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599993" w14:textId="0FB1F089" w:rsidR="00700767" w:rsidRDefault="005F2F9A" w:rsidP="00542A96">
      <w:pPr>
        <w:pStyle w:val="Ttulo1"/>
        <w:numPr>
          <w:ilvl w:val="0"/>
          <w:numId w:val="0"/>
        </w:numPr>
        <w:spacing w:before="0" w:after="0"/>
        <w:ind w:left="357" w:hanging="357"/>
      </w:pPr>
      <w:bookmarkStart w:id="0" w:name="_Toc67583245"/>
      <w:bookmarkStart w:id="1" w:name="_Toc78789403"/>
      <w:bookmarkStart w:id="2" w:name="_Toc107858492"/>
      <w:r>
        <w:t>INTRODUCCIÓN</w:t>
      </w:r>
      <w:bookmarkEnd w:id="0"/>
      <w:bookmarkEnd w:id="1"/>
      <w:bookmarkEnd w:id="2"/>
    </w:p>
    <w:p w14:paraId="3865700B" w14:textId="77777777" w:rsidR="00542A96" w:rsidRPr="002D18A4" w:rsidRDefault="00542A96" w:rsidP="002D18A4">
      <w:pPr>
        <w:spacing w:after="0"/>
        <w:rPr>
          <w:lang w:val="es-MX"/>
        </w:rPr>
      </w:pPr>
    </w:p>
    <w:p w14:paraId="6C9D8034" w14:textId="5A5CB3AD" w:rsidR="005F2F9A" w:rsidRPr="001229A0" w:rsidRDefault="003B2069" w:rsidP="005F2F9A">
      <w:pPr>
        <w:rPr>
          <w:color w:val="auto"/>
          <w:lang w:val="es-MX"/>
        </w:rPr>
      </w:pPr>
      <w:r w:rsidRPr="003B2069">
        <w:rPr>
          <w:color w:val="auto"/>
          <w:lang w:val="es-MX"/>
        </w:rPr>
        <w:t>Distrito Especial, Industrial y Portuario de Barranquilla</w:t>
      </w:r>
      <w:r w:rsidR="005F2F9A" w:rsidRPr="001229A0">
        <w:rPr>
          <w:color w:val="auto"/>
          <w:lang w:val="es-MX"/>
        </w:rPr>
        <w:t>, en adelante la “</w:t>
      </w:r>
      <w:r w:rsidR="004E32E0">
        <w:rPr>
          <w:color w:val="auto"/>
          <w:lang w:val="es-MX"/>
        </w:rPr>
        <w:t>E</w:t>
      </w:r>
      <w:r w:rsidR="005F2F9A" w:rsidRPr="001229A0">
        <w:rPr>
          <w:color w:val="auto"/>
          <w:lang w:val="es-MX"/>
        </w:rPr>
        <w:t xml:space="preserve">ntidad”, pone a disposición de los interesados el </w:t>
      </w:r>
      <w:r w:rsidR="004E32E0">
        <w:rPr>
          <w:color w:val="auto"/>
          <w:lang w:val="es-MX"/>
        </w:rPr>
        <w:t>P</w:t>
      </w:r>
      <w:r w:rsidR="005F2F9A" w:rsidRPr="001229A0">
        <w:rPr>
          <w:color w:val="auto"/>
          <w:lang w:val="es-MX"/>
        </w:rPr>
        <w:t xml:space="preserve">liego de </w:t>
      </w:r>
      <w:r w:rsidR="004E32E0">
        <w:rPr>
          <w:color w:val="auto"/>
          <w:lang w:val="es-MX"/>
        </w:rPr>
        <w:t>C</w:t>
      </w:r>
      <w:r w:rsidR="005F2F9A" w:rsidRPr="001229A0">
        <w:rPr>
          <w:color w:val="auto"/>
          <w:lang w:val="es-MX"/>
        </w:rPr>
        <w:t xml:space="preserve">ondiciones para la selección del </w:t>
      </w:r>
      <w:r w:rsidR="004E32E0">
        <w:rPr>
          <w:color w:val="auto"/>
          <w:lang w:val="es-MX"/>
        </w:rPr>
        <w:t>C</w:t>
      </w:r>
      <w:r w:rsidR="005F2F9A" w:rsidRPr="001229A0">
        <w:rPr>
          <w:color w:val="auto"/>
          <w:lang w:val="es-MX"/>
        </w:rPr>
        <w:t xml:space="preserve">ontratista encargado de ejecutar el </w:t>
      </w:r>
      <w:r w:rsidR="004E32E0">
        <w:rPr>
          <w:color w:val="auto"/>
          <w:lang w:val="es-MX"/>
        </w:rPr>
        <w:t>C</w:t>
      </w:r>
      <w:r w:rsidR="005F2F9A" w:rsidRPr="001229A0">
        <w:rPr>
          <w:color w:val="auto"/>
          <w:lang w:val="es-MX"/>
        </w:rPr>
        <w:t xml:space="preserve">ontrato de obra pública para </w:t>
      </w:r>
      <w:r w:rsidRPr="003B2069">
        <w:rPr>
          <w:color w:val="auto"/>
          <w:lang w:val="es-MX"/>
        </w:rPr>
        <w:t>CONSTRUCCIÓN DE ESCENARIOS DEPORTIVOS PARA EL FOMENTO DEL DEPORTE Y EL DESARROLLO DEL TALENTO DEPORTIVO LOCAL, EN EL GRAN MALECÓN DEL RÍO Y SUS DESARROLLOS, EN EL DISTRITO DE BARRANQUILLA</w:t>
      </w:r>
      <w:r w:rsidR="005F2F9A" w:rsidRPr="001229A0">
        <w:rPr>
          <w:color w:val="auto"/>
          <w:lang w:val="es-MX"/>
        </w:rPr>
        <w:t>, en adelante el “</w:t>
      </w:r>
      <w:r w:rsidR="004E32E0">
        <w:rPr>
          <w:color w:val="auto"/>
          <w:lang w:val="es-MX"/>
        </w:rPr>
        <w:t>C</w:t>
      </w:r>
      <w:r w:rsidR="005F2F9A" w:rsidRPr="001229A0">
        <w:rPr>
          <w:color w:val="auto"/>
          <w:lang w:val="es-MX"/>
        </w:rPr>
        <w:t xml:space="preserve">ontrato”. </w:t>
      </w:r>
    </w:p>
    <w:p w14:paraId="714C4878" w14:textId="4DE40D9E" w:rsidR="005F2F9A" w:rsidRPr="001229A0" w:rsidRDefault="005F2F9A" w:rsidP="005F2F9A">
      <w:pPr>
        <w:rPr>
          <w:color w:val="auto"/>
          <w:lang w:val="es-MX"/>
        </w:rPr>
      </w:pPr>
      <w:r w:rsidRPr="001229A0">
        <w:rPr>
          <w:color w:val="auto"/>
          <w:lang w:val="es-MX"/>
        </w:rPr>
        <w:t xml:space="preserve">Los </w:t>
      </w:r>
      <w:r w:rsidR="00A24891" w:rsidRPr="572F740B">
        <w:rPr>
          <w:color w:val="auto"/>
          <w:lang w:val="es-MX"/>
        </w:rPr>
        <w:t>Documentos del Proceso</w:t>
      </w:r>
      <w:r w:rsidR="001E4F1E">
        <w:rPr>
          <w:color w:val="auto"/>
          <w:lang w:val="es-MX"/>
        </w:rPr>
        <w:t>,</w:t>
      </w:r>
      <w:r w:rsidRPr="001229A0">
        <w:rPr>
          <w:color w:val="auto"/>
          <w:lang w:val="es-MX"/>
        </w:rPr>
        <w:t xml:space="preserve"> que incluyen los estudios y documentos previos, el estudio de</w:t>
      </w:r>
      <w:r w:rsidR="000B1599">
        <w:rPr>
          <w:color w:val="auto"/>
          <w:lang w:val="es-MX"/>
        </w:rPr>
        <w:t>l</w:t>
      </w:r>
      <w:r w:rsidRPr="001229A0">
        <w:rPr>
          <w:color w:val="auto"/>
          <w:lang w:val="es-MX"/>
        </w:rPr>
        <w:t xml:space="preserve"> sector, así como cualquiera de sus </w:t>
      </w:r>
      <w:r w:rsidR="00EC300F">
        <w:rPr>
          <w:color w:val="auto"/>
          <w:lang w:val="es-MX"/>
        </w:rPr>
        <w:t>A</w:t>
      </w:r>
      <w:r w:rsidRPr="001229A0">
        <w:rPr>
          <w:color w:val="auto"/>
          <w:lang w:val="es-MX"/>
        </w:rPr>
        <w:t xml:space="preserve">nexos, están a disposición del público en el Sistema Electrónico de Contratación Pública –SECOP–. </w:t>
      </w:r>
    </w:p>
    <w:p w14:paraId="16850DEB" w14:textId="733A1524" w:rsidR="005F2F9A" w:rsidRPr="001229A0" w:rsidRDefault="005F2F9A" w:rsidP="005F2F9A">
      <w:pPr>
        <w:rPr>
          <w:color w:val="auto"/>
          <w:lang w:val="es-MX"/>
        </w:rPr>
      </w:pPr>
      <w:r w:rsidRPr="001229A0">
        <w:rPr>
          <w:color w:val="auto"/>
          <w:lang w:val="es-MX"/>
        </w:rPr>
        <w:t xml:space="preserve">La selección del </w:t>
      </w:r>
      <w:r w:rsidR="00740A39">
        <w:rPr>
          <w:color w:val="auto"/>
          <w:lang w:val="es-MX"/>
        </w:rPr>
        <w:t>C</w:t>
      </w:r>
      <w:r w:rsidRPr="001229A0">
        <w:rPr>
          <w:color w:val="auto"/>
          <w:lang w:val="es-MX"/>
        </w:rPr>
        <w:t xml:space="preserve">ontratista se realizará a través del </w:t>
      </w:r>
      <w:r w:rsidR="00740A39">
        <w:rPr>
          <w:color w:val="auto"/>
          <w:lang w:val="es-MX"/>
        </w:rPr>
        <w:t>P</w:t>
      </w:r>
      <w:r w:rsidRPr="001229A0">
        <w:rPr>
          <w:color w:val="auto"/>
          <w:lang w:val="es-MX"/>
        </w:rPr>
        <w:t xml:space="preserve">roceso de </w:t>
      </w:r>
      <w:r w:rsidR="00740A39">
        <w:rPr>
          <w:color w:val="auto"/>
          <w:lang w:val="es-MX"/>
        </w:rPr>
        <w:t>Contratación</w:t>
      </w:r>
      <w:r w:rsidR="00740A39" w:rsidRPr="001229A0">
        <w:rPr>
          <w:color w:val="auto"/>
          <w:lang w:val="es-MX"/>
        </w:rPr>
        <w:t xml:space="preserve"> </w:t>
      </w:r>
      <w:r w:rsidR="003B2069">
        <w:rPr>
          <w:color w:val="auto"/>
          <w:lang w:val="es-MX"/>
        </w:rPr>
        <w:t>LP-02</w:t>
      </w:r>
      <w:r w:rsidR="00AB5BCF">
        <w:rPr>
          <w:color w:val="auto"/>
          <w:lang w:val="es-MX"/>
        </w:rPr>
        <w:t>8</w:t>
      </w:r>
      <w:r w:rsidR="003B2069">
        <w:rPr>
          <w:color w:val="auto"/>
          <w:lang w:val="es-MX"/>
        </w:rPr>
        <w:t>-2024</w:t>
      </w:r>
      <w:r w:rsidRPr="001229A0">
        <w:rPr>
          <w:color w:val="auto"/>
          <w:lang w:val="es-MX"/>
        </w:rPr>
        <w:t xml:space="preserve">  </w:t>
      </w:r>
    </w:p>
    <w:p w14:paraId="0973C09F" w14:textId="66B78553" w:rsidR="005F2F9A" w:rsidRPr="001229A0" w:rsidRDefault="005F2F9A" w:rsidP="005F2F9A">
      <w:pPr>
        <w:rPr>
          <w:color w:val="auto"/>
          <w:lang w:val="es-MX"/>
        </w:rPr>
      </w:pPr>
      <w:r w:rsidRPr="001229A0">
        <w:rPr>
          <w:color w:val="auto"/>
          <w:lang w:val="es-MX"/>
        </w:rPr>
        <w:t xml:space="preserve">La </w:t>
      </w:r>
      <w:r w:rsidR="00740A39">
        <w:rPr>
          <w:color w:val="auto"/>
          <w:lang w:val="es-MX"/>
        </w:rPr>
        <w:t>E</w:t>
      </w:r>
      <w:r w:rsidRPr="001229A0">
        <w:rPr>
          <w:color w:val="auto"/>
          <w:lang w:val="es-MX"/>
        </w:rPr>
        <w:t xml:space="preserve">ntidad evaluará las ofertas con base en las reglas establecidas en el </w:t>
      </w:r>
      <w:r w:rsidR="00740A39">
        <w:rPr>
          <w:color w:val="auto"/>
          <w:lang w:val="es-MX"/>
        </w:rPr>
        <w:t>P</w:t>
      </w:r>
      <w:r w:rsidRPr="001229A0">
        <w:rPr>
          <w:color w:val="auto"/>
          <w:lang w:val="es-MX"/>
        </w:rPr>
        <w:t xml:space="preserve">liego de </w:t>
      </w:r>
      <w:r w:rsidR="00740A39">
        <w:rPr>
          <w:color w:val="auto"/>
          <w:lang w:val="es-MX"/>
        </w:rPr>
        <w:t>C</w:t>
      </w:r>
      <w:r w:rsidRPr="001229A0">
        <w:rPr>
          <w:color w:val="auto"/>
          <w:lang w:val="es-MX"/>
        </w:rPr>
        <w:t>ondiciones y en la normativa aplicable.</w:t>
      </w:r>
    </w:p>
    <w:p w14:paraId="38B15BD8" w14:textId="56747924" w:rsidR="005F2F9A" w:rsidRPr="001229A0" w:rsidRDefault="005F2F9A" w:rsidP="005F2F9A">
      <w:pPr>
        <w:rPr>
          <w:color w:val="auto"/>
          <w:lang w:val="es-MX"/>
        </w:rPr>
      </w:pPr>
      <w:r w:rsidRPr="001229A0">
        <w:rPr>
          <w:color w:val="auto"/>
          <w:lang w:val="es-MX"/>
        </w:rPr>
        <w:t xml:space="preserve">El uso de los Documentos Tipo no exime a la </w:t>
      </w:r>
      <w:r w:rsidR="00C07BE6">
        <w:rPr>
          <w:color w:val="auto"/>
          <w:lang w:val="es-MX"/>
        </w:rPr>
        <w:t>E</w:t>
      </w:r>
      <w:r w:rsidRPr="001229A0">
        <w:rPr>
          <w:color w:val="auto"/>
          <w:lang w:val="es-MX"/>
        </w:rPr>
        <w:t xml:space="preserve">ntidad </w:t>
      </w:r>
      <w:r w:rsidR="00C07BE6">
        <w:rPr>
          <w:color w:val="auto"/>
          <w:lang w:val="es-MX"/>
        </w:rPr>
        <w:t>E</w:t>
      </w:r>
      <w:r w:rsidRPr="001229A0">
        <w:rPr>
          <w:color w:val="auto"/>
          <w:lang w:val="es-MX"/>
        </w:rPr>
        <w:t xml:space="preserve">statal de la obligación que le asiste de aplicar la normativa y la jurisprudencia al </w:t>
      </w:r>
      <w:r w:rsidR="00C07BE6">
        <w:rPr>
          <w:color w:val="auto"/>
          <w:lang w:val="es-MX"/>
        </w:rPr>
        <w:t>P</w:t>
      </w:r>
      <w:r w:rsidRPr="001229A0">
        <w:rPr>
          <w:color w:val="auto"/>
          <w:lang w:val="es-MX"/>
        </w:rPr>
        <w:t xml:space="preserve">roceso de </w:t>
      </w:r>
      <w:r w:rsidR="00327294">
        <w:rPr>
          <w:color w:val="auto"/>
          <w:lang w:val="es-MX"/>
        </w:rPr>
        <w:t>Contratación</w:t>
      </w:r>
      <w:r w:rsidRPr="001229A0">
        <w:rPr>
          <w:color w:val="auto"/>
          <w:lang w:val="es-MX"/>
        </w:rPr>
        <w:t xml:space="preserve">, así como de dar cumplimiento a lo ordenado por sentencia judicial. </w:t>
      </w:r>
    </w:p>
    <w:p w14:paraId="071D3D45" w14:textId="0335D9D8" w:rsidR="005F2F9A" w:rsidRPr="001229A0" w:rsidRDefault="005F2F9A" w:rsidP="005F2F9A">
      <w:pPr>
        <w:rPr>
          <w:color w:val="auto"/>
          <w:lang w:val="es-MX"/>
        </w:rPr>
      </w:pPr>
      <w:r w:rsidRPr="00B24212">
        <w:rPr>
          <w:color w:val="auto"/>
          <w:lang w:val="es-MX"/>
        </w:rPr>
        <w:t xml:space="preserve">La </w:t>
      </w:r>
      <w:r w:rsidR="00327294">
        <w:rPr>
          <w:color w:val="auto"/>
          <w:lang w:val="es-MX"/>
        </w:rPr>
        <w:t>E</w:t>
      </w:r>
      <w:r w:rsidRPr="00B24212">
        <w:rPr>
          <w:color w:val="auto"/>
          <w:lang w:val="es-MX"/>
        </w:rPr>
        <w:t xml:space="preserve">ntidad no podrá modificar los Formatos, Anexos, Matrices y Formularios, ni solicitar soportes o requisitos adicionales a los establecidos en el </w:t>
      </w:r>
      <w:r w:rsidR="00327294">
        <w:rPr>
          <w:color w:val="auto"/>
          <w:lang w:val="es-MX"/>
        </w:rPr>
        <w:t>D</w:t>
      </w:r>
      <w:r w:rsidRPr="00B24212">
        <w:rPr>
          <w:color w:val="auto"/>
          <w:lang w:val="es-MX"/>
        </w:rPr>
        <w:t xml:space="preserve">ocumento </w:t>
      </w:r>
      <w:r w:rsidR="00327294">
        <w:rPr>
          <w:color w:val="auto"/>
          <w:lang w:val="es-MX"/>
        </w:rPr>
        <w:t>T</w:t>
      </w:r>
      <w:r w:rsidRPr="00B24212">
        <w:rPr>
          <w:color w:val="auto"/>
          <w:lang w:val="es-MX"/>
        </w:rPr>
        <w:t>ipo</w:t>
      </w:r>
      <w:r w:rsidRPr="001229A0">
        <w:rPr>
          <w:color w:val="auto"/>
          <w:lang w:val="es-MX"/>
        </w:rPr>
        <w:t xml:space="preserve"> </w:t>
      </w:r>
    </w:p>
    <w:p w14:paraId="07C444B4" w14:textId="41E68152" w:rsidR="005F2F9A" w:rsidRPr="001229A0" w:rsidRDefault="005F2F9A" w:rsidP="005F2F9A">
      <w:pPr>
        <w:rPr>
          <w:color w:val="auto"/>
          <w:lang w:val="es-MX"/>
        </w:rPr>
      </w:pPr>
      <w:r w:rsidRPr="001229A0">
        <w:rPr>
          <w:color w:val="auto"/>
          <w:lang w:val="es-MX"/>
        </w:rPr>
        <w:t xml:space="preserve">Todas las personas y organizaciones interesadas en hacer control social al </w:t>
      </w:r>
      <w:r w:rsidR="00327294">
        <w:rPr>
          <w:color w:val="auto"/>
          <w:lang w:val="es-MX"/>
        </w:rPr>
        <w:t>P</w:t>
      </w:r>
      <w:r w:rsidRPr="001229A0">
        <w:rPr>
          <w:color w:val="auto"/>
          <w:lang w:val="es-MX"/>
        </w:rPr>
        <w:t xml:space="preserve">roceso de </w:t>
      </w:r>
      <w:r w:rsidR="00327294">
        <w:rPr>
          <w:color w:val="auto"/>
          <w:lang w:val="es-MX"/>
        </w:rPr>
        <w:t>Contratación</w:t>
      </w:r>
      <w:r w:rsidRPr="001229A0">
        <w:rPr>
          <w:color w:val="auto"/>
          <w:lang w:val="es-MX"/>
        </w:rPr>
        <w:t xml:space="preserve">, en cualquiera de sus fases o etapas pueden presentar las recomendaciones que consideren convenientes, intervenir en las audiencias y consultar los </w:t>
      </w:r>
      <w:r w:rsidR="00A24891">
        <w:rPr>
          <w:color w:val="auto"/>
          <w:lang w:val="es-MX"/>
        </w:rPr>
        <w:t>Documentos del Proceso</w:t>
      </w:r>
      <w:r w:rsidRPr="001229A0">
        <w:rPr>
          <w:color w:val="auto"/>
          <w:lang w:val="es-MX"/>
        </w:rPr>
        <w:t xml:space="preserve"> en los términos previstos en el inciso 3 del artículo 66 de la Ley 80 de 1993 y el artículo 2.2.1.1.1.2.1 del Decreto 1082 de 2015.  </w:t>
      </w:r>
    </w:p>
    <w:p w14:paraId="098DE1ED" w14:textId="0EA44A71" w:rsidR="005F2F9A" w:rsidRDefault="00DA3764" w:rsidP="005F2F9A">
      <w:pPr>
        <w:rPr>
          <w:lang w:val="es-MX"/>
        </w:rPr>
      </w:pPr>
      <w:r>
        <w:rPr>
          <w:color w:val="auto"/>
          <w:lang w:val="es-MX"/>
        </w:rPr>
        <w:t>Este</w:t>
      </w:r>
      <w:r w:rsidR="005F2F9A" w:rsidRPr="001229A0">
        <w:rPr>
          <w:color w:val="auto"/>
          <w:lang w:val="es-MX"/>
        </w:rPr>
        <w:t xml:space="preserve"> Documento Tipo </w:t>
      </w:r>
      <w:r w:rsidR="003F3D81">
        <w:rPr>
          <w:color w:val="auto"/>
          <w:lang w:val="es-MX"/>
        </w:rPr>
        <w:t xml:space="preserve">de </w:t>
      </w:r>
      <w:r w:rsidR="00897AA6">
        <w:rPr>
          <w:color w:val="auto"/>
          <w:lang w:val="es-MX"/>
        </w:rPr>
        <w:t>“</w:t>
      </w:r>
      <w:r w:rsidR="003F3D81">
        <w:rPr>
          <w:color w:val="auto"/>
          <w:lang w:val="es-MX"/>
        </w:rPr>
        <w:t>infraestructura social</w:t>
      </w:r>
      <w:r w:rsidR="00897AA6">
        <w:rPr>
          <w:color w:val="auto"/>
          <w:lang w:val="es-MX"/>
        </w:rPr>
        <w:t>”</w:t>
      </w:r>
      <w:r w:rsidR="003F3D81">
        <w:rPr>
          <w:color w:val="auto"/>
          <w:lang w:val="es-MX"/>
        </w:rPr>
        <w:t xml:space="preserve"> </w:t>
      </w:r>
      <w:r w:rsidR="005F2F9A" w:rsidRPr="001229A0">
        <w:rPr>
          <w:color w:val="auto"/>
          <w:lang w:val="es-MX"/>
        </w:rPr>
        <w:t xml:space="preserve">aplica a los procesos que correspondan a las actividades definidas en </w:t>
      </w:r>
      <w:r w:rsidR="4CB04D3D" w:rsidRPr="001229A0">
        <w:rPr>
          <w:color w:val="auto"/>
          <w:lang w:val="es-MX"/>
        </w:rPr>
        <w:t xml:space="preserve">las </w:t>
      </w:r>
      <w:r w:rsidR="00C2680D">
        <w:rPr>
          <w:color w:val="auto"/>
          <w:lang w:val="es-MX"/>
        </w:rPr>
        <w:t>m</w:t>
      </w:r>
      <w:r w:rsidR="005F2F9A" w:rsidRPr="001229A0">
        <w:rPr>
          <w:color w:val="auto"/>
          <w:lang w:val="es-MX"/>
        </w:rPr>
        <w:t>atri</w:t>
      </w:r>
      <w:r w:rsidR="2DFF0C8D" w:rsidRPr="001229A0">
        <w:rPr>
          <w:color w:val="auto"/>
          <w:lang w:val="es-MX"/>
        </w:rPr>
        <w:t>ces</w:t>
      </w:r>
      <w:r w:rsidR="005F2F9A" w:rsidRPr="001229A0">
        <w:rPr>
          <w:color w:val="auto"/>
          <w:lang w:val="es-MX"/>
        </w:rPr>
        <w:t xml:space="preserve"> </w:t>
      </w:r>
      <w:r w:rsidR="00C2680D">
        <w:rPr>
          <w:color w:val="auto"/>
          <w:lang w:val="es-MX"/>
        </w:rPr>
        <w:t>de</w:t>
      </w:r>
      <w:r w:rsidR="005F2F9A" w:rsidRPr="001229A0">
        <w:rPr>
          <w:color w:val="auto"/>
          <w:lang w:val="es-MX"/>
        </w:rPr>
        <w:t xml:space="preserve"> </w:t>
      </w:r>
      <w:r w:rsidR="00C2680D">
        <w:rPr>
          <w:color w:val="auto"/>
          <w:lang w:val="es-MX"/>
        </w:rPr>
        <w:t>e</w:t>
      </w:r>
      <w:r w:rsidR="005F2F9A" w:rsidRPr="001229A0">
        <w:rPr>
          <w:color w:val="auto"/>
          <w:lang w:val="es-MX"/>
        </w:rPr>
        <w:t>xperiencia</w:t>
      </w:r>
      <w:r w:rsidR="455C198B" w:rsidRPr="001229A0">
        <w:rPr>
          <w:color w:val="auto"/>
          <w:lang w:val="es-MX"/>
        </w:rPr>
        <w:t xml:space="preserve">, expedidas por la Agencia Nacional de Contratación Pública </w:t>
      </w:r>
      <w:r w:rsidR="007C1803">
        <w:rPr>
          <w:color w:val="auto"/>
          <w:lang w:val="es-MX"/>
        </w:rPr>
        <w:t xml:space="preserve">– Colombia Compra Eficiente </w:t>
      </w:r>
      <w:r w:rsidR="455C198B" w:rsidRPr="001229A0">
        <w:rPr>
          <w:color w:val="auto"/>
          <w:lang w:val="es-MX"/>
        </w:rPr>
        <w:t xml:space="preserve">para los sectores </w:t>
      </w:r>
      <w:r w:rsidR="569AF782" w:rsidRPr="001229A0">
        <w:rPr>
          <w:color w:val="auto"/>
          <w:lang w:val="es-MX"/>
        </w:rPr>
        <w:t>educ</w:t>
      </w:r>
      <w:r w:rsidR="13D6AC75" w:rsidRPr="001229A0">
        <w:rPr>
          <w:color w:val="auto"/>
          <w:lang w:val="es-MX"/>
        </w:rPr>
        <w:t>ativo</w:t>
      </w:r>
      <w:r w:rsidR="569AF782" w:rsidRPr="001229A0">
        <w:rPr>
          <w:color w:val="auto"/>
          <w:lang w:val="es-MX"/>
        </w:rPr>
        <w:t>, salud</w:t>
      </w:r>
      <w:r w:rsidR="00EF1A80">
        <w:rPr>
          <w:color w:val="auto"/>
          <w:lang w:val="es-MX"/>
        </w:rPr>
        <w:t xml:space="preserve"> y</w:t>
      </w:r>
      <w:r w:rsidR="332D6761" w:rsidRPr="001229A0">
        <w:rPr>
          <w:color w:val="auto"/>
          <w:lang w:val="es-MX"/>
        </w:rPr>
        <w:t xml:space="preserve"> </w:t>
      </w:r>
      <w:r w:rsidR="009D78A6">
        <w:rPr>
          <w:color w:val="auto"/>
          <w:lang w:val="es-MX"/>
        </w:rPr>
        <w:t>cultura, recreación y deporte</w:t>
      </w:r>
      <w:r w:rsidR="0017196B">
        <w:rPr>
          <w:color w:val="auto"/>
          <w:lang w:val="es-MX"/>
        </w:rPr>
        <w:t>, sin</w:t>
      </w:r>
      <w:r w:rsidR="00BA6C89">
        <w:rPr>
          <w:color w:val="auto"/>
          <w:lang w:val="es-MX"/>
        </w:rPr>
        <w:t xml:space="preserve"> perjuicio </w:t>
      </w:r>
      <w:r w:rsidR="00144399">
        <w:rPr>
          <w:color w:val="auto"/>
          <w:lang w:val="es-MX"/>
        </w:rPr>
        <w:t xml:space="preserve">de que </w:t>
      </w:r>
      <w:r w:rsidR="000B5C6E">
        <w:rPr>
          <w:color w:val="auto"/>
          <w:lang w:val="es-MX"/>
        </w:rPr>
        <w:t xml:space="preserve">dicha Agencia </w:t>
      </w:r>
      <w:r w:rsidR="00144399">
        <w:rPr>
          <w:color w:val="auto"/>
          <w:lang w:val="es-MX"/>
        </w:rPr>
        <w:t xml:space="preserve">incluya otros tipos de </w:t>
      </w:r>
      <w:r w:rsidR="00897AA6">
        <w:rPr>
          <w:color w:val="auto"/>
          <w:lang w:val="es-MX"/>
        </w:rPr>
        <w:t>“</w:t>
      </w:r>
      <w:r w:rsidR="00144399">
        <w:rPr>
          <w:color w:val="auto"/>
          <w:lang w:val="es-MX"/>
        </w:rPr>
        <w:t>infraestructura social</w:t>
      </w:r>
      <w:r w:rsidR="00897AA6">
        <w:rPr>
          <w:color w:val="auto"/>
          <w:lang w:val="es-MX"/>
        </w:rPr>
        <w:t>”</w:t>
      </w:r>
      <w:r w:rsidR="005F2F9A" w:rsidRPr="001229A0">
        <w:rPr>
          <w:color w:val="auto"/>
          <w:lang w:val="es-MX"/>
        </w:rPr>
        <w:t xml:space="preserve">. </w:t>
      </w:r>
    </w:p>
    <w:p w14:paraId="5D5FD049" w14:textId="3996354C" w:rsidR="005F2F9A" w:rsidRDefault="005F2F9A" w:rsidP="005F2F9A">
      <w:pPr>
        <w:rPr>
          <w:lang w:val="es-MX"/>
        </w:rPr>
      </w:pPr>
      <w:r>
        <w:rPr>
          <w:lang w:val="es-MX"/>
        </w:rPr>
        <w:br w:type="page"/>
      </w:r>
    </w:p>
    <w:sdt>
      <w:sdtPr>
        <w:rPr>
          <w:b/>
          <w:bCs/>
          <w:caps/>
        </w:rPr>
        <w:id w:val="-531650232"/>
        <w:docPartObj>
          <w:docPartGallery w:val="Table of Contents"/>
          <w:docPartUnique/>
        </w:docPartObj>
      </w:sdtPr>
      <w:sdtEndPr>
        <w:rPr>
          <w:b w:val="0"/>
          <w:caps w:val="0"/>
          <w:lang w:val="es-ES"/>
        </w:rPr>
      </w:sdtEndPr>
      <w:sdtContent>
        <w:p w14:paraId="1D127C75" w14:textId="59DC93D7" w:rsidR="00046AA3" w:rsidRPr="00146355" w:rsidRDefault="00573259" w:rsidP="001229A0">
          <w:pPr>
            <w:jc w:val="center"/>
            <w:rPr>
              <w:rFonts w:cs="Arial"/>
              <w:bCs/>
              <w:szCs w:val="20"/>
            </w:rPr>
          </w:pPr>
          <w:r w:rsidRPr="00146355">
            <w:rPr>
              <w:rFonts w:cs="Arial"/>
              <w:b/>
              <w:bCs/>
              <w:szCs w:val="20"/>
            </w:rPr>
            <w:t>TABLA DE CONTENIDO</w:t>
          </w:r>
        </w:p>
        <w:p w14:paraId="10BDF675" w14:textId="16648DB4" w:rsidR="00146355" w:rsidRPr="00146355" w:rsidRDefault="00046AA3">
          <w:pPr>
            <w:pStyle w:val="TDC1"/>
            <w:rPr>
              <w:rFonts w:eastAsiaTheme="minorEastAsia"/>
              <w:b w:val="0"/>
              <w:bCs w:val="0"/>
              <w:caps w:val="0"/>
              <w:noProof/>
              <w:color w:val="auto"/>
              <w:lang w:val="es-CO" w:eastAsia="es-CO"/>
            </w:rPr>
          </w:pPr>
          <w:r w:rsidRPr="00146355">
            <w:rPr>
              <w:b w:val="0"/>
              <w:bCs w:val="0"/>
            </w:rPr>
            <w:fldChar w:fldCharType="begin"/>
          </w:r>
          <w:r w:rsidRPr="00146355">
            <w:instrText xml:space="preserve"> TOC \o "1-3" \h \z \u </w:instrText>
          </w:r>
          <w:r w:rsidRPr="00146355">
            <w:rPr>
              <w:b w:val="0"/>
              <w:bCs w:val="0"/>
            </w:rPr>
            <w:fldChar w:fldCharType="separate"/>
          </w:r>
          <w:hyperlink w:anchor="_Toc107858492" w:history="1">
            <w:r w:rsidR="00146355" w:rsidRPr="00146355">
              <w:rPr>
                <w:rStyle w:val="Hipervnculo"/>
                <w:noProof/>
              </w:rPr>
              <w:t>INTRODUCCIÓN</w:t>
            </w:r>
            <w:r w:rsidR="00146355" w:rsidRPr="00146355">
              <w:rPr>
                <w:noProof/>
                <w:webHidden/>
              </w:rPr>
              <w:tab/>
            </w:r>
            <w:r w:rsidR="00146355" w:rsidRPr="00146355">
              <w:rPr>
                <w:noProof/>
                <w:webHidden/>
              </w:rPr>
              <w:fldChar w:fldCharType="begin"/>
            </w:r>
            <w:r w:rsidR="00146355" w:rsidRPr="00146355">
              <w:rPr>
                <w:noProof/>
                <w:webHidden/>
              </w:rPr>
              <w:instrText xml:space="preserve"> PAGEREF _Toc107858492 \h </w:instrText>
            </w:r>
            <w:r w:rsidR="00146355" w:rsidRPr="00146355">
              <w:rPr>
                <w:noProof/>
                <w:webHidden/>
              </w:rPr>
            </w:r>
            <w:r w:rsidR="00146355" w:rsidRPr="00146355">
              <w:rPr>
                <w:noProof/>
                <w:webHidden/>
              </w:rPr>
              <w:fldChar w:fldCharType="separate"/>
            </w:r>
            <w:r w:rsidR="00146355" w:rsidRPr="00146355">
              <w:rPr>
                <w:noProof/>
                <w:webHidden/>
              </w:rPr>
              <w:t>1</w:t>
            </w:r>
            <w:r w:rsidR="00146355" w:rsidRPr="00146355">
              <w:rPr>
                <w:noProof/>
                <w:webHidden/>
              </w:rPr>
              <w:fldChar w:fldCharType="end"/>
            </w:r>
          </w:hyperlink>
        </w:p>
        <w:p w14:paraId="62A4B195" w14:textId="4DFA8E9D" w:rsidR="00146355" w:rsidRPr="00146355" w:rsidRDefault="00146355">
          <w:pPr>
            <w:pStyle w:val="TDC1"/>
            <w:rPr>
              <w:rFonts w:eastAsiaTheme="minorEastAsia"/>
              <w:b w:val="0"/>
              <w:bCs w:val="0"/>
              <w:caps w:val="0"/>
              <w:noProof/>
              <w:color w:val="auto"/>
              <w:lang w:val="es-CO" w:eastAsia="es-CO"/>
            </w:rPr>
          </w:pPr>
          <w:hyperlink w:anchor="_Toc107858493" w:history="1">
            <w:r w:rsidRPr="00146355">
              <w:rPr>
                <w:rStyle w:val="Hipervnculo"/>
                <w:noProof/>
              </w:rPr>
              <w:t>1.</w:t>
            </w:r>
            <w:r w:rsidRPr="00146355">
              <w:rPr>
                <w:rFonts w:eastAsiaTheme="minorEastAsia"/>
                <w:b w:val="0"/>
                <w:bCs w:val="0"/>
                <w:caps w:val="0"/>
                <w:noProof/>
                <w:color w:val="auto"/>
                <w:lang w:val="es-CO" w:eastAsia="es-CO"/>
              </w:rPr>
              <w:tab/>
            </w:r>
            <w:r w:rsidRPr="00146355">
              <w:rPr>
                <w:rStyle w:val="Hipervnculo"/>
                <w:noProof/>
              </w:rPr>
              <w:t>CAPÍTULO I INFORMACIÓN GENERAL</w:t>
            </w:r>
            <w:r w:rsidRPr="00146355">
              <w:rPr>
                <w:noProof/>
                <w:webHidden/>
              </w:rPr>
              <w:tab/>
            </w:r>
            <w:r w:rsidRPr="00146355">
              <w:rPr>
                <w:noProof/>
                <w:webHidden/>
              </w:rPr>
              <w:fldChar w:fldCharType="begin"/>
            </w:r>
            <w:r w:rsidRPr="00146355">
              <w:rPr>
                <w:noProof/>
                <w:webHidden/>
              </w:rPr>
              <w:instrText xml:space="preserve"> PAGEREF _Toc107858493 \h </w:instrText>
            </w:r>
            <w:r w:rsidRPr="00146355">
              <w:rPr>
                <w:noProof/>
                <w:webHidden/>
              </w:rPr>
            </w:r>
            <w:r w:rsidRPr="00146355">
              <w:rPr>
                <w:noProof/>
                <w:webHidden/>
              </w:rPr>
              <w:fldChar w:fldCharType="separate"/>
            </w:r>
            <w:r w:rsidRPr="00146355">
              <w:rPr>
                <w:noProof/>
                <w:webHidden/>
              </w:rPr>
              <w:t>5</w:t>
            </w:r>
            <w:r w:rsidRPr="00146355">
              <w:rPr>
                <w:noProof/>
                <w:webHidden/>
              </w:rPr>
              <w:fldChar w:fldCharType="end"/>
            </w:r>
          </w:hyperlink>
        </w:p>
        <w:p w14:paraId="633D7B1E" w14:textId="2E3EEF93" w:rsidR="00146355" w:rsidRPr="00146355" w:rsidRDefault="00146355">
          <w:pPr>
            <w:pStyle w:val="TDC2"/>
            <w:rPr>
              <w:rFonts w:ascii="Arial" w:eastAsiaTheme="minorEastAsia" w:hAnsi="Arial" w:cs="Arial"/>
              <w:smallCaps w:val="0"/>
              <w:noProof/>
              <w:color w:val="auto"/>
              <w:lang w:eastAsia="es-CO"/>
            </w:rPr>
          </w:pPr>
          <w:hyperlink w:anchor="_Toc107858494" w:history="1">
            <w:r w:rsidRPr="00146355">
              <w:rPr>
                <w:rStyle w:val="Hipervnculo"/>
                <w:rFonts w:cs="Arial"/>
                <w:bCs/>
                <w:noProof/>
                <w14:scene3d>
                  <w14:camera w14:prst="orthographicFront"/>
                  <w14:lightRig w14:rig="threePt" w14:dir="t">
                    <w14:rot w14:lat="0" w14:lon="0" w14:rev="0"/>
                  </w14:lightRig>
                </w14:scene3d>
              </w:rPr>
              <w:t>1.1.</w:t>
            </w:r>
            <w:r w:rsidRPr="00146355">
              <w:rPr>
                <w:rFonts w:ascii="Arial" w:eastAsiaTheme="minorEastAsia" w:hAnsi="Arial" w:cs="Arial"/>
                <w:smallCaps w:val="0"/>
                <w:noProof/>
                <w:color w:val="auto"/>
                <w:lang w:eastAsia="es-CO"/>
              </w:rPr>
              <w:tab/>
            </w:r>
            <w:r w:rsidRPr="00146355">
              <w:rPr>
                <w:rStyle w:val="Hipervnculo"/>
                <w:rFonts w:cs="Arial"/>
                <w:noProof/>
              </w:rPr>
              <w:t>OBJETO, PRESUPUESTO OFICIAL, PLAZO Y UBICACIÓN</w:t>
            </w:r>
            <w:r w:rsidRPr="00146355">
              <w:rPr>
                <w:rFonts w:ascii="Arial" w:hAnsi="Arial" w:cs="Arial"/>
                <w:noProof/>
                <w:webHidden/>
              </w:rPr>
              <w:tab/>
            </w:r>
            <w:r w:rsidRPr="00146355">
              <w:rPr>
                <w:rFonts w:ascii="Arial" w:hAnsi="Arial" w:cs="Arial"/>
                <w:noProof/>
                <w:webHidden/>
              </w:rPr>
              <w:fldChar w:fldCharType="begin"/>
            </w:r>
            <w:r w:rsidRPr="00146355">
              <w:rPr>
                <w:rFonts w:ascii="Arial" w:hAnsi="Arial" w:cs="Arial"/>
                <w:noProof/>
                <w:webHidden/>
              </w:rPr>
              <w:instrText xml:space="preserve"> PAGEREF _Toc107858494 \h </w:instrText>
            </w:r>
            <w:r w:rsidRPr="00146355">
              <w:rPr>
                <w:rFonts w:ascii="Arial" w:hAnsi="Arial" w:cs="Arial"/>
                <w:noProof/>
                <w:webHidden/>
              </w:rPr>
            </w:r>
            <w:r w:rsidRPr="00146355">
              <w:rPr>
                <w:rFonts w:ascii="Arial" w:hAnsi="Arial" w:cs="Arial"/>
                <w:noProof/>
                <w:webHidden/>
              </w:rPr>
              <w:fldChar w:fldCharType="separate"/>
            </w:r>
            <w:r w:rsidRPr="00146355">
              <w:rPr>
                <w:rFonts w:ascii="Arial" w:hAnsi="Arial" w:cs="Arial"/>
                <w:noProof/>
                <w:webHidden/>
              </w:rPr>
              <w:t>5</w:t>
            </w:r>
            <w:r w:rsidRPr="00146355">
              <w:rPr>
                <w:rFonts w:ascii="Arial" w:hAnsi="Arial" w:cs="Arial"/>
                <w:noProof/>
                <w:webHidden/>
              </w:rPr>
              <w:fldChar w:fldCharType="end"/>
            </w:r>
          </w:hyperlink>
        </w:p>
        <w:p w14:paraId="48A90D82" w14:textId="0D2751E5" w:rsidR="00146355" w:rsidRPr="00146355" w:rsidRDefault="00146355">
          <w:pPr>
            <w:pStyle w:val="TDC2"/>
            <w:rPr>
              <w:rFonts w:ascii="Arial" w:eastAsiaTheme="minorEastAsia" w:hAnsi="Arial" w:cs="Arial"/>
              <w:smallCaps w:val="0"/>
              <w:noProof/>
              <w:color w:val="auto"/>
              <w:lang w:eastAsia="es-CO"/>
            </w:rPr>
          </w:pPr>
          <w:hyperlink w:anchor="_Toc107858495" w:history="1">
            <w:r w:rsidRPr="00146355">
              <w:rPr>
                <w:rStyle w:val="Hipervnculo"/>
                <w:rFonts w:cs="Arial"/>
                <w:bCs/>
                <w:noProof/>
                <w14:scene3d>
                  <w14:camera w14:prst="orthographicFront"/>
                  <w14:lightRig w14:rig="threePt" w14:dir="t">
                    <w14:rot w14:lat="0" w14:lon="0" w14:rev="0"/>
                  </w14:lightRig>
                </w14:scene3d>
              </w:rPr>
              <w:t>1.2.</w:t>
            </w:r>
            <w:r w:rsidRPr="00146355">
              <w:rPr>
                <w:rFonts w:ascii="Arial" w:eastAsiaTheme="minorEastAsia" w:hAnsi="Arial" w:cs="Arial"/>
                <w:smallCaps w:val="0"/>
                <w:noProof/>
                <w:color w:val="auto"/>
                <w:lang w:eastAsia="es-CO"/>
              </w:rPr>
              <w:tab/>
            </w:r>
            <w:r w:rsidRPr="00146355">
              <w:rPr>
                <w:rStyle w:val="Hipervnculo"/>
                <w:rFonts w:cs="Arial"/>
                <w:noProof/>
              </w:rPr>
              <w:t>DOCUMENTOS DEL PROCESO</w:t>
            </w:r>
            <w:r w:rsidRPr="00146355">
              <w:rPr>
                <w:rFonts w:ascii="Arial" w:hAnsi="Arial" w:cs="Arial"/>
                <w:noProof/>
                <w:webHidden/>
              </w:rPr>
              <w:tab/>
            </w:r>
            <w:r w:rsidRPr="00146355">
              <w:rPr>
                <w:rFonts w:ascii="Arial" w:hAnsi="Arial" w:cs="Arial"/>
                <w:noProof/>
                <w:webHidden/>
              </w:rPr>
              <w:fldChar w:fldCharType="begin"/>
            </w:r>
            <w:r w:rsidRPr="00146355">
              <w:rPr>
                <w:rFonts w:ascii="Arial" w:hAnsi="Arial" w:cs="Arial"/>
                <w:noProof/>
                <w:webHidden/>
              </w:rPr>
              <w:instrText xml:space="preserve"> PAGEREF _Toc107858495 \h </w:instrText>
            </w:r>
            <w:r w:rsidRPr="00146355">
              <w:rPr>
                <w:rFonts w:ascii="Arial" w:hAnsi="Arial" w:cs="Arial"/>
                <w:noProof/>
                <w:webHidden/>
              </w:rPr>
            </w:r>
            <w:r w:rsidRPr="00146355">
              <w:rPr>
                <w:rFonts w:ascii="Arial" w:hAnsi="Arial" w:cs="Arial"/>
                <w:noProof/>
                <w:webHidden/>
              </w:rPr>
              <w:fldChar w:fldCharType="separate"/>
            </w:r>
            <w:r w:rsidRPr="00146355">
              <w:rPr>
                <w:rFonts w:ascii="Arial" w:hAnsi="Arial" w:cs="Arial"/>
                <w:noProof/>
                <w:webHidden/>
              </w:rPr>
              <w:t>6</w:t>
            </w:r>
            <w:r w:rsidRPr="00146355">
              <w:rPr>
                <w:rFonts w:ascii="Arial" w:hAnsi="Arial" w:cs="Arial"/>
                <w:noProof/>
                <w:webHidden/>
              </w:rPr>
              <w:fldChar w:fldCharType="end"/>
            </w:r>
          </w:hyperlink>
        </w:p>
        <w:p w14:paraId="18780560" w14:textId="06BF1C69" w:rsidR="00146355" w:rsidRPr="00146355" w:rsidRDefault="00146355">
          <w:pPr>
            <w:pStyle w:val="TDC2"/>
            <w:rPr>
              <w:rFonts w:ascii="Arial" w:eastAsiaTheme="minorEastAsia" w:hAnsi="Arial" w:cs="Arial"/>
              <w:smallCaps w:val="0"/>
              <w:noProof/>
              <w:color w:val="auto"/>
              <w:lang w:eastAsia="es-CO"/>
            </w:rPr>
          </w:pPr>
          <w:hyperlink w:anchor="_Toc107858496" w:history="1">
            <w:r w:rsidRPr="00146355">
              <w:rPr>
                <w:rStyle w:val="Hipervnculo"/>
                <w:rFonts w:cs="Arial"/>
                <w:bCs/>
                <w:noProof/>
                <w14:scene3d>
                  <w14:camera w14:prst="orthographicFront"/>
                  <w14:lightRig w14:rig="threePt" w14:dir="t">
                    <w14:rot w14:lat="0" w14:lon="0" w14:rev="0"/>
                  </w14:lightRig>
                </w14:scene3d>
              </w:rPr>
              <w:t>1.3.</w:t>
            </w:r>
            <w:r w:rsidRPr="00146355">
              <w:rPr>
                <w:rFonts w:ascii="Arial" w:eastAsiaTheme="minorEastAsia" w:hAnsi="Arial" w:cs="Arial"/>
                <w:smallCaps w:val="0"/>
                <w:noProof/>
                <w:color w:val="auto"/>
                <w:lang w:eastAsia="es-CO"/>
              </w:rPr>
              <w:tab/>
            </w:r>
            <w:r w:rsidRPr="00146355">
              <w:rPr>
                <w:rStyle w:val="Hipervnculo"/>
                <w:rFonts w:cs="Arial"/>
                <w:noProof/>
              </w:rPr>
              <w:t>COMUNICACIONES Y OBSERVACIONES AL PROCESO</w:t>
            </w:r>
            <w:r w:rsidRPr="00146355">
              <w:rPr>
                <w:rFonts w:ascii="Arial" w:hAnsi="Arial" w:cs="Arial"/>
                <w:noProof/>
                <w:webHidden/>
              </w:rPr>
              <w:tab/>
            </w:r>
            <w:r w:rsidRPr="00146355">
              <w:rPr>
                <w:rFonts w:ascii="Arial" w:hAnsi="Arial" w:cs="Arial"/>
                <w:noProof/>
                <w:webHidden/>
              </w:rPr>
              <w:fldChar w:fldCharType="begin"/>
            </w:r>
            <w:r w:rsidRPr="00146355">
              <w:rPr>
                <w:rFonts w:ascii="Arial" w:hAnsi="Arial" w:cs="Arial"/>
                <w:noProof/>
                <w:webHidden/>
              </w:rPr>
              <w:instrText xml:space="preserve"> PAGEREF _Toc107858496 \h </w:instrText>
            </w:r>
            <w:r w:rsidRPr="00146355">
              <w:rPr>
                <w:rFonts w:ascii="Arial" w:hAnsi="Arial" w:cs="Arial"/>
                <w:noProof/>
                <w:webHidden/>
              </w:rPr>
            </w:r>
            <w:r w:rsidRPr="00146355">
              <w:rPr>
                <w:rFonts w:ascii="Arial" w:hAnsi="Arial" w:cs="Arial"/>
                <w:noProof/>
                <w:webHidden/>
              </w:rPr>
              <w:fldChar w:fldCharType="separate"/>
            </w:r>
            <w:r w:rsidRPr="00146355">
              <w:rPr>
                <w:rFonts w:ascii="Arial" w:hAnsi="Arial" w:cs="Arial"/>
                <w:noProof/>
                <w:webHidden/>
              </w:rPr>
              <w:t>6</w:t>
            </w:r>
            <w:r w:rsidRPr="00146355">
              <w:rPr>
                <w:rFonts w:ascii="Arial" w:hAnsi="Arial" w:cs="Arial"/>
                <w:noProof/>
                <w:webHidden/>
              </w:rPr>
              <w:fldChar w:fldCharType="end"/>
            </w:r>
          </w:hyperlink>
        </w:p>
        <w:p w14:paraId="4F7302D9" w14:textId="1CC3AF89" w:rsidR="00146355" w:rsidRPr="00146355" w:rsidRDefault="00146355">
          <w:pPr>
            <w:pStyle w:val="TDC2"/>
            <w:rPr>
              <w:rFonts w:ascii="Arial" w:eastAsiaTheme="minorEastAsia" w:hAnsi="Arial" w:cs="Arial"/>
              <w:smallCaps w:val="0"/>
              <w:noProof/>
              <w:color w:val="auto"/>
              <w:lang w:eastAsia="es-CO"/>
            </w:rPr>
          </w:pPr>
          <w:hyperlink w:anchor="_Toc107858497" w:history="1">
            <w:r w:rsidRPr="00146355">
              <w:rPr>
                <w:rStyle w:val="Hipervnculo"/>
                <w:rFonts w:cs="Arial"/>
                <w:bCs/>
                <w:noProof/>
                <w14:scene3d>
                  <w14:camera w14:prst="orthographicFront"/>
                  <w14:lightRig w14:rig="threePt" w14:dir="t">
                    <w14:rot w14:lat="0" w14:lon="0" w14:rev="0"/>
                  </w14:lightRig>
                </w14:scene3d>
              </w:rPr>
              <w:t>1.4.</w:t>
            </w:r>
            <w:r w:rsidRPr="00146355">
              <w:rPr>
                <w:rFonts w:ascii="Arial" w:eastAsiaTheme="minorEastAsia" w:hAnsi="Arial" w:cs="Arial"/>
                <w:smallCaps w:val="0"/>
                <w:noProof/>
                <w:color w:val="auto"/>
                <w:lang w:eastAsia="es-CO"/>
              </w:rPr>
              <w:tab/>
            </w:r>
            <w:r w:rsidRPr="00146355">
              <w:rPr>
                <w:rStyle w:val="Hipervnculo"/>
                <w:rFonts w:cs="Arial"/>
                <w:noProof/>
              </w:rPr>
              <w:t>CLASIFICADOR DE BIENES Y SERVICIOS DE NACIONES UNIDAS (UNSPSC)</w:t>
            </w:r>
            <w:r w:rsidRPr="00146355">
              <w:rPr>
                <w:rFonts w:ascii="Arial" w:hAnsi="Arial" w:cs="Arial"/>
                <w:noProof/>
                <w:webHidden/>
              </w:rPr>
              <w:tab/>
            </w:r>
            <w:r w:rsidRPr="00146355">
              <w:rPr>
                <w:rFonts w:ascii="Arial" w:hAnsi="Arial" w:cs="Arial"/>
                <w:noProof/>
                <w:webHidden/>
              </w:rPr>
              <w:fldChar w:fldCharType="begin"/>
            </w:r>
            <w:r w:rsidRPr="00146355">
              <w:rPr>
                <w:rFonts w:ascii="Arial" w:hAnsi="Arial" w:cs="Arial"/>
                <w:noProof/>
                <w:webHidden/>
              </w:rPr>
              <w:instrText xml:space="preserve"> PAGEREF _Toc107858497 \h </w:instrText>
            </w:r>
            <w:r w:rsidRPr="00146355">
              <w:rPr>
                <w:rFonts w:ascii="Arial" w:hAnsi="Arial" w:cs="Arial"/>
                <w:noProof/>
                <w:webHidden/>
              </w:rPr>
            </w:r>
            <w:r w:rsidRPr="00146355">
              <w:rPr>
                <w:rFonts w:ascii="Arial" w:hAnsi="Arial" w:cs="Arial"/>
                <w:noProof/>
                <w:webHidden/>
              </w:rPr>
              <w:fldChar w:fldCharType="separate"/>
            </w:r>
            <w:r w:rsidRPr="00146355">
              <w:rPr>
                <w:rFonts w:ascii="Arial" w:hAnsi="Arial" w:cs="Arial"/>
                <w:noProof/>
                <w:webHidden/>
              </w:rPr>
              <w:t>6</w:t>
            </w:r>
            <w:r w:rsidRPr="00146355">
              <w:rPr>
                <w:rFonts w:ascii="Arial" w:hAnsi="Arial" w:cs="Arial"/>
                <w:noProof/>
                <w:webHidden/>
              </w:rPr>
              <w:fldChar w:fldCharType="end"/>
            </w:r>
          </w:hyperlink>
        </w:p>
        <w:p w14:paraId="0A4129E8" w14:textId="0C114EEC" w:rsidR="00146355" w:rsidRPr="00146355" w:rsidRDefault="00146355">
          <w:pPr>
            <w:pStyle w:val="TDC2"/>
            <w:rPr>
              <w:rFonts w:ascii="Arial" w:eastAsiaTheme="minorEastAsia" w:hAnsi="Arial" w:cs="Arial"/>
              <w:smallCaps w:val="0"/>
              <w:noProof/>
              <w:color w:val="auto"/>
              <w:lang w:eastAsia="es-CO"/>
            </w:rPr>
          </w:pPr>
          <w:hyperlink w:anchor="_Toc107858498" w:history="1">
            <w:r w:rsidRPr="00146355">
              <w:rPr>
                <w:rStyle w:val="Hipervnculo"/>
                <w:rFonts w:cs="Arial"/>
                <w:bCs/>
                <w:noProof/>
                <w14:scene3d>
                  <w14:camera w14:prst="orthographicFront"/>
                  <w14:lightRig w14:rig="threePt" w14:dir="t">
                    <w14:rot w14:lat="0" w14:lon="0" w14:rev="0"/>
                  </w14:lightRig>
                </w14:scene3d>
              </w:rPr>
              <w:t>1.5.</w:t>
            </w:r>
            <w:r w:rsidRPr="00146355">
              <w:rPr>
                <w:rFonts w:ascii="Arial" w:eastAsiaTheme="minorEastAsia" w:hAnsi="Arial" w:cs="Arial"/>
                <w:smallCaps w:val="0"/>
                <w:noProof/>
                <w:color w:val="auto"/>
                <w:lang w:eastAsia="es-CO"/>
              </w:rPr>
              <w:tab/>
            </w:r>
            <w:r w:rsidRPr="00146355">
              <w:rPr>
                <w:rStyle w:val="Hipervnculo"/>
                <w:rFonts w:cs="Arial"/>
                <w:noProof/>
              </w:rPr>
              <w:t>RECURSOS QUE RESPALDAN LA CONTRATACIÓN</w:t>
            </w:r>
            <w:r w:rsidRPr="00146355">
              <w:rPr>
                <w:rFonts w:ascii="Arial" w:hAnsi="Arial" w:cs="Arial"/>
                <w:noProof/>
                <w:webHidden/>
              </w:rPr>
              <w:tab/>
            </w:r>
            <w:r w:rsidRPr="00146355">
              <w:rPr>
                <w:rFonts w:ascii="Arial" w:hAnsi="Arial" w:cs="Arial"/>
                <w:noProof/>
                <w:webHidden/>
              </w:rPr>
              <w:fldChar w:fldCharType="begin"/>
            </w:r>
            <w:r w:rsidRPr="00146355">
              <w:rPr>
                <w:rFonts w:ascii="Arial" w:hAnsi="Arial" w:cs="Arial"/>
                <w:noProof/>
                <w:webHidden/>
              </w:rPr>
              <w:instrText xml:space="preserve"> PAGEREF _Toc107858498 \h </w:instrText>
            </w:r>
            <w:r w:rsidRPr="00146355">
              <w:rPr>
                <w:rFonts w:ascii="Arial" w:hAnsi="Arial" w:cs="Arial"/>
                <w:noProof/>
                <w:webHidden/>
              </w:rPr>
            </w:r>
            <w:r w:rsidRPr="00146355">
              <w:rPr>
                <w:rFonts w:ascii="Arial" w:hAnsi="Arial" w:cs="Arial"/>
                <w:noProof/>
                <w:webHidden/>
              </w:rPr>
              <w:fldChar w:fldCharType="separate"/>
            </w:r>
            <w:r w:rsidRPr="00146355">
              <w:rPr>
                <w:rFonts w:ascii="Arial" w:hAnsi="Arial" w:cs="Arial"/>
                <w:noProof/>
                <w:webHidden/>
              </w:rPr>
              <w:t>7</w:t>
            </w:r>
            <w:r w:rsidRPr="00146355">
              <w:rPr>
                <w:rFonts w:ascii="Arial" w:hAnsi="Arial" w:cs="Arial"/>
                <w:noProof/>
                <w:webHidden/>
              </w:rPr>
              <w:fldChar w:fldCharType="end"/>
            </w:r>
          </w:hyperlink>
        </w:p>
        <w:p w14:paraId="00F1726A" w14:textId="7842037C" w:rsidR="00146355" w:rsidRPr="00146355" w:rsidRDefault="00146355">
          <w:pPr>
            <w:pStyle w:val="TDC2"/>
            <w:rPr>
              <w:rFonts w:ascii="Arial" w:eastAsiaTheme="minorEastAsia" w:hAnsi="Arial" w:cs="Arial"/>
              <w:smallCaps w:val="0"/>
              <w:noProof/>
              <w:color w:val="auto"/>
              <w:lang w:eastAsia="es-CO"/>
            </w:rPr>
          </w:pPr>
          <w:hyperlink w:anchor="_Toc107858499" w:history="1">
            <w:r w:rsidRPr="00146355">
              <w:rPr>
                <w:rStyle w:val="Hipervnculo"/>
                <w:rFonts w:cs="Arial"/>
                <w:bCs/>
                <w:noProof/>
                <w14:scene3d>
                  <w14:camera w14:prst="orthographicFront"/>
                  <w14:lightRig w14:rig="threePt" w14:dir="t">
                    <w14:rot w14:lat="0" w14:lon="0" w14:rev="0"/>
                  </w14:lightRig>
                </w14:scene3d>
              </w:rPr>
              <w:t>1.6.</w:t>
            </w:r>
            <w:r w:rsidRPr="00146355">
              <w:rPr>
                <w:rFonts w:ascii="Arial" w:eastAsiaTheme="minorEastAsia" w:hAnsi="Arial" w:cs="Arial"/>
                <w:smallCaps w:val="0"/>
                <w:noProof/>
                <w:color w:val="auto"/>
                <w:lang w:eastAsia="es-CO"/>
              </w:rPr>
              <w:tab/>
            </w:r>
            <w:r w:rsidRPr="00146355">
              <w:rPr>
                <w:rStyle w:val="Hipervnculo"/>
                <w:rFonts w:cs="Arial"/>
                <w:noProof/>
              </w:rPr>
              <w:t>REGLAS DE SUBSANABILIDAD, EXPLICACIONES Y ACLARACIONES</w:t>
            </w:r>
            <w:r w:rsidRPr="00146355">
              <w:rPr>
                <w:rFonts w:ascii="Arial" w:hAnsi="Arial" w:cs="Arial"/>
                <w:noProof/>
                <w:webHidden/>
              </w:rPr>
              <w:tab/>
            </w:r>
            <w:r w:rsidRPr="00146355">
              <w:rPr>
                <w:rFonts w:ascii="Arial" w:hAnsi="Arial" w:cs="Arial"/>
                <w:noProof/>
                <w:webHidden/>
              </w:rPr>
              <w:fldChar w:fldCharType="begin"/>
            </w:r>
            <w:r w:rsidRPr="00146355">
              <w:rPr>
                <w:rFonts w:ascii="Arial" w:hAnsi="Arial" w:cs="Arial"/>
                <w:noProof/>
                <w:webHidden/>
              </w:rPr>
              <w:instrText xml:space="preserve"> PAGEREF _Toc107858499 \h </w:instrText>
            </w:r>
            <w:r w:rsidRPr="00146355">
              <w:rPr>
                <w:rFonts w:ascii="Arial" w:hAnsi="Arial" w:cs="Arial"/>
                <w:noProof/>
                <w:webHidden/>
              </w:rPr>
            </w:r>
            <w:r w:rsidRPr="00146355">
              <w:rPr>
                <w:rFonts w:ascii="Arial" w:hAnsi="Arial" w:cs="Arial"/>
                <w:noProof/>
                <w:webHidden/>
              </w:rPr>
              <w:fldChar w:fldCharType="separate"/>
            </w:r>
            <w:r w:rsidRPr="00146355">
              <w:rPr>
                <w:rFonts w:ascii="Arial" w:hAnsi="Arial" w:cs="Arial"/>
                <w:noProof/>
                <w:webHidden/>
              </w:rPr>
              <w:t>7</w:t>
            </w:r>
            <w:r w:rsidRPr="00146355">
              <w:rPr>
                <w:rFonts w:ascii="Arial" w:hAnsi="Arial" w:cs="Arial"/>
                <w:noProof/>
                <w:webHidden/>
              </w:rPr>
              <w:fldChar w:fldCharType="end"/>
            </w:r>
          </w:hyperlink>
        </w:p>
        <w:p w14:paraId="49BF0AC6" w14:textId="2625784E" w:rsidR="00146355" w:rsidRPr="00146355" w:rsidRDefault="00146355">
          <w:pPr>
            <w:pStyle w:val="TDC2"/>
            <w:rPr>
              <w:rFonts w:ascii="Arial" w:eastAsiaTheme="minorEastAsia" w:hAnsi="Arial" w:cs="Arial"/>
              <w:smallCaps w:val="0"/>
              <w:noProof/>
              <w:color w:val="auto"/>
              <w:lang w:eastAsia="es-CO"/>
            </w:rPr>
          </w:pPr>
          <w:hyperlink w:anchor="_Toc107858500" w:history="1">
            <w:r w:rsidRPr="00146355">
              <w:rPr>
                <w:rStyle w:val="Hipervnculo"/>
                <w:rFonts w:cs="Arial"/>
                <w:bCs/>
                <w:noProof/>
                <w14:scene3d>
                  <w14:camera w14:prst="orthographicFront"/>
                  <w14:lightRig w14:rig="threePt" w14:dir="t">
                    <w14:rot w14:lat="0" w14:lon="0" w14:rev="0"/>
                  </w14:lightRig>
                </w14:scene3d>
              </w:rPr>
              <w:t>1.7.</w:t>
            </w:r>
            <w:r w:rsidRPr="00146355">
              <w:rPr>
                <w:rFonts w:ascii="Arial" w:eastAsiaTheme="minorEastAsia" w:hAnsi="Arial" w:cs="Arial"/>
                <w:smallCaps w:val="0"/>
                <w:noProof/>
                <w:color w:val="auto"/>
                <w:lang w:eastAsia="es-CO"/>
              </w:rPr>
              <w:tab/>
            </w:r>
            <w:r w:rsidRPr="00146355">
              <w:rPr>
                <w:rStyle w:val="Hipervnculo"/>
                <w:rFonts w:cs="Arial"/>
                <w:noProof/>
              </w:rPr>
              <w:t>CRONOGRAMA DEL PROCESO</w:t>
            </w:r>
            <w:r w:rsidRPr="00146355">
              <w:rPr>
                <w:rFonts w:ascii="Arial" w:hAnsi="Arial" w:cs="Arial"/>
                <w:noProof/>
                <w:webHidden/>
              </w:rPr>
              <w:tab/>
            </w:r>
            <w:r w:rsidRPr="00146355">
              <w:rPr>
                <w:rFonts w:ascii="Arial" w:hAnsi="Arial" w:cs="Arial"/>
                <w:noProof/>
                <w:webHidden/>
              </w:rPr>
              <w:fldChar w:fldCharType="begin"/>
            </w:r>
            <w:r w:rsidRPr="00146355">
              <w:rPr>
                <w:rFonts w:ascii="Arial" w:hAnsi="Arial" w:cs="Arial"/>
                <w:noProof/>
                <w:webHidden/>
              </w:rPr>
              <w:instrText xml:space="preserve"> PAGEREF _Toc107858500 \h </w:instrText>
            </w:r>
            <w:r w:rsidRPr="00146355">
              <w:rPr>
                <w:rFonts w:ascii="Arial" w:hAnsi="Arial" w:cs="Arial"/>
                <w:noProof/>
                <w:webHidden/>
              </w:rPr>
            </w:r>
            <w:r w:rsidRPr="00146355">
              <w:rPr>
                <w:rFonts w:ascii="Arial" w:hAnsi="Arial" w:cs="Arial"/>
                <w:noProof/>
                <w:webHidden/>
              </w:rPr>
              <w:fldChar w:fldCharType="separate"/>
            </w:r>
            <w:r w:rsidRPr="00146355">
              <w:rPr>
                <w:rFonts w:ascii="Arial" w:hAnsi="Arial" w:cs="Arial"/>
                <w:noProof/>
                <w:webHidden/>
              </w:rPr>
              <w:t>8</w:t>
            </w:r>
            <w:r w:rsidRPr="00146355">
              <w:rPr>
                <w:rFonts w:ascii="Arial" w:hAnsi="Arial" w:cs="Arial"/>
                <w:noProof/>
                <w:webHidden/>
              </w:rPr>
              <w:fldChar w:fldCharType="end"/>
            </w:r>
          </w:hyperlink>
        </w:p>
        <w:p w14:paraId="410D2599" w14:textId="3E57FA72" w:rsidR="00146355" w:rsidRPr="00146355" w:rsidRDefault="00146355">
          <w:pPr>
            <w:pStyle w:val="TDC2"/>
            <w:rPr>
              <w:rFonts w:ascii="Arial" w:eastAsiaTheme="minorEastAsia" w:hAnsi="Arial" w:cs="Arial"/>
              <w:smallCaps w:val="0"/>
              <w:noProof/>
              <w:color w:val="auto"/>
              <w:lang w:eastAsia="es-CO"/>
            </w:rPr>
          </w:pPr>
          <w:hyperlink w:anchor="_Toc107858501" w:history="1">
            <w:r w:rsidRPr="00146355">
              <w:rPr>
                <w:rStyle w:val="Hipervnculo"/>
                <w:rFonts w:cs="Arial"/>
                <w:bCs/>
                <w:noProof/>
                <w14:scene3d>
                  <w14:camera w14:prst="orthographicFront"/>
                  <w14:lightRig w14:rig="threePt" w14:dir="t">
                    <w14:rot w14:lat="0" w14:lon="0" w14:rev="0"/>
                  </w14:lightRig>
                </w14:scene3d>
              </w:rPr>
              <w:t>1.8.</w:t>
            </w:r>
            <w:r w:rsidRPr="00146355">
              <w:rPr>
                <w:rFonts w:ascii="Arial" w:eastAsiaTheme="minorEastAsia" w:hAnsi="Arial" w:cs="Arial"/>
                <w:smallCaps w:val="0"/>
                <w:noProof/>
                <w:color w:val="auto"/>
                <w:lang w:eastAsia="es-CO"/>
              </w:rPr>
              <w:tab/>
            </w:r>
            <w:r w:rsidRPr="00146355">
              <w:rPr>
                <w:rStyle w:val="Hipervnculo"/>
                <w:rFonts w:cs="Arial"/>
                <w:noProof/>
              </w:rPr>
              <w:t>IDIOMA</w:t>
            </w:r>
            <w:r w:rsidRPr="00146355">
              <w:rPr>
                <w:rFonts w:ascii="Arial" w:hAnsi="Arial" w:cs="Arial"/>
                <w:noProof/>
                <w:webHidden/>
              </w:rPr>
              <w:tab/>
            </w:r>
            <w:r w:rsidRPr="00146355">
              <w:rPr>
                <w:rFonts w:ascii="Arial" w:hAnsi="Arial" w:cs="Arial"/>
                <w:noProof/>
                <w:webHidden/>
              </w:rPr>
              <w:fldChar w:fldCharType="begin"/>
            </w:r>
            <w:r w:rsidRPr="00146355">
              <w:rPr>
                <w:rFonts w:ascii="Arial" w:hAnsi="Arial" w:cs="Arial"/>
                <w:noProof/>
                <w:webHidden/>
              </w:rPr>
              <w:instrText xml:space="preserve"> PAGEREF _Toc107858501 \h </w:instrText>
            </w:r>
            <w:r w:rsidRPr="00146355">
              <w:rPr>
                <w:rFonts w:ascii="Arial" w:hAnsi="Arial" w:cs="Arial"/>
                <w:noProof/>
                <w:webHidden/>
              </w:rPr>
            </w:r>
            <w:r w:rsidRPr="00146355">
              <w:rPr>
                <w:rFonts w:ascii="Arial" w:hAnsi="Arial" w:cs="Arial"/>
                <w:noProof/>
                <w:webHidden/>
              </w:rPr>
              <w:fldChar w:fldCharType="separate"/>
            </w:r>
            <w:r w:rsidRPr="00146355">
              <w:rPr>
                <w:rFonts w:ascii="Arial" w:hAnsi="Arial" w:cs="Arial"/>
                <w:noProof/>
                <w:webHidden/>
              </w:rPr>
              <w:t>8</w:t>
            </w:r>
            <w:r w:rsidRPr="00146355">
              <w:rPr>
                <w:rFonts w:ascii="Arial" w:hAnsi="Arial" w:cs="Arial"/>
                <w:noProof/>
                <w:webHidden/>
              </w:rPr>
              <w:fldChar w:fldCharType="end"/>
            </w:r>
          </w:hyperlink>
        </w:p>
        <w:p w14:paraId="30683174" w14:textId="7FDB8CC7" w:rsidR="00146355" w:rsidRPr="00146355" w:rsidRDefault="00146355">
          <w:pPr>
            <w:pStyle w:val="TDC2"/>
            <w:rPr>
              <w:rFonts w:ascii="Arial" w:eastAsiaTheme="minorEastAsia" w:hAnsi="Arial" w:cs="Arial"/>
              <w:smallCaps w:val="0"/>
              <w:noProof/>
              <w:color w:val="auto"/>
              <w:lang w:eastAsia="es-CO"/>
            </w:rPr>
          </w:pPr>
          <w:hyperlink w:anchor="_Toc107858502" w:history="1">
            <w:r w:rsidRPr="00146355">
              <w:rPr>
                <w:rStyle w:val="Hipervnculo"/>
                <w:rFonts w:cs="Arial"/>
                <w:bCs/>
                <w:noProof/>
                <w14:scene3d>
                  <w14:camera w14:prst="orthographicFront"/>
                  <w14:lightRig w14:rig="threePt" w14:dir="t">
                    <w14:rot w14:lat="0" w14:lon="0" w14:rev="0"/>
                  </w14:lightRig>
                </w14:scene3d>
              </w:rPr>
              <w:t>1.9.</w:t>
            </w:r>
            <w:r w:rsidRPr="00146355">
              <w:rPr>
                <w:rFonts w:ascii="Arial" w:eastAsiaTheme="minorEastAsia" w:hAnsi="Arial" w:cs="Arial"/>
                <w:smallCaps w:val="0"/>
                <w:noProof/>
                <w:color w:val="auto"/>
                <w:lang w:eastAsia="es-CO"/>
              </w:rPr>
              <w:tab/>
            </w:r>
            <w:r w:rsidRPr="00146355">
              <w:rPr>
                <w:rStyle w:val="Hipervnculo"/>
                <w:rFonts w:cs="Arial"/>
                <w:noProof/>
              </w:rPr>
              <w:t>DOCUMENTOS OTORGADOS EN EL EXTERIOR</w:t>
            </w:r>
            <w:r w:rsidRPr="00146355">
              <w:rPr>
                <w:rFonts w:ascii="Arial" w:hAnsi="Arial" w:cs="Arial"/>
                <w:noProof/>
                <w:webHidden/>
              </w:rPr>
              <w:tab/>
            </w:r>
            <w:r w:rsidRPr="00146355">
              <w:rPr>
                <w:rFonts w:ascii="Arial" w:hAnsi="Arial" w:cs="Arial"/>
                <w:noProof/>
                <w:webHidden/>
              </w:rPr>
              <w:fldChar w:fldCharType="begin"/>
            </w:r>
            <w:r w:rsidRPr="00146355">
              <w:rPr>
                <w:rFonts w:ascii="Arial" w:hAnsi="Arial" w:cs="Arial"/>
                <w:noProof/>
                <w:webHidden/>
              </w:rPr>
              <w:instrText xml:space="preserve"> PAGEREF _Toc107858502 \h </w:instrText>
            </w:r>
            <w:r w:rsidRPr="00146355">
              <w:rPr>
                <w:rFonts w:ascii="Arial" w:hAnsi="Arial" w:cs="Arial"/>
                <w:noProof/>
                <w:webHidden/>
              </w:rPr>
            </w:r>
            <w:r w:rsidRPr="00146355">
              <w:rPr>
                <w:rFonts w:ascii="Arial" w:hAnsi="Arial" w:cs="Arial"/>
                <w:noProof/>
                <w:webHidden/>
              </w:rPr>
              <w:fldChar w:fldCharType="separate"/>
            </w:r>
            <w:r w:rsidRPr="00146355">
              <w:rPr>
                <w:rFonts w:ascii="Arial" w:hAnsi="Arial" w:cs="Arial"/>
                <w:noProof/>
                <w:webHidden/>
              </w:rPr>
              <w:t>8</w:t>
            </w:r>
            <w:r w:rsidRPr="00146355">
              <w:rPr>
                <w:rFonts w:ascii="Arial" w:hAnsi="Arial" w:cs="Arial"/>
                <w:noProof/>
                <w:webHidden/>
              </w:rPr>
              <w:fldChar w:fldCharType="end"/>
            </w:r>
          </w:hyperlink>
        </w:p>
        <w:p w14:paraId="283E04EF" w14:textId="0B4DF9F6" w:rsidR="00146355" w:rsidRPr="00146355" w:rsidRDefault="00146355">
          <w:pPr>
            <w:pStyle w:val="TDC2"/>
            <w:rPr>
              <w:rFonts w:ascii="Arial" w:eastAsiaTheme="minorEastAsia" w:hAnsi="Arial" w:cs="Arial"/>
              <w:smallCaps w:val="0"/>
              <w:noProof/>
              <w:color w:val="auto"/>
              <w:lang w:eastAsia="es-CO"/>
            </w:rPr>
          </w:pPr>
          <w:hyperlink w:anchor="_Toc107858503" w:history="1">
            <w:r w:rsidRPr="00146355">
              <w:rPr>
                <w:rStyle w:val="Hipervnculo"/>
                <w:rFonts w:cs="Arial"/>
                <w:bCs/>
                <w:noProof/>
                <w14:scene3d>
                  <w14:camera w14:prst="orthographicFront"/>
                  <w14:lightRig w14:rig="threePt" w14:dir="t">
                    <w14:rot w14:lat="0" w14:lon="0" w14:rev="0"/>
                  </w14:lightRig>
                </w14:scene3d>
              </w:rPr>
              <w:t>1.10.</w:t>
            </w:r>
            <w:r w:rsidRPr="00146355">
              <w:rPr>
                <w:rFonts w:ascii="Arial" w:eastAsiaTheme="minorEastAsia" w:hAnsi="Arial" w:cs="Arial"/>
                <w:smallCaps w:val="0"/>
                <w:noProof/>
                <w:color w:val="auto"/>
                <w:lang w:eastAsia="es-CO"/>
              </w:rPr>
              <w:tab/>
            </w:r>
            <w:r w:rsidRPr="00146355">
              <w:rPr>
                <w:rStyle w:val="Hipervnculo"/>
                <w:rFonts w:cs="Arial"/>
                <w:noProof/>
              </w:rPr>
              <w:t>GLOSARIO</w:t>
            </w:r>
            <w:r w:rsidRPr="00146355">
              <w:rPr>
                <w:rFonts w:ascii="Arial" w:hAnsi="Arial" w:cs="Arial"/>
                <w:noProof/>
                <w:webHidden/>
              </w:rPr>
              <w:tab/>
            </w:r>
            <w:r w:rsidRPr="00146355">
              <w:rPr>
                <w:rFonts w:ascii="Arial" w:hAnsi="Arial" w:cs="Arial"/>
                <w:noProof/>
                <w:webHidden/>
              </w:rPr>
              <w:fldChar w:fldCharType="begin"/>
            </w:r>
            <w:r w:rsidRPr="00146355">
              <w:rPr>
                <w:rFonts w:ascii="Arial" w:hAnsi="Arial" w:cs="Arial"/>
                <w:noProof/>
                <w:webHidden/>
              </w:rPr>
              <w:instrText xml:space="preserve"> PAGEREF _Toc107858503 \h </w:instrText>
            </w:r>
            <w:r w:rsidRPr="00146355">
              <w:rPr>
                <w:rFonts w:ascii="Arial" w:hAnsi="Arial" w:cs="Arial"/>
                <w:noProof/>
                <w:webHidden/>
              </w:rPr>
            </w:r>
            <w:r w:rsidRPr="00146355">
              <w:rPr>
                <w:rFonts w:ascii="Arial" w:hAnsi="Arial" w:cs="Arial"/>
                <w:noProof/>
                <w:webHidden/>
              </w:rPr>
              <w:fldChar w:fldCharType="separate"/>
            </w:r>
            <w:r w:rsidRPr="00146355">
              <w:rPr>
                <w:rFonts w:ascii="Arial" w:hAnsi="Arial" w:cs="Arial"/>
                <w:noProof/>
                <w:webHidden/>
              </w:rPr>
              <w:t>9</w:t>
            </w:r>
            <w:r w:rsidRPr="00146355">
              <w:rPr>
                <w:rFonts w:ascii="Arial" w:hAnsi="Arial" w:cs="Arial"/>
                <w:noProof/>
                <w:webHidden/>
              </w:rPr>
              <w:fldChar w:fldCharType="end"/>
            </w:r>
          </w:hyperlink>
        </w:p>
        <w:p w14:paraId="6E501DD6" w14:textId="3504AF04" w:rsidR="00146355" w:rsidRPr="00146355" w:rsidRDefault="00146355">
          <w:pPr>
            <w:pStyle w:val="TDC2"/>
            <w:rPr>
              <w:rFonts w:ascii="Arial" w:eastAsiaTheme="minorEastAsia" w:hAnsi="Arial" w:cs="Arial"/>
              <w:smallCaps w:val="0"/>
              <w:noProof/>
              <w:color w:val="auto"/>
              <w:lang w:eastAsia="es-CO"/>
            </w:rPr>
          </w:pPr>
          <w:hyperlink w:anchor="_Toc107858504" w:history="1">
            <w:r w:rsidRPr="00146355">
              <w:rPr>
                <w:rStyle w:val="Hipervnculo"/>
                <w:rFonts w:cs="Arial"/>
                <w:bCs/>
                <w:noProof/>
                <w14:scene3d>
                  <w14:camera w14:prst="orthographicFront"/>
                  <w14:lightRig w14:rig="threePt" w14:dir="t">
                    <w14:rot w14:lat="0" w14:lon="0" w14:rev="0"/>
                  </w14:lightRig>
                </w14:scene3d>
              </w:rPr>
              <w:t>1.11.</w:t>
            </w:r>
            <w:r w:rsidRPr="00146355">
              <w:rPr>
                <w:rFonts w:ascii="Arial" w:eastAsiaTheme="minorEastAsia" w:hAnsi="Arial" w:cs="Arial"/>
                <w:smallCaps w:val="0"/>
                <w:noProof/>
                <w:color w:val="auto"/>
                <w:lang w:eastAsia="es-CO"/>
              </w:rPr>
              <w:tab/>
            </w:r>
            <w:r w:rsidRPr="00146355">
              <w:rPr>
                <w:rStyle w:val="Hipervnculo"/>
                <w:rFonts w:cs="Arial"/>
                <w:noProof/>
              </w:rPr>
              <w:t>INFORMACIÓN INEXACTA</w:t>
            </w:r>
            <w:r w:rsidRPr="00146355">
              <w:rPr>
                <w:rFonts w:ascii="Arial" w:hAnsi="Arial" w:cs="Arial"/>
                <w:noProof/>
                <w:webHidden/>
              </w:rPr>
              <w:tab/>
            </w:r>
            <w:r w:rsidRPr="00146355">
              <w:rPr>
                <w:rFonts w:ascii="Arial" w:hAnsi="Arial" w:cs="Arial"/>
                <w:noProof/>
                <w:webHidden/>
              </w:rPr>
              <w:fldChar w:fldCharType="begin"/>
            </w:r>
            <w:r w:rsidRPr="00146355">
              <w:rPr>
                <w:rFonts w:ascii="Arial" w:hAnsi="Arial" w:cs="Arial"/>
                <w:noProof/>
                <w:webHidden/>
              </w:rPr>
              <w:instrText xml:space="preserve"> PAGEREF _Toc107858504 \h </w:instrText>
            </w:r>
            <w:r w:rsidRPr="00146355">
              <w:rPr>
                <w:rFonts w:ascii="Arial" w:hAnsi="Arial" w:cs="Arial"/>
                <w:noProof/>
                <w:webHidden/>
              </w:rPr>
            </w:r>
            <w:r w:rsidRPr="00146355">
              <w:rPr>
                <w:rFonts w:ascii="Arial" w:hAnsi="Arial" w:cs="Arial"/>
                <w:noProof/>
                <w:webHidden/>
              </w:rPr>
              <w:fldChar w:fldCharType="separate"/>
            </w:r>
            <w:r w:rsidRPr="00146355">
              <w:rPr>
                <w:rFonts w:ascii="Arial" w:hAnsi="Arial" w:cs="Arial"/>
                <w:noProof/>
                <w:webHidden/>
              </w:rPr>
              <w:t>9</w:t>
            </w:r>
            <w:r w:rsidRPr="00146355">
              <w:rPr>
                <w:rFonts w:ascii="Arial" w:hAnsi="Arial" w:cs="Arial"/>
                <w:noProof/>
                <w:webHidden/>
              </w:rPr>
              <w:fldChar w:fldCharType="end"/>
            </w:r>
          </w:hyperlink>
        </w:p>
        <w:p w14:paraId="129592DB" w14:textId="4D100462" w:rsidR="00146355" w:rsidRPr="00146355" w:rsidRDefault="00146355">
          <w:pPr>
            <w:pStyle w:val="TDC2"/>
            <w:rPr>
              <w:rFonts w:ascii="Arial" w:eastAsiaTheme="minorEastAsia" w:hAnsi="Arial" w:cs="Arial"/>
              <w:smallCaps w:val="0"/>
              <w:noProof/>
              <w:color w:val="auto"/>
              <w:lang w:eastAsia="es-CO"/>
            </w:rPr>
          </w:pPr>
          <w:hyperlink w:anchor="_Toc107858505" w:history="1">
            <w:r w:rsidRPr="00146355">
              <w:rPr>
                <w:rStyle w:val="Hipervnculo"/>
                <w:rFonts w:cs="Arial"/>
                <w:bCs/>
                <w:noProof/>
                <w14:scene3d>
                  <w14:camera w14:prst="orthographicFront"/>
                  <w14:lightRig w14:rig="threePt" w14:dir="t">
                    <w14:rot w14:lat="0" w14:lon="0" w14:rev="0"/>
                  </w14:lightRig>
                </w14:scene3d>
              </w:rPr>
              <w:t>1.12.</w:t>
            </w:r>
            <w:r w:rsidRPr="00146355">
              <w:rPr>
                <w:rFonts w:ascii="Arial" w:eastAsiaTheme="minorEastAsia" w:hAnsi="Arial" w:cs="Arial"/>
                <w:smallCaps w:val="0"/>
                <w:noProof/>
                <w:color w:val="auto"/>
                <w:lang w:eastAsia="es-CO"/>
              </w:rPr>
              <w:tab/>
            </w:r>
            <w:r w:rsidRPr="00146355">
              <w:rPr>
                <w:rStyle w:val="Hipervnculo"/>
                <w:rFonts w:cs="Arial"/>
                <w:noProof/>
              </w:rPr>
              <w:t>INFORMACIÓN RESERVADA</w:t>
            </w:r>
            <w:r w:rsidRPr="00146355">
              <w:rPr>
                <w:rFonts w:ascii="Arial" w:hAnsi="Arial" w:cs="Arial"/>
                <w:noProof/>
                <w:webHidden/>
              </w:rPr>
              <w:tab/>
            </w:r>
            <w:r w:rsidRPr="00146355">
              <w:rPr>
                <w:rFonts w:ascii="Arial" w:hAnsi="Arial" w:cs="Arial"/>
                <w:noProof/>
                <w:webHidden/>
              </w:rPr>
              <w:fldChar w:fldCharType="begin"/>
            </w:r>
            <w:r w:rsidRPr="00146355">
              <w:rPr>
                <w:rFonts w:ascii="Arial" w:hAnsi="Arial" w:cs="Arial"/>
                <w:noProof/>
                <w:webHidden/>
              </w:rPr>
              <w:instrText xml:space="preserve"> PAGEREF _Toc107858505 \h </w:instrText>
            </w:r>
            <w:r w:rsidRPr="00146355">
              <w:rPr>
                <w:rFonts w:ascii="Arial" w:hAnsi="Arial" w:cs="Arial"/>
                <w:noProof/>
                <w:webHidden/>
              </w:rPr>
            </w:r>
            <w:r w:rsidRPr="00146355">
              <w:rPr>
                <w:rFonts w:ascii="Arial" w:hAnsi="Arial" w:cs="Arial"/>
                <w:noProof/>
                <w:webHidden/>
              </w:rPr>
              <w:fldChar w:fldCharType="separate"/>
            </w:r>
            <w:r w:rsidRPr="00146355">
              <w:rPr>
                <w:rFonts w:ascii="Arial" w:hAnsi="Arial" w:cs="Arial"/>
                <w:noProof/>
                <w:webHidden/>
              </w:rPr>
              <w:t>9</w:t>
            </w:r>
            <w:r w:rsidRPr="00146355">
              <w:rPr>
                <w:rFonts w:ascii="Arial" w:hAnsi="Arial" w:cs="Arial"/>
                <w:noProof/>
                <w:webHidden/>
              </w:rPr>
              <w:fldChar w:fldCharType="end"/>
            </w:r>
          </w:hyperlink>
        </w:p>
        <w:p w14:paraId="0F2F95A2" w14:textId="43BB3106" w:rsidR="00146355" w:rsidRPr="00146355" w:rsidRDefault="00146355">
          <w:pPr>
            <w:pStyle w:val="TDC2"/>
            <w:rPr>
              <w:rFonts w:ascii="Arial" w:eastAsiaTheme="minorEastAsia" w:hAnsi="Arial" w:cs="Arial"/>
              <w:smallCaps w:val="0"/>
              <w:noProof/>
              <w:color w:val="auto"/>
              <w:lang w:eastAsia="es-CO"/>
            </w:rPr>
          </w:pPr>
          <w:hyperlink w:anchor="_Toc107858506" w:history="1">
            <w:r w:rsidRPr="00146355">
              <w:rPr>
                <w:rStyle w:val="Hipervnculo"/>
                <w:rFonts w:cs="Arial"/>
                <w:bCs/>
                <w:noProof/>
                <w14:scene3d>
                  <w14:camera w14:prst="orthographicFront"/>
                  <w14:lightRig w14:rig="threePt" w14:dir="t">
                    <w14:rot w14:lat="0" w14:lon="0" w14:rev="0"/>
                  </w14:lightRig>
                </w14:scene3d>
              </w:rPr>
              <w:t>1.13.</w:t>
            </w:r>
            <w:r w:rsidRPr="00146355">
              <w:rPr>
                <w:rFonts w:ascii="Arial" w:eastAsiaTheme="minorEastAsia" w:hAnsi="Arial" w:cs="Arial"/>
                <w:smallCaps w:val="0"/>
                <w:noProof/>
                <w:color w:val="auto"/>
                <w:lang w:eastAsia="es-CO"/>
              </w:rPr>
              <w:tab/>
            </w:r>
            <w:r w:rsidRPr="00146355">
              <w:rPr>
                <w:rStyle w:val="Hipervnculo"/>
                <w:rFonts w:cs="Arial"/>
                <w:noProof/>
              </w:rPr>
              <w:t>MONEDA</w:t>
            </w:r>
            <w:r w:rsidRPr="00146355">
              <w:rPr>
                <w:rFonts w:ascii="Arial" w:hAnsi="Arial" w:cs="Arial"/>
                <w:noProof/>
                <w:webHidden/>
              </w:rPr>
              <w:tab/>
            </w:r>
            <w:r w:rsidRPr="00146355">
              <w:rPr>
                <w:rFonts w:ascii="Arial" w:hAnsi="Arial" w:cs="Arial"/>
                <w:noProof/>
                <w:webHidden/>
              </w:rPr>
              <w:fldChar w:fldCharType="begin"/>
            </w:r>
            <w:r w:rsidRPr="00146355">
              <w:rPr>
                <w:rFonts w:ascii="Arial" w:hAnsi="Arial" w:cs="Arial"/>
                <w:noProof/>
                <w:webHidden/>
              </w:rPr>
              <w:instrText xml:space="preserve"> PAGEREF _Toc107858506 \h </w:instrText>
            </w:r>
            <w:r w:rsidRPr="00146355">
              <w:rPr>
                <w:rFonts w:ascii="Arial" w:hAnsi="Arial" w:cs="Arial"/>
                <w:noProof/>
                <w:webHidden/>
              </w:rPr>
            </w:r>
            <w:r w:rsidRPr="00146355">
              <w:rPr>
                <w:rFonts w:ascii="Arial" w:hAnsi="Arial" w:cs="Arial"/>
                <w:noProof/>
                <w:webHidden/>
              </w:rPr>
              <w:fldChar w:fldCharType="separate"/>
            </w:r>
            <w:r w:rsidRPr="00146355">
              <w:rPr>
                <w:rFonts w:ascii="Arial" w:hAnsi="Arial" w:cs="Arial"/>
                <w:noProof/>
                <w:webHidden/>
              </w:rPr>
              <w:t>9</w:t>
            </w:r>
            <w:r w:rsidRPr="00146355">
              <w:rPr>
                <w:rFonts w:ascii="Arial" w:hAnsi="Arial" w:cs="Arial"/>
                <w:noProof/>
                <w:webHidden/>
              </w:rPr>
              <w:fldChar w:fldCharType="end"/>
            </w:r>
          </w:hyperlink>
        </w:p>
        <w:p w14:paraId="2F8C1290" w14:textId="2DB0876C" w:rsidR="00146355" w:rsidRPr="00146355" w:rsidRDefault="00146355">
          <w:pPr>
            <w:pStyle w:val="TDC2"/>
            <w:rPr>
              <w:rFonts w:ascii="Arial" w:eastAsiaTheme="minorEastAsia" w:hAnsi="Arial" w:cs="Arial"/>
              <w:smallCaps w:val="0"/>
              <w:noProof/>
              <w:color w:val="auto"/>
              <w:lang w:eastAsia="es-CO"/>
            </w:rPr>
          </w:pPr>
          <w:hyperlink w:anchor="_Toc107858507" w:history="1">
            <w:r w:rsidRPr="00146355">
              <w:rPr>
                <w:rStyle w:val="Hipervnculo"/>
                <w:rFonts w:cs="Arial"/>
                <w:bCs/>
                <w:noProof/>
                <w14:scene3d>
                  <w14:camera w14:prst="orthographicFront"/>
                  <w14:lightRig w14:rig="threePt" w14:dir="t">
                    <w14:rot w14:lat="0" w14:lon="0" w14:rev="0"/>
                  </w14:lightRig>
                </w14:scene3d>
              </w:rPr>
              <w:t>1.14.</w:t>
            </w:r>
            <w:r w:rsidRPr="00146355">
              <w:rPr>
                <w:rFonts w:ascii="Arial" w:eastAsiaTheme="minorEastAsia" w:hAnsi="Arial" w:cs="Arial"/>
                <w:smallCaps w:val="0"/>
                <w:noProof/>
                <w:color w:val="auto"/>
                <w:lang w:eastAsia="es-CO"/>
              </w:rPr>
              <w:tab/>
            </w:r>
            <w:r w:rsidRPr="00146355">
              <w:rPr>
                <w:rStyle w:val="Hipervnculo"/>
                <w:rFonts w:cs="Arial"/>
                <w:noProof/>
              </w:rPr>
              <w:t>CONFLICTO DE INTERÉS DE ORIGEN CONSTITUCIONAL O LEGAL</w:t>
            </w:r>
            <w:r w:rsidRPr="00146355">
              <w:rPr>
                <w:rFonts w:ascii="Arial" w:hAnsi="Arial" w:cs="Arial"/>
                <w:noProof/>
                <w:webHidden/>
              </w:rPr>
              <w:tab/>
            </w:r>
            <w:r w:rsidRPr="00146355">
              <w:rPr>
                <w:rFonts w:ascii="Arial" w:hAnsi="Arial" w:cs="Arial"/>
                <w:noProof/>
                <w:webHidden/>
              </w:rPr>
              <w:fldChar w:fldCharType="begin"/>
            </w:r>
            <w:r w:rsidRPr="00146355">
              <w:rPr>
                <w:rFonts w:ascii="Arial" w:hAnsi="Arial" w:cs="Arial"/>
                <w:noProof/>
                <w:webHidden/>
              </w:rPr>
              <w:instrText xml:space="preserve"> PAGEREF _Toc107858507 \h </w:instrText>
            </w:r>
            <w:r w:rsidRPr="00146355">
              <w:rPr>
                <w:rFonts w:ascii="Arial" w:hAnsi="Arial" w:cs="Arial"/>
                <w:noProof/>
                <w:webHidden/>
              </w:rPr>
            </w:r>
            <w:r w:rsidRPr="00146355">
              <w:rPr>
                <w:rFonts w:ascii="Arial" w:hAnsi="Arial" w:cs="Arial"/>
                <w:noProof/>
                <w:webHidden/>
              </w:rPr>
              <w:fldChar w:fldCharType="separate"/>
            </w:r>
            <w:r w:rsidRPr="00146355">
              <w:rPr>
                <w:rFonts w:ascii="Arial" w:hAnsi="Arial" w:cs="Arial"/>
                <w:noProof/>
                <w:webHidden/>
              </w:rPr>
              <w:t>10</w:t>
            </w:r>
            <w:r w:rsidRPr="00146355">
              <w:rPr>
                <w:rFonts w:ascii="Arial" w:hAnsi="Arial" w:cs="Arial"/>
                <w:noProof/>
                <w:webHidden/>
              </w:rPr>
              <w:fldChar w:fldCharType="end"/>
            </w:r>
          </w:hyperlink>
        </w:p>
        <w:p w14:paraId="2BB0E652" w14:textId="3A309B06" w:rsidR="00146355" w:rsidRPr="00146355" w:rsidRDefault="00146355">
          <w:pPr>
            <w:pStyle w:val="TDC2"/>
            <w:rPr>
              <w:rFonts w:ascii="Arial" w:eastAsiaTheme="minorEastAsia" w:hAnsi="Arial" w:cs="Arial"/>
              <w:smallCaps w:val="0"/>
              <w:noProof/>
              <w:color w:val="auto"/>
              <w:lang w:eastAsia="es-CO"/>
            </w:rPr>
          </w:pPr>
          <w:hyperlink w:anchor="_Toc107858508" w:history="1">
            <w:r w:rsidRPr="00146355">
              <w:rPr>
                <w:rStyle w:val="Hipervnculo"/>
                <w:rFonts w:cs="Arial"/>
                <w:bCs/>
                <w:noProof/>
                <w14:scene3d>
                  <w14:camera w14:prst="orthographicFront"/>
                  <w14:lightRig w14:rig="threePt" w14:dir="t">
                    <w14:rot w14:lat="0" w14:lon="0" w14:rev="0"/>
                  </w14:lightRig>
                </w14:scene3d>
              </w:rPr>
              <w:t>1.15.</w:t>
            </w:r>
            <w:r w:rsidRPr="00146355">
              <w:rPr>
                <w:rFonts w:ascii="Arial" w:eastAsiaTheme="minorEastAsia" w:hAnsi="Arial" w:cs="Arial"/>
                <w:smallCaps w:val="0"/>
                <w:noProof/>
                <w:color w:val="auto"/>
                <w:lang w:eastAsia="es-CO"/>
              </w:rPr>
              <w:tab/>
            </w:r>
            <w:r w:rsidRPr="00146355">
              <w:rPr>
                <w:rStyle w:val="Hipervnculo"/>
                <w:rFonts w:cs="Arial"/>
                <w:noProof/>
              </w:rPr>
              <w:t>CAUSALES DE RECHAZO</w:t>
            </w:r>
            <w:r w:rsidRPr="00146355">
              <w:rPr>
                <w:rFonts w:ascii="Arial" w:hAnsi="Arial" w:cs="Arial"/>
                <w:noProof/>
                <w:webHidden/>
              </w:rPr>
              <w:tab/>
            </w:r>
            <w:r w:rsidRPr="00146355">
              <w:rPr>
                <w:rFonts w:ascii="Arial" w:hAnsi="Arial" w:cs="Arial"/>
                <w:noProof/>
                <w:webHidden/>
              </w:rPr>
              <w:fldChar w:fldCharType="begin"/>
            </w:r>
            <w:r w:rsidRPr="00146355">
              <w:rPr>
                <w:rFonts w:ascii="Arial" w:hAnsi="Arial" w:cs="Arial"/>
                <w:noProof/>
                <w:webHidden/>
              </w:rPr>
              <w:instrText xml:space="preserve"> PAGEREF _Toc107858508 \h </w:instrText>
            </w:r>
            <w:r w:rsidRPr="00146355">
              <w:rPr>
                <w:rFonts w:ascii="Arial" w:hAnsi="Arial" w:cs="Arial"/>
                <w:noProof/>
                <w:webHidden/>
              </w:rPr>
            </w:r>
            <w:r w:rsidRPr="00146355">
              <w:rPr>
                <w:rFonts w:ascii="Arial" w:hAnsi="Arial" w:cs="Arial"/>
                <w:noProof/>
                <w:webHidden/>
              </w:rPr>
              <w:fldChar w:fldCharType="separate"/>
            </w:r>
            <w:r w:rsidRPr="00146355">
              <w:rPr>
                <w:rFonts w:ascii="Arial" w:hAnsi="Arial" w:cs="Arial"/>
                <w:noProof/>
                <w:webHidden/>
              </w:rPr>
              <w:t>11</w:t>
            </w:r>
            <w:r w:rsidRPr="00146355">
              <w:rPr>
                <w:rFonts w:ascii="Arial" w:hAnsi="Arial" w:cs="Arial"/>
                <w:noProof/>
                <w:webHidden/>
              </w:rPr>
              <w:fldChar w:fldCharType="end"/>
            </w:r>
          </w:hyperlink>
        </w:p>
        <w:p w14:paraId="3C80A09F" w14:textId="2986402E" w:rsidR="00146355" w:rsidRPr="00146355" w:rsidRDefault="00146355">
          <w:pPr>
            <w:pStyle w:val="TDC2"/>
            <w:rPr>
              <w:rFonts w:ascii="Arial" w:eastAsiaTheme="minorEastAsia" w:hAnsi="Arial" w:cs="Arial"/>
              <w:smallCaps w:val="0"/>
              <w:noProof/>
              <w:color w:val="auto"/>
              <w:lang w:eastAsia="es-CO"/>
            </w:rPr>
          </w:pPr>
          <w:hyperlink w:anchor="_Toc107858509" w:history="1">
            <w:r w:rsidRPr="00146355">
              <w:rPr>
                <w:rStyle w:val="Hipervnculo"/>
                <w:rFonts w:cs="Arial"/>
                <w:bCs/>
                <w:noProof/>
                <w14:scene3d>
                  <w14:camera w14:prst="orthographicFront"/>
                  <w14:lightRig w14:rig="threePt" w14:dir="t">
                    <w14:rot w14:lat="0" w14:lon="0" w14:rev="0"/>
                  </w14:lightRig>
                </w14:scene3d>
              </w:rPr>
              <w:t>1.16.</w:t>
            </w:r>
            <w:r w:rsidRPr="00146355">
              <w:rPr>
                <w:rFonts w:ascii="Arial" w:eastAsiaTheme="minorEastAsia" w:hAnsi="Arial" w:cs="Arial"/>
                <w:smallCaps w:val="0"/>
                <w:noProof/>
                <w:color w:val="auto"/>
                <w:lang w:eastAsia="es-CO"/>
              </w:rPr>
              <w:tab/>
            </w:r>
            <w:r w:rsidRPr="00146355">
              <w:rPr>
                <w:rStyle w:val="Hipervnculo"/>
                <w:rFonts w:cs="Arial"/>
                <w:noProof/>
              </w:rPr>
              <w:t>CAUSALES PARA DECLARAR DESIERTO EL PROCESO DE SELECCIÓN</w:t>
            </w:r>
            <w:r w:rsidRPr="00146355">
              <w:rPr>
                <w:rFonts w:ascii="Arial" w:hAnsi="Arial" w:cs="Arial"/>
                <w:noProof/>
                <w:webHidden/>
              </w:rPr>
              <w:tab/>
            </w:r>
            <w:r w:rsidRPr="00146355">
              <w:rPr>
                <w:rFonts w:ascii="Arial" w:hAnsi="Arial" w:cs="Arial"/>
                <w:noProof/>
                <w:webHidden/>
              </w:rPr>
              <w:fldChar w:fldCharType="begin"/>
            </w:r>
            <w:r w:rsidRPr="00146355">
              <w:rPr>
                <w:rFonts w:ascii="Arial" w:hAnsi="Arial" w:cs="Arial"/>
                <w:noProof/>
                <w:webHidden/>
              </w:rPr>
              <w:instrText xml:space="preserve"> PAGEREF _Toc107858509 \h </w:instrText>
            </w:r>
            <w:r w:rsidRPr="00146355">
              <w:rPr>
                <w:rFonts w:ascii="Arial" w:hAnsi="Arial" w:cs="Arial"/>
                <w:noProof/>
                <w:webHidden/>
              </w:rPr>
            </w:r>
            <w:r w:rsidRPr="00146355">
              <w:rPr>
                <w:rFonts w:ascii="Arial" w:hAnsi="Arial" w:cs="Arial"/>
                <w:noProof/>
                <w:webHidden/>
              </w:rPr>
              <w:fldChar w:fldCharType="separate"/>
            </w:r>
            <w:r w:rsidRPr="00146355">
              <w:rPr>
                <w:rFonts w:ascii="Arial" w:hAnsi="Arial" w:cs="Arial"/>
                <w:noProof/>
                <w:webHidden/>
              </w:rPr>
              <w:t>13</w:t>
            </w:r>
            <w:r w:rsidRPr="00146355">
              <w:rPr>
                <w:rFonts w:ascii="Arial" w:hAnsi="Arial" w:cs="Arial"/>
                <w:noProof/>
                <w:webHidden/>
              </w:rPr>
              <w:fldChar w:fldCharType="end"/>
            </w:r>
          </w:hyperlink>
        </w:p>
        <w:p w14:paraId="2D9EBC85" w14:textId="04F21A78" w:rsidR="00146355" w:rsidRPr="00146355" w:rsidRDefault="00146355">
          <w:pPr>
            <w:pStyle w:val="TDC2"/>
            <w:rPr>
              <w:rFonts w:ascii="Arial" w:eastAsiaTheme="minorEastAsia" w:hAnsi="Arial" w:cs="Arial"/>
              <w:smallCaps w:val="0"/>
              <w:noProof/>
              <w:color w:val="auto"/>
              <w:lang w:eastAsia="es-CO"/>
            </w:rPr>
          </w:pPr>
          <w:hyperlink w:anchor="_Toc107858510" w:history="1">
            <w:r w:rsidRPr="00146355">
              <w:rPr>
                <w:rStyle w:val="Hipervnculo"/>
                <w:rFonts w:cs="Arial"/>
                <w:bCs/>
                <w:noProof/>
                <w14:scene3d>
                  <w14:camera w14:prst="orthographicFront"/>
                  <w14:lightRig w14:rig="threePt" w14:dir="t">
                    <w14:rot w14:lat="0" w14:lon="0" w14:rev="0"/>
                  </w14:lightRig>
                </w14:scene3d>
              </w:rPr>
              <w:t>1.17.</w:t>
            </w:r>
            <w:r w:rsidRPr="00146355">
              <w:rPr>
                <w:rFonts w:ascii="Arial" w:eastAsiaTheme="minorEastAsia" w:hAnsi="Arial" w:cs="Arial"/>
                <w:smallCaps w:val="0"/>
                <w:noProof/>
                <w:color w:val="auto"/>
                <w:lang w:eastAsia="es-CO"/>
              </w:rPr>
              <w:tab/>
            </w:r>
            <w:r w:rsidRPr="00146355">
              <w:rPr>
                <w:rStyle w:val="Hipervnculo"/>
                <w:rFonts w:cs="Arial"/>
                <w:noProof/>
              </w:rPr>
              <w:t>NORMAS DE INTERPRETACIÓN DEL PLIEGO DE CONDICIONES</w:t>
            </w:r>
            <w:r w:rsidRPr="00146355">
              <w:rPr>
                <w:rFonts w:ascii="Arial" w:hAnsi="Arial" w:cs="Arial"/>
                <w:noProof/>
                <w:webHidden/>
              </w:rPr>
              <w:tab/>
            </w:r>
            <w:r w:rsidRPr="00146355">
              <w:rPr>
                <w:rFonts w:ascii="Arial" w:hAnsi="Arial" w:cs="Arial"/>
                <w:noProof/>
                <w:webHidden/>
              </w:rPr>
              <w:fldChar w:fldCharType="begin"/>
            </w:r>
            <w:r w:rsidRPr="00146355">
              <w:rPr>
                <w:rFonts w:ascii="Arial" w:hAnsi="Arial" w:cs="Arial"/>
                <w:noProof/>
                <w:webHidden/>
              </w:rPr>
              <w:instrText xml:space="preserve"> PAGEREF _Toc107858510 \h </w:instrText>
            </w:r>
            <w:r w:rsidRPr="00146355">
              <w:rPr>
                <w:rFonts w:ascii="Arial" w:hAnsi="Arial" w:cs="Arial"/>
                <w:noProof/>
                <w:webHidden/>
              </w:rPr>
            </w:r>
            <w:r w:rsidRPr="00146355">
              <w:rPr>
                <w:rFonts w:ascii="Arial" w:hAnsi="Arial" w:cs="Arial"/>
                <w:noProof/>
                <w:webHidden/>
              </w:rPr>
              <w:fldChar w:fldCharType="separate"/>
            </w:r>
            <w:r w:rsidRPr="00146355">
              <w:rPr>
                <w:rFonts w:ascii="Arial" w:hAnsi="Arial" w:cs="Arial"/>
                <w:noProof/>
                <w:webHidden/>
              </w:rPr>
              <w:t>13</w:t>
            </w:r>
            <w:r w:rsidRPr="00146355">
              <w:rPr>
                <w:rFonts w:ascii="Arial" w:hAnsi="Arial" w:cs="Arial"/>
                <w:noProof/>
                <w:webHidden/>
              </w:rPr>
              <w:fldChar w:fldCharType="end"/>
            </w:r>
          </w:hyperlink>
        </w:p>
        <w:p w14:paraId="3DB2FC1B" w14:textId="75D177F4" w:rsidR="00146355" w:rsidRPr="00146355" w:rsidRDefault="00146355">
          <w:pPr>
            <w:pStyle w:val="TDC2"/>
            <w:rPr>
              <w:rFonts w:ascii="Arial" w:eastAsiaTheme="minorEastAsia" w:hAnsi="Arial" w:cs="Arial"/>
              <w:smallCaps w:val="0"/>
              <w:noProof/>
              <w:color w:val="auto"/>
              <w:lang w:eastAsia="es-CO"/>
            </w:rPr>
          </w:pPr>
          <w:hyperlink w:anchor="_Toc107858511" w:history="1">
            <w:r w:rsidRPr="00146355">
              <w:rPr>
                <w:rStyle w:val="Hipervnculo"/>
                <w:rFonts w:cs="Arial"/>
                <w:bCs/>
                <w:noProof/>
                <w14:scene3d>
                  <w14:camera w14:prst="orthographicFront"/>
                  <w14:lightRig w14:rig="threePt" w14:dir="t">
                    <w14:rot w14:lat="0" w14:lon="0" w14:rev="0"/>
                  </w14:lightRig>
                </w14:scene3d>
              </w:rPr>
              <w:t>1.18.</w:t>
            </w:r>
            <w:r w:rsidRPr="00146355">
              <w:rPr>
                <w:rFonts w:ascii="Arial" w:eastAsiaTheme="minorEastAsia" w:hAnsi="Arial" w:cs="Arial"/>
                <w:smallCaps w:val="0"/>
                <w:noProof/>
                <w:color w:val="auto"/>
                <w:lang w:eastAsia="es-CO"/>
              </w:rPr>
              <w:tab/>
            </w:r>
            <w:r w:rsidRPr="00146355">
              <w:rPr>
                <w:rStyle w:val="Hipervnculo"/>
                <w:rFonts w:cs="Arial"/>
                <w:noProof/>
              </w:rPr>
              <w:t>RETIRO DE LA PROPUESTA</w:t>
            </w:r>
            <w:r w:rsidRPr="00146355">
              <w:rPr>
                <w:rFonts w:ascii="Arial" w:hAnsi="Arial" w:cs="Arial"/>
                <w:noProof/>
                <w:webHidden/>
              </w:rPr>
              <w:tab/>
            </w:r>
            <w:r w:rsidRPr="00146355">
              <w:rPr>
                <w:rFonts w:ascii="Arial" w:hAnsi="Arial" w:cs="Arial"/>
                <w:noProof/>
                <w:webHidden/>
              </w:rPr>
              <w:fldChar w:fldCharType="begin"/>
            </w:r>
            <w:r w:rsidRPr="00146355">
              <w:rPr>
                <w:rFonts w:ascii="Arial" w:hAnsi="Arial" w:cs="Arial"/>
                <w:noProof/>
                <w:webHidden/>
              </w:rPr>
              <w:instrText xml:space="preserve"> PAGEREF _Toc107858511 \h </w:instrText>
            </w:r>
            <w:r w:rsidRPr="00146355">
              <w:rPr>
                <w:rFonts w:ascii="Arial" w:hAnsi="Arial" w:cs="Arial"/>
                <w:noProof/>
                <w:webHidden/>
              </w:rPr>
            </w:r>
            <w:r w:rsidRPr="00146355">
              <w:rPr>
                <w:rFonts w:ascii="Arial" w:hAnsi="Arial" w:cs="Arial"/>
                <w:noProof/>
                <w:webHidden/>
              </w:rPr>
              <w:fldChar w:fldCharType="separate"/>
            </w:r>
            <w:r w:rsidRPr="00146355">
              <w:rPr>
                <w:rFonts w:ascii="Arial" w:hAnsi="Arial" w:cs="Arial"/>
                <w:noProof/>
                <w:webHidden/>
              </w:rPr>
              <w:t>14</w:t>
            </w:r>
            <w:r w:rsidRPr="00146355">
              <w:rPr>
                <w:rFonts w:ascii="Arial" w:hAnsi="Arial" w:cs="Arial"/>
                <w:noProof/>
                <w:webHidden/>
              </w:rPr>
              <w:fldChar w:fldCharType="end"/>
            </w:r>
          </w:hyperlink>
        </w:p>
        <w:p w14:paraId="167E5DB8" w14:textId="594221D2" w:rsidR="00146355" w:rsidRPr="00146355" w:rsidRDefault="00146355">
          <w:pPr>
            <w:pStyle w:val="TDC2"/>
            <w:rPr>
              <w:rFonts w:ascii="Arial" w:eastAsiaTheme="minorEastAsia" w:hAnsi="Arial" w:cs="Arial"/>
              <w:smallCaps w:val="0"/>
              <w:noProof/>
              <w:color w:val="auto"/>
              <w:lang w:eastAsia="es-CO"/>
            </w:rPr>
          </w:pPr>
          <w:hyperlink w:anchor="_Toc107858512" w:history="1">
            <w:r w:rsidRPr="00146355">
              <w:rPr>
                <w:rStyle w:val="Hipervnculo"/>
                <w:rFonts w:cs="Arial"/>
                <w:bCs/>
                <w:noProof/>
                <w14:scene3d>
                  <w14:camera w14:prst="orthographicFront"/>
                  <w14:lightRig w14:rig="threePt" w14:dir="t">
                    <w14:rot w14:lat="0" w14:lon="0" w14:rev="0"/>
                  </w14:lightRig>
                </w14:scene3d>
              </w:rPr>
              <w:t>1.19.</w:t>
            </w:r>
            <w:r w:rsidRPr="00146355">
              <w:rPr>
                <w:rFonts w:ascii="Arial" w:eastAsiaTheme="minorEastAsia" w:hAnsi="Arial" w:cs="Arial"/>
                <w:smallCaps w:val="0"/>
                <w:noProof/>
                <w:color w:val="auto"/>
                <w:lang w:eastAsia="es-CO"/>
              </w:rPr>
              <w:tab/>
            </w:r>
            <w:r w:rsidRPr="00146355">
              <w:rPr>
                <w:rStyle w:val="Hipervnculo"/>
                <w:rFonts w:cs="Arial"/>
                <w:noProof/>
              </w:rPr>
              <w:t>VISITA AL SITIO DE LA OBRA</w:t>
            </w:r>
            <w:r w:rsidRPr="00146355">
              <w:rPr>
                <w:rFonts w:ascii="Arial" w:hAnsi="Arial" w:cs="Arial"/>
                <w:noProof/>
                <w:webHidden/>
              </w:rPr>
              <w:tab/>
            </w:r>
            <w:r w:rsidRPr="00146355">
              <w:rPr>
                <w:rFonts w:ascii="Arial" w:hAnsi="Arial" w:cs="Arial"/>
                <w:noProof/>
                <w:webHidden/>
              </w:rPr>
              <w:fldChar w:fldCharType="begin"/>
            </w:r>
            <w:r w:rsidRPr="00146355">
              <w:rPr>
                <w:rFonts w:ascii="Arial" w:hAnsi="Arial" w:cs="Arial"/>
                <w:noProof/>
                <w:webHidden/>
              </w:rPr>
              <w:instrText xml:space="preserve"> PAGEREF _Toc107858512 \h </w:instrText>
            </w:r>
            <w:r w:rsidRPr="00146355">
              <w:rPr>
                <w:rFonts w:ascii="Arial" w:hAnsi="Arial" w:cs="Arial"/>
                <w:noProof/>
                <w:webHidden/>
              </w:rPr>
            </w:r>
            <w:r w:rsidRPr="00146355">
              <w:rPr>
                <w:rFonts w:ascii="Arial" w:hAnsi="Arial" w:cs="Arial"/>
                <w:noProof/>
                <w:webHidden/>
              </w:rPr>
              <w:fldChar w:fldCharType="separate"/>
            </w:r>
            <w:r w:rsidRPr="00146355">
              <w:rPr>
                <w:rFonts w:ascii="Arial" w:hAnsi="Arial" w:cs="Arial"/>
                <w:noProof/>
                <w:webHidden/>
              </w:rPr>
              <w:t>14</w:t>
            </w:r>
            <w:r w:rsidRPr="00146355">
              <w:rPr>
                <w:rFonts w:ascii="Arial" w:hAnsi="Arial" w:cs="Arial"/>
                <w:noProof/>
                <w:webHidden/>
              </w:rPr>
              <w:fldChar w:fldCharType="end"/>
            </w:r>
          </w:hyperlink>
        </w:p>
        <w:p w14:paraId="08DE2162" w14:textId="0C5EF2D2" w:rsidR="00146355" w:rsidRPr="00146355" w:rsidRDefault="00146355">
          <w:pPr>
            <w:pStyle w:val="TDC2"/>
            <w:rPr>
              <w:rFonts w:ascii="Arial" w:eastAsiaTheme="minorEastAsia" w:hAnsi="Arial" w:cs="Arial"/>
              <w:smallCaps w:val="0"/>
              <w:noProof/>
              <w:color w:val="auto"/>
              <w:lang w:eastAsia="es-CO"/>
            </w:rPr>
          </w:pPr>
          <w:hyperlink w:anchor="_Toc107858513" w:history="1">
            <w:r w:rsidRPr="00146355">
              <w:rPr>
                <w:rStyle w:val="Hipervnculo"/>
                <w:rFonts w:cs="Arial"/>
                <w:bCs/>
                <w:noProof/>
                <w14:scene3d>
                  <w14:camera w14:prst="orthographicFront"/>
                  <w14:lightRig w14:rig="threePt" w14:dir="t">
                    <w14:rot w14:lat="0" w14:lon="0" w14:rev="0"/>
                  </w14:lightRig>
                </w14:scene3d>
              </w:rPr>
              <w:t>1.20.</w:t>
            </w:r>
            <w:r w:rsidRPr="00146355">
              <w:rPr>
                <w:rFonts w:ascii="Arial" w:eastAsiaTheme="minorEastAsia" w:hAnsi="Arial" w:cs="Arial"/>
                <w:smallCaps w:val="0"/>
                <w:noProof/>
                <w:color w:val="auto"/>
                <w:lang w:eastAsia="es-CO"/>
              </w:rPr>
              <w:tab/>
            </w:r>
            <w:r w:rsidRPr="00146355">
              <w:rPr>
                <w:rStyle w:val="Hipervnculo"/>
                <w:rFonts w:cs="Arial"/>
                <w:noProof/>
              </w:rPr>
              <w:t>CONFIDENCIALIDAD DE LA INFORMACIÓN RELACIONADA CON DATOS SENSIBLES</w:t>
            </w:r>
            <w:r w:rsidRPr="00146355">
              <w:rPr>
                <w:rFonts w:ascii="Arial" w:hAnsi="Arial" w:cs="Arial"/>
                <w:noProof/>
                <w:webHidden/>
              </w:rPr>
              <w:tab/>
            </w:r>
            <w:r w:rsidRPr="00146355">
              <w:rPr>
                <w:rFonts w:ascii="Arial" w:hAnsi="Arial" w:cs="Arial"/>
                <w:noProof/>
                <w:webHidden/>
              </w:rPr>
              <w:fldChar w:fldCharType="begin"/>
            </w:r>
            <w:r w:rsidRPr="00146355">
              <w:rPr>
                <w:rFonts w:ascii="Arial" w:hAnsi="Arial" w:cs="Arial"/>
                <w:noProof/>
                <w:webHidden/>
              </w:rPr>
              <w:instrText xml:space="preserve"> PAGEREF _Toc107858513 \h </w:instrText>
            </w:r>
            <w:r w:rsidRPr="00146355">
              <w:rPr>
                <w:rFonts w:ascii="Arial" w:hAnsi="Arial" w:cs="Arial"/>
                <w:noProof/>
                <w:webHidden/>
              </w:rPr>
            </w:r>
            <w:r w:rsidRPr="00146355">
              <w:rPr>
                <w:rFonts w:ascii="Arial" w:hAnsi="Arial" w:cs="Arial"/>
                <w:noProof/>
                <w:webHidden/>
              </w:rPr>
              <w:fldChar w:fldCharType="separate"/>
            </w:r>
            <w:r w:rsidRPr="00146355">
              <w:rPr>
                <w:rFonts w:ascii="Arial" w:hAnsi="Arial" w:cs="Arial"/>
                <w:noProof/>
                <w:webHidden/>
              </w:rPr>
              <w:t>15</w:t>
            </w:r>
            <w:r w:rsidRPr="00146355">
              <w:rPr>
                <w:rFonts w:ascii="Arial" w:hAnsi="Arial" w:cs="Arial"/>
                <w:noProof/>
                <w:webHidden/>
              </w:rPr>
              <w:fldChar w:fldCharType="end"/>
            </w:r>
          </w:hyperlink>
        </w:p>
        <w:p w14:paraId="4CB34F4B" w14:textId="5578EB7A" w:rsidR="00146355" w:rsidRPr="00146355" w:rsidRDefault="00146355">
          <w:pPr>
            <w:pStyle w:val="TDC1"/>
            <w:rPr>
              <w:rFonts w:eastAsiaTheme="minorEastAsia"/>
              <w:b w:val="0"/>
              <w:bCs w:val="0"/>
              <w:caps w:val="0"/>
              <w:noProof/>
              <w:color w:val="auto"/>
              <w:lang w:val="es-CO" w:eastAsia="es-CO"/>
            </w:rPr>
          </w:pPr>
          <w:hyperlink w:anchor="_Toc107858514" w:history="1">
            <w:r w:rsidRPr="00146355">
              <w:rPr>
                <w:rStyle w:val="Hipervnculo"/>
                <w:noProof/>
              </w:rPr>
              <w:t>2.</w:t>
            </w:r>
            <w:r w:rsidRPr="00146355">
              <w:rPr>
                <w:rFonts w:eastAsiaTheme="minorEastAsia"/>
                <w:b w:val="0"/>
                <w:bCs w:val="0"/>
                <w:caps w:val="0"/>
                <w:noProof/>
                <w:color w:val="auto"/>
                <w:lang w:val="es-CO" w:eastAsia="es-CO"/>
              </w:rPr>
              <w:tab/>
            </w:r>
            <w:r w:rsidRPr="00146355">
              <w:rPr>
                <w:rStyle w:val="Hipervnculo"/>
                <w:noProof/>
              </w:rPr>
              <w:t>CAPÍTULO II. ELABORACIÓN Y PRESENTACIÓN DE LA OFERTA</w:t>
            </w:r>
            <w:r w:rsidRPr="00146355">
              <w:rPr>
                <w:noProof/>
                <w:webHidden/>
              </w:rPr>
              <w:tab/>
            </w:r>
            <w:r w:rsidRPr="00146355">
              <w:rPr>
                <w:noProof/>
                <w:webHidden/>
              </w:rPr>
              <w:fldChar w:fldCharType="begin"/>
            </w:r>
            <w:r w:rsidRPr="00146355">
              <w:rPr>
                <w:noProof/>
                <w:webHidden/>
              </w:rPr>
              <w:instrText xml:space="preserve"> PAGEREF _Toc107858514 \h </w:instrText>
            </w:r>
            <w:r w:rsidRPr="00146355">
              <w:rPr>
                <w:noProof/>
                <w:webHidden/>
              </w:rPr>
            </w:r>
            <w:r w:rsidRPr="00146355">
              <w:rPr>
                <w:noProof/>
                <w:webHidden/>
              </w:rPr>
              <w:fldChar w:fldCharType="separate"/>
            </w:r>
            <w:r w:rsidRPr="00146355">
              <w:rPr>
                <w:noProof/>
                <w:webHidden/>
              </w:rPr>
              <w:t>16</w:t>
            </w:r>
            <w:r w:rsidRPr="00146355">
              <w:rPr>
                <w:noProof/>
                <w:webHidden/>
              </w:rPr>
              <w:fldChar w:fldCharType="end"/>
            </w:r>
          </w:hyperlink>
        </w:p>
        <w:p w14:paraId="15F5CDE9" w14:textId="3DF83076" w:rsidR="00146355" w:rsidRPr="00146355" w:rsidRDefault="00146355">
          <w:pPr>
            <w:pStyle w:val="TDC2"/>
            <w:rPr>
              <w:rFonts w:ascii="Arial" w:eastAsiaTheme="minorEastAsia" w:hAnsi="Arial" w:cs="Arial"/>
              <w:smallCaps w:val="0"/>
              <w:noProof/>
              <w:color w:val="auto"/>
              <w:lang w:eastAsia="es-CO"/>
            </w:rPr>
          </w:pPr>
          <w:hyperlink w:anchor="_Toc107858515" w:history="1">
            <w:r w:rsidRPr="00146355">
              <w:rPr>
                <w:rStyle w:val="Hipervnculo"/>
                <w:rFonts w:cs="Arial"/>
                <w:bCs/>
                <w:noProof/>
                <w14:scene3d>
                  <w14:camera w14:prst="orthographicFront"/>
                  <w14:lightRig w14:rig="threePt" w14:dir="t">
                    <w14:rot w14:lat="0" w14:lon="0" w14:rev="0"/>
                  </w14:lightRig>
                </w14:scene3d>
              </w:rPr>
              <w:t>2.1.</w:t>
            </w:r>
            <w:r w:rsidRPr="00146355">
              <w:rPr>
                <w:rFonts w:ascii="Arial" w:eastAsiaTheme="minorEastAsia" w:hAnsi="Arial" w:cs="Arial"/>
                <w:smallCaps w:val="0"/>
                <w:noProof/>
                <w:color w:val="auto"/>
                <w:lang w:eastAsia="es-CO"/>
              </w:rPr>
              <w:tab/>
            </w:r>
            <w:r w:rsidRPr="00146355">
              <w:rPr>
                <w:rStyle w:val="Hipervnculo"/>
                <w:rFonts w:cs="Arial"/>
                <w:noProof/>
              </w:rPr>
              <w:t>CARTA DE PRESENTACIÓN DE LA OFERTA</w:t>
            </w:r>
            <w:r w:rsidRPr="00146355">
              <w:rPr>
                <w:rFonts w:ascii="Arial" w:hAnsi="Arial" w:cs="Arial"/>
                <w:noProof/>
                <w:webHidden/>
              </w:rPr>
              <w:tab/>
            </w:r>
            <w:r w:rsidRPr="00146355">
              <w:rPr>
                <w:rFonts w:ascii="Arial" w:hAnsi="Arial" w:cs="Arial"/>
                <w:noProof/>
                <w:webHidden/>
              </w:rPr>
              <w:fldChar w:fldCharType="begin"/>
            </w:r>
            <w:r w:rsidRPr="00146355">
              <w:rPr>
                <w:rFonts w:ascii="Arial" w:hAnsi="Arial" w:cs="Arial"/>
                <w:noProof/>
                <w:webHidden/>
              </w:rPr>
              <w:instrText xml:space="preserve"> PAGEREF _Toc107858515 \h </w:instrText>
            </w:r>
            <w:r w:rsidRPr="00146355">
              <w:rPr>
                <w:rFonts w:ascii="Arial" w:hAnsi="Arial" w:cs="Arial"/>
                <w:noProof/>
                <w:webHidden/>
              </w:rPr>
            </w:r>
            <w:r w:rsidRPr="00146355">
              <w:rPr>
                <w:rFonts w:ascii="Arial" w:hAnsi="Arial" w:cs="Arial"/>
                <w:noProof/>
                <w:webHidden/>
              </w:rPr>
              <w:fldChar w:fldCharType="separate"/>
            </w:r>
            <w:r w:rsidRPr="00146355">
              <w:rPr>
                <w:rFonts w:ascii="Arial" w:hAnsi="Arial" w:cs="Arial"/>
                <w:noProof/>
                <w:webHidden/>
              </w:rPr>
              <w:t>16</w:t>
            </w:r>
            <w:r w:rsidRPr="00146355">
              <w:rPr>
                <w:rFonts w:ascii="Arial" w:hAnsi="Arial" w:cs="Arial"/>
                <w:noProof/>
                <w:webHidden/>
              </w:rPr>
              <w:fldChar w:fldCharType="end"/>
            </w:r>
          </w:hyperlink>
        </w:p>
        <w:p w14:paraId="11E91912" w14:textId="761EC3C6" w:rsidR="00146355" w:rsidRPr="00146355" w:rsidRDefault="00146355">
          <w:pPr>
            <w:pStyle w:val="TDC2"/>
            <w:rPr>
              <w:rFonts w:ascii="Arial" w:eastAsiaTheme="minorEastAsia" w:hAnsi="Arial" w:cs="Arial"/>
              <w:smallCaps w:val="0"/>
              <w:noProof/>
              <w:color w:val="auto"/>
              <w:lang w:eastAsia="es-CO"/>
            </w:rPr>
          </w:pPr>
          <w:hyperlink w:anchor="_Toc107858516" w:history="1">
            <w:r w:rsidRPr="00146355">
              <w:rPr>
                <w:rStyle w:val="Hipervnculo"/>
                <w:rFonts w:cs="Arial"/>
                <w:bCs/>
                <w:noProof/>
                <w14:scene3d>
                  <w14:camera w14:prst="orthographicFront"/>
                  <w14:lightRig w14:rig="threePt" w14:dir="t">
                    <w14:rot w14:lat="0" w14:lon="0" w14:rev="0"/>
                  </w14:lightRig>
                </w14:scene3d>
              </w:rPr>
              <w:t>2.2.</w:t>
            </w:r>
            <w:r w:rsidRPr="00146355">
              <w:rPr>
                <w:rFonts w:ascii="Arial" w:eastAsiaTheme="minorEastAsia" w:hAnsi="Arial" w:cs="Arial"/>
                <w:smallCaps w:val="0"/>
                <w:noProof/>
                <w:color w:val="auto"/>
                <w:lang w:eastAsia="es-CO"/>
              </w:rPr>
              <w:tab/>
            </w:r>
            <w:r w:rsidRPr="00146355">
              <w:rPr>
                <w:rStyle w:val="Hipervnculo"/>
                <w:rFonts w:cs="Arial"/>
                <w:noProof/>
              </w:rPr>
              <w:t>APODERADO</w:t>
            </w:r>
            <w:r w:rsidRPr="00146355">
              <w:rPr>
                <w:rFonts w:ascii="Arial" w:hAnsi="Arial" w:cs="Arial"/>
                <w:noProof/>
                <w:webHidden/>
              </w:rPr>
              <w:tab/>
            </w:r>
            <w:r w:rsidRPr="00146355">
              <w:rPr>
                <w:rFonts w:ascii="Arial" w:hAnsi="Arial" w:cs="Arial"/>
                <w:noProof/>
                <w:webHidden/>
              </w:rPr>
              <w:fldChar w:fldCharType="begin"/>
            </w:r>
            <w:r w:rsidRPr="00146355">
              <w:rPr>
                <w:rFonts w:ascii="Arial" w:hAnsi="Arial" w:cs="Arial"/>
                <w:noProof/>
                <w:webHidden/>
              </w:rPr>
              <w:instrText xml:space="preserve"> PAGEREF _Toc107858516 \h </w:instrText>
            </w:r>
            <w:r w:rsidRPr="00146355">
              <w:rPr>
                <w:rFonts w:ascii="Arial" w:hAnsi="Arial" w:cs="Arial"/>
                <w:noProof/>
                <w:webHidden/>
              </w:rPr>
            </w:r>
            <w:r w:rsidRPr="00146355">
              <w:rPr>
                <w:rFonts w:ascii="Arial" w:hAnsi="Arial" w:cs="Arial"/>
                <w:noProof/>
                <w:webHidden/>
              </w:rPr>
              <w:fldChar w:fldCharType="separate"/>
            </w:r>
            <w:r w:rsidRPr="00146355">
              <w:rPr>
                <w:rFonts w:ascii="Arial" w:hAnsi="Arial" w:cs="Arial"/>
                <w:noProof/>
                <w:webHidden/>
              </w:rPr>
              <w:t>16</w:t>
            </w:r>
            <w:r w:rsidRPr="00146355">
              <w:rPr>
                <w:rFonts w:ascii="Arial" w:hAnsi="Arial" w:cs="Arial"/>
                <w:noProof/>
                <w:webHidden/>
              </w:rPr>
              <w:fldChar w:fldCharType="end"/>
            </w:r>
          </w:hyperlink>
        </w:p>
        <w:p w14:paraId="36738E92" w14:textId="5B7F4060" w:rsidR="00146355" w:rsidRPr="00146355" w:rsidRDefault="00146355">
          <w:pPr>
            <w:pStyle w:val="TDC2"/>
            <w:rPr>
              <w:rFonts w:ascii="Arial" w:eastAsiaTheme="minorEastAsia" w:hAnsi="Arial" w:cs="Arial"/>
              <w:smallCaps w:val="0"/>
              <w:noProof/>
              <w:color w:val="auto"/>
              <w:lang w:eastAsia="es-CO"/>
            </w:rPr>
          </w:pPr>
          <w:hyperlink w:anchor="_Toc107858517" w:history="1">
            <w:r w:rsidRPr="00146355">
              <w:rPr>
                <w:rStyle w:val="Hipervnculo"/>
                <w:rFonts w:cs="Arial"/>
                <w:bCs/>
                <w:noProof/>
                <w14:scene3d>
                  <w14:camera w14:prst="orthographicFront"/>
                  <w14:lightRig w14:rig="threePt" w14:dir="t">
                    <w14:rot w14:lat="0" w14:lon="0" w14:rev="0"/>
                  </w14:lightRig>
                </w14:scene3d>
              </w:rPr>
              <w:t>2.3.</w:t>
            </w:r>
            <w:r w:rsidRPr="00146355">
              <w:rPr>
                <w:rFonts w:ascii="Arial" w:eastAsiaTheme="minorEastAsia" w:hAnsi="Arial" w:cs="Arial"/>
                <w:smallCaps w:val="0"/>
                <w:noProof/>
                <w:color w:val="auto"/>
                <w:lang w:eastAsia="es-CO"/>
              </w:rPr>
              <w:tab/>
            </w:r>
            <w:r w:rsidRPr="00146355">
              <w:rPr>
                <w:rStyle w:val="Hipervnculo"/>
                <w:rFonts w:cs="Arial"/>
                <w:noProof/>
              </w:rPr>
              <w:t>ELABORACIÓN Y PRESENTACIÓN DE LA OFERTA</w:t>
            </w:r>
            <w:r w:rsidRPr="00146355">
              <w:rPr>
                <w:rFonts w:ascii="Arial" w:hAnsi="Arial" w:cs="Arial"/>
                <w:noProof/>
                <w:webHidden/>
              </w:rPr>
              <w:tab/>
            </w:r>
            <w:r w:rsidRPr="00146355">
              <w:rPr>
                <w:rFonts w:ascii="Arial" w:hAnsi="Arial" w:cs="Arial"/>
                <w:noProof/>
                <w:webHidden/>
              </w:rPr>
              <w:fldChar w:fldCharType="begin"/>
            </w:r>
            <w:r w:rsidRPr="00146355">
              <w:rPr>
                <w:rFonts w:ascii="Arial" w:hAnsi="Arial" w:cs="Arial"/>
                <w:noProof/>
                <w:webHidden/>
              </w:rPr>
              <w:instrText xml:space="preserve"> PAGEREF _Toc107858517 \h </w:instrText>
            </w:r>
            <w:r w:rsidRPr="00146355">
              <w:rPr>
                <w:rFonts w:ascii="Arial" w:hAnsi="Arial" w:cs="Arial"/>
                <w:noProof/>
                <w:webHidden/>
              </w:rPr>
            </w:r>
            <w:r w:rsidRPr="00146355">
              <w:rPr>
                <w:rFonts w:ascii="Arial" w:hAnsi="Arial" w:cs="Arial"/>
                <w:noProof/>
                <w:webHidden/>
              </w:rPr>
              <w:fldChar w:fldCharType="separate"/>
            </w:r>
            <w:r w:rsidRPr="00146355">
              <w:rPr>
                <w:rFonts w:ascii="Arial" w:hAnsi="Arial" w:cs="Arial"/>
                <w:noProof/>
                <w:webHidden/>
              </w:rPr>
              <w:t>17</w:t>
            </w:r>
            <w:r w:rsidRPr="00146355">
              <w:rPr>
                <w:rFonts w:ascii="Arial" w:hAnsi="Arial" w:cs="Arial"/>
                <w:noProof/>
                <w:webHidden/>
              </w:rPr>
              <w:fldChar w:fldCharType="end"/>
            </w:r>
          </w:hyperlink>
        </w:p>
        <w:p w14:paraId="0A315860" w14:textId="4927A4EE" w:rsidR="00146355" w:rsidRPr="00146355" w:rsidRDefault="00146355">
          <w:pPr>
            <w:pStyle w:val="TDC3"/>
            <w:tabs>
              <w:tab w:val="left" w:pos="1200"/>
              <w:tab w:val="right" w:leader="dot" w:pos="8828"/>
            </w:tabs>
            <w:rPr>
              <w:rFonts w:ascii="Arial" w:eastAsiaTheme="minorEastAsia" w:hAnsi="Arial" w:cs="Arial"/>
              <w:i w:val="0"/>
              <w:iCs w:val="0"/>
              <w:noProof/>
              <w:color w:val="auto"/>
              <w:lang w:eastAsia="es-CO"/>
            </w:rPr>
          </w:pPr>
          <w:hyperlink w:anchor="_Toc107858518" w:history="1">
            <w:r w:rsidRPr="00146355">
              <w:rPr>
                <w:rStyle w:val="Hipervnculo"/>
                <w:rFonts w:cs="Arial"/>
                <w:i w:val="0"/>
                <w:iCs w:val="0"/>
                <w:noProof/>
              </w:rPr>
              <w:t>2.3.1.</w:t>
            </w:r>
            <w:r w:rsidRPr="00146355">
              <w:rPr>
                <w:rFonts w:ascii="Arial" w:eastAsiaTheme="minorEastAsia" w:hAnsi="Arial" w:cs="Arial"/>
                <w:i w:val="0"/>
                <w:iCs w:val="0"/>
                <w:noProof/>
                <w:color w:val="auto"/>
                <w:lang w:eastAsia="es-CO"/>
              </w:rPr>
              <w:tab/>
            </w:r>
            <w:r w:rsidRPr="00146355">
              <w:rPr>
                <w:rStyle w:val="Hipervnculo"/>
                <w:rFonts w:cs="Arial"/>
                <w:i w:val="0"/>
                <w:iCs w:val="0"/>
                <w:noProof/>
              </w:rPr>
              <w:t>SOBRE 1</w:t>
            </w:r>
            <w:r w:rsidRPr="00146355">
              <w:rPr>
                <w:rFonts w:ascii="Arial" w:hAnsi="Arial" w:cs="Arial"/>
                <w:i w:val="0"/>
                <w:iCs w:val="0"/>
                <w:noProof/>
                <w:webHidden/>
              </w:rPr>
              <w:tab/>
            </w:r>
            <w:r w:rsidRPr="00146355">
              <w:rPr>
                <w:rFonts w:ascii="Arial" w:hAnsi="Arial" w:cs="Arial"/>
                <w:i w:val="0"/>
                <w:iCs w:val="0"/>
                <w:noProof/>
                <w:webHidden/>
              </w:rPr>
              <w:fldChar w:fldCharType="begin"/>
            </w:r>
            <w:r w:rsidRPr="00146355">
              <w:rPr>
                <w:rFonts w:ascii="Arial" w:hAnsi="Arial" w:cs="Arial"/>
                <w:i w:val="0"/>
                <w:iCs w:val="0"/>
                <w:noProof/>
                <w:webHidden/>
              </w:rPr>
              <w:instrText xml:space="preserve"> PAGEREF _Toc107858518 \h </w:instrText>
            </w:r>
            <w:r w:rsidRPr="00146355">
              <w:rPr>
                <w:rFonts w:ascii="Arial" w:hAnsi="Arial" w:cs="Arial"/>
                <w:i w:val="0"/>
                <w:iCs w:val="0"/>
                <w:noProof/>
                <w:webHidden/>
              </w:rPr>
            </w:r>
            <w:r w:rsidRPr="00146355">
              <w:rPr>
                <w:rFonts w:ascii="Arial" w:hAnsi="Arial" w:cs="Arial"/>
                <w:i w:val="0"/>
                <w:iCs w:val="0"/>
                <w:noProof/>
                <w:webHidden/>
              </w:rPr>
              <w:fldChar w:fldCharType="separate"/>
            </w:r>
            <w:r w:rsidRPr="00146355">
              <w:rPr>
                <w:rFonts w:ascii="Arial" w:hAnsi="Arial" w:cs="Arial"/>
                <w:i w:val="0"/>
                <w:iCs w:val="0"/>
                <w:noProof/>
                <w:webHidden/>
              </w:rPr>
              <w:t>18</w:t>
            </w:r>
            <w:r w:rsidRPr="00146355">
              <w:rPr>
                <w:rFonts w:ascii="Arial" w:hAnsi="Arial" w:cs="Arial"/>
                <w:i w:val="0"/>
                <w:iCs w:val="0"/>
                <w:noProof/>
                <w:webHidden/>
              </w:rPr>
              <w:fldChar w:fldCharType="end"/>
            </w:r>
          </w:hyperlink>
        </w:p>
        <w:p w14:paraId="22180C7B" w14:textId="199FCB50" w:rsidR="00146355" w:rsidRPr="00146355" w:rsidRDefault="00146355">
          <w:pPr>
            <w:pStyle w:val="TDC3"/>
            <w:tabs>
              <w:tab w:val="left" w:pos="1200"/>
              <w:tab w:val="right" w:leader="dot" w:pos="8828"/>
            </w:tabs>
            <w:rPr>
              <w:rFonts w:ascii="Arial" w:eastAsiaTheme="minorEastAsia" w:hAnsi="Arial" w:cs="Arial"/>
              <w:i w:val="0"/>
              <w:iCs w:val="0"/>
              <w:noProof/>
              <w:color w:val="auto"/>
              <w:lang w:eastAsia="es-CO"/>
            </w:rPr>
          </w:pPr>
          <w:hyperlink w:anchor="_Toc107858519" w:history="1">
            <w:r w:rsidRPr="00146355">
              <w:rPr>
                <w:rStyle w:val="Hipervnculo"/>
                <w:rFonts w:cs="Arial"/>
                <w:i w:val="0"/>
                <w:iCs w:val="0"/>
                <w:noProof/>
              </w:rPr>
              <w:t>2.3.2.</w:t>
            </w:r>
            <w:r w:rsidRPr="00146355">
              <w:rPr>
                <w:rFonts w:ascii="Arial" w:eastAsiaTheme="minorEastAsia" w:hAnsi="Arial" w:cs="Arial"/>
                <w:i w:val="0"/>
                <w:iCs w:val="0"/>
                <w:noProof/>
                <w:color w:val="auto"/>
                <w:lang w:eastAsia="es-CO"/>
              </w:rPr>
              <w:tab/>
            </w:r>
            <w:r w:rsidRPr="00146355">
              <w:rPr>
                <w:rStyle w:val="Hipervnculo"/>
                <w:rFonts w:cs="Arial"/>
                <w:i w:val="0"/>
                <w:iCs w:val="0"/>
                <w:noProof/>
              </w:rPr>
              <w:t>SOBRE 2</w:t>
            </w:r>
            <w:r w:rsidRPr="00146355">
              <w:rPr>
                <w:rFonts w:ascii="Arial" w:hAnsi="Arial" w:cs="Arial"/>
                <w:i w:val="0"/>
                <w:iCs w:val="0"/>
                <w:noProof/>
                <w:webHidden/>
              </w:rPr>
              <w:tab/>
            </w:r>
            <w:r w:rsidRPr="00146355">
              <w:rPr>
                <w:rFonts w:ascii="Arial" w:hAnsi="Arial" w:cs="Arial"/>
                <w:i w:val="0"/>
                <w:iCs w:val="0"/>
                <w:noProof/>
                <w:webHidden/>
              </w:rPr>
              <w:fldChar w:fldCharType="begin"/>
            </w:r>
            <w:r w:rsidRPr="00146355">
              <w:rPr>
                <w:rFonts w:ascii="Arial" w:hAnsi="Arial" w:cs="Arial"/>
                <w:i w:val="0"/>
                <w:iCs w:val="0"/>
                <w:noProof/>
                <w:webHidden/>
              </w:rPr>
              <w:instrText xml:space="preserve"> PAGEREF _Toc107858519 \h </w:instrText>
            </w:r>
            <w:r w:rsidRPr="00146355">
              <w:rPr>
                <w:rFonts w:ascii="Arial" w:hAnsi="Arial" w:cs="Arial"/>
                <w:i w:val="0"/>
                <w:iCs w:val="0"/>
                <w:noProof/>
                <w:webHidden/>
              </w:rPr>
            </w:r>
            <w:r w:rsidRPr="00146355">
              <w:rPr>
                <w:rFonts w:ascii="Arial" w:hAnsi="Arial" w:cs="Arial"/>
                <w:i w:val="0"/>
                <w:iCs w:val="0"/>
                <w:noProof/>
                <w:webHidden/>
              </w:rPr>
              <w:fldChar w:fldCharType="separate"/>
            </w:r>
            <w:r w:rsidRPr="00146355">
              <w:rPr>
                <w:rFonts w:ascii="Arial" w:hAnsi="Arial" w:cs="Arial"/>
                <w:i w:val="0"/>
                <w:iCs w:val="0"/>
                <w:noProof/>
                <w:webHidden/>
              </w:rPr>
              <w:t>18</w:t>
            </w:r>
            <w:r w:rsidRPr="00146355">
              <w:rPr>
                <w:rFonts w:ascii="Arial" w:hAnsi="Arial" w:cs="Arial"/>
                <w:i w:val="0"/>
                <w:iCs w:val="0"/>
                <w:noProof/>
                <w:webHidden/>
              </w:rPr>
              <w:fldChar w:fldCharType="end"/>
            </w:r>
          </w:hyperlink>
        </w:p>
        <w:p w14:paraId="0FA3879B" w14:textId="4461B042" w:rsidR="00146355" w:rsidRPr="00146355" w:rsidRDefault="00146355">
          <w:pPr>
            <w:pStyle w:val="TDC2"/>
            <w:rPr>
              <w:rFonts w:ascii="Arial" w:eastAsiaTheme="minorEastAsia" w:hAnsi="Arial" w:cs="Arial"/>
              <w:smallCaps w:val="0"/>
              <w:noProof/>
              <w:color w:val="auto"/>
              <w:lang w:eastAsia="es-CO"/>
            </w:rPr>
          </w:pPr>
          <w:hyperlink w:anchor="_Toc107858520" w:history="1">
            <w:r w:rsidRPr="00146355">
              <w:rPr>
                <w:rStyle w:val="Hipervnculo"/>
                <w:rFonts w:cs="Arial"/>
                <w:bCs/>
                <w:noProof/>
                <w14:scene3d>
                  <w14:camera w14:prst="orthographicFront"/>
                  <w14:lightRig w14:rig="threePt" w14:dir="t">
                    <w14:rot w14:lat="0" w14:lon="0" w14:rev="0"/>
                  </w14:lightRig>
                </w14:scene3d>
              </w:rPr>
              <w:t>2.4.</w:t>
            </w:r>
            <w:r w:rsidRPr="00146355">
              <w:rPr>
                <w:rFonts w:ascii="Arial" w:eastAsiaTheme="minorEastAsia" w:hAnsi="Arial" w:cs="Arial"/>
                <w:smallCaps w:val="0"/>
                <w:noProof/>
                <w:color w:val="auto"/>
                <w:lang w:eastAsia="es-CO"/>
              </w:rPr>
              <w:tab/>
            </w:r>
            <w:r w:rsidRPr="00146355">
              <w:rPr>
                <w:rStyle w:val="Hipervnculo"/>
                <w:rFonts w:cs="Arial"/>
                <w:noProof/>
              </w:rPr>
              <w:t>CIERRE DEL PROCESO Y APERTURA DE OFERTAS</w:t>
            </w:r>
            <w:r w:rsidRPr="00146355">
              <w:rPr>
                <w:rFonts w:ascii="Arial" w:hAnsi="Arial" w:cs="Arial"/>
                <w:noProof/>
                <w:webHidden/>
              </w:rPr>
              <w:tab/>
            </w:r>
            <w:r w:rsidRPr="00146355">
              <w:rPr>
                <w:rFonts w:ascii="Arial" w:hAnsi="Arial" w:cs="Arial"/>
                <w:noProof/>
                <w:webHidden/>
              </w:rPr>
              <w:fldChar w:fldCharType="begin"/>
            </w:r>
            <w:r w:rsidRPr="00146355">
              <w:rPr>
                <w:rFonts w:ascii="Arial" w:hAnsi="Arial" w:cs="Arial"/>
                <w:noProof/>
                <w:webHidden/>
              </w:rPr>
              <w:instrText xml:space="preserve"> PAGEREF _Toc107858520 \h </w:instrText>
            </w:r>
            <w:r w:rsidRPr="00146355">
              <w:rPr>
                <w:rFonts w:ascii="Arial" w:hAnsi="Arial" w:cs="Arial"/>
                <w:noProof/>
                <w:webHidden/>
              </w:rPr>
            </w:r>
            <w:r w:rsidRPr="00146355">
              <w:rPr>
                <w:rFonts w:ascii="Arial" w:hAnsi="Arial" w:cs="Arial"/>
                <w:noProof/>
                <w:webHidden/>
              </w:rPr>
              <w:fldChar w:fldCharType="separate"/>
            </w:r>
            <w:r w:rsidRPr="00146355">
              <w:rPr>
                <w:rFonts w:ascii="Arial" w:hAnsi="Arial" w:cs="Arial"/>
                <w:noProof/>
                <w:webHidden/>
              </w:rPr>
              <w:t>18</w:t>
            </w:r>
            <w:r w:rsidRPr="00146355">
              <w:rPr>
                <w:rFonts w:ascii="Arial" w:hAnsi="Arial" w:cs="Arial"/>
                <w:noProof/>
                <w:webHidden/>
              </w:rPr>
              <w:fldChar w:fldCharType="end"/>
            </w:r>
          </w:hyperlink>
        </w:p>
        <w:p w14:paraId="0F95EC46" w14:textId="35EBFC4C" w:rsidR="00146355" w:rsidRPr="00146355" w:rsidRDefault="00146355">
          <w:pPr>
            <w:pStyle w:val="TDC2"/>
            <w:rPr>
              <w:rFonts w:ascii="Arial" w:eastAsiaTheme="minorEastAsia" w:hAnsi="Arial" w:cs="Arial"/>
              <w:smallCaps w:val="0"/>
              <w:noProof/>
              <w:color w:val="auto"/>
              <w:lang w:eastAsia="es-CO"/>
            </w:rPr>
          </w:pPr>
          <w:hyperlink w:anchor="_Toc107858521" w:history="1">
            <w:r w:rsidRPr="00146355">
              <w:rPr>
                <w:rStyle w:val="Hipervnculo"/>
                <w:rFonts w:cs="Arial"/>
                <w:bCs/>
                <w:noProof/>
                <w14:scene3d>
                  <w14:camera w14:prst="orthographicFront"/>
                  <w14:lightRig w14:rig="threePt" w14:dir="t">
                    <w14:rot w14:lat="0" w14:lon="0" w14:rev="0"/>
                  </w14:lightRig>
                </w14:scene3d>
              </w:rPr>
              <w:t>2.5.</w:t>
            </w:r>
            <w:r w:rsidRPr="00146355">
              <w:rPr>
                <w:rFonts w:ascii="Arial" w:eastAsiaTheme="minorEastAsia" w:hAnsi="Arial" w:cs="Arial"/>
                <w:smallCaps w:val="0"/>
                <w:noProof/>
                <w:color w:val="auto"/>
                <w:lang w:eastAsia="es-CO"/>
              </w:rPr>
              <w:tab/>
            </w:r>
            <w:r w:rsidRPr="00146355">
              <w:rPr>
                <w:rStyle w:val="Hipervnculo"/>
                <w:rFonts w:cs="Arial"/>
                <w:noProof/>
              </w:rPr>
              <w:t>INFORME DE EVALUACIÓN DE ASPECTOS DISTINTOS A LA OFERTA ECONÓMICA</w:t>
            </w:r>
            <w:r w:rsidRPr="00146355">
              <w:rPr>
                <w:rFonts w:ascii="Arial" w:hAnsi="Arial" w:cs="Arial"/>
                <w:noProof/>
                <w:webHidden/>
              </w:rPr>
              <w:tab/>
            </w:r>
            <w:r w:rsidRPr="00146355">
              <w:rPr>
                <w:rFonts w:ascii="Arial" w:hAnsi="Arial" w:cs="Arial"/>
                <w:noProof/>
                <w:webHidden/>
              </w:rPr>
              <w:fldChar w:fldCharType="begin"/>
            </w:r>
            <w:r w:rsidRPr="00146355">
              <w:rPr>
                <w:rFonts w:ascii="Arial" w:hAnsi="Arial" w:cs="Arial"/>
                <w:noProof/>
                <w:webHidden/>
              </w:rPr>
              <w:instrText xml:space="preserve"> PAGEREF _Toc107858521 \h </w:instrText>
            </w:r>
            <w:r w:rsidRPr="00146355">
              <w:rPr>
                <w:rFonts w:ascii="Arial" w:hAnsi="Arial" w:cs="Arial"/>
                <w:noProof/>
                <w:webHidden/>
              </w:rPr>
            </w:r>
            <w:r w:rsidRPr="00146355">
              <w:rPr>
                <w:rFonts w:ascii="Arial" w:hAnsi="Arial" w:cs="Arial"/>
                <w:noProof/>
                <w:webHidden/>
              </w:rPr>
              <w:fldChar w:fldCharType="separate"/>
            </w:r>
            <w:r w:rsidRPr="00146355">
              <w:rPr>
                <w:rFonts w:ascii="Arial" w:hAnsi="Arial" w:cs="Arial"/>
                <w:noProof/>
                <w:webHidden/>
              </w:rPr>
              <w:t>20</w:t>
            </w:r>
            <w:r w:rsidRPr="00146355">
              <w:rPr>
                <w:rFonts w:ascii="Arial" w:hAnsi="Arial" w:cs="Arial"/>
                <w:noProof/>
                <w:webHidden/>
              </w:rPr>
              <w:fldChar w:fldCharType="end"/>
            </w:r>
          </w:hyperlink>
        </w:p>
        <w:p w14:paraId="0595FE4B" w14:textId="6CA53EB0" w:rsidR="00146355" w:rsidRPr="00146355" w:rsidRDefault="00146355">
          <w:pPr>
            <w:pStyle w:val="TDC2"/>
            <w:rPr>
              <w:rFonts w:ascii="Arial" w:eastAsiaTheme="minorEastAsia" w:hAnsi="Arial" w:cs="Arial"/>
              <w:smallCaps w:val="0"/>
              <w:noProof/>
              <w:color w:val="auto"/>
              <w:lang w:eastAsia="es-CO"/>
            </w:rPr>
          </w:pPr>
          <w:hyperlink w:anchor="_Toc107858522" w:history="1">
            <w:r w:rsidRPr="00146355">
              <w:rPr>
                <w:rStyle w:val="Hipervnculo"/>
                <w:rFonts w:cs="Arial"/>
                <w:bCs/>
                <w:noProof/>
                <w14:scene3d>
                  <w14:camera w14:prst="orthographicFront"/>
                  <w14:lightRig w14:rig="threePt" w14:dir="t">
                    <w14:rot w14:lat="0" w14:lon="0" w14:rev="0"/>
                  </w14:lightRig>
                </w14:scene3d>
              </w:rPr>
              <w:t>2.6.</w:t>
            </w:r>
            <w:r w:rsidRPr="00146355">
              <w:rPr>
                <w:rFonts w:ascii="Arial" w:eastAsiaTheme="minorEastAsia" w:hAnsi="Arial" w:cs="Arial"/>
                <w:smallCaps w:val="0"/>
                <w:noProof/>
                <w:color w:val="auto"/>
                <w:lang w:eastAsia="es-CO"/>
              </w:rPr>
              <w:tab/>
            </w:r>
            <w:r w:rsidRPr="00146355">
              <w:rPr>
                <w:rStyle w:val="Hipervnculo"/>
                <w:rFonts w:cs="Arial"/>
                <w:noProof/>
              </w:rPr>
              <w:t>AUDIENCIA DE ADJUDICACIÓN</w:t>
            </w:r>
            <w:r w:rsidRPr="00146355">
              <w:rPr>
                <w:rFonts w:ascii="Arial" w:hAnsi="Arial" w:cs="Arial"/>
                <w:noProof/>
                <w:webHidden/>
              </w:rPr>
              <w:tab/>
            </w:r>
            <w:r w:rsidRPr="00146355">
              <w:rPr>
                <w:rFonts w:ascii="Arial" w:hAnsi="Arial" w:cs="Arial"/>
                <w:noProof/>
                <w:webHidden/>
              </w:rPr>
              <w:fldChar w:fldCharType="begin"/>
            </w:r>
            <w:r w:rsidRPr="00146355">
              <w:rPr>
                <w:rFonts w:ascii="Arial" w:hAnsi="Arial" w:cs="Arial"/>
                <w:noProof/>
                <w:webHidden/>
              </w:rPr>
              <w:instrText xml:space="preserve"> PAGEREF _Toc107858522 \h </w:instrText>
            </w:r>
            <w:r w:rsidRPr="00146355">
              <w:rPr>
                <w:rFonts w:ascii="Arial" w:hAnsi="Arial" w:cs="Arial"/>
                <w:noProof/>
                <w:webHidden/>
              </w:rPr>
            </w:r>
            <w:r w:rsidRPr="00146355">
              <w:rPr>
                <w:rFonts w:ascii="Arial" w:hAnsi="Arial" w:cs="Arial"/>
                <w:noProof/>
                <w:webHidden/>
              </w:rPr>
              <w:fldChar w:fldCharType="separate"/>
            </w:r>
            <w:r w:rsidRPr="00146355">
              <w:rPr>
                <w:rFonts w:ascii="Arial" w:hAnsi="Arial" w:cs="Arial"/>
                <w:noProof/>
                <w:webHidden/>
              </w:rPr>
              <w:t>20</w:t>
            </w:r>
            <w:r w:rsidRPr="00146355">
              <w:rPr>
                <w:rFonts w:ascii="Arial" w:hAnsi="Arial" w:cs="Arial"/>
                <w:noProof/>
                <w:webHidden/>
              </w:rPr>
              <w:fldChar w:fldCharType="end"/>
            </w:r>
          </w:hyperlink>
        </w:p>
        <w:p w14:paraId="664933F3" w14:textId="249229ED" w:rsidR="00146355" w:rsidRPr="00146355" w:rsidRDefault="00146355">
          <w:pPr>
            <w:pStyle w:val="TDC2"/>
            <w:rPr>
              <w:rFonts w:ascii="Arial" w:eastAsiaTheme="minorEastAsia" w:hAnsi="Arial" w:cs="Arial"/>
              <w:smallCaps w:val="0"/>
              <w:noProof/>
              <w:color w:val="auto"/>
              <w:lang w:eastAsia="es-CO"/>
            </w:rPr>
          </w:pPr>
          <w:hyperlink w:anchor="_Toc107858523" w:history="1">
            <w:r w:rsidRPr="00146355">
              <w:rPr>
                <w:rStyle w:val="Hipervnculo"/>
                <w:rFonts w:cs="Arial"/>
                <w:bCs/>
                <w:noProof/>
                <w14:scene3d>
                  <w14:camera w14:prst="orthographicFront"/>
                  <w14:lightRig w14:rig="threePt" w14:dir="t">
                    <w14:rot w14:lat="0" w14:lon="0" w14:rev="0"/>
                  </w14:lightRig>
                </w14:scene3d>
              </w:rPr>
              <w:t>2.7.</w:t>
            </w:r>
            <w:r w:rsidRPr="00146355">
              <w:rPr>
                <w:rFonts w:ascii="Arial" w:eastAsiaTheme="minorEastAsia" w:hAnsi="Arial" w:cs="Arial"/>
                <w:smallCaps w:val="0"/>
                <w:noProof/>
                <w:color w:val="auto"/>
                <w:lang w:eastAsia="es-CO"/>
              </w:rPr>
              <w:tab/>
            </w:r>
            <w:r w:rsidRPr="00146355">
              <w:rPr>
                <w:rStyle w:val="Hipervnculo"/>
                <w:rFonts w:cs="Arial"/>
                <w:noProof/>
              </w:rPr>
              <w:t>PROPUESTAS PARCIALES</w:t>
            </w:r>
            <w:r w:rsidRPr="00146355">
              <w:rPr>
                <w:rFonts w:ascii="Arial" w:hAnsi="Arial" w:cs="Arial"/>
                <w:noProof/>
                <w:webHidden/>
              </w:rPr>
              <w:tab/>
            </w:r>
            <w:r w:rsidRPr="00146355">
              <w:rPr>
                <w:rFonts w:ascii="Arial" w:hAnsi="Arial" w:cs="Arial"/>
                <w:noProof/>
                <w:webHidden/>
              </w:rPr>
              <w:fldChar w:fldCharType="begin"/>
            </w:r>
            <w:r w:rsidRPr="00146355">
              <w:rPr>
                <w:rFonts w:ascii="Arial" w:hAnsi="Arial" w:cs="Arial"/>
                <w:noProof/>
                <w:webHidden/>
              </w:rPr>
              <w:instrText xml:space="preserve"> PAGEREF _Toc107858523 \h </w:instrText>
            </w:r>
            <w:r w:rsidRPr="00146355">
              <w:rPr>
                <w:rFonts w:ascii="Arial" w:hAnsi="Arial" w:cs="Arial"/>
                <w:noProof/>
                <w:webHidden/>
              </w:rPr>
            </w:r>
            <w:r w:rsidRPr="00146355">
              <w:rPr>
                <w:rFonts w:ascii="Arial" w:hAnsi="Arial" w:cs="Arial"/>
                <w:noProof/>
                <w:webHidden/>
              </w:rPr>
              <w:fldChar w:fldCharType="separate"/>
            </w:r>
            <w:r w:rsidRPr="00146355">
              <w:rPr>
                <w:rFonts w:ascii="Arial" w:hAnsi="Arial" w:cs="Arial"/>
                <w:noProof/>
                <w:webHidden/>
              </w:rPr>
              <w:t>21</w:t>
            </w:r>
            <w:r w:rsidRPr="00146355">
              <w:rPr>
                <w:rFonts w:ascii="Arial" w:hAnsi="Arial" w:cs="Arial"/>
                <w:noProof/>
                <w:webHidden/>
              </w:rPr>
              <w:fldChar w:fldCharType="end"/>
            </w:r>
          </w:hyperlink>
        </w:p>
        <w:p w14:paraId="215ACDAB" w14:textId="4A6DB8BD" w:rsidR="00146355" w:rsidRPr="00146355" w:rsidRDefault="00146355">
          <w:pPr>
            <w:pStyle w:val="TDC2"/>
            <w:rPr>
              <w:rFonts w:ascii="Arial" w:eastAsiaTheme="minorEastAsia" w:hAnsi="Arial" w:cs="Arial"/>
              <w:smallCaps w:val="0"/>
              <w:noProof/>
              <w:color w:val="auto"/>
              <w:lang w:eastAsia="es-CO"/>
            </w:rPr>
          </w:pPr>
          <w:hyperlink w:anchor="_Toc107858524" w:history="1">
            <w:r w:rsidRPr="00146355">
              <w:rPr>
                <w:rStyle w:val="Hipervnculo"/>
                <w:rFonts w:cs="Arial"/>
                <w:bCs/>
                <w:noProof/>
                <w14:scene3d>
                  <w14:camera w14:prst="orthographicFront"/>
                  <w14:lightRig w14:rig="threePt" w14:dir="t">
                    <w14:rot w14:lat="0" w14:lon="0" w14:rev="0"/>
                  </w14:lightRig>
                </w14:scene3d>
              </w:rPr>
              <w:t>2.8.</w:t>
            </w:r>
            <w:r w:rsidRPr="00146355">
              <w:rPr>
                <w:rFonts w:ascii="Arial" w:eastAsiaTheme="minorEastAsia" w:hAnsi="Arial" w:cs="Arial"/>
                <w:smallCaps w:val="0"/>
                <w:noProof/>
                <w:color w:val="auto"/>
                <w:lang w:eastAsia="es-CO"/>
              </w:rPr>
              <w:tab/>
            </w:r>
            <w:r w:rsidRPr="00146355">
              <w:rPr>
                <w:rStyle w:val="Hipervnculo"/>
                <w:rFonts w:cs="Arial"/>
                <w:noProof/>
              </w:rPr>
              <w:t>PROPUESTAS ALTERNATIVAS</w:t>
            </w:r>
            <w:r w:rsidRPr="00146355">
              <w:rPr>
                <w:rFonts w:ascii="Arial" w:hAnsi="Arial" w:cs="Arial"/>
                <w:noProof/>
                <w:webHidden/>
              </w:rPr>
              <w:tab/>
            </w:r>
            <w:r w:rsidRPr="00146355">
              <w:rPr>
                <w:rFonts w:ascii="Arial" w:hAnsi="Arial" w:cs="Arial"/>
                <w:noProof/>
                <w:webHidden/>
              </w:rPr>
              <w:fldChar w:fldCharType="begin"/>
            </w:r>
            <w:r w:rsidRPr="00146355">
              <w:rPr>
                <w:rFonts w:ascii="Arial" w:hAnsi="Arial" w:cs="Arial"/>
                <w:noProof/>
                <w:webHidden/>
              </w:rPr>
              <w:instrText xml:space="preserve"> PAGEREF _Toc107858524 \h </w:instrText>
            </w:r>
            <w:r w:rsidRPr="00146355">
              <w:rPr>
                <w:rFonts w:ascii="Arial" w:hAnsi="Arial" w:cs="Arial"/>
                <w:noProof/>
                <w:webHidden/>
              </w:rPr>
            </w:r>
            <w:r w:rsidRPr="00146355">
              <w:rPr>
                <w:rFonts w:ascii="Arial" w:hAnsi="Arial" w:cs="Arial"/>
                <w:noProof/>
                <w:webHidden/>
              </w:rPr>
              <w:fldChar w:fldCharType="separate"/>
            </w:r>
            <w:r w:rsidRPr="00146355">
              <w:rPr>
                <w:rFonts w:ascii="Arial" w:hAnsi="Arial" w:cs="Arial"/>
                <w:noProof/>
                <w:webHidden/>
              </w:rPr>
              <w:t>21</w:t>
            </w:r>
            <w:r w:rsidRPr="00146355">
              <w:rPr>
                <w:rFonts w:ascii="Arial" w:hAnsi="Arial" w:cs="Arial"/>
                <w:noProof/>
                <w:webHidden/>
              </w:rPr>
              <w:fldChar w:fldCharType="end"/>
            </w:r>
          </w:hyperlink>
        </w:p>
        <w:p w14:paraId="3390CB2D" w14:textId="56FBF647" w:rsidR="00146355" w:rsidRPr="00146355" w:rsidRDefault="00146355">
          <w:pPr>
            <w:pStyle w:val="TDC2"/>
            <w:rPr>
              <w:rFonts w:ascii="Arial" w:eastAsiaTheme="minorEastAsia" w:hAnsi="Arial" w:cs="Arial"/>
              <w:smallCaps w:val="0"/>
              <w:noProof/>
              <w:color w:val="auto"/>
              <w:lang w:eastAsia="es-CO"/>
            </w:rPr>
          </w:pPr>
          <w:hyperlink w:anchor="_Toc107858525" w:history="1">
            <w:r w:rsidRPr="00146355">
              <w:rPr>
                <w:rStyle w:val="Hipervnculo"/>
                <w:rFonts w:cs="Arial"/>
                <w:bCs/>
                <w:noProof/>
                <w14:scene3d>
                  <w14:camera w14:prst="orthographicFront"/>
                  <w14:lightRig w14:rig="threePt" w14:dir="t">
                    <w14:rot w14:lat="0" w14:lon="0" w14:rev="0"/>
                  </w14:lightRig>
                </w14:scene3d>
              </w:rPr>
              <w:t>2.9.</w:t>
            </w:r>
            <w:r w:rsidRPr="00146355">
              <w:rPr>
                <w:rFonts w:ascii="Arial" w:eastAsiaTheme="minorEastAsia" w:hAnsi="Arial" w:cs="Arial"/>
                <w:smallCaps w:val="0"/>
                <w:noProof/>
                <w:color w:val="auto"/>
                <w:lang w:eastAsia="es-CO"/>
              </w:rPr>
              <w:tab/>
            </w:r>
            <w:r w:rsidRPr="00146355">
              <w:rPr>
                <w:rStyle w:val="Hipervnculo"/>
                <w:rFonts w:cs="Arial"/>
                <w:noProof/>
              </w:rPr>
              <w:t>LIMITACIÓN A MIPYME</w:t>
            </w:r>
            <w:r w:rsidRPr="00146355">
              <w:rPr>
                <w:rFonts w:ascii="Arial" w:hAnsi="Arial" w:cs="Arial"/>
                <w:noProof/>
                <w:webHidden/>
              </w:rPr>
              <w:tab/>
            </w:r>
            <w:r w:rsidRPr="00146355">
              <w:rPr>
                <w:rFonts w:ascii="Arial" w:hAnsi="Arial" w:cs="Arial"/>
                <w:noProof/>
                <w:webHidden/>
              </w:rPr>
              <w:fldChar w:fldCharType="begin"/>
            </w:r>
            <w:r w:rsidRPr="00146355">
              <w:rPr>
                <w:rFonts w:ascii="Arial" w:hAnsi="Arial" w:cs="Arial"/>
                <w:noProof/>
                <w:webHidden/>
              </w:rPr>
              <w:instrText xml:space="preserve"> PAGEREF _Toc107858525 \h </w:instrText>
            </w:r>
            <w:r w:rsidRPr="00146355">
              <w:rPr>
                <w:rFonts w:ascii="Arial" w:hAnsi="Arial" w:cs="Arial"/>
                <w:noProof/>
                <w:webHidden/>
              </w:rPr>
            </w:r>
            <w:r w:rsidRPr="00146355">
              <w:rPr>
                <w:rFonts w:ascii="Arial" w:hAnsi="Arial" w:cs="Arial"/>
                <w:noProof/>
                <w:webHidden/>
              </w:rPr>
              <w:fldChar w:fldCharType="separate"/>
            </w:r>
            <w:r w:rsidRPr="00146355">
              <w:rPr>
                <w:rFonts w:ascii="Arial" w:hAnsi="Arial" w:cs="Arial"/>
                <w:noProof/>
                <w:webHidden/>
              </w:rPr>
              <w:t>21</w:t>
            </w:r>
            <w:r w:rsidRPr="00146355">
              <w:rPr>
                <w:rFonts w:ascii="Arial" w:hAnsi="Arial" w:cs="Arial"/>
                <w:noProof/>
                <w:webHidden/>
              </w:rPr>
              <w:fldChar w:fldCharType="end"/>
            </w:r>
          </w:hyperlink>
        </w:p>
        <w:p w14:paraId="54CF3DB6" w14:textId="5F1119B8" w:rsidR="00146355" w:rsidRPr="00146355" w:rsidRDefault="00146355">
          <w:pPr>
            <w:pStyle w:val="TDC2"/>
            <w:rPr>
              <w:rFonts w:ascii="Arial" w:eastAsiaTheme="minorEastAsia" w:hAnsi="Arial" w:cs="Arial"/>
              <w:smallCaps w:val="0"/>
              <w:noProof/>
              <w:color w:val="auto"/>
              <w:lang w:eastAsia="es-CO"/>
            </w:rPr>
          </w:pPr>
          <w:hyperlink w:anchor="_Toc107858526" w:history="1">
            <w:r w:rsidRPr="00146355">
              <w:rPr>
                <w:rStyle w:val="Hipervnculo"/>
                <w:rFonts w:cs="Arial"/>
                <w:bCs/>
                <w:noProof/>
                <w14:scene3d>
                  <w14:camera w14:prst="orthographicFront"/>
                  <w14:lightRig w14:rig="threePt" w14:dir="t">
                    <w14:rot w14:lat="0" w14:lon="0" w14:rev="0"/>
                  </w14:lightRig>
                </w14:scene3d>
              </w:rPr>
              <w:t>2.10.</w:t>
            </w:r>
            <w:r w:rsidRPr="00146355">
              <w:rPr>
                <w:rFonts w:ascii="Arial" w:eastAsiaTheme="minorEastAsia" w:hAnsi="Arial" w:cs="Arial"/>
                <w:smallCaps w:val="0"/>
                <w:noProof/>
                <w:color w:val="auto"/>
                <w:lang w:eastAsia="es-CO"/>
              </w:rPr>
              <w:tab/>
            </w:r>
            <w:r w:rsidRPr="00146355">
              <w:rPr>
                <w:rStyle w:val="Hipervnculo"/>
                <w:rFonts w:cs="Arial"/>
                <w:noProof/>
              </w:rPr>
              <w:t>REGLAS PARA LOS PROCESOS ESTRUCTURADOS POR LOTES O GRUPOS</w:t>
            </w:r>
            <w:r w:rsidRPr="00146355">
              <w:rPr>
                <w:rFonts w:ascii="Arial" w:hAnsi="Arial" w:cs="Arial"/>
                <w:noProof/>
                <w:webHidden/>
              </w:rPr>
              <w:tab/>
            </w:r>
            <w:r w:rsidRPr="00146355">
              <w:rPr>
                <w:rFonts w:ascii="Arial" w:hAnsi="Arial" w:cs="Arial"/>
                <w:noProof/>
                <w:webHidden/>
              </w:rPr>
              <w:fldChar w:fldCharType="begin"/>
            </w:r>
            <w:r w:rsidRPr="00146355">
              <w:rPr>
                <w:rFonts w:ascii="Arial" w:hAnsi="Arial" w:cs="Arial"/>
                <w:noProof/>
                <w:webHidden/>
              </w:rPr>
              <w:instrText xml:space="preserve"> PAGEREF _Toc107858526 \h </w:instrText>
            </w:r>
            <w:r w:rsidRPr="00146355">
              <w:rPr>
                <w:rFonts w:ascii="Arial" w:hAnsi="Arial" w:cs="Arial"/>
                <w:noProof/>
                <w:webHidden/>
              </w:rPr>
            </w:r>
            <w:r w:rsidRPr="00146355">
              <w:rPr>
                <w:rFonts w:ascii="Arial" w:hAnsi="Arial" w:cs="Arial"/>
                <w:noProof/>
                <w:webHidden/>
              </w:rPr>
              <w:fldChar w:fldCharType="separate"/>
            </w:r>
            <w:r w:rsidRPr="00146355">
              <w:rPr>
                <w:rFonts w:ascii="Arial" w:hAnsi="Arial" w:cs="Arial"/>
                <w:noProof/>
                <w:webHidden/>
              </w:rPr>
              <w:t>23</w:t>
            </w:r>
            <w:r w:rsidRPr="00146355">
              <w:rPr>
                <w:rFonts w:ascii="Arial" w:hAnsi="Arial" w:cs="Arial"/>
                <w:noProof/>
                <w:webHidden/>
              </w:rPr>
              <w:fldChar w:fldCharType="end"/>
            </w:r>
          </w:hyperlink>
        </w:p>
        <w:p w14:paraId="2D7F4A15" w14:textId="7C45FAC2" w:rsidR="00146355" w:rsidRPr="00146355" w:rsidRDefault="00146355">
          <w:pPr>
            <w:pStyle w:val="TDC1"/>
            <w:rPr>
              <w:rFonts w:eastAsiaTheme="minorEastAsia"/>
              <w:b w:val="0"/>
              <w:bCs w:val="0"/>
              <w:caps w:val="0"/>
              <w:noProof/>
              <w:color w:val="auto"/>
              <w:lang w:val="es-CO" w:eastAsia="es-CO"/>
            </w:rPr>
          </w:pPr>
          <w:hyperlink w:anchor="_Toc107858527" w:history="1">
            <w:r w:rsidRPr="00146355">
              <w:rPr>
                <w:rStyle w:val="Hipervnculo"/>
                <w:noProof/>
              </w:rPr>
              <w:t>3.</w:t>
            </w:r>
            <w:r w:rsidRPr="00146355">
              <w:rPr>
                <w:rFonts w:eastAsiaTheme="minorEastAsia"/>
                <w:b w:val="0"/>
                <w:bCs w:val="0"/>
                <w:caps w:val="0"/>
                <w:noProof/>
                <w:color w:val="auto"/>
                <w:lang w:val="es-CO" w:eastAsia="es-CO"/>
              </w:rPr>
              <w:tab/>
            </w:r>
            <w:r w:rsidRPr="00146355">
              <w:rPr>
                <w:rStyle w:val="Hipervnculo"/>
                <w:noProof/>
              </w:rPr>
              <w:t>CAPÍTULO III. REQUISITOS HABILITANTES Y SU VERIFICACIÓN</w:t>
            </w:r>
            <w:r w:rsidRPr="00146355">
              <w:rPr>
                <w:noProof/>
                <w:webHidden/>
              </w:rPr>
              <w:tab/>
            </w:r>
            <w:r w:rsidRPr="00146355">
              <w:rPr>
                <w:noProof/>
                <w:webHidden/>
              </w:rPr>
              <w:fldChar w:fldCharType="begin"/>
            </w:r>
            <w:r w:rsidRPr="00146355">
              <w:rPr>
                <w:noProof/>
                <w:webHidden/>
              </w:rPr>
              <w:instrText xml:space="preserve"> PAGEREF _Toc107858527 \h </w:instrText>
            </w:r>
            <w:r w:rsidRPr="00146355">
              <w:rPr>
                <w:noProof/>
                <w:webHidden/>
              </w:rPr>
            </w:r>
            <w:r w:rsidRPr="00146355">
              <w:rPr>
                <w:noProof/>
                <w:webHidden/>
              </w:rPr>
              <w:fldChar w:fldCharType="separate"/>
            </w:r>
            <w:r w:rsidRPr="00146355">
              <w:rPr>
                <w:noProof/>
                <w:webHidden/>
              </w:rPr>
              <w:t>24</w:t>
            </w:r>
            <w:r w:rsidRPr="00146355">
              <w:rPr>
                <w:noProof/>
                <w:webHidden/>
              </w:rPr>
              <w:fldChar w:fldCharType="end"/>
            </w:r>
          </w:hyperlink>
        </w:p>
        <w:p w14:paraId="0749CEBD" w14:textId="53AE9164" w:rsidR="00146355" w:rsidRPr="00146355" w:rsidRDefault="00146355">
          <w:pPr>
            <w:pStyle w:val="TDC2"/>
            <w:rPr>
              <w:rFonts w:ascii="Arial" w:eastAsiaTheme="minorEastAsia" w:hAnsi="Arial" w:cs="Arial"/>
              <w:smallCaps w:val="0"/>
              <w:noProof/>
              <w:color w:val="auto"/>
              <w:lang w:eastAsia="es-CO"/>
            </w:rPr>
          </w:pPr>
          <w:hyperlink w:anchor="_Toc107858528" w:history="1">
            <w:r w:rsidRPr="00146355">
              <w:rPr>
                <w:rStyle w:val="Hipervnculo"/>
                <w:rFonts w:cs="Arial"/>
                <w:bCs/>
                <w:noProof/>
                <w14:scene3d>
                  <w14:camera w14:prst="orthographicFront"/>
                  <w14:lightRig w14:rig="threePt" w14:dir="t">
                    <w14:rot w14:lat="0" w14:lon="0" w14:rev="0"/>
                  </w14:lightRig>
                </w14:scene3d>
              </w:rPr>
              <w:t>3.1.</w:t>
            </w:r>
            <w:r w:rsidRPr="00146355">
              <w:rPr>
                <w:rFonts w:ascii="Arial" w:eastAsiaTheme="minorEastAsia" w:hAnsi="Arial" w:cs="Arial"/>
                <w:smallCaps w:val="0"/>
                <w:noProof/>
                <w:color w:val="auto"/>
                <w:lang w:eastAsia="es-CO"/>
              </w:rPr>
              <w:tab/>
            </w:r>
            <w:r w:rsidRPr="00146355">
              <w:rPr>
                <w:rStyle w:val="Hipervnculo"/>
                <w:rFonts w:cs="Arial"/>
                <w:noProof/>
              </w:rPr>
              <w:t>GENERALIDADES</w:t>
            </w:r>
            <w:r w:rsidRPr="00146355">
              <w:rPr>
                <w:rFonts w:ascii="Arial" w:hAnsi="Arial" w:cs="Arial"/>
                <w:noProof/>
                <w:webHidden/>
              </w:rPr>
              <w:tab/>
            </w:r>
            <w:r w:rsidRPr="00146355">
              <w:rPr>
                <w:rFonts w:ascii="Arial" w:hAnsi="Arial" w:cs="Arial"/>
                <w:noProof/>
                <w:webHidden/>
              </w:rPr>
              <w:fldChar w:fldCharType="begin"/>
            </w:r>
            <w:r w:rsidRPr="00146355">
              <w:rPr>
                <w:rFonts w:ascii="Arial" w:hAnsi="Arial" w:cs="Arial"/>
                <w:noProof/>
                <w:webHidden/>
              </w:rPr>
              <w:instrText xml:space="preserve"> PAGEREF _Toc107858528 \h </w:instrText>
            </w:r>
            <w:r w:rsidRPr="00146355">
              <w:rPr>
                <w:rFonts w:ascii="Arial" w:hAnsi="Arial" w:cs="Arial"/>
                <w:noProof/>
                <w:webHidden/>
              </w:rPr>
            </w:r>
            <w:r w:rsidRPr="00146355">
              <w:rPr>
                <w:rFonts w:ascii="Arial" w:hAnsi="Arial" w:cs="Arial"/>
                <w:noProof/>
                <w:webHidden/>
              </w:rPr>
              <w:fldChar w:fldCharType="separate"/>
            </w:r>
            <w:r w:rsidRPr="00146355">
              <w:rPr>
                <w:rFonts w:ascii="Arial" w:hAnsi="Arial" w:cs="Arial"/>
                <w:noProof/>
                <w:webHidden/>
              </w:rPr>
              <w:t>24</w:t>
            </w:r>
            <w:r w:rsidRPr="00146355">
              <w:rPr>
                <w:rFonts w:ascii="Arial" w:hAnsi="Arial" w:cs="Arial"/>
                <w:noProof/>
                <w:webHidden/>
              </w:rPr>
              <w:fldChar w:fldCharType="end"/>
            </w:r>
          </w:hyperlink>
        </w:p>
        <w:p w14:paraId="358CEA99" w14:textId="163350BD" w:rsidR="00146355" w:rsidRPr="00146355" w:rsidRDefault="00146355">
          <w:pPr>
            <w:pStyle w:val="TDC2"/>
            <w:rPr>
              <w:rFonts w:ascii="Arial" w:eastAsiaTheme="minorEastAsia" w:hAnsi="Arial" w:cs="Arial"/>
              <w:smallCaps w:val="0"/>
              <w:noProof/>
              <w:color w:val="auto"/>
              <w:lang w:eastAsia="es-CO"/>
            </w:rPr>
          </w:pPr>
          <w:hyperlink w:anchor="_Toc107858529" w:history="1">
            <w:r w:rsidRPr="00146355">
              <w:rPr>
                <w:rStyle w:val="Hipervnculo"/>
                <w:rFonts w:cs="Arial"/>
                <w:bCs/>
                <w:noProof/>
                <w14:scene3d>
                  <w14:camera w14:prst="orthographicFront"/>
                  <w14:lightRig w14:rig="threePt" w14:dir="t">
                    <w14:rot w14:lat="0" w14:lon="0" w14:rev="0"/>
                  </w14:lightRig>
                </w14:scene3d>
              </w:rPr>
              <w:t>3.2.</w:t>
            </w:r>
            <w:r w:rsidRPr="00146355">
              <w:rPr>
                <w:rFonts w:ascii="Arial" w:eastAsiaTheme="minorEastAsia" w:hAnsi="Arial" w:cs="Arial"/>
                <w:smallCaps w:val="0"/>
                <w:noProof/>
                <w:color w:val="auto"/>
                <w:lang w:eastAsia="es-CO"/>
              </w:rPr>
              <w:tab/>
            </w:r>
            <w:r w:rsidRPr="00146355">
              <w:rPr>
                <w:rStyle w:val="Hipervnculo"/>
                <w:rFonts w:cs="Arial"/>
                <w:noProof/>
              </w:rPr>
              <w:t>CAPACIDAD JURÍDICA</w:t>
            </w:r>
            <w:r w:rsidRPr="00146355">
              <w:rPr>
                <w:rFonts w:ascii="Arial" w:hAnsi="Arial" w:cs="Arial"/>
                <w:noProof/>
                <w:webHidden/>
              </w:rPr>
              <w:tab/>
            </w:r>
            <w:r w:rsidRPr="00146355">
              <w:rPr>
                <w:rFonts w:ascii="Arial" w:hAnsi="Arial" w:cs="Arial"/>
                <w:noProof/>
                <w:webHidden/>
              </w:rPr>
              <w:fldChar w:fldCharType="begin"/>
            </w:r>
            <w:r w:rsidRPr="00146355">
              <w:rPr>
                <w:rFonts w:ascii="Arial" w:hAnsi="Arial" w:cs="Arial"/>
                <w:noProof/>
                <w:webHidden/>
              </w:rPr>
              <w:instrText xml:space="preserve"> PAGEREF _Toc107858529 \h </w:instrText>
            </w:r>
            <w:r w:rsidRPr="00146355">
              <w:rPr>
                <w:rFonts w:ascii="Arial" w:hAnsi="Arial" w:cs="Arial"/>
                <w:noProof/>
                <w:webHidden/>
              </w:rPr>
            </w:r>
            <w:r w:rsidRPr="00146355">
              <w:rPr>
                <w:rFonts w:ascii="Arial" w:hAnsi="Arial" w:cs="Arial"/>
                <w:noProof/>
                <w:webHidden/>
              </w:rPr>
              <w:fldChar w:fldCharType="separate"/>
            </w:r>
            <w:r w:rsidRPr="00146355">
              <w:rPr>
                <w:rFonts w:ascii="Arial" w:hAnsi="Arial" w:cs="Arial"/>
                <w:noProof/>
                <w:webHidden/>
              </w:rPr>
              <w:t>24</w:t>
            </w:r>
            <w:r w:rsidRPr="00146355">
              <w:rPr>
                <w:rFonts w:ascii="Arial" w:hAnsi="Arial" w:cs="Arial"/>
                <w:noProof/>
                <w:webHidden/>
              </w:rPr>
              <w:fldChar w:fldCharType="end"/>
            </w:r>
          </w:hyperlink>
        </w:p>
        <w:p w14:paraId="7A10C36C" w14:textId="74F9BB90" w:rsidR="00146355" w:rsidRPr="00146355" w:rsidRDefault="00146355">
          <w:pPr>
            <w:pStyle w:val="TDC2"/>
            <w:rPr>
              <w:rFonts w:ascii="Arial" w:eastAsiaTheme="minorEastAsia" w:hAnsi="Arial" w:cs="Arial"/>
              <w:smallCaps w:val="0"/>
              <w:noProof/>
              <w:color w:val="auto"/>
              <w:lang w:eastAsia="es-CO"/>
            </w:rPr>
          </w:pPr>
          <w:hyperlink w:anchor="_Toc107858530" w:history="1">
            <w:r w:rsidRPr="00146355">
              <w:rPr>
                <w:rStyle w:val="Hipervnculo"/>
                <w:rFonts w:cs="Arial"/>
                <w:bCs/>
                <w:noProof/>
                <w14:scene3d>
                  <w14:camera w14:prst="orthographicFront"/>
                  <w14:lightRig w14:rig="threePt" w14:dir="t">
                    <w14:rot w14:lat="0" w14:lon="0" w14:rev="0"/>
                  </w14:lightRig>
                </w14:scene3d>
              </w:rPr>
              <w:t>3.3.</w:t>
            </w:r>
            <w:r w:rsidRPr="00146355">
              <w:rPr>
                <w:rFonts w:ascii="Arial" w:eastAsiaTheme="minorEastAsia" w:hAnsi="Arial" w:cs="Arial"/>
                <w:smallCaps w:val="0"/>
                <w:noProof/>
                <w:color w:val="auto"/>
                <w:lang w:eastAsia="es-CO"/>
              </w:rPr>
              <w:tab/>
            </w:r>
            <w:r w:rsidRPr="00146355">
              <w:rPr>
                <w:rStyle w:val="Hipervnculo"/>
                <w:rFonts w:cs="Arial"/>
                <w:noProof/>
              </w:rPr>
              <w:t>EXISTENCIA Y REPRESENTACIÓN LEGAL</w:t>
            </w:r>
            <w:r w:rsidRPr="00146355">
              <w:rPr>
                <w:rFonts w:ascii="Arial" w:hAnsi="Arial" w:cs="Arial"/>
                <w:noProof/>
                <w:webHidden/>
              </w:rPr>
              <w:tab/>
            </w:r>
            <w:r w:rsidRPr="00146355">
              <w:rPr>
                <w:rFonts w:ascii="Arial" w:hAnsi="Arial" w:cs="Arial"/>
                <w:noProof/>
                <w:webHidden/>
              </w:rPr>
              <w:fldChar w:fldCharType="begin"/>
            </w:r>
            <w:r w:rsidRPr="00146355">
              <w:rPr>
                <w:rFonts w:ascii="Arial" w:hAnsi="Arial" w:cs="Arial"/>
                <w:noProof/>
                <w:webHidden/>
              </w:rPr>
              <w:instrText xml:space="preserve"> PAGEREF _Toc107858530 \h </w:instrText>
            </w:r>
            <w:r w:rsidRPr="00146355">
              <w:rPr>
                <w:rFonts w:ascii="Arial" w:hAnsi="Arial" w:cs="Arial"/>
                <w:noProof/>
                <w:webHidden/>
              </w:rPr>
            </w:r>
            <w:r w:rsidRPr="00146355">
              <w:rPr>
                <w:rFonts w:ascii="Arial" w:hAnsi="Arial" w:cs="Arial"/>
                <w:noProof/>
                <w:webHidden/>
              </w:rPr>
              <w:fldChar w:fldCharType="separate"/>
            </w:r>
            <w:r w:rsidRPr="00146355">
              <w:rPr>
                <w:rFonts w:ascii="Arial" w:hAnsi="Arial" w:cs="Arial"/>
                <w:noProof/>
                <w:webHidden/>
              </w:rPr>
              <w:t>25</w:t>
            </w:r>
            <w:r w:rsidRPr="00146355">
              <w:rPr>
                <w:rFonts w:ascii="Arial" w:hAnsi="Arial" w:cs="Arial"/>
                <w:noProof/>
                <w:webHidden/>
              </w:rPr>
              <w:fldChar w:fldCharType="end"/>
            </w:r>
          </w:hyperlink>
        </w:p>
        <w:p w14:paraId="70261040" w14:textId="7D0D2A1D" w:rsidR="00146355" w:rsidRPr="00146355" w:rsidRDefault="00146355">
          <w:pPr>
            <w:pStyle w:val="TDC3"/>
            <w:tabs>
              <w:tab w:val="left" w:pos="1200"/>
              <w:tab w:val="right" w:leader="dot" w:pos="8828"/>
            </w:tabs>
            <w:rPr>
              <w:rFonts w:ascii="Arial" w:eastAsiaTheme="minorEastAsia" w:hAnsi="Arial" w:cs="Arial"/>
              <w:i w:val="0"/>
              <w:iCs w:val="0"/>
              <w:noProof/>
              <w:color w:val="auto"/>
              <w:lang w:eastAsia="es-CO"/>
            </w:rPr>
          </w:pPr>
          <w:hyperlink w:anchor="_Toc107858531" w:history="1">
            <w:r w:rsidRPr="00146355">
              <w:rPr>
                <w:rStyle w:val="Hipervnculo"/>
                <w:rFonts w:cs="Arial"/>
                <w:i w:val="0"/>
                <w:iCs w:val="0"/>
                <w:noProof/>
                <w:lang w:val="es-MX"/>
              </w:rPr>
              <w:t>3.3.1.</w:t>
            </w:r>
            <w:r w:rsidRPr="00146355">
              <w:rPr>
                <w:rFonts w:ascii="Arial" w:eastAsiaTheme="minorEastAsia" w:hAnsi="Arial" w:cs="Arial"/>
                <w:i w:val="0"/>
                <w:iCs w:val="0"/>
                <w:noProof/>
                <w:color w:val="auto"/>
                <w:lang w:eastAsia="es-CO"/>
              </w:rPr>
              <w:tab/>
            </w:r>
            <w:r w:rsidRPr="00146355">
              <w:rPr>
                <w:rStyle w:val="Hipervnculo"/>
                <w:rFonts w:cs="Arial"/>
                <w:i w:val="0"/>
                <w:iCs w:val="0"/>
                <w:noProof/>
                <w:lang w:val="es-MX"/>
              </w:rPr>
              <w:t>PERSONAS NATURALES</w:t>
            </w:r>
            <w:r w:rsidRPr="00146355">
              <w:rPr>
                <w:rFonts w:ascii="Arial" w:hAnsi="Arial" w:cs="Arial"/>
                <w:i w:val="0"/>
                <w:iCs w:val="0"/>
                <w:noProof/>
                <w:webHidden/>
              </w:rPr>
              <w:tab/>
            </w:r>
            <w:r w:rsidRPr="00146355">
              <w:rPr>
                <w:rFonts w:ascii="Arial" w:hAnsi="Arial" w:cs="Arial"/>
                <w:i w:val="0"/>
                <w:iCs w:val="0"/>
                <w:noProof/>
                <w:webHidden/>
              </w:rPr>
              <w:fldChar w:fldCharType="begin"/>
            </w:r>
            <w:r w:rsidRPr="00146355">
              <w:rPr>
                <w:rFonts w:ascii="Arial" w:hAnsi="Arial" w:cs="Arial"/>
                <w:i w:val="0"/>
                <w:iCs w:val="0"/>
                <w:noProof/>
                <w:webHidden/>
              </w:rPr>
              <w:instrText xml:space="preserve"> PAGEREF _Toc107858531 \h </w:instrText>
            </w:r>
            <w:r w:rsidRPr="00146355">
              <w:rPr>
                <w:rFonts w:ascii="Arial" w:hAnsi="Arial" w:cs="Arial"/>
                <w:i w:val="0"/>
                <w:iCs w:val="0"/>
                <w:noProof/>
                <w:webHidden/>
              </w:rPr>
            </w:r>
            <w:r w:rsidRPr="00146355">
              <w:rPr>
                <w:rFonts w:ascii="Arial" w:hAnsi="Arial" w:cs="Arial"/>
                <w:i w:val="0"/>
                <w:iCs w:val="0"/>
                <w:noProof/>
                <w:webHidden/>
              </w:rPr>
              <w:fldChar w:fldCharType="separate"/>
            </w:r>
            <w:r w:rsidRPr="00146355">
              <w:rPr>
                <w:rFonts w:ascii="Arial" w:hAnsi="Arial" w:cs="Arial"/>
                <w:i w:val="0"/>
                <w:iCs w:val="0"/>
                <w:noProof/>
                <w:webHidden/>
              </w:rPr>
              <w:t>25</w:t>
            </w:r>
            <w:r w:rsidRPr="00146355">
              <w:rPr>
                <w:rFonts w:ascii="Arial" w:hAnsi="Arial" w:cs="Arial"/>
                <w:i w:val="0"/>
                <w:iCs w:val="0"/>
                <w:noProof/>
                <w:webHidden/>
              </w:rPr>
              <w:fldChar w:fldCharType="end"/>
            </w:r>
          </w:hyperlink>
        </w:p>
        <w:p w14:paraId="7F4A5790" w14:textId="38A77BCB" w:rsidR="00146355" w:rsidRPr="00146355" w:rsidRDefault="00146355">
          <w:pPr>
            <w:pStyle w:val="TDC3"/>
            <w:tabs>
              <w:tab w:val="left" w:pos="1200"/>
              <w:tab w:val="right" w:leader="dot" w:pos="8828"/>
            </w:tabs>
            <w:rPr>
              <w:rFonts w:ascii="Arial" w:eastAsiaTheme="minorEastAsia" w:hAnsi="Arial" w:cs="Arial"/>
              <w:i w:val="0"/>
              <w:iCs w:val="0"/>
              <w:noProof/>
              <w:color w:val="auto"/>
              <w:lang w:eastAsia="es-CO"/>
            </w:rPr>
          </w:pPr>
          <w:hyperlink w:anchor="_Toc107858532" w:history="1">
            <w:r w:rsidRPr="00146355">
              <w:rPr>
                <w:rStyle w:val="Hipervnculo"/>
                <w:rFonts w:cs="Arial"/>
                <w:i w:val="0"/>
                <w:iCs w:val="0"/>
                <w:noProof/>
                <w:lang w:val="es-MX"/>
              </w:rPr>
              <w:t>3.3.2.</w:t>
            </w:r>
            <w:r w:rsidRPr="00146355">
              <w:rPr>
                <w:rFonts w:ascii="Arial" w:eastAsiaTheme="minorEastAsia" w:hAnsi="Arial" w:cs="Arial"/>
                <w:i w:val="0"/>
                <w:iCs w:val="0"/>
                <w:noProof/>
                <w:color w:val="auto"/>
                <w:lang w:eastAsia="es-CO"/>
              </w:rPr>
              <w:tab/>
            </w:r>
            <w:r w:rsidRPr="00146355">
              <w:rPr>
                <w:rStyle w:val="Hipervnculo"/>
                <w:rFonts w:cs="Arial"/>
                <w:i w:val="0"/>
                <w:iCs w:val="0"/>
                <w:noProof/>
                <w:lang w:val="es-MX"/>
              </w:rPr>
              <w:t>PERSONAS JURÍDICAS</w:t>
            </w:r>
            <w:r w:rsidRPr="00146355">
              <w:rPr>
                <w:rFonts w:ascii="Arial" w:hAnsi="Arial" w:cs="Arial"/>
                <w:i w:val="0"/>
                <w:iCs w:val="0"/>
                <w:noProof/>
                <w:webHidden/>
              </w:rPr>
              <w:tab/>
            </w:r>
            <w:r w:rsidRPr="00146355">
              <w:rPr>
                <w:rFonts w:ascii="Arial" w:hAnsi="Arial" w:cs="Arial"/>
                <w:i w:val="0"/>
                <w:iCs w:val="0"/>
                <w:noProof/>
                <w:webHidden/>
              </w:rPr>
              <w:fldChar w:fldCharType="begin"/>
            </w:r>
            <w:r w:rsidRPr="00146355">
              <w:rPr>
                <w:rFonts w:ascii="Arial" w:hAnsi="Arial" w:cs="Arial"/>
                <w:i w:val="0"/>
                <w:iCs w:val="0"/>
                <w:noProof/>
                <w:webHidden/>
              </w:rPr>
              <w:instrText xml:space="preserve"> PAGEREF _Toc107858532 \h </w:instrText>
            </w:r>
            <w:r w:rsidRPr="00146355">
              <w:rPr>
                <w:rFonts w:ascii="Arial" w:hAnsi="Arial" w:cs="Arial"/>
                <w:i w:val="0"/>
                <w:iCs w:val="0"/>
                <w:noProof/>
                <w:webHidden/>
              </w:rPr>
            </w:r>
            <w:r w:rsidRPr="00146355">
              <w:rPr>
                <w:rFonts w:ascii="Arial" w:hAnsi="Arial" w:cs="Arial"/>
                <w:i w:val="0"/>
                <w:iCs w:val="0"/>
                <w:noProof/>
                <w:webHidden/>
              </w:rPr>
              <w:fldChar w:fldCharType="separate"/>
            </w:r>
            <w:r w:rsidRPr="00146355">
              <w:rPr>
                <w:rFonts w:ascii="Arial" w:hAnsi="Arial" w:cs="Arial"/>
                <w:i w:val="0"/>
                <w:iCs w:val="0"/>
                <w:noProof/>
                <w:webHidden/>
              </w:rPr>
              <w:t>25</w:t>
            </w:r>
            <w:r w:rsidRPr="00146355">
              <w:rPr>
                <w:rFonts w:ascii="Arial" w:hAnsi="Arial" w:cs="Arial"/>
                <w:i w:val="0"/>
                <w:iCs w:val="0"/>
                <w:noProof/>
                <w:webHidden/>
              </w:rPr>
              <w:fldChar w:fldCharType="end"/>
            </w:r>
          </w:hyperlink>
        </w:p>
        <w:p w14:paraId="620E3A4D" w14:textId="26CF51F0" w:rsidR="00146355" w:rsidRPr="00146355" w:rsidRDefault="00146355">
          <w:pPr>
            <w:pStyle w:val="TDC3"/>
            <w:tabs>
              <w:tab w:val="left" w:pos="1200"/>
              <w:tab w:val="right" w:leader="dot" w:pos="8828"/>
            </w:tabs>
            <w:rPr>
              <w:rFonts w:ascii="Arial" w:eastAsiaTheme="minorEastAsia" w:hAnsi="Arial" w:cs="Arial"/>
              <w:i w:val="0"/>
              <w:iCs w:val="0"/>
              <w:noProof/>
              <w:color w:val="auto"/>
              <w:lang w:eastAsia="es-CO"/>
            </w:rPr>
          </w:pPr>
          <w:hyperlink w:anchor="_Toc107858533" w:history="1">
            <w:r w:rsidRPr="00146355">
              <w:rPr>
                <w:rStyle w:val="Hipervnculo"/>
                <w:rFonts w:cs="Arial"/>
                <w:i w:val="0"/>
                <w:iCs w:val="0"/>
                <w:noProof/>
              </w:rPr>
              <w:t>3.3.3.</w:t>
            </w:r>
            <w:r w:rsidRPr="00146355">
              <w:rPr>
                <w:rFonts w:ascii="Arial" w:eastAsiaTheme="minorEastAsia" w:hAnsi="Arial" w:cs="Arial"/>
                <w:i w:val="0"/>
                <w:iCs w:val="0"/>
                <w:noProof/>
                <w:color w:val="auto"/>
                <w:lang w:eastAsia="es-CO"/>
              </w:rPr>
              <w:tab/>
            </w:r>
            <w:r w:rsidRPr="00146355">
              <w:rPr>
                <w:rStyle w:val="Hipervnculo"/>
                <w:rFonts w:cs="Arial"/>
                <w:i w:val="0"/>
                <w:iCs w:val="0"/>
                <w:noProof/>
              </w:rPr>
              <w:t>PROPONENTES PLURALES</w:t>
            </w:r>
            <w:r w:rsidRPr="00146355">
              <w:rPr>
                <w:rFonts w:ascii="Arial" w:hAnsi="Arial" w:cs="Arial"/>
                <w:i w:val="0"/>
                <w:iCs w:val="0"/>
                <w:noProof/>
                <w:webHidden/>
              </w:rPr>
              <w:tab/>
            </w:r>
            <w:r w:rsidRPr="00146355">
              <w:rPr>
                <w:rFonts w:ascii="Arial" w:hAnsi="Arial" w:cs="Arial"/>
                <w:i w:val="0"/>
                <w:iCs w:val="0"/>
                <w:noProof/>
                <w:webHidden/>
              </w:rPr>
              <w:fldChar w:fldCharType="begin"/>
            </w:r>
            <w:r w:rsidRPr="00146355">
              <w:rPr>
                <w:rFonts w:ascii="Arial" w:hAnsi="Arial" w:cs="Arial"/>
                <w:i w:val="0"/>
                <w:iCs w:val="0"/>
                <w:noProof/>
                <w:webHidden/>
              </w:rPr>
              <w:instrText xml:space="preserve"> PAGEREF _Toc107858533 \h </w:instrText>
            </w:r>
            <w:r w:rsidRPr="00146355">
              <w:rPr>
                <w:rFonts w:ascii="Arial" w:hAnsi="Arial" w:cs="Arial"/>
                <w:i w:val="0"/>
                <w:iCs w:val="0"/>
                <w:noProof/>
                <w:webHidden/>
              </w:rPr>
            </w:r>
            <w:r w:rsidRPr="00146355">
              <w:rPr>
                <w:rFonts w:ascii="Arial" w:hAnsi="Arial" w:cs="Arial"/>
                <w:i w:val="0"/>
                <w:iCs w:val="0"/>
                <w:noProof/>
                <w:webHidden/>
              </w:rPr>
              <w:fldChar w:fldCharType="separate"/>
            </w:r>
            <w:r w:rsidRPr="00146355">
              <w:rPr>
                <w:rFonts w:ascii="Arial" w:hAnsi="Arial" w:cs="Arial"/>
                <w:i w:val="0"/>
                <w:iCs w:val="0"/>
                <w:noProof/>
                <w:webHidden/>
              </w:rPr>
              <w:t>28</w:t>
            </w:r>
            <w:r w:rsidRPr="00146355">
              <w:rPr>
                <w:rFonts w:ascii="Arial" w:hAnsi="Arial" w:cs="Arial"/>
                <w:i w:val="0"/>
                <w:iCs w:val="0"/>
                <w:noProof/>
                <w:webHidden/>
              </w:rPr>
              <w:fldChar w:fldCharType="end"/>
            </w:r>
          </w:hyperlink>
        </w:p>
        <w:p w14:paraId="56DF9A13" w14:textId="6E16CF16" w:rsidR="00146355" w:rsidRPr="00146355" w:rsidRDefault="00146355">
          <w:pPr>
            <w:pStyle w:val="TDC2"/>
            <w:rPr>
              <w:rFonts w:ascii="Arial" w:eastAsiaTheme="minorEastAsia" w:hAnsi="Arial" w:cs="Arial"/>
              <w:smallCaps w:val="0"/>
              <w:noProof/>
              <w:color w:val="auto"/>
              <w:lang w:eastAsia="es-CO"/>
            </w:rPr>
          </w:pPr>
          <w:hyperlink w:anchor="_Toc107858534" w:history="1">
            <w:r w:rsidRPr="00146355">
              <w:rPr>
                <w:rStyle w:val="Hipervnculo"/>
                <w:rFonts w:cs="Arial"/>
                <w:bCs/>
                <w:noProof/>
                <w14:scene3d>
                  <w14:camera w14:prst="orthographicFront"/>
                  <w14:lightRig w14:rig="threePt" w14:dir="t">
                    <w14:rot w14:lat="0" w14:lon="0" w14:rev="0"/>
                  </w14:lightRig>
                </w14:scene3d>
              </w:rPr>
              <w:t>3.4.</w:t>
            </w:r>
            <w:r w:rsidRPr="00146355">
              <w:rPr>
                <w:rFonts w:ascii="Arial" w:eastAsiaTheme="minorEastAsia" w:hAnsi="Arial" w:cs="Arial"/>
                <w:smallCaps w:val="0"/>
                <w:noProof/>
                <w:color w:val="auto"/>
                <w:lang w:eastAsia="es-CO"/>
              </w:rPr>
              <w:tab/>
            </w:r>
            <w:r w:rsidRPr="00146355">
              <w:rPr>
                <w:rStyle w:val="Hipervnculo"/>
                <w:rFonts w:cs="Arial"/>
                <w:noProof/>
              </w:rPr>
              <w:t>CERTIFICACIÓN DE PAGOS DE SEGURIDAD SOCIAL Y APORTES LEGALES</w:t>
            </w:r>
            <w:r w:rsidRPr="00146355">
              <w:rPr>
                <w:rFonts w:ascii="Arial" w:hAnsi="Arial" w:cs="Arial"/>
                <w:noProof/>
                <w:webHidden/>
              </w:rPr>
              <w:tab/>
            </w:r>
            <w:r w:rsidRPr="00146355">
              <w:rPr>
                <w:rFonts w:ascii="Arial" w:hAnsi="Arial" w:cs="Arial"/>
                <w:noProof/>
                <w:webHidden/>
              </w:rPr>
              <w:fldChar w:fldCharType="begin"/>
            </w:r>
            <w:r w:rsidRPr="00146355">
              <w:rPr>
                <w:rFonts w:ascii="Arial" w:hAnsi="Arial" w:cs="Arial"/>
                <w:noProof/>
                <w:webHidden/>
              </w:rPr>
              <w:instrText xml:space="preserve"> PAGEREF _Toc107858534 \h </w:instrText>
            </w:r>
            <w:r w:rsidRPr="00146355">
              <w:rPr>
                <w:rFonts w:ascii="Arial" w:hAnsi="Arial" w:cs="Arial"/>
                <w:noProof/>
                <w:webHidden/>
              </w:rPr>
            </w:r>
            <w:r w:rsidRPr="00146355">
              <w:rPr>
                <w:rFonts w:ascii="Arial" w:hAnsi="Arial" w:cs="Arial"/>
                <w:noProof/>
                <w:webHidden/>
              </w:rPr>
              <w:fldChar w:fldCharType="separate"/>
            </w:r>
            <w:r w:rsidRPr="00146355">
              <w:rPr>
                <w:rFonts w:ascii="Arial" w:hAnsi="Arial" w:cs="Arial"/>
                <w:noProof/>
                <w:webHidden/>
              </w:rPr>
              <w:t>28</w:t>
            </w:r>
            <w:r w:rsidRPr="00146355">
              <w:rPr>
                <w:rFonts w:ascii="Arial" w:hAnsi="Arial" w:cs="Arial"/>
                <w:noProof/>
                <w:webHidden/>
              </w:rPr>
              <w:fldChar w:fldCharType="end"/>
            </w:r>
          </w:hyperlink>
        </w:p>
        <w:p w14:paraId="5B26BFA4" w14:textId="44C255B5" w:rsidR="00146355" w:rsidRPr="00146355" w:rsidRDefault="00146355">
          <w:pPr>
            <w:pStyle w:val="TDC3"/>
            <w:tabs>
              <w:tab w:val="left" w:pos="1200"/>
              <w:tab w:val="right" w:leader="dot" w:pos="8828"/>
            </w:tabs>
            <w:rPr>
              <w:rFonts w:ascii="Arial" w:eastAsiaTheme="minorEastAsia" w:hAnsi="Arial" w:cs="Arial"/>
              <w:i w:val="0"/>
              <w:iCs w:val="0"/>
              <w:noProof/>
              <w:color w:val="auto"/>
              <w:lang w:eastAsia="es-CO"/>
            </w:rPr>
          </w:pPr>
          <w:hyperlink w:anchor="_Toc107858535" w:history="1">
            <w:r w:rsidRPr="00146355">
              <w:rPr>
                <w:rStyle w:val="Hipervnculo"/>
                <w:rFonts w:cs="Arial"/>
                <w:i w:val="0"/>
                <w:iCs w:val="0"/>
                <w:noProof/>
                <w:lang w:val="es-MX"/>
              </w:rPr>
              <w:t>3.4.1.</w:t>
            </w:r>
            <w:r w:rsidRPr="00146355">
              <w:rPr>
                <w:rFonts w:ascii="Arial" w:eastAsiaTheme="minorEastAsia" w:hAnsi="Arial" w:cs="Arial"/>
                <w:i w:val="0"/>
                <w:iCs w:val="0"/>
                <w:noProof/>
                <w:color w:val="auto"/>
                <w:lang w:eastAsia="es-CO"/>
              </w:rPr>
              <w:tab/>
            </w:r>
            <w:r w:rsidRPr="00146355">
              <w:rPr>
                <w:rStyle w:val="Hipervnculo"/>
                <w:rFonts w:cs="Arial"/>
                <w:i w:val="0"/>
                <w:iCs w:val="0"/>
                <w:noProof/>
              </w:rPr>
              <w:t>PERSONAS</w:t>
            </w:r>
            <w:r w:rsidRPr="00146355">
              <w:rPr>
                <w:rStyle w:val="Hipervnculo"/>
                <w:rFonts w:cs="Arial"/>
                <w:i w:val="0"/>
                <w:iCs w:val="0"/>
                <w:noProof/>
                <w:lang w:val="es-MX"/>
              </w:rPr>
              <w:t xml:space="preserve"> JURÍDICAS</w:t>
            </w:r>
            <w:r w:rsidRPr="00146355">
              <w:rPr>
                <w:rFonts w:ascii="Arial" w:hAnsi="Arial" w:cs="Arial"/>
                <w:i w:val="0"/>
                <w:iCs w:val="0"/>
                <w:noProof/>
                <w:webHidden/>
              </w:rPr>
              <w:tab/>
            </w:r>
            <w:r w:rsidRPr="00146355">
              <w:rPr>
                <w:rFonts w:ascii="Arial" w:hAnsi="Arial" w:cs="Arial"/>
                <w:i w:val="0"/>
                <w:iCs w:val="0"/>
                <w:noProof/>
                <w:webHidden/>
              </w:rPr>
              <w:fldChar w:fldCharType="begin"/>
            </w:r>
            <w:r w:rsidRPr="00146355">
              <w:rPr>
                <w:rFonts w:ascii="Arial" w:hAnsi="Arial" w:cs="Arial"/>
                <w:i w:val="0"/>
                <w:iCs w:val="0"/>
                <w:noProof/>
                <w:webHidden/>
              </w:rPr>
              <w:instrText xml:space="preserve"> PAGEREF _Toc107858535 \h </w:instrText>
            </w:r>
            <w:r w:rsidRPr="00146355">
              <w:rPr>
                <w:rFonts w:ascii="Arial" w:hAnsi="Arial" w:cs="Arial"/>
                <w:i w:val="0"/>
                <w:iCs w:val="0"/>
                <w:noProof/>
                <w:webHidden/>
              </w:rPr>
            </w:r>
            <w:r w:rsidRPr="00146355">
              <w:rPr>
                <w:rFonts w:ascii="Arial" w:hAnsi="Arial" w:cs="Arial"/>
                <w:i w:val="0"/>
                <w:iCs w:val="0"/>
                <w:noProof/>
                <w:webHidden/>
              </w:rPr>
              <w:fldChar w:fldCharType="separate"/>
            </w:r>
            <w:r w:rsidRPr="00146355">
              <w:rPr>
                <w:rFonts w:ascii="Arial" w:hAnsi="Arial" w:cs="Arial"/>
                <w:i w:val="0"/>
                <w:iCs w:val="0"/>
                <w:noProof/>
                <w:webHidden/>
              </w:rPr>
              <w:t>28</w:t>
            </w:r>
            <w:r w:rsidRPr="00146355">
              <w:rPr>
                <w:rFonts w:ascii="Arial" w:hAnsi="Arial" w:cs="Arial"/>
                <w:i w:val="0"/>
                <w:iCs w:val="0"/>
                <w:noProof/>
                <w:webHidden/>
              </w:rPr>
              <w:fldChar w:fldCharType="end"/>
            </w:r>
          </w:hyperlink>
        </w:p>
        <w:p w14:paraId="7892D044" w14:textId="537DD5C0" w:rsidR="00146355" w:rsidRPr="00146355" w:rsidRDefault="00146355">
          <w:pPr>
            <w:pStyle w:val="TDC3"/>
            <w:tabs>
              <w:tab w:val="left" w:pos="1200"/>
              <w:tab w:val="right" w:leader="dot" w:pos="8828"/>
            </w:tabs>
            <w:rPr>
              <w:rFonts w:ascii="Arial" w:eastAsiaTheme="minorEastAsia" w:hAnsi="Arial" w:cs="Arial"/>
              <w:i w:val="0"/>
              <w:iCs w:val="0"/>
              <w:noProof/>
              <w:color w:val="auto"/>
              <w:lang w:eastAsia="es-CO"/>
            </w:rPr>
          </w:pPr>
          <w:hyperlink w:anchor="_Toc107858536" w:history="1">
            <w:r w:rsidRPr="00146355">
              <w:rPr>
                <w:rStyle w:val="Hipervnculo"/>
                <w:rFonts w:cs="Arial"/>
                <w:i w:val="0"/>
                <w:iCs w:val="0"/>
                <w:noProof/>
                <w:lang w:val="es-MX"/>
              </w:rPr>
              <w:t>3.4.2.</w:t>
            </w:r>
            <w:r w:rsidRPr="00146355">
              <w:rPr>
                <w:rFonts w:ascii="Arial" w:eastAsiaTheme="minorEastAsia" w:hAnsi="Arial" w:cs="Arial"/>
                <w:i w:val="0"/>
                <w:iCs w:val="0"/>
                <w:noProof/>
                <w:color w:val="auto"/>
                <w:lang w:eastAsia="es-CO"/>
              </w:rPr>
              <w:tab/>
            </w:r>
            <w:r w:rsidRPr="00146355">
              <w:rPr>
                <w:rStyle w:val="Hipervnculo"/>
                <w:rFonts w:cs="Arial"/>
                <w:i w:val="0"/>
                <w:iCs w:val="0"/>
                <w:noProof/>
              </w:rPr>
              <w:t>PERSONAS</w:t>
            </w:r>
            <w:r w:rsidRPr="00146355">
              <w:rPr>
                <w:rStyle w:val="Hipervnculo"/>
                <w:rFonts w:cs="Arial"/>
                <w:i w:val="0"/>
                <w:iCs w:val="0"/>
                <w:noProof/>
                <w:lang w:val="es-MX"/>
              </w:rPr>
              <w:t xml:space="preserve"> NATURALES</w:t>
            </w:r>
            <w:r w:rsidRPr="00146355">
              <w:rPr>
                <w:rFonts w:ascii="Arial" w:hAnsi="Arial" w:cs="Arial"/>
                <w:i w:val="0"/>
                <w:iCs w:val="0"/>
                <w:noProof/>
                <w:webHidden/>
              </w:rPr>
              <w:tab/>
            </w:r>
            <w:r w:rsidRPr="00146355">
              <w:rPr>
                <w:rFonts w:ascii="Arial" w:hAnsi="Arial" w:cs="Arial"/>
                <w:i w:val="0"/>
                <w:iCs w:val="0"/>
                <w:noProof/>
                <w:webHidden/>
              </w:rPr>
              <w:fldChar w:fldCharType="begin"/>
            </w:r>
            <w:r w:rsidRPr="00146355">
              <w:rPr>
                <w:rFonts w:ascii="Arial" w:hAnsi="Arial" w:cs="Arial"/>
                <w:i w:val="0"/>
                <w:iCs w:val="0"/>
                <w:noProof/>
                <w:webHidden/>
              </w:rPr>
              <w:instrText xml:space="preserve"> PAGEREF _Toc107858536 \h </w:instrText>
            </w:r>
            <w:r w:rsidRPr="00146355">
              <w:rPr>
                <w:rFonts w:ascii="Arial" w:hAnsi="Arial" w:cs="Arial"/>
                <w:i w:val="0"/>
                <w:iCs w:val="0"/>
                <w:noProof/>
                <w:webHidden/>
              </w:rPr>
            </w:r>
            <w:r w:rsidRPr="00146355">
              <w:rPr>
                <w:rFonts w:ascii="Arial" w:hAnsi="Arial" w:cs="Arial"/>
                <w:i w:val="0"/>
                <w:iCs w:val="0"/>
                <w:noProof/>
                <w:webHidden/>
              </w:rPr>
              <w:fldChar w:fldCharType="separate"/>
            </w:r>
            <w:r w:rsidRPr="00146355">
              <w:rPr>
                <w:rFonts w:ascii="Arial" w:hAnsi="Arial" w:cs="Arial"/>
                <w:i w:val="0"/>
                <w:iCs w:val="0"/>
                <w:noProof/>
                <w:webHidden/>
              </w:rPr>
              <w:t>29</w:t>
            </w:r>
            <w:r w:rsidRPr="00146355">
              <w:rPr>
                <w:rFonts w:ascii="Arial" w:hAnsi="Arial" w:cs="Arial"/>
                <w:i w:val="0"/>
                <w:iCs w:val="0"/>
                <w:noProof/>
                <w:webHidden/>
              </w:rPr>
              <w:fldChar w:fldCharType="end"/>
            </w:r>
          </w:hyperlink>
        </w:p>
        <w:p w14:paraId="334CAACD" w14:textId="79C46354" w:rsidR="00146355" w:rsidRPr="00146355" w:rsidRDefault="00146355">
          <w:pPr>
            <w:pStyle w:val="TDC3"/>
            <w:tabs>
              <w:tab w:val="left" w:pos="1200"/>
              <w:tab w:val="right" w:leader="dot" w:pos="8828"/>
            </w:tabs>
            <w:rPr>
              <w:rFonts w:ascii="Arial" w:eastAsiaTheme="minorEastAsia" w:hAnsi="Arial" w:cs="Arial"/>
              <w:i w:val="0"/>
              <w:iCs w:val="0"/>
              <w:noProof/>
              <w:color w:val="auto"/>
              <w:lang w:eastAsia="es-CO"/>
            </w:rPr>
          </w:pPr>
          <w:hyperlink w:anchor="_Toc107858537" w:history="1">
            <w:r w:rsidRPr="00146355">
              <w:rPr>
                <w:rStyle w:val="Hipervnculo"/>
                <w:rFonts w:cs="Arial"/>
                <w:i w:val="0"/>
                <w:iCs w:val="0"/>
                <w:noProof/>
                <w:lang w:val="es-MX"/>
              </w:rPr>
              <w:t>3.4.3.</w:t>
            </w:r>
            <w:r w:rsidRPr="00146355">
              <w:rPr>
                <w:rFonts w:ascii="Arial" w:eastAsiaTheme="minorEastAsia" w:hAnsi="Arial" w:cs="Arial"/>
                <w:i w:val="0"/>
                <w:iCs w:val="0"/>
                <w:noProof/>
                <w:color w:val="auto"/>
                <w:lang w:eastAsia="es-CO"/>
              </w:rPr>
              <w:tab/>
            </w:r>
            <w:r w:rsidRPr="00146355">
              <w:rPr>
                <w:rStyle w:val="Hipervnculo"/>
                <w:rFonts w:cs="Arial"/>
                <w:i w:val="0"/>
                <w:iCs w:val="0"/>
                <w:noProof/>
              </w:rPr>
              <w:t>PROPONENTES</w:t>
            </w:r>
            <w:r w:rsidRPr="00146355">
              <w:rPr>
                <w:rStyle w:val="Hipervnculo"/>
                <w:rFonts w:cs="Arial"/>
                <w:i w:val="0"/>
                <w:iCs w:val="0"/>
                <w:noProof/>
                <w:lang w:val="es-MX"/>
              </w:rPr>
              <w:t xml:space="preserve"> PLURALES</w:t>
            </w:r>
            <w:r w:rsidRPr="00146355">
              <w:rPr>
                <w:rFonts w:ascii="Arial" w:hAnsi="Arial" w:cs="Arial"/>
                <w:i w:val="0"/>
                <w:iCs w:val="0"/>
                <w:noProof/>
                <w:webHidden/>
              </w:rPr>
              <w:tab/>
            </w:r>
            <w:r w:rsidRPr="00146355">
              <w:rPr>
                <w:rFonts w:ascii="Arial" w:hAnsi="Arial" w:cs="Arial"/>
                <w:i w:val="0"/>
                <w:iCs w:val="0"/>
                <w:noProof/>
                <w:webHidden/>
              </w:rPr>
              <w:fldChar w:fldCharType="begin"/>
            </w:r>
            <w:r w:rsidRPr="00146355">
              <w:rPr>
                <w:rFonts w:ascii="Arial" w:hAnsi="Arial" w:cs="Arial"/>
                <w:i w:val="0"/>
                <w:iCs w:val="0"/>
                <w:noProof/>
                <w:webHidden/>
              </w:rPr>
              <w:instrText xml:space="preserve"> PAGEREF _Toc107858537 \h </w:instrText>
            </w:r>
            <w:r w:rsidRPr="00146355">
              <w:rPr>
                <w:rFonts w:ascii="Arial" w:hAnsi="Arial" w:cs="Arial"/>
                <w:i w:val="0"/>
                <w:iCs w:val="0"/>
                <w:noProof/>
                <w:webHidden/>
              </w:rPr>
            </w:r>
            <w:r w:rsidRPr="00146355">
              <w:rPr>
                <w:rFonts w:ascii="Arial" w:hAnsi="Arial" w:cs="Arial"/>
                <w:i w:val="0"/>
                <w:iCs w:val="0"/>
                <w:noProof/>
                <w:webHidden/>
              </w:rPr>
              <w:fldChar w:fldCharType="separate"/>
            </w:r>
            <w:r w:rsidRPr="00146355">
              <w:rPr>
                <w:rFonts w:ascii="Arial" w:hAnsi="Arial" w:cs="Arial"/>
                <w:i w:val="0"/>
                <w:iCs w:val="0"/>
                <w:noProof/>
                <w:webHidden/>
              </w:rPr>
              <w:t>29</w:t>
            </w:r>
            <w:r w:rsidRPr="00146355">
              <w:rPr>
                <w:rFonts w:ascii="Arial" w:hAnsi="Arial" w:cs="Arial"/>
                <w:i w:val="0"/>
                <w:iCs w:val="0"/>
                <w:noProof/>
                <w:webHidden/>
              </w:rPr>
              <w:fldChar w:fldCharType="end"/>
            </w:r>
          </w:hyperlink>
        </w:p>
        <w:p w14:paraId="1F415C1B" w14:textId="5D8714C7" w:rsidR="00146355" w:rsidRPr="00146355" w:rsidRDefault="00146355">
          <w:pPr>
            <w:pStyle w:val="TDC3"/>
            <w:tabs>
              <w:tab w:val="left" w:pos="1200"/>
              <w:tab w:val="right" w:leader="dot" w:pos="8828"/>
            </w:tabs>
            <w:rPr>
              <w:rFonts w:ascii="Arial" w:eastAsiaTheme="minorEastAsia" w:hAnsi="Arial" w:cs="Arial"/>
              <w:i w:val="0"/>
              <w:iCs w:val="0"/>
              <w:noProof/>
              <w:color w:val="auto"/>
              <w:lang w:eastAsia="es-CO"/>
            </w:rPr>
          </w:pPr>
          <w:hyperlink w:anchor="_Toc107858538" w:history="1">
            <w:r w:rsidRPr="00146355">
              <w:rPr>
                <w:rStyle w:val="Hipervnculo"/>
                <w:rFonts w:cs="Arial"/>
                <w:i w:val="0"/>
                <w:iCs w:val="0"/>
                <w:noProof/>
                <w:lang w:val="es-MX"/>
              </w:rPr>
              <w:t>3.4.4.</w:t>
            </w:r>
            <w:r w:rsidRPr="00146355">
              <w:rPr>
                <w:rFonts w:ascii="Arial" w:eastAsiaTheme="minorEastAsia" w:hAnsi="Arial" w:cs="Arial"/>
                <w:i w:val="0"/>
                <w:iCs w:val="0"/>
                <w:noProof/>
                <w:color w:val="auto"/>
                <w:lang w:eastAsia="es-CO"/>
              </w:rPr>
              <w:tab/>
            </w:r>
            <w:r w:rsidRPr="00146355">
              <w:rPr>
                <w:rStyle w:val="Hipervnculo"/>
                <w:rFonts w:cs="Arial"/>
                <w:i w:val="0"/>
                <w:iCs w:val="0"/>
                <w:noProof/>
              </w:rPr>
              <w:t>SEGURIDAD</w:t>
            </w:r>
            <w:r w:rsidRPr="00146355">
              <w:rPr>
                <w:rStyle w:val="Hipervnculo"/>
                <w:rFonts w:cs="Arial"/>
                <w:i w:val="0"/>
                <w:iCs w:val="0"/>
                <w:noProof/>
                <w:lang w:val="es-MX"/>
              </w:rPr>
              <w:t xml:space="preserve"> SOCIAL PARA LA SUSCRIPCIÓN DEL CONTRATO</w:t>
            </w:r>
            <w:r w:rsidRPr="00146355">
              <w:rPr>
                <w:rFonts w:ascii="Arial" w:hAnsi="Arial" w:cs="Arial"/>
                <w:i w:val="0"/>
                <w:iCs w:val="0"/>
                <w:noProof/>
                <w:webHidden/>
              </w:rPr>
              <w:tab/>
            </w:r>
            <w:r w:rsidRPr="00146355">
              <w:rPr>
                <w:rFonts w:ascii="Arial" w:hAnsi="Arial" w:cs="Arial"/>
                <w:i w:val="0"/>
                <w:iCs w:val="0"/>
                <w:noProof/>
                <w:webHidden/>
              </w:rPr>
              <w:fldChar w:fldCharType="begin"/>
            </w:r>
            <w:r w:rsidRPr="00146355">
              <w:rPr>
                <w:rFonts w:ascii="Arial" w:hAnsi="Arial" w:cs="Arial"/>
                <w:i w:val="0"/>
                <w:iCs w:val="0"/>
                <w:noProof/>
                <w:webHidden/>
              </w:rPr>
              <w:instrText xml:space="preserve"> PAGEREF _Toc107858538 \h </w:instrText>
            </w:r>
            <w:r w:rsidRPr="00146355">
              <w:rPr>
                <w:rFonts w:ascii="Arial" w:hAnsi="Arial" w:cs="Arial"/>
                <w:i w:val="0"/>
                <w:iCs w:val="0"/>
                <w:noProof/>
                <w:webHidden/>
              </w:rPr>
            </w:r>
            <w:r w:rsidRPr="00146355">
              <w:rPr>
                <w:rFonts w:ascii="Arial" w:hAnsi="Arial" w:cs="Arial"/>
                <w:i w:val="0"/>
                <w:iCs w:val="0"/>
                <w:noProof/>
                <w:webHidden/>
              </w:rPr>
              <w:fldChar w:fldCharType="separate"/>
            </w:r>
            <w:r w:rsidRPr="00146355">
              <w:rPr>
                <w:rFonts w:ascii="Arial" w:hAnsi="Arial" w:cs="Arial"/>
                <w:i w:val="0"/>
                <w:iCs w:val="0"/>
                <w:noProof/>
                <w:webHidden/>
              </w:rPr>
              <w:t>29</w:t>
            </w:r>
            <w:r w:rsidRPr="00146355">
              <w:rPr>
                <w:rFonts w:ascii="Arial" w:hAnsi="Arial" w:cs="Arial"/>
                <w:i w:val="0"/>
                <w:iCs w:val="0"/>
                <w:noProof/>
                <w:webHidden/>
              </w:rPr>
              <w:fldChar w:fldCharType="end"/>
            </w:r>
          </w:hyperlink>
        </w:p>
        <w:p w14:paraId="29774549" w14:textId="300E1D64" w:rsidR="00146355" w:rsidRPr="00146355" w:rsidRDefault="00146355">
          <w:pPr>
            <w:pStyle w:val="TDC3"/>
            <w:tabs>
              <w:tab w:val="left" w:pos="1200"/>
              <w:tab w:val="right" w:leader="dot" w:pos="8828"/>
            </w:tabs>
            <w:rPr>
              <w:rFonts w:ascii="Arial" w:eastAsiaTheme="minorEastAsia" w:hAnsi="Arial" w:cs="Arial"/>
              <w:i w:val="0"/>
              <w:iCs w:val="0"/>
              <w:noProof/>
              <w:color w:val="auto"/>
              <w:lang w:eastAsia="es-CO"/>
            </w:rPr>
          </w:pPr>
          <w:hyperlink w:anchor="_Toc107858539" w:history="1">
            <w:r w:rsidRPr="00146355">
              <w:rPr>
                <w:rStyle w:val="Hipervnculo"/>
                <w:rFonts w:cs="Arial"/>
                <w:i w:val="0"/>
                <w:iCs w:val="0"/>
                <w:noProof/>
                <w:lang w:val="es-MX"/>
              </w:rPr>
              <w:t>3.4.5.</w:t>
            </w:r>
            <w:r w:rsidRPr="00146355">
              <w:rPr>
                <w:rFonts w:ascii="Arial" w:eastAsiaTheme="minorEastAsia" w:hAnsi="Arial" w:cs="Arial"/>
                <w:i w:val="0"/>
                <w:iCs w:val="0"/>
                <w:noProof/>
                <w:color w:val="auto"/>
                <w:lang w:eastAsia="es-CO"/>
              </w:rPr>
              <w:tab/>
            </w:r>
            <w:r w:rsidRPr="00146355">
              <w:rPr>
                <w:rStyle w:val="Hipervnculo"/>
                <w:rFonts w:cs="Arial"/>
                <w:i w:val="0"/>
                <w:iCs w:val="0"/>
                <w:noProof/>
              </w:rPr>
              <w:t>ACREDITACIÓN</w:t>
            </w:r>
            <w:r w:rsidRPr="00146355">
              <w:rPr>
                <w:rStyle w:val="Hipervnculo"/>
                <w:rFonts w:cs="Arial"/>
                <w:i w:val="0"/>
                <w:iCs w:val="0"/>
                <w:noProof/>
                <w:lang w:val="es-MX"/>
              </w:rPr>
              <w:t xml:space="preserve"> DEL PAGO AL SISTEMA DE SEGURIDAD SOCIAL DURANTE LA EJECUCIÓN DEL CONTRATO</w:t>
            </w:r>
            <w:r w:rsidRPr="00146355">
              <w:rPr>
                <w:rFonts w:ascii="Arial" w:hAnsi="Arial" w:cs="Arial"/>
                <w:i w:val="0"/>
                <w:iCs w:val="0"/>
                <w:noProof/>
                <w:webHidden/>
              </w:rPr>
              <w:tab/>
            </w:r>
            <w:r w:rsidRPr="00146355">
              <w:rPr>
                <w:rFonts w:ascii="Arial" w:hAnsi="Arial" w:cs="Arial"/>
                <w:i w:val="0"/>
                <w:iCs w:val="0"/>
                <w:noProof/>
                <w:webHidden/>
              </w:rPr>
              <w:fldChar w:fldCharType="begin"/>
            </w:r>
            <w:r w:rsidRPr="00146355">
              <w:rPr>
                <w:rFonts w:ascii="Arial" w:hAnsi="Arial" w:cs="Arial"/>
                <w:i w:val="0"/>
                <w:iCs w:val="0"/>
                <w:noProof/>
                <w:webHidden/>
              </w:rPr>
              <w:instrText xml:space="preserve"> PAGEREF _Toc107858539 \h </w:instrText>
            </w:r>
            <w:r w:rsidRPr="00146355">
              <w:rPr>
                <w:rFonts w:ascii="Arial" w:hAnsi="Arial" w:cs="Arial"/>
                <w:i w:val="0"/>
                <w:iCs w:val="0"/>
                <w:noProof/>
                <w:webHidden/>
              </w:rPr>
            </w:r>
            <w:r w:rsidRPr="00146355">
              <w:rPr>
                <w:rFonts w:ascii="Arial" w:hAnsi="Arial" w:cs="Arial"/>
                <w:i w:val="0"/>
                <w:iCs w:val="0"/>
                <w:noProof/>
                <w:webHidden/>
              </w:rPr>
              <w:fldChar w:fldCharType="separate"/>
            </w:r>
            <w:r w:rsidRPr="00146355">
              <w:rPr>
                <w:rFonts w:ascii="Arial" w:hAnsi="Arial" w:cs="Arial"/>
                <w:i w:val="0"/>
                <w:iCs w:val="0"/>
                <w:noProof/>
                <w:webHidden/>
              </w:rPr>
              <w:t>29</w:t>
            </w:r>
            <w:r w:rsidRPr="00146355">
              <w:rPr>
                <w:rFonts w:ascii="Arial" w:hAnsi="Arial" w:cs="Arial"/>
                <w:i w:val="0"/>
                <w:iCs w:val="0"/>
                <w:noProof/>
                <w:webHidden/>
              </w:rPr>
              <w:fldChar w:fldCharType="end"/>
            </w:r>
          </w:hyperlink>
        </w:p>
        <w:p w14:paraId="5FA9D450" w14:textId="4B4E2BEB" w:rsidR="00146355" w:rsidRPr="00146355" w:rsidRDefault="00146355">
          <w:pPr>
            <w:pStyle w:val="TDC2"/>
            <w:rPr>
              <w:rFonts w:ascii="Arial" w:eastAsiaTheme="minorEastAsia" w:hAnsi="Arial" w:cs="Arial"/>
              <w:smallCaps w:val="0"/>
              <w:noProof/>
              <w:color w:val="auto"/>
              <w:lang w:eastAsia="es-CO"/>
            </w:rPr>
          </w:pPr>
          <w:hyperlink w:anchor="_Toc107858540" w:history="1">
            <w:r w:rsidRPr="00146355">
              <w:rPr>
                <w:rStyle w:val="Hipervnculo"/>
                <w:rFonts w:cs="Arial"/>
                <w:noProof/>
              </w:rPr>
              <w:t>3.5.</w:t>
            </w:r>
            <w:r w:rsidRPr="00146355">
              <w:rPr>
                <w:rFonts w:ascii="Arial" w:eastAsiaTheme="minorEastAsia" w:hAnsi="Arial" w:cs="Arial"/>
                <w:smallCaps w:val="0"/>
                <w:noProof/>
                <w:color w:val="auto"/>
                <w:lang w:eastAsia="es-CO"/>
              </w:rPr>
              <w:tab/>
            </w:r>
            <w:r w:rsidRPr="00146355">
              <w:rPr>
                <w:rStyle w:val="Hipervnculo"/>
                <w:rFonts w:cs="Arial"/>
                <w:noProof/>
              </w:rPr>
              <w:t>EXPERIENCIA</w:t>
            </w:r>
            <w:r w:rsidRPr="00146355">
              <w:rPr>
                <w:rFonts w:ascii="Arial" w:hAnsi="Arial" w:cs="Arial"/>
                <w:noProof/>
                <w:webHidden/>
              </w:rPr>
              <w:tab/>
            </w:r>
            <w:r w:rsidRPr="00146355">
              <w:rPr>
                <w:rFonts w:ascii="Arial" w:hAnsi="Arial" w:cs="Arial"/>
                <w:noProof/>
                <w:webHidden/>
              </w:rPr>
              <w:fldChar w:fldCharType="begin"/>
            </w:r>
            <w:r w:rsidRPr="00146355">
              <w:rPr>
                <w:rFonts w:ascii="Arial" w:hAnsi="Arial" w:cs="Arial"/>
                <w:noProof/>
                <w:webHidden/>
              </w:rPr>
              <w:instrText xml:space="preserve"> PAGEREF _Toc107858540 \h </w:instrText>
            </w:r>
            <w:r w:rsidRPr="00146355">
              <w:rPr>
                <w:rFonts w:ascii="Arial" w:hAnsi="Arial" w:cs="Arial"/>
                <w:noProof/>
                <w:webHidden/>
              </w:rPr>
            </w:r>
            <w:r w:rsidRPr="00146355">
              <w:rPr>
                <w:rFonts w:ascii="Arial" w:hAnsi="Arial" w:cs="Arial"/>
                <w:noProof/>
                <w:webHidden/>
              </w:rPr>
              <w:fldChar w:fldCharType="separate"/>
            </w:r>
            <w:r w:rsidRPr="00146355">
              <w:rPr>
                <w:rFonts w:ascii="Arial" w:hAnsi="Arial" w:cs="Arial"/>
                <w:noProof/>
                <w:webHidden/>
              </w:rPr>
              <w:t>30</w:t>
            </w:r>
            <w:r w:rsidRPr="00146355">
              <w:rPr>
                <w:rFonts w:ascii="Arial" w:hAnsi="Arial" w:cs="Arial"/>
                <w:noProof/>
                <w:webHidden/>
              </w:rPr>
              <w:fldChar w:fldCharType="end"/>
            </w:r>
          </w:hyperlink>
        </w:p>
        <w:p w14:paraId="1142F641" w14:textId="5E102D53" w:rsidR="00146355" w:rsidRPr="00146355" w:rsidRDefault="00146355">
          <w:pPr>
            <w:pStyle w:val="TDC3"/>
            <w:tabs>
              <w:tab w:val="left" w:pos="1200"/>
              <w:tab w:val="right" w:leader="dot" w:pos="8828"/>
            </w:tabs>
            <w:rPr>
              <w:rFonts w:ascii="Arial" w:eastAsiaTheme="minorEastAsia" w:hAnsi="Arial" w:cs="Arial"/>
              <w:i w:val="0"/>
              <w:iCs w:val="0"/>
              <w:noProof/>
              <w:color w:val="auto"/>
              <w:lang w:eastAsia="es-CO"/>
            </w:rPr>
          </w:pPr>
          <w:hyperlink w:anchor="_Toc107858541" w:history="1">
            <w:r w:rsidRPr="00146355">
              <w:rPr>
                <w:rStyle w:val="Hipervnculo"/>
                <w:rFonts w:cs="Arial"/>
                <w:i w:val="0"/>
                <w:iCs w:val="0"/>
                <w:noProof/>
              </w:rPr>
              <w:t>3.5.1.</w:t>
            </w:r>
            <w:r w:rsidRPr="00146355">
              <w:rPr>
                <w:rFonts w:ascii="Arial" w:eastAsiaTheme="minorEastAsia" w:hAnsi="Arial" w:cs="Arial"/>
                <w:i w:val="0"/>
                <w:iCs w:val="0"/>
                <w:noProof/>
                <w:color w:val="auto"/>
                <w:lang w:eastAsia="es-CO"/>
              </w:rPr>
              <w:tab/>
            </w:r>
            <w:r w:rsidRPr="00146355">
              <w:rPr>
                <w:rStyle w:val="Hipervnculo"/>
                <w:rFonts w:cs="Arial"/>
                <w:i w:val="0"/>
                <w:iCs w:val="0"/>
                <w:noProof/>
              </w:rPr>
              <w:t>CARACTERÍSTICAS DE LOS CONTRATOS PRESENTADOS PARA ACREDITAR LA EXPERIENCIA EXIGIDA</w:t>
            </w:r>
            <w:r w:rsidRPr="00146355">
              <w:rPr>
                <w:rFonts w:ascii="Arial" w:hAnsi="Arial" w:cs="Arial"/>
                <w:i w:val="0"/>
                <w:iCs w:val="0"/>
                <w:noProof/>
                <w:webHidden/>
              </w:rPr>
              <w:tab/>
            </w:r>
            <w:r w:rsidRPr="00146355">
              <w:rPr>
                <w:rFonts w:ascii="Arial" w:hAnsi="Arial" w:cs="Arial"/>
                <w:i w:val="0"/>
                <w:iCs w:val="0"/>
                <w:noProof/>
                <w:webHidden/>
              </w:rPr>
              <w:fldChar w:fldCharType="begin"/>
            </w:r>
            <w:r w:rsidRPr="00146355">
              <w:rPr>
                <w:rFonts w:ascii="Arial" w:hAnsi="Arial" w:cs="Arial"/>
                <w:i w:val="0"/>
                <w:iCs w:val="0"/>
                <w:noProof/>
                <w:webHidden/>
              </w:rPr>
              <w:instrText xml:space="preserve"> PAGEREF _Toc107858541 \h </w:instrText>
            </w:r>
            <w:r w:rsidRPr="00146355">
              <w:rPr>
                <w:rFonts w:ascii="Arial" w:hAnsi="Arial" w:cs="Arial"/>
                <w:i w:val="0"/>
                <w:iCs w:val="0"/>
                <w:noProof/>
                <w:webHidden/>
              </w:rPr>
            </w:r>
            <w:r w:rsidRPr="00146355">
              <w:rPr>
                <w:rFonts w:ascii="Arial" w:hAnsi="Arial" w:cs="Arial"/>
                <w:i w:val="0"/>
                <w:iCs w:val="0"/>
                <w:noProof/>
                <w:webHidden/>
              </w:rPr>
              <w:fldChar w:fldCharType="separate"/>
            </w:r>
            <w:r w:rsidRPr="00146355">
              <w:rPr>
                <w:rFonts w:ascii="Arial" w:hAnsi="Arial" w:cs="Arial"/>
                <w:i w:val="0"/>
                <w:iCs w:val="0"/>
                <w:noProof/>
                <w:webHidden/>
              </w:rPr>
              <w:t>30</w:t>
            </w:r>
            <w:r w:rsidRPr="00146355">
              <w:rPr>
                <w:rFonts w:ascii="Arial" w:hAnsi="Arial" w:cs="Arial"/>
                <w:i w:val="0"/>
                <w:iCs w:val="0"/>
                <w:noProof/>
                <w:webHidden/>
              </w:rPr>
              <w:fldChar w:fldCharType="end"/>
            </w:r>
          </w:hyperlink>
        </w:p>
        <w:p w14:paraId="50EDD263" w14:textId="6765E90B" w:rsidR="00146355" w:rsidRPr="00146355" w:rsidRDefault="00146355">
          <w:pPr>
            <w:pStyle w:val="TDC3"/>
            <w:tabs>
              <w:tab w:val="left" w:pos="1200"/>
              <w:tab w:val="right" w:leader="dot" w:pos="8828"/>
            </w:tabs>
            <w:rPr>
              <w:rFonts w:ascii="Arial" w:eastAsiaTheme="minorEastAsia" w:hAnsi="Arial" w:cs="Arial"/>
              <w:i w:val="0"/>
              <w:iCs w:val="0"/>
              <w:noProof/>
              <w:color w:val="auto"/>
              <w:lang w:eastAsia="es-CO"/>
            </w:rPr>
          </w:pPr>
          <w:hyperlink w:anchor="_Toc107858542" w:history="1">
            <w:r w:rsidRPr="00146355">
              <w:rPr>
                <w:rStyle w:val="Hipervnculo"/>
                <w:rFonts w:cs="Arial"/>
                <w:i w:val="0"/>
                <w:iCs w:val="0"/>
                <w:noProof/>
              </w:rPr>
              <w:t>3.5.2.</w:t>
            </w:r>
            <w:r w:rsidRPr="00146355">
              <w:rPr>
                <w:rFonts w:ascii="Arial" w:eastAsiaTheme="minorEastAsia" w:hAnsi="Arial" w:cs="Arial"/>
                <w:i w:val="0"/>
                <w:iCs w:val="0"/>
                <w:noProof/>
                <w:color w:val="auto"/>
                <w:lang w:eastAsia="es-CO"/>
              </w:rPr>
              <w:tab/>
            </w:r>
            <w:r w:rsidRPr="00146355">
              <w:rPr>
                <w:rStyle w:val="Hipervnculo"/>
                <w:rFonts w:cs="Arial"/>
                <w:i w:val="0"/>
                <w:iCs w:val="0"/>
                <w:noProof/>
              </w:rPr>
              <w:t>CONSIDERACIONES PARA LA VALIDEZ DE LA EXPERIENCIA REQUERIDA</w:t>
            </w:r>
            <w:r w:rsidRPr="00146355">
              <w:rPr>
                <w:rFonts w:ascii="Arial" w:hAnsi="Arial" w:cs="Arial"/>
                <w:i w:val="0"/>
                <w:iCs w:val="0"/>
                <w:noProof/>
                <w:webHidden/>
              </w:rPr>
              <w:tab/>
            </w:r>
            <w:r w:rsidRPr="00146355">
              <w:rPr>
                <w:rFonts w:ascii="Arial" w:hAnsi="Arial" w:cs="Arial"/>
                <w:i w:val="0"/>
                <w:iCs w:val="0"/>
                <w:noProof/>
                <w:webHidden/>
              </w:rPr>
              <w:fldChar w:fldCharType="begin"/>
            </w:r>
            <w:r w:rsidRPr="00146355">
              <w:rPr>
                <w:rFonts w:ascii="Arial" w:hAnsi="Arial" w:cs="Arial"/>
                <w:i w:val="0"/>
                <w:iCs w:val="0"/>
                <w:noProof/>
                <w:webHidden/>
              </w:rPr>
              <w:instrText xml:space="preserve"> PAGEREF _Toc107858542 \h </w:instrText>
            </w:r>
            <w:r w:rsidRPr="00146355">
              <w:rPr>
                <w:rFonts w:ascii="Arial" w:hAnsi="Arial" w:cs="Arial"/>
                <w:i w:val="0"/>
                <w:iCs w:val="0"/>
                <w:noProof/>
                <w:webHidden/>
              </w:rPr>
            </w:r>
            <w:r w:rsidRPr="00146355">
              <w:rPr>
                <w:rFonts w:ascii="Arial" w:hAnsi="Arial" w:cs="Arial"/>
                <w:i w:val="0"/>
                <w:iCs w:val="0"/>
                <w:noProof/>
                <w:webHidden/>
              </w:rPr>
              <w:fldChar w:fldCharType="separate"/>
            </w:r>
            <w:r w:rsidRPr="00146355">
              <w:rPr>
                <w:rFonts w:ascii="Arial" w:hAnsi="Arial" w:cs="Arial"/>
                <w:i w:val="0"/>
                <w:iCs w:val="0"/>
                <w:noProof/>
                <w:webHidden/>
              </w:rPr>
              <w:t>36</w:t>
            </w:r>
            <w:r w:rsidRPr="00146355">
              <w:rPr>
                <w:rFonts w:ascii="Arial" w:hAnsi="Arial" w:cs="Arial"/>
                <w:i w:val="0"/>
                <w:iCs w:val="0"/>
                <w:noProof/>
                <w:webHidden/>
              </w:rPr>
              <w:fldChar w:fldCharType="end"/>
            </w:r>
          </w:hyperlink>
        </w:p>
        <w:p w14:paraId="4EACF156" w14:textId="23C53260" w:rsidR="00146355" w:rsidRPr="00146355" w:rsidRDefault="00146355">
          <w:pPr>
            <w:pStyle w:val="TDC3"/>
            <w:tabs>
              <w:tab w:val="left" w:pos="1200"/>
              <w:tab w:val="right" w:leader="dot" w:pos="8828"/>
            </w:tabs>
            <w:rPr>
              <w:rFonts w:ascii="Arial" w:eastAsiaTheme="minorEastAsia" w:hAnsi="Arial" w:cs="Arial"/>
              <w:i w:val="0"/>
              <w:iCs w:val="0"/>
              <w:noProof/>
              <w:color w:val="auto"/>
              <w:lang w:eastAsia="es-CO"/>
            </w:rPr>
          </w:pPr>
          <w:hyperlink w:anchor="_Toc107858543" w:history="1">
            <w:r w:rsidRPr="00146355">
              <w:rPr>
                <w:rStyle w:val="Hipervnculo"/>
                <w:rFonts w:cs="Arial"/>
                <w:i w:val="0"/>
                <w:iCs w:val="0"/>
                <w:noProof/>
              </w:rPr>
              <w:t>3.5.3.</w:t>
            </w:r>
            <w:r w:rsidRPr="00146355">
              <w:rPr>
                <w:rFonts w:ascii="Arial" w:eastAsiaTheme="minorEastAsia" w:hAnsi="Arial" w:cs="Arial"/>
                <w:i w:val="0"/>
                <w:iCs w:val="0"/>
                <w:noProof/>
                <w:color w:val="auto"/>
                <w:lang w:eastAsia="es-CO"/>
              </w:rPr>
              <w:tab/>
            </w:r>
            <w:r w:rsidRPr="00146355">
              <w:rPr>
                <w:rStyle w:val="Hipervnculo"/>
                <w:rFonts w:cs="Arial"/>
                <w:i w:val="0"/>
                <w:iCs w:val="0"/>
                <w:noProof/>
              </w:rPr>
              <w:t>CLASIFICACIÓN DE LA EXPERIENCIA EN EL “CLASIFICADOR DE BIENES, OBRAS Y SERVICIOS DE LAS NACIONES UNIDAS”</w:t>
            </w:r>
            <w:r w:rsidRPr="00146355">
              <w:rPr>
                <w:rFonts w:ascii="Arial" w:hAnsi="Arial" w:cs="Arial"/>
                <w:i w:val="0"/>
                <w:iCs w:val="0"/>
                <w:noProof/>
                <w:webHidden/>
              </w:rPr>
              <w:tab/>
            </w:r>
            <w:r w:rsidRPr="00146355">
              <w:rPr>
                <w:rFonts w:ascii="Arial" w:hAnsi="Arial" w:cs="Arial"/>
                <w:i w:val="0"/>
                <w:iCs w:val="0"/>
                <w:noProof/>
                <w:webHidden/>
              </w:rPr>
              <w:fldChar w:fldCharType="begin"/>
            </w:r>
            <w:r w:rsidRPr="00146355">
              <w:rPr>
                <w:rFonts w:ascii="Arial" w:hAnsi="Arial" w:cs="Arial"/>
                <w:i w:val="0"/>
                <w:iCs w:val="0"/>
                <w:noProof/>
                <w:webHidden/>
              </w:rPr>
              <w:instrText xml:space="preserve"> PAGEREF _Toc107858543 \h </w:instrText>
            </w:r>
            <w:r w:rsidRPr="00146355">
              <w:rPr>
                <w:rFonts w:ascii="Arial" w:hAnsi="Arial" w:cs="Arial"/>
                <w:i w:val="0"/>
                <w:iCs w:val="0"/>
                <w:noProof/>
                <w:webHidden/>
              </w:rPr>
            </w:r>
            <w:r w:rsidRPr="00146355">
              <w:rPr>
                <w:rFonts w:ascii="Arial" w:hAnsi="Arial" w:cs="Arial"/>
                <w:i w:val="0"/>
                <w:iCs w:val="0"/>
                <w:noProof/>
                <w:webHidden/>
              </w:rPr>
              <w:fldChar w:fldCharType="separate"/>
            </w:r>
            <w:r w:rsidRPr="00146355">
              <w:rPr>
                <w:rFonts w:ascii="Arial" w:hAnsi="Arial" w:cs="Arial"/>
                <w:i w:val="0"/>
                <w:iCs w:val="0"/>
                <w:noProof/>
                <w:webHidden/>
              </w:rPr>
              <w:t>38</w:t>
            </w:r>
            <w:r w:rsidRPr="00146355">
              <w:rPr>
                <w:rFonts w:ascii="Arial" w:hAnsi="Arial" w:cs="Arial"/>
                <w:i w:val="0"/>
                <w:iCs w:val="0"/>
                <w:noProof/>
                <w:webHidden/>
              </w:rPr>
              <w:fldChar w:fldCharType="end"/>
            </w:r>
          </w:hyperlink>
        </w:p>
        <w:p w14:paraId="5BB3541F" w14:textId="5736809D" w:rsidR="00146355" w:rsidRPr="00146355" w:rsidRDefault="00146355">
          <w:pPr>
            <w:pStyle w:val="TDC3"/>
            <w:tabs>
              <w:tab w:val="left" w:pos="1200"/>
              <w:tab w:val="right" w:leader="dot" w:pos="8828"/>
            </w:tabs>
            <w:rPr>
              <w:rFonts w:ascii="Arial" w:eastAsiaTheme="minorEastAsia" w:hAnsi="Arial" w:cs="Arial"/>
              <w:i w:val="0"/>
              <w:iCs w:val="0"/>
              <w:noProof/>
              <w:color w:val="auto"/>
              <w:lang w:eastAsia="es-CO"/>
            </w:rPr>
          </w:pPr>
          <w:hyperlink w:anchor="_Toc107858544" w:history="1">
            <w:r w:rsidRPr="00146355">
              <w:rPr>
                <w:rStyle w:val="Hipervnculo"/>
                <w:rFonts w:cs="Arial"/>
                <w:i w:val="0"/>
                <w:iCs w:val="0"/>
                <w:noProof/>
              </w:rPr>
              <w:t>3.5.4.</w:t>
            </w:r>
            <w:r w:rsidRPr="00146355">
              <w:rPr>
                <w:rFonts w:ascii="Arial" w:eastAsiaTheme="minorEastAsia" w:hAnsi="Arial" w:cs="Arial"/>
                <w:i w:val="0"/>
                <w:iCs w:val="0"/>
                <w:noProof/>
                <w:color w:val="auto"/>
                <w:lang w:eastAsia="es-CO"/>
              </w:rPr>
              <w:tab/>
            </w:r>
            <w:r w:rsidRPr="00146355">
              <w:rPr>
                <w:rStyle w:val="Hipervnculo"/>
                <w:rFonts w:cs="Arial"/>
                <w:i w:val="0"/>
                <w:iCs w:val="0"/>
                <w:noProof/>
              </w:rPr>
              <w:t>ACREDITACIÓN DE LA EXPERIENCIA REQUERIDA</w:t>
            </w:r>
            <w:r w:rsidRPr="00146355">
              <w:rPr>
                <w:rFonts w:ascii="Arial" w:hAnsi="Arial" w:cs="Arial"/>
                <w:i w:val="0"/>
                <w:iCs w:val="0"/>
                <w:noProof/>
                <w:webHidden/>
              </w:rPr>
              <w:tab/>
            </w:r>
            <w:r w:rsidRPr="00146355">
              <w:rPr>
                <w:rFonts w:ascii="Arial" w:hAnsi="Arial" w:cs="Arial"/>
                <w:i w:val="0"/>
                <w:iCs w:val="0"/>
                <w:noProof/>
                <w:webHidden/>
              </w:rPr>
              <w:fldChar w:fldCharType="begin"/>
            </w:r>
            <w:r w:rsidRPr="00146355">
              <w:rPr>
                <w:rFonts w:ascii="Arial" w:hAnsi="Arial" w:cs="Arial"/>
                <w:i w:val="0"/>
                <w:iCs w:val="0"/>
                <w:noProof/>
                <w:webHidden/>
              </w:rPr>
              <w:instrText xml:space="preserve"> PAGEREF _Toc107858544 \h </w:instrText>
            </w:r>
            <w:r w:rsidRPr="00146355">
              <w:rPr>
                <w:rFonts w:ascii="Arial" w:hAnsi="Arial" w:cs="Arial"/>
                <w:i w:val="0"/>
                <w:iCs w:val="0"/>
                <w:noProof/>
                <w:webHidden/>
              </w:rPr>
            </w:r>
            <w:r w:rsidRPr="00146355">
              <w:rPr>
                <w:rFonts w:ascii="Arial" w:hAnsi="Arial" w:cs="Arial"/>
                <w:i w:val="0"/>
                <w:iCs w:val="0"/>
                <w:noProof/>
                <w:webHidden/>
              </w:rPr>
              <w:fldChar w:fldCharType="separate"/>
            </w:r>
            <w:r w:rsidRPr="00146355">
              <w:rPr>
                <w:rFonts w:ascii="Arial" w:hAnsi="Arial" w:cs="Arial"/>
                <w:i w:val="0"/>
                <w:iCs w:val="0"/>
                <w:noProof/>
                <w:webHidden/>
              </w:rPr>
              <w:t>39</w:t>
            </w:r>
            <w:r w:rsidRPr="00146355">
              <w:rPr>
                <w:rFonts w:ascii="Arial" w:hAnsi="Arial" w:cs="Arial"/>
                <w:i w:val="0"/>
                <w:iCs w:val="0"/>
                <w:noProof/>
                <w:webHidden/>
              </w:rPr>
              <w:fldChar w:fldCharType="end"/>
            </w:r>
          </w:hyperlink>
        </w:p>
        <w:p w14:paraId="09AF07FA" w14:textId="5E397301" w:rsidR="00146355" w:rsidRPr="00146355" w:rsidRDefault="00146355">
          <w:pPr>
            <w:pStyle w:val="TDC3"/>
            <w:tabs>
              <w:tab w:val="left" w:pos="1200"/>
              <w:tab w:val="right" w:leader="dot" w:pos="8828"/>
            </w:tabs>
            <w:rPr>
              <w:rFonts w:ascii="Arial" w:eastAsiaTheme="minorEastAsia" w:hAnsi="Arial" w:cs="Arial"/>
              <w:i w:val="0"/>
              <w:iCs w:val="0"/>
              <w:noProof/>
              <w:color w:val="auto"/>
              <w:lang w:eastAsia="es-CO"/>
            </w:rPr>
          </w:pPr>
          <w:hyperlink w:anchor="_Toc107858545" w:history="1">
            <w:r w:rsidRPr="00146355">
              <w:rPr>
                <w:rStyle w:val="Hipervnculo"/>
                <w:rFonts w:cs="Arial"/>
                <w:i w:val="0"/>
                <w:iCs w:val="0"/>
                <w:noProof/>
              </w:rPr>
              <w:t>3.5.5.</w:t>
            </w:r>
            <w:r w:rsidRPr="00146355">
              <w:rPr>
                <w:rFonts w:ascii="Arial" w:eastAsiaTheme="minorEastAsia" w:hAnsi="Arial" w:cs="Arial"/>
                <w:i w:val="0"/>
                <w:iCs w:val="0"/>
                <w:noProof/>
                <w:color w:val="auto"/>
                <w:lang w:eastAsia="es-CO"/>
              </w:rPr>
              <w:tab/>
            </w:r>
            <w:r w:rsidRPr="00146355">
              <w:rPr>
                <w:rStyle w:val="Hipervnculo"/>
                <w:rFonts w:cs="Arial"/>
                <w:i w:val="0"/>
                <w:iCs w:val="0"/>
                <w:noProof/>
              </w:rPr>
              <w:t>DOCUMENTOS VÁLIDOS PARA LA ACREDITACIÓN DE LA EXPERIENCIA REQUERIDA</w:t>
            </w:r>
            <w:r w:rsidRPr="00146355">
              <w:rPr>
                <w:rFonts w:ascii="Arial" w:hAnsi="Arial" w:cs="Arial"/>
                <w:i w:val="0"/>
                <w:iCs w:val="0"/>
                <w:noProof/>
                <w:webHidden/>
              </w:rPr>
              <w:tab/>
            </w:r>
            <w:r w:rsidRPr="00146355">
              <w:rPr>
                <w:rFonts w:ascii="Arial" w:hAnsi="Arial" w:cs="Arial"/>
                <w:i w:val="0"/>
                <w:iCs w:val="0"/>
                <w:noProof/>
                <w:webHidden/>
              </w:rPr>
              <w:fldChar w:fldCharType="begin"/>
            </w:r>
            <w:r w:rsidRPr="00146355">
              <w:rPr>
                <w:rFonts w:ascii="Arial" w:hAnsi="Arial" w:cs="Arial"/>
                <w:i w:val="0"/>
                <w:iCs w:val="0"/>
                <w:noProof/>
                <w:webHidden/>
              </w:rPr>
              <w:instrText xml:space="preserve"> PAGEREF _Toc107858545 \h </w:instrText>
            </w:r>
            <w:r w:rsidRPr="00146355">
              <w:rPr>
                <w:rFonts w:ascii="Arial" w:hAnsi="Arial" w:cs="Arial"/>
                <w:i w:val="0"/>
                <w:iCs w:val="0"/>
                <w:noProof/>
                <w:webHidden/>
              </w:rPr>
            </w:r>
            <w:r w:rsidRPr="00146355">
              <w:rPr>
                <w:rFonts w:ascii="Arial" w:hAnsi="Arial" w:cs="Arial"/>
                <w:i w:val="0"/>
                <w:iCs w:val="0"/>
                <w:noProof/>
                <w:webHidden/>
              </w:rPr>
              <w:fldChar w:fldCharType="separate"/>
            </w:r>
            <w:r w:rsidRPr="00146355">
              <w:rPr>
                <w:rFonts w:ascii="Arial" w:hAnsi="Arial" w:cs="Arial"/>
                <w:i w:val="0"/>
                <w:iCs w:val="0"/>
                <w:noProof/>
                <w:webHidden/>
              </w:rPr>
              <w:t>39</w:t>
            </w:r>
            <w:r w:rsidRPr="00146355">
              <w:rPr>
                <w:rFonts w:ascii="Arial" w:hAnsi="Arial" w:cs="Arial"/>
                <w:i w:val="0"/>
                <w:iCs w:val="0"/>
                <w:noProof/>
                <w:webHidden/>
              </w:rPr>
              <w:fldChar w:fldCharType="end"/>
            </w:r>
          </w:hyperlink>
        </w:p>
        <w:p w14:paraId="1AD1A5B7" w14:textId="250F9FD3" w:rsidR="00146355" w:rsidRPr="00146355" w:rsidRDefault="00146355">
          <w:pPr>
            <w:pStyle w:val="TDC3"/>
            <w:tabs>
              <w:tab w:val="left" w:pos="1200"/>
              <w:tab w:val="right" w:leader="dot" w:pos="8828"/>
            </w:tabs>
            <w:rPr>
              <w:rFonts w:ascii="Arial" w:eastAsiaTheme="minorEastAsia" w:hAnsi="Arial" w:cs="Arial"/>
              <w:i w:val="0"/>
              <w:iCs w:val="0"/>
              <w:noProof/>
              <w:color w:val="auto"/>
              <w:lang w:eastAsia="es-CO"/>
            </w:rPr>
          </w:pPr>
          <w:hyperlink w:anchor="_Toc107858546" w:history="1">
            <w:r w:rsidRPr="00146355">
              <w:rPr>
                <w:rStyle w:val="Hipervnculo"/>
                <w:rFonts w:cs="Arial"/>
                <w:i w:val="0"/>
                <w:iCs w:val="0"/>
                <w:noProof/>
              </w:rPr>
              <w:t>3.5.6.</w:t>
            </w:r>
            <w:r w:rsidRPr="00146355">
              <w:rPr>
                <w:rFonts w:ascii="Arial" w:eastAsiaTheme="minorEastAsia" w:hAnsi="Arial" w:cs="Arial"/>
                <w:i w:val="0"/>
                <w:iCs w:val="0"/>
                <w:noProof/>
                <w:color w:val="auto"/>
                <w:lang w:eastAsia="es-CO"/>
              </w:rPr>
              <w:tab/>
            </w:r>
            <w:r w:rsidRPr="00146355">
              <w:rPr>
                <w:rStyle w:val="Hipervnculo"/>
                <w:rFonts w:cs="Arial"/>
                <w:i w:val="0"/>
                <w:iCs w:val="0"/>
                <w:noProof/>
              </w:rPr>
              <w:t>PARA SUBCONTRATOS</w:t>
            </w:r>
            <w:r w:rsidRPr="00146355">
              <w:rPr>
                <w:rFonts w:ascii="Arial" w:hAnsi="Arial" w:cs="Arial"/>
                <w:i w:val="0"/>
                <w:iCs w:val="0"/>
                <w:noProof/>
                <w:webHidden/>
              </w:rPr>
              <w:tab/>
            </w:r>
            <w:r w:rsidRPr="00146355">
              <w:rPr>
                <w:rFonts w:ascii="Arial" w:hAnsi="Arial" w:cs="Arial"/>
                <w:i w:val="0"/>
                <w:iCs w:val="0"/>
                <w:noProof/>
                <w:webHidden/>
              </w:rPr>
              <w:fldChar w:fldCharType="begin"/>
            </w:r>
            <w:r w:rsidRPr="00146355">
              <w:rPr>
                <w:rFonts w:ascii="Arial" w:hAnsi="Arial" w:cs="Arial"/>
                <w:i w:val="0"/>
                <w:iCs w:val="0"/>
                <w:noProof/>
                <w:webHidden/>
              </w:rPr>
              <w:instrText xml:space="preserve"> PAGEREF _Toc107858546 \h </w:instrText>
            </w:r>
            <w:r w:rsidRPr="00146355">
              <w:rPr>
                <w:rFonts w:ascii="Arial" w:hAnsi="Arial" w:cs="Arial"/>
                <w:i w:val="0"/>
                <w:iCs w:val="0"/>
                <w:noProof/>
                <w:webHidden/>
              </w:rPr>
            </w:r>
            <w:r w:rsidRPr="00146355">
              <w:rPr>
                <w:rFonts w:ascii="Arial" w:hAnsi="Arial" w:cs="Arial"/>
                <w:i w:val="0"/>
                <w:iCs w:val="0"/>
                <w:noProof/>
                <w:webHidden/>
              </w:rPr>
              <w:fldChar w:fldCharType="separate"/>
            </w:r>
            <w:r w:rsidRPr="00146355">
              <w:rPr>
                <w:rFonts w:ascii="Arial" w:hAnsi="Arial" w:cs="Arial"/>
                <w:i w:val="0"/>
                <w:iCs w:val="0"/>
                <w:noProof/>
                <w:webHidden/>
              </w:rPr>
              <w:t>40</w:t>
            </w:r>
            <w:r w:rsidRPr="00146355">
              <w:rPr>
                <w:rFonts w:ascii="Arial" w:hAnsi="Arial" w:cs="Arial"/>
                <w:i w:val="0"/>
                <w:iCs w:val="0"/>
                <w:noProof/>
                <w:webHidden/>
              </w:rPr>
              <w:fldChar w:fldCharType="end"/>
            </w:r>
          </w:hyperlink>
        </w:p>
        <w:p w14:paraId="77CF112E" w14:textId="140F78A9" w:rsidR="00146355" w:rsidRPr="00146355" w:rsidRDefault="00146355">
          <w:pPr>
            <w:pStyle w:val="TDC3"/>
            <w:tabs>
              <w:tab w:val="left" w:pos="1200"/>
              <w:tab w:val="right" w:leader="dot" w:pos="8828"/>
            </w:tabs>
            <w:rPr>
              <w:rFonts w:ascii="Arial" w:eastAsiaTheme="minorEastAsia" w:hAnsi="Arial" w:cs="Arial"/>
              <w:i w:val="0"/>
              <w:iCs w:val="0"/>
              <w:noProof/>
              <w:color w:val="auto"/>
              <w:lang w:eastAsia="es-CO"/>
            </w:rPr>
          </w:pPr>
          <w:hyperlink w:anchor="_Toc107858547" w:history="1">
            <w:r w:rsidRPr="00146355">
              <w:rPr>
                <w:rStyle w:val="Hipervnculo"/>
                <w:rFonts w:cs="Arial"/>
                <w:i w:val="0"/>
                <w:iCs w:val="0"/>
                <w:noProof/>
              </w:rPr>
              <w:t>3.5.7.</w:t>
            </w:r>
            <w:r w:rsidRPr="00146355">
              <w:rPr>
                <w:rFonts w:ascii="Arial" w:eastAsiaTheme="minorEastAsia" w:hAnsi="Arial" w:cs="Arial"/>
                <w:i w:val="0"/>
                <w:iCs w:val="0"/>
                <w:noProof/>
                <w:color w:val="auto"/>
                <w:lang w:eastAsia="es-CO"/>
              </w:rPr>
              <w:tab/>
            </w:r>
            <w:r w:rsidRPr="00146355">
              <w:rPr>
                <w:rStyle w:val="Hipervnculo"/>
                <w:rFonts w:cs="Arial"/>
                <w:i w:val="0"/>
                <w:iCs w:val="0"/>
                <w:noProof/>
              </w:rPr>
              <w:t>RELACIÓN DE LOS CONTRATOS FRENTE AL PRESUPUESTO OFICIAL</w:t>
            </w:r>
            <w:r w:rsidRPr="00146355">
              <w:rPr>
                <w:rFonts w:ascii="Arial" w:hAnsi="Arial" w:cs="Arial"/>
                <w:i w:val="0"/>
                <w:iCs w:val="0"/>
                <w:noProof/>
                <w:webHidden/>
              </w:rPr>
              <w:tab/>
            </w:r>
            <w:r w:rsidRPr="00146355">
              <w:rPr>
                <w:rFonts w:ascii="Arial" w:hAnsi="Arial" w:cs="Arial"/>
                <w:i w:val="0"/>
                <w:iCs w:val="0"/>
                <w:noProof/>
                <w:webHidden/>
              </w:rPr>
              <w:fldChar w:fldCharType="begin"/>
            </w:r>
            <w:r w:rsidRPr="00146355">
              <w:rPr>
                <w:rFonts w:ascii="Arial" w:hAnsi="Arial" w:cs="Arial"/>
                <w:i w:val="0"/>
                <w:iCs w:val="0"/>
                <w:noProof/>
                <w:webHidden/>
              </w:rPr>
              <w:instrText xml:space="preserve"> PAGEREF _Toc107858547 \h </w:instrText>
            </w:r>
            <w:r w:rsidRPr="00146355">
              <w:rPr>
                <w:rFonts w:ascii="Arial" w:hAnsi="Arial" w:cs="Arial"/>
                <w:i w:val="0"/>
                <w:iCs w:val="0"/>
                <w:noProof/>
                <w:webHidden/>
              </w:rPr>
            </w:r>
            <w:r w:rsidRPr="00146355">
              <w:rPr>
                <w:rFonts w:ascii="Arial" w:hAnsi="Arial" w:cs="Arial"/>
                <w:i w:val="0"/>
                <w:iCs w:val="0"/>
                <w:noProof/>
                <w:webHidden/>
              </w:rPr>
              <w:fldChar w:fldCharType="separate"/>
            </w:r>
            <w:r w:rsidRPr="00146355">
              <w:rPr>
                <w:rFonts w:ascii="Arial" w:hAnsi="Arial" w:cs="Arial"/>
                <w:i w:val="0"/>
                <w:iCs w:val="0"/>
                <w:noProof/>
                <w:webHidden/>
              </w:rPr>
              <w:t>41</w:t>
            </w:r>
            <w:r w:rsidRPr="00146355">
              <w:rPr>
                <w:rFonts w:ascii="Arial" w:hAnsi="Arial" w:cs="Arial"/>
                <w:i w:val="0"/>
                <w:iCs w:val="0"/>
                <w:noProof/>
                <w:webHidden/>
              </w:rPr>
              <w:fldChar w:fldCharType="end"/>
            </w:r>
          </w:hyperlink>
        </w:p>
        <w:p w14:paraId="5DD2F849" w14:textId="42C5AFCA" w:rsidR="00146355" w:rsidRPr="00146355" w:rsidRDefault="00146355">
          <w:pPr>
            <w:pStyle w:val="TDC2"/>
            <w:rPr>
              <w:rFonts w:ascii="Arial" w:eastAsiaTheme="minorEastAsia" w:hAnsi="Arial" w:cs="Arial"/>
              <w:smallCaps w:val="0"/>
              <w:noProof/>
              <w:color w:val="auto"/>
              <w:lang w:eastAsia="es-CO"/>
            </w:rPr>
          </w:pPr>
          <w:hyperlink w:anchor="_Toc107858548" w:history="1">
            <w:r w:rsidRPr="00146355">
              <w:rPr>
                <w:rStyle w:val="Hipervnculo"/>
                <w:rFonts w:cs="Arial"/>
                <w:noProof/>
              </w:rPr>
              <w:t>3.6.</w:t>
            </w:r>
            <w:r w:rsidRPr="00146355">
              <w:rPr>
                <w:rFonts w:ascii="Arial" w:eastAsiaTheme="minorEastAsia" w:hAnsi="Arial" w:cs="Arial"/>
                <w:smallCaps w:val="0"/>
                <w:noProof/>
                <w:color w:val="auto"/>
                <w:lang w:eastAsia="es-CO"/>
              </w:rPr>
              <w:tab/>
            </w:r>
            <w:r w:rsidRPr="00146355">
              <w:rPr>
                <w:rStyle w:val="Hipervnculo"/>
                <w:rFonts w:cs="Arial"/>
                <w:noProof/>
              </w:rPr>
              <w:t>CAPACIDAD FINANCIERA</w:t>
            </w:r>
            <w:r w:rsidRPr="00146355">
              <w:rPr>
                <w:rFonts w:ascii="Arial" w:hAnsi="Arial" w:cs="Arial"/>
                <w:noProof/>
                <w:webHidden/>
              </w:rPr>
              <w:tab/>
            </w:r>
            <w:r w:rsidRPr="00146355">
              <w:rPr>
                <w:rFonts w:ascii="Arial" w:hAnsi="Arial" w:cs="Arial"/>
                <w:noProof/>
                <w:webHidden/>
              </w:rPr>
              <w:fldChar w:fldCharType="begin"/>
            </w:r>
            <w:r w:rsidRPr="00146355">
              <w:rPr>
                <w:rFonts w:ascii="Arial" w:hAnsi="Arial" w:cs="Arial"/>
                <w:noProof/>
                <w:webHidden/>
              </w:rPr>
              <w:instrText xml:space="preserve"> PAGEREF _Toc107858548 \h </w:instrText>
            </w:r>
            <w:r w:rsidRPr="00146355">
              <w:rPr>
                <w:rFonts w:ascii="Arial" w:hAnsi="Arial" w:cs="Arial"/>
                <w:noProof/>
                <w:webHidden/>
              </w:rPr>
            </w:r>
            <w:r w:rsidRPr="00146355">
              <w:rPr>
                <w:rFonts w:ascii="Arial" w:hAnsi="Arial" w:cs="Arial"/>
                <w:noProof/>
                <w:webHidden/>
              </w:rPr>
              <w:fldChar w:fldCharType="separate"/>
            </w:r>
            <w:r w:rsidRPr="00146355">
              <w:rPr>
                <w:rFonts w:ascii="Arial" w:hAnsi="Arial" w:cs="Arial"/>
                <w:noProof/>
                <w:webHidden/>
              </w:rPr>
              <w:t>42</w:t>
            </w:r>
            <w:r w:rsidRPr="00146355">
              <w:rPr>
                <w:rFonts w:ascii="Arial" w:hAnsi="Arial" w:cs="Arial"/>
                <w:noProof/>
                <w:webHidden/>
              </w:rPr>
              <w:fldChar w:fldCharType="end"/>
            </w:r>
          </w:hyperlink>
        </w:p>
        <w:p w14:paraId="018BFBFD" w14:textId="42C9D6A9" w:rsidR="00146355" w:rsidRPr="00146355" w:rsidRDefault="00146355">
          <w:pPr>
            <w:pStyle w:val="TDC2"/>
            <w:rPr>
              <w:rFonts w:ascii="Arial" w:eastAsiaTheme="minorEastAsia" w:hAnsi="Arial" w:cs="Arial"/>
              <w:smallCaps w:val="0"/>
              <w:noProof/>
              <w:color w:val="auto"/>
              <w:lang w:eastAsia="es-CO"/>
            </w:rPr>
          </w:pPr>
          <w:hyperlink w:anchor="_Toc107858549" w:history="1">
            <w:r w:rsidRPr="00146355">
              <w:rPr>
                <w:rStyle w:val="Hipervnculo"/>
                <w:rFonts w:cs="Arial"/>
                <w:noProof/>
              </w:rPr>
              <w:t>3.7.</w:t>
            </w:r>
            <w:r w:rsidRPr="00146355">
              <w:rPr>
                <w:rFonts w:ascii="Arial" w:eastAsiaTheme="minorEastAsia" w:hAnsi="Arial" w:cs="Arial"/>
                <w:smallCaps w:val="0"/>
                <w:noProof/>
                <w:color w:val="auto"/>
                <w:lang w:eastAsia="es-CO"/>
              </w:rPr>
              <w:tab/>
            </w:r>
            <w:r w:rsidRPr="00146355">
              <w:rPr>
                <w:rStyle w:val="Hipervnculo"/>
                <w:rFonts w:cs="Arial"/>
                <w:noProof/>
              </w:rPr>
              <w:t>CAPITAL DE TRABAJO</w:t>
            </w:r>
            <w:r w:rsidRPr="00146355">
              <w:rPr>
                <w:rFonts w:ascii="Arial" w:hAnsi="Arial" w:cs="Arial"/>
                <w:noProof/>
                <w:webHidden/>
              </w:rPr>
              <w:tab/>
            </w:r>
            <w:r w:rsidRPr="00146355">
              <w:rPr>
                <w:rFonts w:ascii="Arial" w:hAnsi="Arial" w:cs="Arial"/>
                <w:noProof/>
                <w:webHidden/>
              </w:rPr>
              <w:fldChar w:fldCharType="begin"/>
            </w:r>
            <w:r w:rsidRPr="00146355">
              <w:rPr>
                <w:rFonts w:ascii="Arial" w:hAnsi="Arial" w:cs="Arial"/>
                <w:noProof/>
                <w:webHidden/>
              </w:rPr>
              <w:instrText xml:space="preserve"> PAGEREF _Toc107858549 \h </w:instrText>
            </w:r>
            <w:r w:rsidRPr="00146355">
              <w:rPr>
                <w:rFonts w:ascii="Arial" w:hAnsi="Arial" w:cs="Arial"/>
                <w:noProof/>
                <w:webHidden/>
              </w:rPr>
            </w:r>
            <w:r w:rsidRPr="00146355">
              <w:rPr>
                <w:rFonts w:ascii="Arial" w:hAnsi="Arial" w:cs="Arial"/>
                <w:noProof/>
                <w:webHidden/>
              </w:rPr>
              <w:fldChar w:fldCharType="separate"/>
            </w:r>
            <w:r w:rsidRPr="00146355">
              <w:rPr>
                <w:rFonts w:ascii="Arial" w:hAnsi="Arial" w:cs="Arial"/>
                <w:noProof/>
                <w:webHidden/>
              </w:rPr>
              <w:t>43</w:t>
            </w:r>
            <w:r w:rsidRPr="00146355">
              <w:rPr>
                <w:rFonts w:ascii="Arial" w:hAnsi="Arial" w:cs="Arial"/>
                <w:noProof/>
                <w:webHidden/>
              </w:rPr>
              <w:fldChar w:fldCharType="end"/>
            </w:r>
          </w:hyperlink>
        </w:p>
        <w:p w14:paraId="724EC8DD" w14:textId="1E68C837" w:rsidR="00146355" w:rsidRPr="00146355" w:rsidRDefault="00146355">
          <w:pPr>
            <w:pStyle w:val="TDC2"/>
            <w:rPr>
              <w:rFonts w:ascii="Arial" w:eastAsiaTheme="minorEastAsia" w:hAnsi="Arial" w:cs="Arial"/>
              <w:smallCaps w:val="0"/>
              <w:noProof/>
              <w:color w:val="auto"/>
              <w:lang w:eastAsia="es-CO"/>
            </w:rPr>
          </w:pPr>
          <w:hyperlink w:anchor="_Toc107858550" w:history="1">
            <w:r w:rsidRPr="00146355">
              <w:rPr>
                <w:rStyle w:val="Hipervnculo"/>
                <w:rFonts w:cs="Arial"/>
                <w:noProof/>
              </w:rPr>
              <w:t>3.8.</w:t>
            </w:r>
            <w:r w:rsidRPr="00146355">
              <w:rPr>
                <w:rFonts w:ascii="Arial" w:eastAsiaTheme="minorEastAsia" w:hAnsi="Arial" w:cs="Arial"/>
                <w:smallCaps w:val="0"/>
                <w:noProof/>
                <w:color w:val="auto"/>
                <w:lang w:eastAsia="es-CO"/>
              </w:rPr>
              <w:tab/>
            </w:r>
            <w:r w:rsidRPr="00146355">
              <w:rPr>
                <w:rStyle w:val="Hipervnculo"/>
                <w:rFonts w:cs="Arial"/>
                <w:noProof/>
              </w:rPr>
              <w:t>CAPACIDAD ORGANIZACIONAL</w:t>
            </w:r>
            <w:r w:rsidRPr="00146355">
              <w:rPr>
                <w:rFonts w:ascii="Arial" w:hAnsi="Arial" w:cs="Arial"/>
                <w:noProof/>
                <w:webHidden/>
              </w:rPr>
              <w:tab/>
            </w:r>
            <w:r w:rsidRPr="00146355">
              <w:rPr>
                <w:rFonts w:ascii="Arial" w:hAnsi="Arial" w:cs="Arial"/>
                <w:noProof/>
                <w:webHidden/>
              </w:rPr>
              <w:fldChar w:fldCharType="begin"/>
            </w:r>
            <w:r w:rsidRPr="00146355">
              <w:rPr>
                <w:rFonts w:ascii="Arial" w:hAnsi="Arial" w:cs="Arial"/>
                <w:noProof/>
                <w:webHidden/>
              </w:rPr>
              <w:instrText xml:space="preserve"> PAGEREF _Toc107858550 \h </w:instrText>
            </w:r>
            <w:r w:rsidRPr="00146355">
              <w:rPr>
                <w:rFonts w:ascii="Arial" w:hAnsi="Arial" w:cs="Arial"/>
                <w:noProof/>
                <w:webHidden/>
              </w:rPr>
            </w:r>
            <w:r w:rsidRPr="00146355">
              <w:rPr>
                <w:rFonts w:ascii="Arial" w:hAnsi="Arial" w:cs="Arial"/>
                <w:noProof/>
                <w:webHidden/>
              </w:rPr>
              <w:fldChar w:fldCharType="separate"/>
            </w:r>
            <w:r w:rsidRPr="00146355">
              <w:rPr>
                <w:rFonts w:ascii="Arial" w:hAnsi="Arial" w:cs="Arial"/>
                <w:noProof/>
                <w:webHidden/>
              </w:rPr>
              <w:t>43</w:t>
            </w:r>
            <w:r w:rsidRPr="00146355">
              <w:rPr>
                <w:rFonts w:ascii="Arial" w:hAnsi="Arial" w:cs="Arial"/>
                <w:noProof/>
                <w:webHidden/>
              </w:rPr>
              <w:fldChar w:fldCharType="end"/>
            </w:r>
          </w:hyperlink>
        </w:p>
        <w:p w14:paraId="537CA9B7" w14:textId="3E1CE40A" w:rsidR="00146355" w:rsidRPr="00146355" w:rsidRDefault="00146355">
          <w:pPr>
            <w:pStyle w:val="TDC2"/>
            <w:rPr>
              <w:rFonts w:ascii="Arial" w:eastAsiaTheme="minorEastAsia" w:hAnsi="Arial" w:cs="Arial"/>
              <w:smallCaps w:val="0"/>
              <w:noProof/>
              <w:color w:val="auto"/>
              <w:lang w:eastAsia="es-CO"/>
            </w:rPr>
          </w:pPr>
          <w:hyperlink w:anchor="_Toc107858551" w:history="1">
            <w:r w:rsidRPr="00146355">
              <w:rPr>
                <w:rStyle w:val="Hipervnculo"/>
                <w:rFonts w:cs="Arial"/>
                <w:noProof/>
              </w:rPr>
              <w:t>3.9.</w:t>
            </w:r>
            <w:r w:rsidRPr="00146355">
              <w:rPr>
                <w:rFonts w:ascii="Arial" w:eastAsiaTheme="minorEastAsia" w:hAnsi="Arial" w:cs="Arial"/>
                <w:smallCaps w:val="0"/>
                <w:noProof/>
                <w:color w:val="auto"/>
                <w:lang w:eastAsia="es-CO"/>
              </w:rPr>
              <w:tab/>
            </w:r>
            <w:r w:rsidRPr="00146355">
              <w:rPr>
                <w:rStyle w:val="Hipervnculo"/>
                <w:rFonts w:cs="Arial"/>
                <w:noProof/>
              </w:rPr>
              <w:t>ACREDITACIÓN DE LA CAPACIDAD FINANCIERA Y ORGANIZACIONAL</w:t>
            </w:r>
            <w:r w:rsidRPr="00146355">
              <w:rPr>
                <w:rFonts w:ascii="Arial" w:hAnsi="Arial" w:cs="Arial"/>
                <w:noProof/>
                <w:webHidden/>
              </w:rPr>
              <w:tab/>
            </w:r>
            <w:r w:rsidRPr="00146355">
              <w:rPr>
                <w:rFonts w:ascii="Arial" w:hAnsi="Arial" w:cs="Arial"/>
                <w:noProof/>
                <w:webHidden/>
              </w:rPr>
              <w:fldChar w:fldCharType="begin"/>
            </w:r>
            <w:r w:rsidRPr="00146355">
              <w:rPr>
                <w:rFonts w:ascii="Arial" w:hAnsi="Arial" w:cs="Arial"/>
                <w:noProof/>
                <w:webHidden/>
              </w:rPr>
              <w:instrText xml:space="preserve"> PAGEREF _Toc107858551 \h </w:instrText>
            </w:r>
            <w:r w:rsidRPr="00146355">
              <w:rPr>
                <w:rFonts w:ascii="Arial" w:hAnsi="Arial" w:cs="Arial"/>
                <w:noProof/>
                <w:webHidden/>
              </w:rPr>
            </w:r>
            <w:r w:rsidRPr="00146355">
              <w:rPr>
                <w:rFonts w:ascii="Arial" w:hAnsi="Arial" w:cs="Arial"/>
                <w:noProof/>
                <w:webHidden/>
              </w:rPr>
              <w:fldChar w:fldCharType="separate"/>
            </w:r>
            <w:r w:rsidRPr="00146355">
              <w:rPr>
                <w:rFonts w:ascii="Arial" w:hAnsi="Arial" w:cs="Arial"/>
                <w:noProof/>
                <w:webHidden/>
              </w:rPr>
              <w:t>44</w:t>
            </w:r>
            <w:r w:rsidRPr="00146355">
              <w:rPr>
                <w:rFonts w:ascii="Arial" w:hAnsi="Arial" w:cs="Arial"/>
                <w:noProof/>
                <w:webHidden/>
              </w:rPr>
              <w:fldChar w:fldCharType="end"/>
            </w:r>
          </w:hyperlink>
        </w:p>
        <w:p w14:paraId="7087B85B" w14:textId="4EED3DD8" w:rsidR="00146355" w:rsidRPr="00146355" w:rsidRDefault="00146355">
          <w:pPr>
            <w:pStyle w:val="TDC3"/>
            <w:tabs>
              <w:tab w:val="left" w:pos="1200"/>
              <w:tab w:val="right" w:leader="dot" w:pos="8828"/>
            </w:tabs>
            <w:rPr>
              <w:rFonts w:ascii="Arial" w:eastAsiaTheme="minorEastAsia" w:hAnsi="Arial" w:cs="Arial"/>
              <w:i w:val="0"/>
              <w:iCs w:val="0"/>
              <w:noProof/>
              <w:color w:val="auto"/>
              <w:lang w:eastAsia="es-CO"/>
            </w:rPr>
          </w:pPr>
          <w:hyperlink w:anchor="_Toc107858552" w:history="1">
            <w:r w:rsidRPr="00146355">
              <w:rPr>
                <w:rStyle w:val="Hipervnculo"/>
                <w:rFonts w:cs="Arial"/>
                <w:i w:val="0"/>
                <w:iCs w:val="0"/>
                <w:noProof/>
              </w:rPr>
              <w:t>3.9.1</w:t>
            </w:r>
            <w:r w:rsidRPr="00146355">
              <w:rPr>
                <w:rFonts w:ascii="Arial" w:eastAsiaTheme="minorEastAsia" w:hAnsi="Arial" w:cs="Arial"/>
                <w:i w:val="0"/>
                <w:iCs w:val="0"/>
                <w:noProof/>
                <w:color w:val="auto"/>
                <w:lang w:eastAsia="es-CO"/>
              </w:rPr>
              <w:tab/>
            </w:r>
            <w:r w:rsidRPr="00146355">
              <w:rPr>
                <w:rStyle w:val="Hipervnculo"/>
                <w:rFonts w:cs="Arial"/>
                <w:i w:val="0"/>
                <w:iCs w:val="0"/>
                <w:noProof/>
              </w:rPr>
              <w:t>PERSONAS NATURALES O JURÍDICAS NACIONALES Y EXTRANJERAS CON DOMICILIO O SUCURSAL EN COLOMBIA</w:t>
            </w:r>
            <w:r w:rsidRPr="00146355">
              <w:rPr>
                <w:rFonts w:ascii="Arial" w:hAnsi="Arial" w:cs="Arial"/>
                <w:i w:val="0"/>
                <w:iCs w:val="0"/>
                <w:noProof/>
                <w:webHidden/>
              </w:rPr>
              <w:tab/>
            </w:r>
            <w:r w:rsidRPr="00146355">
              <w:rPr>
                <w:rFonts w:ascii="Arial" w:hAnsi="Arial" w:cs="Arial"/>
                <w:i w:val="0"/>
                <w:iCs w:val="0"/>
                <w:noProof/>
                <w:webHidden/>
              </w:rPr>
              <w:fldChar w:fldCharType="begin"/>
            </w:r>
            <w:r w:rsidRPr="00146355">
              <w:rPr>
                <w:rFonts w:ascii="Arial" w:hAnsi="Arial" w:cs="Arial"/>
                <w:i w:val="0"/>
                <w:iCs w:val="0"/>
                <w:noProof/>
                <w:webHidden/>
              </w:rPr>
              <w:instrText xml:space="preserve"> PAGEREF _Toc107858552 \h </w:instrText>
            </w:r>
            <w:r w:rsidRPr="00146355">
              <w:rPr>
                <w:rFonts w:ascii="Arial" w:hAnsi="Arial" w:cs="Arial"/>
                <w:i w:val="0"/>
                <w:iCs w:val="0"/>
                <w:noProof/>
                <w:webHidden/>
              </w:rPr>
            </w:r>
            <w:r w:rsidRPr="00146355">
              <w:rPr>
                <w:rFonts w:ascii="Arial" w:hAnsi="Arial" w:cs="Arial"/>
                <w:i w:val="0"/>
                <w:iCs w:val="0"/>
                <w:noProof/>
                <w:webHidden/>
              </w:rPr>
              <w:fldChar w:fldCharType="separate"/>
            </w:r>
            <w:r w:rsidRPr="00146355">
              <w:rPr>
                <w:rFonts w:ascii="Arial" w:hAnsi="Arial" w:cs="Arial"/>
                <w:i w:val="0"/>
                <w:iCs w:val="0"/>
                <w:noProof/>
                <w:webHidden/>
              </w:rPr>
              <w:t>44</w:t>
            </w:r>
            <w:r w:rsidRPr="00146355">
              <w:rPr>
                <w:rFonts w:ascii="Arial" w:hAnsi="Arial" w:cs="Arial"/>
                <w:i w:val="0"/>
                <w:iCs w:val="0"/>
                <w:noProof/>
                <w:webHidden/>
              </w:rPr>
              <w:fldChar w:fldCharType="end"/>
            </w:r>
          </w:hyperlink>
        </w:p>
        <w:p w14:paraId="21B863F6" w14:textId="6ECE6481" w:rsidR="00146355" w:rsidRPr="00146355" w:rsidRDefault="00146355">
          <w:pPr>
            <w:pStyle w:val="TDC3"/>
            <w:tabs>
              <w:tab w:val="left" w:pos="1200"/>
              <w:tab w:val="right" w:leader="dot" w:pos="8828"/>
            </w:tabs>
            <w:rPr>
              <w:rFonts w:ascii="Arial" w:eastAsiaTheme="minorEastAsia" w:hAnsi="Arial" w:cs="Arial"/>
              <w:i w:val="0"/>
              <w:iCs w:val="0"/>
              <w:noProof/>
              <w:color w:val="auto"/>
              <w:lang w:eastAsia="es-CO"/>
            </w:rPr>
          </w:pPr>
          <w:hyperlink w:anchor="_Toc107858553" w:history="1">
            <w:r w:rsidRPr="00146355">
              <w:rPr>
                <w:rStyle w:val="Hipervnculo"/>
                <w:rFonts w:cs="Arial"/>
                <w:i w:val="0"/>
                <w:iCs w:val="0"/>
                <w:noProof/>
              </w:rPr>
              <w:t>3.9.2</w:t>
            </w:r>
            <w:r w:rsidRPr="00146355">
              <w:rPr>
                <w:rFonts w:ascii="Arial" w:eastAsiaTheme="minorEastAsia" w:hAnsi="Arial" w:cs="Arial"/>
                <w:i w:val="0"/>
                <w:iCs w:val="0"/>
                <w:noProof/>
                <w:color w:val="auto"/>
                <w:lang w:eastAsia="es-CO"/>
              </w:rPr>
              <w:tab/>
            </w:r>
            <w:r w:rsidRPr="00146355">
              <w:rPr>
                <w:rStyle w:val="Hipervnculo"/>
                <w:rFonts w:cs="Arial"/>
                <w:i w:val="0"/>
                <w:iCs w:val="0"/>
                <w:noProof/>
              </w:rPr>
              <w:t>PERSONAS NATURALES O JURÍDICAS EXTRANJERAS SIN DOMICILIO O SUCURSAL EN COLOMBIA</w:t>
            </w:r>
            <w:r w:rsidRPr="00146355">
              <w:rPr>
                <w:rFonts w:ascii="Arial" w:hAnsi="Arial" w:cs="Arial"/>
                <w:i w:val="0"/>
                <w:iCs w:val="0"/>
                <w:noProof/>
                <w:webHidden/>
              </w:rPr>
              <w:tab/>
            </w:r>
            <w:r w:rsidRPr="00146355">
              <w:rPr>
                <w:rFonts w:ascii="Arial" w:hAnsi="Arial" w:cs="Arial"/>
                <w:i w:val="0"/>
                <w:iCs w:val="0"/>
                <w:noProof/>
                <w:webHidden/>
              </w:rPr>
              <w:fldChar w:fldCharType="begin"/>
            </w:r>
            <w:r w:rsidRPr="00146355">
              <w:rPr>
                <w:rFonts w:ascii="Arial" w:hAnsi="Arial" w:cs="Arial"/>
                <w:i w:val="0"/>
                <w:iCs w:val="0"/>
                <w:noProof/>
                <w:webHidden/>
              </w:rPr>
              <w:instrText xml:space="preserve"> PAGEREF _Toc107858553 \h </w:instrText>
            </w:r>
            <w:r w:rsidRPr="00146355">
              <w:rPr>
                <w:rFonts w:ascii="Arial" w:hAnsi="Arial" w:cs="Arial"/>
                <w:i w:val="0"/>
                <w:iCs w:val="0"/>
                <w:noProof/>
                <w:webHidden/>
              </w:rPr>
            </w:r>
            <w:r w:rsidRPr="00146355">
              <w:rPr>
                <w:rFonts w:ascii="Arial" w:hAnsi="Arial" w:cs="Arial"/>
                <w:i w:val="0"/>
                <w:iCs w:val="0"/>
                <w:noProof/>
                <w:webHidden/>
              </w:rPr>
              <w:fldChar w:fldCharType="separate"/>
            </w:r>
            <w:r w:rsidRPr="00146355">
              <w:rPr>
                <w:rFonts w:ascii="Arial" w:hAnsi="Arial" w:cs="Arial"/>
                <w:i w:val="0"/>
                <w:iCs w:val="0"/>
                <w:noProof/>
                <w:webHidden/>
              </w:rPr>
              <w:t>44</w:t>
            </w:r>
            <w:r w:rsidRPr="00146355">
              <w:rPr>
                <w:rFonts w:ascii="Arial" w:hAnsi="Arial" w:cs="Arial"/>
                <w:i w:val="0"/>
                <w:iCs w:val="0"/>
                <w:noProof/>
                <w:webHidden/>
              </w:rPr>
              <w:fldChar w:fldCharType="end"/>
            </w:r>
          </w:hyperlink>
        </w:p>
        <w:p w14:paraId="39DF933C" w14:textId="4CB027F3" w:rsidR="00146355" w:rsidRPr="00146355" w:rsidRDefault="00146355">
          <w:pPr>
            <w:pStyle w:val="TDC2"/>
            <w:rPr>
              <w:rFonts w:ascii="Arial" w:eastAsiaTheme="minorEastAsia" w:hAnsi="Arial" w:cs="Arial"/>
              <w:smallCaps w:val="0"/>
              <w:noProof/>
              <w:color w:val="auto"/>
              <w:lang w:eastAsia="es-CO"/>
            </w:rPr>
          </w:pPr>
          <w:hyperlink w:anchor="_Toc107858554" w:history="1">
            <w:r w:rsidRPr="00146355">
              <w:rPr>
                <w:rStyle w:val="Hipervnculo"/>
                <w:rFonts w:cs="Arial"/>
                <w:noProof/>
              </w:rPr>
              <w:t>3.10</w:t>
            </w:r>
            <w:r w:rsidRPr="00146355">
              <w:rPr>
                <w:rFonts w:ascii="Arial" w:eastAsiaTheme="minorEastAsia" w:hAnsi="Arial" w:cs="Arial"/>
                <w:smallCaps w:val="0"/>
                <w:noProof/>
                <w:color w:val="auto"/>
                <w:lang w:eastAsia="es-CO"/>
              </w:rPr>
              <w:tab/>
            </w:r>
            <w:r w:rsidRPr="00146355">
              <w:rPr>
                <w:rStyle w:val="Hipervnculo"/>
                <w:rFonts w:cs="Arial"/>
                <w:noProof/>
              </w:rPr>
              <w:t>CAPACIDAD RESIDUAL</w:t>
            </w:r>
            <w:r w:rsidRPr="00146355">
              <w:rPr>
                <w:rFonts w:ascii="Arial" w:hAnsi="Arial" w:cs="Arial"/>
                <w:noProof/>
                <w:webHidden/>
              </w:rPr>
              <w:tab/>
            </w:r>
            <w:r w:rsidRPr="00146355">
              <w:rPr>
                <w:rFonts w:ascii="Arial" w:hAnsi="Arial" w:cs="Arial"/>
                <w:noProof/>
                <w:webHidden/>
              </w:rPr>
              <w:fldChar w:fldCharType="begin"/>
            </w:r>
            <w:r w:rsidRPr="00146355">
              <w:rPr>
                <w:rFonts w:ascii="Arial" w:hAnsi="Arial" w:cs="Arial"/>
                <w:noProof/>
                <w:webHidden/>
              </w:rPr>
              <w:instrText xml:space="preserve"> PAGEREF _Toc107858554 \h </w:instrText>
            </w:r>
            <w:r w:rsidRPr="00146355">
              <w:rPr>
                <w:rFonts w:ascii="Arial" w:hAnsi="Arial" w:cs="Arial"/>
                <w:noProof/>
                <w:webHidden/>
              </w:rPr>
            </w:r>
            <w:r w:rsidRPr="00146355">
              <w:rPr>
                <w:rFonts w:ascii="Arial" w:hAnsi="Arial" w:cs="Arial"/>
                <w:noProof/>
                <w:webHidden/>
              </w:rPr>
              <w:fldChar w:fldCharType="separate"/>
            </w:r>
            <w:r w:rsidRPr="00146355">
              <w:rPr>
                <w:rFonts w:ascii="Arial" w:hAnsi="Arial" w:cs="Arial"/>
                <w:noProof/>
                <w:webHidden/>
              </w:rPr>
              <w:t>45</w:t>
            </w:r>
            <w:r w:rsidRPr="00146355">
              <w:rPr>
                <w:rFonts w:ascii="Arial" w:hAnsi="Arial" w:cs="Arial"/>
                <w:noProof/>
                <w:webHidden/>
              </w:rPr>
              <w:fldChar w:fldCharType="end"/>
            </w:r>
          </w:hyperlink>
        </w:p>
        <w:p w14:paraId="5120277B" w14:textId="6AB11543" w:rsidR="00146355" w:rsidRPr="00146355" w:rsidRDefault="00146355">
          <w:pPr>
            <w:pStyle w:val="TDC3"/>
            <w:tabs>
              <w:tab w:val="left" w:pos="1200"/>
              <w:tab w:val="right" w:leader="dot" w:pos="8828"/>
            </w:tabs>
            <w:rPr>
              <w:rFonts w:ascii="Arial" w:eastAsiaTheme="minorEastAsia" w:hAnsi="Arial" w:cs="Arial"/>
              <w:i w:val="0"/>
              <w:iCs w:val="0"/>
              <w:noProof/>
              <w:color w:val="auto"/>
              <w:lang w:eastAsia="es-CO"/>
            </w:rPr>
          </w:pPr>
          <w:hyperlink w:anchor="_Toc107858555" w:history="1">
            <w:r w:rsidRPr="00146355">
              <w:rPr>
                <w:rStyle w:val="Hipervnculo"/>
                <w:rFonts w:cs="Arial"/>
                <w:i w:val="0"/>
                <w:iCs w:val="0"/>
                <w:noProof/>
              </w:rPr>
              <w:t>3.10.1</w:t>
            </w:r>
            <w:r w:rsidRPr="00146355">
              <w:rPr>
                <w:rFonts w:ascii="Arial" w:eastAsiaTheme="minorEastAsia" w:hAnsi="Arial" w:cs="Arial"/>
                <w:i w:val="0"/>
                <w:iCs w:val="0"/>
                <w:noProof/>
                <w:color w:val="auto"/>
                <w:lang w:eastAsia="es-CO"/>
              </w:rPr>
              <w:tab/>
            </w:r>
            <w:r w:rsidRPr="00146355">
              <w:rPr>
                <w:rStyle w:val="Hipervnculo"/>
                <w:rFonts w:cs="Arial"/>
                <w:i w:val="0"/>
                <w:iCs w:val="0"/>
                <w:noProof/>
              </w:rPr>
              <w:t>CÁLCULO DE LA CAPACIDAD RESIDUAL DEL PROCESO DE CONTRATACIÓN (CRPC)</w:t>
            </w:r>
            <w:r w:rsidRPr="00146355">
              <w:rPr>
                <w:rFonts w:ascii="Arial" w:hAnsi="Arial" w:cs="Arial"/>
                <w:i w:val="0"/>
                <w:iCs w:val="0"/>
                <w:noProof/>
                <w:webHidden/>
              </w:rPr>
              <w:tab/>
            </w:r>
            <w:r w:rsidRPr="00146355">
              <w:rPr>
                <w:rFonts w:ascii="Arial" w:hAnsi="Arial" w:cs="Arial"/>
                <w:i w:val="0"/>
                <w:iCs w:val="0"/>
                <w:noProof/>
                <w:webHidden/>
              </w:rPr>
              <w:fldChar w:fldCharType="begin"/>
            </w:r>
            <w:r w:rsidRPr="00146355">
              <w:rPr>
                <w:rFonts w:ascii="Arial" w:hAnsi="Arial" w:cs="Arial"/>
                <w:i w:val="0"/>
                <w:iCs w:val="0"/>
                <w:noProof/>
                <w:webHidden/>
              </w:rPr>
              <w:instrText xml:space="preserve"> PAGEREF _Toc107858555 \h </w:instrText>
            </w:r>
            <w:r w:rsidRPr="00146355">
              <w:rPr>
                <w:rFonts w:ascii="Arial" w:hAnsi="Arial" w:cs="Arial"/>
                <w:i w:val="0"/>
                <w:iCs w:val="0"/>
                <w:noProof/>
                <w:webHidden/>
              </w:rPr>
            </w:r>
            <w:r w:rsidRPr="00146355">
              <w:rPr>
                <w:rFonts w:ascii="Arial" w:hAnsi="Arial" w:cs="Arial"/>
                <w:i w:val="0"/>
                <w:iCs w:val="0"/>
                <w:noProof/>
                <w:webHidden/>
              </w:rPr>
              <w:fldChar w:fldCharType="separate"/>
            </w:r>
            <w:r w:rsidRPr="00146355">
              <w:rPr>
                <w:rFonts w:ascii="Arial" w:hAnsi="Arial" w:cs="Arial"/>
                <w:i w:val="0"/>
                <w:iCs w:val="0"/>
                <w:noProof/>
                <w:webHidden/>
              </w:rPr>
              <w:t>45</w:t>
            </w:r>
            <w:r w:rsidRPr="00146355">
              <w:rPr>
                <w:rFonts w:ascii="Arial" w:hAnsi="Arial" w:cs="Arial"/>
                <w:i w:val="0"/>
                <w:iCs w:val="0"/>
                <w:noProof/>
                <w:webHidden/>
              </w:rPr>
              <w:fldChar w:fldCharType="end"/>
            </w:r>
          </w:hyperlink>
        </w:p>
        <w:p w14:paraId="59978CD9" w14:textId="76C11E10" w:rsidR="00146355" w:rsidRPr="00146355" w:rsidRDefault="00146355">
          <w:pPr>
            <w:pStyle w:val="TDC3"/>
            <w:tabs>
              <w:tab w:val="left" w:pos="1200"/>
              <w:tab w:val="right" w:leader="dot" w:pos="8828"/>
            </w:tabs>
            <w:rPr>
              <w:rFonts w:ascii="Arial" w:eastAsiaTheme="minorEastAsia" w:hAnsi="Arial" w:cs="Arial"/>
              <w:i w:val="0"/>
              <w:iCs w:val="0"/>
              <w:noProof/>
              <w:color w:val="auto"/>
              <w:lang w:eastAsia="es-CO"/>
            </w:rPr>
          </w:pPr>
          <w:hyperlink w:anchor="_Toc107858556" w:history="1">
            <w:r w:rsidRPr="00146355">
              <w:rPr>
                <w:rStyle w:val="Hipervnculo"/>
                <w:rFonts w:cs="Arial"/>
                <w:i w:val="0"/>
                <w:iCs w:val="0"/>
                <w:noProof/>
              </w:rPr>
              <w:t>3.10.2</w:t>
            </w:r>
            <w:r w:rsidRPr="00146355">
              <w:rPr>
                <w:rFonts w:ascii="Arial" w:eastAsiaTheme="minorEastAsia" w:hAnsi="Arial" w:cs="Arial"/>
                <w:i w:val="0"/>
                <w:iCs w:val="0"/>
                <w:noProof/>
                <w:color w:val="auto"/>
                <w:lang w:eastAsia="es-CO"/>
              </w:rPr>
              <w:tab/>
            </w:r>
            <w:r w:rsidRPr="00146355">
              <w:rPr>
                <w:rStyle w:val="Hipervnculo"/>
                <w:rFonts w:cs="Arial"/>
                <w:i w:val="0"/>
                <w:iCs w:val="0"/>
                <w:noProof/>
              </w:rPr>
              <w:t>CÁLCULO DE LA CAPACIDAD RESIDUAL DEL PROPONENTE (CRP)</w:t>
            </w:r>
            <w:r w:rsidRPr="00146355">
              <w:rPr>
                <w:rFonts w:ascii="Arial" w:hAnsi="Arial" w:cs="Arial"/>
                <w:i w:val="0"/>
                <w:iCs w:val="0"/>
                <w:noProof/>
                <w:webHidden/>
              </w:rPr>
              <w:tab/>
            </w:r>
            <w:r w:rsidRPr="00146355">
              <w:rPr>
                <w:rFonts w:ascii="Arial" w:hAnsi="Arial" w:cs="Arial"/>
                <w:i w:val="0"/>
                <w:iCs w:val="0"/>
                <w:noProof/>
                <w:webHidden/>
              </w:rPr>
              <w:fldChar w:fldCharType="begin"/>
            </w:r>
            <w:r w:rsidRPr="00146355">
              <w:rPr>
                <w:rFonts w:ascii="Arial" w:hAnsi="Arial" w:cs="Arial"/>
                <w:i w:val="0"/>
                <w:iCs w:val="0"/>
                <w:noProof/>
                <w:webHidden/>
              </w:rPr>
              <w:instrText xml:space="preserve"> PAGEREF _Toc107858556 \h </w:instrText>
            </w:r>
            <w:r w:rsidRPr="00146355">
              <w:rPr>
                <w:rFonts w:ascii="Arial" w:hAnsi="Arial" w:cs="Arial"/>
                <w:i w:val="0"/>
                <w:iCs w:val="0"/>
                <w:noProof/>
                <w:webHidden/>
              </w:rPr>
            </w:r>
            <w:r w:rsidRPr="00146355">
              <w:rPr>
                <w:rFonts w:ascii="Arial" w:hAnsi="Arial" w:cs="Arial"/>
                <w:i w:val="0"/>
                <w:iCs w:val="0"/>
                <w:noProof/>
                <w:webHidden/>
              </w:rPr>
              <w:fldChar w:fldCharType="separate"/>
            </w:r>
            <w:r w:rsidRPr="00146355">
              <w:rPr>
                <w:rFonts w:ascii="Arial" w:hAnsi="Arial" w:cs="Arial"/>
                <w:i w:val="0"/>
                <w:iCs w:val="0"/>
                <w:noProof/>
                <w:webHidden/>
              </w:rPr>
              <w:t>46</w:t>
            </w:r>
            <w:r w:rsidRPr="00146355">
              <w:rPr>
                <w:rFonts w:ascii="Arial" w:hAnsi="Arial" w:cs="Arial"/>
                <w:i w:val="0"/>
                <w:iCs w:val="0"/>
                <w:noProof/>
                <w:webHidden/>
              </w:rPr>
              <w:fldChar w:fldCharType="end"/>
            </w:r>
          </w:hyperlink>
        </w:p>
        <w:p w14:paraId="260341A4" w14:textId="6C06D098" w:rsidR="00146355" w:rsidRPr="00146355" w:rsidRDefault="00146355">
          <w:pPr>
            <w:pStyle w:val="TDC1"/>
            <w:rPr>
              <w:rFonts w:eastAsiaTheme="minorEastAsia"/>
              <w:b w:val="0"/>
              <w:bCs w:val="0"/>
              <w:caps w:val="0"/>
              <w:noProof/>
              <w:color w:val="auto"/>
              <w:lang w:val="es-CO" w:eastAsia="es-CO"/>
            </w:rPr>
          </w:pPr>
          <w:hyperlink w:anchor="_Toc107858557" w:history="1">
            <w:r w:rsidRPr="00146355">
              <w:rPr>
                <w:rStyle w:val="Hipervnculo"/>
                <w:noProof/>
              </w:rPr>
              <w:t>4</w:t>
            </w:r>
            <w:r w:rsidRPr="00146355">
              <w:rPr>
                <w:rFonts w:eastAsiaTheme="minorEastAsia"/>
                <w:b w:val="0"/>
                <w:bCs w:val="0"/>
                <w:caps w:val="0"/>
                <w:noProof/>
                <w:color w:val="auto"/>
                <w:lang w:val="es-CO" w:eastAsia="es-CO"/>
              </w:rPr>
              <w:tab/>
            </w:r>
            <w:r w:rsidRPr="00146355">
              <w:rPr>
                <w:rStyle w:val="Hipervnculo"/>
                <w:noProof/>
              </w:rPr>
              <w:t>CAPÍTULO IV. CRITERIOS DE EVALUACIÓN, ASIGNACIÓN DE PUNTAJE Y CRITERIOS DE DESEMPATE</w:t>
            </w:r>
            <w:r w:rsidRPr="00146355">
              <w:rPr>
                <w:noProof/>
                <w:webHidden/>
              </w:rPr>
              <w:tab/>
            </w:r>
            <w:r w:rsidRPr="00146355">
              <w:rPr>
                <w:noProof/>
                <w:webHidden/>
              </w:rPr>
              <w:fldChar w:fldCharType="begin"/>
            </w:r>
            <w:r w:rsidRPr="00146355">
              <w:rPr>
                <w:noProof/>
                <w:webHidden/>
              </w:rPr>
              <w:instrText xml:space="preserve"> PAGEREF _Toc107858557 \h </w:instrText>
            </w:r>
            <w:r w:rsidRPr="00146355">
              <w:rPr>
                <w:noProof/>
                <w:webHidden/>
              </w:rPr>
            </w:r>
            <w:r w:rsidRPr="00146355">
              <w:rPr>
                <w:noProof/>
                <w:webHidden/>
              </w:rPr>
              <w:fldChar w:fldCharType="separate"/>
            </w:r>
            <w:r w:rsidRPr="00146355">
              <w:rPr>
                <w:noProof/>
                <w:webHidden/>
              </w:rPr>
              <w:t>50</w:t>
            </w:r>
            <w:r w:rsidRPr="00146355">
              <w:rPr>
                <w:noProof/>
                <w:webHidden/>
              </w:rPr>
              <w:fldChar w:fldCharType="end"/>
            </w:r>
          </w:hyperlink>
        </w:p>
        <w:p w14:paraId="65F9FE20" w14:textId="4D17531E" w:rsidR="00146355" w:rsidRPr="00146355" w:rsidRDefault="00146355">
          <w:pPr>
            <w:pStyle w:val="TDC2"/>
            <w:rPr>
              <w:rFonts w:ascii="Arial" w:eastAsiaTheme="minorEastAsia" w:hAnsi="Arial" w:cs="Arial"/>
              <w:smallCaps w:val="0"/>
              <w:noProof/>
              <w:color w:val="auto"/>
              <w:lang w:eastAsia="es-CO"/>
            </w:rPr>
          </w:pPr>
          <w:hyperlink w:anchor="_Toc107858558" w:history="1">
            <w:r w:rsidRPr="00146355">
              <w:rPr>
                <w:rStyle w:val="Hipervnculo"/>
                <w:rFonts w:cs="Arial"/>
                <w:noProof/>
              </w:rPr>
              <w:t>4.1.</w:t>
            </w:r>
            <w:r w:rsidRPr="00146355">
              <w:rPr>
                <w:rFonts w:ascii="Arial" w:eastAsiaTheme="minorEastAsia" w:hAnsi="Arial" w:cs="Arial"/>
                <w:smallCaps w:val="0"/>
                <w:noProof/>
                <w:color w:val="auto"/>
                <w:lang w:eastAsia="es-CO"/>
              </w:rPr>
              <w:tab/>
            </w:r>
            <w:r w:rsidRPr="00146355">
              <w:rPr>
                <w:rStyle w:val="Hipervnculo"/>
                <w:rFonts w:cs="Arial"/>
                <w:noProof/>
              </w:rPr>
              <w:t>OFERTA ECONÓMICA</w:t>
            </w:r>
            <w:r w:rsidRPr="00146355">
              <w:rPr>
                <w:rFonts w:ascii="Arial" w:hAnsi="Arial" w:cs="Arial"/>
                <w:noProof/>
                <w:webHidden/>
              </w:rPr>
              <w:tab/>
            </w:r>
            <w:r w:rsidRPr="00146355">
              <w:rPr>
                <w:rFonts w:ascii="Arial" w:hAnsi="Arial" w:cs="Arial"/>
                <w:noProof/>
                <w:webHidden/>
              </w:rPr>
              <w:fldChar w:fldCharType="begin"/>
            </w:r>
            <w:r w:rsidRPr="00146355">
              <w:rPr>
                <w:rFonts w:ascii="Arial" w:hAnsi="Arial" w:cs="Arial"/>
                <w:noProof/>
                <w:webHidden/>
              </w:rPr>
              <w:instrText xml:space="preserve"> PAGEREF _Toc107858558 \h </w:instrText>
            </w:r>
            <w:r w:rsidRPr="00146355">
              <w:rPr>
                <w:rFonts w:ascii="Arial" w:hAnsi="Arial" w:cs="Arial"/>
                <w:noProof/>
                <w:webHidden/>
              </w:rPr>
            </w:r>
            <w:r w:rsidRPr="00146355">
              <w:rPr>
                <w:rFonts w:ascii="Arial" w:hAnsi="Arial" w:cs="Arial"/>
                <w:noProof/>
                <w:webHidden/>
              </w:rPr>
              <w:fldChar w:fldCharType="separate"/>
            </w:r>
            <w:r w:rsidRPr="00146355">
              <w:rPr>
                <w:rFonts w:ascii="Arial" w:hAnsi="Arial" w:cs="Arial"/>
                <w:noProof/>
                <w:webHidden/>
              </w:rPr>
              <w:t>52</w:t>
            </w:r>
            <w:r w:rsidRPr="00146355">
              <w:rPr>
                <w:rFonts w:ascii="Arial" w:hAnsi="Arial" w:cs="Arial"/>
                <w:noProof/>
                <w:webHidden/>
              </w:rPr>
              <w:fldChar w:fldCharType="end"/>
            </w:r>
          </w:hyperlink>
        </w:p>
        <w:p w14:paraId="429711C1" w14:textId="22C63495" w:rsidR="00146355" w:rsidRPr="00146355" w:rsidRDefault="00146355">
          <w:pPr>
            <w:pStyle w:val="TDC3"/>
            <w:tabs>
              <w:tab w:val="left" w:pos="1200"/>
              <w:tab w:val="right" w:leader="dot" w:pos="8828"/>
            </w:tabs>
            <w:rPr>
              <w:rFonts w:ascii="Arial" w:eastAsiaTheme="minorEastAsia" w:hAnsi="Arial" w:cs="Arial"/>
              <w:i w:val="0"/>
              <w:iCs w:val="0"/>
              <w:noProof/>
              <w:color w:val="auto"/>
              <w:lang w:eastAsia="es-CO"/>
            </w:rPr>
          </w:pPr>
          <w:hyperlink w:anchor="_Toc107858559" w:history="1">
            <w:r w:rsidRPr="00146355">
              <w:rPr>
                <w:rStyle w:val="Hipervnculo"/>
                <w:rFonts w:cs="Arial"/>
                <w:i w:val="0"/>
                <w:iCs w:val="0"/>
                <w:noProof/>
                <w:lang w:val="es-MX"/>
              </w:rPr>
              <w:t>4.1.1.</w:t>
            </w:r>
            <w:r w:rsidRPr="00146355">
              <w:rPr>
                <w:rFonts w:ascii="Arial" w:eastAsiaTheme="minorEastAsia" w:hAnsi="Arial" w:cs="Arial"/>
                <w:i w:val="0"/>
                <w:iCs w:val="0"/>
                <w:noProof/>
                <w:color w:val="auto"/>
                <w:lang w:eastAsia="es-CO"/>
              </w:rPr>
              <w:tab/>
            </w:r>
            <w:r w:rsidRPr="00146355">
              <w:rPr>
                <w:rStyle w:val="Hipervnculo"/>
                <w:rFonts w:cs="Arial"/>
                <w:i w:val="0"/>
                <w:iCs w:val="0"/>
                <w:noProof/>
                <w:lang w:val="es-MX"/>
              </w:rPr>
              <w:t>A.I.U.</w:t>
            </w:r>
            <w:r w:rsidRPr="00146355">
              <w:rPr>
                <w:rFonts w:ascii="Arial" w:hAnsi="Arial" w:cs="Arial"/>
                <w:i w:val="0"/>
                <w:iCs w:val="0"/>
                <w:noProof/>
                <w:webHidden/>
              </w:rPr>
              <w:tab/>
            </w:r>
            <w:r w:rsidRPr="00146355">
              <w:rPr>
                <w:rFonts w:ascii="Arial" w:hAnsi="Arial" w:cs="Arial"/>
                <w:i w:val="0"/>
                <w:iCs w:val="0"/>
                <w:noProof/>
                <w:webHidden/>
              </w:rPr>
              <w:fldChar w:fldCharType="begin"/>
            </w:r>
            <w:r w:rsidRPr="00146355">
              <w:rPr>
                <w:rFonts w:ascii="Arial" w:hAnsi="Arial" w:cs="Arial"/>
                <w:i w:val="0"/>
                <w:iCs w:val="0"/>
                <w:noProof/>
                <w:webHidden/>
              </w:rPr>
              <w:instrText xml:space="preserve"> PAGEREF _Toc107858559 \h </w:instrText>
            </w:r>
            <w:r w:rsidRPr="00146355">
              <w:rPr>
                <w:rFonts w:ascii="Arial" w:hAnsi="Arial" w:cs="Arial"/>
                <w:i w:val="0"/>
                <w:iCs w:val="0"/>
                <w:noProof/>
                <w:webHidden/>
              </w:rPr>
            </w:r>
            <w:r w:rsidRPr="00146355">
              <w:rPr>
                <w:rFonts w:ascii="Arial" w:hAnsi="Arial" w:cs="Arial"/>
                <w:i w:val="0"/>
                <w:iCs w:val="0"/>
                <w:noProof/>
                <w:webHidden/>
              </w:rPr>
              <w:fldChar w:fldCharType="separate"/>
            </w:r>
            <w:r w:rsidRPr="00146355">
              <w:rPr>
                <w:rFonts w:ascii="Arial" w:hAnsi="Arial" w:cs="Arial"/>
                <w:i w:val="0"/>
                <w:iCs w:val="0"/>
                <w:noProof/>
                <w:webHidden/>
              </w:rPr>
              <w:t>53</w:t>
            </w:r>
            <w:r w:rsidRPr="00146355">
              <w:rPr>
                <w:rFonts w:ascii="Arial" w:hAnsi="Arial" w:cs="Arial"/>
                <w:i w:val="0"/>
                <w:iCs w:val="0"/>
                <w:noProof/>
                <w:webHidden/>
              </w:rPr>
              <w:fldChar w:fldCharType="end"/>
            </w:r>
          </w:hyperlink>
        </w:p>
        <w:p w14:paraId="3890E3D1" w14:textId="78F42662" w:rsidR="00146355" w:rsidRPr="00146355" w:rsidRDefault="00146355">
          <w:pPr>
            <w:pStyle w:val="TDC3"/>
            <w:tabs>
              <w:tab w:val="left" w:pos="1200"/>
              <w:tab w:val="right" w:leader="dot" w:pos="8828"/>
            </w:tabs>
            <w:rPr>
              <w:rFonts w:ascii="Arial" w:eastAsiaTheme="minorEastAsia" w:hAnsi="Arial" w:cs="Arial"/>
              <w:i w:val="0"/>
              <w:iCs w:val="0"/>
              <w:noProof/>
              <w:color w:val="auto"/>
              <w:lang w:eastAsia="es-CO"/>
            </w:rPr>
          </w:pPr>
          <w:hyperlink w:anchor="_Toc107858560" w:history="1">
            <w:r w:rsidRPr="00146355">
              <w:rPr>
                <w:rStyle w:val="Hipervnculo"/>
                <w:rFonts w:cs="Arial"/>
                <w:i w:val="0"/>
                <w:iCs w:val="0"/>
                <w:noProof/>
                <w:lang w:val="es-MX"/>
              </w:rPr>
              <w:t>4.1.2.</w:t>
            </w:r>
            <w:r w:rsidRPr="00146355">
              <w:rPr>
                <w:rFonts w:ascii="Arial" w:eastAsiaTheme="minorEastAsia" w:hAnsi="Arial" w:cs="Arial"/>
                <w:i w:val="0"/>
                <w:iCs w:val="0"/>
                <w:noProof/>
                <w:color w:val="auto"/>
                <w:lang w:eastAsia="es-CO"/>
              </w:rPr>
              <w:tab/>
            </w:r>
            <w:r w:rsidRPr="00146355">
              <w:rPr>
                <w:rStyle w:val="Hipervnculo"/>
                <w:rFonts w:cs="Arial"/>
                <w:i w:val="0"/>
                <w:iCs w:val="0"/>
                <w:noProof/>
                <w:lang w:val="es-MX"/>
              </w:rPr>
              <w:t>CORRECCIONES ARITMÉTICAS</w:t>
            </w:r>
            <w:r w:rsidRPr="00146355">
              <w:rPr>
                <w:rFonts w:ascii="Arial" w:hAnsi="Arial" w:cs="Arial"/>
                <w:i w:val="0"/>
                <w:iCs w:val="0"/>
                <w:noProof/>
                <w:webHidden/>
              </w:rPr>
              <w:tab/>
            </w:r>
            <w:r w:rsidRPr="00146355">
              <w:rPr>
                <w:rFonts w:ascii="Arial" w:hAnsi="Arial" w:cs="Arial"/>
                <w:i w:val="0"/>
                <w:iCs w:val="0"/>
                <w:noProof/>
                <w:webHidden/>
              </w:rPr>
              <w:fldChar w:fldCharType="begin"/>
            </w:r>
            <w:r w:rsidRPr="00146355">
              <w:rPr>
                <w:rFonts w:ascii="Arial" w:hAnsi="Arial" w:cs="Arial"/>
                <w:i w:val="0"/>
                <w:iCs w:val="0"/>
                <w:noProof/>
                <w:webHidden/>
              </w:rPr>
              <w:instrText xml:space="preserve"> PAGEREF _Toc107858560 \h </w:instrText>
            </w:r>
            <w:r w:rsidRPr="00146355">
              <w:rPr>
                <w:rFonts w:ascii="Arial" w:hAnsi="Arial" w:cs="Arial"/>
                <w:i w:val="0"/>
                <w:iCs w:val="0"/>
                <w:noProof/>
                <w:webHidden/>
              </w:rPr>
            </w:r>
            <w:r w:rsidRPr="00146355">
              <w:rPr>
                <w:rFonts w:ascii="Arial" w:hAnsi="Arial" w:cs="Arial"/>
                <w:i w:val="0"/>
                <w:iCs w:val="0"/>
                <w:noProof/>
                <w:webHidden/>
              </w:rPr>
              <w:fldChar w:fldCharType="separate"/>
            </w:r>
            <w:r w:rsidRPr="00146355">
              <w:rPr>
                <w:rFonts w:ascii="Arial" w:hAnsi="Arial" w:cs="Arial"/>
                <w:i w:val="0"/>
                <w:iCs w:val="0"/>
                <w:noProof/>
                <w:webHidden/>
              </w:rPr>
              <w:t>54</w:t>
            </w:r>
            <w:r w:rsidRPr="00146355">
              <w:rPr>
                <w:rFonts w:ascii="Arial" w:hAnsi="Arial" w:cs="Arial"/>
                <w:i w:val="0"/>
                <w:iCs w:val="0"/>
                <w:noProof/>
                <w:webHidden/>
              </w:rPr>
              <w:fldChar w:fldCharType="end"/>
            </w:r>
          </w:hyperlink>
        </w:p>
        <w:p w14:paraId="2980A670" w14:textId="6075285A" w:rsidR="00146355" w:rsidRPr="00146355" w:rsidRDefault="00146355">
          <w:pPr>
            <w:pStyle w:val="TDC3"/>
            <w:tabs>
              <w:tab w:val="left" w:pos="1200"/>
              <w:tab w:val="right" w:leader="dot" w:pos="8828"/>
            </w:tabs>
            <w:rPr>
              <w:rFonts w:ascii="Arial" w:eastAsiaTheme="minorEastAsia" w:hAnsi="Arial" w:cs="Arial"/>
              <w:i w:val="0"/>
              <w:iCs w:val="0"/>
              <w:noProof/>
              <w:color w:val="auto"/>
              <w:lang w:eastAsia="es-CO"/>
            </w:rPr>
          </w:pPr>
          <w:hyperlink w:anchor="_Toc107858561" w:history="1">
            <w:r w:rsidRPr="00146355">
              <w:rPr>
                <w:rStyle w:val="Hipervnculo"/>
                <w:rFonts w:cs="Arial"/>
                <w:i w:val="0"/>
                <w:iCs w:val="0"/>
                <w:noProof/>
                <w:lang w:val="es-MX"/>
              </w:rPr>
              <w:t>4.1.3.</w:t>
            </w:r>
            <w:r w:rsidRPr="00146355">
              <w:rPr>
                <w:rFonts w:ascii="Arial" w:eastAsiaTheme="minorEastAsia" w:hAnsi="Arial" w:cs="Arial"/>
                <w:i w:val="0"/>
                <w:iCs w:val="0"/>
                <w:noProof/>
                <w:color w:val="auto"/>
                <w:lang w:eastAsia="es-CO"/>
              </w:rPr>
              <w:tab/>
            </w:r>
            <w:r w:rsidRPr="00146355">
              <w:rPr>
                <w:rStyle w:val="Hipervnculo"/>
                <w:rFonts w:cs="Arial"/>
                <w:i w:val="0"/>
                <w:iCs w:val="0"/>
                <w:noProof/>
                <w:lang w:val="es-MX"/>
              </w:rPr>
              <w:t>PRECIO ARTIFICIALMENTE BAJO</w:t>
            </w:r>
            <w:r w:rsidRPr="00146355">
              <w:rPr>
                <w:rFonts w:ascii="Arial" w:hAnsi="Arial" w:cs="Arial"/>
                <w:i w:val="0"/>
                <w:iCs w:val="0"/>
                <w:noProof/>
                <w:webHidden/>
              </w:rPr>
              <w:tab/>
            </w:r>
            <w:r w:rsidRPr="00146355">
              <w:rPr>
                <w:rFonts w:ascii="Arial" w:hAnsi="Arial" w:cs="Arial"/>
                <w:i w:val="0"/>
                <w:iCs w:val="0"/>
                <w:noProof/>
                <w:webHidden/>
              </w:rPr>
              <w:fldChar w:fldCharType="begin"/>
            </w:r>
            <w:r w:rsidRPr="00146355">
              <w:rPr>
                <w:rFonts w:ascii="Arial" w:hAnsi="Arial" w:cs="Arial"/>
                <w:i w:val="0"/>
                <w:iCs w:val="0"/>
                <w:noProof/>
                <w:webHidden/>
              </w:rPr>
              <w:instrText xml:space="preserve"> PAGEREF _Toc107858561 \h </w:instrText>
            </w:r>
            <w:r w:rsidRPr="00146355">
              <w:rPr>
                <w:rFonts w:ascii="Arial" w:hAnsi="Arial" w:cs="Arial"/>
                <w:i w:val="0"/>
                <w:iCs w:val="0"/>
                <w:noProof/>
                <w:webHidden/>
              </w:rPr>
            </w:r>
            <w:r w:rsidRPr="00146355">
              <w:rPr>
                <w:rFonts w:ascii="Arial" w:hAnsi="Arial" w:cs="Arial"/>
                <w:i w:val="0"/>
                <w:iCs w:val="0"/>
                <w:noProof/>
                <w:webHidden/>
              </w:rPr>
              <w:fldChar w:fldCharType="separate"/>
            </w:r>
            <w:r w:rsidRPr="00146355">
              <w:rPr>
                <w:rFonts w:ascii="Arial" w:hAnsi="Arial" w:cs="Arial"/>
                <w:i w:val="0"/>
                <w:iCs w:val="0"/>
                <w:noProof/>
                <w:webHidden/>
              </w:rPr>
              <w:t>54</w:t>
            </w:r>
            <w:r w:rsidRPr="00146355">
              <w:rPr>
                <w:rFonts w:ascii="Arial" w:hAnsi="Arial" w:cs="Arial"/>
                <w:i w:val="0"/>
                <w:iCs w:val="0"/>
                <w:noProof/>
                <w:webHidden/>
              </w:rPr>
              <w:fldChar w:fldCharType="end"/>
            </w:r>
          </w:hyperlink>
        </w:p>
        <w:p w14:paraId="477DE48A" w14:textId="07BEF572" w:rsidR="00146355" w:rsidRPr="00146355" w:rsidRDefault="00146355">
          <w:pPr>
            <w:pStyle w:val="TDC3"/>
            <w:tabs>
              <w:tab w:val="left" w:pos="1200"/>
              <w:tab w:val="right" w:leader="dot" w:pos="8828"/>
            </w:tabs>
            <w:rPr>
              <w:rFonts w:ascii="Arial" w:eastAsiaTheme="minorEastAsia" w:hAnsi="Arial" w:cs="Arial"/>
              <w:i w:val="0"/>
              <w:iCs w:val="0"/>
              <w:noProof/>
              <w:color w:val="auto"/>
              <w:lang w:eastAsia="es-CO"/>
            </w:rPr>
          </w:pPr>
          <w:hyperlink w:anchor="_Toc107858562" w:history="1">
            <w:r w:rsidRPr="00146355">
              <w:rPr>
                <w:rStyle w:val="Hipervnculo"/>
                <w:rFonts w:cs="Arial"/>
                <w:i w:val="0"/>
                <w:iCs w:val="0"/>
                <w:noProof/>
                <w:lang w:val="es-MX"/>
              </w:rPr>
              <w:t>4.1.4.</w:t>
            </w:r>
            <w:r w:rsidRPr="00146355">
              <w:rPr>
                <w:rFonts w:ascii="Arial" w:eastAsiaTheme="minorEastAsia" w:hAnsi="Arial" w:cs="Arial"/>
                <w:i w:val="0"/>
                <w:iCs w:val="0"/>
                <w:noProof/>
                <w:color w:val="auto"/>
                <w:lang w:eastAsia="es-CO"/>
              </w:rPr>
              <w:tab/>
            </w:r>
            <w:r w:rsidRPr="00146355">
              <w:rPr>
                <w:rStyle w:val="Hipervnculo"/>
                <w:rFonts w:cs="Arial"/>
                <w:i w:val="0"/>
                <w:iCs w:val="0"/>
                <w:noProof/>
                <w:lang w:val="es-MX"/>
              </w:rPr>
              <w:t>DETERMINACIÓN DEL MÉTODO PARA LA PONDERACIÓN DE LA PROPUESTA ECONÓMICA</w:t>
            </w:r>
            <w:r w:rsidRPr="00146355">
              <w:rPr>
                <w:rFonts w:ascii="Arial" w:hAnsi="Arial" w:cs="Arial"/>
                <w:i w:val="0"/>
                <w:iCs w:val="0"/>
                <w:noProof/>
                <w:webHidden/>
              </w:rPr>
              <w:tab/>
            </w:r>
            <w:r w:rsidRPr="00146355">
              <w:rPr>
                <w:rFonts w:ascii="Arial" w:hAnsi="Arial" w:cs="Arial"/>
                <w:i w:val="0"/>
                <w:iCs w:val="0"/>
                <w:noProof/>
                <w:webHidden/>
              </w:rPr>
              <w:fldChar w:fldCharType="begin"/>
            </w:r>
            <w:r w:rsidRPr="00146355">
              <w:rPr>
                <w:rFonts w:ascii="Arial" w:hAnsi="Arial" w:cs="Arial"/>
                <w:i w:val="0"/>
                <w:iCs w:val="0"/>
                <w:noProof/>
                <w:webHidden/>
              </w:rPr>
              <w:instrText xml:space="preserve"> PAGEREF _Toc107858562 \h </w:instrText>
            </w:r>
            <w:r w:rsidRPr="00146355">
              <w:rPr>
                <w:rFonts w:ascii="Arial" w:hAnsi="Arial" w:cs="Arial"/>
                <w:i w:val="0"/>
                <w:iCs w:val="0"/>
                <w:noProof/>
                <w:webHidden/>
              </w:rPr>
            </w:r>
            <w:r w:rsidRPr="00146355">
              <w:rPr>
                <w:rFonts w:ascii="Arial" w:hAnsi="Arial" w:cs="Arial"/>
                <w:i w:val="0"/>
                <w:iCs w:val="0"/>
                <w:noProof/>
                <w:webHidden/>
              </w:rPr>
              <w:fldChar w:fldCharType="separate"/>
            </w:r>
            <w:r w:rsidRPr="00146355">
              <w:rPr>
                <w:rFonts w:ascii="Arial" w:hAnsi="Arial" w:cs="Arial"/>
                <w:i w:val="0"/>
                <w:iCs w:val="0"/>
                <w:noProof/>
                <w:webHidden/>
              </w:rPr>
              <w:t>54</w:t>
            </w:r>
            <w:r w:rsidRPr="00146355">
              <w:rPr>
                <w:rFonts w:ascii="Arial" w:hAnsi="Arial" w:cs="Arial"/>
                <w:i w:val="0"/>
                <w:iCs w:val="0"/>
                <w:noProof/>
                <w:webHidden/>
              </w:rPr>
              <w:fldChar w:fldCharType="end"/>
            </w:r>
          </w:hyperlink>
        </w:p>
        <w:p w14:paraId="43B55168" w14:textId="1C1EA93E" w:rsidR="00146355" w:rsidRPr="00146355" w:rsidRDefault="00146355">
          <w:pPr>
            <w:pStyle w:val="TDC2"/>
            <w:rPr>
              <w:rFonts w:ascii="Arial" w:eastAsiaTheme="minorEastAsia" w:hAnsi="Arial" w:cs="Arial"/>
              <w:smallCaps w:val="0"/>
              <w:noProof/>
              <w:color w:val="auto"/>
              <w:lang w:eastAsia="es-CO"/>
            </w:rPr>
          </w:pPr>
          <w:hyperlink w:anchor="_Toc107858563" w:history="1">
            <w:r w:rsidRPr="00146355">
              <w:rPr>
                <w:rStyle w:val="Hipervnculo"/>
                <w:rFonts w:cs="Arial"/>
                <w:noProof/>
              </w:rPr>
              <w:t>4.2.</w:t>
            </w:r>
            <w:r w:rsidRPr="00146355">
              <w:rPr>
                <w:rFonts w:ascii="Arial" w:eastAsiaTheme="minorEastAsia" w:hAnsi="Arial" w:cs="Arial"/>
                <w:smallCaps w:val="0"/>
                <w:noProof/>
                <w:color w:val="auto"/>
                <w:lang w:eastAsia="es-CO"/>
              </w:rPr>
              <w:tab/>
            </w:r>
            <w:r w:rsidRPr="00146355">
              <w:rPr>
                <w:rStyle w:val="Hipervnculo"/>
                <w:rFonts w:cs="Arial"/>
                <w:noProof/>
              </w:rPr>
              <w:t>FACTOR DE CALIDAD</w:t>
            </w:r>
            <w:r w:rsidRPr="00146355">
              <w:rPr>
                <w:rFonts w:ascii="Arial" w:hAnsi="Arial" w:cs="Arial"/>
                <w:noProof/>
                <w:webHidden/>
              </w:rPr>
              <w:tab/>
            </w:r>
            <w:r w:rsidRPr="00146355">
              <w:rPr>
                <w:rFonts w:ascii="Arial" w:hAnsi="Arial" w:cs="Arial"/>
                <w:noProof/>
                <w:webHidden/>
              </w:rPr>
              <w:fldChar w:fldCharType="begin"/>
            </w:r>
            <w:r w:rsidRPr="00146355">
              <w:rPr>
                <w:rFonts w:ascii="Arial" w:hAnsi="Arial" w:cs="Arial"/>
                <w:noProof/>
                <w:webHidden/>
              </w:rPr>
              <w:instrText xml:space="preserve"> PAGEREF _Toc107858563 \h </w:instrText>
            </w:r>
            <w:r w:rsidRPr="00146355">
              <w:rPr>
                <w:rFonts w:ascii="Arial" w:hAnsi="Arial" w:cs="Arial"/>
                <w:noProof/>
                <w:webHidden/>
              </w:rPr>
            </w:r>
            <w:r w:rsidRPr="00146355">
              <w:rPr>
                <w:rFonts w:ascii="Arial" w:hAnsi="Arial" w:cs="Arial"/>
                <w:noProof/>
                <w:webHidden/>
              </w:rPr>
              <w:fldChar w:fldCharType="separate"/>
            </w:r>
            <w:r w:rsidRPr="00146355">
              <w:rPr>
                <w:rFonts w:ascii="Arial" w:hAnsi="Arial" w:cs="Arial"/>
                <w:noProof/>
                <w:webHidden/>
              </w:rPr>
              <w:t>57</w:t>
            </w:r>
            <w:r w:rsidRPr="00146355">
              <w:rPr>
                <w:rFonts w:ascii="Arial" w:hAnsi="Arial" w:cs="Arial"/>
                <w:noProof/>
                <w:webHidden/>
              </w:rPr>
              <w:fldChar w:fldCharType="end"/>
            </w:r>
          </w:hyperlink>
        </w:p>
        <w:p w14:paraId="1E00E35E" w14:textId="3A0B73F3" w:rsidR="00146355" w:rsidRPr="00146355" w:rsidRDefault="00146355">
          <w:pPr>
            <w:pStyle w:val="TDC3"/>
            <w:tabs>
              <w:tab w:val="right" w:leader="dot" w:pos="8828"/>
            </w:tabs>
            <w:rPr>
              <w:rFonts w:ascii="Arial" w:eastAsiaTheme="minorEastAsia" w:hAnsi="Arial" w:cs="Arial"/>
              <w:i w:val="0"/>
              <w:iCs w:val="0"/>
              <w:noProof/>
              <w:color w:val="auto"/>
              <w:lang w:eastAsia="es-CO"/>
            </w:rPr>
          </w:pPr>
          <w:hyperlink w:anchor="_Toc107858564" w:history="1">
            <w:r w:rsidRPr="00146355">
              <w:rPr>
                <w:rStyle w:val="Hipervnculo"/>
                <w:rFonts w:cs="Arial"/>
                <w:i w:val="0"/>
                <w:iCs w:val="0"/>
                <w:noProof/>
              </w:rPr>
              <w:t>4.2.1. IMPLEMENTACIÓN DEL PROGRAMA DE GERENCIA DE PROYECTOS</w:t>
            </w:r>
            <w:r w:rsidRPr="00146355">
              <w:rPr>
                <w:rFonts w:ascii="Arial" w:hAnsi="Arial" w:cs="Arial"/>
                <w:i w:val="0"/>
                <w:iCs w:val="0"/>
                <w:noProof/>
                <w:webHidden/>
              </w:rPr>
              <w:tab/>
            </w:r>
            <w:r w:rsidRPr="00146355">
              <w:rPr>
                <w:rFonts w:ascii="Arial" w:hAnsi="Arial" w:cs="Arial"/>
                <w:i w:val="0"/>
                <w:iCs w:val="0"/>
                <w:noProof/>
                <w:webHidden/>
              </w:rPr>
              <w:fldChar w:fldCharType="begin"/>
            </w:r>
            <w:r w:rsidRPr="00146355">
              <w:rPr>
                <w:rFonts w:ascii="Arial" w:hAnsi="Arial" w:cs="Arial"/>
                <w:i w:val="0"/>
                <w:iCs w:val="0"/>
                <w:noProof/>
                <w:webHidden/>
              </w:rPr>
              <w:instrText xml:space="preserve"> PAGEREF _Toc107858564 \h </w:instrText>
            </w:r>
            <w:r w:rsidRPr="00146355">
              <w:rPr>
                <w:rFonts w:ascii="Arial" w:hAnsi="Arial" w:cs="Arial"/>
                <w:i w:val="0"/>
                <w:iCs w:val="0"/>
                <w:noProof/>
                <w:webHidden/>
              </w:rPr>
            </w:r>
            <w:r w:rsidRPr="00146355">
              <w:rPr>
                <w:rFonts w:ascii="Arial" w:hAnsi="Arial" w:cs="Arial"/>
                <w:i w:val="0"/>
                <w:iCs w:val="0"/>
                <w:noProof/>
                <w:webHidden/>
              </w:rPr>
              <w:fldChar w:fldCharType="separate"/>
            </w:r>
            <w:r w:rsidRPr="00146355">
              <w:rPr>
                <w:rFonts w:ascii="Arial" w:hAnsi="Arial" w:cs="Arial"/>
                <w:i w:val="0"/>
                <w:iCs w:val="0"/>
                <w:noProof/>
                <w:webHidden/>
              </w:rPr>
              <w:t>58</w:t>
            </w:r>
            <w:r w:rsidRPr="00146355">
              <w:rPr>
                <w:rFonts w:ascii="Arial" w:hAnsi="Arial" w:cs="Arial"/>
                <w:i w:val="0"/>
                <w:iCs w:val="0"/>
                <w:noProof/>
                <w:webHidden/>
              </w:rPr>
              <w:fldChar w:fldCharType="end"/>
            </w:r>
          </w:hyperlink>
        </w:p>
        <w:p w14:paraId="231F45CC" w14:textId="604F5A9A" w:rsidR="00146355" w:rsidRPr="00146355" w:rsidRDefault="00146355">
          <w:pPr>
            <w:pStyle w:val="TDC3"/>
            <w:tabs>
              <w:tab w:val="right" w:leader="dot" w:pos="8828"/>
            </w:tabs>
            <w:rPr>
              <w:rFonts w:ascii="Arial" w:eastAsiaTheme="minorEastAsia" w:hAnsi="Arial" w:cs="Arial"/>
              <w:i w:val="0"/>
              <w:iCs w:val="0"/>
              <w:noProof/>
              <w:color w:val="auto"/>
              <w:lang w:eastAsia="es-CO"/>
            </w:rPr>
          </w:pPr>
          <w:hyperlink w:anchor="_Toc107858565" w:history="1">
            <w:r w:rsidRPr="00146355">
              <w:rPr>
                <w:rStyle w:val="Hipervnculo"/>
                <w:rFonts w:cs="Arial"/>
                <w:i w:val="0"/>
                <w:iCs w:val="0"/>
                <w:noProof/>
                <w:lang w:val="es-MX"/>
              </w:rPr>
              <w:t>4.2.2. DISPONIBILIDAD Y CONDICIONES FUNCIONALES DE LA MAQUINARIA DE OBRA</w:t>
            </w:r>
            <w:r w:rsidRPr="00146355">
              <w:rPr>
                <w:rFonts w:ascii="Arial" w:hAnsi="Arial" w:cs="Arial"/>
                <w:i w:val="0"/>
                <w:iCs w:val="0"/>
                <w:noProof/>
                <w:webHidden/>
              </w:rPr>
              <w:tab/>
            </w:r>
            <w:r w:rsidRPr="00146355">
              <w:rPr>
                <w:rFonts w:ascii="Arial" w:hAnsi="Arial" w:cs="Arial"/>
                <w:i w:val="0"/>
                <w:iCs w:val="0"/>
                <w:noProof/>
                <w:webHidden/>
              </w:rPr>
              <w:fldChar w:fldCharType="begin"/>
            </w:r>
            <w:r w:rsidRPr="00146355">
              <w:rPr>
                <w:rFonts w:ascii="Arial" w:hAnsi="Arial" w:cs="Arial"/>
                <w:i w:val="0"/>
                <w:iCs w:val="0"/>
                <w:noProof/>
                <w:webHidden/>
              </w:rPr>
              <w:instrText xml:space="preserve"> PAGEREF _Toc107858565 \h </w:instrText>
            </w:r>
            <w:r w:rsidRPr="00146355">
              <w:rPr>
                <w:rFonts w:ascii="Arial" w:hAnsi="Arial" w:cs="Arial"/>
                <w:i w:val="0"/>
                <w:iCs w:val="0"/>
                <w:noProof/>
                <w:webHidden/>
              </w:rPr>
            </w:r>
            <w:r w:rsidRPr="00146355">
              <w:rPr>
                <w:rFonts w:ascii="Arial" w:hAnsi="Arial" w:cs="Arial"/>
                <w:i w:val="0"/>
                <w:iCs w:val="0"/>
                <w:noProof/>
                <w:webHidden/>
              </w:rPr>
              <w:fldChar w:fldCharType="separate"/>
            </w:r>
            <w:r w:rsidRPr="00146355">
              <w:rPr>
                <w:rFonts w:ascii="Arial" w:hAnsi="Arial" w:cs="Arial"/>
                <w:i w:val="0"/>
                <w:iCs w:val="0"/>
                <w:noProof/>
                <w:webHidden/>
              </w:rPr>
              <w:t>59</w:t>
            </w:r>
            <w:r w:rsidRPr="00146355">
              <w:rPr>
                <w:rFonts w:ascii="Arial" w:hAnsi="Arial" w:cs="Arial"/>
                <w:i w:val="0"/>
                <w:iCs w:val="0"/>
                <w:noProof/>
                <w:webHidden/>
              </w:rPr>
              <w:fldChar w:fldCharType="end"/>
            </w:r>
          </w:hyperlink>
        </w:p>
        <w:p w14:paraId="01C562E1" w14:textId="56E7A5D8" w:rsidR="00146355" w:rsidRPr="00146355" w:rsidRDefault="00146355">
          <w:pPr>
            <w:pStyle w:val="TDC3"/>
            <w:tabs>
              <w:tab w:val="right" w:leader="dot" w:pos="8828"/>
            </w:tabs>
            <w:rPr>
              <w:rFonts w:ascii="Arial" w:eastAsiaTheme="minorEastAsia" w:hAnsi="Arial" w:cs="Arial"/>
              <w:i w:val="0"/>
              <w:iCs w:val="0"/>
              <w:noProof/>
              <w:color w:val="auto"/>
              <w:lang w:eastAsia="es-CO"/>
            </w:rPr>
          </w:pPr>
          <w:hyperlink w:anchor="_Toc107858566" w:history="1">
            <w:r w:rsidRPr="00146355">
              <w:rPr>
                <w:rStyle w:val="Hipervnculo"/>
                <w:rFonts w:cs="Arial"/>
                <w:i w:val="0"/>
                <w:iCs w:val="0"/>
                <w:noProof/>
                <w:lang w:val="es-MX"/>
              </w:rPr>
              <w:t>4.2.3. PRESENTACIÓN DE UN PLAN DE CALIDAD</w:t>
            </w:r>
            <w:r w:rsidRPr="00146355">
              <w:rPr>
                <w:rFonts w:ascii="Arial" w:hAnsi="Arial" w:cs="Arial"/>
                <w:i w:val="0"/>
                <w:iCs w:val="0"/>
                <w:noProof/>
                <w:webHidden/>
              </w:rPr>
              <w:tab/>
            </w:r>
            <w:r w:rsidRPr="00146355">
              <w:rPr>
                <w:rFonts w:ascii="Arial" w:hAnsi="Arial" w:cs="Arial"/>
                <w:i w:val="0"/>
                <w:iCs w:val="0"/>
                <w:noProof/>
                <w:webHidden/>
              </w:rPr>
              <w:fldChar w:fldCharType="begin"/>
            </w:r>
            <w:r w:rsidRPr="00146355">
              <w:rPr>
                <w:rFonts w:ascii="Arial" w:hAnsi="Arial" w:cs="Arial"/>
                <w:i w:val="0"/>
                <w:iCs w:val="0"/>
                <w:noProof/>
                <w:webHidden/>
              </w:rPr>
              <w:instrText xml:space="preserve"> PAGEREF _Toc107858566 \h </w:instrText>
            </w:r>
            <w:r w:rsidRPr="00146355">
              <w:rPr>
                <w:rFonts w:ascii="Arial" w:hAnsi="Arial" w:cs="Arial"/>
                <w:i w:val="0"/>
                <w:iCs w:val="0"/>
                <w:noProof/>
                <w:webHidden/>
              </w:rPr>
            </w:r>
            <w:r w:rsidRPr="00146355">
              <w:rPr>
                <w:rFonts w:ascii="Arial" w:hAnsi="Arial" w:cs="Arial"/>
                <w:i w:val="0"/>
                <w:iCs w:val="0"/>
                <w:noProof/>
                <w:webHidden/>
              </w:rPr>
              <w:fldChar w:fldCharType="separate"/>
            </w:r>
            <w:r w:rsidRPr="00146355">
              <w:rPr>
                <w:rFonts w:ascii="Arial" w:hAnsi="Arial" w:cs="Arial"/>
                <w:i w:val="0"/>
                <w:iCs w:val="0"/>
                <w:noProof/>
                <w:webHidden/>
              </w:rPr>
              <w:t>60</w:t>
            </w:r>
            <w:r w:rsidRPr="00146355">
              <w:rPr>
                <w:rFonts w:ascii="Arial" w:hAnsi="Arial" w:cs="Arial"/>
                <w:i w:val="0"/>
                <w:iCs w:val="0"/>
                <w:noProof/>
                <w:webHidden/>
              </w:rPr>
              <w:fldChar w:fldCharType="end"/>
            </w:r>
          </w:hyperlink>
        </w:p>
        <w:p w14:paraId="0C6EF4F5" w14:textId="41A90F7F" w:rsidR="00146355" w:rsidRPr="00146355" w:rsidRDefault="00146355">
          <w:pPr>
            <w:pStyle w:val="TDC2"/>
            <w:rPr>
              <w:rFonts w:ascii="Arial" w:eastAsiaTheme="minorEastAsia" w:hAnsi="Arial" w:cs="Arial"/>
              <w:smallCaps w:val="0"/>
              <w:noProof/>
              <w:color w:val="auto"/>
              <w:lang w:eastAsia="es-CO"/>
            </w:rPr>
          </w:pPr>
          <w:hyperlink w:anchor="_Toc107858567" w:history="1">
            <w:r w:rsidRPr="00146355">
              <w:rPr>
                <w:rStyle w:val="Hipervnculo"/>
                <w:rFonts w:cs="Arial"/>
                <w:noProof/>
                <w:lang w:val="es"/>
              </w:rPr>
              <w:t>4.3.</w:t>
            </w:r>
            <w:r w:rsidRPr="00146355">
              <w:rPr>
                <w:rFonts w:ascii="Arial" w:eastAsiaTheme="minorEastAsia" w:hAnsi="Arial" w:cs="Arial"/>
                <w:smallCaps w:val="0"/>
                <w:noProof/>
                <w:color w:val="auto"/>
                <w:lang w:eastAsia="es-CO"/>
              </w:rPr>
              <w:tab/>
            </w:r>
            <w:r w:rsidRPr="00146355">
              <w:rPr>
                <w:rStyle w:val="Hipervnculo"/>
                <w:rFonts w:eastAsia="Arial" w:cs="Arial"/>
                <w:noProof/>
                <w:lang w:val="es"/>
              </w:rPr>
              <w:t>FACTORES DE SOSTENIBILIDAD TÉCNICO AMBIENTAL AGREGADO</w:t>
            </w:r>
            <w:r w:rsidRPr="00146355">
              <w:rPr>
                <w:rFonts w:ascii="Arial" w:hAnsi="Arial" w:cs="Arial"/>
                <w:noProof/>
                <w:webHidden/>
              </w:rPr>
              <w:tab/>
            </w:r>
            <w:r w:rsidRPr="00146355">
              <w:rPr>
                <w:rFonts w:ascii="Arial" w:hAnsi="Arial" w:cs="Arial"/>
                <w:noProof/>
                <w:webHidden/>
              </w:rPr>
              <w:fldChar w:fldCharType="begin"/>
            </w:r>
            <w:r w:rsidRPr="00146355">
              <w:rPr>
                <w:rFonts w:ascii="Arial" w:hAnsi="Arial" w:cs="Arial"/>
                <w:noProof/>
                <w:webHidden/>
              </w:rPr>
              <w:instrText xml:space="preserve"> PAGEREF _Toc107858567 \h </w:instrText>
            </w:r>
            <w:r w:rsidRPr="00146355">
              <w:rPr>
                <w:rFonts w:ascii="Arial" w:hAnsi="Arial" w:cs="Arial"/>
                <w:noProof/>
                <w:webHidden/>
              </w:rPr>
            </w:r>
            <w:r w:rsidRPr="00146355">
              <w:rPr>
                <w:rFonts w:ascii="Arial" w:hAnsi="Arial" w:cs="Arial"/>
                <w:noProof/>
                <w:webHidden/>
              </w:rPr>
              <w:fldChar w:fldCharType="separate"/>
            </w:r>
            <w:r w:rsidRPr="00146355">
              <w:rPr>
                <w:rFonts w:ascii="Arial" w:hAnsi="Arial" w:cs="Arial"/>
                <w:noProof/>
                <w:webHidden/>
              </w:rPr>
              <w:t>60</w:t>
            </w:r>
            <w:r w:rsidRPr="00146355">
              <w:rPr>
                <w:rFonts w:ascii="Arial" w:hAnsi="Arial" w:cs="Arial"/>
                <w:noProof/>
                <w:webHidden/>
              </w:rPr>
              <w:fldChar w:fldCharType="end"/>
            </w:r>
          </w:hyperlink>
        </w:p>
        <w:p w14:paraId="17B81CB9" w14:textId="5C1EF844" w:rsidR="00146355" w:rsidRPr="00146355" w:rsidRDefault="00146355">
          <w:pPr>
            <w:pStyle w:val="TDC3"/>
            <w:tabs>
              <w:tab w:val="left" w:pos="1200"/>
              <w:tab w:val="right" w:leader="dot" w:pos="8828"/>
            </w:tabs>
            <w:rPr>
              <w:rFonts w:ascii="Arial" w:eastAsiaTheme="minorEastAsia" w:hAnsi="Arial" w:cs="Arial"/>
              <w:i w:val="0"/>
              <w:iCs w:val="0"/>
              <w:noProof/>
              <w:color w:val="auto"/>
              <w:lang w:eastAsia="es-CO"/>
            </w:rPr>
          </w:pPr>
          <w:hyperlink w:anchor="_Toc107858568" w:history="1">
            <w:r w:rsidRPr="00146355">
              <w:rPr>
                <w:rStyle w:val="Hipervnculo"/>
                <w:rFonts w:eastAsia="Arial" w:cs="Arial"/>
                <w:i w:val="0"/>
                <w:iCs w:val="0"/>
                <w:noProof/>
                <w:lang w:val="es-MX"/>
              </w:rPr>
              <w:t>4.3.1.</w:t>
            </w:r>
            <w:r w:rsidRPr="00146355">
              <w:rPr>
                <w:rFonts w:ascii="Arial" w:eastAsiaTheme="minorEastAsia" w:hAnsi="Arial" w:cs="Arial"/>
                <w:i w:val="0"/>
                <w:iCs w:val="0"/>
                <w:noProof/>
                <w:color w:val="auto"/>
                <w:lang w:eastAsia="es-CO"/>
              </w:rPr>
              <w:tab/>
            </w:r>
            <w:r w:rsidRPr="00146355">
              <w:rPr>
                <w:rStyle w:val="Hipervnculo"/>
                <w:rFonts w:cs="Arial"/>
                <w:i w:val="0"/>
                <w:iCs w:val="0"/>
                <w:noProof/>
                <w:lang w:val="es-MX"/>
              </w:rPr>
              <w:t>SIEMBRA DE ESPECÍMENES ARBÓREOS NATIVOS</w:t>
            </w:r>
            <w:r w:rsidRPr="00146355">
              <w:rPr>
                <w:rStyle w:val="Hipervnculo"/>
                <w:rFonts w:eastAsia="Arial" w:cs="Arial"/>
                <w:i w:val="0"/>
                <w:iCs w:val="0"/>
                <w:noProof/>
                <w:lang w:val="es-MX"/>
              </w:rPr>
              <w:t xml:space="preserve"> DE LA ZONA</w:t>
            </w:r>
            <w:r w:rsidRPr="00146355">
              <w:rPr>
                <w:rFonts w:ascii="Arial" w:hAnsi="Arial" w:cs="Arial"/>
                <w:i w:val="0"/>
                <w:iCs w:val="0"/>
                <w:noProof/>
                <w:webHidden/>
              </w:rPr>
              <w:tab/>
            </w:r>
            <w:r w:rsidRPr="00146355">
              <w:rPr>
                <w:rFonts w:ascii="Arial" w:hAnsi="Arial" w:cs="Arial"/>
                <w:i w:val="0"/>
                <w:iCs w:val="0"/>
                <w:noProof/>
                <w:webHidden/>
              </w:rPr>
              <w:fldChar w:fldCharType="begin"/>
            </w:r>
            <w:r w:rsidRPr="00146355">
              <w:rPr>
                <w:rFonts w:ascii="Arial" w:hAnsi="Arial" w:cs="Arial"/>
                <w:i w:val="0"/>
                <w:iCs w:val="0"/>
                <w:noProof/>
                <w:webHidden/>
              </w:rPr>
              <w:instrText xml:space="preserve"> PAGEREF _Toc107858568 \h </w:instrText>
            </w:r>
            <w:r w:rsidRPr="00146355">
              <w:rPr>
                <w:rFonts w:ascii="Arial" w:hAnsi="Arial" w:cs="Arial"/>
                <w:i w:val="0"/>
                <w:iCs w:val="0"/>
                <w:noProof/>
                <w:webHidden/>
              </w:rPr>
            </w:r>
            <w:r w:rsidRPr="00146355">
              <w:rPr>
                <w:rFonts w:ascii="Arial" w:hAnsi="Arial" w:cs="Arial"/>
                <w:i w:val="0"/>
                <w:iCs w:val="0"/>
                <w:noProof/>
                <w:webHidden/>
              </w:rPr>
              <w:fldChar w:fldCharType="separate"/>
            </w:r>
            <w:r w:rsidRPr="00146355">
              <w:rPr>
                <w:rFonts w:ascii="Arial" w:hAnsi="Arial" w:cs="Arial"/>
                <w:i w:val="0"/>
                <w:iCs w:val="0"/>
                <w:noProof/>
                <w:webHidden/>
              </w:rPr>
              <w:t>61</w:t>
            </w:r>
            <w:r w:rsidRPr="00146355">
              <w:rPr>
                <w:rFonts w:ascii="Arial" w:hAnsi="Arial" w:cs="Arial"/>
                <w:i w:val="0"/>
                <w:iCs w:val="0"/>
                <w:noProof/>
                <w:webHidden/>
              </w:rPr>
              <w:fldChar w:fldCharType="end"/>
            </w:r>
          </w:hyperlink>
        </w:p>
        <w:p w14:paraId="0D3294C8" w14:textId="23FC7BE3" w:rsidR="00146355" w:rsidRPr="00146355" w:rsidRDefault="00146355">
          <w:pPr>
            <w:pStyle w:val="TDC3"/>
            <w:tabs>
              <w:tab w:val="left" w:pos="1200"/>
              <w:tab w:val="right" w:leader="dot" w:pos="8828"/>
            </w:tabs>
            <w:rPr>
              <w:rFonts w:ascii="Arial" w:eastAsiaTheme="minorEastAsia" w:hAnsi="Arial" w:cs="Arial"/>
              <w:i w:val="0"/>
              <w:iCs w:val="0"/>
              <w:noProof/>
              <w:color w:val="auto"/>
              <w:lang w:eastAsia="es-CO"/>
            </w:rPr>
          </w:pPr>
          <w:hyperlink w:anchor="_Toc107858569" w:history="1">
            <w:r w:rsidRPr="00146355">
              <w:rPr>
                <w:rStyle w:val="Hipervnculo"/>
                <w:rFonts w:cs="Arial"/>
                <w:i w:val="0"/>
                <w:iCs w:val="0"/>
                <w:noProof/>
                <w:lang w:val="es-MX"/>
              </w:rPr>
              <w:t>4.3.2.</w:t>
            </w:r>
            <w:r w:rsidRPr="00146355">
              <w:rPr>
                <w:rFonts w:ascii="Arial" w:eastAsiaTheme="minorEastAsia" w:hAnsi="Arial" w:cs="Arial"/>
                <w:i w:val="0"/>
                <w:iCs w:val="0"/>
                <w:noProof/>
                <w:color w:val="auto"/>
                <w:lang w:eastAsia="es-CO"/>
              </w:rPr>
              <w:tab/>
            </w:r>
            <w:r w:rsidRPr="00146355">
              <w:rPr>
                <w:rStyle w:val="Hipervnculo"/>
                <w:rFonts w:cs="Arial"/>
                <w:i w:val="0"/>
                <w:iCs w:val="0"/>
                <w:noProof/>
                <w:lang w:val="es-MX"/>
              </w:rPr>
              <w:t>INSTALACIÓN DE CICLO-PARQUEADEROS</w:t>
            </w:r>
            <w:r w:rsidRPr="00146355">
              <w:rPr>
                <w:rFonts w:ascii="Arial" w:hAnsi="Arial" w:cs="Arial"/>
                <w:i w:val="0"/>
                <w:iCs w:val="0"/>
                <w:noProof/>
                <w:webHidden/>
              </w:rPr>
              <w:tab/>
            </w:r>
            <w:r w:rsidRPr="00146355">
              <w:rPr>
                <w:rFonts w:ascii="Arial" w:hAnsi="Arial" w:cs="Arial"/>
                <w:i w:val="0"/>
                <w:iCs w:val="0"/>
                <w:noProof/>
                <w:webHidden/>
              </w:rPr>
              <w:fldChar w:fldCharType="begin"/>
            </w:r>
            <w:r w:rsidRPr="00146355">
              <w:rPr>
                <w:rFonts w:ascii="Arial" w:hAnsi="Arial" w:cs="Arial"/>
                <w:i w:val="0"/>
                <w:iCs w:val="0"/>
                <w:noProof/>
                <w:webHidden/>
              </w:rPr>
              <w:instrText xml:space="preserve"> PAGEREF _Toc107858569 \h </w:instrText>
            </w:r>
            <w:r w:rsidRPr="00146355">
              <w:rPr>
                <w:rFonts w:ascii="Arial" w:hAnsi="Arial" w:cs="Arial"/>
                <w:i w:val="0"/>
                <w:iCs w:val="0"/>
                <w:noProof/>
                <w:webHidden/>
              </w:rPr>
            </w:r>
            <w:r w:rsidRPr="00146355">
              <w:rPr>
                <w:rFonts w:ascii="Arial" w:hAnsi="Arial" w:cs="Arial"/>
                <w:i w:val="0"/>
                <w:iCs w:val="0"/>
                <w:noProof/>
                <w:webHidden/>
              </w:rPr>
              <w:fldChar w:fldCharType="separate"/>
            </w:r>
            <w:r w:rsidRPr="00146355">
              <w:rPr>
                <w:rFonts w:ascii="Arial" w:hAnsi="Arial" w:cs="Arial"/>
                <w:i w:val="0"/>
                <w:iCs w:val="0"/>
                <w:noProof/>
                <w:webHidden/>
              </w:rPr>
              <w:t>62</w:t>
            </w:r>
            <w:r w:rsidRPr="00146355">
              <w:rPr>
                <w:rFonts w:ascii="Arial" w:hAnsi="Arial" w:cs="Arial"/>
                <w:i w:val="0"/>
                <w:iCs w:val="0"/>
                <w:noProof/>
                <w:webHidden/>
              </w:rPr>
              <w:fldChar w:fldCharType="end"/>
            </w:r>
          </w:hyperlink>
        </w:p>
        <w:p w14:paraId="68826DFF" w14:textId="57EC00AB" w:rsidR="00146355" w:rsidRPr="00146355" w:rsidRDefault="00146355">
          <w:pPr>
            <w:pStyle w:val="TDC3"/>
            <w:tabs>
              <w:tab w:val="left" w:pos="1200"/>
              <w:tab w:val="right" w:leader="dot" w:pos="8828"/>
            </w:tabs>
            <w:rPr>
              <w:rFonts w:ascii="Arial" w:eastAsiaTheme="minorEastAsia" w:hAnsi="Arial" w:cs="Arial"/>
              <w:i w:val="0"/>
              <w:iCs w:val="0"/>
              <w:noProof/>
              <w:color w:val="auto"/>
              <w:lang w:eastAsia="es-CO"/>
            </w:rPr>
          </w:pPr>
          <w:hyperlink w:anchor="_Toc107858570" w:history="1">
            <w:r w:rsidRPr="00146355">
              <w:rPr>
                <w:rStyle w:val="Hipervnculo"/>
                <w:rFonts w:cs="Arial"/>
                <w:i w:val="0"/>
                <w:iCs w:val="0"/>
                <w:noProof/>
                <w:lang w:val="es-MX"/>
              </w:rPr>
              <w:t>4.3.3.</w:t>
            </w:r>
            <w:r w:rsidRPr="00146355">
              <w:rPr>
                <w:rFonts w:ascii="Arial" w:eastAsiaTheme="minorEastAsia" w:hAnsi="Arial" w:cs="Arial"/>
                <w:i w:val="0"/>
                <w:iCs w:val="0"/>
                <w:noProof/>
                <w:color w:val="auto"/>
                <w:lang w:eastAsia="es-CO"/>
              </w:rPr>
              <w:tab/>
            </w:r>
            <w:r w:rsidRPr="00146355">
              <w:rPr>
                <w:rStyle w:val="Hipervnculo"/>
                <w:rFonts w:cs="Arial"/>
                <w:i w:val="0"/>
                <w:iCs w:val="0"/>
                <w:noProof/>
                <w:lang w:val="es-MX"/>
              </w:rPr>
              <w:t>INSTALACIÓN DE JARDINES CON FINES ORNAMENTALES HORIZONTALES O VERTICALES</w:t>
            </w:r>
            <w:r w:rsidRPr="00146355">
              <w:rPr>
                <w:rFonts w:ascii="Arial" w:hAnsi="Arial" w:cs="Arial"/>
                <w:i w:val="0"/>
                <w:iCs w:val="0"/>
                <w:noProof/>
                <w:webHidden/>
              </w:rPr>
              <w:tab/>
            </w:r>
            <w:r w:rsidRPr="00146355">
              <w:rPr>
                <w:rFonts w:ascii="Arial" w:hAnsi="Arial" w:cs="Arial"/>
                <w:i w:val="0"/>
                <w:iCs w:val="0"/>
                <w:noProof/>
                <w:webHidden/>
              </w:rPr>
              <w:fldChar w:fldCharType="begin"/>
            </w:r>
            <w:r w:rsidRPr="00146355">
              <w:rPr>
                <w:rFonts w:ascii="Arial" w:hAnsi="Arial" w:cs="Arial"/>
                <w:i w:val="0"/>
                <w:iCs w:val="0"/>
                <w:noProof/>
                <w:webHidden/>
              </w:rPr>
              <w:instrText xml:space="preserve"> PAGEREF _Toc107858570 \h </w:instrText>
            </w:r>
            <w:r w:rsidRPr="00146355">
              <w:rPr>
                <w:rFonts w:ascii="Arial" w:hAnsi="Arial" w:cs="Arial"/>
                <w:i w:val="0"/>
                <w:iCs w:val="0"/>
                <w:noProof/>
                <w:webHidden/>
              </w:rPr>
            </w:r>
            <w:r w:rsidRPr="00146355">
              <w:rPr>
                <w:rFonts w:ascii="Arial" w:hAnsi="Arial" w:cs="Arial"/>
                <w:i w:val="0"/>
                <w:iCs w:val="0"/>
                <w:noProof/>
                <w:webHidden/>
              </w:rPr>
              <w:fldChar w:fldCharType="separate"/>
            </w:r>
            <w:r w:rsidRPr="00146355">
              <w:rPr>
                <w:rFonts w:ascii="Arial" w:hAnsi="Arial" w:cs="Arial"/>
                <w:i w:val="0"/>
                <w:iCs w:val="0"/>
                <w:noProof/>
                <w:webHidden/>
              </w:rPr>
              <w:t>63</w:t>
            </w:r>
            <w:r w:rsidRPr="00146355">
              <w:rPr>
                <w:rFonts w:ascii="Arial" w:hAnsi="Arial" w:cs="Arial"/>
                <w:i w:val="0"/>
                <w:iCs w:val="0"/>
                <w:noProof/>
                <w:webHidden/>
              </w:rPr>
              <w:fldChar w:fldCharType="end"/>
            </w:r>
          </w:hyperlink>
        </w:p>
        <w:p w14:paraId="6EC2ADB5" w14:textId="5C7203E6" w:rsidR="00146355" w:rsidRPr="00146355" w:rsidRDefault="00146355">
          <w:pPr>
            <w:pStyle w:val="TDC2"/>
            <w:rPr>
              <w:rFonts w:ascii="Arial" w:eastAsiaTheme="minorEastAsia" w:hAnsi="Arial" w:cs="Arial"/>
              <w:smallCaps w:val="0"/>
              <w:noProof/>
              <w:color w:val="auto"/>
              <w:lang w:eastAsia="es-CO"/>
            </w:rPr>
          </w:pPr>
          <w:hyperlink w:anchor="_Toc107858571" w:history="1">
            <w:r w:rsidRPr="00146355">
              <w:rPr>
                <w:rStyle w:val="Hipervnculo"/>
                <w:rFonts w:cs="Arial"/>
                <w:noProof/>
              </w:rPr>
              <w:t>4.4.</w:t>
            </w:r>
            <w:r w:rsidRPr="00146355">
              <w:rPr>
                <w:rFonts w:ascii="Arial" w:eastAsiaTheme="minorEastAsia" w:hAnsi="Arial" w:cs="Arial"/>
                <w:smallCaps w:val="0"/>
                <w:noProof/>
                <w:color w:val="auto"/>
                <w:lang w:eastAsia="es-CO"/>
              </w:rPr>
              <w:tab/>
            </w:r>
            <w:r w:rsidRPr="00146355">
              <w:rPr>
                <w:rStyle w:val="Hipervnculo"/>
                <w:rFonts w:cs="Arial"/>
                <w:noProof/>
              </w:rPr>
              <w:t>APOYO A LA INDUSTRIA NACIONAL</w:t>
            </w:r>
            <w:r w:rsidRPr="00146355">
              <w:rPr>
                <w:rFonts w:ascii="Arial" w:hAnsi="Arial" w:cs="Arial"/>
                <w:noProof/>
                <w:webHidden/>
              </w:rPr>
              <w:tab/>
            </w:r>
            <w:r w:rsidRPr="00146355">
              <w:rPr>
                <w:rFonts w:ascii="Arial" w:hAnsi="Arial" w:cs="Arial"/>
                <w:noProof/>
                <w:webHidden/>
              </w:rPr>
              <w:fldChar w:fldCharType="begin"/>
            </w:r>
            <w:r w:rsidRPr="00146355">
              <w:rPr>
                <w:rFonts w:ascii="Arial" w:hAnsi="Arial" w:cs="Arial"/>
                <w:noProof/>
                <w:webHidden/>
              </w:rPr>
              <w:instrText xml:space="preserve"> PAGEREF _Toc107858571 \h </w:instrText>
            </w:r>
            <w:r w:rsidRPr="00146355">
              <w:rPr>
                <w:rFonts w:ascii="Arial" w:hAnsi="Arial" w:cs="Arial"/>
                <w:noProof/>
                <w:webHidden/>
              </w:rPr>
            </w:r>
            <w:r w:rsidRPr="00146355">
              <w:rPr>
                <w:rFonts w:ascii="Arial" w:hAnsi="Arial" w:cs="Arial"/>
                <w:noProof/>
                <w:webHidden/>
              </w:rPr>
              <w:fldChar w:fldCharType="separate"/>
            </w:r>
            <w:r w:rsidRPr="00146355">
              <w:rPr>
                <w:rFonts w:ascii="Arial" w:hAnsi="Arial" w:cs="Arial"/>
                <w:noProof/>
                <w:webHidden/>
              </w:rPr>
              <w:t>64</w:t>
            </w:r>
            <w:r w:rsidRPr="00146355">
              <w:rPr>
                <w:rFonts w:ascii="Arial" w:hAnsi="Arial" w:cs="Arial"/>
                <w:noProof/>
                <w:webHidden/>
              </w:rPr>
              <w:fldChar w:fldCharType="end"/>
            </w:r>
          </w:hyperlink>
        </w:p>
        <w:p w14:paraId="3D8EE7A6" w14:textId="67E6AFC0" w:rsidR="00146355" w:rsidRPr="00146355" w:rsidRDefault="00146355">
          <w:pPr>
            <w:pStyle w:val="TDC3"/>
            <w:tabs>
              <w:tab w:val="left" w:pos="1200"/>
              <w:tab w:val="right" w:leader="dot" w:pos="8828"/>
            </w:tabs>
            <w:rPr>
              <w:rFonts w:ascii="Arial" w:eastAsiaTheme="minorEastAsia" w:hAnsi="Arial" w:cs="Arial"/>
              <w:i w:val="0"/>
              <w:iCs w:val="0"/>
              <w:noProof/>
              <w:color w:val="auto"/>
              <w:lang w:eastAsia="es-CO"/>
            </w:rPr>
          </w:pPr>
          <w:hyperlink w:anchor="_Toc107858572" w:history="1">
            <w:r w:rsidRPr="00146355">
              <w:rPr>
                <w:rStyle w:val="Hipervnculo"/>
                <w:rFonts w:cs="Arial"/>
                <w:i w:val="0"/>
                <w:iCs w:val="0"/>
                <w:noProof/>
                <w:lang w:val="es-MX"/>
              </w:rPr>
              <w:t>4.4.1.</w:t>
            </w:r>
            <w:r w:rsidRPr="00146355">
              <w:rPr>
                <w:rFonts w:ascii="Arial" w:eastAsiaTheme="minorEastAsia" w:hAnsi="Arial" w:cs="Arial"/>
                <w:i w:val="0"/>
                <w:iCs w:val="0"/>
                <w:noProof/>
                <w:color w:val="auto"/>
                <w:lang w:eastAsia="es-CO"/>
              </w:rPr>
              <w:tab/>
            </w:r>
            <w:r w:rsidRPr="00146355">
              <w:rPr>
                <w:rStyle w:val="Hipervnculo"/>
                <w:rFonts w:cs="Arial"/>
                <w:i w:val="0"/>
                <w:iCs w:val="0"/>
                <w:noProof/>
                <w:lang w:val="es-MX"/>
              </w:rPr>
              <w:t>PROMOCIÓN DE SERVICIOS NACIONALES O CON TRATO NACIONAL</w:t>
            </w:r>
            <w:r w:rsidRPr="00146355">
              <w:rPr>
                <w:rFonts w:ascii="Arial" w:hAnsi="Arial" w:cs="Arial"/>
                <w:i w:val="0"/>
                <w:iCs w:val="0"/>
                <w:noProof/>
                <w:webHidden/>
              </w:rPr>
              <w:tab/>
            </w:r>
            <w:r w:rsidRPr="00146355">
              <w:rPr>
                <w:rFonts w:ascii="Arial" w:hAnsi="Arial" w:cs="Arial"/>
                <w:i w:val="0"/>
                <w:iCs w:val="0"/>
                <w:noProof/>
                <w:webHidden/>
              </w:rPr>
              <w:fldChar w:fldCharType="begin"/>
            </w:r>
            <w:r w:rsidRPr="00146355">
              <w:rPr>
                <w:rFonts w:ascii="Arial" w:hAnsi="Arial" w:cs="Arial"/>
                <w:i w:val="0"/>
                <w:iCs w:val="0"/>
                <w:noProof/>
                <w:webHidden/>
              </w:rPr>
              <w:instrText xml:space="preserve"> PAGEREF _Toc107858572 \h </w:instrText>
            </w:r>
            <w:r w:rsidRPr="00146355">
              <w:rPr>
                <w:rFonts w:ascii="Arial" w:hAnsi="Arial" w:cs="Arial"/>
                <w:i w:val="0"/>
                <w:iCs w:val="0"/>
                <w:noProof/>
                <w:webHidden/>
              </w:rPr>
            </w:r>
            <w:r w:rsidRPr="00146355">
              <w:rPr>
                <w:rFonts w:ascii="Arial" w:hAnsi="Arial" w:cs="Arial"/>
                <w:i w:val="0"/>
                <w:iCs w:val="0"/>
                <w:noProof/>
                <w:webHidden/>
              </w:rPr>
              <w:fldChar w:fldCharType="separate"/>
            </w:r>
            <w:r w:rsidRPr="00146355">
              <w:rPr>
                <w:rFonts w:ascii="Arial" w:hAnsi="Arial" w:cs="Arial"/>
                <w:i w:val="0"/>
                <w:iCs w:val="0"/>
                <w:noProof/>
                <w:webHidden/>
              </w:rPr>
              <w:t>64</w:t>
            </w:r>
            <w:r w:rsidRPr="00146355">
              <w:rPr>
                <w:rFonts w:ascii="Arial" w:hAnsi="Arial" w:cs="Arial"/>
                <w:i w:val="0"/>
                <w:iCs w:val="0"/>
                <w:noProof/>
                <w:webHidden/>
              </w:rPr>
              <w:fldChar w:fldCharType="end"/>
            </w:r>
          </w:hyperlink>
        </w:p>
        <w:p w14:paraId="2E599E8D" w14:textId="07AFC429" w:rsidR="00146355" w:rsidRPr="00146355" w:rsidRDefault="00146355">
          <w:pPr>
            <w:pStyle w:val="TDC3"/>
            <w:tabs>
              <w:tab w:val="left" w:pos="1400"/>
              <w:tab w:val="right" w:leader="dot" w:pos="8828"/>
            </w:tabs>
            <w:rPr>
              <w:rFonts w:ascii="Arial" w:eastAsiaTheme="minorEastAsia" w:hAnsi="Arial" w:cs="Arial"/>
              <w:i w:val="0"/>
              <w:iCs w:val="0"/>
              <w:noProof/>
              <w:color w:val="auto"/>
              <w:lang w:eastAsia="es-CO"/>
            </w:rPr>
          </w:pPr>
          <w:hyperlink w:anchor="_Toc107858573" w:history="1">
            <w:r w:rsidRPr="00146355">
              <w:rPr>
                <w:rStyle w:val="Hipervnculo"/>
                <w:rFonts w:cs="Arial"/>
                <w:i w:val="0"/>
                <w:iCs w:val="0"/>
                <w:noProof/>
                <w:lang w:val="es-MX"/>
              </w:rPr>
              <w:t>4.4.1.1.</w:t>
            </w:r>
            <w:r w:rsidRPr="00146355">
              <w:rPr>
                <w:rFonts w:ascii="Arial" w:eastAsiaTheme="minorEastAsia" w:hAnsi="Arial" w:cs="Arial"/>
                <w:i w:val="0"/>
                <w:iCs w:val="0"/>
                <w:noProof/>
                <w:color w:val="auto"/>
                <w:lang w:eastAsia="es-CO"/>
              </w:rPr>
              <w:tab/>
            </w:r>
            <w:r w:rsidRPr="00146355">
              <w:rPr>
                <w:rStyle w:val="Hipervnculo"/>
                <w:rFonts w:cs="Arial"/>
                <w:i w:val="0"/>
                <w:iCs w:val="0"/>
                <w:noProof/>
                <w:lang w:val="es-MX"/>
              </w:rPr>
              <w:t>ACREDITACIÓN DEL PUNTAJE POR SERVICIOS NACIONALES O CON TRATO NACIONAL</w:t>
            </w:r>
            <w:r w:rsidRPr="00146355">
              <w:rPr>
                <w:rFonts w:ascii="Arial" w:hAnsi="Arial" w:cs="Arial"/>
                <w:i w:val="0"/>
                <w:iCs w:val="0"/>
                <w:noProof/>
                <w:webHidden/>
              </w:rPr>
              <w:tab/>
            </w:r>
            <w:r w:rsidRPr="00146355">
              <w:rPr>
                <w:rFonts w:ascii="Arial" w:hAnsi="Arial" w:cs="Arial"/>
                <w:i w:val="0"/>
                <w:iCs w:val="0"/>
                <w:noProof/>
                <w:webHidden/>
              </w:rPr>
              <w:fldChar w:fldCharType="begin"/>
            </w:r>
            <w:r w:rsidRPr="00146355">
              <w:rPr>
                <w:rFonts w:ascii="Arial" w:hAnsi="Arial" w:cs="Arial"/>
                <w:i w:val="0"/>
                <w:iCs w:val="0"/>
                <w:noProof/>
                <w:webHidden/>
              </w:rPr>
              <w:instrText xml:space="preserve"> PAGEREF _Toc107858573 \h </w:instrText>
            </w:r>
            <w:r w:rsidRPr="00146355">
              <w:rPr>
                <w:rFonts w:ascii="Arial" w:hAnsi="Arial" w:cs="Arial"/>
                <w:i w:val="0"/>
                <w:iCs w:val="0"/>
                <w:noProof/>
                <w:webHidden/>
              </w:rPr>
            </w:r>
            <w:r w:rsidRPr="00146355">
              <w:rPr>
                <w:rFonts w:ascii="Arial" w:hAnsi="Arial" w:cs="Arial"/>
                <w:i w:val="0"/>
                <w:iCs w:val="0"/>
                <w:noProof/>
                <w:webHidden/>
              </w:rPr>
              <w:fldChar w:fldCharType="separate"/>
            </w:r>
            <w:r w:rsidRPr="00146355">
              <w:rPr>
                <w:rFonts w:ascii="Arial" w:hAnsi="Arial" w:cs="Arial"/>
                <w:i w:val="0"/>
                <w:iCs w:val="0"/>
                <w:noProof/>
                <w:webHidden/>
              </w:rPr>
              <w:t>68</w:t>
            </w:r>
            <w:r w:rsidRPr="00146355">
              <w:rPr>
                <w:rFonts w:ascii="Arial" w:hAnsi="Arial" w:cs="Arial"/>
                <w:i w:val="0"/>
                <w:iCs w:val="0"/>
                <w:noProof/>
                <w:webHidden/>
              </w:rPr>
              <w:fldChar w:fldCharType="end"/>
            </w:r>
          </w:hyperlink>
        </w:p>
        <w:p w14:paraId="3F24597F" w14:textId="541CC5E6" w:rsidR="00146355" w:rsidRPr="00146355" w:rsidRDefault="00146355">
          <w:pPr>
            <w:pStyle w:val="TDC3"/>
            <w:tabs>
              <w:tab w:val="left" w:pos="1200"/>
              <w:tab w:val="right" w:leader="dot" w:pos="8828"/>
            </w:tabs>
            <w:rPr>
              <w:rFonts w:ascii="Arial" w:eastAsiaTheme="minorEastAsia" w:hAnsi="Arial" w:cs="Arial"/>
              <w:i w:val="0"/>
              <w:iCs w:val="0"/>
              <w:noProof/>
              <w:color w:val="auto"/>
              <w:lang w:eastAsia="es-CO"/>
            </w:rPr>
          </w:pPr>
          <w:hyperlink w:anchor="_Toc107858574" w:history="1">
            <w:r w:rsidRPr="00146355">
              <w:rPr>
                <w:rStyle w:val="Hipervnculo"/>
                <w:rFonts w:cs="Arial"/>
                <w:i w:val="0"/>
                <w:iCs w:val="0"/>
                <w:noProof/>
                <w:lang w:val="es-MX"/>
              </w:rPr>
              <w:t>4.4.2.</w:t>
            </w:r>
            <w:r w:rsidRPr="00146355">
              <w:rPr>
                <w:rFonts w:ascii="Arial" w:eastAsiaTheme="minorEastAsia" w:hAnsi="Arial" w:cs="Arial"/>
                <w:i w:val="0"/>
                <w:iCs w:val="0"/>
                <w:noProof/>
                <w:color w:val="auto"/>
                <w:lang w:eastAsia="es-CO"/>
              </w:rPr>
              <w:tab/>
            </w:r>
            <w:r w:rsidRPr="00146355">
              <w:rPr>
                <w:rStyle w:val="Hipervnculo"/>
                <w:rFonts w:cs="Arial"/>
                <w:i w:val="0"/>
                <w:iCs w:val="0"/>
                <w:noProof/>
                <w:lang w:val="es-MX"/>
              </w:rPr>
              <w:t>INCORPORACIÓN DE COMPONENTE NACIONAL EN SERVICIOS EXTRANJEROS</w:t>
            </w:r>
            <w:r w:rsidRPr="00146355">
              <w:rPr>
                <w:rFonts w:ascii="Arial" w:hAnsi="Arial" w:cs="Arial"/>
                <w:i w:val="0"/>
                <w:iCs w:val="0"/>
                <w:noProof/>
                <w:webHidden/>
              </w:rPr>
              <w:tab/>
            </w:r>
            <w:r w:rsidRPr="00146355">
              <w:rPr>
                <w:rFonts w:ascii="Arial" w:hAnsi="Arial" w:cs="Arial"/>
                <w:i w:val="0"/>
                <w:iCs w:val="0"/>
                <w:noProof/>
                <w:webHidden/>
              </w:rPr>
              <w:fldChar w:fldCharType="begin"/>
            </w:r>
            <w:r w:rsidRPr="00146355">
              <w:rPr>
                <w:rFonts w:ascii="Arial" w:hAnsi="Arial" w:cs="Arial"/>
                <w:i w:val="0"/>
                <w:iCs w:val="0"/>
                <w:noProof/>
                <w:webHidden/>
              </w:rPr>
              <w:instrText xml:space="preserve"> PAGEREF _Toc107858574 \h </w:instrText>
            </w:r>
            <w:r w:rsidRPr="00146355">
              <w:rPr>
                <w:rFonts w:ascii="Arial" w:hAnsi="Arial" w:cs="Arial"/>
                <w:i w:val="0"/>
                <w:iCs w:val="0"/>
                <w:noProof/>
                <w:webHidden/>
              </w:rPr>
            </w:r>
            <w:r w:rsidRPr="00146355">
              <w:rPr>
                <w:rFonts w:ascii="Arial" w:hAnsi="Arial" w:cs="Arial"/>
                <w:i w:val="0"/>
                <w:iCs w:val="0"/>
                <w:noProof/>
                <w:webHidden/>
              </w:rPr>
              <w:fldChar w:fldCharType="separate"/>
            </w:r>
            <w:r w:rsidRPr="00146355">
              <w:rPr>
                <w:rFonts w:ascii="Arial" w:hAnsi="Arial" w:cs="Arial"/>
                <w:i w:val="0"/>
                <w:iCs w:val="0"/>
                <w:noProof/>
                <w:webHidden/>
              </w:rPr>
              <w:t>69</w:t>
            </w:r>
            <w:r w:rsidRPr="00146355">
              <w:rPr>
                <w:rFonts w:ascii="Arial" w:hAnsi="Arial" w:cs="Arial"/>
                <w:i w:val="0"/>
                <w:iCs w:val="0"/>
                <w:noProof/>
                <w:webHidden/>
              </w:rPr>
              <w:fldChar w:fldCharType="end"/>
            </w:r>
          </w:hyperlink>
        </w:p>
        <w:p w14:paraId="708A218B" w14:textId="22FD9183" w:rsidR="00146355" w:rsidRPr="00146355" w:rsidRDefault="00146355">
          <w:pPr>
            <w:pStyle w:val="TDC2"/>
            <w:rPr>
              <w:rFonts w:ascii="Arial" w:eastAsiaTheme="minorEastAsia" w:hAnsi="Arial" w:cs="Arial"/>
              <w:smallCaps w:val="0"/>
              <w:noProof/>
              <w:color w:val="auto"/>
              <w:lang w:eastAsia="es-CO"/>
            </w:rPr>
          </w:pPr>
          <w:hyperlink w:anchor="_Toc107858575" w:history="1">
            <w:r w:rsidRPr="00146355">
              <w:rPr>
                <w:rStyle w:val="Hipervnculo"/>
                <w:rFonts w:cs="Arial"/>
                <w:noProof/>
              </w:rPr>
              <w:t>4.5.</w:t>
            </w:r>
            <w:r w:rsidRPr="00146355">
              <w:rPr>
                <w:rFonts w:ascii="Arial" w:eastAsiaTheme="minorEastAsia" w:hAnsi="Arial" w:cs="Arial"/>
                <w:smallCaps w:val="0"/>
                <w:noProof/>
                <w:color w:val="auto"/>
                <w:lang w:eastAsia="es-CO"/>
              </w:rPr>
              <w:tab/>
            </w:r>
            <w:r w:rsidRPr="00146355">
              <w:rPr>
                <w:rStyle w:val="Hipervnculo"/>
                <w:rFonts w:cs="Arial"/>
                <w:noProof/>
              </w:rPr>
              <w:t>VINCULACIÓN DE PERSONAS CON DISCAPACIDAD</w:t>
            </w:r>
            <w:r w:rsidRPr="00146355">
              <w:rPr>
                <w:rFonts w:ascii="Arial" w:hAnsi="Arial" w:cs="Arial"/>
                <w:noProof/>
                <w:webHidden/>
              </w:rPr>
              <w:tab/>
            </w:r>
            <w:r w:rsidRPr="00146355">
              <w:rPr>
                <w:rFonts w:ascii="Arial" w:hAnsi="Arial" w:cs="Arial"/>
                <w:noProof/>
                <w:webHidden/>
              </w:rPr>
              <w:fldChar w:fldCharType="begin"/>
            </w:r>
            <w:r w:rsidRPr="00146355">
              <w:rPr>
                <w:rFonts w:ascii="Arial" w:hAnsi="Arial" w:cs="Arial"/>
                <w:noProof/>
                <w:webHidden/>
              </w:rPr>
              <w:instrText xml:space="preserve"> PAGEREF _Toc107858575 \h </w:instrText>
            </w:r>
            <w:r w:rsidRPr="00146355">
              <w:rPr>
                <w:rFonts w:ascii="Arial" w:hAnsi="Arial" w:cs="Arial"/>
                <w:noProof/>
                <w:webHidden/>
              </w:rPr>
            </w:r>
            <w:r w:rsidRPr="00146355">
              <w:rPr>
                <w:rFonts w:ascii="Arial" w:hAnsi="Arial" w:cs="Arial"/>
                <w:noProof/>
                <w:webHidden/>
              </w:rPr>
              <w:fldChar w:fldCharType="separate"/>
            </w:r>
            <w:r w:rsidRPr="00146355">
              <w:rPr>
                <w:rFonts w:ascii="Arial" w:hAnsi="Arial" w:cs="Arial"/>
                <w:noProof/>
                <w:webHidden/>
              </w:rPr>
              <w:t>69</w:t>
            </w:r>
            <w:r w:rsidRPr="00146355">
              <w:rPr>
                <w:rFonts w:ascii="Arial" w:hAnsi="Arial" w:cs="Arial"/>
                <w:noProof/>
                <w:webHidden/>
              </w:rPr>
              <w:fldChar w:fldCharType="end"/>
            </w:r>
          </w:hyperlink>
        </w:p>
        <w:p w14:paraId="7E35CB7A" w14:textId="7AE4F3AC" w:rsidR="00146355" w:rsidRPr="00146355" w:rsidRDefault="00146355">
          <w:pPr>
            <w:pStyle w:val="TDC2"/>
            <w:rPr>
              <w:rFonts w:ascii="Arial" w:eastAsiaTheme="minorEastAsia" w:hAnsi="Arial" w:cs="Arial"/>
              <w:smallCaps w:val="0"/>
              <w:noProof/>
              <w:color w:val="auto"/>
              <w:lang w:eastAsia="es-CO"/>
            </w:rPr>
          </w:pPr>
          <w:hyperlink w:anchor="_Toc107858576" w:history="1">
            <w:r w:rsidRPr="00146355">
              <w:rPr>
                <w:rStyle w:val="Hipervnculo"/>
                <w:rFonts w:cs="Arial"/>
                <w:noProof/>
              </w:rPr>
              <w:t>4.6.</w:t>
            </w:r>
            <w:r w:rsidRPr="00146355">
              <w:rPr>
                <w:rFonts w:ascii="Arial" w:eastAsiaTheme="minorEastAsia" w:hAnsi="Arial" w:cs="Arial"/>
                <w:smallCaps w:val="0"/>
                <w:noProof/>
                <w:color w:val="auto"/>
                <w:lang w:eastAsia="es-CO"/>
              </w:rPr>
              <w:tab/>
            </w:r>
            <w:r w:rsidRPr="00146355">
              <w:rPr>
                <w:rStyle w:val="Hipervnculo"/>
                <w:rFonts w:cs="Arial"/>
                <w:noProof/>
              </w:rPr>
              <w:t>TARJETA DE CIRCULACIÓN Y RESIDENCIA “OCCRE”</w:t>
            </w:r>
            <w:r w:rsidRPr="00146355">
              <w:rPr>
                <w:rFonts w:ascii="Arial" w:hAnsi="Arial" w:cs="Arial"/>
                <w:noProof/>
                <w:webHidden/>
              </w:rPr>
              <w:tab/>
            </w:r>
            <w:r w:rsidRPr="00146355">
              <w:rPr>
                <w:rFonts w:ascii="Arial" w:hAnsi="Arial" w:cs="Arial"/>
                <w:noProof/>
                <w:webHidden/>
              </w:rPr>
              <w:fldChar w:fldCharType="begin"/>
            </w:r>
            <w:r w:rsidRPr="00146355">
              <w:rPr>
                <w:rFonts w:ascii="Arial" w:hAnsi="Arial" w:cs="Arial"/>
                <w:noProof/>
                <w:webHidden/>
              </w:rPr>
              <w:instrText xml:space="preserve"> PAGEREF _Toc107858576 \h </w:instrText>
            </w:r>
            <w:r w:rsidRPr="00146355">
              <w:rPr>
                <w:rFonts w:ascii="Arial" w:hAnsi="Arial" w:cs="Arial"/>
                <w:noProof/>
                <w:webHidden/>
              </w:rPr>
            </w:r>
            <w:r w:rsidRPr="00146355">
              <w:rPr>
                <w:rFonts w:ascii="Arial" w:hAnsi="Arial" w:cs="Arial"/>
                <w:noProof/>
                <w:webHidden/>
              </w:rPr>
              <w:fldChar w:fldCharType="separate"/>
            </w:r>
            <w:r w:rsidRPr="00146355">
              <w:rPr>
                <w:rFonts w:ascii="Arial" w:hAnsi="Arial" w:cs="Arial"/>
                <w:noProof/>
                <w:webHidden/>
              </w:rPr>
              <w:t>70</w:t>
            </w:r>
            <w:r w:rsidRPr="00146355">
              <w:rPr>
                <w:rFonts w:ascii="Arial" w:hAnsi="Arial" w:cs="Arial"/>
                <w:noProof/>
                <w:webHidden/>
              </w:rPr>
              <w:fldChar w:fldCharType="end"/>
            </w:r>
          </w:hyperlink>
        </w:p>
        <w:p w14:paraId="70CBFC6E" w14:textId="5B8B7386" w:rsidR="00146355" w:rsidRPr="00146355" w:rsidRDefault="00146355">
          <w:pPr>
            <w:pStyle w:val="TDC2"/>
            <w:rPr>
              <w:rFonts w:ascii="Arial" w:eastAsiaTheme="minorEastAsia" w:hAnsi="Arial" w:cs="Arial"/>
              <w:smallCaps w:val="0"/>
              <w:noProof/>
              <w:color w:val="auto"/>
              <w:lang w:eastAsia="es-CO"/>
            </w:rPr>
          </w:pPr>
          <w:hyperlink w:anchor="_Toc107858577" w:history="1">
            <w:r w:rsidRPr="00146355">
              <w:rPr>
                <w:rStyle w:val="Hipervnculo"/>
                <w:rFonts w:cs="Arial"/>
                <w:noProof/>
              </w:rPr>
              <w:t>4.7.</w:t>
            </w:r>
            <w:r w:rsidRPr="00146355">
              <w:rPr>
                <w:rFonts w:ascii="Arial" w:eastAsiaTheme="minorEastAsia" w:hAnsi="Arial" w:cs="Arial"/>
                <w:smallCaps w:val="0"/>
                <w:noProof/>
                <w:color w:val="auto"/>
                <w:lang w:eastAsia="es-CO"/>
              </w:rPr>
              <w:tab/>
            </w:r>
            <w:r w:rsidRPr="00146355">
              <w:rPr>
                <w:rStyle w:val="Hipervnculo"/>
                <w:rFonts w:cs="Arial"/>
                <w:noProof/>
              </w:rPr>
              <w:t>EMPRENDIMIENTOS Y EMPRESAS DE MUJERES</w:t>
            </w:r>
            <w:r w:rsidRPr="00146355">
              <w:rPr>
                <w:rFonts w:ascii="Arial" w:hAnsi="Arial" w:cs="Arial"/>
                <w:noProof/>
                <w:webHidden/>
              </w:rPr>
              <w:tab/>
            </w:r>
            <w:r w:rsidRPr="00146355">
              <w:rPr>
                <w:rFonts w:ascii="Arial" w:hAnsi="Arial" w:cs="Arial"/>
                <w:noProof/>
                <w:webHidden/>
              </w:rPr>
              <w:fldChar w:fldCharType="begin"/>
            </w:r>
            <w:r w:rsidRPr="00146355">
              <w:rPr>
                <w:rFonts w:ascii="Arial" w:hAnsi="Arial" w:cs="Arial"/>
                <w:noProof/>
                <w:webHidden/>
              </w:rPr>
              <w:instrText xml:space="preserve"> PAGEREF _Toc107858577 \h </w:instrText>
            </w:r>
            <w:r w:rsidRPr="00146355">
              <w:rPr>
                <w:rFonts w:ascii="Arial" w:hAnsi="Arial" w:cs="Arial"/>
                <w:noProof/>
                <w:webHidden/>
              </w:rPr>
            </w:r>
            <w:r w:rsidRPr="00146355">
              <w:rPr>
                <w:rFonts w:ascii="Arial" w:hAnsi="Arial" w:cs="Arial"/>
                <w:noProof/>
                <w:webHidden/>
              </w:rPr>
              <w:fldChar w:fldCharType="separate"/>
            </w:r>
            <w:r w:rsidRPr="00146355">
              <w:rPr>
                <w:rFonts w:ascii="Arial" w:hAnsi="Arial" w:cs="Arial"/>
                <w:noProof/>
                <w:webHidden/>
              </w:rPr>
              <w:t>70</w:t>
            </w:r>
            <w:r w:rsidRPr="00146355">
              <w:rPr>
                <w:rFonts w:ascii="Arial" w:hAnsi="Arial" w:cs="Arial"/>
                <w:noProof/>
                <w:webHidden/>
              </w:rPr>
              <w:fldChar w:fldCharType="end"/>
            </w:r>
          </w:hyperlink>
        </w:p>
        <w:p w14:paraId="5CA00491" w14:textId="6C1EF31B" w:rsidR="00146355" w:rsidRPr="00146355" w:rsidRDefault="00146355">
          <w:pPr>
            <w:pStyle w:val="TDC2"/>
            <w:rPr>
              <w:rFonts w:ascii="Arial" w:eastAsiaTheme="minorEastAsia" w:hAnsi="Arial" w:cs="Arial"/>
              <w:smallCaps w:val="0"/>
              <w:noProof/>
              <w:color w:val="auto"/>
              <w:lang w:eastAsia="es-CO"/>
            </w:rPr>
          </w:pPr>
          <w:hyperlink w:anchor="_Toc107858578" w:history="1">
            <w:r w:rsidRPr="00146355">
              <w:rPr>
                <w:rStyle w:val="Hipervnculo"/>
                <w:rFonts w:cs="Arial"/>
                <w:noProof/>
              </w:rPr>
              <w:t>4.8.</w:t>
            </w:r>
            <w:r w:rsidRPr="00146355">
              <w:rPr>
                <w:rFonts w:ascii="Arial" w:eastAsiaTheme="minorEastAsia" w:hAnsi="Arial" w:cs="Arial"/>
                <w:smallCaps w:val="0"/>
                <w:noProof/>
                <w:color w:val="auto"/>
                <w:lang w:eastAsia="es-CO"/>
              </w:rPr>
              <w:tab/>
            </w:r>
            <w:r w:rsidRPr="00146355">
              <w:rPr>
                <w:rStyle w:val="Hipervnculo"/>
                <w:rFonts w:cs="Arial"/>
                <w:noProof/>
              </w:rPr>
              <w:t>MIPYME DOMICILIADA EN COLOMBIA</w:t>
            </w:r>
            <w:r w:rsidRPr="00146355">
              <w:rPr>
                <w:rFonts w:ascii="Arial" w:hAnsi="Arial" w:cs="Arial"/>
                <w:noProof/>
                <w:webHidden/>
              </w:rPr>
              <w:tab/>
            </w:r>
            <w:r w:rsidRPr="00146355">
              <w:rPr>
                <w:rFonts w:ascii="Arial" w:hAnsi="Arial" w:cs="Arial"/>
                <w:noProof/>
                <w:webHidden/>
              </w:rPr>
              <w:fldChar w:fldCharType="begin"/>
            </w:r>
            <w:r w:rsidRPr="00146355">
              <w:rPr>
                <w:rFonts w:ascii="Arial" w:hAnsi="Arial" w:cs="Arial"/>
                <w:noProof/>
                <w:webHidden/>
              </w:rPr>
              <w:instrText xml:space="preserve"> PAGEREF _Toc107858578 \h </w:instrText>
            </w:r>
            <w:r w:rsidRPr="00146355">
              <w:rPr>
                <w:rFonts w:ascii="Arial" w:hAnsi="Arial" w:cs="Arial"/>
                <w:noProof/>
                <w:webHidden/>
              </w:rPr>
            </w:r>
            <w:r w:rsidRPr="00146355">
              <w:rPr>
                <w:rFonts w:ascii="Arial" w:hAnsi="Arial" w:cs="Arial"/>
                <w:noProof/>
                <w:webHidden/>
              </w:rPr>
              <w:fldChar w:fldCharType="separate"/>
            </w:r>
            <w:r w:rsidRPr="00146355">
              <w:rPr>
                <w:rFonts w:ascii="Arial" w:hAnsi="Arial" w:cs="Arial"/>
                <w:noProof/>
                <w:webHidden/>
              </w:rPr>
              <w:t>71</w:t>
            </w:r>
            <w:r w:rsidRPr="00146355">
              <w:rPr>
                <w:rFonts w:ascii="Arial" w:hAnsi="Arial" w:cs="Arial"/>
                <w:noProof/>
                <w:webHidden/>
              </w:rPr>
              <w:fldChar w:fldCharType="end"/>
            </w:r>
          </w:hyperlink>
        </w:p>
        <w:p w14:paraId="01DC0B37" w14:textId="350D949B" w:rsidR="00146355" w:rsidRPr="00146355" w:rsidRDefault="00146355">
          <w:pPr>
            <w:pStyle w:val="TDC2"/>
            <w:rPr>
              <w:rFonts w:ascii="Arial" w:eastAsiaTheme="minorEastAsia" w:hAnsi="Arial" w:cs="Arial"/>
              <w:smallCaps w:val="0"/>
              <w:noProof/>
              <w:color w:val="auto"/>
              <w:lang w:eastAsia="es-CO"/>
            </w:rPr>
          </w:pPr>
          <w:hyperlink w:anchor="_Toc107858579" w:history="1">
            <w:r w:rsidRPr="00146355">
              <w:rPr>
                <w:rStyle w:val="Hipervnculo"/>
                <w:rFonts w:cs="Arial"/>
                <w:noProof/>
              </w:rPr>
              <w:t>4.9.</w:t>
            </w:r>
            <w:r w:rsidRPr="00146355">
              <w:rPr>
                <w:rFonts w:ascii="Arial" w:eastAsiaTheme="minorEastAsia" w:hAnsi="Arial" w:cs="Arial"/>
                <w:smallCaps w:val="0"/>
                <w:noProof/>
                <w:color w:val="auto"/>
                <w:lang w:eastAsia="es-CO"/>
              </w:rPr>
              <w:tab/>
            </w:r>
            <w:r w:rsidRPr="00146355">
              <w:rPr>
                <w:rStyle w:val="Hipervnculo"/>
                <w:rFonts w:cs="Arial"/>
                <w:noProof/>
              </w:rPr>
              <w:t>CRITERIOS DE DESEMPATE</w:t>
            </w:r>
            <w:r w:rsidRPr="00146355">
              <w:rPr>
                <w:rFonts w:ascii="Arial" w:hAnsi="Arial" w:cs="Arial"/>
                <w:noProof/>
                <w:webHidden/>
              </w:rPr>
              <w:tab/>
            </w:r>
            <w:r w:rsidRPr="00146355">
              <w:rPr>
                <w:rFonts w:ascii="Arial" w:hAnsi="Arial" w:cs="Arial"/>
                <w:noProof/>
                <w:webHidden/>
              </w:rPr>
              <w:fldChar w:fldCharType="begin"/>
            </w:r>
            <w:r w:rsidRPr="00146355">
              <w:rPr>
                <w:rFonts w:ascii="Arial" w:hAnsi="Arial" w:cs="Arial"/>
                <w:noProof/>
                <w:webHidden/>
              </w:rPr>
              <w:instrText xml:space="preserve"> PAGEREF _Toc107858579 \h </w:instrText>
            </w:r>
            <w:r w:rsidRPr="00146355">
              <w:rPr>
                <w:rFonts w:ascii="Arial" w:hAnsi="Arial" w:cs="Arial"/>
                <w:noProof/>
                <w:webHidden/>
              </w:rPr>
            </w:r>
            <w:r w:rsidRPr="00146355">
              <w:rPr>
                <w:rFonts w:ascii="Arial" w:hAnsi="Arial" w:cs="Arial"/>
                <w:noProof/>
                <w:webHidden/>
              </w:rPr>
              <w:fldChar w:fldCharType="separate"/>
            </w:r>
            <w:r w:rsidRPr="00146355">
              <w:rPr>
                <w:rFonts w:ascii="Arial" w:hAnsi="Arial" w:cs="Arial"/>
                <w:noProof/>
                <w:webHidden/>
              </w:rPr>
              <w:t>71</w:t>
            </w:r>
            <w:r w:rsidRPr="00146355">
              <w:rPr>
                <w:rFonts w:ascii="Arial" w:hAnsi="Arial" w:cs="Arial"/>
                <w:noProof/>
                <w:webHidden/>
              </w:rPr>
              <w:fldChar w:fldCharType="end"/>
            </w:r>
          </w:hyperlink>
        </w:p>
        <w:p w14:paraId="71A6FCF7" w14:textId="220758CA" w:rsidR="00146355" w:rsidRPr="00146355" w:rsidRDefault="00146355">
          <w:pPr>
            <w:pStyle w:val="TDC1"/>
            <w:rPr>
              <w:rFonts w:eastAsiaTheme="minorEastAsia"/>
              <w:b w:val="0"/>
              <w:bCs w:val="0"/>
              <w:caps w:val="0"/>
              <w:noProof/>
              <w:color w:val="auto"/>
              <w:lang w:val="es-CO" w:eastAsia="es-CO"/>
            </w:rPr>
          </w:pPr>
          <w:hyperlink w:anchor="_Toc107858580" w:history="1">
            <w:r w:rsidRPr="00146355">
              <w:rPr>
                <w:rStyle w:val="Hipervnculo"/>
                <w:noProof/>
              </w:rPr>
              <w:t>5</w:t>
            </w:r>
            <w:r w:rsidRPr="00146355">
              <w:rPr>
                <w:rFonts w:eastAsiaTheme="minorEastAsia"/>
                <w:b w:val="0"/>
                <w:bCs w:val="0"/>
                <w:caps w:val="0"/>
                <w:noProof/>
                <w:color w:val="auto"/>
                <w:lang w:val="es-CO" w:eastAsia="es-CO"/>
              </w:rPr>
              <w:tab/>
            </w:r>
            <w:r w:rsidRPr="00146355">
              <w:rPr>
                <w:rStyle w:val="Hipervnculo"/>
                <w:noProof/>
              </w:rPr>
              <w:t>CAPÍTULO V.  RIESGOS ASOCIADOS AL CONTRATO, FORMA DE MITIGARLOS Y ASIGNACIÓN DE RIESGOS</w:t>
            </w:r>
            <w:r w:rsidRPr="00146355">
              <w:rPr>
                <w:noProof/>
                <w:webHidden/>
              </w:rPr>
              <w:tab/>
            </w:r>
            <w:r w:rsidRPr="00146355">
              <w:rPr>
                <w:noProof/>
                <w:webHidden/>
              </w:rPr>
              <w:fldChar w:fldCharType="begin"/>
            </w:r>
            <w:r w:rsidRPr="00146355">
              <w:rPr>
                <w:noProof/>
                <w:webHidden/>
              </w:rPr>
              <w:instrText xml:space="preserve"> PAGEREF _Toc107858580 \h </w:instrText>
            </w:r>
            <w:r w:rsidRPr="00146355">
              <w:rPr>
                <w:noProof/>
                <w:webHidden/>
              </w:rPr>
            </w:r>
            <w:r w:rsidRPr="00146355">
              <w:rPr>
                <w:noProof/>
                <w:webHidden/>
              </w:rPr>
              <w:fldChar w:fldCharType="separate"/>
            </w:r>
            <w:r w:rsidRPr="00146355">
              <w:rPr>
                <w:noProof/>
                <w:webHidden/>
              </w:rPr>
              <w:t>78</w:t>
            </w:r>
            <w:r w:rsidRPr="00146355">
              <w:rPr>
                <w:noProof/>
                <w:webHidden/>
              </w:rPr>
              <w:fldChar w:fldCharType="end"/>
            </w:r>
          </w:hyperlink>
        </w:p>
        <w:p w14:paraId="2E439495" w14:textId="0C5E883E" w:rsidR="00146355" w:rsidRPr="00146355" w:rsidRDefault="00146355">
          <w:pPr>
            <w:pStyle w:val="TDC2"/>
            <w:rPr>
              <w:rFonts w:ascii="Arial" w:eastAsiaTheme="minorEastAsia" w:hAnsi="Arial" w:cs="Arial"/>
              <w:smallCaps w:val="0"/>
              <w:noProof/>
              <w:color w:val="auto"/>
              <w:lang w:eastAsia="es-CO"/>
            </w:rPr>
          </w:pPr>
          <w:hyperlink w:anchor="_Toc107858581" w:history="1">
            <w:r w:rsidRPr="00146355">
              <w:rPr>
                <w:rStyle w:val="Hipervnculo"/>
                <w:rFonts w:cs="Arial"/>
                <w:noProof/>
              </w:rPr>
              <w:t>5.1</w:t>
            </w:r>
            <w:r w:rsidRPr="00146355">
              <w:rPr>
                <w:rFonts w:ascii="Arial" w:eastAsiaTheme="minorEastAsia" w:hAnsi="Arial" w:cs="Arial"/>
                <w:smallCaps w:val="0"/>
                <w:noProof/>
                <w:color w:val="auto"/>
                <w:lang w:eastAsia="es-CO"/>
              </w:rPr>
              <w:tab/>
            </w:r>
            <w:r w:rsidRPr="00146355">
              <w:rPr>
                <w:rStyle w:val="Hipervnculo"/>
                <w:rFonts w:cs="Arial"/>
                <w:noProof/>
              </w:rPr>
              <w:t>AUDIENCIA DE ASIGNACIÓN DE RIESGOS</w:t>
            </w:r>
            <w:r w:rsidRPr="00146355">
              <w:rPr>
                <w:rFonts w:ascii="Arial" w:hAnsi="Arial" w:cs="Arial"/>
                <w:noProof/>
                <w:webHidden/>
              </w:rPr>
              <w:tab/>
            </w:r>
            <w:r w:rsidRPr="00146355">
              <w:rPr>
                <w:rFonts w:ascii="Arial" w:hAnsi="Arial" w:cs="Arial"/>
                <w:noProof/>
                <w:webHidden/>
              </w:rPr>
              <w:fldChar w:fldCharType="begin"/>
            </w:r>
            <w:r w:rsidRPr="00146355">
              <w:rPr>
                <w:rFonts w:ascii="Arial" w:hAnsi="Arial" w:cs="Arial"/>
                <w:noProof/>
                <w:webHidden/>
              </w:rPr>
              <w:instrText xml:space="preserve"> PAGEREF _Toc107858581 \h </w:instrText>
            </w:r>
            <w:r w:rsidRPr="00146355">
              <w:rPr>
                <w:rFonts w:ascii="Arial" w:hAnsi="Arial" w:cs="Arial"/>
                <w:noProof/>
                <w:webHidden/>
              </w:rPr>
            </w:r>
            <w:r w:rsidRPr="00146355">
              <w:rPr>
                <w:rFonts w:ascii="Arial" w:hAnsi="Arial" w:cs="Arial"/>
                <w:noProof/>
                <w:webHidden/>
              </w:rPr>
              <w:fldChar w:fldCharType="separate"/>
            </w:r>
            <w:r w:rsidRPr="00146355">
              <w:rPr>
                <w:rFonts w:ascii="Arial" w:hAnsi="Arial" w:cs="Arial"/>
                <w:noProof/>
                <w:webHidden/>
              </w:rPr>
              <w:t>78</w:t>
            </w:r>
            <w:r w:rsidRPr="00146355">
              <w:rPr>
                <w:rFonts w:ascii="Arial" w:hAnsi="Arial" w:cs="Arial"/>
                <w:noProof/>
                <w:webHidden/>
              </w:rPr>
              <w:fldChar w:fldCharType="end"/>
            </w:r>
          </w:hyperlink>
        </w:p>
        <w:p w14:paraId="71A7E47A" w14:textId="69556B92" w:rsidR="00146355" w:rsidRPr="00146355" w:rsidRDefault="00146355">
          <w:pPr>
            <w:pStyle w:val="TDC1"/>
            <w:rPr>
              <w:rFonts w:eastAsiaTheme="minorEastAsia"/>
              <w:b w:val="0"/>
              <w:bCs w:val="0"/>
              <w:caps w:val="0"/>
              <w:noProof/>
              <w:color w:val="auto"/>
              <w:lang w:val="es-CO" w:eastAsia="es-CO"/>
            </w:rPr>
          </w:pPr>
          <w:hyperlink w:anchor="_Toc107858582" w:history="1">
            <w:r w:rsidRPr="00146355">
              <w:rPr>
                <w:rStyle w:val="Hipervnculo"/>
                <w:noProof/>
              </w:rPr>
              <w:t>6</w:t>
            </w:r>
            <w:r w:rsidRPr="00146355">
              <w:rPr>
                <w:rFonts w:eastAsiaTheme="minorEastAsia"/>
                <w:b w:val="0"/>
                <w:bCs w:val="0"/>
                <w:caps w:val="0"/>
                <w:noProof/>
                <w:color w:val="auto"/>
                <w:lang w:val="es-CO" w:eastAsia="es-CO"/>
              </w:rPr>
              <w:tab/>
            </w:r>
            <w:r w:rsidRPr="00146355">
              <w:rPr>
                <w:rStyle w:val="Hipervnculo"/>
                <w:noProof/>
              </w:rPr>
              <w:t>CAPÍTULO VI. ACUERDOS COMERCIALES</w:t>
            </w:r>
            <w:r w:rsidRPr="00146355">
              <w:rPr>
                <w:noProof/>
                <w:webHidden/>
              </w:rPr>
              <w:tab/>
            </w:r>
            <w:r w:rsidRPr="00146355">
              <w:rPr>
                <w:noProof/>
                <w:webHidden/>
              </w:rPr>
              <w:fldChar w:fldCharType="begin"/>
            </w:r>
            <w:r w:rsidRPr="00146355">
              <w:rPr>
                <w:noProof/>
                <w:webHidden/>
              </w:rPr>
              <w:instrText xml:space="preserve"> PAGEREF _Toc107858582 \h </w:instrText>
            </w:r>
            <w:r w:rsidRPr="00146355">
              <w:rPr>
                <w:noProof/>
                <w:webHidden/>
              </w:rPr>
            </w:r>
            <w:r w:rsidRPr="00146355">
              <w:rPr>
                <w:noProof/>
                <w:webHidden/>
              </w:rPr>
              <w:fldChar w:fldCharType="separate"/>
            </w:r>
            <w:r w:rsidRPr="00146355">
              <w:rPr>
                <w:noProof/>
                <w:webHidden/>
              </w:rPr>
              <w:t>79</w:t>
            </w:r>
            <w:r w:rsidRPr="00146355">
              <w:rPr>
                <w:noProof/>
                <w:webHidden/>
              </w:rPr>
              <w:fldChar w:fldCharType="end"/>
            </w:r>
          </w:hyperlink>
        </w:p>
        <w:p w14:paraId="50F5200B" w14:textId="7977F9FC" w:rsidR="00146355" w:rsidRPr="00146355" w:rsidRDefault="00146355">
          <w:pPr>
            <w:pStyle w:val="TDC1"/>
            <w:rPr>
              <w:rFonts w:eastAsiaTheme="minorEastAsia"/>
              <w:b w:val="0"/>
              <w:bCs w:val="0"/>
              <w:caps w:val="0"/>
              <w:noProof/>
              <w:color w:val="auto"/>
              <w:lang w:val="es-CO" w:eastAsia="es-CO"/>
            </w:rPr>
          </w:pPr>
          <w:hyperlink w:anchor="_Toc107858583" w:history="1">
            <w:r w:rsidRPr="00146355">
              <w:rPr>
                <w:rStyle w:val="Hipervnculo"/>
                <w:noProof/>
              </w:rPr>
              <w:t>7</w:t>
            </w:r>
            <w:r w:rsidRPr="00146355">
              <w:rPr>
                <w:rFonts w:eastAsiaTheme="minorEastAsia"/>
                <w:b w:val="0"/>
                <w:bCs w:val="0"/>
                <w:caps w:val="0"/>
                <w:noProof/>
                <w:color w:val="auto"/>
                <w:lang w:val="es-CO" w:eastAsia="es-CO"/>
              </w:rPr>
              <w:tab/>
            </w:r>
            <w:r w:rsidRPr="00146355">
              <w:rPr>
                <w:rStyle w:val="Hipervnculo"/>
                <w:noProof/>
              </w:rPr>
              <w:t>CAPÍTULO VII. GARANTÍAS</w:t>
            </w:r>
            <w:r w:rsidRPr="00146355">
              <w:rPr>
                <w:noProof/>
                <w:webHidden/>
              </w:rPr>
              <w:tab/>
            </w:r>
            <w:r w:rsidRPr="00146355">
              <w:rPr>
                <w:noProof/>
                <w:webHidden/>
              </w:rPr>
              <w:fldChar w:fldCharType="begin"/>
            </w:r>
            <w:r w:rsidRPr="00146355">
              <w:rPr>
                <w:noProof/>
                <w:webHidden/>
              </w:rPr>
              <w:instrText xml:space="preserve"> PAGEREF _Toc107858583 \h </w:instrText>
            </w:r>
            <w:r w:rsidRPr="00146355">
              <w:rPr>
                <w:noProof/>
                <w:webHidden/>
              </w:rPr>
            </w:r>
            <w:r w:rsidRPr="00146355">
              <w:rPr>
                <w:noProof/>
                <w:webHidden/>
              </w:rPr>
              <w:fldChar w:fldCharType="separate"/>
            </w:r>
            <w:r w:rsidRPr="00146355">
              <w:rPr>
                <w:noProof/>
                <w:webHidden/>
              </w:rPr>
              <w:t>79</w:t>
            </w:r>
            <w:r w:rsidRPr="00146355">
              <w:rPr>
                <w:noProof/>
                <w:webHidden/>
              </w:rPr>
              <w:fldChar w:fldCharType="end"/>
            </w:r>
          </w:hyperlink>
        </w:p>
        <w:p w14:paraId="66DB2C6C" w14:textId="386AB55A" w:rsidR="00146355" w:rsidRPr="00146355" w:rsidRDefault="00146355">
          <w:pPr>
            <w:pStyle w:val="TDC2"/>
            <w:rPr>
              <w:rFonts w:ascii="Arial" w:eastAsiaTheme="minorEastAsia" w:hAnsi="Arial" w:cs="Arial"/>
              <w:smallCaps w:val="0"/>
              <w:noProof/>
              <w:color w:val="auto"/>
              <w:lang w:eastAsia="es-CO"/>
            </w:rPr>
          </w:pPr>
          <w:hyperlink w:anchor="_Toc107858584" w:history="1">
            <w:r w:rsidRPr="00146355">
              <w:rPr>
                <w:rStyle w:val="Hipervnculo"/>
                <w:rFonts w:cs="Arial"/>
                <w:noProof/>
              </w:rPr>
              <w:t>7.1 GARANTÍA DE SERIEDAD DE LA OFERTA</w:t>
            </w:r>
            <w:r w:rsidRPr="00146355">
              <w:rPr>
                <w:rFonts w:ascii="Arial" w:hAnsi="Arial" w:cs="Arial"/>
                <w:noProof/>
                <w:webHidden/>
              </w:rPr>
              <w:tab/>
            </w:r>
            <w:r w:rsidRPr="00146355">
              <w:rPr>
                <w:rFonts w:ascii="Arial" w:hAnsi="Arial" w:cs="Arial"/>
                <w:noProof/>
                <w:webHidden/>
              </w:rPr>
              <w:fldChar w:fldCharType="begin"/>
            </w:r>
            <w:r w:rsidRPr="00146355">
              <w:rPr>
                <w:rFonts w:ascii="Arial" w:hAnsi="Arial" w:cs="Arial"/>
                <w:noProof/>
                <w:webHidden/>
              </w:rPr>
              <w:instrText xml:space="preserve"> PAGEREF _Toc107858584 \h </w:instrText>
            </w:r>
            <w:r w:rsidRPr="00146355">
              <w:rPr>
                <w:rFonts w:ascii="Arial" w:hAnsi="Arial" w:cs="Arial"/>
                <w:noProof/>
                <w:webHidden/>
              </w:rPr>
            </w:r>
            <w:r w:rsidRPr="00146355">
              <w:rPr>
                <w:rFonts w:ascii="Arial" w:hAnsi="Arial" w:cs="Arial"/>
                <w:noProof/>
                <w:webHidden/>
              </w:rPr>
              <w:fldChar w:fldCharType="separate"/>
            </w:r>
            <w:r w:rsidRPr="00146355">
              <w:rPr>
                <w:rFonts w:ascii="Arial" w:hAnsi="Arial" w:cs="Arial"/>
                <w:noProof/>
                <w:webHidden/>
              </w:rPr>
              <w:t>79</w:t>
            </w:r>
            <w:r w:rsidRPr="00146355">
              <w:rPr>
                <w:rFonts w:ascii="Arial" w:hAnsi="Arial" w:cs="Arial"/>
                <w:noProof/>
                <w:webHidden/>
              </w:rPr>
              <w:fldChar w:fldCharType="end"/>
            </w:r>
          </w:hyperlink>
        </w:p>
        <w:p w14:paraId="014410B1" w14:textId="5CB36B73" w:rsidR="00146355" w:rsidRPr="00146355" w:rsidRDefault="00146355">
          <w:pPr>
            <w:pStyle w:val="TDC2"/>
            <w:rPr>
              <w:rFonts w:ascii="Arial" w:eastAsiaTheme="minorEastAsia" w:hAnsi="Arial" w:cs="Arial"/>
              <w:smallCaps w:val="0"/>
              <w:noProof/>
              <w:color w:val="auto"/>
              <w:lang w:eastAsia="es-CO"/>
            </w:rPr>
          </w:pPr>
          <w:hyperlink w:anchor="_Toc107858585" w:history="1">
            <w:r w:rsidRPr="00146355">
              <w:rPr>
                <w:rStyle w:val="Hipervnculo"/>
                <w:rFonts w:cs="Arial"/>
                <w:noProof/>
              </w:rPr>
              <w:t>7.2. GARANTÍAS DEL CONTRATO</w:t>
            </w:r>
            <w:r w:rsidRPr="00146355">
              <w:rPr>
                <w:rFonts w:ascii="Arial" w:hAnsi="Arial" w:cs="Arial"/>
                <w:noProof/>
                <w:webHidden/>
              </w:rPr>
              <w:tab/>
            </w:r>
            <w:r w:rsidRPr="00146355">
              <w:rPr>
                <w:rFonts w:ascii="Arial" w:hAnsi="Arial" w:cs="Arial"/>
                <w:noProof/>
                <w:webHidden/>
              </w:rPr>
              <w:fldChar w:fldCharType="begin"/>
            </w:r>
            <w:r w:rsidRPr="00146355">
              <w:rPr>
                <w:rFonts w:ascii="Arial" w:hAnsi="Arial" w:cs="Arial"/>
                <w:noProof/>
                <w:webHidden/>
              </w:rPr>
              <w:instrText xml:space="preserve"> PAGEREF _Toc107858585 \h </w:instrText>
            </w:r>
            <w:r w:rsidRPr="00146355">
              <w:rPr>
                <w:rFonts w:ascii="Arial" w:hAnsi="Arial" w:cs="Arial"/>
                <w:noProof/>
                <w:webHidden/>
              </w:rPr>
            </w:r>
            <w:r w:rsidRPr="00146355">
              <w:rPr>
                <w:rFonts w:ascii="Arial" w:hAnsi="Arial" w:cs="Arial"/>
                <w:noProof/>
                <w:webHidden/>
              </w:rPr>
              <w:fldChar w:fldCharType="separate"/>
            </w:r>
            <w:r w:rsidRPr="00146355">
              <w:rPr>
                <w:rFonts w:ascii="Arial" w:hAnsi="Arial" w:cs="Arial"/>
                <w:noProof/>
                <w:webHidden/>
              </w:rPr>
              <w:t>81</w:t>
            </w:r>
            <w:r w:rsidRPr="00146355">
              <w:rPr>
                <w:rFonts w:ascii="Arial" w:hAnsi="Arial" w:cs="Arial"/>
                <w:noProof/>
                <w:webHidden/>
              </w:rPr>
              <w:fldChar w:fldCharType="end"/>
            </w:r>
          </w:hyperlink>
        </w:p>
        <w:p w14:paraId="2B410788" w14:textId="4A8FEF35" w:rsidR="00146355" w:rsidRPr="00146355" w:rsidRDefault="00146355">
          <w:pPr>
            <w:pStyle w:val="TDC3"/>
            <w:tabs>
              <w:tab w:val="right" w:leader="dot" w:pos="8828"/>
            </w:tabs>
            <w:rPr>
              <w:rFonts w:ascii="Arial" w:eastAsiaTheme="minorEastAsia" w:hAnsi="Arial" w:cs="Arial"/>
              <w:i w:val="0"/>
              <w:iCs w:val="0"/>
              <w:noProof/>
              <w:color w:val="auto"/>
              <w:lang w:eastAsia="es-CO"/>
            </w:rPr>
          </w:pPr>
          <w:hyperlink w:anchor="_Toc107858586" w:history="1">
            <w:r w:rsidRPr="00146355">
              <w:rPr>
                <w:rStyle w:val="Hipervnculo"/>
                <w:rFonts w:cs="Arial"/>
                <w:i w:val="0"/>
                <w:iCs w:val="0"/>
                <w:noProof/>
                <w:lang w:val="es-MX"/>
              </w:rPr>
              <w:t>7.2.1. GARANTÍA DE CUMPLIMIENTO</w:t>
            </w:r>
            <w:r w:rsidRPr="00146355">
              <w:rPr>
                <w:rFonts w:ascii="Arial" w:hAnsi="Arial" w:cs="Arial"/>
                <w:i w:val="0"/>
                <w:iCs w:val="0"/>
                <w:noProof/>
                <w:webHidden/>
              </w:rPr>
              <w:tab/>
            </w:r>
            <w:r w:rsidRPr="00146355">
              <w:rPr>
                <w:rFonts w:ascii="Arial" w:hAnsi="Arial" w:cs="Arial"/>
                <w:i w:val="0"/>
                <w:iCs w:val="0"/>
                <w:noProof/>
                <w:webHidden/>
              </w:rPr>
              <w:fldChar w:fldCharType="begin"/>
            </w:r>
            <w:r w:rsidRPr="00146355">
              <w:rPr>
                <w:rFonts w:ascii="Arial" w:hAnsi="Arial" w:cs="Arial"/>
                <w:i w:val="0"/>
                <w:iCs w:val="0"/>
                <w:noProof/>
                <w:webHidden/>
              </w:rPr>
              <w:instrText xml:space="preserve"> PAGEREF _Toc107858586 \h </w:instrText>
            </w:r>
            <w:r w:rsidRPr="00146355">
              <w:rPr>
                <w:rFonts w:ascii="Arial" w:hAnsi="Arial" w:cs="Arial"/>
                <w:i w:val="0"/>
                <w:iCs w:val="0"/>
                <w:noProof/>
                <w:webHidden/>
              </w:rPr>
            </w:r>
            <w:r w:rsidRPr="00146355">
              <w:rPr>
                <w:rFonts w:ascii="Arial" w:hAnsi="Arial" w:cs="Arial"/>
                <w:i w:val="0"/>
                <w:iCs w:val="0"/>
                <w:noProof/>
                <w:webHidden/>
              </w:rPr>
              <w:fldChar w:fldCharType="separate"/>
            </w:r>
            <w:r w:rsidRPr="00146355">
              <w:rPr>
                <w:rFonts w:ascii="Arial" w:hAnsi="Arial" w:cs="Arial"/>
                <w:i w:val="0"/>
                <w:iCs w:val="0"/>
                <w:noProof/>
                <w:webHidden/>
              </w:rPr>
              <w:t>81</w:t>
            </w:r>
            <w:r w:rsidRPr="00146355">
              <w:rPr>
                <w:rFonts w:ascii="Arial" w:hAnsi="Arial" w:cs="Arial"/>
                <w:i w:val="0"/>
                <w:iCs w:val="0"/>
                <w:noProof/>
                <w:webHidden/>
              </w:rPr>
              <w:fldChar w:fldCharType="end"/>
            </w:r>
          </w:hyperlink>
        </w:p>
        <w:p w14:paraId="78CAACD8" w14:textId="40C24D57" w:rsidR="00146355" w:rsidRPr="00146355" w:rsidRDefault="00146355">
          <w:pPr>
            <w:pStyle w:val="TDC3"/>
            <w:tabs>
              <w:tab w:val="right" w:leader="dot" w:pos="8828"/>
            </w:tabs>
            <w:rPr>
              <w:rFonts w:ascii="Arial" w:eastAsiaTheme="minorEastAsia" w:hAnsi="Arial" w:cs="Arial"/>
              <w:i w:val="0"/>
              <w:iCs w:val="0"/>
              <w:noProof/>
              <w:color w:val="auto"/>
              <w:lang w:eastAsia="es-CO"/>
            </w:rPr>
          </w:pPr>
          <w:hyperlink w:anchor="_Toc107858587" w:history="1">
            <w:r w:rsidRPr="00146355">
              <w:rPr>
                <w:rStyle w:val="Hipervnculo"/>
                <w:rFonts w:cs="Arial"/>
                <w:i w:val="0"/>
                <w:iCs w:val="0"/>
                <w:noProof/>
                <w:lang w:val="es-MX"/>
              </w:rPr>
              <w:t>7.2.2. ESTABILIDAD DE LA OBRA Y PERÍODO DE GARANTÍA</w:t>
            </w:r>
            <w:r w:rsidRPr="00146355">
              <w:rPr>
                <w:rFonts w:ascii="Arial" w:hAnsi="Arial" w:cs="Arial"/>
                <w:i w:val="0"/>
                <w:iCs w:val="0"/>
                <w:noProof/>
                <w:webHidden/>
              </w:rPr>
              <w:tab/>
            </w:r>
            <w:r w:rsidRPr="00146355">
              <w:rPr>
                <w:rFonts w:ascii="Arial" w:hAnsi="Arial" w:cs="Arial"/>
                <w:i w:val="0"/>
                <w:iCs w:val="0"/>
                <w:noProof/>
                <w:webHidden/>
              </w:rPr>
              <w:fldChar w:fldCharType="begin"/>
            </w:r>
            <w:r w:rsidRPr="00146355">
              <w:rPr>
                <w:rFonts w:ascii="Arial" w:hAnsi="Arial" w:cs="Arial"/>
                <w:i w:val="0"/>
                <w:iCs w:val="0"/>
                <w:noProof/>
                <w:webHidden/>
              </w:rPr>
              <w:instrText xml:space="preserve"> PAGEREF _Toc107858587 \h </w:instrText>
            </w:r>
            <w:r w:rsidRPr="00146355">
              <w:rPr>
                <w:rFonts w:ascii="Arial" w:hAnsi="Arial" w:cs="Arial"/>
                <w:i w:val="0"/>
                <w:iCs w:val="0"/>
                <w:noProof/>
                <w:webHidden/>
              </w:rPr>
            </w:r>
            <w:r w:rsidRPr="00146355">
              <w:rPr>
                <w:rFonts w:ascii="Arial" w:hAnsi="Arial" w:cs="Arial"/>
                <w:i w:val="0"/>
                <w:iCs w:val="0"/>
                <w:noProof/>
                <w:webHidden/>
              </w:rPr>
              <w:fldChar w:fldCharType="separate"/>
            </w:r>
            <w:r w:rsidRPr="00146355">
              <w:rPr>
                <w:rFonts w:ascii="Arial" w:hAnsi="Arial" w:cs="Arial"/>
                <w:i w:val="0"/>
                <w:iCs w:val="0"/>
                <w:noProof/>
                <w:webHidden/>
              </w:rPr>
              <w:t>82</w:t>
            </w:r>
            <w:r w:rsidRPr="00146355">
              <w:rPr>
                <w:rFonts w:ascii="Arial" w:hAnsi="Arial" w:cs="Arial"/>
                <w:i w:val="0"/>
                <w:iCs w:val="0"/>
                <w:noProof/>
                <w:webHidden/>
              </w:rPr>
              <w:fldChar w:fldCharType="end"/>
            </w:r>
          </w:hyperlink>
        </w:p>
        <w:p w14:paraId="1255C7E8" w14:textId="1031CC7C" w:rsidR="00146355" w:rsidRPr="00146355" w:rsidRDefault="00146355">
          <w:pPr>
            <w:pStyle w:val="TDC3"/>
            <w:tabs>
              <w:tab w:val="right" w:leader="dot" w:pos="8828"/>
            </w:tabs>
            <w:rPr>
              <w:rFonts w:ascii="Arial" w:eastAsiaTheme="minorEastAsia" w:hAnsi="Arial" w:cs="Arial"/>
              <w:i w:val="0"/>
              <w:iCs w:val="0"/>
              <w:noProof/>
              <w:color w:val="auto"/>
              <w:lang w:eastAsia="es-CO"/>
            </w:rPr>
          </w:pPr>
          <w:hyperlink w:anchor="_Toc107858588" w:history="1">
            <w:r w:rsidRPr="00146355">
              <w:rPr>
                <w:rStyle w:val="Hipervnculo"/>
                <w:rFonts w:cs="Arial"/>
                <w:i w:val="0"/>
                <w:iCs w:val="0"/>
                <w:noProof/>
                <w:lang w:val="es-MX"/>
              </w:rPr>
              <w:t>7.2.3. GARANTÍA DE RESPONSABILIDAD CIVIL EXTRACONTRACTUAL</w:t>
            </w:r>
            <w:r w:rsidRPr="00146355">
              <w:rPr>
                <w:rFonts w:ascii="Arial" w:hAnsi="Arial" w:cs="Arial"/>
                <w:i w:val="0"/>
                <w:iCs w:val="0"/>
                <w:noProof/>
                <w:webHidden/>
              </w:rPr>
              <w:tab/>
            </w:r>
            <w:r w:rsidRPr="00146355">
              <w:rPr>
                <w:rFonts w:ascii="Arial" w:hAnsi="Arial" w:cs="Arial"/>
                <w:i w:val="0"/>
                <w:iCs w:val="0"/>
                <w:noProof/>
                <w:webHidden/>
              </w:rPr>
              <w:fldChar w:fldCharType="begin"/>
            </w:r>
            <w:r w:rsidRPr="00146355">
              <w:rPr>
                <w:rFonts w:ascii="Arial" w:hAnsi="Arial" w:cs="Arial"/>
                <w:i w:val="0"/>
                <w:iCs w:val="0"/>
                <w:noProof/>
                <w:webHidden/>
              </w:rPr>
              <w:instrText xml:space="preserve"> PAGEREF _Toc107858588 \h </w:instrText>
            </w:r>
            <w:r w:rsidRPr="00146355">
              <w:rPr>
                <w:rFonts w:ascii="Arial" w:hAnsi="Arial" w:cs="Arial"/>
                <w:i w:val="0"/>
                <w:iCs w:val="0"/>
                <w:noProof/>
                <w:webHidden/>
              </w:rPr>
            </w:r>
            <w:r w:rsidRPr="00146355">
              <w:rPr>
                <w:rFonts w:ascii="Arial" w:hAnsi="Arial" w:cs="Arial"/>
                <w:i w:val="0"/>
                <w:iCs w:val="0"/>
                <w:noProof/>
                <w:webHidden/>
              </w:rPr>
              <w:fldChar w:fldCharType="separate"/>
            </w:r>
            <w:r w:rsidRPr="00146355">
              <w:rPr>
                <w:rFonts w:ascii="Arial" w:hAnsi="Arial" w:cs="Arial"/>
                <w:i w:val="0"/>
                <w:iCs w:val="0"/>
                <w:noProof/>
                <w:webHidden/>
              </w:rPr>
              <w:t>83</w:t>
            </w:r>
            <w:r w:rsidRPr="00146355">
              <w:rPr>
                <w:rFonts w:ascii="Arial" w:hAnsi="Arial" w:cs="Arial"/>
                <w:i w:val="0"/>
                <w:iCs w:val="0"/>
                <w:noProof/>
                <w:webHidden/>
              </w:rPr>
              <w:fldChar w:fldCharType="end"/>
            </w:r>
          </w:hyperlink>
        </w:p>
        <w:p w14:paraId="7FE2BAA9" w14:textId="68B6F993" w:rsidR="00146355" w:rsidRPr="00146355" w:rsidRDefault="00146355">
          <w:pPr>
            <w:pStyle w:val="TDC1"/>
            <w:rPr>
              <w:rFonts w:eastAsiaTheme="minorEastAsia"/>
              <w:b w:val="0"/>
              <w:bCs w:val="0"/>
              <w:caps w:val="0"/>
              <w:noProof/>
              <w:color w:val="auto"/>
              <w:lang w:val="es-CO" w:eastAsia="es-CO"/>
            </w:rPr>
          </w:pPr>
          <w:hyperlink w:anchor="_Toc107858589" w:history="1">
            <w:r w:rsidRPr="00146355">
              <w:rPr>
                <w:rStyle w:val="Hipervnculo"/>
                <w:noProof/>
              </w:rPr>
              <w:t>8</w:t>
            </w:r>
            <w:r w:rsidRPr="00146355">
              <w:rPr>
                <w:rFonts w:eastAsiaTheme="minorEastAsia"/>
                <w:b w:val="0"/>
                <w:bCs w:val="0"/>
                <w:caps w:val="0"/>
                <w:noProof/>
                <w:color w:val="auto"/>
                <w:lang w:val="es-CO" w:eastAsia="es-CO"/>
              </w:rPr>
              <w:tab/>
            </w:r>
            <w:r w:rsidRPr="00146355">
              <w:rPr>
                <w:rStyle w:val="Hipervnculo"/>
                <w:noProof/>
              </w:rPr>
              <w:t>CAPÍTULO VIII. MINUTA Y CONDICIONES DEL CONTRATO</w:t>
            </w:r>
            <w:r w:rsidRPr="00146355">
              <w:rPr>
                <w:noProof/>
                <w:webHidden/>
              </w:rPr>
              <w:tab/>
            </w:r>
            <w:r w:rsidRPr="00146355">
              <w:rPr>
                <w:noProof/>
                <w:webHidden/>
              </w:rPr>
              <w:fldChar w:fldCharType="begin"/>
            </w:r>
            <w:r w:rsidRPr="00146355">
              <w:rPr>
                <w:noProof/>
                <w:webHidden/>
              </w:rPr>
              <w:instrText xml:space="preserve"> PAGEREF _Toc107858589 \h </w:instrText>
            </w:r>
            <w:r w:rsidRPr="00146355">
              <w:rPr>
                <w:noProof/>
                <w:webHidden/>
              </w:rPr>
            </w:r>
            <w:r w:rsidRPr="00146355">
              <w:rPr>
                <w:noProof/>
                <w:webHidden/>
              </w:rPr>
              <w:fldChar w:fldCharType="separate"/>
            </w:r>
            <w:r w:rsidRPr="00146355">
              <w:rPr>
                <w:noProof/>
                <w:webHidden/>
              </w:rPr>
              <w:t>84</w:t>
            </w:r>
            <w:r w:rsidRPr="00146355">
              <w:rPr>
                <w:noProof/>
                <w:webHidden/>
              </w:rPr>
              <w:fldChar w:fldCharType="end"/>
            </w:r>
          </w:hyperlink>
        </w:p>
        <w:p w14:paraId="381FEC1E" w14:textId="21C488E9" w:rsidR="00146355" w:rsidRPr="00146355" w:rsidRDefault="00146355">
          <w:pPr>
            <w:pStyle w:val="TDC2"/>
            <w:rPr>
              <w:rFonts w:ascii="Arial" w:eastAsiaTheme="minorEastAsia" w:hAnsi="Arial" w:cs="Arial"/>
              <w:smallCaps w:val="0"/>
              <w:noProof/>
              <w:color w:val="auto"/>
              <w:lang w:eastAsia="es-CO"/>
            </w:rPr>
          </w:pPr>
          <w:hyperlink w:anchor="_Toc107858590" w:history="1">
            <w:r w:rsidRPr="00146355">
              <w:rPr>
                <w:rStyle w:val="Hipervnculo"/>
                <w:rFonts w:cs="Arial"/>
                <w:noProof/>
              </w:rPr>
              <w:t>8.1</w:t>
            </w:r>
            <w:r w:rsidRPr="00146355">
              <w:rPr>
                <w:rFonts w:ascii="Arial" w:eastAsiaTheme="minorEastAsia" w:hAnsi="Arial" w:cs="Arial"/>
                <w:smallCaps w:val="0"/>
                <w:noProof/>
                <w:color w:val="auto"/>
                <w:lang w:eastAsia="es-CO"/>
              </w:rPr>
              <w:tab/>
            </w:r>
            <w:r w:rsidRPr="00146355">
              <w:rPr>
                <w:rStyle w:val="Hipervnculo"/>
                <w:rFonts w:cs="Arial"/>
                <w:noProof/>
              </w:rPr>
              <w:t>INFORMACIÓN PARA EL CONTROL DE LA EJECUCIÓN DE LA OBRA</w:t>
            </w:r>
            <w:r w:rsidRPr="00146355">
              <w:rPr>
                <w:rFonts w:ascii="Arial" w:hAnsi="Arial" w:cs="Arial"/>
                <w:noProof/>
                <w:webHidden/>
              </w:rPr>
              <w:tab/>
            </w:r>
            <w:r w:rsidRPr="00146355">
              <w:rPr>
                <w:rFonts w:ascii="Arial" w:hAnsi="Arial" w:cs="Arial"/>
                <w:noProof/>
                <w:webHidden/>
              </w:rPr>
              <w:fldChar w:fldCharType="begin"/>
            </w:r>
            <w:r w:rsidRPr="00146355">
              <w:rPr>
                <w:rFonts w:ascii="Arial" w:hAnsi="Arial" w:cs="Arial"/>
                <w:noProof/>
                <w:webHidden/>
              </w:rPr>
              <w:instrText xml:space="preserve"> PAGEREF _Toc107858590 \h </w:instrText>
            </w:r>
            <w:r w:rsidRPr="00146355">
              <w:rPr>
                <w:rFonts w:ascii="Arial" w:hAnsi="Arial" w:cs="Arial"/>
                <w:noProof/>
                <w:webHidden/>
              </w:rPr>
            </w:r>
            <w:r w:rsidRPr="00146355">
              <w:rPr>
                <w:rFonts w:ascii="Arial" w:hAnsi="Arial" w:cs="Arial"/>
                <w:noProof/>
                <w:webHidden/>
              </w:rPr>
              <w:fldChar w:fldCharType="separate"/>
            </w:r>
            <w:r w:rsidRPr="00146355">
              <w:rPr>
                <w:rFonts w:ascii="Arial" w:hAnsi="Arial" w:cs="Arial"/>
                <w:noProof/>
                <w:webHidden/>
              </w:rPr>
              <w:t>84</w:t>
            </w:r>
            <w:r w:rsidRPr="00146355">
              <w:rPr>
                <w:rFonts w:ascii="Arial" w:hAnsi="Arial" w:cs="Arial"/>
                <w:noProof/>
                <w:webHidden/>
              </w:rPr>
              <w:fldChar w:fldCharType="end"/>
            </w:r>
          </w:hyperlink>
        </w:p>
        <w:p w14:paraId="3BB20527" w14:textId="2BC70550" w:rsidR="00146355" w:rsidRPr="00146355" w:rsidRDefault="00146355">
          <w:pPr>
            <w:pStyle w:val="TDC2"/>
            <w:rPr>
              <w:rFonts w:ascii="Arial" w:eastAsiaTheme="minorEastAsia" w:hAnsi="Arial" w:cs="Arial"/>
              <w:smallCaps w:val="0"/>
              <w:noProof/>
              <w:color w:val="auto"/>
              <w:lang w:eastAsia="es-CO"/>
            </w:rPr>
          </w:pPr>
          <w:hyperlink w:anchor="_Toc107858591" w:history="1">
            <w:r w:rsidRPr="00146355">
              <w:rPr>
                <w:rStyle w:val="Hipervnculo"/>
                <w:rFonts w:cs="Arial"/>
                <w:noProof/>
              </w:rPr>
              <w:t>8.2</w:t>
            </w:r>
            <w:r w:rsidRPr="00146355">
              <w:rPr>
                <w:rFonts w:ascii="Arial" w:eastAsiaTheme="minorEastAsia" w:hAnsi="Arial" w:cs="Arial"/>
                <w:smallCaps w:val="0"/>
                <w:noProof/>
                <w:color w:val="auto"/>
                <w:lang w:eastAsia="es-CO"/>
              </w:rPr>
              <w:tab/>
            </w:r>
            <w:r w:rsidRPr="00146355">
              <w:rPr>
                <w:rStyle w:val="Hipervnculo"/>
                <w:rFonts w:cs="Arial"/>
                <w:noProof/>
              </w:rPr>
              <w:t>ANÁLISIS DE PRECIOS UNITARIOS</w:t>
            </w:r>
            <w:r w:rsidRPr="00146355">
              <w:rPr>
                <w:rFonts w:ascii="Arial" w:hAnsi="Arial" w:cs="Arial"/>
                <w:noProof/>
                <w:webHidden/>
              </w:rPr>
              <w:tab/>
            </w:r>
            <w:r w:rsidRPr="00146355">
              <w:rPr>
                <w:rFonts w:ascii="Arial" w:hAnsi="Arial" w:cs="Arial"/>
                <w:noProof/>
                <w:webHidden/>
              </w:rPr>
              <w:fldChar w:fldCharType="begin"/>
            </w:r>
            <w:r w:rsidRPr="00146355">
              <w:rPr>
                <w:rFonts w:ascii="Arial" w:hAnsi="Arial" w:cs="Arial"/>
                <w:noProof/>
                <w:webHidden/>
              </w:rPr>
              <w:instrText xml:space="preserve"> PAGEREF _Toc107858591 \h </w:instrText>
            </w:r>
            <w:r w:rsidRPr="00146355">
              <w:rPr>
                <w:rFonts w:ascii="Arial" w:hAnsi="Arial" w:cs="Arial"/>
                <w:noProof/>
                <w:webHidden/>
              </w:rPr>
            </w:r>
            <w:r w:rsidRPr="00146355">
              <w:rPr>
                <w:rFonts w:ascii="Arial" w:hAnsi="Arial" w:cs="Arial"/>
                <w:noProof/>
                <w:webHidden/>
              </w:rPr>
              <w:fldChar w:fldCharType="separate"/>
            </w:r>
            <w:r w:rsidRPr="00146355">
              <w:rPr>
                <w:rFonts w:ascii="Arial" w:hAnsi="Arial" w:cs="Arial"/>
                <w:noProof/>
                <w:webHidden/>
              </w:rPr>
              <w:t>84</w:t>
            </w:r>
            <w:r w:rsidRPr="00146355">
              <w:rPr>
                <w:rFonts w:ascii="Arial" w:hAnsi="Arial" w:cs="Arial"/>
                <w:noProof/>
                <w:webHidden/>
              </w:rPr>
              <w:fldChar w:fldCharType="end"/>
            </w:r>
          </w:hyperlink>
        </w:p>
        <w:p w14:paraId="377C833C" w14:textId="7DC049D3" w:rsidR="00146355" w:rsidRPr="00146355" w:rsidRDefault="00146355">
          <w:pPr>
            <w:pStyle w:val="TDC2"/>
            <w:rPr>
              <w:rFonts w:ascii="Arial" w:eastAsiaTheme="minorEastAsia" w:hAnsi="Arial" w:cs="Arial"/>
              <w:smallCaps w:val="0"/>
              <w:noProof/>
              <w:color w:val="auto"/>
              <w:lang w:eastAsia="es-CO"/>
            </w:rPr>
          </w:pPr>
          <w:hyperlink w:anchor="_Toc107858592" w:history="1">
            <w:r w:rsidRPr="00146355">
              <w:rPr>
                <w:rStyle w:val="Hipervnculo"/>
                <w:rFonts w:cs="Arial"/>
                <w:noProof/>
              </w:rPr>
              <w:t>8.3</w:t>
            </w:r>
            <w:r w:rsidRPr="00146355">
              <w:rPr>
                <w:rFonts w:ascii="Arial" w:eastAsiaTheme="minorEastAsia" w:hAnsi="Arial" w:cs="Arial"/>
                <w:smallCaps w:val="0"/>
                <w:noProof/>
                <w:color w:val="auto"/>
                <w:lang w:eastAsia="es-CO"/>
              </w:rPr>
              <w:tab/>
            </w:r>
            <w:r w:rsidRPr="00146355">
              <w:rPr>
                <w:rStyle w:val="Hipervnculo"/>
                <w:rFonts w:cs="Arial"/>
                <w:noProof/>
              </w:rPr>
              <w:t>ANTICIPO Y/O PAGO ANTICIPADO</w:t>
            </w:r>
            <w:r w:rsidRPr="00146355">
              <w:rPr>
                <w:rFonts w:ascii="Arial" w:hAnsi="Arial" w:cs="Arial"/>
                <w:noProof/>
                <w:webHidden/>
              </w:rPr>
              <w:tab/>
            </w:r>
            <w:r w:rsidRPr="00146355">
              <w:rPr>
                <w:rFonts w:ascii="Arial" w:hAnsi="Arial" w:cs="Arial"/>
                <w:noProof/>
                <w:webHidden/>
              </w:rPr>
              <w:fldChar w:fldCharType="begin"/>
            </w:r>
            <w:r w:rsidRPr="00146355">
              <w:rPr>
                <w:rFonts w:ascii="Arial" w:hAnsi="Arial" w:cs="Arial"/>
                <w:noProof/>
                <w:webHidden/>
              </w:rPr>
              <w:instrText xml:space="preserve"> PAGEREF _Toc107858592 \h </w:instrText>
            </w:r>
            <w:r w:rsidRPr="00146355">
              <w:rPr>
                <w:rFonts w:ascii="Arial" w:hAnsi="Arial" w:cs="Arial"/>
                <w:noProof/>
                <w:webHidden/>
              </w:rPr>
            </w:r>
            <w:r w:rsidRPr="00146355">
              <w:rPr>
                <w:rFonts w:ascii="Arial" w:hAnsi="Arial" w:cs="Arial"/>
                <w:noProof/>
                <w:webHidden/>
              </w:rPr>
              <w:fldChar w:fldCharType="separate"/>
            </w:r>
            <w:r w:rsidRPr="00146355">
              <w:rPr>
                <w:rFonts w:ascii="Arial" w:hAnsi="Arial" w:cs="Arial"/>
                <w:noProof/>
                <w:webHidden/>
              </w:rPr>
              <w:t>85</w:t>
            </w:r>
            <w:r w:rsidRPr="00146355">
              <w:rPr>
                <w:rFonts w:ascii="Arial" w:hAnsi="Arial" w:cs="Arial"/>
                <w:noProof/>
                <w:webHidden/>
              </w:rPr>
              <w:fldChar w:fldCharType="end"/>
            </w:r>
          </w:hyperlink>
        </w:p>
        <w:p w14:paraId="3EC35503" w14:textId="3E12873C" w:rsidR="00146355" w:rsidRPr="00146355" w:rsidRDefault="00146355">
          <w:pPr>
            <w:pStyle w:val="TDC1"/>
            <w:rPr>
              <w:rFonts w:eastAsiaTheme="minorEastAsia"/>
              <w:b w:val="0"/>
              <w:bCs w:val="0"/>
              <w:caps w:val="0"/>
              <w:noProof/>
              <w:color w:val="auto"/>
              <w:lang w:val="es-CO" w:eastAsia="es-CO"/>
            </w:rPr>
          </w:pPr>
          <w:hyperlink w:anchor="_Toc107858593" w:history="1">
            <w:r w:rsidRPr="00146355">
              <w:rPr>
                <w:rStyle w:val="Hipervnculo"/>
                <w:noProof/>
              </w:rPr>
              <w:t>9</w:t>
            </w:r>
            <w:r w:rsidRPr="00146355">
              <w:rPr>
                <w:rFonts w:eastAsiaTheme="minorEastAsia"/>
                <w:b w:val="0"/>
                <w:bCs w:val="0"/>
                <w:caps w:val="0"/>
                <w:noProof/>
                <w:color w:val="auto"/>
                <w:lang w:val="es-CO" w:eastAsia="es-CO"/>
              </w:rPr>
              <w:tab/>
            </w:r>
            <w:r w:rsidRPr="00146355">
              <w:rPr>
                <w:rStyle w:val="Hipervnculo"/>
                <w:noProof/>
              </w:rPr>
              <w:t>CAPÍTULO IX. LISTADO DE ANEXOS, FORMATOS, MATRICES Y FORMULARIOS</w:t>
            </w:r>
            <w:r w:rsidRPr="00146355">
              <w:rPr>
                <w:noProof/>
                <w:webHidden/>
              </w:rPr>
              <w:tab/>
            </w:r>
            <w:r w:rsidRPr="00146355">
              <w:rPr>
                <w:noProof/>
                <w:webHidden/>
              </w:rPr>
              <w:fldChar w:fldCharType="begin"/>
            </w:r>
            <w:r w:rsidRPr="00146355">
              <w:rPr>
                <w:noProof/>
                <w:webHidden/>
              </w:rPr>
              <w:instrText xml:space="preserve"> PAGEREF _Toc107858593 \h </w:instrText>
            </w:r>
            <w:r w:rsidRPr="00146355">
              <w:rPr>
                <w:noProof/>
                <w:webHidden/>
              </w:rPr>
            </w:r>
            <w:r w:rsidRPr="00146355">
              <w:rPr>
                <w:noProof/>
                <w:webHidden/>
              </w:rPr>
              <w:fldChar w:fldCharType="separate"/>
            </w:r>
            <w:r w:rsidRPr="00146355">
              <w:rPr>
                <w:noProof/>
                <w:webHidden/>
              </w:rPr>
              <w:t>85</w:t>
            </w:r>
            <w:r w:rsidRPr="00146355">
              <w:rPr>
                <w:noProof/>
                <w:webHidden/>
              </w:rPr>
              <w:fldChar w:fldCharType="end"/>
            </w:r>
          </w:hyperlink>
        </w:p>
        <w:p w14:paraId="66A1211D" w14:textId="75727A83" w:rsidR="00146355" w:rsidRPr="00146355" w:rsidRDefault="00146355">
          <w:pPr>
            <w:pStyle w:val="TDC2"/>
            <w:rPr>
              <w:rFonts w:ascii="Arial" w:eastAsiaTheme="minorEastAsia" w:hAnsi="Arial" w:cs="Arial"/>
              <w:smallCaps w:val="0"/>
              <w:noProof/>
              <w:color w:val="auto"/>
              <w:lang w:eastAsia="es-CO"/>
            </w:rPr>
          </w:pPr>
          <w:hyperlink w:anchor="_Toc107858594" w:history="1">
            <w:r w:rsidRPr="00146355">
              <w:rPr>
                <w:rStyle w:val="Hipervnculo"/>
                <w:rFonts w:cs="Arial"/>
                <w:noProof/>
              </w:rPr>
              <w:t>9.1 ANEXOS</w:t>
            </w:r>
            <w:r>
              <w:rPr>
                <w:rFonts w:ascii="Arial" w:hAnsi="Arial" w:cs="Arial"/>
                <w:noProof/>
                <w:webHidden/>
              </w:rPr>
              <w:t xml:space="preserve"> </w:t>
            </w:r>
            <w:r w:rsidRPr="00146355">
              <w:rPr>
                <w:rFonts w:ascii="Arial" w:hAnsi="Arial" w:cs="Arial"/>
                <w:noProof/>
                <w:webHidden/>
              </w:rPr>
              <w:t>…</w:t>
            </w:r>
            <w:r>
              <w:rPr>
                <w:rFonts w:ascii="Arial" w:hAnsi="Arial" w:cs="Arial"/>
                <w:noProof/>
                <w:webHidden/>
              </w:rPr>
              <w:t>…</w:t>
            </w:r>
            <w:r w:rsidRPr="00146355">
              <w:rPr>
                <w:rFonts w:ascii="Arial" w:hAnsi="Arial" w:cs="Arial"/>
                <w:noProof/>
                <w:webHidden/>
              </w:rPr>
              <w:t>…………………………………………………………………………………………</w:t>
            </w:r>
            <w:r w:rsidRPr="00146355">
              <w:rPr>
                <w:rFonts w:ascii="Arial" w:hAnsi="Arial" w:cs="Arial"/>
                <w:noProof/>
                <w:webHidden/>
              </w:rPr>
              <w:fldChar w:fldCharType="begin"/>
            </w:r>
            <w:r w:rsidRPr="00146355">
              <w:rPr>
                <w:rFonts w:ascii="Arial" w:hAnsi="Arial" w:cs="Arial"/>
                <w:noProof/>
                <w:webHidden/>
              </w:rPr>
              <w:instrText xml:space="preserve"> PAGEREF _Toc107858594 \h </w:instrText>
            </w:r>
            <w:r w:rsidRPr="00146355">
              <w:rPr>
                <w:rFonts w:ascii="Arial" w:hAnsi="Arial" w:cs="Arial"/>
                <w:noProof/>
                <w:webHidden/>
              </w:rPr>
            </w:r>
            <w:r w:rsidRPr="00146355">
              <w:rPr>
                <w:rFonts w:ascii="Arial" w:hAnsi="Arial" w:cs="Arial"/>
                <w:noProof/>
                <w:webHidden/>
              </w:rPr>
              <w:fldChar w:fldCharType="separate"/>
            </w:r>
            <w:r w:rsidRPr="00146355">
              <w:rPr>
                <w:rFonts w:ascii="Arial" w:hAnsi="Arial" w:cs="Arial"/>
                <w:noProof/>
                <w:webHidden/>
              </w:rPr>
              <w:t>85</w:t>
            </w:r>
            <w:r w:rsidRPr="00146355">
              <w:rPr>
                <w:rFonts w:ascii="Arial" w:hAnsi="Arial" w:cs="Arial"/>
                <w:noProof/>
                <w:webHidden/>
              </w:rPr>
              <w:fldChar w:fldCharType="end"/>
            </w:r>
          </w:hyperlink>
        </w:p>
        <w:p w14:paraId="4E804B3F" w14:textId="1CA7F475" w:rsidR="00146355" w:rsidRPr="00146355" w:rsidRDefault="00146355">
          <w:pPr>
            <w:pStyle w:val="TDC2"/>
            <w:rPr>
              <w:rFonts w:ascii="Arial" w:eastAsiaTheme="minorEastAsia" w:hAnsi="Arial" w:cs="Arial"/>
              <w:smallCaps w:val="0"/>
              <w:noProof/>
              <w:color w:val="auto"/>
              <w:lang w:eastAsia="es-CO"/>
            </w:rPr>
          </w:pPr>
          <w:hyperlink w:anchor="_Toc107858595" w:history="1">
            <w:r w:rsidRPr="00146355">
              <w:rPr>
                <w:rStyle w:val="Hipervnculo"/>
                <w:rFonts w:cs="Arial"/>
                <w:noProof/>
              </w:rPr>
              <w:t>9.2 FORMATOS</w:t>
            </w:r>
            <w:r w:rsidRPr="00146355">
              <w:rPr>
                <w:rFonts w:ascii="Arial" w:hAnsi="Arial" w:cs="Arial"/>
                <w:noProof/>
                <w:webHidden/>
              </w:rPr>
              <w:tab/>
            </w:r>
            <w:r w:rsidRPr="00146355">
              <w:rPr>
                <w:rFonts w:ascii="Arial" w:hAnsi="Arial" w:cs="Arial"/>
                <w:noProof/>
                <w:webHidden/>
              </w:rPr>
              <w:fldChar w:fldCharType="begin"/>
            </w:r>
            <w:r w:rsidRPr="00146355">
              <w:rPr>
                <w:rFonts w:ascii="Arial" w:hAnsi="Arial" w:cs="Arial"/>
                <w:noProof/>
                <w:webHidden/>
              </w:rPr>
              <w:instrText xml:space="preserve"> PAGEREF _Toc107858595 \h </w:instrText>
            </w:r>
            <w:r w:rsidRPr="00146355">
              <w:rPr>
                <w:rFonts w:ascii="Arial" w:hAnsi="Arial" w:cs="Arial"/>
                <w:noProof/>
                <w:webHidden/>
              </w:rPr>
            </w:r>
            <w:r w:rsidRPr="00146355">
              <w:rPr>
                <w:rFonts w:ascii="Arial" w:hAnsi="Arial" w:cs="Arial"/>
                <w:noProof/>
                <w:webHidden/>
              </w:rPr>
              <w:fldChar w:fldCharType="separate"/>
            </w:r>
            <w:r w:rsidRPr="00146355">
              <w:rPr>
                <w:rFonts w:ascii="Arial" w:hAnsi="Arial" w:cs="Arial"/>
                <w:noProof/>
                <w:webHidden/>
              </w:rPr>
              <w:t>85</w:t>
            </w:r>
            <w:r w:rsidRPr="00146355">
              <w:rPr>
                <w:rFonts w:ascii="Arial" w:hAnsi="Arial" w:cs="Arial"/>
                <w:noProof/>
                <w:webHidden/>
              </w:rPr>
              <w:fldChar w:fldCharType="end"/>
            </w:r>
          </w:hyperlink>
        </w:p>
        <w:p w14:paraId="2AD39770" w14:textId="656373A1" w:rsidR="00146355" w:rsidRPr="00146355" w:rsidRDefault="00146355">
          <w:pPr>
            <w:pStyle w:val="TDC2"/>
            <w:rPr>
              <w:rFonts w:ascii="Arial" w:eastAsiaTheme="minorEastAsia" w:hAnsi="Arial" w:cs="Arial"/>
              <w:smallCaps w:val="0"/>
              <w:noProof/>
              <w:color w:val="auto"/>
              <w:lang w:eastAsia="es-CO"/>
            </w:rPr>
          </w:pPr>
          <w:hyperlink w:anchor="_Toc107858596" w:history="1">
            <w:r w:rsidRPr="00146355">
              <w:rPr>
                <w:rStyle w:val="Hipervnculo"/>
                <w:rFonts w:cs="Arial"/>
                <w:noProof/>
              </w:rPr>
              <w:t>9.3</w:t>
            </w:r>
            <w:r>
              <w:rPr>
                <w:rStyle w:val="Hipervnculo"/>
                <w:rFonts w:cs="Arial"/>
                <w:noProof/>
              </w:rPr>
              <w:t xml:space="preserve"> </w:t>
            </w:r>
            <w:r w:rsidRPr="00146355">
              <w:rPr>
                <w:rStyle w:val="Hipervnculo"/>
                <w:rFonts w:cs="Arial"/>
                <w:noProof/>
              </w:rPr>
              <w:t>MATRICES</w:t>
            </w:r>
            <w:r w:rsidRPr="00146355">
              <w:rPr>
                <w:rFonts w:ascii="Arial" w:hAnsi="Arial" w:cs="Arial"/>
                <w:noProof/>
                <w:webHidden/>
              </w:rPr>
              <w:t>…</w:t>
            </w:r>
            <w:r>
              <w:rPr>
                <w:rFonts w:ascii="Arial" w:hAnsi="Arial" w:cs="Arial"/>
                <w:noProof/>
                <w:webHidden/>
              </w:rPr>
              <w:t>…….</w:t>
            </w:r>
            <w:r w:rsidRPr="00146355">
              <w:rPr>
                <w:rFonts w:ascii="Arial" w:hAnsi="Arial" w:cs="Arial"/>
                <w:noProof/>
                <w:webHidden/>
              </w:rPr>
              <w:t>……………………………………………………………………………………</w:t>
            </w:r>
            <w:r w:rsidRPr="00146355">
              <w:rPr>
                <w:rFonts w:ascii="Arial" w:hAnsi="Arial" w:cs="Arial"/>
                <w:noProof/>
                <w:webHidden/>
              </w:rPr>
              <w:fldChar w:fldCharType="begin"/>
            </w:r>
            <w:r w:rsidRPr="00146355">
              <w:rPr>
                <w:rFonts w:ascii="Arial" w:hAnsi="Arial" w:cs="Arial"/>
                <w:noProof/>
                <w:webHidden/>
              </w:rPr>
              <w:instrText xml:space="preserve"> PAGEREF _Toc107858596 \h </w:instrText>
            </w:r>
            <w:r w:rsidRPr="00146355">
              <w:rPr>
                <w:rFonts w:ascii="Arial" w:hAnsi="Arial" w:cs="Arial"/>
                <w:noProof/>
                <w:webHidden/>
              </w:rPr>
            </w:r>
            <w:r w:rsidRPr="00146355">
              <w:rPr>
                <w:rFonts w:ascii="Arial" w:hAnsi="Arial" w:cs="Arial"/>
                <w:noProof/>
                <w:webHidden/>
              </w:rPr>
              <w:fldChar w:fldCharType="separate"/>
            </w:r>
            <w:r w:rsidRPr="00146355">
              <w:rPr>
                <w:rFonts w:ascii="Arial" w:hAnsi="Arial" w:cs="Arial"/>
                <w:noProof/>
                <w:webHidden/>
              </w:rPr>
              <w:t>85</w:t>
            </w:r>
            <w:r w:rsidRPr="00146355">
              <w:rPr>
                <w:rFonts w:ascii="Arial" w:hAnsi="Arial" w:cs="Arial"/>
                <w:noProof/>
                <w:webHidden/>
              </w:rPr>
              <w:fldChar w:fldCharType="end"/>
            </w:r>
          </w:hyperlink>
        </w:p>
        <w:p w14:paraId="12657E94" w14:textId="341569CF" w:rsidR="00146355" w:rsidRPr="00146355" w:rsidRDefault="00146355">
          <w:pPr>
            <w:pStyle w:val="TDC2"/>
            <w:rPr>
              <w:rFonts w:ascii="Arial" w:eastAsiaTheme="minorEastAsia" w:hAnsi="Arial" w:cs="Arial"/>
              <w:smallCaps w:val="0"/>
              <w:noProof/>
              <w:color w:val="auto"/>
              <w:lang w:eastAsia="es-CO"/>
            </w:rPr>
          </w:pPr>
          <w:hyperlink w:anchor="_Toc107858597" w:history="1">
            <w:r w:rsidRPr="00146355">
              <w:rPr>
                <w:rStyle w:val="Hipervnculo"/>
                <w:rFonts w:cs="Arial"/>
                <w:noProof/>
              </w:rPr>
              <w:t>9.4 FORMULARIOS</w:t>
            </w:r>
            <w:r w:rsidRPr="00146355">
              <w:rPr>
                <w:rFonts w:ascii="Arial" w:hAnsi="Arial" w:cs="Arial"/>
                <w:noProof/>
                <w:webHidden/>
              </w:rPr>
              <w:tab/>
            </w:r>
            <w:r w:rsidRPr="00146355">
              <w:rPr>
                <w:rFonts w:ascii="Arial" w:hAnsi="Arial" w:cs="Arial"/>
                <w:noProof/>
                <w:webHidden/>
              </w:rPr>
              <w:fldChar w:fldCharType="begin"/>
            </w:r>
            <w:r w:rsidRPr="00146355">
              <w:rPr>
                <w:rFonts w:ascii="Arial" w:hAnsi="Arial" w:cs="Arial"/>
                <w:noProof/>
                <w:webHidden/>
              </w:rPr>
              <w:instrText xml:space="preserve"> PAGEREF _Toc107858597 \h </w:instrText>
            </w:r>
            <w:r w:rsidRPr="00146355">
              <w:rPr>
                <w:rFonts w:ascii="Arial" w:hAnsi="Arial" w:cs="Arial"/>
                <w:noProof/>
                <w:webHidden/>
              </w:rPr>
            </w:r>
            <w:r w:rsidRPr="00146355">
              <w:rPr>
                <w:rFonts w:ascii="Arial" w:hAnsi="Arial" w:cs="Arial"/>
                <w:noProof/>
                <w:webHidden/>
              </w:rPr>
              <w:fldChar w:fldCharType="separate"/>
            </w:r>
            <w:r w:rsidRPr="00146355">
              <w:rPr>
                <w:rFonts w:ascii="Arial" w:hAnsi="Arial" w:cs="Arial"/>
                <w:noProof/>
                <w:webHidden/>
              </w:rPr>
              <w:t>86</w:t>
            </w:r>
            <w:r w:rsidRPr="00146355">
              <w:rPr>
                <w:rFonts w:ascii="Arial" w:hAnsi="Arial" w:cs="Arial"/>
                <w:noProof/>
                <w:webHidden/>
              </w:rPr>
              <w:fldChar w:fldCharType="end"/>
            </w:r>
          </w:hyperlink>
        </w:p>
        <w:p w14:paraId="693D65F3" w14:textId="5AB5B3E7" w:rsidR="00046AA3" w:rsidRDefault="00046AA3">
          <w:r w:rsidRPr="00146355">
            <w:rPr>
              <w:rFonts w:cs="Arial"/>
              <w:b/>
              <w:bCs/>
              <w:szCs w:val="20"/>
              <w:lang w:val="es-ES"/>
            </w:rPr>
            <w:fldChar w:fldCharType="end"/>
          </w:r>
        </w:p>
      </w:sdtContent>
    </w:sdt>
    <w:p w14:paraId="0A7D9D31" w14:textId="77777777" w:rsidR="001229A0" w:rsidRDefault="001229A0" w:rsidP="001229A0">
      <w:pPr>
        <w:pStyle w:val="TDC1"/>
        <w:jc w:val="both"/>
      </w:pPr>
    </w:p>
    <w:p w14:paraId="062089C4" w14:textId="77777777" w:rsidR="001229A0" w:rsidRDefault="001229A0">
      <w:pPr>
        <w:pStyle w:val="TDC1"/>
      </w:pPr>
    </w:p>
    <w:p w14:paraId="528786FD" w14:textId="2944BF85" w:rsidR="005F2F9A" w:rsidRDefault="005F2F9A" w:rsidP="005F2F9A">
      <w:pPr>
        <w:rPr>
          <w:lang w:val="es-MX"/>
        </w:rPr>
      </w:pPr>
    </w:p>
    <w:p w14:paraId="4E59CB27" w14:textId="65D38097" w:rsidR="005F2F9A" w:rsidRDefault="005F2F9A" w:rsidP="005F2F9A">
      <w:pPr>
        <w:rPr>
          <w:lang w:val="es-MX"/>
        </w:rPr>
      </w:pPr>
    </w:p>
    <w:p w14:paraId="7DF9107F" w14:textId="15A6CA79" w:rsidR="005F2F9A" w:rsidRDefault="005F2F9A" w:rsidP="005F2F9A">
      <w:pPr>
        <w:rPr>
          <w:lang w:val="es-MX"/>
        </w:rPr>
      </w:pPr>
      <w:r>
        <w:rPr>
          <w:lang w:val="es-MX"/>
        </w:rPr>
        <w:br w:type="page"/>
      </w:r>
    </w:p>
    <w:p w14:paraId="7FA50BC6" w14:textId="2818B703" w:rsidR="005F2F9A" w:rsidRDefault="005F2F9A" w:rsidP="00E82548">
      <w:pPr>
        <w:pStyle w:val="Ttulo"/>
        <w:rPr>
          <w:lang w:val="es-MX"/>
        </w:rPr>
      </w:pPr>
      <w:r>
        <w:t>documentos t</w:t>
      </w:r>
      <w:r w:rsidR="005F360F">
        <w:t>i</w:t>
      </w:r>
      <w:r>
        <w:t xml:space="preserve">po – Licitación de obra pública </w:t>
      </w:r>
      <w:r w:rsidRPr="0018537C">
        <w:t xml:space="preserve">de </w:t>
      </w:r>
      <w:r w:rsidR="006E0489" w:rsidRPr="00056535">
        <w:t>INFRAESTRUCTURA</w:t>
      </w:r>
      <w:r w:rsidR="006E0489">
        <w:t xml:space="preserve"> SOCIAL</w:t>
      </w:r>
    </w:p>
    <w:p w14:paraId="1619C5BD" w14:textId="35C99D04" w:rsidR="005F2F9A" w:rsidRDefault="00FF642D">
      <w:pPr>
        <w:pStyle w:val="Ttulo1"/>
      </w:pPr>
      <w:bookmarkStart w:id="3" w:name="_Toc57640987"/>
      <w:bookmarkStart w:id="4" w:name="_Toc67583246"/>
      <w:bookmarkStart w:id="5" w:name="_Toc78789404"/>
      <w:bookmarkStart w:id="6" w:name="_Toc107858493"/>
      <w:r>
        <w:t xml:space="preserve">CAPÍTULO </w:t>
      </w:r>
      <w:r w:rsidR="00A920A6">
        <w:t xml:space="preserve">I </w:t>
      </w:r>
      <w:r w:rsidR="00A920A6" w:rsidRPr="0018537C">
        <w:t>INFORMACIÓN</w:t>
      </w:r>
      <w:r w:rsidR="00A920A6">
        <w:t xml:space="preserve"> GENERAL</w:t>
      </w:r>
      <w:bookmarkEnd w:id="3"/>
      <w:bookmarkEnd w:id="4"/>
      <w:bookmarkEnd w:id="5"/>
      <w:bookmarkEnd w:id="6"/>
      <w:r w:rsidR="00A920A6">
        <w:t xml:space="preserve"> </w:t>
      </w:r>
    </w:p>
    <w:p w14:paraId="7ADA92D4" w14:textId="5A945CB2" w:rsidR="005F2F9A" w:rsidRPr="005F2F9A" w:rsidRDefault="005F2F9A" w:rsidP="005F2F9A">
      <w:pPr>
        <w:pStyle w:val="Ttulo2"/>
      </w:pPr>
      <w:bookmarkStart w:id="7" w:name="_Toc57640988"/>
      <w:bookmarkStart w:id="8" w:name="_Toc67583247"/>
      <w:bookmarkStart w:id="9" w:name="_Toc78789405"/>
      <w:bookmarkStart w:id="10" w:name="_Toc107858494"/>
      <w:r w:rsidRPr="005F2F9A">
        <w:t>OBJETO, PRESUPUESTO OFICIAL, PLAZO Y UBICACIÓN</w:t>
      </w:r>
      <w:bookmarkEnd w:id="7"/>
      <w:bookmarkEnd w:id="8"/>
      <w:bookmarkEnd w:id="9"/>
      <w:bookmarkEnd w:id="10"/>
    </w:p>
    <w:p w14:paraId="712FBCC8" w14:textId="334A4149" w:rsidR="005F2F9A" w:rsidRDefault="005F2F9A" w:rsidP="008D097E">
      <w:pPr>
        <w:rPr>
          <w:lang w:val="es-MX"/>
        </w:rPr>
      </w:pPr>
      <w:r w:rsidRPr="005F2F9A">
        <w:rPr>
          <w:lang w:val="es-MX"/>
        </w:rPr>
        <w:t xml:space="preserve">El objeto, </w:t>
      </w:r>
      <w:r w:rsidR="0076797B">
        <w:rPr>
          <w:lang w:val="es-MX"/>
        </w:rPr>
        <w:t>P</w:t>
      </w:r>
      <w:r w:rsidRPr="005F2F9A">
        <w:rPr>
          <w:lang w:val="es-MX"/>
        </w:rPr>
        <w:t xml:space="preserve">resupuesto </w:t>
      </w:r>
      <w:r w:rsidR="0076797B">
        <w:rPr>
          <w:lang w:val="es-MX"/>
        </w:rPr>
        <w:t>O</w:t>
      </w:r>
      <w:r w:rsidRPr="005F2F9A">
        <w:rPr>
          <w:lang w:val="es-MX"/>
        </w:rPr>
        <w:t xml:space="preserve">ficial, plazo y ubicación del proyecto objeto del </w:t>
      </w:r>
      <w:r w:rsidR="0076797B">
        <w:rPr>
          <w:lang w:val="es-MX"/>
        </w:rPr>
        <w:t>P</w:t>
      </w:r>
      <w:r w:rsidRPr="005F2F9A">
        <w:rPr>
          <w:lang w:val="es-MX"/>
        </w:rPr>
        <w:t>roceso de</w:t>
      </w:r>
      <w:r w:rsidR="008D6531">
        <w:rPr>
          <w:lang w:val="es-MX"/>
        </w:rPr>
        <w:t xml:space="preserve"> </w:t>
      </w:r>
      <w:r w:rsidR="0076797B">
        <w:rPr>
          <w:lang w:val="es-MX"/>
        </w:rPr>
        <w:t>Contratación</w:t>
      </w:r>
      <w:r w:rsidRPr="005F2F9A">
        <w:rPr>
          <w:lang w:val="es-MX"/>
        </w:rPr>
        <w:t xml:space="preserve"> se identifican en la siguiente tabla:</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62"/>
        <w:gridCol w:w="1962"/>
        <w:gridCol w:w="1797"/>
        <w:gridCol w:w="2287"/>
      </w:tblGrid>
      <w:tr w:rsidR="005F2F9A" w:rsidRPr="0033677B" w14:paraId="1F174939" w14:textId="77777777" w:rsidTr="00DB3E54">
        <w:trPr>
          <w:trHeight w:val="762"/>
          <w:jc w:val="center"/>
        </w:trPr>
        <w:tc>
          <w:tcPr>
            <w:tcW w:w="1568" w:type="pct"/>
            <w:tcBorders>
              <w:top w:val="double" w:sz="4" w:space="0" w:color="auto"/>
              <w:bottom w:val="single" w:sz="6" w:space="0" w:color="auto"/>
            </w:tcBorders>
            <w:shd w:val="clear" w:color="auto" w:fill="404040" w:themeFill="text1" w:themeFillTint="BF"/>
            <w:vAlign w:val="center"/>
          </w:tcPr>
          <w:p w14:paraId="5A4BAA20" w14:textId="71693DED" w:rsidR="005F2F9A" w:rsidRPr="004C31EB" w:rsidRDefault="005F2F9A"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23CA8523" w14:textId="42B75D78" w:rsidR="005F2F9A" w:rsidRPr="004C31EB" w:rsidRDefault="005F2F9A"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 xml:space="preserve">Plazo del </w:t>
            </w:r>
            <w:r w:rsidR="008A555A">
              <w:rPr>
                <w:rFonts w:cs="Arial"/>
                <w:b/>
                <w:bCs/>
                <w:color w:val="FFFFFF" w:themeColor="background1"/>
                <w:szCs w:val="20"/>
                <w:lang w:eastAsia="es-CO"/>
              </w:rPr>
              <w:t>C</w:t>
            </w:r>
            <w:r w:rsidRPr="004C31EB">
              <w:rPr>
                <w:rFonts w:cs="Arial"/>
                <w:b/>
                <w:bCs/>
                <w:color w:val="FFFFFF" w:themeColor="background1"/>
                <w:szCs w:val="20"/>
                <w:lang w:eastAsia="es-CO"/>
              </w:rPr>
              <w:t xml:space="preserve">ontrato </w:t>
            </w:r>
          </w:p>
        </w:tc>
        <w:tc>
          <w:tcPr>
            <w:tcW w:w="1020" w:type="pct"/>
            <w:tcBorders>
              <w:top w:val="double" w:sz="4" w:space="0" w:color="auto"/>
              <w:bottom w:val="single" w:sz="6" w:space="0" w:color="auto"/>
            </w:tcBorders>
            <w:shd w:val="clear" w:color="auto" w:fill="404040" w:themeFill="text1" w:themeFillTint="BF"/>
            <w:vAlign w:val="center"/>
          </w:tcPr>
          <w:p w14:paraId="2B625EB1" w14:textId="0A3CC893" w:rsidR="005F2F9A" w:rsidRPr="004C31EB" w:rsidRDefault="005F2F9A" w:rsidP="00DB3E54">
            <w:pPr>
              <w:spacing w:after="0" w:line="276" w:lineRule="auto"/>
              <w:jc w:val="center"/>
              <w:rPr>
                <w:rFonts w:eastAsia="Arial,Times New Roman" w:cs="Arial"/>
                <w:b/>
                <w:color w:val="FFFFFF" w:themeColor="background1"/>
                <w:lang w:eastAsia="es-CO"/>
              </w:rPr>
            </w:pPr>
            <w:r w:rsidRPr="45918426">
              <w:rPr>
                <w:rFonts w:cs="Arial"/>
                <w:b/>
                <w:color w:val="FFFFFF" w:themeColor="background1"/>
                <w:lang w:eastAsia="es-CO"/>
              </w:rPr>
              <w:t xml:space="preserve">Valor </w:t>
            </w:r>
            <w:r w:rsidR="009C70BC">
              <w:rPr>
                <w:rFonts w:cs="Arial"/>
                <w:b/>
                <w:color w:val="FFFFFF" w:themeColor="background1"/>
                <w:lang w:eastAsia="es-CO"/>
              </w:rPr>
              <w:t>P</w:t>
            </w:r>
            <w:r w:rsidRPr="45918426">
              <w:rPr>
                <w:rFonts w:cs="Arial"/>
                <w:b/>
                <w:color w:val="FFFFFF" w:themeColor="background1"/>
                <w:lang w:eastAsia="es-CO"/>
              </w:rPr>
              <w:t xml:space="preserve">resupuesto </w:t>
            </w:r>
            <w:r w:rsidR="009C70BC">
              <w:rPr>
                <w:rFonts w:cs="Arial"/>
                <w:b/>
                <w:color w:val="FFFFFF" w:themeColor="background1"/>
                <w:lang w:eastAsia="es-CO"/>
              </w:rPr>
              <w:t>O</w:t>
            </w:r>
            <w:r w:rsidRPr="45918426">
              <w:rPr>
                <w:rFonts w:cs="Arial"/>
                <w:b/>
                <w:color w:val="FFFFFF" w:themeColor="background1"/>
                <w:lang w:eastAsia="es-CO"/>
              </w:rPr>
              <w:t>ficial (pesos incluido</w:t>
            </w:r>
            <w:r w:rsidR="00F2352A">
              <w:rPr>
                <w:rFonts w:cs="Arial"/>
                <w:b/>
                <w:color w:val="FFFFFF" w:themeColor="background1"/>
                <w:lang w:eastAsia="es-CO"/>
              </w:rPr>
              <w:t xml:space="preserve"> IVA</w:t>
            </w:r>
            <w:r w:rsidRPr="45918426">
              <w:rPr>
                <w:rFonts w:cs="Arial"/>
                <w:b/>
                <w:color w:val="FFFFFF" w:themeColor="background1"/>
                <w:lang w:eastAsia="es-CO"/>
              </w:rPr>
              <w:t>)</w:t>
            </w:r>
          </w:p>
        </w:tc>
        <w:tc>
          <w:tcPr>
            <w:tcW w:w="1299" w:type="pct"/>
            <w:tcBorders>
              <w:top w:val="double" w:sz="4" w:space="0" w:color="auto"/>
              <w:bottom w:val="single" w:sz="6" w:space="0" w:color="auto"/>
            </w:tcBorders>
            <w:shd w:val="clear" w:color="auto" w:fill="404040" w:themeFill="text1" w:themeFillTint="BF"/>
            <w:vAlign w:val="center"/>
          </w:tcPr>
          <w:p w14:paraId="77D77102" w14:textId="3136A81A" w:rsidR="005F2F9A" w:rsidRPr="004C31EB" w:rsidRDefault="005F2F9A"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 xml:space="preserve">Lugar(es) de ejecución del </w:t>
            </w:r>
            <w:r w:rsidR="008A555A">
              <w:rPr>
                <w:rFonts w:cs="Arial"/>
                <w:b/>
                <w:bCs/>
                <w:color w:val="FFFFFF" w:themeColor="background1"/>
                <w:szCs w:val="20"/>
                <w:lang w:eastAsia="es-CO"/>
              </w:rPr>
              <w:t>C</w:t>
            </w:r>
            <w:r w:rsidRPr="004C31EB">
              <w:rPr>
                <w:rFonts w:cs="Arial"/>
                <w:b/>
                <w:bCs/>
                <w:color w:val="FFFFFF" w:themeColor="background1"/>
                <w:szCs w:val="20"/>
                <w:lang w:eastAsia="es-CO"/>
              </w:rPr>
              <w:t>ontrato</w:t>
            </w:r>
          </w:p>
        </w:tc>
      </w:tr>
      <w:tr w:rsidR="005F2F9A" w:rsidRPr="0033677B" w14:paraId="48B4B634" w14:textId="77777777" w:rsidTr="00DB3E54">
        <w:trPr>
          <w:trHeight w:val="765"/>
          <w:jc w:val="center"/>
        </w:trPr>
        <w:tc>
          <w:tcPr>
            <w:tcW w:w="1568" w:type="pct"/>
            <w:tcBorders>
              <w:top w:val="single" w:sz="6" w:space="0" w:color="auto"/>
              <w:bottom w:val="double" w:sz="4" w:space="0" w:color="auto"/>
            </w:tcBorders>
            <w:vAlign w:val="center"/>
          </w:tcPr>
          <w:p w14:paraId="5B60CDF9" w14:textId="3F9887B1" w:rsidR="005F2F9A" w:rsidRPr="004C31EB" w:rsidRDefault="00911E95" w:rsidP="00DB3E54">
            <w:pPr>
              <w:spacing w:after="0" w:line="276" w:lineRule="auto"/>
              <w:jc w:val="center"/>
              <w:rPr>
                <w:rFonts w:cs="Arial"/>
                <w:color w:val="auto"/>
              </w:rPr>
            </w:pPr>
            <w:r w:rsidRPr="00911E95">
              <w:rPr>
                <w:rFonts w:cs="Arial"/>
                <w:color w:val="auto"/>
              </w:rPr>
              <w:t>CONSTRUCCIÓN DE ESCENARIOS DEPORTIVOS PARA EL FOMENTO DEL DEPORTE Y EL DESARROLLO DEL TALENTO DEPORTIVO LOCAL, EN EL GRAN MALECÓN DEL RÍO Y SUS DESARROLLOS, EN EL DISTRITO DE BARRANQUILLA</w:t>
            </w:r>
          </w:p>
        </w:tc>
        <w:tc>
          <w:tcPr>
            <w:tcW w:w="1114" w:type="pct"/>
            <w:tcBorders>
              <w:top w:val="single" w:sz="6" w:space="0" w:color="auto"/>
              <w:bottom w:val="double" w:sz="4" w:space="0" w:color="auto"/>
            </w:tcBorders>
            <w:vAlign w:val="center"/>
          </w:tcPr>
          <w:p w14:paraId="2BCAA120" w14:textId="49314127" w:rsidR="005F2F9A" w:rsidRPr="004C31EB" w:rsidRDefault="00911E95" w:rsidP="00DB3E54">
            <w:pPr>
              <w:spacing w:after="0" w:line="276" w:lineRule="auto"/>
              <w:jc w:val="center"/>
              <w:rPr>
                <w:rFonts w:cs="Arial"/>
                <w:color w:val="auto"/>
              </w:rPr>
            </w:pPr>
            <w:r>
              <w:rPr>
                <w:rFonts w:cs="Arial"/>
                <w:color w:val="auto"/>
              </w:rPr>
              <w:t>CUATRO (4) MESES</w:t>
            </w:r>
          </w:p>
        </w:tc>
        <w:tc>
          <w:tcPr>
            <w:tcW w:w="1020" w:type="pct"/>
            <w:tcBorders>
              <w:top w:val="single" w:sz="6" w:space="0" w:color="auto"/>
              <w:bottom w:val="double" w:sz="4" w:space="0" w:color="auto"/>
            </w:tcBorders>
            <w:vAlign w:val="center"/>
          </w:tcPr>
          <w:p w14:paraId="17941009" w14:textId="28046566" w:rsidR="005F2F9A" w:rsidRPr="004C31EB" w:rsidRDefault="00911E95" w:rsidP="00DB3E54">
            <w:pPr>
              <w:spacing w:after="0" w:line="276" w:lineRule="auto"/>
              <w:jc w:val="center"/>
              <w:rPr>
                <w:rFonts w:cs="Arial"/>
                <w:color w:val="auto"/>
              </w:rPr>
            </w:pPr>
            <w:r w:rsidRPr="00911E95">
              <w:rPr>
                <w:rFonts w:cs="Arial"/>
                <w:color w:val="auto"/>
              </w:rPr>
              <w:t>CUATRO MIL ONCE MILLONES DOSCIENTOS CINCUENTA Y SEIS MIL DOSCIENTOS SESENTA Y DOS PESOS M/CTE ($4.011.256.262)</w:t>
            </w:r>
          </w:p>
        </w:tc>
        <w:tc>
          <w:tcPr>
            <w:tcW w:w="1299" w:type="pct"/>
            <w:tcBorders>
              <w:top w:val="single" w:sz="6" w:space="0" w:color="auto"/>
              <w:bottom w:val="double" w:sz="4" w:space="0" w:color="auto"/>
            </w:tcBorders>
            <w:vAlign w:val="center"/>
          </w:tcPr>
          <w:p w14:paraId="2637E0B8" w14:textId="61C1B5FB" w:rsidR="005F2F9A" w:rsidRPr="004C31EB" w:rsidRDefault="00911E95" w:rsidP="00DB3E54">
            <w:pPr>
              <w:spacing w:after="0" w:line="276" w:lineRule="auto"/>
              <w:jc w:val="center"/>
              <w:rPr>
                <w:rFonts w:cs="Arial"/>
                <w:color w:val="auto"/>
              </w:rPr>
            </w:pPr>
            <w:r w:rsidRPr="00911E95">
              <w:rPr>
                <w:rFonts w:cs="Arial"/>
                <w:color w:val="auto"/>
              </w:rPr>
              <w:t>Distrito Especial, Industrial y Portuario de Barranquilla</w:t>
            </w:r>
          </w:p>
        </w:tc>
      </w:tr>
    </w:tbl>
    <w:p w14:paraId="42F82E10" w14:textId="460BF919" w:rsidR="005F2F9A" w:rsidRDefault="005F2F9A" w:rsidP="005F2F9A">
      <w:pPr>
        <w:rPr>
          <w:lang w:val="es-MX"/>
        </w:rPr>
      </w:pPr>
    </w:p>
    <w:p w14:paraId="54601364" w14:textId="571BA4D6" w:rsidR="005F2F9A" w:rsidRDefault="005F2F9A" w:rsidP="005F2F9A">
      <w:pPr>
        <w:rPr>
          <w:lang w:val="es-MX"/>
        </w:rPr>
      </w:pPr>
      <w:r w:rsidRPr="35093145">
        <w:rPr>
          <w:lang w:val="es-MX"/>
        </w:rPr>
        <w:t xml:space="preserve">La obra pública tiene las especificaciones técnicas descritas en el Anexo 1 – Anexo Técnico y el </w:t>
      </w:r>
      <w:r w:rsidR="00021BB3">
        <w:rPr>
          <w:lang w:val="es-MX"/>
        </w:rPr>
        <w:t>E</w:t>
      </w:r>
      <w:r w:rsidRPr="35093145">
        <w:rPr>
          <w:lang w:val="es-MX"/>
        </w:rPr>
        <w:t xml:space="preserve">studio </w:t>
      </w:r>
      <w:r w:rsidR="00021BB3">
        <w:rPr>
          <w:lang w:val="es-MX"/>
        </w:rPr>
        <w:t>P</w:t>
      </w:r>
      <w:r w:rsidRPr="35093145">
        <w:rPr>
          <w:lang w:val="es-MX"/>
        </w:rPr>
        <w:t xml:space="preserve">revio, los cuales incluyen la descripción de las obras e información técnica (localización, obras a ejecutar, especificaciones particulares, etc.) objeto del </w:t>
      </w:r>
      <w:r w:rsidR="00021BB3">
        <w:rPr>
          <w:lang w:val="es-MX"/>
        </w:rPr>
        <w:t>P</w:t>
      </w:r>
      <w:r w:rsidRPr="35093145">
        <w:rPr>
          <w:lang w:val="es-MX"/>
        </w:rPr>
        <w:t xml:space="preserve">roceso de </w:t>
      </w:r>
      <w:r w:rsidR="00021BB3">
        <w:rPr>
          <w:lang w:val="es-MX"/>
        </w:rPr>
        <w:t>Contratación</w:t>
      </w:r>
      <w:r w:rsidRPr="35093145">
        <w:rPr>
          <w:lang w:val="es-MX"/>
        </w:rPr>
        <w:t>.</w:t>
      </w:r>
    </w:p>
    <w:p w14:paraId="43D41A37" w14:textId="7B5690B8" w:rsidR="005F2F9A" w:rsidRDefault="00911E95" w:rsidP="005F2F9A">
      <w:pPr>
        <w:rPr>
          <w:lang w:val="es-MX"/>
        </w:rPr>
      </w:pPr>
      <w:r w:rsidRPr="00911E95">
        <w:rPr>
          <w:lang w:val="es-MX"/>
        </w:rPr>
        <w:t>Las obras se ejecutarán en zona urbana del Distrito Especial, Industrial y Portuario de Barranquilla, según lo establecido en cada Plan de Ordenamiento Territorial del Distrito, en los cuales se ejecutará la obra de infraestructura de transporte</w:t>
      </w:r>
      <w:r>
        <w:rPr>
          <w:lang w:val="es-MX"/>
        </w:rPr>
        <w:t>.</w:t>
      </w:r>
    </w:p>
    <w:p w14:paraId="7344DD78" w14:textId="17D95BA1" w:rsidR="005F2F9A" w:rsidRDefault="00A24891" w:rsidP="005F2F9A">
      <w:pPr>
        <w:pStyle w:val="Ttulo2"/>
        <w:rPr>
          <w:caps w:val="0"/>
        </w:rPr>
      </w:pPr>
      <w:bookmarkStart w:id="11" w:name="_Toc78789406"/>
      <w:bookmarkStart w:id="12" w:name="_Toc107858495"/>
      <w:r>
        <w:rPr>
          <w:caps w:val="0"/>
        </w:rPr>
        <w:t>DOCUMENTOS DEL PROCESO</w:t>
      </w:r>
      <w:bookmarkEnd w:id="11"/>
      <w:bookmarkEnd w:id="12"/>
      <w:r w:rsidR="00046AA3">
        <w:rPr>
          <w:caps w:val="0"/>
        </w:rPr>
        <w:t xml:space="preserve"> </w:t>
      </w:r>
    </w:p>
    <w:p w14:paraId="0B4EEE73" w14:textId="3742F5DA" w:rsidR="00046AA3" w:rsidRDefault="00046AA3">
      <w:pPr>
        <w:rPr>
          <w:lang w:val="es-MX"/>
        </w:rPr>
      </w:pPr>
      <w:r w:rsidRPr="52785217">
        <w:rPr>
          <w:lang w:val="es-MX"/>
        </w:rPr>
        <w:t xml:space="preserve">Los </w:t>
      </w:r>
      <w:r w:rsidR="00A24891">
        <w:rPr>
          <w:lang w:val="es-MX"/>
        </w:rPr>
        <w:t>Documentos del Proceso</w:t>
      </w:r>
      <w:r w:rsidRPr="52785217">
        <w:rPr>
          <w:lang w:val="es-MX"/>
        </w:rPr>
        <w:t xml:space="preserve"> son los señalados </w:t>
      </w:r>
      <w:r w:rsidR="008A3D02">
        <w:rPr>
          <w:lang w:val="es-MX"/>
        </w:rPr>
        <w:t xml:space="preserve">tanto </w:t>
      </w:r>
      <w:r w:rsidRPr="52785217">
        <w:rPr>
          <w:lang w:val="es-MX"/>
        </w:rPr>
        <w:t xml:space="preserve">en el capítulo IX, como en el artículo 1 de la resolución que adopta los documentos tipo de licitación de obra pública de infraestructura </w:t>
      </w:r>
      <w:r w:rsidR="4B83010F" w:rsidRPr="52785217">
        <w:rPr>
          <w:lang w:val="es-MX"/>
        </w:rPr>
        <w:t>social</w:t>
      </w:r>
      <w:r w:rsidR="00F41678">
        <w:rPr>
          <w:lang w:val="es-MX"/>
        </w:rPr>
        <w:t xml:space="preserve">, incluida la </w:t>
      </w:r>
      <w:r w:rsidR="00621F9E">
        <w:rPr>
          <w:lang w:val="es-MX"/>
        </w:rPr>
        <w:t>m</w:t>
      </w:r>
      <w:r w:rsidR="00F41678">
        <w:rPr>
          <w:lang w:val="es-MX"/>
        </w:rPr>
        <w:t xml:space="preserve">atriz </w:t>
      </w:r>
      <w:r w:rsidR="00621F9E">
        <w:rPr>
          <w:lang w:val="es-MX"/>
        </w:rPr>
        <w:t>de</w:t>
      </w:r>
      <w:r w:rsidR="00F41678">
        <w:rPr>
          <w:lang w:val="es-MX"/>
        </w:rPr>
        <w:t xml:space="preserve"> </w:t>
      </w:r>
      <w:r w:rsidR="00621F9E">
        <w:rPr>
          <w:lang w:val="es-MX"/>
        </w:rPr>
        <w:t>e</w:t>
      </w:r>
      <w:r w:rsidR="00F41678">
        <w:rPr>
          <w:lang w:val="es-MX"/>
        </w:rPr>
        <w:t xml:space="preserve">xperiencia y el </w:t>
      </w:r>
      <w:r w:rsidR="00621F9E">
        <w:rPr>
          <w:lang w:val="es-MX"/>
        </w:rPr>
        <w:t>a</w:t>
      </w:r>
      <w:r w:rsidR="00F41678">
        <w:rPr>
          <w:lang w:val="es-MX"/>
        </w:rPr>
        <w:t xml:space="preserve">nexo </w:t>
      </w:r>
      <w:r w:rsidR="00621F9E">
        <w:rPr>
          <w:lang w:val="es-MX"/>
        </w:rPr>
        <w:t>de g</w:t>
      </w:r>
      <w:r w:rsidR="00F41678">
        <w:rPr>
          <w:lang w:val="es-MX"/>
        </w:rPr>
        <w:t>losario aplicable</w:t>
      </w:r>
      <w:r w:rsidR="00005F4F">
        <w:rPr>
          <w:lang w:val="es-MX"/>
        </w:rPr>
        <w:t>,</w:t>
      </w:r>
      <w:r w:rsidR="00F41678">
        <w:rPr>
          <w:lang w:val="es-MX"/>
        </w:rPr>
        <w:t xml:space="preserve"> </w:t>
      </w:r>
      <w:r w:rsidR="003C7C13">
        <w:rPr>
          <w:lang w:val="es-MX"/>
        </w:rPr>
        <w:t xml:space="preserve">ya sea en el sector educativo, salud y </w:t>
      </w:r>
      <w:r w:rsidR="009D78A6">
        <w:rPr>
          <w:lang w:val="es-MX"/>
        </w:rPr>
        <w:t>cultura, recreación</w:t>
      </w:r>
      <w:r w:rsidR="003C7C13">
        <w:rPr>
          <w:lang w:val="es-MX"/>
        </w:rPr>
        <w:t xml:space="preserve"> y </w:t>
      </w:r>
      <w:r w:rsidR="009D78A6">
        <w:rPr>
          <w:lang w:val="es-MX"/>
        </w:rPr>
        <w:t>deporte</w:t>
      </w:r>
      <w:r w:rsidR="00535791">
        <w:rPr>
          <w:lang w:val="es-MX"/>
        </w:rPr>
        <w:t xml:space="preserve">, </w:t>
      </w:r>
      <w:r w:rsidR="005E6151">
        <w:rPr>
          <w:lang w:val="es-MX"/>
        </w:rPr>
        <w:t xml:space="preserve">y los enunciados en el artículo </w:t>
      </w:r>
      <w:r w:rsidR="00773CEB" w:rsidRPr="000D08A8">
        <w:t>2.2.1.1.1.3.1</w:t>
      </w:r>
      <w:r w:rsidR="00773CEB">
        <w:t xml:space="preserve"> del Decreto 1082 de 2015</w:t>
      </w:r>
      <w:r w:rsidR="4B83010F" w:rsidRPr="52785217">
        <w:rPr>
          <w:lang w:val="es-MX"/>
        </w:rPr>
        <w:t>.</w:t>
      </w:r>
    </w:p>
    <w:p w14:paraId="1B28B2BC" w14:textId="414A15DB" w:rsidR="00046AA3" w:rsidRDefault="00046AA3" w:rsidP="00046AA3">
      <w:pPr>
        <w:pStyle w:val="Ttulo2"/>
      </w:pPr>
      <w:bookmarkStart w:id="13" w:name="_Toc67583249"/>
      <w:bookmarkStart w:id="14" w:name="_Toc78789407"/>
      <w:bookmarkStart w:id="15" w:name="_Toc107858496"/>
      <w:r>
        <w:t>COMUNICACIONES Y OBSERVACIONES AL PROCESO</w:t>
      </w:r>
      <w:bookmarkEnd w:id="13"/>
      <w:bookmarkEnd w:id="14"/>
      <w:bookmarkEnd w:id="15"/>
    </w:p>
    <w:p w14:paraId="04EADE3A" w14:textId="21D0DCA4" w:rsidR="00046AA3" w:rsidRPr="00046AA3" w:rsidRDefault="00E95DF1" w:rsidP="00046AA3">
      <w:pPr>
        <w:rPr>
          <w:lang w:val="es-MX"/>
        </w:rPr>
      </w:pPr>
      <w:r w:rsidRPr="00E95DF1">
        <w:rPr>
          <w:lang w:val="es-MX"/>
        </w:rPr>
        <w:t>La correspondencia electrónica debe enviarse por medio del Sistema Electrónico de Contratación Pública –SECOP II y el horario permitido es hasta las 11:59 p.m del día establecido en el cronograma, salvo que éste establezca una hora concreta. Dicha solicitud debe</w:t>
      </w:r>
      <w:r w:rsidR="00046AA3" w:rsidRPr="00046AA3">
        <w:rPr>
          <w:lang w:val="es-MX"/>
        </w:rPr>
        <w:t>:</w:t>
      </w:r>
    </w:p>
    <w:p w14:paraId="415C1230" w14:textId="00FAE2C7" w:rsidR="00046AA3" w:rsidRPr="00046AA3" w:rsidRDefault="00046AA3" w:rsidP="00FB3EAD">
      <w:pPr>
        <w:pStyle w:val="Prrafodelista"/>
        <w:numPr>
          <w:ilvl w:val="0"/>
          <w:numId w:val="3"/>
        </w:numPr>
        <w:spacing w:after="0" w:line="360" w:lineRule="auto"/>
        <w:rPr>
          <w:lang w:val="es-MX"/>
        </w:rPr>
      </w:pPr>
      <w:r w:rsidRPr="00046AA3">
        <w:rPr>
          <w:lang w:val="es-MX"/>
        </w:rPr>
        <w:t xml:space="preserve">Contener el número del </w:t>
      </w:r>
      <w:r w:rsidR="000E3CA0">
        <w:rPr>
          <w:lang w:val="es-MX"/>
        </w:rPr>
        <w:t>P</w:t>
      </w:r>
      <w:r w:rsidRPr="00046AA3">
        <w:rPr>
          <w:lang w:val="es-MX"/>
        </w:rPr>
        <w:t xml:space="preserve">roceso de </w:t>
      </w:r>
      <w:r w:rsidR="000E3CA0">
        <w:rPr>
          <w:lang w:val="es-MX"/>
        </w:rPr>
        <w:t>Contratación</w:t>
      </w:r>
      <w:r w:rsidR="7978D6FF" w:rsidRPr="4954757D">
        <w:rPr>
          <w:lang w:val="es-MX"/>
        </w:rPr>
        <w:t>.</w:t>
      </w:r>
    </w:p>
    <w:p w14:paraId="0432A158" w14:textId="5A35BA20" w:rsidR="00046AA3" w:rsidRPr="00046AA3" w:rsidRDefault="00046AA3" w:rsidP="00FB3EAD">
      <w:pPr>
        <w:pStyle w:val="Prrafodelista"/>
        <w:numPr>
          <w:ilvl w:val="0"/>
          <w:numId w:val="3"/>
        </w:numPr>
        <w:spacing w:line="360" w:lineRule="auto"/>
        <w:rPr>
          <w:lang w:val="es-MX"/>
        </w:rPr>
      </w:pPr>
      <w:r w:rsidRPr="00046AA3">
        <w:rPr>
          <w:lang w:val="es-MX"/>
        </w:rPr>
        <w:t xml:space="preserve">Dirigirse a </w:t>
      </w:r>
      <w:r w:rsidR="00E95DF1" w:rsidRPr="00E95DF1">
        <w:rPr>
          <w:lang w:val="es-MX"/>
        </w:rPr>
        <w:t>Secretaría General del Distrito de Barranquilla.</w:t>
      </w:r>
    </w:p>
    <w:p w14:paraId="256461A5" w14:textId="0DB78A5A" w:rsidR="00046AA3" w:rsidRPr="00046AA3" w:rsidRDefault="00046AA3" w:rsidP="00FB3EAD">
      <w:pPr>
        <w:pStyle w:val="Prrafodelista"/>
        <w:numPr>
          <w:ilvl w:val="0"/>
          <w:numId w:val="3"/>
        </w:numPr>
        <w:spacing w:line="360" w:lineRule="auto"/>
        <w:rPr>
          <w:lang w:val="es-MX"/>
        </w:rPr>
      </w:pPr>
      <w:r w:rsidRPr="00046AA3">
        <w:rPr>
          <w:lang w:val="es-MX"/>
        </w:rPr>
        <w:t xml:space="preserve">Enviarse dentro del plazo establecido en el </w:t>
      </w:r>
      <w:r w:rsidR="000E3CA0">
        <w:rPr>
          <w:lang w:val="es-MX"/>
        </w:rPr>
        <w:t>C</w:t>
      </w:r>
      <w:r w:rsidRPr="00046AA3">
        <w:rPr>
          <w:lang w:val="es-MX"/>
        </w:rPr>
        <w:t xml:space="preserve">ronograma del </w:t>
      </w:r>
      <w:r w:rsidR="000E3CA0">
        <w:rPr>
          <w:lang w:val="es-MX"/>
        </w:rPr>
        <w:t>P</w:t>
      </w:r>
      <w:r w:rsidRPr="00046AA3">
        <w:rPr>
          <w:lang w:val="es-MX"/>
        </w:rPr>
        <w:t>roceso</w:t>
      </w:r>
      <w:r w:rsidR="000E3CA0">
        <w:rPr>
          <w:lang w:val="es-MX"/>
        </w:rPr>
        <w:t xml:space="preserve"> de Contratación</w:t>
      </w:r>
      <w:r>
        <w:rPr>
          <w:lang w:val="es-MX"/>
        </w:rPr>
        <w:t>.</w:t>
      </w:r>
    </w:p>
    <w:p w14:paraId="1702C505" w14:textId="2123AB02" w:rsidR="00046AA3" w:rsidRPr="00046AA3" w:rsidRDefault="00046AA3" w:rsidP="00FB3EAD">
      <w:pPr>
        <w:pStyle w:val="Prrafodelista"/>
        <w:numPr>
          <w:ilvl w:val="0"/>
          <w:numId w:val="3"/>
        </w:numPr>
        <w:spacing w:line="360" w:lineRule="auto"/>
        <w:rPr>
          <w:lang w:val="es-MX"/>
        </w:rPr>
      </w:pPr>
      <w:r w:rsidRPr="00046AA3">
        <w:rPr>
          <w:lang w:val="es-MX"/>
        </w:rPr>
        <w:t xml:space="preserve">Indicar los datos de contacto del remitente tales como el correo electrónico, la dirección y </w:t>
      </w:r>
      <w:r w:rsidR="008A3D02">
        <w:rPr>
          <w:lang w:val="es-MX"/>
        </w:rPr>
        <w:t xml:space="preserve">el </w:t>
      </w:r>
      <w:r w:rsidRPr="00046AA3">
        <w:rPr>
          <w:lang w:val="es-MX"/>
        </w:rPr>
        <w:t>número telefónico</w:t>
      </w:r>
      <w:r>
        <w:rPr>
          <w:lang w:val="es-MX"/>
        </w:rPr>
        <w:t>.</w:t>
      </w:r>
    </w:p>
    <w:p w14:paraId="604D0EA1" w14:textId="2CB5E3DA" w:rsidR="00046AA3" w:rsidRPr="00046AA3" w:rsidRDefault="00046AA3" w:rsidP="00046AA3">
      <w:pPr>
        <w:rPr>
          <w:lang w:val="es-MX"/>
        </w:rPr>
      </w:pPr>
      <w:r w:rsidRPr="00046AA3">
        <w:rPr>
          <w:lang w:val="es-MX"/>
        </w:rPr>
        <w:t xml:space="preserve">La </w:t>
      </w:r>
      <w:r w:rsidR="000E3CA0">
        <w:rPr>
          <w:lang w:val="es-MX"/>
        </w:rPr>
        <w:t>E</w:t>
      </w:r>
      <w:r w:rsidRPr="00046AA3">
        <w:rPr>
          <w:lang w:val="es-MX"/>
        </w:rPr>
        <w:t xml:space="preserve">ntidad responderá las comunicaciones recibidas antes del cierre del </w:t>
      </w:r>
      <w:r w:rsidR="000E3CA0">
        <w:rPr>
          <w:lang w:val="es-MX"/>
        </w:rPr>
        <w:t>p</w:t>
      </w:r>
      <w:r w:rsidRPr="00046AA3">
        <w:rPr>
          <w:lang w:val="es-MX"/>
        </w:rPr>
        <w:t>roceso por medio de la plataforma del SECOP I. Después del cierre del proceso</w:t>
      </w:r>
      <w:r w:rsidR="00D83CE8">
        <w:rPr>
          <w:lang w:val="es-MX"/>
        </w:rPr>
        <w:t>,</w:t>
      </w:r>
      <w:r w:rsidRPr="00046AA3">
        <w:rPr>
          <w:lang w:val="es-MX"/>
        </w:rPr>
        <w:t xml:space="preserve"> las respuestas de la </w:t>
      </w:r>
      <w:r w:rsidR="00D83CE8">
        <w:rPr>
          <w:lang w:val="es-MX"/>
        </w:rPr>
        <w:t>E</w:t>
      </w:r>
      <w:r w:rsidRPr="00046AA3">
        <w:rPr>
          <w:lang w:val="es-MX"/>
        </w:rPr>
        <w:t xml:space="preserve">ntidad a las comunicaciones recibidas serán puestas en conocimiento del solicitante </w:t>
      </w:r>
      <w:r w:rsidR="008A3D02">
        <w:rPr>
          <w:lang w:val="es-MX"/>
        </w:rPr>
        <w:t>a través de</w:t>
      </w:r>
      <w:r w:rsidRPr="00046AA3">
        <w:rPr>
          <w:lang w:val="es-MX"/>
        </w:rPr>
        <w:t xml:space="preserve"> </w:t>
      </w:r>
      <w:r w:rsidR="00D83CE8">
        <w:rPr>
          <w:lang w:val="es-MX"/>
        </w:rPr>
        <w:t xml:space="preserve">oficio </w:t>
      </w:r>
      <w:r w:rsidRPr="00046AA3">
        <w:rPr>
          <w:lang w:val="es-MX"/>
        </w:rPr>
        <w:t>dirigid</w:t>
      </w:r>
      <w:r w:rsidR="00D83CE8">
        <w:rPr>
          <w:lang w:val="es-MX"/>
        </w:rPr>
        <w:t>o</w:t>
      </w:r>
      <w:r w:rsidRPr="00046AA3">
        <w:rPr>
          <w:lang w:val="es-MX"/>
        </w:rPr>
        <w:t xml:space="preserve"> al correo electrónico indicado en el </w:t>
      </w:r>
      <w:r w:rsidR="00D83CE8">
        <w:rPr>
          <w:lang w:val="es-MX"/>
        </w:rPr>
        <w:t>“</w:t>
      </w:r>
      <w:r w:rsidRPr="00046AA3">
        <w:rPr>
          <w:lang w:val="es-MX"/>
        </w:rPr>
        <w:t>Formato 1 – Carta de presentación de la oferta</w:t>
      </w:r>
      <w:r w:rsidR="00D83CE8">
        <w:rPr>
          <w:lang w:val="es-MX"/>
        </w:rPr>
        <w:t>”</w:t>
      </w:r>
      <w:r w:rsidRPr="00046AA3">
        <w:rPr>
          <w:lang w:val="es-MX"/>
        </w:rPr>
        <w:t xml:space="preserve"> y además se publicarán en el SECOP para conocimiento público.</w:t>
      </w:r>
    </w:p>
    <w:p w14:paraId="6B625FAB" w14:textId="4CD2EC7A" w:rsidR="00046AA3" w:rsidRPr="00046AA3" w:rsidRDefault="00046AA3" w:rsidP="00046AA3">
      <w:pPr>
        <w:rPr>
          <w:lang w:val="es-MX"/>
        </w:rPr>
      </w:pPr>
      <w:r w:rsidRPr="00046AA3">
        <w:rPr>
          <w:lang w:val="es-MX"/>
        </w:rPr>
        <w:t>Las respuestas se comunicarán a través de la plataforma del SECOP II de acuerdo con el Manual de Uso y Condiciones de la plataforma</w:t>
      </w:r>
      <w:r w:rsidR="00D83CE8">
        <w:rPr>
          <w:lang w:val="es-MX"/>
        </w:rPr>
        <w:t>.</w:t>
      </w:r>
    </w:p>
    <w:p w14:paraId="523559E2" w14:textId="3B0A0FE1" w:rsidR="00046AA3" w:rsidRPr="00046AA3" w:rsidRDefault="00046AA3" w:rsidP="00046AA3">
      <w:pPr>
        <w:rPr>
          <w:lang w:val="es-MX"/>
        </w:rPr>
      </w:pPr>
      <w:r w:rsidRPr="00046AA3">
        <w:rPr>
          <w:lang w:val="es-MX"/>
        </w:rPr>
        <w:t xml:space="preserve">Cuando el </w:t>
      </w:r>
      <w:r w:rsidR="00D83CE8">
        <w:rPr>
          <w:lang w:val="es-MX"/>
        </w:rPr>
        <w:t>P</w:t>
      </w:r>
      <w:r w:rsidRPr="00046AA3">
        <w:rPr>
          <w:lang w:val="es-MX"/>
        </w:rPr>
        <w:t xml:space="preserve">roponente registre el certificado de indisponibilidad de la plataforma, la </w:t>
      </w:r>
      <w:r w:rsidR="00D83CE8">
        <w:rPr>
          <w:lang w:val="es-MX"/>
        </w:rPr>
        <w:t>E</w:t>
      </w:r>
      <w:r w:rsidRPr="00046AA3">
        <w:rPr>
          <w:lang w:val="es-MX"/>
        </w:rPr>
        <w:t>ntidad pon</w:t>
      </w:r>
      <w:r w:rsidR="008364D6">
        <w:rPr>
          <w:lang w:val="es-MX"/>
        </w:rPr>
        <w:t>drá</w:t>
      </w:r>
      <w:r w:rsidRPr="00046AA3">
        <w:rPr>
          <w:lang w:val="es-MX"/>
        </w:rPr>
        <w:t xml:space="preserve"> a disposición el siguiente correo: </w:t>
      </w:r>
      <w:r w:rsidR="00E95DF1" w:rsidRPr="00E95DF1">
        <w:rPr>
          <w:lang w:val="es-MX"/>
        </w:rPr>
        <w:t>contratos@barranquilla.gov.co</w:t>
      </w:r>
    </w:p>
    <w:p w14:paraId="70AEE930" w14:textId="71A0B1A2" w:rsidR="005F2F9A" w:rsidRDefault="000C016F" w:rsidP="00046AA3">
      <w:pPr>
        <w:pStyle w:val="Ttulo2"/>
      </w:pPr>
      <w:bookmarkStart w:id="16" w:name="_Toc67583250"/>
      <w:bookmarkStart w:id="17" w:name="_Toc78789408"/>
      <w:bookmarkStart w:id="18" w:name="_Toc107858497"/>
      <w:r>
        <w:rPr>
          <w:caps w:val="0"/>
        </w:rPr>
        <w:t>CLASIFICADOR DE BIENES Y SERVICIOS DE NACIONES UNIDAS (UNSPSC)</w:t>
      </w:r>
      <w:bookmarkEnd w:id="16"/>
      <w:bookmarkEnd w:id="17"/>
      <w:bookmarkEnd w:id="18"/>
    </w:p>
    <w:p w14:paraId="5B12A26F" w14:textId="54223EF9" w:rsidR="00046AA3" w:rsidRDefault="00046AA3" w:rsidP="00046AA3">
      <w:pPr>
        <w:rPr>
          <w:lang w:val="es-MX"/>
        </w:rPr>
      </w:pPr>
      <w:r w:rsidRPr="00046AA3">
        <w:rPr>
          <w:lang w:val="es-MX"/>
        </w:rPr>
        <w:t xml:space="preserve">La obra pública objeto del </w:t>
      </w:r>
      <w:r w:rsidR="00D83CE8">
        <w:rPr>
          <w:lang w:val="es-MX"/>
        </w:rPr>
        <w:t>P</w:t>
      </w:r>
      <w:r w:rsidRPr="00046AA3">
        <w:rPr>
          <w:lang w:val="es-MX"/>
        </w:rPr>
        <w:t xml:space="preserve">roceso de </w:t>
      </w:r>
      <w:r w:rsidR="00D83CE8">
        <w:rPr>
          <w:lang w:val="es-MX"/>
        </w:rPr>
        <w:t>Contratación</w:t>
      </w:r>
      <w:r w:rsidR="00D83CE8" w:rsidRPr="00046AA3">
        <w:rPr>
          <w:lang w:val="es-MX"/>
        </w:rPr>
        <w:t xml:space="preserve"> </w:t>
      </w:r>
      <w:r w:rsidRPr="00046AA3">
        <w:rPr>
          <w:lang w:val="es-MX"/>
        </w:rPr>
        <w:t xml:space="preserve">está codificada en el Clasificador de Bienes y Servicios de Naciones Unidas (UNSPSC) bajo el segmento </w:t>
      </w:r>
      <w:r w:rsidR="00BC3713" w:rsidRPr="001229A0">
        <w:rPr>
          <w:highlight w:val="lightGray"/>
          <w:lang w:val="es-MX"/>
        </w:rPr>
        <w:t>[</w:t>
      </w:r>
      <w:r w:rsidR="00560CFE" w:rsidRPr="00BC3713">
        <w:rPr>
          <w:highlight w:val="lightGray"/>
          <w:lang w:val="es-MX"/>
        </w:rPr>
        <w:t>72</w:t>
      </w:r>
      <w:r w:rsidR="00BC3713" w:rsidRPr="00BC3713">
        <w:rPr>
          <w:highlight w:val="lightGray"/>
          <w:lang w:val="es-MX"/>
        </w:rPr>
        <w:t>]</w:t>
      </w:r>
      <w:r w:rsidRPr="00046AA3">
        <w:rPr>
          <w:lang w:val="es-MX"/>
        </w:rPr>
        <w:t xml:space="preserve"> </w:t>
      </w:r>
      <w:r w:rsidR="007A199F">
        <w:rPr>
          <w:lang w:val="es-MX"/>
        </w:rPr>
        <w:t>en</w:t>
      </w:r>
      <w:r w:rsidRPr="00046AA3">
        <w:rPr>
          <w:lang w:val="es-MX"/>
        </w:rPr>
        <w:t xml:space="preserve"> el </w:t>
      </w:r>
      <w:r w:rsidRPr="001229A0">
        <w:rPr>
          <w:lang w:val="es-MX"/>
        </w:rPr>
        <w:t>tercer</w:t>
      </w:r>
      <w:r w:rsidRPr="00046AA3">
        <w:rPr>
          <w:lang w:val="es-MX"/>
        </w:rPr>
        <w:t xml:space="preserve"> nivel, como se indica en la siguiente tabla:</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63"/>
        <w:gridCol w:w="5565"/>
      </w:tblGrid>
      <w:tr w:rsidR="00046AA3" w:rsidRPr="0033677B" w14:paraId="4A34AFD5" w14:textId="77777777" w:rsidTr="001229A0">
        <w:trPr>
          <w:trHeight w:val="397"/>
          <w:tblHeader/>
          <w:jc w:val="center"/>
        </w:trPr>
        <w:tc>
          <w:tcPr>
            <w:tcW w:w="0" w:type="auto"/>
            <w:tcBorders>
              <w:top w:val="double" w:sz="4" w:space="0" w:color="auto"/>
              <w:bottom w:val="single" w:sz="6" w:space="0" w:color="auto"/>
            </w:tcBorders>
            <w:shd w:val="clear" w:color="auto" w:fill="404040" w:themeFill="text1" w:themeFillTint="BF"/>
            <w:vAlign w:val="center"/>
          </w:tcPr>
          <w:p w14:paraId="046F6D3E" w14:textId="77777777" w:rsidR="00046AA3" w:rsidRPr="004C31EB" w:rsidRDefault="00046AA3"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Clasificación</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UNSPSC</w:t>
            </w:r>
          </w:p>
        </w:tc>
        <w:tc>
          <w:tcPr>
            <w:tcW w:w="0" w:type="auto"/>
            <w:tcBorders>
              <w:top w:val="double" w:sz="4" w:space="0" w:color="auto"/>
              <w:bottom w:val="single" w:sz="6" w:space="0" w:color="auto"/>
            </w:tcBorders>
            <w:shd w:val="clear" w:color="auto" w:fill="404040" w:themeFill="text1" w:themeFillTint="BF"/>
            <w:vAlign w:val="center"/>
          </w:tcPr>
          <w:p w14:paraId="41BEA7B5" w14:textId="77777777" w:rsidR="00046AA3" w:rsidRPr="004C31EB" w:rsidRDefault="00046AA3"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Descripción</w:t>
            </w:r>
          </w:p>
        </w:tc>
      </w:tr>
      <w:tr w:rsidR="00E95DF1" w:rsidRPr="0033677B" w14:paraId="21CA30FC" w14:textId="77777777" w:rsidTr="00A27BD0">
        <w:trPr>
          <w:trHeight w:val="283"/>
          <w:jc w:val="center"/>
        </w:trPr>
        <w:tc>
          <w:tcPr>
            <w:tcW w:w="0" w:type="auto"/>
            <w:tcBorders>
              <w:top w:val="single" w:sz="6" w:space="0" w:color="auto"/>
              <w:bottom w:val="single" w:sz="6" w:space="0" w:color="auto"/>
            </w:tcBorders>
          </w:tcPr>
          <w:p w14:paraId="624A597D" w14:textId="00489BC9" w:rsidR="00E95DF1" w:rsidRPr="00E95DF1" w:rsidRDefault="00E95DF1" w:rsidP="00E95DF1">
            <w:pPr>
              <w:spacing w:after="0" w:line="276" w:lineRule="auto"/>
              <w:jc w:val="center"/>
              <w:rPr>
                <w:rFonts w:eastAsia="Arial,Times New Roman" w:cs="Arial"/>
                <w:color w:val="auto"/>
                <w:szCs w:val="20"/>
                <w:highlight w:val="lightGray"/>
                <w:lang w:eastAsia="es-CO"/>
              </w:rPr>
            </w:pPr>
            <w:r w:rsidRPr="00E95DF1">
              <w:rPr>
                <w:szCs w:val="20"/>
              </w:rPr>
              <w:t>72103300</w:t>
            </w:r>
          </w:p>
        </w:tc>
        <w:tc>
          <w:tcPr>
            <w:tcW w:w="0" w:type="auto"/>
            <w:tcBorders>
              <w:top w:val="single" w:sz="8" w:space="0" w:color="auto"/>
              <w:left w:val="nil"/>
              <w:bottom w:val="single" w:sz="8" w:space="0" w:color="auto"/>
              <w:right w:val="single" w:sz="4" w:space="0" w:color="auto"/>
            </w:tcBorders>
            <w:shd w:val="clear" w:color="000000" w:fill="FFFFFF"/>
            <w:vAlign w:val="center"/>
          </w:tcPr>
          <w:p w14:paraId="59580BD1" w14:textId="06A12176" w:rsidR="00E95DF1" w:rsidRPr="00E95DF1" w:rsidRDefault="00E95DF1" w:rsidP="00E95DF1">
            <w:pPr>
              <w:rPr>
                <w:rFonts w:eastAsia="Arial,Times New Roman" w:cs="Arial"/>
                <w:color w:val="auto"/>
                <w:szCs w:val="20"/>
                <w:highlight w:val="lightGray"/>
                <w:lang w:eastAsia="es-CO"/>
              </w:rPr>
            </w:pPr>
            <w:r w:rsidRPr="00E95DF1">
              <w:rPr>
                <w:szCs w:val="20"/>
                <w:lang w:eastAsia="es-CO"/>
              </w:rPr>
              <w:t>Servicios de mantenimiento y reparación de Infraestructura</w:t>
            </w:r>
          </w:p>
        </w:tc>
      </w:tr>
      <w:tr w:rsidR="00E95DF1" w:rsidRPr="0033677B" w14:paraId="71D33241" w14:textId="77777777" w:rsidTr="00A27BD0">
        <w:trPr>
          <w:trHeight w:val="283"/>
          <w:jc w:val="center"/>
        </w:trPr>
        <w:tc>
          <w:tcPr>
            <w:tcW w:w="0" w:type="auto"/>
            <w:tcBorders>
              <w:top w:val="single" w:sz="6" w:space="0" w:color="auto"/>
              <w:bottom w:val="single" w:sz="6" w:space="0" w:color="auto"/>
            </w:tcBorders>
          </w:tcPr>
          <w:p w14:paraId="64C60824" w14:textId="4B98CA56" w:rsidR="00E95DF1" w:rsidRPr="00E95DF1" w:rsidRDefault="00E95DF1" w:rsidP="00E95DF1">
            <w:pPr>
              <w:spacing w:after="0" w:line="276" w:lineRule="auto"/>
              <w:jc w:val="center"/>
              <w:rPr>
                <w:rFonts w:eastAsia="Arial,Times New Roman" w:cs="Arial"/>
                <w:color w:val="auto"/>
                <w:szCs w:val="20"/>
                <w:highlight w:val="lightGray"/>
                <w:lang w:eastAsia="es-CO"/>
              </w:rPr>
            </w:pPr>
            <w:r w:rsidRPr="00E95DF1">
              <w:rPr>
                <w:szCs w:val="20"/>
              </w:rPr>
              <w:t>72141300</w:t>
            </w:r>
          </w:p>
        </w:tc>
        <w:tc>
          <w:tcPr>
            <w:tcW w:w="0" w:type="auto"/>
            <w:tcBorders>
              <w:top w:val="single" w:sz="8" w:space="0" w:color="auto"/>
              <w:left w:val="nil"/>
              <w:bottom w:val="single" w:sz="8" w:space="0" w:color="auto"/>
              <w:right w:val="single" w:sz="4" w:space="0" w:color="auto"/>
            </w:tcBorders>
            <w:shd w:val="clear" w:color="000000" w:fill="FFFFFF"/>
            <w:vAlign w:val="center"/>
          </w:tcPr>
          <w:p w14:paraId="1C3329B1" w14:textId="62428A67" w:rsidR="00E95DF1" w:rsidRPr="00E95DF1" w:rsidRDefault="00E95DF1" w:rsidP="00E95DF1">
            <w:pPr>
              <w:spacing w:after="0" w:line="276" w:lineRule="auto"/>
              <w:jc w:val="center"/>
              <w:rPr>
                <w:rFonts w:eastAsia="Arial,Times New Roman" w:cs="Arial"/>
                <w:color w:val="auto"/>
                <w:szCs w:val="20"/>
                <w:highlight w:val="lightGray"/>
                <w:lang w:eastAsia="es-CO"/>
              </w:rPr>
            </w:pPr>
            <w:r w:rsidRPr="00E95DF1">
              <w:rPr>
                <w:szCs w:val="20"/>
                <w:lang w:eastAsia="es-CO"/>
              </w:rPr>
              <w:t>Servicio de construcción de facilidades atléticas y recreativas</w:t>
            </w:r>
          </w:p>
        </w:tc>
      </w:tr>
      <w:tr w:rsidR="00E95DF1" w:rsidRPr="0033677B" w14:paraId="0AE481F3" w14:textId="77777777" w:rsidTr="00A27BD0">
        <w:trPr>
          <w:trHeight w:val="283"/>
          <w:jc w:val="center"/>
        </w:trPr>
        <w:tc>
          <w:tcPr>
            <w:tcW w:w="0" w:type="auto"/>
            <w:tcBorders>
              <w:top w:val="single" w:sz="6" w:space="0" w:color="auto"/>
            </w:tcBorders>
          </w:tcPr>
          <w:p w14:paraId="4E3BE857" w14:textId="26EE9381" w:rsidR="00E95DF1" w:rsidRPr="00E95DF1" w:rsidRDefault="00E95DF1" w:rsidP="00E95DF1">
            <w:pPr>
              <w:spacing w:after="0" w:line="276" w:lineRule="auto"/>
              <w:jc w:val="center"/>
              <w:rPr>
                <w:rFonts w:eastAsia="Arial,Times New Roman" w:cs="Arial"/>
                <w:color w:val="auto"/>
                <w:szCs w:val="20"/>
                <w:highlight w:val="lightGray"/>
                <w:lang w:eastAsia="es-CO"/>
              </w:rPr>
            </w:pPr>
            <w:r w:rsidRPr="00E95DF1">
              <w:rPr>
                <w:szCs w:val="20"/>
              </w:rPr>
              <w:t>72153100</w:t>
            </w:r>
          </w:p>
        </w:tc>
        <w:tc>
          <w:tcPr>
            <w:tcW w:w="0" w:type="auto"/>
            <w:tcBorders>
              <w:top w:val="single" w:sz="8" w:space="0" w:color="auto"/>
              <w:left w:val="nil"/>
              <w:bottom w:val="single" w:sz="8" w:space="0" w:color="auto"/>
              <w:right w:val="single" w:sz="4" w:space="0" w:color="auto"/>
            </w:tcBorders>
            <w:shd w:val="clear" w:color="000000" w:fill="FFFFFF"/>
            <w:vAlign w:val="center"/>
          </w:tcPr>
          <w:p w14:paraId="6B4D2DD7" w14:textId="63311633" w:rsidR="00E95DF1" w:rsidRPr="00E95DF1" w:rsidRDefault="00E95DF1" w:rsidP="00E95DF1">
            <w:pPr>
              <w:spacing w:after="0" w:line="276" w:lineRule="auto"/>
              <w:rPr>
                <w:rFonts w:eastAsia="Arial,Times New Roman" w:cs="Arial"/>
                <w:color w:val="auto"/>
                <w:szCs w:val="20"/>
                <w:highlight w:val="lightGray"/>
                <w:lang w:eastAsia="es-CO"/>
              </w:rPr>
            </w:pPr>
            <w:r w:rsidRPr="00E95DF1">
              <w:rPr>
                <w:szCs w:val="20"/>
                <w:lang w:eastAsia="es-CO"/>
              </w:rPr>
              <w:t>Servicio de construcción de facilidades atléticas y recreativas</w:t>
            </w:r>
          </w:p>
        </w:tc>
      </w:tr>
    </w:tbl>
    <w:p w14:paraId="394E491A" w14:textId="2723272F" w:rsidR="00046AA3" w:rsidRPr="001229A0" w:rsidRDefault="00046AA3" w:rsidP="0074075D">
      <w:pPr>
        <w:rPr>
          <w:lang w:val="es-MX"/>
        </w:rPr>
      </w:pPr>
    </w:p>
    <w:p w14:paraId="6FAE2B9D" w14:textId="33579A5A" w:rsidR="00046AA3" w:rsidRDefault="000C016F" w:rsidP="00046AA3">
      <w:pPr>
        <w:pStyle w:val="Ttulo2"/>
      </w:pPr>
      <w:bookmarkStart w:id="19" w:name="_Toc67044107"/>
      <w:bookmarkStart w:id="20" w:name="_Toc67059570"/>
      <w:bookmarkStart w:id="21" w:name="_Toc67467429"/>
      <w:bookmarkStart w:id="22" w:name="_Toc67578559"/>
      <w:bookmarkStart w:id="23" w:name="_Toc67581164"/>
      <w:bookmarkStart w:id="24" w:name="_Toc67581325"/>
      <w:bookmarkStart w:id="25" w:name="_Toc67582862"/>
      <w:bookmarkStart w:id="26" w:name="_Toc67583086"/>
      <w:bookmarkStart w:id="27" w:name="_Toc67583251"/>
      <w:bookmarkStart w:id="28" w:name="_Toc67583416"/>
      <w:bookmarkStart w:id="29" w:name="_Toc67583252"/>
      <w:bookmarkStart w:id="30" w:name="_Toc78789409"/>
      <w:bookmarkStart w:id="31" w:name="_Toc107858498"/>
      <w:bookmarkEnd w:id="19"/>
      <w:bookmarkEnd w:id="20"/>
      <w:bookmarkEnd w:id="21"/>
      <w:bookmarkEnd w:id="22"/>
      <w:bookmarkEnd w:id="23"/>
      <w:bookmarkEnd w:id="24"/>
      <w:bookmarkEnd w:id="25"/>
      <w:bookmarkEnd w:id="26"/>
      <w:bookmarkEnd w:id="27"/>
      <w:bookmarkEnd w:id="28"/>
      <w:r>
        <w:rPr>
          <w:caps w:val="0"/>
        </w:rPr>
        <w:t>RECURSOS QUE RESPALDAN LA CONTRATACIÓN</w:t>
      </w:r>
      <w:bookmarkEnd w:id="29"/>
      <w:bookmarkEnd w:id="30"/>
      <w:bookmarkEnd w:id="31"/>
      <w:r>
        <w:rPr>
          <w:caps w:val="0"/>
        </w:rPr>
        <w:t xml:space="preserve"> </w:t>
      </w:r>
    </w:p>
    <w:p w14:paraId="5D54A9A9" w14:textId="6E64A054" w:rsidR="00046AA3" w:rsidRDefault="00746AD6" w:rsidP="00046AA3">
      <w:pPr>
        <w:rPr>
          <w:lang w:val="es-MX"/>
        </w:rPr>
      </w:pPr>
      <w:r>
        <w:rPr>
          <w:lang w:val="es-MX"/>
        </w:rPr>
        <w:t>Para</w:t>
      </w:r>
      <w:r w:rsidR="00046AA3" w:rsidRPr="00046AA3">
        <w:rPr>
          <w:lang w:val="es-MX"/>
        </w:rPr>
        <w:t xml:space="preserve"> respaldar el compromiso derivado del </w:t>
      </w:r>
      <w:r>
        <w:rPr>
          <w:lang w:val="es-MX"/>
        </w:rPr>
        <w:t>P</w:t>
      </w:r>
      <w:r w:rsidR="00046AA3" w:rsidRPr="00046AA3">
        <w:rPr>
          <w:lang w:val="es-MX"/>
        </w:rPr>
        <w:t xml:space="preserve">roceso de </w:t>
      </w:r>
      <w:r>
        <w:rPr>
          <w:lang w:val="es-MX"/>
        </w:rPr>
        <w:t>Contratación</w:t>
      </w:r>
      <w:r w:rsidR="00046AA3" w:rsidRPr="00046AA3">
        <w:rPr>
          <w:lang w:val="es-MX"/>
        </w:rPr>
        <w:t xml:space="preserve">, </w:t>
      </w:r>
      <w:r w:rsidR="0051600C">
        <w:rPr>
          <w:lang w:val="es-MX"/>
        </w:rPr>
        <w:t xml:space="preserve">se </w:t>
      </w:r>
      <w:r w:rsidR="00046AA3" w:rsidRPr="00046AA3">
        <w:rPr>
          <w:lang w:val="es-MX"/>
        </w:rPr>
        <w:t xml:space="preserve">cuenta con el siguiente </w:t>
      </w:r>
      <w:r>
        <w:rPr>
          <w:lang w:val="es-MX"/>
        </w:rPr>
        <w:t>C</w:t>
      </w:r>
      <w:r w:rsidR="00046AA3" w:rsidRPr="00046AA3">
        <w:rPr>
          <w:lang w:val="es-MX"/>
        </w:rPr>
        <w:t xml:space="preserve">ertificado de </w:t>
      </w:r>
      <w:r>
        <w:rPr>
          <w:lang w:val="es-MX"/>
        </w:rPr>
        <w:t>D</w:t>
      </w:r>
      <w:r w:rsidR="00046AA3" w:rsidRPr="00046AA3">
        <w:rPr>
          <w:lang w:val="es-MX"/>
        </w:rPr>
        <w:t xml:space="preserve">isponibilidad </w:t>
      </w:r>
      <w:r>
        <w:rPr>
          <w:lang w:val="es-MX"/>
        </w:rPr>
        <w:t>P</w:t>
      </w:r>
      <w:r w:rsidR="00046AA3" w:rsidRPr="00046AA3">
        <w:rPr>
          <w:lang w:val="es-MX"/>
        </w:rPr>
        <w:t>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842"/>
        <w:gridCol w:w="2955"/>
        <w:gridCol w:w="3011"/>
      </w:tblGrid>
      <w:tr w:rsidR="00046AA3" w:rsidRPr="0033677B" w14:paraId="571E866A" w14:textId="77777777" w:rsidTr="00DB3E54">
        <w:trPr>
          <w:trHeight w:val="20"/>
          <w:tblHeader/>
          <w:jc w:val="center"/>
        </w:trPr>
        <w:tc>
          <w:tcPr>
            <w:tcW w:w="0" w:type="auto"/>
            <w:tcBorders>
              <w:top w:val="double" w:sz="4" w:space="0" w:color="auto"/>
              <w:bottom w:val="single" w:sz="6" w:space="0" w:color="auto"/>
            </w:tcBorders>
            <w:shd w:val="clear" w:color="auto" w:fill="404040" w:themeFill="text1" w:themeFillTint="BF"/>
            <w:vAlign w:val="center"/>
          </w:tcPr>
          <w:p w14:paraId="7A37B17D" w14:textId="430E3437" w:rsidR="00046AA3" w:rsidRPr="004C31EB" w:rsidRDefault="00046AA3"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Número</w:t>
            </w:r>
            <w:r w:rsidRPr="004C31EB">
              <w:rPr>
                <w:rFonts w:eastAsia="Arial,Times New Roman" w:cs="Arial"/>
                <w:b/>
                <w:bCs/>
                <w:color w:val="FFFFFF" w:themeColor="background1"/>
                <w:szCs w:val="20"/>
                <w:lang w:eastAsia="es-CO"/>
              </w:rPr>
              <w:t xml:space="preserve"> </w:t>
            </w:r>
            <w:r w:rsidR="00746AD6">
              <w:rPr>
                <w:rFonts w:cs="Arial"/>
                <w:b/>
                <w:bCs/>
                <w:color w:val="FFFFFF" w:themeColor="background1"/>
                <w:szCs w:val="20"/>
                <w:lang w:eastAsia="es-CO"/>
              </w:rPr>
              <w:t>C</w:t>
            </w:r>
            <w:r w:rsidRPr="004C31EB">
              <w:rPr>
                <w:rFonts w:cs="Arial"/>
                <w:b/>
                <w:bCs/>
                <w:color w:val="FFFFFF" w:themeColor="background1"/>
                <w:szCs w:val="20"/>
                <w:lang w:eastAsia="es-CO"/>
              </w:rPr>
              <w:t>ertificado</w:t>
            </w:r>
            <w:r w:rsidRPr="004C31EB">
              <w:rPr>
                <w:rFonts w:eastAsia="Arial,Times New Roman" w:cs="Arial"/>
                <w:b/>
                <w:bCs/>
                <w:color w:val="FFFFFF" w:themeColor="background1"/>
                <w:szCs w:val="20"/>
                <w:lang w:eastAsia="es-CO"/>
              </w:rPr>
              <w:t xml:space="preserve"> </w:t>
            </w:r>
            <w:r w:rsidR="00746AD6">
              <w:rPr>
                <w:rFonts w:cs="Arial"/>
                <w:b/>
                <w:bCs/>
                <w:color w:val="FFFFFF" w:themeColor="background1"/>
                <w:szCs w:val="20"/>
                <w:lang w:eastAsia="es-CO"/>
              </w:rPr>
              <w:t>D</w:t>
            </w:r>
            <w:r w:rsidRPr="004C31EB">
              <w:rPr>
                <w:rFonts w:cs="Arial"/>
                <w:b/>
                <w:bCs/>
                <w:color w:val="FFFFFF" w:themeColor="background1"/>
                <w:szCs w:val="20"/>
                <w:lang w:eastAsia="es-CO"/>
              </w:rPr>
              <w:t>isponibilidad</w:t>
            </w:r>
            <w:r w:rsidRPr="004C31EB">
              <w:rPr>
                <w:rFonts w:eastAsia="Arial,Times New Roman" w:cs="Arial"/>
                <w:b/>
                <w:bCs/>
                <w:color w:val="FFFFFF" w:themeColor="background1"/>
                <w:szCs w:val="20"/>
                <w:lang w:eastAsia="es-CO"/>
              </w:rPr>
              <w:t xml:space="preserve"> </w:t>
            </w:r>
            <w:r w:rsidR="00746AD6">
              <w:rPr>
                <w:rFonts w:eastAsia="Arial,Times New Roman" w:cs="Arial"/>
                <w:b/>
                <w:bCs/>
                <w:color w:val="FFFFFF" w:themeColor="background1"/>
                <w:szCs w:val="20"/>
                <w:lang w:eastAsia="es-CO"/>
              </w:rPr>
              <w:t>P</w:t>
            </w:r>
            <w:r w:rsidRPr="004C31EB">
              <w:rPr>
                <w:rFonts w:cs="Arial"/>
                <w:b/>
                <w:bCs/>
                <w:color w:val="FFFFFF" w:themeColor="background1"/>
                <w:szCs w:val="20"/>
                <w:lang w:eastAsia="es-CO"/>
              </w:rPr>
              <w:t>resupuestal</w:t>
            </w:r>
          </w:p>
        </w:tc>
        <w:tc>
          <w:tcPr>
            <w:tcW w:w="2955" w:type="dxa"/>
            <w:tcBorders>
              <w:top w:val="double" w:sz="4" w:space="0" w:color="auto"/>
              <w:bottom w:val="single" w:sz="6" w:space="0" w:color="auto"/>
            </w:tcBorders>
            <w:shd w:val="clear" w:color="auto" w:fill="404040" w:themeFill="text1" w:themeFillTint="BF"/>
            <w:vAlign w:val="center"/>
          </w:tcPr>
          <w:p w14:paraId="45A1022B" w14:textId="31D0CEBB" w:rsidR="00046AA3" w:rsidRPr="004C31EB" w:rsidRDefault="00046AA3"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Fecha</w:t>
            </w:r>
            <w:r w:rsidRPr="004C31EB">
              <w:rPr>
                <w:rFonts w:eastAsia="Arial,Times New Roman" w:cs="Arial"/>
                <w:b/>
                <w:bCs/>
                <w:color w:val="FFFFFF" w:themeColor="background1"/>
                <w:szCs w:val="20"/>
                <w:lang w:eastAsia="es-CO"/>
              </w:rPr>
              <w:t xml:space="preserve"> </w:t>
            </w:r>
            <w:r w:rsidR="00746AD6">
              <w:rPr>
                <w:rFonts w:cs="Arial"/>
                <w:b/>
                <w:bCs/>
                <w:color w:val="FFFFFF" w:themeColor="background1"/>
                <w:szCs w:val="20"/>
                <w:lang w:eastAsia="es-CO"/>
              </w:rPr>
              <w:t>C</w:t>
            </w:r>
            <w:r w:rsidRPr="004C31EB">
              <w:rPr>
                <w:rFonts w:cs="Arial"/>
                <w:b/>
                <w:bCs/>
                <w:color w:val="FFFFFF" w:themeColor="background1"/>
                <w:szCs w:val="20"/>
                <w:lang w:eastAsia="es-CO"/>
              </w:rPr>
              <w:t>ertificado</w:t>
            </w:r>
            <w:r w:rsidRPr="004C31EB">
              <w:rPr>
                <w:rFonts w:eastAsia="Arial,Times New Roman" w:cs="Arial"/>
                <w:b/>
                <w:bCs/>
                <w:color w:val="FFFFFF" w:themeColor="background1"/>
                <w:szCs w:val="20"/>
                <w:lang w:eastAsia="es-CO"/>
              </w:rPr>
              <w:t xml:space="preserve"> </w:t>
            </w:r>
            <w:r w:rsidR="00746AD6">
              <w:rPr>
                <w:rFonts w:cs="Arial"/>
                <w:b/>
                <w:bCs/>
                <w:color w:val="FFFFFF" w:themeColor="background1"/>
                <w:szCs w:val="20"/>
                <w:lang w:eastAsia="es-CO"/>
              </w:rPr>
              <w:t>D</w:t>
            </w:r>
            <w:r w:rsidRPr="004C31EB">
              <w:rPr>
                <w:rFonts w:cs="Arial"/>
                <w:b/>
                <w:bCs/>
                <w:color w:val="FFFFFF" w:themeColor="background1"/>
                <w:szCs w:val="20"/>
                <w:lang w:eastAsia="es-CO"/>
              </w:rPr>
              <w:t>isponibilidad</w:t>
            </w:r>
            <w:r w:rsidRPr="004C31EB">
              <w:rPr>
                <w:rFonts w:eastAsia="Arial,Times New Roman" w:cs="Arial"/>
                <w:b/>
                <w:bCs/>
                <w:color w:val="FFFFFF" w:themeColor="background1"/>
                <w:szCs w:val="20"/>
                <w:lang w:eastAsia="es-CO"/>
              </w:rPr>
              <w:t xml:space="preserve"> </w:t>
            </w:r>
            <w:r w:rsidR="00746AD6">
              <w:rPr>
                <w:rFonts w:cs="Arial"/>
                <w:b/>
                <w:bCs/>
                <w:color w:val="FFFFFF" w:themeColor="background1"/>
                <w:szCs w:val="20"/>
                <w:lang w:eastAsia="es-CO"/>
              </w:rPr>
              <w:t>P</w:t>
            </w:r>
            <w:r w:rsidRPr="004C31EB">
              <w:rPr>
                <w:rFonts w:cs="Arial"/>
                <w:b/>
                <w:bCs/>
                <w:color w:val="FFFFFF" w:themeColor="background1"/>
                <w:szCs w:val="20"/>
                <w:lang w:eastAsia="es-CO"/>
              </w:rPr>
              <w:t>resupuestal</w:t>
            </w:r>
          </w:p>
        </w:tc>
        <w:tc>
          <w:tcPr>
            <w:tcW w:w="3011" w:type="dxa"/>
            <w:tcBorders>
              <w:top w:val="double" w:sz="4" w:space="0" w:color="auto"/>
              <w:bottom w:val="single" w:sz="6" w:space="0" w:color="auto"/>
            </w:tcBorders>
            <w:shd w:val="clear" w:color="auto" w:fill="404040" w:themeFill="text1" w:themeFillTint="BF"/>
            <w:vAlign w:val="center"/>
          </w:tcPr>
          <w:p w14:paraId="4CDD0BE7" w14:textId="2A23866D" w:rsidR="00046AA3" w:rsidRPr="004C31EB" w:rsidRDefault="00046AA3"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Valor</w:t>
            </w:r>
            <w:r w:rsidRPr="004C31EB">
              <w:rPr>
                <w:rFonts w:eastAsia="Arial,Times New Roman" w:cs="Arial"/>
                <w:b/>
                <w:bCs/>
                <w:color w:val="FFFFFF" w:themeColor="background1"/>
                <w:szCs w:val="20"/>
                <w:lang w:eastAsia="es-CO"/>
              </w:rPr>
              <w:t xml:space="preserve"> </w:t>
            </w:r>
            <w:r w:rsidR="00746AD6">
              <w:rPr>
                <w:rFonts w:cs="Arial"/>
                <w:b/>
                <w:bCs/>
                <w:color w:val="FFFFFF" w:themeColor="background1"/>
                <w:szCs w:val="20"/>
                <w:lang w:eastAsia="es-CO"/>
              </w:rPr>
              <w:t>C</w:t>
            </w:r>
            <w:r w:rsidRPr="004C31EB">
              <w:rPr>
                <w:rFonts w:cs="Arial"/>
                <w:b/>
                <w:bCs/>
                <w:color w:val="FFFFFF" w:themeColor="background1"/>
                <w:szCs w:val="20"/>
                <w:lang w:eastAsia="es-CO"/>
              </w:rPr>
              <w:t>ertificado</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de</w:t>
            </w:r>
            <w:r w:rsidRPr="004C31EB">
              <w:rPr>
                <w:rFonts w:eastAsia="Arial,Times New Roman" w:cs="Arial"/>
                <w:b/>
                <w:bCs/>
                <w:color w:val="FFFFFF" w:themeColor="background1"/>
                <w:szCs w:val="20"/>
                <w:lang w:eastAsia="es-CO"/>
              </w:rPr>
              <w:t xml:space="preserve"> </w:t>
            </w:r>
            <w:r w:rsidR="00746AD6">
              <w:rPr>
                <w:rFonts w:cs="Arial"/>
                <w:b/>
                <w:bCs/>
                <w:color w:val="FFFFFF" w:themeColor="background1"/>
                <w:szCs w:val="20"/>
                <w:lang w:eastAsia="es-CO"/>
              </w:rPr>
              <w:t>D</w:t>
            </w:r>
            <w:r w:rsidRPr="004C31EB">
              <w:rPr>
                <w:rFonts w:cs="Arial"/>
                <w:b/>
                <w:bCs/>
                <w:color w:val="FFFFFF" w:themeColor="background1"/>
                <w:szCs w:val="20"/>
                <w:lang w:eastAsia="es-CO"/>
              </w:rPr>
              <w:t>isponibilidad</w:t>
            </w:r>
            <w:r w:rsidRPr="004C31EB">
              <w:rPr>
                <w:rFonts w:eastAsia="Arial,Times New Roman" w:cs="Arial"/>
                <w:b/>
                <w:bCs/>
                <w:color w:val="FFFFFF" w:themeColor="background1"/>
                <w:szCs w:val="20"/>
                <w:lang w:eastAsia="es-CO"/>
              </w:rPr>
              <w:t xml:space="preserve"> </w:t>
            </w:r>
            <w:r w:rsidR="00746AD6">
              <w:rPr>
                <w:rFonts w:cs="Arial"/>
                <w:b/>
                <w:bCs/>
                <w:color w:val="FFFFFF" w:themeColor="background1"/>
                <w:szCs w:val="20"/>
                <w:lang w:eastAsia="es-CO"/>
              </w:rPr>
              <w:t>P</w:t>
            </w:r>
            <w:r w:rsidRPr="004C31EB">
              <w:rPr>
                <w:rFonts w:cs="Arial"/>
                <w:b/>
                <w:bCs/>
                <w:color w:val="FFFFFF" w:themeColor="background1"/>
                <w:szCs w:val="20"/>
                <w:lang w:eastAsia="es-CO"/>
              </w:rPr>
              <w:t>resupuestal</w:t>
            </w:r>
          </w:p>
        </w:tc>
      </w:tr>
      <w:tr w:rsidR="00046AA3" w:rsidRPr="0033677B" w14:paraId="548B2533" w14:textId="77777777" w:rsidTr="00DB3E54">
        <w:trPr>
          <w:trHeight w:val="317"/>
          <w:jc w:val="center"/>
        </w:trPr>
        <w:tc>
          <w:tcPr>
            <w:tcW w:w="0" w:type="auto"/>
            <w:vMerge w:val="restart"/>
            <w:tcBorders>
              <w:top w:val="single" w:sz="6" w:space="0" w:color="auto"/>
            </w:tcBorders>
            <w:vAlign w:val="center"/>
          </w:tcPr>
          <w:p w14:paraId="4917871E" w14:textId="77777777" w:rsidR="00046AA3" w:rsidRPr="004C31EB" w:rsidRDefault="00046AA3" w:rsidP="00DB3E54">
            <w:pPr>
              <w:spacing w:after="0" w:line="276" w:lineRule="auto"/>
              <w:jc w:val="center"/>
              <w:rPr>
                <w:rFonts w:eastAsia="Arial,Times New Roman" w:cs="Arial"/>
                <w:color w:val="auto"/>
                <w:szCs w:val="20"/>
                <w:highlight w:val="lightGray"/>
                <w:lang w:eastAsia="es-CO"/>
              </w:rPr>
            </w:pPr>
            <w:r w:rsidRPr="004C31EB">
              <w:rPr>
                <w:rFonts w:cs="Arial"/>
                <w:color w:val="auto"/>
                <w:szCs w:val="20"/>
                <w:highlight w:val="lightGray"/>
                <w:lang w:eastAsia="es-CO"/>
              </w:rPr>
              <w:t>[Incluir el número del certificado]</w:t>
            </w:r>
          </w:p>
        </w:tc>
        <w:tc>
          <w:tcPr>
            <w:tcW w:w="2955" w:type="dxa"/>
            <w:vMerge w:val="restart"/>
            <w:tcBorders>
              <w:top w:val="single" w:sz="6" w:space="0" w:color="auto"/>
            </w:tcBorders>
            <w:vAlign w:val="center"/>
          </w:tcPr>
          <w:p w14:paraId="26A77858" w14:textId="77777777" w:rsidR="00046AA3" w:rsidRPr="004C31EB" w:rsidRDefault="00046AA3" w:rsidP="00DB3E54">
            <w:pPr>
              <w:spacing w:after="0" w:line="276" w:lineRule="auto"/>
              <w:jc w:val="center"/>
              <w:rPr>
                <w:rFonts w:eastAsia="Arial,Times New Roman" w:cs="Arial"/>
                <w:color w:val="auto"/>
                <w:szCs w:val="20"/>
                <w:highlight w:val="lightGray"/>
                <w:lang w:eastAsia="es-CO"/>
              </w:rPr>
            </w:pPr>
            <w:r w:rsidRPr="004C31EB">
              <w:rPr>
                <w:rFonts w:cs="Arial"/>
                <w:color w:val="auto"/>
                <w:szCs w:val="20"/>
                <w:highlight w:val="lightGray"/>
                <w:lang w:eastAsia="es-CO"/>
              </w:rPr>
              <w:t>[Incluir la fecha del certificado]</w:t>
            </w:r>
          </w:p>
        </w:tc>
        <w:tc>
          <w:tcPr>
            <w:tcW w:w="3011" w:type="dxa"/>
            <w:vMerge w:val="restart"/>
            <w:tcBorders>
              <w:top w:val="single" w:sz="6" w:space="0" w:color="auto"/>
            </w:tcBorders>
            <w:vAlign w:val="center"/>
          </w:tcPr>
          <w:p w14:paraId="01C097C6" w14:textId="3A4CC16E" w:rsidR="00046AA3" w:rsidRPr="004C31EB" w:rsidRDefault="00046AA3" w:rsidP="00DB3E54">
            <w:pPr>
              <w:spacing w:after="0" w:line="276" w:lineRule="auto"/>
              <w:jc w:val="center"/>
              <w:rPr>
                <w:rFonts w:eastAsia="Arial,Times New Roman" w:cs="Arial"/>
                <w:color w:val="auto"/>
                <w:szCs w:val="20"/>
                <w:lang w:eastAsia="es-CO"/>
              </w:rPr>
            </w:pPr>
            <w:r w:rsidRPr="004C31EB">
              <w:rPr>
                <w:rFonts w:cs="Arial"/>
                <w:color w:val="auto"/>
                <w:szCs w:val="20"/>
                <w:highlight w:val="lightGray"/>
                <w:lang w:eastAsia="es-CO"/>
              </w:rPr>
              <w:t xml:space="preserve">[Incluir el valor del </w:t>
            </w:r>
            <w:r w:rsidR="00746AD6">
              <w:rPr>
                <w:rFonts w:cs="Arial"/>
                <w:color w:val="auto"/>
                <w:szCs w:val="20"/>
                <w:highlight w:val="lightGray"/>
                <w:lang w:eastAsia="es-CO"/>
              </w:rPr>
              <w:t>C</w:t>
            </w:r>
            <w:r w:rsidRPr="004C31EB">
              <w:rPr>
                <w:rFonts w:cs="Arial"/>
                <w:color w:val="auto"/>
                <w:szCs w:val="20"/>
                <w:highlight w:val="lightGray"/>
                <w:lang w:eastAsia="es-CO"/>
              </w:rPr>
              <w:t xml:space="preserve">ertificado de </w:t>
            </w:r>
            <w:r w:rsidR="00746AD6">
              <w:rPr>
                <w:rFonts w:cs="Arial"/>
                <w:color w:val="auto"/>
                <w:szCs w:val="20"/>
                <w:highlight w:val="lightGray"/>
                <w:lang w:eastAsia="es-CO"/>
              </w:rPr>
              <w:t>D</w:t>
            </w:r>
            <w:r w:rsidRPr="004C31EB">
              <w:rPr>
                <w:rFonts w:cs="Arial"/>
                <w:color w:val="auto"/>
                <w:szCs w:val="20"/>
                <w:highlight w:val="lightGray"/>
                <w:lang w:eastAsia="es-CO"/>
              </w:rPr>
              <w:t xml:space="preserve">isponibilidad </w:t>
            </w:r>
            <w:r w:rsidR="00746AD6">
              <w:rPr>
                <w:rFonts w:cs="Arial"/>
                <w:color w:val="auto"/>
                <w:szCs w:val="20"/>
                <w:highlight w:val="lightGray"/>
                <w:lang w:eastAsia="es-CO"/>
              </w:rPr>
              <w:t>P</w:t>
            </w:r>
            <w:r w:rsidRPr="004C31EB">
              <w:rPr>
                <w:rFonts w:cs="Arial"/>
                <w:color w:val="auto"/>
                <w:szCs w:val="20"/>
                <w:highlight w:val="lightGray"/>
                <w:lang w:eastAsia="es-CO"/>
              </w:rPr>
              <w:t>resupuestal]</w:t>
            </w:r>
          </w:p>
        </w:tc>
      </w:tr>
      <w:tr w:rsidR="00046AA3" w:rsidRPr="0033677B" w14:paraId="56249C7B" w14:textId="77777777" w:rsidTr="00DB3E54">
        <w:trPr>
          <w:trHeight w:val="317"/>
          <w:jc w:val="center"/>
        </w:trPr>
        <w:tc>
          <w:tcPr>
            <w:tcW w:w="0" w:type="auto"/>
            <w:vMerge/>
            <w:vAlign w:val="center"/>
          </w:tcPr>
          <w:p w14:paraId="791EFE0D" w14:textId="77777777" w:rsidR="00046AA3" w:rsidRPr="0033677B" w:rsidRDefault="00046AA3" w:rsidP="00DB3E54">
            <w:pPr>
              <w:spacing w:after="0" w:line="276" w:lineRule="auto"/>
              <w:jc w:val="center"/>
              <w:rPr>
                <w:rFonts w:eastAsia="Times New Roman" w:cs="Arial"/>
                <w:b/>
                <w:bCs/>
                <w:szCs w:val="20"/>
                <w:lang w:eastAsia="es-CO"/>
              </w:rPr>
            </w:pPr>
          </w:p>
        </w:tc>
        <w:tc>
          <w:tcPr>
            <w:tcW w:w="2955" w:type="dxa"/>
            <w:vMerge/>
            <w:vAlign w:val="center"/>
          </w:tcPr>
          <w:p w14:paraId="3505387A" w14:textId="77777777" w:rsidR="00046AA3" w:rsidRPr="0033677B" w:rsidRDefault="00046AA3" w:rsidP="00DB3E54">
            <w:pPr>
              <w:spacing w:after="0" w:line="276" w:lineRule="auto"/>
              <w:jc w:val="center"/>
              <w:rPr>
                <w:rFonts w:eastAsia="Times New Roman" w:cs="Arial"/>
                <w:b/>
                <w:bCs/>
                <w:szCs w:val="20"/>
                <w:lang w:eastAsia="es-CO"/>
              </w:rPr>
            </w:pPr>
          </w:p>
        </w:tc>
        <w:tc>
          <w:tcPr>
            <w:tcW w:w="3011" w:type="dxa"/>
            <w:vMerge/>
            <w:vAlign w:val="center"/>
          </w:tcPr>
          <w:p w14:paraId="24546E9F" w14:textId="77777777" w:rsidR="00046AA3" w:rsidRPr="0033677B" w:rsidRDefault="00046AA3" w:rsidP="00DB3E54">
            <w:pPr>
              <w:spacing w:after="0" w:line="276" w:lineRule="auto"/>
              <w:jc w:val="center"/>
              <w:rPr>
                <w:rFonts w:eastAsia="Times New Roman" w:cs="Arial"/>
                <w:b/>
                <w:bCs/>
                <w:szCs w:val="20"/>
                <w:lang w:eastAsia="es-CO"/>
              </w:rPr>
            </w:pPr>
          </w:p>
        </w:tc>
      </w:tr>
    </w:tbl>
    <w:p w14:paraId="55217642" w14:textId="7B50FA58" w:rsidR="00046AA3" w:rsidRDefault="00046AA3" w:rsidP="00046AA3">
      <w:pPr>
        <w:rPr>
          <w:lang w:val="es-MX"/>
        </w:rPr>
      </w:pPr>
    </w:p>
    <w:p w14:paraId="5731F078" w14:textId="2DA562FE" w:rsidR="00046AA3" w:rsidRPr="00046AA3" w:rsidRDefault="00046AA3" w:rsidP="00046AA3">
      <w:pPr>
        <w:rPr>
          <w:lang w:val="es-MX"/>
        </w:rPr>
      </w:pPr>
      <w:r w:rsidRPr="00046AA3">
        <w:rPr>
          <w:lang w:val="es-MX"/>
        </w:rPr>
        <w:t xml:space="preserve">La necesidad se encuentra incluida en el Plan Anual de Adquisiciones de la </w:t>
      </w:r>
      <w:r w:rsidR="00EE07E0">
        <w:rPr>
          <w:lang w:val="es-MX"/>
        </w:rPr>
        <w:t>E</w:t>
      </w:r>
      <w:r w:rsidRPr="00046AA3">
        <w:rPr>
          <w:lang w:val="es-MX"/>
        </w:rPr>
        <w:t>ntidad.</w:t>
      </w:r>
    </w:p>
    <w:p w14:paraId="5FB70A61" w14:textId="7BBB1306" w:rsidR="005F2F9A" w:rsidRDefault="000C016F" w:rsidP="00046AA3">
      <w:pPr>
        <w:pStyle w:val="Ttulo2"/>
      </w:pPr>
      <w:bookmarkStart w:id="32" w:name="_Toc67583253"/>
      <w:bookmarkStart w:id="33" w:name="_Toc78789410"/>
      <w:bookmarkStart w:id="34" w:name="_Toc107858499"/>
      <w:r>
        <w:rPr>
          <w:caps w:val="0"/>
        </w:rPr>
        <w:t>REGLAS DE SUBSANABILIDAD, EXPLICACIONES Y ACLARACIONES</w:t>
      </w:r>
      <w:bookmarkEnd w:id="32"/>
      <w:bookmarkEnd w:id="33"/>
      <w:bookmarkEnd w:id="34"/>
    </w:p>
    <w:p w14:paraId="5D64911B" w14:textId="0D7E72FF" w:rsidR="00046AA3" w:rsidRPr="00046AA3" w:rsidRDefault="00046AA3" w:rsidP="00046AA3">
      <w:pPr>
        <w:rPr>
          <w:lang w:val="es-MX"/>
        </w:rPr>
      </w:pPr>
      <w:r w:rsidRPr="00046AA3">
        <w:rPr>
          <w:lang w:val="es-MX"/>
        </w:rPr>
        <w:t xml:space="preserve">El </w:t>
      </w:r>
      <w:r w:rsidR="003C13A5">
        <w:rPr>
          <w:lang w:val="es-MX"/>
        </w:rPr>
        <w:t>P</w:t>
      </w:r>
      <w:r w:rsidRPr="00046AA3">
        <w:rPr>
          <w:lang w:val="es-MX"/>
        </w:rPr>
        <w:t xml:space="preserve">roponente tiene la responsabilidad y carga de presentar su oferta en forma completa e íntegra, esto es, respondiendo todos los puntos del </w:t>
      </w:r>
      <w:r w:rsidR="003C13A5">
        <w:rPr>
          <w:lang w:val="es-MX"/>
        </w:rPr>
        <w:t>P</w:t>
      </w:r>
      <w:r w:rsidRPr="00046AA3">
        <w:rPr>
          <w:lang w:val="es-MX"/>
        </w:rPr>
        <w:t xml:space="preserve">liego de </w:t>
      </w:r>
      <w:r w:rsidR="003C13A5">
        <w:rPr>
          <w:lang w:val="es-MX"/>
        </w:rPr>
        <w:t>C</w:t>
      </w:r>
      <w:r w:rsidRPr="00046AA3">
        <w:rPr>
          <w:lang w:val="es-MX"/>
        </w:rPr>
        <w:t>ondiciones y adjuntando los documentos de soporte o prueba de las condiciones que pretenda hacer valer en el proceso.</w:t>
      </w:r>
    </w:p>
    <w:p w14:paraId="761FAB99" w14:textId="67A498E9" w:rsidR="00046AA3" w:rsidRPr="00046AA3" w:rsidRDefault="00046AA3" w:rsidP="00046AA3">
      <w:pPr>
        <w:rPr>
          <w:lang w:val="es-MX"/>
        </w:rPr>
      </w:pPr>
      <w:r w:rsidRPr="00046AA3">
        <w:rPr>
          <w:lang w:val="es-MX"/>
        </w:rPr>
        <w:t xml:space="preserve">En caso de ser necesario, la </w:t>
      </w:r>
      <w:r w:rsidR="000A0EAC">
        <w:rPr>
          <w:lang w:val="es-MX"/>
        </w:rPr>
        <w:t>E</w:t>
      </w:r>
      <w:r w:rsidRPr="00046AA3">
        <w:rPr>
          <w:lang w:val="es-MX"/>
        </w:rPr>
        <w:t xml:space="preserve">ntidad debe solicitar a los </w:t>
      </w:r>
      <w:r w:rsidR="003C13A5">
        <w:rPr>
          <w:lang w:val="es-MX"/>
        </w:rPr>
        <w:t>P</w:t>
      </w:r>
      <w:r w:rsidRPr="00046AA3">
        <w:rPr>
          <w:lang w:val="es-MX"/>
        </w:rPr>
        <w:t>roponentes durante el proceso de evaluación, y a más tardar en el informe de evaluación, las aclaraciones, precisiones o solicitud</w:t>
      </w:r>
      <w:r w:rsidR="003C13A5">
        <w:rPr>
          <w:lang w:val="es-MX"/>
        </w:rPr>
        <w:t>es</w:t>
      </w:r>
      <w:r w:rsidRPr="00046AA3">
        <w:rPr>
          <w:lang w:val="es-MX"/>
        </w:rPr>
        <w:t xml:space="preserve"> de documentos que puedan ser subsanables. No obstante, los </w:t>
      </w:r>
      <w:r w:rsidR="003C13A5">
        <w:rPr>
          <w:lang w:val="es-MX"/>
        </w:rPr>
        <w:t>P</w:t>
      </w:r>
      <w:r w:rsidRPr="00046AA3">
        <w:rPr>
          <w:lang w:val="es-MX"/>
        </w:rPr>
        <w:t>roponentes no podrán completar, adicionar, modificar o mejorar sus propuestas en los aspectos que otorgan puntaje,</w:t>
      </w:r>
      <w:r w:rsidR="00C12F80">
        <w:rPr>
          <w:lang w:val="es-MX"/>
        </w:rPr>
        <w:t xml:space="preserve"> ni tampoco en los factores de desempate,</w:t>
      </w:r>
      <w:r w:rsidRPr="00046AA3">
        <w:rPr>
          <w:lang w:val="es-MX"/>
        </w:rPr>
        <w:t xml:space="preserve"> los cuales podrán ser objeto de aclaraciones y explicaciones. Los </w:t>
      </w:r>
      <w:r w:rsidR="00C12F80">
        <w:rPr>
          <w:lang w:val="es-MX"/>
        </w:rPr>
        <w:t>P</w:t>
      </w:r>
      <w:r w:rsidRPr="00046AA3">
        <w:rPr>
          <w:lang w:val="es-MX"/>
        </w:rPr>
        <w:t xml:space="preserve">roponentes deberán allegar las aclaraciones o documentos requeridos en el momento en el que fueron </w:t>
      </w:r>
      <w:r w:rsidR="008364D6">
        <w:rPr>
          <w:lang w:val="es-MX"/>
        </w:rPr>
        <w:t>requeridos</w:t>
      </w:r>
      <w:r w:rsidRPr="00046AA3">
        <w:rPr>
          <w:lang w:val="es-MX"/>
        </w:rPr>
        <w:t xml:space="preserve"> y a más tardar hasta el término de traslado del informe de evaluación, es decir, dentro de los cinco (5) días hábiles siguientes, contados a partir del día hábil siguiente a la </w:t>
      </w:r>
      <w:r w:rsidR="00D540B3">
        <w:rPr>
          <w:lang w:val="es-MX"/>
        </w:rPr>
        <w:t>publicación</w:t>
      </w:r>
      <w:r w:rsidR="00D540B3" w:rsidRPr="00046AA3">
        <w:rPr>
          <w:lang w:val="es-MX"/>
        </w:rPr>
        <w:t xml:space="preserve"> </w:t>
      </w:r>
      <w:r w:rsidRPr="00046AA3">
        <w:rPr>
          <w:lang w:val="es-MX"/>
        </w:rPr>
        <w:t xml:space="preserve">del informe de evaluación. </w:t>
      </w:r>
    </w:p>
    <w:p w14:paraId="2CCBD3B6" w14:textId="4B2CFA0C" w:rsidR="00675477" w:rsidRDefault="00675477" w:rsidP="00675477">
      <w:r w:rsidRPr="00873ADC">
        <w:t xml:space="preserve">En caso de que la </w:t>
      </w:r>
      <w:r w:rsidR="00355337">
        <w:t>E</w:t>
      </w:r>
      <w:r w:rsidRPr="00873ADC">
        <w:t xml:space="preserve">ntidad no </w:t>
      </w:r>
      <w:r>
        <w:t xml:space="preserve">hubiese advertido durante el proceso de evaluación </w:t>
      </w:r>
      <w:r w:rsidRPr="00873ADC">
        <w:t xml:space="preserve">la ausencia de requisitos o la falta de documentos referentes a la futura contratación o al </w:t>
      </w:r>
      <w:r w:rsidR="00E22592">
        <w:t>P</w:t>
      </w:r>
      <w:r w:rsidRPr="00873ADC">
        <w:t>roponente, ya sea en relación con los requisitos habilitantes o para aclarar aspectos que otorgan puntaje</w:t>
      </w:r>
      <w:r w:rsidR="00AF5C59">
        <w:t xml:space="preserve"> o son factores de desempate</w:t>
      </w:r>
      <w:r w:rsidRPr="00873ADC">
        <w:t xml:space="preserve">, y </w:t>
      </w:r>
      <w:r>
        <w:t xml:space="preserve">por ende </w:t>
      </w:r>
      <w:r w:rsidRPr="00873ADC">
        <w:t>no los haya requerido, podrá</w:t>
      </w:r>
      <w:r>
        <w:t xml:space="preserve"> hacerlo </w:t>
      </w:r>
      <w:r w:rsidR="00A4101F">
        <w:t>posteriormente</w:t>
      </w:r>
      <w:r w:rsidRPr="00873ADC">
        <w:t xml:space="preserve">, </w:t>
      </w:r>
      <w:r w:rsidR="00AF5C59">
        <w:t>brindándole</w:t>
      </w:r>
      <w:r w:rsidR="00AF5C59" w:rsidRPr="00873ADC">
        <w:t xml:space="preserve"> </w:t>
      </w:r>
      <w:r>
        <w:t xml:space="preserve">al </w:t>
      </w:r>
      <w:r w:rsidR="00A4101F">
        <w:t>P</w:t>
      </w:r>
      <w:r>
        <w:t xml:space="preserve">roponente </w:t>
      </w:r>
      <w:r w:rsidRPr="00873ADC">
        <w:t xml:space="preserve">un término igual al establecido para el traslado del informe de evaluación, con el fin de que los allegue. En caso de que sea necesario, la </w:t>
      </w:r>
      <w:r w:rsidR="00A4101F">
        <w:t>E</w:t>
      </w:r>
      <w:r w:rsidRPr="00873ADC">
        <w:t xml:space="preserve">ntidad ajustará el </w:t>
      </w:r>
      <w:r w:rsidR="00A4101F">
        <w:t>C</w:t>
      </w:r>
      <w:r w:rsidRPr="00873ADC">
        <w:t xml:space="preserve">ronograma. </w:t>
      </w:r>
      <w:r>
        <w:t xml:space="preserve">Lo aquí descrito también aplicará cuando la observación a la oferta provenga de otro </w:t>
      </w:r>
      <w:r w:rsidR="00A4101F">
        <w:t>P</w:t>
      </w:r>
      <w:r>
        <w:t>roponente y se hubiere realizado en el traslado del informe de evaluación.</w:t>
      </w:r>
    </w:p>
    <w:p w14:paraId="7D54FCDF" w14:textId="17818A2F" w:rsidR="00046AA3" w:rsidRPr="00046AA3" w:rsidRDefault="00046AA3" w:rsidP="00046AA3">
      <w:pPr>
        <w:rPr>
          <w:lang w:val="es-MX"/>
        </w:rPr>
      </w:pPr>
      <w:r w:rsidRPr="00046AA3">
        <w:rPr>
          <w:lang w:val="es-MX"/>
        </w:rPr>
        <w:t xml:space="preserve">En los procesos </w:t>
      </w:r>
      <w:r w:rsidR="004F6DC0">
        <w:rPr>
          <w:lang w:val="es-MX"/>
        </w:rPr>
        <w:t xml:space="preserve">que se lleven a cabo </w:t>
      </w:r>
      <w:r w:rsidRPr="00046AA3">
        <w:rPr>
          <w:lang w:val="es-MX"/>
        </w:rPr>
        <w:t xml:space="preserve">en el SECOP I, las subsanaciones, explicaciones y aclaraciones se presentarán por cualquier medio: en físico, entre las horas de atención al público; o por correo electrónico hasta las 11:59 p. m. del día establecido en el </w:t>
      </w:r>
      <w:r w:rsidR="00A4101F">
        <w:rPr>
          <w:lang w:val="es-MX"/>
        </w:rPr>
        <w:t>C</w:t>
      </w:r>
      <w:r w:rsidRPr="00046AA3">
        <w:rPr>
          <w:lang w:val="es-MX"/>
        </w:rPr>
        <w:t>ronograma. Los adelantados en el SECOP II se subsanarán por medio de mensajes, en la forma prevista en la plataforma.</w:t>
      </w:r>
    </w:p>
    <w:p w14:paraId="4075FC3C" w14:textId="5F9EEF29" w:rsidR="00046AA3" w:rsidRPr="00046AA3" w:rsidRDefault="00046AA3" w:rsidP="00046AA3">
      <w:pPr>
        <w:rPr>
          <w:lang w:val="es-MX"/>
        </w:rPr>
      </w:pPr>
      <w:r w:rsidRPr="00046AA3">
        <w:rPr>
          <w:lang w:val="es-MX"/>
        </w:rPr>
        <w:t xml:space="preserve">Todos aquellos requisitos de la oferta que afecten la asignación de puntaje, incluyendo los necesarios para acreditar requisitos de desempate, no son subsanables, por lo que los mismos deben ser aportados por los </w:t>
      </w:r>
      <w:r w:rsidR="00C67163">
        <w:rPr>
          <w:lang w:val="es-MX"/>
        </w:rPr>
        <w:t>P</w:t>
      </w:r>
      <w:r w:rsidRPr="00046AA3">
        <w:rPr>
          <w:lang w:val="es-MX"/>
        </w:rPr>
        <w:t>roponentes desde la presentación de la oferta. No obstante, pueden ser aclarados o ser objeto de explicación.</w:t>
      </w:r>
    </w:p>
    <w:p w14:paraId="7D0BE788" w14:textId="6F49D9AC" w:rsidR="004C02CC" w:rsidRDefault="00046AA3" w:rsidP="00046AA3">
      <w:pPr>
        <w:rPr>
          <w:lang w:val="es-MX"/>
        </w:rPr>
      </w:pPr>
      <w:r w:rsidRPr="00046AA3">
        <w:rPr>
          <w:lang w:val="es-MX"/>
        </w:rPr>
        <w:t xml:space="preserve">En virtud del principio de buena fe, los </w:t>
      </w:r>
      <w:r w:rsidR="00C67163">
        <w:rPr>
          <w:lang w:val="es-MX"/>
        </w:rPr>
        <w:t>P</w:t>
      </w:r>
      <w:r w:rsidRPr="00046AA3">
        <w:rPr>
          <w:lang w:val="es-MX"/>
        </w:rPr>
        <w:t xml:space="preserve">roponentes que presenten observaciones al </w:t>
      </w:r>
      <w:r w:rsidR="00244C4F">
        <w:rPr>
          <w:lang w:val="es-MX"/>
        </w:rPr>
        <w:t>p</w:t>
      </w:r>
      <w:r w:rsidRPr="00046AA3">
        <w:rPr>
          <w:lang w:val="es-MX"/>
        </w:rPr>
        <w:t>roceso o a las ofertas y conductas de los demás oferentes deberán justificar y demostrar su procedencia y oportunidad.</w:t>
      </w:r>
      <w:r w:rsidR="00C073D0">
        <w:rPr>
          <w:lang w:val="es-MX"/>
        </w:rPr>
        <w:t xml:space="preserve"> </w:t>
      </w:r>
    </w:p>
    <w:p w14:paraId="36C8B538" w14:textId="7F309D42" w:rsidR="00046AA3" w:rsidRPr="002D7E65" w:rsidRDefault="00C073D0" w:rsidP="00046AA3">
      <w:pPr>
        <w:rPr>
          <w:szCs w:val="20"/>
          <w:lang w:val="es-MX"/>
        </w:rPr>
      </w:pPr>
      <w:r w:rsidRPr="002D7E65">
        <w:rPr>
          <w:szCs w:val="20"/>
          <w:lang w:val="es-MX"/>
        </w:rPr>
        <w:t>En cumplimiento del deber de publicidad de la actividad contractual</w:t>
      </w:r>
      <w:r w:rsidR="002D7E65" w:rsidRPr="00B24212">
        <w:rPr>
          <w:szCs w:val="20"/>
          <w:lang w:val="es-MX"/>
        </w:rPr>
        <w:t xml:space="preserve"> y en procura de la transparencia del Proceso de Contratación</w:t>
      </w:r>
      <w:r w:rsidRPr="002D7E65">
        <w:rPr>
          <w:szCs w:val="20"/>
          <w:lang w:val="es-MX"/>
        </w:rPr>
        <w:t xml:space="preserve">, la </w:t>
      </w:r>
      <w:r w:rsidR="008331EA">
        <w:rPr>
          <w:szCs w:val="20"/>
          <w:lang w:val="es-MX"/>
        </w:rPr>
        <w:t>E</w:t>
      </w:r>
      <w:r w:rsidRPr="002D7E65">
        <w:rPr>
          <w:szCs w:val="20"/>
          <w:lang w:val="es-MX"/>
        </w:rPr>
        <w:t>ntidad deberá publicar</w:t>
      </w:r>
      <w:r w:rsidR="00822654" w:rsidRPr="002D7E65">
        <w:rPr>
          <w:szCs w:val="20"/>
          <w:lang w:val="es-MX"/>
        </w:rPr>
        <w:t xml:space="preserve"> en el SECOP</w:t>
      </w:r>
      <w:r w:rsidRPr="002D7E65">
        <w:rPr>
          <w:szCs w:val="20"/>
          <w:lang w:val="es-MX"/>
        </w:rPr>
        <w:t xml:space="preserve"> </w:t>
      </w:r>
      <w:r w:rsidR="00FE5384" w:rsidRPr="002D7E65">
        <w:rPr>
          <w:szCs w:val="20"/>
          <w:lang w:val="es-MX"/>
        </w:rPr>
        <w:t xml:space="preserve">tanto </w:t>
      </w:r>
      <w:r w:rsidRPr="002D7E65">
        <w:rPr>
          <w:szCs w:val="20"/>
          <w:lang w:val="es-MX"/>
        </w:rPr>
        <w:t xml:space="preserve">las </w:t>
      </w:r>
      <w:r w:rsidR="006B0599" w:rsidRPr="002D7E65">
        <w:rPr>
          <w:szCs w:val="20"/>
          <w:lang w:val="es-MX"/>
        </w:rPr>
        <w:t>observaciones realizadas por los</w:t>
      </w:r>
      <w:r w:rsidR="001B53E6" w:rsidRPr="002D7E65">
        <w:rPr>
          <w:szCs w:val="20"/>
          <w:lang w:val="es-MX"/>
        </w:rPr>
        <w:t xml:space="preserve"> </w:t>
      </w:r>
      <w:r w:rsidR="00DF449C" w:rsidRPr="002D7E65">
        <w:rPr>
          <w:szCs w:val="20"/>
          <w:lang w:val="es-MX"/>
        </w:rPr>
        <w:t>proponentes</w:t>
      </w:r>
      <w:r w:rsidR="00FE5384" w:rsidRPr="002D7E65">
        <w:rPr>
          <w:szCs w:val="20"/>
          <w:lang w:val="es-MX"/>
        </w:rPr>
        <w:t xml:space="preserve"> como las respuestas a las mismas</w:t>
      </w:r>
      <w:r w:rsidR="00DF449C" w:rsidRPr="002D7E65">
        <w:rPr>
          <w:szCs w:val="20"/>
          <w:lang w:val="es-MX"/>
        </w:rPr>
        <w:t>,</w:t>
      </w:r>
      <w:r w:rsidR="00CA029C" w:rsidRPr="002D7E65">
        <w:rPr>
          <w:szCs w:val="20"/>
          <w:lang w:val="es-MX"/>
        </w:rPr>
        <w:t xml:space="preserve"> así como los requerimientos de subsanación, explicación o aclaración</w:t>
      </w:r>
      <w:r w:rsidR="00AF4B53" w:rsidRPr="002D7E65">
        <w:rPr>
          <w:szCs w:val="20"/>
          <w:lang w:val="es-MX"/>
        </w:rPr>
        <w:t>,</w:t>
      </w:r>
      <w:r w:rsidR="00E16140" w:rsidRPr="002D7E65">
        <w:rPr>
          <w:szCs w:val="20"/>
          <w:lang w:val="es-MX"/>
        </w:rPr>
        <w:t xml:space="preserve"> y</w:t>
      </w:r>
      <w:r w:rsidR="00C0425E" w:rsidRPr="002D7E65">
        <w:rPr>
          <w:szCs w:val="20"/>
          <w:lang w:val="es-MX"/>
        </w:rPr>
        <w:t xml:space="preserve"> las respuestas a estos, de</w:t>
      </w:r>
      <w:r w:rsidR="00457444" w:rsidRPr="002D7E65">
        <w:rPr>
          <w:szCs w:val="20"/>
          <w:lang w:val="es-MX"/>
        </w:rPr>
        <w:t xml:space="preserve">ntro del término de tres (3) días </w:t>
      </w:r>
      <w:r w:rsidR="00586294">
        <w:rPr>
          <w:szCs w:val="20"/>
          <w:lang w:val="es-MX"/>
        </w:rPr>
        <w:t>hábiles</w:t>
      </w:r>
      <w:r w:rsidR="00457444" w:rsidRPr="002D7E65">
        <w:rPr>
          <w:szCs w:val="20"/>
          <w:lang w:val="es-MX"/>
        </w:rPr>
        <w:t xml:space="preserve"> siguientes </w:t>
      </w:r>
      <w:r w:rsidR="005C62A0" w:rsidRPr="002D7E65">
        <w:rPr>
          <w:szCs w:val="20"/>
          <w:lang w:val="es-MX"/>
        </w:rPr>
        <w:t>a su expedición</w:t>
      </w:r>
      <w:r w:rsidR="00822654" w:rsidRPr="002D7E65">
        <w:rPr>
          <w:szCs w:val="20"/>
          <w:lang w:val="es-MX"/>
        </w:rPr>
        <w:t xml:space="preserve"> o presentación. </w:t>
      </w:r>
    </w:p>
    <w:p w14:paraId="475164EC" w14:textId="0BDFFA20" w:rsidR="005F2F9A" w:rsidRDefault="000C016F" w:rsidP="00046AA3">
      <w:pPr>
        <w:pStyle w:val="Ttulo2"/>
      </w:pPr>
      <w:bookmarkStart w:id="35" w:name="_Toc67583254"/>
      <w:bookmarkStart w:id="36" w:name="_Toc78789411"/>
      <w:bookmarkStart w:id="37" w:name="_Toc107858500"/>
      <w:r>
        <w:rPr>
          <w:caps w:val="0"/>
        </w:rPr>
        <w:t>CRONOGRAMA DEL PROCESO</w:t>
      </w:r>
      <w:bookmarkEnd w:id="35"/>
      <w:bookmarkEnd w:id="36"/>
      <w:bookmarkEnd w:id="37"/>
    </w:p>
    <w:p w14:paraId="27E022A6" w14:textId="4D1F4E06" w:rsidR="00046AA3" w:rsidRPr="00046AA3" w:rsidRDefault="00046AA3" w:rsidP="00046AA3">
      <w:pPr>
        <w:rPr>
          <w:lang w:val="es-MX"/>
        </w:rPr>
      </w:pPr>
      <w:r w:rsidRPr="00046AA3">
        <w:rPr>
          <w:lang w:val="es-MX"/>
        </w:rPr>
        <w:t xml:space="preserve">El </w:t>
      </w:r>
      <w:r w:rsidR="009C0909">
        <w:rPr>
          <w:lang w:val="es-MX"/>
        </w:rPr>
        <w:t>C</w:t>
      </w:r>
      <w:r w:rsidRPr="00046AA3">
        <w:rPr>
          <w:lang w:val="es-MX"/>
        </w:rPr>
        <w:t xml:space="preserve">ronograma del </w:t>
      </w:r>
      <w:r w:rsidR="009C0909">
        <w:rPr>
          <w:lang w:val="es-MX"/>
        </w:rPr>
        <w:t>P</w:t>
      </w:r>
      <w:r w:rsidRPr="00046AA3">
        <w:rPr>
          <w:lang w:val="es-MX"/>
        </w:rPr>
        <w:t>roceso</w:t>
      </w:r>
      <w:r w:rsidR="009C0909">
        <w:rPr>
          <w:lang w:val="es-MX"/>
        </w:rPr>
        <w:t xml:space="preserve"> de Contratación</w:t>
      </w:r>
      <w:r w:rsidRPr="00046AA3">
        <w:rPr>
          <w:lang w:val="es-MX"/>
        </w:rPr>
        <w:t xml:space="preserve"> es el contenido en el Anexo 2 – Cronograma.</w:t>
      </w:r>
    </w:p>
    <w:p w14:paraId="1C7AAA5A" w14:textId="118AFC67" w:rsidR="00046AA3" w:rsidRDefault="000C016F" w:rsidP="00046AA3">
      <w:pPr>
        <w:pStyle w:val="Ttulo2"/>
      </w:pPr>
      <w:bookmarkStart w:id="38" w:name="_Toc67583255"/>
      <w:bookmarkStart w:id="39" w:name="_Toc78789412"/>
      <w:bookmarkStart w:id="40" w:name="_Toc107858501"/>
      <w:r>
        <w:rPr>
          <w:caps w:val="0"/>
        </w:rPr>
        <w:t>IDIOMA</w:t>
      </w:r>
      <w:bookmarkEnd w:id="38"/>
      <w:bookmarkEnd w:id="39"/>
      <w:bookmarkEnd w:id="40"/>
      <w:r>
        <w:rPr>
          <w:caps w:val="0"/>
        </w:rPr>
        <w:t xml:space="preserve"> </w:t>
      </w:r>
    </w:p>
    <w:p w14:paraId="310C0CFC" w14:textId="10F602F9" w:rsidR="00046AA3" w:rsidRPr="00046AA3" w:rsidRDefault="00046AA3" w:rsidP="00046AA3">
      <w:pPr>
        <w:rPr>
          <w:lang w:val="es-MX"/>
        </w:rPr>
      </w:pPr>
      <w:r w:rsidRPr="00046AA3">
        <w:rPr>
          <w:lang w:val="es-MX"/>
        </w:rPr>
        <w:t xml:space="preserve">Los documentos y las comunicaciones entregadas, enviadas o expedidas por los </w:t>
      </w:r>
      <w:r w:rsidR="00F151A3">
        <w:rPr>
          <w:lang w:val="es-MX"/>
        </w:rPr>
        <w:t>P</w:t>
      </w:r>
      <w:r w:rsidRPr="00046AA3">
        <w:rPr>
          <w:lang w:val="es-MX"/>
        </w:rPr>
        <w:t xml:space="preserve">roponentes o por terceros para efectos del </w:t>
      </w:r>
      <w:r w:rsidR="00F151A3">
        <w:rPr>
          <w:lang w:val="es-MX"/>
        </w:rPr>
        <w:t>P</w:t>
      </w:r>
      <w:r w:rsidRPr="00046AA3">
        <w:rPr>
          <w:lang w:val="es-MX"/>
        </w:rPr>
        <w:t xml:space="preserve">roceso de </w:t>
      </w:r>
      <w:r w:rsidR="00F151A3">
        <w:rPr>
          <w:lang w:val="es-MX"/>
        </w:rPr>
        <w:t>Contratación</w:t>
      </w:r>
      <w:r w:rsidRPr="00046AA3">
        <w:rPr>
          <w:lang w:val="es-MX"/>
        </w:rPr>
        <w:t>, o para ser tenidos en cuenta en el mismo, deben ser allegados en español. Los documentos y comunicaciones en un idioma distinto deben ser presentados en su lengua original junto con la traducción oficial al español.</w:t>
      </w:r>
    </w:p>
    <w:p w14:paraId="74BB7F8B" w14:textId="5A588331" w:rsidR="00046AA3" w:rsidRDefault="00046AA3" w:rsidP="00046AA3">
      <w:pPr>
        <w:rPr>
          <w:lang w:val="es-MX"/>
        </w:rPr>
      </w:pPr>
      <w:r w:rsidRPr="00046AA3">
        <w:rPr>
          <w:lang w:val="es-MX"/>
        </w:rPr>
        <w:t xml:space="preserve">Para que la traducción oficial de los documentos en idioma extranjero sea válida, </w:t>
      </w:r>
      <w:r w:rsidR="004F6DC0">
        <w:rPr>
          <w:lang w:val="es-MX"/>
        </w:rPr>
        <w:t xml:space="preserve">deberá realizarse </w:t>
      </w:r>
      <w:r w:rsidRPr="00046AA3">
        <w:rPr>
          <w:lang w:val="es-MX"/>
        </w:rPr>
        <w:t>en los términos del Decreto 38</w:t>
      </w:r>
      <w:r w:rsidR="00DC76E3">
        <w:rPr>
          <w:lang w:val="es-MX"/>
        </w:rPr>
        <w:t>2</w:t>
      </w:r>
      <w:r w:rsidRPr="00046AA3">
        <w:rPr>
          <w:lang w:val="es-MX"/>
        </w:rPr>
        <w:t xml:space="preserve"> de 1951 y el artículo 33 de la Ley 962 de 2005, o la norma que la modifique, sustituya o complemente. Es decir, junto con la traducción oficial se presentará el documento que certifi</w:t>
      </w:r>
      <w:r w:rsidR="004F6DC0">
        <w:rPr>
          <w:lang w:val="es-MX"/>
        </w:rPr>
        <w:t>que</w:t>
      </w:r>
      <w:r w:rsidRPr="00046AA3">
        <w:rPr>
          <w:lang w:val="es-MX"/>
        </w:rPr>
        <w:t xml:space="preserve"> la aprobación de la prueba por parte del </w:t>
      </w:r>
      <w:r w:rsidR="004F6DC0">
        <w:rPr>
          <w:lang w:val="es-MX"/>
        </w:rPr>
        <w:t>c</w:t>
      </w:r>
      <w:r w:rsidRPr="00046AA3">
        <w:rPr>
          <w:lang w:val="es-MX"/>
        </w:rPr>
        <w:t xml:space="preserve">entro </w:t>
      </w:r>
      <w:r w:rsidR="004F6DC0">
        <w:rPr>
          <w:lang w:val="es-MX"/>
        </w:rPr>
        <w:t>u</w:t>
      </w:r>
      <w:r w:rsidRPr="00046AA3">
        <w:rPr>
          <w:lang w:val="es-MX"/>
        </w:rPr>
        <w:t>niversitario que cuente con la facultad de idiomas debidamente acreditadas y reconocidas por el ICFES.</w:t>
      </w:r>
    </w:p>
    <w:p w14:paraId="573A431C" w14:textId="69FA32B8" w:rsidR="00F8345C" w:rsidRDefault="000C016F" w:rsidP="00F8345C">
      <w:pPr>
        <w:pStyle w:val="Ttulo2"/>
      </w:pPr>
      <w:bookmarkStart w:id="41" w:name="_Ref57726176"/>
      <w:bookmarkStart w:id="42" w:name="_Toc67583256"/>
      <w:bookmarkStart w:id="43" w:name="_Toc78789413"/>
      <w:bookmarkStart w:id="44" w:name="_Toc107858502"/>
      <w:r>
        <w:rPr>
          <w:caps w:val="0"/>
        </w:rPr>
        <w:t>DOCUMENTOS OTORGADOS EN EL EXTERIOR</w:t>
      </w:r>
      <w:bookmarkEnd w:id="41"/>
      <w:bookmarkEnd w:id="42"/>
      <w:bookmarkEnd w:id="43"/>
      <w:bookmarkEnd w:id="44"/>
    </w:p>
    <w:p w14:paraId="4F8D3632" w14:textId="77777777" w:rsidR="00F8345C" w:rsidRPr="00F8345C" w:rsidRDefault="00F8345C" w:rsidP="00F8345C">
      <w:pPr>
        <w:rPr>
          <w:lang w:val="es-MX"/>
        </w:rPr>
      </w:pPr>
      <w:r w:rsidRPr="00F8345C">
        <w:rPr>
          <w:lang w:val="es-MX"/>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público, en cuyo caso requieren apostille o legalización, en la forma indicada antes.</w:t>
      </w:r>
    </w:p>
    <w:p w14:paraId="5BC39298" w14:textId="48DCC81F" w:rsidR="00F8345C" w:rsidRDefault="00F8345C" w:rsidP="00F8345C">
      <w:pPr>
        <w:rPr>
          <w:lang w:val="es-MX"/>
        </w:rPr>
      </w:pPr>
      <w:r w:rsidRPr="00F8345C">
        <w:rPr>
          <w:lang w:val="es-MX"/>
        </w:rPr>
        <w:t xml:space="preserve">Para efectos del trámite de Apostilla o Legalización de documentos otorgados en el exterior y la acreditación de la formación académica obtenida en el exterior, las </w:t>
      </w:r>
      <w:r w:rsidR="00EB070F">
        <w:rPr>
          <w:lang w:val="es-MX"/>
        </w:rPr>
        <w:t>E</w:t>
      </w:r>
      <w:r w:rsidRPr="00F8345C">
        <w:rPr>
          <w:lang w:val="es-MX"/>
        </w:rPr>
        <w:t>ntidades deberán aplicar los parámetros establecidos en las normas que regulen la materia.</w:t>
      </w:r>
    </w:p>
    <w:p w14:paraId="0D559825" w14:textId="079FC5D3" w:rsidR="00F8345C" w:rsidRDefault="00F8345C" w:rsidP="00F8345C">
      <w:pPr>
        <w:pStyle w:val="Ttulo2"/>
      </w:pPr>
      <w:bookmarkStart w:id="45" w:name="_Toc67583257"/>
      <w:bookmarkStart w:id="46" w:name="_Toc78789414"/>
      <w:bookmarkStart w:id="47" w:name="_Toc107858503"/>
      <w:r>
        <w:t>GLOSARIO</w:t>
      </w:r>
      <w:bookmarkEnd w:id="45"/>
      <w:bookmarkEnd w:id="46"/>
      <w:bookmarkEnd w:id="47"/>
    </w:p>
    <w:p w14:paraId="1774E4DB" w14:textId="117C608E" w:rsidR="00F8345C" w:rsidRPr="00B24212" w:rsidRDefault="00F8345C" w:rsidP="00F8345C">
      <w:r w:rsidRPr="52785217">
        <w:rPr>
          <w:lang w:val="es-MX"/>
        </w:rPr>
        <w:t xml:space="preserve">Para los fines de este </w:t>
      </w:r>
      <w:r w:rsidR="00EB070F">
        <w:rPr>
          <w:lang w:val="es-MX"/>
        </w:rPr>
        <w:t>P</w:t>
      </w:r>
      <w:r w:rsidRPr="52785217">
        <w:rPr>
          <w:lang w:val="es-MX"/>
        </w:rPr>
        <w:t xml:space="preserve">liego de </w:t>
      </w:r>
      <w:r w:rsidR="00EB070F">
        <w:rPr>
          <w:lang w:val="es-MX"/>
        </w:rPr>
        <w:t>C</w:t>
      </w:r>
      <w:r w:rsidRPr="52785217">
        <w:rPr>
          <w:lang w:val="es-MX"/>
        </w:rPr>
        <w:t>ondiciones, a menos que expresamente se estipule de otra manera, los términos deben entenderse de acuerdo con la definición contenida en el artículo 2.2.1.1.1.3.1 del Decreto 1082 de 2015</w:t>
      </w:r>
      <w:r w:rsidR="00B91A80">
        <w:rPr>
          <w:lang w:val="es-MX"/>
        </w:rPr>
        <w:t xml:space="preserve">, </w:t>
      </w:r>
      <w:r w:rsidRPr="52785217">
        <w:rPr>
          <w:lang w:val="es-MX"/>
        </w:rPr>
        <w:t xml:space="preserve">el </w:t>
      </w:r>
      <w:r w:rsidR="00F121D8">
        <w:rPr>
          <w:lang w:val="es-MX"/>
        </w:rPr>
        <w:t>g</w:t>
      </w:r>
      <w:r w:rsidRPr="52785217">
        <w:rPr>
          <w:lang w:val="es-MX"/>
        </w:rPr>
        <w:t>losario</w:t>
      </w:r>
      <w:r w:rsidR="00DF6CEE">
        <w:rPr>
          <w:lang w:val="es-MX"/>
        </w:rPr>
        <w:t xml:space="preserve"> </w:t>
      </w:r>
      <w:r w:rsidR="00C611E2">
        <w:rPr>
          <w:lang w:val="es-MX"/>
        </w:rPr>
        <w:t xml:space="preserve">aplicable </w:t>
      </w:r>
      <w:r w:rsidR="00827632">
        <w:rPr>
          <w:lang w:val="es-MX"/>
        </w:rPr>
        <w:t>a la obra pública</w:t>
      </w:r>
      <w:r w:rsidR="00C611E2">
        <w:rPr>
          <w:lang w:val="es-MX"/>
        </w:rPr>
        <w:t xml:space="preserve"> de </w:t>
      </w:r>
      <w:r w:rsidR="00250A91">
        <w:rPr>
          <w:lang w:val="es-MX"/>
        </w:rPr>
        <w:t>infraestructura</w:t>
      </w:r>
      <w:r w:rsidR="00C611E2">
        <w:rPr>
          <w:lang w:val="es-MX"/>
        </w:rPr>
        <w:t xml:space="preserve"> social</w:t>
      </w:r>
      <w:r w:rsidR="00F7294D">
        <w:rPr>
          <w:lang w:val="es-MX"/>
        </w:rPr>
        <w:t xml:space="preserve"> y demás normas</w:t>
      </w:r>
      <w:r w:rsidR="00E30704">
        <w:rPr>
          <w:lang w:val="es-MX"/>
        </w:rPr>
        <w:t xml:space="preserve">, decretos reglamentarios </w:t>
      </w:r>
      <w:r w:rsidR="00D25563">
        <w:rPr>
          <w:lang w:val="es-MX"/>
        </w:rPr>
        <w:t>y legislación aplicab</w:t>
      </w:r>
      <w:r w:rsidR="00016FEC">
        <w:rPr>
          <w:lang w:val="es-MX"/>
        </w:rPr>
        <w:t>le e</w:t>
      </w:r>
      <w:r w:rsidR="00DD1CFC">
        <w:rPr>
          <w:lang w:val="es-MX"/>
        </w:rPr>
        <w:t>n</w:t>
      </w:r>
      <w:r w:rsidR="00016FEC">
        <w:rPr>
          <w:lang w:val="es-MX"/>
        </w:rPr>
        <w:t xml:space="preserve"> la materia</w:t>
      </w:r>
      <w:r w:rsidRPr="52785217">
        <w:rPr>
          <w:lang w:val="es-MX"/>
        </w:rPr>
        <w:t xml:space="preserve">. </w:t>
      </w:r>
      <w:r w:rsidR="00C339B2" w:rsidRPr="007262A4">
        <w:rPr>
          <w:lang w:val="es-MX"/>
        </w:rPr>
        <w:t xml:space="preserve">Las palabras técnicas </w:t>
      </w:r>
      <w:r w:rsidR="00A65851" w:rsidRPr="007262A4">
        <w:rPr>
          <w:lang w:val="es-MX"/>
        </w:rPr>
        <w:t>que se utilicen en este Pliego de Condiciones</w:t>
      </w:r>
      <w:r w:rsidR="00C45C24" w:rsidRPr="001A0155">
        <w:rPr>
          <w:lang w:val="es-MX"/>
        </w:rPr>
        <w:t xml:space="preserve"> s</w:t>
      </w:r>
      <w:r w:rsidR="00C45C24" w:rsidRPr="00822F9A">
        <w:t xml:space="preserve">e tomarán en el sentido que les den los </w:t>
      </w:r>
      <w:r w:rsidR="000B7203" w:rsidRPr="00755DC2">
        <w:t>profesionales del área correspondiente</w:t>
      </w:r>
      <w:r w:rsidR="00C45C24" w:rsidRPr="002050EB">
        <w:t>; a menos que aparezca cl</w:t>
      </w:r>
      <w:r w:rsidR="00C45C24" w:rsidRPr="00862418">
        <w:t>ara</w:t>
      </w:r>
      <w:r w:rsidR="00C45C24" w:rsidRPr="00B30788">
        <w:t>mente que se han formado en sentido diverso.</w:t>
      </w:r>
      <w:r w:rsidR="000B7203">
        <w:t xml:space="preserve"> </w:t>
      </w:r>
      <w:r w:rsidRPr="52785217">
        <w:rPr>
          <w:lang w:val="es-MX"/>
        </w:rPr>
        <w:t>Los términos no definidos deben entenderse de conformidad con su significado natural y obvio.</w:t>
      </w:r>
    </w:p>
    <w:p w14:paraId="638FC536" w14:textId="5A89C50E" w:rsidR="00F8345C" w:rsidRDefault="00F8345C" w:rsidP="00F8345C">
      <w:pPr>
        <w:pStyle w:val="Ttulo2"/>
      </w:pPr>
      <w:bookmarkStart w:id="48" w:name="_Toc67583258"/>
      <w:bookmarkStart w:id="49" w:name="_Toc78789415"/>
      <w:bookmarkStart w:id="50" w:name="_Toc107858504"/>
      <w:r>
        <w:t>INFORMACIÓN INEXACTA</w:t>
      </w:r>
      <w:bookmarkEnd w:id="48"/>
      <w:bookmarkEnd w:id="49"/>
      <w:bookmarkEnd w:id="50"/>
    </w:p>
    <w:p w14:paraId="3694B178" w14:textId="32F69B08" w:rsidR="00F8345C" w:rsidRPr="00F8345C" w:rsidRDefault="00F8345C" w:rsidP="00F8345C">
      <w:pPr>
        <w:rPr>
          <w:lang w:val="es-MX"/>
        </w:rPr>
      </w:pPr>
      <w:r w:rsidRPr="00F8345C">
        <w:rPr>
          <w:lang w:val="es-MX"/>
        </w:rPr>
        <w:t xml:space="preserve">La </w:t>
      </w:r>
      <w:r w:rsidR="00B91A80">
        <w:rPr>
          <w:lang w:val="es-MX"/>
        </w:rPr>
        <w:t>E</w:t>
      </w:r>
      <w:r w:rsidRPr="00F8345C">
        <w:rPr>
          <w:lang w:val="es-MX"/>
        </w:rPr>
        <w:t xml:space="preserve">ntidad se reserva el derecho de verificar integralmente la información aportada por el </w:t>
      </w:r>
      <w:r w:rsidR="008933A4">
        <w:rPr>
          <w:lang w:val="es-MX"/>
        </w:rPr>
        <w:t>P</w:t>
      </w:r>
      <w:r w:rsidRPr="00F8345C">
        <w:rPr>
          <w:lang w:val="es-MX"/>
        </w:rPr>
        <w:t xml:space="preserve">roponente. Para esto, </w:t>
      </w:r>
      <w:r w:rsidR="008933A4">
        <w:rPr>
          <w:lang w:val="es-MX"/>
        </w:rPr>
        <w:t xml:space="preserve">se </w:t>
      </w:r>
      <w:r w:rsidRPr="00F8345C">
        <w:rPr>
          <w:lang w:val="es-MX"/>
        </w:rPr>
        <w:t xml:space="preserve">puede acudir a las autoridades, personas, empresas o entidades respectivas. </w:t>
      </w:r>
    </w:p>
    <w:p w14:paraId="01691803" w14:textId="0DCB91B3" w:rsidR="00F8345C" w:rsidRPr="00F8345C" w:rsidRDefault="00F8345C" w:rsidP="00F8345C">
      <w:pPr>
        <w:rPr>
          <w:lang w:val="es-MX"/>
        </w:rPr>
      </w:pPr>
      <w:r w:rsidRPr="00F8345C">
        <w:rPr>
          <w:lang w:val="es-MX"/>
        </w:rPr>
        <w:t xml:space="preserve">Cuando exista inconsistencia entre la información suministrada por el </w:t>
      </w:r>
      <w:r w:rsidR="008933A4">
        <w:rPr>
          <w:lang w:val="es-MX"/>
        </w:rPr>
        <w:t>P</w:t>
      </w:r>
      <w:r w:rsidRPr="00F8345C">
        <w:rPr>
          <w:lang w:val="es-MX"/>
        </w:rPr>
        <w:t xml:space="preserve">roponente y la verificada por la </w:t>
      </w:r>
      <w:r w:rsidR="008933A4">
        <w:rPr>
          <w:lang w:val="es-MX"/>
        </w:rPr>
        <w:t>E</w:t>
      </w:r>
      <w:r w:rsidRPr="00F8345C">
        <w:rPr>
          <w:lang w:val="es-MX"/>
        </w:rPr>
        <w:t xml:space="preserve">ntidad, la información que </w:t>
      </w:r>
      <w:r w:rsidR="003273F6">
        <w:rPr>
          <w:lang w:val="es-MX"/>
        </w:rPr>
        <w:t xml:space="preserve">se </w:t>
      </w:r>
      <w:r w:rsidRPr="00F8345C">
        <w:rPr>
          <w:lang w:val="es-MX"/>
        </w:rPr>
        <w:t>pretende demostrar</w:t>
      </w:r>
      <w:r w:rsidR="003273F6">
        <w:rPr>
          <w:lang w:val="es-MX"/>
        </w:rPr>
        <w:t xml:space="preserve"> se entenderá como no </w:t>
      </w:r>
      <w:r w:rsidRPr="00F8345C">
        <w:rPr>
          <w:lang w:val="es-MX"/>
        </w:rPr>
        <w:t xml:space="preserve">acreditada. </w:t>
      </w:r>
    </w:p>
    <w:p w14:paraId="37CAE3F6" w14:textId="22368513" w:rsidR="00F8345C" w:rsidRPr="00F8345C" w:rsidRDefault="00F8345C" w:rsidP="00F8345C">
      <w:pPr>
        <w:rPr>
          <w:lang w:val="es-MX"/>
        </w:rPr>
      </w:pPr>
      <w:r w:rsidRPr="00F8345C">
        <w:rPr>
          <w:lang w:val="es-MX"/>
        </w:rPr>
        <w:t xml:space="preserve">La </w:t>
      </w:r>
      <w:r w:rsidR="003B4840">
        <w:rPr>
          <w:lang w:val="es-MX"/>
        </w:rPr>
        <w:t>E</w:t>
      </w:r>
      <w:r w:rsidRPr="00F8345C">
        <w:rPr>
          <w:lang w:val="es-MX"/>
        </w:rPr>
        <w:t xml:space="preserve">ntidad </w:t>
      </w:r>
      <w:r w:rsidR="00E773FF">
        <w:rPr>
          <w:lang w:val="es-MX"/>
        </w:rPr>
        <w:t>remitirá</w:t>
      </w:r>
      <w:r w:rsidRPr="00F8345C">
        <w:rPr>
          <w:lang w:val="es-MX"/>
        </w:rPr>
        <w:t xml:space="preserve"> copias a las autoridades competentes en aquellos eventos en los cuales la información aportada tenga inconsistencias sobre las cuales pueda existir una posible falsedad, sin que el </w:t>
      </w:r>
      <w:r w:rsidR="00903FA4">
        <w:rPr>
          <w:lang w:val="es-MX"/>
        </w:rPr>
        <w:t>P</w:t>
      </w:r>
      <w:r w:rsidRPr="00F8345C">
        <w:rPr>
          <w:lang w:val="es-MX"/>
        </w:rPr>
        <w:t xml:space="preserve">roponente haya demostrado lo contrario, y rechazará la oferta. </w:t>
      </w:r>
    </w:p>
    <w:p w14:paraId="17B63766" w14:textId="3ED03DE2" w:rsidR="00F8345C" w:rsidRDefault="00F8345C" w:rsidP="00F8345C">
      <w:pPr>
        <w:pStyle w:val="Ttulo2"/>
      </w:pPr>
      <w:bookmarkStart w:id="51" w:name="_Toc78206717"/>
      <w:bookmarkStart w:id="52" w:name="_Toc78789082"/>
      <w:bookmarkStart w:id="53" w:name="_Toc67583259"/>
      <w:bookmarkStart w:id="54" w:name="_Toc78789416"/>
      <w:bookmarkStart w:id="55" w:name="_Toc107858505"/>
      <w:bookmarkEnd w:id="51"/>
      <w:bookmarkEnd w:id="52"/>
      <w:r>
        <w:t>INFORMACIÓN RESERVADA</w:t>
      </w:r>
      <w:bookmarkEnd w:id="53"/>
      <w:bookmarkEnd w:id="54"/>
      <w:bookmarkEnd w:id="55"/>
    </w:p>
    <w:p w14:paraId="5A8E7664" w14:textId="0FAE43BC" w:rsidR="00F8345C" w:rsidRPr="00F8345C" w:rsidRDefault="00F8345C" w:rsidP="00F8345C">
      <w:pPr>
        <w:rPr>
          <w:lang w:val="es-MX"/>
        </w:rPr>
      </w:pPr>
      <w:r w:rsidRPr="00F8345C">
        <w:rPr>
          <w:lang w:val="es-MX"/>
        </w:rPr>
        <w:t xml:space="preserve">Si dentro del Sobre 1 de la propuesta el </w:t>
      </w:r>
      <w:r w:rsidR="00F121D8">
        <w:rPr>
          <w:lang w:val="es-MX"/>
        </w:rPr>
        <w:t>P</w:t>
      </w:r>
      <w:r w:rsidRPr="00F8345C">
        <w:rPr>
          <w:lang w:val="es-MX"/>
        </w:rPr>
        <w:t xml:space="preserve">roponente incluye información que conforme </w:t>
      </w:r>
      <w:r w:rsidR="00E773FF">
        <w:rPr>
          <w:lang w:val="es-MX"/>
        </w:rPr>
        <w:t>con</w:t>
      </w:r>
      <w:r w:rsidRPr="00F8345C">
        <w:rPr>
          <w:lang w:val="es-MX"/>
        </w:rPr>
        <w:t xml:space="preserve"> la ley colombiana tiene el carácter de información reservada, este debe manifestar esta circunstancia con claridad y precisión en el </w:t>
      </w:r>
      <w:r w:rsidR="00192F50">
        <w:rPr>
          <w:lang w:val="es-MX"/>
        </w:rPr>
        <w:t>“</w:t>
      </w:r>
      <w:r w:rsidRPr="00F8345C">
        <w:rPr>
          <w:lang w:val="es-MX"/>
        </w:rPr>
        <w:t>Formato 1 – Carta de Presentación de la Oferta</w:t>
      </w:r>
      <w:r w:rsidR="00192F50">
        <w:rPr>
          <w:lang w:val="es-MX"/>
        </w:rPr>
        <w:t>”</w:t>
      </w:r>
      <w:r w:rsidRPr="00F8345C">
        <w:rPr>
          <w:lang w:val="es-MX"/>
        </w:rPr>
        <w:t xml:space="preserve">, identificando el documento o información que considera goza de reserva, citando expresamente la disposición legal que lo ampara. Sin perjuicio de lo anterior y para evaluar las propuestas, la </w:t>
      </w:r>
      <w:r w:rsidR="00192F50">
        <w:rPr>
          <w:lang w:val="es-MX"/>
        </w:rPr>
        <w:t>E</w:t>
      </w:r>
      <w:r w:rsidRPr="00F8345C">
        <w:rPr>
          <w:lang w:val="es-MX"/>
        </w:rPr>
        <w:t>ntidad se reserva el derecho de dar a conocer la mencionada información a sus funcionarios, empleados, contratistas, agentes o asesores.</w:t>
      </w:r>
    </w:p>
    <w:p w14:paraId="55E2DE18" w14:textId="00AEA15A" w:rsidR="00F8345C" w:rsidRDefault="00F8345C" w:rsidP="00F8345C">
      <w:pPr>
        <w:rPr>
          <w:lang w:val="es-MX"/>
        </w:rPr>
      </w:pPr>
      <w:r w:rsidRPr="00F8345C">
        <w:rPr>
          <w:lang w:val="es-MX"/>
        </w:rPr>
        <w:t xml:space="preserve">En todo caso, la </w:t>
      </w:r>
      <w:r w:rsidR="00AB7525">
        <w:rPr>
          <w:lang w:val="es-MX"/>
        </w:rPr>
        <w:t>E</w:t>
      </w:r>
      <w:r w:rsidRPr="00F8345C">
        <w:rPr>
          <w:lang w:val="es-MX"/>
        </w:rPr>
        <w:t xml:space="preserve">ntidad, sus funcionarios, sus empleados, contratistas, agentes y asesores están obligados a mantener la reserva de la información que, por disposición legal, tenga dicha calidad y que haya sido identificada por el </w:t>
      </w:r>
      <w:r w:rsidR="00192F50">
        <w:rPr>
          <w:lang w:val="es-MX"/>
        </w:rPr>
        <w:t>P</w:t>
      </w:r>
      <w:r w:rsidRPr="00F8345C">
        <w:rPr>
          <w:lang w:val="es-MX"/>
        </w:rPr>
        <w:t>roponente.</w:t>
      </w:r>
    </w:p>
    <w:p w14:paraId="1D392EEF" w14:textId="7E14B2D8" w:rsidR="00F8345C" w:rsidRDefault="00F8345C" w:rsidP="00F8345C">
      <w:pPr>
        <w:pStyle w:val="Ttulo2"/>
      </w:pPr>
      <w:bookmarkStart w:id="56" w:name="_Toc67583260"/>
      <w:bookmarkStart w:id="57" w:name="_Toc78789417"/>
      <w:bookmarkStart w:id="58" w:name="_Toc107858506"/>
      <w:r>
        <w:t>MONEDA</w:t>
      </w:r>
      <w:bookmarkEnd w:id="56"/>
      <w:bookmarkEnd w:id="57"/>
      <w:bookmarkEnd w:id="58"/>
    </w:p>
    <w:p w14:paraId="7B1E0ED0" w14:textId="4670B424" w:rsidR="00F8345C" w:rsidRDefault="00F8345C" w:rsidP="00FB3EAD">
      <w:pPr>
        <w:pStyle w:val="Prrafodelista"/>
        <w:numPr>
          <w:ilvl w:val="0"/>
          <w:numId w:val="4"/>
        </w:numPr>
        <w:rPr>
          <w:b/>
          <w:bCs/>
          <w:lang w:val="es-MX"/>
        </w:rPr>
      </w:pPr>
      <w:r>
        <w:rPr>
          <w:b/>
          <w:bCs/>
          <w:lang w:val="es-MX"/>
        </w:rPr>
        <w:t xml:space="preserve">Monedas </w:t>
      </w:r>
      <w:r w:rsidR="00727699">
        <w:rPr>
          <w:b/>
          <w:bCs/>
          <w:lang w:val="es-MX"/>
        </w:rPr>
        <w:t>E</w:t>
      </w:r>
      <w:r>
        <w:rPr>
          <w:b/>
          <w:bCs/>
          <w:lang w:val="es-MX"/>
        </w:rPr>
        <w:t xml:space="preserve">xtranjeras </w:t>
      </w:r>
    </w:p>
    <w:p w14:paraId="0E1EBDDC" w14:textId="28BF768A" w:rsidR="00F8345C" w:rsidRPr="00F8345C" w:rsidRDefault="00F8345C" w:rsidP="00F8345C">
      <w:pPr>
        <w:rPr>
          <w:lang w:val="es-MX"/>
        </w:rPr>
      </w:pPr>
      <w:r w:rsidRPr="00F8345C">
        <w:rPr>
          <w:lang w:val="es-MX"/>
        </w:rPr>
        <w:t xml:space="preserve">Los valores de los documentos aportados en la propuesta deben presentarse en </w:t>
      </w:r>
      <w:r w:rsidR="00E773FF">
        <w:rPr>
          <w:lang w:val="es-MX"/>
        </w:rPr>
        <w:t>P</w:t>
      </w:r>
      <w:r w:rsidRPr="00F8345C">
        <w:rPr>
          <w:lang w:val="es-MX"/>
        </w:rPr>
        <w:t xml:space="preserve">esos </w:t>
      </w:r>
      <w:r w:rsidR="00E773FF">
        <w:rPr>
          <w:lang w:val="es-MX"/>
        </w:rPr>
        <w:t>C</w:t>
      </w:r>
      <w:r w:rsidRPr="00F8345C">
        <w:rPr>
          <w:lang w:val="es-MX"/>
        </w:rPr>
        <w:t xml:space="preserve">olombianos. Cuando un valor se exprese en moneda extranjera debe convertirse a </w:t>
      </w:r>
      <w:r w:rsidR="00E773FF">
        <w:rPr>
          <w:lang w:val="es-MX"/>
        </w:rPr>
        <w:t>P</w:t>
      </w:r>
      <w:r w:rsidRPr="00F8345C">
        <w:rPr>
          <w:lang w:val="es-MX"/>
        </w:rPr>
        <w:t xml:space="preserve">esos </w:t>
      </w:r>
      <w:r w:rsidR="00E773FF">
        <w:rPr>
          <w:lang w:val="es-MX"/>
        </w:rPr>
        <w:t>C</w:t>
      </w:r>
      <w:r w:rsidRPr="00F8345C">
        <w:rPr>
          <w:lang w:val="es-MX"/>
        </w:rPr>
        <w:t>olombianos teniendo en cuenta lo siguiente:</w:t>
      </w:r>
    </w:p>
    <w:p w14:paraId="4C664AE2" w14:textId="2404CA28" w:rsidR="00F8345C" w:rsidRDefault="00F8345C" w:rsidP="00FB3EAD">
      <w:pPr>
        <w:pStyle w:val="Prrafodelista"/>
        <w:numPr>
          <w:ilvl w:val="0"/>
          <w:numId w:val="5"/>
        </w:numPr>
        <w:ind w:hanging="218"/>
        <w:rPr>
          <w:lang w:val="es-MX"/>
        </w:rPr>
      </w:pPr>
      <w:r w:rsidRPr="00F8345C">
        <w:rPr>
          <w:lang w:val="es-MX"/>
        </w:rPr>
        <w:t xml:space="preserve">Si los valores de un contrato están expresados originalmente en Dólares de los Estados Unidos de América, los valores se convertirán a Pesos Colombianos, utilizando el valor correspondiente al promedio entre la TRM de la fecha de inicio del </w:t>
      </w:r>
      <w:r w:rsidR="00AA37C0">
        <w:rPr>
          <w:lang w:val="es-MX"/>
        </w:rPr>
        <w:t>C</w:t>
      </w:r>
      <w:r w:rsidRPr="00F8345C">
        <w:rPr>
          <w:lang w:val="es-MX"/>
        </w:rPr>
        <w:t xml:space="preserve">ontrato y la TRM de la fecha de terminación del </w:t>
      </w:r>
      <w:r w:rsidR="00AA37C0">
        <w:rPr>
          <w:lang w:val="es-MX"/>
        </w:rPr>
        <w:t>C</w:t>
      </w:r>
      <w:r w:rsidRPr="00F8345C">
        <w:rPr>
          <w:lang w:val="es-MX"/>
        </w:rPr>
        <w:t xml:space="preserve">ontrato. Para esto, el </w:t>
      </w:r>
      <w:r w:rsidR="00AA37C0">
        <w:rPr>
          <w:lang w:val="es-MX"/>
        </w:rPr>
        <w:t>P</w:t>
      </w:r>
      <w:r w:rsidRPr="00F8345C">
        <w:rPr>
          <w:lang w:val="es-MX"/>
        </w:rPr>
        <w:t xml:space="preserve">roponente deberá indicar la tasa representativa del mercado utilizada para la conversión de cada </w:t>
      </w:r>
      <w:r w:rsidR="00AB1E1D">
        <w:rPr>
          <w:lang w:val="es-MX"/>
        </w:rPr>
        <w:t>C</w:t>
      </w:r>
      <w:r w:rsidRPr="00F8345C">
        <w:rPr>
          <w:lang w:val="es-MX"/>
        </w:rPr>
        <w:t xml:space="preserve">ontrato en el Formato 3 – Experiencia; la TRM utilizada será la certificada por la Superintendencia Financiera de Colombia. </w:t>
      </w:r>
    </w:p>
    <w:p w14:paraId="0B32A871" w14:textId="77777777" w:rsidR="00F8345C" w:rsidRPr="00F8345C" w:rsidRDefault="00F8345C" w:rsidP="00F8345C">
      <w:pPr>
        <w:pStyle w:val="Prrafodelista"/>
        <w:ind w:left="360"/>
        <w:rPr>
          <w:lang w:val="es-MX"/>
        </w:rPr>
      </w:pPr>
    </w:p>
    <w:p w14:paraId="1FA796D9" w14:textId="1C5BEC20" w:rsidR="00F8345C" w:rsidRDefault="00F8345C" w:rsidP="00FB3EAD">
      <w:pPr>
        <w:pStyle w:val="Prrafodelista"/>
        <w:numPr>
          <w:ilvl w:val="0"/>
          <w:numId w:val="5"/>
        </w:numPr>
        <w:ind w:hanging="218"/>
        <w:rPr>
          <w:lang w:val="es-MX"/>
        </w:rPr>
      </w:pPr>
      <w:r w:rsidRPr="00F8345C">
        <w:rPr>
          <w:lang w:val="es-MX"/>
        </w:rPr>
        <w:t xml:space="preserve">Si los valores del </w:t>
      </w:r>
      <w:r w:rsidR="00AB1E1D">
        <w:rPr>
          <w:lang w:val="es-MX"/>
        </w:rPr>
        <w:t>C</w:t>
      </w:r>
      <w:r w:rsidRPr="00F8345C">
        <w:rPr>
          <w:lang w:val="es-MX"/>
        </w:rPr>
        <w:t xml:space="preserve">ontrato están expresados originalmente en una moneda diferente a Dólares de los Estados Unidos de América, estos deberán convertirse inicialmente a esta moneda, utilizando para ello el valor correspondiente al promedio entre la tasa de cambio de la fecha de inicio del </w:t>
      </w:r>
      <w:r w:rsidR="00AB1E1D">
        <w:rPr>
          <w:lang w:val="es-MX"/>
        </w:rPr>
        <w:t>C</w:t>
      </w:r>
      <w:r w:rsidRPr="00F8345C">
        <w:rPr>
          <w:lang w:val="es-MX"/>
        </w:rPr>
        <w:t xml:space="preserve">ontrato y la tasa de cambio de la fecha de terminación del </w:t>
      </w:r>
      <w:r w:rsidR="00AB1E1D">
        <w:rPr>
          <w:lang w:val="es-MX"/>
        </w:rPr>
        <w:t>C</w:t>
      </w:r>
      <w:r w:rsidRPr="00F8345C">
        <w:rPr>
          <w:lang w:val="es-MX"/>
        </w:rPr>
        <w:t xml:space="preserve">ontrato. Para tales efectos, se puede utilizar la información certificada por el Banco de la República. </w:t>
      </w:r>
      <w:r w:rsidRPr="00F8345C">
        <w:rPr>
          <w:highlight w:val="lightGray"/>
          <w:lang w:val="es-MX"/>
        </w:rPr>
        <w:t>[Para el cálculo se recomienda acudir al siguiente link: https://www.oanda.com/lang/es/currency/converter/]</w:t>
      </w:r>
      <w:r w:rsidRPr="00F8345C">
        <w:rPr>
          <w:lang w:val="es-MX"/>
        </w:rPr>
        <w:t xml:space="preserve"> Hecho esto, se procederá en la forma señalada en el numeral anterior. </w:t>
      </w:r>
    </w:p>
    <w:p w14:paraId="301F1F62" w14:textId="77777777" w:rsidR="00F8345C" w:rsidRPr="00F8345C" w:rsidRDefault="00F8345C" w:rsidP="00F8345C">
      <w:pPr>
        <w:pStyle w:val="Prrafodelista"/>
        <w:rPr>
          <w:lang w:val="es-MX"/>
        </w:rPr>
      </w:pPr>
    </w:p>
    <w:p w14:paraId="31C9681C" w14:textId="3E8BA7AB" w:rsidR="00F8345C" w:rsidRDefault="00F8345C" w:rsidP="00FB3EAD">
      <w:pPr>
        <w:pStyle w:val="Prrafodelista"/>
        <w:numPr>
          <w:ilvl w:val="0"/>
          <w:numId w:val="5"/>
        </w:numPr>
        <w:ind w:hanging="218"/>
        <w:rPr>
          <w:lang w:val="es-MX"/>
        </w:rPr>
      </w:pPr>
      <w:r w:rsidRPr="00F8345C">
        <w:rPr>
          <w:lang w:val="es-MX"/>
        </w:rPr>
        <w:t xml:space="preserve">Si los valores de los </w:t>
      </w:r>
      <w:r w:rsidR="00E773FF">
        <w:rPr>
          <w:lang w:val="es-MX"/>
        </w:rPr>
        <w:t>E</w:t>
      </w:r>
      <w:r w:rsidRPr="00F8345C">
        <w:rPr>
          <w:lang w:val="es-MX"/>
        </w:rPr>
        <w:t xml:space="preserve">stados </w:t>
      </w:r>
      <w:r w:rsidR="00E773FF">
        <w:rPr>
          <w:lang w:val="es-MX"/>
        </w:rPr>
        <w:t>F</w:t>
      </w:r>
      <w:r w:rsidRPr="00F8345C">
        <w:rPr>
          <w:lang w:val="es-MX"/>
        </w:rPr>
        <w:t xml:space="preserve">inancieros están expresados originalmente en Dólares de los Estados Unidos de América, el </w:t>
      </w:r>
      <w:r w:rsidR="00486509">
        <w:rPr>
          <w:lang w:val="es-MX"/>
        </w:rPr>
        <w:t>P</w:t>
      </w:r>
      <w:r w:rsidRPr="00F8345C">
        <w:rPr>
          <w:lang w:val="es-MX"/>
        </w:rPr>
        <w:t xml:space="preserve">roponente y la </w:t>
      </w:r>
      <w:r w:rsidR="00486509">
        <w:rPr>
          <w:lang w:val="es-MX"/>
        </w:rPr>
        <w:t>E</w:t>
      </w:r>
      <w:r w:rsidRPr="00F8345C">
        <w:rPr>
          <w:lang w:val="es-MX"/>
        </w:rPr>
        <w:t xml:space="preserve">ntidad tendrán en cuenta la tasa representativa del mercado vigente certificada por la Superintendencia Financiera de Colombia de la fecha de expedición de los </w:t>
      </w:r>
      <w:r w:rsidR="00E773FF">
        <w:rPr>
          <w:lang w:val="es-MX"/>
        </w:rPr>
        <w:t>E</w:t>
      </w:r>
      <w:r w:rsidRPr="00F8345C">
        <w:rPr>
          <w:lang w:val="es-MX"/>
        </w:rPr>
        <w:t xml:space="preserve">stados </w:t>
      </w:r>
      <w:r w:rsidR="00E773FF">
        <w:rPr>
          <w:lang w:val="es-MX"/>
        </w:rPr>
        <w:t>F</w:t>
      </w:r>
      <w:r w:rsidRPr="00F8345C">
        <w:rPr>
          <w:lang w:val="es-MX"/>
        </w:rPr>
        <w:t>inancieros.</w:t>
      </w:r>
    </w:p>
    <w:p w14:paraId="58B0F90B" w14:textId="77777777" w:rsidR="00F8345C" w:rsidRPr="00F8345C" w:rsidRDefault="00F8345C" w:rsidP="00F8345C">
      <w:pPr>
        <w:pStyle w:val="Prrafodelista"/>
        <w:rPr>
          <w:lang w:val="es-MX"/>
        </w:rPr>
      </w:pPr>
    </w:p>
    <w:p w14:paraId="4C103678" w14:textId="0EAC2F9A" w:rsidR="004D73FC" w:rsidRPr="00F8345C" w:rsidRDefault="00F8345C" w:rsidP="00FB3EAD">
      <w:pPr>
        <w:pStyle w:val="Prrafodelista"/>
        <w:numPr>
          <w:ilvl w:val="0"/>
          <w:numId w:val="5"/>
        </w:numPr>
        <w:ind w:hanging="218"/>
        <w:rPr>
          <w:lang w:val="es-MX"/>
        </w:rPr>
      </w:pPr>
      <w:r w:rsidRPr="00F8345C">
        <w:rPr>
          <w:lang w:val="es-MX"/>
        </w:rPr>
        <w:t xml:space="preserve">Si los valores de los </w:t>
      </w:r>
      <w:r w:rsidR="00E773FF">
        <w:rPr>
          <w:lang w:val="es-MX"/>
        </w:rPr>
        <w:t>E</w:t>
      </w:r>
      <w:r w:rsidRPr="00F8345C">
        <w:rPr>
          <w:lang w:val="es-MX"/>
        </w:rPr>
        <w:t xml:space="preserve">stados </w:t>
      </w:r>
      <w:r w:rsidR="00E773FF">
        <w:rPr>
          <w:lang w:val="es-MX"/>
        </w:rPr>
        <w:t>F</w:t>
      </w:r>
      <w:r w:rsidRPr="00F8345C">
        <w:rPr>
          <w:lang w:val="es-MX"/>
        </w:rPr>
        <w:t xml:space="preserve">inancieros están expresados originalmente en una moneda diferente a Dólares de los Estados Unidos de América, estos deben convertirse inicialmente a Dólares de los Estados Unidos de América utilizando para ello el valor correspondiente a la fecha de expedición de los </w:t>
      </w:r>
      <w:r w:rsidR="00E773FF">
        <w:rPr>
          <w:lang w:val="es-MX"/>
        </w:rPr>
        <w:t>E</w:t>
      </w:r>
      <w:r w:rsidRPr="00F8345C">
        <w:rPr>
          <w:lang w:val="es-MX"/>
        </w:rPr>
        <w:t xml:space="preserve">stados </w:t>
      </w:r>
      <w:r w:rsidR="00E773FF">
        <w:rPr>
          <w:lang w:val="es-MX"/>
        </w:rPr>
        <w:t>F</w:t>
      </w:r>
      <w:r w:rsidRPr="00F8345C">
        <w:rPr>
          <w:lang w:val="es-MX"/>
        </w:rPr>
        <w:t xml:space="preserve">inancieros. Para verificar la tasa de cambio entre la moneda y los Dólares de los Estados Unidos de América, el </w:t>
      </w:r>
      <w:r w:rsidR="00DD76DD">
        <w:rPr>
          <w:lang w:val="es-MX"/>
        </w:rPr>
        <w:t>P</w:t>
      </w:r>
      <w:r w:rsidRPr="00F8345C">
        <w:rPr>
          <w:lang w:val="es-MX"/>
        </w:rPr>
        <w:t>roponente podrá utilizar la página web https://www.oanda.com/lang/es/currency/converter/ Hecho esto se procederá en la forma señalada en el numeral III.</w:t>
      </w:r>
    </w:p>
    <w:p w14:paraId="5EA2F258" w14:textId="2C3813F4" w:rsidR="005F2F9A" w:rsidRPr="004D73FC" w:rsidRDefault="005F2F9A" w:rsidP="001229A0">
      <w:pPr>
        <w:pStyle w:val="Prrafodelista"/>
        <w:ind w:left="360"/>
        <w:rPr>
          <w:lang w:val="es-MX"/>
        </w:rPr>
      </w:pPr>
    </w:p>
    <w:p w14:paraId="60E00565" w14:textId="510BAE46" w:rsidR="00F8345C" w:rsidRDefault="00F8345C" w:rsidP="00FB3EAD">
      <w:pPr>
        <w:pStyle w:val="Prrafodelista"/>
        <w:numPr>
          <w:ilvl w:val="0"/>
          <w:numId w:val="4"/>
        </w:numPr>
        <w:rPr>
          <w:b/>
          <w:bCs/>
          <w:lang w:val="es-MX"/>
        </w:rPr>
      </w:pPr>
      <w:r>
        <w:rPr>
          <w:b/>
          <w:bCs/>
          <w:lang w:val="es-MX"/>
        </w:rPr>
        <w:t>Conversión a Salarios Mínimos Mensuales Legales Vigentes (SMMLV)</w:t>
      </w:r>
    </w:p>
    <w:p w14:paraId="3AB340BA" w14:textId="7EAAF0AC" w:rsidR="00F8345C" w:rsidRPr="00F8345C" w:rsidRDefault="00F8345C" w:rsidP="00F8345C">
      <w:pPr>
        <w:rPr>
          <w:lang w:val="es-MX"/>
        </w:rPr>
      </w:pPr>
      <w:r w:rsidRPr="00F8345C">
        <w:rPr>
          <w:lang w:val="es-MX"/>
        </w:rPr>
        <w:t xml:space="preserve">Cuando los </w:t>
      </w:r>
      <w:r w:rsidR="00A24891">
        <w:rPr>
          <w:lang w:val="es-MX"/>
        </w:rPr>
        <w:t>Documentos del Proceso</w:t>
      </w:r>
      <w:r w:rsidRPr="00F8345C">
        <w:rPr>
          <w:lang w:val="es-MX"/>
        </w:rPr>
        <w:t xml:space="preserve"> señalen que un valor debe expresarse en Salarios Mínimos Mensuales Legales Vigentes (SMMLV) se seguirá el siguiente proceso: </w:t>
      </w:r>
    </w:p>
    <w:p w14:paraId="31DF7F1C" w14:textId="7EDFEC7E" w:rsidR="00F8345C" w:rsidRPr="00F8345C" w:rsidRDefault="00F8345C" w:rsidP="00FB3EAD">
      <w:pPr>
        <w:pStyle w:val="Prrafodelista"/>
        <w:numPr>
          <w:ilvl w:val="1"/>
          <w:numId w:val="5"/>
        </w:numPr>
        <w:ind w:left="567"/>
        <w:rPr>
          <w:lang w:val="es-MX"/>
        </w:rPr>
      </w:pPr>
      <w:r w:rsidRPr="00F8345C">
        <w:rPr>
          <w:lang w:val="es-MX"/>
        </w:rPr>
        <w:t xml:space="preserve">Los valores convertidos a Pesos Colombianos, aplicando el proceso descrito en el literal anterior, o cuya moneda de origen sea el peso colombiano, deben convertirse a SMMLV, para lo cual se emplearán los valores históricos de SMMLV señalados por el Banco de la República (http://www.banrep.gov.co/es/mercado-laboral/salarios), del año correspondiente a la fecha de terminación del </w:t>
      </w:r>
      <w:r w:rsidR="00487F70">
        <w:rPr>
          <w:lang w:val="es-MX"/>
        </w:rPr>
        <w:t>C</w:t>
      </w:r>
      <w:r w:rsidRPr="00F8345C">
        <w:rPr>
          <w:lang w:val="es-MX"/>
        </w:rPr>
        <w:t>ontrato.</w:t>
      </w:r>
    </w:p>
    <w:p w14:paraId="322159E5" w14:textId="3833EA39" w:rsidR="00F8345C" w:rsidRPr="00F8345C" w:rsidRDefault="00F8345C" w:rsidP="00FB3EAD">
      <w:pPr>
        <w:pStyle w:val="Prrafodelista"/>
        <w:numPr>
          <w:ilvl w:val="1"/>
          <w:numId w:val="5"/>
        </w:numPr>
        <w:ind w:left="567"/>
        <w:rPr>
          <w:lang w:val="es-MX"/>
        </w:rPr>
      </w:pPr>
      <w:r w:rsidRPr="00F8345C">
        <w:rPr>
          <w:lang w:val="es-MX"/>
        </w:rPr>
        <w:t>Los valores convertidos a SMMLV, se deben ajustar a la unidad más próxima de la siguiente forma: hacia arriba para valores mayores o iguales a cero punto cinco (0.5) y hacia abajo para valores menores a cero punto cinco (0.5).</w:t>
      </w:r>
    </w:p>
    <w:p w14:paraId="44826FC5" w14:textId="6F80A145" w:rsidR="00F8345C" w:rsidRPr="00F8345C" w:rsidRDefault="00F8345C" w:rsidP="00F8345C">
      <w:pPr>
        <w:rPr>
          <w:lang w:val="es-MX"/>
        </w:rPr>
      </w:pPr>
      <w:r w:rsidRPr="00F8345C">
        <w:rPr>
          <w:lang w:val="es-MX"/>
        </w:rPr>
        <w:t xml:space="preserve">Si el </w:t>
      </w:r>
      <w:r w:rsidR="00487F70">
        <w:rPr>
          <w:lang w:val="es-MX"/>
        </w:rPr>
        <w:t>P</w:t>
      </w:r>
      <w:r w:rsidRPr="00F8345C">
        <w:rPr>
          <w:lang w:val="es-MX"/>
        </w:rPr>
        <w:t xml:space="preserve">roponente aporta certificaciones en las que no indican el día, sino solamente el mes y el año, se procederá así: </w:t>
      </w:r>
    </w:p>
    <w:p w14:paraId="5B06C0A4" w14:textId="34B7CBE1" w:rsidR="00F8345C" w:rsidRPr="00F8345C" w:rsidRDefault="00F8345C" w:rsidP="00F8345C">
      <w:pPr>
        <w:rPr>
          <w:lang w:val="es-MX"/>
        </w:rPr>
      </w:pPr>
      <w:r w:rsidRPr="00F8345C">
        <w:rPr>
          <w:lang w:val="es-MX"/>
        </w:rPr>
        <w:t xml:space="preserve">Fecha (mes, año) de suscripción y/o inicio del </w:t>
      </w:r>
      <w:r w:rsidR="00A515B1">
        <w:rPr>
          <w:lang w:val="es-MX"/>
        </w:rPr>
        <w:t>C</w:t>
      </w:r>
      <w:r w:rsidRPr="00F8345C">
        <w:rPr>
          <w:lang w:val="es-MX"/>
        </w:rPr>
        <w:t xml:space="preserve">ontrato: se tendrá en cuenta el último día del mes señalado en la certificación. </w:t>
      </w:r>
    </w:p>
    <w:p w14:paraId="4829A266" w14:textId="0A153B4D" w:rsidR="00F8345C" w:rsidRPr="00F8345C" w:rsidRDefault="00F8345C" w:rsidP="00F8345C">
      <w:pPr>
        <w:rPr>
          <w:lang w:val="es-MX"/>
        </w:rPr>
      </w:pPr>
      <w:r w:rsidRPr="00F8345C">
        <w:rPr>
          <w:lang w:val="es-MX"/>
        </w:rPr>
        <w:t xml:space="preserve">Fecha (mes, año) de terminación del </w:t>
      </w:r>
      <w:r w:rsidR="00A515B1">
        <w:rPr>
          <w:lang w:val="es-MX"/>
        </w:rPr>
        <w:t>C</w:t>
      </w:r>
      <w:r w:rsidRPr="00F8345C">
        <w:rPr>
          <w:lang w:val="es-MX"/>
        </w:rPr>
        <w:t>ontrato: se tendrá en cuenta el primer día del mes señalado en la certificación.</w:t>
      </w:r>
    </w:p>
    <w:p w14:paraId="7E624663" w14:textId="21CAB6D0" w:rsidR="005F2F9A" w:rsidRDefault="000C016F" w:rsidP="00F8345C">
      <w:pPr>
        <w:pStyle w:val="Ttulo2"/>
      </w:pPr>
      <w:bookmarkStart w:id="59" w:name="_Toc67583261"/>
      <w:bookmarkStart w:id="60" w:name="_Toc78789418"/>
      <w:bookmarkStart w:id="61" w:name="_Toc107858507"/>
      <w:r>
        <w:rPr>
          <w:caps w:val="0"/>
        </w:rPr>
        <w:t>CONFLICTO DE INTERÉS DE ORIGEN CONSTITUCIONAL O LEGAL</w:t>
      </w:r>
      <w:bookmarkEnd w:id="59"/>
      <w:bookmarkEnd w:id="60"/>
      <w:bookmarkEnd w:id="61"/>
    </w:p>
    <w:p w14:paraId="332630FD" w14:textId="0E135FA6" w:rsidR="00C37B03" w:rsidRPr="00C37B03" w:rsidRDefault="00C37B03" w:rsidP="00C37B03">
      <w:pPr>
        <w:rPr>
          <w:lang w:val="es-MX"/>
        </w:rPr>
      </w:pPr>
      <w:r w:rsidRPr="00C37B03">
        <w:rPr>
          <w:lang w:val="es-MX"/>
        </w:rPr>
        <w:t xml:space="preserve">No podrán participar en el </w:t>
      </w:r>
      <w:r w:rsidRPr="00C37B03" w:rsidDel="00A515B1">
        <w:rPr>
          <w:lang w:val="es-MX"/>
        </w:rPr>
        <w:t>procedimiento de selección</w:t>
      </w:r>
      <w:r w:rsidRPr="00C37B03">
        <w:rPr>
          <w:lang w:val="es-MX"/>
        </w:rPr>
        <w:t xml:space="preserve">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w:t>
      </w:r>
      <w:r w:rsidR="009709FE">
        <w:rPr>
          <w:lang w:val="es-MX"/>
        </w:rPr>
        <w:t xml:space="preserve">en </w:t>
      </w:r>
      <w:r w:rsidRPr="00C37B03">
        <w:rPr>
          <w:lang w:val="es-MX"/>
        </w:rPr>
        <w:t>la ley.</w:t>
      </w:r>
    </w:p>
    <w:p w14:paraId="00BFCDB1" w14:textId="1F50EDCF" w:rsidR="00C37B03" w:rsidRDefault="00C37B03" w:rsidP="00C37B03">
      <w:pPr>
        <w:rPr>
          <w:lang w:val="es-MX"/>
        </w:rPr>
      </w:pPr>
      <w:r w:rsidRPr="00C37B03">
        <w:rPr>
          <w:lang w:val="es-MX"/>
        </w:rPr>
        <w:t xml:space="preserve">Tampoco podrán participar quienes hayan realizados los estudios y diseños de la obra cuyo </w:t>
      </w:r>
      <w:r w:rsidRPr="00C37B03" w:rsidDel="00A515B1">
        <w:rPr>
          <w:lang w:val="es-MX"/>
        </w:rPr>
        <w:t>p</w:t>
      </w:r>
      <w:r w:rsidRPr="00C37B03">
        <w:rPr>
          <w:lang w:val="es-MX"/>
        </w:rPr>
        <w:t xml:space="preserve">roceso de </w:t>
      </w:r>
      <w:r w:rsidR="7C9FEC0A" w:rsidRPr="4954757D" w:rsidDel="00A515B1">
        <w:rPr>
          <w:lang w:val="es-MX"/>
        </w:rPr>
        <w:t>selección</w:t>
      </w:r>
      <w:r w:rsidRPr="00C37B03" w:rsidDel="00A515B1">
        <w:rPr>
          <w:lang w:val="es-MX"/>
        </w:rPr>
        <w:t xml:space="preserve"> </w:t>
      </w:r>
      <w:r w:rsidRPr="00C37B03">
        <w:rPr>
          <w:lang w:val="es-MX"/>
        </w:rPr>
        <w:t xml:space="preserve">se va a </w:t>
      </w:r>
      <w:r w:rsidR="009437AE">
        <w:rPr>
          <w:lang w:val="es-MX"/>
        </w:rPr>
        <w:t>realizar</w:t>
      </w:r>
      <w:r w:rsidRPr="00C37B03">
        <w:rPr>
          <w:lang w:val="es-MX"/>
        </w:rPr>
        <w:t>.</w:t>
      </w:r>
    </w:p>
    <w:p w14:paraId="23B9642C" w14:textId="5D775080" w:rsidR="00C37B03" w:rsidRDefault="000C016F" w:rsidP="00C37B03">
      <w:pPr>
        <w:pStyle w:val="Ttulo2"/>
      </w:pPr>
      <w:bookmarkStart w:id="62" w:name="_Toc67583262"/>
      <w:bookmarkStart w:id="63" w:name="_Toc78789419"/>
      <w:bookmarkStart w:id="64" w:name="_Toc107858508"/>
      <w:r>
        <w:rPr>
          <w:caps w:val="0"/>
        </w:rPr>
        <w:t>CAUSALES DE R</w:t>
      </w:r>
      <w:r w:rsidRPr="00B838B4">
        <w:rPr>
          <w:caps w:val="0"/>
        </w:rPr>
        <w:t>ECHAZO</w:t>
      </w:r>
      <w:bookmarkEnd w:id="62"/>
      <w:bookmarkEnd w:id="63"/>
      <w:bookmarkEnd w:id="64"/>
    </w:p>
    <w:p w14:paraId="32536ABD" w14:textId="2B967143" w:rsidR="00C37B03" w:rsidRPr="00C37B03" w:rsidRDefault="00C37B03" w:rsidP="00C37B03">
      <w:pPr>
        <w:rPr>
          <w:lang w:val="es-MX"/>
        </w:rPr>
      </w:pPr>
      <w:r w:rsidRPr="00C37B03">
        <w:rPr>
          <w:lang w:val="es-MX"/>
        </w:rPr>
        <w:t>Son causales de rechazo de las propuestas las siguientes:</w:t>
      </w:r>
    </w:p>
    <w:p w14:paraId="4532A25C" w14:textId="513A969A" w:rsidR="00C37B03" w:rsidRPr="00C37B03" w:rsidRDefault="00C37B03" w:rsidP="00FB3EAD">
      <w:pPr>
        <w:pStyle w:val="Prrafodelista"/>
        <w:numPr>
          <w:ilvl w:val="0"/>
          <w:numId w:val="6"/>
        </w:numPr>
        <w:ind w:left="426" w:hanging="426"/>
        <w:rPr>
          <w:lang w:val="es-MX"/>
        </w:rPr>
      </w:pPr>
      <w:r w:rsidRPr="00C37B03">
        <w:rPr>
          <w:lang w:val="es-MX"/>
        </w:rPr>
        <w:t xml:space="preserve">Que el </w:t>
      </w:r>
      <w:r w:rsidR="00060B4B">
        <w:rPr>
          <w:lang w:val="es-MX"/>
        </w:rPr>
        <w:t>P</w:t>
      </w:r>
      <w:r w:rsidRPr="00C37B03">
        <w:rPr>
          <w:lang w:val="es-MX"/>
        </w:rPr>
        <w:t xml:space="preserve">roponente o alguno de los integrantes del </w:t>
      </w:r>
      <w:r w:rsidR="00060B4B">
        <w:rPr>
          <w:lang w:val="es-MX"/>
        </w:rPr>
        <w:t>P</w:t>
      </w:r>
      <w:r w:rsidRPr="00C37B03">
        <w:rPr>
          <w:lang w:val="es-MX"/>
        </w:rPr>
        <w:t xml:space="preserve">roponente </w:t>
      </w:r>
      <w:r w:rsidR="00060B4B">
        <w:rPr>
          <w:lang w:val="es-MX"/>
        </w:rPr>
        <w:t>P</w:t>
      </w:r>
      <w:r w:rsidRPr="00C37B03">
        <w:rPr>
          <w:lang w:val="es-MX"/>
        </w:rPr>
        <w:t>lural esté incurso en causal de inhabilidad, incompatibilidad o prohibición previstas en la legislación para contratar.</w:t>
      </w:r>
    </w:p>
    <w:p w14:paraId="66BB6226" w14:textId="77777777" w:rsidR="00ED3373" w:rsidRDefault="00ED3373" w:rsidP="00C37B03">
      <w:pPr>
        <w:pStyle w:val="Prrafodelista"/>
        <w:ind w:left="426"/>
        <w:rPr>
          <w:highlight w:val="lightGray"/>
          <w:lang w:val="es-MX"/>
        </w:rPr>
      </w:pPr>
    </w:p>
    <w:p w14:paraId="428B8B1F" w14:textId="24FA16B2" w:rsidR="00C37B03" w:rsidRDefault="00C37B03" w:rsidP="00C37B03">
      <w:pPr>
        <w:pStyle w:val="Prrafodelista"/>
        <w:ind w:left="426"/>
        <w:rPr>
          <w:lang w:val="es-MX"/>
        </w:rPr>
      </w:pPr>
      <w:r w:rsidRPr="001E19CB">
        <w:rPr>
          <w:lang w:val="es-MX"/>
        </w:rPr>
        <w:t xml:space="preserve">Cuando en el mismo </w:t>
      </w:r>
      <w:r w:rsidRPr="001E19CB" w:rsidDel="00A01C04">
        <w:rPr>
          <w:lang w:val="es-MX"/>
        </w:rPr>
        <w:t>p</w:t>
      </w:r>
      <w:r w:rsidRPr="001E19CB">
        <w:rPr>
          <w:lang w:val="es-MX"/>
        </w:rPr>
        <w:t xml:space="preserve">roceso de </w:t>
      </w:r>
      <w:r w:rsidR="70121B6D" w:rsidRPr="001E19CB" w:rsidDel="00A01C04">
        <w:rPr>
          <w:lang w:val="es-MX"/>
        </w:rPr>
        <w:t>selección</w:t>
      </w:r>
      <w:r w:rsidRPr="001E19CB" w:rsidDel="00A01C04">
        <w:rPr>
          <w:lang w:val="es-MX"/>
        </w:rPr>
        <w:t xml:space="preserve"> </w:t>
      </w:r>
      <w:r w:rsidRPr="001E19CB">
        <w:rPr>
          <w:lang w:val="es-MX"/>
        </w:rPr>
        <w:t xml:space="preserve">se presentan oferentes en la situación descrita por los literales g) y h) del numeral 1 del artículo 8 de la Ley 80 de 1993, la </w:t>
      </w:r>
      <w:r w:rsidR="00A01C04" w:rsidRPr="001E19CB">
        <w:rPr>
          <w:lang w:val="es-MX"/>
        </w:rPr>
        <w:t>E</w:t>
      </w:r>
      <w:r w:rsidRPr="001E19CB">
        <w:rPr>
          <w:lang w:val="es-MX"/>
        </w:rPr>
        <w:t xml:space="preserve">ntidad solo admitirá </w:t>
      </w:r>
      <w:r w:rsidR="00A81515" w:rsidRPr="001E19CB">
        <w:rPr>
          <w:lang w:val="es-MX"/>
        </w:rPr>
        <w:t xml:space="preserve">la primera </w:t>
      </w:r>
      <w:r w:rsidRPr="001E19CB">
        <w:rPr>
          <w:lang w:val="es-MX"/>
        </w:rPr>
        <w:t>la oferta presentada en el tiempo</w:t>
      </w:r>
      <w:r w:rsidR="001E19CB" w:rsidRPr="001E19CB">
        <w:rPr>
          <w:lang w:val="es-MX"/>
        </w:rPr>
        <w:t>.</w:t>
      </w:r>
    </w:p>
    <w:p w14:paraId="55871CDB" w14:textId="77777777" w:rsidR="00ED3373" w:rsidRPr="00C37B03" w:rsidRDefault="00ED3373" w:rsidP="00C37B03">
      <w:pPr>
        <w:pStyle w:val="Prrafodelista"/>
        <w:ind w:left="426"/>
        <w:rPr>
          <w:lang w:val="es-MX"/>
        </w:rPr>
      </w:pPr>
    </w:p>
    <w:p w14:paraId="19D5C83C" w14:textId="63DAC74F" w:rsidR="006E6562" w:rsidRPr="006E6562" w:rsidRDefault="006E6562" w:rsidP="006E6562">
      <w:pPr>
        <w:pStyle w:val="Prrafodelista"/>
        <w:numPr>
          <w:ilvl w:val="0"/>
          <w:numId w:val="6"/>
        </w:numPr>
        <w:ind w:left="426" w:hanging="426"/>
        <w:rPr>
          <w:iCs/>
        </w:rPr>
      </w:pPr>
      <w:r w:rsidRPr="00B838B4">
        <w:rPr>
          <w:iCs/>
        </w:rPr>
        <w:t>Cuando una misma persona natural o jurídica, o integrante de un Proponente Plural presente o haga parte</w:t>
      </w:r>
      <w:r w:rsidRPr="006E6562">
        <w:rPr>
          <w:iCs/>
        </w:rPr>
        <w:t xml:space="preserve"> en más de una propuesta para el Proceso de Contratación.  </w:t>
      </w:r>
    </w:p>
    <w:p w14:paraId="00841B50" w14:textId="77777777" w:rsidR="006E6562" w:rsidRPr="006E6562" w:rsidRDefault="006E6562" w:rsidP="006E6562">
      <w:pPr>
        <w:pStyle w:val="Prrafodelista"/>
        <w:ind w:left="426"/>
        <w:rPr>
          <w:iCs/>
        </w:rPr>
      </w:pPr>
    </w:p>
    <w:p w14:paraId="6FBCEA66" w14:textId="34DD3F83" w:rsidR="00C37B03" w:rsidRDefault="00C37B03" w:rsidP="00FB3EAD">
      <w:pPr>
        <w:pStyle w:val="Prrafodelista"/>
        <w:numPr>
          <w:ilvl w:val="0"/>
          <w:numId w:val="6"/>
        </w:numPr>
        <w:ind w:left="426" w:hanging="426"/>
        <w:rPr>
          <w:lang w:val="es-MX"/>
        </w:rPr>
      </w:pPr>
      <w:r w:rsidRPr="00C37B03">
        <w:rPr>
          <w:lang w:val="es-MX"/>
        </w:rPr>
        <w:t xml:space="preserve">Que la persona jurídica </w:t>
      </w:r>
      <w:r w:rsidR="00ED3373">
        <w:rPr>
          <w:lang w:val="es-MX"/>
        </w:rPr>
        <w:t>P</w:t>
      </w:r>
      <w:r w:rsidRPr="00C37B03">
        <w:rPr>
          <w:lang w:val="es-MX"/>
        </w:rPr>
        <w:t xml:space="preserve">roponente individual o integrante del </w:t>
      </w:r>
      <w:r w:rsidR="00ED3373">
        <w:rPr>
          <w:lang w:val="es-MX"/>
        </w:rPr>
        <w:t>P</w:t>
      </w:r>
      <w:r w:rsidRPr="00C37B03">
        <w:rPr>
          <w:lang w:val="es-MX"/>
        </w:rPr>
        <w:t xml:space="preserve">roponente </w:t>
      </w:r>
      <w:r w:rsidR="00ED3373">
        <w:rPr>
          <w:lang w:val="es-MX"/>
        </w:rPr>
        <w:t>P</w:t>
      </w:r>
      <w:r w:rsidRPr="00C37B03">
        <w:rPr>
          <w:lang w:val="es-MX"/>
        </w:rPr>
        <w:t>lural esté incursa en la situación descrita en el numeral 1 del artículo 38 de la Ley 1116 de 2006.</w:t>
      </w:r>
    </w:p>
    <w:p w14:paraId="23BFC1D0" w14:textId="77777777" w:rsidR="005625F5" w:rsidRPr="00C37B03" w:rsidRDefault="005625F5" w:rsidP="00B24212">
      <w:pPr>
        <w:pStyle w:val="Prrafodelista"/>
        <w:ind w:left="426"/>
        <w:rPr>
          <w:lang w:val="es-MX"/>
        </w:rPr>
      </w:pPr>
    </w:p>
    <w:p w14:paraId="56D82FA8" w14:textId="52EEE76B" w:rsidR="0011556C" w:rsidRPr="00060B4B" w:rsidRDefault="00C37B03" w:rsidP="00FB3EAD">
      <w:pPr>
        <w:pStyle w:val="Prrafodelista"/>
        <w:numPr>
          <w:ilvl w:val="0"/>
          <w:numId w:val="6"/>
        </w:numPr>
        <w:ind w:left="426" w:hanging="426"/>
        <w:rPr>
          <w:lang w:val="es-MX"/>
        </w:rPr>
      </w:pPr>
      <w:r w:rsidRPr="00C37B03">
        <w:rPr>
          <w:lang w:val="es-MX"/>
        </w:rPr>
        <w:t>Que el proponente no aclare, subsane o aporte documentos necesarios para cumplir un requisito habilitante o aportándolos no lo haga de forma correcta, en los términos establecidos en la sección 1.6.</w:t>
      </w:r>
    </w:p>
    <w:p w14:paraId="1467BB44" w14:textId="77777777" w:rsidR="0011556C" w:rsidRDefault="0011556C" w:rsidP="00B24212">
      <w:pPr>
        <w:pStyle w:val="Prrafodelista"/>
        <w:ind w:left="426"/>
        <w:rPr>
          <w:lang w:val="es-MX"/>
        </w:rPr>
      </w:pPr>
    </w:p>
    <w:p w14:paraId="719F30D7" w14:textId="1FC4D1E6" w:rsidR="00C37B03" w:rsidRDefault="00C37B03" w:rsidP="00FB3EAD">
      <w:pPr>
        <w:pStyle w:val="Prrafodelista"/>
        <w:numPr>
          <w:ilvl w:val="0"/>
          <w:numId w:val="6"/>
        </w:numPr>
        <w:ind w:left="426" w:hanging="426"/>
        <w:rPr>
          <w:lang w:val="es-MX"/>
        </w:rPr>
      </w:pPr>
      <w:r w:rsidRPr="00C37B03">
        <w:rPr>
          <w:lang w:val="es-MX"/>
        </w:rPr>
        <w:t xml:space="preserve">Que la inscripción en el Registro Único de Proponentes (RUP) que realice el </w:t>
      </w:r>
      <w:r w:rsidR="00BE363E">
        <w:rPr>
          <w:lang w:val="es-MX"/>
        </w:rPr>
        <w:t>P</w:t>
      </w:r>
      <w:r w:rsidRPr="00C37B03">
        <w:rPr>
          <w:lang w:val="es-MX"/>
        </w:rPr>
        <w:t xml:space="preserve">roponente, por primera vez o cuando han cesado los efectos y debe volver a inscribirse, no esté en firme en la fecha prevista para el cierre del </w:t>
      </w:r>
      <w:r w:rsidR="004E06E7">
        <w:rPr>
          <w:lang w:val="es-MX"/>
        </w:rPr>
        <w:t>procedimiento</w:t>
      </w:r>
      <w:r w:rsidRPr="00C37B03">
        <w:rPr>
          <w:lang w:val="es-MX"/>
        </w:rPr>
        <w:t xml:space="preserve"> de </w:t>
      </w:r>
      <w:r w:rsidR="1FB19817" w:rsidRPr="4954757D" w:rsidDel="00BE363E">
        <w:rPr>
          <w:lang w:val="es-MX"/>
        </w:rPr>
        <w:t>selección</w:t>
      </w:r>
      <w:r w:rsidRPr="00C37B03">
        <w:rPr>
          <w:lang w:val="es-MX"/>
        </w:rPr>
        <w:t>.</w:t>
      </w:r>
    </w:p>
    <w:p w14:paraId="6C00B834" w14:textId="77777777" w:rsidR="00BE363E" w:rsidRPr="00060B4B" w:rsidRDefault="00BE363E" w:rsidP="00B24212">
      <w:pPr>
        <w:pStyle w:val="Prrafodelista"/>
        <w:rPr>
          <w:lang w:val="es-MX"/>
        </w:rPr>
      </w:pPr>
    </w:p>
    <w:p w14:paraId="0321A64A" w14:textId="7A54CC27" w:rsidR="00C37B03" w:rsidRPr="001A0BA9" w:rsidRDefault="00C37B03" w:rsidP="00FB3EAD">
      <w:pPr>
        <w:pStyle w:val="Prrafodelista"/>
        <w:numPr>
          <w:ilvl w:val="0"/>
          <w:numId w:val="6"/>
        </w:numPr>
        <w:ind w:left="426" w:hanging="426"/>
        <w:rPr>
          <w:lang w:val="es-MX"/>
        </w:rPr>
      </w:pPr>
      <w:r w:rsidRPr="00060B4B">
        <w:rPr>
          <w:lang w:val="es-MX"/>
        </w:rPr>
        <w:t xml:space="preserve">Que el </w:t>
      </w:r>
      <w:r w:rsidR="001A0BA9">
        <w:rPr>
          <w:lang w:val="es-MX"/>
        </w:rPr>
        <w:t>P</w:t>
      </w:r>
      <w:r w:rsidRPr="001A0BA9">
        <w:rPr>
          <w:lang w:val="es-MX"/>
        </w:rPr>
        <w:t xml:space="preserve">roponente no acredite la presentación de la información para renovar el Registro Único de Proponentes (RUP), a más tardar el quinto día hábil del mes de abril de cada año, o en la fecha que establezca la ley o el reglamento, si fuera una distinta. </w:t>
      </w:r>
    </w:p>
    <w:p w14:paraId="7CB8910F" w14:textId="77777777" w:rsidR="006E3973" w:rsidRPr="00060B4B" w:rsidRDefault="006E3973" w:rsidP="00B24212">
      <w:pPr>
        <w:pStyle w:val="Prrafodelista"/>
        <w:ind w:left="426"/>
        <w:rPr>
          <w:lang w:val="es-MX"/>
        </w:rPr>
      </w:pPr>
    </w:p>
    <w:p w14:paraId="7F7CCD7C" w14:textId="7E60EAE9" w:rsidR="002F6B99" w:rsidRDefault="00C37B03" w:rsidP="00FB3EAD">
      <w:pPr>
        <w:pStyle w:val="Prrafodelista"/>
        <w:numPr>
          <w:ilvl w:val="0"/>
          <w:numId w:val="6"/>
        </w:numPr>
        <w:ind w:left="426" w:hanging="426"/>
        <w:rPr>
          <w:lang w:val="es-MX"/>
        </w:rPr>
      </w:pPr>
      <w:r w:rsidRPr="00C37B03">
        <w:rPr>
          <w:lang w:val="es-MX"/>
        </w:rPr>
        <w:t xml:space="preserve">Que el </w:t>
      </w:r>
      <w:r w:rsidR="007F62D0">
        <w:rPr>
          <w:lang w:val="es-MX"/>
        </w:rPr>
        <w:t>P</w:t>
      </w:r>
      <w:r w:rsidRPr="00C37B03">
        <w:rPr>
          <w:lang w:val="es-MX"/>
        </w:rPr>
        <w:t>roponente aporte información inexacta sobre la cual pueda existir una posible falsedad en los términos de la sección 1.11.</w:t>
      </w:r>
    </w:p>
    <w:p w14:paraId="09C1B86D" w14:textId="77777777" w:rsidR="007F62D0" w:rsidRPr="00C37B03" w:rsidRDefault="007F62D0" w:rsidP="00B24212">
      <w:pPr>
        <w:pStyle w:val="Prrafodelista"/>
        <w:ind w:left="426"/>
        <w:rPr>
          <w:lang w:val="es-MX"/>
        </w:rPr>
      </w:pPr>
    </w:p>
    <w:p w14:paraId="2107DADC" w14:textId="14C2AD4A" w:rsidR="00C37B03" w:rsidRDefault="00C37B03" w:rsidP="00FB3EAD">
      <w:pPr>
        <w:pStyle w:val="Prrafodelista"/>
        <w:numPr>
          <w:ilvl w:val="0"/>
          <w:numId w:val="6"/>
        </w:numPr>
        <w:ind w:left="426" w:hanging="426"/>
        <w:rPr>
          <w:lang w:val="es-MX"/>
        </w:rPr>
      </w:pPr>
      <w:r w:rsidRPr="00C37B03">
        <w:rPr>
          <w:lang w:val="es-MX"/>
        </w:rPr>
        <w:t xml:space="preserve">Que el </w:t>
      </w:r>
      <w:r w:rsidR="001A0BA9">
        <w:rPr>
          <w:lang w:val="es-MX"/>
        </w:rPr>
        <w:t>P</w:t>
      </w:r>
      <w:r w:rsidRPr="00C37B03">
        <w:rPr>
          <w:lang w:val="es-MX"/>
        </w:rPr>
        <w:t xml:space="preserve">roponente se encuentre inmerso en un conflicto de interés previsto en una norma de rango constitucional o legal o en la causal </w:t>
      </w:r>
      <w:r w:rsidR="001A0BA9">
        <w:rPr>
          <w:lang w:val="es-MX"/>
        </w:rPr>
        <w:t xml:space="preserve">contemplada </w:t>
      </w:r>
      <w:r w:rsidRPr="00C37B03">
        <w:rPr>
          <w:lang w:val="es-MX"/>
        </w:rPr>
        <w:t xml:space="preserve">en el numeral 1.14 del </w:t>
      </w:r>
      <w:r w:rsidR="001A0BA9">
        <w:rPr>
          <w:lang w:val="es-MX"/>
        </w:rPr>
        <w:t>P</w:t>
      </w:r>
      <w:r w:rsidRPr="00C37B03">
        <w:rPr>
          <w:lang w:val="es-MX"/>
        </w:rPr>
        <w:t xml:space="preserve">liego de </w:t>
      </w:r>
      <w:r w:rsidR="001A0BA9">
        <w:rPr>
          <w:lang w:val="es-MX"/>
        </w:rPr>
        <w:t>C</w:t>
      </w:r>
      <w:r w:rsidRPr="00C37B03">
        <w:rPr>
          <w:lang w:val="es-MX"/>
        </w:rPr>
        <w:t>ondiciones.</w:t>
      </w:r>
    </w:p>
    <w:p w14:paraId="0458C2CC" w14:textId="77777777" w:rsidR="008D3272" w:rsidRPr="00C37B03" w:rsidRDefault="008D3272" w:rsidP="00B24212">
      <w:pPr>
        <w:pStyle w:val="Prrafodelista"/>
        <w:ind w:left="426"/>
        <w:rPr>
          <w:lang w:val="es-MX"/>
        </w:rPr>
      </w:pPr>
    </w:p>
    <w:p w14:paraId="23624188" w14:textId="0B7EB139" w:rsidR="00C37B03" w:rsidRPr="00C37B03" w:rsidRDefault="00C37B03" w:rsidP="00FB3EAD">
      <w:pPr>
        <w:pStyle w:val="Prrafodelista"/>
        <w:numPr>
          <w:ilvl w:val="0"/>
          <w:numId w:val="6"/>
        </w:numPr>
        <w:ind w:left="426" w:hanging="426"/>
        <w:rPr>
          <w:lang w:val="es-MX"/>
        </w:rPr>
      </w:pPr>
      <w:r w:rsidRPr="00C37B03">
        <w:rPr>
          <w:lang w:val="es-MX"/>
        </w:rPr>
        <w:t xml:space="preserve">No entregar la </w:t>
      </w:r>
      <w:r w:rsidR="00C50634">
        <w:rPr>
          <w:lang w:val="es-MX"/>
        </w:rPr>
        <w:t>G</w:t>
      </w:r>
      <w:r w:rsidRPr="00C37B03">
        <w:rPr>
          <w:lang w:val="es-MX"/>
        </w:rPr>
        <w:t>arantía de seriedad de la oferta junto con la propuesta.</w:t>
      </w:r>
    </w:p>
    <w:p w14:paraId="0B78B81B" w14:textId="396441E2" w:rsidR="00C37B03" w:rsidRPr="00C37B03" w:rsidRDefault="00C37B03" w:rsidP="00FB3EAD">
      <w:pPr>
        <w:pStyle w:val="Prrafodelista"/>
        <w:numPr>
          <w:ilvl w:val="0"/>
          <w:numId w:val="6"/>
        </w:numPr>
        <w:ind w:left="426" w:hanging="426"/>
        <w:rPr>
          <w:lang w:val="es-MX"/>
        </w:rPr>
      </w:pPr>
      <w:r w:rsidRPr="00C37B03">
        <w:rPr>
          <w:lang w:val="es-MX"/>
        </w:rPr>
        <w:t xml:space="preserve">Que el objeto social del </w:t>
      </w:r>
      <w:r w:rsidR="00BE0E2D">
        <w:rPr>
          <w:lang w:val="es-MX"/>
        </w:rPr>
        <w:t>P</w:t>
      </w:r>
      <w:r w:rsidRPr="00C37B03">
        <w:rPr>
          <w:lang w:val="es-MX"/>
        </w:rPr>
        <w:t>roponente</w:t>
      </w:r>
      <w:r w:rsidR="00BE0E2D">
        <w:rPr>
          <w:lang w:val="es-MX"/>
        </w:rPr>
        <w:t>, en caso de ser persona jurídica</w:t>
      </w:r>
      <w:r w:rsidRPr="00C37B03">
        <w:rPr>
          <w:lang w:val="es-MX"/>
        </w:rPr>
        <w:t xml:space="preserve"> o el de sus integrantes</w:t>
      </w:r>
      <w:r w:rsidR="00BE0E2D">
        <w:rPr>
          <w:lang w:val="es-MX"/>
        </w:rPr>
        <w:t>, tratándose de Proponentes Plurales,</w:t>
      </w:r>
      <w:r w:rsidRPr="00C37B03">
        <w:rPr>
          <w:lang w:val="es-MX"/>
        </w:rPr>
        <w:t xml:space="preserve"> no le permita ejecutar el objeto del </w:t>
      </w:r>
      <w:r w:rsidR="00BE0E2D">
        <w:rPr>
          <w:lang w:val="es-MX"/>
        </w:rPr>
        <w:t>C</w:t>
      </w:r>
      <w:r w:rsidRPr="00C37B03">
        <w:rPr>
          <w:lang w:val="es-MX"/>
        </w:rPr>
        <w:t>ontrato.</w:t>
      </w:r>
    </w:p>
    <w:p w14:paraId="19DCEF36" w14:textId="77777777" w:rsidR="00BE0E2D" w:rsidRDefault="00BE0E2D" w:rsidP="00B24212">
      <w:pPr>
        <w:pStyle w:val="Prrafodelista"/>
        <w:ind w:left="426"/>
        <w:rPr>
          <w:lang w:val="es-MX"/>
        </w:rPr>
      </w:pPr>
    </w:p>
    <w:p w14:paraId="313B920A" w14:textId="50B698E1" w:rsidR="00C37B03" w:rsidRPr="00C37B03" w:rsidRDefault="00C37B03" w:rsidP="00FB3EAD">
      <w:pPr>
        <w:pStyle w:val="Prrafodelista"/>
        <w:numPr>
          <w:ilvl w:val="0"/>
          <w:numId w:val="6"/>
        </w:numPr>
        <w:ind w:left="426" w:hanging="426"/>
        <w:rPr>
          <w:lang w:val="es-MX"/>
        </w:rPr>
      </w:pPr>
      <w:r w:rsidRPr="00C37B03">
        <w:rPr>
          <w:lang w:val="es-MX"/>
        </w:rPr>
        <w:t xml:space="preserve">Que el valor total de la oferta o aquel revisado en la audiencia efectiva de adjudicación exceda el </w:t>
      </w:r>
      <w:r w:rsidR="00BE0E2D">
        <w:rPr>
          <w:lang w:val="es-MX"/>
        </w:rPr>
        <w:t>P</w:t>
      </w:r>
      <w:r w:rsidRPr="00C37B03">
        <w:rPr>
          <w:lang w:val="es-MX"/>
        </w:rPr>
        <w:t xml:space="preserve">resupuesto </w:t>
      </w:r>
      <w:r w:rsidR="00BE0E2D">
        <w:rPr>
          <w:lang w:val="es-MX"/>
        </w:rPr>
        <w:t>O</w:t>
      </w:r>
      <w:r w:rsidRPr="00C37B03">
        <w:rPr>
          <w:lang w:val="es-MX"/>
        </w:rPr>
        <w:t>ficial</w:t>
      </w:r>
      <w:r w:rsidRPr="00C37B03" w:rsidDel="00593DAE">
        <w:rPr>
          <w:lang w:val="es-MX"/>
        </w:rPr>
        <w:t xml:space="preserve"> estimado</w:t>
      </w:r>
      <w:r w:rsidRPr="00C37B03">
        <w:rPr>
          <w:lang w:val="es-MX"/>
        </w:rPr>
        <w:t xml:space="preserve"> para el </w:t>
      </w:r>
      <w:r w:rsidR="00930076">
        <w:rPr>
          <w:lang w:val="es-MX"/>
        </w:rPr>
        <w:t>P</w:t>
      </w:r>
      <w:r w:rsidRPr="00C37B03">
        <w:rPr>
          <w:lang w:val="es-MX"/>
        </w:rPr>
        <w:t xml:space="preserve">roceso de </w:t>
      </w:r>
      <w:r w:rsidR="00930076">
        <w:rPr>
          <w:lang w:val="es-MX"/>
        </w:rPr>
        <w:t>Contratación</w:t>
      </w:r>
      <w:r w:rsidRPr="00C37B03">
        <w:rPr>
          <w:lang w:val="es-MX"/>
        </w:rPr>
        <w:t>.</w:t>
      </w:r>
    </w:p>
    <w:p w14:paraId="63AFB9C4" w14:textId="77777777" w:rsidR="00590AF7" w:rsidRDefault="00590AF7" w:rsidP="00B24212">
      <w:pPr>
        <w:pStyle w:val="Prrafodelista"/>
        <w:ind w:left="426"/>
        <w:rPr>
          <w:lang w:val="es-MX"/>
        </w:rPr>
      </w:pPr>
    </w:p>
    <w:p w14:paraId="555E663E" w14:textId="6F09CCC0" w:rsidR="00C37B03" w:rsidRPr="00C37B03" w:rsidRDefault="00C37B03" w:rsidP="00FB3EAD">
      <w:pPr>
        <w:pStyle w:val="Prrafodelista"/>
        <w:numPr>
          <w:ilvl w:val="0"/>
          <w:numId w:val="6"/>
        </w:numPr>
        <w:ind w:left="426" w:hanging="426"/>
        <w:rPr>
          <w:lang w:val="es-MX"/>
        </w:rPr>
      </w:pPr>
      <w:r w:rsidRPr="00C37B03">
        <w:rPr>
          <w:lang w:val="es-MX"/>
        </w:rPr>
        <w:t>Presentar la oferta con tachaduras o enmendaduras</w:t>
      </w:r>
      <w:r w:rsidR="00E6414F">
        <w:rPr>
          <w:lang w:val="es-MX"/>
        </w:rPr>
        <w:t xml:space="preserve"> en alguno de los documentos que acreditan los requisitos habilitantes o factores de evaluación de la oferta </w:t>
      </w:r>
      <w:r w:rsidR="0009612F">
        <w:rPr>
          <w:lang w:val="es-MX"/>
        </w:rPr>
        <w:t xml:space="preserve">y </w:t>
      </w:r>
      <w:r w:rsidRPr="00C37B03">
        <w:rPr>
          <w:lang w:val="es-MX"/>
        </w:rPr>
        <w:t xml:space="preserve">no estén convalidadas en la forma indicada en la sección 2.3 del </w:t>
      </w:r>
      <w:r w:rsidR="00590AF7">
        <w:rPr>
          <w:lang w:val="es-MX"/>
        </w:rPr>
        <w:t>P</w:t>
      </w:r>
      <w:r w:rsidRPr="00C37B03">
        <w:rPr>
          <w:lang w:val="es-MX"/>
        </w:rPr>
        <w:t xml:space="preserve">liego de </w:t>
      </w:r>
      <w:r w:rsidR="00590AF7">
        <w:rPr>
          <w:lang w:val="es-MX"/>
        </w:rPr>
        <w:t>C</w:t>
      </w:r>
      <w:r w:rsidRPr="00C37B03">
        <w:rPr>
          <w:lang w:val="es-MX"/>
        </w:rPr>
        <w:t>ondiciones</w:t>
      </w:r>
      <w:r w:rsidR="009D4925">
        <w:rPr>
          <w:lang w:val="es-MX"/>
        </w:rPr>
        <w:t>,</w:t>
      </w:r>
      <w:r w:rsidR="009D4925" w:rsidRPr="00D1437E">
        <w:t xml:space="preserve"> sin perjuicio de la posibilidad de subsanar los primeros en los términos del numeral 1.6.</w:t>
      </w:r>
    </w:p>
    <w:p w14:paraId="0A1477B5" w14:textId="77777777" w:rsidR="00C672F1" w:rsidRDefault="00C672F1" w:rsidP="00B24212">
      <w:pPr>
        <w:pStyle w:val="Prrafodelista"/>
        <w:ind w:left="426"/>
        <w:rPr>
          <w:lang w:val="es-MX"/>
        </w:rPr>
      </w:pPr>
    </w:p>
    <w:p w14:paraId="3F8140EB" w14:textId="472ECA53" w:rsidR="00C672F1" w:rsidRPr="0024005E" w:rsidRDefault="00C37B03" w:rsidP="00FB3EAD">
      <w:pPr>
        <w:pStyle w:val="Prrafodelista"/>
        <w:numPr>
          <w:ilvl w:val="0"/>
          <w:numId w:val="6"/>
        </w:numPr>
        <w:ind w:left="426" w:hanging="426"/>
        <w:rPr>
          <w:lang w:val="es-MX"/>
        </w:rPr>
      </w:pPr>
      <w:r w:rsidRPr="00C37B03">
        <w:rPr>
          <w:lang w:val="es-MX"/>
        </w:rPr>
        <w:t xml:space="preserve">Que el </w:t>
      </w:r>
      <w:r w:rsidR="00C672F1">
        <w:rPr>
          <w:lang w:val="es-MX"/>
        </w:rPr>
        <w:t>P</w:t>
      </w:r>
      <w:r w:rsidRPr="00C37B03">
        <w:rPr>
          <w:lang w:val="es-MX"/>
        </w:rPr>
        <w:t xml:space="preserve">roponente adicione, suprima, cambie, o modifique los ítems, la descripción, las especificaciones, el detalle, las unidades o cantidades señaladas en el Formulario 1 – Formulario de Presupuesto Oficial, de acuerdo con lo exigido por la </w:t>
      </w:r>
      <w:r w:rsidR="00C50634">
        <w:rPr>
          <w:lang w:val="es-MX"/>
        </w:rPr>
        <w:t>E</w:t>
      </w:r>
      <w:r w:rsidRPr="00C37B03">
        <w:rPr>
          <w:lang w:val="es-MX"/>
        </w:rPr>
        <w:t xml:space="preserve">ntidad. </w:t>
      </w:r>
    </w:p>
    <w:p w14:paraId="64E3F151" w14:textId="77777777" w:rsidR="00C672F1" w:rsidRPr="00B24212" w:rsidRDefault="00C672F1" w:rsidP="00B24212">
      <w:pPr>
        <w:pStyle w:val="Prrafodelista"/>
        <w:ind w:left="426"/>
        <w:rPr>
          <w:lang w:val="es-MX"/>
        </w:rPr>
      </w:pPr>
    </w:p>
    <w:p w14:paraId="10D549D6" w14:textId="436CE67D" w:rsidR="00C37B03" w:rsidRPr="00C37B03" w:rsidRDefault="00C37B03" w:rsidP="00FB3EAD">
      <w:pPr>
        <w:pStyle w:val="Prrafodelista"/>
        <w:numPr>
          <w:ilvl w:val="0"/>
          <w:numId w:val="6"/>
        </w:numPr>
        <w:ind w:left="426" w:hanging="426"/>
        <w:rPr>
          <w:lang w:val="es-MX"/>
        </w:rPr>
      </w:pPr>
      <w:r w:rsidRPr="00C37B03">
        <w:rPr>
          <w:lang w:val="es-MX"/>
        </w:rPr>
        <w:t xml:space="preserve">No ofrecer el valor de un precio unitario u ofrecerlo en cero (0) pesos. </w:t>
      </w:r>
    </w:p>
    <w:p w14:paraId="77FD001B" w14:textId="77777777" w:rsidR="00C672F1" w:rsidRPr="00B24212" w:rsidRDefault="00C672F1" w:rsidP="00B24212">
      <w:pPr>
        <w:pStyle w:val="Prrafodelista"/>
        <w:ind w:left="426"/>
        <w:rPr>
          <w:lang w:val="es-MX"/>
        </w:rPr>
      </w:pPr>
    </w:p>
    <w:p w14:paraId="45485423" w14:textId="604F51A0" w:rsidR="00C37B03" w:rsidRPr="0066478E" w:rsidRDefault="00C37B03" w:rsidP="0066478E">
      <w:pPr>
        <w:pStyle w:val="Prrafodelista"/>
        <w:numPr>
          <w:ilvl w:val="0"/>
          <w:numId w:val="6"/>
        </w:numPr>
        <w:ind w:left="426" w:hanging="426"/>
        <w:rPr>
          <w:lang w:val="es-MX"/>
        </w:rPr>
      </w:pPr>
      <w:r w:rsidRPr="00B6271A">
        <w:rPr>
          <w:lang w:val="es-MX"/>
        </w:rPr>
        <w:t>Superar el valor unitario de alguno o algunos de los siguiente</w:t>
      </w:r>
      <w:r w:rsidRPr="00820BDE">
        <w:rPr>
          <w:lang w:val="es-MX"/>
        </w:rPr>
        <w:t xml:space="preserve">s ítems ofrecidos con respecto al valor establecido para cada ítem del </w:t>
      </w:r>
      <w:r w:rsidR="00753BA4" w:rsidRPr="00820BDE">
        <w:rPr>
          <w:lang w:val="es-MX"/>
        </w:rPr>
        <w:t>P</w:t>
      </w:r>
      <w:r w:rsidRPr="004D00EC">
        <w:rPr>
          <w:lang w:val="es-MX"/>
        </w:rPr>
        <w:t xml:space="preserve">resupuesto </w:t>
      </w:r>
      <w:r w:rsidR="00753BA4" w:rsidRPr="004D00EC">
        <w:rPr>
          <w:lang w:val="es-MX"/>
        </w:rPr>
        <w:t>O</w:t>
      </w:r>
      <w:r w:rsidRPr="004D00EC">
        <w:rPr>
          <w:lang w:val="es-MX"/>
        </w:rPr>
        <w:t xml:space="preserve">ficial: </w:t>
      </w:r>
      <w:r w:rsidR="0066478E" w:rsidRPr="0066478E">
        <w:rPr>
          <w:lang w:val="es-MX"/>
        </w:rPr>
        <w:t>Está causal de rechazo aplicara a todos los ítems definidos a valor unitario establecidos en el Formulario 1 – Formulario de Presupuesto Oficial.</w:t>
      </w:r>
    </w:p>
    <w:p w14:paraId="1C3A9CC4" w14:textId="77777777" w:rsidR="0024005E" w:rsidRPr="00C37B03" w:rsidRDefault="0024005E" w:rsidP="00C37B03">
      <w:pPr>
        <w:pStyle w:val="Prrafodelista"/>
        <w:ind w:left="426"/>
        <w:rPr>
          <w:lang w:val="es-MX"/>
        </w:rPr>
      </w:pPr>
    </w:p>
    <w:p w14:paraId="7F21CD30" w14:textId="5DFB4934" w:rsidR="0024005E" w:rsidRDefault="00C37B03" w:rsidP="00FB3EAD">
      <w:pPr>
        <w:pStyle w:val="Prrafodelista"/>
        <w:numPr>
          <w:ilvl w:val="0"/>
          <w:numId w:val="6"/>
        </w:numPr>
        <w:ind w:left="426" w:hanging="426"/>
        <w:rPr>
          <w:lang w:val="es-MX"/>
        </w:rPr>
      </w:pPr>
      <w:r w:rsidRPr="006B0C83">
        <w:rPr>
          <w:lang w:val="es-MX"/>
        </w:rPr>
        <w:t xml:space="preserve">No discriminar en la oferta económica el porcentaje de AIU en la forma como lo establece el </w:t>
      </w:r>
      <w:r w:rsidR="0024005E">
        <w:rPr>
          <w:lang w:val="es-MX"/>
        </w:rPr>
        <w:t>P</w:t>
      </w:r>
      <w:r w:rsidRPr="006B0C83">
        <w:rPr>
          <w:lang w:val="es-MX"/>
        </w:rPr>
        <w:t xml:space="preserve">liego de </w:t>
      </w:r>
      <w:r w:rsidR="0024005E">
        <w:rPr>
          <w:lang w:val="es-MX"/>
        </w:rPr>
        <w:t>C</w:t>
      </w:r>
      <w:r w:rsidRPr="006B0C83">
        <w:rPr>
          <w:lang w:val="es-MX"/>
        </w:rPr>
        <w:t xml:space="preserve">ondiciones y el Formulario 1 – Formulario de </w:t>
      </w:r>
      <w:r w:rsidR="0024005E">
        <w:rPr>
          <w:lang w:val="es-MX"/>
        </w:rPr>
        <w:t>P</w:t>
      </w:r>
      <w:r w:rsidRPr="006B0C83">
        <w:rPr>
          <w:lang w:val="es-MX"/>
        </w:rPr>
        <w:t xml:space="preserve">resupuesto </w:t>
      </w:r>
      <w:r w:rsidR="0024005E">
        <w:rPr>
          <w:lang w:val="es-MX"/>
        </w:rPr>
        <w:t>O</w:t>
      </w:r>
      <w:r w:rsidRPr="006B0C83">
        <w:rPr>
          <w:lang w:val="es-MX"/>
        </w:rPr>
        <w:t xml:space="preserve">ficial. </w:t>
      </w:r>
    </w:p>
    <w:p w14:paraId="28D250D8" w14:textId="77777777" w:rsidR="0024005E" w:rsidRDefault="0024005E" w:rsidP="0024005E">
      <w:pPr>
        <w:pStyle w:val="Prrafodelista"/>
        <w:ind w:left="426"/>
        <w:rPr>
          <w:lang w:val="es-MX"/>
        </w:rPr>
      </w:pPr>
    </w:p>
    <w:p w14:paraId="16B9D4C8" w14:textId="6BFD8D32" w:rsidR="00C37B03" w:rsidRDefault="00C37B03" w:rsidP="00FB3EAD">
      <w:pPr>
        <w:pStyle w:val="Prrafodelista"/>
        <w:numPr>
          <w:ilvl w:val="0"/>
          <w:numId w:val="6"/>
        </w:numPr>
        <w:ind w:left="426" w:hanging="426"/>
        <w:rPr>
          <w:lang w:val="es-MX"/>
        </w:rPr>
      </w:pPr>
      <w:r w:rsidRPr="00C37B03">
        <w:rPr>
          <w:lang w:val="es-MX"/>
        </w:rPr>
        <w:t xml:space="preserve">Ofrecer como AIU un porcentaje cuya sumatoria sea superior al establecido por la </w:t>
      </w:r>
      <w:r w:rsidR="0024005E">
        <w:rPr>
          <w:lang w:val="es-MX"/>
        </w:rPr>
        <w:t>E</w:t>
      </w:r>
      <w:r w:rsidRPr="00C37B03">
        <w:rPr>
          <w:lang w:val="es-MX"/>
        </w:rPr>
        <w:t>ntidad en el</w:t>
      </w:r>
      <w:r w:rsidR="006B0C83">
        <w:rPr>
          <w:lang w:val="es-MX"/>
        </w:rPr>
        <w:t xml:space="preserve"> Formulario 1 – Formulario de </w:t>
      </w:r>
      <w:r w:rsidR="0024005E">
        <w:rPr>
          <w:lang w:val="es-MX"/>
        </w:rPr>
        <w:t>P</w:t>
      </w:r>
      <w:r w:rsidR="006B0C83">
        <w:rPr>
          <w:lang w:val="es-MX"/>
        </w:rPr>
        <w:t xml:space="preserve">resupuesto </w:t>
      </w:r>
      <w:r w:rsidR="0024005E">
        <w:rPr>
          <w:lang w:val="es-MX"/>
        </w:rPr>
        <w:t>O</w:t>
      </w:r>
      <w:r w:rsidR="006B0C83">
        <w:rPr>
          <w:lang w:val="es-MX"/>
        </w:rPr>
        <w:t>ficial</w:t>
      </w:r>
      <w:r w:rsidRPr="00C37B03">
        <w:rPr>
          <w:lang w:val="es-MX"/>
        </w:rPr>
        <w:t>.</w:t>
      </w:r>
    </w:p>
    <w:p w14:paraId="58CE2641" w14:textId="77777777" w:rsidR="0024005E" w:rsidRPr="00C37B03" w:rsidRDefault="0024005E" w:rsidP="00B24212">
      <w:pPr>
        <w:pStyle w:val="Prrafodelista"/>
        <w:ind w:left="426"/>
        <w:rPr>
          <w:lang w:val="es-MX"/>
        </w:rPr>
      </w:pPr>
    </w:p>
    <w:p w14:paraId="7224AB7C" w14:textId="791EAC6C" w:rsidR="00C37B03" w:rsidRPr="00C37B03" w:rsidRDefault="00C37B03" w:rsidP="00FB3EAD">
      <w:pPr>
        <w:pStyle w:val="Prrafodelista"/>
        <w:numPr>
          <w:ilvl w:val="0"/>
          <w:numId w:val="6"/>
        </w:numPr>
        <w:ind w:left="426" w:hanging="426"/>
        <w:rPr>
          <w:lang w:val="es-MX"/>
        </w:rPr>
      </w:pPr>
      <w:r w:rsidRPr="00C37B03">
        <w:rPr>
          <w:lang w:val="es-MX"/>
        </w:rPr>
        <w:t>Cuando se presente</w:t>
      </w:r>
      <w:r w:rsidR="0024005E">
        <w:rPr>
          <w:lang w:val="es-MX"/>
        </w:rPr>
        <w:t xml:space="preserve"> la</w:t>
      </w:r>
      <w:r w:rsidRPr="00C37B03">
        <w:rPr>
          <w:lang w:val="es-MX"/>
        </w:rPr>
        <w:t xml:space="preserve"> propuesta condicionada para la adjudicación del </w:t>
      </w:r>
      <w:r w:rsidR="0024005E">
        <w:rPr>
          <w:lang w:val="es-MX"/>
        </w:rPr>
        <w:t>C</w:t>
      </w:r>
      <w:r w:rsidRPr="00C37B03">
        <w:rPr>
          <w:lang w:val="es-MX"/>
        </w:rPr>
        <w:t>ontrato.</w:t>
      </w:r>
    </w:p>
    <w:p w14:paraId="14DBCF86" w14:textId="77777777" w:rsidR="00B16DF1" w:rsidRPr="00C37B03" w:rsidRDefault="00B16DF1" w:rsidP="00B24212">
      <w:pPr>
        <w:pStyle w:val="Prrafodelista"/>
        <w:ind w:left="426"/>
        <w:rPr>
          <w:lang w:val="es-MX"/>
        </w:rPr>
      </w:pPr>
    </w:p>
    <w:p w14:paraId="53D03B79" w14:textId="4A45CC98" w:rsidR="00097BFB" w:rsidRDefault="00C37B03" w:rsidP="00FB3EAD">
      <w:pPr>
        <w:pStyle w:val="Prrafodelista"/>
        <w:numPr>
          <w:ilvl w:val="0"/>
          <w:numId w:val="6"/>
        </w:numPr>
        <w:ind w:left="426" w:hanging="426"/>
        <w:rPr>
          <w:lang w:val="es-MX"/>
        </w:rPr>
      </w:pPr>
      <w:r w:rsidRPr="00C37B03">
        <w:rPr>
          <w:lang w:val="es-MX"/>
        </w:rPr>
        <w:t>Presentar la oferta extemporáneamente.</w:t>
      </w:r>
    </w:p>
    <w:p w14:paraId="2354A93B" w14:textId="77777777" w:rsidR="004238D3" w:rsidRDefault="004238D3" w:rsidP="00B24212">
      <w:pPr>
        <w:pStyle w:val="Prrafodelista"/>
        <w:ind w:left="426"/>
        <w:rPr>
          <w:lang w:val="es-MX"/>
        </w:rPr>
      </w:pPr>
    </w:p>
    <w:p w14:paraId="4E6E9B58" w14:textId="759B5E25" w:rsidR="0024005E" w:rsidRPr="00B6271A" w:rsidRDefault="00C37B03" w:rsidP="00FB3EAD">
      <w:pPr>
        <w:pStyle w:val="Prrafodelista"/>
        <w:numPr>
          <w:ilvl w:val="0"/>
          <w:numId w:val="6"/>
        </w:numPr>
        <w:ind w:left="426" w:hanging="426"/>
        <w:rPr>
          <w:lang w:val="es-MX"/>
        </w:rPr>
      </w:pPr>
      <w:r w:rsidRPr="00C37B03">
        <w:rPr>
          <w:lang w:val="es-MX"/>
        </w:rPr>
        <w:t>No presentar oferta económica</w:t>
      </w:r>
      <w:r w:rsidR="00062987">
        <w:rPr>
          <w:lang w:val="es-MX"/>
        </w:rPr>
        <w:t xml:space="preserve"> o</w:t>
      </w:r>
      <w:r w:rsidRPr="00C37B03">
        <w:rPr>
          <w:lang w:val="es-MX"/>
        </w:rPr>
        <w:t xml:space="preserve"> </w:t>
      </w:r>
      <w:r w:rsidR="00062987">
        <w:rPr>
          <w:lang w:val="es-MX"/>
        </w:rPr>
        <w:t>e</w:t>
      </w:r>
      <w:r w:rsidRPr="00C37B03">
        <w:rPr>
          <w:lang w:val="es-MX"/>
        </w:rPr>
        <w:t>ntregar la información de la propuesta económica en el sobre que no corresponda.</w:t>
      </w:r>
    </w:p>
    <w:p w14:paraId="1BDB3FE9" w14:textId="77777777" w:rsidR="0024005E" w:rsidRDefault="0024005E" w:rsidP="00B24212">
      <w:pPr>
        <w:pStyle w:val="Prrafodelista"/>
        <w:ind w:left="426"/>
        <w:rPr>
          <w:lang w:val="es-MX"/>
        </w:rPr>
      </w:pPr>
    </w:p>
    <w:p w14:paraId="2BB4C5E2" w14:textId="0C34472E" w:rsidR="0024005E" w:rsidRPr="00B6271A" w:rsidRDefault="00C37B03" w:rsidP="00FB3EAD">
      <w:pPr>
        <w:pStyle w:val="Prrafodelista"/>
        <w:numPr>
          <w:ilvl w:val="0"/>
          <w:numId w:val="6"/>
        </w:numPr>
        <w:ind w:left="426" w:hanging="426"/>
        <w:rPr>
          <w:lang w:val="es-MX"/>
        </w:rPr>
      </w:pPr>
      <w:r w:rsidRPr="00087A0E">
        <w:rPr>
          <w:lang w:val="es-MX"/>
        </w:rPr>
        <w:t xml:space="preserve">Presentar más de una oferta económica con valores distintos en el Sobre 2. </w:t>
      </w:r>
    </w:p>
    <w:p w14:paraId="3FDD6692" w14:textId="77777777" w:rsidR="0024005E" w:rsidRPr="001229A0" w:rsidRDefault="0024005E" w:rsidP="00B24212">
      <w:pPr>
        <w:pStyle w:val="Prrafodelista"/>
        <w:ind w:left="426"/>
        <w:rPr>
          <w:lang w:val="es-MX"/>
        </w:rPr>
      </w:pPr>
    </w:p>
    <w:p w14:paraId="36976364" w14:textId="32301B39" w:rsidR="0024005E" w:rsidRPr="00B6271A" w:rsidRDefault="00C37B03" w:rsidP="00FB3EAD">
      <w:pPr>
        <w:pStyle w:val="Prrafodelista"/>
        <w:numPr>
          <w:ilvl w:val="0"/>
          <w:numId w:val="6"/>
        </w:numPr>
        <w:ind w:left="426" w:hanging="426"/>
        <w:rPr>
          <w:lang w:val="es-MX"/>
        </w:rPr>
      </w:pPr>
      <w:r w:rsidRPr="00C37B03">
        <w:rPr>
          <w:lang w:val="es-MX"/>
        </w:rPr>
        <w:t xml:space="preserve">Cuando se determine que el valor total de la oferta es artificialmente bajo, de acuerdo con lo establecido en la sección 4.1.3 </w:t>
      </w:r>
    </w:p>
    <w:p w14:paraId="10415CF2" w14:textId="77777777" w:rsidR="0024005E" w:rsidRPr="00C37B03" w:rsidRDefault="0024005E" w:rsidP="00B24212">
      <w:pPr>
        <w:pStyle w:val="Prrafodelista"/>
        <w:ind w:left="426"/>
        <w:rPr>
          <w:lang w:val="es-MX"/>
        </w:rPr>
      </w:pPr>
    </w:p>
    <w:p w14:paraId="41381E95" w14:textId="324F3861" w:rsidR="00C37B03" w:rsidRDefault="00C37B03" w:rsidP="00FB3EAD">
      <w:pPr>
        <w:pStyle w:val="Prrafodelista"/>
        <w:numPr>
          <w:ilvl w:val="0"/>
          <w:numId w:val="6"/>
        </w:numPr>
        <w:ind w:left="426" w:hanging="426"/>
        <w:rPr>
          <w:lang w:val="es-MX"/>
        </w:rPr>
      </w:pPr>
      <w:r w:rsidRPr="00C37B03">
        <w:rPr>
          <w:lang w:val="es-MX"/>
        </w:rPr>
        <w:t xml:space="preserve">Cuando se presenten propuestas parciales y esta posibilidad no haya sido establecida en el </w:t>
      </w:r>
      <w:r w:rsidR="0024005E">
        <w:rPr>
          <w:lang w:val="es-MX"/>
        </w:rPr>
        <w:t>P</w:t>
      </w:r>
      <w:r w:rsidRPr="00C37B03">
        <w:rPr>
          <w:lang w:val="es-MX"/>
        </w:rPr>
        <w:t xml:space="preserve">liego de </w:t>
      </w:r>
      <w:r w:rsidR="0024005E">
        <w:rPr>
          <w:lang w:val="es-MX"/>
        </w:rPr>
        <w:t>C</w:t>
      </w:r>
      <w:r w:rsidRPr="00C37B03">
        <w:rPr>
          <w:lang w:val="es-MX"/>
        </w:rPr>
        <w:t>ondiciones.</w:t>
      </w:r>
    </w:p>
    <w:p w14:paraId="287CE109" w14:textId="77777777" w:rsidR="0024005E" w:rsidRPr="00B6271A" w:rsidRDefault="0024005E" w:rsidP="00B24212">
      <w:pPr>
        <w:pStyle w:val="Prrafodelista"/>
        <w:rPr>
          <w:lang w:val="es-MX"/>
        </w:rPr>
      </w:pPr>
    </w:p>
    <w:p w14:paraId="20FA194A" w14:textId="1C952F01" w:rsidR="00C37B03" w:rsidRDefault="00C37B03" w:rsidP="00FB3EAD">
      <w:pPr>
        <w:pStyle w:val="Prrafodelista"/>
        <w:numPr>
          <w:ilvl w:val="0"/>
          <w:numId w:val="6"/>
        </w:numPr>
        <w:ind w:left="426" w:hanging="426"/>
        <w:rPr>
          <w:lang w:val="es-MX"/>
        </w:rPr>
      </w:pPr>
      <w:r w:rsidRPr="00B6271A">
        <w:rPr>
          <w:lang w:val="es-MX"/>
        </w:rPr>
        <w:t xml:space="preserve">No informar todos los contratos que el </w:t>
      </w:r>
      <w:r w:rsidR="0024005E">
        <w:rPr>
          <w:lang w:val="es-MX"/>
        </w:rPr>
        <w:t>P</w:t>
      </w:r>
      <w:r w:rsidRPr="0024005E">
        <w:rPr>
          <w:lang w:val="es-MX"/>
        </w:rPr>
        <w:t xml:space="preserve">roponente tenga en ejecución antes del cierre, necesarios para acreditar su capacidad residual conforme </w:t>
      </w:r>
      <w:r w:rsidR="000D3428" w:rsidRPr="0024005E">
        <w:rPr>
          <w:lang w:val="es-MX"/>
        </w:rPr>
        <w:t>con</w:t>
      </w:r>
      <w:r w:rsidRPr="0024005E">
        <w:rPr>
          <w:lang w:val="es-MX"/>
        </w:rPr>
        <w:t xml:space="preserve"> la sección 3.10.</w:t>
      </w:r>
    </w:p>
    <w:p w14:paraId="5B700F31" w14:textId="77777777" w:rsidR="00661815" w:rsidRPr="00B6271A" w:rsidRDefault="00661815" w:rsidP="00B24212">
      <w:pPr>
        <w:pStyle w:val="Prrafodelista"/>
        <w:ind w:left="426"/>
        <w:rPr>
          <w:lang w:val="es-MX"/>
        </w:rPr>
      </w:pPr>
    </w:p>
    <w:p w14:paraId="35A8F996" w14:textId="2239014C" w:rsidR="00C37B03" w:rsidRDefault="00C37B03" w:rsidP="00FB3EAD">
      <w:pPr>
        <w:pStyle w:val="Prrafodelista"/>
        <w:numPr>
          <w:ilvl w:val="0"/>
          <w:numId w:val="6"/>
        </w:numPr>
        <w:ind w:left="426" w:hanging="426"/>
        <w:rPr>
          <w:lang w:val="es-MX"/>
        </w:rPr>
      </w:pPr>
      <w:r w:rsidRPr="00C37B03">
        <w:rPr>
          <w:lang w:val="es-MX"/>
        </w:rPr>
        <w:t xml:space="preserve">Ofrecer un plazo superior al señalado por la </w:t>
      </w:r>
      <w:r w:rsidR="00661815">
        <w:rPr>
          <w:lang w:val="es-MX"/>
        </w:rPr>
        <w:t>E</w:t>
      </w:r>
      <w:r w:rsidRPr="00C37B03">
        <w:rPr>
          <w:lang w:val="es-MX"/>
        </w:rPr>
        <w:t>ntidad en el Anexo 1 – Anexo Técnico.</w:t>
      </w:r>
    </w:p>
    <w:p w14:paraId="3A9DB5CF" w14:textId="77777777" w:rsidR="00661815" w:rsidRPr="00B6271A" w:rsidRDefault="00661815" w:rsidP="00B24212">
      <w:pPr>
        <w:pStyle w:val="Prrafodelista"/>
        <w:rPr>
          <w:lang w:val="es-MX"/>
        </w:rPr>
      </w:pPr>
    </w:p>
    <w:p w14:paraId="2E7BB0D5" w14:textId="47E85B4E" w:rsidR="00C37B03" w:rsidRDefault="00C37B03" w:rsidP="00FB3EAD">
      <w:pPr>
        <w:pStyle w:val="Prrafodelista"/>
        <w:numPr>
          <w:ilvl w:val="0"/>
          <w:numId w:val="6"/>
        </w:numPr>
        <w:ind w:left="426" w:hanging="426"/>
        <w:rPr>
          <w:lang w:val="es-MX"/>
        </w:rPr>
      </w:pPr>
      <w:r w:rsidRPr="00B6271A">
        <w:rPr>
          <w:lang w:val="es-MX"/>
        </w:rPr>
        <w:t>Ofrecer condiciones particulares del proyecto de inferior calidad, personal profesional sin los requisitos mínimos; actividades por ejecutar y su alcance, forma de pago, obras provisionales, permisos, licencias y aut</w:t>
      </w:r>
      <w:r w:rsidRPr="00820BDE">
        <w:rPr>
          <w:lang w:val="es-MX"/>
        </w:rPr>
        <w:t xml:space="preserve">orizaciones, notas técnicas específicas, y documentos técnicos adicionales, en condiciones diferentes a las establecidas por la </w:t>
      </w:r>
      <w:r w:rsidR="00C50634">
        <w:rPr>
          <w:lang w:val="es-MX"/>
        </w:rPr>
        <w:t>E</w:t>
      </w:r>
      <w:r w:rsidRPr="00661815">
        <w:rPr>
          <w:lang w:val="es-MX"/>
        </w:rPr>
        <w:t>ntidad en el Anexo 1 – Anexo Técnico.</w:t>
      </w:r>
    </w:p>
    <w:p w14:paraId="7B4D5DCB" w14:textId="77777777" w:rsidR="004D00EC" w:rsidRPr="00B6271A" w:rsidRDefault="004D00EC" w:rsidP="00B24212">
      <w:pPr>
        <w:pStyle w:val="Prrafodelista"/>
        <w:ind w:left="426"/>
        <w:rPr>
          <w:lang w:val="es-MX"/>
        </w:rPr>
      </w:pPr>
    </w:p>
    <w:p w14:paraId="11FD0972" w14:textId="6548E88A" w:rsidR="00C37B03" w:rsidRPr="00C37B03" w:rsidRDefault="513E8D80" w:rsidP="00FB3EAD">
      <w:pPr>
        <w:pStyle w:val="Prrafodelista"/>
        <w:numPr>
          <w:ilvl w:val="0"/>
          <w:numId w:val="6"/>
        </w:numPr>
        <w:ind w:left="426" w:hanging="426"/>
        <w:rPr>
          <w:lang w:val="es-MX"/>
        </w:rPr>
      </w:pPr>
      <w:r w:rsidRPr="077EB2CA">
        <w:rPr>
          <w:lang w:val="es-MX"/>
        </w:rPr>
        <w:t>Las demás previstas en la ley.</w:t>
      </w:r>
    </w:p>
    <w:p w14:paraId="183E1DC8" w14:textId="741F0E84" w:rsidR="005F2F9A" w:rsidRDefault="000C016F" w:rsidP="00C37B03">
      <w:pPr>
        <w:pStyle w:val="Ttulo2"/>
      </w:pPr>
      <w:bookmarkStart w:id="65" w:name="_Toc67583263"/>
      <w:bookmarkStart w:id="66" w:name="_Toc78789420"/>
      <w:bookmarkStart w:id="67" w:name="_Toc107858509"/>
      <w:r>
        <w:rPr>
          <w:caps w:val="0"/>
        </w:rPr>
        <w:t xml:space="preserve">CAUSALES PARA DECLARAR DESIERTO EL PROCESO DE </w:t>
      </w:r>
      <w:r w:rsidDel="004D00EC">
        <w:rPr>
          <w:caps w:val="0"/>
        </w:rPr>
        <w:t>SELECCIÓN</w:t>
      </w:r>
      <w:bookmarkEnd w:id="65"/>
      <w:bookmarkEnd w:id="66"/>
      <w:bookmarkEnd w:id="67"/>
    </w:p>
    <w:p w14:paraId="2CEF3275" w14:textId="380396B4" w:rsidR="00C37B03" w:rsidRPr="00C37B03" w:rsidRDefault="00C37B03" w:rsidP="00C37B03">
      <w:pPr>
        <w:rPr>
          <w:lang w:val="es-MX"/>
        </w:rPr>
      </w:pPr>
      <w:r w:rsidRPr="00C37B03">
        <w:rPr>
          <w:lang w:val="es-MX"/>
        </w:rPr>
        <w:t xml:space="preserve">La </w:t>
      </w:r>
      <w:r w:rsidR="004D00EC">
        <w:rPr>
          <w:lang w:val="es-MX"/>
        </w:rPr>
        <w:t>E</w:t>
      </w:r>
      <w:r w:rsidRPr="00C37B03">
        <w:rPr>
          <w:lang w:val="es-MX"/>
        </w:rPr>
        <w:t xml:space="preserve">ntidad podrá declarar desierto el </w:t>
      </w:r>
      <w:r w:rsidRPr="00C37B03" w:rsidDel="004D00EC">
        <w:rPr>
          <w:lang w:val="es-MX"/>
        </w:rPr>
        <w:t>procedimiento de selección</w:t>
      </w:r>
      <w:r w:rsidRPr="00C37B03">
        <w:rPr>
          <w:lang w:val="es-MX"/>
        </w:rPr>
        <w:t xml:space="preserve"> cuando: </w:t>
      </w:r>
    </w:p>
    <w:p w14:paraId="6F6F85BF" w14:textId="7796DDFB" w:rsidR="00C37B03" w:rsidRPr="00C37B03" w:rsidRDefault="00C37B03" w:rsidP="00FB3EAD">
      <w:pPr>
        <w:pStyle w:val="Prrafodelista"/>
        <w:numPr>
          <w:ilvl w:val="0"/>
          <w:numId w:val="7"/>
        </w:numPr>
        <w:rPr>
          <w:lang w:val="es-MX"/>
        </w:rPr>
      </w:pPr>
      <w:r w:rsidRPr="00C37B03">
        <w:rPr>
          <w:lang w:val="es-MX"/>
        </w:rPr>
        <w:t>No se presenten ofertas.</w:t>
      </w:r>
    </w:p>
    <w:p w14:paraId="246AE906" w14:textId="6B3D63D0" w:rsidR="00C37B03" w:rsidRPr="00C37B03" w:rsidRDefault="00C37B03" w:rsidP="00FB3EAD">
      <w:pPr>
        <w:pStyle w:val="Prrafodelista"/>
        <w:numPr>
          <w:ilvl w:val="0"/>
          <w:numId w:val="7"/>
        </w:numPr>
        <w:rPr>
          <w:lang w:val="es-MX"/>
        </w:rPr>
      </w:pPr>
      <w:r w:rsidRPr="00C37B03">
        <w:rPr>
          <w:lang w:val="es-MX"/>
        </w:rPr>
        <w:t xml:space="preserve">Ninguna oferta resulte hábil, por no cumplir las exigencias del </w:t>
      </w:r>
      <w:r w:rsidR="00E71FFF">
        <w:rPr>
          <w:lang w:val="es-MX"/>
        </w:rPr>
        <w:t>P</w:t>
      </w:r>
      <w:r w:rsidRPr="00C37B03">
        <w:rPr>
          <w:lang w:val="es-MX"/>
        </w:rPr>
        <w:t xml:space="preserve">liego de </w:t>
      </w:r>
      <w:r w:rsidR="00E71FFF">
        <w:rPr>
          <w:lang w:val="es-MX"/>
        </w:rPr>
        <w:t>C</w:t>
      </w:r>
      <w:r w:rsidRPr="00C37B03">
        <w:rPr>
          <w:lang w:val="es-MX"/>
        </w:rPr>
        <w:t>ondiciones.</w:t>
      </w:r>
    </w:p>
    <w:p w14:paraId="347A4FBD" w14:textId="2D2B0ACA" w:rsidR="00C37B03" w:rsidRPr="00C37B03" w:rsidRDefault="00C37B03" w:rsidP="00FB3EAD">
      <w:pPr>
        <w:pStyle w:val="Prrafodelista"/>
        <w:numPr>
          <w:ilvl w:val="0"/>
          <w:numId w:val="7"/>
        </w:numPr>
        <w:rPr>
          <w:lang w:val="es-MX"/>
        </w:rPr>
      </w:pPr>
      <w:r w:rsidRPr="00C37B03">
        <w:rPr>
          <w:lang w:val="es-MX"/>
        </w:rPr>
        <w:t xml:space="preserve">Existan causas o motivos que impidan la escogencia objetiva del </w:t>
      </w:r>
      <w:r w:rsidR="00E71FFF">
        <w:rPr>
          <w:lang w:val="es-MX"/>
        </w:rPr>
        <w:t>P</w:t>
      </w:r>
      <w:r w:rsidRPr="00C37B03">
        <w:rPr>
          <w:lang w:val="es-MX"/>
        </w:rPr>
        <w:t>roponente.</w:t>
      </w:r>
    </w:p>
    <w:p w14:paraId="227478AE" w14:textId="351581E5" w:rsidR="00C37B03" w:rsidRPr="00C37B03" w:rsidRDefault="00C37B03" w:rsidP="00FB3EAD">
      <w:pPr>
        <w:pStyle w:val="Prrafodelista"/>
        <w:numPr>
          <w:ilvl w:val="0"/>
          <w:numId w:val="7"/>
        </w:numPr>
        <w:rPr>
          <w:lang w:val="es-MX"/>
        </w:rPr>
      </w:pPr>
      <w:r w:rsidRPr="00C37B03">
        <w:rPr>
          <w:lang w:val="es-MX"/>
        </w:rPr>
        <w:t>Lo contemple la ley.</w:t>
      </w:r>
    </w:p>
    <w:p w14:paraId="59D1A249" w14:textId="43C6DBBF" w:rsidR="005F2F9A" w:rsidRDefault="000C016F" w:rsidP="00C37B03">
      <w:pPr>
        <w:pStyle w:val="Ttulo2"/>
      </w:pPr>
      <w:bookmarkStart w:id="68" w:name="_Toc67583264"/>
      <w:bookmarkStart w:id="69" w:name="_Toc78789421"/>
      <w:bookmarkStart w:id="70" w:name="_Toc107858510"/>
      <w:r>
        <w:rPr>
          <w:caps w:val="0"/>
        </w:rPr>
        <w:t>NORMAS DE INTERPRETACIÓN DEL PLIEGO DE CONDICIONES</w:t>
      </w:r>
      <w:bookmarkEnd w:id="68"/>
      <w:bookmarkEnd w:id="69"/>
      <w:bookmarkEnd w:id="70"/>
    </w:p>
    <w:p w14:paraId="337B1326" w14:textId="4F92BEDE" w:rsidR="00C37B03" w:rsidRPr="00C37B03" w:rsidRDefault="00C37B03" w:rsidP="00C37B03">
      <w:pPr>
        <w:rPr>
          <w:lang w:val="es-MX"/>
        </w:rPr>
      </w:pPr>
      <w:r w:rsidRPr="00C37B03">
        <w:rPr>
          <w:lang w:val="es-MX"/>
        </w:rPr>
        <w:t xml:space="preserve">Este </w:t>
      </w:r>
      <w:r w:rsidR="00E71FFF">
        <w:rPr>
          <w:lang w:val="es-MX"/>
        </w:rPr>
        <w:t>P</w:t>
      </w:r>
      <w:r w:rsidRPr="00C37B03">
        <w:rPr>
          <w:lang w:val="es-MX"/>
        </w:rPr>
        <w:t xml:space="preserve">liego de </w:t>
      </w:r>
      <w:r w:rsidR="00E71FFF">
        <w:rPr>
          <w:lang w:val="es-MX"/>
        </w:rPr>
        <w:t>C</w:t>
      </w:r>
      <w:r w:rsidRPr="00C37B03">
        <w:rPr>
          <w:lang w:val="es-MX"/>
        </w:rPr>
        <w:t xml:space="preserve">ondiciones debe interpretarse como un todo y sus disposiciones no deben entenderse de manera separada de lo que indica su contexto general. Por lo tanto, se considera integrada la información incluida en los </w:t>
      </w:r>
      <w:r w:rsidR="00A24891">
        <w:rPr>
          <w:lang w:val="es-MX"/>
        </w:rPr>
        <w:t>Documentos del Proceso</w:t>
      </w:r>
      <w:r w:rsidRPr="00C37B03">
        <w:rPr>
          <w:lang w:val="es-MX"/>
        </w:rPr>
        <w:t xml:space="preserve"> que lo acompañan y las </w:t>
      </w:r>
      <w:r w:rsidR="002E13C1">
        <w:rPr>
          <w:lang w:val="es-MX"/>
        </w:rPr>
        <w:t>Adendas</w:t>
      </w:r>
      <w:r w:rsidRPr="00C37B03">
        <w:rPr>
          <w:lang w:val="es-MX"/>
        </w:rPr>
        <w:t xml:space="preserve"> que se expidan.</w:t>
      </w:r>
    </w:p>
    <w:p w14:paraId="139A7066" w14:textId="64956F4E" w:rsidR="00C37B03" w:rsidRPr="00C37B03" w:rsidRDefault="00C37B03" w:rsidP="00C37B03">
      <w:pPr>
        <w:rPr>
          <w:lang w:val="es-MX"/>
        </w:rPr>
      </w:pPr>
      <w:r w:rsidRPr="00C37B03">
        <w:rPr>
          <w:lang w:val="es-MX"/>
        </w:rPr>
        <w:t xml:space="preserve">Además, se seguirán los siguientes criterios para la interpretación y entendimiento del </w:t>
      </w:r>
      <w:r w:rsidR="008A108B">
        <w:rPr>
          <w:lang w:val="es-MX"/>
        </w:rPr>
        <w:t>P</w:t>
      </w:r>
      <w:r w:rsidRPr="00C37B03">
        <w:rPr>
          <w:lang w:val="es-MX"/>
        </w:rPr>
        <w:t xml:space="preserve">liego de </w:t>
      </w:r>
      <w:r w:rsidR="008A108B">
        <w:rPr>
          <w:lang w:val="es-MX"/>
        </w:rPr>
        <w:t>C</w:t>
      </w:r>
      <w:r w:rsidRPr="00C37B03">
        <w:rPr>
          <w:lang w:val="es-MX"/>
        </w:rPr>
        <w:t>ondiciones:</w:t>
      </w:r>
    </w:p>
    <w:p w14:paraId="26D6B97F" w14:textId="396123BD" w:rsidR="00C37B03" w:rsidRPr="00C37B03" w:rsidRDefault="00C37B03" w:rsidP="00FB3EAD">
      <w:pPr>
        <w:pStyle w:val="Prrafodelista"/>
        <w:numPr>
          <w:ilvl w:val="0"/>
          <w:numId w:val="8"/>
        </w:numPr>
        <w:rPr>
          <w:lang w:val="es-MX"/>
        </w:rPr>
      </w:pPr>
      <w:r w:rsidRPr="00C37B03">
        <w:rPr>
          <w:lang w:val="es-MX"/>
        </w:rPr>
        <w:t xml:space="preserve">El orden de los numerales, capítulos y cláusulas de este </w:t>
      </w:r>
      <w:r w:rsidR="0017163B">
        <w:rPr>
          <w:lang w:val="es-MX"/>
        </w:rPr>
        <w:t>P</w:t>
      </w:r>
      <w:r w:rsidRPr="00C37B03">
        <w:rPr>
          <w:lang w:val="es-MX"/>
        </w:rPr>
        <w:t xml:space="preserve">liego de </w:t>
      </w:r>
      <w:r w:rsidR="0017163B">
        <w:rPr>
          <w:lang w:val="es-MX"/>
        </w:rPr>
        <w:t>C</w:t>
      </w:r>
      <w:r w:rsidRPr="00C37B03">
        <w:rPr>
          <w:lang w:val="es-MX"/>
        </w:rPr>
        <w:t>ondiciones no deben interpretarse como un grado de prelación entre los mismos.</w:t>
      </w:r>
    </w:p>
    <w:p w14:paraId="1696F8B5" w14:textId="62E7772A" w:rsidR="00C37B03" w:rsidRPr="00C37B03" w:rsidRDefault="00C37B03" w:rsidP="00FB3EAD">
      <w:pPr>
        <w:pStyle w:val="Prrafodelista"/>
        <w:numPr>
          <w:ilvl w:val="0"/>
          <w:numId w:val="8"/>
        </w:numPr>
        <w:rPr>
          <w:lang w:val="es-MX"/>
        </w:rPr>
      </w:pPr>
      <w:r w:rsidRPr="00C37B03">
        <w:rPr>
          <w:lang w:val="es-MX"/>
        </w:rPr>
        <w:t>Los títulos de los numerales y capítulos utilizados en este pliego solo sirven como referencia y no afectan la interpretación de su contenido.</w:t>
      </w:r>
    </w:p>
    <w:p w14:paraId="38CFFABE" w14:textId="406C5F4D" w:rsidR="00C37B03" w:rsidRPr="00C37B03" w:rsidRDefault="00C37B03" w:rsidP="00FB3EAD">
      <w:pPr>
        <w:pStyle w:val="Prrafodelista"/>
        <w:numPr>
          <w:ilvl w:val="0"/>
          <w:numId w:val="8"/>
        </w:numPr>
        <w:rPr>
          <w:lang w:val="es-MX"/>
        </w:rPr>
      </w:pPr>
      <w:r w:rsidRPr="00C37B03">
        <w:rPr>
          <w:lang w:val="es-MX"/>
        </w:rPr>
        <w:t>Las palabras en singular se entenderán también en plural y viceversa, cuando lo exija el contexto; y las palabras en género femenino, se entenderán en género masculino y viceversa, cuando el contexto lo requiera.</w:t>
      </w:r>
    </w:p>
    <w:p w14:paraId="1DD30D56" w14:textId="3C7E7132" w:rsidR="00C37B03" w:rsidRPr="00C37B03" w:rsidRDefault="00C37B03" w:rsidP="00FB3EAD">
      <w:pPr>
        <w:pStyle w:val="Prrafodelista"/>
        <w:numPr>
          <w:ilvl w:val="0"/>
          <w:numId w:val="8"/>
        </w:numPr>
        <w:rPr>
          <w:lang w:val="es-MX"/>
        </w:rPr>
      </w:pPr>
      <w:r w:rsidRPr="00C37B03">
        <w:rPr>
          <w:lang w:val="es-MX"/>
        </w:rPr>
        <w:t xml:space="preserve">Los plazos en días establecidos en este </w:t>
      </w:r>
      <w:r w:rsidR="006D7438">
        <w:rPr>
          <w:lang w:val="es-MX"/>
        </w:rPr>
        <w:t>P</w:t>
      </w:r>
      <w:r w:rsidRPr="00C37B03">
        <w:rPr>
          <w:lang w:val="es-MX"/>
        </w:rPr>
        <w:t xml:space="preserve">liego de </w:t>
      </w:r>
      <w:r w:rsidR="006D7438">
        <w:rPr>
          <w:lang w:val="es-MX"/>
        </w:rPr>
        <w:t>C</w:t>
      </w:r>
      <w:r w:rsidRPr="00C37B03">
        <w:rPr>
          <w:lang w:val="es-MX"/>
        </w:rPr>
        <w:t xml:space="preserve">ondiciones se entienden como hábiles, salvo que de manera expresa la ley o la </w:t>
      </w:r>
      <w:r w:rsidR="006D7438">
        <w:rPr>
          <w:lang w:val="es-MX"/>
        </w:rPr>
        <w:t>E</w:t>
      </w:r>
      <w:r w:rsidRPr="00C37B03">
        <w:rPr>
          <w:lang w:val="es-MX"/>
        </w:rPr>
        <w:t xml:space="preserve">ntidad indique que se trata de calendario o de meses. Cuando el vencimiento de un plazo corresponda a un día no hábil o no laboral para la </w:t>
      </w:r>
      <w:r w:rsidR="006D7438">
        <w:rPr>
          <w:lang w:val="es-MX"/>
        </w:rPr>
        <w:t>E</w:t>
      </w:r>
      <w:r w:rsidRPr="00C37B03">
        <w:rPr>
          <w:lang w:val="es-MX"/>
        </w:rPr>
        <w:t xml:space="preserve">ntidad este se trasladará al día hábil siguiente. </w:t>
      </w:r>
    </w:p>
    <w:p w14:paraId="12A63C40" w14:textId="57B948A5" w:rsidR="00C37B03" w:rsidRPr="00C37B03" w:rsidRDefault="00C37B03" w:rsidP="00FB3EAD">
      <w:pPr>
        <w:pStyle w:val="Prrafodelista"/>
        <w:numPr>
          <w:ilvl w:val="0"/>
          <w:numId w:val="8"/>
        </w:numPr>
        <w:rPr>
          <w:lang w:val="es-MX"/>
        </w:rPr>
      </w:pPr>
      <w:r w:rsidRPr="00C37B03">
        <w:rPr>
          <w:lang w:val="es-MX"/>
        </w:rPr>
        <w:t xml:space="preserve">Las palabras definidas en este </w:t>
      </w:r>
      <w:r w:rsidR="005E542C">
        <w:rPr>
          <w:lang w:val="es-MX"/>
        </w:rPr>
        <w:t>P</w:t>
      </w:r>
      <w:r w:rsidRPr="00C37B03">
        <w:rPr>
          <w:lang w:val="es-MX"/>
        </w:rPr>
        <w:t xml:space="preserve">liego de </w:t>
      </w:r>
      <w:r w:rsidR="005E542C">
        <w:rPr>
          <w:lang w:val="es-MX"/>
        </w:rPr>
        <w:t>C</w:t>
      </w:r>
      <w:r w:rsidRPr="00C37B03">
        <w:rPr>
          <w:lang w:val="es-MX"/>
        </w:rPr>
        <w:t>ondiciones deben entenderse en dicho sentido.</w:t>
      </w:r>
    </w:p>
    <w:p w14:paraId="0E622843" w14:textId="0BAA355D" w:rsidR="00C37B03" w:rsidRPr="00C37B03" w:rsidRDefault="00C37B03" w:rsidP="00FB3EAD">
      <w:pPr>
        <w:pStyle w:val="Prrafodelista"/>
        <w:numPr>
          <w:ilvl w:val="0"/>
          <w:numId w:val="8"/>
        </w:numPr>
        <w:rPr>
          <w:lang w:val="es-MX"/>
        </w:rPr>
      </w:pPr>
      <w:r w:rsidRPr="00C37B03">
        <w:rPr>
          <w:lang w:val="es-MX"/>
        </w:rPr>
        <w:t>Las referencias a normas jurídicas incluyen las disposiciones que las modifiquen, adicionen, sustituyan o complementen.</w:t>
      </w:r>
    </w:p>
    <w:p w14:paraId="128813E2" w14:textId="49CDEB47" w:rsidR="00C37B03" w:rsidRDefault="00C37B03" w:rsidP="00FB3EAD">
      <w:pPr>
        <w:pStyle w:val="Prrafodelista"/>
        <w:numPr>
          <w:ilvl w:val="0"/>
          <w:numId w:val="8"/>
        </w:numPr>
        <w:rPr>
          <w:lang w:val="es-MX"/>
        </w:rPr>
      </w:pPr>
      <w:r w:rsidRPr="00C37B03">
        <w:rPr>
          <w:lang w:val="es-MX"/>
        </w:rPr>
        <w:t xml:space="preserve">Este pliego se interpretará, además, en lo pertinente, de conformidad con las reglas del </w:t>
      </w:r>
      <w:r w:rsidR="00C32F6B">
        <w:rPr>
          <w:lang w:val="es-MX"/>
        </w:rPr>
        <w:t>C</w:t>
      </w:r>
      <w:r w:rsidRPr="00C37B03">
        <w:rPr>
          <w:lang w:val="es-MX"/>
        </w:rPr>
        <w:t xml:space="preserve">ódigo </w:t>
      </w:r>
      <w:r w:rsidR="00C32F6B">
        <w:rPr>
          <w:lang w:val="es-MX"/>
        </w:rPr>
        <w:t>C</w:t>
      </w:r>
      <w:r w:rsidRPr="00C37B03">
        <w:rPr>
          <w:lang w:val="es-MX"/>
        </w:rPr>
        <w:t>ivil definidas en los artículos 1618 a 1624.</w:t>
      </w:r>
    </w:p>
    <w:p w14:paraId="38DCFB80" w14:textId="44B139B3" w:rsidR="00C37B03" w:rsidRDefault="000C016F" w:rsidP="00C37B03">
      <w:pPr>
        <w:pStyle w:val="Ttulo2"/>
      </w:pPr>
      <w:bookmarkStart w:id="71" w:name="_Toc67583265"/>
      <w:bookmarkStart w:id="72" w:name="_Toc78789422"/>
      <w:bookmarkStart w:id="73" w:name="_Toc107858511"/>
      <w:r>
        <w:rPr>
          <w:caps w:val="0"/>
        </w:rPr>
        <w:t>RETIRO DE LA PROPUESTA</w:t>
      </w:r>
      <w:bookmarkEnd w:id="71"/>
      <w:bookmarkEnd w:id="72"/>
      <w:bookmarkEnd w:id="73"/>
    </w:p>
    <w:p w14:paraId="1F94AB27" w14:textId="24AD6F06" w:rsidR="00C37B03" w:rsidRPr="00C37B03" w:rsidRDefault="00C37B03" w:rsidP="00C37B03">
      <w:pPr>
        <w:rPr>
          <w:lang w:val="es-MX"/>
        </w:rPr>
      </w:pPr>
      <w:r w:rsidRPr="00C37B03">
        <w:rPr>
          <w:lang w:val="es-MX"/>
        </w:rPr>
        <w:t xml:space="preserve">Los </w:t>
      </w:r>
      <w:r w:rsidR="005C2866">
        <w:rPr>
          <w:lang w:val="es-MX"/>
        </w:rPr>
        <w:t>P</w:t>
      </w:r>
      <w:r w:rsidRPr="00C37B03">
        <w:rPr>
          <w:lang w:val="es-MX"/>
        </w:rPr>
        <w:t xml:space="preserve">roponentes que entreguen su oferta antes de la fecha de cierre del proceso podrán retirarla, siempre y cuando la solicitud, efectuada mediante escrito, sea recibida por la </w:t>
      </w:r>
      <w:r w:rsidR="00491293">
        <w:rPr>
          <w:lang w:val="es-MX"/>
        </w:rPr>
        <w:t>E</w:t>
      </w:r>
      <w:r w:rsidRPr="00C37B03">
        <w:rPr>
          <w:lang w:val="es-MX"/>
        </w:rPr>
        <w:t xml:space="preserve">ntidad antes de la fecha y hora del cierre. La oferta se devolverá al </w:t>
      </w:r>
      <w:r w:rsidR="00491293">
        <w:rPr>
          <w:lang w:val="es-MX"/>
        </w:rPr>
        <w:t>P</w:t>
      </w:r>
      <w:r w:rsidRPr="00C37B03">
        <w:rPr>
          <w:lang w:val="es-MX"/>
        </w:rPr>
        <w:t xml:space="preserve">roponente sin abrir, previa expedición de una constancia de recibo firmada por la misma persona que suscribió la oferta o su apoderado. </w:t>
      </w:r>
    </w:p>
    <w:p w14:paraId="2576BB6E" w14:textId="7C34B888" w:rsidR="00C37B03" w:rsidRPr="00C37B03" w:rsidRDefault="00C37B03" w:rsidP="00C37B03">
      <w:pPr>
        <w:rPr>
          <w:lang w:val="es-MX"/>
        </w:rPr>
      </w:pPr>
      <w:r w:rsidRPr="00C37B03">
        <w:rPr>
          <w:lang w:val="es-MX"/>
        </w:rPr>
        <w:t xml:space="preserve">Si la propuesta es retirada después del cierre del </w:t>
      </w:r>
      <w:r w:rsidR="008071BD">
        <w:rPr>
          <w:lang w:val="es-MX"/>
        </w:rPr>
        <w:t>procedimiento</w:t>
      </w:r>
      <w:r w:rsidR="008071BD" w:rsidRPr="00C37B03">
        <w:rPr>
          <w:lang w:val="es-MX"/>
        </w:rPr>
        <w:t xml:space="preserve"> </w:t>
      </w:r>
      <w:r w:rsidRPr="00C37B03" w:rsidDel="0070389A">
        <w:rPr>
          <w:lang w:val="es-MX"/>
        </w:rPr>
        <w:t>de selección</w:t>
      </w:r>
      <w:r w:rsidRPr="00C37B03">
        <w:rPr>
          <w:lang w:val="es-MX"/>
        </w:rPr>
        <w:t xml:space="preserve">, la </w:t>
      </w:r>
      <w:r w:rsidR="0070389A">
        <w:rPr>
          <w:lang w:val="es-MX"/>
        </w:rPr>
        <w:t>E</w:t>
      </w:r>
      <w:r w:rsidRPr="00C37B03">
        <w:rPr>
          <w:lang w:val="es-MX"/>
        </w:rPr>
        <w:t xml:space="preserve">ntidad </w:t>
      </w:r>
      <w:r w:rsidR="00505A04">
        <w:rPr>
          <w:lang w:val="es-MX"/>
        </w:rPr>
        <w:t>deberá</w:t>
      </w:r>
      <w:r w:rsidRPr="00C37B03">
        <w:rPr>
          <w:lang w:val="es-MX"/>
        </w:rPr>
        <w:t xml:space="preserve"> siniestrar la </w:t>
      </w:r>
      <w:r w:rsidR="0070389A">
        <w:rPr>
          <w:lang w:val="es-MX"/>
        </w:rPr>
        <w:t>G</w:t>
      </w:r>
      <w:r w:rsidRPr="00C37B03">
        <w:rPr>
          <w:lang w:val="es-MX"/>
        </w:rPr>
        <w:t>arantía de seriedad de la oferta.</w:t>
      </w:r>
    </w:p>
    <w:p w14:paraId="344F1C21" w14:textId="71D6B5F3" w:rsidR="00C37B03" w:rsidRDefault="00C37B03" w:rsidP="00C37B03">
      <w:pPr>
        <w:rPr>
          <w:lang w:val="es-MX"/>
        </w:rPr>
      </w:pPr>
      <w:r w:rsidRPr="00C37B03">
        <w:rPr>
          <w:lang w:val="es-MX"/>
        </w:rPr>
        <w:t xml:space="preserve">Si la oferta se presenta a través de SECOP II, el </w:t>
      </w:r>
      <w:r w:rsidR="0070389A">
        <w:rPr>
          <w:lang w:val="es-MX"/>
        </w:rPr>
        <w:t>P</w:t>
      </w:r>
      <w:r w:rsidRPr="00C37B03">
        <w:rPr>
          <w:lang w:val="es-MX"/>
        </w:rPr>
        <w:t xml:space="preserve">roponente debe seguir el proceso indicado en la “Guía rápida para la presentación de ofertas en SECOP II”. Una vez se cumpla la fecha de cierre del </w:t>
      </w:r>
      <w:r w:rsidR="008071BD">
        <w:rPr>
          <w:lang w:val="es-MX"/>
        </w:rPr>
        <w:t>procedimiento</w:t>
      </w:r>
      <w:r w:rsidR="0061400B">
        <w:rPr>
          <w:lang w:val="es-MX"/>
        </w:rPr>
        <w:t xml:space="preserve"> de </w:t>
      </w:r>
      <w:r w:rsidR="005F04CF">
        <w:rPr>
          <w:lang w:val="es-MX"/>
        </w:rPr>
        <w:t>selección</w:t>
      </w:r>
      <w:r w:rsidRPr="00C37B03">
        <w:rPr>
          <w:lang w:val="es-MX"/>
        </w:rPr>
        <w:t xml:space="preserve">, la plataforma del SECOP II bloquea a los proveedores la opción del retiro de ofertas. En este sentido, basta el retiro de la oferta en la plataforma del SECOP II, sin necesidad de enviar una solicitud a la </w:t>
      </w:r>
      <w:r w:rsidR="0061400B">
        <w:rPr>
          <w:lang w:val="es-MX"/>
        </w:rPr>
        <w:t>E</w:t>
      </w:r>
      <w:r w:rsidRPr="00C37B03">
        <w:rPr>
          <w:lang w:val="es-MX"/>
        </w:rPr>
        <w:t>ntidad.</w:t>
      </w:r>
    </w:p>
    <w:p w14:paraId="3D5040C7" w14:textId="4AD35EB3" w:rsidR="00C37B03" w:rsidRDefault="000C016F" w:rsidP="00C37B03">
      <w:pPr>
        <w:pStyle w:val="Ttulo2"/>
      </w:pPr>
      <w:bookmarkStart w:id="74" w:name="_Toc67583266"/>
      <w:bookmarkStart w:id="75" w:name="_Toc78789423"/>
      <w:bookmarkStart w:id="76" w:name="_Toc107858512"/>
      <w:r>
        <w:rPr>
          <w:caps w:val="0"/>
        </w:rPr>
        <w:t>VISITA AL SITIO DE LA OBRA</w:t>
      </w:r>
      <w:bookmarkEnd w:id="74"/>
      <w:bookmarkEnd w:id="75"/>
      <w:bookmarkEnd w:id="76"/>
    </w:p>
    <w:p w14:paraId="64287651" w14:textId="6942AF66" w:rsidR="00C37B03" w:rsidRDefault="0002552E" w:rsidP="00C37B03">
      <w:pPr>
        <w:rPr>
          <w:lang w:val="es-MX"/>
        </w:rPr>
      </w:pPr>
      <w:r w:rsidRPr="0002552E">
        <w:rPr>
          <w:lang w:val="es-MX"/>
        </w:rPr>
        <w:t>La entidad estatal no evidencio la necesidad de incluir la visita al sitio de obra cuando. Sin perjuicio de lo anterior, los proponentes asumirán el compromiso de conocer las especificaciones técnicas del sitio de la obra por su propia cuenta, en su condición de colaboradores de la administración y en observancia del principio de planeación, con el diligenciamiento del “Formato 1 – Carta de presentación de la oferta”</w:t>
      </w:r>
      <w:r w:rsidR="00C37B03" w:rsidRPr="00C37B03">
        <w:rPr>
          <w:lang w:val="es-MX"/>
        </w:rPr>
        <w:t>.</w:t>
      </w:r>
    </w:p>
    <w:p w14:paraId="73396ACA" w14:textId="6E421446" w:rsidR="00087A0E" w:rsidRPr="001229A0" w:rsidRDefault="33F0ED37" w:rsidP="001229A0">
      <w:pPr>
        <w:pStyle w:val="Ttulo2"/>
        <w:rPr>
          <w:b w:val="0"/>
        </w:rPr>
      </w:pPr>
      <w:bookmarkStart w:id="77" w:name="_Toc67583267"/>
      <w:bookmarkStart w:id="78" w:name="_Toc78789424"/>
      <w:bookmarkStart w:id="79" w:name="_Toc107858513"/>
      <w:r w:rsidRPr="001229A0">
        <w:rPr>
          <w:caps w:val="0"/>
        </w:rPr>
        <w:t>CONFIDENCIALIDAD DE LA INFORMACI</w:t>
      </w:r>
      <w:r w:rsidRPr="001229A0">
        <w:rPr>
          <w:rFonts w:hint="eastAsia"/>
          <w:caps w:val="0"/>
        </w:rPr>
        <w:t>Ó</w:t>
      </w:r>
      <w:r w:rsidRPr="001229A0">
        <w:rPr>
          <w:caps w:val="0"/>
        </w:rPr>
        <w:t>N RELACIONADA CON DATOS SENSIBLES</w:t>
      </w:r>
      <w:bookmarkEnd w:id="77"/>
      <w:bookmarkEnd w:id="78"/>
      <w:bookmarkEnd w:id="79"/>
    </w:p>
    <w:p w14:paraId="0F270C41" w14:textId="13C2069C" w:rsidR="00BC2A3B" w:rsidRPr="00E82548" w:rsidRDefault="00BC2A3B" w:rsidP="00E82548">
      <w:pPr>
        <w:ind w:right="-93"/>
        <w:rPr>
          <w:lang w:val="es-MX"/>
        </w:rPr>
      </w:pPr>
      <w:r w:rsidRPr="00E82548">
        <w:rPr>
          <w:lang w:val="es-MX"/>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De acuerdo con lo anterior, la Entidad Estatal garantizará el derecho a la reserva legal de toda aquella información que acredita el cumplimiento de los factores de desempate de: i) mujeres víctimas de violencia intrafamiliar, ii) personas en proceso de reincorporación y/o reintegración y iii) la población indígena, negra, afrocolombiana, raizal, palenquera, Rrom o gitana. </w:t>
      </w:r>
    </w:p>
    <w:p w14:paraId="680DD2EE" w14:textId="77777777" w:rsidR="00BC2A3B" w:rsidRPr="00E82548" w:rsidRDefault="00BC2A3B" w:rsidP="00E82548">
      <w:pPr>
        <w:ind w:right="-93"/>
        <w:rPr>
          <w:lang w:val="es-MX"/>
        </w:rPr>
      </w:pPr>
      <w:r w:rsidRPr="00E82548">
        <w:rPr>
          <w:lang w:val="es-MX"/>
        </w:rPr>
        <w:t xml:space="preserve">Por tanto, en la plataforma del SECOP I y 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afecta el derecho a la intimidad de los oferentes o de sus trabajadores o socios o accionistas. </w:t>
      </w:r>
    </w:p>
    <w:p w14:paraId="7561F2F0" w14:textId="026131CD" w:rsidR="00BC2A3B" w:rsidRPr="00E82548" w:rsidRDefault="00BC2A3B" w:rsidP="00E82548">
      <w:pPr>
        <w:ind w:right="-93"/>
        <w:rPr>
          <w:lang w:val="es-MX"/>
        </w:rPr>
      </w:pPr>
      <w:r w:rsidRPr="00E82548">
        <w:rPr>
          <w:lang w:val="es-MX"/>
        </w:rPr>
        <w:t>Además, de acuerdo con</w:t>
      </w:r>
      <w:r w:rsidRPr="00E82548" w:rsidDel="009C01B6">
        <w:rPr>
          <w:lang w:val="es-MX"/>
        </w:rPr>
        <w:t xml:space="preserve"> </w:t>
      </w:r>
      <w:r w:rsidRPr="00E82548">
        <w:rPr>
          <w:lang w:val="es-MX"/>
        </w:rPr>
        <w:t xml:space="preserve">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palenquera, Rrom o gitana, diligencie el </w:t>
      </w:r>
      <w:r w:rsidR="00897AA6">
        <w:rPr>
          <w:lang w:val="es-MX"/>
        </w:rPr>
        <w:t>“</w:t>
      </w:r>
      <w:r w:rsidRPr="00E82548">
        <w:rPr>
          <w:lang w:val="es-MX"/>
        </w:rPr>
        <w:t>Formato 11- Autorización para el tratamiento de datos personales</w:t>
      </w:r>
      <w:r w:rsidR="00897AA6">
        <w:rPr>
          <w:lang w:val="es-MX"/>
        </w:rPr>
        <w:t>”</w:t>
      </w:r>
      <w:r w:rsidRPr="00E82548">
        <w:rPr>
          <w:lang w:val="es-MX"/>
        </w:rPr>
        <w:t xml:space="preserve"> como requisito para el otorgamiento del criterio de desempate.</w:t>
      </w:r>
    </w:p>
    <w:p w14:paraId="3768A2BA" w14:textId="40E1A0A4" w:rsidR="00060545" w:rsidRPr="00827632" w:rsidRDefault="00096D71">
      <w:pPr>
        <w:pStyle w:val="Ttulo1"/>
      </w:pPr>
      <w:bookmarkStart w:id="80" w:name="_Toc67583268"/>
      <w:bookmarkStart w:id="81" w:name="_Toc78789425"/>
      <w:bookmarkStart w:id="82" w:name="_Toc107858514"/>
      <w:r>
        <w:t xml:space="preserve">CAPÍTULO </w:t>
      </w:r>
      <w:r w:rsidR="00664390">
        <w:t>II</w:t>
      </w:r>
      <w:r>
        <w:t xml:space="preserve">. </w:t>
      </w:r>
      <w:r w:rsidR="000C016F" w:rsidRPr="00A364FE">
        <w:t>ELABORACIÓN</w:t>
      </w:r>
      <w:r w:rsidR="000C016F">
        <w:t xml:space="preserve"> Y PRESENTACIÓN DE LA OFERTA</w:t>
      </w:r>
      <w:bookmarkEnd w:id="80"/>
      <w:bookmarkEnd w:id="81"/>
      <w:bookmarkEnd w:id="82"/>
    </w:p>
    <w:p w14:paraId="01E5BBED" w14:textId="5C057460" w:rsidR="00C37B03" w:rsidRPr="002C2AEB" w:rsidRDefault="5E5A5ED6" w:rsidP="001229A0">
      <w:pPr>
        <w:pStyle w:val="Ttulo2"/>
      </w:pPr>
      <w:bookmarkStart w:id="83" w:name="_Toc67044125"/>
      <w:bookmarkStart w:id="84" w:name="_Toc67059588"/>
      <w:bookmarkStart w:id="85" w:name="_Toc67467447"/>
      <w:bookmarkStart w:id="86" w:name="_Toc67578577"/>
      <w:bookmarkStart w:id="87" w:name="_Toc67581182"/>
      <w:bookmarkStart w:id="88" w:name="_Toc67581343"/>
      <w:bookmarkStart w:id="89" w:name="_Toc67582880"/>
      <w:bookmarkStart w:id="90" w:name="_Toc67583104"/>
      <w:bookmarkStart w:id="91" w:name="_Toc67583269"/>
      <w:bookmarkStart w:id="92" w:name="_Toc67583434"/>
      <w:bookmarkStart w:id="93" w:name="_Toc57643848"/>
      <w:bookmarkStart w:id="94" w:name="_Toc57646741"/>
      <w:bookmarkStart w:id="95" w:name="_Toc57649760"/>
      <w:bookmarkStart w:id="96" w:name="_Toc57652534"/>
      <w:bookmarkStart w:id="97" w:name="_Toc57724491"/>
      <w:bookmarkStart w:id="98" w:name="_Toc57724755"/>
      <w:bookmarkStart w:id="99" w:name="_Toc57727257"/>
      <w:bookmarkStart w:id="100" w:name="_Toc67044126"/>
      <w:bookmarkStart w:id="101" w:name="_Toc67059589"/>
      <w:bookmarkStart w:id="102" w:name="_Toc67467448"/>
      <w:bookmarkStart w:id="103" w:name="_Toc67578578"/>
      <w:bookmarkStart w:id="104" w:name="_Toc67581183"/>
      <w:bookmarkStart w:id="105" w:name="_Toc67581344"/>
      <w:bookmarkStart w:id="106" w:name="_Toc67582881"/>
      <w:bookmarkStart w:id="107" w:name="_Toc67583105"/>
      <w:bookmarkStart w:id="108" w:name="_Toc67583270"/>
      <w:bookmarkStart w:id="109" w:name="_Toc67583435"/>
      <w:bookmarkStart w:id="110" w:name="_Toc67583271"/>
      <w:bookmarkStart w:id="111" w:name="_Toc78789426"/>
      <w:bookmarkStart w:id="112" w:name="_Toc107858515"/>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r>
        <w:t>CARTA DE PRESENTACIÓN DE LA OFERTA</w:t>
      </w:r>
      <w:bookmarkEnd w:id="110"/>
      <w:bookmarkEnd w:id="111"/>
      <w:bookmarkEnd w:id="112"/>
    </w:p>
    <w:p w14:paraId="0A0D437E" w14:textId="34D03908" w:rsidR="00C37B03" w:rsidRPr="002E6217" w:rsidRDefault="00C37B03" w:rsidP="00C37B03">
      <w:pPr>
        <w:rPr>
          <w:lang w:val="es-MX"/>
        </w:rPr>
      </w:pPr>
      <w:r w:rsidRPr="00C37B03">
        <w:rPr>
          <w:lang w:val="es-MX"/>
        </w:rPr>
        <w:t xml:space="preserve">El </w:t>
      </w:r>
      <w:r w:rsidR="00816F46">
        <w:rPr>
          <w:lang w:val="es-MX"/>
        </w:rPr>
        <w:t>P</w:t>
      </w:r>
      <w:r w:rsidRPr="00C37B03">
        <w:rPr>
          <w:lang w:val="es-MX"/>
        </w:rPr>
        <w:t>roponente presentar</w:t>
      </w:r>
      <w:r w:rsidR="00816F46">
        <w:rPr>
          <w:lang w:val="es-MX"/>
        </w:rPr>
        <w:t>á</w:t>
      </w:r>
      <w:r w:rsidRPr="00C37B03">
        <w:rPr>
          <w:lang w:val="es-MX"/>
        </w:rPr>
        <w:t xml:space="preserve"> el Formato 1 – Carta de Presentación de la Oferta</w:t>
      </w:r>
      <w:r w:rsidR="00616683">
        <w:rPr>
          <w:lang w:val="es-MX"/>
        </w:rPr>
        <w:t>+</w:t>
      </w:r>
      <w:r w:rsidR="002050EB">
        <w:rPr>
          <w:lang w:val="es-MX"/>
        </w:rPr>
        <w:t>,</w:t>
      </w:r>
      <w:r w:rsidRPr="00C37B03">
        <w:rPr>
          <w:lang w:val="es-MX"/>
        </w:rPr>
        <w:t xml:space="preserve"> el cual</w:t>
      </w:r>
      <w:r w:rsidR="00B360BE">
        <w:rPr>
          <w:lang w:val="es-MX"/>
        </w:rPr>
        <w:t xml:space="preserve"> debe estar </w:t>
      </w:r>
      <w:r w:rsidRPr="00C37B03">
        <w:rPr>
          <w:lang w:val="es-MX"/>
        </w:rPr>
        <w:t xml:space="preserve">firmado por la persona natural o por el representante legal del </w:t>
      </w:r>
      <w:r w:rsidR="00B360BE">
        <w:rPr>
          <w:lang w:val="es-MX"/>
        </w:rPr>
        <w:t>P</w:t>
      </w:r>
      <w:r w:rsidRPr="00C37B03">
        <w:rPr>
          <w:lang w:val="es-MX"/>
        </w:rPr>
        <w:t xml:space="preserve">roponente individual o </w:t>
      </w:r>
      <w:r w:rsidR="00B360BE" w:rsidRPr="001F2C16">
        <w:rPr>
          <w:lang w:val="es-MX"/>
        </w:rPr>
        <w:t>P</w:t>
      </w:r>
      <w:r w:rsidRPr="001F2C16">
        <w:rPr>
          <w:lang w:val="es-MX"/>
        </w:rPr>
        <w:t>lural</w:t>
      </w:r>
      <w:r w:rsidR="00606EC5">
        <w:rPr>
          <w:lang w:val="es-MX"/>
        </w:rPr>
        <w:t>,</w:t>
      </w:r>
      <w:r w:rsidRPr="001F2C16">
        <w:rPr>
          <w:lang w:val="es-MX"/>
        </w:rPr>
        <w:t xml:space="preserve"> o por el apoderado. </w:t>
      </w:r>
    </w:p>
    <w:p w14:paraId="39E2F4DE" w14:textId="781D08B4" w:rsidR="00C37B03" w:rsidRPr="00077D86" w:rsidRDefault="00C77B8B" w:rsidP="00C37B03">
      <w:pPr>
        <w:rPr>
          <w:lang w:val="es-MX"/>
        </w:rPr>
      </w:pPr>
      <w:r w:rsidRPr="00B24212">
        <w:rPr>
          <w:lang w:val="es-MX"/>
        </w:rPr>
        <w:t>L</w:t>
      </w:r>
      <w:r w:rsidR="00C37B03" w:rsidRPr="00077D86">
        <w:rPr>
          <w:lang w:val="es-MX"/>
        </w:rPr>
        <w:t>a persona natural (</w:t>
      </w:r>
      <w:r w:rsidR="00B360BE" w:rsidRPr="00077D86">
        <w:rPr>
          <w:lang w:val="es-MX"/>
        </w:rPr>
        <w:t>P</w:t>
      </w:r>
      <w:r w:rsidR="00C37B03" w:rsidRPr="00077D86">
        <w:rPr>
          <w:lang w:val="es-MX"/>
        </w:rPr>
        <w:t xml:space="preserve">roponente individual o integrante de </w:t>
      </w:r>
      <w:r w:rsidR="003B7CEA">
        <w:rPr>
          <w:lang w:val="es-MX"/>
        </w:rPr>
        <w:t>un Proponente Plural</w:t>
      </w:r>
      <w:r w:rsidR="00C37B03" w:rsidRPr="003B7CEA">
        <w:rPr>
          <w:lang w:val="es-MX"/>
        </w:rPr>
        <w:t>) que pretenda participar en el presente proceso, debe acreditar que posee título como</w:t>
      </w:r>
      <w:r w:rsidR="00C37B03">
        <w:rPr>
          <w:lang w:val="es-MX"/>
        </w:rPr>
        <w:t xml:space="preserve"> </w:t>
      </w:r>
      <w:r w:rsidR="003B7CEA">
        <w:rPr>
          <w:lang w:val="es-MX"/>
        </w:rPr>
        <w:t>arquitecto o</w:t>
      </w:r>
      <w:r w:rsidR="00C37B03" w:rsidRPr="003B7CEA">
        <w:rPr>
          <w:lang w:val="es-MX"/>
        </w:rPr>
        <w:t xml:space="preserve"> ingeniero</w:t>
      </w:r>
      <w:r w:rsidR="00934CFA" w:rsidRPr="00B24212">
        <w:rPr>
          <w:lang w:val="es-MX"/>
        </w:rPr>
        <w:t xml:space="preserve"> </w:t>
      </w:r>
      <w:r w:rsidR="003B7CEA">
        <w:rPr>
          <w:lang w:val="es-MX"/>
        </w:rPr>
        <w:t>en la respectiva rama de la ingeniería</w:t>
      </w:r>
      <w:r w:rsidR="00C37B03" w:rsidRPr="00606EC5">
        <w:rPr>
          <w:lang w:val="es-MX"/>
        </w:rPr>
        <w:t xml:space="preserve">, para lo cual </w:t>
      </w:r>
      <w:r w:rsidR="00075657" w:rsidRPr="00B24212">
        <w:rPr>
          <w:lang w:val="es-MX"/>
        </w:rPr>
        <w:t>adjuntará</w:t>
      </w:r>
      <w:r w:rsidR="00C37B03" w:rsidRPr="00077D86">
        <w:rPr>
          <w:lang w:val="es-MX"/>
        </w:rPr>
        <w:t xml:space="preserve"> copia de la tarjeta profesional y certificado de vigencia de </w:t>
      </w:r>
      <w:r w:rsidR="0045305F">
        <w:rPr>
          <w:lang w:val="es-MX"/>
        </w:rPr>
        <w:t xml:space="preserve">la </w:t>
      </w:r>
      <w:r w:rsidR="00C37B03" w:rsidRPr="00077D86">
        <w:rPr>
          <w:lang w:val="es-MX"/>
        </w:rPr>
        <w:t>matrícula profesional expedida por</w:t>
      </w:r>
      <w:r w:rsidR="00C37B03" w:rsidRPr="00ED79E6">
        <w:rPr>
          <w:lang w:val="es-MX"/>
        </w:rPr>
        <w:t xml:space="preserve"> </w:t>
      </w:r>
      <w:r w:rsidR="00362F3B" w:rsidRPr="00B24212">
        <w:rPr>
          <w:lang w:val="es-MX"/>
        </w:rPr>
        <w:t>la autoridad competent</w:t>
      </w:r>
      <w:r w:rsidR="00765210" w:rsidRPr="00B24212">
        <w:rPr>
          <w:lang w:val="es-MX"/>
        </w:rPr>
        <w:t>e</w:t>
      </w:r>
      <w:r w:rsidR="00196CDC" w:rsidRPr="00B24212">
        <w:rPr>
          <w:lang w:val="es-MX"/>
        </w:rPr>
        <w:t xml:space="preserve">, </w:t>
      </w:r>
      <w:r w:rsidR="00C37B03" w:rsidRPr="00077D86">
        <w:rPr>
          <w:lang w:val="es-MX"/>
        </w:rPr>
        <w:t xml:space="preserve">vigente a la fecha de cierre de este </w:t>
      </w:r>
      <w:r w:rsidR="00606EC5">
        <w:rPr>
          <w:lang w:val="es-MX"/>
        </w:rPr>
        <w:t>procedimiento de selección</w:t>
      </w:r>
      <w:r w:rsidR="00C37B03" w:rsidRPr="00606EC5">
        <w:rPr>
          <w:lang w:val="es-MX"/>
        </w:rPr>
        <w:t xml:space="preserve">. El requisito de la tarjeta profesional se puede suplir con el registro de que trata el artículo 18 </w:t>
      </w:r>
      <w:r w:rsidR="00C37B03" w:rsidRPr="002E6217">
        <w:rPr>
          <w:lang w:val="es-MX"/>
        </w:rPr>
        <w:t>del Decreto</w:t>
      </w:r>
      <w:r w:rsidR="00AE38B1" w:rsidRPr="002E6217">
        <w:rPr>
          <w:lang w:val="es-MX"/>
        </w:rPr>
        <w:t>-</w:t>
      </w:r>
      <w:r w:rsidR="00AE38B1" w:rsidRPr="00077D86">
        <w:rPr>
          <w:lang w:val="es-MX"/>
        </w:rPr>
        <w:t>Ley</w:t>
      </w:r>
      <w:r w:rsidR="00C37B03" w:rsidRPr="00077D86">
        <w:rPr>
          <w:lang w:val="es-MX"/>
        </w:rPr>
        <w:t xml:space="preserve"> 2106 de 2019.</w:t>
      </w:r>
    </w:p>
    <w:p w14:paraId="52D8B60C" w14:textId="78573A77" w:rsidR="00C37B03" w:rsidRPr="00C37B03" w:rsidRDefault="00634BFA" w:rsidP="00C37B03">
      <w:pPr>
        <w:rPr>
          <w:lang w:val="es-MX"/>
        </w:rPr>
      </w:pPr>
      <w:r w:rsidRPr="00B24212">
        <w:rPr>
          <w:lang w:val="es-MX"/>
        </w:rPr>
        <w:t>En todo caso, d</w:t>
      </w:r>
      <w:r w:rsidR="00C37B03" w:rsidRPr="00077D86">
        <w:rPr>
          <w:lang w:val="es-MX"/>
        </w:rPr>
        <w:t xml:space="preserve">e acuerdo con en el artículo 20 de la Ley 842 de 2003, si </w:t>
      </w:r>
      <w:r w:rsidR="00C37B03">
        <w:rPr>
          <w:lang w:val="es-MX"/>
        </w:rPr>
        <w:t xml:space="preserve">el </w:t>
      </w:r>
      <w:r w:rsidR="00616683">
        <w:rPr>
          <w:lang w:val="es-MX"/>
        </w:rPr>
        <w:t>P</w:t>
      </w:r>
      <w:r w:rsidR="00E1351E">
        <w:rPr>
          <w:lang w:val="es-MX"/>
        </w:rPr>
        <w:t>roponente</w:t>
      </w:r>
      <w:r w:rsidRPr="00B24212">
        <w:rPr>
          <w:lang w:val="es-MX"/>
        </w:rPr>
        <w:t xml:space="preserve"> </w:t>
      </w:r>
      <w:r w:rsidR="00606EC5">
        <w:rPr>
          <w:lang w:val="es-MX"/>
        </w:rPr>
        <w:t>–</w:t>
      </w:r>
      <w:r w:rsidRPr="00B24212">
        <w:rPr>
          <w:lang w:val="es-MX"/>
        </w:rPr>
        <w:t xml:space="preserve">persona </w:t>
      </w:r>
      <w:r w:rsidR="009D2AFD" w:rsidRPr="00B24212">
        <w:rPr>
          <w:lang w:val="es-MX"/>
        </w:rPr>
        <w:t>natural</w:t>
      </w:r>
      <w:r w:rsidR="00606EC5">
        <w:rPr>
          <w:lang w:val="es-MX"/>
        </w:rPr>
        <w:t>–</w:t>
      </w:r>
      <w:r w:rsidR="009D2AFD" w:rsidRPr="00B24212">
        <w:rPr>
          <w:lang w:val="es-MX"/>
        </w:rPr>
        <w:t xml:space="preserve"> es arquitect</w:t>
      </w:r>
      <w:r w:rsidR="004E229D" w:rsidRPr="00B24212">
        <w:rPr>
          <w:lang w:val="es-MX"/>
        </w:rPr>
        <w:t>o</w:t>
      </w:r>
      <w:r w:rsidR="002E6217">
        <w:rPr>
          <w:lang w:val="es-MX"/>
        </w:rPr>
        <w:t>,</w:t>
      </w:r>
      <w:r w:rsidR="009D2AFD" w:rsidRPr="00B24212">
        <w:rPr>
          <w:lang w:val="es-MX"/>
        </w:rPr>
        <w:t xml:space="preserve"> o</w:t>
      </w:r>
      <w:r w:rsidR="00C37B03" w:rsidRPr="00ED79E6">
        <w:rPr>
          <w:lang w:val="es-MX"/>
        </w:rPr>
        <w:t xml:space="preserve"> </w:t>
      </w:r>
      <w:r w:rsidR="00C37B03" w:rsidRPr="00606EC5">
        <w:rPr>
          <w:lang w:val="es-MX"/>
        </w:rPr>
        <w:t xml:space="preserve">el representante legal o </w:t>
      </w:r>
      <w:r w:rsidR="00AE38B1" w:rsidRPr="00606EC5">
        <w:rPr>
          <w:lang w:val="es-MX"/>
        </w:rPr>
        <w:t xml:space="preserve">el </w:t>
      </w:r>
      <w:r w:rsidR="00C37B03" w:rsidRPr="00606EC5">
        <w:rPr>
          <w:lang w:val="es-MX"/>
        </w:rPr>
        <w:t>apoderado del proponente individual persona jurídica o el representante legal o apoderado de la estructura p</w:t>
      </w:r>
      <w:r w:rsidR="00C37B03" w:rsidRPr="002E6217">
        <w:rPr>
          <w:lang w:val="es-MX"/>
        </w:rPr>
        <w:t xml:space="preserve">lural, no posee título de </w:t>
      </w:r>
      <w:r w:rsidR="002E6217">
        <w:rPr>
          <w:lang w:val="es-MX"/>
        </w:rPr>
        <w:t>ingeniero en la respectiva rama de la ingeniería</w:t>
      </w:r>
      <w:r w:rsidR="00C37B03" w:rsidRPr="002E6217">
        <w:rPr>
          <w:lang w:val="es-MX"/>
        </w:rPr>
        <w:t xml:space="preserve">, la oferta </w:t>
      </w:r>
      <w:r w:rsidR="00AE38B1" w:rsidRPr="002E6217">
        <w:rPr>
          <w:lang w:val="es-MX"/>
        </w:rPr>
        <w:t xml:space="preserve">tendrá que </w:t>
      </w:r>
      <w:r w:rsidR="00C37B03" w:rsidRPr="002E6217">
        <w:rPr>
          <w:lang w:val="es-MX"/>
        </w:rPr>
        <w:t xml:space="preserve">ser avalada por un ingeniero, para lo cual debe adjuntar copia de la tarjeta profesional y copia del certificado de vigencia de matrícula profesional expedida por el Copnia, en la respectiva rama de la ingeniería, según corresponda, vigente a la fecha de cierre de este </w:t>
      </w:r>
      <w:r w:rsidR="00C37B03" w:rsidRPr="00077D86">
        <w:rPr>
          <w:lang w:val="es-MX"/>
        </w:rPr>
        <w:t>proce</w:t>
      </w:r>
      <w:r w:rsidR="00D103D4">
        <w:rPr>
          <w:lang w:val="es-MX"/>
        </w:rPr>
        <w:t>dimiento</w:t>
      </w:r>
      <w:r w:rsidR="00C37B03" w:rsidRPr="00077D86" w:rsidDel="00880FC0">
        <w:rPr>
          <w:lang w:val="es-MX"/>
        </w:rPr>
        <w:t xml:space="preserve"> de selección</w:t>
      </w:r>
      <w:r w:rsidR="00C37B03" w:rsidRPr="00606EC5">
        <w:rPr>
          <w:lang w:val="es-MX"/>
        </w:rPr>
        <w:t>. El requisi</w:t>
      </w:r>
      <w:r w:rsidR="00C37B03" w:rsidRPr="002E6217">
        <w:rPr>
          <w:lang w:val="es-MX"/>
        </w:rPr>
        <w:t>to de la tarjeta profesional se puede suplir con el registro de que trata el artículo 18 del Decreto</w:t>
      </w:r>
      <w:r w:rsidR="00AE38B1" w:rsidRPr="002E6217">
        <w:rPr>
          <w:lang w:val="es-MX"/>
        </w:rPr>
        <w:t>-Ley</w:t>
      </w:r>
      <w:r w:rsidR="00C37B03" w:rsidRPr="002E6217">
        <w:rPr>
          <w:lang w:val="es-MX"/>
        </w:rPr>
        <w:t xml:space="preserve"> 2106 de 2019.</w:t>
      </w:r>
      <w:r w:rsidR="00C37B03" w:rsidRPr="52785217">
        <w:rPr>
          <w:lang w:val="es-MX"/>
        </w:rPr>
        <w:t xml:space="preserve"> </w:t>
      </w:r>
    </w:p>
    <w:p w14:paraId="5ECCDC8C" w14:textId="456AD274" w:rsidR="00C37B03" w:rsidRPr="00C37B03" w:rsidRDefault="00C37B03" w:rsidP="00C37B03">
      <w:pPr>
        <w:rPr>
          <w:lang w:val="es-MX"/>
        </w:rPr>
      </w:pPr>
      <w:r w:rsidRPr="00C37B03">
        <w:rPr>
          <w:lang w:val="es-MX"/>
        </w:rPr>
        <w:t xml:space="preserve">El aval del ingeniero de que trata el artículo 20 de la Ley 842 de 2003 hace parte integral del Formato 1 – Carta de presentación de la oferta, cuando el </w:t>
      </w:r>
      <w:r w:rsidR="00FF31AC">
        <w:rPr>
          <w:lang w:val="es-MX"/>
        </w:rPr>
        <w:t>P</w:t>
      </w:r>
      <w:r w:rsidRPr="00C37B03">
        <w:rPr>
          <w:lang w:val="es-MX"/>
        </w:rPr>
        <w:t>roponente deba presentarlo.</w:t>
      </w:r>
    </w:p>
    <w:p w14:paraId="7435E02A" w14:textId="1C5B7566" w:rsidR="00C37B03" w:rsidRPr="00C37B03" w:rsidRDefault="00C37B03" w:rsidP="00C37B03">
      <w:pPr>
        <w:rPr>
          <w:lang w:val="es-MX"/>
        </w:rPr>
      </w:pPr>
      <w:r w:rsidRPr="00C37B03">
        <w:rPr>
          <w:lang w:val="es-MX"/>
        </w:rPr>
        <w:t xml:space="preserve">La carta de presentación debe suscribirse. Con la firma de este documento se entiende que el proponente conoce y acepta las obligaciones del Anexo </w:t>
      </w:r>
      <w:r w:rsidR="00DF6CEE">
        <w:rPr>
          <w:lang w:val="es-MX"/>
        </w:rPr>
        <w:t>3</w:t>
      </w:r>
      <w:r w:rsidRPr="00C37B03">
        <w:rPr>
          <w:lang w:val="es-MX"/>
        </w:rPr>
        <w:t xml:space="preserve"> – Pacto de </w:t>
      </w:r>
      <w:r w:rsidR="00B72291">
        <w:rPr>
          <w:lang w:val="es-MX"/>
        </w:rPr>
        <w:t>T</w:t>
      </w:r>
      <w:r w:rsidRPr="00C37B03">
        <w:rPr>
          <w:lang w:val="es-MX"/>
        </w:rPr>
        <w:t xml:space="preserve">ransparencia y, por lo tanto, no será necesaria la entrega de este documento al momento de presentar la oferta. </w:t>
      </w:r>
    </w:p>
    <w:p w14:paraId="51E5AE62" w14:textId="2E188349" w:rsidR="00C37B03" w:rsidRPr="00C37B03" w:rsidRDefault="00C37B03" w:rsidP="00C37B03">
      <w:pPr>
        <w:rPr>
          <w:lang w:val="es-MX"/>
        </w:rPr>
      </w:pPr>
      <w:r w:rsidRPr="00C37B03">
        <w:rPr>
          <w:lang w:val="es-MX"/>
        </w:rPr>
        <w:t xml:space="preserve">El </w:t>
      </w:r>
      <w:r w:rsidR="0083224C">
        <w:rPr>
          <w:lang w:val="es-MX"/>
        </w:rPr>
        <w:t>P</w:t>
      </w:r>
      <w:r w:rsidRPr="00C37B03">
        <w:rPr>
          <w:lang w:val="es-MX"/>
        </w:rPr>
        <w:t xml:space="preserve">roponente debe diligenciar los Formatos. Todos los espacios en blanco deben diligenciarse con la información solicitada. </w:t>
      </w:r>
    </w:p>
    <w:p w14:paraId="1090E10D" w14:textId="701E7515" w:rsidR="00C37B03" w:rsidRDefault="7D9E0E40">
      <w:pPr>
        <w:pStyle w:val="Ttulo2"/>
      </w:pPr>
      <w:bookmarkStart w:id="113" w:name="_Toc67583272"/>
      <w:bookmarkStart w:id="114" w:name="_Toc78789427"/>
      <w:bookmarkStart w:id="115" w:name="_Toc107858516"/>
      <w:r>
        <w:t>APODERADO</w:t>
      </w:r>
      <w:bookmarkEnd w:id="113"/>
      <w:bookmarkEnd w:id="114"/>
      <w:bookmarkEnd w:id="115"/>
    </w:p>
    <w:p w14:paraId="643F478E" w14:textId="5B22C24A" w:rsidR="00C37B03" w:rsidRPr="00C37B03" w:rsidRDefault="00C37B03" w:rsidP="00C37B03">
      <w:pPr>
        <w:rPr>
          <w:lang w:val="es-MX"/>
        </w:rPr>
      </w:pPr>
      <w:r w:rsidRPr="00C37B03">
        <w:rPr>
          <w:lang w:val="es-MX"/>
        </w:rPr>
        <w:t xml:space="preserve">Los </w:t>
      </w:r>
      <w:r w:rsidR="003C7F72">
        <w:rPr>
          <w:lang w:val="es-MX"/>
        </w:rPr>
        <w:t>P</w:t>
      </w:r>
      <w:r w:rsidRPr="00C37B03">
        <w:rPr>
          <w:lang w:val="es-MX"/>
        </w:rPr>
        <w:t>roponentes podrán presentar ofertas directamente o suscritas por intermedio de apoderado, evento en el cual deben anexar el poder otorgado en legal forma (artículo 5 del Decreto – Ley 019 de 2012), en el que se confier</w:t>
      </w:r>
      <w:r w:rsidR="00795441">
        <w:rPr>
          <w:lang w:val="es-MX"/>
        </w:rPr>
        <w:t>e</w:t>
      </w:r>
      <w:r w:rsidRPr="00C37B03">
        <w:rPr>
          <w:lang w:val="es-MX"/>
        </w:rPr>
        <w:t xml:space="preserve"> al apoderado de manera clara y expresa facultades amplias y suficientes para actuar, obligar y responsabilizar a quien(es) representa en el trámite del proceso y en la suscripción del </w:t>
      </w:r>
      <w:r w:rsidR="0002565C">
        <w:rPr>
          <w:lang w:val="es-MX"/>
        </w:rPr>
        <w:t>C</w:t>
      </w:r>
      <w:r w:rsidRPr="00C37B03">
        <w:rPr>
          <w:lang w:val="es-MX"/>
        </w:rPr>
        <w:t xml:space="preserve">ontrato. No obstante, la simple entrega física o radicación de la oferta en la </w:t>
      </w:r>
      <w:r w:rsidR="0002565C">
        <w:rPr>
          <w:lang w:val="es-MX"/>
        </w:rPr>
        <w:t>E</w:t>
      </w:r>
      <w:r w:rsidRPr="00C37B03">
        <w:rPr>
          <w:lang w:val="es-MX"/>
        </w:rPr>
        <w:t xml:space="preserve">ntidad puede realizarla cualquier persona sin necesidad de poder o autorización. </w:t>
      </w:r>
    </w:p>
    <w:p w14:paraId="6AA8F929" w14:textId="7CBC9888" w:rsidR="00C37B03" w:rsidRPr="00C37B03" w:rsidRDefault="00C37B03" w:rsidP="00C37B03">
      <w:pPr>
        <w:rPr>
          <w:lang w:val="es-MX"/>
        </w:rPr>
      </w:pPr>
      <w:r w:rsidRPr="00C37B03">
        <w:rPr>
          <w:lang w:val="es-MX"/>
        </w:rPr>
        <w:t>El apoderado que firm</w:t>
      </w:r>
      <w:r w:rsidR="002B0936">
        <w:rPr>
          <w:lang w:val="es-MX"/>
        </w:rPr>
        <w:t>e</w:t>
      </w:r>
      <w:r w:rsidRPr="00C37B03">
        <w:rPr>
          <w:lang w:val="es-MX"/>
        </w:rPr>
        <w:t xml:space="preserve"> la oferta podrá ser una persona natural o jurídica, que en todo caso debe tener domicilio permanente, para efectos de este proceso, en la República de Colombia, y debe estar facultado para representar al </w:t>
      </w:r>
      <w:r w:rsidR="0002565C">
        <w:rPr>
          <w:lang w:val="es-MX"/>
        </w:rPr>
        <w:t>P</w:t>
      </w:r>
      <w:r w:rsidRPr="00C37B03">
        <w:rPr>
          <w:lang w:val="es-MX"/>
        </w:rPr>
        <w:t xml:space="preserve">roponente y/o a todos los integrantes del </w:t>
      </w:r>
      <w:r w:rsidR="0002565C">
        <w:rPr>
          <w:lang w:val="es-MX"/>
        </w:rPr>
        <w:t>P</w:t>
      </w:r>
      <w:r w:rsidRPr="00C37B03">
        <w:rPr>
          <w:lang w:val="es-MX"/>
        </w:rPr>
        <w:t xml:space="preserve">roponente </w:t>
      </w:r>
      <w:r w:rsidR="0002565C">
        <w:rPr>
          <w:lang w:val="es-MX"/>
        </w:rPr>
        <w:t>P</w:t>
      </w:r>
      <w:r w:rsidRPr="00C37B03">
        <w:rPr>
          <w:lang w:val="es-MX"/>
        </w:rPr>
        <w:t xml:space="preserve">lural, a efectos de adelantar en su nombre de manera específica las siguientes actividades: (i) presentar oferta para el </w:t>
      </w:r>
      <w:r w:rsidR="00D96540">
        <w:rPr>
          <w:lang w:val="es-MX"/>
        </w:rPr>
        <w:t>P</w:t>
      </w:r>
      <w:r w:rsidRPr="00C37B03">
        <w:rPr>
          <w:lang w:val="es-MX"/>
        </w:rPr>
        <w:t xml:space="preserve">roceso de </w:t>
      </w:r>
      <w:r w:rsidR="00D96540">
        <w:rPr>
          <w:lang w:val="es-MX"/>
        </w:rPr>
        <w:t>Contratación</w:t>
      </w:r>
      <w:r w:rsidR="00D96540" w:rsidRPr="00C37B03">
        <w:rPr>
          <w:lang w:val="es-MX"/>
        </w:rPr>
        <w:t xml:space="preserve"> </w:t>
      </w:r>
      <w:r w:rsidRPr="00C37B03">
        <w:rPr>
          <w:lang w:val="es-MX"/>
        </w:rPr>
        <w:t xml:space="preserve">de que trata este pliego; (ii) responder a los requerimientos y aclaraciones solicitados por la </w:t>
      </w:r>
      <w:r w:rsidR="00D96540">
        <w:rPr>
          <w:lang w:val="es-MX"/>
        </w:rPr>
        <w:t>E</w:t>
      </w:r>
      <w:r w:rsidRPr="00C37B03">
        <w:rPr>
          <w:lang w:val="es-MX"/>
        </w:rPr>
        <w:t xml:space="preserve">ntidad en el curso del proceso; (iii) recibir las notificaciones a que haya lugar dentro del proceso (iv) suscribir el </w:t>
      </w:r>
      <w:r w:rsidR="00E91C00">
        <w:rPr>
          <w:lang w:val="es-MX"/>
        </w:rPr>
        <w:t>C</w:t>
      </w:r>
      <w:r w:rsidRPr="00C37B03">
        <w:rPr>
          <w:lang w:val="es-MX"/>
        </w:rPr>
        <w:t>ontrato en nombre y representación del adjudicatario así como el acta de terminación y liquidación, si a ello hubiere lugar.</w:t>
      </w:r>
    </w:p>
    <w:p w14:paraId="7D75A72D" w14:textId="369AA068" w:rsidR="00C37B03" w:rsidRPr="00C37B03" w:rsidRDefault="00C37B03" w:rsidP="00C37B03">
      <w:pPr>
        <w:rPr>
          <w:lang w:val="es-MX"/>
        </w:rPr>
      </w:pPr>
      <w:r w:rsidRPr="00C37B03">
        <w:rPr>
          <w:lang w:val="es-MX"/>
        </w:rPr>
        <w:t xml:space="preserve">Las personas extranjeras que participen mediante un </w:t>
      </w:r>
      <w:r w:rsidR="00D96540">
        <w:rPr>
          <w:lang w:val="es-MX"/>
        </w:rPr>
        <w:t>P</w:t>
      </w:r>
      <w:r w:rsidRPr="00C37B03">
        <w:rPr>
          <w:lang w:val="es-MX"/>
        </w:rPr>
        <w:t xml:space="preserve">roponente </w:t>
      </w:r>
      <w:r w:rsidR="00D96540">
        <w:rPr>
          <w:lang w:val="es-MX"/>
        </w:rPr>
        <w:t>P</w:t>
      </w:r>
      <w:r w:rsidRPr="00C37B03">
        <w:rPr>
          <w:lang w:val="es-MX"/>
        </w:rPr>
        <w:t xml:space="preserve">lural podrán constituir un solo apoderado común y, en tal caso, bastará para todos los efectos la presentación del poder común otorgado por todos los integrantes con los requisitos de autenticación, legalización </w:t>
      </w:r>
      <w:r w:rsidR="00A636AF">
        <w:rPr>
          <w:lang w:val="es-MX"/>
        </w:rPr>
        <w:t>y/</w:t>
      </w:r>
      <w:r w:rsidRPr="00C37B03">
        <w:rPr>
          <w:lang w:val="es-MX"/>
        </w:rPr>
        <w:t>o apostilla y traducción exigidos en el Código de Comercio</w:t>
      </w:r>
      <w:r w:rsidR="00A636AF">
        <w:rPr>
          <w:lang w:val="es-MX"/>
        </w:rPr>
        <w:t xml:space="preserve"> y en el Código General del Proceso</w:t>
      </w:r>
      <w:r w:rsidRPr="00C37B03">
        <w:rPr>
          <w:lang w:val="es-MX"/>
        </w:rPr>
        <w:t xml:space="preserve">, incluyendo los señalados en el </w:t>
      </w:r>
      <w:r w:rsidR="00A636AF">
        <w:rPr>
          <w:lang w:val="es-MX"/>
        </w:rPr>
        <w:t>P</w:t>
      </w:r>
      <w:r w:rsidRPr="00C37B03">
        <w:rPr>
          <w:lang w:val="es-MX"/>
        </w:rPr>
        <w:t xml:space="preserve">liego de </w:t>
      </w:r>
      <w:r w:rsidR="00A636AF">
        <w:rPr>
          <w:lang w:val="es-MX"/>
        </w:rPr>
        <w:t>C</w:t>
      </w:r>
      <w:r w:rsidRPr="00C37B03">
        <w:rPr>
          <w:lang w:val="es-MX"/>
        </w:rPr>
        <w:t xml:space="preserve">ondiciones. El poder a que se refiere este párrafo podrá otorgarse en el mismo acto de constitución del </w:t>
      </w:r>
      <w:r w:rsidR="00A636AF">
        <w:rPr>
          <w:lang w:val="es-MX"/>
        </w:rPr>
        <w:t>P</w:t>
      </w:r>
      <w:r w:rsidRPr="00C37B03">
        <w:rPr>
          <w:lang w:val="es-MX"/>
        </w:rPr>
        <w:t xml:space="preserve">roponente </w:t>
      </w:r>
      <w:r w:rsidR="00A636AF">
        <w:rPr>
          <w:lang w:val="es-MX"/>
        </w:rPr>
        <w:t>P</w:t>
      </w:r>
      <w:r w:rsidRPr="00C37B03">
        <w:rPr>
          <w:lang w:val="es-MX"/>
        </w:rPr>
        <w:t>lural.</w:t>
      </w:r>
    </w:p>
    <w:p w14:paraId="746F5B9C" w14:textId="32AE3693" w:rsidR="00C37B03" w:rsidRDefault="7D9E0E40">
      <w:pPr>
        <w:pStyle w:val="Ttulo2"/>
      </w:pPr>
      <w:bookmarkStart w:id="116" w:name="_Toc67583273"/>
      <w:bookmarkStart w:id="117" w:name="_Toc78789428"/>
      <w:bookmarkStart w:id="118" w:name="_Toc107858517"/>
      <w:r>
        <w:t>ELABORACIÓN Y PRESENTACIÓN DE LA OFERTA</w:t>
      </w:r>
      <w:bookmarkEnd w:id="116"/>
      <w:bookmarkEnd w:id="117"/>
      <w:bookmarkEnd w:id="118"/>
    </w:p>
    <w:p w14:paraId="46E595DE" w14:textId="53EE261E" w:rsidR="00106DE0" w:rsidRPr="00106DE0" w:rsidRDefault="00106DE0" w:rsidP="00B10BF7">
      <w:pPr>
        <w:rPr>
          <w:lang w:val="es-MX"/>
        </w:rPr>
      </w:pPr>
      <w:r w:rsidRPr="00B10BF7">
        <w:rPr>
          <w:lang w:val="es-MX"/>
        </w:rPr>
        <w:t>La oferta estará conformada por dos sobres que deben cumplir</w:t>
      </w:r>
      <w:r w:rsidR="00544C36" w:rsidRPr="00B10BF7">
        <w:rPr>
          <w:lang w:val="es-MX"/>
        </w:rPr>
        <w:t xml:space="preserve"> con</w:t>
      </w:r>
      <w:r w:rsidRPr="00B10BF7">
        <w:rPr>
          <w:lang w:val="es-MX"/>
        </w:rPr>
        <w:t xml:space="preserve"> todos los requisitos establecidos en los </w:t>
      </w:r>
      <w:r w:rsidR="00A24891" w:rsidRPr="00B10BF7">
        <w:rPr>
          <w:lang w:val="es-MX"/>
        </w:rPr>
        <w:t>Documentos del Proceso</w:t>
      </w:r>
      <w:r w:rsidRPr="00B10BF7">
        <w:rPr>
          <w:lang w:val="es-MX"/>
        </w:rPr>
        <w:t xml:space="preserve">. el </w:t>
      </w:r>
      <w:r w:rsidR="00A01C0C" w:rsidRPr="00B10BF7">
        <w:rPr>
          <w:lang w:val="es-MX"/>
        </w:rPr>
        <w:t>P</w:t>
      </w:r>
      <w:r w:rsidRPr="00B10BF7">
        <w:rPr>
          <w:lang w:val="es-MX"/>
        </w:rPr>
        <w:t xml:space="preserve">roponente deberá diferenciar los requisitos contenidos en cada uno de los sobres, de acuerdo con el cuestionario diligenciado por la </w:t>
      </w:r>
      <w:r w:rsidR="00A01C0C" w:rsidRPr="00B10BF7">
        <w:rPr>
          <w:lang w:val="es-MX"/>
        </w:rPr>
        <w:t>E</w:t>
      </w:r>
      <w:r w:rsidRPr="00B10BF7">
        <w:rPr>
          <w:lang w:val="es-MX"/>
        </w:rPr>
        <w:t xml:space="preserve">ntidad </w:t>
      </w:r>
      <w:r w:rsidR="00A01C0C" w:rsidRPr="00B10BF7">
        <w:rPr>
          <w:lang w:val="es-MX"/>
        </w:rPr>
        <w:t>E</w:t>
      </w:r>
      <w:r w:rsidRPr="00B10BF7">
        <w:rPr>
          <w:lang w:val="es-MX"/>
        </w:rPr>
        <w:t>statal en el SECOP II</w:t>
      </w:r>
      <w:r w:rsidR="00B10BF7" w:rsidRPr="00B10BF7">
        <w:rPr>
          <w:lang w:val="es-MX"/>
        </w:rPr>
        <w:t>.</w:t>
      </w:r>
    </w:p>
    <w:p w14:paraId="2A46712D" w14:textId="5018474D" w:rsidR="00106DE0" w:rsidRPr="00106DE0" w:rsidRDefault="00106DE0" w:rsidP="00106DE0">
      <w:pPr>
        <w:rPr>
          <w:lang w:val="es-MX"/>
        </w:rPr>
      </w:pPr>
      <w:r w:rsidRPr="00B10BF7">
        <w:rPr>
          <w:lang w:val="es-MX"/>
        </w:rPr>
        <w:t xml:space="preserve">los documentos se adjuntarán de acuerdo con el orden requerido en el cuestionario por la </w:t>
      </w:r>
      <w:r w:rsidR="00331C82" w:rsidRPr="00B10BF7">
        <w:rPr>
          <w:lang w:val="es-MX"/>
        </w:rPr>
        <w:t>E</w:t>
      </w:r>
      <w:r w:rsidRPr="00B10BF7">
        <w:rPr>
          <w:lang w:val="es-MX"/>
        </w:rPr>
        <w:t xml:space="preserve">ntidad </w:t>
      </w:r>
      <w:r w:rsidR="00331C82" w:rsidRPr="00B10BF7">
        <w:rPr>
          <w:lang w:val="es-MX"/>
        </w:rPr>
        <w:t>E</w:t>
      </w:r>
      <w:r w:rsidRPr="00B10BF7">
        <w:rPr>
          <w:lang w:val="es-MX"/>
        </w:rPr>
        <w:t>statal, los cuales deben ser legibles y escaneados correctamente</w:t>
      </w:r>
      <w:r w:rsidR="00B10BF7" w:rsidRPr="00B10BF7">
        <w:rPr>
          <w:lang w:val="es-MX"/>
        </w:rPr>
        <w:t>.</w:t>
      </w:r>
    </w:p>
    <w:p w14:paraId="6B708AF6" w14:textId="3116B182" w:rsidR="00106DE0" w:rsidRPr="00106DE0" w:rsidRDefault="00106DE0" w:rsidP="00106DE0">
      <w:pPr>
        <w:rPr>
          <w:lang w:val="es-MX"/>
        </w:rPr>
      </w:pPr>
      <w:r w:rsidRPr="00106DE0">
        <w:rPr>
          <w:lang w:val="es-MX"/>
        </w:rPr>
        <w:t xml:space="preserve">La </w:t>
      </w:r>
      <w:r w:rsidR="00331C82">
        <w:rPr>
          <w:lang w:val="es-MX"/>
        </w:rPr>
        <w:t>E</w:t>
      </w:r>
      <w:r w:rsidRPr="00106DE0">
        <w:rPr>
          <w:lang w:val="es-MX"/>
        </w:rPr>
        <w:t xml:space="preserve">ntidad solo recibirá una oferta por </w:t>
      </w:r>
      <w:r w:rsidR="00331C82">
        <w:rPr>
          <w:lang w:val="es-MX"/>
        </w:rPr>
        <w:t>P</w:t>
      </w:r>
      <w:r w:rsidRPr="00106DE0">
        <w:rPr>
          <w:lang w:val="es-MX"/>
        </w:rPr>
        <w:t xml:space="preserve">roponente, salvo los procesos estructurados por lotes o grupos, cuando </w:t>
      </w:r>
      <w:r w:rsidR="00CF306E">
        <w:rPr>
          <w:lang w:val="es-MX"/>
        </w:rPr>
        <w:t xml:space="preserve">se </w:t>
      </w:r>
      <w:r w:rsidRPr="00106DE0">
        <w:rPr>
          <w:lang w:val="es-MX"/>
        </w:rPr>
        <w:t xml:space="preserve">haya establecido esta posibilidad. En caso de presentarse para varios </w:t>
      </w:r>
      <w:r w:rsidR="00331C82">
        <w:rPr>
          <w:lang w:val="es-MX"/>
        </w:rPr>
        <w:t>P</w:t>
      </w:r>
      <w:r w:rsidRPr="00106DE0">
        <w:rPr>
          <w:lang w:val="es-MX"/>
        </w:rPr>
        <w:t xml:space="preserve">rocesos de </w:t>
      </w:r>
      <w:r w:rsidR="00331C82">
        <w:rPr>
          <w:lang w:val="es-MX"/>
        </w:rPr>
        <w:t>Co</w:t>
      </w:r>
      <w:r w:rsidRPr="00106DE0">
        <w:rPr>
          <w:lang w:val="es-MX"/>
        </w:rPr>
        <w:t xml:space="preserve">ntratación con la </w:t>
      </w:r>
      <w:r w:rsidR="00331C82">
        <w:rPr>
          <w:lang w:val="es-MX"/>
        </w:rPr>
        <w:t>E</w:t>
      </w:r>
      <w:r w:rsidRPr="00106DE0">
        <w:rPr>
          <w:lang w:val="es-MX"/>
        </w:rPr>
        <w:t xml:space="preserve">ntidad, el </w:t>
      </w:r>
      <w:r w:rsidR="00331C82">
        <w:rPr>
          <w:lang w:val="es-MX"/>
        </w:rPr>
        <w:t>P</w:t>
      </w:r>
      <w:r w:rsidRPr="00106DE0">
        <w:rPr>
          <w:lang w:val="es-MX"/>
        </w:rPr>
        <w:t xml:space="preserve">roponente dejará constancia para qué proceso </w:t>
      </w:r>
      <w:r w:rsidR="00CF306E">
        <w:rPr>
          <w:lang w:val="es-MX"/>
        </w:rPr>
        <w:t>radica</w:t>
      </w:r>
      <w:r w:rsidRPr="00106DE0">
        <w:rPr>
          <w:lang w:val="es-MX"/>
        </w:rPr>
        <w:t xml:space="preserve"> su ofrecimiento. La presentación de la propuesta implica la aceptación y conocimiento de la legislación colombiana acerca de los temas objeto del proceso y de todas las condiciones y obligaciones contenidas en el mismo. </w:t>
      </w:r>
      <w:r w:rsidRPr="00B10BF7">
        <w:rPr>
          <w:lang w:val="es-MX"/>
        </w:rPr>
        <w:t xml:space="preserve">Adicionalmente el </w:t>
      </w:r>
      <w:r w:rsidR="00324F83" w:rsidRPr="00B10BF7">
        <w:rPr>
          <w:lang w:val="es-MX"/>
        </w:rPr>
        <w:t>P</w:t>
      </w:r>
      <w:r w:rsidRPr="00B10BF7">
        <w:rPr>
          <w:lang w:val="es-MX"/>
        </w:rPr>
        <w:t>roponente deberá cumplir con el Manual de Usos y Condiciones de la plataforma</w:t>
      </w:r>
      <w:r w:rsidR="00B10BF7" w:rsidRPr="00B10BF7">
        <w:rPr>
          <w:lang w:val="es-MX"/>
        </w:rPr>
        <w:t xml:space="preserve"> SECOP II.</w:t>
      </w:r>
    </w:p>
    <w:p w14:paraId="578FE15F" w14:textId="79DB48DB" w:rsidR="00106DE0" w:rsidRPr="00106DE0" w:rsidRDefault="00106DE0" w:rsidP="00106DE0">
      <w:pPr>
        <w:rPr>
          <w:lang w:val="es-MX"/>
        </w:rPr>
      </w:pPr>
      <w:r w:rsidRPr="00106DE0">
        <w:rPr>
          <w:lang w:val="es-MX"/>
        </w:rPr>
        <w:t xml:space="preserve">Cuando el </w:t>
      </w:r>
      <w:r w:rsidR="00324F83">
        <w:rPr>
          <w:lang w:val="es-MX"/>
        </w:rPr>
        <w:t>P</w:t>
      </w:r>
      <w:r w:rsidRPr="00106DE0">
        <w:rPr>
          <w:lang w:val="es-MX"/>
        </w:rPr>
        <w:t xml:space="preserve">roceso se estructure por lotes o grupos, el </w:t>
      </w:r>
      <w:r w:rsidR="00324F83">
        <w:rPr>
          <w:lang w:val="es-MX"/>
        </w:rPr>
        <w:t>P</w:t>
      </w:r>
      <w:r w:rsidRPr="00106DE0">
        <w:rPr>
          <w:lang w:val="es-MX"/>
        </w:rPr>
        <w:t xml:space="preserve">roponente debe presentar un Sobre 1 para todos los lotes o grupos a los cuales </w:t>
      </w:r>
      <w:r w:rsidR="00CF306E">
        <w:rPr>
          <w:lang w:val="es-MX"/>
        </w:rPr>
        <w:t>radica</w:t>
      </w:r>
      <w:r w:rsidRPr="00106DE0">
        <w:rPr>
          <w:lang w:val="es-MX"/>
        </w:rPr>
        <w:t xml:space="preserve"> oferta y el Sobre 2 que contiene la oferta económica de forma independiente para cada uno de ellos. </w:t>
      </w:r>
    </w:p>
    <w:p w14:paraId="45C5E9D4" w14:textId="12257436" w:rsidR="00106DE0" w:rsidRPr="00106DE0" w:rsidRDefault="00106DE0" w:rsidP="00106DE0">
      <w:pPr>
        <w:rPr>
          <w:lang w:val="es-MX"/>
        </w:rPr>
      </w:pPr>
      <w:r w:rsidRPr="00106DE0">
        <w:rPr>
          <w:lang w:val="es-MX"/>
        </w:rPr>
        <w:t xml:space="preserve">Estarán a cargo del </w:t>
      </w:r>
      <w:r w:rsidR="00324F83">
        <w:rPr>
          <w:lang w:val="es-MX"/>
        </w:rPr>
        <w:t>Pr</w:t>
      </w:r>
      <w:r w:rsidRPr="00106DE0">
        <w:rPr>
          <w:lang w:val="es-MX"/>
        </w:rPr>
        <w:t xml:space="preserve">oponente todos los costos asociados a la elaboración y presentación de su oferta y la </w:t>
      </w:r>
      <w:r w:rsidR="00324F83">
        <w:rPr>
          <w:lang w:val="es-MX"/>
        </w:rPr>
        <w:t>E</w:t>
      </w:r>
      <w:r w:rsidRPr="00106DE0">
        <w:rPr>
          <w:lang w:val="es-MX"/>
        </w:rPr>
        <w:t xml:space="preserve">ntidad en ningún caso será responsable de los mismos. </w:t>
      </w:r>
    </w:p>
    <w:p w14:paraId="54A84E92" w14:textId="782E5003" w:rsidR="00106DE0" w:rsidRPr="00106DE0" w:rsidRDefault="00001ADB" w:rsidP="00106DE0">
      <w:pPr>
        <w:rPr>
          <w:lang w:val="es-MX"/>
        </w:rPr>
      </w:pPr>
      <w:r>
        <w:rPr>
          <w:lang w:val="es-MX"/>
        </w:rPr>
        <w:t xml:space="preserve">Las </w:t>
      </w:r>
      <w:r w:rsidR="00106DE0" w:rsidRPr="00106DE0">
        <w:rPr>
          <w:lang w:val="es-MX"/>
        </w:rPr>
        <w:t>tachadura</w:t>
      </w:r>
      <w:r>
        <w:rPr>
          <w:lang w:val="es-MX"/>
        </w:rPr>
        <w:t>s</w:t>
      </w:r>
      <w:r w:rsidR="00106DE0" w:rsidRPr="00106DE0">
        <w:rPr>
          <w:lang w:val="es-MX"/>
        </w:rPr>
        <w:t xml:space="preserve"> y/o enmendadura</w:t>
      </w:r>
      <w:r>
        <w:rPr>
          <w:lang w:val="es-MX"/>
        </w:rPr>
        <w:t xml:space="preserve">s sobre alguno de los documentos </w:t>
      </w:r>
      <w:r w:rsidR="00070E66">
        <w:rPr>
          <w:lang w:val="es-MX"/>
        </w:rPr>
        <w:t xml:space="preserve">que acreditan los requisitos habilitantes o factores de evaluación de la oferta, </w:t>
      </w:r>
      <w:r w:rsidR="00106DE0" w:rsidRPr="00106DE0">
        <w:rPr>
          <w:lang w:val="es-MX"/>
        </w:rPr>
        <w:t>debe estar salvado con la firma de quien suscribe el correspondiente documento al pie de la misma y nota al margen del documento donde manifieste clara y expresamente la corrección realizada.</w:t>
      </w:r>
    </w:p>
    <w:p w14:paraId="442CBF66" w14:textId="1B72B32F" w:rsidR="00106DE0" w:rsidRPr="00106DE0" w:rsidRDefault="00106DE0" w:rsidP="00106DE0">
      <w:pPr>
        <w:rPr>
          <w:lang w:val="es-MX"/>
        </w:rPr>
      </w:pPr>
      <w:r w:rsidRPr="00106DE0">
        <w:rPr>
          <w:lang w:val="es-MX"/>
        </w:rPr>
        <w:t xml:space="preserve">Los sobres </w:t>
      </w:r>
      <w:r w:rsidR="00CF306E">
        <w:rPr>
          <w:lang w:val="es-MX"/>
        </w:rPr>
        <w:t>tiene</w:t>
      </w:r>
      <w:r w:rsidR="00892652">
        <w:rPr>
          <w:lang w:val="es-MX"/>
        </w:rPr>
        <w:t>n</w:t>
      </w:r>
      <w:r w:rsidR="00CF306E">
        <w:rPr>
          <w:lang w:val="es-MX"/>
        </w:rPr>
        <w:t xml:space="preserve"> que </w:t>
      </w:r>
      <w:r w:rsidRPr="00106DE0">
        <w:rPr>
          <w:lang w:val="es-MX"/>
        </w:rPr>
        <w:t>contener la siguiente información y, para su entrega, se deberán tener en cuenta las siguientes indicaciones:</w:t>
      </w:r>
    </w:p>
    <w:p w14:paraId="60B09F3F" w14:textId="1A50E3E6" w:rsidR="00C37B03" w:rsidRDefault="00106DE0">
      <w:pPr>
        <w:pStyle w:val="Ttulo3"/>
      </w:pPr>
      <w:bookmarkStart w:id="119" w:name="_Toc67583274"/>
      <w:bookmarkStart w:id="120" w:name="_Toc78789429"/>
      <w:bookmarkStart w:id="121" w:name="_Toc107858518"/>
      <w:r>
        <w:t>SOBRE 1</w:t>
      </w:r>
      <w:bookmarkEnd w:id="119"/>
      <w:bookmarkEnd w:id="120"/>
      <w:bookmarkEnd w:id="121"/>
    </w:p>
    <w:p w14:paraId="49BF6DA6" w14:textId="77777777" w:rsidR="00106DE0" w:rsidRDefault="00106DE0" w:rsidP="00106DE0">
      <w:r>
        <w:t xml:space="preserve">Contiene los documentos e información de los requisitos habilitantes y los documentos a los que se les asigne puntajes diferentes a la oferta económica. El Sobre 1 debe tener las siguientes características: </w:t>
      </w:r>
    </w:p>
    <w:p w14:paraId="5ED08022" w14:textId="55B47A4A" w:rsidR="00106DE0" w:rsidRDefault="00106DE0" w:rsidP="002D5836">
      <w:pPr>
        <w:pStyle w:val="Prrafodelista"/>
        <w:numPr>
          <w:ilvl w:val="0"/>
          <w:numId w:val="9"/>
        </w:numPr>
      </w:pPr>
      <w:r w:rsidRPr="002D5836">
        <w:t>el Sobre 1 debe presentarse en el cuestionario destinado para ello en el Módulo de “Licitación de Obra Pública” y no podrá ser entregado en físico</w:t>
      </w:r>
      <w:r w:rsidR="002D5836" w:rsidRPr="002D5836">
        <w:t>.</w:t>
      </w:r>
    </w:p>
    <w:p w14:paraId="6C788A55" w14:textId="67F51AFF" w:rsidR="00106DE0" w:rsidRDefault="00106DE0">
      <w:pPr>
        <w:pStyle w:val="Ttulo3"/>
      </w:pPr>
      <w:bookmarkStart w:id="122" w:name="_Toc67583275"/>
      <w:bookmarkStart w:id="123" w:name="_Toc78789430"/>
      <w:bookmarkStart w:id="124" w:name="_Toc107858519"/>
      <w:r>
        <w:t>SOBRE 2</w:t>
      </w:r>
      <w:bookmarkEnd w:id="122"/>
      <w:bookmarkEnd w:id="123"/>
      <w:bookmarkEnd w:id="124"/>
    </w:p>
    <w:p w14:paraId="2DC4B084" w14:textId="6925BFB8" w:rsidR="00106DE0" w:rsidRDefault="00106DE0" w:rsidP="00106DE0">
      <w:r>
        <w:t xml:space="preserve">Contiene únicamente la oferta económica del </w:t>
      </w:r>
      <w:r w:rsidR="00ED0DA2">
        <w:t>P</w:t>
      </w:r>
      <w:r>
        <w:t xml:space="preserve">roponente y debe tener las siguientes características: </w:t>
      </w:r>
    </w:p>
    <w:p w14:paraId="40CEA700" w14:textId="468A0151" w:rsidR="00106DE0" w:rsidRPr="00106DE0" w:rsidRDefault="00106DE0" w:rsidP="002D5836">
      <w:pPr>
        <w:pStyle w:val="Prrafodelista"/>
        <w:numPr>
          <w:ilvl w:val="0"/>
          <w:numId w:val="10"/>
        </w:numPr>
      </w:pPr>
      <w:r w:rsidRPr="002D5836">
        <w:t xml:space="preserve">el Sobre 2 debe presentarse en el </w:t>
      </w:r>
      <w:r w:rsidR="00C55A8C" w:rsidRPr="002D5836">
        <w:t xml:space="preserve">espacio habilitado </w:t>
      </w:r>
      <w:r w:rsidRPr="002D5836">
        <w:t>para ello en el Módulo de “Licitación de Obra Pública” y no podrá ser entregado en físico.</w:t>
      </w:r>
      <w:r w:rsidRPr="00106DE0">
        <w:t xml:space="preserve"> </w:t>
      </w:r>
    </w:p>
    <w:p w14:paraId="34361442" w14:textId="4CD07184" w:rsidR="00C37B03" w:rsidRPr="0059117E" w:rsidRDefault="7D9E0E40">
      <w:pPr>
        <w:pStyle w:val="Ttulo2"/>
      </w:pPr>
      <w:bookmarkStart w:id="125" w:name="_Toc67583276"/>
      <w:bookmarkStart w:id="126" w:name="_Toc78789431"/>
      <w:bookmarkStart w:id="127" w:name="_Toc107858520"/>
      <w:r w:rsidRPr="0059117E">
        <w:t>CIERRE DEL PROCESO Y APERTURA DE OFERTAS</w:t>
      </w:r>
      <w:bookmarkEnd w:id="125"/>
      <w:bookmarkEnd w:id="126"/>
      <w:bookmarkEnd w:id="127"/>
    </w:p>
    <w:p w14:paraId="5052BECC" w14:textId="6430706E" w:rsidR="0090134E" w:rsidRPr="0090134E" w:rsidRDefault="0090134E" w:rsidP="0090134E">
      <w:pPr>
        <w:rPr>
          <w:lang w:val="es-MX"/>
        </w:rPr>
      </w:pPr>
      <w:r w:rsidRPr="0090134E">
        <w:rPr>
          <w:lang w:val="es-MX"/>
        </w:rPr>
        <w:t xml:space="preserve">Se entienden recibidas por la </w:t>
      </w:r>
      <w:r w:rsidR="00FA35FD">
        <w:rPr>
          <w:lang w:val="es-MX"/>
        </w:rPr>
        <w:t>E</w:t>
      </w:r>
      <w:r w:rsidRPr="0090134E">
        <w:rPr>
          <w:lang w:val="es-MX"/>
        </w:rPr>
        <w:t xml:space="preserve">ntidad las ofertas que se encuentren en la plataforma del SECOP II a la fecha y hora indicada en el </w:t>
      </w:r>
      <w:r w:rsidR="00FA35FD">
        <w:rPr>
          <w:lang w:val="es-MX"/>
        </w:rPr>
        <w:t>C</w:t>
      </w:r>
      <w:r w:rsidRPr="0090134E">
        <w:rPr>
          <w:lang w:val="es-MX"/>
        </w:rPr>
        <w:t xml:space="preserve">ronograma del </w:t>
      </w:r>
      <w:r w:rsidR="00FA35FD">
        <w:rPr>
          <w:lang w:val="es-MX"/>
        </w:rPr>
        <w:t>P</w:t>
      </w:r>
      <w:r w:rsidRPr="0090134E">
        <w:rPr>
          <w:lang w:val="es-MX"/>
        </w:rPr>
        <w:t>roceso</w:t>
      </w:r>
      <w:r w:rsidR="00FA35FD">
        <w:rPr>
          <w:lang w:val="es-MX"/>
        </w:rPr>
        <w:t xml:space="preserve"> de Contratación.</w:t>
      </w:r>
      <w:r w:rsidRPr="0090134E">
        <w:rPr>
          <w:lang w:val="es-MX"/>
        </w:rPr>
        <w:t xml:space="preserve"> </w:t>
      </w:r>
      <w:r w:rsidR="00FA35FD">
        <w:rPr>
          <w:lang w:val="es-MX"/>
        </w:rPr>
        <w:t>D</w:t>
      </w:r>
      <w:r w:rsidRPr="0090134E">
        <w:rPr>
          <w:lang w:val="es-MX"/>
        </w:rPr>
        <w:t xml:space="preserve">espués de este momento el SECOP II no permitirá recibir más propuestas por excederse del tiempo señalado en el </w:t>
      </w:r>
      <w:r w:rsidR="007457EC">
        <w:rPr>
          <w:lang w:val="es-MX"/>
        </w:rPr>
        <w:t>C</w:t>
      </w:r>
      <w:r w:rsidRPr="0090134E">
        <w:rPr>
          <w:lang w:val="es-MX"/>
        </w:rPr>
        <w:t>ronograma.</w:t>
      </w:r>
    </w:p>
    <w:p w14:paraId="116E8030" w14:textId="56E8A2ED" w:rsidR="0090134E" w:rsidRPr="0090134E" w:rsidRDefault="0090134E" w:rsidP="0090134E">
      <w:pPr>
        <w:rPr>
          <w:lang w:val="es-MX"/>
        </w:rPr>
      </w:pPr>
      <w:r w:rsidRPr="0090134E">
        <w:rPr>
          <w:lang w:val="es-MX"/>
        </w:rPr>
        <w:t xml:space="preserve">Vencido el término para presentar ofertas, la </w:t>
      </w:r>
      <w:r w:rsidR="007457EC">
        <w:rPr>
          <w:lang w:val="es-MX"/>
        </w:rPr>
        <w:t>E</w:t>
      </w:r>
      <w:r w:rsidRPr="0090134E">
        <w:rPr>
          <w:lang w:val="es-MX"/>
        </w:rPr>
        <w:t xml:space="preserve">ntidad </w:t>
      </w:r>
      <w:r w:rsidR="007457EC">
        <w:rPr>
          <w:lang w:val="es-MX"/>
        </w:rPr>
        <w:t>E</w:t>
      </w:r>
      <w:r w:rsidRPr="0090134E">
        <w:rPr>
          <w:lang w:val="es-MX"/>
        </w:rPr>
        <w:t xml:space="preserve">statal debe realizar la apertura del Sobre 1 y publicar la lista de oferentes. Luego de la apertura las propuestas son públicas y cualquier persona puede consultarlas. La </w:t>
      </w:r>
      <w:r w:rsidR="007457EC">
        <w:rPr>
          <w:lang w:val="es-MX"/>
        </w:rPr>
        <w:t>E</w:t>
      </w:r>
      <w:r w:rsidRPr="0090134E">
        <w:rPr>
          <w:lang w:val="es-MX"/>
        </w:rPr>
        <w:t xml:space="preserve">ntidad </w:t>
      </w:r>
      <w:r w:rsidR="007457EC">
        <w:rPr>
          <w:lang w:val="es-MX"/>
        </w:rPr>
        <w:t>E</w:t>
      </w:r>
      <w:r w:rsidRPr="0090134E">
        <w:rPr>
          <w:lang w:val="es-MX"/>
        </w:rPr>
        <w:t xml:space="preserve">statal dará a conocer las ofertas </w:t>
      </w:r>
      <w:r w:rsidR="00982E78">
        <w:rPr>
          <w:lang w:val="es-MX"/>
        </w:rPr>
        <w:t>radicadas</w:t>
      </w:r>
      <w:r w:rsidRPr="0090134E">
        <w:rPr>
          <w:lang w:val="es-MX"/>
        </w:rPr>
        <w:t xml:space="preserve"> en el </w:t>
      </w:r>
      <w:r w:rsidR="007457EC">
        <w:rPr>
          <w:lang w:val="es-MX"/>
        </w:rPr>
        <w:t>P</w:t>
      </w:r>
      <w:r w:rsidRPr="0090134E">
        <w:rPr>
          <w:lang w:val="es-MX"/>
        </w:rPr>
        <w:t xml:space="preserve">roceso de </w:t>
      </w:r>
      <w:r w:rsidR="007457EC">
        <w:rPr>
          <w:lang w:val="es-MX"/>
        </w:rPr>
        <w:t xml:space="preserve">Contratación </w:t>
      </w:r>
      <w:r w:rsidRPr="0090134E">
        <w:rPr>
          <w:lang w:val="es-MX"/>
        </w:rPr>
        <w:t xml:space="preserve">haciendo clic en la opción “publicar ofertas” para que sean visibles a todos los </w:t>
      </w:r>
      <w:r w:rsidR="007457EC">
        <w:rPr>
          <w:lang w:val="es-MX"/>
        </w:rPr>
        <w:t>P</w:t>
      </w:r>
      <w:r w:rsidRPr="0090134E">
        <w:rPr>
          <w:lang w:val="es-MX"/>
        </w:rPr>
        <w:t>roponentes.</w:t>
      </w:r>
    </w:p>
    <w:p w14:paraId="57387060" w14:textId="2765ABD3" w:rsidR="0090134E" w:rsidRPr="0090134E" w:rsidRDefault="0090134E" w:rsidP="0090134E">
      <w:pPr>
        <w:rPr>
          <w:lang w:val="es-MX"/>
        </w:rPr>
      </w:pPr>
      <w:r w:rsidRPr="0090134E">
        <w:rPr>
          <w:lang w:val="es-MX"/>
        </w:rPr>
        <w:t xml:space="preserve">Se darán por no presentadas las </w:t>
      </w:r>
      <w:r w:rsidR="007457EC">
        <w:rPr>
          <w:lang w:val="es-MX"/>
        </w:rPr>
        <w:t>P</w:t>
      </w:r>
      <w:r w:rsidRPr="0090134E">
        <w:rPr>
          <w:lang w:val="es-MX"/>
        </w:rPr>
        <w:t xml:space="preserve">ropuestas que no hayan sido entregadas en la plataforma y en el plazo previsto para ello en el </w:t>
      </w:r>
      <w:r w:rsidR="007457EC">
        <w:rPr>
          <w:lang w:val="es-MX"/>
        </w:rPr>
        <w:t>P</w:t>
      </w:r>
      <w:r w:rsidRPr="0090134E">
        <w:rPr>
          <w:lang w:val="es-MX"/>
        </w:rPr>
        <w:t xml:space="preserve">liego de </w:t>
      </w:r>
      <w:r w:rsidR="007457EC">
        <w:rPr>
          <w:lang w:val="es-MX"/>
        </w:rPr>
        <w:t>C</w:t>
      </w:r>
      <w:r w:rsidRPr="0090134E">
        <w:rPr>
          <w:lang w:val="es-MX"/>
        </w:rPr>
        <w:t>ondiciones. No se tendrán como recibidas las ofertas allegadas por medios distintos al SECOP II o que no sean presentadas de conformidad con los Términos y Condiciones de Uso del SECOP II.</w:t>
      </w:r>
    </w:p>
    <w:p w14:paraId="282412B4" w14:textId="26496F8A" w:rsidR="00C37B03" w:rsidRDefault="0090134E" w:rsidP="00782D0C">
      <w:pPr>
        <w:rPr>
          <w:lang w:val="es-MX"/>
        </w:rPr>
      </w:pPr>
      <w:r w:rsidRPr="0090134E">
        <w:rPr>
          <w:lang w:val="es-MX"/>
        </w:rPr>
        <w:t>Sin embargo, cuando haya una indisponibilidad del SECOP II, la cual h</w:t>
      </w:r>
      <w:r w:rsidR="001B37FF">
        <w:rPr>
          <w:lang w:val="es-MX"/>
        </w:rPr>
        <w:t>ubiese</w:t>
      </w:r>
      <w:r w:rsidRPr="0090134E">
        <w:rPr>
          <w:lang w:val="es-MX"/>
        </w:rPr>
        <w:t xml:space="preserve"> sido confirmada por </w:t>
      </w:r>
      <w:r w:rsidR="00E75548">
        <w:rPr>
          <w:lang w:val="es-MX"/>
        </w:rPr>
        <w:t xml:space="preserve">la Agencia Nacional de Contratación Pública - </w:t>
      </w:r>
      <w:r w:rsidRPr="0090134E">
        <w:rPr>
          <w:lang w:val="es-MX"/>
        </w:rPr>
        <w:t xml:space="preserve">Colombia Compra Eficiente mediante certificado de indisponibilidad, la </w:t>
      </w:r>
      <w:r w:rsidR="00C40C6F">
        <w:rPr>
          <w:lang w:val="es-MX"/>
        </w:rPr>
        <w:t>E</w:t>
      </w:r>
      <w:r w:rsidRPr="0090134E">
        <w:rPr>
          <w:lang w:val="es-MX"/>
        </w:rPr>
        <w:t xml:space="preserve">ntidad </w:t>
      </w:r>
      <w:r w:rsidR="00C40C6F">
        <w:rPr>
          <w:lang w:val="es-MX"/>
        </w:rPr>
        <w:t>E</w:t>
      </w:r>
      <w:r w:rsidRPr="0090134E">
        <w:rPr>
          <w:lang w:val="es-MX"/>
        </w:rPr>
        <w:t xml:space="preserve">statal puede recibir ofertas en los términos y condiciones establecidos en el “Protocolo para actuar ante una indisponibilidad del SECOP II” o en el documento que Colombia Compra Eficiente determine para ello. </w:t>
      </w:r>
      <w:r w:rsidRPr="0090134E">
        <w:rPr>
          <w:highlight w:val="lightGray"/>
          <w:lang w:val="es-MX"/>
        </w:rPr>
        <w:t xml:space="preserve">[Puede consultarlo en el siguiente enlace: </w:t>
      </w:r>
      <w:hyperlink r:id="rId11" w:history="1">
        <w:r w:rsidR="005F19F0" w:rsidRPr="00A1586B">
          <w:rPr>
            <w:rStyle w:val="Hipervnculo"/>
            <w:highlight w:val="lightGray"/>
            <w:lang w:val="es-MX"/>
          </w:rPr>
          <w:t>https://www.colombiacompra.gov.co/secop-ii/indisponibilidad-en-el-secop-ii</w:t>
        </w:r>
      </w:hyperlink>
      <w:r w:rsidRPr="0090134E">
        <w:rPr>
          <w:highlight w:val="lightGray"/>
          <w:lang w:val="es-MX"/>
        </w:rPr>
        <w:t>].</w:t>
      </w:r>
      <w:r w:rsidR="005F19F0">
        <w:rPr>
          <w:lang w:val="es-MX"/>
        </w:rPr>
        <w:t xml:space="preserve"> </w:t>
      </w:r>
    </w:p>
    <w:p w14:paraId="75A3B04B" w14:textId="2003773A" w:rsidR="00C37B03" w:rsidRDefault="7D9E0E40">
      <w:pPr>
        <w:pStyle w:val="Ttulo2"/>
      </w:pPr>
      <w:bookmarkStart w:id="128" w:name="_Toc67583277"/>
      <w:bookmarkStart w:id="129" w:name="_Toc78789432"/>
      <w:bookmarkStart w:id="130" w:name="_Toc107858521"/>
      <w:r>
        <w:t>INFORME DE EVALUACIÓN DE ASPECTOS DISTINTOS A LA OFERTA ECONÓMICA</w:t>
      </w:r>
      <w:bookmarkEnd w:id="128"/>
      <w:bookmarkEnd w:id="129"/>
      <w:bookmarkEnd w:id="130"/>
    </w:p>
    <w:p w14:paraId="4289E283" w14:textId="6E6DFABC" w:rsidR="0090134E" w:rsidRPr="0090134E" w:rsidRDefault="0090134E" w:rsidP="0090134E">
      <w:pPr>
        <w:rPr>
          <w:lang w:val="es-MX"/>
        </w:rPr>
      </w:pPr>
      <w:r w:rsidRPr="0090134E">
        <w:rPr>
          <w:lang w:val="es-MX"/>
        </w:rPr>
        <w:t xml:space="preserve">En la fecha establecida en el Anexo 2 - Cronograma, la </w:t>
      </w:r>
      <w:r w:rsidR="00A31025">
        <w:rPr>
          <w:lang w:val="es-MX"/>
        </w:rPr>
        <w:t>E</w:t>
      </w:r>
      <w:r w:rsidRPr="0090134E">
        <w:rPr>
          <w:lang w:val="es-MX"/>
        </w:rPr>
        <w:t xml:space="preserve">ntidad publicará el informe de evaluación de los documentos e información de los requisitos habilitantes y los documentos a los que se les asigne puntaje, diferentes a la oferta económica, contenidos en el Sobre 1. El informe permanecerá publicado en el SECOP y a disposición de los interesados durante cinco (5) días hábiles, término hasta el cual los </w:t>
      </w:r>
      <w:r w:rsidR="00A31025">
        <w:rPr>
          <w:lang w:val="es-MX"/>
        </w:rPr>
        <w:t>P</w:t>
      </w:r>
      <w:r w:rsidRPr="0090134E">
        <w:rPr>
          <w:lang w:val="es-MX"/>
        </w:rPr>
        <w:t xml:space="preserve">roponentes podrán hacer las observaciones que consideren y entregar los documentos y la información solicitada por la </w:t>
      </w:r>
      <w:r w:rsidR="00A31025">
        <w:rPr>
          <w:lang w:val="es-MX"/>
        </w:rPr>
        <w:t>E</w:t>
      </w:r>
      <w:r w:rsidRPr="0090134E">
        <w:rPr>
          <w:lang w:val="es-MX"/>
        </w:rPr>
        <w:t>ntidad en l</w:t>
      </w:r>
      <w:r w:rsidR="008C4460">
        <w:rPr>
          <w:lang w:val="es-MX"/>
        </w:rPr>
        <w:t>a</w:t>
      </w:r>
      <w:r w:rsidRPr="0090134E">
        <w:rPr>
          <w:lang w:val="es-MX"/>
        </w:rPr>
        <w:t xml:space="preserve">s </w:t>
      </w:r>
      <w:r w:rsidR="008C4460">
        <w:rPr>
          <w:lang w:val="es-MX"/>
        </w:rPr>
        <w:t>condiciones</w:t>
      </w:r>
      <w:r w:rsidR="008C4460" w:rsidRPr="0090134E">
        <w:rPr>
          <w:lang w:val="es-MX"/>
        </w:rPr>
        <w:t xml:space="preserve"> señalad</w:t>
      </w:r>
      <w:r w:rsidR="008C4460">
        <w:rPr>
          <w:lang w:val="es-MX"/>
        </w:rPr>
        <w:t>as</w:t>
      </w:r>
      <w:r w:rsidRPr="0090134E">
        <w:rPr>
          <w:lang w:val="es-MX"/>
        </w:rPr>
        <w:t xml:space="preserve"> en la sección 1.6, salvo que ya lo hubieren hecho en un momento anterior, de conformidad con el mismo numeral citado. </w:t>
      </w:r>
    </w:p>
    <w:p w14:paraId="3EC39115" w14:textId="0C38EE8B" w:rsidR="0090134E" w:rsidRPr="0090134E" w:rsidRDefault="0090134E" w:rsidP="0090134E">
      <w:pPr>
        <w:rPr>
          <w:lang w:val="es-MX"/>
        </w:rPr>
      </w:pPr>
      <w:r w:rsidRPr="0090134E">
        <w:rPr>
          <w:lang w:val="es-MX"/>
        </w:rPr>
        <w:t xml:space="preserve">En virtud del principio de transparencia, las </w:t>
      </w:r>
      <w:r w:rsidR="007B681D">
        <w:rPr>
          <w:lang w:val="es-MX"/>
        </w:rPr>
        <w:t>E</w:t>
      </w:r>
      <w:r w:rsidRPr="0090134E">
        <w:rPr>
          <w:lang w:val="es-MX"/>
        </w:rPr>
        <w:t xml:space="preserve">ntidades motivarán de forma detallada y precisa el informe de evaluación explicando el rechazo de las ofertas y los documentos que se necesitan subsanar -en caso de que no se hayan subsanado durante la evaluación-. </w:t>
      </w:r>
    </w:p>
    <w:p w14:paraId="04DE3D61" w14:textId="7F2401DD" w:rsidR="0090134E" w:rsidRDefault="0090134E" w:rsidP="0090134E">
      <w:pPr>
        <w:rPr>
          <w:lang w:val="es-MX"/>
        </w:rPr>
      </w:pPr>
      <w:r w:rsidRPr="0090134E">
        <w:rPr>
          <w:lang w:val="es-MX"/>
        </w:rPr>
        <w:t xml:space="preserve">Con posterioridad al vencimiento del plazo para presentar observaciones y a más tardar el día antes de la audiencia de adjudicación, hasta las 11:59 p.m. de acuerdo con lo señalado en el Anexo 2 – Cronograma, la </w:t>
      </w:r>
      <w:r w:rsidR="007B681D">
        <w:rPr>
          <w:lang w:val="es-MX"/>
        </w:rPr>
        <w:t>E</w:t>
      </w:r>
      <w:r w:rsidRPr="0090134E">
        <w:rPr>
          <w:lang w:val="es-MX"/>
        </w:rPr>
        <w:t>ntidad debe publicar el informe final de evaluación, en caso de que el inicial h</w:t>
      </w:r>
      <w:r w:rsidR="00595167">
        <w:rPr>
          <w:lang w:val="es-MX"/>
        </w:rPr>
        <w:t>ubiese</w:t>
      </w:r>
      <w:r w:rsidRPr="0090134E">
        <w:rPr>
          <w:lang w:val="es-MX"/>
        </w:rPr>
        <w:t xml:space="preserve"> </w:t>
      </w:r>
      <w:r w:rsidR="00595167">
        <w:rPr>
          <w:lang w:val="es-MX"/>
        </w:rPr>
        <w:t>tenido</w:t>
      </w:r>
      <w:r w:rsidRPr="0090134E">
        <w:rPr>
          <w:lang w:val="es-MX"/>
        </w:rPr>
        <w:t xml:space="preserve"> variaciones.</w:t>
      </w:r>
    </w:p>
    <w:p w14:paraId="6F1CEB0F" w14:textId="2438F580" w:rsidR="0090134E" w:rsidRDefault="7D9E0E40">
      <w:pPr>
        <w:pStyle w:val="Ttulo2"/>
      </w:pPr>
      <w:bookmarkStart w:id="131" w:name="_Toc67583278"/>
      <w:bookmarkStart w:id="132" w:name="_Toc78789433"/>
      <w:bookmarkStart w:id="133" w:name="_Toc107858522"/>
      <w:r>
        <w:t>AUDIENCIA DE ADJUDICACIÓN</w:t>
      </w:r>
      <w:bookmarkEnd w:id="131"/>
      <w:bookmarkEnd w:id="132"/>
      <w:bookmarkEnd w:id="133"/>
      <w:r>
        <w:t xml:space="preserve"> </w:t>
      </w:r>
    </w:p>
    <w:p w14:paraId="5809F1F2" w14:textId="1C0CC3C0" w:rsidR="0090134E" w:rsidRPr="0090134E" w:rsidRDefault="0090134E" w:rsidP="0090134E">
      <w:pPr>
        <w:rPr>
          <w:lang w:val="es-MX"/>
        </w:rPr>
      </w:pPr>
      <w:r w:rsidRPr="0090134E">
        <w:rPr>
          <w:lang w:val="es-MX"/>
        </w:rPr>
        <w:t xml:space="preserve">En la fecha establecida en el Anexo 2 – Cronograma, la </w:t>
      </w:r>
      <w:r w:rsidR="007B681D">
        <w:rPr>
          <w:lang w:val="es-MX"/>
        </w:rPr>
        <w:t>E</w:t>
      </w:r>
      <w:r w:rsidRPr="0090134E">
        <w:rPr>
          <w:lang w:val="es-MX"/>
        </w:rPr>
        <w:t xml:space="preserve">ntidad procederá a la instalación y desarrollo de la audiencia de adjudicación, sin perjuicio de la utilización de los medios virtuales que garanticen la participación y la interacción de los interesados con la </w:t>
      </w:r>
      <w:r w:rsidR="007B681D">
        <w:rPr>
          <w:lang w:val="es-MX"/>
        </w:rPr>
        <w:t>E</w:t>
      </w:r>
      <w:r w:rsidRPr="0090134E">
        <w:rPr>
          <w:lang w:val="es-MX"/>
        </w:rPr>
        <w:t>ntidad</w:t>
      </w:r>
      <w:r w:rsidR="007B681D">
        <w:rPr>
          <w:lang w:val="es-MX"/>
        </w:rPr>
        <w:t>.</w:t>
      </w:r>
    </w:p>
    <w:p w14:paraId="1093A5E3" w14:textId="1758200E" w:rsidR="0090134E" w:rsidRPr="0090134E" w:rsidRDefault="0090134E" w:rsidP="0090134E">
      <w:pPr>
        <w:rPr>
          <w:lang w:val="es-MX"/>
        </w:rPr>
      </w:pPr>
      <w:r w:rsidRPr="0090134E">
        <w:rPr>
          <w:lang w:val="es-MX"/>
        </w:rPr>
        <w:t xml:space="preserve">Al inicio de la audiencia, la </w:t>
      </w:r>
      <w:r w:rsidR="007B681D">
        <w:rPr>
          <w:lang w:val="es-MX"/>
        </w:rPr>
        <w:t>E</w:t>
      </w:r>
      <w:r w:rsidRPr="0090134E">
        <w:rPr>
          <w:lang w:val="es-MX"/>
        </w:rPr>
        <w:t xml:space="preserve">ntidad otorgará la palabra a los </w:t>
      </w:r>
      <w:r w:rsidR="007B681D">
        <w:rPr>
          <w:lang w:val="es-MX"/>
        </w:rPr>
        <w:t>P</w:t>
      </w:r>
      <w:r w:rsidRPr="0090134E">
        <w:rPr>
          <w:lang w:val="es-MX"/>
        </w:rPr>
        <w:t xml:space="preserve">roponentes para presentar las observaciones al informe final de evaluación. Esta no podrá entenderse como una oportunidad adicional para aportar documentos o elementos que no hayan sido incorporados en el plazo definido en el numeral 1.6. Lo anterior, sin perjuicio de la potestad de la </w:t>
      </w:r>
      <w:r w:rsidR="007B681D">
        <w:rPr>
          <w:lang w:val="es-MX"/>
        </w:rPr>
        <w:t>E</w:t>
      </w:r>
      <w:r w:rsidRPr="0090134E">
        <w:rPr>
          <w:lang w:val="es-MX"/>
        </w:rPr>
        <w:t xml:space="preserve">ntidad de realizar las verificaciones que considere pertinentes para la adecuada selección del </w:t>
      </w:r>
      <w:r w:rsidR="007B681D">
        <w:rPr>
          <w:lang w:val="es-MX"/>
        </w:rPr>
        <w:t>C</w:t>
      </w:r>
      <w:r w:rsidRPr="0090134E">
        <w:rPr>
          <w:lang w:val="es-MX"/>
        </w:rPr>
        <w:t xml:space="preserve">ontratista. </w:t>
      </w:r>
    </w:p>
    <w:p w14:paraId="0B4FA832" w14:textId="53A2EAA2" w:rsidR="0090134E" w:rsidRPr="0090134E" w:rsidRDefault="0090134E" w:rsidP="0090134E">
      <w:pPr>
        <w:rPr>
          <w:lang w:val="es-MX"/>
        </w:rPr>
      </w:pPr>
      <w:r w:rsidRPr="0090134E">
        <w:rPr>
          <w:lang w:val="es-MX"/>
        </w:rPr>
        <w:t>Resueltas las observaciones frente al informe de evaluación, en caso de que h</w:t>
      </w:r>
      <w:r w:rsidR="00595167">
        <w:rPr>
          <w:lang w:val="es-MX"/>
        </w:rPr>
        <w:t>ubiere</w:t>
      </w:r>
      <w:r w:rsidRPr="0090134E">
        <w:rPr>
          <w:lang w:val="es-MX"/>
        </w:rPr>
        <w:t xml:space="preserve"> lugar a ello, la </w:t>
      </w:r>
      <w:r w:rsidR="007B681D">
        <w:rPr>
          <w:lang w:val="es-MX"/>
        </w:rPr>
        <w:t>E</w:t>
      </w:r>
      <w:r w:rsidRPr="0090134E">
        <w:rPr>
          <w:lang w:val="es-MX"/>
        </w:rPr>
        <w:t xml:space="preserve">ntidad procederá a dar apertura al Sobre 2 de los proponentes habilitados y evaluará la oferta económica a través del mecanismo escogido mediante el método aleatorio que resulte aplicable de conformidad con lo establecido en el numeral 4.1. del </w:t>
      </w:r>
      <w:r w:rsidR="007B681D">
        <w:rPr>
          <w:lang w:val="es-MX"/>
        </w:rPr>
        <w:t>P</w:t>
      </w:r>
      <w:r w:rsidRPr="0090134E">
        <w:rPr>
          <w:lang w:val="es-MX"/>
        </w:rPr>
        <w:t xml:space="preserve">liego de </w:t>
      </w:r>
      <w:r w:rsidR="007B681D">
        <w:rPr>
          <w:lang w:val="es-MX"/>
        </w:rPr>
        <w:t>C</w:t>
      </w:r>
      <w:r w:rsidRPr="0090134E">
        <w:rPr>
          <w:lang w:val="es-MX"/>
        </w:rPr>
        <w:t xml:space="preserve">ondiciones. Posteriormente, se correrá traslado a los </w:t>
      </w:r>
      <w:r w:rsidR="007B681D">
        <w:rPr>
          <w:lang w:val="es-MX"/>
        </w:rPr>
        <w:t>P</w:t>
      </w:r>
      <w:r w:rsidRPr="0090134E">
        <w:rPr>
          <w:lang w:val="es-MX"/>
        </w:rPr>
        <w:t xml:space="preserve">roponentes habilitados solo para la revisión del aspecto económico y se definirá el orden de elegibilidad. </w:t>
      </w:r>
    </w:p>
    <w:p w14:paraId="09F43885" w14:textId="3FF92E95" w:rsidR="0090134E" w:rsidRPr="0090134E" w:rsidRDefault="0090134E" w:rsidP="0090134E">
      <w:pPr>
        <w:rPr>
          <w:lang w:val="es-MX"/>
        </w:rPr>
      </w:pPr>
      <w:r w:rsidRPr="0090134E">
        <w:rPr>
          <w:lang w:val="es-MX"/>
        </w:rPr>
        <w:t xml:space="preserve">El orden de elegibilidad se establecerá a través de la sumatoria de los puntajes obtenidos por las propuestas para cada uno de los criterios </w:t>
      </w:r>
      <w:r w:rsidR="00595167">
        <w:rPr>
          <w:lang w:val="es-MX"/>
        </w:rPr>
        <w:t>contemplados</w:t>
      </w:r>
      <w:r w:rsidRPr="0090134E">
        <w:rPr>
          <w:lang w:val="es-MX"/>
        </w:rPr>
        <w:t xml:space="preserve"> en el “</w:t>
      </w:r>
      <w:r w:rsidR="00595167" w:rsidRPr="0090134E">
        <w:rPr>
          <w:lang w:val="es-MX"/>
        </w:rPr>
        <w:t>Capítulo I</w:t>
      </w:r>
      <w:r w:rsidR="00595167">
        <w:rPr>
          <w:lang w:val="es-MX"/>
        </w:rPr>
        <w:t>V</w:t>
      </w:r>
      <w:r w:rsidRPr="0090134E">
        <w:rPr>
          <w:lang w:val="es-MX"/>
        </w:rPr>
        <w:t xml:space="preserve">” y ordenados de mayor a menor. </w:t>
      </w:r>
    </w:p>
    <w:p w14:paraId="55ADC8E9" w14:textId="08879D8C" w:rsidR="0090134E" w:rsidRPr="0090134E" w:rsidRDefault="0090134E" w:rsidP="0090134E">
      <w:pPr>
        <w:rPr>
          <w:lang w:val="es-MX"/>
        </w:rPr>
      </w:pPr>
      <w:r w:rsidRPr="0090134E">
        <w:rPr>
          <w:lang w:val="es-MX"/>
        </w:rPr>
        <w:t xml:space="preserve">La </w:t>
      </w:r>
      <w:r w:rsidR="005970E0">
        <w:rPr>
          <w:lang w:val="es-MX"/>
        </w:rPr>
        <w:t>E</w:t>
      </w:r>
      <w:r w:rsidRPr="0090134E">
        <w:rPr>
          <w:lang w:val="es-MX"/>
        </w:rPr>
        <w:t>ntidad no será responsable por abrir los sobres incorrectamente dirigidos o sin la identificación adecuada.</w:t>
      </w:r>
    </w:p>
    <w:p w14:paraId="1ADBB562" w14:textId="09F6FD59" w:rsidR="0090134E" w:rsidRPr="0090134E" w:rsidRDefault="0090134E" w:rsidP="0090134E">
      <w:pPr>
        <w:rPr>
          <w:lang w:val="es-MX"/>
        </w:rPr>
      </w:pPr>
      <w:r w:rsidRPr="0090134E">
        <w:rPr>
          <w:lang w:val="es-MX"/>
        </w:rPr>
        <w:t xml:space="preserve">Establecido el orden de elegibilidad y resueltas las observaciones presentadas al mismo, la </w:t>
      </w:r>
      <w:r w:rsidR="00CE145A">
        <w:rPr>
          <w:lang w:val="es-MX"/>
        </w:rPr>
        <w:t>E</w:t>
      </w:r>
      <w:r w:rsidRPr="0090134E">
        <w:rPr>
          <w:lang w:val="es-MX"/>
        </w:rPr>
        <w:t xml:space="preserve">ntidad, por medio de acto administrativo motivado, adjudicará el proceso al </w:t>
      </w:r>
      <w:r w:rsidR="004B3901">
        <w:rPr>
          <w:lang w:val="es-MX"/>
        </w:rPr>
        <w:t>P</w:t>
      </w:r>
      <w:r w:rsidRPr="0090134E">
        <w:rPr>
          <w:lang w:val="es-MX"/>
        </w:rPr>
        <w:t xml:space="preserve">roponente ubicado en el primer lugar del orden de elegibilidad y que cumpla con todos los requisitos exigidos en los </w:t>
      </w:r>
      <w:r w:rsidR="00A24891">
        <w:rPr>
          <w:lang w:val="es-MX"/>
        </w:rPr>
        <w:t>Documentos del Proceso</w:t>
      </w:r>
      <w:r w:rsidRPr="0090134E">
        <w:rPr>
          <w:lang w:val="es-MX"/>
        </w:rPr>
        <w:t>.</w:t>
      </w:r>
    </w:p>
    <w:p w14:paraId="0F7888AB" w14:textId="3BE1B8DE" w:rsidR="00C37B03" w:rsidRDefault="7D9E0E40">
      <w:pPr>
        <w:pStyle w:val="Ttulo2"/>
      </w:pPr>
      <w:bookmarkStart w:id="134" w:name="_Toc67583279"/>
      <w:bookmarkStart w:id="135" w:name="_Toc78789434"/>
      <w:bookmarkStart w:id="136" w:name="_Toc107858523"/>
      <w:r>
        <w:t>PROPUESTAS PARCIALES</w:t>
      </w:r>
      <w:bookmarkEnd w:id="134"/>
      <w:bookmarkEnd w:id="135"/>
      <w:bookmarkEnd w:id="136"/>
    </w:p>
    <w:p w14:paraId="052A3776" w14:textId="47FBC0EE" w:rsidR="0090134E" w:rsidRDefault="0090134E" w:rsidP="0090134E">
      <w:pPr>
        <w:rPr>
          <w:lang w:val="es-MX"/>
        </w:rPr>
      </w:pPr>
      <w:r w:rsidRPr="0090134E">
        <w:rPr>
          <w:lang w:val="es-MX"/>
        </w:rPr>
        <w:t>No se admitirá</w:t>
      </w:r>
      <w:r w:rsidR="008058C8">
        <w:rPr>
          <w:lang w:val="es-MX"/>
        </w:rPr>
        <w:t>n</w:t>
      </w:r>
      <w:r w:rsidRPr="0090134E">
        <w:rPr>
          <w:lang w:val="es-MX"/>
        </w:rPr>
        <w:t xml:space="preserve"> propuestas parciales, esto es, las presentadas para una parte del objeto o del alcance del </w:t>
      </w:r>
      <w:r w:rsidR="004B3901">
        <w:rPr>
          <w:lang w:val="es-MX"/>
        </w:rPr>
        <w:t>C</w:t>
      </w:r>
      <w:r w:rsidRPr="0090134E">
        <w:rPr>
          <w:lang w:val="es-MX"/>
        </w:rPr>
        <w:t xml:space="preserve">ontrato, a menos que se establezca esta posibilidad en el </w:t>
      </w:r>
      <w:r w:rsidR="00CE145A">
        <w:rPr>
          <w:lang w:val="es-MX"/>
        </w:rPr>
        <w:t>P</w:t>
      </w:r>
      <w:r w:rsidRPr="0090134E">
        <w:rPr>
          <w:lang w:val="es-MX"/>
        </w:rPr>
        <w:t xml:space="preserve">liego de </w:t>
      </w:r>
      <w:r w:rsidR="00CE145A">
        <w:rPr>
          <w:lang w:val="es-MX"/>
        </w:rPr>
        <w:t>C</w:t>
      </w:r>
      <w:r w:rsidRPr="0090134E">
        <w:rPr>
          <w:lang w:val="es-MX"/>
        </w:rPr>
        <w:t>ondiciones.</w:t>
      </w:r>
    </w:p>
    <w:p w14:paraId="5CF6BD0F" w14:textId="44D7BBEA" w:rsidR="0090134E" w:rsidRDefault="7D9E0E40">
      <w:pPr>
        <w:pStyle w:val="Ttulo2"/>
      </w:pPr>
      <w:bookmarkStart w:id="137" w:name="_Toc67583280"/>
      <w:bookmarkStart w:id="138" w:name="_Toc78789435"/>
      <w:bookmarkStart w:id="139" w:name="_Toc107858524"/>
      <w:r>
        <w:t>PROPUESTAS ALTERNATIVAS</w:t>
      </w:r>
      <w:bookmarkEnd w:id="137"/>
      <w:bookmarkEnd w:id="138"/>
      <w:bookmarkEnd w:id="139"/>
    </w:p>
    <w:p w14:paraId="4B5772A4" w14:textId="505B33E9" w:rsidR="0090134E" w:rsidRPr="0090134E" w:rsidRDefault="0090134E" w:rsidP="0090134E">
      <w:pPr>
        <w:rPr>
          <w:lang w:val="es-MX"/>
        </w:rPr>
      </w:pPr>
      <w:r w:rsidRPr="0090134E">
        <w:rPr>
          <w:lang w:val="es-MX"/>
        </w:rPr>
        <w:t xml:space="preserve">Los </w:t>
      </w:r>
      <w:r w:rsidR="00CE145A">
        <w:rPr>
          <w:lang w:val="es-MX"/>
        </w:rPr>
        <w:t>P</w:t>
      </w:r>
      <w:r w:rsidRPr="0090134E">
        <w:rPr>
          <w:lang w:val="es-MX"/>
        </w:rPr>
        <w:t xml:space="preserve">roponentes pueden presentar alternativas técnicas y económicas siempre y cuando ellas no signifiquen condicionamientos para la adjudicación del </w:t>
      </w:r>
      <w:r w:rsidR="00CE145A">
        <w:rPr>
          <w:lang w:val="es-MX"/>
        </w:rPr>
        <w:t>C</w:t>
      </w:r>
      <w:r w:rsidRPr="0090134E">
        <w:rPr>
          <w:lang w:val="es-MX"/>
        </w:rPr>
        <w:t>ontrato y cumplan con los siguientes requisitos:</w:t>
      </w:r>
    </w:p>
    <w:p w14:paraId="3C979B32" w14:textId="6AA04962" w:rsidR="0090134E" w:rsidRDefault="0090134E" w:rsidP="00FB3EAD">
      <w:pPr>
        <w:pStyle w:val="Prrafodelista"/>
        <w:numPr>
          <w:ilvl w:val="0"/>
          <w:numId w:val="11"/>
        </w:numPr>
        <w:rPr>
          <w:lang w:val="es-MX"/>
        </w:rPr>
      </w:pPr>
      <w:r w:rsidRPr="0090134E">
        <w:rPr>
          <w:lang w:val="es-MX"/>
        </w:rPr>
        <w:t xml:space="preserve">Que el </w:t>
      </w:r>
      <w:r w:rsidR="00CE145A">
        <w:rPr>
          <w:lang w:val="es-MX"/>
        </w:rPr>
        <w:t>P</w:t>
      </w:r>
      <w:r w:rsidRPr="0090134E">
        <w:rPr>
          <w:lang w:val="es-MX"/>
        </w:rPr>
        <w:t xml:space="preserve">roponente presente una propuesta básica que se adecúe a las exigencias fijadas en el pliego, de forma que pueda ser evaluada la oferta inicial con base en las reglas de </w:t>
      </w:r>
      <w:r w:rsidR="00FF026F">
        <w:rPr>
          <w:lang w:val="es-MX"/>
        </w:rPr>
        <w:t>S</w:t>
      </w:r>
      <w:r w:rsidRPr="0090134E">
        <w:rPr>
          <w:lang w:val="es-MX"/>
        </w:rPr>
        <w:t xml:space="preserve">elección </w:t>
      </w:r>
      <w:r w:rsidR="00FF026F">
        <w:rPr>
          <w:lang w:val="es-MX"/>
        </w:rPr>
        <w:t>O</w:t>
      </w:r>
      <w:r w:rsidRPr="0090134E">
        <w:rPr>
          <w:lang w:val="es-MX"/>
        </w:rPr>
        <w:t>bjetiva allí contenidas.</w:t>
      </w:r>
    </w:p>
    <w:p w14:paraId="7336E35F" w14:textId="2F980A96" w:rsidR="0090134E" w:rsidRPr="0090134E" w:rsidRDefault="0090134E" w:rsidP="00FB3EAD">
      <w:pPr>
        <w:pStyle w:val="Prrafodelista"/>
        <w:numPr>
          <w:ilvl w:val="0"/>
          <w:numId w:val="11"/>
        </w:numPr>
        <w:rPr>
          <w:lang w:val="es-MX"/>
        </w:rPr>
      </w:pPr>
      <w:r w:rsidRPr="0090134E">
        <w:rPr>
          <w:lang w:val="es-MX"/>
        </w:rPr>
        <w:t xml:space="preserve">Que la oferta alternativa, o las excepciones técnicas y económicas, se enmarquen en el principio de </w:t>
      </w:r>
      <w:r w:rsidR="00CE145A">
        <w:rPr>
          <w:lang w:val="es-MX"/>
        </w:rPr>
        <w:t>S</w:t>
      </w:r>
      <w:r w:rsidRPr="0090134E">
        <w:rPr>
          <w:lang w:val="es-MX"/>
        </w:rPr>
        <w:t xml:space="preserve">elección </w:t>
      </w:r>
      <w:r w:rsidR="00CE145A">
        <w:rPr>
          <w:lang w:val="es-MX"/>
        </w:rPr>
        <w:t>O</w:t>
      </w:r>
      <w:r w:rsidRPr="0090134E">
        <w:rPr>
          <w:lang w:val="es-MX"/>
        </w:rPr>
        <w:t xml:space="preserve">bjetiva, de tal manera que </w:t>
      </w:r>
      <w:r w:rsidR="00374DCA">
        <w:rPr>
          <w:lang w:val="es-MX"/>
        </w:rPr>
        <w:t>la alternativa</w:t>
      </w:r>
      <w:r w:rsidR="000119CB">
        <w:rPr>
          <w:lang w:val="es-MX"/>
        </w:rPr>
        <w:t xml:space="preserve"> a la propuesta </w:t>
      </w:r>
      <w:r w:rsidR="00642794">
        <w:rPr>
          <w:lang w:val="es-MX"/>
        </w:rPr>
        <w:t>básica</w:t>
      </w:r>
      <w:r w:rsidR="00E051E5">
        <w:rPr>
          <w:lang w:val="es-MX"/>
        </w:rPr>
        <w:t xml:space="preserve"> pueda </w:t>
      </w:r>
      <w:r w:rsidR="00286D4E">
        <w:rPr>
          <w:lang w:val="es-MX"/>
        </w:rPr>
        <w:t>también ser evaluada</w:t>
      </w:r>
      <w:r w:rsidR="00866A66">
        <w:rPr>
          <w:lang w:val="es-MX"/>
        </w:rPr>
        <w:t xml:space="preserve"> conforme a las reglas</w:t>
      </w:r>
      <w:r w:rsidR="000D23B0">
        <w:rPr>
          <w:lang w:val="es-MX"/>
        </w:rPr>
        <w:t xml:space="preserve"> de selección establecidas en e</w:t>
      </w:r>
      <w:r w:rsidR="00B26060">
        <w:rPr>
          <w:lang w:val="es-MX"/>
        </w:rPr>
        <w:t>l</w:t>
      </w:r>
      <w:r w:rsidR="000D23B0">
        <w:rPr>
          <w:lang w:val="es-MX"/>
        </w:rPr>
        <w:t xml:space="preserve"> </w:t>
      </w:r>
      <w:r w:rsidR="00FF026F">
        <w:rPr>
          <w:lang w:val="es-MX"/>
        </w:rPr>
        <w:t>P</w:t>
      </w:r>
      <w:r w:rsidR="00B26060">
        <w:rPr>
          <w:lang w:val="es-MX"/>
        </w:rPr>
        <w:t>liego</w:t>
      </w:r>
      <w:r w:rsidR="00886795">
        <w:rPr>
          <w:lang w:val="es-MX"/>
        </w:rPr>
        <w:t xml:space="preserve"> </w:t>
      </w:r>
      <w:r w:rsidR="00B26060">
        <w:rPr>
          <w:lang w:val="es-MX"/>
        </w:rPr>
        <w:t>de</w:t>
      </w:r>
      <w:r w:rsidR="00642794">
        <w:rPr>
          <w:lang w:val="es-MX"/>
        </w:rPr>
        <w:t xml:space="preserve"> </w:t>
      </w:r>
      <w:r w:rsidR="00FF026F">
        <w:rPr>
          <w:lang w:val="es-MX"/>
        </w:rPr>
        <w:t>C</w:t>
      </w:r>
      <w:r w:rsidR="00642794">
        <w:rPr>
          <w:lang w:val="es-MX"/>
        </w:rPr>
        <w:t>ondiciones,</w:t>
      </w:r>
      <w:r w:rsidRPr="0090134E">
        <w:rPr>
          <w:lang w:val="es-MX"/>
        </w:rPr>
        <w:t xml:space="preserve"> </w:t>
      </w:r>
      <w:r w:rsidR="00FD1651">
        <w:rPr>
          <w:lang w:val="es-MX"/>
        </w:rPr>
        <w:t xml:space="preserve">sin que se </w:t>
      </w:r>
      <w:r w:rsidRPr="0090134E">
        <w:rPr>
          <w:lang w:val="es-MX"/>
        </w:rPr>
        <w:t xml:space="preserve">afecten los parámetros neutrales de escogencia del </w:t>
      </w:r>
      <w:r w:rsidR="00FF026F">
        <w:rPr>
          <w:lang w:val="es-MX"/>
        </w:rPr>
        <w:t>C</w:t>
      </w:r>
      <w:r w:rsidRPr="0090134E">
        <w:rPr>
          <w:lang w:val="es-MX"/>
        </w:rPr>
        <w:t>ontratista y no se desconozca el principio de igualdad</w:t>
      </w:r>
      <w:r w:rsidR="003065E0">
        <w:rPr>
          <w:lang w:val="es-MX"/>
        </w:rPr>
        <w:t>.</w:t>
      </w:r>
    </w:p>
    <w:p w14:paraId="1BBDAEFF" w14:textId="7FBA07C1" w:rsidR="0090134E" w:rsidRPr="0090134E" w:rsidRDefault="0090134E" w:rsidP="0090134E">
      <w:pPr>
        <w:rPr>
          <w:lang w:val="es-MX"/>
        </w:rPr>
      </w:pPr>
      <w:r w:rsidRPr="0090134E">
        <w:rPr>
          <w:lang w:val="es-MX"/>
        </w:rPr>
        <w:t xml:space="preserve">Cuando un </w:t>
      </w:r>
      <w:r w:rsidR="00FF026F">
        <w:rPr>
          <w:lang w:val="es-MX"/>
        </w:rPr>
        <w:t>P</w:t>
      </w:r>
      <w:r w:rsidRPr="0090134E">
        <w:rPr>
          <w:lang w:val="es-MX"/>
        </w:rPr>
        <w:t xml:space="preserve">roponente presente una alternativa deberá adjuntar toda la información </w:t>
      </w:r>
      <w:r w:rsidR="008058C8">
        <w:rPr>
          <w:lang w:val="es-MX"/>
        </w:rPr>
        <w:t>indispensable</w:t>
      </w:r>
      <w:r w:rsidRPr="0090134E">
        <w:rPr>
          <w:lang w:val="es-MX"/>
        </w:rPr>
        <w:t xml:space="preserve"> para su análisis y una descripción detallada del proceso de construcción, características de los materiales y equipos y análisis de costos. Todas las expensas necesarias para desarrollar la alternativa, incluso los de transferencia tecnológica, deben incluirse en los respectivos ítems de la oferta. Solo serán consideradas las propuestas alternativas del </w:t>
      </w:r>
      <w:r w:rsidR="00032440">
        <w:rPr>
          <w:lang w:val="es-MX"/>
        </w:rPr>
        <w:t>P</w:t>
      </w:r>
      <w:r w:rsidRPr="0090134E">
        <w:rPr>
          <w:lang w:val="es-MX"/>
        </w:rPr>
        <w:t xml:space="preserve">roponente favorecido con la adjudicación del </w:t>
      </w:r>
      <w:r w:rsidR="007733A3">
        <w:rPr>
          <w:lang w:val="es-MX"/>
        </w:rPr>
        <w:t>C</w:t>
      </w:r>
      <w:r w:rsidRPr="0090134E">
        <w:rPr>
          <w:lang w:val="es-MX"/>
        </w:rPr>
        <w:t xml:space="preserve">ontrato y la selección de la alternativa será potestad de la </w:t>
      </w:r>
      <w:r w:rsidR="007733A3">
        <w:rPr>
          <w:lang w:val="es-MX"/>
        </w:rPr>
        <w:t>E</w:t>
      </w:r>
      <w:r w:rsidRPr="0090134E">
        <w:rPr>
          <w:lang w:val="es-MX"/>
        </w:rPr>
        <w:t>ntidad.</w:t>
      </w:r>
    </w:p>
    <w:p w14:paraId="54604813" w14:textId="093662E7" w:rsidR="0090134E" w:rsidRPr="0090134E" w:rsidRDefault="0090134E" w:rsidP="0090134E">
      <w:pPr>
        <w:rPr>
          <w:lang w:val="es-MX"/>
        </w:rPr>
      </w:pPr>
      <w:r w:rsidRPr="0090134E">
        <w:rPr>
          <w:lang w:val="es-MX"/>
        </w:rPr>
        <w:t xml:space="preserve">Las propuestas alternativas en SECOP II se deben presentar como otros </w:t>
      </w:r>
      <w:r w:rsidR="0099792E">
        <w:rPr>
          <w:lang w:val="es-MX"/>
        </w:rPr>
        <w:t>A</w:t>
      </w:r>
      <w:r w:rsidRPr="0090134E">
        <w:rPr>
          <w:lang w:val="es-MX"/>
        </w:rPr>
        <w:t xml:space="preserve">nexos en su oferta, donde el </w:t>
      </w:r>
      <w:r w:rsidR="009553C5">
        <w:rPr>
          <w:lang w:val="es-MX"/>
        </w:rPr>
        <w:t>P</w:t>
      </w:r>
      <w:r w:rsidRPr="0090134E">
        <w:rPr>
          <w:lang w:val="es-MX"/>
        </w:rPr>
        <w:t xml:space="preserve">roponente debe hacer la claridad de su intención de </w:t>
      </w:r>
      <w:r w:rsidR="00BB7347">
        <w:rPr>
          <w:lang w:val="es-MX"/>
        </w:rPr>
        <w:t>radicar</w:t>
      </w:r>
      <w:r w:rsidRPr="0090134E">
        <w:rPr>
          <w:lang w:val="es-MX"/>
        </w:rPr>
        <w:t xml:space="preserve"> una propuesta alternativa.</w:t>
      </w:r>
    </w:p>
    <w:p w14:paraId="4577AB35" w14:textId="226E6354" w:rsidR="00C37B03" w:rsidRDefault="7D9E0E40">
      <w:pPr>
        <w:pStyle w:val="Ttulo2"/>
      </w:pPr>
      <w:bookmarkStart w:id="140" w:name="_Toc67583281"/>
      <w:bookmarkStart w:id="141" w:name="_Toc78789436"/>
      <w:bookmarkStart w:id="142" w:name="_Toc107858525"/>
      <w:r>
        <w:t>LIMITACIÓN A MIPY</w:t>
      </w:r>
      <w:r w:rsidRPr="00B838B4">
        <w:t>ME</w:t>
      </w:r>
      <w:bookmarkEnd w:id="140"/>
      <w:bookmarkEnd w:id="141"/>
      <w:bookmarkEnd w:id="142"/>
    </w:p>
    <w:p w14:paraId="30147FF5" w14:textId="622771A8" w:rsidR="006E6562" w:rsidRPr="00D85360" w:rsidRDefault="006E6562" w:rsidP="006E6562">
      <w:pPr>
        <w:tabs>
          <w:tab w:val="left" w:pos="8222"/>
        </w:tabs>
        <w:ind w:right="51"/>
        <w:rPr>
          <w:rFonts w:eastAsia="Times New Roman" w:cs="Arial"/>
          <w:szCs w:val="20"/>
          <w:lang w:val="es-ES" w:eastAsia="es-ES"/>
        </w:rPr>
      </w:pPr>
      <w:r w:rsidRPr="00D85360">
        <w:rPr>
          <w:rFonts w:eastAsia="Times New Roman" w:cs="Arial"/>
          <w:szCs w:val="20"/>
          <w:lang w:val="es-ES" w:eastAsia="es-ES"/>
        </w:rPr>
        <w:t>el presente procedimiento de selección no es susceptible de limitarse a Mipyme.</w:t>
      </w:r>
    </w:p>
    <w:p w14:paraId="003F548B" w14:textId="7B490033" w:rsidR="00C37B03" w:rsidRDefault="7D9E0E40" w:rsidP="001229A0">
      <w:pPr>
        <w:pStyle w:val="Ttulo2"/>
        <w:ind w:left="567" w:hanging="567"/>
      </w:pPr>
      <w:bookmarkStart w:id="143" w:name="_Toc67583282"/>
      <w:bookmarkStart w:id="144" w:name="_Toc78789437"/>
      <w:bookmarkStart w:id="145" w:name="_Toc107858526"/>
      <w:r>
        <w:t>REGLAS PARA LOS PROCESOS ESTRUCTURADOS POR LOTES O GR</w:t>
      </w:r>
      <w:r w:rsidRPr="00C34612">
        <w:t>UPOS</w:t>
      </w:r>
      <w:bookmarkEnd w:id="143"/>
      <w:bookmarkEnd w:id="144"/>
      <w:bookmarkEnd w:id="145"/>
    </w:p>
    <w:p w14:paraId="777CE22D" w14:textId="3EEF3F5E" w:rsidR="0090134E" w:rsidRPr="00D85360" w:rsidRDefault="00D85360" w:rsidP="009553C5">
      <w:pPr>
        <w:rPr>
          <w:lang w:val="es-MX"/>
        </w:rPr>
      </w:pPr>
      <w:r w:rsidRPr="00D85360">
        <w:rPr>
          <w:lang w:val="es-MX"/>
        </w:rPr>
        <w:t>El presente proceso no se</w:t>
      </w:r>
      <w:r w:rsidR="0090134E" w:rsidRPr="00D85360">
        <w:rPr>
          <w:lang w:val="es-MX"/>
        </w:rPr>
        <w:t xml:space="preserve"> estructur</w:t>
      </w:r>
      <w:r w:rsidRPr="00D85360">
        <w:rPr>
          <w:lang w:val="es-MX"/>
        </w:rPr>
        <w:t>a</w:t>
      </w:r>
      <w:r w:rsidR="0090134E" w:rsidRPr="00D85360">
        <w:rPr>
          <w:lang w:val="es-MX"/>
        </w:rPr>
        <w:t xml:space="preserve"> por lotes o grupos</w:t>
      </w:r>
    </w:p>
    <w:p w14:paraId="0DBFD14D" w14:textId="33A21767" w:rsidR="00C37B03" w:rsidRDefault="4A3363BE">
      <w:pPr>
        <w:pStyle w:val="Ttulo1"/>
      </w:pPr>
      <w:bookmarkStart w:id="146" w:name="_Toc67583283"/>
      <w:bookmarkStart w:id="147" w:name="_Toc78789438"/>
      <w:bookmarkStart w:id="148" w:name="_Toc107858527"/>
      <w:r>
        <w:t>CAP</w:t>
      </w:r>
      <w:r w:rsidR="00F13785">
        <w:t>Í</w:t>
      </w:r>
      <w:r>
        <w:t xml:space="preserve">TULO </w:t>
      </w:r>
      <w:r w:rsidR="2B86E3CD">
        <w:t>III</w:t>
      </w:r>
      <w:r>
        <w:t xml:space="preserve">. </w:t>
      </w:r>
      <w:r w:rsidR="7D9E0E40">
        <w:t>REQUISITOS HABILITANTES Y SU VERIFICACIÓN</w:t>
      </w:r>
      <w:bookmarkEnd w:id="146"/>
      <w:bookmarkEnd w:id="147"/>
      <w:bookmarkEnd w:id="148"/>
    </w:p>
    <w:p w14:paraId="287334FE" w14:textId="04DB659B" w:rsidR="0090134E" w:rsidRPr="0090134E" w:rsidRDefault="0090134E" w:rsidP="0090134E">
      <w:pPr>
        <w:rPr>
          <w:lang w:val="es-MX"/>
        </w:rPr>
      </w:pPr>
      <w:r w:rsidRPr="0090134E">
        <w:rPr>
          <w:lang w:val="es-MX"/>
        </w:rPr>
        <w:t xml:space="preserve">La </w:t>
      </w:r>
      <w:r w:rsidR="00D376E4">
        <w:rPr>
          <w:lang w:val="es-MX"/>
        </w:rPr>
        <w:t>E</w:t>
      </w:r>
      <w:r w:rsidRPr="0090134E">
        <w:rPr>
          <w:lang w:val="es-MX"/>
        </w:rPr>
        <w:t xml:space="preserve">ntidad verificará los requisitos habilitantes dentro del término señalado en el </w:t>
      </w:r>
      <w:r w:rsidR="007414F8">
        <w:rPr>
          <w:lang w:val="es-MX"/>
        </w:rPr>
        <w:t>C</w:t>
      </w:r>
      <w:r w:rsidRPr="0090134E">
        <w:rPr>
          <w:lang w:val="es-MX"/>
        </w:rPr>
        <w:t xml:space="preserve">ronograma del </w:t>
      </w:r>
      <w:r w:rsidR="007414F8">
        <w:rPr>
          <w:lang w:val="es-MX"/>
        </w:rPr>
        <w:t>P</w:t>
      </w:r>
      <w:r w:rsidRPr="0090134E">
        <w:rPr>
          <w:lang w:val="es-MX"/>
        </w:rPr>
        <w:t xml:space="preserve">liego de </w:t>
      </w:r>
      <w:r w:rsidR="00324CD0">
        <w:rPr>
          <w:lang w:val="es-MX"/>
        </w:rPr>
        <w:t>C</w:t>
      </w:r>
      <w:r w:rsidRPr="0090134E">
        <w:rPr>
          <w:lang w:val="es-MX"/>
        </w:rPr>
        <w:t>ondiciones, de acuerdo con los soportes documentales que acompañan la propuesta presentada.</w:t>
      </w:r>
    </w:p>
    <w:p w14:paraId="66C4ABA5" w14:textId="713956B0" w:rsidR="0090134E" w:rsidRPr="0090134E" w:rsidRDefault="0090134E" w:rsidP="0090134E">
      <w:pPr>
        <w:rPr>
          <w:lang w:val="es-MX"/>
        </w:rPr>
      </w:pPr>
      <w:r w:rsidRPr="0090134E">
        <w:rPr>
          <w:lang w:val="es-MX"/>
        </w:rPr>
        <w:t>Los requisitos habilitantes serán objeto de verificación</w:t>
      </w:r>
      <w:r w:rsidR="0083041E">
        <w:rPr>
          <w:lang w:val="es-MX"/>
        </w:rPr>
        <w:t>.</w:t>
      </w:r>
      <w:r w:rsidRPr="0090134E">
        <w:rPr>
          <w:lang w:val="es-MX"/>
        </w:rPr>
        <w:t xml:space="preserve"> </w:t>
      </w:r>
      <w:r w:rsidR="0083041E">
        <w:rPr>
          <w:lang w:val="es-MX"/>
        </w:rPr>
        <w:t>P</w:t>
      </w:r>
      <w:r w:rsidRPr="0090134E">
        <w:rPr>
          <w:lang w:val="es-MX"/>
        </w:rPr>
        <w:t xml:space="preserve">or lo tanto, si la propuesta cumple con todos los aspectos se evaluarán como </w:t>
      </w:r>
      <w:r w:rsidRPr="009F4628">
        <w:rPr>
          <w:i/>
          <w:iCs/>
          <w:lang w:val="es-MX"/>
        </w:rPr>
        <w:t>“cumple”</w:t>
      </w:r>
      <w:r w:rsidRPr="0090134E">
        <w:rPr>
          <w:lang w:val="es-MX"/>
        </w:rPr>
        <w:t xml:space="preserve">. En caso contrario, se evaluará como </w:t>
      </w:r>
      <w:r w:rsidRPr="009F4628">
        <w:rPr>
          <w:i/>
          <w:iCs/>
          <w:lang w:val="es-MX"/>
        </w:rPr>
        <w:t>“no cumple”</w:t>
      </w:r>
      <w:r w:rsidRPr="0090134E">
        <w:rPr>
          <w:lang w:val="es-MX"/>
        </w:rPr>
        <w:t xml:space="preserve">. </w:t>
      </w:r>
    </w:p>
    <w:p w14:paraId="21F9BBB3" w14:textId="35171D58" w:rsidR="0090134E" w:rsidRPr="0090134E" w:rsidRDefault="0090134E" w:rsidP="0090134E">
      <w:pPr>
        <w:rPr>
          <w:lang w:val="es-MX"/>
        </w:rPr>
      </w:pPr>
      <w:r w:rsidRPr="0090134E">
        <w:rPr>
          <w:lang w:val="es-MX"/>
        </w:rPr>
        <w:t xml:space="preserve">De conformidad con la normativa aplicable, la </w:t>
      </w:r>
      <w:r w:rsidR="00F4556B">
        <w:rPr>
          <w:lang w:val="es-MX"/>
        </w:rPr>
        <w:t>E</w:t>
      </w:r>
      <w:r w:rsidRPr="0090134E">
        <w:rPr>
          <w:lang w:val="es-MX"/>
        </w:rPr>
        <w:t xml:space="preserve">ntidad realizará la verificación de requisitos habilitantes de los </w:t>
      </w:r>
      <w:r w:rsidR="00F4556B">
        <w:rPr>
          <w:lang w:val="es-MX"/>
        </w:rPr>
        <w:t>P</w:t>
      </w:r>
      <w:r w:rsidRPr="0090134E">
        <w:rPr>
          <w:lang w:val="es-MX"/>
        </w:rPr>
        <w:t>roponentes (personas naturales o jurídicas nacionales o extranjeras domiciliadas o con sucursal en Colombia</w:t>
      </w:r>
      <w:r w:rsidR="00EB1665">
        <w:rPr>
          <w:lang w:val="es-MX"/>
        </w:rPr>
        <w:t>, Consorcios o Uniones Temporales</w:t>
      </w:r>
      <w:r w:rsidRPr="0090134E">
        <w:rPr>
          <w:lang w:val="es-MX"/>
        </w:rPr>
        <w:t xml:space="preserve">) con base en la información contenida en el RUP y los documentos señalados en los Documentos Tipo. </w:t>
      </w:r>
    </w:p>
    <w:p w14:paraId="7021315B" w14:textId="52CD8372" w:rsidR="0090134E" w:rsidRPr="001229A0" w:rsidRDefault="0090134E" w:rsidP="001229A0">
      <w:pPr>
        <w:rPr>
          <w:rFonts w:eastAsiaTheme="majorEastAsia" w:cstheme="majorBidi"/>
          <w:b/>
          <w:caps/>
        </w:rPr>
      </w:pPr>
      <w:r w:rsidRPr="0090134E">
        <w:rPr>
          <w:lang w:val="es-MX"/>
        </w:rPr>
        <w:t xml:space="preserve">La </w:t>
      </w:r>
      <w:r w:rsidR="0028420F">
        <w:rPr>
          <w:lang w:val="es-MX"/>
        </w:rPr>
        <w:t>E</w:t>
      </w:r>
      <w:r w:rsidRPr="0090134E">
        <w:rPr>
          <w:lang w:val="es-MX"/>
        </w:rPr>
        <w:t>ntidad no podrá exigir requisitos habilitantes diferentes a los señalados en los Documentos Tipo.</w:t>
      </w:r>
    </w:p>
    <w:p w14:paraId="62AE0551" w14:textId="0A9E6F1B" w:rsidR="00C37B03" w:rsidRDefault="00C32F9C" w:rsidP="001229A0">
      <w:pPr>
        <w:pStyle w:val="Ttulo2"/>
        <w:ind w:left="567" w:hanging="567"/>
      </w:pPr>
      <w:bookmarkStart w:id="149" w:name="_Toc67583284"/>
      <w:bookmarkStart w:id="150" w:name="_Toc78789439"/>
      <w:bookmarkStart w:id="151" w:name="_Toc107858528"/>
      <w:r>
        <w:t>GENERALIDADES</w:t>
      </w:r>
      <w:bookmarkEnd w:id="149"/>
      <w:bookmarkEnd w:id="150"/>
      <w:bookmarkEnd w:id="151"/>
    </w:p>
    <w:p w14:paraId="5B45C9E5" w14:textId="1F639814" w:rsidR="0090134E" w:rsidRDefault="0090134E" w:rsidP="00FB3EAD">
      <w:pPr>
        <w:pStyle w:val="Prrafodelista"/>
        <w:numPr>
          <w:ilvl w:val="0"/>
          <w:numId w:val="13"/>
        </w:numPr>
        <w:rPr>
          <w:rFonts w:eastAsia="Arial" w:cs="Arial"/>
          <w:lang w:val="es-MX"/>
        </w:rPr>
      </w:pPr>
      <w:r w:rsidRPr="001229A0">
        <w:rPr>
          <w:rFonts w:eastAsia="Arial" w:cs="Arial"/>
          <w:lang w:val="es-MX"/>
        </w:rPr>
        <w:t xml:space="preserve">Únicamente se consideran habilitados aquellos </w:t>
      </w:r>
      <w:r w:rsidR="007D57CF">
        <w:rPr>
          <w:rFonts w:eastAsia="Arial" w:cs="Arial"/>
          <w:lang w:val="es-MX"/>
        </w:rPr>
        <w:t>P</w:t>
      </w:r>
      <w:r w:rsidRPr="001229A0">
        <w:rPr>
          <w:rFonts w:eastAsia="Arial" w:cs="Arial"/>
          <w:lang w:val="es-MX"/>
        </w:rPr>
        <w:t xml:space="preserve">roponentes que cumplan todos los requisitos habilitantes, según lo señalado en el </w:t>
      </w:r>
      <w:r w:rsidR="007D57CF">
        <w:rPr>
          <w:rFonts w:eastAsia="Arial" w:cs="Arial"/>
          <w:lang w:val="es-MX"/>
        </w:rPr>
        <w:t>P</w:t>
      </w:r>
      <w:r w:rsidRPr="001229A0">
        <w:rPr>
          <w:rFonts w:eastAsia="Arial" w:cs="Arial"/>
          <w:lang w:val="es-MX"/>
        </w:rPr>
        <w:t xml:space="preserve">liego de </w:t>
      </w:r>
      <w:r w:rsidR="007D57CF">
        <w:rPr>
          <w:rFonts w:eastAsia="Arial" w:cs="Arial"/>
          <w:lang w:val="es-MX"/>
        </w:rPr>
        <w:t>C</w:t>
      </w:r>
      <w:r w:rsidRPr="001229A0">
        <w:rPr>
          <w:rFonts w:eastAsia="Arial" w:cs="Arial"/>
          <w:lang w:val="es-MX"/>
        </w:rPr>
        <w:t>ondiciones.</w:t>
      </w:r>
    </w:p>
    <w:p w14:paraId="29F5EE5A" w14:textId="77777777" w:rsidR="0090134E" w:rsidRDefault="0090134E" w:rsidP="0090134E">
      <w:pPr>
        <w:pStyle w:val="Prrafodelista"/>
        <w:ind w:left="1070"/>
        <w:rPr>
          <w:lang w:val="es-MX"/>
        </w:rPr>
      </w:pPr>
    </w:p>
    <w:p w14:paraId="12696F5D" w14:textId="0DC5BC22" w:rsidR="0090134E" w:rsidRDefault="0090134E" w:rsidP="00FB3EAD">
      <w:pPr>
        <w:pStyle w:val="Prrafodelista"/>
        <w:numPr>
          <w:ilvl w:val="0"/>
          <w:numId w:val="13"/>
        </w:numPr>
        <w:rPr>
          <w:lang w:val="es-MX"/>
        </w:rPr>
      </w:pPr>
      <w:r w:rsidRPr="0090134E">
        <w:rPr>
          <w:lang w:val="es-MX"/>
        </w:rPr>
        <w:t xml:space="preserve">En el caso de </w:t>
      </w:r>
      <w:r w:rsidR="007D57CF">
        <w:rPr>
          <w:lang w:val="es-MX"/>
        </w:rPr>
        <w:t>P</w:t>
      </w:r>
      <w:r w:rsidRPr="0090134E">
        <w:rPr>
          <w:lang w:val="es-MX"/>
        </w:rPr>
        <w:t xml:space="preserve">roponentes </w:t>
      </w:r>
      <w:r w:rsidR="007D57CF">
        <w:rPr>
          <w:lang w:val="es-MX"/>
        </w:rPr>
        <w:t>P</w:t>
      </w:r>
      <w:r w:rsidRPr="0090134E">
        <w:rPr>
          <w:lang w:val="es-MX"/>
        </w:rPr>
        <w:t xml:space="preserve">lurales, los requisitos habilitantes serán acreditados por cada uno de los integrantes de la figura asociativa, salvo que se </w:t>
      </w:r>
      <w:r w:rsidR="00A754D1">
        <w:rPr>
          <w:lang w:val="es-MX"/>
        </w:rPr>
        <w:t>entienda</w:t>
      </w:r>
      <w:r w:rsidRPr="0090134E">
        <w:rPr>
          <w:lang w:val="es-MX"/>
        </w:rPr>
        <w:t xml:space="preserve"> algo distinto y, en todo caso, se realizará de acuerdo con las reglas del </w:t>
      </w:r>
      <w:r w:rsidR="00A754D1">
        <w:rPr>
          <w:lang w:val="es-MX"/>
        </w:rPr>
        <w:t>P</w:t>
      </w:r>
      <w:r w:rsidRPr="0090134E">
        <w:rPr>
          <w:lang w:val="es-MX"/>
        </w:rPr>
        <w:t xml:space="preserve">liego de </w:t>
      </w:r>
      <w:r w:rsidR="00A754D1">
        <w:rPr>
          <w:lang w:val="es-MX"/>
        </w:rPr>
        <w:t>C</w:t>
      </w:r>
      <w:r w:rsidRPr="0090134E">
        <w:rPr>
          <w:lang w:val="es-MX"/>
        </w:rPr>
        <w:t>ondiciones.</w:t>
      </w:r>
    </w:p>
    <w:p w14:paraId="711F171F" w14:textId="77777777" w:rsidR="0090134E" w:rsidRDefault="0090134E" w:rsidP="0090134E">
      <w:pPr>
        <w:pStyle w:val="Prrafodelista"/>
        <w:ind w:left="1070"/>
        <w:rPr>
          <w:lang w:val="es-MX"/>
        </w:rPr>
      </w:pPr>
    </w:p>
    <w:p w14:paraId="4D40023F" w14:textId="75CF0E29" w:rsidR="0090134E" w:rsidRDefault="0090134E" w:rsidP="00FB3EAD">
      <w:pPr>
        <w:pStyle w:val="Prrafodelista"/>
        <w:numPr>
          <w:ilvl w:val="0"/>
          <w:numId w:val="13"/>
        </w:numPr>
        <w:rPr>
          <w:lang w:val="es-MX"/>
        </w:rPr>
      </w:pPr>
      <w:r w:rsidRPr="0090134E">
        <w:rPr>
          <w:lang w:val="es-MX"/>
        </w:rPr>
        <w:t xml:space="preserve">Todos los proponentes deben diligenciar el Formato 3 – Experiencia y los </w:t>
      </w:r>
      <w:r w:rsidR="0069520C">
        <w:rPr>
          <w:lang w:val="es-MX"/>
        </w:rPr>
        <w:t>P</w:t>
      </w:r>
      <w:r w:rsidRPr="0090134E">
        <w:rPr>
          <w:lang w:val="es-MX"/>
        </w:rPr>
        <w:t xml:space="preserve">roponentes extranjeros sin domicilio o sin sucursal en Colombia deben diligenciar adicionalmente el Formato 4 – Capacidad financiera y organizacional para extranjeros y adjuntar los soportes que ahí se definen. </w:t>
      </w:r>
    </w:p>
    <w:p w14:paraId="289079C0" w14:textId="77777777" w:rsidR="0090134E" w:rsidRPr="0090134E" w:rsidRDefault="0090134E" w:rsidP="0090134E">
      <w:pPr>
        <w:pStyle w:val="Prrafodelista"/>
        <w:rPr>
          <w:lang w:val="es-MX"/>
        </w:rPr>
      </w:pPr>
    </w:p>
    <w:p w14:paraId="5CF8A27C" w14:textId="11714D8C" w:rsidR="0090134E" w:rsidRDefault="0090134E" w:rsidP="00FB3EAD">
      <w:pPr>
        <w:pStyle w:val="Prrafodelista"/>
        <w:numPr>
          <w:ilvl w:val="0"/>
          <w:numId w:val="13"/>
        </w:numPr>
        <w:rPr>
          <w:lang w:val="es-MX"/>
        </w:rPr>
      </w:pPr>
      <w:r w:rsidRPr="0090134E">
        <w:rPr>
          <w:lang w:val="es-MX"/>
        </w:rPr>
        <w:t xml:space="preserve">Los </w:t>
      </w:r>
      <w:r w:rsidR="00FA02CF">
        <w:rPr>
          <w:lang w:val="es-MX"/>
        </w:rPr>
        <w:t>P</w:t>
      </w:r>
      <w:r w:rsidRPr="0090134E">
        <w:rPr>
          <w:lang w:val="es-MX"/>
        </w:rPr>
        <w:t xml:space="preserve">roponentes obligados a estar inscritos en el Registro Único de Proponentes (RUP), deben aportar </w:t>
      </w:r>
      <w:r w:rsidR="00EB1665">
        <w:rPr>
          <w:lang w:val="es-MX"/>
        </w:rPr>
        <w:t xml:space="preserve">el </w:t>
      </w:r>
      <w:r w:rsidRPr="0090134E">
        <w:rPr>
          <w:lang w:val="es-MX"/>
        </w:rPr>
        <w:t xml:space="preserve">certificado con fecha de expedición no mayor a treinta (30) días calendario anteriores a la fecha de cierre del </w:t>
      </w:r>
      <w:r w:rsidR="00FA02CF">
        <w:rPr>
          <w:lang w:val="es-MX"/>
        </w:rPr>
        <w:t>P</w:t>
      </w:r>
      <w:r w:rsidRPr="0090134E">
        <w:rPr>
          <w:lang w:val="es-MX"/>
        </w:rPr>
        <w:t xml:space="preserve">roceso de </w:t>
      </w:r>
      <w:r w:rsidR="00FA02CF">
        <w:rPr>
          <w:lang w:val="es-MX"/>
        </w:rPr>
        <w:t>Contratación</w:t>
      </w:r>
      <w:r w:rsidRPr="0090134E">
        <w:rPr>
          <w:lang w:val="es-MX"/>
        </w:rPr>
        <w:t xml:space="preserve">. En caso de modificarse la fecha de cierre del proceso, se tendrá como referencia para establecer el plazo de vigencia del certificado la originalmente </w:t>
      </w:r>
      <w:r w:rsidR="00EB1665">
        <w:rPr>
          <w:lang w:val="es-MX"/>
        </w:rPr>
        <w:t>indicada</w:t>
      </w:r>
      <w:r w:rsidRPr="0090134E">
        <w:rPr>
          <w:lang w:val="es-MX"/>
        </w:rPr>
        <w:t xml:space="preserve"> en el </w:t>
      </w:r>
      <w:r w:rsidR="00FA02CF">
        <w:rPr>
          <w:lang w:val="es-MX"/>
        </w:rPr>
        <w:t>P</w:t>
      </w:r>
      <w:r w:rsidRPr="0090134E">
        <w:rPr>
          <w:lang w:val="es-MX"/>
        </w:rPr>
        <w:t xml:space="preserve">liego de </w:t>
      </w:r>
      <w:r w:rsidR="00FA02CF">
        <w:rPr>
          <w:lang w:val="es-MX"/>
        </w:rPr>
        <w:t>C</w:t>
      </w:r>
      <w:r w:rsidRPr="0090134E">
        <w:rPr>
          <w:lang w:val="es-MX"/>
        </w:rPr>
        <w:t>ondiciones.</w:t>
      </w:r>
    </w:p>
    <w:p w14:paraId="7EEE6D89" w14:textId="54C673EE" w:rsidR="0090134E" w:rsidRDefault="00C32F9C" w:rsidP="001229A0">
      <w:pPr>
        <w:pStyle w:val="Ttulo2"/>
        <w:ind w:left="567" w:hanging="567"/>
      </w:pPr>
      <w:bookmarkStart w:id="152" w:name="_Toc67583285"/>
      <w:bookmarkStart w:id="153" w:name="_Toc78789440"/>
      <w:bookmarkStart w:id="154" w:name="_Toc107858529"/>
      <w:r w:rsidRPr="001229A0">
        <w:t>CAPACIDAD JURÍDICA</w:t>
      </w:r>
      <w:bookmarkEnd w:id="152"/>
      <w:bookmarkEnd w:id="153"/>
      <w:bookmarkEnd w:id="154"/>
    </w:p>
    <w:p w14:paraId="327DD447" w14:textId="46E968C5" w:rsidR="00DB3E54" w:rsidRPr="00DB3E54" w:rsidRDefault="00DB3E54" w:rsidP="00DB3E54">
      <w:pPr>
        <w:rPr>
          <w:lang w:val="es-MX"/>
        </w:rPr>
      </w:pPr>
      <w:r w:rsidRPr="00DB3E54">
        <w:rPr>
          <w:lang w:val="es-MX"/>
        </w:rPr>
        <w:t xml:space="preserve">Los interesados podrán participar como </w:t>
      </w:r>
      <w:r w:rsidR="00FB4F32">
        <w:rPr>
          <w:lang w:val="es-MX"/>
        </w:rPr>
        <w:t>P</w:t>
      </w:r>
      <w:r w:rsidRPr="00DB3E54">
        <w:rPr>
          <w:lang w:val="es-MX"/>
        </w:rPr>
        <w:t xml:space="preserve">roponentes bajo alguna de las siguientes modalidades siempre y cuando cumplan los requisitos exigidos en el </w:t>
      </w:r>
      <w:r w:rsidR="00FB4F32">
        <w:rPr>
          <w:lang w:val="es-MX"/>
        </w:rPr>
        <w:t>P</w:t>
      </w:r>
      <w:r w:rsidRPr="00DB3E54">
        <w:rPr>
          <w:lang w:val="es-MX"/>
        </w:rPr>
        <w:t xml:space="preserve">liego de </w:t>
      </w:r>
      <w:r w:rsidR="00FB4F32">
        <w:rPr>
          <w:lang w:val="es-MX"/>
        </w:rPr>
        <w:t>C</w:t>
      </w:r>
      <w:r w:rsidRPr="00DB3E54">
        <w:rPr>
          <w:lang w:val="es-MX"/>
        </w:rPr>
        <w:t>ondiciones:</w:t>
      </w:r>
    </w:p>
    <w:p w14:paraId="204571F9" w14:textId="696A6678" w:rsidR="00DB3E54" w:rsidRPr="00DB3E54" w:rsidRDefault="00DB3E54" w:rsidP="00FB3EAD">
      <w:pPr>
        <w:pStyle w:val="Prrafodelista"/>
        <w:numPr>
          <w:ilvl w:val="0"/>
          <w:numId w:val="14"/>
        </w:numPr>
        <w:rPr>
          <w:lang w:val="es-MX"/>
        </w:rPr>
      </w:pPr>
      <w:r w:rsidRPr="00DB3E54">
        <w:rPr>
          <w:lang w:val="es-MX"/>
        </w:rPr>
        <w:t>Individualmente como: a) persona natural nacional o extranjera, b) persona jurídica nacional o extranjera.</w:t>
      </w:r>
    </w:p>
    <w:p w14:paraId="2332308E" w14:textId="786D20F6" w:rsidR="00DB3E54" w:rsidRPr="00DB3E54" w:rsidRDefault="00DB3E54" w:rsidP="00FB3EAD">
      <w:pPr>
        <w:pStyle w:val="Prrafodelista"/>
        <w:numPr>
          <w:ilvl w:val="0"/>
          <w:numId w:val="14"/>
        </w:numPr>
        <w:rPr>
          <w:lang w:val="es-MX"/>
        </w:rPr>
      </w:pPr>
      <w:r w:rsidRPr="00DB3E54">
        <w:rPr>
          <w:lang w:val="es-MX"/>
        </w:rPr>
        <w:t xml:space="preserve">Conjuntamente, como </w:t>
      </w:r>
      <w:r w:rsidR="00FB4F32">
        <w:rPr>
          <w:lang w:val="es-MX"/>
        </w:rPr>
        <w:t>P</w:t>
      </w:r>
      <w:r w:rsidRPr="00DB3E54">
        <w:rPr>
          <w:lang w:val="es-MX"/>
        </w:rPr>
        <w:t xml:space="preserve">roponentes </w:t>
      </w:r>
      <w:r w:rsidR="00FB4F32">
        <w:rPr>
          <w:lang w:val="es-MX"/>
        </w:rPr>
        <w:t>P</w:t>
      </w:r>
      <w:r w:rsidRPr="00DB3E54">
        <w:rPr>
          <w:lang w:val="es-MX"/>
        </w:rPr>
        <w:t>lurales en cualquiera de las formas de asociación previstas en el artículo 7 de la Ley 80 de 1993.</w:t>
      </w:r>
    </w:p>
    <w:p w14:paraId="577D7BEB" w14:textId="0D96807F" w:rsidR="00DB3E54" w:rsidRPr="00DB3E54" w:rsidRDefault="00DB3E54" w:rsidP="00DB3E54">
      <w:pPr>
        <w:rPr>
          <w:lang w:val="es-MX"/>
        </w:rPr>
      </w:pPr>
      <w:r w:rsidRPr="00DB3E54">
        <w:rPr>
          <w:lang w:val="es-MX"/>
        </w:rPr>
        <w:t xml:space="preserve">Los </w:t>
      </w:r>
      <w:r w:rsidR="00EE0A83">
        <w:rPr>
          <w:lang w:val="es-MX"/>
        </w:rPr>
        <w:t>P</w:t>
      </w:r>
      <w:r w:rsidRPr="00DB3E54">
        <w:rPr>
          <w:lang w:val="es-MX"/>
        </w:rPr>
        <w:t>roponentes deben:</w:t>
      </w:r>
    </w:p>
    <w:p w14:paraId="0407D964" w14:textId="0AAD7594" w:rsidR="00DB3E54" w:rsidRPr="00DB3E54" w:rsidRDefault="00DB3E54" w:rsidP="00FB3EAD">
      <w:pPr>
        <w:pStyle w:val="Prrafodelista"/>
        <w:numPr>
          <w:ilvl w:val="0"/>
          <w:numId w:val="15"/>
        </w:numPr>
        <w:rPr>
          <w:lang w:val="es-MX"/>
        </w:rPr>
      </w:pPr>
      <w:r w:rsidRPr="00DB3E54">
        <w:rPr>
          <w:lang w:val="es-MX"/>
        </w:rPr>
        <w:t>Tener capacidad jurídica para la presentación de la oferta.</w:t>
      </w:r>
    </w:p>
    <w:p w14:paraId="3C2B7DD6" w14:textId="61CC36D1" w:rsidR="00DB3E54" w:rsidRPr="00DB3E54" w:rsidRDefault="00DB3E54" w:rsidP="00FB3EAD">
      <w:pPr>
        <w:pStyle w:val="Prrafodelista"/>
        <w:numPr>
          <w:ilvl w:val="0"/>
          <w:numId w:val="15"/>
        </w:numPr>
        <w:rPr>
          <w:lang w:val="es-MX"/>
        </w:rPr>
      </w:pPr>
      <w:r w:rsidRPr="00DB3E54">
        <w:rPr>
          <w:lang w:val="es-MX"/>
        </w:rPr>
        <w:t xml:space="preserve">Tener capacidad jurídica para la celebración y ejecución del </w:t>
      </w:r>
      <w:r w:rsidR="00C74711">
        <w:rPr>
          <w:lang w:val="es-MX"/>
        </w:rPr>
        <w:t>C</w:t>
      </w:r>
      <w:r w:rsidRPr="00DB3E54">
        <w:rPr>
          <w:lang w:val="es-MX"/>
        </w:rPr>
        <w:t>ontrato.</w:t>
      </w:r>
    </w:p>
    <w:p w14:paraId="6B875088" w14:textId="60BACB24" w:rsidR="00DB3E54" w:rsidRPr="00DB3E54" w:rsidRDefault="00DB3E54" w:rsidP="00FB3EAD">
      <w:pPr>
        <w:pStyle w:val="Prrafodelista"/>
        <w:numPr>
          <w:ilvl w:val="0"/>
          <w:numId w:val="15"/>
        </w:numPr>
        <w:rPr>
          <w:lang w:val="es-MX"/>
        </w:rPr>
      </w:pPr>
      <w:r w:rsidRPr="00DB3E54">
        <w:rPr>
          <w:lang w:val="es-MX"/>
        </w:rPr>
        <w:t xml:space="preserve">No estar incursos en ninguna de las circunstancias de inhabilidad, incompatibilidad, conflicto de interés o prohibición para contratar previstas en la Constitución y en la </w:t>
      </w:r>
      <w:r w:rsidR="00C910C2">
        <w:rPr>
          <w:lang w:val="es-MX"/>
        </w:rPr>
        <w:t>l</w:t>
      </w:r>
      <w:r w:rsidRPr="00DB3E54">
        <w:rPr>
          <w:lang w:val="es-MX"/>
        </w:rPr>
        <w:t>ey</w:t>
      </w:r>
      <w:r w:rsidR="001D5E88">
        <w:rPr>
          <w:lang w:val="es-MX"/>
        </w:rPr>
        <w:t xml:space="preserve">, </w:t>
      </w:r>
      <w:r w:rsidR="00B70B7B">
        <w:rPr>
          <w:lang w:val="es-MX"/>
        </w:rPr>
        <w:t>incluyendo</w:t>
      </w:r>
      <w:r w:rsidR="001D5E88">
        <w:rPr>
          <w:lang w:val="es-MX"/>
        </w:rPr>
        <w:t xml:space="preserve"> la causal </w:t>
      </w:r>
      <w:r w:rsidR="00975013">
        <w:rPr>
          <w:lang w:val="es-MX"/>
        </w:rPr>
        <w:t>establecida</w:t>
      </w:r>
      <w:r w:rsidR="001D5E88">
        <w:rPr>
          <w:lang w:val="es-MX"/>
        </w:rPr>
        <w:t xml:space="preserve"> en el numeral 1.</w:t>
      </w:r>
      <w:r w:rsidR="004D3E1D">
        <w:rPr>
          <w:lang w:val="es-MX"/>
        </w:rPr>
        <w:t>14 del Pliego de Condiciones</w:t>
      </w:r>
      <w:r w:rsidRPr="00DB3E54">
        <w:rPr>
          <w:lang w:val="es-MX"/>
        </w:rPr>
        <w:t>.</w:t>
      </w:r>
    </w:p>
    <w:p w14:paraId="412970C9" w14:textId="579CDCE9" w:rsidR="00DB3E54" w:rsidRPr="00DB3E54" w:rsidRDefault="00DB3E54" w:rsidP="00FB3EAD">
      <w:pPr>
        <w:pStyle w:val="Prrafodelista"/>
        <w:numPr>
          <w:ilvl w:val="0"/>
          <w:numId w:val="15"/>
        </w:numPr>
        <w:rPr>
          <w:lang w:val="es-MX"/>
        </w:rPr>
      </w:pPr>
      <w:r w:rsidRPr="00DB3E54">
        <w:rPr>
          <w:lang w:val="es-MX"/>
        </w:rPr>
        <w:t xml:space="preserve">No estar reportados en el último </w:t>
      </w:r>
      <w:r w:rsidR="00C74711">
        <w:rPr>
          <w:lang w:val="es-MX"/>
        </w:rPr>
        <w:t>b</w:t>
      </w:r>
      <w:r w:rsidRPr="00DB3E54">
        <w:rPr>
          <w:lang w:val="es-MX"/>
        </w:rPr>
        <w:t xml:space="preserve">oletín de </w:t>
      </w:r>
      <w:r w:rsidR="00C74711">
        <w:rPr>
          <w:lang w:val="es-MX"/>
        </w:rPr>
        <w:t>r</w:t>
      </w:r>
      <w:r w:rsidRPr="00DB3E54">
        <w:rPr>
          <w:lang w:val="es-MX"/>
        </w:rPr>
        <w:t xml:space="preserve">esponsables </w:t>
      </w:r>
      <w:r w:rsidR="00C74711">
        <w:rPr>
          <w:lang w:val="es-MX"/>
        </w:rPr>
        <w:t>f</w:t>
      </w:r>
      <w:r w:rsidR="00C74711" w:rsidRPr="00DB3E54">
        <w:rPr>
          <w:lang w:val="es-MX"/>
        </w:rPr>
        <w:t>iscales vigentes</w:t>
      </w:r>
      <w:r w:rsidRPr="00DB3E54">
        <w:rPr>
          <w:lang w:val="es-MX"/>
        </w:rPr>
        <w:t xml:space="preserve"> publicado por la Contraloría General de la República. Esta disposición aplica para el </w:t>
      </w:r>
      <w:r w:rsidR="00C74711">
        <w:rPr>
          <w:lang w:val="es-MX"/>
        </w:rPr>
        <w:t>P</w:t>
      </w:r>
      <w:r w:rsidRPr="00DB3E54">
        <w:rPr>
          <w:lang w:val="es-MX"/>
        </w:rPr>
        <w:t xml:space="preserve">roponente e integrantes de un </w:t>
      </w:r>
      <w:r w:rsidR="00C74711">
        <w:rPr>
          <w:lang w:val="es-MX"/>
        </w:rPr>
        <w:t>P</w:t>
      </w:r>
      <w:r w:rsidRPr="00DB3E54">
        <w:rPr>
          <w:lang w:val="es-MX"/>
        </w:rPr>
        <w:t xml:space="preserve">roponente </w:t>
      </w:r>
      <w:r w:rsidR="00C74711">
        <w:rPr>
          <w:lang w:val="es-MX"/>
        </w:rPr>
        <w:t>P</w:t>
      </w:r>
      <w:r w:rsidRPr="00DB3E54">
        <w:rPr>
          <w:lang w:val="es-MX"/>
        </w:rPr>
        <w:t xml:space="preserve">lural con domicilio en Colombia. Tratándose de </w:t>
      </w:r>
      <w:r w:rsidR="00C74711">
        <w:rPr>
          <w:lang w:val="es-MX"/>
        </w:rPr>
        <w:t>P</w:t>
      </w:r>
      <w:r w:rsidRPr="00DB3E54">
        <w:rPr>
          <w:lang w:val="es-MX"/>
        </w:rPr>
        <w:t xml:space="preserve">roponentes </w:t>
      </w:r>
      <w:r w:rsidR="00C74711">
        <w:rPr>
          <w:lang w:val="es-MX"/>
        </w:rPr>
        <w:t>E</w:t>
      </w:r>
      <w:r w:rsidRPr="00DB3E54">
        <w:rPr>
          <w:lang w:val="es-MX"/>
        </w:rPr>
        <w:t>xtranjeros sin domicilio o sin sucursal en Colombia, deben declarar que no son responsables fiscales por actividades ejercidas en Colombia en el pasado y que no tienen sanciones vigentes en Colombia que impliquen inhabilidad para contratar con el Estado.</w:t>
      </w:r>
    </w:p>
    <w:p w14:paraId="0958D3A9" w14:textId="0E825416" w:rsidR="0090134E" w:rsidRDefault="00DB3E54" w:rsidP="00DB3E54">
      <w:pPr>
        <w:rPr>
          <w:lang w:val="es-MX"/>
        </w:rPr>
      </w:pPr>
      <w:r w:rsidRPr="00DB3E54">
        <w:rPr>
          <w:lang w:val="es-MX"/>
        </w:rPr>
        <w:t xml:space="preserve">La </w:t>
      </w:r>
      <w:r w:rsidR="000C7FBB">
        <w:rPr>
          <w:lang w:val="es-MX"/>
        </w:rPr>
        <w:t>E</w:t>
      </w:r>
      <w:r w:rsidRPr="00DB3E54">
        <w:rPr>
          <w:lang w:val="es-MX"/>
        </w:rPr>
        <w:t xml:space="preserve">ntidad debe consultar los </w:t>
      </w:r>
      <w:r w:rsidR="00CE5061">
        <w:rPr>
          <w:lang w:val="es-MX"/>
        </w:rPr>
        <w:t>a</w:t>
      </w:r>
      <w:r w:rsidRPr="00DB3E54">
        <w:rPr>
          <w:lang w:val="es-MX"/>
        </w:rPr>
        <w:t xml:space="preserve">ntecedentes </w:t>
      </w:r>
      <w:r w:rsidR="00CE5061">
        <w:rPr>
          <w:lang w:val="es-MX"/>
        </w:rPr>
        <w:t>j</w:t>
      </w:r>
      <w:r w:rsidRPr="00DB3E54">
        <w:rPr>
          <w:lang w:val="es-MX"/>
        </w:rPr>
        <w:t xml:space="preserve">udiciales </w:t>
      </w:r>
      <w:r w:rsidRPr="07234E9F">
        <w:rPr>
          <w:lang w:val="es-MX"/>
        </w:rPr>
        <w:t>en</w:t>
      </w:r>
      <w:r w:rsidRPr="00DB3E54">
        <w:rPr>
          <w:lang w:val="es-MX"/>
        </w:rPr>
        <w:t xml:space="preserve"> línea en los registros de las bases de datos, al igual que </w:t>
      </w:r>
      <w:r w:rsidR="00793E98">
        <w:rPr>
          <w:lang w:val="es-MX"/>
        </w:rPr>
        <w:t>los antecedentes</w:t>
      </w:r>
      <w:r w:rsidR="00CE5061">
        <w:rPr>
          <w:lang w:val="es-MX"/>
        </w:rPr>
        <w:t xml:space="preserve"> fiscales acorde con el artículo 60 de la Ley 610 de 2000, </w:t>
      </w:r>
      <w:r w:rsidR="002A0347">
        <w:rPr>
          <w:lang w:val="es-MX"/>
        </w:rPr>
        <w:t>los</w:t>
      </w:r>
      <w:r w:rsidRPr="00DB3E54">
        <w:rPr>
          <w:lang w:val="es-MX"/>
        </w:rPr>
        <w:t xml:space="preserve"> antecedentes disciplinarios conforme </w:t>
      </w:r>
      <w:r w:rsidR="004F449F">
        <w:rPr>
          <w:lang w:val="es-MX"/>
        </w:rPr>
        <w:t xml:space="preserve">con </w:t>
      </w:r>
      <w:r w:rsidRPr="00DB3E54">
        <w:rPr>
          <w:lang w:val="es-MX"/>
        </w:rPr>
        <w:t>el artículo 1 de la Ley 1238 de 2008 y el Registro Nacional de Medidas Correctivas del Ministerio de Defensa Nacional – Policía Nacional, de acuerdo con lo dispuesto en el artículo 184 de la Ley 1801 de 2016 – Código Nacional de Seguridad y Convivencia Ciudadana–.</w:t>
      </w:r>
    </w:p>
    <w:p w14:paraId="65F793E6" w14:textId="06A89F1A" w:rsidR="00DB3E54" w:rsidRDefault="00C32F9C" w:rsidP="001229A0">
      <w:pPr>
        <w:pStyle w:val="Ttulo2"/>
        <w:ind w:left="567" w:hanging="567"/>
      </w:pPr>
      <w:bookmarkStart w:id="155" w:name="_Toc67583286"/>
      <w:bookmarkStart w:id="156" w:name="_Toc78789441"/>
      <w:bookmarkStart w:id="157" w:name="_Toc107858530"/>
      <w:r w:rsidRPr="001229A0">
        <w:t>EXISTENCIA Y REPRESENTACIÓN LEGAL</w:t>
      </w:r>
      <w:bookmarkEnd w:id="155"/>
      <w:bookmarkEnd w:id="156"/>
      <w:bookmarkEnd w:id="157"/>
    </w:p>
    <w:p w14:paraId="07DD5E42" w14:textId="38E08FAF" w:rsidR="00DB3E54" w:rsidRDefault="00DB3E54" w:rsidP="00DB3E54">
      <w:pPr>
        <w:rPr>
          <w:lang w:val="es-MX"/>
        </w:rPr>
      </w:pPr>
      <w:r w:rsidRPr="00DB3E54">
        <w:rPr>
          <w:lang w:val="es-MX"/>
        </w:rPr>
        <w:t xml:space="preserve">La existencia y representación legal de los </w:t>
      </w:r>
      <w:r w:rsidR="00390B30">
        <w:rPr>
          <w:lang w:val="es-MX"/>
        </w:rPr>
        <w:t>P</w:t>
      </w:r>
      <w:r w:rsidRPr="00DB3E54">
        <w:rPr>
          <w:lang w:val="es-MX"/>
        </w:rPr>
        <w:t xml:space="preserve">roponentes individuales o </w:t>
      </w:r>
      <w:r w:rsidR="004F449F">
        <w:rPr>
          <w:lang w:val="es-MX"/>
        </w:rPr>
        <w:t>integrantes</w:t>
      </w:r>
      <w:r w:rsidRPr="00DB3E54">
        <w:rPr>
          <w:lang w:val="es-MX"/>
        </w:rPr>
        <w:t xml:space="preserve"> de los </w:t>
      </w:r>
      <w:r w:rsidR="004F449F">
        <w:rPr>
          <w:lang w:val="es-MX"/>
        </w:rPr>
        <w:t>P</w:t>
      </w:r>
      <w:r w:rsidRPr="00DB3E54">
        <w:rPr>
          <w:lang w:val="es-MX"/>
        </w:rPr>
        <w:t>roponentes Plurales se acreditará de acuerdo con las siguientes reglas:</w:t>
      </w:r>
    </w:p>
    <w:p w14:paraId="32D78640" w14:textId="5AC384AE" w:rsidR="00DB3E54" w:rsidRPr="00DB3E54" w:rsidRDefault="00C32F9C">
      <w:pPr>
        <w:pStyle w:val="Ttulo3"/>
        <w:rPr>
          <w:lang w:val="es-MX"/>
        </w:rPr>
      </w:pPr>
      <w:bookmarkStart w:id="158" w:name="_Toc67583287"/>
      <w:bookmarkStart w:id="159" w:name="_Toc78789442"/>
      <w:bookmarkStart w:id="160" w:name="_Toc107858531"/>
      <w:r w:rsidRPr="52785217">
        <w:rPr>
          <w:lang w:val="es-MX"/>
        </w:rPr>
        <w:t>PERSONAS NATURALES</w:t>
      </w:r>
      <w:bookmarkEnd w:id="158"/>
      <w:bookmarkEnd w:id="159"/>
      <w:bookmarkEnd w:id="160"/>
      <w:r w:rsidRPr="52785217">
        <w:rPr>
          <w:lang w:val="es-MX"/>
        </w:rPr>
        <w:t xml:space="preserve"> </w:t>
      </w:r>
    </w:p>
    <w:p w14:paraId="019FB1B4" w14:textId="77777777" w:rsidR="00DB3E54" w:rsidRPr="00DB3E54" w:rsidRDefault="00DB3E54" w:rsidP="00DB3E54">
      <w:pPr>
        <w:rPr>
          <w:lang w:val="es-MX"/>
        </w:rPr>
      </w:pPr>
      <w:r w:rsidRPr="00DB3E54">
        <w:rPr>
          <w:lang w:val="es-MX"/>
        </w:rPr>
        <w:t xml:space="preserve">Deben presentar los siguientes documentos en copia simple: </w:t>
      </w:r>
    </w:p>
    <w:p w14:paraId="2ACC61D4" w14:textId="77777777" w:rsidR="00DB3E54" w:rsidRDefault="00DB3E54" w:rsidP="00FB3EAD">
      <w:pPr>
        <w:pStyle w:val="Prrafodelista"/>
        <w:numPr>
          <w:ilvl w:val="0"/>
          <w:numId w:val="16"/>
        </w:numPr>
        <w:rPr>
          <w:lang w:val="es-MX"/>
        </w:rPr>
      </w:pPr>
      <w:r w:rsidRPr="00DB3E54">
        <w:rPr>
          <w:lang w:val="es-MX"/>
        </w:rPr>
        <w:t>Persona natural de nacionalidad colombiana: cédula de ciudadanía.</w:t>
      </w:r>
    </w:p>
    <w:p w14:paraId="7739CEBC" w14:textId="77777777" w:rsidR="00DB3E54" w:rsidRDefault="00DB3E54" w:rsidP="00DB3E54">
      <w:pPr>
        <w:pStyle w:val="Prrafodelista"/>
        <w:ind w:left="1070"/>
        <w:rPr>
          <w:lang w:val="es-MX"/>
        </w:rPr>
      </w:pPr>
    </w:p>
    <w:p w14:paraId="64B2F1ED" w14:textId="794FCEB3" w:rsidR="00DB3E54" w:rsidRDefault="00DB3E54" w:rsidP="00FB3EAD">
      <w:pPr>
        <w:pStyle w:val="Prrafodelista"/>
        <w:numPr>
          <w:ilvl w:val="0"/>
          <w:numId w:val="16"/>
        </w:numPr>
        <w:rPr>
          <w:lang w:val="es-MX"/>
        </w:rPr>
      </w:pPr>
      <w:r w:rsidRPr="00DB3E54">
        <w:rPr>
          <w:lang w:val="es-MX"/>
        </w:rPr>
        <w:t>Persona natural extranjera con residencia en Colombia: cédula de extranjería vigente.</w:t>
      </w:r>
    </w:p>
    <w:p w14:paraId="3FF7F2BB" w14:textId="77777777" w:rsidR="00DB3E54" w:rsidRPr="00DB3E54" w:rsidRDefault="00DB3E54" w:rsidP="00DB3E54">
      <w:pPr>
        <w:pStyle w:val="Prrafodelista"/>
        <w:rPr>
          <w:lang w:val="es-MX"/>
        </w:rPr>
      </w:pPr>
    </w:p>
    <w:p w14:paraId="079D30F3" w14:textId="6DFB81E4" w:rsidR="00DB3E54" w:rsidRPr="00DB3E54" w:rsidRDefault="00DB3E54" w:rsidP="00FB3EAD">
      <w:pPr>
        <w:pStyle w:val="Prrafodelista"/>
        <w:numPr>
          <w:ilvl w:val="0"/>
          <w:numId w:val="16"/>
        </w:numPr>
        <w:rPr>
          <w:lang w:val="es-MX"/>
        </w:rPr>
      </w:pPr>
      <w:r w:rsidRPr="00DB3E54">
        <w:rPr>
          <w:lang w:val="es-MX"/>
        </w:rPr>
        <w:t>Persona natural extranjera sin domicilio en Colombia: pasaporte.</w:t>
      </w:r>
    </w:p>
    <w:p w14:paraId="1E662890" w14:textId="13C6D6BB" w:rsidR="00DB3E54" w:rsidRDefault="00C32F9C">
      <w:pPr>
        <w:pStyle w:val="Ttulo3"/>
        <w:rPr>
          <w:lang w:val="es-MX"/>
        </w:rPr>
      </w:pPr>
      <w:bookmarkStart w:id="161" w:name="_Toc67583288"/>
      <w:bookmarkStart w:id="162" w:name="_Toc78789443"/>
      <w:bookmarkStart w:id="163" w:name="_Toc107858532"/>
      <w:r w:rsidRPr="52785217">
        <w:rPr>
          <w:lang w:val="es-MX"/>
        </w:rPr>
        <w:t>PERSONAS JURÍDICAS</w:t>
      </w:r>
      <w:bookmarkEnd w:id="161"/>
      <w:bookmarkEnd w:id="162"/>
      <w:bookmarkEnd w:id="163"/>
    </w:p>
    <w:p w14:paraId="3EE3C57E" w14:textId="77777777" w:rsidR="00DB3E54" w:rsidRPr="00DB3E54" w:rsidRDefault="00DB3E54" w:rsidP="00DB3E54">
      <w:pPr>
        <w:rPr>
          <w:lang w:val="es-MX"/>
        </w:rPr>
      </w:pPr>
      <w:r w:rsidRPr="00DB3E54">
        <w:rPr>
          <w:lang w:val="es-MX"/>
        </w:rPr>
        <w:t xml:space="preserve">Deben presentar los siguientes documentos: </w:t>
      </w:r>
    </w:p>
    <w:p w14:paraId="431C589A" w14:textId="26D1BE89" w:rsidR="00DB3E54" w:rsidRPr="00DB3E54" w:rsidRDefault="00DB3E54" w:rsidP="00FB3EAD">
      <w:pPr>
        <w:pStyle w:val="Prrafodelista"/>
        <w:numPr>
          <w:ilvl w:val="0"/>
          <w:numId w:val="17"/>
        </w:numPr>
        <w:rPr>
          <w:lang w:val="es-MX"/>
        </w:rPr>
      </w:pPr>
      <w:r w:rsidRPr="00DB3E54">
        <w:rPr>
          <w:lang w:val="es-MX"/>
        </w:rPr>
        <w:t xml:space="preserve">Persona jurídica nacional o extranjera con sucursal en Colombia: </w:t>
      </w:r>
    </w:p>
    <w:p w14:paraId="317FE004" w14:textId="664C1DC1" w:rsidR="00DB3E54" w:rsidRDefault="00DB3E54" w:rsidP="00FB3EAD">
      <w:pPr>
        <w:pStyle w:val="Prrafodelista"/>
        <w:numPr>
          <w:ilvl w:val="0"/>
          <w:numId w:val="18"/>
        </w:numPr>
        <w:rPr>
          <w:lang w:val="es-MX"/>
        </w:rPr>
      </w:pPr>
      <w:r w:rsidRPr="00DB3E54">
        <w:rPr>
          <w:lang w:val="es-MX"/>
        </w:rPr>
        <w:t>Certificado de existencia y representación legal expedido por la Cámara de Comercio o autoridad competente, en el que se verificará:</w:t>
      </w:r>
    </w:p>
    <w:p w14:paraId="2ADA7F0C" w14:textId="77777777" w:rsidR="00402879" w:rsidRPr="00DB3E54" w:rsidRDefault="00402879" w:rsidP="00B24212">
      <w:pPr>
        <w:pStyle w:val="Prrafodelista"/>
        <w:ind w:left="1428"/>
        <w:rPr>
          <w:lang w:val="es-MX"/>
        </w:rPr>
      </w:pPr>
    </w:p>
    <w:p w14:paraId="11C1CBA7" w14:textId="07EE0CD1" w:rsidR="00DB3E54" w:rsidRDefault="00DB3E54" w:rsidP="00FB3EAD">
      <w:pPr>
        <w:pStyle w:val="Prrafodelista"/>
        <w:numPr>
          <w:ilvl w:val="0"/>
          <w:numId w:val="19"/>
        </w:numPr>
        <w:rPr>
          <w:lang w:val="es-MX"/>
        </w:rPr>
      </w:pPr>
      <w:r w:rsidRPr="00DB3E54">
        <w:rPr>
          <w:lang w:val="es-MX"/>
        </w:rPr>
        <w:t xml:space="preserve">Fecha de expedición del certificado no mayor a treinta (30) días calendario anteriores a la fecha de cierre del </w:t>
      </w:r>
      <w:r w:rsidR="00331D6A">
        <w:rPr>
          <w:lang w:val="es-MX"/>
        </w:rPr>
        <w:t>P</w:t>
      </w:r>
      <w:r w:rsidRPr="00DB3E54">
        <w:rPr>
          <w:lang w:val="es-MX"/>
        </w:rPr>
        <w:t xml:space="preserve">roceso de </w:t>
      </w:r>
      <w:r w:rsidR="00331D6A">
        <w:rPr>
          <w:lang w:val="es-MX"/>
        </w:rPr>
        <w:t>Contratación</w:t>
      </w:r>
      <w:r w:rsidRPr="00DB3E54">
        <w:rPr>
          <w:lang w:val="es-MX"/>
        </w:rPr>
        <w:t xml:space="preserve">. En caso de modificarse la fecha de cierre del proceso, se tendrá como referencia para establecer el plazo de vigencia del certificado de existencia y representación legal la originalmente </w:t>
      </w:r>
      <w:r w:rsidR="004F449F">
        <w:rPr>
          <w:lang w:val="es-MX"/>
        </w:rPr>
        <w:t>fijada</w:t>
      </w:r>
      <w:r w:rsidRPr="00DB3E54">
        <w:rPr>
          <w:lang w:val="es-MX"/>
        </w:rPr>
        <w:t xml:space="preserve"> en el </w:t>
      </w:r>
      <w:r w:rsidR="00331D6A">
        <w:rPr>
          <w:lang w:val="es-MX"/>
        </w:rPr>
        <w:t>P</w:t>
      </w:r>
      <w:r w:rsidRPr="00DB3E54">
        <w:rPr>
          <w:lang w:val="es-MX"/>
        </w:rPr>
        <w:t xml:space="preserve">liego de </w:t>
      </w:r>
      <w:r w:rsidR="00331D6A">
        <w:rPr>
          <w:lang w:val="es-MX"/>
        </w:rPr>
        <w:t>C</w:t>
      </w:r>
      <w:r w:rsidRPr="00DB3E54">
        <w:rPr>
          <w:lang w:val="es-MX"/>
        </w:rPr>
        <w:t>ondiciones.</w:t>
      </w:r>
    </w:p>
    <w:p w14:paraId="52B15B62" w14:textId="77777777" w:rsidR="00016758" w:rsidRPr="00DB3E54" w:rsidRDefault="00016758" w:rsidP="00016758">
      <w:pPr>
        <w:pStyle w:val="Prrafodelista"/>
        <w:ind w:left="1776"/>
        <w:rPr>
          <w:lang w:val="es-MX"/>
        </w:rPr>
      </w:pPr>
    </w:p>
    <w:p w14:paraId="52AE831C" w14:textId="702577E1" w:rsidR="00DB3E54" w:rsidRPr="00DB3E54" w:rsidRDefault="00DB3E54" w:rsidP="00FB3EAD">
      <w:pPr>
        <w:pStyle w:val="Prrafodelista"/>
        <w:numPr>
          <w:ilvl w:val="0"/>
          <w:numId w:val="19"/>
        </w:numPr>
        <w:rPr>
          <w:lang w:val="es-MX"/>
        </w:rPr>
      </w:pPr>
      <w:r w:rsidRPr="00DB3E54">
        <w:rPr>
          <w:lang w:val="es-MX"/>
        </w:rPr>
        <w:t xml:space="preserve">Que el objeto de la sociedad permita ejecutar las actividades descritas en el objeto del </w:t>
      </w:r>
      <w:r w:rsidR="00331D6A">
        <w:rPr>
          <w:lang w:val="es-MX"/>
        </w:rPr>
        <w:t>P</w:t>
      </w:r>
      <w:r w:rsidRPr="00DB3E54">
        <w:rPr>
          <w:lang w:val="es-MX"/>
        </w:rPr>
        <w:t xml:space="preserve">roceso de </w:t>
      </w:r>
      <w:r w:rsidR="00331D6A">
        <w:rPr>
          <w:lang w:val="es-MX"/>
        </w:rPr>
        <w:t>Contratación</w:t>
      </w:r>
      <w:r w:rsidRPr="00DB3E54">
        <w:rPr>
          <w:lang w:val="es-MX"/>
        </w:rPr>
        <w:t xml:space="preserve">. </w:t>
      </w:r>
    </w:p>
    <w:p w14:paraId="4C657E6A" w14:textId="77777777" w:rsidR="00016758" w:rsidRDefault="00016758" w:rsidP="00016758">
      <w:pPr>
        <w:pStyle w:val="Prrafodelista"/>
        <w:ind w:left="1776"/>
        <w:rPr>
          <w:lang w:val="es-MX"/>
        </w:rPr>
      </w:pPr>
    </w:p>
    <w:p w14:paraId="0BE8A0EB" w14:textId="790B9524" w:rsidR="00DB3E54" w:rsidRPr="00DB3E54" w:rsidRDefault="00DB3E54" w:rsidP="00FB3EAD">
      <w:pPr>
        <w:pStyle w:val="Prrafodelista"/>
        <w:numPr>
          <w:ilvl w:val="0"/>
          <w:numId w:val="19"/>
        </w:numPr>
        <w:rPr>
          <w:lang w:val="es-MX"/>
        </w:rPr>
      </w:pPr>
      <w:r w:rsidRPr="00DB3E54">
        <w:rPr>
          <w:lang w:val="es-MX"/>
        </w:rPr>
        <w:t>Las personas jurídicas nacionales y extranjeras deberán acreditar que su duración no será inferior a la del plazo del contrato y un año más.</w:t>
      </w:r>
    </w:p>
    <w:p w14:paraId="228A74A1" w14:textId="77777777" w:rsidR="00016758" w:rsidRDefault="00016758" w:rsidP="00016758">
      <w:pPr>
        <w:pStyle w:val="Prrafodelista"/>
        <w:ind w:left="1776"/>
        <w:rPr>
          <w:lang w:val="es-MX"/>
        </w:rPr>
      </w:pPr>
    </w:p>
    <w:p w14:paraId="7671FF61" w14:textId="25400DBD" w:rsidR="00DB3E54" w:rsidRPr="00DB3E54" w:rsidRDefault="00DB3E54" w:rsidP="00FB3EAD">
      <w:pPr>
        <w:pStyle w:val="Prrafodelista"/>
        <w:numPr>
          <w:ilvl w:val="0"/>
          <w:numId w:val="19"/>
        </w:numPr>
        <w:rPr>
          <w:lang w:val="es-MX"/>
        </w:rPr>
      </w:pPr>
      <w:r w:rsidRPr="00DB3E54">
        <w:rPr>
          <w:lang w:val="es-MX"/>
        </w:rPr>
        <w:t xml:space="preserve">Si el representante legal de la sociedad tiene restricciones para contraer obligaciones en nombre de la misma, deberá acreditar su capacidad a través de una autorización suficiente otorgada por el órgano social competente respectivo para cada caso. </w:t>
      </w:r>
    </w:p>
    <w:p w14:paraId="53E3F1E1" w14:textId="77777777" w:rsidR="00016758" w:rsidRDefault="00016758" w:rsidP="00016758">
      <w:pPr>
        <w:pStyle w:val="Prrafodelista"/>
        <w:ind w:left="1776"/>
        <w:rPr>
          <w:lang w:val="es-MX"/>
        </w:rPr>
      </w:pPr>
    </w:p>
    <w:p w14:paraId="0E5F2C4B" w14:textId="6874EC7F" w:rsidR="00DB3E54" w:rsidRPr="00DB3E54" w:rsidRDefault="00DB3E54" w:rsidP="00FB3EAD">
      <w:pPr>
        <w:pStyle w:val="Prrafodelista"/>
        <w:numPr>
          <w:ilvl w:val="0"/>
          <w:numId w:val="19"/>
        </w:numPr>
        <w:rPr>
          <w:lang w:val="es-MX"/>
        </w:rPr>
      </w:pPr>
      <w:r w:rsidRPr="00DB3E54">
        <w:rPr>
          <w:lang w:val="es-MX"/>
        </w:rPr>
        <w:t xml:space="preserve">El nombramiento del revisor fiscal en caso de que </w:t>
      </w:r>
      <w:r w:rsidR="00882CFE">
        <w:rPr>
          <w:lang w:val="es-MX"/>
        </w:rPr>
        <w:t>deba contar con uno</w:t>
      </w:r>
      <w:r w:rsidRPr="00DB3E54">
        <w:rPr>
          <w:lang w:val="es-MX"/>
        </w:rPr>
        <w:t>.</w:t>
      </w:r>
    </w:p>
    <w:p w14:paraId="5E21FB47" w14:textId="77777777" w:rsidR="00016758" w:rsidRDefault="00016758" w:rsidP="00016758">
      <w:pPr>
        <w:pStyle w:val="Prrafodelista"/>
        <w:ind w:left="1776"/>
        <w:rPr>
          <w:lang w:val="es-MX"/>
        </w:rPr>
      </w:pPr>
    </w:p>
    <w:p w14:paraId="7432FD0E" w14:textId="255BC9C7" w:rsidR="00DB3E54" w:rsidRPr="00DB3E54" w:rsidRDefault="00DB3E54" w:rsidP="00FB3EAD">
      <w:pPr>
        <w:pStyle w:val="Prrafodelista"/>
        <w:numPr>
          <w:ilvl w:val="0"/>
          <w:numId w:val="19"/>
        </w:numPr>
        <w:rPr>
          <w:lang w:val="es-MX"/>
        </w:rPr>
      </w:pPr>
      <w:r w:rsidRPr="00DB3E54">
        <w:rPr>
          <w:lang w:val="es-MX"/>
        </w:rPr>
        <w:t>Que las personas jurídicas extranjeras con actividades permanentes en Colombia (contratos de obra o servicios) deberán estar legalmente establecidas en el territorio nacional de acuerdo con los artículos 471 y 474 del Código de Comercio.</w:t>
      </w:r>
    </w:p>
    <w:p w14:paraId="2B5D8192" w14:textId="77777777" w:rsidR="00016758" w:rsidRDefault="00016758" w:rsidP="00016758">
      <w:pPr>
        <w:pStyle w:val="Prrafodelista"/>
        <w:ind w:left="1428"/>
        <w:rPr>
          <w:lang w:val="es-MX"/>
        </w:rPr>
      </w:pPr>
    </w:p>
    <w:p w14:paraId="6322EAAF" w14:textId="558D5E0A" w:rsidR="00DB3E54" w:rsidRPr="00DB3E54" w:rsidRDefault="00DB3E54" w:rsidP="00FB3EAD">
      <w:pPr>
        <w:pStyle w:val="Prrafodelista"/>
        <w:numPr>
          <w:ilvl w:val="0"/>
          <w:numId w:val="18"/>
        </w:numPr>
        <w:rPr>
          <w:lang w:val="es-MX"/>
        </w:rPr>
      </w:pPr>
      <w:r w:rsidRPr="00DB3E54">
        <w:rPr>
          <w:lang w:val="es-MX"/>
        </w:rPr>
        <w:t>Certificación del revisor fiscal en caso de ser sociedad anónima colombiana, en la que conste si es abierta o cerrada.</w:t>
      </w:r>
    </w:p>
    <w:p w14:paraId="71548CD0" w14:textId="77777777" w:rsidR="00016758" w:rsidRDefault="00016758" w:rsidP="00016758">
      <w:pPr>
        <w:pStyle w:val="Prrafodelista"/>
        <w:ind w:left="1428"/>
        <w:rPr>
          <w:lang w:val="es-MX"/>
        </w:rPr>
      </w:pPr>
    </w:p>
    <w:p w14:paraId="4D922B4B" w14:textId="3D409302" w:rsidR="00DB3E54" w:rsidRPr="00DB3E54" w:rsidRDefault="00DB3E54" w:rsidP="00FB3EAD">
      <w:pPr>
        <w:pStyle w:val="Prrafodelista"/>
        <w:numPr>
          <w:ilvl w:val="0"/>
          <w:numId w:val="18"/>
        </w:numPr>
        <w:rPr>
          <w:lang w:val="es-MX"/>
        </w:rPr>
      </w:pPr>
      <w:r w:rsidRPr="00DB3E54">
        <w:rPr>
          <w:lang w:val="es-MX"/>
        </w:rPr>
        <w:t>Fotocopia del documento de identificación del representante legal.</w:t>
      </w:r>
    </w:p>
    <w:p w14:paraId="7B93AF6A" w14:textId="68A1A46B" w:rsidR="00DB3E54" w:rsidRPr="00DB3E54" w:rsidRDefault="00DB3E54" w:rsidP="00DB3E54">
      <w:pPr>
        <w:rPr>
          <w:lang w:val="es-MX"/>
        </w:rPr>
      </w:pPr>
      <w:r w:rsidRPr="00DB3E54">
        <w:rPr>
          <w:lang w:val="es-MX"/>
        </w:rPr>
        <w:t xml:space="preserve">En el caso de las sucursales de las personas jurídicas extranjeras y como quiera que la sucursal en Colombia no es una persona jurídica diferente a la </w:t>
      </w:r>
      <w:r w:rsidR="00A5061E">
        <w:rPr>
          <w:lang w:val="es-MX"/>
        </w:rPr>
        <w:t>m</w:t>
      </w:r>
      <w:r w:rsidRPr="00DB3E54">
        <w:rPr>
          <w:lang w:val="es-MX"/>
        </w:rPr>
        <w:t xml:space="preserve">atriz, se tendrá en cuenta la fecha de constitución de esta última. </w:t>
      </w:r>
    </w:p>
    <w:p w14:paraId="6BBD672C" w14:textId="41B2224F" w:rsidR="00DB3E54" w:rsidRPr="00DB3E54" w:rsidRDefault="00DB3E54" w:rsidP="00DB3E54">
      <w:pPr>
        <w:rPr>
          <w:lang w:val="es-MX"/>
        </w:rPr>
      </w:pPr>
      <w:r w:rsidRPr="00DB3E54">
        <w:rPr>
          <w:lang w:val="es-MX"/>
        </w:rPr>
        <w:t xml:space="preserve">Si la oferta es suscrita por una persona jurídica extranjera a través de la </w:t>
      </w:r>
      <w:r w:rsidR="007F790E">
        <w:rPr>
          <w:lang w:val="es-MX"/>
        </w:rPr>
        <w:t>S</w:t>
      </w:r>
      <w:r w:rsidRPr="00DB3E54">
        <w:rPr>
          <w:lang w:val="es-MX"/>
        </w:rPr>
        <w:t xml:space="preserve">ucursal debidamente constituida en Colombia, deberá acreditar la existencia de la </w:t>
      </w:r>
      <w:r w:rsidR="007F790E">
        <w:rPr>
          <w:lang w:val="es-MX"/>
        </w:rPr>
        <w:t>S</w:t>
      </w:r>
      <w:r w:rsidRPr="00DB3E54">
        <w:rPr>
          <w:lang w:val="es-MX"/>
        </w:rPr>
        <w:t xml:space="preserve">ucursal y la capacidad jurídica de su representante o apoderado, mediante la presentación del </w:t>
      </w:r>
      <w:r w:rsidR="007F790E">
        <w:rPr>
          <w:lang w:val="es-MX"/>
        </w:rPr>
        <w:t>c</w:t>
      </w:r>
      <w:r w:rsidRPr="00DB3E54">
        <w:rPr>
          <w:lang w:val="es-MX"/>
        </w:rPr>
        <w:t>ertificado del Registro Único de Proponentes</w:t>
      </w:r>
      <w:r w:rsidR="004424CC">
        <w:rPr>
          <w:lang w:val="es-MX"/>
        </w:rPr>
        <w:t xml:space="preserve"> (RUP)</w:t>
      </w:r>
      <w:r w:rsidRPr="00DB3E54">
        <w:rPr>
          <w:lang w:val="es-MX"/>
        </w:rPr>
        <w:t xml:space="preserve"> y </w:t>
      </w:r>
      <w:r w:rsidR="006B6E8C">
        <w:rPr>
          <w:lang w:val="es-MX"/>
        </w:rPr>
        <w:t xml:space="preserve">el </w:t>
      </w:r>
      <w:r w:rsidR="007F790E">
        <w:rPr>
          <w:lang w:val="es-MX"/>
        </w:rPr>
        <w:t>c</w:t>
      </w:r>
      <w:r w:rsidRPr="00DB3E54">
        <w:rPr>
          <w:lang w:val="es-MX"/>
        </w:rPr>
        <w:t>ertificado de</w:t>
      </w:r>
      <w:r w:rsidR="007F790E">
        <w:rPr>
          <w:lang w:val="es-MX"/>
        </w:rPr>
        <w:t xml:space="preserve"> e</w:t>
      </w:r>
      <w:r w:rsidRPr="00DB3E54">
        <w:rPr>
          <w:lang w:val="es-MX"/>
        </w:rPr>
        <w:t xml:space="preserve">xistencia y </w:t>
      </w:r>
      <w:r w:rsidR="00443C98">
        <w:rPr>
          <w:lang w:val="es-MX"/>
        </w:rPr>
        <w:t>r</w:t>
      </w:r>
      <w:r w:rsidRPr="00DB3E54">
        <w:rPr>
          <w:lang w:val="es-MX"/>
        </w:rPr>
        <w:t xml:space="preserve">epresentación </w:t>
      </w:r>
      <w:r w:rsidR="00443C98">
        <w:rPr>
          <w:lang w:val="es-MX"/>
        </w:rPr>
        <w:t>l</w:t>
      </w:r>
      <w:r w:rsidRPr="00DB3E54">
        <w:rPr>
          <w:lang w:val="es-MX"/>
        </w:rPr>
        <w:t>egal con fecha de expedición máximo de 30 días calendario antes de la fecha de cierre de</w:t>
      </w:r>
      <w:r w:rsidR="006B6E8C">
        <w:rPr>
          <w:lang w:val="es-MX"/>
        </w:rPr>
        <w:t xml:space="preserve"> este</w:t>
      </w:r>
      <w:r w:rsidRPr="00DB3E54">
        <w:rPr>
          <w:lang w:val="es-MX"/>
        </w:rPr>
        <w:t xml:space="preserve"> proce</w:t>
      </w:r>
      <w:r w:rsidR="00F26D8C">
        <w:rPr>
          <w:lang w:val="es-MX"/>
        </w:rPr>
        <w:t>dimiento</w:t>
      </w:r>
      <w:r w:rsidRPr="00DB3E54">
        <w:rPr>
          <w:lang w:val="es-MX"/>
        </w:rPr>
        <w:t xml:space="preserve"> de </w:t>
      </w:r>
      <w:r w:rsidRPr="00DB3E54" w:rsidDel="004424CC">
        <w:rPr>
          <w:lang w:val="es-MX"/>
        </w:rPr>
        <w:t xml:space="preserve">selección </w:t>
      </w:r>
      <w:r w:rsidRPr="00DB3E54">
        <w:rPr>
          <w:lang w:val="es-MX"/>
        </w:rPr>
        <w:t xml:space="preserve">por la Cámara de Comercio. Cuando el representante legal de la </w:t>
      </w:r>
      <w:r w:rsidR="00443C98">
        <w:rPr>
          <w:lang w:val="es-MX"/>
        </w:rPr>
        <w:t>S</w:t>
      </w:r>
      <w:r w:rsidRPr="00DB3E54">
        <w:rPr>
          <w:lang w:val="es-MX"/>
        </w:rPr>
        <w:t xml:space="preserve">ucursal tenga restricciones para contraer obligaciones, deberá acreditar autorización suficiente del órgano social respectivo para contraer obligaciones en nombre de la sociedad. La ausencia definitiva de autorización suficiente o el no aporte de dicho documento una vez solicitado por la </w:t>
      </w:r>
      <w:r w:rsidR="00B46954">
        <w:rPr>
          <w:lang w:val="es-MX"/>
        </w:rPr>
        <w:t>E</w:t>
      </w:r>
      <w:r w:rsidRPr="00DB3E54">
        <w:rPr>
          <w:lang w:val="es-MX"/>
        </w:rPr>
        <w:t>ntidad, determinará la falta de capacidad jurídica para presentar la oferta</w:t>
      </w:r>
    </w:p>
    <w:p w14:paraId="5C2BF1F4" w14:textId="1F76C914" w:rsidR="00DB3E54" w:rsidRDefault="00DB3E54" w:rsidP="00FB3EAD">
      <w:pPr>
        <w:pStyle w:val="Prrafodelista"/>
        <w:numPr>
          <w:ilvl w:val="0"/>
          <w:numId w:val="17"/>
        </w:numPr>
        <w:rPr>
          <w:lang w:val="es-MX"/>
        </w:rPr>
      </w:pPr>
      <w:r w:rsidRPr="00DB3E54">
        <w:rPr>
          <w:lang w:val="es-MX"/>
        </w:rPr>
        <w:t xml:space="preserve">Persona jurídica extranjera sin </w:t>
      </w:r>
      <w:r w:rsidR="00443C98">
        <w:rPr>
          <w:lang w:val="es-MX"/>
        </w:rPr>
        <w:t>S</w:t>
      </w:r>
      <w:r w:rsidRPr="00DB3E54">
        <w:rPr>
          <w:lang w:val="es-MX"/>
        </w:rPr>
        <w:t xml:space="preserve">ucursal o domicilio en Colombia: Documentos que acredite la existencia y representación legal de la sociedad extranjera, presentados de conformidad con lo establecido en el </w:t>
      </w:r>
      <w:r w:rsidR="004C53EC">
        <w:rPr>
          <w:lang w:val="es-MX"/>
        </w:rPr>
        <w:t>P</w:t>
      </w:r>
      <w:r w:rsidRPr="00DB3E54">
        <w:rPr>
          <w:lang w:val="es-MX"/>
        </w:rPr>
        <w:t xml:space="preserve">liego de </w:t>
      </w:r>
      <w:r w:rsidR="004C53EC">
        <w:rPr>
          <w:lang w:val="es-MX"/>
        </w:rPr>
        <w:t>C</w:t>
      </w:r>
      <w:r w:rsidRPr="00DB3E54">
        <w:rPr>
          <w:lang w:val="es-MX"/>
        </w:rPr>
        <w:t>ondiciones, en el que debe constar, como mínimo, los siguientes aspectos:</w:t>
      </w:r>
    </w:p>
    <w:p w14:paraId="7AD79332" w14:textId="77777777" w:rsidR="00016758" w:rsidRPr="00DB3E54" w:rsidRDefault="00016758" w:rsidP="00016758">
      <w:pPr>
        <w:pStyle w:val="Prrafodelista"/>
        <w:ind w:left="1070"/>
        <w:rPr>
          <w:lang w:val="es-MX"/>
        </w:rPr>
      </w:pPr>
    </w:p>
    <w:p w14:paraId="1CEDF7EF" w14:textId="2593768E" w:rsidR="00DB3E54" w:rsidRPr="00DB3E54" w:rsidRDefault="00DB3E54" w:rsidP="00FB3EAD">
      <w:pPr>
        <w:pStyle w:val="Prrafodelista"/>
        <w:numPr>
          <w:ilvl w:val="0"/>
          <w:numId w:val="20"/>
        </w:numPr>
        <w:ind w:left="1701" w:hanging="708"/>
        <w:rPr>
          <w:lang w:val="es-MX"/>
        </w:rPr>
      </w:pPr>
      <w:r w:rsidRPr="00DB3E54">
        <w:rPr>
          <w:lang w:val="es-MX"/>
        </w:rPr>
        <w:t>Nombre o razón social completa.</w:t>
      </w:r>
    </w:p>
    <w:p w14:paraId="07063B10" w14:textId="77777777" w:rsidR="00016758" w:rsidRDefault="00016758" w:rsidP="00016758">
      <w:pPr>
        <w:pStyle w:val="Prrafodelista"/>
        <w:ind w:left="1701"/>
        <w:rPr>
          <w:lang w:val="es-MX"/>
        </w:rPr>
      </w:pPr>
    </w:p>
    <w:p w14:paraId="704D3A94" w14:textId="73A7CA3B" w:rsidR="00DB3E54" w:rsidRPr="00DB3E54" w:rsidRDefault="00DB3E54" w:rsidP="00FB3EAD">
      <w:pPr>
        <w:pStyle w:val="Prrafodelista"/>
        <w:numPr>
          <w:ilvl w:val="0"/>
          <w:numId w:val="20"/>
        </w:numPr>
        <w:ind w:left="1701" w:hanging="708"/>
        <w:rPr>
          <w:lang w:val="es-MX"/>
        </w:rPr>
      </w:pPr>
      <w:r w:rsidRPr="00DB3E54">
        <w:rPr>
          <w:lang w:val="es-MX"/>
        </w:rPr>
        <w:t>Nombre del representante legal o de la persona facultada para comprometer a la persona jurídica.</w:t>
      </w:r>
    </w:p>
    <w:p w14:paraId="5121C084" w14:textId="77777777" w:rsidR="00016758" w:rsidRDefault="00016758" w:rsidP="00016758">
      <w:pPr>
        <w:pStyle w:val="Prrafodelista"/>
        <w:ind w:left="1701"/>
        <w:rPr>
          <w:lang w:val="es-MX"/>
        </w:rPr>
      </w:pPr>
    </w:p>
    <w:p w14:paraId="5DCD26CA" w14:textId="221FC3A1" w:rsidR="00DB3E54" w:rsidRPr="00DB3E54" w:rsidRDefault="00DB3E54" w:rsidP="00FB3EAD">
      <w:pPr>
        <w:pStyle w:val="Prrafodelista"/>
        <w:numPr>
          <w:ilvl w:val="0"/>
          <w:numId w:val="20"/>
        </w:numPr>
        <w:ind w:left="1701" w:hanging="708"/>
        <w:rPr>
          <w:lang w:val="es-MX"/>
        </w:rPr>
      </w:pPr>
      <w:r w:rsidRPr="00DB3E54">
        <w:rPr>
          <w:lang w:val="es-MX"/>
        </w:rPr>
        <w:t xml:space="preserve">Que el objeto de la sociedad permita ejecutar las actividades descritas en el objeto del </w:t>
      </w:r>
      <w:r w:rsidR="004C53EC">
        <w:rPr>
          <w:lang w:val="es-MX"/>
        </w:rPr>
        <w:t>P</w:t>
      </w:r>
      <w:r w:rsidRPr="00DB3E54">
        <w:rPr>
          <w:lang w:val="es-MX"/>
        </w:rPr>
        <w:t xml:space="preserve">roceso de </w:t>
      </w:r>
      <w:r w:rsidR="004C53EC">
        <w:rPr>
          <w:lang w:val="es-MX"/>
        </w:rPr>
        <w:t>Contratación</w:t>
      </w:r>
      <w:r w:rsidRPr="00DB3E54">
        <w:rPr>
          <w:lang w:val="es-MX"/>
        </w:rPr>
        <w:t>.</w:t>
      </w:r>
    </w:p>
    <w:p w14:paraId="30028E31" w14:textId="77777777" w:rsidR="00016758" w:rsidRDefault="00016758" w:rsidP="00016758">
      <w:pPr>
        <w:pStyle w:val="Prrafodelista"/>
        <w:ind w:left="1701"/>
        <w:rPr>
          <w:lang w:val="es-MX"/>
        </w:rPr>
      </w:pPr>
    </w:p>
    <w:p w14:paraId="22560A4C" w14:textId="2B58458F" w:rsidR="00DB3E54" w:rsidRPr="00DB3E54" w:rsidRDefault="00DB3E54" w:rsidP="00FB3EAD">
      <w:pPr>
        <w:pStyle w:val="Prrafodelista"/>
        <w:numPr>
          <w:ilvl w:val="0"/>
          <w:numId w:val="20"/>
        </w:numPr>
        <w:ind w:left="1701" w:hanging="708"/>
        <w:rPr>
          <w:lang w:val="es-MX"/>
        </w:rPr>
      </w:pPr>
      <w:r w:rsidRPr="00DB3E54">
        <w:rPr>
          <w:lang w:val="es-MX"/>
        </w:rPr>
        <w:t xml:space="preserve">Facultades del representante legal o de la persona </w:t>
      </w:r>
      <w:r w:rsidR="00F30271">
        <w:rPr>
          <w:lang w:val="es-MX"/>
        </w:rPr>
        <w:t>designada</w:t>
      </w:r>
      <w:r w:rsidR="00F30271" w:rsidRPr="00DB3E54">
        <w:rPr>
          <w:lang w:val="es-MX"/>
        </w:rPr>
        <w:t xml:space="preserve"> </w:t>
      </w:r>
      <w:r w:rsidRPr="00DB3E54">
        <w:rPr>
          <w:lang w:val="es-MX"/>
        </w:rPr>
        <w:t xml:space="preserve">para comprometer a la persona jurídica, en la que se señale expresamente que el representante no tiene limitaciones para contraer obligaciones en nombre de la misma o aportando la autorización o documento correspondiente del órgano social competente para cada caso. </w:t>
      </w:r>
    </w:p>
    <w:p w14:paraId="7348E1E9" w14:textId="77777777" w:rsidR="00016758" w:rsidRDefault="00016758" w:rsidP="00016758">
      <w:pPr>
        <w:pStyle w:val="Prrafodelista"/>
        <w:ind w:left="1701"/>
        <w:rPr>
          <w:lang w:val="es-MX"/>
        </w:rPr>
      </w:pPr>
    </w:p>
    <w:p w14:paraId="59D5C333" w14:textId="6D15AADD" w:rsidR="00DB3E54" w:rsidRPr="00DB3E54" w:rsidRDefault="00DB3E54" w:rsidP="00FB3EAD">
      <w:pPr>
        <w:pStyle w:val="Prrafodelista"/>
        <w:numPr>
          <w:ilvl w:val="0"/>
          <w:numId w:val="20"/>
        </w:numPr>
        <w:ind w:left="1701" w:hanging="708"/>
        <w:rPr>
          <w:lang w:val="es-MX"/>
        </w:rPr>
      </w:pPr>
      <w:r w:rsidRPr="00DB3E54">
        <w:rPr>
          <w:lang w:val="es-MX"/>
        </w:rPr>
        <w:t xml:space="preserve">Tipo, número y fecha del documento de constitución o creación. </w:t>
      </w:r>
    </w:p>
    <w:p w14:paraId="454BB3C2" w14:textId="77777777" w:rsidR="00016758" w:rsidRDefault="00016758" w:rsidP="00016758">
      <w:pPr>
        <w:pStyle w:val="Prrafodelista"/>
        <w:ind w:left="1701"/>
        <w:rPr>
          <w:lang w:val="es-MX"/>
        </w:rPr>
      </w:pPr>
    </w:p>
    <w:p w14:paraId="78AE6134" w14:textId="4E0F8AC6" w:rsidR="00DB3E54" w:rsidRPr="00DB3E54" w:rsidRDefault="00DB3E54" w:rsidP="00FB3EAD">
      <w:pPr>
        <w:pStyle w:val="Prrafodelista"/>
        <w:numPr>
          <w:ilvl w:val="0"/>
          <w:numId w:val="20"/>
        </w:numPr>
        <w:ind w:left="1701" w:hanging="708"/>
        <w:rPr>
          <w:lang w:val="es-MX"/>
        </w:rPr>
      </w:pPr>
      <w:r w:rsidRPr="00DB3E54">
        <w:rPr>
          <w:lang w:val="es-MX"/>
        </w:rPr>
        <w:t>Fecha y clase de documento por el cual se reconoce la personería jurídica.</w:t>
      </w:r>
    </w:p>
    <w:p w14:paraId="0A14E60F" w14:textId="77777777" w:rsidR="00016758" w:rsidRDefault="00016758" w:rsidP="00016758">
      <w:pPr>
        <w:pStyle w:val="Prrafodelista"/>
        <w:ind w:left="1701"/>
        <w:rPr>
          <w:lang w:val="es-MX"/>
        </w:rPr>
      </w:pPr>
    </w:p>
    <w:p w14:paraId="54D3F463" w14:textId="043BED8D" w:rsidR="00DB3E54" w:rsidRPr="00DB3E54" w:rsidRDefault="00DB3E54" w:rsidP="00FB3EAD">
      <w:pPr>
        <w:pStyle w:val="Prrafodelista"/>
        <w:numPr>
          <w:ilvl w:val="0"/>
          <w:numId w:val="20"/>
        </w:numPr>
        <w:ind w:left="1701" w:hanging="708"/>
        <w:rPr>
          <w:lang w:val="es-MX"/>
        </w:rPr>
      </w:pPr>
      <w:r w:rsidRPr="00DB3E54">
        <w:rPr>
          <w:lang w:val="es-MX"/>
        </w:rPr>
        <w:t xml:space="preserve">Acreditar que su duración no será inferior a la del plazo del contrato y un año más.  </w:t>
      </w:r>
    </w:p>
    <w:p w14:paraId="1B3F2492" w14:textId="77777777" w:rsidR="00016758" w:rsidRDefault="00016758" w:rsidP="00016758">
      <w:pPr>
        <w:pStyle w:val="Prrafodelista"/>
        <w:ind w:left="1701"/>
        <w:rPr>
          <w:lang w:val="es-MX"/>
        </w:rPr>
      </w:pPr>
    </w:p>
    <w:p w14:paraId="62535467" w14:textId="5ECA8AE4" w:rsidR="00DB3E54" w:rsidRPr="00DB3E54" w:rsidRDefault="00DB3E54" w:rsidP="00FB3EAD">
      <w:pPr>
        <w:pStyle w:val="Prrafodelista"/>
        <w:numPr>
          <w:ilvl w:val="0"/>
          <w:numId w:val="20"/>
        </w:numPr>
        <w:ind w:left="1701" w:hanging="708"/>
        <w:rPr>
          <w:lang w:val="es-MX"/>
        </w:rPr>
      </w:pPr>
      <w:r w:rsidRPr="00DB3E54">
        <w:rPr>
          <w:lang w:val="es-MX"/>
        </w:rPr>
        <w:t xml:space="preserve">Fotocopia del documento de identificación del representante legal. </w:t>
      </w:r>
    </w:p>
    <w:p w14:paraId="31D9D679" w14:textId="445D5C6C" w:rsidR="00DB3E54" w:rsidRPr="00DB3E54" w:rsidRDefault="00DB3E54" w:rsidP="00DB3E54">
      <w:pPr>
        <w:rPr>
          <w:lang w:val="es-MX"/>
        </w:rPr>
      </w:pPr>
      <w:r w:rsidRPr="00DB3E54">
        <w:rPr>
          <w:lang w:val="es-MX"/>
        </w:rPr>
        <w:t xml:space="preserve">Si no existiera ninguna autoridad o entidad que certifique la totalidad de la información de existencia y representación legal, el </w:t>
      </w:r>
      <w:r w:rsidR="00C96725">
        <w:rPr>
          <w:lang w:val="es-MX"/>
        </w:rPr>
        <w:t>P</w:t>
      </w:r>
      <w:r w:rsidRPr="00DB3E54">
        <w:rPr>
          <w:lang w:val="es-MX"/>
        </w:rPr>
        <w:t xml:space="preserve">roponente o </w:t>
      </w:r>
      <w:r w:rsidR="00CC78B7">
        <w:rPr>
          <w:lang w:val="es-MX"/>
        </w:rPr>
        <w:t>integrante</w:t>
      </w:r>
      <w:r w:rsidRPr="00DB3E54">
        <w:rPr>
          <w:lang w:val="es-MX"/>
        </w:rPr>
        <w:t xml:space="preserve"> extranjero del </w:t>
      </w:r>
      <w:r w:rsidR="00C2603F">
        <w:rPr>
          <w:lang w:val="es-MX"/>
        </w:rPr>
        <w:t>P</w:t>
      </w:r>
      <w:r w:rsidRPr="00DB3E54">
        <w:rPr>
          <w:lang w:val="es-MX"/>
        </w:rPr>
        <w:t xml:space="preserve">roponente </w:t>
      </w:r>
      <w:r w:rsidR="00BE11FB">
        <w:rPr>
          <w:lang w:val="es-MX"/>
        </w:rPr>
        <w:t>P</w:t>
      </w:r>
      <w:r w:rsidRPr="00DB3E54">
        <w:rPr>
          <w:lang w:val="es-MX"/>
        </w:rPr>
        <w:t>lural debe</w:t>
      </w:r>
      <w:r w:rsidR="00522DBA">
        <w:rPr>
          <w:lang w:val="es-MX"/>
        </w:rPr>
        <w:t>rá</w:t>
      </w:r>
      <w:r w:rsidRPr="00DB3E54">
        <w:rPr>
          <w:lang w:val="es-MX"/>
        </w:rPr>
        <w:t xml:space="preserve"> presentar una declaración juramentada de una persona con capacidad jurídica para vincular y representar a la sociedad en la que conste que: i) no existe autoridad u organismo que certifique lo solicitado en e</w:t>
      </w:r>
      <w:r w:rsidR="00CC78B7">
        <w:rPr>
          <w:lang w:val="es-MX"/>
        </w:rPr>
        <w:t>ste</w:t>
      </w:r>
      <w:r w:rsidRPr="00DB3E54">
        <w:rPr>
          <w:lang w:val="es-MX"/>
        </w:rPr>
        <w:t xml:space="preserve"> numeral; ii) la información requerida en el presente literal, y iii) la capacidad jurídica para vincular y representar a la sociedad de la persona que efectúa la declaración, así como de las demás personas que puedan representar y vincular a la sociedad, si las hay.</w:t>
      </w:r>
    </w:p>
    <w:p w14:paraId="0D05BEBF" w14:textId="4CAF7081" w:rsidR="00DB3E54" w:rsidRPr="00DB3E54" w:rsidRDefault="00DB3E54" w:rsidP="00FB3EAD">
      <w:pPr>
        <w:pStyle w:val="Prrafodelista"/>
        <w:numPr>
          <w:ilvl w:val="0"/>
          <w:numId w:val="17"/>
        </w:numPr>
        <w:rPr>
          <w:lang w:val="es-MX"/>
        </w:rPr>
      </w:pPr>
      <w:r w:rsidRPr="00DB3E54">
        <w:rPr>
          <w:lang w:val="es-MX"/>
        </w:rPr>
        <w:t xml:space="preserve">Entidades </w:t>
      </w:r>
      <w:r w:rsidR="006A05BA">
        <w:rPr>
          <w:lang w:val="es-MX"/>
        </w:rPr>
        <w:t>E</w:t>
      </w:r>
      <w:r w:rsidRPr="00DB3E54">
        <w:rPr>
          <w:lang w:val="es-MX"/>
        </w:rPr>
        <w:t>statales: Deben presentar los siguientes documentos para acreditar su existencia:</w:t>
      </w:r>
    </w:p>
    <w:p w14:paraId="3073503F" w14:textId="5D0A6876" w:rsidR="00DB3E54" w:rsidRPr="00DB3E54" w:rsidRDefault="00DB3E54" w:rsidP="00DB3E54">
      <w:pPr>
        <w:rPr>
          <w:lang w:val="es-MX"/>
        </w:rPr>
      </w:pPr>
      <w:r w:rsidRPr="00DB3E54">
        <w:rPr>
          <w:lang w:val="es-MX"/>
        </w:rPr>
        <w:t xml:space="preserve">Acto de creación de la </w:t>
      </w:r>
      <w:r w:rsidR="006A05BA">
        <w:rPr>
          <w:lang w:val="es-MX"/>
        </w:rPr>
        <w:t>E</w:t>
      </w:r>
      <w:r w:rsidRPr="00DB3E54">
        <w:rPr>
          <w:lang w:val="es-MX"/>
        </w:rPr>
        <w:t xml:space="preserve">ntidad </w:t>
      </w:r>
      <w:r w:rsidR="006A05BA">
        <w:rPr>
          <w:lang w:val="es-MX"/>
        </w:rPr>
        <w:t>E</w:t>
      </w:r>
      <w:r w:rsidRPr="00DB3E54">
        <w:rPr>
          <w:lang w:val="es-MX"/>
        </w:rPr>
        <w:t xml:space="preserve">statal. Este puede ser ley, decreto, ordenanza, acuerdo o certificado de existencia y representación legal (este último no mayor a treinta (30) días </w:t>
      </w:r>
      <w:r w:rsidR="00B754EF" w:rsidRPr="00DB3E54">
        <w:rPr>
          <w:lang w:val="es-MX"/>
        </w:rPr>
        <w:t>calendario anteriores</w:t>
      </w:r>
      <w:r w:rsidRPr="00DB3E54">
        <w:rPr>
          <w:lang w:val="es-MX"/>
        </w:rPr>
        <w:t xml:space="preserve"> a la fecha de cierre del </w:t>
      </w:r>
      <w:r w:rsidRPr="00DB3E54" w:rsidDel="00710BC8">
        <w:rPr>
          <w:lang w:val="es-MX"/>
        </w:rPr>
        <w:t>p</w:t>
      </w:r>
      <w:r w:rsidRPr="00DB3E54">
        <w:rPr>
          <w:lang w:val="es-MX"/>
        </w:rPr>
        <w:t xml:space="preserve">roceso de </w:t>
      </w:r>
      <w:r w:rsidR="1C4CFB02" w:rsidRPr="4954757D" w:rsidDel="00710BC8">
        <w:rPr>
          <w:lang w:val="es-MX"/>
        </w:rPr>
        <w:t>selección</w:t>
      </w:r>
      <w:r w:rsidRPr="00DB3E54">
        <w:rPr>
          <w:lang w:val="es-MX"/>
        </w:rPr>
        <w:t>) o documento equivalente que permita conocer la naturaleza jurídica, funciones, órganos de dirección</w:t>
      </w:r>
      <w:r w:rsidR="00D32847">
        <w:rPr>
          <w:lang w:val="es-MX"/>
        </w:rPr>
        <w:t xml:space="preserve"> o</w:t>
      </w:r>
      <w:r w:rsidRPr="00DB3E54">
        <w:rPr>
          <w:lang w:val="es-MX"/>
        </w:rPr>
        <w:t xml:space="preserve"> régimen jurídico de contratación de la </w:t>
      </w:r>
      <w:r w:rsidR="00710BC8">
        <w:rPr>
          <w:lang w:val="es-MX"/>
        </w:rPr>
        <w:t>E</w:t>
      </w:r>
      <w:r w:rsidRPr="00DB3E54">
        <w:rPr>
          <w:lang w:val="es-MX"/>
        </w:rPr>
        <w:t xml:space="preserve">ntidad </w:t>
      </w:r>
      <w:r w:rsidR="00710BC8">
        <w:rPr>
          <w:lang w:val="es-MX"/>
        </w:rPr>
        <w:t>E</w:t>
      </w:r>
      <w:r w:rsidRPr="00DB3E54">
        <w:rPr>
          <w:lang w:val="es-MX"/>
        </w:rPr>
        <w:t>statal.</w:t>
      </w:r>
    </w:p>
    <w:p w14:paraId="52DA56D4" w14:textId="50B9690E" w:rsidR="00DB3E54" w:rsidRPr="00DB3E54" w:rsidRDefault="00DB3E54" w:rsidP="00DB3E54">
      <w:pPr>
        <w:rPr>
          <w:lang w:val="es-MX"/>
        </w:rPr>
      </w:pPr>
      <w:r w:rsidRPr="00016758">
        <w:rPr>
          <w:b/>
          <w:bCs/>
          <w:lang w:val="es-MX"/>
        </w:rPr>
        <w:t>NOTA:</w:t>
      </w:r>
      <w:r w:rsidRPr="00DB3E54">
        <w:rPr>
          <w:lang w:val="es-MX"/>
        </w:rPr>
        <w:t xml:space="preserve"> En el </w:t>
      </w:r>
      <w:r w:rsidR="00195504">
        <w:rPr>
          <w:lang w:val="es-MX"/>
        </w:rPr>
        <w:t xml:space="preserve">último </w:t>
      </w:r>
      <w:r w:rsidRPr="00DB3E54">
        <w:rPr>
          <w:lang w:val="es-MX"/>
        </w:rPr>
        <w:t xml:space="preserve">evento </w:t>
      </w:r>
      <w:r w:rsidR="00195504">
        <w:rPr>
          <w:lang w:val="es-MX"/>
        </w:rPr>
        <w:t xml:space="preserve">indicado en el </w:t>
      </w:r>
      <w:r w:rsidR="000F0B7B">
        <w:rPr>
          <w:lang w:val="es-MX"/>
        </w:rPr>
        <w:t>párrafo anterior, relacionado con</w:t>
      </w:r>
      <w:r w:rsidRPr="00DB3E54">
        <w:rPr>
          <w:lang w:val="es-MX"/>
        </w:rPr>
        <w:t xml:space="preserve"> </w:t>
      </w:r>
      <w:r w:rsidR="00CC78B7">
        <w:rPr>
          <w:lang w:val="es-MX"/>
        </w:rPr>
        <w:t xml:space="preserve">las </w:t>
      </w:r>
      <w:r w:rsidRPr="00DB3E54">
        <w:rPr>
          <w:lang w:val="es-MX"/>
        </w:rPr>
        <w:t xml:space="preserve">personas jurídicas no obligadas a aportar el certificado de existencia y representación legal, deberán aportar un documento equivalente que acredite su existencia, junto con los documentos que demuestren la capacidad del representante legal de la </w:t>
      </w:r>
      <w:r w:rsidR="00710BC8">
        <w:rPr>
          <w:lang w:val="es-MX"/>
        </w:rPr>
        <w:t>E</w:t>
      </w:r>
      <w:r w:rsidRPr="00DB3E54">
        <w:rPr>
          <w:lang w:val="es-MX"/>
        </w:rPr>
        <w:t xml:space="preserve">ntidad o sociedad a contratar, en el cual se verificará:  </w:t>
      </w:r>
    </w:p>
    <w:p w14:paraId="1D41E9F8" w14:textId="615FF988" w:rsidR="00DB3E54" w:rsidRPr="00035F4C" w:rsidRDefault="00DB3E54" w:rsidP="00FB3EAD">
      <w:pPr>
        <w:pStyle w:val="Prrafodelista"/>
        <w:numPr>
          <w:ilvl w:val="0"/>
          <w:numId w:val="21"/>
        </w:numPr>
        <w:ind w:hanging="361"/>
        <w:rPr>
          <w:lang w:val="es-MX"/>
        </w:rPr>
      </w:pPr>
      <w:r w:rsidRPr="00035F4C">
        <w:rPr>
          <w:lang w:val="es-MX"/>
        </w:rPr>
        <w:t>Fecha de expedición del documento equivalente que acredite su existencia</w:t>
      </w:r>
      <w:r w:rsidR="006E10EF" w:rsidRPr="00035F4C">
        <w:rPr>
          <w:lang w:val="es-MX"/>
        </w:rPr>
        <w:t xml:space="preserve"> </w:t>
      </w:r>
      <w:r w:rsidR="00AF0FAD" w:rsidRPr="00035F4C">
        <w:rPr>
          <w:lang w:val="es-MX"/>
        </w:rPr>
        <w:t xml:space="preserve">que no sea </w:t>
      </w:r>
      <w:r w:rsidR="00C6518E" w:rsidRPr="00035F4C">
        <w:t>mayor a treinta (30) días calendario anteriores a la fecha de cierre del Proceso de Contratación</w:t>
      </w:r>
      <w:r w:rsidRPr="00035F4C">
        <w:rPr>
          <w:lang w:val="es-MX"/>
        </w:rPr>
        <w:t xml:space="preserve">. </w:t>
      </w:r>
    </w:p>
    <w:p w14:paraId="04B9989A" w14:textId="3A3AAFB4" w:rsidR="00DB3E54" w:rsidRPr="00016758" w:rsidRDefault="00DB3E54" w:rsidP="00FB3EAD">
      <w:pPr>
        <w:pStyle w:val="Prrafodelista"/>
        <w:numPr>
          <w:ilvl w:val="0"/>
          <w:numId w:val="21"/>
        </w:numPr>
        <w:ind w:hanging="361"/>
        <w:rPr>
          <w:lang w:val="es-MX"/>
        </w:rPr>
      </w:pPr>
      <w:r w:rsidRPr="00035F4C">
        <w:rPr>
          <w:lang w:val="es-MX"/>
        </w:rPr>
        <w:t>Que el objeto incluya</w:t>
      </w:r>
      <w:r w:rsidRPr="00016758">
        <w:rPr>
          <w:lang w:val="es-MX"/>
        </w:rPr>
        <w:t xml:space="preserve"> las actividades principales objeto del proceso. </w:t>
      </w:r>
    </w:p>
    <w:p w14:paraId="5F2006B0" w14:textId="7FA93B55" w:rsidR="00DB3E54" w:rsidRPr="00016758" w:rsidRDefault="00DB3E54" w:rsidP="00FB3EAD">
      <w:pPr>
        <w:pStyle w:val="Prrafodelista"/>
        <w:numPr>
          <w:ilvl w:val="0"/>
          <w:numId w:val="21"/>
        </w:numPr>
        <w:ind w:hanging="361"/>
        <w:rPr>
          <w:lang w:val="es-MX"/>
        </w:rPr>
      </w:pPr>
      <w:r w:rsidRPr="00016758">
        <w:rPr>
          <w:lang w:val="es-MX"/>
        </w:rPr>
        <w:t>La duración deberá ser por lo menos igual al plazo estimado del contrato y un (1) año más.</w:t>
      </w:r>
    </w:p>
    <w:p w14:paraId="6AAD775C" w14:textId="5499CCBC" w:rsidR="00DB3E54" w:rsidRPr="00016758" w:rsidRDefault="00DB3E54" w:rsidP="00FB3EAD">
      <w:pPr>
        <w:pStyle w:val="Prrafodelista"/>
        <w:numPr>
          <w:ilvl w:val="0"/>
          <w:numId w:val="21"/>
        </w:numPr>
        <w:ind w:hanging="361"/>
        <w:rPr>
          <w:lang w:val="es-MX"/>
        </w:rPr>
      </w:pPr>
      <w:r w:rsidRPr="00016758">
        <w:rPr>
          <w:lang w:val="es-MX"/>
        </w:rPr>
        <w:t xml:space="preserve">Para efectos del </w:t>
      </w:r>
      <w:r w:rsidR="00351A62">
        <w:rPr>
          <w:lang w:val="es-MX"/>
        </w:rPr>
        <w:t>P</w:t>
      </w:r>
      <w:r w:rsidRPr="00016758">
        <w:rPr>
          <w:lang w:val="es-MX"/>
        </w:rPr>
        <w:t xml:space="preserve">liego de </w:t>
      </w:r>
      <w:r w:rsidR="00351A62">
        <w:rPr>
          <w:lang w:val="es-MX"/>
        </w:rPr>
        <w:t>C</w:t>
      </w:r>
      <w:r w:rsidRPr="00016758">
        <w:rPr>
          <w:lang w:val="es-MX"/>
        </w:rPr>
        <w:t xml:space="preserve">ondiciones, el plazo de ejecución del </w:t>
      </w:r>
      <w:r w:rsidR="00351A62">
        <w:rPr>
          <w:lang w:val="es-MX"/>
        </w:rPr>
        <w:t>C</w:t>
      </w:r>
      <w:r w:rsidRPr="00016758">
        <w:rPr>
          <w:lang w:val="es-MX"/>
        </w:rPr>
        <w:t xml:space="preserve">ontrato será el indicado en el numeral “1.1 Objeto, presupuesto oficial, plazo y ubicación”. </w:t>
      </w:r>
    </w:p>
    <w:p w14:paraId="1BC8F411" w14:textId="40425BF6" w:rsidR="00DB3E54" w:rsidRPr="00016758" w:rsidRDefault="00DB3E54" w:rsidP="00FB3EAD">
      <w:pPr>
        <w:pStyle w:val="Prrafodelista"/>
        <w:numPr>
          <w:ilvl w:val="0"/>
          <w:numId w:val="21"/>
        </w:numPr>
        <w:ind w:hanging="361"/>
        <w:rPr>
          <w:lang w:val="es-MX"/>
        </w:rPr>
      </w:pPr>
      <w:r w:rsidRPr="00016758">
        <w:rPr>
          <w:lang w:val="es-MX"/>
        </w:rPr>
        <w:t xml:space="preserve">Si el representante legal tiene restricciones para contraer obligaciones en nombre de la misma, deberá acreditar autorización suficiente del órgano competente para contraer obligaciones en nombre de la sociedad o </w:t>
      </w:r>
      <w:r w:rsidR="00351A62">
        <w:rPr>
          <w:lang w:val="es-MX"/>
        </w:rPr>
        <w:t>de la E</w:t>
      </w:r>
      <w:r w:rsidRPr="00016758">
        <w:rPr>
          <w:lang w:val="es-MX"/>
        </w:rPr>
        <w:t xml:space="preserve">ntidad. </w:t>
      </w:r>
    </w:p>
    <w:p w14:paraId="0747FC62" w14:textId="4CCEB01A" w:rsidR="00DB3E54" w:rsidRPr="00016758" w:rsidRDefault="00DB3E54" w:rsidP="00FB3EAD">
      <w:pPr>
        <w:pStyle w:val="Prrafodelista"/>
        <w:numPr>
          <w:ilvl w:val="0"/>
          <w:numId w:val="21"/>
        </w:numPr>
        <w:ind w:hanging="361"/>
        <w:rPr>
          <w:lang w:val="es-MX"/>
        </w:rPr>
      </w:pPr>
      <w:r w:rsidRPr="00016758">
        <w:rPr>
          <w:lang w:val="es-MX"/>
        </w:rPr>
        <w:t xml:space="preserve">La ausencia definitiva de autorización suficiente o el no aporte de dicho documento una vez solicitado por la </w:t>
      </w:r>
      <w:r w:rsidR="00351A62">
        <w:rPr>
          <w:lang w:val="es-MX"/>
        </w:rPr>
        <w:t>E</w:t>
      </w:r>
      <w:r w:rsidRPr="00016758">
        <w:rPr>
          <w:lang w:val="es-MX"/>
        </w:rPr>
        <w:t xml:space="preserve">ntidad, determinará la falta de capacidad jurídica para presentar la oferta, y por tanto su rechazo. </w:t>
      </w:r>
    </w:p>
    <w:p w14:paraId="1F98DEA6" w14:textId="3046B714" w:rsidR="00DB3E54" w:rsidRPr="00016758" w:rsidRDefault="00DB3E54" w:rsidP="00FB3EAD">
      <w:pPr>
        <w:pStyle w:val="Prrafodelista"/>
        <w:numPr>
          <w:ilvl w:val="0"/>
          <w:numId w:val="21"/>
        </w:numPr>
        <w:ind w:hanging="361"/>
        <w:rPr>
          <w:lang w:val="es-MX"/>
        </w:rPr>
      </w:pPr>
      <w:r w:rsidRPr="00016758">
        <w:rPr>
          <w:lang w:val="es-MX"/>
        </w:rPr>
        <w:t>El nombramiento del revisor fiscal en caso de que</w:t>
      </w:r>
      <w:r w:rsidR="00035F4C">
        <w:rPr>
          <w:lang w:val="es-MX"/>
        </w:rPr>
        <w:t xml:space="preserve"> esté obligado a tenerlo</w:t>
      </w:r>
      <w:r w:rsidRPr="00016758">
        <w:rPr>
          <w:lang w:val="es-MX"/>
        </w:rPr>
        <w:t>.</w:t>
      </w:r>
    </w:p>
    <w:p w14:paraId="2FE33EAD" w14:textId="30E53EB1" w:rsidR="00DB3E54" w:rsidRPr="001229A0" w:rsidRDefault="00016758">
      <w:pPr>
        <w:pStyle w:val="Ttulo3"/>
      </w:pPr>
      <w:bookmarkStart w:id="164" w:name="_Toc67583289"/>
      <w:bookmarkStart w:id="165" w:name="_Toc78789444"/>
      <w:bookmarkStart w:id="166" w:name="_Toc107858533"/>
      <w:r w:rsidRPr="001229A0">
        <w:t>PROPONENTES PLURA</w:t>
      </w:r>
      <w:r w:rsidRPr="00C34612">
        <w:t>LES</w:t>
      </w:r>
      <w:bookmarkEnd w:id="164"/>
      <w:bookmarkEnd w:id="165"/>
      <w:bookmarkEnd w:id="166"/>
    </w:p>
    <w:p w14:paraId="5ABEA429" w14:textId="77777777" w:rsidR="00016758" w:rsidRPr="00016758" w:rsidRDefault="00016758" w:rsidP="00016758">
      <w:pPr>
        <w:rPr>
          <w:lang w:val="es-MX"/>
        </w:rPr>
      </w:pPr>
      <w:r w:rsidRPr="00016758">
        <w:rPr>
          <w:lang w:val="es-MX"/>
        </w:rPr>
        <w:t xml:space="preserve">El documento de conformación de proponentes plurales debe: </w:t>
      </w:r>
    </w:p>
    <w:p w14:paraId="5EACAE28" w14:textId="0AB616C9" w:rsidR="00016758" w:rsidRDefault="00016758" w:rsidP="00FB3EAD">
      <w:pPr>
        <w:pStyle w:val="Prrafodelista"/>
        <w:numPr>
          <w:ilvl w:val="0"/>
          <w:numId w:val="22"/>
        </w:numPr>
        <w:rPr>
          <w:lang w:val="es-MX"/>
        </w:rPr>
      </w:pPr>
      <w:r w:rsidRPr="00016758">
        <w:rPr>
          <w:lang w:val="es-MX"/>
        </w:rPr>
        <w:t xml:space="preserve">Acreditar la existencia del </w:t>
      </w:r>
      <w:r w:rsidR="005D3E8E">
        <w:rPr>
          <w:lang w:val="es-MX"/>
        </w:rPr>
        <w:t>P</w:t>
      </w:r>
      <w:r w:rsidRPr="00016758">
        <w:rPr>
          <w:lang w:val="es-MX"/>
        </w:rPr>
        <w:t xml:space="preserve">roponente </w:t>
      </w:r>
      <w:r w:rsidR="005D3E8E">
        <w:rPr>
          <w:lang w:val="es-MX"/>
        </w:rPr>
        <w:t>P</w:t>
      </w:r>
      <w:r w:rsidRPr="00016758">
        <w:rPr>
          <w:lang w:val="es-MX"/>
        </w:rPr>
        <w:t xml:space="preserve">lural y clasificarlo en Unión Temporal o </w:t>
      </w:r>
      <w:r w:rsidR="00123FB4">
        <w:rPr>
          <w:lang w:val="es-MX"/>
        </w:rPr>
        <w:t xml:space="preserve">en </w:t>
      </w:r>
      <w:r w:rsidRPr="00016758">
        <w:rPr>
          <w:lang w:val="es-MX"/>
        </w:rPr>
        <w:t xml:space="preserve">Consorcio. En este documento los integrantes deben expresar su intención de conformar el </w:t>
      </w:r>
      <w:r w:rsidR="005D3E8E">
        <w:rPr>
          <w:lang w:val="es-MX"/>
        </w:rPr>
        <w:t>P</w:t>
      </w:r>
      <w:r w:rsidRPr="00016758">
        <w:rPr>
          <w:lang w:val="es-MX"/>
        </w:rPr>
        <w:t xml:space="preserve">roponente </w:t>
      </w:r>
      <w:r w:rsidR="005D3E8E">
        <w:rPr>
          <w:lang w:val="es-MX"/>
        </w:rPr>
        <w:t>P</w:t>
      </w:r>
      <w:r w:rsidRPr="00016758">
        <w:rPr>
          <w:lang w:val="es-MX"/>
        </w:rPr>
        <w:t xml:space="preserve">lural. En caso </w:t>
      </w:r>
      <w:r w:rsidR="005D3E8E">
        <w:rPr>
          <w:lang w:val="es-MX"/>
        </w:rPr>
        <w:t xml:space="preserve">de </w:t>
      </w:r>
      <w:r w:rsidRPr="00016758">
        <w:rPr>
          <w:lang w:val="es-MX"/>
        </w:rPr>
        <w:t xml:space="preserve">que no exista </w:t>
      </w:r>
      <w:r w:rsidR="005D3E8E">
        <w:rPr>
          <w:lang w:val="es-MX"/>
        </w:rPr>
        <w:t xml:space="preserve">precisión </w:t>
      </w:r>
      <w:r w:rsidRPr="00016758">
        <w:rPr>
          <w:lang w:val="es-MX"/>
        </w:rPr>
        <w:t xml:space="preserve">sobre el tipo de asociación se solicitará </w:t>
      </w:r>
      <w:r w:rsidR="005A2505">
        <w:rPr>
          <w:lang w:val="es-MX"/>
        </w:rPr>
        <w:t>aclaración</w:t>
      </w:r>
      <w:r w:rsidRPr="00016758">
        <w:rPr>
          <w:lang w:val="es-MX"/>
        </w:rPr>
        <w:t xml:space="preserve">. Los </w:t>
      </w:r>
      <w:r w:rsidR="005A2505">
        <w:rPr>
          <w:lang w:val="es-MX"/>
        </w:rPr>
        <w:t>P</w:t>
      </w:r>
      <w:r w:rsidRPr="00016758">
        <w:rPr>
          <w:lang w:val="es-MX"/>
        </w:rPr>
        <w:t xml:space="preserve">roponentes deben incluir como mínimo la información requerida en el Formato 2 – Conformación de Proponente Plural (Formato 2A – Consorcios) (Formato 2B – Uniones Temporales). Los </w:t>
      </w:r>
      <w:r w:rsidR="005A2505">
        <w:rPr>
          <w:lang w:val="es-MX"/>
        </w:rPr>
        <w:t>P</w:t>
      </w:r>
      <w:r w:rsidRPr="00016758">
        <w:rPr>
          <w:lang w:val="es-MX"/>
        </w:rPr>
        <w:t>roponentes podrán inc</w:t>
      </w:r>
      <w:r w:rsidR="00123FB4">
        <w:rPr>
          <w:lang w:val="es-MX"/>
        </w:rPr>
        <w:t>orporar</w:t>
      </w:r>
      <w:r w:rsidRPr="00016758">
        <w:rPr>
          <w:lang w:val="es-MX"/>
        </w:rPr>
        <w:t xml:space="preserve"> información adicional que no contradiga lo dispuesto en los </w:t>
      </w:r>
      <w:r w:rsidR="00A24891">
        <w:rPr>
          <w:lang w:val="es-MX"/>
        </w:rPr>
        <w:t>Documentos del Proceso</w:t>
      </w:r>
      <w:r w:rsidR="005A2505">
        <w:rPr>
          <w:lang w:val="es-MX"/>
        </w:rPr>
        <w:t xml:space="preserve"> de Contratación</w:t>
      </w:r>
      <w:r w:rsidRPr="00016758">
        <w:rPr>
          <w:lang w:val="es-MX"/>
        </w:rPr>
        <w:t>.</w:t>
      </w:r>
    </w:p>
    <w:p w14:paraId="2EA1902B" w14:textId="77777777" w:rsidR="00016758" w:rsidRPr="00016758" w:rsidRDefault="00016758" w:rsidP="00016758">
      <w:pPr>
        <w:pStyle w:val="Prrafodelista"/>
        <w:ind w:left="1070"/>
        <w:rPr>
          <w:lang w:val="es-MX"/>
        </w:rPr>
      </w:pPr>
    </w:p>
    <w:p w14:paraId="6297F277" w14:textId="7F99379B" w:rsidR="00016758" w:rsidRPr="00016758" w:rsidRDefault="00016758" w:rsidP="00FB3EAD">
      <w:pPr>
        <w:pStyle w:val="Prrafodelista"/>
        <w:numPr>
          <w:ilvl w:val="0"/>
          <w:numId w:val="22"/>
        </w:numPr>
        <w:rPr>
          <w:lang w:val="es-MX"/>
        </w:rPr>
      </w:pPr>
      <w:r w:rsidRPr="00016758">
        <w:rPr>
          <w:lang w:val="es-MX"/>
        </w:rPr>
        <w:t>Acreditar el nombramiento de un representante y un suplente</w:t>
      </w:r>
      <w:r w:rsidR="00790576">
        <w:rPr>
          <w:lang w:val="es-MX"/>
        </w:rPr>
        <w:t xml:space="preserve">, este último en caso de considerarlo conveniente, </w:t>
      </w:r>
      <w:r w:rsidRPr="00016758">
        <w:rPr>
          <w:lang w:val="es-MX"/>
        </w:rPr>
        <w:t xml:space="preserve">cuya </w:t>
      </w:r>
      <w:r w:rsidR="00790576">
        <w:rPr>
          <w:lang w:val="es-MX"/>
        </w:rPr>
        <w:t>designación</w:t>
      </w:r>
      <w:r w:rsidR="00790576" w:rsidRPr="00016758">
        <w:rPr>
          <w:lang w:val="es-MX"/>
        </w:rPr>
        <w:t xml:space="preserve"> </w:t>
      </w:r>
      <w:r w:rsidRPr="00016758">
        <w:rPr>
          <w:lang w:val="es-MX"/>
        </w:rPr>
        <w:t>deberá quedar definida en el Formato 2 – Conformación de Proponente Plural (Formato 2A – Consorcios) (Formato 2B – Uniones Temporales), de las personas naturales y/o jurídicas asociadas</w:t>
      </w:r>
      <w:r w:rsidR="0082581A">
        <w:rPr>
          <w:lang w:val="es-MX"/>
        </w:rPr>
        <w:t>. Estos tendrán</w:t>
      </w:r>
      <w:r w:rsidRPr="00016758">
        <w:rPr>
          <w:lang w:val="es-MX"/>
        </w:rPr>
        <w:t xml:space="preserve"> facultades suficientes para la representación sin limitaciones de los integrantes, en todos los aspectos que se requieran para </w:t>
      </w:r>
      <w:r w:rsidR="00F16CEF">
        <w:rPr>
          <w:lang w:val="es-MX"/>
        </w:rPr>
        <w:t>presentar</w:t>
      </w:r>
      <w:r w:rsidRPr="00016758">
        <w:rPr>
          <w:lang w:val="es-MX"/>
        </w:rPr>
        <w:t xml:space="preserve"> la oferta, </w:t>
      </w:r>
      <w:r w:rsidR="00F16CEF">
        <w:rPr>
          <w:lang w:val="es-MX"/>
        </w:rPr>
        <w:t>suscribir</w:t>
      </w:r>
      <w:r w:rsidRPr="00016758">
        <w:rPr>
          <w:lang w:val="es-MX"/>
        </w:rPr>
        <w:t xml:space="preserve"> y ejecu</w:t>
      </w:r>
      <w:r w:rsidR="00F16CEF">
        <w:rPr>
          <w:lang w:val="es-MX"/>
        </w:rPr>
        <w:t>tar</w:t>
      </w:r>
      <w:r w:rsidRPr="00016758">
        <w:rPr>
          <w:lang w:val="es-MX"/>
        </w:rPr>
        <w:t xml:space="preserve"> el contrato, así como la facultad para firmar el acta de terminación y liquidación.</w:t>
      </w:r>
    </w:p>
    <w:p w14:paraId="2602EB0F" w14:textId="77777777" w:rsidR="00016758" w:rsidRDefault="00016758" w:rsidP="00016758">
      <w:pPr>
        <w:pStyle w:val="Prrafodelista"/>
        <w:ind w:left="1070"/>
        <w:rPr>
          <w:lang w:val="es-MX"/>
        </w:rPr>
      </w:pPr>
    </w:p>
    <w:p w14:paraId="3167704D" w14:textId="2F0881BC" w:rsidR="00FB3157" w:rsidRPr="00016758" w:rsidRDefault="00016758" w:rsidP="00FB3EAD">
      <w:pPr>
        <w:pStyle w:val="Prrafodelista"/>
        <w:numPr>
          <w:ilvl w:val="0"/>
          <w:numId w:val="22"/>
        </w:numPr>
        <w:rPr>
          <w:lang w:val="es-MX"/>
        </w:rPr>
      </w:pPr>
      <w:r w:rsidRPr="003E4578">
        <w:rPr>
          <w:lang w:val="es-MX"/>
        </w:rPr>
        <w:t>Aportar copia del documento de identificación del representante principal y suplente de</w:t>
      </w:r>
      <w:r w:rsidR="00FB3157" w:rsidRPr="003E4578">
        <w:rPr>
          <w:lang w:val="es-MX"/>
        </w:rPr>
        <w:t>l P</w:t>
      </w:r>
      <w:r w:rsidR="00FB3157" w:rsidRPr="0049507D">
        <w:rPr>
          <w:lang w:val="es-MX"/>
        </w:rPr>
        <w:t>roponente Plural, en caso de que</w:t>
      </w:r>
      <w:r w:rsidR="00FB3157" w:rsidRPr="00F073F9">
        <w:rPr>
          <w:lang w:val="es-MX"/>
        </w:rPr>
        <w:t xml:space="preserve"> se haya nombrado este últ</w:t>
      </w:r>
      <w:r w:rsidR="00FB3157" w:rsidRPr="005D2914">
        <w:rPr>
          <w:lang w:val="es-MX"/>
        </w:rPr>
        <w:t>imo.</w:t>
      </w:r>
    </w:p>
    <w:p w14:paraId="7D4817C6" w14:textId="77777777" w:rsidR="00016758" w:rsidRDefault="00016758" w:rsidP="003E4578">
      <w:pPr>
        <w:pStyle w:val="Prrafodelista"/>
        <w:ind w:left="1070"/>
        <w:rPr>
          <w:lang w:val="es-MX"/>
        </w:rPr>
      </w:pPr>
    </w:p>
    <w:p w14:paraId="29B5A73C" w14:textId="72F39F5D" w:rsidR="00016758" w:rsidRPr="00016758" w:rsidRDefault="00016758" w:rsidP="00FB3EAD">
      <w:pPr>
        <w:pStyle w:val="Prrafodelista"/>
        <w:numPr>
          <w:ilvl w:val="0"/>
          <w:numId w:val="22"/>
        </w:numPr>
        <w:rPr>
          <w:lang w:val="es-MX"/>
        </w:rPr>
      </w:pPr>
      <w:r w:rsidRPr="00016758">
        <w:rPr>
          <w:lang w:val="es-MX"/>
        </w:rPr>
        <w:t>Acreditar que la vigencia de</w:t>
      </w:r>
      <w:r w:rsidR="00FB3157">
        <w:rPr>
          <w:lang w:val="es-MX"/>
        </w:rPr>
        <w:t>l</w:t>
      </w:r>
      <w:r w:rsidRPr="00016758">
        <w:rPr>
          <w:lang w:val="es-MX"/>
        </w:rPr>
        <w:t xml:space="preserve"> </w:t>
      </w:r>
      <w:r w:rsidR="00FB3157">
        <w:rPr>
          <w:lang w:val="es-MX"/>
        </w:rPr>
        <w:t>Proponente P</w:t>
      </w:r>
      <w:r w:rsidRPr="00016758">
        <w:rPr>
          <w:lang w:val="es-MX"/>
        </w:rPr>
        <w:t xml:space="preserve">lural no sea inferior a la del plazo del </w:t>
      </w:r>
      <w:r w:rsidR="00FB3157">
        <w:rPr>
          <w:lang w:val="es-MX"/>
        </w:rPr>
        <w:t>C</w:t>
      </w:r>
      <w:r w:rsidRPr="00016758">
        <w:rPr>
          <w:lang w:val="es-MX"/>
        </w:rPr>
        <w:t xml:space="preserve">ontrato y un año adicional. Para efectos de la evaluación, este plazo será contado a partir de la fecha del cierre del </w:t>
      </w:r>
      <w:r w:rsidR="00FB3157">
        <w:rPr>
          <w:lang w:val="es-MX"/>
        </w:rPr>
        <w:t>P</w:t>
      </w:r>
      <w:r w:rsidRPr="00016758">
        <w:rPr>
          <w:lang w:val="es-MX"/>
        </w:rPr>
        <w:t xml:space="preserve">roceso de </w:t>
      </w:r>
      <w:r w:rsidR="00FB3157">
        <w:rPr>
          <w:lang w:val="es-MX"/>
        </w:rPr>
        <w:t>Contratación</w:t>
      </w:r>
      <w:r w:rsidRPr="00016758">
        <w:rPr>
          <w:lang w:val="es-MX"/>
        </w:rPr>
        <w:t xml:space="preserve">. </w:t>
      </w:r>
    </w:p>
    <w:p w14:paraId="38DD84E2" w14:textId="77777777" w:rsidR="00016758" w:rsidRPr="00016758" w:rsidRDefault="00016758" w:rsidP="00016758">
      <w:pPr>
        <w:pStyle w:val="Prrafodelista"/>
        <w:ind w:left="1070"/>
        <w:rPr>
          <w:lang w:val="es-MX"/>
        </w:rPr>
      </w:pPr>
    </w:p>
    <w:p w14:paraId="253FB502" w14:textId="40440A31" w:rsidR="00016758" w:rsidRPr="00016758" w:rsidRDefault="00016758" w:rsidP="00FB3EAD">
      <w:pPr>
        <w:pStyle w:val="Prrafodelista"/>
        <w:numPr>
          <w:ilvl w:val="0"/>
          <w:numId w:val="22"/>
        </w:numPr>
        <w:rPr>
          <w:lang w:val="es-MX"/>
        </w:rPr>
      </w:pPr>
      <w:r w:rsidRPr="00016758">
        <w:rPr>
          <w:lang w:val="es-MX"/>
        </w:rPr>
        <w:t xml:space="preserve">El </w:t>
      </w:r>
      <w:r w:rsidR="00FB3157">
        <w:rPr>
          <w:lang w:val="es-MX"/>
        </w:rPr>
        <w:t>P</w:t>
      </w:r>
      <w:r w:rsidRPr="00016758">
        <w:rPr>
          <w:lang w:val="es-MX"/>
        </w:rPr>
        <w:t xml:space="preserve">roponente </w:t>
      </w:r>
      <w:r w:rsidR="00FB3157">
        <w:rPr>
          <w:lang w:val="es-MX"/>
        </w:rPr>
        <w:t>P</w:t>
      </w:r>
      <w:r w:rsidRPr="00016758">
        <w:rPr>
          <w:lang w:val="es-MX"/>
        </w:rPr>
        <w:t xml:space="preserve">lural debe señalar expresamente cuál es el porcentaje de participación de cada uno de sus </w:t>
      </w:r>
      <w:r w:rsidR="00123FB4">
        <w:rPr>
          <w:lang w:val="es-MX"/>
        </w:rPr>
        <w:t>integrantes</w:t>
      </w:r>
      <w:r w:rsidRPr="00016758">
        <w:rPr>
          <w:lang w:val="es-MX"/>
        </w:rPr>
        <w:t>. La sumatoria de</w:t>
      </w:r>
      <w:r w:rsidR="000D6FDC">
        <w:rPr>
          <w:lang w:val="es-MX"/>
        </w:rPr>
        <w:t xml:space="preserve"> este</w:t>
      </w:r>
      <w:r w:rsidRPr="00016758">
        <w:rPr>
          <w:lang w:val="es-MX"/>
        </w:rPr>
        <w:t xml:space="preserve"> porcentaje no podrá ser diferente al 100</w:t>
      </w:r>
      <w:r w:rsidR="00AA2A11">
        <w:rPr>
          <w:lang w:val="es-MX"/>
        </w:rPr>
        <w:t xml:space="preserve"> </w:t>
      </w:r>
      <w:r w:rsidRPr="00016758">
        <w:rPr>
          <w:lang w:val="es-MX"/>
        </w:rPr>
        <w:t>%.</w:t>
      </w:r>
      <w:r w:rsidR="00774763">
        <w:rPr>
          <w:lang w:val="es-MX"/>
        </w:rPr>
        <w:t xml:space="preserve"> </w:t>
      </w:r>
    </w:p>
    <w:p w14:paraId="180FDE94" w14:textId="77777777" w:rsidR="00016758" w:rsidRPr="00016758" w:rsidRDefault="00016758" w:rsidP="00016758">
      <w:pPr>
        <w:pStyle w:val="Prrafodelista"/>
        <w:ind w:left="1070"/>
        <w:rPr>
          <w:lang w:val="es-MX"/>
        </w:rPr>
      </w:pPr>
    </w:p>
    <w:p w14:paraId="33DA86DE" w14:textId="6CF15907" w:rsidR="00016758" w:rsidRPr="00EB10B9" w:rsidRDefault="00EB10B9" w:rsidP="00FB3EAD">
      <w:pPr>
        <w:pStyle w:val="Prrafodelista"/>
        <w:numPr>
          <w:ilvl w:val="0"/>
          <w:numId w:val="22"/>
        </w:numPr>
        <w:rPr>
          <w:iCs/>
          <w:lang w:val="es-MX"/>
        </w:rPr>
      </w:pPr>
      <w:r w:rsidRPr="00C34612">
        <w:rPr>
          <w:iCs/>
          <w:lang w:val="es-ES"/>
        </w:rPr>
        <w:t>En la etapa contractual no podrán modificarse los porcentajes de participación sin el consentimiento</w:t>
      </w:r>
      <w:r w:rsidRPr="00EB10B9">
        <w:rPr>
          <w:iCs/>
          <w:lang w:val="es-ES"/>
        </w:rPr>
        <w:t xml:space="preserve">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6174C7D7" w14:textId="77777777" w:rsidR="00016758" w:rsidRPr="00016758" w:rsidRDefault="00016758" w:rsidP="00016758">
      <w:pPr>
        <w:pStyle w:val="Prrafodelista"/>
        <w:ind w:left="1070"/>
        <w:rPr>
          <w:lang w:val="es-MX"/>
        </w:rPr>
      </w:pPr>
    </w:p>
    <w:p w14:paraId="7DDD0866" w14:textId="7962DF79" w:rsidR="00016758" w:rsidRPr="00016758" w:rsidRDefault="00016758" w:rsidP="00016758">
      <w:pPr>
        <w:rPr>
          <w:lang w:val="es-MX"/>
        </w:rPr>
      </w:pPr>
      <w:r w:rsidRPr="00016758">
        <w:rPr>
          <w:lang w:val="es-MX"/>
        </w:rPr>
        <w:t xml:space="preserve">Dicho documento debe estar firmado por todos los integrantes del </w:t>
      </w:r>
      <w:r w:rsidR="00774763">
        <w:rPr>
          <w:lang w:val="es-MX"/>
        </w:rPr>
        <w:t>P</w:t>
      </w:r>
      <w:r w:rsidRPr="00016758">
        <w:rPr>
          <w:lang w:val="es-MX"/>
        </w:rPr>
        <w:t xml:space="preserve">roponente </w:t>
      </w:r>
      <w:r w:rsidR="00774763">
        <w:rPr>
          <w:lang w:val="es-MX"/>
        </w:rPr>
        <w:t>P</w:t>
      </w:r>
      <w:r w:rsidRPr="00016758">
        <w:rPr>
          <w:lang w:val="es-MX"/>
        </w:rPr>
        <w:t xml:space="preserve">lural y en el caso del integrante persona jurídica, por el representante legal de </w:t>
      </w:r>
      <w:r w:rsidR="0034552B">
        <w:rPr>
          <w:lang w:val="es-MX"/>
        </w:rPr>
        <w:t xml:space="preserve">dicha persona, </w:t>
      </w:r>
      <w:r w:rsidRPr="00016758">
        <w:rPr>
          <w:lang w:val="es-MX"/>
        </w:rPr>
        <w:t>o por el apoderado de cualquiera de los anteriores.</w:t>
      </w:r>
    </w:p>
    <w:p w14:paraId="69CCCC71" w14:textId="52D33535" w:rsidR="00016758" w:rsidRDefault="00C32F9C">
      <w:pPr>
        <w:pStyle w:val="Ttulo2"/>
      </w:pPr>
      <w:bookmarkStart w:id="167" w:name="_Toc67583290"/>
      <w:bookmarkStart w:id="168" w:name="_Toc78789445"/>
      <w:bookmarkStart w:id="169" w:name="_Toc107858534"/>
      <w:r w:rsidRPr="001229A0">
        <w:t>CERTIFICACIÓN</w:t>
      </w:r>
      <w:r>
        <w:t xml:space="preserve"> DE PAGOS DE SEGURIDAD SOCIAL Y APORTES LEGALES</w:t>
      </w:r>
      <w:bookmarkEnd w:id="167"/>
      <w:bookmarkEnd w:id="168"/>
      <w:bookmarkEnd w:id="169"/>
    </w:p>
    <w:p w14:paraId="0776D5BA" w14:textId="20EFBC27" w:rsidR="00016758" w:rsidRDefault="00C32F9C">
      <w:pPr>
        <w:pStyle w:val="Ttulo3"/>
        <w:rPr>
          <w:lang w:val="es-MX"/>
        </w:rPr>
      </w:pPr>
      <w:bookmarkStart w:id="170" w:name="_Toc67583291"/>
      <w:bookmarkStart w:id="171" w:name="_Toc78789446"/>
      <w:bookmarkStart w:id="172" w:name="_Toc107858535"/>
      <w:r w:rsidRPr="001229A0">
        <w:t>PERSONAS</w:t>
      </w:r>
      <w:r w:rsidRPr="52785217">
        <w:rPr>
          <w:lang w:val="es-MX"/>
        </w:rPr>
        <w:t xml:space="preserve"> JURÍDICAS</w:t>
      </w:r>
      <w:bookmarkEnd w:id="170"/>
      <w:bookmarkEnd w:id="171"/>
      <w:bookmarkEnd w:id="172"/>
    </w:p>
    <w:p w14:paraId="22F10353" w14:textId="61241546" w:rsidR="00585E51" w:rsidRPr="00585E51" w:rsidRDefault="00585E51" w:rsidP="00585E51">
      <w:pPr>
        <w:rPr>
          <w:lang w:val="es-MX"/>
        </w:rPr>
      </w:pPr>
      <w:r w:rsidRPr="00585E51">
        <w:rPr>
          <w:lang w:val="es-MX"/>
        </w:rPr>
        <w:t xml:space="preserve">El </w:t>
      </w:r>
      <w:r w:rsidR="005D1287">
        <w:rPr>
          <w:lang w:val="es-MX"/>
        </w:rPr>
        <w:t>P</w:t>
      </w:r>
      <w:r w:rsidRPr="00585E51">
        <w:rPr>
          <w:lang w:val="es-MX"/>
        </w:rPr>
        <w:t xml:space="preserve">roponente persona jurídica debe presentar el Formato 6 – Pagos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w:t>
      </w:r>
      <w:r w:rsidR="00AA2A11">
        <w:rPr>
          <w:lang w:val="es-MX"/>
        </w:rPr>
        <w:t>laborales</w:t>
      </w:r>
      <w:r w:rsidRPr="00585E51">
        <w:rPr>
          <w:lang w:val="es-MX"/>
        </w:rPr>
        <w:t xml:space="preserve">, pensiones y aportes a las </w:t>
      </w:r>
      <w:r w:rsidR="00AA2A11">
        <w:rPr>
          <w:lang w:val="es-MX"/>
        </w:rPr>
        <w:t>c</w:t>
      </w:r>
      <w:r w:rsidRPr="00585E51">
        <w:rPr>
          <w:lang w:val="es-MX"/>
        </w:rPr>
        <w:t xml:space="preserve">ajas de </w:t>
      </w:r>
      <w:r w:rsidR="00AA2A11">
        <w:rPr>
          <w:lang w:val="es-MX"/>
        </w:rPr>
        <w:t>c</w:t>
      </w:r>
      <w:r w:rsidRPr="00585E51">
        <w:rPr>
          <w:lang w:val="es-MX"/>
        </w:rPr>
        <w:t xml:space="preserve">ompensación </w:t>
      </w:r>
      <w:r w:rsidR="00AA2A11">
        <w:rPr>
          <w:lang w:val="es-MX"/>
        </w:rPr>
        <w:t>f</w:t>
      </w:r>
      <w:r w:rsidRPr="00585E51">
        <w:rPr>
          <w:lang w:val="es-MX"/>
        </w:rPr>
        <w:t xml:space="preserve">amiliar, al Instituto Colombiano de Bienestar Familiar, al Servicio Nacional de Aprendizaje y al Fondo Nacional de Formación Profesional para la Industria de Construcción, cuando a ello haya lugar. </w:t>
      </w:r>
    </w:p>
    <w:p w14:paraId="13195335" w14:textId="38C8FC4E" w:rsidR="00585E51" w:rsidRPr="00585E51" w:rsidRDefault="00585E51" w:rsidP="00585E51">
      <w:pPr>
        <w:rPr>
          <w:lang w:val="es-MX"/>
        </w:rPr>
      </w:pPr>
      <w:r w:rsidRPr="00585E51">
        <w:rPr>
          <w:lang w:val="es-MX"/>
        </w:rPr>
        <w:t xml:space="preserve">La </w:t>
      </w:r>
      <w:r w:rsidR="006A7021">
        <w:rPr>
          <w:lang w:val="es-MX"/>
        </w:rPr>
        <w:t>E</w:t>
      </w:r>
      <w:r w:rsidRPr="00585E51">
        <w:rPr>
          <w:lang w:val="es-MX"/>
        </w:rPr>
        <w:t>ntidad no exigirá las planillas de pago</w:t>
      </w:r>
      <w:r w:rsidR="006A7021">
        <w:rPr>
          <w:lang w:val="es-MX"/>
        </w:rPr>
        <w:t>.</w:t>
      </w:r>
      <w:r w:rsidRPr="00585E51">
        <w:rPr>
          <w:lang w:val="es-MX"/>
        </w:rPr>
        <w:t xml:space="preserve"> </w:t>
      </w:r>
      <w:r w:rsidR="006A7021">
        <w:rPr>
          <w:lang w:val="es-MX"/>
        </w:rPr>
        <w:t>B</w:t>
      </w:r>
      <w:r w:rsidRPr="00585E51">
        <w:rPr>
          <w:lang w:val="es-MX"/>
        </w:rPr>
        <w:t>astará el certificado suscrito por el revisor fiscal, en los casos requeridos por la ley</w:t>
      </w:r>
      <w:r w:rsidR="006A07DC">
        <w:rPr>
          <w:lang w:val="es-MX"/>
        </w:rPr>
        <w:t>,</w:t>
      </w:r>
      <w:r w:rsidRPr="00585E51">
        <w:rPr>
          <w:lang w:val="es-MX"/>
        </w:rPr>
        <w:t xml:space="preserve"> o por el representante legal que así lo acredite. </w:t>
      </w:r>
    </w:p>
    <w:p w14:paraId="4D99D9BE" w14:textId="6C363603" w:rsidR="00585E51" w:rsidRPr="00585E51" w:rsidRDefault="00585E51" w:rsidP="00585E51">
      <w:pPr>
        <w:rPr>
          <w:lang w:val="es-MX"/>
        </w:rPr>
      </w:pPr>
      <w:r w:rsidRPr="00585E51">
        <w:rPr>
          <w:lang w:val="es-MX"/>
        </w:rPr>
        <w:t>Cuando la persona jurídica está exonerada en los términos previstos en el artículo 65 de la Ley 1819 de 2016 debe indicarlo en el Formato 6 – Pagos de seguridad social y aportes legales</w:t>
      </w:r>
      <w:r w:rsidR="00E57EC6">
        <w:rPr>
          <w:lang w:val="es-MX"/>
        </w:rPr>
        <w:t>.</w:t>
      </w:r>
      <w:r w:rsidRPr="00585E51">
        <w:rPr>
          <w:lang w:val="es-MX"/>
        </w:rPr>
        <w:t xml:space="preserve"> </w:t>
      </w:r>
    </w:p>
    <w:p w14:paraId="07099296" w14:textId="11841A39" w:rsidR="00016758" w:rsidRDefault="00585E51" w:rsidP="00585E51">
      <w:pPr>
        <w:rPr>
          <w:lang w:val="es-MX"/>
        </w:rPr>
      </w:pPr>
      <w:r w:rsidRPr="00585E51">
        <w:rPr>
          <w:lang w:val="es-MX"/>
        </w:rPr>
        <w:t xml:space="preserve">Esta misma previsión aplica para las personas jurídicas extranjeras con domicilio o </w:t>
      </w:r>
      <w:r w:rsidR="00E57EC6">
        <w:rPr>
          <w:lang w:val="es-MX"/>
        </w:rPr>
        <w:t>S</w:t>
      </w:r>
      <w:r w:rsidRPr="00585E51">
        <w:rPr>
          <w:lang w:val="es-MX"/>
        </w:rPr>
        <w:t>ucursal en Colombia, las cuales deben acreditar este requisito respecto del personal vinculado en Colombia.</w:t>
      </w:r>
    </w:p>
    <w:p w14:paraId="1937E42C" w14:textId="46860214" w:rsidR="00585E51" w:rsidRDefault="00C32F9C">
      <w:pPr>
        <w:pStyle w:val="Ttulo3"/>
        <w:rPr>
          <w:lang w:val="es-MX"/>
        </w:rPr>
      </w:pPr>
      <w:bookmarkStart w:id="173" w:name="_Toc67583292"/>
      <w:bookmarkStart w:id="174" w:name="_Toc78789447"/>
      <w:bookmarkStart w:id="175" w:name="_Toc107858536"/>
      <w:r w:rsidRPr="001229A0">
        <w:t>PERSONAS</w:t>
      </w:r>
      <w:r w:rsidRPr="52785217">
        <w:rPr>
          <w:lang w:val="es-MX"/>
        </w:rPr>
        <w:t xml:space="preserve"> NATURALES</w:t>
      </w:r>
      <w:bookmarkEnd w:id="173"/>
      <w:bookmarkEnd w:id="174"/>
      <w:bookmarkEnd w:id="175"/>
    </w:p>
    <w:p w14:paraId="380D0055" w14:textId="13EEC70A" w:rsidR="00585E51" w:rsidRPr="00585E51" w:rsidRDefault="00585E51" w:rsidP="00585E51">
      <w:pPr>
        <w:rPr>
          <w:lang w:val="es-MX"/>
        </w:rPr>
      </w:pPr>
      <w:r w:rsidRPr="00585E51">
        <w:rPr>
          <w:lang w:val="es-MX"/>
        </w:rPr>
        <w:t xml:space="preserve">El </w:t>
      </w:r>
      <w:r w:rsidR="00161D80">
        <w:rPr>
          <w:lang w:val="es-MX"/>
        </w:rPr>
        <w:t>P</w:t>
      </w:r>
      <w:r w:rsidRPr="00585E51">
        <w:rPr>
          <w:lang w:val="es-MX"/>
        </w:rPr>
        <w:t>roponente persona natural debe acreditar la afiliación a los sistemas de seguridad social en salud y pensiones, aportando los certificados de afiliación respectivos o con el certificado de pago de la correspondiente planilla</w:t>
      </w:r>
      <w:r w:rsidR="000806D5">
        <w:rPr>
          <w:lang w:val="es-MX"/>
        </w:rPr>
        <w:t xml:space="preserve">, </w:t>
      </w:r>
      <w:r w:rsidR="000806D5" w:rsidRPr="00815E27">
        <w:rPr>
          <w:lang w:val="es-MX"/>
        </w:rPr>
        <w:t>pero no será obligatoria la presentación de este último</w:t>
      </w:r>
      <w:r w:rsidRPr="00815E27">
        <w:rPr>
          <w:lang w:val="es-MX"/>
        </w:rPr>
        <w:t>.</w:t>
      </w:r>
      <w:r w:rsidRPr="00585E51">
        <w:rPr>
          <w:lang w:val="es-MX"/>
        </w:rPr>
        <w:t xml:space="preserve"> </w:t>
      </w:r>
    </w:p>
    <w:p w14:paraId="65D28542" w14:textId="1BB2C5D7" w:rsidR="00585E51" w:rsidRPr="00585E51" w:rsidRDefault="00585E51" w:rsidP="00585E51">
      <w:pPr>
        <w:rPr>
          <w:lang w:val="es-MX"/>
        </w:rPr>
      </w:pPr>
      <w:r w:rsidRPr="00585E51">
        <w:rPr>
          <w:lang w:val="es-MX"/>
        </w:rPr>
        <w:t>Los certificados de afiliación deben presentar</w:t>
      </w:r>
      <w:r w:rsidR="000806D5">
        <w:rPr>
          <w:lang w:val="es-MX"/>
        </w:rPr>
        <w:t>se</w:t>
      </w:r>
      <w:r w:rsidRPr="00585E51">
        <w:rPr>
          <w:lang w:val="es-MX"/>
        </w:rPr>
        <w:t xml:space="preserve"> con fecha de expedición no mayor a treinta (30) días calendario anteriores a</w:t>
      </w:r>
      <w:r w:rsidR="008D1A40">
        <w:rPr>
          <w:lang w:val="es-MX"/>
        </w:rPr>
        <w:t xml:space="preserve">l </w:t>
      </w:r>
      <w:r w:rsidRPr="00585E51">
        <w:rPr>
          <w:lang w:val="es-MX"/>
        </w:rPr>
        <w:t xml:space="preserve">cierre del </w:t>
      </w:r>
      <w:r w:rsidR="00310A2E">
        <w:rPr>
          <w:lang w:val="es-MX"/>
        </w:rPr>
        <w:t>P</w:t>
      </w:r>
      <w:r w:rsidRPr="00585E51">
        <w:rPr>
          <w:lang w:val="es-MX"/>
        </w:rPr>
        <w:t xml:space="preserve">roceso de </w:t>
      </w:r>
      <w:r w:rsidR="00310A2E">
        <w:rPr>
          <w:lang w:val="es-MX"/>
        </w:rPr>
        <w:t>Contratación</w:t>
      </w:r>
      <w:r w:rsidRPr="00585E51">
        <w:rPr>
          <w:lang w:val="es-MX"/>
        </w:rPr>
        <w:t xml:space="preserve">. En caso de modificarse la fecha de cierre del </w:t>
      </w:r>
      <w:r w:rsidR="00310A2E">
        <w:rPr>
          <w:lang w:val="es-MX"/>
        </w:rPr>
        <w:t>P</w:t>
      </w:r>
      <w:r w:rsidRPr="00585E51">
        <w:rPr>
          <w:lang w:val="es-MX"/>
        </w:rPr>
        <w:t>roceso</w:t>
      </w:r>
      <w:r w:rsidR="00310A2E">
        <w:rPr>
          <w:lang w:val="es-MX"/>
        </w:rPr>
        <w:t xml:space="preserve"> de Contratación</w:t>
      </w:r>
      <w:r w:rsidRPr="00585E51">
        <w:rPr>
          <w:lang w:val="es-MX"/>
        </w:rPr>
        <w:t xml:space="preserve">, se tendrá como referencia para establecer el plazo de vigencia de los certificados de afiliación la originalmente </w:t>
      </w:r>
      <w:r w:rsidR="008D1A40">
        <w:rPr>
          <w:lang w:val="es-MX"/>
        </w:rPr>
        <w:t>contemplada</w:t>
      </w:r>
      <w:r w:rsidRPr="00585E51">
        <w:rPr>
          <w:lang w:val="es-MX"/>
        </w:rPr>
        <w:t xml:space="preserve"> en el </w:t>
      </w:r>
      <w:r w:rsidR="00663EC1">
        <w:rPr>
          <w:lang w:val="es-MX"/>
        </w:rPr>
        <w:t>P</w:t>
      </w:r>
      <w:r w:rsidRPr="00585E51">
        <w:rPr>
          <w:lang w:val="es-MX"/>
        </w:rPr>
        <w:t xml:space="preserve">liego de </w:t>
      </w:r>
      <w:r w:rsidR="00663EC1">
        <w:rPr>
          <w:lang w:val="es-MX"/>
        </w:rPr>
        <w:t>C</w:t>
      </w:r>
      <w:r w:rsidRPr="00585E51">
        <w:rPr>
          <w:lang w:val="es-MX"/>
        </w:rPr>
        <w:t>ondiciones.</w:t>
      </w:r>
    </w:p>
    <w:p w14:paraId="584F20A6" w14:textId="7CAA69FB" w:rsidR="00585E51" w:rsidRPr="00585E51" w:rsidRDefault="00585E51" w:rsidP="00585E51">
      <w:pPr>
        <w:rPr>
          <w:lang w:val="es-MX"/>
        </w:rPr>
      </w:pPr>
      <w:r w:rsidRPr="00585E51">
        <w:rPr>
          <w:lang w:val="es-MX"/>
        </w:rPr>
        <w:t xml:space="preserve">La persona natural que reúna los requisitos para acceder a la pensión de vejez o se pensione por invalidez o anticipadamente, presentará el certificado que lo acredite y, además, la afiliación al sistema de salud. </w:t>
      </w:r>
    </w:p>
    <w:p w14:paraId="177EB911" w14:textId="323CEDF3" w:rsidR="00585E51" w:rsidRDefault="00585E51" w:rsidP="00585E51">
      <w:pPr>
        <w:rPr>
          <w:lang w:val="es-MX"/>
        </w:rPr>
      </w:pPr>
      <w:r w:rsidRPr="00585E51">
        <w:rPr>
          <w:lang w:val="es-MX"/>
        </w:rPr>
        <w:t>Esta misma previsión aplica para las personas naturales extranjeras con domicilio en Colombia las cuales deberán acreditar este requisito respecto del personal vinculado en Colombia.</w:t>
      </w:r>
    </w:p>
    <w:p w14:paraId="66815E03" w14:textId="06CDA6ED" w:rsidR="00585E51" w:rsidRDefault="00C32F9C">
      <w:pPr>
        <w:pStyle w:val="Ttulo3"/>
        <w:rPr>
          <w:lang w:val="es-MX"/>
        </w:rPr>
      </w:pPr>
      <w:bookmarkStart w:id="176" w:name="_Toc67583293"/>
      <w:bookmarkStart w:id="177" w:name="_Toc78789448"/>
      <w:bookmarkStart w:id="178" w:name="_Toc107858537"/>
      <w:r w:rsidRPr="001229A0">
        <w:t>PROPONENTES</w:t>
      </w:r>
      <w:r w:rsidRPr="52785217">
        <w:rPr>
          <w:lang w:val="es-MX"/>
        </w:rPr>
        <w:t xml:space="preserve"> PLURALES</w:t>
      </w:r>
      <w:bookmarkEnd w:id="176"/>
      <w:bookmarkEnd w:id="177"/>
      <w:bookmarkEnd w:id="178"/>
    </w:p>
    <w:p w14:paraId="552DE9F6" w14:textId="5A74D9B0" w:rsidR="00585E51" w:rsidRDefault="00585E51" w:rsidP="00585E51">
      <w:pPr>
        <w:rPr>
          <w:lang w:val="es-MX"/>
        </w:rPr>
      </w:pPr>
      <w:r w:rsidRPr="00585E51">
        <w:rPr>
          <w:lang w:val="es-MX"/>
        </w:rPr>
        <w:t xml:space="preserve">Cada uno de los integrantes del </w:t>
      </w:r>
      <w:r w:rsidR="0029367D">
        <w:rPr>
          <w:lang w:val="es-MX"/>
        </w:rPr>
        <w:t>P</w:t>
      </w:r>
      <w:r w:rsidRPr="00585E51">
        <w:rPr>
          <w:lang w:val="es-MX"/>
        </w:rPr>
        <w:t xml:space="preserve">roponente </w:t>
      </w:r>
      <w:r w:rsidR="0029367D">
        <w:rPr>
          <w:lang w:val="es-MX"/>
        </w:rPr>
        <w:t>P</w:t>
      </w:r>
      <w:r w:rsidRPr="00585E51">
        <w:rPr>
          <w:lang w:val="es-MX"/>
        </w:rPr>
        <w:t>lural debe acreditar por separado los requisitos de que tratan los numerales anteriores.</w:t>
      </w:r>
    </w:p>
    <w:p w14:paraId="006D3B36" w14:textId="2E8FE3F1" w:rsidR="00585E51" w:rsidRDefault="00C32F9C">
      <w:pPr>
        <w:pStyle w:val="Ttulo3"/>
        <w:rPr>
          <w:lang w:val="es-MX"/>
        </w:rPr>
      </w:pPr>
      <w:bookmarkStart w:id="179" w:name="_Toc67583294"/>
      <w:bookmarkStart w:id="180" w:name="_Toc78789449"/>
      <w:bookmarkStart w:id="181" w:name="_Toc107858538"/>
      <w:r w:rsidRPr="001229A0">
        <w:t>SEGURIDAD</w:t>
      </w:r>
      <w:r w:rsidRPr="52785217">
        <w:rPr>
          <w:lang w:val="es-MX"/>
        </w:rPr>
        <w:t xml:space="preserve"> SOCIAL PARA LA SUSCRIPCIÓN DEL CONTRATO</w:t>
      </w:r>
      <w:bookmarkEnd w:id="179"/>
      <w:bookmarkEnd w:id="180"/>
      <w:bookmarkEnd w:id="181"/>
    </w:p>
    <w:p w14:paraId="4DF5E1C0" w14:textId="4FD02388" w:rsidR="00585E51" w:rsidRPr="00585E51" w:rsidRDefault="00585E51" w:rsidP="00585E51">
      <w:pPr>
        <w:rPr>
          <w:lang w:val="es-MX"/>
        </w:rPr>
      </w:pPr>
      <w:r w:rsidRPr="00585E51">
        <w:rPr>
          <w:lang w:val="es-MX"/>
        </w:rPr>
        <w:t xml:space="preserve">El adjudicatario debe presentar, para la suscripción del respectivo </w:t>
      </w:r>
      <w:r w:rsidR="003A39F7">
        <w:rPr>
          <w:lang w:val="es-MX"/>
        </w:rPr>
        <w:t>C</w:t>
      </w:r>
      <w:r w:rsidRPr="00585E51">
        <w:rPr>
          <w:lang w:val="es-MX"/>
        </w:rPr>
        <w:t xml:space="preserve">ontrato, ante la dependencia respectiva, la declaración donde acredite el pago correspondiente a seguridad social </w:t>
      </w:r>
      <w:r w:rsidR="008D1A40">
        <w:rPr>
          <w:lang w:val="es-MX"/>
        </w:rPr>
        <w:t xml:space="preserve">integral </w:t>
      </w:r>
      <w:r w:rsidRPr="00585E51">
        <w:rPr>
          <w:lang w:val="es-MX"/>
        </w:rPr>
        <w:t xml:space="preserve">y aportes legales cuando a ello haya lugar. </w:t>
      </w:r>
    </w:p>
    <w:p w14:paraId="46A8B050" w14:textId="7EEFF623" w:rsidR="00585E51" w:rsidRDefault="00585E51" w:rsidP="00585E51">
      <w:pPr>
        <w:rPr>
          <w:lang w:val="es-MX"/>
        </w:rPr>
      </w:pPr>
      <w:r w:rsidRPr="00585E51">
        <w:rPr>
          <w:lang w:val="es-MX"/>
        </w:rPr>
        <w:t xml:space="preserve">En caso de que el adjudicatario, persona natural o jurídica, no tenga o haya tenido dentro de los seis (6) meses anteriores a la fecha de firma del </w:t>
      </w:r>
      <w:r w:rsidR="00542C22">
        <w:rPr>
          <w:lang w:val="es-MX"/>
        </w:rPr>
        <w:t>C</w:t>
      </w:r>
      <w:r w:rsidRPr="00585E51">
        <w:rPr>
          <w:lang w:val="es-MX"/>
        </w:rPr>
        <w:t xml:space="preserve">ontrato personal a cargo y por ende no esté obligado a efectuar el pago de aportes legales y seguridad social </w:t>
      </w:r>
      <w:r w:rsidR="008D1A40">
        <w:rPr>
          <w:lang w:val="es-MX"/>
        </w:rPr>
        <w:t xml:space="preserve">integral, </w:t>
      </w:r>
      <w:r w:rsidRPr="00585E51">
        <w:rPr>
          <w:lang w:val="es-MX"/>
        </w:rPr>
        <w:t>debe indicar esta circunstancia en la mencionada certificación, bajo la gravedad de juramento.</w:t>
      </w:r>
    </w:p>
    <w:p w14:paraId="63AF0506" w14:textId="3409D7A4" w:rsidR="00585E51" w:rsidRDefault="00C32F9C">
      <w:pPr>
        <w:pStyle w:val="Ttulo3"/>
        <w:rPr>
          <w:lang w:val="es-MX"/>
        </w:rPr>
      </w:pPr>
      <w:bookmarkStart w:id="182" w:name="_Toc67583295"/>
      <w:bookmarkStart w:id="183" w:name="_Toc78789450"/>
      <w:bookmarkStart w:id="184" w:name="_Toc107858539"/>
      <w:r w:rsidRPr="001229A0">
        <w:t>ACREDITACIÓN</w:t>
      </w:r>
      <w:r w:rsidRPr="52785217">
        <w:rPr>
          <w:lang w:val="es-MX"/>
        </w:rPr>
        <w:t xml:space="preserve"> DEL PAGO AL SISTEMA DE SEGURIDAD SOCIAL DURANTE LA EJECUCIÓN DEL CONTRATO</w:t>
      </w:r>
      <w:bookmarkEnd w:id="182"/>
      <w:bookmarkEnd w:id="183"/>
      <w:bookmarkEnd w:id="184"/>
    </w:p>
    <w:p w14:paraId="249F9F16" w14:textId="0F91391E" w:rsidR="00585E51" w:rsidRDefault="00585E51" w:rsidP="00585E51">
      <w:pPr>
        <w:rPr>
          <w:lang w:val="es-MX"/>
        </w:rPr>
      </w:pPr>
      <w:r w:rsidRPr="00585E51">
        <w:rPr>
          <w:lang w:val="es-MX"/>
        </w:rPr>
        <w:t xml:space="preserve">El </w:t>
      </w:r>
      <w:r w:rsidR="002759DE">
        <w:rPr>
          <w:lang w:val="es-MX"/>
        </w:rPr>
        <w:t>C</w:t>
      </w:r>
      <w:r w:rsidRPr="00585E51">
        <w:rPr>
          <w:lang w:val="es-MX"/>
        </w:rPr>
        <w:t xml:space="preserve">ontratista debe acreditar, para </w:t>
      </w:r>
      <w:r w:rsidR="00C32AEF">
        <w:rPr>
          <w:lang w:val="es-MX"/>
        </w:rPr>
        <w:t xml:space="preserve">que se le realice </w:t>
      </w:r>
      <w:r w:rsidRPr="00585E51">
        <w:rPr>
          <w:lang w:val="es-MX"/>
        </w:rPr>
        <w:t xml:space="preserve">cada pago del </w:t>
      </w:r>
      <w:r w:rsidR="00542C22">
        <w:rPr>
          <w:lang w:val="es-MX"/>
        </w:rPr>
        <w:t>C</w:t>
      </w:r>
      <w:r w:rsidRPr="00585E51">
        <w:rPr>
          <w:lang w:val="es-MX"/>
        </w:rPr>
        <w:t xml:space="preserve">ontrato, que se encuentra al día en los aportes parafiscales relativos al Sistema de Seguridad Social Integral, así como los propios del Sena, ICBF y </w:t>
      </w:r>
      <w:r w:rsidR="00C32AEF">
        <w:rPr>
          <w:lang w:val="es-MX"/>
        </w:rPr>
        <w:t>c</w:t>
      </w:r>
      <w:r w:rsidRPr="00585E51">
        <w:rPr>
          <w:lang w:val="es-MX"/>
        </w:rPr>
        <w:t xml:space="preserve">ajas de </w:t>
      </w:r>
      <w:r w:rsidR="00C32AEF">
        <w:rPr>
          <w:lang w:val="es-MX"/>
        </w:rPr>
        <w:t>c</w:t>
      </w:r>
      <w:r w:rsidRPr="00585E51">
        <w:rPr>
          <w:lang w:val="es-MX"/>
        </w:rPr>
        <w:t xml:space="preserve">ompensación </w:t>
      </w:r>
      <w:r w:rsidR="00C32AEF">
        <w:rPr>
          <w:lang w:val="es-MX"/>
        </w:rPr>
        <w:t>f</w:t>
      </w:r>
      <w:r w:rsidRPr="00585E51">
        <w:rPr>
          <w:lang w:val="es-MX"/>
        </w:rPr>
        <w:t>amiliar, cuando corresponda.</w:t>
      </w:r>
    </w:p>
    <w:p w14:paraId="1E53E76F" w14:textId="1FEC0216" w:rsidR="00585E51" w:rsidRDefault="00C32F9C" w:rsidP="00FB3EAD">
      <w:pPr>
        <w:pStyle w:val="Ttulo2"/>
        <w:numPr>
          <w:ilvl w:val="1"/>
          <w:numId w:val="53"/>
        </w:numPr>
        <w:ind w:left="426" w:hanging="426"/>
      </w:pPr>
      <w:bookmarkStart w:id="185" w:name="_Toc67583296"/>
      <w:bookmarkStart w:id="186" w:name="_Toc78789451"/>
      <w:bookmarkStart w:id="187" w:name="_Toc107858540"/>
      <w:r>
        <w:rPr>
          <w:caps w:val="0"/>
        </w:rPr>
        <w:t>EXPERIENCIA</w:t>
      </w:r>
      <w:bookmarkEnd w:id="185"/>
      <w:bookmarkEnd w:id="186"/>
      <w:bookmarkEnd w:id="187"/>
    </w:p>
    <w:p w14:paraId="2C040DF7" w14:textId="2248972B" w:rsidR="00585E51" w:rsidRPr="00585E51" w:rsidRDefault="00585E51" w:rsidP="00585E51">
      <w:pPr>
        <w:rPr>
          <w:lang w:val="es-MX"/>
        </w:rPr>
      </w:pPr>
      <w:r w:rsidRPr="00585E51">
        <w:rPr>
          <w:lang w:val="es-MX"/>
        </w:rPr>
        <w:t xml:space="preserve">Los </w:t>
      </w:r>
      <w:r w:rsidR="00FD52AF">
        <w:rPr>
          <w:lang w:val="es-MX"/>
        </w:rPr>
        <w:t>P</w:t>
      </w:r>
      <w:r w:rsidRPr="00585E51">
        <w:rPr>
          <w:lang w:val="es-MX"/>
        </w:rPr>
        <w:t xml:space="preserve">roponentes deben acreditar su experiencia a través de: </w:t>
      </w:r>
      <w:r w:rsidR="00DA5D93">
        <w:rPr>
          <w:lang w:val="es-MX"/>
        </w:rPr>
        <w:t>(</w:t>
      </w:r>
      <w:r w:rsidRPr="00585E51">
        <w:rPr>
          <w:lang w:val="es-MX"/>
        </w:rPr>
        <w:t xml:space="preserve">i) la información consignada en el RUP para aquellos que estén obligados a tenerlo, </w:t>
      </w:r>
      <w:r w:rsidR="00DA5D93">
        <w:rPr>
          <w:lang w:val="es-MX"/>
        </w:rPr>
        <w:t>(</w:t>
      </w:r>
      <w:r w:rsidRPr="00585E51">
        <w:rPr>
          <w:lang w:val="es-MX"/>
        </w:rPr>
        <w:t xml:space="preserve">ii) la presentación el Formato 3 – Experiencia para todos los </w:t>
      </w:r>
      <w:r w:rsidR="00563CFF">
        <w:rPr>
          <w:lang w:val="es-MX"/>
        </w:rPr>
        <w:t>P</w:t>
      </w:r>
      <w:r w:rsidRPr="00585E51">
        <w:rPr>
          <w:lang w:val="es-MX"/>
        </w:rPr>
        <w:t xml:space="preserve">roponentes y </w:t>
      </w:r>
      <w:r w:rsidR="00DA5D93">
        <w:rPr>
          <w:lang w:val="es-MX"/>
        </w:rPr>
        <w:t>(</w:t>
      </w:r>
      <w:r w:rsidRPr="00585E51">
        <w:rPr>
          <w:lang w:val="es-MX"/>
        </w:rPr>
        <w:t xml:space="preserve">iii) alguno de los documentos válidos para la acreditación de la experiencia señalados en el numeral 3.5.5 cuando se requiera la verificación de información del </w:t>
      </w:r>
      <w:r w:rsidR="000340B5">
        <w:rPr>
          <w:lang w:val="es-MX"/>
        </w:rPr>
        <w:t>P</w:t>
      </w:r>
      <w:r w:rsidRPr="00585E51">
        <w:rPr>
          <w:lang w:val="es-MX"/>
        </w:rPr>
        <w:t>roponente adicional a la contenida en el RUP.</w:t>
      </w:r>
    </w:p>
    <w:p w14:paraId="32988856" w14:textId="55DC2376" w:rsidR="00585E51" w:rsidRPr="00585E51" w:rsidRDefault="00585E51" w:rsidP="00585E51">
      <w:pPr>
        <w:rPr>
          <w:lang w:val="es-MX"/>
        </w:rPr>
      </w:pPr>
      <w:r w:rsidRPr="00585E51">
        <w:rPr>
          <w:lang w:val="es-MX"/>
        </w:rPr>
        <w:t xml:space="preserve">La evaluación de los </w:t>
      </w:r>
      <w:r w:rsidR="000340B5">
        <w:rPr>
          <w:lang w:val="es-MX"/>
        </w:rPr>
        <w:t>P</w:t>
      </w:r>
      <w:r w:rsidR="00263B9F">
        <w:rPr>
          <w:lang w:val="es-MX"/>
        </w:rPr>
        <w:t>r</w:t>
      </w:r>
      <w:r w:rsidRPr="00585E51">
        <w:rPr>
          <w:lang w:val="es-MX"/>
        </w:rPr>
        <w:t>oponentes se efectuará de acuerdo con la experiencia contenida en el Registro Único de Proponentes (RUP) vigente y en firme antes del cierre del proceso.</w:t>
      </w:r>
    </w:p>
    <w:p w14:paraId="20B30949" w14:textId="5D2A6825" w:rsidR="00585E51" w:rsidRPr="00585E51" w:rsidRDefault="00585E51" w:rsidP="00585E51">
      <w:pPr>
        <w:rPr>
          <w:lang w:val="es-MX"/>
        </w:rPr>
      </w:pPr>
      <w:r w:rsidRPr="00585E51">
        <w:rPr>
          <w:lang w:val="es-MX"/>
        </w:rPr>
        <w:t xml:space="preserve">Los </w:t>
      </w:r>
      <w:r w:rsidR="00B06C09">
        <w:rPr>
          <w:lang w:val="es-MX"/>
        </w:rPr>
        <w:t>P</w:t>
      </w:r>
      <w:r w:rsidRPr="00585E51">
        <w:rPr>
          <w:lang w:val="es-MX"/>
        </w:rPr>
        <w:t xml:space="preserve">roponentes podrán acreditar experiencia proveniente de </w:t>
      </w:r>
      <w:r w:rsidR="00B06C09">
        <w:rPr>
          <w:lang w:val="es-MX"/>
        </w:rPr>
        <w:t>C</w:t>
      </w:r>
      <w:r w:rsidRPr="00585E51">
        <w:rPr>
          <w:lang w:val="es-MX"/>
        </w:rPr>
        <w:t xml:space="preserve">ontratos celebrados con particulares o </w:t>
      </w:r>
      <w:r w:rsidR="00C32AEF">
        <w:rPr>
          <w:lang w:val="es-MX"/>
        </w:rPr>
        <w:t xml:space="preserve">con </w:t>
      </w:r>
      <w:r w:rsidR="00B06C09">
        <w:rPr>
          <w:lang w:val="es-MX"/>
        </w:rPr>
        <w:t>E</w:t>
      </w:r>
      <w:r w:rsidRPr="00585E51">
        <w:rPr>
          <w:lang w:val="es-MX"/>
        </w:rPr>
        <w:t xml:space="preserve">ntidades </w:t>
      </w:r>
      <w:r w:rsidR="00B06C09">
        <w:rPr>
          <w:lang w:val="es-MX"/>
        </w:rPr>
        <w:t>E</w:t>
      </w:r>
      <w:r w:rsidRPr="00585E51">
        <w:rPr>
          <w:lang w:val="es-MX"/>
        </w:rPr>
        <w:t xml:space="preserve">statales. </w:t>
      </w:r>
    </w:p>
    <w:p w14:paraId="57DF8C0B" w14:textId="79250C90" w:rsidR="00F86F45" w:rsidRPr="00B24212" w:rsidRDefault="00E73211" w:rsidP="00B24212">
      <w:pPr>
        <w:rPr>
          <w:color w:val="auto"/>
          <w:lang w:val="es-MX"/>
        </w:rPr>
      </w:pPr>
      <w:r w:rsidRPr="00B24212">
        <w:rPr>
          <w:color w:val="auto"/>
          <w:lang w:val="es-MX"/>
        </w:rPr>
        <w:t>Adicionalmente</w:t>
      </w:r>
      <w:r>
        <w:rPr>
          <w:color w:val="auto"/>
          <w:lang w:val="es-MX"/>
        </w:rPr>
        <w:t xml:space="preserve"> en el Anexo </w:t>
      </w:r>
      <w:r w:rsidR="0099792E">
        <w:rPr>
          <w:color w:val="auto"/>
          <w:lang w:val="es-MX"/>
        </w:rPr>
        <w:t xml:space="preserve">1 – Anexo </w:t>
      </w:r>
      <w:r>
        <w:rPr>
          <w:color w:val="auto"/>
          <w:lang w:val="es-MX"/>
        </w:rPr>
        <w:t xml:space="preserve">Técnico se detallan las condiciones particulares asociadas con las obras a realizar y los aspectos técnicos particulares. </w:t>
      </w:r>
    </w:p>
    <w:p w14:paraId="5FEF7D3B" w14:textId="769115A7" w:rsidR="00016758" w:rsidRDefault="7D9E0E40" w:rsidP="00FB3EAD">
      <w:pPr>
        <w:pStyle w:val="Ttulo3"/>
        <w:numPr>
          <w:ilvl w:val="2"/>
          <w:numId w:val="53"/>
        </w:numPr>
        <w:ind w:left="709"/>
      </w:pPr>
      <w:bookmarkStart w:id="188" w:name="_Toc67044153"/>
      <w:bookmarkStart w:id="189" w:name="_Toc67059616"/>
      <w:bookmarkStart w:id="190" w:name="_Toc67467475"/>
      <w:bookmarkStart w:id="191" w:name="_Toc67578605"/>
      <w:bookmarkStart w:id="192" w:name="_Toc67581210"/>
      <w:bookmarkStart w:id="193" w:name="_Toc67581371"/>
      <w:bookmarkStart w:id="194" w:name="_Toc67582908"/>
      <w:bookmarkStart w:id="195" w:name="_Toc67583132"/>
      <w:bookmarkStart w:id="196" w:name="_Toc67583297"/>
      <w:bookmarkStart w:id="197" w:name="_Toc67583462"/>
      <w:bookmarkStart w:id="198" w:name="_Toc67044154"/>
      <w:bookmarkStart w:id="199" w:name="_Toc67059617"/>
      <w:bookmarkStart w:id="200" w:name="_Toc67467476"/>
      <w:bookmarkStart w:id="201" w:name="_Toc67578606"/>
      <w:bookmarkStart w:id="202" w:name="_Toc67581211"/>
      <w:bookmarkStart w:id="203" w:name="_Toc67581372"/>
      <w:bookmarkStart w:id="204" w:name="_Toc67582909"/>
      <w:bookmarkStart w:id="205" w:name="_Toc67583133"/>
      <w:bookmarkStart w:id="206" w:name="_Toc67583298"/>
      <w:bookmarkStart w:id="207" w:name="_Toc67583463"/>
      <w:bookmarkStart w:id="208" w:name="_Toc67044155"/>
      <w:bookmarkStart w:id="209" w:name="_Toc67059618"/>
      <w:bookmarkStart w:id="210" w:name="_Toc67467477"/>
      <w:bookmarkStart w:id="211" w:name="_Toc67578607"/>
      <w:bookmarkStart w:id="212" w:name="_Toc67581212"/>
      <w:bookmarkStart w:id="213" w:name="_Toc67581373"/>
      <w:bookmarkStart w:id="214" w:name="_Toc67582910"/>
      <w:bookmarkStart w:id="215" w:name="_Toc67583134"/>
      <w:bookmarkStart w:id="216" w:name="_Toc67583299"/>
      <w:bookmarkStart w:id="217" w:name="_Toc67583464"/>
      <w:bookmarkStart w:id="218" w:name="_Toc67044156"/>
      <w:bookmarkStart w:id="219" w:name="_Toc67059619"/>
      <w:bookmarkStart w:id="220" w:name="_Toc67467478"/>
      <w:bookmarkStart w:id="221" w:name="_Toc67578608"/>
      <w:bookmarkStart w:id="222" w:name="_Toc67581213"/>
      <w:bookmarkStart w:id="223" w:name="_Toc67581374"/>
      <w:bookmarkStart w:id="224" w:name="_Toc67582911"/>
      <w:bookmarkStart w:id="225" w:name="_Toc67583135"/>
      <w:bookmarkStart w:id="226" w:name="_Toc67583300"/>
      <w:bookmarkStart w:id="227" w:name="_Toc67583465"/>
      <w:bookmarkStart w:id="228" w:name="_Toc67044157"/>
      <w:bookmarkStart w:id="229" w:name="_Toc67059620"/>
      <w:bookmarkStart w:id="230" w:name="_Toc67467479"/>
      <w:bookmarkStart w:id="231" w:name="_Toc67578609"/>
      <w:bookmarkStart w:id="232" w:name="_Toc67581214"/>
      <w:bookmarkStart w:id="233" w:name="_Toc67581375"/>
      <w:bookmarkStart w:id="234" w:name="_Toc67582912"/>
      <w:bookmarkStart w:id="235" w:name="_Toc67583136"/>
      <w:bookmarkStart w:id="236" w:name="_Toc67583301"/>
      <w:bookmarkStart w:id="237" w:name="_Toc67583466"/>
      <w:bookmarkStart w:id="238" w:name="_Toc67583302"/>
      <w:bookmarkStart w:id="239" w:name="_Toc78789452"/>
      <w:bookmarkStart w:id="240" w:name="_Toc107858541"/>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r w:rsidRPr="001229A0">
        <w:t>CARACTERÍSTICAS</w:t>
      </w:r>
      <w:r>
        <w:t xml:space="preserve"> DE LOS CONTRATOS PRESENTADOS PARA ACREDITAR LA EXPERIENCIA </w:t>
      </w:r>
      <w:r w:rsidRPr="00AF5754">
        <w:t>EXIGIDA</w:t>
      </w:r>
      <w:bookmarkEnd w:id="238"/>
      <w:bookmarkEnd w:id="239"/>
      <w:bookmarkEnd w:id="240"/>
    </w:p>
    <w:p w14:paraId="535D9525" w14:textId="21E29392" w:rsidR="00585E51" w:rsidRPr="00F073F9" w:rsidRDefault="00585E51" w:rsidP="00585E51">
      <w:pPr>
        <w:rPr>
          <w:lang w:val="es-MX"/>
        </w:rPr>
      </w:pPr>
      <w:r w:rsidRPr="00585E51">
        <w:rPr>
          <w:lang w:val="es-MX"/>
        </w:rPr>
        <w:t xml:space="preserve">Los </w:t>
      </w:r>
      <w:r w:rsidRPr="003E4578">
        <w:rPr>
          <w:lang w:val="es-MX"/>
        </w:rPr>
        <w:t>contratos para acreditar la experiencia exigi</w:t>
      </w:r>
      <w:r w:rsidRPr="0049507D">
        <w:rPr>
          <w:lang w:val="es-MX"/>
        </w:rPr>
        <w:t>da deberán cumplir las siguientes características:</w:t>
      </w:r>
    </w:p>
    <w:p w14:paraId="41072EB9" w14:textId="6491987A" w:rsidR="00192D8D" w:rsidRPr="00234287" w:rsidRDefault="00192D8D" w:rsidP="002D0D72">
      <w:pPr>
        <w:pStyle w:val="Prrafodelista"/>
        <w:numPr>
          <w:ilvl w:val="0"/>
          <w:numId w:val="23"/>
        </w:numPr>
        <w:spacing w:after="0" w:line="276" w:lineRule="auto"/>
        <w:ind w:left="709" w:hanging="349"/>
        <w:contextualSpacing w:val="0"/>
        <w:rPr>
          <w:rFonts w:cs="Arial"/>
          <w:szCs w:val="20"/>
        </w:rPr>
      </w:pPr>
      <w:r w:rsidRPr="00C34612">
        <w:rPr>
          <w:rFonts w:cs="Arial"/>
          <w:color w:val="000000"/>
          <w:szCs w:val="20"/>
        </w:rPr>
        <w:t>Que hayan</w:t>
      </w:r>
      <w:r w:rsidRPr="00192D8D">
        <w:rPr>
          <w:rFonts w:cs="Arial"/>
          <w:color w:val="000000"/>
          <w:szCs w:val="20"/>
        </w:rPr>
        <w:t xml:space="preserve"> contenido la ejecución de:</w:t>
      </w:r>
      <w:r w:rsidRPr="00192D8D">
        <w:rPr>
          <w:rFonts w:cs="Arial"/>
          <w:color w:val="000000"/>
          <w:szCs w:val="20"/>
          <w:lang w:eastAsia="es-CO"/>
        </w:rPr>
        <w:t xml:space="preserve"> </w:t>
      </w:r>
    </w:p>
    <w:p w14:paraId="73C7FC98" w14:textId="77777777" w:rsidR="00234287" w:rsidRDefault="00234287" w:rsidP="00234287">
      <w:pPr>
        <w:spacing w:after="0" w:line="276" w:lineRule="auto"/>
        <w:rPr>
          <w:rFonts w:cs="Arial"/>
          <w:szCs w:val="20"/>
        </w:rPr>
      </w:pPr>
    </w:p>
    <w:p w14:paraId="646473C5" w14:textId="77777777" w:rsidR="00234287" w:rsidRDefault="00234287" w:rsidP="00234287">
      <w:pPr>
        <w:spacing w:after="0" w:line="276" w:lineRule="auto"/>
        <w:rPr>
          <w:rFonts w:cs="Arial"/>
          <w:szCs w:val="20"/>
        </w:rPr>
      </w:pPr>
      <w:r w:rsidRPr="00234287">
        <w:rPr>
          <w:rFonts w:cs="Arial"/>
          <w:b/>
          <w:bCs/>
          <w:szCs w:val="20"/>
        </w:rPr>
        <w:t>Experiencia General:</w:t>
      </w:r>
      <w:r w:rsidRPr="00234287">
        <w:rPr>
          <w:rFonts w:cs="Arial"/>
          <w:szCs w:val="20"/>
        </w:rPr>
        <w:t xml:space="preserve"> PROYECTOS QUE CORRESPONDAN O HAYAN CONTENIDO UNA O ALGUNAS DE LAS SIGUIENTES ACTIVIDADES: </w:t>
      </w:r>
    </w:p>
    <w:p w14:paraId="35BFA60D" w14:textId="77777777" w:rsidR="00234287" w:rsidRPr="00234287" w:rsidRDefault="00234287" w:rsidP="00234287">
      <w:pPr>
        <w:spacing w:after="0" w:line="276" w:lineRule="auto"/>
        <w:rPr>
          <w:rFonts w:cs="Arial"/>
          <w:szCs w:val="20"/>
        </w:rPr>
      </w:pPr>
    </w:p>
    <w:p w14:paraId="7CBA487F" w14:textId="77777777" w:rsidR="00234287" w:rsidRPr="00234287" w:rsidRDefault="00234287" w:rsidP="00234287">
      <w:pPr>
        <w:spacing w:after="0" w:line="276" w:lineRule="auto"/>
        <w:rPr>
          <w:rFonts w:cs="Arial"/>
          <w:szCs w:val="20"/>
        </w:rPr>
      </w:pPr>
      <w:r w:rsidRPr="00234287">
        <w:rPr>
          <w:rFonts w:cs="Arial"/>
          <w:szCs w:val="20"/>
        </w:rPr>
        <w:t>- CONSTRUCCIÓN Y/O MEJORAMIENTO Y/O REHABILITACIÓN Y/O MANTENIMIENTO Y/O ADECUACIÓN Y/O REFORZAMIENTO Y/O INTERVENCIÓN DE ESCENARIOS DEPORTIVOS.</w:t>
      </w:r>
    </w:p>
    <w:p w14:paraId="117C1A9D" w14:textId="77777777" w:rsidR="00234287" w:rsidRDefault="00234287" w:rsidP="00234287">
      <w:pPr>
        <w:spacing w:after="0" w:line="276" w:lineRule="auto"/>
        <w:rPr>
          <w:rFonts w:cs="Arial"/>
          <w:szCs w:val="20"/>
        </w:rPr>
      </w:pPr>
      <w:r w:rsidRPr="00234287">
        <w:rPr>
          <w:rFonts w:cs="Arial"/>
          <w:szCs w:val="20"/>
        </w:rPr>
        <w:t>- CONSTRUCCIÓN Y/O MEJORAMIENTO Y/O REHABILITACIÓN Y/O MANTENIMIENTO Y/O ADECUACIÓN Y/O REFORZAMIENTO Y/O INTERVENCIÓN DE ESPACIO PÚBLICO.</w:t>
      </w:r>
    </w:p>
    <w:p w14:paraId="29DDDA00" w14:textId="77777777" w:rsidR="00234287" w:rsidRPr="00234287" w:rsidRDefault="00234287" w:rsidP="00234287">
      <w:pPr>
        <w:spacing w:after="0" w:line="276" w:lineRule="auto"/>
        <w:rPr>
          <w:rFonts w:cs="Arial"/>
          <w:szCs w:val="20"/>
        </w:rPr>
      </w:pPr>
    </w:p>
    <w:p w14:paraId="6115B0DB" w14:textId="77777777" w:rsidR="00234287" w:rsidRDefault="00234287" w:rsidP="00234287">
      <w:pPr>
        <w:spacing w:after="0" w:line="276" w:lineRule="auto"/>
        <w:rPr>
          <w:rFonts w:cs="Arial"/>
          <w:szCs w:val="20"/>
        </w:rPr>
      </w:pPr>
      <w:r w:rsidRPr="00234287">
        <w:rPr>
          <w:rFonts w:cs="Arial"/>
          <w:b/>
          <w:bCs/>
          <w:szCs w:val="20"/>
        </w:rPr>
        <w:t>Nota 1:</w:t>
      </w:r>
      <w:r w:rsidRPr="00234287">
        <w:rPr>
          <w:rFonts w:cs="Arial"/>
          <w:szCs w:val="20"/>
        </w:rPr>
        <w:t xml:space="preserve"> Para el caso de experiencia de ESPACIO PÚBLICO se excluyen de estos las vías destinadas al tránsito vehicular, así como la conservación y/o preservación de playas marítimas.</w:t>
      </w:r>
    </w:p>
    <w:p w14:paraId="21D1DB16" w14:textId="77777777" w:rsidR="00234287" w:rsidRPr="00234287" w:rsidRDefault="00234287" w:rsidP="00234287">
      <w:pPr>
        <w:spacing w:after="0" w:line="276" w:lineRule="auto"/>
        <w:rPr>
          <w:rFonts w:cs="Arial"/>
          <w:szCs w:val="20"/>
        </w:rPr>
      </w:pPr>
    </w:p>
    <w:p w14:paraId="182EA7C3" w14:textId="77777777" w:rsidR="00234287" w:rsidRPr="00234287" w:rsidRDefault="00234287" w:rsidP="00234287">
      <w:pPr>
        <w:spacing w:after="0" w:line="276" w:lineRule="auto"/>
        <w:rPr>
          <w:rFonts w:cs="Arial"/>
          <w:szCs w:val="20"/>
        </w:rPr>
      </w:pPr>
      <w:r w:rsidRPr="00234287">
        <w:rPr>
          <w:rFonts w:cs="Arial"/>
          <w:b/>
          <w:bCs/>
          <w:szCs w:val="20"/>
        </w:rPr>
        <w:t>Experiencia ESPECÍFICA PISTAS DE PATINAJE O PATINÓDROMOS:</w:t>
      </w:r>
      <w:r w:rsidRPr="00234287">
        <w:rPr>
          <w:rFonts w:cs="Arial"/>
          <w:szCs w:val="20"/>
        </w:rPr>
        <w:t xml:space="preserve"> Por lo menos uno (1) de los contratos válidos aportados como experiencia general debe contemplar la ACTIVIDADES DE CONSTRUCCIÓN Y/O MEJORAMIENTO Y/O REHABILITACIÓN Y/O MANTENIMIENTO Y/O ADECUACIÓN Y/O REFORZAMIENTO Y/O INTERVENCIÓN de una pista de patinaje o patinódromos que corresponda como mínimo al 50% de la longitud total a intervenir en el presente proceso de selección, el cual corresponde a 1200 metros cuadrados. </w:t>
      </w:r>
    </w:p>
    <w:p w14:paraId="62622954" w14:textId="15C42472" w:rsidR="00EF1303" w:rsidRPr="00234287" w:rsidRDefault="00234287" w:rsidP="00234287">
      <w:pPr>
        <w:spacing w:after="0" w:line="276" w:lineRule="auto"/>
        <w:rPr>
          <w:rFonts w:cs="Arial"/>
          <w:szCs w:val="20"/>
        </w:rPr>
      </w:pPr>
      <w:r w:rsidRPr="00234287">
        <w:rPr>
          <w:rFonts w:cs="Arial"/>
          <w:szCs w:val="20"/>
        </w:rPr>
        <w:t>Por lo menos uno (1) de los contratos válidos aportados como experiencia general debe corresponder mínimo al 50% del presupuesto oficial del presente proceso de selección</w:t>
      </w:r>
    </w:p>
    <w:p w14:paraId="353C3556" w14:textId="77777777" w:rsidR="002D0D72" w:rsidRPr="00192D8D" w:rsidRDefault="002D0D72" w:rsidP="002D0D72">
      <w:pPr>
        <w:spacing w:after="0" w:line="276" w:lineRule="auto"/>
        <w:ind w:left="992"/>
        <w:rPr>
          <w:rFonts w:eastAsia="Times New Roman" w:cs="Arial"/>
          <w:color w:val="000000"/>
          <w:szCs w:val="20"/>
          <w:lang w:eastAsia="es-ES"/>
        </w:rPr>
      </w:pPr>
    </w:p>
    <w:p w14:paraId="0988EC6F" w14:textId="0C5BDAF4" w:rsidR="00192D8D" w:rsidRPr="002D0D72" w:rsidRDefault="00192D8D" w:rsidP="002D0D72">
      <w:pPr>
        <w:pStyle w:val="Prrafodelista"/>
        <w:numPr>
          <w:ilvl w:val="0"/>
          <w:numId w:val="23"/>
        </w:numPr>
        <w:spacing w:after="0"/>
        <w:ind w:left="1072" w:hanging="709"/>
        <w:contextualSpacing w:val="0"/>
        <w:rPr>
          <w:rFonts w:cs="Arial"/>
          <w:iCs/>
          <w:szCs w:val="20"/>
          <w:lang w:val="es-MX"/>
        </w:rPr>
      </w:pPr>
      <w:r w:rsidRPr="00AF5754">
        <w:rPr>
          <w:rFonts w:cs="Arial"/>
          <w:iCs/>
          <w:color w:val="000000"/>
          <w:szCs w:val="20"/>
        </w:rPr>
        <w:t>Estar relacionados</w:t>
      </w:r>
      <w:r w:rsidRPr="00192D8D">
        <w:rPr>
          <w:rFonts w:cs="Arial"/>
          <w:iCs/>
          <w:color w:val="000000"/>
          <w:szCs w:val="20"/>
        </w:rPr>
        <w:t xml:space="preserve">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r w:rsidR="002D0D72">
        <w:rPr>
          <w:rFonts w:cs="Arial"/>
          <w:iCs/>
          <w:color w:val="000000"/>
          <w:szCs w:val="20"/>
        </w:rPr>
        <w:t>.</w:t>
      </w:r>
    </w:p>
    <w:p w14:paraId="3AEB72D2" w14:textId="77777777" w:rsidR="002D0D72" w:rsidRPr="00192D8D" w:rsidRDefault="002D0D72" w:rsidP="002D0D72">
      <w:pPr>
        <w:pStyle w:val="Prrafodelista"/>
        <w:spacing w:after="0"/>
        <w:ind w:left="1072"/>
        <w:contextualSpacing w:val="0"/>
        <w:rPr>
          <w:rFonts w:cs="Arial"/>
          <w:iCs/>
          <w:szCs w:val="20"/>
          <w:lang w:val="es-MX"/>
        </w:rPr>
      </w:pPr>
    </w:p>
    <w:p w14:paraId="44457F87" w14:textId="75A0B442" w:rsidR="00192D8D" w:rsidRDefault="00192D8D" w:rsidP="002D0D72">
      <w:pPr>
        <w:pStyle w:val="Prrafodelista"/>
        <w:spacing w:after="0"/>
        <w:ind w:left="1072"/>
        <w:contextualSpacing w:val="0"/>
        <w:rPr>
          <w:rFonts w:eastAsia="Times New Roman" w:cs="Arial"/>
          <w:iCs/>
          <w:color w:val="000000"/>
          <w:szCs w:val="20"/>
          <w:lang w:eastAsia="es-ES"/>
        </w:rPr>
      </w:pPr>
      <w:r w:rsidRPr="00192D8D">
        <w:rPr>
          <w:rFonts w:eastAsia="Times New Roman" w:cs="Arial"/>
          <w:iCs/>
          <w:color w:val="000000"/>
          <w:szCs w:val="20"/>
          <w:lang w:eastAsia="es-ES"/>
        </w:rPr>
        <w:t>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y servicios adicionales a la obra pública de infraestructura de social, en caso de que aplique.</w:t>
      </w:r>
    </w:p>
    <w:p w14:paraId="31303D3E" w14:textId="77777777" w:rsidR="002D0D72" w:rsidRPr="00192D8D" w:rsidRDefault="002D0D72" w:rsidP="002D0D72">
      <w:pPr>
        <w:pStyle w:val="Prrafodelista"/>
        <w:spacing w:after="0"/>
        <w:ind w:left="1072"/>
        <w:contextualSpacing w:val="0"/>
        <w:rPr>
          <w:rFonts w:eastAsia="Times New Roman" w:cs="Arial"/>
          <w:iCs/>
          <w:color w:val="000000"/>
          <w:szCs w:val="20"/>
          <w:lang w:eastAsia="es-ES"/>
        </w:rPr>
      </w:pPr>
    </w:p>
    <w:p w14:paraId="7E49A6F0" w14:textId="22AA3157" w:rsidR="00192D8D" w:rsidRDefault="00192D8D" w:rsidP="002D0D72">
      <w:pPr>
        <w:pStyle w:val="Prrafodelista"/>
        <w:spacing w:after="0"/>
        <w:ind w:left="1072"/>
        <w:contextualSpacing w:val="0"/>
        <w:rPr>
          <w:rFonts w:eastAsia="Times New Roman" w:cs="Arial"/>
          <w:iCs/>
          <w:color w:val="000000"/>
          <w:szCs w:val="20"/>
          <w:lang w:eastAsia="es-ES"/>
        </w:rPr>
      </w:pPr>
      <w:r w:rsidRPr="00192D8D">
        <w:rPr>
          <w:rFonts w:eastAsia="Times New Roman" w:cs="Arial"/>
          <w:iCs/>
          <w:color w:val="000000"/>
          <w:szCs w:val="20"/>
          <w:lang w:eastAsia="es-ES"/>
        </w:rPr>
        <w:t xml:space="preserve">Tratándose de Proponentes que </w:t>
      </w:r>
      <w:r w:rsidRPr="00192D8D" w:rsidDel="00824ABA">
        <w:rPr>
          <w:rFonts w:eastAsia="Times New Roman" w:cs="Arial"/>
          <w:iCs/>
          <w:color w:val="000000"/>
          <w:szCs w:val="20"/>
          <w:lang w:eastAsia="es-ES"/>
        </w:rPr>
        <w:t xml:space="preserve">acrediten </w:t>
      </w:r>
      <w:r w:rsidRPr="00192D8D">
        <w:rPr>
          <w:rFonts w:eastAsia="Times New Roman" w:cs="Arial"/>
          <w:iCs/>
          <w:color w:val="000000"/>
          <w:szCs w:val="20"/>
          <w:lang w:eastAsia="es-ES"/>
        </w:rPr>
        <w:t>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el territorio nacional de manera conjunta, se valdrán como máximo los siete (7) contratos allegados de mayor valor.</w:t>
      </w:r>
    </w:p>
    <w:p w14:paraId="7633AAD2" w14:textId="77777777" w:rsidR="002D0D72" w:rsidRPr="00192D8D" w:rsidRDefault="002D0D72" w:rsidP="002D0D72">
      <w:pPr>
        <w:pStyle w:val="Prrafodelista"/>
        <w:spacing w:after="0"/>
        <w:ind w:left="1072"/>
        <w:contextualSpacing w:val="0"/>
        <w:rPr>
          <w:rFonts w:eastAsia="Times New Roman" w:cs="Arial"/>
          <w:iCs/>
          <w:color w:val="000000"/>
          <w:szCs w:val="20"/>
          <w:lang w:eastAsia="es-ES"/>
        </w:rPr>
      </w:pPr>
    </w:p>
    <w:p w14:paraId="008CEC32" w14:textId="372D40C9" w:rsidR="00192D8D" w:rsidRDefault="00192D8D" w:rsidP="002D0D72">
      <w:pPr>
        <w:pStyle w:val="Prrafodelista"/>
        <w:spacing w:after="0"/>
        <w:ind w:left="1072"/>
        <w:contextualSpacing w:val="0"/>
        <w:rPr>
          <w:rFonts w:eastAsia="Times New Roman" w:cs="Arial"/>
          <w:iCs/>
          <w:color w:val="000000"/>
          <w:szCs w:val="20"/>
          <w:lang w:eastAsia="es-ES"/>
        </w:rPr>
      </w:pPr>
      <w:r w:rsidRPr="00192D8D">
        <w:rPr>
          <w:rFonts w:eastAsia="Times New Roman" w:cs="Arial"/>
          <w:iCs/>
          <w:color w:val="000000"/>
          <w:szCs w:val="20"/>
          <w:lang w:eastAsia="es-ES"/>
        </w:rPr>
        <w:t>El Formato 3 – Experiencia deberá aportarse diligenciado en formato Excel.</w:t>
      </w:r>
    </w:p>
    <w:p w14:paraId="5E1B3AA8" w14:textId="77777777" w:rsidR="002D0D72" w:rsidRPr="00192D8D" w:rsidRDefault="002D0D72" w:rsidP="002D0D72">
      <w:pPr>
        <w:pStyle w:val="Prrafodelista"/>
        <w:spacing w:after="0"/>
        <w:ind w:left="1072"/>
        <w:contextualSpacing w:val="0"/>
        <w:rPr>
          <w:rFonts w:cs="Arial"/>
          <w:iCs/>
          <w:szCs w:val="20"/>
          <w:lang w:val="es-MX"/>
        </w:rPr>
      </w:pPr>
    </w:p>
    <w:p w14:paraId="25056799" w14:textId="235E9BD4" w:rsidR="00B7183D" w:rsidRDefault="00B7183D" w:rsidP="002D0D72">
      <w:pPr>
        <w:pStyle w:val="Prrafodelista"/>
        <w:numPr>
          <w:ilvl w:val="0"/>
          <w:numId w:val="23"/>
        </w:numPr>
        <w:spacing w:after="0"/>
        <w:ind w:left="1072" w:hanging="709"/>
        <w:contextualSpacing w:val="0"/>
        <w:rPr>
          <w:rFonts w:cs="Arial"/>
          <w:szCs w:val="20"/>
        </w:rPr>
      </w:pPr>
      <w:r w:rsidRPr="00AF5754">
        <w:rPr>
          <w:rFonts w:cs="Arial"/>
          <w:szCs w:val="20"/>
        </w:rPr>
        <w:t>El Proponente</w:t>
      </w:r>
      <w:r w:rsidRPr="00B7183D">
        <w:rPr>
          <w:rFonts w:cs="Arial"/>
          <w:szCs w:val="20"/>
        </w:rPr>
        <w:t xml:space="preserve"> podrá acreditar la experiencia solicitada con mínimo uno (1) y máximo cinco (5) contratos,</w:t>
      </w:r>
      <w:r w:rsidRPr="00B7183D">
        <w:rPr>
          <w:rFonts w:cs="Arial"/>
          <w:szCs w:val="20"/>
          <w:lang w:val="es-MX"/>
        </w:rPr>
        <w:t xml:space="preserve"> los cuales serán evaluados teniendo en cuenta la tabla del numeral 3.5.7 del Pliego de Condiciones, así como el contenido establecido en la matriz de experiencia aplicable al proyecto de infraestructura social</w:t>
      </w:r>
      <w:r w:rsidRPr="00B7183D">
        <w:rPr>
          <w:rFonts w:cs="Arial"/>
          <w:szCs w:val="20"/>
        </w:rPr>
        <w:t>.</w:t>
      </w:r>
    </w:p>
    <w:p w14:paraId="60EC8AFC" w14:textId="77777777" w:rsidR="002D0D72" w:rsidRPr="00B7183D" w:rsidRDefault="002D0D72" w:rsidP="002D0D72">
      <w:pPr>
        <w:pStyle w:val="Prrafodelista"/>
        <w:spacing w:after="0"/>
        <w:ind w:left="1072"/>
        <w:contextualSpacing w:val="0"/>
        <w:rPr>
          <w:rFonts w:cs="Arial"/>
          <w:szCs w:val="20"/>
        </w:rPr>
      </w:pPr>
    </w:p>
    <w:p w14:paraId="76B9F376" w14:textId="14414905" w:rsidR="00B7183D" w:rsidRDefault="00B7183D" w:rsidP="002D0D72">
      <w:pPr>
        <w:pStyle w:val="Prrafodelista"/>
        <w:spacing w:after="0"/>
        <w:ind w:left="1072"/>
        <w:contextualSpacing w:val="0"/>
        <w:rPr>
          <w:rFonts w:cs="Arial"/>
          <w:color w:val="000000"/>
          <w:szCs w:val="20"/>
          <w:lang w:val="es-MX"/>
        </w:rPr>
      </w:pPr>
      <w:r w:rsidRPr="00B7183D">
        <w:rPr>
          <w:rFonts w:cs="Arial"/>
          <w:color w:val="000000"/>
          <w:szCs w:val="20"/>
        </w:rPr>
        <w:t>El Proponente persona natural o jurídica que pruebe la calidad de Mipyme o de emprendimiento y empresa de mujer con domicilio en el territorio nacional de conformidad con lo previsto en el artículo 2.2.1.13.2.2 del Decreto 1074 de 2015</w:t>
      </w:r>
      <w:r w:rsidRPr="00B7183D">
        <w:rPr>
          <w:rFonts w:cs="Arial"/>
          <w:b/>
          <w:bCs/>
          <w:color w:val="000000"/>
          <w:szCs w:val="20"/>
        </w:rPr>
        <w:t xml:space="preserve"> </w:t>
      </w:r>
      <w:r w:rsidRPr="00B7183D">
        <w:rPr>
          <w:rFonts w:cs="Arial"/>
          <w:color w:val="000000"/>
          <w:szCs w:val="20"/>
        </w:rPr>
        <w:t>y</w:t>
      </w:r>
      <w:r w:rsidRPr="00B7183D">
        <w:rPr>
          <w:rFonts w:cs="Arial"/>
          <w:b/>
          <w:bCs/>
          <w:color w:val="000000"/>
          <w:szCs w:val="20"/>
        </w:rPr>
        <w:t xml:space="preserve"> </w:t>
      </w:r>
      <w:r w:rsidRPr="00B7183D">
        <w:rPr>
          <w:rFonts w:cs="Arial"/>
          <w:color w:val="000000"/>
          <w:szCs w:val="20"/>
        </w:rPr>
        <w:t>los artículos 2.2.1.2.</w:t>
      </w:r>
      <w:r w:rsidRPr="00B7183D">
        <w:rPr>
          <w:rFonts w:cs="Arial"/>
          <w:bCs/>
          <w:szCs w:val="20"/>
          <w:lang w:val="es-MX"/>
        </w:rPr>
        <w:t>4.2.4. y 2.2.1.2.4.2.14 del Decreto 1082 de 2015</w:t>
      </w:r>
      <w:r w:rsidRPr="00B7183D">
        <w:rPr>
          <w:rFonts w:cs="Arial"/>
          <w:b/>
          <w:szCs w:val="20"/>
          <w:lang w:val="es-MX"/>
        </w:rPr>
        <w:t xml:space="preserve"> </w:t>
      </w:r>
      <w:r w:rsidRPr="00B7183D">
        <w:rPr>
          <w:rFonts w:cs="Arial"/>
          <w:bCs/>
          <w:color w:val="000000"/>
          <w:szCs w:val="20"/>
          <w:lang w:val="es-MX"/>
        </w:rPr>
        <w:t>o las normas que los modifiquen, sustituyan o complementen</w:t>
      </w:r>
      <w:r w:rsidRPr="00B7183D">
        <w:rPr>
          <w:rFonts w:cs="Arial"/>
          <w:color w:val="000000"/>
          <w:szCs w:val="20"/>
        </w:rPr>
        <w:t>, podrá probar la experiencia solicitada con un (1) contrato adicional a los cinco (5) inicialmente previstos, para un máximo de seis (6) contratos</w:t>
      </w:r>
      <w:r w:rsidRPr="00B7183D">
        <w:rPr>
          <w:rFonts w:cs="Arial"/>
          <w:color w:val="000000"/>
          <w:szCs w:val="20"/>
          <w:lang w:val="es-MX"/>
        </w:rPr>
        <w:t>.</w:t>
      </w:r>
    </w:p>
    <w:p w14:paraId="279B0D33" w14:textId="77777777" w:rsidR="002D0D72" w:rsidRPr="00B7183D" w:rsidRDefault="002D0D72" w:rsidP="002D0D72">
      <w:pPr>
        <w:pStyle w:val="Prrafodelista"/>
        <w:spacing w:after="0"/>
        <w:ind w:left="1072"/>
        <w:contextualSpacing w:val="0"/>
        <w:rPr>
          <w:rFonts w:cs="Arial"/>
          <w:color w:val="000000"/>
          <w:szCs w:val="20"/>
          <w:lang w:val="es-MX"/>
        </w:rPr>
      </w:pPr>
    </w:p>
    <w:p w14:paraId="2F84011F" w14:textId="098DC619" w:rsidR="00B7183D" w:rsidRDefault="00B7183D" w:rsidP="002D0D72">
      <w:pPr>
        <w:pStyle w:val="Prrafodelista"/>
        <w:spacing w:after="0"/>
        <w:ind w:left="1072"/>
        <w:contextualSpacing w:val="0"/>
        <w:rPr>
          <w:rFonts w:cs="Arial"/>
          <w:color w:val="000000"/>
          <w:szCs w:val="20"/>
          <w:lang w:val="es-MX"/>
        </w:rPr>
      </w:pPr>
      <w:r w:rsidRPr="00B7183D">
        <w:rPr>
          <w:rFonts w:cs="Arial"/>
          <w:color w:val="000000"/>
          <w:szCs w:val="20"/>
        </w:rPr>
        <w:t>En caso de que el Proponente persona natural o jurídica pruebe la calidad de Mipyme y de emprendimiento y empresa de mujer con domicilio en el territorio nacional de manera conjunta, podrá demostrar la experiencia solicitada con dos (2) contratos adicionales a los cinco (5) inicialmente previstos, para un máximo de siete (7)</w:t>
      </w:r>
      <w:r w:rsidRPr="00B7183D">
        <w:rPr>
          <w:rFonts w:cs="Arial"/>
          <w:color w:val="000000"/>
          <w:szCs w:val="20"/>
          <w:lang w:val="es-MX"/>
        </w:rPr>
        <w:t>.</w:t>
      </w:r>
    </w:p>
    <w:p w14:paraId="1EF555EC" w14:textId="77777777" w:rsidR="002D0D72" w:rsidRPr="00B7183D" w:rsidRDefault="002D0D72" w:rsidP="002D0D72">
      <w:pPr>
        <w:pStyle w:val="Prrafodelista"/>
        <w:spacing w:after="0"/>
        <w:ind w:left="1072"/>
        <w:contextualSpacing w:val="0"/>
        <w:rPr>
          <w:rFonts w:cs="Arial"/>
          <w:color w:val="000000"/>
          <w:szCs w:val="20"/>
          <w:lang w:val="es-MX"/>
        </w:rPr>
      </w:pPr>
    </w:p>
    <w:p w14:paraId="0E292C4D" w14:textId="44EDF1FC" w:rsidR="00B7183D" w:rsidRDefault="00B7183D" w:rsidP="002D0D72">
      <w:pPr>
        <w:pStyle w:val="Prrafodelista"/>
        <w:spacing w:after="0"/>
        <w:ind w:left="1072"/>
        <w:contextualSpacing w:val="0"/>
        <w:rPr>
          <w:rFonts w:cs="Arial"/>
          <w:bCs/>
          <w:color w:val="000000"/>
          <w:szCs w:val="20"/>
        </w:rPr>
      </w:pPr>
      <w:r w:rsidRPr="00B7183D">
        <w:rPr>
          <w:rFonts w:cs="Arial"/>
          <w:bCs/>
          <w:color w:val="000000"/>
          <w:szCs w:val="20"/>
        </w:rPr>
        <w:t>Para el caso de Proponentes Plurales bastará con que uno de sus integrantes tenga una participación igual o superior al diez por ciento (10 %) en el Consorcio o en la Unión Temporal y pruebe la calidad de Mipyme o emprendimiento y empresa de mujer de conformidad con lo previsto en el artículo 2.2.1.13.2.2 del Decreto 1074 de 2015</w:t>
      </w:r>
      <w:r w:rsidRPr="00B7183D">
        <w:rPr>
          <w:rFonts w:cs="Arial"/>
          <w:b/>
          <w:bCs/>
          <w:color w:val="000000"/>
          <w:szCs w:val="20"/>
        </w:rPr>
        <w:t xml:space="preserve"> </w:t>
      </w:r>
      <w:r w:rsidRPr="00B7183D">
        <w:rPr>
          <w:rFonts w:cs="Arial"/>
          <w:bCs/>
          <w:color w:val="000000"/>
          <w:szCs w:val="20"/>
        </w:rPr>
        <w:t>y</w:t>
      </w:r>
      <w:r w:rsidRPr="00B7183D">
        <w:rPr>
          <w:rFonts w:cs="Arial"/>
          <w:b/>
          <w:bCs/>
          <w:color w:val="000000"/>
          <w:szCs w:val="20"/>
        </w:rPr>
        <w:t xml:space="preserve"> </w:t>
      </w:r>
      <w:r w:rsidRPr="00B7183D">
        <w:rPr>
          <w:rFonts w:cs="Arial"/>
          <w:bCs/>
          <w:color w:val="000000"/>
          <w:szCs w:val="20"/>
        </w:rPr>
        <w:t>los artículos 2.2.1.2.</w:t>
      </w:r>
      <w:r w:rsidRPr="00B7183D">
        <w:rPr>
          <w:rFonts w:cs="Arial"/>
          <w:bCs/>
          <w:color w:val="000000"/>
          <w:szCs w:val="20"/>
          <w:lang w:val="es-MX"/>
        </w:rPr>
        <w:t xml:space="preserve">4.2.4. y 2.2.1.2.4.2.14 </w:t>
      </w:r>
      <w:r w:rsidRPr="00B7183D">
        <w:rPr>
          <w:rFonts w:cs="Arial"/>
          <w:bCs/>
          <w:color w:val="000000"/>
          <w:szCs w:val="20"/>
        </w:rPr>
        <w:t>del Decreto 1082 de 2015</w:t>
      </w:r>
      <w:r w:rsidRPr="00B7183D">
        <w:rPr>
          <w:rFonts w:cs="Arial"/>
          <w:b/>
          <w:bCs/>
          <w:color w:val="000000"/>
          <w:szCs w:val="20"/>
          <w:lang w:val="es-MX"/>
        </w:rPr>
        <w:t xml:space="preserve"> </w:t>
      </w:r>
      <w:r w:rsidRPr="00B7183D">
        <w:rPr>
          <w:rFonts w:cs="Arial"/>
          <w:bCs/>
          <w:color w:val="000000"/>
          <w:szCs w:val="20"/>
          <w:lang w:val="es-MX"/>
        </w:rPr>
        <w:t>o las normas que los modifiquen, sustituyan o complementen,</w:t>
      </w:r>
      <w:r w:rsidRPr="00B7183D">
        <w:rPr>
          <w:rFonts w:cs="Arial"/>
          <w:bCs/>
          <w:color w:val="000000"/>
          <w:szCs w:val="20"/>
        </w:rPr>
        <w:t xml:space="preserve"> para probar la experiencia solicitada con un (1) contrato adicional a los cinco (5) inicialmente previstos, para un máximo de seis (6) contratos.</w:t>
      </w:r>
    </w:p>
    <w:p w14:paraId="776933AD" w14:textId="77777777" w:rsidR="002D0D72" w:rsidRPr="00B7183D" w:rsidRDefault="002D0D72" w:rsidP="002D0D72">
      <w:pPr>
        <w:pStyle w:val="Prrafodelista"/>
        <w:spacing w:after="0"/>
        <w:ind w:left="1072"/>
        <w:contextualSpacing w:val="0"/>
        <w:rPr>
          <w:rFonts w:cs="Arial"/>
          <w:bCs/>
          <w:color w:val="000000"/>
          <w:szCs w:val="20"/>
        </w:rPr>
      </w:pPr>
    </w:p>
    <w:p w14:paraId="252C358A" w14:textId="77777777" w:rsidR="00B7183D" w:rsidRPr="00B7183D" w:rsidRDefault="00B7183D" w:rsidP="002D0D72">
      <w:pPr>
        <w:pStyle w:val="Prrafodelista"/>
        <w:spacing w:after="0"/>
        <w:ind w:left="1072"/>
        <w:contextualSpacing w:val="0"/>
        <w:rPr>
          <w:rFonts w:cs="Arial"/>
          <w:bCs/>
          <w:color w:val="000000"/>
          <w:szCs w:val="20"/>
        </w:rPr>
      </w:pPr>
      <w:r w:rsidRPr="00B7183D">
        <w:rPr>
          <w:rFonts w:cs="Arial"/>
          <w:bCs/>
          <w:color w:val="000000"/>
          <w:szCs w:val="20"/>
        </w:rPr>
        <w:t>En caso de que el mismo integrante u otro que haga parte del Proponente Plural tenga una participación igual o superior al diez por ciento (10 %) en el consorcio o en la unión temporal y pruebe la calidad de Mipyme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4A7815B6" w14:textId="77777777" w:rsidR="00B7183D" w:rsidRPr="00B7183D" w:rsidRDefault="00B7183D" w:rsidP="002D0D72">
      <w:pPr>
        <w:pStyle w:val="Prrafodelista"/>
        <w:spacing w:after="0"/>
        <w:ind w:left="1072"/>
        <w:contextualSpacing w:val="0"/>
        <w:rPr>
          <w:rFonts w:cs="Arial"/>
          <w:bCs/>
          <w:color w:val="000000"/>
          <w:szCs w:val="20"/>
        </w:rPr>
      </w:pPr>
    </w:p>
    <w:p w14:paraId="45270DB5" w14:textId="19F0599A" w:rsidR="00B7183D" w:rsidRDefault="00B7183D" w:rsidP="002D0D72">
      <w:pPr>
        <w:pStyle w:val="Prrafodelista"/>
        <w:spacing w:after="0"/>
        <w:ind w:left="1072"/>
        <w:contextualSpacing w:val="0"/>
        <w:rPr>
          <w:rFonts w:cs="Arial"/>
          <w:szCs w:val="20"/>
        </w:rPr>
      </w:pPr>
      <w:r w:rsidRPr="00B7183D">
        <w:rPr>
          <w:rFonts w:cs="Arial"/>
          <w:bCs/>
          <w:color w:val="000000"/>
          <w:szCs w:val="20"/>
        </w:rPr>
        <w:t xml:space="preserve">Para acreditar la condición </w:t>
      </w:r>
      <w:r w:rsidRPr="00B7183D">
        <w:rPr>
          <w:rFonts w:cs="Arial"/>
          <w:color w:val="000000"/>
          <w:szCs w:val="20"/>
        </w:rPr>
        <w:t>de Mipyme, el Proponente entregará copia del certificado del Registro Único de Proponentes, el cual deberá encontrarse vigente y en firme al momento de su presentación. Por su parte, la condición de emprendimientos y/o empresas de mujeres, se realizará mediante el diligenciamiento del Formato 13 – Acreditación de emprendimientos y empresas de mujeres, el cual deberá aportarse con</w:t>
      </w:r>
      <w:r w:rsidRPr="00B7183D" w:rsidDel="00642280">
        <w:rPr>
          <w:rFonts w:cs="Arial"/>
          <w:color w:val="000000"/>
          <w:szCs w:val="20"/>
        </w:rPr>
        <w:t xml:space="preserve"> </w:t>
      </w:r>
      <w:r w:rsidRPr="00B7183D">
        <w:rPr>
          <w:rFonts w:cs="Arial"/>
          <w:color w:val="000000"/>
          <w:szCs w:val="20"/>
        </w:rPr>
        <w:t xml:space="preserve">la documentación requerida en el artículo </w:t>
      </w:r>
      <w:r w:rsidRPr="00B7183D">
        <w:rPr>
          <w:rFonts w:cs="Arial"/>
          <w:szCs w:val="20"/>
        </w:rPr>
        <w:t xml:space="preserve">2.2.1.2.4.2.14 del Decreto 1082 de 2015, </w:t>
      </w:r>
      <w:r w:rsidRPr="00B7183D">
        <w:rPr>
          <w:rFonts w:cs="Arial"/>
          <w:szCs w:val="20"/>
          <w:lang w:val="es-MX"/>
        </w:rPr>
        <w:t>o la norma que lo modifique, complemente o sustituya</w:t>
      </w:r>
      <w:r w:rsidRPr="00B7183D">
        <w:rPr>
          <w:rFonts w:cs="Arial"/>
          <w:szCs w:val="20"/>
        </w:rPr>
        <w:t xml:space="preserve">. </w:t>
      </w:r>
    </w:p>
    <w:p w14:paraId="34AA3633" w14:textId="77777777" w:rsidR="002D0D72" w:rsidRPr="00B7183D" w:rsidRDefault="002D0D72" w:rsidP="002D0D72">
      <w:pPr>
        <w:pStyle w:val="Prrafodelista"/>
        <w:spacing w:after="0"/>
        <w:ind w:left="1072"/>
        <w:contextualSpacing w:val="0"/>
        <w:rPr>
          <w:rFonts w:cs="Arial"/>
          <w:szCs w:val="20"/>
        </w:rPr>
      </w:pPr>
    </w:p>
    <w:p w14:paraId="14F77495" w14:textId="00EE006C" w:rsidR="00B7183D" w:rsidRDefault="00B7183D" w:rsidP="002D0D72">
      <w:pPr>
        <w:pStyle w:val="Prrafodelista"/>
        <w:spacing w:after="0"/>
        <w:ind w:left="1072"/>
        <w:contextualSpacing w:val="0"/>
        <w:rPr>
          <w:rFonts w:cs="Arial"/>
          <w:color w:val="000000"/>
          <w:szCs w:val="20"/>
        </w:rPr>
      </w:pPr>
      <w:r w:rsidRPr="00B7183D">
        <w:rPr>
          <w:rFonts w:cs="Arial"/>
          <w:color w:val="000000"/>
          <w:szCs w:val="20"/>
        </w:rPr>
        <w:t xml:space="preserve">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social. </w:t>
      </w:r>
    </w:p>
    <w:p w14:paraId="5C466944" w14:textId="77777777" w:rsidR="002D0D72" w:rsidRPr="00B7183D" w:rsidRDefault="002D0D72" w:rsidP="002D0D72">
      <w:pPr>
        <w:pStyle w:val="Prrafodelista"/>
        <w:spacing w:after="0"/>
        <w:ind w:left="1072"/>
        <w:contextualSpacing w:val="0"/>
        <w:rPr>
          <w:rFonts w:cs="Arial"/>
          <w:color w:val="000000"/>
          <w:szCs w:val="20"/>
        </w:rPr>
      </w:pPr>
    </w:p>
    <w:p w14:paraId="01781DF6" w14:textId="001B8219" w:rsidR="00585E51" w:rsidRDefault="00585E51" w:rsidP="00FB3EAD">
      <w:pPr>
        <w:pStyle w:val="Prrafodelista"/>
        <w:numPr>
          <w:ilvl w:val="0"/>
          <w:numId w:val="23"/>
        </w:numPr>
        <w:spacing w:after="0"/>
        <w:rPr>
          <w:lang w:val="es-MX"/>
        </w:rPr>
      </w:pPr>
      <w:r w:rsidRPr="00585E51">
        <w:rPr>
          <w:lang w:val="es-MX"/>
        </w:rPr>
        <w:t xml:space="preserve">Deben haber terminado antes de la fecha de cierre del presente </w:t>
      </w:r>
      <w:r w:rsidR="00DF3AE0">
        <w:rPr>
          <w:lang w:val="es-MX"/>
        </w:rPr>
        <w:t>procedimiento de selección</w:t>
      </w:r>
      <w:r w:rsidRPr="00585E51">
        <w:rPr>
          <w:lang w:val="es-MX"/>
        </w:rPr>
        <w:t>.</w:t>
      </w:r>
      <w:r w:rsidR="0072233B">
        <w:rPr>
          <w:lang w:val="es-MX"/>
        </w:rPr>
        <w:t xml:space="preserve"> Esta</w:t>
      </w:r>
      <w:r w:rsidR="0072233B" w:rsidRPr="0072233B">
        <w:rPr>
          <w:lang w:val="es-MX"/>
        </w:rPr>
        <w:t xml:space="preserve"> fecha corresponde al momento de terminación de la ejecución del </w:t>
      </w:r>
      <w:r w:rsidR="00AD2099">
        <w:rPr>
          <w:lang w:val="es-MX"/>
        </w:rPr>
        <w:t>C</w:t>
      </w:r>
      <w:r w:rsidR="0072233B" w:rsidRPr="0072233B">
        <w:rPr>
          <w:lang w:val="es-MX"/>
        </w:rPr>
        <w:t xml:space="preserve">ontrato, por lo que no necesariamente coincide con la fecha de entrega y/o recibo final, liquidación o acta final, salvo que de los documentos del numeral 3.5.5 </w:t>
      </w:r>
      <w:r w:rsidR="007E3957">
        <w:rPr>
          <w:lang w:val="es-MX"/>
        </w:rPr>
        <w:t>se derive tal información</w:t>
      </w:r>
      <w:r w:rsidR="0072233B" w:rsidRPr="0072233B">
        <w:rPr>
          <w:lang w:val="es-MX"/>
        </w:rPr>
        <w:t xml:space="preserve">.  </w:t>
      </w:r>
    </w:p>
    <w:p w14:paraId="6B46401C" w14:textId="77777777" w:rsidR="00CE7A24" w:rsidRDefault="00CE7A24" w:rsidP="00B24212">
      <w:pPr>
        <w:pStyle w:val="Prrafodelista"/>
        <w:ind w:left="1070"/>
        <w:rPr>
          <w:lang w:val="es-MX"/>
        </w:rPr>
      </w:pPr>
    </w:p>
    <w:p w14:paraId="12DA8406" w14:textId="5D473DDD" w:rsidR="00722B21" w:rsidRDefault="2F436FC8" w:rsidP="00192D8D">
      <w:pPr>
        <w:pStyle w:val="Prrafodelista"/>
        <w:numPr>
          <w:ilvl w:val="0"/>
          <w:numId w:val="23"/>
        </w:numPr>
        <w:ind w:left="1066" w:hanging="709"/>
      </w:pPr>
      <w:r w:rsidRPr="00494BD7">
        <w:rPr>
          <w:lang w:val="es-MX"/>
        </w:rPr>
        <w:t>Para los contratos que sean aportados por</w:t>
      </w:r>
      <w:r w:rsidR="00C65025" w:rsidRPr="00494BD7">
        <w:rPr>
          <w:lang w:val="es-MX"/>
        </w:rPr>
        <w:t xml:space="preserve"> personas jurídicas que </w:t>
      </w:r>
      <w:r w:rsidRPr="00494BD7">
        <w:rPr>
          <w:lang w:val="es-MX"/>
        </w:rPr>
        <w:t>no cuentan con más de tres (3) años de constituidas,</w:t>
      </w:r>
      <w:r w:rsidR="00D268EF" w:rsidRPr="00494BD7">
        <w:rPr>
          <w:lang w:val="es-MX"/>
        </w:rPr>
        <w:t xml:space="preserve"> que pretendan acreditar la experiencia de sus </w:t>
      </w:r>
      <w:r w:rsidR="00722B21" w:rsidRPr="00111487">
        <w:t>socios</w:t>
      </w:r>
      <w:r w:rsidR="00722B21">
        <w:t>, accionistas o constituyentes</w:t>
      </w:r>
      <w:r w:rsidR="00722B21" w:rsidRPr="00111487">
        <w:t xml:space="preserve">, </w:t>
      </w:r>
      <w:r w:rsidR="00722B21">
        <w:t xml:space="preserve">de conformidad con la posibilidad establecida en el numeral 2.5 del artículo </w:t>
      </w:r>
      <w:r w:rsidR="00722B21" w:rsidRPr="00D37AA5">
        <w:t>2.2.1.1.1.5.2.</w:t>
      </w:r>
      <w:r w:rsidR="00722B21">
        <w:t xml:space="preserve"> del Decreto 1082 de 2015,</w:t>
      </w:r>
      <w:r w:rsidR="00722B21" w:rsidRPr="00111487">
        <w:t xml:space="preserve"> además del RUP deben adjuntar un documento suscrito por el representante legal y el revisor fiscal o contad</w:t>
      </w:r>
      <w:r w:rsidR="00722B21" w:rsidRPr="00331B83">
        <w:t xml:space="preserve">or público (según corresponda) donde se indique la conformación de la </w:t>
      </w:r>
      <w:r w:rsidR="00722B21">
        <w:t>persona jurídica</w:t>
      </w:r>
      <w:r w:rsidR="00722B21" w:rsidRPr="00331B83">
        <w:t xml:space="preserve">. La </w:t>
      </w:r>
      <w:r w:rsidR="00722B21" w:rsidRPr="003B4DE1">
        <w:t>E</w:t>
      </w:r>
      <w:r w:rsidR="00722B21" w:rsidRPr="00331B83">
        <w:t>ntidad tendrá en cuenta la experiencia de los accionistas, socios o constituyentes de las sociedades con menos de tres (3) años de constituidas. Pasado este tiempo, la sociedad conservará esta experiencia, tal y como haya quedado registrada en el RUP.</w:t>
      </w:r>
    </w:p>
    <w:p w14:paraId="00C95EDD" w14:textId="77777777" w:rsidR="00494BD7" w:rsidRDefault="00494BD7" w:rsidP="00B24212">
      <w:pPr>
        <w:pStyle w:val="Prrafodelista"/>
        <w:spacing w:after="0" w:line="240" w:lineRule="auto"/>
        <w:ind w:left="1070"/>
      </w:pPr>
    </w:p>
    <w:p w14:paraId="78220516" w14:textId="36D32702" w:rsidR="00585E51" w:rsidRDefault="00722B21" w:rsidP="002D18A4">
      <w:pPr>
        <w:spacing w:after="0"/>
        <w:ind w:left="1072"/>
      </w:pPr>
      <w:r>
        <w:t xml:space="preserve">De acuerdo con el inciso anterior, en los casos en que se presente un Proponente Plural conformado por una persona jurídica, en conjunto con sus socios, accionistas o constituyentes, </w:t>
      </w:r>
      <w:r w:rsidR="008B4F01">
        <w:t>y se acrediten</w:t>
      </w:r>
      <w:r>
        <w:t xml:space="preserve"> contratos </w:t>
      </w:r>
      <w:r w:rsidR="005501B5">
        <w:t xml:space="preserve">en </w:t>
      </w:r>
      <w:r w:rsidR="008B4F01">
        <w:t xml:space="preserve">los </w:t>
      </w:r>
      <w:r>
        <w:t>que estos le hayan transferido experiencia a aquella</w:t>
      </w:r>
      <w:r w:rsidR="008B4F01">
        <w:t>s</w:t>
      </w:r>
      <w:r>
        <w:t xml:space="preserve">, </w:t>
      </w:r>
      <w:r w:rsidR="00B56599">
        <w:t>los mismos</w:t>
      </w:r>
      <w:r>
        <w:t xml:space="preserve"> solo podrán ser acreditados como experiencia en el </w:t>
      </w:r>
      <w:r w:rsidR="00FD6D44">
        <w:t xml:space="preserve">Proceso de Contratación </w:t>
      </w:r>
      <w:r>
        <w:t xml:space="preserve">por </w:t>
      </w:r>
      <w:r w:rsidR="005D543D">
        <w:t>uno</w:t>
      </w:r>
      <w:r>
        <w:t xml:space="preserve"> de </w:t>
      </w:r>
      <w:r w:rsidR="005D543D">
        <w:t>e</w:t>
      </w:r>
      <w:r>
        <w:t>s</w:t>
      </w:r>
      <w:r w:rsidR="005D543D">
        <w:t>os</w:t>
      </w:r>
      <w:r>
        <w:t xml:space="preserve"> integrantes, de manera que el Proponente Plural solo podrá acreditar una misma experiencia una sola vez.</w:t>
      </w:r>
    </w:p>
    <w:p w14:paraId="3163551E" w14:textId="77777777" w:rsidR="00961E7E" w:rsidRPr="00B24212" w:rsidRDefault="00961E7E" w:rsidP="002D18A4">
      <w:pPr>
        <w:spacing w:after="0"/>
        <w:ind w:left="1072"/>
      </w:pPr>
    </w:p>
    <w:p w14:paraId="4C2A08F7" w14:textId="1DD94CB9" w:rsidR="00585E51" w:rsidRDefault="00585E51" w:rsidP="00FB3EAD">
      <w:pPr>
        <w:pStyle w:val="Prrafodelista"/>
        <w:numPr>
          <w:ilvl w:val="0"/>
          <w:numId w:val="23"/>
        </w:numPr>
        <w:spacing w:after="0"/>
        <w:ind w:left="1072"/>
        <w:rPr>
          <w:lang w:val="es-MX"/>
        </w:rPr>
      </w:pPr>
      <w:r w:rsidRPr="7135F878">
        <w:rPr>
          <w:lang w:val="es-MX"/>
        </w:rPr>
        <w:t xml:space="preserve">La experiencia a la que se refiere este numeral podrá ser validada mediante </w:t>
      </w:r>
      <w:r w:rsidR="00E92A78">
        <w:rPr>
          <w:lang w:val="es-MX"/>
        </w:rPr>
        <w:t>alguno, o algunos, de</w:t>
      </w:r>
      <w:r w:rsidRPr="7135F878">
        <w:rPr>
          <w:lang w:val="es-MX"/>
        </w:rPr>
        <w:t xml:space="preserve"> los documentos establecidos en el </w:t>
      </w:r>
      <w:r w:rsidR="000126CE">
        <w:rPr>
          <w:lang w:val="es-MX"/>
        </w:rPr>
        <w:t>P</w:t>
      </w:r>
      <w:r w:rsidRPr="7135F878">
        <w:rPr>
          <w:lang w:val="es-MX"/>
        </w:rPr>
        <w:t xml:space="preserve">liego de </w:t>
      </w:r>
      <w:r w:rsidR="000126CE">
        <w:rPr>
          <w:lang w:val="es-MX"/>
        </w:rPr>
        <w:t>C</w:t>
      </w:r>
      <w:r w:rsidRPr="7135F878">
        <w:rPr>
          <w:lang w:val="es-MX"/>
        </w:rPr>
        <w:t>ondiciones señalados en el numeral 3.5.5.</w:t>
      </w:r>
    </w:p>
    <w:p w14:paraId="351C116B" w14:textId="77777777" w:rsidR="0036067F" w:rsidRPr="0036067F" w:rsidRDefault="0036067F" w:rsidP="001229A0">
      <w:pPr>
        <w:pStyle w:val="Prrafodelista"/>
        <w:rPr>
          <w:lang w:val="es-MX"/>
        </w:rPr>
      </w:pPr>
    </w:p>
    <w:p w14:paraId="11A9AB44" w14:textId="41B5F4EC" w:rsidR="0036067F" w:rsidRDefault="00222ADA" w:rsidP="00FB3EAD">
      <w:pPr>
        <w:pStyle w:val="Prrafodelista"/>
        <w:numPr>
          <w:ilvl w:val="0"/>
          <w:numId w:val="23"/>
        </w:numPr>
        <w:rPr>
          <w:lang w:val="es-MX"/>
        </w:rPr>
      </w:pPr>
      <w:r w:rsidRPr="7135F878">
        <w:rPr>
          <w:lang w:val="es-MX"/>
        </w:rPr>
        <w:t xml:space="preserve">No será válida la experiencia acreditada </w:t>
      </w:r>
      <w:r w:rsidR="006B3C8A" w:rsidRPr="7135F878">
        <w:rPr>
          <w:lang w:val="es-MX"/>
        </w:rPr>
        <w:t>para edificaciones</w:t>
      </w:r>
      <w:r w:rsidRPr="7135F878">
        <w:rPr>
          <w:lang w:val="es-MX"/>
        </w:rPr>
        <w:t xml:space="preserve"> que </w:t>
      </w:r>
      <w:r w:rsidR="000A7FDB" w:rsidRPr="7135F878">
        <w:rPr>
          <w:lang w:val="es-MX"/>
        </w:rPr>
        <w:t xml:space="preserve">se encuentre relacionada con la ejecución de obras </w:t>
      </w:r>
      <w:r w:rsidR="00CB198B" w:rsidRPr="7135F878">
        <w:rPr>
          <w:lang w:val="es-MX"/>
        </w:rPr>
        <w:t xml:space="preserve">cuyo objeto o alcance sea </w:t>
      </w:r>
      <w:r w:rsidR="000A7FDB" w:rsidRPr="7135F878">
        <w:rPr>
          <w:lang w:val="es-MX"/>
        </w:rPr>
        <w:t xml:space="preserve">alguna de las siguientes: </w:t>
      </w:r>
    </w:p>
    <w:p w14:paraId="4D4C000F" w14:textId="77777777" w:rsidR="000A7FDB" w:rsidRPr="000A7FDB" w:rsidRDefault="000A7FDB" w:rsidP="001229A0">
      <w:pPr>
        <w:pStyle w:val="Prrafodelista"/>
        <w:rPr>
          <w:lang w:val="es-MX"/>
        </w:rPr>
      </w:pPr>
    </w:p>
    <w:p w14:paraId="447EBE01" w14:textId="594C4489" w:rsidR="000A7FDB" w:rsidRDefault="000A7FDB" w:rsidP="00FB3EAD">
      <w:pPr>
        <w:pStyle w:val="Prrafodelista"/>
        <w:numPr>
          <w:ilvl w:val="0"/>
          <w:numId w:val="52"/>
        </w:numPr>
        <w:rPr>
          <w:lang w:val="es-MX"/>
        </w:rPr>
      </w:pPr>
      <w:r>
        <w:rPr>
          <w:lang w:val="es-MX"/>
        </w:rPr>
        <w:t xml:space="preserve">Parqueaderos de un (1) piso (como uso exclusivo). </w:t>
      </w:r>
    </w:p>
    <w:p w14:paraId="11F0B126" w14:textId="6F4AFC56" w:rsidR="000A7FDB" w:rsidRDefault="00427C24" w:rsidP="00FB3EAD">
      <w:pPr>
        <w:pStyle w:val="Prrafodelista"/>
        <w:numPr>
          <w:ilvl w:val="0"/>
          <w:numId w:val="52"/>
        </w:numPr>
        <w:rPr>
          <w:lang w:val="es-MX"/>
        </w:rPr>
      </w:pPr>
      <w:r>
        <w:rPr>
          <w:lang w:val="es-MX"/>
        </w:rPr>
        <w:t>Infraestructura de transporte</w:t>
      </w:r>
      <w:r w:rsidR="00520FDA">
        <w:rPr>
          <w:lang w:val="es-MX"/>
        </w:rPr>
        <w:t xml:space="preserve">, salvo que el </w:t>
      </w:r>
      <w:r w:rsidR="006921BD">
        <w:rPr>
          <w:lang w:val="es-MX"/>
        </w:rPr>
        <w:t>P</w:t>
      </w:r>
      <w:r w:rsidR="000D38B0">
        <w:rPr>
          <w:lang w:val="es-MX"/>
        </w:rPr>
        <w:t xml:space="preserve">roceso de </w:t>
      </w:r>
      <w:r w:rsidR="006921BD">
        <w:rPr>
          <w:lang w:val="es-MX"/>
        </w:rPr>
        <w:t xml:space="preserve">Contratación </w:t>
      </w:r>
      <w:r w:rsidR="00520FDA">
        <w:rPr>
          <w:lang w:val="es-MX"/>
        </w:rPr>
        <w:t xml:space="preserve">implique el mantenimiento de vías </w:t>
      </w:r>
      <w:r w:rsidR="00F653F1">
        <w:rPr>
          <w:lang w:val="es-MX"/>
        </w:rPr>
        <w:t>de circulación</w:t>
      </w:r>
      <w:r w:rsidR="00520FDA">
        <w:rPr>
          <w:lang w:val="es-MX"/>
        </w:rPr>
        <w:t xml:space="preserve"> internas</w:t>
      </w:r>
      <w:r>
        <w:rPr>
          <w:lang w:val="es-MX"/>
        </w:rPr>
        <w:t xml:space="preserve">. </w:t>
      </w:r>
    </w:p>
    <w:p w14:paraId="216BFFB7" w14:textId="32B668E1" w:rsidR="00427C24" w:rsidRDefault="00427C24" w:rsidP="00FB3EAD">
      <w:pPr>
        <w:pStyle w:val="Prrafodelista"/>
        <w:numPr>
          <w:ilvl w:val="0"/>
          <w:numId w:val="52"/>
        </w:numPr>
        <w:rPr>
          <w:lang w:val="es-MX"/>
        </w:rPr>
      </w:pPr>
      <w:r>
        <w:rPr>
          <w:lang w:val="es-MX"/>
        </w:rPr>
        <w:t>Obras hidráulicas</w:t>
      </w:r>
      <w:r w:rsidR="008B6301">
        <w:rPr>
          <w:lang w:val="es-MX"/>
        </w:rPr>
        <w:t xml:space="preserve"> (represas, a</w:t>
      </w:r>
      <w:r w:rsidR="00EE3C0C">
        <w:rPr>
          <w:lang w:val="es-MX"/>
        </w:rPr>
        <w:t>l</w:t>
      </w:r>
      <w:r w:rsidR="008B6301">
        <w:rPr>
          <w:lang w:val="es-MX"/>
        </w:rPr>
        <w:t>cantarillados, acueductos, diques, canales, plantas de tratamiento</w:t>
      </w:r>
      <w:r w:rsidR="00EE3C0C">
        <w:rPr>
          <w:lang w:val="es-MX"/>
        </w:rPr>
        <w:t>)</w:t>
      </w:r>
      <w:r w:rsidR="008B6301">
        <w:rPr>
          <w:lang w:val="es-MX"/>
        </w:rPr>
        <w:t>.</w:t>
      </w:r>
    </w:p>
    <w:p w14:paraId="4CFD5B87" w14:textId="09D3403E" w:rsidR="008B6301" w:rsidRDefault="00C95F5E" w:rsidP="00FB3EAD">
      <w:pPr>
        <w:pStyle w:val="Prrafodelista"/>
        <w:numPr>
          <w:ilvl w:val="0"/>
          <w:numId w:val="52"/>
        </w:numPr>
        <w:rPr>
          <w:lang w:val="es-MX"/>
        </w:rPr>
      </w:pPr>
      <w:r>
        <w:rPr>
          <w:lang w:val="es-MX"/>
        </w:rPr>
        <w:t>Obras de urbanismo y paisajismo</w:t>
      </w:r>
      <w:r w:rsidR="000D38B0">
        <w:rPr>
          <w:lang w:val="es-MX"/>
        </w:rPr>
        <w:t>,</w:t>
      </w:r>
      <w:r w:rsidR="000D38B0" w:rsidRPr="000D38B0">
        <w:rPr>
          <w:lang w:val="es-MX"/>
        </w:rPr>
        <w:t xml:space="preserve"> </w:t>
      </w:r>
      <w:r w:rsidR="000D38B0">
        <w:rPr>
          <w:lang w:val="es-MX"/>
        </w:rPr>
        <w:t xml:space="preserve">salvo que el proceso de </w:t>
      </w:r>
      <w:r w:rsidR="7C9A1B65" w:rsidRPr="4954757D">
        <w:rPr>
          <w:lang w:val="es-MX"/>
        </w:rPr>
        <w:t>selección</w:t>
      </w:r>
      <w:r w:rsidR="000D38B0">
        <w:rPr>
          <w:lang w:val="es-MX"/>
        </w:rPr>
        <w:t xml:space="preserve"> implique el mantenimiento de zonas verdes y</w:t>
      </w:r>
      <w:r w:rsidR="007F6BA3">
        <w:rPr>
          <w:lang w:val="es-MX"/>
        </w:rPr>
        <w:t>/o</w:t>
      </w:r>
      <w:r w:rsidR="000D38B0">
        <w:rPr>
          <w:lang w:val="es-MX"/>
        </w:rPr>
        <w:t xml:space="preserve"> paisajismo</w:t>
      </w:r>
      <w:r w:rsidR="00D92674">
        <w:rPr>
          <w:lang w:val="es-MX"/>
        </w:rPr>
        <w:t xml:space="preserve"> al interior de un</w:t>
      </w:r>
      <w:r w:rsidR="005F7810">
        <w:rPr>
          <w:lang w:val="es-MX"/>
        </w:rPr>
        <w:t xml:space="preserve"> predio cuya destinación</w:t>
      </w:r>
      <w:r w:rsidR="00EA5F66">
        <w:rPr>
          <w:lang w:val="es-MX"/>
        </w:rPr>
        <w:t xml:space="preserve"> es en una edificación de infraestructura social (tales como </w:t>
      </w:r>
      <w:r w:rsidR="000C193D">
        <w:rPr>
          <w:lang w:val="es-MX"/>
        </w:rPr>
        <w:t>instituciones educativas, hospitales, planetarios, auditorios, entre otros)</w:t>
      </w:r>
      <w:r w:rsidR="000D38B0">
        <w:rPr>
          <w:lang w:val="es-MX"/>
        </w:rPr>
        <w:t xml:space="preserve">. </w:t>
      </w:r>
      <w:r>
        <w:rPr>
          <w:lang w:val="es-MX"/>
        </w:rPr>
        <w:t xml:space="preserve"> </w:t>
      </w:r>
    </w:p>
    <w:p w14:paraId="2556BACD" w14:textId="6DA21A0D" w:rsidR="00FE17B8" w:rsidRDefault="65A213D1" w:rsidP="002D18A4">
      <w:pPr>
        <w:spacing w:after="0"/>
        <w:ind w:left="1072"/>
        <w:rPr>
          <w:lang w:val="es-MX"/>
        </w:rPr>
      </w:pPr>
      <w:r w:rsidRPr="077EB2CA">
        <w:rPr>
          <w:b/>
          <w:bCs/>
          <w:lang w:val="es-MX"/>
        </w:rPr>
        <w:t>Nota:</w:t>
      </w:r>
      <w:r w:rsidRPr="077EB2CA">
        <w:rPr>
          <w:lang w:val="es-MX"/>
        </w:rPr>
        <w:t xml:space="preserve"> </w:t>
      </w:r>
      <w:r w:rsidR="005501B5">
        <w:rPr>
          <w:lang w:val="es-MX"/>
        </w:rPr>
        <w:t>L</w:t>
      </w:r>
      <w:r w:rsidR="3CC43D04" w:rsidRPr="077EB2CA">
        <w:rPr>
          <w:lang w:val="es-MX"/>
        </w:rPr>
        <w:t>as consideraciones previamente relacionadas aplican p</w:t>
      </w:r>
      <w:r w:rsidRPr="077EB2CA">
        <w:rPr>
          <w:lang w:val="es-MX"/>
        </w:rPr>
        <w:t>ara l</w:t>
      </w:r>
      <w:r w:rsidR="3CC43D04" w:rsidRPr="077EB2CA">
        <w:rPr>
          <w:lang w:val="es-MX"/>
        </w:rPr>
        <w:t>a</w:t>
      </w:r>
      <w:r w:rsidRPr="077EB2CA">
        <w:rPr>
          <w:lang w:val="es-MX"/>
        </w:rPr>
        <w:t xml:space="preserve">s </w:t>
      </w:r>
      <w:r w:rsidR="3CC43D04" w:rsidRPr="077EB2CA">
        <w:rPr>
          <w:lang w:val="es-MX"/>
        </w:rPr>
        <w:t xml:space="preserve">actividades a contratar </w:t>
      </w:r>
      <w:r w:rsidR="62C7013A" w:rsidRPr="077EB2CA">
        <w:rPr>
          <w:lang w:val="es-MX"/>
        </w:rPr>
        <w:t>que correspondan a la intervención de edificaci</w:t>
      </w:r>
      <w:r w:rsidR="2481342D" w:rsidRPr="077EB2CA">
        <w:rPr>
          <w:lang w:val="es-MX"/>
        </w:rPr>
        <w:t>o</w:t>
      </w:r>
      <w:r w:rsidR="62C7013A" w:rsidRPr="077EB2CA">
        <w:rPr>
          <w:lang w:val="es-MX"/>
        </w:rPr>
        <w:t>n</w:t>
      </w:r>
      <w:r w:rsidR="2481342D" w:rsidRPr="077EB2CA">
        <w:rPr>
          <w:lang w:val="es-MX"/>
        </w:rPr>
        <w:t>es</w:t>
      </w:r>
      <w:r w:rsidR="62C7013A" w:rsidRPr="077EB2CA">
        <w:rPr>
          <w:lang w:val="es-MX"/>
        </w:rPr>
        <w:t xml:space="preserve"> vertical</w:t>
      </w:r>
      <w:r w:rsidR="2481342D" w:rsidRPr="077EB2CA">
        <w:rPr>
          <w:lang w:val="es-MX"/>
        </w:rPr>
        <w:t>es</w:t>
      </w:r>
      <w:r w:rsidR="62C7013A" w:rsidRPr="077EB2CA">
        <w:rPr>
          <w:lang w:val="es-MX"/>
        </w:rPr>
        <w:t xml:space="preserve"> únicamente. </w:t>
      </w:r>
    </w:p>
    <w:p w14:paraId="7ECE55F0" w14:textId="77777777" w:rsidR="00961E7E" w:rsidRPr="001229A0" w:rsidRDefault="00961E7E" w:rsidP="002D18A4">
      <w:pPr>
        <w:spacing w:after="0"/>
        <w:ind w:left="1072"/>
        <w:rPr>
          <w:highlight w:val="lightGray"/>
          <w:lang w:val="es-MX"/>
        </w:rPr>
      </w:pPr>
    </w:p>
    <w:p w14:paraId="137ED3D7" w14:textId="296D0626" w:rsidR="00016758" w:rsidRPr="001229A0" w:rsidRDefault="00C32F9C" w:rsidP="00FB3EAD">
      <w:pPr>
        <w:pStyle w:val="Ttulo3"/>
        <w:numPr>
          <w:ilvl w:val="2"/>
          <w:numId w:val="53"/>
        </w:numPr>
        <w:ind w:left="709"/>
      </w:pPr>
      <w:bookmarkStart w:id="241" w:name="_Toc67583303"/>
      <w:bookmarkStart w:id="242" w:name="_Toc78789453"/>
      <w:bookmarkStart w:id="243" w:name="_Toc107858542"/>
      <w:r w:rsidRPr="001229A0">
        <w:t>CONSIDERACIONES PARA LA VALIDEZ DE LA EXPERIENCIA REQUER</w:t>
      </w:r>
      <w:r w:rsidRPr="00006607">
        <w:t>IDA</w:t>
      </w:r>
      <w:bookmarkEnd w:id="241"/>
      <w:bookmarkEnd w:id="242"/>
      <w:bookmarkEnd w:id="243"/>
      <w:r w:rsidRPr="001229A0">
        <w:t xml:space="preserve"> </w:t>
      </w:r>
    </w:p>
    <w:p w14:paraId="664194DA" w14:textId="25ABD592" w:rsidR="00DA1E56" w:rsidRPr="00DA1E56" w:rsidRDefault="00DA1E56" w:rsidP="00DA1E56">
      <w:pPr>
        <w:rPr>
          <w:lang w:val="es-MX"/>
        </w:rPr>
      </w:pPr>
      <w:r w:rsidRPr="00DA1E56">
        <w:rPr>
          <w:lang w:val="es-MX"/>
        </w:rPr>
        <w:t xml:space="preserve">La </w:t>
      </w:r>
      <w:r w:rsidR="00263C5E">
        <w:rPr>
          <w:lang w:val="es-MX"/>
        </w:rPr>
        <w:t>E</w:t>
      </w:r>
      <w:r w:rsidRPr="00DA1E56">
        <w:rPr>
          <w:lang w:val="es-MX"/>
        </w:rPr>
        <w:t xml:space="preserve">ntidad tendrá en cuenta los siguientes aspectos para analizar la experiencia acreditada y que la misma sea válida como experiencia requerida: </w:t>
      </w:r>
    </w:p>
    <w:p w14:paraId="46E128EE" w14:textId="3D69ECDB" w:rsidR="005A4E2C" w:rsidRDefault="00DA1E56" w:rsidP="00FB3EAD">
      <w:pPr>
        <w:pStyle w:val="Prrafodelista"/>
        <w:numPr>
          <w:ilvl w:val="0"/>
          <w:numId w:val="24"/>
        </w:numPr>
        <w:rPr>
          <w:lang w:val="es-MX"/>
        </w:rPr>
      </w:pPr>
      <w:r w:rsidRPr="005A4E2C">
        <w:rPr>
          <w:lang w:val="es-MX"/>
        </w:rPr>
        <w:t>En el Clasificador de Bienes y Servicios, el segmento correspondiente para la clasificación de la experiencia es el</w:t>
      </w:r>
      <w:r w:rsidR="005A4E2C">
        <w:rPr>
          <w:lang w:val="es-MX"/>
        </w:rPr>
        <w:t xml:space="preserve"> 72.</w:t>
      </w:r>
    </w:p>
    <w:p w14:paraId="3BD1E4EC" w14:textId="77777777" w:rsidR="00DA1E56" w:rsidRPr="005A4E2C" w:rsidRDefault="00DA1E56" w:rsidP="005A4E2C">
      <w:pPr>
        <w:pStyle w:val="Prrafodelista"/>
        <w:rPr>
          <w:lang w:val="es-MX"/>
        </w:rPr>
      </w:pPr>
    </w:p>
    <w:p w14:paraId="26631479" w14:textId="1708F5B4" w:rsidR="00DA1E56" w:rsidRPr="00DA1E56" w:rsidRDefault="6DF49842" w:rsidP="00FB3EAD">
      <w:pPr>
        <w:pStyle w:val="Prrafodelista"/>
        <w:numPr>
          <w:ilvl w:val="0"/>
          <w:numId w:val="24"/>
        </w:numPr>
        <w:rPr>
          <w:lang w:val="es-MX"/>
        </w:rPr>
      </w:pPr>
      <w:r w:rsidRPr="077EB2CA">
        <w:rPr>
          <w:lang w:val="es-MX"/>
        </w:rPr>
        <w:t xml:space="preserve">La </w:t>
      </w:r>
      <w:r w:rsidR="005812FD">
        <w:rPr>
          <w:lang w:val="es-MX"/>
        </w:rPr>
        <w:t>E</w:t>
      </w:r>
      <w:r w:rsidRPr="077EB2CA">
        <w:rPr>
          <w:lang w:val="es-MX"/>
        </w:rPr>
        <w:t>ntidad únicamente podrá exigir para la verificación de la experiencia los contratos celebrados por el interesado, identificados con el Clasificador de Bienes y Servicios hasta el tercer nivel.</w:t>
      </w:r>
    </w:p>
    <w:p w14:paraId="0DE2CD83" w14:textId="77777777" w:rsidR="00DA1E56" w:rsidRDefault="00DA1E56" w:rsidP="00DA1E56">
      <w:pPr>
        <w:pStyle w:val="Prrafodelista"/>
        <w:rPr>
          <w:lang w:val="es-MX"/>
        </w:rPr>
      </w:pPr>
    </w:p>
    <w:p w14:paraId="6934B3A5" w14:textId="77777777" w:rsidR="002447C2" w:rsidRPr="002447C2" w:rsidRDefault="002447C2" w:rsidP="002447C2">
      <w:pPr>
        <w:pStyle w:val="Prrafodelista"/>
        <w:numPr>
          <w:ilvl w:val="0"/>
          <w:numId w:val="24"/>
        </w:numPr>
        <w:rPr>
          <w:rFonts w:cs="Arial"/>
          <w:szCs w:val="20"/>
        </w:rPr>
      </w:pPr>
      <w:r w:rsidRPr="00006607">
        <w:rPr>
          <w:rFonts w:cs="Arial"/>
          <w:szCs w:val="20"/>
        </w:rPr>
        <w:t>Si el Proponente</w:t>
      </w:r>
      <w:r w:rsidRPr="002447C2">
        <w:rPr>
          <w:rFonts w:cs="Arial"/>
          <w:szCs w:val="20"/>
        </w:rPr>
        <w:t xml:space="preserve"> relaciona o anexa más de cinco (5) contratos en el Formato 3 - Experiencia, para efectos de evaluar la experiencia se tendrán en cuenta cómo máximo los cinco (5) contratos aportados de mayor valor. </w:t>
      </w:r>
    </w:p>
    <w:p w14:paraId="6D426713" w14:textId="77777777" w:rsidR="002447C2" w:rsidRPr="002447C2" w:rsidRDefault="002447C2" w:rsidP="002447C2">
      <w:pPr>
        <w:pStyle w:val="Prrafodelista"/>
        <w:rPr>
          <w:rFonts w:cs="Arial"/>
          <w:szCs w:val="20"/>
        </w:rPr>
      </w:pPr>
    </w:p>
    <w:p w14:paraId="42152EA3" w14:textId="1F085043" w:rsidR="00DA1E56" w:rsidRPr="002447C2" w:rsidRDefault="002447C2" w:rsidP="002447C2">
      <w:pPr>
        <w:pStyle w:val="Prrafodelista"/>
        <w:rPr>
          <w:rFonts w:cs="Arial"/>
          <w:szCs w:val="20"/>
        </w:rPr>
      </w:pPr>
      <w:r w:rsidRPr="002447C2">
        <w:rPr>
          <w:rFonts w:cs="Arial"/>
          <w:szCs w:val="20"/>
        </w:rPr>
        <w:t>Tratándose de Proponentes que acrediten la calidad de Mipyme o emprendimiento y empresa de mujer con domicilio en el territorio nacional, se tendrá en cuenta como máximo los seis (6) contratos aportados de mayor valor. En caso de que el Proponente pruebe la calidad de Mipyme y de emprendimiento y empresa de mujer con domicilio en el territorio nacional de manera conjunta, se valdrán máximo los siete (7) contratos allegados de mayor valor.</w:t>
      </w:r>
    </w:p>
    <w:p w14:paraId="0E95EB51" w14:textId="77777777" w:rsidR="00DA1E56" w:rsidRDefault="00DA1E56" w:rsidP="00DA1E56">
      <w:pPr>
        <w:pStyle w:val="Prrafodelista"/>
        <w:rPr>
          <w:lang w:val="es-MX"/>
        </w:rPr>
      </w:pPr>
    </w:p>
    <w:p w14:paraId="11AA3A2F" w14:textId="63D24F32" w:rsidR="001F2C2E" w:rsidRPr="00A8482D" w:rsidRDefault="00A8482D" w:rsidP="002447C2">
      <w:pPr>
        <w:pStyle w:val="Prrafodelista"/>
        <w:numPr>
          <w:ilvl w:val="0"/>
          <w:numId w:val="24"/>
        </w:numPr>
        <w:ind w:left="714" w:hanging="357"/>
        <w:rPr>
          <w:iCs/>
          <w:lang w:val="es-MX"/>
        </w:rPr>
      </w:pPr>
      <w:r w:rsidRPr="00006607">
        <w:rPr>
          <w:iCs/>
        </w:rPr>
        <w:t>Tratándose de</w:t>
      </w:r>
      <w:r w:rsidRPr="00A8482D">
        <w:rPr>
          <w:iCs/>
        </w:rPr>
        <w:t xml:space="preserve"> Proponentes Plurales se tendrá en cuenta lo siguiente: i) uno de los integrantes debe aportar como mínimo</w:t>
      </w:r>
      <w:r w:rsidRPr="00A8482D">
        <w:rPr>
          <w:bCs/>
          <w:iCs/>
        </w:rPr>
        <w:t xml:space="preserve">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29142D07" w14:textId="77777777" w:rsidR="00136D48" w:rsidRPr="00A8482D" w:rsidRDefault="00136D48" w:rsidP="002D18A4">
      <w:pPr>
        <w:pStyle w:val="Prrafodelista"/>
        <w:rPr>
          <w:iCs/>
          <w:lang w:val="es-MX"/>
        </w:rPr>
      </w:pPr>
    </w:p>
    <w:p w14:paraId="0AE2AD44" w14:textId="44E59185" w:rsidR="00A8482D" w:rsidRPr="00A8482D" w:rsidRDefault="00A8482D" w:rsidP="00A8482D">
      <w:pPr>
        <w:pStyle w:val="Prrafodelista"/>
        <w:rPr>
          <w:bCs/>
          <w:iCs/>
          <w:lang w:val="x-none"/>
        </w:rPr>
      </w:pPr>
      <w:r w:rsidRPr="00A8482D">
        <w:rPr>
          <w:bCs/>
          <w:iCs/>
          <w:lang w:val="x-none"/>
        </w:rPr>
        <w:t xml:space="preserve">Estos porcentajes que acreditarán los integrantes del Proponente Plural </w:t>
      </w:r>
      <w:r w:rsidRPr="00A8482D">
        <w:rPr>
          <w:bCs/>
          <w:iCs/>
          <w:lang w:val="es-MX"/>
        </w:rPr>
        <w:t xml:space="preserve">se podrán cumplir </w:t>
      </w:r>
      <w:r w:rsidRPr="00A8482D">
        <w:rPr>
          <w:bCs/>
          <w:iCs/>
          <w:lang w:val="x-none"/>
        </w:rPr>
        <w:t>con contratos</w:t>
      </w:r>
      <w:r w:rsidRPr="00A8482D">
        <w:rPr>
          <w:bCs/>
          <w:iCs/>
          <w:lang w:val="es-MX"/>
        </w:rPr>
        <w:t xml:space="preserve"> válidos</w:t>
      </w:r>
      <w:r w:rsidRPr="00A8482D">
        <w:rPr>
          <w:bCs/>
          <w:iCs/>
          <w:lang w:val="x-none"/>
        </w:rPr>
        <w:t xml:space="preserve"> que </w:t>
      </w:r>
      <w:r w:rsidRPr="00A8482D">
        <w:rPr>
          <w:bCs/>
          <w:iCs/>
          <w:lang w:val="es-MX"/>
        </w:rPr>
        <w:t>acrediten</w:t>
      </w:r>
      <w:r w:rsidRPr="00A8482D">
        <w:rPr>
          <w:bCs/>
          <w:iCs/>
          <w:lang w:val="x-none"/>
        </w:rPr>
        <w:t xml:space="preserve"> el requisito de experiencia solicitada en el pliego de condiciones y se calcularán sobre el “valor mínimo a certificar (como % del Presupuesto Oficial de obra expresado en SMMLV)” de conformidad con el numeral 3.5.</w:t>
      </w:r>
      <w:r w:rsidRPr="00A8482D">
        <w:rPr>
          <w:bCs/>
          <w:iCs/>
        </w:rPr>
        <w:t>7</w:t>
      </w:r>
      <w:r w:rsidRPr="00A8482D">
        <w:rPr>
          <w:bCs/>
          <w:iCs/>
          <w:lang w:val="x-none"/>
        </w:rPr>
        <w:t>. Independientemente de el o los integrantes del Proponente Plural que aporten contratos para acreditar la experiencia, estos se tendrán en cuenta para calcular el “número de contratos con los cuales el Proponente cumple la experiencia acreditada" de que trata el numeral citado.</w:t>
      </w:r>
    </w:p>
    <w:p w14:paraId="351DCC2A" w14:textId="77777777" w:rsidR="00A8482D" w:rsidRPr="00A8482D" w:rsidRDefault="00A8482D" w:rsidP="00A8482D">
      <w:pPr>
        <w:pStyle w:val="Prrafodelista"/>
        <w:rPr>
          <w:iCs/>
        </w:rPr>
      </w:pPr>
    </w:p>
    <w:p w14:paraId="532E4584" w14:textId="77777777" w:rsidR="00A8482D" w:rsidRPr="00A8482D" w:rsidRDefault="00A8482D" w:rsidP="00A8482D">
      <w:pPr>
        <w:pStyle w:val="Prrafodelista"/>
        <w:rPr>
          <w:iCs/>
          <w:lang w:val="es-MX"/>
        </w:rPr>
      </w:pPr>
      <w:r w:rsidRPr="00A8482D">
        <w:rPr>
          <w:iCs/>
          <w:lang w:val="es-ES"/>
        </w:rPr>
        <w:t xml:space="preserve">En armonía con lo anterior, </w:t>
      </w:r>
      <w:r w:rsidRPr="00A8482D">
        <w:rPr>
          <w:iCs/>
          <w:lang w:val="es-MX"/>
        </w:rPr>
        <w:t xml:space="preserve">para cumplir el requisito previsto en este literal no se solicitará la acreditación de longitudes, magnitudes, volúmenes o porcentajes requeridos en la experiencia específica, sino que bastará con acreditar los SMMLV. </w:t>
      </w:r>
    </w:p>
    <w:p w14:paraId="19983751" w14:textId="77777777" w:rsidR="00DA1E56" w:rsidRDefault="00DA1E56" w:rsidP="00DA1E56">
      <w:pPr>
        <w:pStyle w:val="Prrafodelista"/>
        <w:rPr>
          <w:lang w:val="es-MX"/>
        </w:rPr>
      </w:pPr>
    </w:p>
    <w:p w14:paraId="58D48715" w14:textId="5703EC5B" w:rsidR="00DA1E56" w:rsidRPr="00DA1E56" w:rsidRDefault="6DF49842" w:rsidP="00FB3EAD">
      <w:pPr>
        <w:pStyle w:val="Prrafodelista"/>
        <w:numPr>
          <w:ilvl w:val="0"/>
          <w:numId w:val="24"/>
        </w:numPr>
        <w:rPr>
          <w:lang w:val="es-MX"/>
        </w:rPr>
      </w:pPr>
      <w:r w:rsidRPr="077EB2CA">
        <w:rPr>
          <w:lang w:val="es-MX"/>
        </w:rPr>
        <w:t xml:space="preserve">Cuando el contrato que se pretende acreditar como experiencia haya sido ejecutado en </w:t>
      </w:r>
      <w:r w:rsidR="00FA2AEE">
        <w:rPr>
          <w:lang w:val="es-MX"/>
        </w:rPr>
        <w:t>C</w:t>
      </w:r>
      <w:r w:rsidRPr="077EB2CA">
        <w:rPr>
          <w:lang w:val="es-MX"/>
        </w:rPr>
        <w:t xml:space="preserve">onsorcio o </w:t>
      </w:r>
      <w:r w:rsidR="00FA2AEE">
        <w:rPr>
          <w:lang w:val="es-MX"/>
        </w:rPr>
        <w:t>en</w:t>
      </w:r>
      <w:r w:rsidRPr="077EB2CA">
        <w:rPr>
          <w:lang w:val="es-MX"/>
        </w:rPr>
        <w:t xml:space="preserve"> </w:t>
      </w:r>
      <w:r w:rsidR="00FA2AEE">
        <w:rPr>
          <w:lang w:val="es-MX"/>
        </w:rPr>
        <w:t>U</w:t>
      </w:r>
      <w:r w:rsidRPr="077EB2CA">
        <w:rPr>
          <w:lang w:val="es-MX"/>
        </w:rPr>
        <w:t xml:space="preserve">nión </w:t>
      </w:r>
      <w:r w:rsidR="00FA2AEE">
        <w:rPr>
          <w:lang w:val="es-MX"/>
        </w:rPr>
        <w:t>T</w:t>
      </w:r>
      <w:r w:rsidRPr="077EB2CA">
        <w:rPr>
          <w:lang w:val="es-MX"/>
        </w:rPr>
        <w:t xml:space="preserve">emporal, el porcentaje de participación del integrante será el registrado en el RUP de este o en alguno de los documentos válidos para la acreditación de experiencia en caso de que el integrante no esté obligado a tener RUP. </w:t>
      </w:r>
    </w:p>
    <w:p w14:paraId="2628E537" w14:textId="77777777" w:rsidR="00DA1E56" w:rsidRDefault="00DA1E56" w:rsidP="00DA1E56">
      <w:pPr>
        <w:pStyle w:val="Prrafodelista"/>
        <w:rPr>
          <w:lang w:val="es-MX"/>
        </w:rPr>
      </w:pPr>
    </w:p>
    <w:p w14:paraId="6C4F1C26" w14:textId="3B5292F2" w:rsidR="00DA1E56" w:rsidRPr="00DA1E56" w:rsidRDefault="6DF49842" w:rsidP="00FB3EAD">
      <w:pPr>
        <w:pStyle w:val="Prrafodelista"/>
        <w:numPr>
          <w:ilvl w:val="0"/>
          <w:numId w:val="24"/>
        </w:numPr>
        <w:rPr>
          <w:lang w:val="es-MX"/>
        </w:rPr>
      </w:pPr>
      <w:r w:rsidRPr="077EB2CA">
        <w:rPr>
          <w:lang w:val="es-MX"/>
        </w:rPr>
        <w:t xml:space="preserve">Cuando el contrato que se pretende </w:t>
      </w:r>
      <w:r w:rsidR="001D4910">
        <w:rPr>
          <w:lang w:val="es-MX"/>
        </w:rPr>
        <w:t xml:space="preserve">adjuntar </w:t>
      </w:r>
      <w:r w:rsidRPr="077EB2CA">
        <w:rPr>
          <w:lang w:val="es-MX"/>
        </w:rPr>
        <w:t xml:space="preserve">como experiencia haya sido ejecutado en </w:t>
      </w:r>
      <w:r w:rsidR="001D4910">
        <w:rPr>
          <w:lang w:val="es-MX"/>
        </w:rPr>
        <w:t>C</w:t>
      </w:r>
      <w:r w:rsidRPr="077EB2CA">
        <w:rPr>
          <w:lang w:val="es-MX"/>
        </w:rPr>
        <w:t xml:space="preserve">onsorcio o </w:t>
      </w:r>
      <w:r w:rsidR="00F76AF9">
        <w:rPr>
          <w:lang w:val="es-MX"/>
        </w:rPr>
        <w:t xml:space="preserve">en </w:t>
      </w:r>
      <w:r w:rsidR="001D4910">
        <w:rPr>
          <w:lang w:val="es-MX"/>
        </w:rPr>
        <w:t>U</w:t>
      </w:r>
      <w:r w:rsidRPr="077EB2CA">
        <w:rPr>
          <w:lang w:val="es-MX"/>
        </w:rPr>
        <w:t xml:space="preserve">nión </w:t>
      </w:r>
      <w:r w:rsidR="001D4910">
        <w:rPr>
          <w:lang w:val="es-MX"/>
        </w:rPr>
        <w:t>T</w:t>
      </w:r>
      <w:r w:rsidRPr="077EB2CA">
        <w:rPr>
          <w:lang w:val="es-MX"/>
        </w:rPr>
        <w:t xml:space="preserve">emporal, el valor a considerar será el registrado en el RUP, o documento válido en caso de que el integrante no esté obligado a </w:t>
      </w:r>
      <w:r w:rsidR="34673CB0" w:rsidRPr="077EB2CA">
        <w:rPr>
          <w:lang w:val="es-MX"/>
        </w:rPr>
        <w:t>tener</w:t>
      </w:r>
      <w:r w:rsidRPr="077EB2CA">
        <w:rPr>
          <w:lang w:val="es-MX"/>
        </w:rPr>
        <w:t xml:space="preserve"> RUP</w:t>
      </w:r>
      <w:r w:rsidR="00DE5123">
        <w:rPr>
          <w:lang w:val="es-MX"/>
        </w:rPr>
        <w:t>. En estos casos</w:t>
      </w:r>
      <w:r w:rsidR="00A269CD">
        <w:rPr>
          <w:lang w:val="es-MX"/>
        </w:rPr>
        <w:t>,</w:t>
      </w:r>
      <w:r w:rsidR="00DE5123">
        <w:rPr>
          <w:lang w:val="es-MX"/>
        </w:rPr>
        <w:t xml:space="preserve"> la experiencia </w:t>
      </w:r>
      <w:r w:rsidR="00451C51">
        <w:rPr>
          <w:lang w:val="es-MX"/>
        </w:rPr>
        <w:t>efectivamente acreditada para el procedimiento de selección será la presentada</w:t>
      </w:r>
      <w:r w:rsidRPr="077EB2CA">
        <w:rPr>
          <w:lang w:val="es-MX"/>
        </w:rPr>
        <w:t xml:space="preserve"> multiplicada por el porcentaje de participación que tuvo el integrante o los integrantes</w:t>
      </w:r>
      <w:r w:rsidR="00D50839">
        <w:rPr>
          <w:lang w:val="es-MX"/>
        </w:rPr>
        <w:t xml:space="preserve"> que presentan la oferta.</w:t>
      </w:r>
    </w:p>
    <w:p w14:paraId="14F69744" w14:textId="77777777" w:rsidR="00DA1E56" w:rsidRDefault="00DA1E56" w:rsidP="00DA1E56">
      <w:pPr>
        <w:pStyle w:val="Prrafodelista"/>
        <w:rPr>
          <w:lang w:val="es-MX"/>
        </w:rPr>
      </w:pPr>
    </w:p>
    <w:p w14:paraId="31F7D0BF" w14:textId="212901CC" w:rsidR="00DA1E56" w:rsidRPr="00DA1E56" w:rsidRDefault="6DF49842" w:rsidP="00FB3EAD">
      <w:pPr>
        <w:pStyle w:val="Prrafodelista"/>
        <w:numPr>
          <w:ilvl w:val="0"/>
          <w:numId w:val="24"/>
        </w:numPr>
        <w:rPr>
          <w:lang w:val="es-MX"/>
        </w:rPr>
      </w:pPr>
      <w:r w:rsidRPr="077EB2CA">
        <w:rPr>
          <w:lang w:val="es-MX"/>
        </w:rPr>
        <w:t xml:space="preserve">Cuando el contrato que se pretende acreditar como experiencia haya sido ejecutado en </w:t>
      </w:r>
      <w:r w:rsidR="001D4910">
        <w:rPr>
          <w:lang w:val="es-MX"/>
        </w:rPr>
        <w:t>C</w:t>
      </w:r>
      <w:r w:rsidRPr="077EB2CA">
        <w:rPr>
          <w:lang w:val="es-MX"/>
        </w:rPr>
        <w:t xml:space="preserve">onsorcio, el “% de dimensionamiento (según </w:t>
      </w:r>
      <w:r w:rsidR="42C38A74" w:rsidRPr="077EB2CA">
        <w:rPr>
          <w:lang w:val="es-MX"/>
        </w:rPr>
        <w:t>la</w:t>
      </w:r>
      <w:r w:rsidRPr="077EB2CA">
        <w:rPr>
          <w:lang w:val="es-MX"/>
        </w:rPr>
        <w:t xml:space="preserve"> magnitud </w:t>
      </w:r>
      <w:r w:rsidR="65E6A237" w:rsidRPr="077EB2CA">
        <w:rPr>
          <w:lang w:val="es-MX"/>
        </w:rPr>
        <w:t>física</w:t>
      </w:r>
      <w:r w:rsidRPr="077EB2CA">
        <w:rPr>
          <w:lang w:val="es-MX"/>
        </w:rPr>
        <w:t xml:space="preserve"> requerida en el </w:t>
      </w:r>
      <w:r w:rsidR="00484DD8">
        <w:rPr>
          <w:lang w:val="es-MX"/>
        </w:rPr>
        <w:t>P</w:t>
      </w:r>
      <w:r w:rsidRPr="077EB2CA">
        <w:rPr>
          <w:lang w:val="es-MX"/>
        </w:rPr>
        <w:t xml:space="preserve">roceso de </w:t>
      </w:r>
      <w:r w:rsidR="00484DD8">
        <w:rPr>
          <w:lang w:val="es-MX"/>
        </w:rPr>
        <w:t>Contratación</w:t>
      </w:r>
      <w:r w:rsidRPr="077EB2CA">
        <w:rPr>
          <w:lang w:val="es-MX"/>
        </w:rPr>
        <w:t xml:space="preserve">)” exigido en la </w:t>
      </w:r>
      <w:r w:rsidR="00740293">
        <w:rPr>
          <w:lang w:val="es-MX"/>
        </w:rPr>
        <w:t>m</w:t>
      </w:r>
      <w:r w:rsidR="0722E104" w:rsidRPr="077EB2CA">
        <w:rPr>
          <w:lang w:val="es-MX"/>
        </w:rPr>
        <w:t>atriz de experiencia aplicable en el proyecto de infraestructura social</w:t>
      </w:r>
      <w:r w:rsidRPr="077EB2CA">
        <w:rPr>
          <w:lang w:val="es-MX"/>
        </w:rPr>
        <w:t xml:space="preserve"> se afectará por el porcentaje de participación que tuvo el integrante o los integrantes. </w:t>
      </w:r>
    </w:p>
    <w:p w14:paraId="0695DF64" w14:textId="77777777" w:rsidR="00DA1E56" w:rsidRDefault="00DA1E56" w:rsidP="00DA1E56">
      <w:pPr>
        <w:pStyle w:val="Prrafodelista"/>
        <w:rPr>
          <w:lang w:val="es-MX"/>
        </w:rPr>
      </w:pPr>
    </w:p>
    <w:p w14:paraId="0B0FFB71" w14:textId="42F549C3" w:rsidR="00DA1E56" w:rsidRPr="00DA1E56" w:rsidRDefault="00DA1E56" w:rsidP="00DA1E56">
      <w:pPr>
        <w:pStyle w:val="Prrafodelista"/>
        <w:rPr>
          <w:lang w:val="es-MX"/>
        </w:rPr>
      </w:pPr>
      <w:r w:rsidRPr="00DA1E56">
        <w:rPr>
          <w:lang w:val="es-MX"/>
        </w:rPr>
        <w:t xml:space="preserve">Por su parte, si el </w:t>
      </w:r>
      <w:r w:rsidR="00A177C9">
        <w:rPr>
          <w:lang w:val="es-MX"/>
        </w:rPr>
        <w:t>C</w:t>
      </w:r>
      <w:r w:rsidRPr="00DA1E56">
        <w:rPr>
          <w:lang w:val="es-MX"/>
        </w:rPr>
        <w:t xml:space="preserve">ontrato fue ejecutado como </w:t>
      </w:r>
      <w:r w:rsidR="001D4910">
        <w:rPr>
          <w:lang w:val="es-MX"/>
        </w:rPr>
        <w:t>U</w:t>
      </w:r>
      <w:r w:rsidRPr="00DA1E56">
        <w:rPr>
          <w:lang w:val="es-MX"/>
        </w:rPr>
        <w:t xml:space="preserve">nión </w:t>
      </w:r>
      <w:r w:rsidR="001D4910">
        <w:rPr>
          <w:lang w:val="es-MX"/>
        </w:rPr>
        <w:t>T</w:t>
      </w:r>
      <w:r w:rsidRPr="00DA1E56">
        <w:rPr>
          <w:lang w:val="es-MX"/>
        </w:rPr>
        <w:t>emporal</w:t>
      </w:r>
      <w:r w:rsidR="00F76AF9">
        <w:rPr>
          <w:lang w:val="es-MX"/>
        </w:rPr>
        <w:t>,</w:t>
      </w:r>
      <w:r w:rsidRPr="00DA1E56">
        <w:rPr>
          <w:lang w:val="es-MX"/>
        </w:rPr>
        <w:t xml:space="preserve"> la acreditación del “% de dimensionamiento” se afectará de acuerdo con la distribución de actividades y lo materialmente ejecutado, para lo cual se deberá allegar el documento de conformación de </w:t>
      </w:r>
      <w:r w:rsidR="001D4910">
        <w:rPr>
          <w:lang w:val="es-MX"/>
        </w:rPr>
        <w:t>P</w:t>
      </w:r>
      <w:r w:rsidRPr="00DA1E56">
        <w:rPr>
          <w:lang w:val="es-MX"/>
        </w:rPr>
        <w:t xml:space="preserve">roponente </w:t>
      </w:r>
      <w:r w:rsidR="001D4910">
        <w:rPr>
          <w:lang w:val="es-MX"/>
        </w:rPr>
        <w:t>P</w:t>
      </w:r>
      <w:r w:rsidRPr="00DA1E56">
        <w:rPr>
          <w:lang w:val="es-MX"/>
        </w:rPr>
        <w:t xml:space="preserve">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w:t>
      </w:r>
      <w:r w:rsidR="001D4910">
        <w:rPr>
          <w:lang w:val="es-MX"/>
        </w:rPr>
        <w:t>C</w:t>
      </w:r>
      <w:r w:rsidRPr="00DA1E56">
        <w:rPr>
          <w:lang w:val="es-MX"/>
        </w:rPr>
        <w:t xml:space="preserve">onsorcios. </w:t>
      </w:r>
    </w:p>
    <w:p w14:paraId="44CAE041" w14:textId="77777777" w:rsidR="00DA1E56" w:rsidRDefault="00DA1E56" w:rsidP="00DA1E56">
      <w:pPr>
        <w:pStyle w:val="Prrafodelista"/>
        <w:rPr>
          <w:lang w:val="es-MX"/>
        </w:rPr>
      </w:pPr>
    </w:p>
    <w:p w14:paraId="7F2DDF89" w14:textId="72BA51A9" w:rsidR="00DA1E56" w:rsidRPr="00DA1E56" w:rsidRDefault="00DA1E56" w:rsidP="00DA1E56">
      <w:pPr>
        <w:pStyle w:val="Prrafodelista"/>
        <w:rPr>
          <w:lang w:val="es-MX"/>
        </w:rPr>
      </w:pPr>
      <w:r w:rsidRPr="52785217">
        <w:rPr>
          <w:b/>
          <w:bCs/>
          <w:lang w:val="es-MX"/>
        </w:rPr>
        <w:t>Nota:</w:t>
      </w:r>
      <w:r w:rsidRPr="52785217">
        <w:rPr>
          <w:lang w:val="es-MX"/>
        </w:rPr>
        <w:t xml:space="preserve"> El “dimensionamiento” de este literal aplica a cualquier dimensión o magnitud requerida en el </w:t>
      </w:r>
      <w:r w:rsidR="00144300">
        <w:rPr>
          <w:lang w:val="es-MX"/>
        </w:rPr>
        <w:t>P</w:t>
      </w:r>
      <w:r w:rsidRPr="52785217">
        <w:rPr>
          <w:lang w:val="es-MX"/>
        </w:rPr>
        <w:t xml:space="preserve">roceso de </w:t>
      </w:r>
      <w:r w:rsidR="00144300">
        <w:rPr>
          <w:lang w:val="es-MX"/>
        </w:rPr>
        <w:t>Contratación</w:t>
      </w:r>
      <w:r w:rsidR="00144300" w:rsidRPr="52785217">
        <w:rPr>
          <w:lang w:val="es-MX"/>
        </w:rPr>
        <w:t xml:space="preserve"> </w:t>
      </w:r>
      <w:r w:rsidRPr="52785217">
        <w:rPr>
          <w:lang w:val="es-MX"/>
        </w:rPr>
        <w:t>para acreditar la experiencia según detall</w:t>
      </w:r>
      <w:r w:rsidR="1C9D5AD8" w:rsidRPr="52785217">
        <w:rPr>
          <w:lang w:val="es-MX"/>
        </w:rPr>
        <w:t>e</w:t>
      </w:r>
      <w:r w:rsidRPr="52785217">
        <w:rPr>
          <w:lang w:val="es-MX"/>
        </w:rPr>
        <w:t xml:space="preserve"> la</w:t>
      </w:r>
      <w:r w:rsidR="00623523" w:rsidRPr="52785217">
        <w:rPr>
          <w:lang w:val="es-MX"/>
        </w:rPr>
        <w:t xml:space="preserve"> respectiva</w:t>
      </w:r>
      <w:r w:rsidRPr="52785217">
        <w:rPr>
          <w:lang w:val="es-MX"/>
        </w:rPr>
        <w:t xml:space="preserve"> </w:t>
      </w:r>
      <w:r w:rsidR="00740293">
        <w:rPr>
          <w:lang w:val="es-MX"/>
        </w:rPr>
        <w:t>m</w:t>
      </w:r>
      <w:r w:rsidR="00BD7BD4">
        <w:rPr>
          <w:lang w:val="es-MX"/>
        </w:rPr>
        <w:t>atriz de experiencia aplicable en el proyecto de infraestructura social</w:t>
      </w:r>
      <w:r w:rsidRPr="52785217">
        <w:rPr>
          <w:lang w:val="es-MX"/>
        </w:rPr>
        <w:t xml:space="preserve">. </w:t>
      </w:r>
    </w:p>
    <w:p w14:paraId="387242C9" w14:textId="77777777" w:rsidR="00DA1E56" w:rsidRDefault="00DA1E56" w:rsidP="00DA1E56">
      <w:pPr>
        <w:pStyle w:val="Prrafodelista"/>
        <w:rPr>
          <w:lang w:val="es-MX"/>
        </w:rPr>
      </w:pPr>
    </w:p>
    <w:p w14:paraId="1C010D29" w14:textId="62CD7BFE" w:rsidR="00585E51" w:rsidRDefault="00DA1E56" w:rsidP="00FB3EAD">
      <w:pPr>
        <w:pStyle w:val="Prrafodelista"/>
        <w:numPr>
          <w:ilvl w:val="0"/>
          <w:numId w:val="24"/>
        </w:numPr>
        <w:rPr>
          <w:lang w:val="es-MX"/>
        </w:rPr>
      </w:pPr>
      <w:r w:rsidRPr="00DA1E56">
        <w:rPr>
          <w:lang w:val="es-MX"/>
        </w:rPr>
        <w:t xml:space="preserve">Cuando el contrato que se aporte para la experiencia haya sido ejecutado por un </w:t>
      </w:r>
      <w:r w:rsidR="00A177C9">
        <w:rPr>
          <w:lang w:val="es-MX"/>
        </w:rPr>
        <w:t>C</w:t>
      </w:r>
      <w:r w:rsidRPr="00DA1E56">
        <w:rPr>
          <w:lang w:val="es-MX"/>
        </w:rPr>
        <w:t xml:space="preserve">onsorcio o </w:t>
      </w:r>
      <w:r w:rsidR="00F76AF9">
        <w:rPr>
          <w:lang w:val="es-MX"/>
        </w:rPr>
        <w:t xml:space="preserve">una </w:t>
      </w:r>
      <w:r w:rsidR="00A177C9">
        <w:rPr>
          <w:lang w:val="es-MX"/>
        </w:rPr>
        <w:t>U</w:t>
      </w:r>
      <w:r w:rsidRPr="00DA1E56">
        <w:rPr>
          <w:lang w:val="es-MX"/>
        </w:rPr>
        <w:t xml:space="preserve">nión </w:t>
      </w:r>
      <w:r w:rsidR="00A177C9">
        <w:rPr>
          <w:lang w:val="es-MX"/>
        </w:rPr>
        <w:t>T</w:t>
      </w:r>
      <w:r w:rsidRPr="00DA1E56">
        <w:rPr>
          <w:lang w:val="es-MX"/>
        </w:rPr>
        <w:t xml:space="preserve">emporal, y dos (2) o más de sus integrantes conformen un </w:t>
      </w:r>
      <w:r w:rsidR="00A177C9">
        <w:rPr>
          <w:lang w:val="es-MX"/>
        </w:rPr>
        <w:t>P</w:t>
      </w:r>
      <w:r w:rsidRPr="00DA1E56">
        <w:rPr>
          <w:lang w:val="es-MX"/>
        </w:rPr>
        <w:t xml:space="preserve">roponente </w:t>
      </w:r>
      <w:r w:rsidR="00A177C9">
        <w:rPr>
          <w:lang w:val="es-MX"/>
        </w:rPr>
        <w:t>P</w:t>
      </w:r>
      <w:r w:rsidRPr="00DA1E56">
        <w:rPr>
          <w:lang w:val="es-MX"/>
        </w:rPr>
        <w:t xml:space="preserve">lural para participar en el </w:t>
      </w:r>
      <w:r w:rsidR="00387C80">
        <w:rPr>
          <w:lang w:val="es-MX"/>
        </w:rPr>
        <w:t>presente</w:t>
      </w:r>
      <w:r w:rsidRPr="00DA1E56">
        <w:rPr>
          <w:lang w:val="es-MX"/>
        </w:rPr>
        <w:t xml:space="preserve"> </w:t>
      </w:r>
      <w:r w:rsidR="00387C80">
        <w:rPr>
          <w:lang w:val="es-MX"/>
        </w:rPr>
        <w:t>p</w:t>
      </w:r>
      <w:r w:rsidRPr="00DA1E56">
        <w:rPr>
          <w:lang w:val="es-MX"/>
        </w:rPr>
        <w:t xml:space="preserve">roceso, dicho </w:t>
      </w:r>
      <w:r w:rsidR="00A177C9">
        <w:rPr>
          <w:lang w:val="es-MX"/>
        </w:rPr>
        <w:t>C</w:t>
      </w:r>
      <w:r w:rsidRPr="00DA1E56">
        <w:rPr>
          <w:lang w:val="es-MX"/>
        </w:rPr>
        <w:t xml:space="preserve">ontrato se entenderá aportado como un (1) solo </w:t>
      </w:r>
      <w:r w:rsidR="00A177C9">
        <w:rPr>
          <w:lang w:val="es-MX"/>
        </w:rPr>
        <w:t>C</w:t>
      </w:r>
      <w:r w:rsidRPr="00DA1E56">
        <w:rPr>
          <w:lang w:val="es-MX"/>
        </w:rPr>
        <w:t xml:space="preserve">ontrato y se tendrá en cuenta para el aporte de la experiencia la sumatoria de los porcentajes de los integrantes del </w:t>
      </w:r>
      <w:r w:rsidR="00A177C9">
        <w:rPr>
          <w:lang w:val="es-MX"/>
        </w:rPr>
        <w:t>C</w:t>
      </w:r>
      <w:r w:rsidRPr="00DA1E56">
        <w:rPr>
          <w:lang w:val="es-MX"/>
        </w:rPr>
        <w:t>onsorcio o</w:t>
      </w:r>
      <w:r w:rsidR="00896744">
        <w:rPr>
          <w:lang w:val="es-MX"/>
        </w:rPr>
        <w:t xml:space="preserve"> de la</w:t>
      </w:r>
      <w:r w:rsidRPr="00DA1E56">
        <w:rPr>
          <w:lang w:val="es-MX"/>
        </w:rPr>
        <w:t xml:space="preserve"> </w:t>
      </w:r>
      <w:r w:rsidR="00A177C9">
        <w:rPr>
          <w:lang w:val="es-MX"/>
        </w:rPr>
        <w:t>U</w:t>
      </w:r>
      <w:r w:rsidRPr="00DA1E56">
        <w:rPr>
          <w:lang w:val="es-MX"/>
        </w:rPr>
        <w:t xml:space="preserve">nión </w:t>
      </w:r>
      <w:r w:rsidR="00477731">
        <w:rPr>
          <w:lang w:val="es-MX"/>
        </w:rPr>
        <w:t>T</w:t>
      </w:r>
      <w:r w:rsidRPr="00DA1E56">
        <w:rPr>
          <w:lang w:val="es-MX"/>
        </w:rPr>
        <w:t xml:space="preserve">emporal que ejecutaron el </w:t>
      </w:r>
      <w:r w:rsidR="00477731">
        <w:rPr>
          <w:lang w:val="es-MX"/>
        </w:rPr>
        <w:t>C</w:t>
      </w:r>
      <w:r w:rsidRPr="00DA1E56">
        <w:rPr>
          <w:lang w:val="es-MX"/>
        </w:rPr>
        <w:t xml:space="preserve">ontrato y que están participando en el presente </w:t>
      </w:r>
      <w:r w:rsidR="00477731">
        <w:rPr>
          <w:lang w:val="es-MX"/>
        </w:rPr>
        <w:t>P</w:t>
      </w:r>
      <w:r w:rsidRPr="00DA1E56">
        <w:rPr>
          <w:lang w:val="es-MX"/>
        </w:rPr>
        <w:t>roceso</w:t>
      </w:r>
      <w:r w:rsidR="00477731">
        <w:rPr>
          <w:lang w:val="es-MX"/>
        </w:rPr>
        <w:t xml:space="preserve"> de Contratación</w:t>
      </w:r>
      <w:r w:rsidRPr="00DA1E56">
        <w:rPr>
          <w:lang w:val="es-MX"/>
        </w:rPr>
        <w:t>.</w:t>
      </w:r>
    </w:p>
    <w:p w14:paraId="035DC901" w14:textId="77777777" w:rsidR="00A054E1" w:rsidRDefault="00A054E1" w:rsidP="001229A0">
      <w:pPr>
        <w:pStyle w:val="Prrafodelista"/>
        <w:rPr>
          <w:lang w:val="es-MX"/>
        </w:rPr>
      </w:pPr>
    </w:p>
    <w:p w14:paraId="131731FE" w14:textId="77777777" w:rsidR="007242E6" w:rsidRPr="007242E6" w:rsidRDefault="007242E6" w:rsidP="00FB3EAD">
      <w:pPr>
        <w:pStyle w:val="Prrafodelista"/>
        <w:numPr>
          <w:ilvl w:val="0"/>
          <w:numId w:val="24"/>
        </w:numPr>
        <w:rPr>
          <w:lang w:val="es-MX"/>
        </w:rPr>
      </w:pPr>
      <w:r>
        <w:rPr>
          <w:lang w:val="es-MX"/>
        </w:rPr>
        <w:t>E</w:t>
      </w:r>
      <w:r w:rsidR="305377A1" w:rsidRPr="077EB2CA">
        <w:rPr>
          <w:lang w:val="es-MX"/>
        </w:rPr>
        <w:t xml:space="preserve">l </w:t>
      </w:r>
      <w:r w:rsidRPr="007242E6">
        <w:rPr>
          <w:lang w:val="es-MX"/>
        </w:rPr>
        <w:t>cumplimiento de los requisitos de experiencia que impliquen la acreditación de valores y magnitudes intervenidas deberá evaluarse de acuerdo con lo señalado en la matriz de experiencia aplicable en atención al proyecto de infraestructura social a contratarse. En los contratos aportados como experiencia que contengan actividades ejecutadas ajenas a la obra de infraestructura social requerida, la Entidad Estatal solo tendrá en cuenta los valores y magnitudes ejecutadas relacionadas con este tipo de infraestructura.</w:t>
      </w:r>
    </w:p>
    <w:p w14:paraId="7BE5A739" w14:textId="77777777" w:rsidR="007242E6" w:rsidRPr="007242E6" w:rsidRDefault="007242E6" w:rsidP="007242E6">
      <w:pPr>
        <w:pStyle w:val="Prrafodelista"/>
        <w:rPr>
          <w:lang w:val="es-MX"/>
        </w:rPr>
      </w:pPr>
    </w:p>
    <w:p w14:paraId="0F95F423" w14:textId="12B50AFA" w:rsidR="007535D0" w:rsidRDefault="007242E6" w:rsidP="007242E6">
      <w:pPr>
        <w:pStyle w:val="Prrafodelista"/>
        <w:rPr>
          <w:lang w:val="es-MX"/>
        </w:rPr>
      </w:pPr>
      <w:r w:rsidRPr="007242E6">
        <w:rPr>
          <w:lang w:val="es-MX"/>
        </w:rPr>
        <w:t>Para estos efectos, el oferente deberá acreditar los valores y magnitudes intervenidas dentro del respectivo contrato, empleando alguno de los documentos válidos establecidos en el numeral 3.5.5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p>
    <w:p w14:paraId="4672CBEC" w14:textId="77777777" w:rsidR="007242E6" w:rsidRPr="007535D0" w:rsidRDefault="007242E6" w:rsidP="007242E6">
      <w:pPr>
        <w:pStyle w:val="Prrafodelista"/>
        <w:rPr>
          <w:lang w:val="es-MX"/>
        </w:rPr>
      </w:pPr>
    </w:p>
    <w:p w14:paraId="5C9C2F22" w14:textId="6EC924BC" w:rsidR="00A8482D" w:rsidRDefault="00A8482D" w:rsidP="00A8482D">
      <w:pPr>
        <w:pStyle w:val="Prrafodelista"/>
        <w:numPr>
          <w:ilvl w:val="0"/>
          <w:numId w:val="24"/>
        </w:numPr>
        <w:rPr>
          <w:iCs/>
          <w:lang w:val="es-ES"/>
        </w:rPr>
      </w:pPr>
      <w:r w:rsidRPr="00006607">
        <w:rPr>
          <w:iCs/>
          <w:lang w:val="es-ES"/>
        </w:rPr>
        <w:t>Las auto certificaciones</w:t>
      </w:r>
      <w:r w:rsidRPr="00A8482D">
        <w:rPr>
          <w:iCs/>
          <w:lang w:val="es-ES"/>
        </w:rPr>
        <w:t xml:space="preserve"> no servirán para acreditar la experiencia requerida, ya que con estas no puede constatarse la ejecución</w:t>
      </w:r>
      <w:r w:rsidRPr="00A8482D" w:rsidDel="00FE555D">
        <w:rPr>
          <w:iCs/>
          <w:lang w:val="es-ES"/>
        </w:rPr>
        <w:t xml:space="preserve"> de contratos </w:t>
      </w:r>
      <w:r w:rsidRPr="00A8482D">
        <w:rPr>
          <w:iCs/>
          <w:lang w:val="es-ES"/>
        </w:rPr>
        <w:t>que deben certificar los terceros que recibieron la obra, bien o servicio. Para la aplicación de esta regla, se entiende por auto certificaciones aquellas expedidas por el mismo Proponente, sus representantes,</w:t>
      </w:r>
      <w:r w:rsidRPr="00A8482D" w:rsidDel="00E86337">
        <w:rPr>
          <w:iCs/>
          <w:lang w:val="es-ES"/>
        </w:rPr>
        <w:t xml:space="preserve"> </w:t>
      </w:r>
      <w:r w:rsidRPr="00A8482D">
        <w:rPr>
          <w:iCs/>
          <w:lang w:val="es-ES"/>
        </w:rPr>
        <w:t>los integrantes del Proponente Plural o del mismo grupo empresarial para demostrar su propia experiencia.</w:t>
      </w:r>
    </w:p>
    <w:p w14:paraId="35932407" w14:textId="77777777" w:rsidR="00A8482D" w:rsidRDefault="00A8482D" w:rsidP="00A8482D">
      <w:pPr>
        <w:pStyle w:val="Prrafodelista"/>
        <w:rPr>
          <w:iCs/>
          <w:lang w:val="es-ES"/>
        </w:rPr>
      </w:pPr>
    </w:p>
    <w:p w14:paraId="5335C660" w14:textId="291BC5A3" w:rsidR="00A8482D" w:rsidRPr="00A8482D" w:rsidRDefault="00A8482D" w:rsidP="00A8482D">
      <w:pPr>
        <w:pStyle w:val="Prrafodelista"/>
        <w:numPr>
          <w:ilvl w:val="0"/>
          <w:numId w:val="24"/>
        </w:numPr>
        <w:rPr>
          <w:iCs/>
          <w:lang w:val="es-ES"/>
        </w:rPr>
      </w:pPr>
      <w:r w:rsidRPr="00006607">
        <w:rPr>
          <w:iCs/>
          <w:lang w:val="es-ES"/>
        </w:rPr>
        <w:t>Las certificaciones</w:t>
      </w:r>
      <w:r w:rsidRPr="00A8482D">
        <w:rPr>
          <w:iCs/>
          <w:lang w:val="es-ES"/>
        </w:rPr>
        <w:t xml:space="preserve"> de experiencia expedidas por el interventor de obra no servirán para probar la experiencia requerida.</w:t>
      </w:r>
    </w:p>
    <w:p w14:paraId="04F02171" w14:textId="21C2BCCB" w:rsidR="00016758" w:rsidRPr="001229A0" w:rsidRDefault="00C32F9C" w:rsidP="00FB3EAD">
      <w:pPr>
        <w:pStyle w:val="Ttulo3"/>
        <w:numPr>
          <w:ilvl w:val="2"/>
          <w:numId w:val="53"/>
        </w:numPr>
        <w:ind w:left="709"/>
      </w:pPr>
      <w:bookmarkStart w:id="244" w:name="_Toc67583304"/>
      <w:bookmarkStart w:id="245" w:name="_Toc78789454"/>
      <w:bookmarkStart w:id="246" w:name="_Toc107858543"/>
      <w:r w:rsidRPr="001229A0">
        <w:t>CLASIFICACIÓN DE LA EXPERIENCIA EN EL “CLASIFICADOR DE BIENES, OBRAS Y SERVICIOS DE LAS NACIONES UNIDAS”</w:t>
      </w:r>
      <w:bookmarkEnd w:id="244"/>
      <w:bookmarkEnd w:id="245"/>
      <w:bookmarkEnd w:id="246"/>
    </w:p>
    <w:p w14:paraId="7342A398" w14:textId="042A69AE" w:rsidR="005B7EA4" w:rsidRDefault="005B7EA4" w:rsidP="005B7EA4">
      <w:pPr>
        <w:rPr>
          <w:lang w:val="es-MX"/>
        </w:rPr>
      </w:pPr>
      <w:r w:rsidRPr="005B7EA4">
        <w:rPr>
          <w:lang w:val="es-MX"/>
        </w:rPr>
        <w:t xml:space="preserve">Los </w:t>
      </w:r>
      <w:r w:rsidR="00150C2A">
        <w:rPr>
          <w:lang w:val="es-MX"/>
        </w:rPr>
        <w:t>C</w:t>
      </w:r>
      <w:r w:rsidRPr="005B7EA4">
        <w:rPr>
          <w:lang w:val="es-MX"/>
        </w:rPr>
        <w:t>ontratos aportados para efectos de acreditación de la experiencia requerida deben estar clasificados en alguno de los siguientes códigos:</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95"/>
        <w:gridCol w:w="906"/>
        <w:gridCol w:w="750"/>
        <w:gridCol w:w="5099"/>
      </w:tblGrid>
      <w:tr w:rsidR="005B7EA4" w:rsidRPr="00867044" w14:paraId="65430C2E" w14:textId="77777777" w:rsidTr="001229A0">
        <w:trPr>
          <w:trHeight w:val="20"/>
          <w:tblHeader/>
          <w:jc w:val="center"/>
        </w:trPr>
        <w:tc>
          <w:tcPr>
            <w:tcW w:w="0" w:type="auto"/>
            <w:shd w:val="clear" w:color="auto" w:fill="404040" w:themeFill="text1" w:themeFillTint="BF"/>
            <w:vAlign w:val="center"/>
            <w:hideMark/>
          </w:tcPr>
          <w:p w14:paraId="4F2269FE" w14:textId="6FE9ADE1" w:rsidR="005B7EA4" w:rsidRPr="005B7EA4" w:rsidRDefault="005B7EA4" w:rsidP="001229A0">
            <w:pPr>
              <w:spacing w:after="0" w:line="240" w:lineRule="auto"/>
              <w:jc w:val="center"/>
              <w:rPr>
                <w:rFonts w:eastAsia="Times New Roman" w:cs="Arial"/>
                <w:b/>
                <w:bCs/>
                <w:color w:val="FFFFFF" w:themeColor="background1"/>
                <w:szCs w:val="20"/>
                <w:lang w:eastAsia="es-ES"/>
              </w:rPr>
            </w:pPr>
            <w:r w:rsidRPr="005B7EA4">
              <w:rPr>
                <w:rFonts w:cs="Arial"/>
                <w:b/>
                <w:bCs/>
                <w:color w:val="FFFFFF" w:themeColor="background1"/>
                <w:szCs w:val="20"/>
                <w:lang w:eastAsia="es-ES"/>
              </w:rPr>
              <w:t>Segmentos</w:t>
            </w:r>
          </w:p>
        </w:tc>
        <w:tc>
          <w:tcPr>
            <w:tcW w:w="0" w:type="auto"/>
            <w:shd w:val="clear" w:color="auto" w:fill="404040" w:themeFill="text1" w:themeFillTint="BF"/>
            <w:vAlign w:val="center"/>
            <w:hideMark/>
          </w:tcPr>
          <w:p w14:paraId="764919E6" w14:textId="5EC4D379" w:rsidR="005B7EA4" w:rsidRPr="005B7EA4" w:rsidRDefault="005B7EA4" w:rsidP="001229A0">
            <w:pPr>
              <w:spacing w:after="0" w:line="240" w:lineRule="auto"/>
              <w:jc w:val="center"/>
              <w:rPr>
                <w:rFonts w:eastAsia="Times New Roman" w:cs="Arial"/>
                <w:b/>
                <w:bCs/>
                <w:color w:val="FFFFFF" w:themeColor="background1"/>
                <w:szCs w:val="20"/>
                <w:lang w:eastAsia="es-ES"/>
              </w:rPr>
            </w:pPr>
            <w:r w:rsidRPr="005B7EA4">
              <w:rPr>
                <w:rFonts w:cs="Arial"/>
                <w:b/>
                <w:bCs/>
                <w:color w:val="FFFFFF" w:themeColor="background1"/>
                <w:szCs w:val="20"/>
                <w:lang w:eastAsia="es-ES"/>
              </w:rPr>
              <w:t xml:space="preserve">Familia </w:t>
            </w:r>
          </w:p>
        </w:tc>
        <w:tc>
          <w:tcPr>
            <w:tcW w:w="0" w:type="auto"/>
            <w:shd w:val="clear" w:color="auto" w:fill="404040" w:themeFill="text1" w:themeFillTint="BF"/>
            <w:vAlign w:val="center"/>
            <w:hideMark/>
          </w:tcPr>
          <w:p w14:paraId="6D738A95" w14:textId="3397C270" w:rsidR="005B7EA4" w:rsidRPr="005B7EA4" w:rsidRDefault="005B7EA4" w:rsidP="001229A0">
            <w:pPr>
              <w:spacing w:after="0" w:line="240" w:lineRule="auto"/>
              <w:jc w:val="center"/>
              <w:rPr>
                <w:rFonts w:eastAsia="Times New Roman" w:cs="Arial"/>
                <w:b/>
                <w:bCs/>
                <w:color w:val="FFFFFF" w:themeColor="background1"/>
                <w:szCs w:val="20"/>
                <w:lang w:eastAsia="es-ES"/>
              </w:rPr>
            </w:pPr>
            <w:r w:rsidRPr="005B7EA4">
              <w:rPr>
                <w:rFonts w:cs="Arial"/>
                <w:b/>
                <w:bCs/>
                <w:color w:val="FFFFFF" w:themeColor="background1"/>
                <w:szCs w:val="20"/>
                <w:lang w:eastAsia="es-ES"/>
              </w:rPr>
              <w:t xml:space="preserve">Clase </w:t>
            </w:r>
          </w:p>
        </w:tc>
        <w:tc>
          <w:tcPr>
            <w:tcW w:w="0" w:type="auto"/>
            <w:shd w:val="clear" w:color="auto" w:fill="404040" w:themeFill="text1" w:themeFillTint="BF"/>
            <w:vAlign w:val="center"/>
            <w:hideMark/>
          </w:tcPr>
          <w:p w14:paraId="0498640D" w14:textId="247D8249" w:rsidR="005B7EA4" w:rsidRPr="005B7EA4" w:rsidRDefault="005B7EA4" w:rsidP="001229A0">
            <w:pPr>
              <w:spacing w:after="0" w:line="240" w:lineRule="auto"/>
              <w:jc w:val="center"/>
              <w:rPr>
                <w:rFonts w:eastAsia="Times New Roman" w:cs="Arial"/>
                <w:b/>
                <w:bCs/>
                <w:color w:val="FFFFFF" w:themeColor="background1"/>
                <w:szCs w:val="20"/>
                <w:lang w:eastAsia="es-ES"/>
              </w:rPr>
            </w:pPr>
            <w:r w:rsidRPr="005B7EA4">
              <w:rPr>
                <w:rFonts w:cs="Arial"/>
                <w:b/>
                <w:bCs/>
                <w:color w:val="FFFFFF" w:themeColor="background1"/>
                <w:szCs w:val="20"/>
                <w:lang w:eastAsia="es-ES"/>
              </w:rPr>
              <w:t xml:space="preserve">Nombre </w:t>
            </w:r>
          </w:p>
        </w:tc>
      </w:tr>
      <w:tr w:rsidR="005B7EA4" w:rsidRPr="00867044" w14:paraId="2DA3C3C4" w14:textId="77777777" w:rsidTr="001229A0">
        <w:trPr>
          <w:trHeight w:val="20"/>
          <w:tblHeader/>
          <w:jc w:val="center"/>
        </w:trPr>
        <w:tc>
          <w:tcPr>
            <w:tcW w:w="0" w:type="auto"/>
            <w:vAlign w:val="center"/>
            <w:hideMark/>
          </w:tcPr>
          <w:p w14:paraId="58372929" w14:textId="4A50D688" w:rsidR="005B7EA4" w:rsidRPr="006E1B08" w:rsidRDefault="006C255E" w:rsidP="001229A0">
            <w:pPr>
              <w:spacing w:after="0" w:line="240" w:lineRule="auto"/>
              <w:rPr>
                <w:rFonts w:eastAsia="Arial,Times New Roman" w:cs="Arial"/>
                <w:color w:val="auto"/>
                <w:szCs w:val="20"/>
                <w:lang w:eastAsia="es-ES"/>
              </w:rPr>
            </w:pPr>
            <w:r>
              <w:rPr>
                <w:rFonts w:cs="Arial"/>
                <w:color w:val="auto"/>
                <w:szCs w:val="20"/>
                <w:lang w:eastAsia="es-ES"/>
              </w:rPr>
              <w:t>72</w:t>
            </w:r>
          </w:p>
        </w:tc>
        <w:tc>
          <w:tcPr>
            <w:tcW w:w="0" w:type="auto"/>
            <w:vAlign w:val="center"/>
            <w:hideMark/>
          </w:tcPr>
          <w:p w14:paraId="5732EBAD" w14:textId="7439D055" w:rsidR="005B7EA4" w:rsidRPr="006E1B08" w:rsidRDefault="006C255E" w:rsidP="001229A0">
            <w:pPr>
              <w:spacing w:after="0" w:line="240" w:lineRule="auto"/>
              <w:rPr>
                <w:rFonts w:eastAsia="Arial,Times New Roman" w:cs="Arial"/>
                <w:color w:val="auto"/>
                <w:szCs w:val="20"/>
                <w:lang w:eastAsia="es-ES"/>
              </w:rPr>
            </w:pPr>
            <w:r>
              <w:rPr>
                <w:rFonts w:cs="Arial"/>
                <w:color w:val="auto"/>
                <w:szCs w:val="20"/>
                <w:lang w:eastAsia="es-ES"/>
              </w:rPr>
              <w:t>10</w:t>
            </w:r>
          </w:p>
        </w:tc>
        <w:tc>
          <w:tcPr>
            <w:tcW w:w="0" w:type="auto"/>
            <w:vAlign w:val="center"/>
            <w:hideMark/>
          </w:tcPr>
          <w:p w14:paraId="57882742" w14:textId="1117844F" w:rsidR="005B7EA4" w:rsidRPr="006E1B08" w:rsidRDefault="006C255E" w:rsidP="001229A0">
            <w:pPr>
              <w:spacing w:after="0" w:line="240" w:lineRule="auto"/>
              <w:rPr>
                <w:rFonts w:eastAsia="Arial,Times New Roman" w:cs="Arial"/>
                <w:color w:val="auto"/>
                <w:szCs w:val="20"/>
                <w:lang w:eastAsia="es-ES"/>
              </w:rPr>
            </w:pPr>
            <w:r>
              <w:rPr>
                <w:rFonts w:cs="Arial"/>
                <w:color w:val="auto"/>
                <w:szCs w:val="20"/>
                <w:lang w:eastAsia="es-ES"/>
              </w:rPr>
              <w:t>33</w:t>
            </w:r>
            <w:r w:rsidR="005B7EA4" w:rsidRPr="005B268B" w:rsidDel="00BC2813">
              <w:rPr>
                <w:rFonts w:cs="Arial"/>
                <w:color w:val="auto"/>
                <w:szCs w:val="20"/>
                <w:lang w:eastAsia="es-ES"/>
              </w:rPr>
              <w:t xml:space="preserve"> </w:t>
            </w:r>
          </w:p>
        </w:tc>
        <w:tc>
          <w:tcPr>
            <w:tcW w:w="0" w:type="auto"/>
            <w:vAlign w:val="center"/>
            <w:hideMark/>
          </w:tcPr>
          <w:p w14:paraId="14B5A047" w14:textId="77777777" w:rsidR="00A74A80" w:rsidRPr="00A74A80" w:rsidRDefault="00A74A80" w:rsidP="00A74A80">
            <w:pPr>
              <w:spacing w:after="0" w:line="240" w:lineRule="auto"/>
              <w:rPr>
                <w:rFonts w:cs="Arial"/>
                <w:color w:val="auto"/>
                <w:szCs w:val="20"/>
                <w:lang w:eastAsia="es-ES"/>
              </w:rPr>
            </w:pPr>
            <w:r w:rsidRPr="00A74A80">
              <w:rPr>
                <w:rFonts w:cs="Arial"/>
                <w:color w:val="auto"/>
                <w:szCs w:val="20"/>
                <w:lang w:eastAsia="es-ES"/>
              </w:rPr>
              <w:t>Servicios de mantenimiento y reparación de</w:t>
            </w:r>
          </w:p>
          <w:p w14:paraId="1D56FFE5" w14:textId="16D28A61" w:rsidR="005B7EA4" w:rsidRPr="006E1B08" w:rsidRDefault="00A74A80" w:rsidP="00A74A80">
            <w:pPr>
              <w:spacing w:after="0" w:line="240" w:lineRule="auto"/>
              <w:rPr>
                <w:rFonts w:eastAsia="Arial,Times New Roman" w:cs="Arial"/>
                <w:color w:val="auto"/>
                <w:szCs w:val="20"/>
                <w:lang w:eastAsia="es-ES"/>
              </w:rPr>
            </w:pPr>
            <w:r w:rsidRPr="00A74A80">
              <w:rPr>
                <w:rFonts w:cs="Arial"/>
                <w:color w:val="auto"/>
                <w:szCs w:val="20"/>
                <w:lang w:eastAsia="es-ES"/>
              </w:rPr>
              <w:t>Infraestructura</w:t>
            </w:r>
          </w:p>
        </w:tc>
      </w:tr>
      <w:tr w:rsidR="005B7EA4" w:rsidRPr="00867044" w14:paraId="3C08A41A" w14:textId="77777777" w:rsidTr="001229A0">
        <w:trPr>
          <w:trHeight w:val="20"/>
          <w:jc w:val="center"/>
        </w:trPr>
        <w:tc>
          <w:tcPr>
            <w:tcW w:w="0" w:type="auto"/>
            <w:hideMark/>
          </w:tcPr>
          <w:p w14:paraId="7E9A0C4B" w14:textId="0DEAC6ED" w:rsidR="005B7EA4" w:rsidRPr="006E1B08" w:rsidRDefault="006C255E" w:rsidP="001229A0">
            <w:pPr>
              <w:spacing w:after="0" w:line="240" w:lineRule="auto"/>
              <w:rPr>
                <w:rFonts w:eastAsia="Arial,Times New Roman" w:cs="Arial"/>
                <w:color w:val="auto"/>
                <w:szCs w:val="20"/>
                <w:lang w:eastAsia="es-ES"/>
              </w:rPr>
            </w:pPr>
            <w:r>
              <w:rPr>
                <w:rFonts w:cs="Arial"/>
                <w:color w:val="auto"/>
                <w:szCs w:val="20"/>
                <w:lang w:eastAsia="es-ES"/>
              </w:rPr>
              <w:t>72</w:t>
            </w:r>
          </w:p>
        </w:tc>
        <w:tc>
          <w:tcPr>
            <w:tcW w:w="0" w:type="auto"/>
            <w:vAlign w:val="center"/>
            <w:hideMark/>
          </w:tcPr>
          <w:p w14:paraId="76D68E22" w14:textId="0D19EDDA" w:rsidR="005B7EA4" w:rsidRPr="006E1B08" w:rsidRDefault="006C255E" w:rsidP="001229A0">
            <w:pPr>
              <w:spacing w:after="0" w:line="240" w:lineRule="auto"/>
              <w:rPr>
                <w:rFonts w:eastAsia="Arial,Times New Roman" w:cs="Arial"/>
                <w:color w:val="auto"/>
                <w:szCs w:val="20"/>
                <w:lang w:eastAsia="es-ES"/>
              </w:rPr>
            </w:pPr>
            <w:r>
              <w:rPr>
                <w:rFonts w:cs="Arial"/>
                <w:color w:val="auto"/>
                <w:szCs w:val="20"/>
                <w:lang w:eastAsia="es-ES"/>
              </w:rPr>
              <w:t>14</w:t>
            </w:r>
          </w:p>
        </w:tc>
        <w:tc>
          <w:tcPr>
            <w:tcW w:w="0" w:type="auto"/>
            <w:vAlign w:val="center"/>
            <w:hideMark/>
          </w:tcPr>
          <w:p w14:paraId="201795FB" w14:textId="26AA8E09" w:rsidR="005B7EA4" w:rsidRPr="006E1B08" w:rsidRDefault="006C255E" w:rsidP="001229A0">
            <w:pPr>
              <w:spacing w:after="0" w:line="240" w:lineRule="auto"/>
              <w:rPr>
                <w:rFonts w:eastAsia="Arial,Times New Roman" w:cs="Arial"/>
                <w:color w:val="auto"/>
                <w:szCs w:val="20"/>
                <w:lang w:eastAsia="es-ES"/>
              </w:rPr>
            </w:pPr>
            <w:r>
              <w:rPr>
                <w:rFonts w:cs="Arial"/>
                <w:color w:val="auto"/>
                <w:szCs w:val="20"/>
                <w:lang w:eastAsia="es-ES"/>
              </w:rPr>
              <w:t>13</w:t>
            </w:r>
          </w:p>
        </w:tc>
        <w:tc>
          <w:tcPr>
            <w:tcW w:w="0" w:type="auto"/>
            <w:vAlign w:val="center"/>
            <w:hideMark/>
          </w:tcPr>
          <w:p w14:paraId="43E179C0" w14:textId="418DB107" w:rsidR="005B7EA4" w:rsidRPr="006E1B08" w:rsidRDefault="00A74A80" w:rsidP="001229A0">
            <w:pPr>
              <w:spacing w:after="0" w:line="240" w:lineRule="auto"/>
              <w:rPr>
                <w:rFonts w:eastAsia="Arial,Times New Roman" w:cs="Arial"/>
                <w:color w:val="auto"/>
                <w:szCs w:val="20"/>
                <w:lang w:eastAsia="es-ES"/>
              </w:rPr>
            </w:pPr>
            <w:r w:rsidRPr="00C42AF4">
              <w:rPr>
                <w:sz w:val="18"/>
                <w:szCs w:val="18"/>
                <w:lang w:eastAsia="es-CO"/>
              </w:rPr>
              <w:t>Servicio de construcción de facilidades atléticas y recreativas</w:t>
            </w:r>
          </w:p>
        </w:tc>
      </w:tr>
      <w:tr w:rsidR="005B7EA4" w:rsidRPr="00867044" w14:paraId="1EBE8295" w14:textId="77777777" w:rsidTr="001229A0">
        <w:trPr>
          <w:trHeight w:val="20"/>
          <w:jc w:val="center"/>
        </w:trPr>
        <w:tc>
          <w:tcPr>
            <w:tcW w:w="0" w:type="auto"/>
            <w:hideMark/>
          </w:tcPr>
          <w:p w14:paraId="328C3BC2" w14:textId="690CA4A0" w:rsidR="005B7EA4" w:rsidRPr="006E1B08" w:rsidRDefault="006C255E" w:rsidP="001229A0">
            <w:pPr>
              <w:spacing w:after="0" w:line="240" w:lineRule="auto"/>
              <w:rPr>
                <w:rFonts w:eastAsia="Arial,Times New Roman" w:cs="Arial"/>
                <w:color w:val="auto"/>
                <w:szCs w:val="20"/>
                <w:lang w:eastAsia="es-ES"/>
              </w:rPr>
            </w:pPr>
            <w:r>
              <w:rPr>
                <w:rFonts w:cs="Arial"/>
                <w:color w:val="auto"/>
                <w:szCs w:val="20"/>
                <w:lang w:eastAsia="es-ES"/>
              </w:rPr>
              <w:t>72</w:t>
            </w:r>
          </w:p>
        </w:tc>
        <w:tc>
          <w:tcPr>
            <w:tcW w:w="0" w:type="auto"/>
            <w:vAlign w:val="center"/>
            <w:hideMark/>
          </w:tcPr>
          <w:p w14:paraId="48DD51CD" w14:textId="4E8E7474" w:rsidR="005B7EA4" w:rsidRPr="006E1B08" w:rsidRDefault="006C255E" w:rsidP="001229A0">
            <w:pPr>
              <w:spacing w:after="0" w:line="240" w:lineRule="auto"/>
              <w:rPr>
                <w:rFonts w:eastAsia="Arial,Times New Roman" w:cs="Arial"/>
                <w:color w:val="auto"/>
                <w:szCs w:val="20"/>
                <w:lang w:eastAsia="es-ES"/>
              </w:rPr>
            </w:pPr>
            <w:r>
              <w:rPr>
                <w:rFonts w:cs="Arial"/>
                <w:color w:val="auto"/>
                <w:szCs w:val="20"/>
                <w:lang w:eastAsia="es-ES"/>
              </w:rPr>
              <w:t>15</w:t>
            </w:r>
          </w:p>
        </w:tc>
        <w:tc>
          <w:tcPr>
            <w:tcW w:w="0" w:type="auto"/>
            <w:vAlign w:val="center"/>
            <w:hideMark/>
          </w:tcPr>
          <w:p w14:paraId="6D97F485" w14:textId="70321195" w:rsidR="005B7EA4" w:rsidRPr="006E1B08" w:rsidRDefault="006C255E" w:rsidP="001229A0">
            <w:pPr>
              <w:spacing w:after="0" w:line="240" w:lineRule="auto"/>
              <w:rPr>
                <w:rFonts w:eastAsia="Arial,Times New Roman" w:cs="Arial"/>
                <w:color w:val="auto"/>
                <w:szCs w:val="20"/>
                <w:lang w:eastAsia="es-ES"/>
              </w:rPr>
            </w:pPr>
            <w:r>
              <w:rPr>
                <w:rFonts w:cs="Arial"/>
                <w:color w:val="auto"/>
                <w:szCs w:val="20"/>
                <w:lang w:eastAsia="es-ES"/>
              </w:rPr>
              <w:t>31</w:t>
            </w:r>
          </w:p>
        </w:tc>
        <w:tc>
          <w:tcPr>
            <w:tcW w:w="0" w:type="auto"/>
            <w:vAlign w:val="center"/>
            <w:hideMark/>
          </w:tcPr>
          <w:p w14:paraId="798C845B" w14:textId="26D2A7D5" w:rsidR="005B7EA4" w:rsidRPr="006E1B08" w:rsidRDefault="00A74A80" w:rsidP="001229A0">
            <w:pPr>
              <w:spacing w:after="0" w:line="240" w:lineRule="auto"/>
              <w:rPr>
                <w:rFonts w:eastAsia="Arial,Times New Roman" w:cs="Arial"/>
                <w:color w:val="auto"/>
                <w:szCs w:val="20"/>
                <w:lang w:eastAsia="es-ES"/>
              </w:rPr>
            </w:pPr>
            <w:r w:rsidRPr="00C42AF4">
              <w:rPr>
                <w:sz w:val="18"/>
                <w:szCs w:val="18"/>
                <w:lang w:eastAsia="es-CO"/>
              </w:rPr>
              <w:t>Servicio de construcción de facilidades atléticas y recreativas</w:t>
            </w:r>
          </w:p>
        </w:tc>
      </w:tr>
    </w:tbl>
    <w:p w14:paraId="074FFB90" w14:textId="77777777" w:rsidR="00A74A80" w:rsidRDefault="00A74A80" w:rsidP="005B7EA4">
      <w:pPr>
        <w:rPr>
          <w:lang w:val="es-MX"/>
        </w:rPr>
      </w:pPr>
    </w:p>
    <w:p w14:paraId="222FA748" w14:textId="56BC0D1D" w:rsidR="00016758" w:rsidRDefault="005B7EA4" w:rsidP="005B7EA4">
      <w:pPr>
        <w:rPr>
          <w:lang w:val="es-MX"/>
        </w:rPr>
      </w:pPr>
      <w:r w:rsidRPr="005B7EA4">
        <w:rPr>
          <w:lang w:val="es-MX"/>
        </w:rPr>
        <w:t xml:space="preserve">Las personas naturales o jurídicas extranjeras sin domicilio o </w:t>
      </w:r>
      <w:r w:rsidR="0012767B">
        <w:rPr>
          <w:lang w:val="es-MX"/>
        </w:rPr>
        <w:t>S</w:t>
      </w:r>
      <w:r w:rsidRPr="005B7EA4">
        <w:rPr>
          <w:lang w:val="es-MX"/>
        </w:rPr>
        <w:t xml:space="preserve">ucursal en Colombia deberán indicar los códigos de clasificación relacionados con los bienes, obras o servicios ejecutados con alguno de los documentos válidos establecidos en el </w:t>
      </w:r>
      <w:r w:rsidR="00150C2A">
        <w:rPr>
          <w:lang w:val="es-MX"/>
        </w:rPr>
        <w:t>P</w:t>
      </w:r>
      <w:r w:rsidRPr="005B7EA4">
        <w:rPr>
          <w:lang w:val="es-MX"/>
        </w:rPr>
        <w:t xml:space="preserve">liego de </w:t>
      </w:r>
      <w:r w:rsidR="00150C2A">
        <w:rPr>
          <w:lang w:val="es-MX"/>
        </w:rPr>
        <w:t>C</w:t>
      </w:r>
      <w:r w:rsidRPr="005B7EA4">
        <w:rPr>
          <w:lang w:val="es-MX"/>
        </w:rPr>
        <w:t xml:space="preserve">ondiciones para cada uno de los </w:t>
      </w:r>
      <w:r w:rsidR="00150C2A">
        <w:rPr>
          <w:lang w:val="es-MX"/>
        </w:rPr>
        <w:t>C</w:t>
      </w:r>
      <w:r w:rsidRPr="005B7EA4">
        <w:rPr>
          <w:lang w:val="es-MX"/>
        </w:rPr>
        <w:t xml:space="preserve">ontratos aportados para la acreditación de la experiencia requerida. En el evento en el que dichos documentos no incluyan los códigos de clasificación, el representante legal del </w:t>
      </w:r>
      <w:r w:rsidR="00836BB8">
        <w:rPr>
          <w:lang w:val="es-MX"/>
        </w:rPr>
        <w:t>P</w:t>
      </w:r>
      <w:r w:rsidRPr="005B7EA4">
        <w:rPr>
          <w:lang w:val="es-MX"/>
        </w:rPr>
        <w:t>roponente deberá inc</w:t>
      </w:r>
      <w:r w:rsidR="00896744">
        <w:rPr>
          <w:lang w:val="es-MX"/>
        </w:rPr>
        <w:t>orporarlos</w:t>
      </w:r>
      <w:r w:rsidRPr="005B7EA4">
        <w:rPr>
          <w:lang w:val="es-MX"/>
        </w:rPr>
        <w:t xml:space="preserve"> en el Formato 3 – Experiencia.</w:t>
      </w:r>
    </w:p>
    <w:p w14:paraId="12617D61" w14:textId="2EDE2967" w:rsidR="00016758" w:rsidRPr="001229A0" w:rsidRDefault="7D9E0E40" w:rsidP="00FB3EAD">
      <w:pPr>
        <w:pStyle w:val="Ttulo3"/>
        <w:numPr>
          <w:ilvl w:val="2"/>
          <w:numId w:val="53"/>
        </w:numPr>
        <w:ind w:left="709"/>
      </w:pPr>
      <w:bookmarkStart w:id="247" w:name="_Toc67583305"/>
      <w:bookmarkStart w:id="248" w:name="_Toc78789455"/>
      <w:bookmarkStart w:id="249" w:name="_Toc107858544"/>
      <w:r w:rsidRPr="001229A0">
        <w:t>ACREDITACIÓN DE LA EXPERIENCIA REQUERIDA</w:t>
      </w:r>
      <w:bookmarkEnd w:id="247"/>
      <w:bookmarkEnd w:id="248"/>
      <w:bookmarkEnd w:id="249"/>
    </w:p>
    <w:p w14:paraId="770B11BA" w14:textId="43C29310" w:rsidR="005B7EA4" w:rsidRPr="005B7EA4" w:rsidRDefault="005B7EA4" w:rsidP="005B7EA4">
      <w:pPr>
        <w:rPr>
          <w:lang w:val="es-MX"/>
        </w:rPr>
      </w:pPr>
      <w:r w:rsidRPr="005B7EA4">
        <w:rPr>
          <w:lang w:val="es-MX"/>
        </w:rPr>
        <w:t xml:space="preserve">Los </w:t>
      </w:r>
      <w:r w:rsidR="00836BB8">
        <w:rPr>
          <w:lang w:val="es-MX"/>
        </w:rPr>
        <w:t>P</w:t>
      </w:r>
      <w:r w:rsidRPr="005B7EA4">
        <w:rPr>
          <w:lang w:val="es-MX"/>
        </w:rPr>
        <w:t xml:space="preserve">roponentes acreditarán para cada uno de los </w:t>
      </w:r>
      <w:r w:rsidR="00BF62F7">
        <w:rPr>
          <w:lang w:val="es-MX"/>
        </w:rPr>
        <w:t>C</w:t>
      </w:r>
      <w:r w:rsidRPr="005B7EA4">
        <w:rPr>
          <w:lang w:val="es-MX"/>
        </w:rPr>
        <w:t>ontratos aportados la siguiente información mediante alguno</w:t>
      </w:r>
      <w:r w:rsidR="00A3430E">
        <w:rPr>
          <w:lang w:val="es-MX"/>
        </w:rPr>
        <w:t>, o algunos,</w:t>
      </w:r>
      <w:r w:rsidRPr="005B7EA4">
        <w:rPr>
          <w:lang w:val="es-MX"/>
        </w:rPr>
        <w:t xml:space="preserve"> de los documentos señalados en la sección 3.5.5 del </w:t>
      </w:r>
      <w:r w:rsidR="00ED4F2D">
        <w:rPr>
          <w:lang w:val="es-MX"/>
        </w:rPr>
        <w:t>P</w:t>
      </w:r>
      <w:r w:rsidRPr="005B7EA4">
        <w:rPr>
          <w:lang w:val="es-MX"/>
        </w:rPr>
        <w:t xml:space="preserve">liego de </w:t>
      </w:r>
      <w:r w:rsidR="00ED4F2D">
        <w:rPr>
          <w:lang w:val="es-MX"/>
        </w:rPr>
        <w:t>C</w:t>
      </w:r>
      <w:r w:rsidRPr="005B7EA4">
        <w:rPr>
          <w:lang w:val="es-MX"/>
        </w:rPr>
        <w:t xml:space="preserve">ondiciones: </w:t>
      </w:r>
    </w:p>
    <w:p w14:paraId="2A0D1D8E" w14:textId="5EDB3E3F" w:rsidR="005B7EA4" w:rsidRPr="005B7EA4" w:rsidRDefault="005B7EA4" w:rsidP="00FB3EAD">
      <w:pPr>
        <w:pStyle w:val="Prrafodelista"/>
        <w:numPr>
          <w:ilvl w:val="1"/>
          <w:numId w:val="20"/>
        </w:numPr>
        <w:ind w:left="993"/>
        <w:rPr>
          <w:lang w:val="es-MX"/>
        </w:rPr>
      </w:pPr>
      <w:r w:rsidRPr="005B7EA4">
        <w:rPr>
          <w:lang w:val="es-MX"/>
        </w:rPr>
        <w:t>Contratante</w:t>
      </w:r>
      <w:r w:rsidR="00990884">
        <w:rPr>
          <w:lang w:val="es-MX"/>
        </w:rPr>
        <w:t>.</w:t>
      </w:r>
    </w:p>
    <w:p w14:paraId="727FEF95" w14:textId="77777777" w:rsidR="005B7EA4" w:rsidRDefault="005B7EA4" w:rsidP="005B7EA4">
      <w:pPr>
        <w:pStyle w:val="Prrafodelista"/>
        <w:ind w:left="993"/>
        <w:rPr>
          <w:lang w:val="es-MX"/>
        </w:rPr>
      </w:pPr>
    </w:p>
    <w:p w14:paraId="5C40FAEA" w14:textId="1A90A262" w:rsidR="005B7EA4" w:rsidRPr="005B7EA4" w:rsidRDefault="005B7EA4" w:rsidP="00FB3EAD">
      <w:pPr>
        <w:pStyle w:val="Prrafodelista"/>
        <w:numPr>
          <w:ilvl w:val="1"/>
          <w:numId w:val="20"/>
        </w:numPr>
        <w:ind w:left="993"/>
        <w:rPr>
          <w:lang w:val="es-MX"/>
        </w:rPr>
      </w:pPr>
      <w:r w:rsidRPr="005B7EA4">
        <w:rPr>
          <w:lang w:val="es-MX"/>
        </w:rPr>
        <w:t xml:space="preserve">Objeto del </w:t>
      </w:r>
      <w:r w:rsidR="00BF62F7">
        <w:rPr>
          <w:lang w:val="es-MX"/>
        </w:rPr>
        <w:t>C</w:t>
      </w:r>
      <w:r w:rsidRPr="005B7EA4">
        <w:rPr>
          <w:lang w:val="es-MX"/>
        </w:rPr>
        <w:t>ontrato</w:t>
      </w:r>
      <w:r w:rsidR="00990884">
        <w:rPr>
          <w:lang w:val="es-MX"/>
        </w:rPr>
        <w:t>.</w:t>
      </w:r>
    </w:p>
    <w:p w14:paraId="1099F36E" w14:textId="77777777" w:rsidR="005B7EA4" w:rsidRDefault="005B7EA4" w:rsidP="005B7EA4">
      <w:pPr>
        <w:pStyle w:val="Prrafodelista"/>
        <w:ind w:left="993"/>
        <w:rPr>
          <w:lang w:val="es-MX"/>
        </w:rPr>
      </w:pPr>
    </w:p>
    <w:p w14:paraId="43E6C923" w14:textId="59F38392" w:rsidR="005B7EA4" w:rsidRPr="005B7EA4" w:rsidRDefault="005B7EA4" w:rsidP="00FB3EAD">
      <w:pPr>
        <w:pStyle w:val="Prrafodelista"/>
        <w:numPr>
          <w:ilvl w:val="1"/>
          <w:numId w:val="20"/>
        </w:numPr>
        <w:ind w:left="993"/>
        <w:rPr>
          <w:lang w:val="es-MX"/>
        </w:rPr>
      </w:pPr>
      <w:r w:rsidRPr="005B7EA4">
        <w:rPr>
          <w:lang w:val="es-MX"/>
        </w:rPr>
        <w:t>Principales actividades ejecutadas</w:t>
      </w:r>
      <w:r w:rsidR="00990884">
        <w:rPr>
          <w:lang w:val="es-MX"/>
        </w:rPr>
        <w:t>.</w:t>
      </w:r>
    </w:p>
    <w:p w14:paraId="18619A1D" w14:textId="77777777" w:rsidR="005B7EA4" w:rsidRDefault="005B7EA4" w:rsidP="005B7EA4">
      <w:pPr>
        <w:pStyle w:val="Prrafodelista"/>
        <w:ind w:left="993"/>
        <w:rPr>
          <w:lang w:val="es-MX"/>
        </w:rPr>
      </w:pPr>
    </w:p>
    <w:p w14:paraId="07BF0D4C" w14:textId="45226346" w:rsidR="005B7EA4" w:rsidRPr="005B7EA4" w:rsidRDefault="005B7EA4" w:rsidP="00FB3EAD">
      <w:pPr>
        <w:pStyle w:val="Prrafodelista"/>
        <w:numPr>
          <w:ilvl w:val="1"/>
          <w:numId w:val="20"/>
        </w:numPr>
        <w:ind w:left="993"/>
        <w:rPr>
          <w:lang w:val="es-MX"/>
        </w:rPr>
      </w:pPr>
      <w:r w:rsidRPr="005B7EA4">
        <w:rPr>
          <w:lang w:val="es-MX"/>
        </w:rPr>
        <w:t>La</w:t>
      </w:r>
      <w:r w:rsidR="00D603A7">
        <w:rPr>
          <w:lang w:val="es-MX"/>
        </w:rPr>
        <w:t xml:space="preserve"> magnitud, área intervenida</w:t>
      </w:r>
      <w:r w:rsidR="00766DDE">
        <w:rPr>
          <w:lang w:val="es-MX"/>
        </w:rPr>
        <w:t xml:space="preserve"> o construida </w:t>
      </w:r>
      <w:r w:rsidRPr="005B7EA4">
        <w:rPr>
          <w:lang w:val="es-MX"/>
        </w:rPr>
        <w:t xml:space="preserve">y demás condiciones de experiencia </w:t>
      </w:r>
      <w:r w:rsidR="00A51CC7">
        <w:rPr>
          <w:lang w:val="es-MX"/>
        </w:rPr>
        <w:t>contenida</w:t>
      </w:r>
      <w:r w:rsidRPr="005B7EA4">
        <w:rPr>
          <w:lang w:val="es-MX"/>
        </w:rPr>
        <w:t xml:space="preserve"> en la </w:t>
      </w:r>
      <w:r w:rsidR="002A1791">
        <w:rPr>
          <w:lang w:val="es-MX"/>
        </w:rPr>
        <w:t>m</w:t>
      </w:r>
      <w:r w:rsidR="00A125B6">
        <w:rPr>
          <w:lang w:val="es-MX"/>
        </w:rPr>
        <w:t xml:space="preserve">atriz de experiencia aplicable en el proyecto de infraestructura social </w:t>
      </w:r>
      <w:r w:rsidR="007F1F68">
        <w:rPr>
          <w:lang w:val="es-MX"/>
        </w:rPr>
        <w:t>que permita establecer su alcance</w:t>
      </w:r>
      <w:r w:rsidRPr="005B7EA4">
        <w:rPr>
          <w:lang w:val="es-MX"/>
        </w:rPr>
        <w:t xml:space="preserve">, </w:t>
      </w:r>
      <w:r w:rsidR="007F1F68">
        <w:rPr>
          <w:lang w:val="es-MX"/>
        </w:rPr>
        <w:t>en los casos que</w:t>
      </w:r>
      <w:r w:rsidR="007F1F68" w:rsidRPr="005B7EA4">
        <w:rPr>
          <w:lang w:val="es-MX"/>
        </w:rPr>
        <w:t xml:space="preserve"> </w:t>
      </w:r>
      <w:r w:rsidRPr="005B7EA4">
        <w:rPr>
          <w:lang w:val="es-MX"/>
        </w:rPr>
        <w:t>apli</w:t>
      </w:r>
      <w:r w:rsidR="007F1F68">
        <w:rPr>
          <w:lang w:val="es-MX"/>
        </w:rPr>
        <w:t>que</w:t>
      </w:r>
      <w:r w:rsidRPr="005B7EA4">
        <w:rPr>
          <w:lang w:val="es-MX"/>
        </w:rPr>
        <w:t>.</w:t>
      </w:r>
    </w:p>
    <w:p w14:paraId="5B2F3200" w14:textId="77777777" w:rsidR="005B7EA4" w:rsidRDefault="005B7EA4" w:rsidP="005B7EA4">
      <w:pPr>
        <w:pStyle w:val="Prrafodelista"/>
        <w:ind w:left="993"/>
        <w:rPr>
          <w:lang w:val="es-MX"/>
        </w:rPr>
      </w:pPr>
    </w:p>
    <w:p w14:paraId="476DDE52" w14:textId="7210F90C" w:rsidR="005B7EA4" w:rsidRPr="005B7EA4" w:rsidRDefault="005B7EA4" w:rsidP="00FB3EAD">
      <w:pPr>
        <w:pStyle w:val="Prrafodelista"/>
        <w:numPr>
          <w:ilvl w:val="1"/>
          <w:numId w:val="20"/>
        </w:numPr>
        <w:ind w:left="993"/>
        <w:rPr>
          <w:lang w:val="es-MX"/>
        </w:rPr>
      </w:pPr>
      <w:r w:rsidRPr="005B7EA4">
        <w:rPr>
          <w:lang w:val="es-MX"/>
        </w:rPr>
        <w:t xml:space="preserve">La fecha de iniciación de la ejecución del </w:t>
      </w:r>
      <w:r w:rsidR="00BF62F7">
        <w:rPr>
          <w:lang w:val="es-MX"/>
        </w:rPr>
        <w:t>C</w:t>
      </w:r>
      <w:r w:rsidRPr="005B7EA4">
        <w:rPr>
          <w:lang w:val="es-MX"/>
        </w:rPr>
        <w:t xml:space="preserve">ontrato: Esta fecha es diferente a la de suscripción del </w:t>
      </w:r>
      <w:r w:rsidR="00BF62F7">
        <w:rPr>
          <w:lang w:val="es-MX"/>
        </w:rPr>
        <w:t>C</w:t>
      </w:r>
      <w:r w:rsidRPr="005B7EA4">
        <w:rPr>
          <w:lang w:val="es-MX"/>
        </w:rPr>
        <w:t xml:space="preserve">ontrato, a menos que de los documentos del numeral 3.5.5 de forma expresa así se determine. </w:t>
      </w:r>
    </w:p>
    <w:p w14:paraId="3423E964" w14:textId="77777777" w:rsidR="005B7EA4" w:rsidRDefault="005B7EA4" w:rsidP="005B7EA4">
      <w:pPr>
        <w:pStyle w:val="Prrafodelista"/>
        <w:ind w:left="993"/>
        <w:rPr>
          <w:lang w:val="es-MX"/>
        </w:rPr>
      </w:pPr>
    </w:p>
    <w:p w14:paraId="5CF6D517" w14:textId="465E8BBF" w:rsidR="005B7EA4" w:rsidRPr="005B7EA4" w:rsidRDefault="005B7EA4" w:rsidP="005B7EA4">
      <w:pPr>
        <w:pStyle w:val="Prrafodelista"/>
        <w:ind w:left="993"/>
        <w:rPr>
          <w:lang w:val="es-MX"/>
        </w:rPr>
      </w:pPr>
      <w:r w:rsidRPr="005B7EA4">
        <w:rPr>
          <w:lang w:val="es-MX"/>
        </w:rPr>
        <w:t>Si en los documentos válidos aportados para la acreditación de experiencia solo se evidencia fecha (mes, año) de suscripción y/o inicio del contrato: se tendrá en cuenta el último día del mes que se encuentre señalado en la certificación.</w:t>
      </w:r>
    </w:p>
    <w:p w14:paraId="7DDE6BCE" w14:textId="77777777" w:rsidR="005B7EA4" w:rsidRDefault="005B7EA4" w:rsidP="005B7EA4">
      <w:pPr>
        <w:pStyle w:val="Prrafodelista"/>
        <w:ind w:left="993"/>
        <w:rPr>
          <w:lang w:val="es-MX"/>
        </w:rPr>
      </w:pPr>
    </w:p>
    <w:p w14:paraId="0459C361" w14:textId="7BB473F1" w:rsidR="005B7EA4" w:rsidRPr="005B7EA4" w:rsidRDefault="005B7EA4" w:rsidP="00FB3EAD">
      <w:pPr>
        <w:pStyle w:val="Prrafodelista"/>
        <w:numPr>
          <w:ilvl w:val="1"/>
          <w:numId w:val="20"/>
        </w:numPr>
        <w:ind w:left="993"/>
        <w:rPr>
          <w:lang w:val="es-MX"/>
        </w:rPr>
      </w:pPr>
      <w:r w:rsidRPr="005B7EA4">
        <w:rPr>
          <w:lang w:val="es-MX"/>
        </w:rPr>
        <w:t xml:space="preserve">La fecha de terminación de la ejecución del </w:t>
      </w:r>
      <w:r w:rsidR="00BF62F7">
        <w:rPr>
          <w:lang w:val="es-MX"/>
        </w:rPr>
        <w:t>C</w:t>
      </w:r>
      <w:r w:rsidRPr="005B7EA4">
        <w:rPr>
          <w:lang w:val="es-MX"/>
        </w:rPr>
        <w:t xml:space="preserve">ontrato: Esta fecha </w:t>
      </w:r>
      <w:r w:rsidR="00F81215">
        <w:rPr>
          <w:lang w:val="es-MX"/>
        </w:rPr>
        <w:t xml:space="preserve">corresponde </w:t>
      </w:r>
      <w:r w:rsidR="00AF7B91">
        <w:rPr>
          <w:lang w:val="es-MX"/>
        </w:rPr>
        <w:t>al momento</w:t>
      </w:r>
      <w:r w:rsidR="00F81215">
        <w:rPr>
          <w:lang w:val="es-MX"/>
        </w:rPr>
        <w:t xml:space="preserve"> de terminación de la ejecución del </w:t>
      </w:r>
      <w:r w:rsidR="00BF62F7">
        <w:rPr>
          <w:lang w:val="es-MX"/>
        </w:rPr>
        <w:t>C</w:t>
      </w:r>
      <w:r w:rsidR="00F81215">
        <w:rPr>
          <w:lang w:val="es-MX"/>
        </w:rPr>
        <w:t>ontrato</w:t>
      </w:r>
      <w:r w:rsidR="00AF7B91">
        <w:rPr>
          <w:lang w:val="es-MX"/>
        </w:rPr>
        <w:t>,</w:t>
      </w:r>
      <w:r w:rsidR="00F81215">
        <w:rPr>
          <w:lang w:val="es-MX"/>
        </w:rPr>
        <w:t xml:space="preserve"> </w:t>
      </w:r>
      <w:r w:rsidR="00913E8B">
        <w:rPr>
          <w:lang w:val="es-MX"/>
        </w:rPr>
        <w:t xml:space="preserve">por lo que no </w:t>
      </w:r>
      <w:r w:rsidR="00AF7B91">
        <w:rPr>
          <w:lang w:val="es-MX"/>
        </w:rPr>
        <w:t>necesariamente coincide con</w:t>
      </w:r>
      <w:r w:rsidRPr="005B7EA4">
        <w:rPr>
          <w:lang w:val="es-MX"/>
        </w:rPr>
        <w:t xml:space="preserve"> la fecha de entrega y/o recibo final, liquidación, o acta final, salvo que de los documentos del numeral 3.5.5 de forma expresa así se determine.  </w:t>
      </w:r>
    </w:p>
    <w:p w14:paraId="0171538D" w14:textId="77777777" w:rsidR="00AA2B37" w:rsidRDefault="00AA2B37" w:rsidP="005B7EA4">
      <w:pPr>
        <w:pStyle w:val="Prrafodelista"/>
        <w:ind w:left="993"/>
        <w:rPr>
          <w:lang w:val="es-MX"/>
        </w:rPr>
      </w:pPr>
    </w:p>
    <w:p w14:paraId="02A9028F" w14:textId="54D0DC23" w:rsidR="005B7EA4" w:rsidRPr="005B7EA4" w:rsidRDefault="005B7EA4" w:rsidP="005B7EA4">
      <w:pPr>
        <w:pStyle w:val="Prrafodelista"/>
        <w:ind w:left="993"/>
        <w:rPr>
          <w:lang w:val="es-MX"/>
        </w:rPr>
      </w:pPr>
      <w:r w:rsidRPr="005B7EA4">
        <w:rPr>
          <w:lang w:val="es-MX"/>
        </w:rPr>
        <w:t xml:space="preserve">Si en los documentos válidos aportados para la acreditación de experiencia solo se evidencia fecha (mes, año) de terminación del </w:t>
      </w:r>
      <w:r w:rsidR="00BF62F7">
        <w:rPr>
          <w:lang w:val="es-MX"/>
        </w:rPr>
        <w:t>C</w:t>
      </w:r>
      <w:r w:rsidRPr="005B7EA4">
        <w:rPr>
          <w:lang w:val="es-MX"/>
        </w:rPr>
        <w:t>ontrato: se tendrá en cuenta el primer día del mes que se encuentre señalado en la certificación.</w:t>
      </w:r>
    </w:p>
    <w:p w14:paraId="7C83108D" w14:textId="77777777" w:rsidR="005B7EA4" w:rsidRDefault="005B7EA4" w:rsidP="005B7EA4">
      <w:pPr>
        <w:pStyle w:val="Prrafodelista"/>
        <w:ind w:left="993"/>
        <w:rPr>
          <w:lang w:val="es-MX"/>
        </w:rPr>
      </w:pPr>
    </w:p>
    <w:p w14:paraId="28D3E2C5" w14:textId="7A6B2BFA" w:rsidR="005B7EA4" w:rsidRPr="005B7EA4" w:rsidRDefault="005B7EA4" w:rsidP="00FB3EAD">
      <w:pPr>
        <w:pStyle w:val="Prrafodelista"/>
        <w:numPr>
          <w:ilvl w:val="1"/>
          <w:numId w:val="20"/>
        </w:numPr>
        <w:ind w:left="993"/>
        <w:rPr>
          <w:lang w:val="es-MX"/>
        </w:rPr>
      </w:pPr>
      <w:r w:rsidRPr="005B7EA4">
        <w:rPr>
          <w:lang w:val="es-MX"/>
        </w:rPr>
        <w:t>Nombre y cargo de la persona que expide la certificación.</w:t>
      </w:r>
    </w:p>
    <w:p w14:paraId="01B79210" w14:textId="77777777" w:rsidR="005B7EA4" w:rsidRDefault="005B7EA4" w:rsidP="005B7EA4">
      <w:pPr>
        <w:pStyle w:val="Prrafodelista"/>
        <w:ind w:left="993"/>
        <w:rPr>
          <w:lang w:val="es-MX"/>
        </w:rPr>
      </w:pPr>
    </w:p>
    <w:p w14:paraId="683D8760" w14:textId="6B9A00A8" w:rsidR="005B7EA4" w:rsidRPr="00576820" w:rsidRDefault="005B7EA4" w:rsidP="00FB3EAD">
      <w:pPr>
        <w:pStyle w:val="Prrafodelista"/>
        <w:numPr>
          <w:ilvl w:val="1"/>
          <w:numId w:val="20"/>
        </w:numPr>
        <w:ind w:left="993"/>
        <w:rPr>
          <w:lang w:val="es-MX"/>
        </w:rPr>
      </w:pPr>
      <w:r w:rsidRPr="005B7EA4">
        <w:rPr>
          <w:lang w:val="es-MX"/>
        </w:rPr>
        <w:t xml:space="preserve">El porcentaje de participación del integrante del </w:t>
      </w:r>
      <w:r w:rsidR="00BF62F7">
        <w:rPr>
          <w:lang w:val="es-MX"/>
        </w:rPr>
        <w:t>C</w:t>
      </w:r>
      <w:r w:rsidRPr="005B7EA4">
        <w:rPr>
          <w:lang w:val="es-MX"/>
        </w:rPr>
        <w:t>ontratista plural.</w:t>
      </w:r>
    </w:p>
    <w:p w14:paraId="29CD7EF6" w14:textId="0E638F04" w:rsidR="00016758" w:rsidRPr="001229A0" w:rsidRDefault="00C32F9C" w:rsidP="00FB3EAD">
      <w:pPr>
        <w:pStyle w:val="Ttulo3"/>
        <w:numPr>
          <w:ilvl w:val="2"/>
          <w:numId w:val="53"/>
        </w:numPr>
        <w:ind w:left="709"/>
      </w:pPr>
      <w:bookmarkStart w:id="250" w:name="_Toc67467484"/>
      <w:bookmarkStart w:id="251" w:name="_Toc67578614"/>
      <w:bookmarkStart w:id="252" w:name="_Toc67581219"/>
      <w:bookmarkStart w:id="253" w:name="_Toc67581380"/>
      <w:bookmarkStart w:id="254" w:name="_Toc67582917"/>
      <w:bookmarkStart w:id="255" w:name="_Toc67583141"/>
      <w:bookmarkStart w:id="256" w:name="_Toc67583306"/>
      <w:bookmarkStart w:id="257" w:name="_Toc67583471"/>
      <w:bookmarkStart w:id="258" w:name="_Toc67583307"/>
      <w:bookmarkStart w:id="259" w:name="_Toc78789456"/>
      <w:bookmarkStart w:id="260" w:name="_Toc107858545"/>
      <w:bookmarkEnd w:id="250"/>
      <w:bookmarkEnd w:id="251"/>
      <w:bookmarkEnd w:id="252"/>
      <w:bookmarkEnd w:id="253"/>
      <w:bookmarkEnd w:id="254"/>
      <w:bookmarkEnd w:id="255"/>
      <w:bookmarkEnd w:id="256"/>
      <w:bookmarkEnd w:id="257"/>
      <w:r w:rsidRPr="001229A0">
        <w:t>DOCUMENTOS VÁLIDOS PARA LA ACREDITACIÓN DE LA EXPERIENCIA REQUERIDA</w:t>
      </w:r>
      <w:bookmarkEnd w:id="258"/>
      <w:bookmarkEnd w:id="259"/>
      <w:bookmarkEnd w:id="260"/>
    </w:p>
    <w:p w14:paraId="0706DCC4" w14:textId="64618C52" w:rsidR="005B7EA4" w:rsidRPr="005B7EA4" w:rsidRDefault="005B7EA4" w:rsidP="005B7EA4">
      <w:pPr>
        <w:rPr>
          <w:lang w:val="es-MX"/>
        </w:rPr>
      </w:pPr>
      <w:r w:rsidRPr="005B7EA4">
        <w:rPr>
          <w:lang w:val="es-MX"/>
        </w:rPr>
        <w:t xml:space="preserve">En aquellos casos en que por las características del objeto a contratar se requiera verificar información adicional a la contenida en el RUP, el </w:t>
      </w:r>
      <w:r w:rsidR="003B22CD">
        <w:rPr>
          <w:lang w:val="es-MX"/>
        </w:rPr>
        <w:t>P</w:t>
      </w:r>
      <w:r w:rsidRPr="005B7EA4">
        <w:rPr>
          <w:lang w:val="es-MX"/>
        </w:rPr>
        <w:t xml:space="preserve">roponente podrá aportar uno o algunos de los documentos que se establecen a continuación, para que la </w:t>
      </w:r>
      <w:r w:rsidR="003B22CD">
        <w:rPr>
          <w:lang w:val="es-MX"/>
        </w:rPr>
        <w:t>E</w:t>
      </w:r>
      <w:r w:rsidRPr="005B7EA4">
        <w:rPr>
          <w:lang w:val="es-MX"/>
        </w:rPr>
        <w:t xml:space="preserve">ntidad realice la verificación en forma directa. Los mismos deberán estar diligenciados y suscritos por el contratante, el </w:t>
      </w:r>
      <w:r w:rsidR="009869EA">
        <w:rPr>
          <w:lang w:val="es-MX"/>
        </w:rPr>
        <w:t>C</w:t>
      </w:r>
      <w:r w:rsidRPr="005B7EA4">
        <w:rPr>
          <w:lang w:val="es-MX"/>
        </w:rPr>
        <w:t xml:space="preserve">ontratista o el interventor, según corresponda. En caso de existir discrepancias entre dos (2) o más documentos aportados por el </w:t>
      </w:r>
      <w:r w:rsidR="003B22CD">
        <w:rPr>
          <w:lang w:val="es-MX"/>
        </w:rPr>
        <w:t>P</w:t>
      </w:r>
      <w:r w:rsidRPr="005B7EA4">
        <w:rPr>
          <w:lang w:val="es-MX"/>
        </w:rPr>
        <w:t xml:space="preserve">roponente para la acreditación de </w:t>
      </w:r>
      <w:r w:rsidR="003B22CD">
        <w:rPr>
          <w:lang w:val="es-MX"/>
        </w:rPr>
        <w:t>la</w:t>
      </w:r>
      <w:r w:rsidRPr="005B7EA4">
        <w:rPr>
          <w:lang w:val="es-MX"/>
        </w:rPr>
        <w:t xml:space="preserve"> experiencia, se tendrá en cuenta el orden de prevalencia </w:t>
      </w:r>
      <w:r w:rsidR="003B22CD">
        <w:rPr>
          <w:lang w:val="es-MX"/>
        </w:rPr>
        <w:t xml:space="preserve">indicado </w:t>
      </w:r>
      <w:r w:rsidRPr="005B7EA4">
        <w:rPr>
          <w:lang w:val="es-MX"/>
        </w:rPr>
        <w:t>a continuación:</w:t>
      </w:r>
    </w:p>
    <w:p w14:paraId="2D4FECD9" w14:textId="1E219666" w:rsidR="005B7EA4" w:rsidRPr="005B7EA4" w:rsidRDefault="005B7EA4" w:rsidP="00FB3EAD">
      <w:pPr>
        <w:pStyle w:val="Prrafodelista"/>
        <w:numPr>
          <w:ilvl w:val="0"/>
          <w:numId w:val="25"/>
        </w:numPr>
        <w:rPr>
          <w:lang w:val="es-MX"/>
        </w:rPr>
      </w:pPr>
      <w:r w:rsidRPr="005B7EA4">
        <w:rPr>
          <w:lang w:val="es-MX"/>
        </w:rPr>
        <w:t>Acta de liquidación</w:t>
      </w:r>
      <w:r w:rsidR="001435A4">
        <w:rPr>
          <w:lang w:val="es-MX"/>
        </w:rPr>
        <w:t>.</w:t>
      </w:r>
    </w:p>
    <w:p w14:paraId="07C0A3AB" w14:textId="77777777" w:rsidR="005B7EA4" w:rsidRPr="005B7EA4" w:rsidRDefault="005B7EA4" w:rsidP="005B7EA4">
      <w:pPr>
        <w:pStyle w:val="Prrafodelista"/>
        <w:ind w:left="1070"/>
        <w:rPr>
          <w:lang w:val="es-MX"/>
        </w:rPr>
      </w:pPr>
    </w:p>
    <w:p w14:paraId="6E3E09A9" w14:textId="651B8AA5" w:rsidR="005B7EA4" w:rsidRPr="005B7EA4" w:rsidRDefault="005B7EA4" w:rsidP="00FB3EAD">
      <w:pPr>
        <w:pStyle w:val="Prrafodelista"/>
        <w:numPr>
          <w:ilvl w:val="0"/>
          <w:numId w:val="25"/>
        </w:numPr>
        <w:rPr>
          <w:lang w:val="es-MX"/>
        </w:rPr>
      </w:pPr>
      <w:r w:rsidRPr="005B7EA4">
        <w:rPr>
          <w:lang w:val="es-MX"/>
        </w:rPr>
        <w:t xml:space="preserve">Acta de entrega, terminación, final o de recibo definitivo. </w:t>
      </w:r>
    </w:p>
    <w:p w14:paraId="3C6BE591" w14:textId="77777777" w:rsidR="005B7EA4" w:rsidRDefault="005B7EA4" w:rsidP="005B7EA4">
      <w:pPr>
        <w:pStyle w:val="Prrafodelista"/>
        <w:ind w:left="1070"/>
        <w:rPr>
          <w:lang w:val="es-MX"/>
        </w:rPr>
      </w:pPr>
    </w:p>
    <w:p w14:paraId="5D058783" w14:textId="0D510105" w:rsidR="005B7EA4" w:rsidRPr="005B7EA4" w:rsidRDefault="005B7EA4" w:rsidP="00FB3EAD">
      <w:pPr>
        <w:pStyle w:val="Prrafodelista"/>
        <w:numPr>
          <w:ilvl w:val="0"/>
          <w:numId w:val="25"/>
        </w:numPr>
        <w:rPr>
          <w:lang w:val="es-MX"/>
        </w:rPr>
      </w:pPr>
      <w:r w:rsidRPr="005B7EA4">
        <w:rPr>
          <w:lang w:val="es-MX"/>
        </w:rPr>
        <w:t xml:space="preserve">Certificación de experiencia. Expedida con posterioridad a la fecha de terminación del </w:t>
      </w:r>
      <w:r w:rsidR="003B22CD">
        <w:rPr>
          <w:lang w:val="es-MX"/>
        </w:rPr>
        <w:t>C</w:t>
      </w:r>
      <w:r w:rsidRPr="005B7EA4">
        <w:rPr>
          <w:lang w:val="es-MX"/>
        </w:rPr>
        <w:t>ontrato en la que conste el recibo a satisfacción de la obra contratada debidamente suscrita por quien esté en capacidad u obligación de hacerlo.</w:t>
      </w:r>
    </w:p>
    <w:p w14:paraId="7FEC6BFF" w14:textId="77777777" w:rsidR="005B7EA4" w:rsidRDefault="005B7EA4" w:rsidP="005B7EA4">
      <w:pPr>
        <w:pStyle w:val="Prrafodelista"/>
        <w:ind w:left="1070"/>
        <w:rPr>
          <w:lang w:val="es-MX"/>
        </w:rPr>
      </w:pPr>
    </w:p>
    <w:p w14:paraId="382C94D1" w14:textId="77A0C2BA" w:rsidR="005B7EA4" w:rsidRPr="005B7EA4" w:rsidRDefault="005B7EA4" w:rsidP="00FB3EAD">
      <w:pPr>
        <w:pStyle w:val="Prrafodelista"/>
        <w:numPr>
          <w:ilvl w:val="0"/>
          <w:numId w:val="25"/>
        </w:numPr>
        <w:rPr>
          <w:lang w:val="es-MX"/>
        </w:rPr>
      </w:pPr>
      <w:r w:rsidRPr="005B7EA4">
        <w:rPr>
          <w:lang w:val="es-MX"/>
        </w:rPr>
        <w:t>Acta de inicio o la orden de inicio. La misma s</w:t>
      </w:r>
      <w:r w:rsidR="00486EAF">
        <w:rPr>
          <w:lang w:val="es-MX"/>
        </w:rPr>
        <w:t>o</w:t>
      </w:r>
      <w:r w:rsidRPr="005B7EA4">
        <w:rPr>
          <w:lang w:val="es-MX"/>
        </w:rPr>
        <w:t>lo será válida para efectos de acreditar la fecha de inicio.</w:t>
      </w:r>
    </w:p>
    <w:p w14:paraId="2155E2CE" w14:textId="77777777" w:rsidR="005B7EA4" w:rsidRPr="005B7EA4" w:rsidRDefault="005B7EA4" w:rsidP="005B7EA4">
      <w:pPr>
        <w:pStyle w:val="Prrafodelista"/>
        <w:ind w:left="1070"/>
        <w:rPr>
          <w:lang w:val="es-MX"/>
        </w:rPr>
      </w:pPr>
    </w:p>
    <w:p w14:paraId="05E4544D" w14:textId="77777777" w:rsidR="006E3099" w:rsidRDefault="006E3099" w:rsidP="002D18A4">
      <w:pPr>
        <w:pStyle w:val="Prrafodelista"/>
        <w:ind w:left="1070"/>
        <w:rPr>
          <w:lang w:val="es-MX"/>
        </w:rPr>
      </w:pPr>
    </w:p>
    <w:p w14:paraId="409A9426" w14:textId="0626C34B" w:rsidR="3761BFFB" w:rsidRPr="00B24212" w:rsidRDefault="3761BFFB" w:rsidP="00FB3EAD">
      <w:pPr>
        <w:pStyle w:val="Prrafodelista"/>
        <w:numPr>
          <w:ilvl w:val="0"/>
          <w:numId w:val="25"/>
        </w:numPr>
        <w:rPr>
          <w:lang w:val="pt-BR"/>
        </w:rPr>
      </w:pPr>
      <w:r w:rsidRPr="217BC587">
        <w:rPr>
          <w:rFonts w:eastAsia="Calibri" w:cs="Arial"/>
          <w:szCs w:val="20"/>
          <w:lang w:val="es-MX"/>
        </w:rPr>
        <w:t xml:space="preserve">Planos </w:t>
      </w:r>
      <w:r w:rsidRPr="5D1B12A0">
        <w:rPr>
          <w:rFonts w:eastAsia="Calibri" w:cs="Arial"/>
          <w:szCs w:val="20"/>
          <w:lang w:val="es-MX"/>
        </w:rPr>
        <w:t>récord</w:t>
      </w:r>
      <w:r w:rsidRPr="217BC587">
        <w:rPr>
          <w:rFonts w:eastAsia="Calibri" w:cs="Arial"/>
          <w:szCs w:val="20"/>
          <w:lang w:val="es-MX"/>
        </w:rPr>
        <w:t xml:space="preserve"> finales de obra.</w:t>
      </w:r>
    </w:p>
    <w:p w14:paraId="7EB7556D" w14:textId="77777777" w:rsidR="001E04E7" w:rsidRPr="00B24212" w:rsidRDefault="001E04E7" w:rsidP="00B24212">
      <w:pPr>
        <w:pStyle w:val="Prrafodelista"/>
        <w:rPr>
          <w:lang w:val="pt-BR"/>
        </w:rPr>
      </w:pPr>
    </w:p>
    <w:p w14:paraId="76EABA3F" w14:textId="640B98A0" w:rsidR="005B7EA4" w:rsidRDefault="005B7EA4" w:rsidP="00FB3EAD">
      <w:pPr>
        <w:pStyle w:val="Prrafodelista"/>
        <w:numPr>
          <w:ilvl w:val="0"/>
          <w:numId w:val="25"/>
        </w:numPr>
        <w:rPr>
          <w:lang w:val="es-MX"/>
        </w:rPr>
      </w:pPr>
      <w:r w:rsidRPr="005B7EA4">
        <w:rPr>
          <w:lang w:val="es-MX"/>
        </w:rPr>
        <w:t xml:space="preserve">Para los contratos que hayan sido objeto de cesión, el </w:t>
      </w:r>
      <w:r w:rsidR="009527B0">
        <w:rPr>
          <w:lang w:val="es-MX"/>
        </w:rPr>
        <w:t>C</w:t>
      </w:r>
      <w:r w:rsidRPr="005B7EA4">
        <w:rPr>
          <w:lang w:val="es-MX"/>
        </w:rPr>
        <w:t xml:space="preserve">ontrato deberá encontrarse inscrito y clasificado en el RUP o en uno o alguno de los documentos considerados como válidos para la acreditación de experiencia de la </w:t>
      </w:r>
      <w:r w:rsidR="727BFFFC" w:rsidRPr="4954757D">
        <w:rPr>
          <w:lang w:val="es-MX"/>
        </w:rPr>
        <w:t>persona jurídica o natural</w:t>
      </w:r>
      <w:r w:rsidRPr="005B7EA4">
        <w:rPr>
          <w:lang w:val="es-MX"/>
        </w:rPr>
        <w:t xml:space="preserve"> cesionaria, según aplique. La experiencia se admitirá para el cesionario y no se reconocerá experiencia alguna al cedente.</w:t>
      </w:r>
    </w:p>
    <w:p w14:paraId="113B5F01" w14:textId="77777777" w:rsidR="008E2F09" w:rsidRPr="008E2F09" w:rsidRDefault="008E2F09" w:rsidP="00B24212">
      <w:pPr>
        <w:pStyle w:val="Prrafodelista"/>
        <w:rPr>
          <w:lang w:val="es-MX"/>
        </w:rPr>
      </w:pPr>
    </w:p>
    <w:p w14:paraId="3074F081" w14:textId="784E8638" w:rsidR="008E2F09" w:rsidRPr="00F16C56" w:rsidRDefault="008E2F09" w:rsidP="00FB3EAD">
      <w:pPr>
        <w:pStyle w:val="Prrafodelista"/>
        <w:numPr>
          <w:ilvl w:val="0"/>
          <w:numId w:val="25"/>
        </w:numPr>
        <w:rPr>
          <w:lang w:val="es-MX"/>
        </w:rPr>
      </w:pPr>
      <w:r>
        <w:rPr>
          <w:lang w:val="es-MX"/>
        </w:rPr>
        <w:t xml:space="preserve">Cualquier otro documento </w:t>
      </w:r>
      <w:r w:rsidR="007B179A">
        <w:rPr>
          <w:lang w:val="es-MX"/>
        </w:rPr>
        <w:t xml:space="preserve">idóneo </w:t>
      </w:r>
      <w:r>
        <w:rPr>
          <w:lang w:val="es-MX"/>
        </w:rPr>
        <w:t xml:space="preserve">que </w:t>
      </w:r>
      <w:r w:rsidR="000B417B">
        <w:rPr>
          <w:lang w:val="es-MX"/>
        </w:rPr>
        <w:t>acredite</w:t>
      </w:r>
      <w:r>
        <w:rPr>
          <w:lang w:val="es-MX"/>
        </w:rPr>
        <w:t xml:space="preserve"> la experiencia exigida</w:t>
      </w:r>
      <w:r w:rsidR="000B417B">
        <w:rPr>
          <w:lang w:val="es-MX"/>
        </w:rPr>
        <w:t>, tales como: el Contrato y/o los Documentos del Proceso Contractual</w:t>
      </w:r>
      <w:r w:rsidR="00416D70">
        <w:rPr>
          <w:lang w:val="es-MX"/>
        </w:rPr>
        <w:t xml:space="preserve">, </w:t>
      </w:r>
      <w:r w:rsidR="00F16C56">
        <w:rPr>
          <w:lang w:val="es-MX"/>
        </w:rPr>
        <w:t xml:space="preserve">los cuales deben estar suscritos por las personas que intervinieron en su formación o </w:t>
      </w:r>
      <w:r w:rsidR="00E84EC6">
        <w:rPr>
          <w:lang w:val="es-MX"/>
        </w:rPr>
        <w:t xml:space="preserve">estar </w:t>
      </w:r>
      <w:r w:rsidR="00F16C56" w:rsidRPr="00F16C56">
        <w:rPr>
          <w:lang w:val="es-MX"/>
        </w:rPr>
        <w:t xml:space="preserve">publicados en el SECOP. </w:t>
      </w:r>
    </w:p>
    <w:p w14:paraId="2AC35EE1" w14:textId="211D40F7" w:rsidR="005B7EA4" w:rsidRPr="005B7EA4" w:rsidRDefault="005B7EA4" w:rsidP="00B24212">
      <w:pPr>
        <w:rPr>
          <w:lang w:val="es-MX"/>
        </w:rPr>
      </w:pPr>
      <w:r w:rsidRPr="005B7EA4">
        <w:rPr>
          <w:lang w:val="es-MX"/>
        </w:rPr>
        <w:t xml:space="preserve">Para efectos de acreditación de experiencia entre particulares, el </w:t>
      </w:r>
      <w:r w:rsidR="009959B5">
        <w:rPr>
          <w:lang w:val="es-MX"/>
        </w:rPr>
        <w:t>P</w:t>
      </w:r>
      <w:r w:rsidRPr="005B7EA4">
        <w:rPr>
          <w:lang w:val="es-MX"/>
        </w:rPr>
        <w:t>roponente deberá aportar</w:t>
      </w:r>
      <w:r w:rsidR="002F524F">
        <w:rPr>
          <w:lang w:val="es-MX"/>
        </w:rPr>
        <w:t xml:space="preserve">, además, </w:t>
      </w:r>
      <w:r w:rsidR="002B2559">
        <w:rPr>
          <w:lang w:val="es-MX"/>
        </w:rPr>
        <w:t xml:space="preserve">la </w:t>
      </w:r>
      <w:r w:rsidR="0001762B">
        <w:rPr>
          <w:lang w:val="es-MX"/>
        </w:rPr>
        <w:t>certificación de facturación exp</w:t>
      </w:r>
      <w:r w:rsidRPr="005B7EA4">
        <w:rPr>
          <w:lang w:val="es-MX"/>
        </w:rPr>
        <w:t xml:space="preserve">edida con posterioridad a la fecha de terminación del </w:t>
      </w:r>
      <w:r w:rsidR="009959B5">
        <w:rPr>
          <w:lang w:val="es-MX"/>
        </w:rPr>
        <w:t>C</w:t>
      </w:r>
      <w:r w:rsidRPr="005B7EA4">
        <w:rPr>
          <w:lang w:val="es-MX"/>
        </w:rPr>
        <w:t xml:space="preserve">ontrato emitida por el revisor fiscal o contador público del </w:t>
      </w:r>
      <w:r w:rsidR="009959B5">
        <w:rPr>
          <w:lang w:val="es-MX"/>
        </w:rPr>
        <w:t>P</w:t>
      </w:r>
      <w:r w:rsidRPr="005B7EA4">
        <w:rPr>
          <w:lang w:val="es-MX"/>
        </w:rPr>
        <w:t xml:space="preserve">roponente que acredita la experiencia, según corresponda, con la copia de la tarjeta profesional y certificado de antecedente disciplinarios vigente, </w:t>
      </w:r>
      <w:r w:rsidR="002E2526">
        <w:rPr>
          <w:lang w:val="es-MX"/>
        </w:rPr>
        <w:t xml:space="preserve">de </w:t>
      </w:r>
      <w:r w:rsidRPr="005B7EA4">
        <w:rPr>
          <w:lang w:val="es-MX"/>
        </w:rPr>
        <w:t>la Junta Central de Contadores, o los documentos equivalentes que hagan sus veces en el país donde se e</w:t>
      </w:r>
      <w:r w:rsidR="0001762B">
        <w:rPr>
          <w:lang w:val="es-MX"/>
        </w:rPr>
        <w:t>xpide</w:t>
      </w:r>
      <w:r w:rsidRPr="005B7EA4">
        <w:rPr>
          <w:lang w:val="es-MX"/>
        </w:rPr>
        <w:t xml:space="preserve"> el documento del profesional.</w:t>
      </w:r>
    </w:p>
    <w:p w14:paraId="63CC788B" w14:textId="7A520883" w:rsidR="00016758" w:rsidRPr="001229A0" w:rsidRDefault="00C32F9C" w:rsidP="00FB3EAD">
      <w:pPr>
        <w:pStyle w:val="Ttulo3"/>
        <w:numPr>
          <w:ilvl w:val="2"/>
          <w:numId w:val="53"/>
        </w:numPr>
        <w:ind w:left="709"/>
      </w:pPr>
      <w:bookmarkStart w:id="261" w:name="_Toc67467486"/>
      <w:bookmarkStart w:id="262" w:name="_Toc67578616"/>
      <w:bookmarkStart w:id="263" w:name="_Toc67581221"/>
      <w:bookmarkStart w:id="264" w:name="_Toc67581382"/>
      <w:bookmarkStart w:id="265" w:name="_Toc67582919"/>
      <w:bookmarkStart w:id="266" w:name="_Toc67583143"/>
      <w:bookmarkStart w:id="267" w:name="_Toc67583308"/>
      <w:bookmarkStart w:id="268" w:name="_Toc67583473"/>
      <w:bookmarkStart w:id="269" w:name="_Toc67583309"/>
      <w:bookmarkStart w:id="270" w:name="_Toc78789457"/>
      <w:bookmarkStart w:id="271" w:name="_Toc107858546"/>
      <w:bookmarkEnd w:id="261"/>
      <w:bookmarkEnd w:id="262"/>
      <w:bookmarkEnd w:id="263"/>
      <w:bookmarkEnd w:id="264"/>
      <w:bookmarkEnd w:id="265"/>
      <w:bookmarkEnd w:id="266"/>
      <w:bookmarkEnd w:id="267"/>
      <w:bookmarkEnd w:id="268"/>
      <w:r w:rsidRPr="001229A0">
        <w:t>PARA SUBCONTRAT</w:t>
      </w:r>
      <w:r w:rsidRPr="00006607">
        <w:t>OS</w:t>
      </w:r>
      <w:bookmarkEnd w:id="269"/>
      <w:bookmarkEnd w:id="270"/>
      <w:bookmarkEnd w:id="271"/>
    </w:p>
    <w:p w14:paraId="5366F8F3" w14:textId="02AE8226" w:rsidR="00A366CA" w:rsidRPr="00A366CA" w:rsidRDefault="00A366CA" w:rsidP="00A366CA">
      <w:pPr>
        <w:ind w:right="51"/>
        <w:rPr>
          <w:rFonts w:cs="Arial"/>
          <w:szCs w:val="20"/>
          <w:lang w:val="es-MX"/>
        </w:rPr>
      </w:pPr>
      <w:r w:rsidRPr="00A366CA">
        <w:rPr>
          <w:rFonts w:cs="Arial"/>
          <w:szCs w:val="20"/>
          <w:lang w:val="es-MX"/>
        </w:rPr>
        <w:t xml:space="preserve">Para acreditar la experiencia de subcontratos, cuyo contrato principal fue suscrito con particulares, se aplicarán las disposiciones establecidas en el numeral anterior.  </w:t>
      </w:r>
    </w:p>
    <w:p w14:paraId="5778201E" w14:textId="7BC3A2E0" w:rsidR="00A366CA" w:rsidRPr="00A366CA" w:rsidRDefault="00A366CA" w:rsidP="00A366CA">
      <w:pPr>
        <w:ind w:right="51"/>
        <w:rPr>
          <w:rFonts w:cs="Arial"/>
          <w:szCs w:val="20"/>
          <w:lang w:val="es-MX"/>
        </w:rPr>
      </w:pPr>
      <w:r w:rsidRPr="00A366CA">
        <w:rPr>
          <w:rFonts w:cs="Arial"/>
          <w:szCs w:val="20"/>
          <w:lang w:val="es-MX"/>
        </w:rPr>
        <w:t>Para acreditar la experiencia de los contratos derivados de contratos suscritos con Entidades Estatales el Proponente deberá aportar los documentos que se enlistan a continuación:</w:t>
      </w:r>
    </w:p>
    <w:p w14:paraId="36750660" w14:textId="77777777" w:rsidR="00A366CA" w:rsidRPr="00A366CA" w:rsidRDefault="00A366CA" w:rsidP="00A366CA">
      <w:pPr>
        <w:tabs>
          <w:tab w:val="left" w:pos="993"/>
        </w:tabs>
        <w:ind w:left="284" w:right="51"/>
        <w:contextualSpacing/>
        <w:rPr>
          <w:rFonts w:cs="Arial"/>
          <w:szCs w:val="20"/>
          <w:lang w:val="es-MX"/>
        </w:rPr>
      </w:pPr>
      <w:r w:rsidRPr="00A366CA">
        <w:rPr>
          <w:rFonts w:cs="Arial"/>
          <w:szCs w:val="20"/>
          <w:lang w:val="es-MX"/>
        </w:rPr>
        <w:t xml:space="preserve">A. 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428264CB" w14:textId="77777777" w:rsidR="00A366CA" w:rsidRPr="00A366CA" w:rsidRDefault="00A366CA" w:rsidP="00A366CA">
      <w:pPr>
        <w:ind w:left="284" w:right="51"/>
        <w:rPr>
          <w:rFonts w:cs="Arial"/>
          <w:szCs w:val="20"/>
          <w:lang w:val="es-MX"/>
        </w:rPr>
      </w:pPr>
    </w:p>
    <w:p w14:paraId="00D1C433" w14:textId="3E91F2E1" w:rsidR="00A366CA" w:rsidRDefault="00A366CA" w:rsidP="00A366CA">
      <w:pPr>
        <w:tabs>
          <w:tab w:val="left" w:pos="993"/>
        </w:tabs>
        <w:ind w:left="284" w:right="51"/>
        <w:contextualSpacing/>
        <w:rPr>
          <w:rFonts w:cs="Arial"/>
          <w:szCs w:val="20"/>
          <w:lang w:val="es-MX"/>
        </w:rPr>
      </w:pPr>
      <w:r w:rsidRPr="00A366CA">
        <w:rPr>
          <w:rFonts w:cs="Arial"/>
          <w:szCs w:val="20"/>
          <w:lang w:val="es-MX"/>
        </w:rPr>
        <w:t xml:space="preserve">B. Certificación expedida por la Entidad Estatal del contrato principal del cual se derivó el subcontrato. Esta certificación debe contener la información básica del contrato principal y la siguiente: </w:t>
      </w:r>
    </w:p>
    <w:p w14:paraId="001F75D0" w14:textId="77777777" w:rsidR="00A366CA" w:rsidRPr="00A366CA" w:rsidRDefault="00A366CA" w:rsidP="00A366CA">
      <w:pPr>
        <w:tabs>
          <w:tab w:val="left" w:pos="993"/>
        </w:tabs>
        <w:ind w:left="284" w:right="51"/>
        <w:contextualSpacing/>
        <w:rPr>
          <w:rFonts w:cs="Arial"/>
          <w:szCs w:val="20"/>
          <w:lang w:val="es-MX"/>
        </w:rPr>
      </w:pPr>
    </w:p>
    <w:p w14:paraId="0A608929" w14:textId="77777777" w:rsidR="00A366CA" w:rsidRPr="00A366CA" w:rsidRDefault="00A366CA" w:rsidP="00A366CA">
      <w:pPr>
        <w:ind w:left="567" w:right="51"/>
        <w:contextualSpacing/>
        <w:rPr>
          <w:rFonts w:cs="Arial"/>
          <w:szCs w:val="20"/>
          <w:lang w:val="es-MX"/>
        </w:rPr>
      </w:pPr>
      <w:r w:rsidRPr="00A366CA">
        <w:rPr>
          <w:rFonts w:cs="Arial"/>
          <w:szCs w:val="20"/>
          <w:lang w:val="es-MX"/>
        </w:rPr>
        <w:t>I. Alcance de las obras ejecutadas en el contrato principal</w:t>
      </w:r>
      <w:r w:rsidRPr="00A366CA">
        <w:rPr>
          <w:rFonts w:cs="Arial"/>
          <w:strike/>
          <w:szCs w:val="20"/>
          <w:lang w:val="es-MX"/>
        </w:rPr>
        <w:t xml:space="preserve">. </w:t>
      </w:r>
    </w:p>
    <w:p w14:paraId="347A98F4" w14:textId="77777777" w:rsidR="00A366CA" w:rsidRPr="00A366CA" w:rsidRDefault="00A366CA" w:rsidP="00A366CA">
      <w:pPr>
        <w:ind w:left="567" w:right="51"/>
        <w:contextualSpacing/>
        <w:rPr>
          <w:rFonts w:cs="Arial"/>
          <w:szCs w:val="20"/>
          <w:lang w:val="es-MX"/>
        </w:rPr>
      </w:pPr>
    </w:p>
    <w:p w14:paraId="6CA91410" w14:textId="0BB08E1C" w:rsidR="00A366CA" w:rsidRDefault="00A366CA" w:rsidP="00A366CA">
      <w:pPr>
        <w:tabs>
          <w:tab w:val="left" w:pos="8647"/>
        </w:tabs>
        <w:ind w:left="567" w:right="51"/>
        <w:contextualSpacing/>
        <w:rPr>
          <w:rFonts w:cs="Arial"/>
          <w:szCs w:val="20"/>
          <w:lang w:val="es-MX"/>
        </w:rPr>
      </w:pPr>
      <w:r w:rsidRPr="00A366CA">
        <w:rPr>
          <w:rFonts w:cs="Arial"/>
          <w:szCs w:val="20"/>
          <w:lang w:val="es-MX"/>
        </w:rPr>
        <w:t>II. 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w:t>
      </w:r>
    </w:p>
    <w:p w14:paraId="0F48756F" w14:textId="77777777" w:rsidR="00A366CA" w:rsidRPr="00A366CA" w:rsidRDefault="00A366CA" w:rsidP="00A366CA">
      <w:pPr>
        <w:tabs>
          <w:tab w:val="left" w:pos="8647"/>
        </w:tabs>
        <w:ind w:left="567" w:right="51"/>
        <w:contextualSpacing/>
        <w:rPr>
          <w:rFonts w:cs="Arial"/>
          <w:szCs w:val="20"/>
          <w:lang w:val="es-MX"/>
        </w:rPr>
      </w:pPr>
    </w:p>
    <w:p w14:paraId="444F06D3" w14:textId="1ED7A09E" w:rsidR="00A366CA" w:rsidRPr="00A366CA" w:rsidRDefault="00A366CA" w:rsidP="00A366CA">
      <w:pPr>
        <w:ind w:left="567" w:right="51"/>
        <w:rPr>
          <w:rFonts w:cs="Arial"/>
          <w:szCs w:val="20"/>
          <w:lang w:val="es-MX"/>
        </w:rPr>
      </w:pPr>
      <w:r w:rsidRPr="00A366CA">
        <w:rPr>
          <w:rFonts w:cs="Arial"/>
          <w:szCs w:val="20"/>
          <w:lang w:val="es-MX"/>
        </w:rPr>
        <w:t xml:space="preserve">La información solicitada en el literal B únicamente se exige en relación con el contrato principal suscrito con la Entidad Estatal.  </w:t>
      </w:r>
    </w:p>
    <w:p w14:paraId="0874173B" w14:textId="51397DE0" w:rsidR="00A366CA" w:rsidRPr="00A366CA" w:rsidRDefault="00A366CA" w:rsidP="00A366CA">
      <w:pPr>
        <w:ind w:right="51"/>
        <w:rPr>
          <w:rFonts w:cs="Arial"/>
          <w:szCs w:val="20"/>
          <w:lang w:val="es-MX"/>
        </w:rPr>
      </w:pPr>
      <w:r w:rsidRPr="00A366CA">
        <w:rPr>
          <w:rFonts w:cs="Arial"/>
          <w:szCs w:val="20"/>
          <w:lang w:val="es-MX"/>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2882AC15" w14:textId="259EE839" w:rsidR="00A366CA" w:rsidRPr="00A366CA" w:rsidRDefault="00A366CA" w:rsidP="00A366CA">
      <w:pPr>
        <w:ind w:right="51"/>
        <w:rPr>
          <w:rFonts w:cs="Arial"/>
          <w:szCs w:val="20"/>
          <w:lang w:val="es-MX"/>
        </w:rPr>
      </w:pPr>
      <w:r w:rsidRPr="00A366CA">
        <w:rPr>
          <w:rFonts w:cs="Arial"/>
          <w:szCs w:val="20"/>
          <w:lang w:val="es-MX"/>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7CE4543" w14:textId="5C3F911F" w:rsidR="00A366CA" w:rsidRPr="00A366CA" w:rsidRDefault="00A366CA" w:rsidP="00A366CA">
      <w:pPr>
        <w:ind w:right="51"/>
        <w:rPr>
          <w:rFonts w:cs="Arial"/>
          <w:szCs w:val="20"/>
          <w:lang w:val="es-MX"/>
        </w:rPr>
      </w:pPr>
      <w:r w:rsidRPr="00A366CA">
        <w:rPr>
          <w:rFonts w:cs="Arial"/>
          <w:szCs w:val="20"/>
          <w:lang w:val="es-MX"/>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1D5E14AB" w14:textId="0DAF37DE" w:rsidR="00A366CA" w:rsidRPr="00A366CA" w:rsidRDefault="00A366CA" w:rsidP="00A366CA">
      <w:pPr>
        <w:ind w:right="51"/>
        <w:rPr>
          <w:rFonts w:cs="Arial"/>
          <w:szCs w:val="20"/>
          <w:lang w:val="es-MX"/>
        </w:rPr>
      </w:pPr>
      <w:r w:rsidRPr="00A366CA">
        <w:rPr>
          <w:rFonts w:cs="Arial"/>
          <w:szCs w:val="20"/>
          <w:lang w:val="es-MX"/>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4E98D12D" w14:textId="0C4897F2" w:rsidR="00A366CA" w:rsidRPr="00A366CA" w:rsidRDefault="00A366CA" w:rsidP="00A366CA">
      <w:pPr>
        <w:ind w:right="51"/>
        <w:rPr>
          <w:rFonts w:cs="Arial"/>
          <w:szCs w:val="20"/>
          <w:lang w:val="es-MX"/>
        </w:rPr>
      </w:pPr>
      <w:r w:rsidRPr="00A366CA">
        <w:rPr>
          <w:rFonts w:cs="Arial"/>
          <w:szCs w:val="20"/>
        </w:rPr>
        <w:t>Cuando la Entidad haya sido advertida por alguno los Proponentes sobre situaciones de subcontratación, aplicará el numeral 1.11 del Pliego de Condiciones.</w:t>
      </w:r>
    </w:p>
    <w:p w14:paraId="3582B2E5" w14:textId="45E00ADC" w:rsidR="005B7EA4" w:rsidRPr="00006607" w:rsidRDefault="00C32F9C" w:rsidP="00FB3EAD">
      <w:pPr>
        <w:pStyle w:val="Ttulo3"/>
        <w:numPr>
          <w:ilvl w:val="2"/>
          <w:numId w:val="53"/>
        </w:numPr>
        <w:ind w:left="709"/>
      </w:pPr>
      <w:bookmarkStart w:id="272" w:name="_Toc67583310"/>
      <w:bookmarkStart w:id="273" w:name="_Toc78789458"/>
      <w:bookmarkStart w:id="274" w:name="_Toc107858547"/>
      <w:r w:rsidRPr="00006607">
        <w:t>RELACIÓN DE LOS CONTRATOS FRENTE AL PRESUPUESTO OFICIAL</w:t>
      </w:r>
      <w:bookmarkEnd w:id="272"/>
      <w:bookmarkEnd w:id="273"/>
      <w:bookmarkEnd w:id="274"/>
    </w:p>
    <w:p w14:paraId="3F9E47A6" w14:textId="566538A8" w:rsidR="00A8482D" w:rsidRPr="00A8482D" w:rsidRDefault="00A637D1" w:rsidP="00A8482D">
      <w:pPr>
        <w:rPr>
          <w:lang w:val="es-MX"/>
        </w:rPr>
      </w:pPr>
      <w:r w:rsidRPr="00A637D1">
        <w:rPr>
          <w:lang w:val="es-MX"/>
        </w:rPr>
        <w:t>La verificación del número de contratos para acreditar la experiencia se realiza de la siguiente manera:</w:t>
      </w: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A8482D" w:rsidRPr="00A8482D" w14:paraId="39FC60F9" w14:textId="77777777" w:rsidTr="0064060D">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362F867E" w14:textId="77777777" w:rsidR="00A8482D" w:rsidRPr="00A8482D" w:rsidRDefault="00A8482D" w:rsidP="00A8482D">
            <w:pPr>
              <w:spacing w:after="0" w:line="276" w:lineRule="auto"/>
              <w:jc w:val="center"/>
              <w:rPr>
                <w:rFonts w:cs="Arial"/>
                <w:b/>
                <w:bCs/>
                <w:color w:val="FFFFFF" w:themeColor="background1"/>
                <w:szCs w:val="20"/>
                <w:lang w:val="es-ES"/>
              </w:rPr>
            </w:pPr>
            <w:r w:rsidRPr="00A8482D">
              <w:rPr>
                <w:rFonts w:cs="Arial"/>
                <w:b/>
                <w:bCs/>
                <w:color w:val="FFFFFF" w:themeColor="background1"/>
                <w:szCs w:val="20"/>
                <w:lang w:val="es-ES"/>
              </w:rPr>
              <w:t>Número de contratos con los cuales el Proponente cumple la experiencia 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58476BC9" w14:textId="77777777" w:rsidR="00A8482D" w:rsidRPr="00A8482D" w:rsidRDefault="00A8482D" w:rsidP="00A8482D">
            <w:pPr>
              <w:spacing w:after="0" w:line="276" w:lineRule="auto"/>
              <w:jc w:val="center"/>
              <w:rPr>
                <w:rFonts w:cs="Arial"/>
                <w:b/>
                <w:bCs/>
                <w:color w:val="FFFFFF" w:themeColor="background1"/>
                <w:szCs w:val="20"/>
                <w:lang w:val="es-ES"/>
              </w:rPr>
            </w:pPr>
            <w:r w:rsidRPr="00A8482D">
              <w:rPr>
                <w:rFonts w:cs="Arial"/>
                <w:b/>
                <w:bCs/>
                <w:color w:val="FFFFFF" w:themeColor="background1"/>
                <w:szCs w:val="20"/>
                <w:lang w:val="es-ES"/>
              </w:rPr>
              <w:t>Valor mínimo a certificar</w:t>
            </w:r>
          </w:p>
          <w:p w14:paraId="46FED9F5" w14:textId="77777777" w:rsidR="00A8482D" w:rsidRPr="00A8482D" w:rsidRDefault="00A8482D" w:rsidP="00A8482D">
            <w:pPr>
              <w:spacing w:after="0" w:line="276" w:lineRule="auto"/>
              <w:jc w:val="center"/>
              <w:rPr>
                <w:rFonts w:cs="Arial"/>
                <w:b/>
                <w:bCs/>
                <w:color w:val="FFFFFF" w:themeColor="background1"/>
                <w:szCs w:val="20"/>
                <w:lang w:val="es-ES"/>
              </w:rPr>
            </w:pPr>
            <w:r w:rsidRPr="00A8482D">
              <w:rPr>
                <w:rFonts w:cs="Arial"/>
                <w:b/>
                <w:bCs/>
                <w:color w:val="FFFFFF" w:themeColor="background1"/>
                <w:szCs w:val="20"/>
                <w:lang w:val="es-ES"/>
              </w:rPr>
              <w:t>(como % del Presupuesto Oficial de obra expresado en SMMLV)</w:t>
            </w:r>
          </w:p>
        </w:tc>
      </w:tr>
      <w:tr w:rsidR="00A8482D" w:rsidRPr="00A8482D" w14:paraId="62539BA3" w14:textId="77777777" w:rsidTr="0064060D">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2221098D" w14:textId="77777777" w:rsidR="00A8482D" w:rsidRPr="00A8482D" w:rsidRDefault="00A8482D" w:rsidP="00A8482D">
            <w:pPr>
              <w:spacing w:after="0" w:line="276" w:lineRule="auto"/>
              <w:jc w:val="center"/>
              <w:rPr>
                <w:rFonts w:cs="Arial"/>
                <w:color w:val="auto"/>
                <w:szCs w:val="20"/>
                <w:lang w:val="es-ES"/>
              </w:rPr>
            </w:pPr>
            <w:r w:rsidRPr="00A8482D">
              <w:rPr>
                <w:rFonts w:cs="Arial"/>
                <w:color w:val="auto"/>
                <w:szCs w:val="20"/>
                <w:lang w:val="es-ES"/>
              </w:rPr>
              <w:t>De 1 hasta 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68781893" w14:textId="77777777" w:rsidR="00A8482D" w:rsidRPr="00A8482D" w:rsidRDefault="00A8482D" w:rsidP="00A8482D">
            <w:pPr>
              <w:spacing w:after="0" w:line="276" w:lineRule="auto"/>
              <w:jc w:val="center"/>
              <w:rPr>
                <w:rFonts w:cs="Arial"/>
                <w:color w:val="auto"/>
                <w:szCs w:val="20"/>
                <w:lang w:val="es-ES"/>
              </w:rPr>
            </w:pPr>
            <w:r w:rsidRPr="00A8482D">
              <w:rPr>
                <w:rFonts w:cs="Arial"/>
                <w:color w:val="auto"/>
                <w:szCs w:val="20"/>
                <w:lang w:val="es-ES"/>
              </w:rPr>
              <w:t>75 %</w:t>
            </w:r>
          </w:p>
        </w:tc>
      </w:tr>
      <w:tr w:rsidR="00A8482D" w:rsidRPr="00A8482D" w14:paraId="312BB04D" w14:textId="77777777" w:rsidTr="0064060D">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3C86AD0F" w14:textId="77777777" w:rsidR="00A8482D" w:rsidRPr="00A8482D" w:rsidRDefault="00A8482D" w:rsidP="00A8482D">
            <w:pPr>
              <w:spacing w:after="0" w:line="276" w:lineRule="auto"/>
              <w:jc w:val="center"/>
              <w:rPr>
                <w:rFonts w:cs="Arial"/>
                <w:color w:val="auto"/>
                <w:szCs w:val="20"/>
                <w:lang w:val="es-ES"/>
              </w:rPr>
            </w:pPr>
            <w:r w:rsidRPr="00A8482D">
              <w:rPr>
                <w:rFonts w:cs="Arial"/>
                <w:color w:val="auto"/>
                <w:szCs w:val="20"/>
                <w:lang w:val="es-ES"/>
              </w:rPr>
              <w:t>De 3 hasta 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15A9E10F" w14:textId="77777777" w:rsidR="00A8482D" w:rsidRPr="00A8482D" w:rsidRDefault="00A8482D" w:rsidP="00A8482D">
            <w:pPr>
              <w:spacing w:after="0" w:line="276" w:lineRule="auto"/>
              <w:jc w:val="center"/>
              <w:rPr>
                <w:rFonts w:cs="Arial"/>
                <w:color w:val="auto"/>
                <w:szCs w:val="20"/>
                <w:lang w:val="es-ES"/>
              </w:rPr>
            </w:pPr>
            <w:r w:rsidRPr="00A8482D">
              <w:rPr>
                <w:rFonts w:cs="Arial"/>
                <w:color w:val="auto"/>
                <w:szCs w:val="20"/>
                <w:lang w:val="es-ES"/>
              </w:rPr>
              <w:t>120 %</w:t>
            </w:r>
          </w:p>
        </w:tc>
      </w:tr>
      <w:tr w:rsidR="00A8482D" w:rsidRPr="00A8482D" w14:paraId="1A4D6465" w14:textId="77777777" w:rsidTr="0064060D">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7417481F" w14:textId="77777777" w:rsidR="00A8482D" w:rsidRPr="00A8482D" w:rsidRDefault="00A8482D" w:rsidP="00A8482D">
            <w:pPr>
              <w:spacing w:after="0" w:line="276" w:lineRule="auto"/>
              <w:jc w:val="center"/>
              <w:rPr>
                <w:rFonts w:cs="Arial"/>
                <w:color w:val="auto"/>
                <w:szCs w:val="20"/>
                <w:lang w:val="es-ES"/>
              </w:rPr>
            </w:pPr>
            <w:r w:rsidRPr="00A8482D">
              <w:rPr>
                <w:rFonts w:cs="Arial"/>
                <w:color w:val="auto"/>
                <w:szCs w:val="20"/>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C36B869" w14:textId="77777777" w:rsidR="00A8482D" w:rsidRPr="00A8482D" w:rsidRDefault="00A8482D" w:rsidP="00A8482D">
            <w:pPr>
              <w:spacing w:after="0" w:line="276" w:lineRule="auto"/>
              <w:jc w:val="center"/>
              <w:rPr>
                <w:rFonts w:cs="Arial"/>
                <w:color w:val="auto"/>
                <w:szCs w:val="20"/>
                <w:lang w:val="es-ES"/>
              </w:rPr>
            </w:pPr>
            <w:r w:rsidRPr="00A8482D">
              <w:rPr>
                <w:rFonts w:cs="Arial"/>
                <w:color w:val="auto"/>
                <w:szCs w:val="20"/>
                <w:lang w:val="es-ES"/>
              </w:rPr>
              <w:t>150 %</w:t>
            </w:r>
          </w:p>
        </w:tc>
      </w:tr>
    </w:tbl>
    <w:p w14:paraId="4DDFCE33" w14:textId="043B713B" w:rsidR="00A8482D" w:rsidRPr="00A8482D" w:rsidRDefault="00A8482D" w:rsidP="00A8482D">
      <w:pPr>
        <w:rPr>
          <w:iCs/>
        </w:rPr>
      </w:pPr>
      <w:r w:rsidRPr="00A8482D">
        <w:rPr>
          <w:iCs/>
        </w:rPr>
        <w:t>Si el número de contratos aportados supera los cinco (5) inicialmente previstos en este numeral, debido a la posibilidad de allegar contratos adicionales por tratarse de una Mipyme y/o emprendimiento y empresa de mujer, estos contratos adicionales, ya sean seis (6) o siete (7) contratos -dependiendo si acredita una o ambas condiciones-, se tendrán en cuenta para demostrar el valor del ciento cincuenta por ciento (150 %) del valor del Presupuesto Oficial.</w:t>
      </w:r>
    </w:p>
    <w:p w14:paraId="1DF66348" w14:textId="77777777" w:rsidR="00A8482D" w:rsidRPr="00A8482D" w:rsidRDefault="00A8482D" w:rsidP="00A8482D">
      <w:pPr>
        <w:rPr>
          <w:bCs/>
          <w:iCs/>
        </w:rPr>
      </w:pPr>
      <w:r w:rsidRPr="00A8482D">
        <w:rPr>
          <w:iCs/>
          <w:lang w:val="es-MX"/>
        </w:rPr>
        <w:t>La verificación se hará con base en la sumatoria de los valores totales ejecutados (incluido IVA) en SMMLV de los contratos que cumplan con los requisitos establecidos en este Pliego de Condiciones.</w:t>
      </w:r>
    </w:p>
    <w:p w14:paraId="396480EC" w14:textId="7773A2FF" w:rsidR="00A8482D" w:rsidRPr="00A8482D" w:rsidRDefault="00A8482D" w:rsidP="00A8482D">
      <w:pPr>
        <w:rPr>
          <w:iCs/>
          <w:lang w:val="es-MX"/>
        </w:rPr>
      </w:pPr>
      <w:r w:rsidRPr="00A8482D">
        <w:rPr>
          <w:iCs/>
          <w:lang w:val="es-MX"/>
        </w:rPr>
        <w:t>El Proponente cumple el requisito de experiencia si la sumatoria de los valores totales ejecutados (incluido IVA) de los contratos expresados en SMMLV es mayor o igual al valor mínimo a certificar establecido en la tabla anterior.</w:t>
      </w:r>
    </w:p>
    <w:p w14:paraId="64286BDE" w14:textId="2A41042E" w:rsidR="00A8482D" w:rsidRPr="00A8482D" w:rsidRDefault="00A8482D" w:rsidP="00A8482D">
      <w:pPr>
        <w:rPr>
          <w:iCs/>
          <w:lang w:val="es-MX"/>
        </w:rPr>
      </w:pPr>
      <w:r w:rsidRPr="00A8482D">
        <w:rPr>
          <w:iCs/>
          <w:lang w:val="es-MX"/>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4AFF010D" w14:textId="5B3D7103" w:rsidR="005B7EA4" w:rsidRPr="001229A0" w:rsidRDefault="00C32F9C" w:rsidP="00FB3EAD">
      <w:pPr>
        <w:pStyle w:val="Ttulo2"/>
        <w:numPr>
          <w:ilvl w:val="1"/>
          <w:numId w:val="53"/>
        </w:numPr>
        <w:ind w:left="426" w:hanging="426"/>
        <w:rPr>
          <w:caps w:val="0"/>
        </w:rPr>
      </w:pPr>
      <w:bookmarkStart w:id="275" w:name="_Toc67583311"/>
      <w:bookmarkStart w:id="276" w:name="_Toc78789459"/>
      <w:bookmarkStart w:id="277" w:name="_Toc107858548"/>
      <w:r w:rsidRPr="006B0A2B">
        <w:rPr>
          <w:caps w:val="0"/>
        </w:rPr>
        <w:t>CAPACIDAD</w:t>
      </w:r>
      <w:r w:rsidRPr="001229A0">
        <w:rPr>
          <w:caps w:val="0"/>
        </w:rPr>
        <w:t xml:space="preserve"> FINANCI</w:t>
      </w:r>
      <w:r w:rsidRPr="00087CD3">
        <w:rPr>
          <w:caps w:val="0"/>
        </w:rPr>
        <w:t>ERA</w:t>
      </w:r>
      <w:bookmarkEnd w:id="275"/>
      <w:bookmarkEnd w:id="276"/>
      <w:bookmarkEnd w:id="277"/>
    </w:p>
    <w:p w14:paraId="2B2AFEBA" w14:textId="2D6CDAF4" w:rsidR="00A637D1" w:rsidRDefault="00D81F93" w:rsidP="00A637D1">
      <w:pPr>
        <w:rPr>
          <w:lang w:val="es-MX"/>
        </w:rPr>
      </w:pPr>
      <w:r w:rsidRPr="00D81F93">
        <w:rPr>
          <w:lang w:val="es-MX"/>
        </w:rPr>
        <w:t xml:space="preserve">Los </w:t>
      </w:r>
      <w:r w:rsidR="00E63084">
        <w:rPr>
          <w:lang w:val="es-MX"/>
        </w:rPr>
        <w:t>P</w:t>
      </w:r>
      <w:r w:rsidRPr="00D81F93">
        <w:rPr>
          <w:lang w:val="es-MX"/>
        </w:rPr>
        <w:t xml:space="preserve">roponentes deberán acreditar los siguientes indicadores en los términos señalados en la Matriz </w:t>
      </w:r>
      <w:r w:rsidR="005411AA">
        <w:rPr>
          <w:lang w:val="es-MX"/>
        </w:rPr>
        <w:t>1</w:t>
      </w:r>
      <w:r w:rsidRPr="00D81F93">
        <w:rPr>
          <w:lang w:val="es-MX"/>
        </w:rPr>
        <w:t xml:space="preserve"> – Indicadores financieros y organizacionales y bajo las condiciones señaladas en el numeral 3.9:</w:t>
      </w:r>
    </w:p>
    <w:tbl>
      <w:tblPr>
        <w:tblStyle w:val="Tablaconcuadrcula"/>
        <w:tblW w:w="0" w:type="auto"/>
        <w:jc w:val="center"/>
        <w:tblLook w:val="04A0" w:firstRow="1" w:lastRow="0" w:firstColumn="1" w:lastColumn="0" w:noHBand="0" w:noVBand="1"/>
      </w:tblPr>
      <w:tblGrid>
        <w:gridCol w:w="1992"/>
        <w:gridCol w:w="1984"/>
      </w:tblGrid>
      <w:tr w:rsidR="00D81F93" w:rsidRPr="00B327F4" w14:paraId="13BA0F26" w14:textId="77777777" w:rsidTr="00D81F93">
        <w:trPr>
          <w:trHeight w:val="283"/>
          <w:tblHeader/>
          <w:jc w:val="center"/>
        </w:trPr>
        <w:tc>
          <w:tcPr>
            <w:tcW w:w="1992"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E90435" w14:textId="77777777" w:rsidR="00D81F93" w:rsidRPr="00B24212" w:rsidRDefault="00D81F93" w:rsidP="00F9113C">
            <w:pPr>
              <w:spacing w:line="276" w:lineRule="auto"/>
              <w:jc w:val="center"/>
              <w:rPr>
                <w:rFonts w:eastAsia="Arial" w:cs="Arial"/>
                <w:b/>
                <w:bCs/>
                <w:color w:val="FFFFFF" w:themeColor="background1"/>
                <w:szCs w:val="20"/>
              </w:rPr>
            </w:pPr>
            <w:bookmarkStart w:id="278" w:name="_Hlk530507326"/>
            <w:r w:rsidRPr="00B24212">
              <w:rPr>
                <w:rFonts w:cs="Arial"/>
                <w:b/>
                <w:bCs/>
                <w:color w:val="FFFFFF" w:themeColor="background1"/>
                <w:szCs w:val="20"/>
              </w:rPr>
              <w:t>Indicador</w:t>
            </w:r>
          </w:p>
        </w:tc>
        <w:tc>
          <w:tcPr>
            <w:tcW w:w="198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A532B89" w14:textId="77777777" w:rsidR="00D81F93" w:rsidRPr="00B24212" w:rsidRDefault="00D81F93" w:rsidP="00F9113C">
            <w:pPr>
              <w:spacing w:line="276" w:lineRule="auto"/>
              <w:jc w:val="center"/>
              <w:rPr>
                <w:rFonts w:eastAsia="Arial" w:cs="Arial"/>
                <w:b/>
                <w:bCs/>
                <w:color w:val="FFFFFF" w:themeColor="background1"/>
                <w:szCs w:val="20"/>
              </w:rPr>
            </w:pPr>
            <w:r w:rsidRPr="00B24212">
              <w:rPr>
                <w:rFonts w:cs="Arial"/>
                <w:b/>
                <w:bCs/>
                <w:color w:val="FFFFFF" w:themeColor="background1"/>
                <w:szCs w:val="20"/>
              </w:rPr>
              <w:t>Fórmula</w:t>
            </w:r>
          </w:p>
        </w:tc>
      </w:tr>
      <w:tr w:rsidR="00D81F93" w:rsidRPr="00B327F4" w14:paraId="59B1E5FC" w14:textId="77777777" w:rsidTr="00D81F93">
        <w:trPr>
          <w:trHeight w:val="569"/>
          <w:jc w:val="center"/>
        </w:trPr>
        <w:tc>
          <w:tcPr>
            <w:tcW w:w="1992" w:type="dxa"/>
            <w:tcBorders>
              <w:top w:val="single" w:sz="4" w:space="0" w:color="auto"/>
              <w:left w:val="double" w:sz="4" w:space="0" w:color="auto"/>
              <w:bottom w:val="single" w:sz="4" w:space="0" w:color="auto"/>
              <w:right w:val="single" w:sz="4" w:space="0" w:color="auto"/>
            </w:tcBorders>
            <w:vAlign w:val="center"/>
            <w:hideMark/>
          </w:tcPr>
          <w:p w14:paraId="63E3D941" w14:textId="77777777" w:rsidR="00D81F93" w:rsidRPr="00B24212" w:rsidRDefault="00D81F93" w:rsidP="00F9113C">
            <w:pPr>
              <w:tabs>
                <w:tab w:val="left" w:pos="1039"/>
              </w:tabs>
              <w:spacing w:line="276" w:lineRule="auto"/>
              <w:jc w:val="center"/>
              <w:rPr>
                <w:rFonts w:eastAsia="Arial" w:cs="Arial"/>
                <w:color w:val="auto"/>
                <w:szCs w:val="20"/>
              </w:rPr>
            </w:pPr>
            <w:r w:rsidRPr="00B24212">
              <w:rPr>
                <w:rFonts w:cs="Arial"/>
                <w:color w:val="auto"/>
                <w:szCs w:val="20"/>
              </w:rPr>
              <w:t>Liquidez</w:t>
            </w:r>
          </w:p>
        </w:tc>
        <w:tc>
          <w:tcPr>
            <w:tcW w:w="1984" w:type="dxa"/>
            <w:tcBorders>
              <w:top w:val="single" w:sz="4" w:space="0" w:color="auto"/>
              <w:left w:val="single" w:sz="4" w:space="0" w:color="auto"/>
              <w:bottom w:val="single" w:sz="4" w:space="0" w:color="auto"/>
              <w:right w:val="double" w:sz="4" w:space="0" w:color="auto"/>
            </w:tcBorders>
            <w:vAlign w:val="center"/>
            <w:hideMark/>
          </w:tcPr>
          <w:p w14:paraId="37127226" w14:textId="77777777" w:rsidR="00D81F93" w:rsidRPr="00B24212" w:rsidRDefault="00000000" w:rsidP="00F9113C">
            <w:pPr>
              <w:spacing w:line="276" w:lineRule="auto"/>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Activo Corriente</m:t>
                    </m:r>
                  </m:num>
                  <m:den>
                    <m:r>
                      <m:rPr>
                        <m:sty m:val="p"/>
                      </m:rPr>
                      <w:rPr>
                        <w:rFonts w:ascii="Cambria Math" w:hAnsi="Cambria Math" w:cs="Arial"/>
                        <w:color w:val="auto"/>
                        <w:szCs w:val="20"/>
                      </w:rPr>
                      <m:t>Pasivo Corriente</m:t>
                    </m:r>
                  </m:den>
                </m:f>
              </m:oMath>
            </m:oMathPara>
          </w:p>
        </w:tc>
      </w:tr>
      <w:tr w:rsidR="00D81F93" w:rsidRPr="00B327F4" w14:paraId="572AEB50" w14:textId="77777777" w:rsidTr="00D81F93">
        <w:trPr>
          <w:jc w:val="center"/>
        </w:trPr>
        <w:tc>
          <w:tcPr>
            <w:tcW w:w="1992" w:type="dxa"/>
            <w:tcBorders>
              <w:top w:val="single" w:sz="4" w:space="0" w:color="auto"/>
              <w:left w:val="double" w:sz="4" w:space="0" w:color="auto"/>
              <w:bottom w:val="single" w:sz="4" w:space="0" w:color="auto"/>
              <w:right w:val="single" w:sz="4" w:space="0" w:color="auto"/>
            </w:tcBorders>
            <w:vAlign w:val="center"/>
            <w:hideMark/>
          </w:tcPr>
          <w:p w14:paraId="18D0C7A5" w14:textId="77777777" w:rsidR="00D81F93" w:rsidRPr="00B24212" w:rsidRDefault="00D81F93" w:rsidP="00F9113C">
            <w:pPr>
              <w:spacing w:line="276" w:lineRule="auto"/>
              <w:jc w:val="center"/>
              <w:rPr>
                <w:rFonts w:eastAsia="Arial" w:cs="Arial"/>
                <w:color w:val="auto"/>
                <w:szCs w:val="20"/>
              </w:rPr>
            </w:pPr>
            <w:r w:rsidRPr="00B24212">
              <w:rPr>
                <w:rFonts w:cs="Arial"/>
                <w:color w:val="auto"/>
                <w:szCs w:val="20"/>
              </w:rPr>
              <w:t>Nivel de Endeudamiento</w:t>
            </w:r>
          </w:p>
        </w:tc>
        <w:tc>
          <w:tcPr>
            <w:tcW w:w="1984" w:type="dxa"/>
            <w:tcBorders>
              <w:top w:val="single" w:sz="4" w:space="0" w:color="auto"/>
              <w:left w:val="single" w:sz="4" w:space="0" w:color="auto"/>
              <w:bottom w:val="single" w:sz="4" w:space="0" w:color="auto"/>
              <w:right w:val="double" w:sz="4" w:space="0" w:color="auto"/>
            </w:tcBorders>
            <w:vAlign w:val="center"/>
          </w:tcPr>
          <w:p w14:paraId="1C87C947" w14:textId="77777777" w:rsidR="00D81F93" w:rsidRPr="00B24212" w:rsidRDefault="00D81F93" w:rsidP="00F9113C">
            <w:pPr>
              <w:spacing w:line="276" w:lineRule="auto"/>
              <w:jc w:val="center"/>
              <w:rPr>
                <w:rFonts w:cs="Arial"/>
                <w:color w:val="auto"/>
                <w:szCs w:val="20"/>
              </w:rPr>
            </w:pPr>
          </w:p>
          <w:p w14:paraId="20417572" w14:textId="77777777" w:rsidR="00D81F93" w:rsidRPr="00B24212" w:rsidRDefault="00000000" w:rsidP="00F9113C">
            <w:pPr>
              <w:spacing w:line="276" w:lineRule="auto"/>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Pasivo Total</m:t>
                    </m:r>
                  </m:num>
                  <m:den>
                    <m:r>
                      <m:rPr>
                        <m:sty m:val="p"/>
                      </m:rPr>
                      <w:rPr>
                        <w:rFonts w:ascii="Cambria Math" w:hAnsi="Cambria Math" w:cs="Arial"/>
                        <w:color w:val="auto"/>
                        <w:szCs w:val="20"/>
                      </w:rPr>
                      <m:t>Activo Total</m:t>
                    </m:r>
                  </m:den>
                </m:f>
              </m:oMath>
            </m:oMathPara>
          </w:p>
          <w:p w14:paraId="0A43694A" w14:textId="77777777" w:rsidR="00D81F93" w:rsidRPr="00B24212" w:rsidRDefault="00D81F93" w:rsidP="00F9113C">
            <w:pPr>
              <w:spacing w:line="276" w:lineRule="auto"/>
              <w:jc w:val="center"/>
              <w:rPr>
                <w:rFonts w:cs="Arial"/>
                <w:color w:val="auto"/>
                <w:szCs w:val="20"/>
              </w:rPr>
            </w:pPr>
          </w:p>
        </w:tc>
      </w:tr>
      <w:tr w:rsidR="00D81F93" w:rsidRPr="00B327F4" w14:paraId="5ED9004D" w14:textId="77777777" w:rsidTr="00D81F93">
        <w:trPr>
          <w:trHeight w:val="64"/>
          <w:jc w:val="center"/>
        </w:trPr>
        <w:tc>
          <w:tcPr>
            <w:tcW w:w="1992" w:type="dxa"/>
            <w:tcBorders>
              <w:top w:val="single" w:sz="4" w:space="0" w:color="auto"/>
              <w:left w:val="double" w:sz="4" w:space="0" w:color="auto"/>
              <w:bottom w:val="double" w:sz="4" w:space="0" w:color="auto"/>
              <w:right w:val="single" w:sz="4" w:space="0" w:color="auto"/>
            </w:tcBorders>
            <w:vAlign w:val="center"/>
            <w:hideMark/>
          </w:tcPr>
          <w:p w14:paraId="24923514" w14:textId="77777777" w:rsidR="00D81F93" w:rsidRPr="00B24212" w:rsidRDefault="00D81F93" w:rsidP="00F9113C">
            <w:pPr>
              <w:spacing w:line="276" w:lineRule="auto"/>
              <w:jc w:val="center"/>
              <w:rPr>
                <w:rFonts w:eastAsia="Arial" w:cs="Arial"/>
                <w:color w:val="auto"/>
                <w:szCs w:val="20"/>
              </w:rPr>
            </w:pPr>
            <w:r w:rsidRPr="00B24212">
              <w:rPr>
                <w:rFonts w:cs="Arial"/>
                <w:color w:val="auto"/>
                <w:szCs w:val="20"/>
              </w:rPr>
              <w:t>Razón de Cobertura de Intereses</w:t>
            </w:r>
          </w:p>
        </w:tc>
        <w:tc>
          <w:tcPr>
            <w:tcW w:w="1984" w:type="dxa"/>
            <w:tcBorders>
              <w:top w:val="single" w:sz="4" w:space="0" w:color="auto"/>
              <w:left w:val="single" w:sz="4" w:space="0" w:color="auto"/>
              <w:bottom w:val="double" w:sz="4" w:space="0" w:color="auto"/>
              <w:right w:val="double" w:sz="4" w:space="0" w:color="auto"/>
            </w:tcBorders>
            <w:vAlign w:val="center"/>
          </w:tcPr>
          <w:p w14:paraId="180B1204" w14:textId="77777777" w:rsidR="00D81F93" w:rsidRPr="00B24212" w:rsidRDefault="00D81F93" w:rsidP="00F9113C">
            <w:pPr>
              <w:spacing w:line="276" w:lineRule="auto"/>
              <w:rPr>
                <w:rFonts w:cs="Arial"/>
                <w:color w:val="auto"/>
                <w:szCs w:val="20"/>
              </w:rPr>
            </w:pPr>
          </w:p>
          <w:p w14:paraId="7BBEDD72" w14:textId="77777777" w:rsidR="00D81F93" w:rsidRPr="00B24212" w:rsidRDefault="00000000" w:rsidP="00F9113C">
            <w:pPr>
              <w:spacing w:line="276" w:lineRule="auto"/>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Gastos Interes</m:t>
                    </m:r>
                  </m:den>
                </m:f>
              </m:oMath>
            </m:oMathPara>
          </w:p>
          <w:p w14:paraId="64424EE1" w14:textId="77777777" w:rsidR="00D81F93" w:rsidRPr="00B24212" w:rsidRDefault="00D81F93" w:rsidP="00F9113C">
            <w:pPr>
              <w:spacing w:line="276" w:lineRule="auto"/>
              <w:jc w:val="center"/>
              <w:rPr>
                <w:rFonts w:cs="Arial"/>
                <w:color w:val="auto"/>
                <w:szCs w:val="20"/>
              </w:rPr>
            </w:pPr>
          </w:p>
        </w:tc>
      </w:tr>
      <w:bookmarkEnd w:id="278"/>
    </w:tbl>
    <w:p w14:paraId="7AA3758C" w14:textId="77777777" w:rsidR="00D81F93" w:rsidRPr="00A637D1" w:rsidRDefault="00D81F93" w:rsidP="00A637D1">
      <w:pPr>
        <w:rPr>
          <w:lang w:val="es-MX"/>
        </w:rPr>
      </w:pPr>
    </w:p>
    <w:p w14:paraId="08127BBA" w14:textId="7A80A2AB" w:rsidR="005B7EA4" w:rsidRDefault="00D81F93" w:rsidP="00DB3E54">
      <w:pPr>
        <w:rPr>
          <w:lang w:val="es-MX"/>
        </w:rPr>
      </w:pPr>
      <w:r w:rsidRPr="00D81F93">
        <w:rPr>
          <w:lang w:val="es-MX"/>
        </w:rPr>
        <w:t xml:space="preserve">Si el </w:t>
      </w:r>
      <w:r w:rsidR="00F62EB9">
        <w:rPr>
          <w:lang w:val="es-MX"/>
        </w:rPr>
        <w:t>P</w:t>
      </w:r>
      <w:r w:rsidRPr="00D81F93">
        <w:rPr>
          <w:lang w:val="es-MX"/>
        </w:rPr>
        <w:t xml:space="preserve">roponente es </w:t>
      </w:r>
      <w:r w:rsidR="00F62EB9">
        <w:rPr>
          <w:lang w:val="es-MX"/>
        </w:rPr>
        <w:t>P</w:t>
      </w:r>
      <w:r w:rsidRPr="00D81F93">
        <w:rPr>
          <w:lang w:val="es-MX"/>
        </w:rPr>
        <w:t>lural cada indicador debe calcularse así:</w:t>
      </w:r>
    </w:p>
    <w:p w14:paraId="32C31F08" w14:textId="77777777" w:rsidR="00D81F93" w:rsidRPr="004C31EB" w:rsidRDefault="00D81F93" w:rsidP="00D81F93">
      <w:pPr>
        <w:spacing w:line="276" w:lineRule="auto"/>
        <w:rPr>
          <w:rFonts w:cs="Arial"/>
          <w:color w:val="auto"/>
        </w:rPr>
      </w:pPr>
      <m:oMathPara>
        <m:oMath>
          <m:r>
            <m:rPr>
              <m:sty m:val="p"/>
            </m:rPr>
            <w:rPr>
              <w:rFonts w:ascii="Cambria Math" w:hAnsi="Cambria Math" w:cs="Arial"/>
              <w:color w:val="auto"/>
            </w:rPr>
            <m:t>Indicador =</m:t>
          </m:r>
          <m:f>
            <m:fPr>
              <m:ctrlPr>
                <w:rPr>
                  <w:rFonts w:ascii="Cambria Math" w:hAnsi="Cambria Math" w:cs="Arial"/>
                  <w:color w:val="auto"/>
                </w:rPr>
              </m:ctrlPr>
            </m:fPr>
            <m:num>
              <m:r>
                <w:rPr>
                  <w:rFonts w:ascii="Cambria Math" w:hAnsi="Cambria Math" w:cs="Arial"/>
                  <w:color w:val="auto"/>
                </w:rPr>
                <m:t>(</m:t>
              </m:r>
              <m:nary>
                <m:naryPr>
                  <m:chr m:val="∑"/>
                  <m:limLoc m:val="undOvr"/>
                  <m:ctrlPr>
                    <w:rPr>
                      <w:rFonts w:ascii="Cambria Math" w:hAnsi="Cambria Math" w:cs="Arial"/>
                      <w:color w:val="auto"/>
                    </w:rPr>
                  </m:ctrlPr>
                </m:naryPr>
                <m:sub>
                  <m:r>
                    <m:rPr>
                      <m:sty m:val="p"/>
                    </m:rPr>
                    <w:rPr>
                      <w:rFonts w:ascii="Cambria Math" w:hAnsi="Cambria Math" w:cs="Arial"/>
                      <w:color w:val="auto"/>
                    </w:rPr>
                    <m:t>i=1</m:t>
                  </m:r>
                </m:sub>
                <m:sup>
                  <m:r>
                    <m:rPr>
                      <m:sty m:val="p"/>
                    </m:rPr>
                    <w:rPr>
                      <w:rFonts w:ascii="Cambria Math" w:hAnsi="Cambria Math" w:cs="Arial"/>
                      <w:color w:val="auto"/>
                    </w:rPr>
                    <m:t>n</m:t>
                  </m:r>
                </m:sup>
                <m:e>
                  <m:sSub>
                    <m:sSubPr>
                      <m:ctrlPr>
                        <w:rPr>
                          <w:rFonts w:ascii="Cambria Math" w:hAnsi="Cambria Math" w:cs="Arial"/>
                          <w:color w:val="auto"/>
                        </w:rPr>
                      </m:ctrlPr>
                    </m:sSubPr>
                    <m:e>
                      <m:r>
                        <m:rPr>
                          <m:sty m:val="p"/>
                        </m:rPr>
                        <w:rPr>
                          <w:rFonts w:ascii="Cambria Math" w:hAnsi="Cambria Math" w:cs="Arial"/>
                          <w:color w:val="auto"/>
                        </w:rPr>
                        <m:t>Componente 1 del indicador</m:t>
                      </m:r>
                    </m:e>
                    <m:sub>
                      <m:r>
                        <m:rPr>
                          <m:sty m:val="p"/>
                        </m:rPr>
                        <w:rPr>
                          <w:rFonts w:ascii="Cambria Math" w:hAnsi="Cambria Math" w:cs="Arial"/>
                          <w:color w:val="auto"/>
                        </w:rPr>
                        <m:t>i</m:t>
                      </m:r>
                    </m:sub>
                  </m:sSub>
                  <m:r>
                    <m:rPr>
                      <m:sty m:val="p"/>
                    </m:rPr>
                    <w:rPr>
                      <w:rFonts w:ascii="Cambria Math" w:hAnsi="Cambria Math" w:cs="Arial"/>
                      <w:color w:val="auto"/>
                    </w:rPr>
                    <m:t xml:space="preserve">) </m:t>
                  </m:r>
                </m:e>
              </m:nary>
            </m:num>
            <m:den>
              <m:r>
                <w:rPr>
                  <w:rFonts w:ascii="Cambria Math" w:hAnsi="Cambria Math" w:cs="Arial"/>
                  <w:color w:val="auto"/>
                </w:rPr>
                <m:t>(</m:t>
              </m:r>
              <m:nary>
                <m:naryPr>
                  <m:chr m:val="∑"/>
                  <m:limLoc m:val="undOvr"/>
                  <m:ctrlPr>
                    <w:rPr>
                      <w:rFonts w:ascii="Cambria Math" w:hAnsi="Cambria Math" w:cs="Arial"/>
                      <w:color w:val="auto"/>
                    </w:rPr>
                  </m:ctrlPr>
                </m:naryPr>
                <m:sub>
                  <m:r>
                    <m:rPr>
                      <m:sty m:val="p"/>
                    </m:rPr>
                    <w:rPr>
                      <w:rFonts w:ascii="Cambria Math" w:hAnsi="Cambria Math" w:cs="Arial"/>
                      <w:color w:val="auto"/>
                    </w:rPr>
                    <m:t>i=1</m:t>
                  </m:r>
                </m:sub>
                <m:sup>
                  <m:r>
                    <m:rPr>
                      <m:sty m:val="p"/>
                    </m:rPr>
                    <w:rPr>
                      <w:rFonts w:ascii="Cambria Math" w:hAnsi="Cambria Math" w:cs="Arial"/>
                      <w:color w:val="auto"/>
                    </w:rPr>
                    <m:t>n</m:t>
                  </m:r>
                </m:sup>
                <m:e>
                  <m:sSub>
                    <m:sSubPr>
                      <m:ctrlPr>
                        <w:rPr>
                          <w:rFonts w:ascii="Cambria Math" w:hAnsi="Cambria Math" w:cs="Arial"/>
                          <w:color w:val="auto"/>
                        </w:rPr>
                      </m:ctrlPr>
                    </m:sSubPr>
                    <m:e>
                      <m:r>
                        <m:rPr>
                          <m:sty m:val="p"/>
                        </m:rPr>
                        <w:rPr>
                          <w:rFonts w:ascii="Cambria Math" w:hAnsi="Cambria Math" w:cs="Arial"/>
                          <w:color w:val="auto"/>
                        </w:rPr>
                        <m:t>Componente 2 del indicador</m:t>
                      </m:r>
                    </m:e>
                    <m:sub>
                      <m:r>
                        <m:rPr>
                          <m:sty m:val="p"/>
                        </m:rPr>
                        <w:rPr>
                          <w:rFonts w:ascii="Cambria Math" w:hAnsi="Cambria Math" w:cs="Arial"/>
                          <w:color w:val="auto"/>
                        </w:rPr>
                        <m:t>i</m:t>
                      </m:r>
                    </m:sub>
                  </m:sSub>
                  <m:r>
                    <m:rPr>
                      <m:sty m:val="p"/>
                    </m:rPr>
                    <w:rPr>
                      <w:rFonts w:ascii="Cambria Math" w:hAnsi="Cambria Math" w:cs="Arial"/>
                      <w:color w:val="auto"/>
                    </w:rPr>
                    <m:t xml:space="preserve">) </m:t>
                  </m:r>
                </m:e>
              </m:nary>
            </m:den>
          </m:f>
        </m:oMath>
      </m:oMathPara>
    </w:p>
    <w:p w14:paraId="4D81211F" w14:textId="36864F97" w:rsidR="00D81F93" w:rsidRPr="00D81F93" w:rsidRDefault="00D81F93" w:rsidP="00D81F93">
      <w:pPr>
        <w:rPr>
          <w:lang w:val="es-MX"/>
        </w:rPr>
      </w:pPr>
      <w:r w:rsidRPr="00D81F93">
        <w:rPr>
          <w:lang w:val="es-MX"/>
        </w:rPr>
        <w:t xml:space="preserve">Donde n es el número de integrantes del </w:t>
      </w:r>
      <w:r w:rsidR="00CD60B7">
        <w:rPr>
          <w:lang w:val="es-MX"/>
        </w:rPr>
        <w:t>P</w:t>
      </w:r>
      <w:r w:rsidRPr="00D81F93">
        <w:rPr>
          <w:lang w:val="es-MX"/>
        </w:rPr>
        <w:t xml:space="preserve">roponente </w:t>
      </w:r>
      <w:r w:rsidR="00CD60B7">
        <w:rPr>
          <w:lang w:val="es-MX"/>
        </w:rPr>
        <w:t>P</w:t>
      </w:r>
      <w:r w:rsidRPr="00D81F93">
        <w:rPr>
          <w:lang w:val="es-MX"/>
        </w:rPr>
        <w:t>lural (</w:t>
      </w:r>
      <w:r w:rsidR="00CD60B7">
        <w:rPr>
          <w:lang w:val="es-MX"/>
        </w:rPr>
        <w:t>U</w:t>
      </w:r>
      <w:r w:rsidRPr="00D81F93">
        <w:rPr>
          <w:lang w:val="es-MX"/>
        </w:rPr>
        <w:t xml:space="preserve">nión </w:t>
      </w:r>
      <w:r w:rsidR="00CD60B7">
        <w:rPr>
          <w:lang w:val="es-MX"/>
        </w:rPr>
        <w:t>T</w:t>
      </w:r>
      <w:r w:rsidRPr="00D81F93">
        <w:rPr>
          <w:lang w:val="es-MX"/>
        </w:rPr>
        <w:t xml:space="preserve">emporal o </w:t>
      </w:r>
      <w:r w:rsidR="00CD60B7">
        <w:rPr>
          <w:lang w:val="es-MX"/>
        </w:rPr>
        <w:t>C</w:t>
      </w:r>
      <w:r w:rsidRPr="00D81F93">
        <w:rPr>
          <w:lang w:val="es-MX"/>
        </w:rPr>
        <w:t>onsorcio).</w:t>
      </w:r>
    </w:p>
    <w:p w14:paraId="6DE09041" w14:textId="59A81C29" w:rsidR="00D81F93" w:rsidRPr="00D81F93" w:rsidRDefault="00D81F93" w:rsidP="00D81F93">
      <w:pPr>
        <w:rPr>
          <w:lang w:val="es-MX"/>
        </w:rPr>
      </w:pPr>
      <w:r w:rsidRPr="00D81F93">
        <w:rPr>
          <w:lang w:val="es-MX"/>
        </w:rPr>
        <w:t xml:space="preserve">El </w:t>
      </w:r>
      <w:r w:rsidR="00CD60B7">
        <w:rPr>
          <w:lang w:val="es-MX"/>
        </w:rPr>
        <w:t>P</w:t>
      </w:r>
      <w:r w:rsidRPr="00D81F93">
        <w:rPr>
          <w:lang w:val="es-MX"/>
        </w:rPr>
        <w:t xml:space="preserve">roponente que no tiene pasivos corrientes está habilitado respecto del índice de liquidez. </w:t>
      </w:r>
    </w:p>
    <w:p w14:paraId="0FBF8337" w14:textId="77777777" w:rsidR="00555138" w:rsidRDefault="00D81F93" w:rsidP="00555138">
      <w:pPr>
        <w:rPr>
          <w:lang w:val="es-MX"/>
        </w:rPr>
      </w:pPr>
      <w:r w:rsidRPr="00D81F93">
        <w:rPr>
          <w:lang w:val="es-MX"/>
        </w:rPr>
        <w:t xml:space="preserve">El </w:t>
      </w:r>
      <w:r w:rsidR="00CD60B7">
        <w:rPr>
          <w:lang w:val="es-MX"/>
        </w:rPr>
        <w:t>P</w:t>
      </w:r>
      <w:r w:rsidRPr="00D81F93">
        <w:rPr>
          <w:lang w:val="es-MX"/>
        </w:rPr>
        <w:t>roponente que no tiene gastos de intereses está habilitado respecto de la razón de cobertura de intereses, siempre y cuando la utilidad operacional sea igual o mayor a cero (0).</w:t>
      </w:r>
    </w:p>
    <w:p w14:paraId="4767BCA2" w14:textId="1F49DA9A" w:rsidR="00555138" w:rsidRPr="00555138" w:rsidRDefault="00555138" w:rsidP="00D81F93">
      <w:pPr>
        <w:rPr>
          <w:rFonts w:cs="Arial"/>
          <w:iCs/>
          <w:szCs w:val="20"/>
          <w:lang w:val="es-MX"/>
        </w:rPr>
      </w:pPr>
      <w:r w:rsidRPr="00555138">
        <w:rPr>
          <w:rFonts w:cs="Arial"/>
          <w:iCs/>
          <w:color w:val="000000"/>
          <w:szCs w:val="20"/>
          <w:shd w:val="clear" w:color="auto" w:fill="FFFFFF"/>
          <w:lang w:val="es-419"/>
        </w:rPr>
        <w:t xml:space="preserve">El Proponente que </w:t>
      </w:r>
      <w:r w:rsidRPr="00555138">
        <w:rPr>
          <w:rFonts w:cs="Arial"/>
          <w:iCs/>
          <w:szCs w:val="20"/>
          <w:shd w:val="clear" w:color="auto" w:fill="FFFFFF"/>
          <w:lang w:val="es-419"/>
        </w:rPr>
        <w:t>demuestre</w:t>
      </w:r>
      <w:r w:rsidRPr="00555138">
        <w:rPr>
          <w:rFonts w:cs="Arial"/>
          <w:iCs/>
          <w:color w:val="0078D4"/>
          <w:szCs w:val="20"/>
          <w:shd w:val="clear" w:color="auto" w:fill="FFFFFF"/>
          <w:lang w:val="es-419"/>
        </w:rPr>
        <w:t xml:space="preserve"> </w:t>
      </w:r>
      <w:r w:rsidRPr="00555138">
        <w:rPr>
          <w:rFonts w:cs="Arial"/>
          <w:iCs/>
          <w:color w:val="000000"/>
          <w:szCs w:val="20"/>
          <w:shd w:val="clear" w:color="auto" w:fill="FFFFFF"/>
          <w:lang w:val="es-419"/>
        </w:rPr>
        <w:t xml:space="preserve">la condición de Mipyme domiciliada en Colombia acreditará la capacidad financiera de acuerdo con los indicadores señalados en la </w:t>
      </w:r>
      <w:r w:rsidRPr="00555138">
        <w:rPr>
          <w:rFonts w:cs="Arial"/>
          <w:iCs/>
          <w:szCs w:val="20"/>
          <w:lang w:val="es-MX"/>
        </w:rPr>
        <w:t>Matriz 1 – Indicadores financieros y organizacionales.</w:t>
      </w:r>
      <w:r w:rsidRPr="00555138">
        <w:rPr>
          <w:rFonts w:eastAsia="Times New Roman" w:cs="Arial"/>
          <w:iCs/>
          <w:color w:val="000000"/>
          <w:szCs w:val="20"/>
          <w:shd w:val="clear" w:color="auto" w:fill="FFFFFF"/>
        </w:rPr>
        <w:t xml:space="preserve"> </w:t>
      </w:r>
      <w:r w:rsidRPr="00555138">
        <w:rPr>
          <w:rFonts w:cs="Arial"/>
          <w:iCs/>
          <w:color w:val="000000"/>
          <w:szCs w:val="20"/>
          <w:shd w:val="clear" w:color="auto" w:fill="FFFFFF"/>
          <w:lang w:val="es-ES"/>
        </w:rPr>
        <w:t>E</w:t>
      </w:r>
      <w:r w:rsidRPr="00555138">
        <w:rPr>
          <w:rFonts w:cs="Arial"/>
          <w:iCs/>
          <w:color w:val="000000"/>
          <w:szCs w:val="20"/>
          <w:shd w:val="clear" w:color="auto" w:fill="FFFFFF"/>
        </w:rPr>
        <w:t>l Proponente probará la condición de Mipyme con la copia del certificado del Registro Único de Proponentes el cual deberá encontrarse vigente y en firme al momento de su presentación.</w:t>
      </w:r>
    </w:p>
    <w:p w14:paraId="555F1AF3" w14:textId="1D5F513C" w:rsidR="00B77C55" w:rsidRPr="001229A0" w:rsidRDefault="00C32F9C" w:rsidP="00FB3EAD">
      <w:pPr>
        <w:pStyle w:val="Ttulo2"/>
        <w:numPr>
          <w:ilvl w:val="1"/>
          <w:numId w:val="53"/>
        </w:numPr>
        <w:ind w:left="426" w:hanging="426"/>
        <w:rPr>
          <w:caps w:val="0"/>
        </w:rPr>
      </w:pPr>
      <w:bookmarkStart w:id="279" w:name="_Toc67583312"/>
      <w:bookmarkStart w:id="280" w:name="_Toc78789460"/>
      <w:bookmarkStart w:id="281" w:name="_Toc107858549"/>
      <w:r w:rsidRPr="006B0A2B">
        <w:rPr>
          <w:caps w:val="0"/>
        </w:rPr>
        <w:t>CAPITAL</w:t>
      </w:r>
      <w:r w:rsidRPr="001229A0">
        <w:rPr>
          <w:caps w:val="0"/>
        </w:rPr>
        <w:t xml:space="preserve"> DE TRABAJO</w:t>
      </w:r>
      <w:bookmarkEnd w:id="279"/>
      <w:bookmarkEnd w:id="280"/>
      <w:bookmarkEnd w:id="281"/>
    </w:p>
    <w:p w14:paraId="12DCF538" w14:textId="2D3F5EAD" w:rsidR="00B77C55" w:rsidRDefault="00B77C55" w:rsidP="00B77C55">
      <w:pPr>
        <w:rPr>
          <w:lang w:val="es-MX"/>
        </w:rPr>
      </w:pPr>
      <w:r w:rsidRPr="00B77C55">
        <w:rPr>
          <w:lang w:val="es-MX"/>
        </w:rPr>
        <w:t xml:space="preserve">Para el presente </w:t>
      </w:r>
      <w:r w:rsidR="00CD60B7">
        <w:rPr>
          <w:lang w:val="es-MX"/>
        </w:rPr>
        <w:t>P</w:t>
      </w:r>
      <w:r w:rsidRPr="00B77C55">
        <w:rPr>
          <w:lang w:val="es-MX"/>
        </w:rPr>
        <w:t xml:space="preserve">roceso de </w:t>
      </w:r>
      <w:r w:rsidR="00CD60B7">
        <w:rPr>
          <w:lang w:val="es-MX"/>
        </w:rPr>
        <w:t>Contratación</w:t>
      </w:r>
      <w:r w:rsidR="00CD60B7" w:rsidRPr="00B77C55">
        <w:rPr>
          <w:lang w:val="es-MX"/>
        </w:rPr>
        <w:t xml:space="preserve"> </w:t>
      </w:r>
      <w:r w:rsidRPr="00B77C55">
        <w:rPr>
          <w:lang w:val="es-MX"/>
        </w:rPr>
        <w:t xml:space="preserve">los </w:t>
      </w:r>
      <w:r w:rsidR="00CD60B7">
        <w:rPr>
          <w:lang w:val="es-MX"/>
        </w:rPr>
        <w:t>P</w:t>
      </w:r>
      <w:r w:rsidRPr="00B77C55">
        <w:rPr>
          <w:lang w:val="es-MX"/>
        </w:rPr>
        <w:t>roponentes acreditarán:</w:t>
      </w:r>
    </w:p>
    <w:p w14:paraId="605F3194" w14:textId="77777777" w:rsidR="00B77C55" w:rsidRPr="001229A0" w:rsidRDefault="00B77C55" w:rsidP="00B77C55">
      <w:pPr>
        <w:jc w:val="center"/>
        <w:rPr>
          <w:lang w:val="en-US"/>
        </w:rPr>
      </w:pPr>
      <w:r w:rsidRPr="001229A0">
        <w:rPr>
          <w:lang w:val="en-US"/>
        </w:rPr>
        <w:t>CT = AC - PC ≥ CTd</w:t>
      </w:r>
    </w:p>
    <w:p w14:paraId="3EFDD50E" w14:textId="77777777" w:rsidR="00B77C55" w:rsidRPr="001229A0" w:rsidRDefault="00B77C55" w:rsidP="00B77C55">
      <w:pPr>
        <w:rPr>
          <w:lang w:val="en-US"/>
        </w:rPr>
      </w:pPr>
      <w:r w:rsidRPr="001229A0">
        <w:rPr>
          <w:lang w:val="en-US"/>
        </w:rPr>
        <w:t>Donde:</w:t>
      </w:r>
    </w:p>
    <w:p w14:paraId="2AE34F35" w14:textId="77777777" w:rsidR="00B77C55" w:rsidRPr="00B77C55" w:rsidRDefault="00B77C55" w:rsidP="001229A0">
      <w:pPr>
        <w:ind w:left="708"/>
        <w:rPr>
          <w:lang w:val="es-MX"/>
        </w:rPr>
      </w:pPr>
      <w:r w:rsidRPr="00B77C55">
        <w:rPr>
          <w:lang w:val="es-MX"/>
        </w:rPr>
        <w:t>CT = Capital de trabajo</w:t>
      </w:r>
    </w:p>
    <w:p w14:paraId="6D6264EA" w14:textId="77777777" w:rsidR="00B77C55" w:rsidRPr="00B77C55" w:rsidRDefault="00B77C55" w:rsidP="001229A0">
      <w:pPr>
        <w:ind w:left="708"/>
        <w:rPr>
          <w:lang w:val="es-MX"/>
        </w:rPr>
      </w:pPr>
      <w:r w:rsidRPr="00B77C55">
        <w:rPr>
          <w:lang w:val="es-MX"/>
        </w:rPr>
        <w:t>AC = Activo corriente</w:t>
      </w:r>
    </w:p>
    <w:p w14:paraId="72C65BD7" w14:textId="77777777" w:rsidR="00B77C55" w:rsidRPr="00B77C55" w:rsidRDefault="00B77C55" w:rsidP="001229A0">
      <w:pPr>
        <w:ind w:left="708"/>
        <w:rPr>
          <w:lang w:val="es-MX"/>
        </w:rPr>
      </w:pPr>
      <w:r w:rsidRPr="00B77C55">
        <w:rPr>
          <w:lang w:val="es-MX"/>
        </w:rPr>
        <w:t>PC = Pasivo corriente</w:t>
      </w:r>
    </w:p>
    <w:p w14:paraId="3EBE4A9B" w14:textId="77777777" w:rsidR="00B77C55" w:rsidRPr="00B77C55" w:rsidRDefault="00B77C55" w:rsidP="001229A0">
      <w:pPr>
        <w:ind w:left="708"/>
        <w:rPr>
          <w:lang w:val="es-MX"/>
        </w:rPr>
      </w:pPr>
      <w:r w:rsidRPr="00B77C55">
        <w:rPr>
          <w:lang w:val="es-MX"/>
        </w:rPr>
        <w:t>CTd = Capital de Trabajo demandado para el proceso que presenta propuesta</w:t>
      </w:r>
    </w:p>
    <w:p w14:paraId="2540EDC2" w14:textId="77777777" w:rsidR="00B77C55" w:rsidRPr="00B77C55" w:rsidRDefault="00B77C55" w:rsidP="00B77C55">
      <w:pPr>
        <w:rPr>
          <w:lang w:val="es-MX"/>
        </w:rPr>
      </w:pPr>
      <w:r w:rsidRPr="00B77C55">
        <w:rPr>
          <w:lang w:val="es-MX"/>
        </w:rPr>
        <w:t xml:space="preserve">El capital de trabajo (CT) del oferente deberá ser mayor o igual al capital de trabajo demandado (CTd): </w:t>
      </w:r>
    </w:p>
    <w:p w14:paraId="46EDEFF6" w14:textId="77777777" w:rsidR="00B77C55" w:rsidRPr="00B77C55" w:rsidRDefault="00B77C55" w:rsidP="00B77C55">
      <w:pPr>
        <w:jc w:val="center"/>
        <w:rPr>
          <w:lang w:val="es-MX"/>
        </w:rPr>
      </w:pPr>
      <w:r w:rsidRPr="00B77C55">
        <w:rPr>
          <w:lang w:val="es-MX"/>
        </w:rPr>
        <w:t>CT ≥ CTd</w:t>
      </w:r>
    </w:p>
    <w:p w14:paraId="52BB9973" w14:textId="311B8AF5" w:rsidR="00B77C55" w:rsidRPr="00B77C55" w:rsidRDefault="00B77C55" w:rsidP="00B77C55">
      <w:pPr>
        <w:rPr>
          <w:lang w:val="es-MX"/>
        </w:rPr>
      </w:pPr>
      <w:r w:rsidRPr="00B77C55">
        <w:rPr>
          <w:lang w:val="es-MX"/>
        </w:rPr>
        <w:t>El capital de trabajo demandado para el proceso que presenta propuesta (CTd) se calcula así:</w:t>
      </w:r>
    </w:p>
    <w:tbl>
      <w:tblPr>
        <w:tblStyle w:val="Tablaconcuadrcula"/>
        <w:tblW w:w="0" w:type="auto"/>
        <w:jc w:val="center"/>
        <w:tblLook w:val="04A0" w:firstRow="1" w:lastRow="0" w:firstColumn="1" w:lastColumn="0" w:noHBand="0" w:noVBand="1"/>
      </w:tblPr>
      <w:tblGrid>
        <w:gridCol w:w="3134"/>
        <w:gridCol w:w="1984"/>
      </w:tblGrid>
      <w:tr w:rsidR="00B77C55" w:rsidRPr="00735D7C" w14:paraId="4CE3CB24" w14:textId="77777777" w:rsidTr="001229A0">
        <w:trPr>
          <w:trHeight w:val="283"/>
          <w:tblHeader/>
          <w:jc w:val="center"/>
        </w:trPr>
        <w:tc>
          <w:tcPr>
            <w:tcW w:w="3134"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47398FA" w14:textId="77777777" w:rsidR="00B77C55" w:rsidRPr="004C31EB" w:rsidRDefault="00B77C55" w:rsidP="00F9113C">
            <w:pPr>
              <w:spacing w:line="276" w:lineRule="auto"/>
              <w:jc w:val="center"/>
              <w:rPr>
                <w:rFonts w:eastAsia="Arial" w:cs="Arial"/>
                <w:b/>
                <w:bCs/>
                <w:color w:val="FFFFFF" w:themeColor="background1"/>
                <w:szCs w:val="20"/>
              </w:rPr>
            </w:pPr>
            <w:r w:rsidRPr="004C31EB">
              <w:rPr>
                <w:rFonts w:cs="Arial"/>
                <w:b/>
                <w:bCs/>
                <w:color w:val="FFFFFF" w:themeColor="background1"/>
                <w:szCs w:val="20"/>
              </w:rPr>
              <w:t>Presupuesto oficial</w:t>
            </w:r>
          </w:p>
        </w:tc>
        <w:tc>
          <w:tcPr>
            <w:tcW w:w="198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1C064B3" w14:textId="77777777" w:rsidR="00B77C55" w:rsidRPr="004C31EB" w:rsidRDefault="00B77C55" w:rsidP="00F9113C">
            <w:pPr>
              <w:spacing w:line="276" w:lineRule="auto"/>
              <w:jc w:val="center"/>
              <w:rPr>
                <w:rFonts w:eastAsia="Arial" w:cs="Arial"/>
                <w:b/>
                <w:bCs/>
                <w:color w:val="FFFFFF" w:themeColor="background1"/>
                <w:szCs w:val="20"/>
              </w:rPr>
            </w:pPr>
            <w:r w:rsidRPr="004C31EB">
              <w:rPr>
                <w:rFonts w:cs="Arial"/>
                <w:b/>
                <w:bCs/>
                <w:color w:val="FFFFFF" w:themeColor="background1"/>
                <w:szCs w:val="20"/>
              </w:rPr>
              <w:t>Fórmula</w:t>
            </w:r>
          </w:p>
        </w:tc>
      </w:tr>
      <w:tr w:rsidR="00B77C55" w:rsidRPr="00735D7C" w14:paraId="5CFE86D9" w14:textId="77777777" w:rsidTr="001229A0">
        <w:trPr>
          <w:trHeight w:val="20"/>
          <w:jc w:val="center"/>
        </w:trPr>
        <w:tc>
          <w:tcPr>
            <w:tcW w:w="3134" w:type="dxa"/>
            <w:tcBorders>
              <w:top w:val="single" w:sz="4" w:space="0" w:color="auto"/>
              <w:left w:val="double" w:sz="4" w:space="0" w:color="auto"/>
              <w:bottom w:val="single" w:sz="4" w:space="0" w:color="auto"/>
              <w:right w:val="single" w:sz="4" w:space="0" w:color="auto"/>
            </w:tcBorders>
            <w:vAlign w:val="center"/>
            <w:hideMark/>
          </w:tcPr>
          <w:p w14:paraId="59F5130C" w14:textId="731FD2C2" w:rsidR="00B77C55" w:rsidRPr="007B4BEB" w:rsidRDefault="00B77C55" w:rsidP="00F9113C">
            <w:pPr>
              <w:tabs>
                <w:tab w:val="left" w:pos="1039"/>
              </w:tabs>
              <w:jc w:val="center"/>
              <w:rPr>
                <w:rFonts w:eastAsia="Arial" w:cs="Arial"/>
                <w:color w:val="auto"/>
                <w:szCs w:val="20"/>
              </w:rPr>
            </w:pPr>
            <w:r w:rsidRPr="00F5646B">
              <w:rPr>
                <w:rFonts w:eastAsia="Arial" w:cs="Arial"/>
                <w:color w:val="auto"/>
                <w:szCs w:val="20"/>
              </w:rPr>
              <w:t>≤</w:t>
            </w:r>
            <w:r w:rsidR="00AC6C54" w:rsidRPr="00F5646B">
              <w:rPr>
                <w:rFonts w:eastAsia="Arial" w:cs="Arial"/>
                <w:color w:val="auto"/>
                <w:szCs w:val="20"/>
              </w:rPr>
              <w:t xml:space="preserve"> </w:t>
            </w:r>
            <w:r w:rsidR="008B6471">
              <w:rPr>
                <w:rFonts w:eastAsia="Arial" w:cs="Arial"/>
                <w:color w:val="auto"/>
                <w:szCs w:val="20"/>
              </w:rPr>
              <w:t>800</w:t>
            </w:r>
            <w:r w:rsidR="00AC6C54" w:rsidRPr="007B4BEB">
              <w:rPr>
                <w:rFonts w:eastAsia="Arial" w:cs="Arial"/>
                <w:color w:val="auto"/>
                <w:szCs w:val="20"/>
              </w:rPr>
              <w:t xml:space="preserve"> SMMLV</w:t>
            </w:r>
          </w:p>
        </w:tc>
        <w:tc>
          <w:tcPr>
            <w:tcW w:w="1984" w:type="dxa"/>
            <w:tcBorders>
              <w:top w:val="single" w:sz="4" w:space="0" w:color="auto"/>
              <w:left w:val="single" w:sz="4" w:space="0" w:color="auto"/>
              <w:bottom w:val="single" w:sz="4" w:space="0" w:color="auto"/>
              <w:right w:val="double" w:sz="4" w:space="0" w:color="auto"/>
            </w:tcBorders>
            <w:vAlign w:val="center"/>
            <w:hideMark/>
          </w:tcPr>
          <w:p w14:paraId="29E8A494" w14:textId="26E55A5C" w:rsidR="00B77C55" w:rsidRPr="007B4BEB" w:rsidRDefault="00B77C55" w:rsidP="00F9113C">
            <w:pPr>
              <w:jc w:val="center"/>
              <w:rPr>
                <w:rFonts w:cs="Arial"/>
                <w:color w:val="auto"/>
                <w:szCs w:val="20"/>
              </w:rPr>
            </w:pPr>
            <w:r w:rsidRPr="007B4BEB">
              <w:rPr>
                <w:rFonts w:cs="Arial"/>
                <w:color w:val="auto"/>
                <w:szCs w:val="20"/>
              </w:rPr>
              <w:t xml:space="preserve">CTd = </w:t>
            </w:r>
            <w:r w:rsidR="00785639" w:rsidRPr="007B4BEB">
              <w:rPr>
                <w:rFonts w:cs="Arial"/>
                <w:color w:val="auto"/>
                <w:szCs w:val="20"/>
              </w:rPr>
              <w:t>2</w:t>
            </w:r>
            <w:r w:rsidR="006B6FD7" w:rsidRPr="007B4BEB">
              <w:rPr>
                <w:rFonts w:cs="Arial"/>
                <w:color w:val="auto"/>
                <w:szCs w:val="20"/>
              </w:rPr>
              <w:t>0</w:t>
            </w:r>
            <w:r w:rsidRPr="007B4BEB">
              <w:rPr>
                <w:rFonts w:cs="Arial"/>
                <w:color w:val="auto"/>
                <w:szCs w:val="20"/>
              </w:rPr>
              <w:t>% x (PO)</w:t>
            </w:r>
          </w:p>
        </w:tc>
      </w:tr>
      <w:tr w:rsidR="00B77C55" w:rsidRPr="00735D7C" w14:paraId="03E59577" w14:textId="77777777" w:rsidTr="001229A0">
        <w:trPr>
          <w:trHeight w:val="20"/>
          <w:jc w:val="center"/>
        </w:trPr>
        <w:tc>
          <w:tcPr>
            <w:tcW w:w="3134" w:type="dxa"/>
            <w:tcBorders>
              <w:top w:val="single" w:sz="4" w:space="0" w:color="auto"/>
              <w:left w:val="double" w:sz="4" w:space="0" w:color="auto"/>
              <w:bottom w:val="single" w:sz="4" w:space="0" w:color="auto"/>
              <w:right w:val="single" w:sz="4" w:space="0" w:color="auto"/>
            </w:tcBorders>
            <w:vAlign w:val="center"/>
            <w:hideMark/>
          </w:tcPr>
          <w:p w14:paraId="2B881ECE" w14:textId="7074890F" w:rsidR="00B77C55" w:rsidRPr="007B4BEB" w:rsidRDefault="00B77C55" w:rsidP="00F9113C">
            <w:pPr>
              <w:jc w:val="center"/>
              <w:rPr>
                <w:rFonts w:eastAsia="Arial" w:cs="Arial"/>
                <w:color w:val="auto"/>
                <w:szCs w:val="20"/>
              </w:rPr>
            </w:pPr>
            <w:r w:rsidRPr="00F5646B">
              <w:rPr>
                <w:rFonts w:cs="Arial"/>
                <w:color w:val="auto"/>
                <w:szCs w:val="20"/>
              </w:rPr>
              <w:t>Entre</w:t>
            </w:r>
            <w:r w:rsidR="009D3806" w:rsidRPr="007B4BEB">
              <w:rPr>
                <w:rFonts w:cs="Arial"/>
                <w:color w:val="auto"/>
                <w:szCs w:val="20"/>
              </w:rPr>
              <w:t xml:space="preserve"> </w:t>
            </w:r>
            <w:r w:rsidR="008B6471">
              <w:rPr>
                <w:rFonts w:cs="Arial"/>
                <w:color w:val="auto"/>
                <w:szCs w:val="20"/>
              </w:rPr>
              <w:t>80</w:t>
            </w:r>
            <w:r w:rsidRPr="004C31EB">
              <w:rPr>
                <w:rFonts w:cs="Arial"/>
                <w:color w:val="auto"/>
                <w:szCs w:val="20"/>
              </w:rPr>
              <w:t>1</w:t>
            </w:r>
            <w:r w:rsidRPr="007B4BEB">
              <w:rPr>
                <w:rFonts w:cs="Arial"/>
                <w:color w:val="auto"/>
                <w:szCs w:val="20"/>
              </w:rPr>
              <w:t xml:space="preserve"> y </w:t>
            </w:r>
            <w:r w:rsidR="0065118C">
              <w:rPr>
                <w:rFonts w:cs="Arial"/>
                <w:color w:val="auto"/>
                <w:szCs w:val="20"/>
              </w:rPr>
              <w:t>1.500</w:t>
            </w:r>
            <w:r w:rsidR="00DA4351" w:rsidRPr="007B4BEB">
              <w:rPr>
                <w:rFonts w:cs="Arial"/>
                <w:color w:val="auto"/>
                <w:szCs w:val="20"/>
              </w:rPr>
              <w:t xml:space="preserve"> SMMLV</w:t>
            </w:r>
          </w:p>
        </w:tc>
        <w:tc>
          <w:tcPr>
            <w:tcW w:w="1984" w:type="dxa"/>
            <w:tcBorders>
              <w:top w:val="single" w:sz="4" w:space="0" w:color="auto"/>
              <w:left w:val="single" w:sz="4" w:space="0" w:color="auto"/>
              <w:bottom w:val="single" w:sz="4" w:space="0" w:color="auto"/>
              <w:right w:val="double" w:sz="4" w:space="0" w:color="auto"/>
            </w:tcBorders>
            <w:vAlign w:val="center"/>
          </w:tcPr>
          <w:p w14:paraId="201294DD" w14:textId="3F8022E6" w:rsidR="00B77C55" w:rsidRPr="007B4BEB" w:rsidRDefault="00B77C55" w:rsidP="00F9113C">
            <w:pPr>
              <w:jc w:val="center"/>
              <w:rPr>
                <w:rFonts w:cs="Arial"/>
                <w:color w:val="auto"/>
                <w:szCs w:val="20"/>
              </w:rPr>
            </w:pPr>
            <w:r w:rsidRPr="007B4BEB">
              <w:rPr>
                <w:rFonts w:cs="Arial"/>
                <w:color w:val="auto"/>
                <w:szCs w:val="20"/>
              </w:rPr>
              <w:t xml:space="preserve">CTd = </w:t>
            </w:r>
            <w:r w:rsidR="00785639" w:rsidRPr="007B4BEB">
              <w:rPr>
                <w:rFonts w:cs="Arial"/>
                <w:color w:val="auto"/>
                <w:szCs w:val="20"/>
              </w:rPr>
              <w:t>3</w:t>
            </w:r>
            <w:r w:rsidRPr="007B4BEB">
              <w:rPr>
                <w:rFonts w:cs="Arial"/>
                <w:color w:val="auto"/>
                <w:szCs w:val="20"/>
              </w:rPr>
              <w:t>0%</w:t>
            </w:r>
            <w:r w:rsidR="006B6FD7" w:rsidRPr="007B4BEB">
              <w:rPr>
                <w:rFonts w:cs="Arial"/>
                <w:color w:val="auto"/>
                <w:szCs w:val="20"/>
              </w:rPr>
              <w:t xml:space="preserve"> </w:t>
            </w:r>
            <w:r w:rsidRPr="007B4BEB">
              <w:rPr>
                <w:rFonts w:cs="Arial"/>
                <w:color w:val="auto"/>
                <w:szCs w:val="20"/>
              </w:rPr>
              <w:t>x (PO)</w:t>
            </w:r>
          </w:p>
        </w:tc>
      </w:tr>
      <w:tr w:rsidR="00B77C55" w:rsidRPr="00735D7C" w14:paraId="4D313F99" w14:textId="77777777" w:rsidTr="001229A0">
        <w:trPr>
          <w:trHeight w:val="20"/>
          <w:jc w:val="center"/>
        </w:trPr>
        <w:tc>
          <w:tcPr>
            <w:tcW w:w="3134" w:type="dxa"/>
            <w:tcBorders>
              <w:top w:val="single" w:sz="4" w:space="0" w:color="auto"/>
              <w:left w:val="double" w:sz="4" w:space="0" w:color="auto"/>
              <w:bottom w:val="double" w:sz="4" w:space="0" w:color="auto"/>
              <w:right w:val="single" w:sz="4" w:space="0" w:color="auto"/>
            </w:tcBorders>
            <w:vAlign w:val="center"/>
            <w:hideMark/>
          </w:tcPr>
          <w:p w14:paraId="19A3AC08" w14:textId="7D1FB5F9" w:rsidR="00B77C55" w:rsidRPr="00F5646B" w:rsidRDefault="00B77C55" w:rsidP="00F9113C">
            <w:pPr>
              <w:jc w:val="center"/>
              <w:rPr>
                <w:rFonts w:eastAsia="Arial" w:cs="Arial"/>
                <w:color w:val="auto"/>
                <w:szCs w:val="20"/>
              </w:rPr>
            </w:pPr>
            <w:r w:rsidRPr="004C31EB">
              <w:rPr>
                <w:rFonts w:cs="Arial"/>
                <w:color w:val="auto"/>
                <w:szCs w:val="20"/>
              </w:rPr>
              <w:t>≥</w:t>
            </w:r>
            <w:r w:rsidR="00DA4351">
              <w:rPr>
                <w:rFonts w:cs="Arial"/>
                <w:color w:val="auto"/>
                <w:szCs w:val="20"/>
              </w:rPr>
              <w:t xml:space="preserve"> </w:t>
            </w:r>
            <w:r w:rsidR="0065118C">
              <w:rPr>
                <w:rFonts w:cs="Arial"/>
                <w:color w:val="auto"/>
                <w:szCs w:val="20"/>
              </w:rPr>
              <w:t>1</w:t>
            </w:r>
            <w:r w:rsidR="004377CD">
              <w:rPr>
                <w:rFonts w:cs="Arial"/>
                <w:color w:val="auto"/>
                <w:szCs w:val="20"/>
              </w:rPr>
              <w:t>.</w:t>
            </w:r>
            <w:r w:rsidR="0065118C">
              <w:rPr>
                <w:rFonts w:cs="Arial"/>
                <w:color w:val="auto"/>
                <w:szCs w:val="20"/>
              </w:rPr>
              <w:t>5</w:t>
            </w:r>
            <w:r w:rsidR="004377CD">
              <w:rPr>
                <w:rFonts w:cs="Arial"/>
                <w:color w:val="auto"/>
                <w:szCs w:val="20"/>
              </w:rPr>
              <w:t>0</w:t>
            </w:r>
            <w:r w:rsidRPr="004C31EB">
              <w:rPr>
                <w:rFonts w:cs="Arial"/>
                <w:color w:val="auto"/>
                <w:szCs w:val="20"/>
              </w:rPr>
              <w:t>1</w:t>
            </w:r>
          </w:p>
        </w:tc>
        <w:tc>
          <w:tcPr>
            <w:tcW w:w="1984" w:type="dxa"/>
            <w:tcBorders>
              <w:top w:val="single" w:sz="4" w:space="0" w:color="auto"/>
              <w:left w:val="single" w:sz="4" w:space="0" w:color="auto"/>
              <w:bottom w:val="double" w:sz="4" w:space="0" w:color="auto"/>
              <w:right w:val="double" w:sz="4" w:space="0" w:color="auto"/>
            </w:tcBorders>
            <w:vAlign w:val="center"/>
          </w:tcPr>
          <w:p w14:paraId="370B726B" w14:textId="4494FBC8" w:rsidR="00B77C55" w:rsidRPr="00F5646B" w:rsidRDefault="00B77C55" w:rsidP="00F9113C">
            <w:pPr>
              <w:jc w:val="center"/>
              <w:rPr>
                <w:rFonts w:cs="Arial"/>
                <w:color w:val="auto"/>
                <w:szCs w:val="20"/>
              </w:rPr>
            </w:pPr>
            <w:r w:rsidRPr="00F5646B">
              <w:rPr>
                <w:rFonts w:cs="Arial"/>
                <w:color w:val="auto"/>
                <w:szCs w:val="20"/>
              </w:rPr>
              <w:t xml:space="preserve">CTd = </w:t>
            </w:r>
            <w:r w:rsidR="00785639" w:rsidRPr="00D96E1C">
              <w:rPr>
                <w:rFonts w:cs="Arial"/>
                <w:color w:val="auto"/>
                <w:szCs w:val="20"/>
              </w:rPr>
              <w:t>4</w:t>
            </w:r>
            <w:r w:rsidRPr="007B4BEB">
              <w:rPr>
                <w:rFonts w:cs="Arial"/>
                <w:color w:val="auto"/>
                <w:szCs w:val="20"/>
              </w:rPr>
              <w:t>0% x (PO</w:t>
            </w:r>
            <w:r w:rsidRPr="00F5646B">
              <w:rPr>
                <w:rFonts w:cs="Arial"/>
                <w:color w:val="auto"/>
                <w:szCs w:val="20"/>
              </w:rPr>
              <w:t>)</w:t>
            </w:r>
          </w:p>
        </w:tc>
      </w:tr>
    </w:tbl>
    <w:p w14:paraId="434B82CC" w14:textId="5BAA4CE2" w:rsidR="031FA6F7" w:rsidRDefault="031FA6F7"/>
    <w:p w14:paraId="4A030647" w14:textId="657EF1EF" w:rsidR="005B7EA4" w:rsidRDefault="00B77C55" w:rsidP="00DB3E54">
      <w:pPr>
        <w:rPr>
          <w:lang w:val="es-MX"/>
        </w:rPr>
      </w:pPr>
      <w:r>
        <w:rPr>
          <w:lang w:val="es-MX"/>
        </w:rPr>
        <w:t>Donde,</w:t>
      </w:r>
    </w:p>
    <w:p w14:paraId="7FDB45E4" w14:textId="77777777" w:rsidR="00B77C55" w:rsidRPr="00B77C55" w:rsidRDefault="00B77C55" w:rsidP="001229A0">
      <w:pPr>
        <w:ind w:left="708"/>
        <w:rPr>
          <w:lang w:val="es-MX"/>
        </w:rPr>
      </w:pPr>
      <w:r w:rsidRPr="00B77C55">
        <w:rPr>
          <w:lang w:val="es-MX"/>
        </w:rPr>
        <w:t>CTd = Capital de trabajo demandado del proceso al cual presenta propuesta</w:t>
      </w:r>
    </w:p>
    <w:p w14:paraId="1A152ED8" w14:textId="228BF7E8" w:rsidR="00B77C55" w:rsidRPr="00B77C55" w:rsidRDefault="00B77C55" w:rsidP="001229A0">
      <w:pPr>
        <w:ind w:left="708"/>
        <w:rPr>
          <w:lang w:val="es-MX"/>
        </w:rPr>
      </w:pPr>
      <w:r w:rsidRPr="00B77C55">
        <w:rPr>
          <w:lang w:val="es-MX"/>
        </w:rPr>
        <w:t xml:space="preserve">PO = Presupuesto </w:t>
      </w:r>
      <w:r w:rsidR="00704E25">
        <w:rPr>
          <w:lang w:val="es-MX"/>
        </w:rPr>
        <w:t>O</w:t>
      </w:r>
      <w:r w:rsidRPr="00B77C55">
        <w:rPr>
          <w:lang w:val="es-MX"/>
        </w:rPr>
        <w:t>ficial del proceso al cual presenta propuesta.</w:t>
      </w:r>
    </w:p>
    <w:p w14:paraId="52144F57" w14:textId="3032D106" w:rsidR="00B77C55" w:rsidRDefault="00B77C55" w:rsidP="00B77C55">
      <w:pPr>
        <w:rPr>
          <w:lang w:val="es-MX"/>
        </w:rPr>
      </w:pPr>
      <w:r w:rsidRPr="00B77C55">
        <w:rPr>
          <w:lang w:val="es-MX"/>
        </w:rPr>
        <w:t>Si</w:t>
      </w:r>
      <w:r w:rsidR="003B5D22">
        <w:rPr>
          <w:lang w:val="es-MX"/>
        </w:rPr>
        <w:t>endo</w:t>
      </w:r>
      <w:r w:rsidRPr="00B77C55">
        <w:rPr>
          <w:lang w:val="es-MX"/>
        </w:rPr>
        <w:t xml:space="preserve"> </w:t>
      </w:r>
      <w:r w:rsidR="003B5D22">
        <w:rPr>
          <w:lang w:val="es-MX"/>
        </w:rPr>
        <w:t>P</w:t>
      </w:r>
      <w:r w:rsidRPr="00B77C55">
        <w:rPr>
          <w:lang w:val="es-MX"/>
        </w:rPr>
        <w:t>roponente</w:t>
      </w:r>
      <w:r w:rsidR="003B5D22">
        <w:rPr>
          <w:lang w:val="es-MX"/>
        </w:rPr>
        <w:t xml:space="preserve"> P</w:t>
      </w:r>
      <w:r w:rsidRPr="00B77C55">
        <w:rPr>
          <w:lang w:val="es-MX"/>
        </w:rPr>
        <w:t>lural el indicador debe calcularse así:</w:t>
      </w:r>
    </w:p>
    <w:p w14:paraId="30DD403F" w14:textId="77777777" w:rsidR="00B77C55" w:rsidRPr="004C31EB" w:rsidRDefault="00B77C55" w:rsidP="00B77C55">
      <w:pPr>
        <w:spacing w:line="276" w:lineRule="auto"/>
        <w:rPr>
          <w:rFonts w:cs="Arial"/>
          <w:color w:val="auto"/>
        </w:rPr>
      </w:pPr>
      <m:oMathPara>
        <m:oMath>
          <m:r>
            <m:rPr>
              <m:sty m:val="p"/>
            </m:rPr>
            <w:rPr>
              <w:rFonts w:ascii="Cambria Math" w:hAnsi="Cambria Math" w:cs="Arial"/>
              <w:color w:val="auto"/>
            </w:rPr>
            <m:t>CTProponente plural=</m:t>
          </m:r>
          <m:nary>
            <m:naryPr>
              <m:chr m:val="∑"/>
              <m:limLoc m:val="undOvr"/>
              <m:ctrlPr>
                <w:rPr>
                  <w:rFonts w:ascii="Cambria Math" w:hAnsi="Cambria Math" w:cs="Arial"/>
                  <w:color w:val="auto"/>
                </w:rPr>
              </m:ctrlPr>
            </m:naryPr>
            <m:sub>
              <m:r>
                <m:rPr>
                  <m:sty m:val="p"/>
                </m:rPr>
                <w:rPr>
                  <w:rFonts w:ascii="Cambria Math" w:hAnsi="Cambria Math" w:cs="Arial"/>
                  <w:color w:val="auto"/>
                </w:rPr>
                <m:t>i=1</m:t>
              </m:r>
            </m:sub>
            <m:sup>
              <m:r>
                <m:rPr>
                  <m:sty m:val="p"/>
                </m:rPr>
                <w:rPr>
                  <w:rFonts w:ascii="Cambria Math" w:hAnsi="Cambria Math" w:cs="Arial"/>
                  <w:color w:val="auto"/>
                </w:rPr>
                <m:t>n</m:t>
              </m:r>
            </m:sup>
            <m:e>
              <m:sSub>
                <m:sSubPr>
                  <m:ctrlPr>
                    <w:rPr>
                      <w:rFonts w:ascii="Cambria Math" w:hAnsi="Cambria Math" w:cs="Arial"/>
                      <w:color w:val="auto"/>
                    </w:rPr>
                  </m:ctrlPr>
                </m:sSubPr>
                <m:e>
                  <m:r>
                    <m:rPr>
                      <m:sty m:val="p"/>
                    </m:rPr>
                    <w:rPr>
                      <w:rFonts w:ascii="Cambria Math" w:hAnsi="Cambria Math" w:cs="Arial"/>
                      <w:color w:val="auto"/>
                    </w:rPr>
                    <m:t>CT</m:t>
                  </m:r>
                </m:e>
                <m:sub>
                  <m:r>
                    <m:rPr>
                      <m:sty m:val="p"/>
                    </m:rPr>
                    <w:rPr>
                      <w:rFonts w:ascii="Cambria Math" w:hAnsi="Cambria Math" w:cs="Arial"/>
                      <w:color w:val="auto"/>
                    </w:rPr>
                    <m:t>i</m:t>
                  </m:r>
                </m:sub>
              </m:sSub>
            </m:e>
          </m:nary>
        </m:oMath>
      </m:oMathPara>
    </w:p>
    <w:p w14:paraId="5DA8630B" w14:textId="3141FAFE" w:rsidR="00B77C55" w:rsidRPr="00B77C55" w:rsidRDefault="00B77C55" w:rsidP="00B77C55">
      <w:pPr>
        <w:rPr>
          <w:lang w:val="es-MX"/>
        </w:rPr>
      </w:pPr>
      <w:r w:rsidRPr="00B77C55">
        <w:rPr>
          <w:lang w:val="es-MX"/>
        </w:rPr>
        <w:t xml:space="preserve">Donde </w:t>
      </w:r>
      <w:r w:rsidRPr="00C3090C">
        <w:rPr>
          <w:rFonts w:ascii="Times New Roman" w:hAnsi="Times New Roman" w:cs="Times New Roman"/>
          <w:i/>
          <w:iCs/>
          <w:lang w:val="es-MX"/>
        </w:rPr>
        <w:t>n</w:t>
      </w:r>
      <w:r w:rsidRPr="00B77C55">
        <w:rPr>
          <w:lang w:val="es-MX"/>
        </w:rPr>
        <w:t xml:space="preserve"> es el número de integrantes del </w:t>
      </w:r>
      <w:r w:rsidR="003B5D22">
        <w:rPr>
          <w:lang w:val="es-MX"/>
        </w:rPr>
        <w:t>P</w:t>
      </w:r>
      <w:r w:rsidRPr="00B77C55">
        <w:rPr>
          <w:lang w:val="es-MX"/>
        </w:rPr>
        <w:t xml:space="preserve">roponente </w:t>
      </w:r>
      <w:r w:rsidR="003B5D22">
        <w:rPr>
          <w:lang w:val="es-MX"/>
        </w:rPr>
        <w:t>P</w:t>
      </w:r>
      <w:r w:rsidRPr="00B77C55">
        <w:rPr>
          <w:lang w:val="es-MX"/>
        </w:rPr>
        <w:t>lural (</w:t>
      </w:r>
      <w:r w:rsidR="003B5D22">
        <w:rPr>
          <w:lang w:val="es-MX"/>
        </w:rPr>
        <w:t>U</w:t>
      </w:r>
      <w:r w:rsidRPr="00B77C55">
        <w:rPr>
          <w:lang w:val="es-MX"/>
        </w:rPr>
        <w:t xml:space="preserve">nión </w:t>
      </w:r>
      <w:r w:rsidR="003B5D22">
        <w:rPr>
          <w:lang w:val="es-MX"/>
        </w:rPr>
        <w:t>T</w:t>
      </w:r>
      <w:r w:rsidRPr="00B77C55">
        <w:rPr>
          <w:lang w:val="es-MX"/>
        </w:rPr>
        <w:t xml:space="preserve">emporal o </w:t>
      </w:r>
      <w:r w:rsidR="003B5D22">
        <w:rPr>
          <w:lang w:val="es-MX"/>
        </w:rPr>
        <w:t>C</w:t>
      </w:r>
      <w:r w:rsidRPr="00B77C55">
        <w:rPr>
          <w:lang w:val="es-MX"/>
        </w:rPr>
        <w:t>onsorcio).</w:t>
      </w:r>
    </w:p>
    <w:p w14:paraId="2D8D78CD" w14:textId="28962CDF" w:rsidR="00B77C55" w:rsidRPr="001229A0" w:rsidRDefault="00662E70" w:rsidP="00FB3EAD">
      <w:pPr>
        <w:pStyle w:val="Ttulo2"/>
        <w:numPr>
          <w:ilvl w:val="1"/>
          <w:numId w:val="53"/>
        </w:numPr>
        <w:ind w:left="426" w:hanging="426"/>
        <w:rPr>
          <w:caps w:val="0"/>
        </w:rPr>
      </w:pPr>
      <w:bookmarkStart w:id="282" w:name="_Toc67583313"/>
      <w:bookmarkStart w:id="283" w:name="_Toc78789461"/>
      <w:bookmarkStart w:id="284" w:name="_Toc107858550"/>
      <w:r w:rsidRPr="006B0A2B">
        <w:rPr>
          <w:caps w:val="0"/>
        </w:rPr>
        <w:t>CAPACIDAD</w:t>
      </w:r>
      <w:r w:rsidRPr="001229A0">
        <w:rPr>
          <w:caps w:val="0"/>
        </w:rPr>
        <w:t xml:space="preserve"> ORGANIZACION</w:t>
      </w:r>
      <w:r w:rsidRPr="00C34612">
        <w:rPr>
          <w:caps w:val="0"/>
        </w:rPr>
        <w:t>AL</w:t>
      </w:r>
      <w:bookmarkEnd w:id="282"/>
      <w:bookmarkEnd w:id="283"/>
      <w:bookmarkEnd w:id="284"/>
    </w:p>
    <w:p w14:paraId="79FF854B" w14:textId="4560FF65" w:rsidR="00C3090C" w:rsidRDefault="00C3090C" w:rsidP="00C3090C">
      <w:pPr>
        <w:rPr>
          <w:lang w:val="es-MX"/>
        </w:rPr>
      </w:pPr>
      <w:r w:rsidRPr="00C3090C">
        <w:rPr>
          <w:lang w:val="es-MX"/>
        </w:rPr>
        <w:t xml:space="preserve">Los </w:t>
      </w:r>
      <w:r w:rsidR="00191740">
        <w:rPr>
          <w:lang w:val="es-MX"/>
        </w:rPr>
        <w:t>P</w:t>
      </w:r>
      <w:r w:rsidRPr="00C3090C">
        <w:rPr>
          <w:lang w:val="es-MX"/>
        </w:rPr>
        <w:t xml:space="preserve">roponentes deben acreditar los siguientes indicadores en los términos señalados en la Matriz </w:t>
      </w:r>
      <w:r w:rsidR="005411AA">
        <w:rPr>
          <w:lang w:val="es-MX"/>
        </w:rPr>
        <w:t>1</w:t>
      </w:r>
      <w:r w:rsidRPr="00C3090C">
        <w:rPr>
          <w:lang w:val="es-MX"/>
        </w:rPr>
        <w:t>- Indicadores financieros y organizacionales:</w:t>
      </w:r>
    </w:p>
    <w:tbl>
      <w:tblPr>
        <w:tblStyle w:val="Tablaconcuadrcula"/>
        <w:tblW w:w="0" w:type="auto"/>
        <w:jc w:val="center"/>
        <w:tblLook w:val="04A0" w:firstRow="1" w:lastRow="0" w:firstColumn="1" w:lastColumn="0" w:noHBand="0" w:noVBand="1"/>
      </w:tblPr>
      <w:tblGrid>
        <w:gridCol w:w="2650"/>
        <w:gridCol w:w="1976"/>
      </w:tblGrid>
      <w:tr w:rsidR="00C3090C" w:rsidRPr="0033677B" w14:paraId="1D6341A1" w14:textId="77777777" w:rsidTr="00F9113C">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0CC4FC8" w14:textId="77777777" w:rsidR="00C3090C" w:rsidRPr="004C31EB" w:rsidRDefault="00C3090C" w:rsidP="00F9113C">
            <w:pPr>
              <w:spacing w:line="276" w:lineRule="auto"/>
              <w:jc w:val="center"/>
              <w:rPr>
                <w:rFonts w:eastAsia="Arial" w:cs="Arial"/>
                <w:b/>
                <w:bCs/>
                <w:color w:val="FFFFFF" w:themeColor="background1"/>
                <w:szCs w:val="20"/>
              </w:rPr>
            </w:pPr>
            <w:r w:rsidRPr="004C31EB">
              <w:rPr>
                <w:rFonts w:cs="Arial"/>
                <w:b/>
                <w:bCs/>
                <w:color w:val="FFFFFF" w:themeColor="background1"/>
                <w:szCs w:val="20"/>
              </w:rPr>
              <w:t>Indicador</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91D8AD1" w14:textId="77777777" w:rsidR="00C3090C" w:rsidRPr="004C31EB" w:rsidRDefault="00C3090C" w:rsidP="00F9113C">
            <w:pPr>
              <w:spacing w:line="276" w:lineRule="auto"/>
              <w:jc w:val="center"/>
              <w:rPr>
                <w:rFonts w:eastAsia="Arial" w:cs="Arial"/>
                <w:b/>
                <w:bCs/>
                <w:color w:val="FFFFFF" w:themeColor="background1"/>
                <w:szCs w:val="20"/>
              </w:rPr>
            </w:pPr>
            <w:r w:rsidRPr="004C31EB">
              <w:rPr>
                <w:rFonts w:cs="Arial"/>
                <w:b/>
                <w:bCs/>
                <w:color w:val="FFFFFF" w:themeColor="background1"/>
                <w:szCs w:val="20"/>
              </w:rPr>
              <w:t>Fórmula</w:t>
            </w:r>
          </w:p>
        </w:tc>
      </w:tr>
      <w:tr w:rsidR="00C3090C" w:rsidRPr="0033677B" w14:paraId="30201F95" w14:textId="77777777" w:rsidTr="00F9113C">
        <w:trPr>
          <w:trHeight w:val="569"/>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03D97ED4" w14:textId="77777777" w:rsidR="00C3090C" w:rsidRPr="004C31EB" w:rsidRDefault="00C3090C" w:rsidP="00F9113C">
            <w:pPr>
              <w:tabs>
                <w:tab w:val="left" w:pos="1039"/>
              </w:tabs>
              <w:spacing w:line="276" w:lineRule="auto"/>
              <w:jc w:val="center"/>
              <w:rPr>
                <w:rFonts w:eastAsia="Arial" w:cs="Arial"/>
                <w:color w:val="auto"/>
                <w:szCs w:val="20"/>
              </w:rPr>
            </w:pPr>
            <w:r w:rsidRPr="004C31EB">
              <w:rPr>
                <w:rFonts w:cs="Arial"/>
                <w:color w:val="auto"/>
                <w:szCs w:val="20"/>
              </w:rPr>
              <w:t>Rentabilidad sobre Patrimonio (Roe)</w:t>
            </w:r>
          </w:p>
        </w:tc>
        <w:tc>
          <w:tcPr>
            <w:tcW w:w="0" w:type="auto"/>
            <w:tcBorders>
              <w:top w:val="single" w:sz="4" w:space="0" w:color="auto"/>
              <w:left w:val="single" w:sz="4" w:space="0" w:color="auto"/>
              <w:bottom w:val="single" w:sz="4" w:space="0" w:color="auto"/>
              <w:right w:val="double" w:sz="4" w:space="0" w:color="auto"/>
            </w:tcBorders>
            <w:vAlign w:val="center"/>
            <w:hideMark/>
          </w:tcPr>
          <w:p w14:paraId="49E34D7A" w14:textId="77777777" w:rsidR="00C3090C" w:rsidRPr="004C31EB" w:rsidRDefault="00000000" w:rsidP="00F9113C">
            <w:pPr>
              <w:spacing w:line="276" w:lineRule="auto"/>
              <w:jc w:val="center"/>
              <w:rPr>
                <w:rFonts w:cs="Arial"/>
                <w:bCs/>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C3090C" w:rsidRPr="0033677B" w14:paraId="6D67475D" w14:textId="77777777" w:rsidTr="00F9113C">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5B685DEF" w14:textId="77777777" w:rsidR="00C3090C" w:rsidRPr="004C31EB" w:rsidRDefault="00C3090C" w:rsidP="00F9113C">
            <w:pPr>
              <w:spacing w:line="276" w:lineRule="auto"/>
              <w:jc w:val="center"/>
              <w:rPr>
                <w:rFonts w:eastAsia="Arial" w:cs="Arial"/>
                <w:color w:val="auto"/>
                <w:szCs w:val="20"/>
              </w:rPr>
            </w:pPr>
            <w:r w:rsidRPr="004C31EB">
              <w:rPr>
                <w:rFonts w:cs="Arial"/>
                <w:color w:val="auto"/>
                <w:szCs w:val="20"/>
              </w:rPr>
              <w:t>Rentabilidad del Activo (Roa)</w:t>
            </w:r>
          </w:p>
        </w:tc>
        <w:tc>
          <w:tcPr>
            <w:tcW w:w="0" w:type="auto"/>
            <w:tcBorders>
              <w:top w:val="single" w:sz="4" w:space="0" w:color="auto"/>
              <w:left w:val="single" w:sz="4" w:space="0" w:color="auto"/>
              <w:bottom w:val="double" w:sz="4" w:space="0" w:color="auto"/>
              <w:right w:val="double" w:sz="4" w:space="0" w:color="auto"/>
            </w:tcBorders>
            <w:vAlign w:val="center"/>
            <w:hideMark/>
          </w:tcPr>
          <w:p w14:paraId="4DE88C9D" w14:textId="77777777" w:rsidR="00C3090C" w:rsidRPr="004C31EB" w:rsidRDefault="00000000" w:rsidP="00F9113C">
            <w:pPr>
              <w:spacing w:line="276" w:lineRule="auto"/>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7345EEDD" w14:textId="7747EA89" w:rsidR="00C3090C" w:rsidRDefault="00C3090C" w:rsidP="00C3090C">
      <w:pPr>
        <w:rPr>
          <w:lang w:val="es-MX"/>
        </w:rPr>
      </w:pPr>
    </w:p>
    <w:p w14:paraId="526EF80B" w14:textId="6F712850" w:rsidR="008866D5" w:rsidRDefault="008866D5" w:rsidP="00C3090C">
      <w:pPr>
        <w:rPr>
          <w:lang w:val="es-MX"/>
        </w:rPr>
      </w:pPr>
      <w:r w:rsidRPr="00D81F93">
        <w:rPr>
          <w:lang w:val="es-MX"/>
        </w:rPr>
        <w:t xml:space="preserve">Si el </w:t>
      </w:r>
      <w:r>
        <w:rPr>
          <w:lang w:val="es-MX"/>
        </w:rPr>
        <w:t>P</w:t>
      </w:r>
      <w:r w:rsidRPr="00D81F93">
        <w:rPr>
          <w:lang w:val="es-MX"/>
        </w:rPr>
        <w:t xml:space="preserve">roponente es </w:t>
      </w:r>
      <w:r>
        <w:rPr>
          <w:lang w:val="es-MX"/>
        </w:rPr>
        <w:t>P</w:t>
      </w:r>
      <w:r w:rsidRPr="00D81F93">
        <w:rPr>
          <w:lang w:val="es-MX"/>
        </w:rPr>
        <w:t>lural cada indicador debe calcularse así</w:t>
      </w:r>
      <w:r w:rsidRPr="00C3090C" w:rsidDel="008866D5">
        <w:rPr>
          <w:lang w:val="es-MX"/>
        </w:rPr>
        <w:t xml:space="preserve"> </w:t>
      </w:r>
    </w:p>
    <w:p w14:paraId="5BA70640" w14:textId="77777777" w:rsidR="00C3090C" w:rsidRPr="004C31EB" w:rsidRDefault="00C3090C" w:rsidP="00C3090C">
      <w:pPr>
        <w:spacing w:line="276" w:lineRule="auto"/>
        <w:rPr>
          <w:rFonts w:cs="Arial"/>
          <w:color w:val="auto"/>
        </w:rPr>
      </w:pPr>
      <m:oMathPara>
        <m:oMath>
          <m:r>
            <m:rPr>
              <m:sty m:val="p"/>
            </m:rPr>
            <w:rPr>
              <w:rFonts w:ascii="Cambria Math" w:hAnsi="Cambria Math" w:cs="Arial"/>
              <w:color w:val="auto"/>
            </w:rPr>
            <m:t>Indicador =</m:t>
          </m:r>
          <m:f>
            <m:fPr>
              <m:ctrlPr>
                <w:rPr>
                  <w:rFonts w:ascii="Cambria Math" w:hAnsi="Cambria Math" w:cs="Arial"/>
                  <w:color w:val="auto"/>
                </w:rPr>
              </m:ctrlPr>
            </m:fPr>
            <m:num>
              <m:r>
                <w:rPr>
                  <w:rFonts w:ascii="Cambria Math" w:hAnsi="Cambria Math" w:cs="Arial"/>
                  <w:color w:val="auto"/>
                </w:rPr>
                <m:t>(</m:t>
              </m:r>
              <m:nary>
                <m:naryPr>
                  <m:chr m:val="∑"/>
                  <m:limLoc m:val="undOvr"/>
                  <m:ctrlPr>
                    <w:rPr>
                      <w:rFonts w:ascii="Cambria Math" w:hAnsi="Cambria Math" w:cs="Arial"/>
                      <w:color w:val="auto"/>
                    </w:rPr>
                  </m:ctrlPr>
                </m:naryPr>
                <m:sub>
                  <m:r>
                    <m:rPr>
                      <m:sty m:val="p"/>
                    </m:rPr>
                    <w:rPr>
                      <w:rFonts w:ascii="Cambria Math" w:hAnsi="Cambria Math" w:cs="Arial"/>
                      <w:color w:val="auto"/>
                    </w:rPr>
                    <m:t>i=1</m:t>
                  </m:r>
                </m:sub>
                <m:sup>
                  <m:r>
                    <m:rPr>
                      <m:sty m:val="p"/>
                    </m:rPr>
                    <w:rPr>
                      <w:rFonts w:ascii="Cambria Math" w:hAnsi="Cambria Math" w:cs="Arial"/>
                      <w:color w:val="auto"/>
                    </w:rPr>
                    <m:t>n</m:t>
                  </m:r>
                </m:sup>
                <m:e>
                  <m:sSub>
                    <m:sSubPr>
                      <m:ctrlPr>
                        <w:rPr>
                          <w:rFonts w:ascii="Cambria Math" w:hAnsi="Cambria Math" w:cs="Arial"/>
                          <w:color w:val="auto"/>
                        </w:rPr>
                      </m:ctrlPr>
                    </m:sSubPr>
                    <m:e>
                      <m:r>
                        <m:rPr>
                          <m:sty m:val="p"/>
                        </m:rPr>
                        <w:rPr>
                          <w:rFonts w:ascii="Cambria Math" w:hAnsi="Cambria Math" w:cs="Arial"/>
                          <w:color w:val="auto"/>
                        </w:rPr>
                        <m:t>Componente 1 del indicador</m:t>
                      </m:r>
                    </m:e>
                    <m:sub>
                      <m:r>
                        <m:rPr>
                          <m:sty m:val="p"/>
                        </m:rPr>
                        <w:rPr>
                          <w:rFonts w:ascii="Cambria Math" w:hAnsi="Cambria Math" w:cs="Arial"/>
                          <w:color w:val="auto"/>
                        </w:rPr>
                        <m:t>i</m:t>
                      </m:r>
                    </m:sub>
                  </m:sSub>
                  <m:r>
                    <m:rPr>
                      <m:sty m:val="p"/>
                    </m:rPr>
                    <w:rPr>
                      <w:rFonts w:ascii="Cambria Math" w:hAnsi="Cambria Math" w:cs="Arial"/>
                      <w:color w:val="auto"/>
                    </w:rPr>
                    <m:t xml:space="preserve">) </m:t>
                  </m:r>
                </m:e>
              </m:nary>
            </m:num>
            <m:den>
              <m:r>
                <w:rPr>
                  <w:rFonts w:ascii="Cambria Math" w:hAnsi="Cambria Math" w:cs="Arial"/>
                  <w:color w:val="auto"/>
                </w:rPr>
                <m:t>(</m:t>
              </m:r>
              <m:nary>
                <m:naryPr>
                  <m:chr m:val="∑"/>
                  <m:limLoc m:val="undOvr"/>
                  <m:ctrlPr>
                    <w:rPr>
                      <w:rFonts w:ascii="Cambria Math" w:hAnsi="Cambria Math" w:cs="Arial"/>
                      <w:color w:val="auto"/>
                    </w:rPr>
                  </m:ctrlPr>
                </m:naryPr>
                <m:sub>
                  <m:r>
                    <m:rPr>
                      <m:sty m:val="p"/>
                    </m:rPr>
                    <w:rPr>
                      <w:rFonts w:ascii="Cambria Math" w:hAnsi="Cambria Math" w:cs="Arial"/>
                      <w:color w:val="auto"/>
                    </w:rPr>
                    <m:t>i=1</m:t>
                  </m:r>
                </m:sub>
                <m:sup>
                  <m:r>
                    <m:rPr>
                      <m:sty m:val="p"/>
                    </m:rPr>
                    <w:rPr>
                      <w:rFonts w:ascii="Cambria Math" w:hAnsi="Cambria Math" w:cs="Arial"/>
                      <w:color w:val="auto"/>
                    </w:rPr>
                    <m:t>n</m:t>
                  </m:r>
                </m:sup>
                <m:e>
                  <m:sSub>
                    <m:sSubPr>
                      <m:ctrlPr>
                        <w:rPr>
                          <w:rFonts w:ascii="Cambria Math" w:hAnsi="Cambria Math" w:cs="Arial"/>
                          <w:color w:val="auto"/>
                        </w:rPr>
                      </m:ctrlPr>
                    </m:sSubPr>
                    <m:e>
                      <m:r>
                        <m:rPr>
                          <m:sty m:val="p"/>
                        </m:rPr>
                        <w:rPr>
                          <w:rFonts w:ascii="Cambria Math" w:hAnsi="Cambria Math" w:cs="Arial"/>
                          <w:color w:val="auto"/>
                        </w:rPr>
                        <m:t>Componente 2 del indicador</m:t>
                      </m:r>
                    </m:e>
                    <m:sub>
                      <m:r>
                        <m:rPr>
                          <m:sty m:val="p"/>
                        </m:rPr>
                        <w:rPr>
                          <w:rFonts w:ascii="Cambria Math" w:hAnsi="Cambria Math" w:cs="Arial"/>
                          <w:color w:val="auto"/>
                        </w:rPr>
                        <m:t>i</m:t>
                      </m:r>
                    </m:sub>
                  </m:sSub>
                  <m:r>
                    <m:rPr>
                      <m:sty m:val="p"/>
                    </m:rPr>
                    <w:rPr>
                      <w:rFonts w:ascii="Cambria Math" w:hAnsi="Cambria Math" w:cs="Arial"/>
                      <w:color w:val="auto"/>
                    </w:rPr>
                    <m:t xml:space="preserve">) </m:t>
                  </m:r>
                </m:e>
              </m:nary>
            </m:den>
          </m:f>
        </m:oMath>
      </m:oMathPara>
    </w:p>
    <w:p w14:paraId="4582310C" w14:textId="08BBDA8D" w:rsidR="00C3090C" w:rsidRDefault="00C3090C" w:rsidP="00C3090C">
      <w:pPr>
        <w:rPr>
          <w:lang w:val="es-MX"/>
        </w:rPr>
      </w:pPr>
      <w:r w:rsidRPr="00C3090C">
        <w:rPr>
          <w:lang w:val="es-MX"/>
        </w:rPr>
        <w:t xml:space="preserve">Donde </w:t>
      </w:r>
      <w:r w:rsidRPr="00C3090C">
        <w:rPr>
          <w:rFonts w:ascii="Times New Roman" w:hAnsi="Times New Roman" w:cs="Times New Roman"/>
          <w:i/>
          <w:iCs/>
          <w:lang w:val="es-MX"/>
        </w:rPr>
        <w:t>n</w:t>
      </w:r>
      <w:r w:rsidRPr="00C3090C">
        <w:rPr>
          <w:lang w:val="es-MX"/>
        </w:rPr>
        <w:t xml:space="preserve"> es el número de integrantes del </w:t>
      </w:r>
      <w:r w:rsidR="00A94ADE">
        <w:rPr>
          <w:lang w:val="es-MX"/>
        </w:rPr>
        <w:t>P</w:t>
      </w:r>
      <w:r w:rsidRPr="00C3090C">
        <w:rPr>
          <w:lang w:val="es-MX"/>
        </w:rPr>
        <w:t xml:space="preserve">roponente </w:t>
      </w:r>
      <w:r w:rsidR="00A94ADE">
        <w:rPr>
          <w:lang w:val="es-MX"/>
        </w:rPr>
        <w:t>P</w:t>
      </w:r>
      <w:r w:rsidRPr="00C3090C">
        <w:rPr>
          <w:lang w:val="es-MX"/>
        </w:rPr>
        <w:t>lural (</w:t>
      </w:r>
      <w:r w:rsidR="00A94ADE">
        <w:rPr>
          <w:lang w:val="es-MX"/>
        </w:rPr>
        <w:t>U</w:t>
      </w:r>
      <w:r w:rsidRPr="00C3090C">
        <w:rPr>
          <w:lang w:val="es-MX"/>
        </w:rPr>
        <w:t xml:space="preserve">nión </w:t>
      </w:r>
      <w:r w:rsidR="00A94ADE">
        <w:rPr>
          <w:lang w:val="es-MX"/>
        </w:rPr>
        <w:t>T</w:t>
      </w:r>
      <w:r w:rsidRPr="00C3090C">
        <w:rPr>
          <w:lang w:val="es-MX"/>
        </w:rPr>
        <w:t xml:space="preserve">emporal o </w:t>
      </w:r>
      <w:r w:rsidR="00A94ADE">
        <w:rPr>
          <w:lang w:val="es-MX"/>
        </w:rPr>
        <w:t>C</w:t>
      </w:r>
      <w:r w:rsidRPr="00C3090C">
        <w:rPr>
          <w:lang w:val="es-MX"/>
        </w:rPr>
        <w:t>onsorcio).</w:t>
      </w:r>
    </w:p>
    <w:p w14:paraId="29BBFA90" w14:textId="5AB1E3DF" w:rsidR="00555138" w:rsidRPr="00555138" w:rsidRDefault="00555138" w:rsidP="00C3090C">
      <w:pPr>
        <w:rPr>
          <w:iCs/>
          <w:lang w:val="es-MX"/>
        </w:rPr>
      </w:pPr>
      <w:r w:rsidRPr="00555138">
        <w:rPr>
          <w:iCs/>
          <w:lang w:val="es-419"/>
        </w:rPr>
        <w:t xml:space="preserve">El Proponente que demuestre la condición de Mipyme domiciliada en Colombia acreditará la capacidad organizacional de acuerdo con los indicadores señalados en la </w:t>
      </w:r>
      <w:r w:rsidRPr="00555138">
        <w:rPr>
          <w:iCs/>
          <w:lang w:val="es-MX"/>
        </w:rPr>
        <w:t>Matriz 1– Indicadores financieros y organizacionales.</w:t>
      </w:r>
      <w:r w:rsidRPr="00555138">
        <w:rPr>
          <w:iCs/>
        </w:rPr>
        <w:t xml:space="preserve"> El Proponente </w:t>
      </w:r>
      <w:r w:rsidRPr="00555138">
        <w:rPr>
          <w:iCs/>
          <w:lang w:val="es-ES"/>
        </w:rPr>
        <w:t xml:space="preserve">probará la condición </w:t>
      </w:r>
      <w:r w:rsidRPr="00555138">
        <w:rPr>
          <w:iCs/>
        </w:rPr>
        <w:t>de Mipyme con la copia del certificado del Registro Único de Proponentes, el cual deberá encontrarse vigente y en firme al momento de su presentación</w:t>
      </w:r>
      <w:r>
        <w:rPr>
          <w:iCs/>
        </w:rPr>
        <w:t>.</w:t>
      </w:r>
    </w:p>
    <w:p w14:paraId="0D3D2AAE" w14:textId="5D94231F" w:rsidR="00B77C55" w:rsidRPr="001229A0" w:rsidRDefault="00662E70" w:rsidP="00FB3EAD">
      <w:pPr>
        <w:pStyle w:val="Ttulo2"/>
        <w:numPr>
          <w:ilvl w:val="1"/>
          <w:numId w:val="53"/>
        </w:numPr>
        <w:ind w:left="426" w:hanging="426"/>
        <w:rPr>
          <w:caps w:val="0"/>
        </w:rPr>
      </w:pPr>
      <w:bookmarkStart w:id="285" w:name="_Toc67583314"/>
      <w:bookmarkStart w:id="286" w:name="_Toc78789462"/>
      <w:bookmarkStart w:id="287" w:name="_Toc107858551"/>
      <w:r>
        <w:rPr>
          <w:caps w:val="0"/>
        </w:rPr>
        <w:t>ACREDITACIÓN DE LA CAPACIDAD FINANCIERA Y ORGANIZACIONAL</w:t>
      </w:r>
      <w:bookmarkEnd w:id="285"/>
      <w:bookmarkEnd w:id="286"/>
      <w:bookmarkEnd w:id="287"/>
    </w:p>
    <w:p w14:paraId="436EC66A" w14:textId="4531E825" w:rsidR="00C3090C" w:rsidRDefault="6B853C8B" w:rsidP="00FB3EAD">
      <w:pPr>
        <w:pStyle w:val="Ttulo3"/>
        <w:numPr>
          <w:ilvl w:val="2"/>
          <w:numId w:val="57"/>
        </w:numPr>
      </w:pPr>
      <w:bookmarkStart w:id="288" w:name="_Toc67582926"/>
      <w:bookmarkStart w:id="289" w:name="_Toc67583150"/>
      <w:bookmarkStart w:id="290" w:name="_Toc67583315"/>
      <w:bookmarkStart w:id="291" w:name="_Toc67583320"/>
      <w:bookmarkStart w:id="292" w:name="_Toc78789463"/>
      <w:bookmarkStart w:id="293" w:name="_Toc107858552"/>
      <w:bookmarkEnd w:id="288"/>
      <w:bookmarkEnd w:id="289"/>
      <w:bookmarkEnd w:id="290"/>
      <w:r w:rsidRPr="001229A0">
        <w:t>PERSONAS</w:t>
      </w:r>
      <w:r>
        <w:t xml:space="preserve"> NATURALES O JURÍDICAS NACIONALES Y EXTRANJERAS CON DOMICILIO O SUCURSAL EN COLOMBIA</w:t>
      </w:r>
      <w:bookmarkEnd w:id="291"/>
      <w:bookmarkEnd w:id="292"/>
      <w:bookmarkEnd w:id="293"/>
    </w:p>
    <w:p w14:paraId="5ACF57D7" w14:textId="766C8CF0" w:rsidR="00C3090C" w:rsidRPr="00C3090C" w:rsidRDefault="00C3090C" w:rsidP="00C3090C">
      <w:pPr>
        <w:rPr>
          <w:lang w:val="es-MX"/>
        </w:rPr>
      </w:pPr>
      <w:r w:rsidRPr="00C3090C">
        <w:rPr>
          <w:lang w:val="es-MX"/>
        </w:rPr>
        <w:t>La evaluación financiera y organizacional de las propuestas se efectuará a partir de la información contenida en el RUP vigente y en firme. En tal sentido, la evaluación de la capacidad financiera se realizará de acuerdo con la información reportada en el R</w:t>
      </w:r>
      <w:r w:rsidR="00571B6E">
        <w:rPr>
          <w:lang w:val="es-MX"/>
        </w:rPr>
        <w:t>UP</w:t>
      </w:r>
      <w:r w:rsidRPr="00C3090C">
        <w:rPr>
          <w:lang w:val="es-MX"/>
        </w:rPr>
        <w:t xml:space="preserve">, </w:t>
      </w:r>
      <w:r w:rsidR="0017632F">
        <w:rPr>
          <w:lang w:val="es-MX"/>
        </w:rPr>
        <w:t>según</w:t>
      </w:r>
      <w:r w:rsidRPr="00C3090C">
        <w:rPr>
          <w:lang w:val="es-MX"/>
        </w:rPr>
        <w:t xml:space="preserve"> las disposiciones establecidas en la Subsección 5, de la Sección 1, del Capítulo 1, del Título 1, de la Parte 2 del Decreto 1082 de 2015, o las normas que las modifiquen, adicionen o sustituyan, por lo que se tomará la información financiera del mejor año fiscal que se refleje en el registro del </w:t>
      </w:r>
      <w:r w:rsidR="0017632F">
        <w:rPr>
          <w:lang w:val="es-MX"/>
        </w:rPr>
        <w:t>P</w:t>
      </w:r>
      <w:r w:rsidRPr="00C3090C">
        <w:rPr>
          <w:lang w:val="es-MX"/>
        </w:rPr>
        <w:t xml:space="preserve">roponente y que esté vigente y en firme. </w:t>
      </w:r>
    </w:p>
    <w:p w14:paraId="50E191F9" w14:textId="4FD29B5B" w:rsidR="00C3090C" w:rsidRDefault="00C3090C" w:rsidP="00C3090C">
      <w:pPr>
        <w:rPr>
          <w:lang w:val="es-MX"/>
        </w:rPr>
      </w:pPr>
      <w:r w:rsidRPr="00C3090C">
        <w:rPr>
          <w:lang w:val="es-MX"/>
        </w:rPr>
        <w:t xml:space="preserve">Los </w:t>
      </w:r>
      <w:r w:rsidR="0017632F">
        <w:rPr>
          <w:lang w:val="es-MX"/>
        </w:rPr>
        <w:t>P</w:t>
      </w:r>
      <w:r w:rsidRPr="00C3090C">
        <w:rPr>
          <w:lang w:val="es-MX"/>
        </w:rPr>
        <w:t xml:space="preserve">roponentes extranjeros sin domicilio o </w:t>
      </w:r>
      <w:r w:rsidR="008866D5">
        <w:rPr>
          <w:lang w:val="es-MX"/>
        </w:rPr>
        <w:t>S</w:t>
      </w:r>
      <w:r w:rsidRPr="00C3090C">
        <w:rPr>
          <w:lang w:val="es-MX"/>
        </w:rPr>
        <w:t>ucursal en Colombia no están obligados a tener RUP y por tanto la verificación de esta información procederá en los términos definidos en el siguiente numeral.</w:t>
      </w:r>
    </w:p>
    <w:p w14:paraId="35892E2A" w14:textId="466A3B9F" w:rsidR="00C3090C" w:rsidRPr="001229A0" w:rsidRDefault="6B853C8B" w:rsidP="00FB3EAD">
      <w:pPr>
        <w:pStyle w:val="Ttulo3"/>
        <w:numPr>
          <w:ilvl w:val="2"/>
          <w:numId w:val="57"/>
        </w:numPr>
      </w:pPr>
      <w:bookmarkStart w:id="294" w:name="_Toc67583321"/>
      <w:bookmarkStart w:id="295" w:name="_Toc78789464"/>
      <w:bookmarkStart w:id="296" w:name="_Toc107858553"/>
      <w:r w:rsidRPr="001229A0">
        <w:t>PERSONAS NATURALES O JURÍDICAS EXTRANJERAS SIN DOMICILIO O SUCURSAL EN COLOMBIA</w:t>
      </w:r>
      <w:bookmarkEnd w:id="294"/>
      <w:bookmarkEnd w:id="295"/>
      <w:bookmarkEnd w:id="296"/>
      <w:r w:rsidRPr="001229A0">
        <w:t xml:space="preserve"> </w:t>
      </w:r>
    </w:p>
    <w:p w14:paraId="6989E952" w14:textId="2FD02A6D" w:rsidR="00F9113C" w:rsidRPr="00F9113C" w:rsidRDefault="00F9113C" w:rsidP="00F9113C">
      <w:pPr>
        <w:rPr>
          <w:lang w:val="es-MX"/>
        </w:rPr>
      </w:pPr>
      <w:r w:rsidRPr="00F9113C">
        <w:rPr>
          <w:lang w:val="es-MX"/>
        </w:rPr>
        <w:t xml:space="preserve">Los </w:t>
      </w:r>
      <w:r w:rsidR="0017632F">
        <w:rPr>
          <w:lang w:val="es-MX"/>
        </w:rPr>
        <w:t>P</w:t>
      </w:r>
      <w:r w:rsidRPr="00F9113C">
        <w:rPr>
          <w:lang w:val="es-MX"/>
        </w:rPr>
        <w:t xml:space="preserve">roponentes extranjeros </w:t>
      </w:r>
      <w:r w:rsidR="006A2FC2">
        <w:rPr>
          <w:lang w:val="es-MX"/>
        </w:rPr>
        <w:t xml:space="preserve">sin domicilio o </w:t>
      </w:r>
      <w:r w:rsidR="00AA6074">
        <w:rPr>
          <w:lang w:val="es-MX"/>
        </w:rPr>
        <w:t>S</w:t>
      </w:r>
      <w:r w:rsidR="00CA63B4">
        <w:rPr>
          <w:lang w:val="es-MX"/>
        </w:rPr>
        <w:t>ucursal en Colombia</w:t>
      </w:r>
      <w:r w:rsidRPr="00F9113C">
        <w:rPr>
          <w:lang w:val="es-MX"/>
        </w:rPr>
        <w:t xml:space="preserve"> deberán </w:t>
      </w:r>
      <w:r w:rsidR="00571B6E">
        <w:rPr>
          <w:lang w:val="es-MX"/>
        </w:rPr>
        <w:t>allegar</w:t>
      </w:r>
      <w:r w:rsidRPr="00F9113C">
        <w:rPr>
          <w:lang w:val="es-MX"/>
        </w:rPr>
        <w:t xml:space="preserve"> la siguiente información financiera de conformidad con la legislación propia del país de origen. Los valores deben: (i) presentarse en </w:t>
      </w:r>
      <w:r w:rsidR="00571B6E">
        <w:rPr>
          <w:lang w:val="es-MX"/>
        </w:rPr>
        <w:t>P</w:t>
      </w:r>
      <w:r w:rsidRPr="00F9113C">
        <w:rPr>
          <w:lang w:val="es-MX"/>
        </w:rPr>
        <w:t xml:space="preserve">esos </w:t>
      </w:r>
      <w:r w:rsidR="00571B6E">
        <w:rPr>
          <w:lang w:val="es-MX"/>
        </w:rPr>
        <w:t>C</w:t>
      </w:r>
      <w:r w:rsidRPr="00F9113C">
        <w:rPr>
          <w:lang w:val="es-MX"/>
        </w:rPr>
        <w:t xml:space="preserve">olombianos; (ii) convertirse a la tasa de cambio de la fecha de corte de los mismos y (iii) estar avalados con la firma de quien se encuentre en obligación de hacerlo de acuerdo con la normativa del país de origen. </w:t>
      </w:r>
    </w:p>
    <w:p w14:paraId="6AC8E0AE" w14:textId="5FF86A51" w:rsidR="00F9113C" w:rsidRPr="00F9113C" w:rsidRDefault="00F9113C" w:rsidP="00FB3EAD">
      <w:pPr>
        <w:pStyle w:val="Prrafodelista"/>
        <w:numPr>
          <w:ilvl w:val="0"/>
          <w:numId w:val="28"/>
        </w:numPr>
        <w:rPr>
          <w:lang w:val="es-MX"/>
        </w:rPr>
      </w:pPr>
      <w:r w:rsidRPr="00F9113C">
        <w:rPr>
          <w:lang w:val="es-MX"/>
        </w:rPr>
        <w:t xml:space="preserve">El estado de situación financiera (balance general) y estado de resultado integral (estado de resultados), acompañados por el informe de auditoría (sí aplica </w:t>
      </w:r>
      <w:r w:rsidR="00571B6E">
        <w:rPr>
          <w:lang w:val="es-MX"/>
        </w:rPr>
        <w:t>según</w:t>
      </w:r>
      <w:r w:rsidRPr="00F9113C">
        <w:rPr>
          <w:lang w:val="es-MX"/>
        </w:rPr>
        <w:t xml:space="preserve"> la legislación de origen) con traducción simple al </w:t>
      </w:r>
      <w:r w:rsidR="00425E7B">
        <w:rPr>
          <w:lang w:val="es-MX"/>
        </w:rPr>
        <w:t>español</w:t>
      </w:r>
      <w:r w:rsidRPr="00F9113C">
        <w:rPr>
          <w:lang w:val="es-MX"/>
        </w:rPr>
        <w:t xml:space="preserve"> de acuerdo con las normas NIIF. </w:t>
      </w:r>
    </w:p>
    <w:p w14:paraId="37BE471C" w14:textId="77777777" w:rsidR="00F9113C" w:rsidRDefault="00F9113C" w:rsidP="00F9113C">
      <w:pPr>
        <w:pStyle w:val="Prrafodelista"/>
        <w:ind w:left="1070"/>
        <w:rPr>
          <w:lang w:val="es-MX"/>
        </w:rPr>
      </w:pPr>
    </w:p>
    <w:p w14:paraId="0502B744" w14:textId="581393A5" w:rsidR="00F9113C" w:rsidRPr="00F9113C" w:rsidRDefault="00F9113C" w:rsidP="00FB3EAD">
      <w:pPr>
        <w:pStyle w:val="Prrafodelista"/>
        <w:numPr>
          <w:ilvl w:val="0"/>
          <w:numId w:val="28"/>
        </w:numPr>
        <w:rPr>
          <w:lang w:val="es-MX"/>
        </w:rPr>
      </w:pPr>
      <w:r>
        <w:rPr>
          <w:lang w:val="es-MX"/>
        </w:rPr>
        <w:t>C</w:t>
      </w:r>
      <w:r w:rsidRPr="00F9113C">
        <w:rPr>
          <w:lang w:val="es-MX"/>
        </w:rPr>
        <w:t xml:space="preserve">opia de la tarjeta profesional del </w:t>
      </w:r>
      <w:r w:rsidR="00571B6E">
        <w:rPr>
          <w:lang w:val="es-MX"/>
        </w:rPr>
        <w:t>c</w:t>
      </w:r>
      <w:r w:rsidRPr="00F9113C">
        <w:rPr>
          <w:lang w:val="es-MX"/>
        </w:rPr>
        <w:t xml:space="preserve">ontador </w:t>
      </w:r>
      <w:r w:rsidR="00571B6E">
        <w:rPr>
          <w:lang w:val="es-MX"/>
        </w:rPr>
        <w:t>p</w:t>
      </w:r>
      <w:r w:rsidRPr="00F9113C">
        <w:rPr>
          <w:lang w:val="es-MX"/>
        </w:rPr>
        <w:t xml:space="preserve">úblico o </w:t>
      </w:r>
      <w:r w:rsidR="00571B6E">
        <w:rPr>
          <w:lang w:val="es-MX"/>
        </w:rPr>
        <w:t>r</w:t>
      </w:r>
      <w:r w:rsidRPr="00F9113C">
        <w:rPr>
          <w:lang w:val="es-MX"/>
        </w:rPr>
        <w:t xml:space="preserve">evisor </w:t>
      </w:r>
      <w:r w:rsidR="00571B6E">
        <w:rPr>
          <w:lang w:val="es-MX"/>
        </w:rPr>
        <w:t>f</w:t>
      </w:r>
      <w:r w:rsidRPr="00F9113C">
        <w:rPr>
          <w:lang w:val="es-MX"/>
        </w:rPr>
        <w:t xml:space="preserve">iscal y certificado de antecedentes disciplinarios vigente expedido por la </w:t>
      </w:r>
      <w:r w:rsidR="00A72AE0">
        <w:rPr>
          <w:lang w:val="es-MX"/>
        </w:rPr>
        <w:t>autoridad competente</w:t>
      </w:r>
      <w:r w:rsidRPr="00F9113C">
        <w:rPr>
          <w:lang w:val="es-MX"/>
        </w:rPr>
        <w:t xml:space="preserve"> de quien realiza la conversión. </w:t>
      </w:r>
    </w:p>
    <w:p w14:paraId="543D5FB4" w14:textId="77777777" w:rsidR="00F9113C" w:rsidRPr="00F9113C" w:rsidRDefault="00F9113C" w:rsidP="00F9113C">
      <w:pPr>
        <w:pStyle w:val="Prrafodelista"/>
        <w:ind w:left="1070"/>
        <w:rPr>
          <w:lang w:val="es-MX"/>
        </w:rPr>
      </w:pPr>
    </w:p>
    <w:p w14:paraId="518D587A" w14:textId="68183747" w:rsidR="00F9113C" w:rsidRPr="00F9113C" w:rsidRDefault="00F9113C" w:rsidP="00FB3EAD">
      <w:pPr>
        <w:pStyle w:val="Prrafodelista"/>
        <w:numPr>
          <w:ilvl w:val="0"/>
          <w:numId w:val="28"/>
        </w:numPr>
        <w:rPr>
          <w:lang w:val="es-MX"/>
        </w:rPr>
      </w:pPr>
      <w:r w:rsidRPr="00F9113C">
        <w:rPr>
          <w:lang w:val="es-MX"/>
        </w:rPr>
        <w:t xml:space="preserve">El </w:t>
      </w:r>
      <w:r w:rsidR="00E1461B">
        <w:rPr>
          <w:lang w:val="es-MX"/>
        </w:rPr>
        <w:fldChar w:fldCharType="begin"/>
      </w:r>
      <w:r w:rsidR="00E1461B">
        <w:rPr>
          <w:lang w:val="es-MX"/>
        </w:rPr>
        <w:instrText xml:space="preserve"> REF _Ref57725779 \h </w:instrText>
      </w:r>
      <w:r w:rsidR="00E1461B">
        <w:rPr>
          <w:lang w:val="es-MX"/>
        </w:rPr>
      </w:r>
      <w:r w:rsidR="00E1461B">
        <w:rPr>
          <w:lang w:val="es-MX"/>
        </w:rPr>
        <w:fldChar w:fldCharType="separate"/>
      </w:r>
      <w:r w:rsidR="00655C9F" w:rsidRPr="00EC2121">
        <w:rPr>
          <w:lang w:val="es-MX"/>
        </w:rPr>
        <w:t>Formato 4 – Capacidad financiera y organizacional</w:t>
      </w:r>
      <w:r w:rsidR="00E1461B">
        <w:rPr>
          <w:lang w:val="es-MX"/>
        </w:rPr>
        <w:fldChar w:fldCharType="end"/>
      </w:r>
      <w:r w:rsidR="00E1461B">
        <w:rPr>
          <w:lang w:val="es-MX"/>
        </w:rPr>
        <w:t xml:space="preserve"> para extranjeros </w:t>
      </w:r>
      <w:r w:rsidRPr="00F9113C">
        <w:rPr>
          <w:lang w:val="es-MX"/>
        </w:rPr>
        <w:t xml:space="preserve">diligenciado. En caso de presentarse discrepancias entre la información consignada en el </w:t>
      </w:r>
      <w:r w:rsidR="00E1461B">
        <w:rPr>
          <w:lang w:val="es-MX"/>
        </w:rPr>
        <w:fldChar w:fldCharType="begin"/>
      </w:r>
      <w:r w:rsidR="00E1461B">
        <w:rPr>
          <w:lang w:val="es-MX"/>
        </w:rPr>
        <w:instrText xml:space="preserve"> REF _Ref57725779 \h </w:instrText>
      </w:r>
      <w:r w:rsidR="00E1461B">
        <w:rPr>
          <w:lang w:val="es-MX"/>
        </w:rPr>
      </w:r>
      <w:r w:rsidR="00E1461B">
        <w:rPr>
          <w:lang w:val="es-MX"/>
        </w:rPr>
        <w:fldChar w:fldCharType="separate"/>
      </w:r>
      <w:r w:rsidR="00655C9F" w:rsidRPr="00EC2121">
        <w:rPr>
          <w:lang w:val="es-MX"/>
        </w:rPr>
        <w:t>Formato 4 – Capacidad financiera y organizacional</w:t>
      </w:r>
      <w:r w:rsidR="00E1461B">
        <w:rPr>
          <w:lang w:val="es-MX"/>
        </w:rPr>
        <w:fldChar w:fldCharType="end"/>
      </w:r>
      <w:r w:rsidR="00E1461B">
        <w:rPr>
          <w:lang w:val="es-MX"/>
        </w:rPr>
        <w:t xml:space="preserve"> </w:t>
      </w:r>
      <w:r w:rsidRPr="00F9113C">
        <w:rPr>
          <w:lang w:val="es-MX"/>
        </w:rPr>
        <w:t xml:space="preserve">para extranjeros y los documentos señalados en el </w:t>
      </w:r>
      <w:r w:rsidR="00571B6E">
        <w:rPr>
          <w:lang w:val="es-MX"/>
        </w:rPr>
        <w:t>l</w:t>
      </w:r>
      <w:r w:rsidRPr="00F9113C">
        <w:rPr>
          <w:lang w:val="es-MX"/>
        </w:rPr>
        <w:t xml:space="preserve">iteral A, prevalecerá la información consignada en los estados financieros incluidos en la oferta. </w:t>
      </w:r>
    </w:p>
    <w:p w14:paraId="3688233A" w14:textId="7C139805" w:rsidR="00F9113C" w:rsidRPr="00F9113C" w:rsidRDefault="00F9113C" w:rsidP="00F9113C">
      <w:pPr>
        <w:rPr>
          <w:lang w:val="es-MX"/>
        </w:rPr>
      </w:pPr>
      <w:r w:rsidRPr="00F9113C">
        <w:rPr>
          <w:lang w:val="es-MX"/>
        </w:rPr>
        <w:t xml:space="preserve">Las fechas de corte de los documentos señalados en el literal A será </w:t>
      </w:r>
      <w:r w:rsidR="00A74A80">
        <w:rPr>
          <w:lang w:val="es-MX"/>
        </w:rPr>
        <w:t>31 de diciembre de 2023</w:t>
      </w:r>
      <w:r w:rsidRPr="00F9113C">
        <w:rPr>
          <w:lang w:val="es-MX"/>
        </w:rPr>
        <w:t xml:space="preserve">, acompañado del Informe de Auditoría, salvo que se acredite en debida forma que la legislación propia del país de origen </w:t>
      </w:r>
      <w:r w:rsidR="00206414">
        <w:rPr>
          <w:lang w:val="es-MX"/>
        </w:rPr>
        <w:t>fije</w:t>
      </w:r>
      <w:r w:rsidRPr="00F9113C">
        <w:rPr>
          <w:lang w:val="es-MX"/>
        </w:rPr>
        <w:t xml:space="preserve"> una fecha de corte diferente a la prevista en este pliego.</w:t>
      </w:r>
    </w:p>
    <w:p w14:paraId="1FBC38EC" w14:textId="7DB7C5A8" w:rsidR="00F9113C" w:rsidRPr="00F9113C" w:rsidRDefault="00F9113C" w:rsidP="00F9113C">
      <w:pPr>
        <w:rPr>
          <w:lang w:val="es-MX"/>
        </w:rPr>
      </w:pPr>
      <w:r w:rsidRPr="00F9113C">
        <w:rPr>
          <w:lang w:val="es-MX"/>
        </w:rPr>
        <w:t xml:space="preserve">Si alguno de estos requerimientos no aplica en el país del domicilio del </w:t>
      </w:r>
      <w:r w:rsidR="00CC5A4A">
        <w:rPr>
          <w:lang w:val="es-MX"/>
        </w:rPr>
        <w:t>P</w:t>
      </w:r>
      <w:r w:rsidRPr="00F9113C">
        <w:rPr>
          <w:lang w:val="es-MX"/>
        </w:rPr>
        <w:t xml:space="preserve">roponente extranjero, el </w:t>
      </w:r>
      <w:r w:rsidR="00206414">
        <w:rPr>
          <w:lang w:val="es-MX"/>
        </w:rPr>
        <w:t>r</w:t>
      </w:r>
      <w:r w:rsidRPr="00F9113C">
        <w:rPr>
          <w:lang w:val="es-MX"/>
        </w:rPr>
        <w:t xml:space="preserve">epresentante </w:t>
      </w:r>
      <w:r w:rsidR="00206414">
        <w:rPr>
          <w:lang w:val="es-MX"/>
        </w:rPr>
        <w:t>l</w:t>
      </w:r>
      <w:r w:rsidRPr="00F9113C">
        <w:rPr>
          <w:lang w:val="es-MX"/>
        </w:rPr>
        <w:t xml:space="preserve">egal o el apoderado en Colombia deberán hacerlo constar bajo la gravedad de juramento en el </w:t>
      </w:r>
      <w:r w:rsidR="00E1461B">
        <w:rPr>
          <w:lang w:val="es-MX"/>
        </w:rPr>
        <w:fldChar w:fldCharType="begin"/>
      </w:r>
      <w:r w:rsidR="00E1461B">
        <w:rPr>
          <w:lang w:val="es-MX"/>
        </w:rPr>
        <w:instrText xml:space="preserve"> REF _Ref57725779 \h </w:instrText>
      </w:r>
      <w:r w:rsidR="00E1461B">
        <w:rPr>
          <w:lang w:val="es-MX"/>
        </w:rPr>
      </w:r>
      <w:r w:rsidR="00E1461B">
        <w:rPr>
          <w:lang w:val="es-MX"/>
        </w:rPr>
        <w:fldChar w:fldCharType="separate"/>
      </w:r>
      <w:r w:rsidR="00655C9F" w:rsidRPr="00EC2121">
        <w:rPr>
          <w:lang w:val="es-MX"/>
        </w:rPr>
        <w:t>Formato 4 – Capacidad financiera y organizacional</w:t>
      </w:r>
      <w:r w:rsidR="00E1461B">
        <w:rPr>
          <w:lang w:val="es-MX"/>
        </w:rPr>
        <w:fldChar w:fldCharType="end"/>
      </w:r>
      <w:r w:rsidR="00E1461B">
        <w:rPr>
          <w:lang w:val="es-MX"/>
        </w:rPr>
        <w:t xml:space="preserve"> </w:t>
      </w:r>
      <w:r w:rsidRPr="00F9113C">
        <w:rPr>
          <w:lang w:val="es-MX"/>
        </w:rPr>
        <w:t xml:space="preserve">para extranjeros. El </w:t>
      </w:r>
      <w:r w:rsidR="00CC5A4A">
        <w:rPr>
          <w:lang w:val="es-MX"/>
        </w:rPr>
        <w:t>P</w:t>
      </w:r>
      <w:r w:rsidRPr="00F9113C">
        <w:rPr>
          <w:lang w:val="es-MX"/>
        </w:rPr>
        <w:t>roponente podrá acreditar este requisito con un documento que así lo certifique emitido por una firma de auditoría externa.</w:t>
      </w:r>
    </w:p>
    <w:p w14:paraId="7454B30D" w14:textId="3E62B632" w:rsidR="00C3090C" w:rsidRPr="00C3090C" w:rsidRDefault="00F9113C" w:rsidP="00F9113C">
      <w:pPr>
        <w:rPr>
          <w:lang w:val="es-MX"/>
        </w:rPr>
      </w:pPr>
      <w:r w:rsidRPr="00F9113C">
        <w:rPr>
          <w:lang w:val="es-MX"/>
        </w:rPr>
        <w:t xml:space="preserve">Si los valores de los estados financieros están expresados originalmente en una moneda diferente a Dólares de los Estados Unidos de América, estos deberán convertirse a </w:t>
      </w:r>
      <w:r w:rsidR="00206414">
        <w:rPr>
          <w:lang w:val="es-MX"/>
        </w:rPr>
        <w:t>P</w:t>
      </w:r>
      <w:r w:rsidRPr="00F9113C">
        <w:rPr>
          <w:lang w:val="es-MX"/>
        </w:rPr>
        <w:t>esos en los términos definidos en la sección 1.13.</w:t>
      </w:r>
    </w:p>
    <w:p w14:paraId="714218DB" w14:textId="0D90166E" w:rsidR="00B77C55" w:rsidRPr="007C3BD8" w:rsidRDefault="6B853C8B" w:rsidP="00FB3EAD">
      <w:pPr>
        <w:pStyle w:val="Ttulo2"/>
        <w:numPr>
          <w:ilvl w:val="1"/>
          <w:numId w:val="57"/>
        </w:numPr>
      </w:pPr>
      <w:bookmarkStart w:id="297" w:name="_Toc67583322"/>
      <w:bookmarkStart w:id="298" w:name="_Toc78789465"/>
      <w:bookmarkStart w:id="299" w:name="_Toc107858554"/>
      <w:r w:rsidRPr="001229A0">
        <w:t>CAPACIDAD RESIDUAL</w:t>
      </w:r>
      <w:bookmarkEnd w:id="297"/>
      <w:bookmarkEnd w:id="298"/>
      <w:bookmarkEnd w:id="299"/>
    </w:p>
    <w:p w14:paraId="72BAA3BA" w14:textId="6D7AD609" w:rsidR="00F9113C" w:rsidRDefault="000D02AF" w:rsidP="00F9113C">
      <w:pPr>
        <w:rPr>
          <w:lang w:val="es-MX"/>
        </w:rPr>
      </w:pPr>
      <w:r w:rsidRPr="000D02AF">
        <w:rPr>
          <w:lang w:val="es-MX"/>
        </w:rPr>
        <w:t xml:space="preserve">El </w:t>
      </w:r>
      <w:r w:rsidR="0079236E">
        <w:rPr>
          <w:lang w:val="es-MX"/>
        </w:rPr>
        <w:t>P</w:t>
      </w:r>
      <w:r w:rsidRPr="000D02AF">
        <w:rPr>
          <w:lang w:val="es-MX"/>
        </w:rPr>
        <w:t xml:space="preserve">roponente será hábil si su capacidad residual es mayor o igual a la capacidad residual de </w:t>
      </w:r>
      <w:r w:rsidR="0079236E">
        <w:rPr>
          <w:lang w:val="es-MX"/>
        </w:rPr>
        <w:t>P</w:t>
      </w:r>
      <w:r w:rsidRPr="000D02AF">
        <w:rPr>
          <w:lang w:val="es-MX"/>
        </w:rPr>
        <w:t xml:space="preserve">roceso de </w:t>
      </w:r>
      <w:r w:rsidR="0079236E">
        <w:rPr>
          <w:lang w:val="es-MX"/>
        </w:rPr>
        <w:t>Contratación</w:t>
      </w:r>
      <w:r w:rsidR="0079236E" w:rsidRPr="000D02AF">
        <w:rPr>
          <w:lang w:val="es-MX"/>
        </w:rPr>
        <w:t xml:space="preserve"> </w:t>
      </w:r>
      <w:r w:rsidRPr="000D02AF">
        <w:rPr>
          <w:lang w:val="es-MX"/>
        </w:rPr>
        <w:t>(CRPC). Así:</w:t>
      </w:r>
    </w:p>
    <w:p w14:paraId="02179C07" w14:textId="77777777" w:rsidR="000D02AF" w:rsidRPr="0033677B" w:rsidRDefault="000D02AF" w:rsidP="000D02AF">
      <w:pPr>
        <w:widowControl w:val="0"/>
        <w:spacing w:line="276" w:lineRule="auto"/>
        <w:jc w:val="center"/>
        <w:rPr>
          <w:rFonts w:cs="Arial"/>
          <w:szCs w:val="20"/>
        </w:rPr>
      </w:pPr>
      <m:oMathPara>
        <m:oMath>
          <m:r>
            <w:rPr>
              <w:rFonts w:ascii="Cambria Math" w:hAnsi="Cambria Math" w:cs="Arial"/>
              <w:szCs w:val="20"/>
            </w:rPr>
            <m:t>CRP ≥CRPC</m:t>
          </m:r>
        </m:oMath>
      </m:oMathPara>
    </w:p>
    <w:p w14:paraId="3B261866" w14:textId="326CC37D" w:rsidR="000D02AF" w:rsidRPr="000D02AF" w:rsidRDefault="000D02AF" w:rsidP="000D02AF">
      <w:pPr>
        <w:rPr>
          <w:lang w:val="es-MX"/>
        </w:rPr>
      </w:pPr>
      <w:r w:rsidRPr="000D02AF">
        <w:rPr>
          <w:lang w:val="es-MX"/>
        </w:rPr>
        <w:t xml:space="preserve">Los </w:t>
      </w:r>
      <w:r w:rsidR="0079236E">
        <w:rPr>
          <w:lang w:val="es-MX"/>
        </w:rPr>
        <w:t>P</w:t>
      </w:r>
      <w:r w:rsidRPr="000D02AF">
        <w:rPr>
          <w:lang w:val="es-MX"/>
        </w:rPr>
        <w:t xml:space="preserve">roponentes acreditarán la capacidad residual o K de contratación conforme se describe a continuación. En todo caso, si con posterioridad al cierre del proceso cualquier interesado, durante el traslado del informe de evaluación, o la </w:t>
      </w:r>
      <w:r w:rsidR="0027054B">
        <w:rPr>
          <w:lang w:val="es-MX"/>
        </w:rPr>
        <w:t>E</w:t>
      </w:r>
      <w:r w:rsidRPr="000D02AF">
        <w:rPr>
          <w:lang w:val="es-MX"/>
        </w:rPr>
        <w:t xml:space="preserve">ntidad, en uso de la potestad verificadora, advierte que se dejó de incluir, al cierre del proceso, por parte de un </w:t>
      </w:r>
      <w:r w:rsidR="0027054B">
        <w:rPr>
          <w:lang w:val="es-MX"/>
        </w:rPr>
        <w:t>P</w:t>
      </w:r>
      <w:r w:rsidRPr="000D02AF">
        <w:rPr>
          <w:lang w:val="es-MX"/>
        </w:rPr>
        <w:t xml:space="preserve">roponente, alguna información contractual que afecte su capacidad residual, la </w:t>
      </w:r>
      <w:r w:rsidR="0027054B">
        <w:rPr>
          <w:lang w:val="es-MX"/>
        </w:rPr>
        <w:t>E</w:t>
      </w:r>
      <w:r w:rsidRPr="000D02AF">
        <w:rPr>
          <w:lang w:val="es-MX"/>
        </w:rPr>
        <w:t xml:space="preserve">ntidad rechazará la oferta. </w:t>
      </w:r>
    </w:p>
    <w:p w14:paraId="3F82DC8B" w14:textId="77777777" w:rsidR="000D02AF" w:rsidRPr="000D02AF" w:rsidRDefault="000D02AF" w:rsidP="000D02AF">
      <w:pPr>
        <w:rPr>
          <w:lang w:val="es-MX"/>
        </w:rPr>
      </w:pPr>
      <w:r w:rsidRPr="000D02AF">
        <w:rPr>
          <w:lang w:val="es-MX"/>
        </w:rPr>
        <w:t>Lo anterior, sin perjuicio de las acciones administrativas y/o judiciales a que haya lugar, en contra de la (s) persona (s) que haya (n) suscrito las certificaciones exigidas para el cálculo de la capacidad residual.</w:t>
      </w:r>
    </w:p>
    <w:p w14:paraId="7DDA6C25" w14:textId="16BBE477" w:rsidR="000D02AF" w:rsidRPr="001229A0" w:rsidRDefault="00662E70" w:rsidP="00FB3EAD">
      <w:pPr>
        <w:pStyle w:val="Ttulo3"/>
        <w:numPr>
          <w:ilvl w:val="2"/>
          <w:numId w:val="57"/>
        </w:numPr>
      </w:pPr>
      <w:bookmarkStart w:id="300" w:name="_Toc67583323"/>
      <w:bookmarkStart w:id="301" w:name="_Toc78789466"/>
      <w:bookmarkStart w:id="302" w:name="_Toc107858555"/>
      <w:r w:rsidRPr="001229A0">
        <w:t>CÁLCULO DE LA CAPACIDAD RESIDUAL DEL PROCESO DE CONTRATACIÓN (CRPC)</w:t>
      </w:r>
      <w:bookmarkEnd w:id="300"/>
      <w:bookmarkEnd w:id="301"/>
      <w:bookmarkEnd w:id="302"/>
    </w:p>
    <w:p w14:paraId="3F6EDAF4" w14:textId="732F0C35" w:rsidR="000D02AF" w:rsidRDefault="000D02AF" w:rsidP="000D02AF">
      <w:pPr>
        <w:rPr>
          <w:lang w:val="es-MX"/>
        </w:rPr>
      </w:pPr>
      <w:r w:rsidRPr="000D02AF">
        <w:rPr>
          <w:lang w:val="es-MX"/>
        </w:rPr>
        <w:t>Si el plazo estimado del contrato es menor o igual a 12 meses, el cálculo de la CRPC deberá tener en cuenta el siguiente proceso:</w:t>
      </w:r>
    </w:p>
    <w:p w14:paraId="238F63D8" w14:textId="77777777" w:rsidR="000D02AF" w:rsidRPr="004C31EB" w:rsidRDefault="000D02AF" w:rsidP="000D02AF">
      <w:pPr>
        <w:spacing w:line="276" w:lineRule="auto"/>
        <w:rPr>
          <w:rFonts w:cs="Arial"/>
          <w:color w:val="auto"/>
        </w:rPr>
      </w:pPr>
      <m:oMathPara>
        <m:oMath>
          <m:r>
            <w:rPr>
              <w:rFonts w:ascii="Cambria Math" w:hAnsi="Cambria Math" w:cs="Arial"/>
              <w:color w:val="auto"/>
              <w:szCs w:val="20"/>
            </w:rPr>
            <m:t>CRPC=POE-Anticipo y/o pago anticipado</m:t>
          </m:r>
          <m:r>
            <w:rPr>
              <w:rFonts w:ascii="Cambria Math" w:eastAsiaTheme="minorEastAsia" w:hAnsi="Cambria Math" w:cs="Arial"/>
              <w:color w:val="auto"/>
              <w:szCs w:val="20"/>
            </w:rPr>
            <m:t xml:space="preserve"> </m:t>
          </m:r>
        </m:oMath>
      </m:oMathPara>
    </w:p>
    <w:p w14:paraId="2ADEB828" w14:textId="77777777" w:rsidR="000D02AF" w:rsidRPr="000D02AF" w:rsidRDefault="000D02AF" w:rsidP="000D02AF">
      <w:pPr>
        <w:rPr>
          <w:lang w:val="es-MX"/>
        </w:rPr>
      </w:pPr>
      <w:r w:rsidRPr="000D02AF">
        <w:rPr>
          <w:lang w:val="es-MX"/>
        </w:rPr>
        <w:t xml:space="preserve">Donde: </w:t>
      </w:r>
    </w:p>
    <w:p w14:paraId="3D4B94A6" w14:textId="2F024F46" w:rsidR="000D02AF" w:rsidRPr="000D02AF" w:rsidRDefault="000D02AF" w:rsidP="00E7053E">
      <w:pPr>
        <w:ind w:left="708"/>
        <w:rPr>
          <w:lang w:val="es-MX"/>
        </w:rPr>
      </w:pPr>
      <w:r w:rsidRPr="000D02AF">
        <w:rPr>
          <w:lang w:val="es-MX"/>
        </w:rPr>
        <w:t xml:space="preserve">CRPC = Capacidad residual del </w:t>
      </w:r>
      <w:r w:rsidR="007C40BA">
        <w:rPr>
          <w:lang w:val="es-MX"/>
        </w:rPr>
        <w:t>P</w:t>
      </w:r>
      <w:r w:rsidRPr="000D02AF">
        <w:rPr>
          <w:lang w:val="es-MX"/>
        </w:rPr>
        <w:t xml:space="preserve">roceso de </w:t>
      </w:r>
      <w:r w:rsidR="007C40BA">
        <w:rPr>
          <w:lang w:val="es-MX"/>
        </w:rPr>
        <w:t>C</w:t>
      </w:r>
      <w:r w:rsidRPr="000D02AF">
        <w:rPr>
          <w:lang w:val="es-MX"/>
        </w:rPr>
        <w:t xml:space="preserve">ontratación </w:t>
      </w:r>
    </w:p>
    <w:p w14:paraId="17926E09" w14:textId="768DB705" w:rsidR="000D02AF" w:rsidRPr="000D02AF" w:rsidRDefault="000D02AF" w:rsidP="000D02AF">
      <w:pPr>
        <w:ind w:left="708"/>
        <w:rPr>
          <w:lang w:val="es-MX"/>
        </w:rPr>
      </w:pPr>
      <w:r w:rsidRPr="000D02AF">
        <w:rPr>
          <w:lang w:val="es-MX"/>
        </w:rPr>
        <w:t xml:space="preserve">POE = Presupuesto </w:t>
      </w:r>
      <w:r w:rsidR="007C40BA">
        <w:rPr>
          <w:lang w:val="es-MX"/>
        </w:rPr>
        <w:t>O</w:t>
      </w:r>
      <w:r w:rsidRPr="000D02AF">
        <w:rPr>
          <w:lang w:val="es-MX"/>
        </w:rPr>
        <w:t xml:space="preserve">ficial </w:t>
      </w:r>
      <w:r w:rsidR="007C40BA">
        <w:rPr>
          <w:lang w:val="es-MX"/>
        </w:rPr>
        <w:t>E</w:t>
      </w:r>
      <w:r w:rsidRPr="000D02AF">
        <w:rPr>
          <w:lang w:val="es-MX"/>
        </w:rPr>
        <w:t>stimado</w:t>
      </w:r>
    </w:p>
    <w:p w14:paraId="6EF43D7E" w14:textId="67941EEB" w:rsidR="000D02AF" w:rsidRPr="000D02AF" w:rsidRDefault="000D02AF" w:rsidP="000D02AF">
      <w:pPr>
        <w:rPr>
          <w:lang w:val="es-MX"/>
        </w:rPr>
      </w:pPr>
      <w:r w:rsidRPr="000D02AF">
        <w:rPr>
          <w:lang w:val="es-MX"/>
        </w:rPr>
        <w:t>Si el plazo estimado del contrato es mayor a 12 meses el cálculo de la CRPC deberá tener en cuenta el siguiente proceso:</w:t>
      </w:r>
    </w:p>
    <w:p w14:paraId="18E1B860" w14:textId="77777777" w:rsidR="000D02AF" w:rsidRPr="006E1B08" w:rsidRDefault="000D02AF" w:rsidP="000D02AF">
      <w:pPr>
        <w:spacing w:line="276" w:lineRule="auto"/>
        <w:jc w:val="center"/>
        <w:rPr>
          <w:rFonts w:cs="Arial"/>
          <w:color w:val="auto"/>
        </w:rPr>
      </w:pPr>
      <m:oMathPara>
        <m:oMath>
          <m:r>
            <m:rPr>
              <m:sty m:val="p"/>
            </m:rPr>
            <w:rPr>
              <w:rFonts w:ascii="Cambria Math" w:hAnsi="Cambria Math" w:cs="Arial"/>
              <w:color w:val="auto"/>
            </w:rPr>
            <m:t>CRPC=</m:t>
          </m:r>
          <m:f>
            <m:fPr>
              <m:ctrlPr>
                <w:rPr>
                  <w:rFonts w:ascii="Cambria Math" w:hAnsi="Cambria Math" w:cs="Arial"/>
                  <w:color w:val="auto"/>
                </w:rPr>
              </m:ctrlPr>
            </m:fPr>
            <m:num>
              <m:r>
                <m:rPr>
                  <m:sty m:val="p"/>
                </m:rPr>
                <w:rPr>
                  <w:rFonts w:ascii="Cambria Math" w:hAnsi="Cambria Math" w:cs="Arial"/>
                  <w:color w:val="auto"/>
                </w:rPr>
                <m:t>POE-Anticipo y/o pago anticipado</m:t>
              </m:r>
            </m:num>
            <m:den>
              <m:r>
                <m:rPr>
                  <m:sty m:val="p"/>
                </m:rPr>
                <w:rPr>
                  <w:rFonts w:ascii="Cambria Math" w:hAnsi="Cambria Math" w:cs="Arial"/>
                  <w:color w:val="auto"/>
                </w:rPr>
                <m:t>Plazo estimado (meses)</m:t>
              </m:r>
            </m:den>
          </m:f>
          <m:r>
            <m:rPr>
              <m:sty m:val="p"/>
            </m:rPr>
            <w:rPr>
              <w:rFonts w:ascii="Cambria Math" w:hAnsi="Cambria Math" w:cs="Arial"/>
              <w:color w:val="auto"/>
            </w:rPr>
            <m:t>*12</m:t>
          </m:r>
        </m:oMath>
      </m:oMathPara>
    </w:p>
    <w:p w14:paraId="61BDAAC7" w14:textId="1E9ADE30" w:rsidR="00DB3E54" w:rsidRPr="001229A0" w:rsidRDefault="00662E70" w:rsidP="00FB3EAD">
      <w:pPr>
        <w:pStyle w:val="Ttulo3"/>
        <w:numPr>
          <w:ilvl w:val="2"/>
          <w:numId w:val="57"/>
        </w:numPr>
      </w:pPr>
      <w:bookmarkStart w:id="303" w:name="_Toc67583324"/>
      <w:bookmarkStart w:id="304" w:name="_Toc78789467"/>
      <w:bookmarkStart w:id="305" w:name="_Toc107858556"/>
      <w:r w:rsidRPr="001229A0">
        <w:t>CÁLCULO DE LA CAPACIDAD RESIDUAL DEL PROPONENTE (CRP)</w:t>
      </w:r>
      <w:bookmarkEnd w:id="303"/>
      <w:bookmarkEnd w:id="304"/>
      <w:bookmarkEnd w:id="305"/>
    </w:p>
    <w:p w14:paraId="14D3C800" w14:textId="59B3B0D6" w:rsidR="000D02AF" w:rsidRPr="000D02AF" w:rsidRDefault="000D02AF" w:rsidP="000D02AF">
      <w:pPr>
        <w:rPr>
          <w:lang w:val="es-MX"/>
        </w:rPr>
      </w:pPr>
      <w:r w:rsidRPr="000D02AF">
        <w:rPr>
          <w:lang w:val="es-MX"/>
        </w:rPr>
        <w:t xml:space="preserve">La capacidad residual del </w:t>
      </w:r>
      <w:r w:rsidR="00B8370B">
        <w:rPr>
          <w:lang w:val="es-MX"/>
        </w:rPr>
        <w:t>P</w:t>
      </w:r>
      <w:r w:rsidRPr="000D02AF">
        <w:rPr>
          <w:lang w:val="es-MX"/>
        </w:rPr>
        <w:t>roponente se calculará de la siguiente manera:</w:t>
      </w:r>
    </w:p>
    <w:p w14:paraId="7AEBC6A0" w14:textId="77777777" w:rsidR="000D02AF" w:rsidRPr="004C31EB" w:rsidRDefault="000D02AF" w:rsidP="000D02AF">
      <w:pPr>
        <w:spacing w:line="276" w:lineRule="auto"/>
        <w:rPr>
          <w:rFonts w:eastAsiaTheme="minorEastAsia" w:cs="Arial"/>
          <w:bCs/>
          <w:i/>
          <w:color w:val="auto"/>
          <w:szCs w:val="20"/>
        </w:rPr>
      </w:pPr>
      <m:oMathPara>
        <m:oMath>
          <m:r>
            <w:rPr>
              <w:rFonts w:ascii="Cambria Math" w:eastAsiaTheme="minorEastAsia" w:hAnsi="Cambria Math" w:cs="Arial"/>
              <w:color w:val="auto"/>
              <w:szCs w:val="20"/>
            </w:rPr>
            <m:t>CRP=</m:t>
          </m:r>
          <m:r>
            <w:rPr>
              <w:rFonts w:ascii="Cambria Math" w:hAnsi="Cambria Math" w:cs="Arial"/>
              <w:color w:val="auto"/>
              <w:szCs w:val="20"/>
            </w:rPr>
            <m:t>CO*</m:t>
          </m:r>
          <m:d>
            <m:dPr>
              <m:begChr m:val="["/>
              <m:endChr m:val="]"/>
              <m:ctrlPr>
                <w:rPr>
                  <w:rFonts w:ascii="Cambria Math" w:hAnsi="Cambria Math" w:cs="Arial"/>
                  <w:bCs/>
                  <w:i/>
                  <w:color w:val="auto"/>
                </w:rPr>
              </m:ctrlPr>
            </m:dPr>
            <m:e>
              <m:f>
                <m:fPr>
                  <m:ctrlPr>
                    <w:rPr>
                      <w:rFonts w:ascii="Cambria Math" w:hAnsi="Cambria Math" w:cs="Arial"/>
                      <w:bCs/>
                      <w:i/>
                      <w:color w:val="auto"/>
                    </w:rPr>
                  </m:ctrlPr>
                </m:fPr>
                <m:num>
                  <m:r>
                    <w:rPr>
                      <w:rFonts w:ascii="Cambria Math" w:hAnsi="Cambria Math" w:cs="Arial"/>
                      <w:color w:val="auto"/>
                      <w:szCs w:val="20"/>
                    </w:rPr>
                    <m:t>(E+CT+CF)</m:t>
                  </m:r>
                </m:num>
                <m:den>
                  <m:r>
                    <w:rPr>
                      <w:rFonts w:ascii="Cambria Math" w:hAnsi="Cambria Math" w:cs="Arial"/>
                      <w:color w:val="auto"/>
                      <w:szCs w:val="20"/>
                    </w:rPr>
                    <m:t>100</m:t>
                  </m:r>
                </m:den>
              </m:f>
            </m:e>
          </m:d>
          <m:r>
            <w:rPr>
              <w:rFonts w:ascii="Cambria Math" w:hAnsi="Cambria Math" w:cs="Arial"/>
              <w:color w:val="auto"/>
              <w:szCs w:val="20"/>
            </w:rPr>
            <m:t>-SCE</m:t>
          </m:r>
        </m:oMath>
      </m:oMathPara>
    </w:p>
    <w:p w14:paraId="6E2599A1" w14:textId="77777777" w:rsidR="000D02AF" w:rsidRPr="000D02AF" w:rsidRDefault="000D02AF" w:rsidP="000D02AF">
      <w:pPr>
        <w:rPr>
          <w:lang w:val="es-MX"/>
        </w:rPr>
      </w:pPr>
      <w:r w:rsidRPr="000D02AF">
        <w:rPr>
          <w:lang w:val="es-MX"/>
        </w:rPr>
        <w:t xml:space="preserve">En donde: </w:t>
      </w:r>
    </w:p>
    <w:p w14:paraId="338397F2" w14:textId="77777777" w:rsidR="000D02AF" w:rsidRPr="000D02AF" w:rsidRDefault="000D02AF" w:rsidP="000D02AF">
      <w:pPr>
        <w:ind w:left="708"/>
        <w:rPr>
          <w:lang w:val="es-MX"/>
        </w:rPr>
      </w:pPr>
      <w:r w:rsidRPr="000D02AF">
        <w:rPr>
          <w:lang w:val="es-MX"/>
        </w:rPr>
        <w:t xml:space="preserve">CRP </w:t>
      </w:r>
      <w:r w:rsidRPr="000D02AF">
        <w:rPr>
          <w:lang w:val="es-MX"/>
        </w:rPr>
        <w:tab/>
        <w:t>=</w:t>
      </w:r>
      <w:r w:rsidRPr="000D02AF">
        <w:rPr>
          <w:lang w:val="es-MX"/>
        </w:rPr>
        <w:tab/>
        <w:t xml:space="preserve">Capacidad residual del Proponente </w:t>
      </w:r>
    </w:p>
    <w:p w14:paraId="5A68EC77" w14:textId="77777777" w:rsidR="000D02AF" w:rsidRPr="000D02AF" w:rsidRDefault="000D02AF" w:rsidP="000D02AF">
      <w:pPr>
        <w:ind w:left="708"/>
        <w:rPr>
          <w:lang w:val="es-MX"/>
        </w:rPr>
      </w:pPr>
      <w:r w:rsidRPr="000D02AF">
        <w:rPr>
          <w:lang w:val="es-MX"/>
        </w:rPr>
        <w:t xml:space="preserve">CO </w:t>
      </w:r>
      <w:r w:rsidRPr="000D02AF">
        <w:rPr>
          <w:lang w:val="es-MX"/>
        </w:rPr>
        <w:tab/>
        <w:t xml:space="preserve">= </w:t>
      </w:r>
      <w:r w:rsidRPr="000D02AF">
        <w:rPr>
          <w:lang w:val="es-MX"/>
        </w:rPr>
        <w:tab/>
        <w:t xml:space="preserve">Capacidad de Organización </w:t>
      </w:r>
    </w:p>
    <w:p w14:paraId="06446B00" w14:textId="77777777" w:rsidR="000D02AF" w:rsidRPr="000D02AF" w:rsidRDefault="000D02AF" w:rsidP="000D02AF">
      <w:pPr>
        <w:ind w:left="708"/>
        <w:rPr>
          <w:lang w:val="es-MX"/>
        </w:rPr>
      </w:pPr>
      <w:r w:rsidRPr="000D02AF">
        <w:rPr>
          <w:lang w:val="es-MX"/>
        </w:rPr>
        <w:t xml:space="preserve">E </w:t>
      </w:r>
      <w:r w:rsidRPr="000D02AF">
        <w:rPr>
          <w:lang w:val="es-MX"/>
        </w:rPr>
        <w:tab/>
        <w:t xml:space="preserve">= </w:t>
      </w:r>
      <w:r w:rsidRPr="000D02AF">
        <w:rPr>
          <w:lang w:val="es-MX"/>
        </w:rPr>
        <w:tab/>
        <w:t>Experiencia</w:t>
      </w:r>
    </w:p>
    <w:p w14:paraId="09C98358" w14:textId="77777777" w:rsidR="000D02AF" w:rsidRPr="000D02AF" w:rsidRDefault="000D02AF" w:rsidP="000D02AF">
      <w:pPr>
        <w:ind w:left="708"/>
        <w:rPr>
          <w:lang w:val="es-MX"/>
        </w:rPr>
      </w:pPr>
      <w:r w:rsidRPr="000D02AF">
        <w:rPr>
          <w:lang w:val="es-MX"/>
        </w:rPr>
        <w:t xml:space="preserve">CT </w:t>
      </w:r>
      <w:r w:rsidRPr="000D02AF">
        <w:rPr>
          <w:lang w:val="es-MX"/>
        </w:rPr>
        <w:tab/>
        <w:t xml:space="preserve">= </w:t>
      </w:r>
      <w:r w:rsidRPr="000D02AF">
        <w:rPr>
          <w:lang w:val="es-MX"/>
        </w:rPr>
        <w:tab/>
        <w:t>Capacidad Técnica</w:t>
      </w:r>
    </w:p>
    <w:p w14:paraId="12C07E1E" w14:textId="77777777" w:rsidR="000D02AF" w:rsidRPr="000D02AF" w:rsidRDefault="000D02AF" w:rsidP="000D02AF">
      <w:pPr>
        <w:ind w:left="708"/>
        <w:rPr>
          <w:lang w:val="es-MX"/>
        </w:rPr>
      </w:pPr>
      <w:r w:rsidRPr="000D02AF">
        <w:rPr>
          <w:lang w:val="es-MX"/>
        </w:rPr>
        <w:t>CF</w:t>
      </w:r>
      <w:r w:rsidRPr="000D02AF">
        <w:rPr>
          <w:lang w:val="es-MX"/>
        </w:rPr>
        <w:tab/>
        <w:t xml:space="preserve">= </w:t>
      </w:r>
      <w:r w:rsidRPr="000D02AF">
        <w:rPr>
          <w:lang w:val="es-MX"/>
        </w:rPr>
        <w:tab/>
        <w:t>Capacidad Financiera</w:t>
      </w:r>
    </w:p>
    <w:p w14:paraId="7DB312BF" w14:textId="77777777" w:rsidR="000D02AF" w:rsidRPr="000D02AF" w:rsidRDefault="000D02AF" w:rsidP="000D02AF">
      <w:pPr>
        <w:ind w:left="708"/>
        <w:rPr>
          <w:lang w:val="es-MX"/>
        </w:rPr>
      </w:pPr>
      <w:r w:rsidRPr="000D02AF">
        <w:rPr>
          <w:lang w:val="es-MX"/>
        </w:rPr>
        <w:t xml:space="preserve">SCE </w:t>
      </w:r>
      <w:r w:rsidRPr="000D02AF">
        <w:rPr>
          <w:lang w:val="es-MX"/>
        </w:rPr>
        <w:tab/>
        <w:t xml:space="preserve">= </w:t>
      </w:r>
      <w:r w:rsidRPr="000D02AF">
        <w:rPr>
          <w:lang w:val="es-MX"/>
        </w:rPr>
        <w:tab/>
        <w:t>Saldos de Contratos en Ejecución</w:t>
      </w:r>
    </w:p>
    <w:p w14:paraId="59E31F06" w14:textId="12B74373" w:rsidR="000D02AF" w:rsidRPr="000D02AF" w:rsidRDefault="000D02AF" w:rsidP="000D02AF">
      <w:pPr>
        <w:rPr>
          <w:lang w:val="es-MX"/>
        </w:rPr>
      </w:pPr>
      <w:r w:rsidRPr="000D02AF">
        <w:rPr>
          <w:lang w:val="es-MX"/>
        </w:rPr>
        <w:t xml:space="preserve">La CRP del </w:t>
      </w:r>
      <w:r w:rsidR="00B8370B">
        <w:rPr>
          <w:lang w:val="es-MX"/>
        </w:rPr>
        <w:t>P</w:t>
      </w:r>
      <w:r w:rsidRPr="000D02AF">
        <w:rPr>
          <w:lang w:val="es-MX"/>
        </w:rPr>
        <w:t xml:space="preserve">roponente </w:t>
      </w:r>
      <w:r w:rsidR="00B8370B">
        <w:rPr>
          <w:lang w:val="es-MX"/>
        </w:rPr>
        <w:t>P</w:t>
      </w:r>
      <w:r w:rsidRPr="000D02AF">
        <w:rPr>
          <w:lang w:val="es-MX"/>
        </w:rPr>
        <w:t xml:space="preserve">lural es la suma de la capacidad residual de cada uno de sus </w:t>
      </w:r>
      <w:r w:rsidR="00206414">
        <w:rPr>
          <w:lang w:val="es-MX"/>
        </w:rPr>
        <w:t>integrantes</w:t>
      </w:r>
      <w:r w:rsidRPr="000D02AF">
        <w:rPr>
          <w:lang w:val="es-MX"/>
        </w:rPr>
        <w:t xml:space="preserve">, sin tener en cuenta el porcentaje de participación de </w:t>
      </w:r>
      <w:r w:rsidR="006D2330">
        <w:rPr>
          <w:lang w:val="es-MX"/>
        </w:rPr>
        <w:t>estos en</w:t>
      </w:r>
      <w:r w:rsidRPr="000D02AF">
        <w:rPr>
          <w:lang w:val="es-MX"/>
        </w:rPr>
        <w:t xml:space="preserve"> la estructura plural; lo anterior, en cumplimiento de lo dispuesto para tal fin en la Guía para Determinar y Verificar la Capacidad Residual del Proponente en los Procesos de Contratación de Obra Pública, de Colombia Compra Eficiente. En caso de ser negativa la capacidad residual de uno de los </w:t>
      </w:r>
      <w:r w:rsidR="006D2330">
        <w:rPr>
          <w:lang w:val="es-MX"/>
        </w:rPr>
        <w:t>integrantes</w:t>
      </w:r>
      <w:r w:rsidRPr="000D02AF">
        <w:rPr>
          <w:lang w:val="es-MX"/>
        </w:rPr>
        <w:t xml:space="preserve">, este valor se restará de la capacidad residual total del </w:t>
      </w:r>
      <w:r w:rsidR="00B8370B">
        <w:rPr>
          <w:lang w:val="es-MX"/>
        </w:rPr>
        <w:t>P</w:t>
      </w:r>
      <w:r w:rsidRPr="000D02AF">
        <w:rPr>
          <w:lang w:val="es-MX"/>
        </w:rPr>
        <w:t xml:space="preserve">roponente </w:t>
      </w:r>
      <w:r w:rsidR="00B8370B">
        <w:rPr>
          <w:lang w:val="es-MX"/>
        </w:rPr>
        <w:t>P</w:t>
      </w:r>
      <w:r w:rsidRPr="000D02AF">
        <w:rPr>
          <w:lang w:val="es-MX"/>
        </w:rPr>
        <w:t>lural.</w:t>
      </w:r>
    </w:p>
    <w:p w14:paraId="6C4A1736" w14:textId="792A09E9" w:rsidR="00DB3E54" w:rsidRDefault="000D02AF" w:rsidP="000D02AF">
      <w:pPr>
        <w:rPr>
          <w:lang w:val="es-MX"/>
        </w:rPr>
      </w:pPr>
      <w:r w:rsidRPr="000D02AF">
        <w:rPr>
          <w:lang w:val="es-MX"/>
        </w:rPr>
        <w:t>A cada uno de los factores se le asigna máximo el siguiente puntaje:</w:t>
      </w:r>
    </w:p>
    <w:tbl>
      <w:tblPr>
        <w:tblW w:w="0" w:type="auto"/>
        <w:jc w:val="center"/>
        <w:tblLook w:val="04A0" w:firstRow="1" w:lastRow="0" w:firstColumn="1" w:lastColumn="0" w:noHBand="0" w:noVBand="1"/>
      </w:tblPr>
      <w:tblGrid>
        <w:gridCol w:w="2739"/>
        <w:gridCol w:w="1843"/>
      </w:tblGrid>
      <w:tr w:rsidR="000D02AF" w:rsidRPr="001176A3" w14:paraId="63B916DE" w14:textId="77777777" w:rsidTr="001229A0">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46A22B4F"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56645FB9"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Puntaje</w:t>
            </w:r>
            <w:r w:rsidRPr="004C31EB">
              <w:rPr>
                <w:rFonts w:eastAsia="Arial" w:cs="Arial"/>
                <w:b/>
                <w:bCs/>
                <w:color w:val="FFFFFF" w:themeColor="background1"/>
                <w:szCs w:val="20"/>
              </w:rPr>
              <w:t xml:space="preserve"> </w:t>
            </w:r>
            <w:r w:rsidRPr="004C31EB">
              <w:rPr>
                <w:rFonts w:cs="Arial"/>
                <w:b/>
                <w:bCs/>
                <w:color w:val="FFFFFF" w:themeColor="background1"/>
                <w:szCs w:val="20"/>
              </w:rPr>
              <w:t>máximo</w:t>
            </w:r>
          </w:p>
        </w:tc>
      </w:tr>
      <w:tr w:rsidR="000D02AF" w:rsidRPr="001176A3" w14:paraId="422F7C11" w14:textId="77777777" w:rsidTr="001229A0">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EAF3A9C" w14:textId="77777777" w:rsidR="000D02AF" w:rsidRPr="004C31EB" w:rsidRDefault="000D02AF" w:rsidP="001229A0">
            <w:pPr>
              <w:autoSpaceDE w:val="0"/>
              <w:autoSpaceDN w:val="0"/>
              <w:adjustRightInd w:val="0"/>
              <w:spacing w:after="0" w:line="276" w:lineRule="auto"/>
              <w:jc w:val="left"/>
              <w:rPr>
                <w:rFonts w:eastAsia="Arial" w:cs="Arial"/>
                <w:color w:val="auto"/>
                <w:szCs w:val="20"/>
              </w:rPr>
            </w:pPr>
            <w:r w:rsidRPr="004C31EB">
              <w:rPr>
                <w:rFonts w:cs="Arial"/>
                <w:color w:val="auto"/>
                <w:szCs w:val="20"/>
              </w:rPr>
              <w:t>Experiencia</w:t>
            </w:r>
            <w:r w:rsidRPr="004C31EB">
              <w:rPr>
                <w:rFonts w:eastAsia="Arial" w:cs="Arial"/>
                <w:color w:val="auto"/>
                <w:szCs w:val="20"/>
              </w:rPr>
              <w:t xml:space="preserve"> </w:t>
            </w:r>
            <w:r w:rsidRPr="004C31EB">
              <w:rPr>
                <w:rFonts w:cs="Arial"/>
                <w:color w:val="auto"/>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33684518" w14:textId="6916A9FB"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120</w:t>
            </w:r>
          </w:p>
        </w:tc>
      </w:tr>
      <w:tr w:rsidR="000D02AF" w:rsidRPr="001176A3" w14:paraId="18F0311F" w14:textId="77777777" w:rsidTr="001229A0">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32B7638E" w14:textId="77777777" w:rsidR="000D02AF" w:rsidRPr="004C31EB" w:rsidRDefault="000D02AF" w:rsidP="001229A0">
            <w:pPr>
              <w:autoSpaceDE w:val="0"/>
              <w:autoSpaceDN w:val="0"/>
              <w:adjustRightInd w:val="0"/>
              <w:spacing w:after="0" w:line="276" w:lineRule="auto"/>
              <w:jc w:val="left"/>
              <w:rPr>
                <w:rFonts w:eastAsia="Arial" w:cs="Arial"/>
                <w:color w:val="auto"/>
                <w:szCs w:val="20"/>
              </w:rPr>
            </w:pPr>
            <w:r w:rsidRPr="004C31EB">
              <w:rPr>
                <w:rFonts w:cs="Arial"/>
                <w:color w:val="auto"/>
                <w:szCs w:val="20"/>
              </w:rPr>
              <w:t>Capacidad</w:t>
            </w:r>
            <w:r w:rsidRPr="004C31EB">
              <w:rPr>
                <w:rFonts w:eastAsia="Arial" w:cs="Arial"/>
                <w:color w:val="auto"/>
                <w:szCs w:val="20"/>
              </w:rPr>
              <w:t xml:space="preserve"> </w:t>
            </w:r>
            <w:r w:rsidRPr="004C31EB">
              <w:rPr>
                <w:rFonts w:cs="Arial"/>
                <w:color w:val="auto"/>
                <w:szCs w:val="20"/>
              </w:rPr>
              <w:t>financiera</w:t>
            </w:r>
            <w:r w:rsidRPr="004C31EB">
              <w:rPr>
                <w:rFonts w:eastAsia="Arial" w:cs="Arial"/>
                <w:color w:val="auto"/>
                <w:szCs w:val="20"/>
              </w:rPr>
              <w:t xml:space="preserve"> </w:t>
            </w:r>
            <w:r w:rsidRPr="004C31EB">
              <w:rPr>
                <w:rFonts w:cs="Arial"/>
                <w:color w:val="auto"/>
                <w:szCs w:val="20"/>
              </w:rPr>
              <w:t>(CF)</w:t>
            </w:r>
            <w:r w:rsidRPr="004C31EB">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40730E16" w14:textId="2583E205"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40</w:t>
            </w:r>
          </w:p>
        </w:tc>
      </w:tr>
      <w:tr w:rsidR="000D02AF" w:rsidRPr="001176A3" w14:paraId="768B01C3" w14:textId="77777777" w:rsidTr="001229A0">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51991E8B" w14:textId="77777777" w:rsidR="000D02AF" w:rsidRPr="004C31EB" w:rsidRDefault="000D02AF" w:rsidP="001229A0">
            <w:pPr>
              <w:autoSpaceDE w:val="0"/>
              <w:autoSpaceDN w:val="0"/>
              <w:adjustRightInd w:val="0"/>
              <w:spacing w:after="0" w:line="276" w:lineRule="auto"/>
              <w:jc w:val="left"/>
              <w:rPr>
                <w:rFonts w:eastAsia="Arial" w:cs="Arial"/>
                <w:color w:val="auto"/>
                <w:szCs w:val="20"/>
              </w:rPr>
            </w:pPr>
            <w:r w:rsidRPr="004C31EB">
              <w:rPr>
                <w:rFonts w:cs="Arial"/>
                <w:color w:val="auto"/>
                <w:szCs w:val="20"/>
              </w:rPr>
              <w:t>Capacidad</w:t>
            </w:r>
            <w:r w:rsidRPr="004C31EB">
              <w:rPr>
                <w:rFonts w:eastAsia="Arial" w:cs="Arial"/>
                <w:color w:val="auto"/>
                <w:szCs w:val="20"/>
              </w:rPr>
              <w:t xml:space="preserve"> </w:t>
            </w:r>
            <w:r w:rsidRPr="004C31EB">
              <w:rPr>
                <w:rFonts w:cs="Arial"/>
                <w:color w:val="auto"/>
                <w:szCs w:val="20"/>
              </w:rPr>
              <w:t>técnica</w:t>
            </w:r>
            <w:r w:rsidRPr="004C31EB">
              <w:rPr>
                <w:rFonts w:eastAsia="Arial" w:cs="Arial"/>
                <w:color w:val="auto"/>
                <w:szCs w:val="20"/>
              </w:rPr>
              <w:t xml:space="preserve"> </w:t>
            </w:r>
            <w:r w:rsidRPr="004C31EB">
              <w:rPr>
                <w:rFonts w:cs="Arial"/>
                <w:color w:val="auto"/>
                <w:szCs w:val="20"/>
              </w:rPr>
              <w:t>(CT)</w:t>
            </w:r>
            <w:r w:rsidRPr="004C31EB">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A35A1BE" w14:textId="4F829981"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40</w:t>
            </w:r>
          </w:p>
        </w:tc>
      </w:tr>
      <w:tr w:rsidR="000D02AF" w:rsidRPr="001176A3" w14:paraId="4B40E3B8" w14:textId="77777777" w:rsidTr="001229A0">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4DCF8CE6" w14:textId="77777777" w:rsidR="000D02AF" w:rsidRPr="004C31EB" w:rsidRDefault="000D02AF" w:rsidP="001229A0">
            <w:pPr>
              <w:autoSpaceDE w:val="0"/>
              <w:autoSpaceDN w:val="0"/>
              <w:adjustRightInd w:val="0"/>
              <w:spacing w:after="0" w:line="276" w:lineRule="auto"/>
              <w:jc w:val="left"/>
              <w:rPr>
                <w:rFonts w:eastAsia="Arial" w:cs="Arial"/>
                <w:color w:val="auto"/>
                <w:szCs w:val="20"/>
              </w:rPr>
            </w:pPr>
            <w:r w:rsidRPr="004C31EB">
              <w:rPr>
                <w:rFonts w:cs="Arial"/>
                <w:color w:val="auto"/>
                <w:szCs w:val="20"/>
              </w:rPr>
              <w:t>Total</w:t>
            </w:r>
            <w:r w:rsidRPr="004C31EB">
              <w:rPr>
                <w:rFonts w:eastAsia="Arial" w:cs="Arial"/>
                <w:color w:val="auto"/>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2E5D4586" w14:textId="6047D2D6"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200</w:t>
            </w:r>
          </w:p>
        </w:tc>
      </w:tr>
    </w:tbl>
    <w:p w14:paraId="718700BA" w14:textId="31CE92EE" w:rsidR="00DB3E54" w:rsidRDefault="00DB3E54" w:rsidP="00DB3E54">
      <w:pPr>
        <w:rPr>
          <w:lang w:val="es-MX"/>
        </w:rPr>
      </w:pPr>
    </w:p>
    <w:p w14:paraId="1A1C30E4" w14:textId="1BA34E7F" w:rsidR="000D02AF" w:rsidRPr="000D02AF" w:rsidRDefault="000D02AF" w:rsidP="000D02AF">
      <w:pPr>
        <w:rPr>
          <w:lang w:val="es-MX"/>
        </w:rPr>
      </w:pPr>
      <w:r w:rsidRPr="000D02AF">
        <w:rPr>
          <w:highlight w:val="lightGray"/>
          <w:lang w:val="es-MX"/>
        </w:rPr>
        <w:t xml:space="preserve">[Se recomienda el uso de la aplicación para establecer la capacidad residual de Colombia Compra Eficiente disponible en la página web: </w:t>
      </w:r>
      <w:hyperlink r:id="rId12" w:history="1">
        <w:r w:rsidRPr="000D02AF">
          <w:rPr>
            <w:rStyle w:val="Hipervnculo"/>
            <w:highlight w:val="lightGray"/>
            <w:lang w:val="es-MX"/>
          </w:rPr>
          <w:t>https://www.colombiacompra.gov.co/manuales-guias-y-pliegos-tipo/manuales-y-guias/</w:t>
        </w:r>
      </w:hyperlink>
      <w:r w:rsidRPr="000D02AF">
        <w:rPr>
          <w:highlight w:val="lightGray"/>
          <w:lang w:val="es-MX"/>
        </w:rPr>
        <w:t>]</w:t>
      </w:r>
    </w:p>
    <w:p w14:paraId="468C6528" w14:textId="77777777" w:rsidR="000D02AF" w:rsidRPr="000D02AF" w:rsidRDefault="000D02AF" w:rsidP="000D02AF">
      <w:pPr>
        <w:rPr>
          <w:lang w:val="es-MX"/>
        </w:rPr>
      </w:pPr>
      <w:r w:rsidRPr="000D02AF">
        <w:rPr>
          <w:lang w:val="es-MX"/>
        </w:rPr>
        <w:t>La Capacidad de Organización (CO) no tiene asignación de puntaje en la fórmula porque su unidad de medida es en Pesos Colombianos y constituye un factor multiplicador de los demás factores.</w:t>
      </w:r>
    </w:p>
    <w:p w14:paraId="5CE793D8" w14:textId="13119091" w:rsidR="000D02AF" w:rsidRPr="00087CD3" w:rsidRDefault="000D02AF" w:rsidP="000D02AF">
      <w:pPr>
        <w:rPr>
          <w:lang w:val="es-MX"/>
        </w:rPr>
      </w:pPr>
      <w:r w:rsidRPr="000D02AF">
        <w:rPr>
          <w:lang w:val="es-MX"/>
        </w:rPr>
        <w:t xml:space="preserve">El cálculo de cada uno de los factores </w:t>
      </w:r>
      <w:r w:rsidRPr="00087CD3">
        <w:rPr>
          <w:lang w:val="es-MX"/>
        </w:rPr>
        <w:t>procede como sigue:</w:t>
      </w:r>
    </w:p>
    <w:p w14:paraId="02714F2F" w14:textId="4E7910B5" w:rsidR="000D02AF" w:rsidRPr="00087CD3" w:rsidRDefault="000D02AF" w:rsidP="00FB3EAD">
      <w:pPr>
        <w:pStyle w:val="Prrafodelista"/>
        <w:numPr>
          <w:ilvl w:val="0"/>
          <w:numId w:val="29"/>
        </w:numPr>
        <w:rPr>
          <w:b/>
          <w:bCs/>
          <w:lang w:val="es-MX"/>
        </w:rPr>
      </w:pPr>
      <w:r w:rsidRPr="00087CD3">
        <w:rPr>
          <w:b/>
          <w:bCs/>
          <w:lang w:val="es-MX"/>
        </w:rPr>
        <w:t>Capacidad de Organización (CO):</w:t>
      </w:r>
    </w:p>
    <w:p w14:paraId="1582D1C3" w14:textId="7A1B10DF" w:rsidR="000D02AF" w:rsidRDefault="000D02AF" w:rsidP="000D02AF">
      <w:pPr>
        <w:rPr>
          <w:lang w:val="es-MX"/>
        </w:rPr>
      </w:pPr>
      <w:r w:rsidRPr="000D02AF">
        <w:rPr>
          <w:lang w:val="es-MX"/>
        </w:rPr>
        <w:t>El factor (CO) corresponde a los Ingresos Operacionales del Proponente teniendo en cuenta lo siguiente:</w:t>
      </w:r>
    </w:p>
    <w:tbl>
      <w:tblPr>
        <w:tblW w:w="5000" w:type="pct"/>
        <w:jc w:val="center"/>
        <w:tblLayout w:type="fixed"/>
        <w:tblLook w:val="04A0" w:firstRow="1" w:lastRow="0" w:firstColumn="1" w:lastColumn="0" w:noHBand="0" w:noVBand="1"/>
      </w:tblPr>
      <w:tblGrid>
        <w:gridCol w:w="2931"/>
        <w:gridCol w:w="5877"/>
      </w:tblGrid>
      <w:tr w:rsidR="000D02AF" w:rsidRPr="003A235C" w14:paraId="5DBD80F5" w14:textId="77777777" w:rsidTr="001229A0">
        <w:trPr>
          <w:trHeight w:val="218"/>
          <w:tblHeader/>
          <w:jc w:val="center"/>
        </w:trPr>
        <w:tc>
          <w:tcPr>
            <w:tcW w:w="1664" w:type="pct"/>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7631A7C6"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Años</w:t>
            </w:r>
            <w:r w:rsidRPr="004C31EB">
              <w:rPr>
                <w:rFonts w:eastAsia="Arial" w:cs="Arial"/>
                <w:b/>
                <w:bCs/>
                <w:color w:val="FFFFFF" w:themeColor="background1"/>
                <w:szCs w:val="20"/>
              </w:rPr>
              <w:t xml:space="preserve"> </w:t>
            </w:r>
            <w:r w:rsidRPr="004C31EB">
              <w:rPr>
                <w:rFonts w:cs="Arial"/>
                <w:b/>
                <w:bCs/>
                <w:color w:val="FFFFFF" w:themeColor="background1"/>
                <w:szCs w:val="20"/>
              </w:rPr>
              <w:t>de</w:t>
            </w:r>
            <w:r w:rsidRPr="004C31EB">
              <w:rPr>
                <w:rFonts w:eastAsia="Arial" w:cs="Arial"/>
                <w:b/>
                <w:bCs/>
                <w:color w:val="FFFFFF" w:themeColor="background1"/>
                <w:szCs w:val="20"/>
              </w:rPr>
              <w:t xml:space="preserve"> </w:t>
            </w:r>
            <w:r w:rsidRPr="004C31EB">
              <w:rPr>
                <w:rFonts w:cs="Arial"/>
                <w:b/>
                <w:bCs/>
                <w:color w:val="FFFFFF" w:themeColor="background1"/>
                <w:szCs w:val="20"/>
              </w:rPr>
              <w:t>información</w:t>
            </w:r>
            <w:r w:rsidRPr="004C31EB">
              <w:rPr>
                <w:rFonts w:eastAsia="Arial" w:cs="Arial"/>
                <w:b/>
                <w:bCs/>
                <w:color w:val="FFFFFF" w:themeColor="background1"/>
                <w:szCs w:val="20"/>
              </w:rPr>
              <w:t xml:space="preserve"> </w:t>
            </w:r>
            <w:r w:rsidRPr="004C31EB">
              <w:rPr>
                <w:rFonts w:cs="Arial"/>
                <w:b/>
                <w:bCs/>
                <w:color w:val="FFFFFF" w:themeColor="background1"/>
                <w:szCs w:val="20"/>
              </w:rPr>
              <w:t>financiera</w:t>
            </w:r>
            <w:r w:rsidRPr="004C31EB">
              <w:rPr>
                <w:rFonts w:eastAsia="Arial" w:cs="Arial"/>
                <w:b/>
                <w:bCs/>
                <w:color w:val="FFFFFF" w:themeColor="background1"/>
                <w:szCs w:val="20"/>
              </w:rPr>
              <w:t xml:space="preserve"> </w:t>
            </w:r>
          </w:p>
        </w:tc>
        <w:tc>
          <w:tcPr>
            <w:tcW w:w="3336" w:type="pct"/>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69FE5987"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Capacidad</w:t>
            </w:r>
            <w:r w:rsidRPr="004C31EB">
              <w:rPr>
                <w:rFonts w:eastAsia="Arial" w:cs="Arial"/>
                <w:b/>
                <w:bCs/>
                <w:color w:val="FFFFFF" w:themeColor="background1"/>
                <w:szCs w:val="20"/>
              </w:rPr>
              <w:t xml:space="preserve"> </w:t>
            </w:r>
            <w:r w:rsidRPr="004C31EB">
              <w:rPr>
                <w:rFonts w:cs="Arial"/>
                <w:b/>
                <w:bCs/>
                <w:color w:val="FFFFFF" w:themeColor="background1"/>
                <w:szCs w:val="20"/>
              </w:rPr>
              <w:t>de</w:t>
            </w:r>
            <w:r w:rsidRPr="004C31EB">
              <w:rPr>
                <w:rFonts w:eastAsia="Arial" w:cs="Arial"/>
                <w:b/>
                <w:bCs/>
                <w:color w:val="FFFFFF" w:themeColor="background1"/>
                <w:szCs w:val="20"/>
              </w:rPr>
              <w:t xml:space="preserve"> </w:t>
            </w:r>
            <w:r w:rsidRPr="004C31EB">
              <w:rPr>
                <w:rFonts w:cs="Arial"/>
                <w:b/>
                <w:bCs/>
                <w:color w:val="FFFFFF" w:themeColor="background1"/>
                <w:szCs w:val="20"/>
              </w:rPr>
              <w:t>organización</w:t>
            </w:r>
            <w:r w:rsidRPr="004C31EB">
              <w:rPr>
                <w:rFonts w:eastAsia="Arial" w:cs="Arial"/>
                <w:b/>
                <w:bCs/>
                <w:color w:val="FFFFFF" w:themeColor="background1"/>
                <w:szCs w:val="20"/>
              </w:rPr>
              <w:t xml:space="preserve"> </w:t>
            </w:r>
            <w:r w:rsidRPr="004C31EB">
              <w:rPr>
                <w:rFonts w:cs="Arial"/>
                <w:b/>
                <w:bCs/>
                <w:color w:val="FFFFFF" w:themeColor="background1"/>
                <w:szCs w:val="20"/>
              </w:rPr>
              <w:t>(CO)</w:t>
            </w:r>
            <w:r w:rsidRPr="004C31EB">
              <w:rPr>
                <w:rFonts w:eastAsia="Arial" w:cs="Arial"/>
                <w:b/>
                <w:bCs/>
                <w:color w:val="FFFFFF" w:themeColor="background1"/>
                <w:szCs w:val="20"/>
              </w:rPr>
              <w:t xml:space="preserve"> </w:t>
            </w:r>
          </w:p>
        </w:tc>
      </w:tr>
      <w:tr w:rsidR="000D02AF" w:rsidRPr="003A235C" w14:paraId="7AAF5B77" w14:textId="77777777" w:rsidTr="001229A0">
        <w:trPr>
          <w:trHeight w:val="391"/>
          <w:jc w:val="center"/>
        </w:trPr>
        <w:tc>
          <w:tcPr>
            <w:tcW w:w="1664" w:type="pct"/>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A092CF1" w14:textId="77777777" w:rsidR="000D02AF" w:rsidRPr="004C31EB" w:rsidRDefault="000D02AF" w:rsidP="000D02AF">
            <w:pPr>
              <w:autoSpaceDE w:val="0"/>
              <w:autoSpaceDN w:val="0"/>
              <w:adjustRightInd w:val="0"/>
              <w:spacing w:after="0" w:line="276" w:lineRule="auto"/>
              <w:jc w:val="center"/>
              <w:rPr>
                <w:rFonts w:eastAsia="Arial" w:cs="Arial"/>
                <w:color w:val="auto"/>
                <w:szCs w:val="20"/>
              </w:rPr>
            </w:pPr>
            <w:r w:rsidRPr="004C31EB">
              <w:rPr>
                <w:rFonts w:cs="Arial"/>
                <w:color w:val="auto"/>
                <w:szCs w:val="20"/>
              </w:rPr>
              <w:t>Cinco</w:t>
            </w:r>
            <w:r w:rsidRPr="004C31EB">
              <w:rPr>
                <w:rFonts w:eastAsia="Arial" w:cs="Arial"/>
                <w:color w:val="auto"/>
                <w:szCs w:val="20"/>
              </w:rPr>
              <w:t xml:space="preserve"> </w:t>
            </w:r>
            <w:r w:rsidRPr="004C31EB">
              <w:rPr>
                <w:rFonts w:cs="Arial"/>
                <w:color w:val="auto"/>
                <w:szCs w:val="20"/>
              </w:rPr>
              <w:t>(5)</w:t>
            </w:r>
            <w:r w:rsidRPr="004C31EB">
              <w:rPr>
                <w:rFonts w:eastAsia="Arial" w:cs="Arial"/>
                <w:color w:val="auto"/>
                <w:szCs w:val="20"/>
              </w:rPr>
              <w:t xml:space="preserve"> </w:t>
            </w:r>
            <w:r w:rsidRPr="004C31EB">
              <w:rPr>
                <w:rFonts w:cs="Arial"/>
                <w:color w:val="auto"/>
                <w:szCs w:val="20"/>
              </w:rPr>
              <w:t>años</w:t>
            </w:r>
            <w:r w:rsidRPr="004C31EB">
              <w:rPr>
                <w:rFonts w:eastAsia="Arial" w:cs="Arial"/>
                <w:color w:val="auto"/>
                <w:szCs w:val="20"/>
              </w:rPr>
              <w:t xml:space="preserve"> </w:t>
            </w:r>
            <w:r w:rsidRPr="004C31EB">
              <w:rPr>
                <w:rFonts w:cs="Arial"/>
                <w:color w:val="auto"/>
                <w:szCs w:val="20"/>
              </w:rPr>
              <w:t>o</w:t>
            </w:r>
            <w:r w:rsidRPr="004C31EB">
              <w:rPr>
                <w:rFonts w:eastAsia="Arial" w:cs="Arial"/>
                <w:color w:val="auto"/>
                <w:szCs w:val="20"/>
              </w:rPr>
              <w:t xml:space="preserve"> </w:t>
            </w:r>
            <w:r w:rsidRPr="004C31EB">
              <w:rPr>
                <w:rFonts w:cs="Arial"/>
                <w:color w:val="auto"/>
                <w:szCs w:val="20"/>
              </w:rPr>
              <w:t>más</w:t>
            </w:r>
          </w:p>
        </w:tc>
        <w:tc>
          <w:tcPr>
            <w:tcW w:w="3336" w:type="pct"/>
            <w:tcBorders>
              <w:top w:val="single" w:sz="6" w:space="0" w:color="000000" w:themeColor="text1"/>
              <w:left w:val="single" w:sz="6" w:space="0" w:color="000000" w:themeColor="text1"/>
              <w:bottom w:val="single" w:sz="6" w:space="0" w:color="000000" w:themeColor="text1"/>
              <w:right w:val="double" w:sz="4" w:space="0" w:color="auto"/>
            </w:tcBorders>
            <w:hideMark/>
          </w:tcPr>
          <w:p w14:paraId="5D0DEFA4" w14:textId="77777777" w:rsidR="000D02AF" w:rsidRPr="004C31EB" w:rsidRDefault="000D02AF" w:rsidP="001229A0">
            <w:pPr>
              <w:autoSpaceDE w:val="0"/>
              <w:autoSpaceDN w:val="0"/>
              <w:adjustRightInd w:val="0"/>
              <w:spacing w:after="0" w:line="276" w:lineRule="auto"/>
              <w:rPr>
                <w:rFonts w:eastAsia="Arial" w:cs="Arial"/>
                <w:color w:val="auto"/>
                <w:szCs w:val="20"/>
              </w:rPr>
            </w:pPr>
            <w:r w:rsidRPr="004C31EB">
              <w:rPr>
                <w:rFonts w:cs="Arial"/>
                <w:color w:val="auto"/>
                <w:szCs w:val="20"/>
              </w:rPr>
              <w:t>Mayor</w:t>
            </w:r>
            <w:r w:rsidRPr="004C31EB">
              <w:rPr>
                <w:rFonts w:eastAsia="Arial" w:cs="Arial"/>
                <w:color w:val="auto"/>
                <w:szCs w:val="20"/>
              </w:rPr>
              <w:t xml:space="preserve"> </w:t>
            </w:r>
            <w:r>
              <w:rPr>
                <w:rFonts w:cs="Arial"/>
                <w:color w:val="auto"/>
                <w:szCs w:val="20"/>
              </w:rPr>
              <w:t>i</w:t>
            </w:r>
            <w:r w:rsidRPr="004C31EB">
              <w:rPr>
                <w:rFonts w:cs="Arial"/>
                <w:color w:val="auto"/>
                <w:szCs w:val="20"/>
              </w:rPr>
              <w:t>ngreso</w:t>
            </w:r>
            <w:r w:rsidRPr="004C31EB">
              <w:rPr>
                <w:rFonts w:eastAsia="Arial" w:cs="Arial"/>
                <w:color w:val="auto"/>
                <w:szCs w:val="20"/>
              </w:rPr>
              <w:t xml:space="preserve"> </w:t>
            </w:r>
            <w:r>
              <w:rPr>
                <w:rFonts w:cs="Arial"/>
                <w:color w:val="auto"/>
                <w:szCs w:val="20"/>
              </w:rPr>
              <w:t>o</w:t>
            </w:r>
            <w:r w:rsidRPr="004C31EB">
              <w:rPr>
                <w:rFonts w:cs="Arial"/>
                <w:color w:val="auto"/>
                <w:szCs w:val="20"/>
              </w:rPr>
              <w:t>peracional</w:t>
            </w:r>
            <w:r w:rsidRPr="004C31EB">
              <w:rPr>
                <w:rFonts w:eastAsia="Arial" w:cs="Arial"/>
                <w:color w:val="auto"/>
                <w:szCs w:val="20"/>
              </w:rPr>
              <w:t xml:space="preserve"> </w:t>
            </w:r>
            <w:r w:rsidRPr="004C31EB">
              <w:rPr>
                <w:rFonts w:cs="Arial"/>
                <w:color w:val="auto"/>
                <w:szCs w:val="20"/>
              </w:rPr>
              <w:t>de</w:t>
            </w:r>
            <w:r w:rsidRPr="004C31EB">
              <w:rPr>
                <w:rFonts w:eastAsia="Arial" w:cs="Arial"/>
                <w:color w:val="auto"/>
                <w:szCs w:val="20"/>
              </w:rPr>
              <w:t xml:space="preserve"> </w:t>
            </w:r>
            <w:r w:rsidRPr="004C31EB">
              <w:rPr>
                <w:rFonts w:cs="Arial"/>
                <w:color w:val="auto"/>
                <w:szCs w:val="20"/>
              </w:rPr>
              <w:t>los</w:t>
            </w:r>
            <w:r w:rsidRPr="004C31EB">
              <w:rPr>
                <w:rFonts w:eastAsia="Arial" w:cs="Arial"/>
                <w:color w:val="auto"/>
                <w:szCs w:val="20"/>
              </w:rPr>
              <w:t xml:space="preserve"> </w:t>
            </w:r>
            <w:r w:rsidRPr="004C31EB">
              <w:rPr>
                <w:rFonts w:cs="Arial"/>
                <w:color w:val="auto"/>
                <w:szCs w:val="20"/>
              </w:rPr>
              <w:t>últimos</w:t>
            </w:r>
            <w:r w:rsidRPr="004C31EB">
              <w:rPr>
                <w:rFonts w:eastAsia="Arial" w:cs="Arial"/>
                <w:color w:val="auto"/>
                <w:szCs w:val="20"/>
              </w:rPr>
              <w:t xml:space="preserve"> </w:t>
            </w:r>
            <w:r w:rsidRPr="004C31EB">
              <w:rPr>
                <w:rFonts w:cs="Arial"/>
                <w:color w:val="auto"/>
                <w:szCs w:val="20"/>
              </w:rPr>
              <w:t>5</w:t>
            </w:r>
            <w:r w:rsidRPr="004C31EB">
              <w:rPr>
                <w:rFonts w:eastAsia="Arial" w:cs="Arial"/>
                <w:color w:val="auto"/>
                <w:szCs w:val="20"/>
              </w:rPr>
              <w:t xml:space="preserve"> </w:t>
            </w:r>
            <w:r w:rsidRPr="004C31EB">
              <w:rPr>
                <w:rFonts w:cs="Arial"/>
                <w:color w:val="auto"/>
                <w:szCs w:val="20"/>
              </w:rPr>
              <w:t>años</w:t>
            </w:r>
          </w:p>
        </w:tc>
      </w:tr>
      <w:tr w:rsidR="000D02AF" w:rsidRPr="003A235C" w14:paraId="68BE0EC2" w14:textId="77777777" w:rsidTr="001229A0">
        <w:trPr>
          <w:trHeight w:val="241"/>
          <w:jc w:val="center"/>
        </w:trPr>
        <w:tc>
          <w:tcPr>
            <w:tcW w:w="1664" w:type="pct"/>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3454CBDB" w14:textId="77777777" w:rsidR="000D02AF" w:rsidRPr="004C31EB" w:rsidRDefault="000D02AF" w:rsidP="000D02AF">
            <w:pPr>
              <w:autoSpaceDE w:val="0"/>
              <w:autoSpaceDN w:val="0"/>
              <w:adjustRightInd w:val="0"/>
              <w:spacing w:after="0" w:line="276" w:lineRule="auto"/>
              <w:jc w:val="center"/>
              <w:rPr>
                <w:rFonts w:eastAsia="Arial" w:cs="Arial"/>
                <w:color w:val="auto"/>
                <w:szCs w:val="20"/>
              </w:rPr>
            </w:pPr>
            <w:r w:rsidRPr="004C31EB">
              <w:rPr>
                <w:rFonts w:cs="Arial"/>
                <w:color w:val="auto"/>
                <w:szCs w:val="20"/>
              </w:rPr>
              <w:t>Entre</w:t>
            </w:r>
            <w:r w:rsidRPr="004C31EB">
              <w:rPr>
                <w:rFonts w:eastAsia="Arial" w:cs="Arial"/>
                <w:color w:val="auto"/>
                <w:szCs w:val="20"/>
              </w:rPr>
              <w:t xml:space="preserve"> </w:t>
            </w:r>
            <w:r w:rsidRPr="004C31EB">
              <w:rPr>
                <w:rFonts w:cs="Arial"/>
                <w:color w:val="auto"/>
                <w:szCs w:val="20"/>
              </w:rPr>
              <w:t>uno</w:t>
            </w:r>
            <w:r w:rsidRPr="004C31EB">
              <w:rPr>
                <w:rFonts w:eastAsia="Arial" w:cs="Arial"/>
                <w:color w:val="auto"/>
                <w:szCs w:val="20"/>
              </w:rPr>
              <w:t xml:space="preserve"> </w:t>
            </w:r>
            <w:r w:rsidRPr="004C31EB">
              <w:rPr>
                <w:rFonts w:cs="Arial"/>
                <w:color w:val="auto"/>
                <w:szCs w:val="20"/>
              </w:rPr>
              <w:t>(1)</w:t>
            </w:r>
            <w:r w:rsidRPr="004C31EB">
              <w:rPr>
                <w:rFonts w:eastAsia="Arial" w:cs="Arial"/>
                <w:color w:val="auto"/>
                <w:szCs w:val="20"/>
              </w:rPr>
              <w:t xml:space="preserve"> </w:t>
            </w:r>
            <w:r w:rsidRPr="004C31EB">
              <w:rPr>
                <w:rFonts w:cs="Arial"/>
                <w:color w:val="auto"/>
                <w:szCs w:val="20"/>
              </w:rPr>
              <w:t>y</w:t>
            </w:r>
            <w:r w:rsidRPr="004C31EB">
              <w:rPr>
                <w:rFonts w:eastAsia="Arial" w:cs="Arial"/>
                <w:color w:val="auto"/>
                <w:szCs w:val="20"/>
              </w:rPr>
              <w:t xml:space="preserve"> </w:t>
            </w:r>
            <w:r w:rsidRPr="004C31EB">
              <w:rPr>
                <w:rFonts w:cs="Arial"/>
                <w:color w:val="auto"/>
                <w:szCs w:val="20"/>
              </w:rPr>
              <w:t>cinco</w:t>
            </w:r>
            <w:r w:rsidRPr="004C31EB">
              <w:rPr>
                <w:rFonts w:eastAsia="Arial" w:cs="Arial"/>
                <w:color w:val="auto"/>
                <w:szCs w:val="20"/>
              </w:rPr>
              <w:t xml:space="preserve"> </w:t>
            </w:r>
            <w:r w:rsidRPr="004C31EB">
              <w:rPr>
                <w:rFonts w:cs="Arial"/>
                <w:color w:val="auto"/>
                <w:szCs w:val="20"/>
              </w:rPr>
              <w:t>(5)</w:t>
            </w:r>
            <w:r w:rsidRPr="004C31EB">
              <w:rPr>
                <w:rFonts w:eastAsia="Arial" w:cs="Arial"/>
                <w:color w:val="auto"/>
                <w:szCs w:val="20"/>
              </w:rPr>
              <w:t xml:space="preserve"> </w:t>
            </w:r>
            <w:r w:rsidRPr="004C31EB">
              <w:rPr>
                <w:rFonts w:cs="Arial"/>
                <w:color w:val="auto"/>
                <w:szCs w:val="20"/>
              </w:rPr>
              <w:t>años</w:t>
            </w:r>
          </w:p>
        </w:tc>
        <w:tc>
          <w:tcPr>
            <w:tcW w:w="3336" w:type="pct"/>
            <w:tcBorders>
              <w:top w:val="single" w:sz="6" w:space="0" w:color="000000" w:themeColor="text1"/>
              <w:left w:val="single" w:sz="6" w:space="0" w:color="000000" w:themeColor="text1"/>
              <w:bottom w:val="single" w:sz="6" w:space="0" w:color="000000" w:themeColor="text1"/>
              <w:right w:val="double" w:sz="4" w:space="0" w:color="auto"/>
            </w:tcBorders>
            <w:hideMark/>
          </w:tcPr>
          <w:p w14:paraId="341D727E" w14:textId="63072F0F" w:rsidR="000D02AF" w:rsidRPr="004C31EB" w:rsidRDefault="000D02AF" w:rsidP="001229A0">
            <w:pPr>
              <w:autoSpaceDE w:val="0"/>
              <w:autoSpaceDN w:val="0"/>
              <w:adjustRightInd w:val="0"/>
              <w:spacing w:after="0" w:line="276" w:lineRule="auto"/>
              <w:rPr>
                <w:rFonts w:eastAsia="Arial" w:cs="Arial"/>
                <w:color w:val="auto"/>
                <w:szCs w:val="20"/>
              </w:rPr>
            </w:pPr>
            <w:r w:rsidRPr="004C31EB">
              <w:rPr>
                <w:rFonts w:cs="Arial"/>
                <w:color w:val="auto"/>
                <w:szCs w:val="20"/>
              </w:rPr>
              <w:t>Mayor</w:t>
            </w:r>
            <w:r w:rsidRPr="004C31EB">
              <w:rPr>
                <w:rFonts w:eastAsia="Arial" w:cs="Arial"/>
                <w:color w:val="auto"/>
                <w:szCs w:val="20"/>
              </w:rPr>
              <w:t xml:space="preserve"> </w:t>
            </w:r>
            <w:r>
              <w:rPr>
                <w:rFonts w:cs="Arial"/>
                <w:color w:val="auto"/>
                <w:szCs w:val="20"/>
              </w:rPr>
              <w:t>i</w:t>
            </w:r>
            <w:r w:rsidRPr="004C31EB">
              <w:rPr>
                <w:rFonts w:cs="Arial"/>
                <w:color w:val="auto"/>
                <w:szCs w:val="20"/>
              </w:rPr>
              <w:t>ngreso</w:t>
            </w:r>
            <w:r w:rsidRPr="004C31EB">
              <w:rPr>
                <w:rFonts w:eastAsia="Arial" w:cs="Arial"/>
                <w:color w:val="auto"/>
                <w:szCs w:val="20"/>
              </w:rPr>
              <w:t xml:space="preserve"> </w:t>
            </w:r>
            <w:r>
              <w:rPr>
                <w:rFonts w:cs="Arial"/>
                <w:color w:val="auto"/>
                <w:szCs w:val="20"/>
              </w:rPr>
              <w:t>o</w:t>
            </w:r>
            <w:r w:rsidRPr="004C31EB">
              <w:rPr>
                <w:rFonts w:cs="Arial"/>
                <w:color w:val="auto"/>
                <w:szCs w:val="20"/>
              </w:rPr>
              <w:t>peracional</w:t>
            </w:r>
            <w:r w:rsidRPr="004C31EB">
              <w:rPr>
                <w:rFonts w:eastAsia="Arial" w:cs="Arial"/>
                <w:color w:val="auto"/>
                <w:szCs w:val="20"/>
              </w:rPr>
              <w:t xml:space="preserve"> </w:t>
            </w:r>
            <w:r w:rsidRPr="004C31EB">
              <w:rPr>
                <w:rFonts w:cs="Arial"/>
                <w:color w:val="auto"/>
                <w:szCs w:val="20"/>
              </w:rPr>
              <w:t>de</w:t>
            </w:r>
            <w:r w:rsidRPr="004C31EB">
              <w:rPr>
                <w:rFonts w:eastAsia="Arial" w:cs="Arial"/>
                <w:color w:val="auto"/>
                <w:szCs w:val="20"/>
              </w:rPr>
              <w:t xml:space="preserve"> </w:t>
            </w:r>
            <w:r w:rsidRPr="004C31EB">
              <w:rPr>
                <w:rFonts w:cs="Arial"/>
                <w:color w:val="auto"/>
                <w:szCs w:val="20"/>
              </w:rPr>
              <w:t xml:space="preserve">los años de existencia del </w:t>
            </w:r>
            <w:r w:rsidR="00B07C1B">
              <w:rPr>
                <w:rFonts w:cs="Arial"/>
                <w:color w:val="auto"/>
                <w:szCs w:val="20"/>
              </w:rPr>
              <w:t>P</w:t>
            </w:r>
            <w:r w:rsidRPr="004C31EB">
              <w:rPr>
                <w:rFonts w:cs="Arial"/>
                <w:color w:val="auto"/>
                <w:szCs w:val="20"/>
              </w:rPr>
              <w:t xml:space="preserve">roponente. </w:t>
            </w:r>
          </w:p>
        </w:tc>
      </w:tr>
      <w:tr w:rsidR="000D02AF" w:rsidRPr="003A235C" w14:paraId="5DC211D2" w14:textId="77777777" w:rsidTr="001229A0">
        <w:trPr>
          <w:trHeight w:val="245"/>
          <w:jc w:val="center"/>
        </w:trPr>
        <w:tc>
          <w:tcPr>
            <w:tcW w:w="1664" w:type="pct"/>
            <w:tcBorders>
              <w:top w:val="single" w:sz="6" w:space="0" w:color="000000" w:themeColor="text1"/>
              <w:left w:val="double" w:sz="4" w:space="0" w:color="auto"/>
              <w:bottom w:val="double" w:sz="4" w:space="0" w:color="auto"/>
              <w:right w:val="single" w:sz="6" w:space="0" w:color="000000" w:themeColor="text1"/>
            </w:tcBorders>
            <w:vAlign w:val="center"/>
            <w:hideMark/>
          </w:tcPr>
          <w:p w14:paraId="5E491126" w14:textId="77777777" w:rsidR="000D02AF" w:rsidRPr="004C31EB" w:rsidRDefault="000D02AF" w:rsidP="000D02AF">
            <w:pPr>
              <w:autoSpaceDE w:val="0"/>
              <w:autoSpaceDN w:val="0"/>
              <w:adjustRightInd w:val="0"/>
              <w:spacing w:after="0" w:line="276" w:lineRule="auto"/>
              <w:jc w:val="center"/>
              <w:rPr>
                <w:rFonts w:eastAsia="Arial" w:cs="Arial"/>
                <w:color w:val="auto"/>
                <w:szCs w:val="20"/>
              </w:rPr>
            </w:pPr>
            <w:r w:rsidRPr="004C31EB">
              <w:rPr>
                <w:rFonts w:cs="Arial"/>
                <w:color w:val="auto"/>
                <w:szCs w:val="20"/>
              </w:rPr>
              <w:t>Menos</w:t>
            </w:r>
            <w:r w:rsidRPr="004C31EB">
              <w:rPr>
                <w:rFonts w:eastAsia="Arial" w:cs="Arial"/>
                <w:color w:val="auto"/>
                <w:szCs w:val="20"/>
              </w:rPr>
              <w:t xml:space="preserve"> </w:t>
            </w:r>
            <w:r w:rsidRPr="004C31EB">
              <w:rPr>
                <w:rFonts w:cs="Arial"/>
                <w:color w:val="auto"/>
                <w:szCs w:val="20"/>
              </w:rPr>
              <w:t>de</w:t>
            </w:r>
            <w:r w:rsidRPr="004C31EB">
              <w:rPr>
                <w:rFonts w:eastAsia="Arial" w:cs="Arial"/>
                <w:color w:val="auto"/>
                <w:szCs w:val="20"/>
              </w:rPr>
              <w:t xml:space="preserve"> </w:t>
            </w:r>
            <w:r w:rsidRPr="004C31EB">
              <w:rPr>
                <w:rFonts w:cs="Arial"/>
                <w:color w:val="auto"/>
                <w:szCs w:val="20"/>
              </w:rPr>
              <w:t>un</w:t>
            </w:r>
            <w:r w:rsidRPr="004C31EB">
              <w:rPr>
                <w:rFonts w:eastAsia="Arial" w:cs="Arial"/>
                <w:color w:val="auto"/>
                <w:szCs w:val="20"/>
              </w:rPr>
              <w:t xml:space="preserve"> </w:t>
            </w:r>
            <w:r w:rsidRPr="004C31EB">
              <w:rPr>
                <w:rFonts w:cs="Arial"/>
                <w:color w:val="auto"/>
                <w:szCs w:val="20"/>
              </w:rPr>
              <w:t>(1)</w:t>
            </w:r>
            <w:r w:rsidRPr="004C31EB">
              <w:rPr>
                <w:rFonts w:eastAsia="Arial" w:cs="Arial"/>
                <w:color w:val="auto"/>
                <w:szCs w:val="20"/>
              </w:rPr>
              <w:t xml:space="preserve"> </w:t>
            </w:r>
            <w:r w:rsidRPr="004C31EB">
              <w:rPr>
                <w:rFonts w:cs="Arial"/>
                <w:color w:val="auto"/>
                <w:szCs w:val="20"/>
              </w:rPr>
              <w:t>año</w:t>
            </w:r>
            <w:r w:rsidRPr="004C31EB">
              <w:rPr>
                <w:rFonts w:eastAsia="Arial" w:cs="Arial"/>
                <w:color w:val="auto"/>
                <w:szCs w:val="20"/>
              </w:rPr>
              <w:t xml:space="preserve"> (*)</w:t>
            </w:r>
          </w:p>
        </w:tc>
        <w:tc>
          <w:tcPr>
            <w:tcW w:w="3336" w:type="pct"/>
            <w:tcBorders>
              <w:top w:val="single" w:sz="6" w:space="0" w:color="000000" w:themeColor="text1"/>
              <w:left w:val="single" w:sz="6" w:space="0" w:color="000000" w:themeColor="text1"/>
              <w:bottom w:val="double" w:sz="4" w:space="0" w:color="auto"/>
              <w:right w:val="double" w:sz="4" w:space="0" w:color="auto"/>
            </w:tcBorders>
            <w:hideMark/>
          </w:tcPr>
          <w:p w14:paraId="3423D57E" w14:textId="77777777" w:rsidR="000D02AF" w:rsidRPr="004C31EB" w:rsidRDefault="000D02AF" w:rsidP="001229A0">
            <w:pPr>
              <w:autoSpaceDE w:val="0"/>
              <w:autoSpaceDN w:val="0"/>
              <w:adjustRightInd w:val="0"/>
              <w:spacing w:after="0" w:line="276" w:lineRule="auto"/>
              <w:rPr>
                <w:rFonts w:eastAsia="Arial" w:cs="Arial"/>
                <w:color w:val="auto"/>
                <w:szCs w:val="20"/>
              </w:rPr>
            </w:pPr>
            <w:r w:rsidRPr="004C31EB">
              <w:rPr>
                <w:rFonts w:cs="Arial"/>
                <w:color w:val="auto"/>
                <w:szCs w:val="20"/>
              </w:rPr>
              <w:t>USD</w:t>
            </w:r>
            <w:r w:rsidRPr="004C31EB">
              <w:rPr>
                <w:rFonts w:eastAsia="Arial" w:cs="Arial"/>
                <w:color w:val="auto"/>
                <w:szCs w:val="20"/>
              </w:rPr>
              <w:t xml:space="preserve"> </w:t>
            </w:r>
            <w:r w:rsidRPr="004C31EB">
              <w:rPr>
                <w:rFonts w:cs="Arial"/>
                <w:color w:val="auto"/>
                <w:szCs w:val="20"/>
              </w:rPr>
              <w:t>125.000</w:t>
            </w:r>
            <w:r w:rsidRPr="004C31EB">
              <w:rPr>
                <w:rFonts w:eastAsia="Arial" w:cs="Arial"/>
                <w:color w:val="auto"/>
                <w:szCs w:val="20"/>
              </w:rPr>
              <w:t xml:space="preserve"> (</w:t>
            </w:r>
            <w:r w:rsidRPr="004C31EB">
              <w:rPr>
                <w:rFonts w:cs="Arial"/>
                <w:color w:val="auto"/>
                <w:szCs w:val="20"/>
              </w:rPr>
              <w:t>Liquidados a la tasa de cambio determinada por el Ministerio de Comercio, Industria y Turismo cada 2 años para efectos del umbral del beneficio de las Mipyme.</w:t>
            </w:r>
            <w:r w:rsidRPr="004C31EB">
              <w:rPr>
                <w:rFonts w:eastAsia="Arial" w:cs="Arial"/>
                <w:color w:val="auto"/>
                <w:szCs w:val="20"/>
              </w:rPr>
              <w:t>)</w:t>
            </w:r>
          </w:p>
        </w:tc>
      </w:tr>
    </w:tbl>
    <w:p w14:paraId="7B63348B" w14:textId="67CC558A" w:rsidR="000D02AF" w:rsidRDefault="000D02AF" w:rsidP="000D02AF">
      <w:pPr>
        <w:rPr>
          <w:lang w:val="es-MX"/>
        </w:rPr>
      </w:pPr>
    </w:p>
    <w:p w14:paraId="6BB850CF" w14:textId="383A7AE4" w:rsidR="000D02AF" w:rsidRPr="000D02AF" w:rsidRDefault="000D02AF" w:rsidP="000D02AF">
      <w:pPr>
        <w:rPr>
          <w:lang w:val="es-MX"/>
        </w:rPr>
      </w:pPr>
      <w:r w:rsidRPr="000D02AF">
        <w:rPr>
          <w:lang w:val="es-MX"/>
        </w:rPr>
        <w:t xml:space="preserve">Si los ingresos operacionales del </w:t>
      </w:r>
      <w:r w:rsidR="00B8370B">
        <w:rPr>
          <w:lang w:val="es-MX"/>
        </w:rPr>
        <w:t>P</w:t>
      </w:r>
      <w:r w:rsidRPr="000D02AF">
        <w:rPr>
          <w:lang w:val="es-MX"/>
        </w:rPr>
        <w:t xml:space="preserve">roponente con uno (1) o más años de información financiera es menor a USD125.000, el factor (CO) del </w:t>
      </w:r>
      <w:r w:rsidR="00B8370B">
        <w:rPr>
          <w:lang w:val="es-MX"/>
        </w:rPr>
        <w:t>P</w:t>
      </w:r>
      <w:r w:rsidRPr="000D02AF">
        <w:rPr>
          <w:lang w:val="es-MX"/>
        </w:rPr>
        <w:t>roponente es igual a USD125.000.</w:t>
      </w:r>
    </w:p>
    <w:p w14:paraId="19010D50" w14:textId="36894596" w:rsidR="000D02AF" w:rsidRPr="000D02AF" w:rsidRDefault="000D02AF" w:rsidP="000D02AF">
      <w:pPr>
        <w:rPr>
          <w:lang w:val="es-MX"/>
        </w:rPr>
      </w:pPr>
      <w:r w:rsidRPr="000D02AF">
        <w:rPr>
          <w:lang w:val="es-MX"/>
        </w:rPr>
        <w:t xml:space="preserve">Para acreditar el factor (CO) el </w:t>
      </w:r>
      <w:r w:rsidR="00BB07B4">
        <w:rPr>
          <w:lang w:val="es-MX"/>
        </w:rPr>
        <w:t>P</w:t>
      </w:r>
      <w:r w:rsidRPr="000D02AF">
        <w:rPr>
          <w:lang w:val="es-MX"/>
        </w:rPr>
        <w:t xml:space="preserve">roponente obligado a tener RUP debe presentar los siguientes documentos: </w:t>
      </w:r>
    </w:p>
    <w:p w14:paraId="48FF95EB" w14:textId="2F3693B8" w:rsidR="000D02AF" w:rsidRPr="00A366CA" w:rsidRDefault="00A366CA" w:rsidP="00A366CA">
      <w:pPr>
        <w:pStyle w:val="Prrafodelista"/>
        <w:numPr>
          <w:ilvl w:val="0"/>
          <w:numId w:val="30"/>
        </w:numPr>
        <w:ind w:left="714" w:hanging="357"/>
        <w:rPr>
          <w:rFonts w:cs="Arial"/>
          <w:iCs/>
          <w:szCs w:val="20"/>
          <w:lang w:val="es-MX"/>
        </w:rPr>
      </w:pPr>
      <w:r w:rsidRPr="00A366CA">
        <w:rPr>
          <w:rFonts w:cs="Arial"/>
          <w:iCs/>
          <w:szCs w:val="20"/>
        </w:rPr>
        <w:t>E</w:t>
      </w:r>
      <w:r w:rsidRPr="00C31F44">
        <w:rPr>
          <w:rFonts w:cs="Arial"/>
          <w:iCs/>
          <w:szCs w:val="20"/>
        </w:rPr>
        <w:t>stado de</w:t>
      </w:r>
      <w:r w:rsidRPr="00A366CA">
        <w:rPr>
          <w:rFonts w:cs="Arial"/>
          <w:iCs/>
          <w:szCs w:val="20"/>
        </w:rPr>
        <w:t xml:space="preserv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 </w:t>
      </w:r>
    </w:p>
    <w:p w14:paraId="2DE4B29B" w14:textId="61FE4845" w:rsidR="000D02AF" w:rsidRPr="000D02AF" w:rsidRDefault="000D02AF" w:rsidP="00A366CA">
      <w:pPr>
        <w:pStyle w:val="Prrafodelista"/>
        <w:numPr>
          <w:ilvl w:val="0"/>
          <w:numId w:val="30"/>
        </w:numPr>
        <w:ind w:left="714" w:hanging="357"/>
        <w:rPr>
          <w:lang w:val="es-MX"/>
        </w:rPr>
      </w:pPr>
      <w:r w:rsidRPr="000D02AF">
        <w:rPr>
          <w:lang w:val="es-MX"/>
        </w:rPr>
        <w:t xml:space="preserve">Copia de la tarjeta profesional y certificado de antecedentes disciplinarios vigentes de los </w:t>
      </w:r>
      <w:r w:rsidR="00B42BC8">
        <w:rPr>
          <w:lang w:val="es-MX"/>
        </w:rPr>
        <w:t>c</w:t>
      </w:r>
      <w:r w:rsidRPr="000D02AF">
        <w:rPr>
          <w:lang w:val="es-MX"/>
        </w:rPr>
        <w:t xml:space="preserve">ontadores </w:t>
      </w:r>
      <w:r w:rsidR="00B42BC8">
        <w:rPr>
          <w:lang w:val="es-MX"/>
        </w:rPr>
        <w:t>p</w:t>
      </w:r>
      <w:r w:rsidRPr="000D02AF">
        <w:rPr>
          <w:lang w:val="es-MX"/>
        </w:rPr>
        <w:t xml:space="preserve">úblicos, </w:t>
      </w:r>
      <w:r w:rsidR="00B42BC8">
        <w:rPr>
          <w:lang w:val="es-MX"/>
        </w:rPr>
        <w:t>r</w:t>
      </w:r>
      <w:r w:rsidRPr="000D02AF">
        <w:rPr>
          <w:lang w:val="es-MX"/>
        </w:rPr>
        <w:t xml:space="preserve">evisores </w:t>
      </w:r>
      <w:r w:rsidR="00B42BC8">
        <w:rPr>
          <w:lang w:val="es-MX"/>
        </w:rPr>
        <w:t>f</w:t>
      </w:r>
      <w:r w:rsidRPr="000D02AF">
        <w:rPr>
          <w:lang w:val="es-MX"/>
        </w:rPr>
        <w:t xml:space="preserve">iscales, </w:t>
      </w:r>
      <w:r w:rsidR="00B42BC8">
        <w:rPr>
          <w:lang w:val="es-MX"/>
        </w:rPr>
        <w:t>c</w:t>
      </w:r>
      <w:r w:rsidRPr="000D02AF">
        <w:rPr>
          <w:lang w:val="es-MX"/>
        </w:rPr>
        <w:t xml:space="preserve">ontadores independientes (externos), quienes suscribieron los documentos señalados en el presente literal. </w:t>
      </w:r>
    </w:p>
    <w:p w14:paraId="39A4AD24" w14:textId="358B16B6" w:rsidR="000D02AF" w:rsidRPr="000D02AF" w:rsidRDefault="000D02AF" w:rsidP="000D02AF">
      <w:pPr>
        <w:rPr>
          <w:lang w:val="es-MX"/>
        </w:rPr>
      </w:pPr>
      <w:r w:rsidRPr="000D02AF">
        <w:rPr>
          <w:lang w:val="es-MX"/>
        </w:rPr>
        <w:t xml:space="preserve">Los </w:t>
      </w:r>
      <w:r w:rsidR="00211F67">
        <w:rPr>
          <w:lang w:val="es-MX"/>
        </w:rPr>
        <w:t>Pr</w:t>
      </w:r>
      <w:r w:rsidRPr="000D02AF">
        <w:rPr>
          <w:lang w:val="es-MX"/>
        </w:rPr>
        <w:t xml:space="preserve">oponentes personas naturales o jurídicas extranjeras sin domicilio o </w:t>
      </w:r>
      <w:r w:rsidR="00847774">
        <w:rPr>
          <w:lang w:val="es-MX"/>
        </w:rPr>
        <w:t>S</w:t>
      </w:r>
      <w:r w:rsidRPr="000D02AF">
        <w:rPr>
          <w:lang w:val="es-MX"/>
        </w:rPr>
        <w:t>ucursal en Colombia, deben presentar el estado de resultados integral consolidado (estado de resultados o pérdida o ganancias) del año en que hayan obtenido el mayor ingreso operacional en los últimos cinco (5) años, auditado, con la firma de quien se encuentre en obligación de hacerlo, de acuerdo con la normativa vigente en el país de origen, en la moneda legal del país en el cual fue emitido, de conformidad con la legislación propia del país de origen.</w:t>
      </w:r>
    </w:p>
    <w:p w14:paraId="7D9306D4" w14:textId="42034BBB" w:rsidR="000D02AF" w:rsidRPr="000D02AF" w:rsidRDefault="000D02AF" w:rsidP="000D02AF">
      <w:pPr>
        <w:rPr>
          <w:lang w:val="es-MX"/>
        </w:rPr>
      </w:pPr>
      <w:r w:rsidRPr="000D02AF">
        <w:rPr>
          <w:lang w:val="es-MX"/>
        </w:rPr>
        <w:t xml:space="preserve">Adicional a lo anterior, deben allegar la traducción al idioma castellano de la información financiera, observando lo siguiente: i) los valores deben ser expresados </w:t>
      </w:r>
      <w:r w:rsidR="00B42BC8">
        <w:rPr>
          <w:lang w:val="es-MX"/>
        </w:rPr>
        <w:t>P</w:t>
      </w:r>
      <w:r w:rsidRPr="000D02AF">
        <w:rPr>
          <w:lang w:val="es-MX"/>
        </w:rPr>
        <w:t xml:space="preserve">esos </w:t>
      </w:r>
      <w:r w:rsidR="00B42BC8">
        <w:rPr>
          <w:lang w:val="es-MX"/>
        </w:rPr>
        <w:t>C</w:t>
      </w:r>
      <w:r w:rsidRPr="000D02AF">
        <w:rPr>
          <w:lang w:val="es-MX"/>
        </w:rPr>
        <w:t xml:space="preserve">olombianos, convertidos a la tasa representativa del mercado (TRM) de la fecha de corte de los mismos, en los términos descritos en la sección 1.13 del </w:t>
      </w:r>
      <w:r w:rsidR="000C6173">
        <w:rPr>
          <w:lang w:val="es-MX"/>
        </w:rPr>
        <w:t>P</w:t>
      </w:r>
      <w:r w:rsidRPr="000D02AF">
        <w:rPr>
          <w:lang w:val="es-MX"/>
        </w:rPr>
        <w:t xml:space="preserve">liego de </w:t>
      </w:r>
      <w:r w:rsidR="000C6173">
        <w:rPr>
          <w:lang w:val="es-MX"/>
        </w:rPr>
        <w:t>C</w:t>
      </w:r>
      <w:r w:rsidRPr="000D02AF">
        <w:rPr>
          <w:lang w:val="es-MX"/>
        </w:rPr>
        <w:t>ondiciones; ii) presentados de acuerdo con las normas NIIF; y iii)  firmados por el contador público colombiano que los hubiere convertido.</w:t>
      </w:r>
    </w:p>
    <w:p w14:paraId="24FA909C" w14:textId="3F40E410" w:rsidR="000D02AF" w:rsidRDefault="000D02AF" w:rsidP="000D02AF">
      <w:pPr>
        <w:rPr>
          <w:lang w:val="es-MX"/>
        </w:rPr>
      </w:pPr>
      <w:r w:rsidRPr="000D02AF">
        <w:rPr>
          <w:lang w:val="es-MX"/>
        </w:rPr>
        <w:t xml:space="preserve">Si alguno de estos requerimientos no aplica en el país del domicilio del </w:t>
      </w:r>
      <w:r w:rsidR="00415FF8">
        <w:rPr>
          <w:lang w:val="es-MX"/>
        </w:rPr>
        <w:t>P</w:t>
      </w:r>
      <w:r w:rsidRPr="000D02AF">
        <w:rPr>
          <w:lang w:val="es-MX"/>
        </w:rPr>
        <w:t xml:space="preserve">roponente extranjero, el representante legal o el apoderado en Colombia deberán hacerlo constar bajo la gravedad de juramento. Así mismo se podrá acreditar este requisito por </w:t>
      </w:r>
      <w:r w:rsidR="00415FF8">
        <w:rPr>
          <w:lang w:val="es-MX"/>
        </w:rPr>
        <w:t xml:space="preserve">una </w:t>
      </w:r>
      <w:r w:rsidRPr="000D02AF">
        <w:rPr>
          <w:lang w:val="es-MX"/>
        </w:rPr>
        <w:t xml:space="preserve"> firma </w:t>
      </w:r>
      <w:r w:rsidR="00415FF8">
        <w:rPr>
          <w:lang w:val="es-MX"/>
        </w:rPr>
        <w:t>de</w:t>
      </w:r>
      <w:r w:rsidRPr="000D02AF">
        <w:rPr>
          <w:lang w:val="es-MX"/>
        </w:rPr>
        <w:t xml:space="preserve"> auditora externa.</w:t>
      </w:r>
    </w:p>
    <w:p w14:paraId="74A19D2C" w14:textId="2EFBB52D" w:rsidR="000D02AF" w:rsidRDefault="000D02AF" w:rsidP="00FB3EAD">
      <w:pPr>
        <w:pStyle w:val="Prrafodelista"/>
        <w:numPr>
          <w:ilvl w:val="0"/>
          <w:numId w:val="29"/>
        </w:numPr>
        <w:rPr>
          <w:b/>
          <w:bCs/>
          <w:lang w:val="es-MX"/>
        </w:rPr>
      </w:pPr>
      <w:r>
        <w:rPr>
          <w:b/>
          <w:bCs/>
          <w:lang w:val="es-MX"/>
        </w:rPr>
        <w:t>Experiencia (E):</w:t>
      </w:r>
    </w:p>
    <w:p w14:paraId="1D646A9B" w14:textId="539182D0" w:rsidR="000D02AF" w:rsidRPr="000D02AF" w:rsidRDefault="000D02AF" w:rsidP="000D02AF">
      <w:pPr>
        <w:rPr>
          <w:lang w:val="es-MX"/>
        </w:rPr>
      </w:pPr>
      <w:r w:rsidRPr="000D02AF">
        <w:rPr>
          <w:lang w:val="es-MX"/>
        </w:rPr>
        <w:t xml:space="preserve">El factor (E) del </w:t>
      </w:r>
      <w:r w:rsidR="00415FF8">
        <w:rPr>
          <w:lang w:val="es-MX"/>
        </w:rPr>
        <w:t>P</w:t>
      </w:r>
      <w:r w:rsidRPr="000D02AF">
        <w:rPr>
          <w:lang w:val="es-MX"/>
        </w:rPr>
        <w:t xml:space="preserve">roponente para propósitos de la capacidad residual es acreditado por medio de la relación entre: i) el valor total en </w:t>
      </w:r>
      <w:r w:rsidR="00B42BC8">
        <w:rPr>
          <w:lang w:val="es-MX"/>
        </w:rPr>
        <w:t>P</w:t>
      </w:r>
      <w:r w:rsidRPr="000D02AF">
        <w:rPr>
          <w:lang w:val="es-MX"/>
        </w:rPr>
        <w:t xml:space="preserve">esos de los contratos relacionados con la actividad de la construcción inscritos por el Proponente en el RUP, o Formato 5 – Capacidad residual en el segmento 72 “Servicios de Edificación, Construcción de Instalaciones y Mantenimiento” del Clasificador de Bienes y Servicios; y ii) el </w:t>
      </w:r>
      <w:r w:rsidR="00415FF8">
        <w:rPr>
          <w:lang w:val="es-MX"/>
        </w:rPr>
        <w:t>P</w:t>
      </w:r>
      <w:r w:rsidRPr="000D02AF">
        <w:rPr>
          <w:lang w:val="es-MX"/>
        </w:rPr>
        <w:t xml:space="preserve">resupuesto </w:t>
      </w:r>
      <w:r w:rsidR="00415FF8">
        <w:rPr>
          <w:lang w:val="es-MX"/>
        </w:rPr>
        <w:t>O</w:t>
      </w:r>
      <w:r w:rsidRPr="000D02AF">
        <w:rPr>
          <w:lang w:val="es-MX"/>
        </w:rPr>
        <w:t xml:space="preserve">ficial del </w:t>
      </w:r>
      <w:r w:rsidR="00415FF8">
        <w:rPr>
          <w:lang w:val="es-MX"/>
        </w:rPr>
        <w:t>P</w:t>
      </w:r>
      <w:r w:rsidRPr="000D02AF">
        <w:rPr>
          <w:lang w:val="es-MX"/>
        </w:rPr>
        <w:t xml:space="preserve">roceso de </w:t>
      </w:r>
      <w:r w:rsidR="00415FF8">
        <w:rPr>
          <w:lang w:val="es-MX"/>
        </w:rPr>
        <w:t>Contratación</w:t>
      </w:r>
      <w:r w:rsidRPr="000D02AF">
        <w:rPr>
          <w:lang w:val="es-MX"/>
        </w:rPr>
        <w:t>.</w:t>
      </w:r>
    </w:p>
    <w:p w14:paraId="09624928" w14:textId="119CCC13" w:rsidR="000D02AF" w:rsidRDefault="000D02AF" w:rsidP="000D02AF">
      <w:pPr>
        <w:rPr>
          <w:lang w:val="es-MX"/>
        </w:rPr>
      </w:pPr>
      <w:r w:rsidRPr="000D02AF">
        <w:rPr>
          <w:lang w:val="es-MX"/>
        </w:rPr>
        <w:t xml:space="preserve">La relación indica el número de veces que el </w:t>
      </w:r>
      <w:r w:rsidR="00415FF8">
        <w:rPr>
          <w:lang w:val="es-MX"/>
        </w:rPr>
        <w:t>P</w:t>
      </w:r>
      <w:r w:rsidRPr="000D02AF">
        <w:rPr>
          <w:lang w:val="es-MX"/>
        </w:rPr>
        <w:t xml:space="preserve">roponente ha ejecutado contratos equivalentes a la cuantía del </w:t>
      </w:r>
      <w:r w:rsidR="00415FF8">
        <w:rPr>
          <w:lang w:val="es-MX"/>
        </w:rPr>
        <w:t>P</w:t>
      </w:r>
      <w:r w:rsidRPr="000D02AF">
        <w:rPr>
          <w:lang w:val="es-MX"/>
        </w:rPr>
        <w:t xml:space="preserve">roceso de </w:t>
      </w:r>
      <w:r w:rsidR="00415FF8">
        <w:rPr>
          <w:lang w:val="es-MX"/>
        </w:rPr>
        <w:t>Contratación</w:t>
      </w:r>
      <w:r w:rsidR="00415FF8" w:rsidRPr="000D02AF">
        <w:rPr>
          <w:lang w:val="es-MX"/>
        </w:rPr>
        <w:t xml:space="preserve"> </w:t>
      </w:r>
      <w:r w:rsidRPr="000D02AF">
        <w:rPr>
          <w:lang w:val="es-MX"/>
        </w:rPr>
        <w:t xml:space="preserve">objeto de la acreditación de la capacidad residual. Para </w:t>
      </w:r>
      <w:r w:rsidR="00415FF8">
        <w:rPr>
          <w:lang w:val="es-MX"/>
        </w:rPr>
        <w:t>P</w:t>
      </w:r>
      <w:r w:rsidRPr="000D02AF">
        <w:rPr>
          <w:lang w:val="es-MX"/>
        </w:rPr>
        <w:t>roponentes individuales se expresa así:</w:t>
      </w:r>
    </w:p>
    <w:p w14:paraId="5A17B19B" w14:textId="77777777" w:rsidR="000D02AF" w:rsidRPr="0033677B" w:rsidRDefault="000D02AF" w:rsidP="000D02AF">
      <w:pPr>
        <w:spacing w:line="276" w:lineRule="auto"/>
        <w:rPr>
          <w:rFonts w:eastAsiaTheme="minorEastAsia" w:cs="Arial"/>
        </w:rPr>
      </w:pPr>
      <m:oMathPara>
        <m:oMath>
          <m:r>
            <m:rPr>
              <m:sty m:val="p"/>
            </m:rPr>
            <w:rPr>
              <w:rFonts w:ascii="Cambria Math" w:eastAsiaTheme="minorEastAsia" w:hAnsi="Cambria Math" w:cs="Arial"/>
              <w:color w:val="auto"/>
              <w:szCs w:val="20"/>
            </w:rPr>
            <m:t>E=</m:t>
          </m:r>
          <m:f>
            <m:fPr>
              <m:ctrlPr>
                <w:rPr>
                  <w:rFonts w:ascii="Cambria Math" w:hAnsi="Cambria Math" w:cs="Arial"/>
                  <w:color w:val="auto"/>
                </w:rPr>
              </m:ctrlPr>
            </m:fPr>
            <m:num>
              <m:r>
                <m:rPr>
                  <m:sty m:val="p"/>
                </m:rPr>
                <w:rPr>
                  <w:rFonts w:ascii="Cambria Math" w:hAnsi="Cambria Math" w:cs="Arial"/>
                  <w:color w:val="auto"/>
                  <w:szCs w:val="20"/>
                </w:rPr>
                <m:t xml:space="preserve">Valor total de los contratos </m:t>
              </m:r>
              <m:d>
                <m:dPr>
                  <m:ctrlPr>
                    <w:rPr>
                      <w:rFonts w:ascii="Cambria Math" w:hAnsi="Cambria Math" w:cs="Arial"/>
                      <w:color w:val="auto"/>
                      <w:szCs w:val="20"/>
                    </w:rPr>
                  </m:ctrlPr>
                </m:dPr>
                <m:e>
                  <m:r>
                    <m:rPr>
                      <m:sty m:val="p"/>
                    </m:rPr>
                    <w:rPr>
                      <w:rFonts w:ascii="Cambria Math" w:hAnsi="Cambria Math" w:cs="Arial"/>
                      <w:color w:val="auto"/>
                      <w:szCs w:val="20"/>
                    </w:rPr>
                    <m:t>COP</m:t>
                  </m:r>
                </m:e>
              </m:d>
            </m:num>
            <m:den>
              <m:r>
                <m:rPr>
                  <m:sty m:val="p"/>
                </m:rPr>
                <w:rPr>
                  <w:rFonts w:ascii="Cambria Math" w:hAnsi="Cambria Math" w:cs="Arial"/>
                  <w:color w:val="auto"/>
                  <w:szCs w:val="20"/>
                </w:rPr>
                <m:t xml:space="preserve">Presupuesto total estimado </m:t>
              </m:r>
              <m:d>
                <m:dPr>
                  <m:ctrlPr>
                    <w:rPr>
                      <w:rFonts w:ascii="Cambria Math" w:hAnsi="Cambria Math" w:cs="Arial"/>
                      <w:color w:val="auto"/>
                      <w:szCs w:val="20"/>
                    </w:rPr>
                  </m:ctrlPr>
                </m:dPr>
                <m:e>
                  <m:r>
                    <m:rPr>
                      <m:sty m:val="p"/>
                    </m:rPr>
                    <w:rPr>
                      <w:rFonts w:ascii="Cambria Math" w:hAnsi="Cambria Math" w:cs="Arial"/>
                      <w:color w:val="auto"/>
                      <w:szCs w:val="20"/>
                    </w:rPr>
                    <m:t>COP</m:t>
                  </m:r>
                </m:e>
              </m:d>
            </m:den>
          </m:f>
        </m:oMath>
      </m:oMathPara>
    </w:p>
    <w:p w14:paraId="7F07345F" w14:textId="3964DCED" w:rsidR="000D02AF" w:rsidRDefault="000D02AF" w:rsidP="000D02AF">
      <w:pPr>
        <w:rPr>
          <w:lang w:val="es-MX"/>
        </w:rPr>
      </w:pPr>
      <w:r w:rsidRPr="000D02AF">
        <w:rPr>
          <w:lang w:val="es-MX"/>
        </w:rPr>
        <w:t xml:space="preserve">Para </w:t>
      </w:r>
      <w:r w:rsidR="00415FF8">
        <w:rPr>
          <w:lang w:val="es-MX"/>
        </w:rPr>
        <w:t>P</w:t>
      </w:r>
      <w:r w:rsidRPr="000D02AF">
        <w:rPr>
          <w:lang w:val="es-MX"/>
        </w:rPr>
        <w:t xml:space="preserve">roponentes </w:t>
      </w:r>
      <w:r w:rsidR="00415FF8">
        <w:rPr>
          <w:lang w:val="es-MX"/>
        </w:rPr>
        <w:t>P</w:t>
      </w:r>
      <w:r w:rsidRPr="000D02AF">
        <w:rPr>
          <w:lang w:val="es-MX"/>
        </w:rPr>
        <w:t xml:space="preserve">lurales, el factor (E) de un </w:t>
      </w:r>
      <w:r w:rsidR="00415FF8">
        <w:rPr>
          <w:lang w:val="es-MX"/>
        </w:rPr>
        <w:t xml:space="preserve">integrante </w:t>
      </w:r>
      <w:r w:rsidRPr="000D02AF">
        <w:rPr>
          <w:lang w:val="es-MX"/>
        </w:rPr>
        <w:t>se calcula así:</w:t>
      </w:r>
    </w:p>
    <w:p w14:paraId="27408005" w14:textId="77777777" w:rsidR="000D02AF" w:rsidRPr="0033677B" w:rsidRDefault="000D02AF" w:rsidP="000D02AF">
      <w:pPr>
        <w:spacing w:line="276" w:lineRule="auto"/>
        <w:rPr>
          <w:rFonts w:eastAsiaTheme="minorEastAsia" w:cs="Arial"/>
          <w:bCs/>
          <w:szCs w:val="20"/>
        </w:rPr>
      </w:pPr>
      <m:oMathPara>
        <m:oMath>
          <m:r>
            <m:rPr>
              <m:sty m:val="p"/>
            </m:rPr>
            <w:rPr>
              <w:rFonts w:ascii="Cambria Math" w:eastAsiaTheme="minorEastAsia" w:hAnsi="Cambria Math" w:cs="Arial"/>
              <w:szCs w:val="20"/>
            </w:rPr>
            <m:t>E=</m:t>
          </m:r>
          <m:f>
            <m:fPr>
              <m:ctrlPr>
                <w:rPr>
                  <w:rFonts w:ascii="Cambria Math" w:hAnsi="Cambria Math" w:cs="Arial"/>
                  <w:color w:val="auto"/>
                </w:rPr>
              </m:ctrlPr>
            </m:fPr>
            <m:num>
              <m:r>
                <m:rPr>
                  <m:sty m:val="p"/>
                </m:rPr>
                <w:rPr>
                  <w:rFonts w:ascii="Cambria Math" w:hAnsi="Cambria Math" w:cs="Arial"/>
                  <w:color w:val="auto"/>
                  <w:szCs w:val="20"/>
                </w:rPr>
                <m:t>Valor total de los contratos (COP)</m:t>
              </m:r>
            </m:num>
            <m:den>
              <m:r>
                <m:rPr>
                  <m:sty m:val="p"/>
                </m:rPr>
                <w:rPr>
                  <w:rFonts w:ascii="Cambria Math" w:hAnsi="Cambria Math" w:cs="Arial"/>
                  <w:color w:val="auto"/>
                  <w:szCs w:val="20"/>
                </w:rPr>
                <m:t>(Presupuesto total estimado *% de participación)</m:t>
              </m:r>
            </m:den>
          </m:f>
        </m:oMath>
      </m:oMathPara>
    </w:p>
    <w:p w14:paraId="7946F928" w14:textId="38194F65" w:rsidR="000D02AF" w:rsidRPr="000D02AF" w:rsidRDefault="000D02AF" w:rsidP="000D02AF">
      <w:pPr>
        <w:rPr>
          <w:lang w:val="es-MX"/>
        </w:rPr>
      </w:pPr>
      <w:r w:rsidRPr="000D02AF">
        <w:rPr>
          <w:lang w:val="es-MX"/>
        </w:rPr>
        <w:t xml:space="preserve">El cálculo del factor (E) para efectos de la capacidad residual de un </w:t>
      </w:r>
      <w:r w:rsidR="00B42BC8">
        <w:rPr>
          <w:lang w:val="es-MX"/>
        </w:rPr>
        <w:t>integrante</w:t>
      </w:r>
      <w:r w:rsidRPr="000D02AF">
        <w:rPr>
          <w:lang w:val="es-MX"/>
        </w:rPr>
        <w:t xml:space="preserve"> de un </w:t>
      </w:r>
      <w:r w:rsidR="0093386D">
        <w:rPr>
          <w:lang w:val="es-MX"/>
        </w:rPr>
        <w:t>P</w:t>
      </w:r>
      <w:r w:rsidRPr="000D02AF">
        <w:rPr>
          <w:lang w:val="es-MX"/>
        </w:rPr>
        <w:t xml:space="preserve">roponente </w:t>
      </w:r>
      <w:r w:rsidR="0093386D">
        <w:rPr>
          <w:lang w:val="es-MX"/>
        </w:rPr>
        <w:t>P</w:t>
      </w:r>
      <w:r w:rsidRPr="000D02AF">
        <w:rPr>
          <w:lang w:val="es-MX"/>
        </w:rPr>
        <w:t xml:space="preserve">lural debe tener en cuenta su participación en el </w:t>
      </w:r>
      <w:r w:rsidR="0093386D">
        <w:rPr>
          <w:lang w:val="es-MX"/>
        </w:rPr>
        <w:t>P</w:t>
      </w:r>
      <w:r w:rsidRPr="000D02AF">
        <w:rPr>
          <w:lang w:val="es-MX"/>
        </w:rPr>
        <w:t xml:space="preserve">roceso de </w:t>
      </w:r>
      <w:r w:rsidR="0093386D">
        <w:rPr>
          <w:lang w:val="es-MX"/>
        </w:rPr>
        <w:t>Contratación</w:t>
      </w:r>
      <w:r w:rsidR="0093386D" w:rsidRPr="000D02AF">
        <w:rPr>
          <w:lang w:val="es-MX"/>
        </w:rPr>
        <w:t xml:space="preserve"> </w:t>
      </w:r>
      <w:r w:rsidRPr="000D02AF">
        <w:rPr>
          <w:lang w:val="es-MX"/>
        </w:rPr>
        <w:t>objeto del cálculo de la capacidad residual. Si el Proponente no es plural no hay lugar a porcentaje.</w:t>
      </w:r>
    </w:p>
    <w:p w14:paraId="4E44268E" w14:textId="0070E632" w:rsidR="000D02AF" w:rsidRDefault="000D02AF" w:rsidP="000D02AF">
      <w:pPr>
        <w:rPr>
          <w:lang w:val="es-MX"/>
        </w:rPr>
      </w:pPr>
      <w:r w:rsidRPr="000D02AF">
        <w:rPr>
          <w:lang w:val="es-MX"/>
        </w:rPr>
        <w:t>El puntaje al factor (E) será asignado con base en la siguiente tabla:</w:t>
      </w:r>
    </w:p>
    <w:p w14:paraId="6CDE4DAD" w14:textId="77777777" w:rsidR="000D7D91" w:rsidRDefault="000D7D91" w:rsidP="000D02AF">
      <w:pPr>
        <w:rPr>
          <w:lang w:val="es-MX"/>
        </w:rPr>
      </w:pP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0D02AF" w:rsidRPr="00C35490" w14:paraId="2097DF27" w14:textId="77777777" w:rsidTr="001C22EF">
        <w:trPr>
          <w:trHeight w:val="340"/>
          <w:tblHeader/>
          <w:jc w:val="center"/>
        </w:trPr>
        <w:tc>
          <w:tcPr>
            <w:tcW w:w="0" w:type="auto"/>
            <w:shd w:val="clear" w:color="auto" w:fill="404040" w:themeFill="text1" w:themeFillTint="BF"/>
            <w:vAlign w:val="center"/>
            <w:hideMark/>
          </w:tcPr>
          <w:p w14:paraId="1B354282"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Mayor</w:t>
            </w:r>
            <w:r w:rsidRPr="004C31EB">
              <w:rPr>
                <w:rFonts w:eastAsia="Arial" w:cs="Arial"/>
                <w:b/>
                <w:bCs/>
                <w:color w:val="FFFFFF" w:themeColor="background1"/>
                <w:szCs w:val="20"/>
              </w:rPr>
              <w:t xml:space="preserve"> </w:t>
            </w:r>
            <w:r w:rsidRPr="004C31EB">
              <w:rPr>
                <w:rFonts w:cs="Arial"/>
                <w:b/>
                <w:bCs/>
                <w:color w:val="FFFFFF" w:themeColor="background1"/>
                <w:szCs w:val="20"/>
              </w:rPr>
              <w:t>a</w:t>
            </w:r>
          </w:p>
        </w:tc>
        <w:tc>
          <w:tcPr>
            <w:tcW w:w="0" w:type="auto"/>
            <w:shd w:val="clear" w:color="auto" w:fill="404040" w:themeFill="text1" w:themeFillTint="BF"/>
            <w:vAlign w:val="center"/>
            <w:hideMark/>
          </w:tcPr>
          <w:p w14:paraId="65453DFB"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Menor</w:t>
            </w:r>
            <w:r w:rsidRPr="004C31EB">
              <w:rPr>
                <w:rFonts w:eastAsia="Arial" w:cs="Arial"/>
                <w:b/>
                <w:bCs/>
                <w:color w:val="FFFFFF" w:themeColor="background1"/>
                <w:szCs w:val="20"/>
              </w:rPr>
              <w:t xml:space="preserve"> </w:t>
            </w:r>
            <w:r w:rsidRPr="004C31EB">
              <w:rPr>
                <w:rFonts w:cs="Arial"/>
                <w:b/>
                <w:bCs/>
                <w:color w:val="FFFFFF" w:themeColor="background1"/>
                <w:szCs w:val="20"/>
              </w:rPr>
              <w:t>o</w:t>
            </w:r>
            <w:r w:rsidRPr="004C31EB">
              <w:rPr>
                <w:rFonts w:eastAsia="Arial" w:cs="Arial"/>
                <w:b/>
                <w:bCs/>
                <w:color w:val="FFFFFF" w:themeColor="background1"/>
                <w:szCs w:val="20"/>
              </w:rPr>
              <w:t xml:space="preserve"> </w:t>
            </w:r>
            <w:r w:rsidRPr="004C31EB">
              <w:rPr>
                <w:rFonts w:cs="Arial"/>
                <w:b/>
                <w:bCs/>
                <w:color w:val="FFFFFF" w:themeColor="background1"/>
                <w:szCs w:val="20"/>
              </w:rPr>
              <w:t>igual</w:t>
            </w:r>
            <w:r w:rsidRPr="004C31EB">
              <w:rPr>
                <w:rFonts w:eastAsia="Arial" w:cs="Arial"/>
                <w:b/>
                <w:bCs/>
                <w:color w:val="FFFFFF" w:themeColor="background1"/>
                <w:szCs w:val="20"/>
              </w:rPr>
              <w:t xml:space="preserve"> </w:t>
            </w:r>
            <w:r w:rsidRPr="004C31EB">
              <w:rPr>
                <w:rFonts w:cs="Arial"/>
                <w:b/>
                <w:bCs/>
                <w:color w:val="FFFFFF" w:themeColor="background1"/>
                <w:szCs w:val="20"/>
              </w:rPr>
              <w:t>a</w:t>
            </w:r>
          </w:p>
        </w:tc>
        <w:tc>
          <w:tcPr>
            <w:tcW w:w="0" w:type="auto"/>
            <w:shd w:val="clear" w:color="auto" w:fill="404040" w:themeFill="text1" w:themeFillTint="BF"/>
            <w:vAlign w:val="center"/>
            <w:hideMark/>
          </w:tcPr>
          <w:p w14:paraId="2C67AE56"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Puntaje</w:t>
            </w:r>
          </w:p>
        </w:tc>
      </w:tr>
      <w:tr w:rsidR="000D02AF" w:rsidRPr="00C35490" w14:paraId="61324D8F" w14:textId="77777777" w:rsidTr="001C22EF">
        <w:trPr>
          <w:trHeight w:val="391"/>
          <w:jc w:val="center"/>
        </w:trPr>
        <w:tc>
          <w:tcPr>
            <w:tcW w:w="0" w:type="auto"/>
            <w:vAlign w:val="center"/>
            <w:hideMark/>
          </w:tcPr>
          <w:p w14:paraId="7D58A0B3"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w:t>
            </w:r>
          </w:p>
        </w:tc>
        <w:tc>
          <w:tcPr>
            <w:tcW w:w="0" w:type="auto"/>
            <w:vAlign w:val="center"/>
            <w:hideMark/>
          </w:tcPr>
          <w:p w14:paraId="4C19E272"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3</w:t>
            </w:r>
          </w:p>
        </w:tc>
        <w:tc>
          <w:tcPr>
            <w:tcW w:w="0" w:type="auto"/>
            <w:vAlign w:val="center"/>
            <w:hideMark/>
          </w:tcPr>
          <w:p w14:paraId="18110D27"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60</w:t>
            </w:r>
          </w:p>
        </w:tc>
      </w:tr>
      <w:tr w:rsidR="000D02AF" w:rsidRPr="00C35490" w14:paraId="27E0D964" w14:textId="77777777" w:rsidTr="001C22EF">
        <w:trPr>
          <w:trHeight w:val="241"/>
          <w:jc w:val="center"/>
        </w:trPr>
        <w:tc>
          <w:tcPr>
            <w:tcW w:w="0" w:type="auto"/>
            <w:vAlign w:val="center"/>
            <w:hideMark/>
          </w:tcPr>
          <w:p w14:paraId="61D65039"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3</w:t>
            </w:r>
          </w:p>
        </w:tc>
        <w:tc>
          <w:tcPr>
            <w:tcW w:w="0" w:type="auto"/>
            <w:vAlign w:val="center"/>
            <w:hideMark/>
          </w:tcPr>
          <w:p w14:paraId="75D07C69"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6</w:t>
            </w:r>
          </w:p>
        </w:tc>
        <w:tc>
          <w:tcPr>
            <w:tcW w:w="0" w:type="auto"/>
            <w:vAlign w:val="center"/>
            <w:hideMark/>
          </w:tcPr>
          <w:p w14:paraId="5A41C2F3"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80</w:t>
            </w:r>
          </w:p>
        </w:tc>
      </w:tr>
      <w:tr w:rsidR="000D02AF" w:rsidRPr="00C35490" w14:paraId="2AC2B160" w14:textId="77777777" w:rsidTr="001C22EF">
        <w:trPr>
          <w:trHeight w:val="245"/>
          <w:jc w:val="center"/>
        </w:trPr>
        <w:tc>
          <w:tcPr>
            <w:tcW w:w="0" w:type="auto"/>
            <w:vAlign w:val="center"/>
            <w:hideMark/>
          </w:tcPr>
          <w:p w14:paraId="7800A77E"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6</w:t>
            </w:r>
          </w:p>
        </w:tc>
        <w:tc>
          <w:tcPr>
            <w:tcW w:w="0" w:type="auto"/>
            <w:vAlign w:val="center"/>
            <w:hideMark/>
          </w:tcPr>
          <w:p w14:paraId="4C2688A1"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10</w:t>
            </w:r>
          </w:p>
        </w:tc>
        <w:tc>
          <w:tcPr>
            <w:tcW w:w="0" w:type="auto"/>
            <w:vAlign w:val="center"/>
            <w:hideMark/>
          </w:tcPr>
          <w:p w14:paraId="7D546C11"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100</w:t>
            </w:r>
          </w:p>
        </w:tc>
      </w:tr>
      <w:tr w:rsidR="000D02AF" w:rsidRPr="00C35490" w14:paraId="49B6A69B" w14:textId="77777777" w:rsidTr="001C22EF">
        <w:trPr>
          <w:trHeight w:val="245"/>
          <w:jc w:val="center"/>
        </w:trPr>
        <w:tc>
          <w:tcPr>
            <w:tcW w:w="0" w:type="auto"/>
            <w:vAlign w:val="center"/>
            <w:hideMark/>
          </w:tcPr>
          <w:p w14:paraId="0A1B8A9E"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10</w:t>
            </w:r>
          </w:p>
        </w:tc>
        <w:tc>
          <w:tcPr>
            <w:tcW w:w="0" w:type="auto"/>
            <w:vAlign w:val="center"/>
            <w:hideMark/>
          </w:tcPr>
          <w:p w14:paraId="5DA18199"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Mayores</w:t>
            </w:r>
          </w:p>
        </w:tc>
        <w:tc>
          <w:tcPr>
            <w:tcW w:w="0" w:type="auto"/>
            <w:vAlign w:val="center"/>
            <w:hideMark/>
          </w:tcPr>
          <w:p w14:paraId="17F5BF40"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120</w:t>
            </w:r>
          </w:p>
        </w:tc>
      </w:tr>
    </w:tbl>
    <w:p w14:paraId="16A99865" w14:textId="77777777" w:rsidR="000D7D91" w:rsidRDefault="000D7D91" w:rsidP="000D02AF">
      <w:pPr>
        <w:rPr>
          <w:lang w:val="es-MX"/>
        </w:rPr>
      </w:pPr>
    </w:p>
    <w:p w14:paraId="1E3AD0D1" w14:textId="12EDFE00" w:rsidR="000D02AF" w:rsidRPr="000D02AF" w:rsidRDefault="000D02AF" w:rsidP="000D02AF">
      <w:pPr>
        <w:rPr>
          <w:lang w:val="es-MX"/>
        </w:rPr>
      </w:pPr>
      <w:r w:rsidRPr="000D02AF">
        <w:rPr>
          <w:lang w:val="es-MX"/>
        </w:rPr>
        <w:t xml:space="preserve">Para acreditar el factor (E), el </w:t>
      </w:r>
      <w:r w:rsidR="008755F4">
        <w:rPr>
          <w:lang w:val="es-MX"/>
        </w:rPr>
        <w:t>P</w:t>
      </w:r>
      <w:r w:rsidRPr="000D02AF">
        <w:rPr>
          <w:lang w:val="es-MX"/>
        </w:rPr>
        <w:t xml:space="preserve">roponente debe diligenciar el Formato 5 – Capacidad residual el cual contiene los contratos inscritos en el segmento 72 y su valor total en </w:t>
      </w:r>
      <w:r w:rsidR="00C30C89">
        <w:rPr>
          <w:lang w:val="es-MX"/>
        </w:rPr>
        <w:t>P</w:t>
      </w:r>
      <w:r w:rsidRPr="000D02AF">
        <w:rPr>
          <w:lang w:val="es-MX"/>
        </w:rPr>
        <w:t xml:space="preserve">esos </w:t>
      </w:r>
      <w:r w:rsidR="00C30C89">
        <w:rPr>
          <w:lang w:val="es-MX"/>
        </w:rPr>
        <w:t>C</w:t>
      </w:r>
      <w:r w:rsidRPr="000D02AF">
        <w:rPr>
          <w:lang w:val="es-MX"/>
        </w:rPr>
        <w:t xml:space="preserve">olombianos liquidados con el SMMLV. Así mismo, el </w:t>
      </w:r>
      <w:r w:rsidR="008755F4">
        <w:rPr>
          <w:lang w:val="es-MX"/>
        </w:rPr>
        <w:t>P</w:t>
      </w:r>
      <w:r w:rsidRPr="000D02AF">
        <w:rPr>
          <w:lang w:val="es-MX"/>
        </w:rPr>
        <w:t xml:space="preserve">resupuesto </w:t>
      </w:r>
      <w:r w:rsidR="008755F4">
        <w:rPr>
          <w:lang w:val="es-MX"/>
        </w:rPr>
        <w:t>O</w:t>
      </w:r>
      <w:r w:rsidR="00BE6393" w:rsidRPr="4954757D">
        <w:rPr>
          <w:lang w:val="es-MX"/>
        </w:rPr>
        <w:t>ficial estimado</w:t>
      </w:r>
      <w:r w:rsidRPr="000D02AF">
        <w:rPr>
          <w:lang w:val="es-MX"/>
        </w:rPr>
        <w:t xml:space="preserve"> debe ser liquidado con el SMMLV para el año de publicación del </w:t>
      </w:r>
      <w:r w:rsidR="008755F4">
        <w:rPr>
          <w:lang w:val="es-MX"/>
        </w:rPr>
        <w:t>P</w:t>
      </w:r>
      <w:r w:rsidRPr="000D02AF">
        <w:rPr>
          <w:lang w:val="es-MX"/>
        </w:rPr>
        <w:t xml:space="preserve">liego de </w:t>
      </w:r>
      <w:r w:rsidR="008755F4">
        <w:rPr>
          <w:lang w:val="es-MX"/>
        </w:rPr>
        <w:t>C</w:t>
      </w:r>
      <w:r w:rsidRPr="000D02AF">
        <w:rPr>
          <w:lang w:val="es-MX"/>
        </w:rPr>
        <w:t xml:space="preserve">ondiciones del proceso de </w:t>
      </w:r>
      <w:r w:rsidR="5DEDC74A" w:rsidRPr="4954757D">
        <w:rPr>
          <w:lang w:val="es-MX"/>
        </w:rPr>
        <w:t>selección</w:t>
      </w:r>
      <w:r w:rsidRPr="000D02AF">
        <w:rPr>
          <w:lang w:val="es-MX"/>
        </w:rPr>
        <w:t>.</w:t>
      </w:r>
    </w:p>
    <w:p w14:paraId="1502BA3D" w14:textId="665FF949" w:rsidR="000D02AF" w:rsidRDefault="000D02AF" w:rsidP="000D02AF">
      <w:pPr>
        <w:rPr>
          <w:lang w:val="es-MX"/>
        </w:rPr>
      </w:pPr>
      <w:r w:rsidRPr="000D02AF">
        <w:rPr>
          <w:lang w:val="es-MX"/>
        </w:rPr>
        <w:t xml:space="preserve">Los </w:t>
      </w:r>
      <w:r w:rsidR="008755F4">
        <w:rPr>
          <w:lang w:val="es-MX"/>
        </w:rPr>
        <w:t>P</w:t>
      </w:r>
      <w:r w:rsidRPr="000D02AF">
        <w:rPr>
          <w:lang w:val="es-MX"/>
        </w:rPr>
        <w:t xml:space="preserve">roponentes o integrantes extranjeros sin domicilio o </w:t>
      </w:r>
      <w:r w:rsidR="00AE380B">
        <w:rPr>
          <w:lang w:val="es-MX"/>
        </w:rPr>
        <w:t>S</w:t>
      </w:r>
      <w:r w:rsidRPr="000D02AF">
        <w:rPr>
          <w:lang w:val="es-MX"/>
        </w:rPr>
        <w:t>ucursal en Colombia</w:t>
      </w:r>
      <w:r w:rsidR="006F6238">
        <w:rPr>
          <w:lang w:val="es-MX"/>
        </w:rPr>
        <w:t>,</w:t>
      </w:r>
      <w:r w:rsidRPr="000D02AF">
        <w:rPr>
          <w:lang w:val="es-MX"/>
        </w:rPr>
        <w:t xml:space="preserve"> adicionalmente deben aportar copia de los </w:t>
      </w:r>
      <w:r w:rsidR="008755F4">
        <w:rPr>
          <w:lang w:val="es-MX"/>
        </w:rPr>
        <w:t>C</w:t>
      </w:r>
      <w:r w:rsidRPr="000D02AF">
        <w:rPr>
          <w:lang w:val="es-MX"/>
        </w:rPr>
        <w:t xml:space="preserve">ontratos ejecutados o certificaciones de terceros que hubieran recibido los servicios de construcción de obras civiles bien sean públicos o privados. La información de los </w:t>
      </w:r>
      <w:r w:rsidR="008755F4">
        <w:rPr>
          <w:lang w:val="es-MX"/>
        </w:rPr>
        <w:t>C</w:t>
      </w:r>
      <w:r w:rsidRPr="000D02AF">
        <w:rPr>
          <w:lang w:val="es-MX"/>
        </w:rPr>
        <w:t xml:space="preserve">ontratos soportados </w:t>
      </w:r>
      <w:r w:rsidR="00E32EAA">
        <w:rPr>
          <w:lang w:val="es-MX"/>
        </w:rPr>
        <w:t>con</w:t>
      </w:r>
      <w:r w:rsidRPr="000D02AF">
        <w:rPr>
          <w:lang w:val="es-MX"/>
        </w:rPr>
        <w:t xml:space="preserve"> las certificaciones de terceros que hubieren recibido los servicios de construcción de obras civiles </w:t>
      </w:r>
      <w:r w:rsidR="00E32EAA" w:rsidRPr="000D02AF">
        <w:rPr>
          <w:lang w:val="es-MX"/>
        </w:rPr>
        <w:t>deben</w:t>
      </w:r>
      <w:r w:rsidRPr="000D02AF">
        <w:rPr>
          <w:lang w:val="es-MX"/>
        </w:rPr>
        <w:t xml:space="preserve"> ser obligatoriamente los mismos que el Proponente present</w:t>
      </w:r>
      <w:r w:rsidR="00E32EAA">
        <w:rPr>
          <w:lang w:val="es-MX"/>
        </w:rPr>
        <w:t>e</w:t>
      </w:r>
      <w:r w:rsidRPr="000D02AF">
        <w:rPr>
          <w:lang w:val="es-MX"/>
        </w:rPr>
        <w:t xml:space="preserve"> en el Formato 3 – Experiencia. La información del Formato 5 – Capacidad residual deberá ser </w:t>
      </w:r>
      <w:r w:rsidR="00C30C89">
        <w:rPr>
          <w:lang w:val="es-MX"/>
        </w:rPr>
        <w:t>allegada</w:t>
      </w:r>
      <w:r w:rsidRPr="000D02AF">
        <w:rPr>
          <w:lang w:val="es-MX"/>
        </w:rPr>
        <w:t xml:space="preserve"> en </w:t>
      </w:r>
      <w:r w:rsidR="00C30C89">
        <w:rPr>
          <w:lang w:val="es-MX"/>
        </w:rPr>
        <w:t>P</w:t>
      </w:r>
      <w:r w:rsidRPr="000D02AF">
        <w:rPr>
          <w:lang w:val="es-MX"/>
        </w:rPr>
        <w:t xml:space="preserve">esos </w:t>
      </w:r>
      <w:r w:rsidR="00C30C89">
        <w:rPr>
          <w:lang w:val="es-MX"/>
        </w:rPr>
        <w:t>C</w:t>
      </w:r>
      <w:r w:rsidRPr="000D02AF">
        <w:rPr>
          <w:lang w:val="es-MX"/>
        </w:rPr>
        <w:t xml:space="preserve">olombianos, salvo donde se registre el valor del </w:t>
      </w:r>
      <w:r w:rsidR="007072CA">
        <w:rPr>
          <w:lang w:val="es-MX"/>
        </w:rPr>
        <w:t>C</w:t>
      </w:r>
      <w:r w:rsidRPr="000D02AF">
        <w:rPr>
          <w:lang w:val="es-MX"/>
        </w:rPr>
        <w:t xml:space="preserve">ontrato en la moneda del país de origen. Cuando el valor de los contratos esté expresado en monedas extranjeras deberá convertirse a </w:t>
      </w:r>
      <w:r w:rsidR="00C30C89">
        <w:rPr>
          <w:lang w:val="es-MX"/>
        </w:rPr>
        <w:t>P</w:t>
      </w:r>
      <w:r w:rsidRPr="000D02AF">
        <w:rPr>
          <w:lang w:val="es-MX"/>
        </w:rPr>
        <w:t xml:space="preserve">esos </w:t>
      </w:r>
      <w:r w:rsidR="00C30C89">
        <w:rPr>
          <w:lang w:val="es-MX"/>
        </w:rPr>
        <w:t>C</w:t>
      </w:r>
      <w:r w:rsidRPr="000D02AF">
        <w:rPr>
          <w:lang w:val="es-MX"/>
        </w:rPr>
        <w:t>olombianos en los términos indicados en el numeral 1.13 de</w:t>
      </w:r>
      <w:r w:rsidR="00C30C89">
        <w:rPr>
          <w:lang w:val="es-MX"/>
        </w:rPr>
        <w:t>l</w:t>
      </w:r>
      <w:r w:rsidRPr="000D02AF">
        <w:rPr>
          <w:lang w:val="es-MX"/>
        </w:rPr>
        <w:t xml:space="preserve"> </w:t>
      </w:r>
      <w:r w:rsidR="00E50B41">
        <w:rPr>
          <w:lang w:val="es-MX"/>
        </w:rPr>
        <w:t>P</w:t>
      </w:r>
      <w:r w:rsidRPr="000D02AF">
        <w:rPr>
          <w:lang w:val="es-MX"/>
        </w:rPr>
        <w:t xml:space="preserve">liego de </w:t>
      </w:r>
      <w:r w:rsidR="00E50B41">
        <w:rPr>
          <w:lang w:val="es-MX"/>
        </w:rPr>
        <w:t>C</w:t>
      </w:r>
      <w:r w:rsidRPr="000D02AF">
        <w:rPr>
          <w:lang w:val="es-MX"/>
        </w:rPr>
        <w:t>ondiciones.</w:t>
      </w:r>
    </w:p>
    <w:p w14:paraId="40DCB608" w14:textId="05E152E1" w:rsidR="000D02AF" w:rsidRDefault="000D02AF" w:rsidP="00FB3EAD">
      <w:pPr>
        <w:pStyle w:val="Prrafodelista"/>
        <w:numPr>
          <w:ilvl w:val="0"/>
          <w:numId w:val="29"/>
        </w:numPr>
        <w:rPr>
          <w:b/>
          <w:bCs/>
          <w:lang w:val="es-MX"/>
        </w:rPr>
      </w:pPr>
      <w:r>
        <w:rPr>
          <w:b/>
          <w:bCs/>
          <w:lang w:val="es-MX"/>
        </w:rPr>
        <w:t>Capacidad Financiera (CF):</w:t>
      </w:r>
    </w:p>
    <w:p w14:paraId="303546E6" w14:textId="55BDD9B9" w:rsidR="000D02AF" w:rsidRDefault="000D02AF" w:rsidP="000D02AF">
      <w:pPr>
        <w:rPr>
          <w:lang w:val="es-MX"/>
        </w:rPr>
      </w:pPr>
      <w:r w:rsidRPr="000D02AF">
        <w:rPr>
          <w:lang w:val="es-MX"/>
        </w:rPr>
        <w:t>El factor (CF) para propósitos de la capacidad residual se obtiene teniendo en cuenta el índice de liquidez del Proponente con base en la siguiente fórmula:</w:t>
      </w:r>
    </w:p>
    <w:p w14:paraId="619A5DC1" w14:textId="77777777" w:rsidR="000D02AF" w:rsidRPr="004C31EB" w:rsidRDefault="000D02AF" w:rsidP="000D02AF">
      <w:pPr>
        <w:spacing w:line="276" w:lineRule="auto"/>
        <w:jc w:val="center"/>
        <w:rPr>
          <w:rFonts w:eastAsia="Arial," w:cs="Arial"/>
          <w:color w:val="auto"/>
        </w:rPr>
      </w:pPr>
      <w:r w:rsidRPr="004C31EB">
        <w:rPr>
          <w:rFonts w:cs="Arial"/>
          <w:color w:val="auto"/>
        </w:rPr>
        <w:t>Índice</w:t>
      </w:r>
      <w:r w:rsidRPr="004C31EB">
        <w:rPr>
          <w:rFonts w:eastAsia="Arial," w:cs="Arial"/>
          <w:color w:val="auto"/>
        </w:rPr>
        <w:t xml:space="preserve"> </w:t>
      </w:r>
      <w:r w:rsidRPr="004C31EB">
        <w:rPr>
          <w:rFonts w:cs="Arial"/>
          <w:color w:val="auto"/>
        </w:rPr>
        <w:t>de</w:t>
      </w:r>
      <w:r w:rsidRPr="004C31EB">
        <w:rPr>
          <w:rFonts w:eastAsia="Arial," w:cs="Arial"/>
          <w:color w:val="auto"/>
        </w:rPr>
        <w:t xml:space="preserve"> </w:t>
      </w:r>
      <w:r w:rsidRPr="004C31EB">
        <w:rPr>
          <w:rFonts w:cs="Arial"/>
          <w:color w:val="auto"/>
        </w:rPr>
        <w:t>liquidez</w:t>
      </w:r>
      <w:r w:rsidRPr="004C31EB">
        <w:rPr>
          <w:rFonts w:eastAsia="Arial," w:cs="Arial"/>
          <w:color w:val="auto"/>
        </w:rPr>
        <w:t xml:space="preserve"> </w:t>
      </w:r>
      <w:r w:rsidRPr="004C31EB">
        <w:rPr>
          <w:rFonts w:cs="Arial"/>
          <w:color w:val="auto"/>
        </w:rPr>
        <w:t>=</w:t>
      </w:r>
      <w:r w:rsidRPr="004C31EB">
        <w:rPr>
          <w:rFonts w:eastAsia="Arial," w:cs="Arial"/>
          <w:color w:val="auto"/>
        </w:rPr>
        <w:t xml:space="preserve"> </w:t>
      </w:r>
      <m:oMath>
        <m:f>
          <m:fPr>
            <m:ctrlPr>
              <w:rPr>
                <w:rFonts w:ascii="Cambria Math" w:eastAsiaTheme="minorEastAsia" w:hAnsi="Cambria Math" w:cs="Arial"/>
                <w:bCs/>
                <w:color w:val="auto"/>
              </w:rPr>
            </m:ctrlPr>
          </m:fPr>
          <m:num>
            <m:r>
              <m:rPr>
                <m:sty m:val="p"/>
              </m:rPr>
              <w:rPr>
                <w:rFonts w:ascii="Cambria Math" w:eastAsiaTheme="minorEastAsia" w:hAnsi="Cambria Math" w:cs="Arial"/>
                <w:color w:val="auto"/>
                <w:szCs w:val="20"/>
              </w:rPr>
              <m:t>Activo Corriente</m:t>
            </m:r>
          </m:num>
          <m:den>
            <m:r>
              <m:rPr>
                <m:sty m:val="p"/>
              </m:rPr>
              <w:rPr>
                <w:rFonts w:ascii="Cambria Math" w:eastAsiaTheme="minorEastAsia" w:hAnsi="Cambria Math" w:cs="Arial"/>
                <w:color w:val="auto"/>
                <w:szCs w:val="20"/>
              </w:rPr>
              <m:t>Pasivo Corriente</m:t>
            </m:r>
          </m:den>
        </m:f>
      </m:oMath>
    </w:p>
    <w:p w14:paraId="6F566CD7" w14:textId="3106E346" w:rsidR="000D02AF" w:rsidRDefault="000D02AF" w:rsidP="000D02AF">
      <w:pPr>
        <w:rPr>
          <w:lang w:val="es-MX"/>
        </w:rPr>
      </w:pPr>
      <w:r w:rsidRPr="000D02AF">
        <w:rPr>
          <w:lang w:val="es-MX"/>
        </w:rPr>
        <w:t>El puntaje para la liquidez se debe asignar con base en la siguiente 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0D02AF" w:rsidRPr="00A0126A" w14:paraId="530AD6DB" w14:textId="77777777" w:rsidTr="001C22EF">
        <w:trPr>
          <w:trHeight w:val="472"/>
          <w:tblHeader/>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767765AB"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Mayor</w:t>
            </w:r>
            <w:r w:rsidRPr="004C31EB">
              <w:rPr>
                <w:rFonts w:eastAsia="Arial" w:cs="Arial"/>
                <w:b/>
                <w:bCs/>
                <w:color w:val="FFFFFF" w:themeColor="background1"/>
                <w:szCs w:val="20"/>
              </w:rPr>
              <w:t xml:space="preserve"> </w:t>
            </w:r>
            <w:r w:rsidRPr="004C31EB">
              <w:rPr>
                <w:rFonts w:cs="Arial"/>
                <w:b/>
                <w:bCs/>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5D8436B9"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Menor</w:t>
            </w:r>
            <w:r w:rsidRPr="004C31EB">
              <w:rPr>
                <w:rFonts w:eastAsia="Arial" w:cs="Arial"/>
                <w:b/>
                <w:bCs/>
                <w:color w:val="FFFFFF" w:themeColor="background1"/>
                <w:szCs w:val="20"/>
              </w:rPr>
              <w:t xml:space="preserve"> </w:t>
            </w:r>
            <w:r w:rsidRPr="004C31EB">
              <w:rPr>
                <w:rFonts w:cs="Arial"/>
                <w:b/>
                <w:bCs/>
                <w:color w:val="FFFFFF" w:themeColor="background1"/>
                <w:szCs w:val="20"/>
              </w:rPr>
              <w:t>o</w:t>
            </w:r>
            <w:r w:rsidRPr="004C31EB">
              <w:rPr>
                <w:rFonts w:eastAsia="Arial" w:cs="Arial"/>
                <w:b/>
                <w:bCs/>
                <w:color w:val="FFFFFF" w:themeColor="background1"/>
                <w:szCs w:val="20"/>
              </w:rPr>
              <w:t xml:space="preserve"> </w:t>
            </w:r>
            <w:r w:rsidRPr="004C31EB">
              <w:rPr>
                <w:rFonts w:cs="Arial"/>
                <w:b/>
                <w:bCs/>
                <w:color w:val="FFFFFF" w:themeColor="background1"/>
                <w:szCs w:val="20"/>
              </w:rPr>
              <w:t>igual</w:t>
            </w:r>
            <w:r w:rsidRPr="004C31EB">
              <w:rPr>
                <w:rFonts w:eastAsia="Arial" w:cs="Arial"/>
                <w:b/>
                <w:bCs/>
                <w:color w:val="FFFFFF" w:themeColor="background1"/>
                <w:szCs w:val="20"/>
              </w:rPr>
              <w:t xml:space="preserve"> </w:t>
            </w:r>
            <w:r w:rsidRPr="004C31EB">
              <w:rPr>
                <w:rFonts w:cs="Arial"/>
                <w:b/>
                <w:bCs/>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4343CBC"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Puntaje</w:t>
            </w:r>
          </w:p>
        </w:tc>
      </w:tr>
      <w:tr w:rsidR="000D02AF" w:rsidRPr="00A0126A" w14:paraId="062AF286" w14:textId="77777777" w:rsidTr="001C22EF">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61E1723D"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0E87078"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02F6B10"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20</w:t>
            </w:r>
          </w:p>
        </w:tc>
      </w:tr>
      <w:tr w:rsidR="000D02AF" w:rsidRPr="00A0126A" w14:paraId="132E01C7" w14:textId="77777777" w:rsidTr="001C22EF">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8A6AA83"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E84764"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607C56F"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25</w:t>
            </w:r>
          </w:p>
        </w:tc>
      </w:tr>
      <w:tr w:rsidR="000D02AF" w:rsidRPr="00A0126A" w14:paraId="0AF913E7" w14:textId="77777777" w:rsidTr="001C22EF">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6706E996"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F3C0579"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0CAAAE9A"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30</w:t>
            </w:r>
          </w:p>
        </w:tc>
      </w:tr>
      <w:tr w:rsidR="000D02AF" w:rsidRPr="00A0126A" w14:paraId="0B8E0A92" w14:textId="77777777" w:rsidTr="001C22EF">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07D431D"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08459DF"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0788B8A"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35</w:t>
            </w:r>
          </w:p>
        </w:tc>
      </w:tr>
      <w:tr w:rsidR="000D02AF" w:rsidRPr="00A0126A" w14:paraId="25DE90B3" w14:textId="77777777" w:rsidTr="001C22EF">
        <w:trPr>
          <w:trHeight w:val="227"/>
          <w:jc w:val="center"/>
        </w:trPr>
        <w:tc>
          <w:tcPr>
            <w:tcW w:w="1417"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633849EB"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1,5</w:t>
            </w:r>
          </w:p>
        </w:tc>
        <w:tc>
          <w:tcPr>
            <w:tcW w:w="1417"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0178B622"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Mayores</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0EEFF033"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40</w:t>
            </w:r>
          </w:p>
        </w:tc>
      </w:tr>
    </w:tbl>
    <w:p w14:paraId="13767109" w14:textId="11F27881" w:rsidR="000D02AF" w:rsidRDefault="000D02AF" w:rsidP="000D02AF">
      <w:pPr>
        <w:rPr>
          <w:lang w:val="es-MX"/>
        </w:rPr>
      </w:pPr>
    </w:p>
    <w:p w14:paraId="6B582B36" w14:textId="02628AA0" w:rsidR="000D02AF" w:rsidRPr="000D02AF" w:rsidRDefault="000D02AF" w:rsidP="000D02AF">
      <w:pPr>
        <w:rPr>
          <w:lang w:val="es-MX"/>
        </w:rPr>
      </w:pPr>
      <w:r w:rsidRPr="000D02AF">
        <w:rPr>
          <w:lang w:val="es-MX"/>
        </w:rPr>
        <w:t xml:space="preserve">El índice de liquidez del </w:t>
      </w:r>
      <w:r w:rsidR="00F15E44">
        <w:rPr>
          <w:lang w:val="es-MX"/>
        </w:rPr>
        <w:t>P</w:t>
      </w:r>
      <w:r w:rsidRPr="000D02AF">
        <w:rPr>
          <w:lang w:val="es-MX"/>
        </w:rPr>
        <w:t xml:space="preserve">roponente se verifica con el RUP. Si el </w:t>
      </w:r>
      <w:r w:rsidR="00F15E44">
        <w:rPr>
          <w:lang w:val="es-MX"/>
        </w:rPr>
        <w:t>P</w:t>
      </w:r>
      <w:r w:rsidRPr="000D02AF">
        <w:rPr>
          <w:lang w:val="es-MX"/>
        </w:rPr>
        <w:t>roponente no tiene antigüedad suficiente para tener estados financieros auditados a 31 de diciembre del año inmediatamente anterior, deben tenerse en cuenta los estados financieros de corte trimestral o de apertura, suscritos por el representante legal y el auditor.</w:t>
      </w:r>
    </w:p>
    <w:p w14:paraId="307E9A93" w14:textId="33C6B223" w:rsidR="000D02AF" w:rsidRPr="000D02AF" w:rsidRDefault="000D02AF" w:rsidP="000D02AF">
      <w:pPr>
        <w:rPr>
          <w:lang w:val="es-MX"/>
        </w:rPr>
      </w:pPr>
      <w:r w:rsidRPr="000D02AF">
        <w:rPr>
          <w:lang w:val="es-MX"/>
        </w:rPr>
        <w:t xml:space="preserve">Para los </w:t>
      </w:r>
      <w:r w:rsidR="00F15E44">
        <w:rPr>
          <w:lang w:val="es-MX"/>
        </w:rPr>
        <w:t>P</w:t>
      </w:r>
      <w:r w:rsidRPr="000D02AF">
        <w:rPr>
          <w:lang w:val="es-MX"/>
        </w:rPr>
        <w:t xml:space="preserve">roponentes o integrantes extranjeros sin domicilio o </w:t>
      </w:r>
      <w:r w:rsidR="007072CA">
        <w:rPr>
          <w:lang w:val="es-MX"/>
        </w:rPr>
        <w:t>S</w:t>
      </w:r>
      <w:r w:rsidRPr="000D02AF">
        <w:rPr>
          <w:lang w:val="es-MX"/>
        </w:rPr>
        <w:t xml:space="preserve">ucursal en Colombia, la información requerida para el factor (CF) exigido para el cálculo de la capacidad residual del </w:t>
      </w:r>
      <w:r w:rsidR="00CD43AD">
        <w:rPr>
          <w:lang w:val="es-MX"/>
        </w:rPr>
        <w:t>P</w:t>
      </w:r>
      <w:r w:rsidRPr="000D02AF">
        <w:rPr>
          <w:lang w:val="es-MX"/>
        </w:rPr>
        <w:t xml:space="preserve">roponente está contemplada en el numeral de los requisitos de capacidad financiera del </w:t>
      </w:r>
      <w:r w:rsidR="00CD43AD">
        <w:rPr>
          <w:lang w:val="es-MX"/>
        </w:rPr>
        <w:t>P</w:t>
      </w:r>
      <w:r w:rsidRPr="000D02AF">
        <w:rPr>
          <w:lang w:val="es-MX"/>
        </w:rPr>
        <w:t xml:space="preserve">liego de </w:t>
      </w:r>
      <w:r w:rsidR="00CD43AD">
        <w:rPr>
          <w:lang w:val="es-MX"/>
        </w:rPr>
        <w:t>C</w:t>
      </w:r>
      <w:r w:rsidRPr="000D02AF">
        <w:rPr>
          <w:lang w:val="es-MX"/>
        </w:rPr>
        <w:t>ondiciones.</w:t>
      </w:r>
    </w:p>
    <w:p w14:paraId="1E05A2F7" w14:textId="47BEC71A" w:rsidR="000D02AF" w:rsidRDefault="000D02AF" w:rsidP="000D02AF">
      <w:pPr>
        <w:rPr>
          <w:lang w:val="es-MX"/>
        </w:rPr>
      </w:pPr>
      <w:r w:rsidRPr="000D02AF">
        <w:rPr>
          <w:lang w:val="es-MX"/>
        </w:rPr>
        <w:t xml:space="preserve">Cuando el </w:t>
      </w:r>
      <w:r w:rsidR="00CD43AD">
        <w:rPr>
          <w:lang w:val="es-MX"/>
        </w:rPr>
        <w:t>P</w:t>
      </w:r>
      <w:r w:rsidRPr="000D02AF">
        <w:rPr>
          <w:lang w:val="es-MX"/>
        </w:rPr>
        <w:t xml:space="preserve">roponente tiene un pasivo corriente igual a cero (0) y por consiguiente su índice de liquidez sea indeterminado, la </w:t>
      </w:r>
      <w:r w:rsidR="00CD43AD">
        <w:rPr>
          <w:lang w:val="es-MX"/>
        </w:rPr>
        <w:t>E</w:t>
      </w:r>
      <w:r w:rsidRPr="000D02AF">
        <w:rPr>
          <w:lang w:val="es-MX"/>
        </w:rPr>
        <w:t>ntidad debe otorgar el mayor puntaje en el componente de capacidad financiera (CF).</w:t>
      </w:r>
    </w:p>
    <w:p w14:paraId="5452946D" w14:textId="5D5A8241" w:rsidR="000D02AF" w:rsidRDefault="000D02AF" w:rsidP="00FB3EAD">
      <w:pPr>
        <w:pStyle w:val="Prrafodelista"/>
        <w:numPr>
          <w:ilvl w:val="0"/>
          <w:numId w:val="29"/>
        </w:numPr>
        <w:rPr>
          <w:b/>
          <w:bCs/>
          <w:lang w:val="es-MX"/>
        </w:rPr>
      </w:pPr>
      <w:r>
        <w:rPr>
          <w:b/>
          <w:bCs/>
          <w:lang w:val="es-MX"/>
        </w:rPr>
        <w:t>Capacidad Técnica (CT):</w:t>
      </w:r>
    </w:p>
    <w:p w14:paraId="1E5BEACA" w14:textId="129B6B70" w:rsidR="000D02AF" w:rsidRPr="000D02AF" w:rsidRDefault="000D02AF" w:rsidP="000D02AF">
      <w:pPr>
        <w:rPr>
          <w:lang w:val="es-MX"/>
        </w:rPr>
      </w:pPr>
      <w:r w:rsidRPr="000D02AF">
        <w:rPr>
          <w:lang w:val="es-MX"/>
        </w:rPr>
        <w:t xml:space="preserve">El factor (CT) para propósitos de la capacidad residual se asigna teniendo en cuenta el número de socios y profesionales de la </w:t>
      </w:r>
      <w:r w:rsidR="00311078">
        <w:rPr>
          <w:lang w:val="es-MX"/>
        </w:rPr>
        <w:t>a</w:t>
      </w:r>
      <w:r w:rsidRPr="000D02AF">
        <w:rPr>
          <w:lang w:val="es-MX"/>
        </w:rPr>
        <w:t xml:space="preserve">rquitectura, </w:t>
      </w:r>
      <w:r w:rsidR="00311078">
        <w:rPr>
          <w:lang w:val="es-MX"/>
        </w:rPr>
        <w:t>i</w:t>
      </w:r>
      <w:r w:rsidRPr="000D02AF">
        <w:rPr>
          <w:lang w:val="es-MX"/>
        </w:rPr>
        <w:t xml:space="preserve">ngeniería y </w:t>
      </w:r>
      <w:r w:rsidR="00311078">
        <w:rPr>
          <w:lang w:val="es-MX"/>
        </w:rPr>
        <w:t>g</w:t>
      </w:r>
      <w:r w:rsidRPr="000D02AF">
        <w:rPr>
          <w:lang w:val="es-MX"/>
        </w:rPr>
        <w:t xml:space="preserve">eología vinculados mediante una relación laboral o contractual vigente conforme </w:t>
      </w:r>
      <w:r w:rsidR="00311078">
        <w:rPr>
          <w:lang w:val="es-MX"/>
        </w:rPr>
        <w:t>con</w:t>
      </w:r>
      <w:r w:rsidRPr="000D02AF">
        <w:rPr>
          <w:lang w:val="es-MX"/>
        </w:rPr>
        <w:t xml:space="preserve"> la cual desarrollen actividades </w:t>
      </w:r>
      <w:r w:rsidR="00F11064">
        <w:rPr>
          <w:lang w:val="es-MX"/>
        </w:rPr>
        <w:t>relacionadas</w:t>
      </w:r>
      <w:r w:rsidR="00F11064" w:rsidRPr="000D02AF">
        <w:rPr>
          <w:lang w:val="es-MX"/>
        </w:rPr>
        <w:t xml:space="preserve"> </w:t>
      </w:r>
      <w:r w:rsidRPr="000D02AF">
        <w:rPr>
          <w:lang w:val="es-MX"/>
        </w:rPr>
        <w:t>directamente con la construcción.</w:t>
      </w:r>
    </w:p>
    <w:p w14:paraId="474B0679" w14:textId="6F755B76" w:rsidR="000D02AF" w:rsidRPr="000D02AF" w:rsidRDefault="000D02AF" w:rsidP="000D02AF">
      <w:pPr>
        <w:rPr>
          <w:lang w:val="es-MX"/>
        </w:rPr>
      </w:pPr>
      <w:r w:rsidRPr="000D02AF">
        <w:rPr>
          <w:lang w:val="es-MX"/>
        </w:rPr>
        <w:t xml:space="preserve">Para acreditar el factor (CT) el Proponente o integrante nacional y extranjero con o sin </w:t>
      </w:r>
      <w:r w:rsidR="00AD6176">
        <w:rPr>
          <w:lang w:val="es-MX"/>
        </w:rPr>
        <w:t>S</w:t>
      </w:r>
      <w:r w:rsidRPr="000D02AF">
        <w:rPr>
          <w:lang w:val="es-MX"/>
        </w:rPr>
        <w:t>ucursal en Colombia deben diligenciar el Formato 5 – Capacidad residual.</w:t>
      </w:r>
    </w:p>
    <w:p w14:paraId="7443F2DE" w14:textId="65AE0CA9" w:rsidR="000D02AF" w:rsidRDefault="000D02AF" w:rsidP="000D02AF">
      <w:pPr>
        <w:rPr>
          <w:lang w:val="es-MX"/>
        </w:rPr>
      </w:pPr>
      <w:r w:rsidRPr="000D02AF">
        <w:rPr>
          <w:lang w:val="es-MX"/>
        </w:rPr>
        <w:t>El puntaje del factor (CT) se asigna con base en la siguiente tabla:</w:t>
      </w:r>
    </w:p>
    <w:tbl>
      <w:tblPr>
        <w:tblW w:w="3195"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817"/>
        <w:gridCol w:w="983"/>
        <w:gridCol w:w="1395"/>
      </w:tblGrid>
      <w:tr w:rsidR="000D02AF" w:rsidRPr="00B0737F" w14:paraId="7FBE500A" w14:textId="77777777" w:rsidTr="001229A0">
        <w:trPr>
          <w:trHeight w:val="57"/>
          <w:tblHeader/>
          <w:jc w:val="center"/>
        </w:trPr>
        <w:tc>
          <w:tcPr>
            <w:tcW w:w="8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299E8A98" w14:textId="77777777" w:rsidR="000D02AF" w:rsidRPr="004C31EB" w:rsidRDefault="000D02AF" w:rsidP="001C22EF">
            <w:pPr>
              <w:spacing w:after="0" w:line="276" w:lineRule="auto"/>
              <w:jc w:val="center"/>
              <w:rPr>
                <w:rFonts w:eastAsia="Arial," w:cs="Arial"/>
                <w:b/>
                <w:bCs/>
                <w:color w:val="FFFFFF" w:themeColor="background1"/>
                <w:szCs w:val="20"/>
              </w:rPr>
            </w:pPr>
            <w:r w:rsidRPr="004C31EB">
              <w:rPr>
                <w:rFonts w:cs="Arial"/>
                <w:b/>
                <w:bCs/>
                <w:color w:val="FFFFFF" w:themeColor="background1"/>
                <w:szCs w:val="20"/>
              </w:rPr>
              <w:t>Desde</w:t>
            </w:r>
          </w:p>
        </w:tc>
        <w:tc>
          <w:tcPr>
            <w:tcW w:w="983"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4237A96F" w14:textId="77777777" w:rsidR="000D02AF" w:rsidRPr="004C31EB" w:rsidRDefault="000D02AF" w:rsidP="001C22EF">
            <w:pPr>
              <w:spacing w:after="0" w:line="276" w:lineRule="auto"/>
              <w:jc w:val="center"/>
              <w:rPr>
                <w:rFonts w:eastAsia="Arial," w:cs="Arial"/>
                <w:b/>
                <w:bCs/>
                <w:color w:val="FFFFFF" w:themeColor="background1"/>
                <w:szCs w:val="20"/>
              </w:rPr>
            </w:pPr>
            <w:r w:rsidRPr="004C31EB">
              <w:rPr>
                <w:rFonts w:cs="Arial"/>
                <w:b/>
                <w:bCs/>
                <w:color w:val="FFFFFF" w:themeColor="background1"/>
                <w:szCs w:val="20"/>
              </w:rPr>
              <w:t>Hasta</w:t>
            </w:r>
          </w:p>
        </w:tc>
        <w:tc>
          <w:tcPr>
            <w:tcW w:w="1395"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C6BD459" w14:textId="77777777" w:rsidR="000D02AF" w:rsidRPr="004C31EB" w:rsidRDefault="000D02AF" w:rsidP="001C22EF">
            <w:pPr>
              <w:spacing w:after="0" w:line="276" w:lineRule="auto"/>
              <w:jc w:val="center"/>
              <w:rPr>
                <w:rFonts w:eastAsia="Arial," w:cs="Arial"/>
                <w:b/>
                <w:bCs/>
                <w:color w:val="FFFFFF" w:themeColor="background1"/>
                <w:szCs w:val="20"/>
              </w:rPr>
            </w:pPr>
            <w:r w:rsidRPr="004C31EB">
              <w:rPr>
                <w:rFonts w:cs="Arial"/>
                <w:b/>
                <w:bCs/>
                <w:color w:val="FFFFFF" w:themeColor="background1"/>
                <w:szCs w:val="20"/>
              </w:rPr>
              <w:t>Puntaje</w:t>
            </w:r>
          </w:p>
        </w:tc>
      </w:tr>
      <w:tr w:rsidR="000D02AF" w:rsidRPr="00B0737F" w14:paraId="406649FB" w14:textId="77777777" w:rsidTr="001229A0">
        <w:trPr>
          <w:trHeight w:val="227"/>
          <w:jc w:val="center"/>
        </w:trPr>
        <w:tc>
          <w:tcPr>
            <w:tcW w:w="8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43119D9F"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1</w:t>
            </w:r>
          </w:p>
        </w:tc>
        <w:tc>
          <w:tcPr>
            <w:tcW w:w="98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5D8BEB2"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5</w:t>
            </w:r>
          </w:p>
        </w:tc>
        <w:tc>
          <w:tcPr>
            <w:tcW w:w="1395"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371875A7"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20</w:t>
            </w:r>
          </w:p>
        </w:tc>
      </w:tr>
      <w:tr w:rsidR="000D02AF" w:rsidRPr="00B0737F" w14:paraId="651D0DF7" w14:textId="77777777" w:rsidTr="001229A0">
        <w:trPr>
          <w:trHeight w:val="227"/>
          <w:jc w:val="center"/>
        </w:trPr>
        <w:tc>
          <w:tcPr>
            <w:tcW w:w="8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2F30F282"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6</w:t>
            </w:r>
          </w:p>
        </w:tc>
        <w:tc>
          <w:tcPr>
            <w:tcW w:w="98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D43448"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10</w:t>
            </w:r>
          </w:p>
        </w:tc>
        <w:tc>
          <w:tcPr>
            <w:tcW w:w="1395"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EE65378"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30</w:t>
            </w:r>
          </w:p>
        </w:tc>
      </w:tr>
      <w:tr w:rsidR="000D02AF" w:rsidRPr="00B0737F" w14:paraId="16403AF2" w14:textId="77777777" w:rsidTr="001229A0">
        <w:trPr>
          <w:trHeight w:val="227"/>
          <w:jc w:val="center"/>
        </w:trPr>
        <w:tc>
          <w:tcPr>
            <w:tcW w:w="817"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26ADA1D0"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11</w:t>
            </w:r>
          </w:p>
        </w:tc>
        <w:tc>
          <w:tcPr>
            <w:tcW w:w="983"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6E255D4F"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Mayores</w:t>
            </w:r>
          </w:p>
        </w:tc>
        <w:tc>
          <w:tcPr>
            <w:tcW w:w="1395"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2A799B1C"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40</w:t>
            </w:r>
          </w:p>
        </w:tc>
      </w:tr>
    </w:tbl>
    <w:p w14:paraId="57019028" w14:textId="77777777" w:rsidR="000D02AF" w:rsidRDefault="000D02AF" w:rsidP="000D02AF">
      <w:pPr>
        <w:pStyle w:val="Prrafodelista"/>
        <w:rPr>
          <w:b/>
          <w:bCs/>
          <w:lang w:val="es-MX"/>
        </w:rPr>
      </w:pPr>
    </w:p>
    <w:p w14:paraId="61289153" w14:textId="24406F14" w:rsidR="000D02AF" w:rsidRPr="000D02AF" w:rsidRDefault="000D02AF" w:rsidP="00FB3EAD">
      <w:pPr>
        <w:pStyle w:val="Prrafodelista"/>
        <w:numPr>
          <w:ilvl w:val="0"/>
          <w:numId w:val="29"/>
        </w:numPr>
        <w:rPr>
          <w:b/>
          <w:bCs/>
          <w:lang w:val="es-MX"/>
        </w:rPr>
      </w:pPr>
      <w:r>
        <w:rPr>
          <w:b/>
          <w:bCs/>
          <w:lang w:val="es-MX"/>
        </w:rPr>
        <w:t>Saldos Contratos en Ejecución (SCE):</w:t>
      </w:r>
    </w:p>
    <w:p w14:paraId="363AFD31" w14:textId="55E45CA4" w:rsidR="000D02AF" w:rsidRPr="000D02AF" w:rsidRDefault="000D02AF" w:rsidP="000D02AF">
      <w:pPr>
        <w:rPr>
          <w:lang w:val="es-MX"/>
        </w:rPr>
      </w:pPr>
      <w:r w:rsidRPr="000D02AF">
        <w:rPr>
          <w:lang w:val="es-MX"/>
        </w:rPr>
        <w:t xml:space="preserve">El </w:t>
      </w:r>
      <w:r w:rsidR="00737A9F">
        <w:rPr>
          <w:lang w:val="es-MX"/>
        </w:rPr>
        <w:t>P</w:t>
      </w:r>
      <w:r w:rsidRPr="000D02AF">
        <w:rPr>
          <w:lang w:val="es-MX"/>
        </w:rPr>
        <w:t xml:space="preserve">roponente debe presentar el Formato 5 – Capacidad residual suscrito por su representante legal y su revisor fiscal si el </w:t>
      </w:r>
      <w:r w:rsidR="00737A9F">
        <w:rPr>
          <w:lang w:val="es-MX"/>
        </w:rPr>
        <w:t>P</w:t>
      </w:r>
      <w:r w:rsidRPr="000D02AF">
        <w:rPr>
          <w:lang w:val="es-MX"/>
        </w:rPr>
        <w:t xml:space="preserve">roponente está obligado a tenerlo, o por el contador o su auditor independiente el cual contenga la lista de los contratos en ejecución tanto a nivel nacional como internacional indicando: i) el valor del </w:t>
      </w:r>
      <w:r w:rsidR="00AD6176">
        <w:rPr>
          <w:lang w:val="es-MX"/>
        </w:rPr>
        <w:t>C</w:t>
      </w:r>
      <w:r w:rsidRPr="000D02AF">
        <w:rPr>
          <w:lang w:val="es-MX"/>
        </w:rPr>
        <w:t xml:space="preserve">ontrato; ii) el plazo del </w:t>
      </w:r>
      <w:r w:rsidR="00AD6176">
        <w:rPr>
          <w:lang w:val="es-MX"/>
        </w:rPr>
        <w:t>C</w:t>
      </w:r>
      <w:r w:rsidRPr="000D02AF">
        <w:rPr>
          <w:lang w:val="es-MX"/>
        </w:rPr>
        <w:t xml:space="preserve">ontrato en meses; iii) la fecha de inicio de las obras del </w:t>
      </w:r>
      <w:r w:rsidR="00AD6176">
        <w:rPr>
          <w:lang w:val="es-MX"/>
        </w:rPr>
        <w:t>C</w:t>
      </w:r>
      <w:r w:rsidRPr="000D02AF">
        <w:rPr>
          <w:lang w:val="es-MX"/>
        </w:rPr>
        <w:t>ontrato, día, mes, año; iv) si la obra la ejecut</w:t>
      </w:r>
      <w:r w:rsidR="00F92C94">
        <w:rPr>
          <w:lang w:val="es-MX"/>
        </w:rPr>
        <w:t>a</w:t>
      </w:r>
      <w:r w:rsidRPr="000D02AF">
        <w:rPr>
          <w:lang w:val="es-MX"/>
        </w:rPr>
        <w:t xml:space="preserve"> un </w:t>
      </w:r>
      <w:r w:rsidR="005167B4">
        <w:rPr>
          <w:lang w:val="es-MX"/>
        </w:rPr>
        <w:t>C</w:t>
      </w:r>
      <w:r w:rsidRPr="000D02AF">
        <w:rPr>
          <w:lang w:val="es-MX"/>
        </w:rPr>
        <w:t xml:space="preserve">onsorcio o </w:t>
      </w:r>
      <w:r w:rsidR="005167B4">
        <w:rPr>
          <w:lang w:val="es-MX"/>
        </w:rPr>
        <w:t>U</w:t>
      </w:r>
      <w:r w:rsidRPr="000D02AF">
        <w:rPr>
          <w:lang w:val="es-MX"/>
        </w:rPr>
        <w:t xml:space="preserve">nión </w:t>
      </w:r>
      <w:r w:rsidR="005167B4">
        <w:rPr>
          <w:lang w:val="es-MX"/>
        </w:rPr>
        <w:t>T</w:t>
      </w:r>
      <w:r w:rsidRPr="000D02AF">
        <w:rPr>
          <w:lang w:val="es-MX"/>
        </w:rPr>
        <w:t xml:space="preserve">emporal junto con el porcentaje de participación del integrante que presenta el certificado, y v) si el </w:t>
      </w:r>
      <w:r w:rsidR="005167B4">
        <w:rPr>
          <w:lang w:val="es-MX"/>
        </w:rPr>
        <w:t>C</w:t>
      </w:r>
      <w:r w:rsidRPr="000D02AF">
        <w:rPr>
          <w:lang w:val="es-MX"/>
        </w:rPr>
        <w:t xml:space="preserve">ontrato se encuentra suspendido, de ser así, la fecha de suspensión. En el certificado debe constar expresamente si el </w:t>
      </w:r>
      <w:r w:rsidR="005167B4">
        <w:rPr>
          <w:lang w:val="es-MX"/>
        </w:rPr>
        <w:t>P</w:t>
      </w:r>
      <w:r w:rsidRPr="000D02AF">
        <w:rPr>
          <w:lang w:val="es-MX"/>
        </w:rPr>
        <w:t xml:space="preserve">roponente tiene </w:t>
      </w:r>
      <w:r w:rsidR="00311078">
        <w:rPr>
          <w:lang w:val="es-MX"/>
        </w:rPr>
        <w:t xml:space="preserve">o no </w:t>
      </w:r>
      <w:r w:rsidRPr="000D02AF">
        <w:rPr>
          <w:lang w:val="es-MX"/>
        </w:rPr>
        <w:t xml:space="preserve">contratos en ejecución. </w:t>
      </w:r>
    </w:p>
    <w:p w14:paraId="10100F2E" w14:textId="34C2DC1E" w:rsidR="000D02AF" w:rsidRPr="000D02AF" w:rsidRDefault="000D02AF" w:rsidP="000D02AF">
      <w:pPr>
        <w:rPr>
          <w:lang w:val="es-MX"/>
        </w:rPr>
      </w:pPr>
      <w:r w:rsidRPr="000D02AF">
        <w:rPr>
          <w:lang w:val="es-MX"/>
        </w:rPr>
        <w:t xml:space="preserve">Para acreditar el factor (SCE) el </w:t>
      </w:r>
      <w:r w:rsidR="006D0013">
        <w:rPr>
          <w:lang w:val="es-MX"/>
        </w:rPr>
        <w:t>P</w:t>
      </w:r>
      <w:r w:rsidRPr="000D02AF">
        <w:rPr>
          <w:lang w:val="es-MX"/>
        </w:rPr>
        <w:t xml:space="preserve">roponente tendrá en cuenta lo siguiente: </w:t>
      </w:r>
    </w:p>
    <w:p w14:paraId="53230B09" w14:textId="2DE4CE0C" w:rsidR="000D02AF" w:rsidRPr="000D02AF" w:rsidRDefault="000D02AF" w:rsidP="00FB3EAD">
      <w:pPr>
        <w:pStyle w:val="Prrafodelista"/>
        <w:numPr>
          <w:ilvl w:val="0"/>
          <w:numId w:val="31"/>
        </w:numPr>
        <w:rPr>
          <w:lang w:val="es-MX"/>
        </w:rPr>
      </w:pPr>
      <w:r w:rsidRPr="000D02AF">
        <w:rPr>
          <w:lang w:val="es-MX"/>
        </w:rPr>
        <w:t>El factor SCE es la suma de los montos por ejecutar de los contratos vigentes durante los 12 meses siguientes. Si el número de días por ejecutar en un contrato es superior a 12 meses, es decir 360 días, el factor (SCE) solo tendrá en cuenta la proporción lineal de 12 meses.</w:t>
      </w:r>
    </w:p>
    <w:p w14:paraId="026B425F" w14:textId="35BE193B" w:rsidR="000D02AF" w:rsidRPr="000D02AF" w:rsidRDefault="000D02AF" w:rsidP="00FB3EAD">
      <w:pPr>
        <w:pStyle w:val="Prrafodelista"/>
        <w:numPr>
          <w:ilvl w:val="0"/>
          <w:numId w:val="31"/>
        </w:numPr>
        <w:rPr>
          <w:lang w:val="es-MX"/>
        </w:rPr>
      </w:pPr>
      <w:r w:rsidRPr="000D02AF">
        <w:rPr>
          <w:lang w:val="es-MX"/>
        </w:rPr>
        <w:t xml:space="preserve">Los </w:t>
      </w:r>
      <w:r w:rsidR="009823D8">
        <w:rPr>
          <w:lang w:val="es-MX"/>
        </w:rPr>
        <w:t>C</w:t>
      </w:r>
      <w:r w:rsidRPr="000D02AF">
        <w:rPr>
          <w:lang w:val="es-MX"/>
        </w:rPr>
        <w:t xml:space="preserve">ontratos de obras civiles en ejecución son aquellos que a la fecha de presentación de la oferta obligan al </w:t>
      </w:r>
      <w:r w:rsidR="00304302">
        <w:rPr>
          <w:lang w:val="es-MX"/>
        </w:rPr>
        <w:t>P</w:t>
      </w:r>
      <w:r w:rsidRPr="000D02AF">
        <w:rPr>
          <w:lang w:val="es-MX"/>
        </w:rPr>
        <w:t xml:space="preserve">roponente con </w:t>
      </w:r>
      <w:r w:rsidR="00304302">
        <w:rPr>
          <w:lang w:val="es-MX"/>
        </w:rPr>
        <w:t>E</w:t>
      </w:r>
      <w:r w:rsidRPr="000D02AF">
        <w:rPr>
          <w:lang w:val="es-MX"/>
        </w:rPr>
        <w:t xml:space="preserve">ntidades </w:t>
      </w:r>
      <w:r w:rsidR="00304302">
        <w:rPr>
          <w:lang w:val="es-MX"/>
        </w:rPr>
        <w:t>E</w:t>
      </w:r>
      <w:r w:rsidRPr="000D02AF">
        <w:rPr>
          <w:lang w:val="es-MX"/>
        </w:rPr>
        <w:t xml:space="preserve">statales </w:t>
      </w:r>
      <w:r w:rsidR="00775084">
        <w:rPr>
          <w:lang w:val="es-MX"/>
        </w:rPr>
        <w:t>o</w:t>
      </w:r>
      <w:r w:rsidRPr="000D02AF">
        <w:rPr>
          <w:lang w:val="es-MX"/>
        </w:rPr>
        <w:t xml:space="preserve"> privadas para </w:t>
      </w:r>
      <w:r w:rsidR="00311078">
        <w:rPr>
          <w:lang w:val="es-MX"/>
        </w:rPr>
        <w:t>realizar</w:t>
      </w:r>
      <w:r w:rsidRPr="000D02AF">
        <w:rPr>
          <w:lang w:val="es-MX"/>
        </w:rPr>
        <w:t xml:space="preserve"> obras civiles. Estas incluyen las obras civiles de los </w:t>
      </w:r>
      <w:r w:rsidR="00304302">
        <w:rPr>
          <w:lang w:val="es-MX"/>
        </w:rPr>
        <w:t>C</w:t>
      </w:r>
      <w:r w:rsidRPr="000D02AF">
        <w:rPr>
          <w:lang w:val="es-MX"/>
        </w:rPr>
        <w:t xml:space="preserve">ontratos de concesión y los </w:t>
      </w:r>
      <w:r w:rsidR="00304302">
        <w:rPr>
          <w:lang w:val="es-MX"/>
        </w:rPr>
        <w:t>C</w:t>
      </w:r>
      <w:r w:rsidRPr="000D02AF">
        <w:rPr>
          <w:lang w:val="es-MX"/>
        </w:rPr>
        <w:t>ontratos de obra suscritos con concesionarios, así como los contratos suspendidos y aquellos que no tengan acta de inicio. No se entenderán como contratos en ejecución los que se encuentren en liquidación.</w:t>
      </w:r>
    </w:p>
    <w:p w14:paraId="67DDF1C7" w14:textId="07A2E66E" w:rsidR="000D02AF" w:rsidRPr="000D02AF" w:rsidRDefault="000D02AF" w:rsidP="00FB3EAD">
      <w:pPr>
        <w:pStyle w:val="Prrafodelista"/>
        <w:numPr>
          <w:ilvl w:val="0"/>
          <w:numId w:val="31"/>
        </w:numPr>
        <w:rPr>
          <w:lang w:val="es-MX"/>
        </w:rPr>
      </w:pPr>
      <w:r w:rsidRPr="000D02AF">
        <w:rPr>
          <w:lang w:val="es-MX"/>
        </w:rPr>
        <w:t xml:space="preserve">Se tendrán en cuenta los contratos de obras civiles en ejecución suscritos por el </w:t>
      </w:r>
      <w:r w:rsidR="00304302">
        <w:rPr>
          <w:lang w:val="es-MX"/>
        </w:rPr>
        <w:t>P</w:t>
      </w:r>
      <w:r w:rsidRPr="000D02AF">
        <w:rPr>
          <w:lang w:val="es-MX"/>
        </w:rPr>
        <w:t xml:space="preserve">roponente o por sociedades, </w:t>
      </w:r>
      <w:r w:rsidR="00304302">
        <w:rPr>
          <w:lang w:val="es-MX"/>
        </w:rPr>
        <w:t>C</w:t>
      </w:r>
      <w:r w:rsidRPr="000D02AF">
        <w:rPr>
          <w:lang w:val="es-MX"/>
        </w:rPr>
        <w:t xml:space="preserve">onsorcios o </w:t>
      </w:r>
      <w:r w:rsidR="00304302">
        <w:rPr>
          <w:lang w:val="es-MX"/>
        </w:rPr>
        <w:t>U</w:t>
      </w:r>
      <w:r w:rsidRPr="000D02AF">
        <w:rPr>
          <w:lang w:val="es-MX"/>
        </w:rPr>
        <w:t xml:space="preserve">niones </w:t>
      </w:r>
      <w:r w:rsidR="00304302">
        <w:rPr>
          <w:lang w:val="es-MX"/>
        </w:rPr>
        <w:t>T</w:t>
      </w:r>
      <w:r w:rsidRPr="000D02AF">
        <w:rPr>
          <w:lang w:val="es-MX"/>
        </w:rPr>
        <w:t xml:space="preserve">emporales en los cuales el </w:t>
      </w:r>
      <w:r w:rsidR="00304302">
        <w:rPr>
          <w:lang w:val="es-MX"/>
        </w:rPr>
        <w:t>P</w:t>
      </w:r>
      <w:r w:rsidRPr="000D02AF">
        <w:rPr>
          <w:lang w:val="es-MX"/>
        </w:rPr>
        <w:t xml:space="preserve">roponente tenga participación. </w:t>
      </w:r>
    </w:p>
    <w:p w14:paraId="48915322" w14:textId="2B63B32F" w:rsidR="000D02AF" w:rsidRPr="000D02AF" w:rsidRDefault="000D02AF" w:rsidP="00FB3EAD">
      <w:pPr>
        <w:pStyle w:val="Prrafodelista"/>
        <w:numPr>
          <w:ilvl w:val="0"/>
          <w:numId w:val="31"/>
        </w:numPr>
        <w:rPr>
          <w:lang w:val="es-MX"/>
        </w:rPr>
      </w:pPr>
      <w:r w:rsidRPr="000D02AF">
        <w:rPr>
          <w:lang w:val="es-MX"/>
        </w:rPr>
        <w:t xml:space="preserve">Si un </w:t>
      </w:r>
      <w:r w:rsidR="00304302">
        <w:rPr>
          <w:lang w:val="es-MX"/>
        </w:rPr>
        <w:t>C</w:t>
      </w:r>
      <w:r w:rsidRPr="000D02AF">
        <w:rPr>
          <w:lang w:val="es-MX"/>
        </w:rPr>
        <w:t xml:space="preserve">ontrato se encuentra suspendido, el cálculo del (SCE) de dicho </w:t>
      </w:r>
      <w:r w:rsidR="00775084">
        <w:rPr>
          <w:lang w:val="es-MX"/>
        </w:rPr>
        <w:t>C</w:t>
      </w:r>
      <w:r w:rsidRPr="000D02AF">
        <w:rPr>
          <w:lang w:val="es-MX"/>
        </w:rPr>
        <w:t>ontrato debe efectuarse asumiendo que lo que falta por ejecutar iniciar</w:t>
      </w:r>
      <w:r w:rsidR="00EF448F">
        <w:rPr>
          <w:lang w:val="es-MX"/>
        </w:rPr>
        <w:t>á</w:t>
      </w:r>
      <w:r w:rsidRPr="000D02AF">
        <w:rPr>
          <w:lang w:val="es-MX"/>
        </w:rPr>
        <w:t xml:space="preserve"> en la fecha de presentación de la oferta del </w:t>
      </w:r>
      <w:r w:rsidR="00775084">
        <w:rPr>
          <w:lang w:val="es-MX"/>
        </w:rPr>
        <w:t>P</w:t>
      </w:r>
      <w:r w:rsidRPr="000D02AF">
        <w:rPr>
          <w:lang w:val="es-MX"/>
        </w:rPr>
        <w:t xml:space="preserve">roceso de </w:t>
      </w:r>
      <w:r w:rsidR="00775084">
        <w:rPr>
          <w:lang w:val="es-MX"/>
        </w:rPr>
        <w:t>Contratación</w:t>
      </w:r>
      <w:r w:rsidRPr="000D02AF">
        <w:rPr>
          <w:lang w:val="es-MX"/>
        </w:rPr>
        <w:t xml:space="preserve">. Si el </w:t>
      </w:r>
      <w:r w:rsidR="00775084">
        <w:rPr>
          <w:lang w:val="es-MX"/>
        </w:rPr>
        <w:t>C</w:t>
      </w:r>
      <w:r w:rsidRPr="000D02AF">
        <w:rPr>
          <w:lang w:val="es-MX"/>
        </w:rPr>
        <w:t xml:space="preserve">ontrato está suspendido el </w:t>
      </w:r>
      <w:r w:rsidR="00775084">
        <w:rPr>
          <w:lang w:val="es-MX"/>
        </w:rPr>
        <w:t>P</w:t>
      </w:r>
      <w:r w:rsidRPr="000D02AF">
        <w:rPr>
          <w:lang w:val="es-MX"/>
        </w:rPr>
        <w:t>roponente debe informar el saldo pendiente por ejecutar.</w:t>
      </w:r>
    </w:p>
    <w:p w14:paraId="0A2F2927" w14:textId="1B4948DE" w:rsidR="000D02AF" w:rsidRPr="000D02AF" w:rsidRDefault="000D02AF" w:rsidP="00FB3EAD">
      <w:pPr>
        <w:pStyle w:val="Prrafodelista"/>
        <w:numPr>
          <w:ilvl w:val="0"/>
          <w:numId w:val="31"/>
        </w:numPr>
        <w:rPr>
          <w:lang w:val="es-MX"/>
        </w:rPr>
      </w:pPr>
      <w:r w:rsidRPr="000D02AF">
        <w:rPr>
          <w:lang w:val="es-MX"/>
        </w:rPr>
        <w:t xml:space="preserve">El cálculo del factor (SCE) debe hacerse linealmente calculando una ejecución diaria equivalente al valor del contrato dividido por el plazo del contrato expresado en días. Este resultado se multiplica por el número de días pendientes para cumplir el plazo del contrato y si el </w:t>
      </w:r>
      <w:r w:rsidR="00775084">
        <w:rPr>
          <w:lang w:val="es-MX"/>
        </w:rPr>
        <w:t>C</w:t>
      </w:r>
      <w:r w:rsidRPr="000D02AF">
        <w:rPr>
          <w:lang w:val="es-MX"/>
        </w:rPr>
        <w:t xml:space="preserve">ontrato es ejecutado por una estructura plural por la participación del </w:t>
      </w:r>
      <w:r w:rsidR="00775084">
        <w:rPr>
          <w:lang w:val="es-MX"/>
        </w:rPr>
        <w:t>P</w:t>
      </w:r>
      <w:r w:rsidRPr="000D02AF">
        <w:rPr>
          <w:lang w:val="es-MX"/>
        </w:rPr>
        <w:t xml:space="preserve">roponente en la respectiva estructura. </w:t>
      </w:r>
    </w:p>
    <w:p w14:paraId="1B8522DE" w14:textId="7166F1C5" w:rsidR="000D02AF" w:rsidRPr="000D02AF" w:rsidRDefault="000D02AF" w:rsidP="00FB3EAD">
      <w:pPr>
        <w:pStyle w:val="Prrafodelista"/>
        <w:numPr>
          <w:ilvl w:val="0"/>
          <w:numId w:val="31"/>
        </w:numPr>
        <w:rPr>
          <w:lang w:val="es-MX"/>
        </w:rPr>
      </w:pPr>
      <w:r w:rsidRPr="000D02AF">
        <w:rPr>
          <w:lang w:val="es-MX"/>
        </w:rPr>
        <w:t xml:space="preserve">Para los </w:t>
      </w:r>
      <w:r w:rsidR="00775084">
        <w:rPr>
          <w:lang w:val="es-MX"/>
        </w:rPr>
        <w:t>P</w:t>
      </w:r>
      <w:r w:rsidRPr="000D02AF">
        <w:rPr>
          <w:lang w:val="es-MX"/>
        </w:rPr>
        <w:t xml:space="preserve">roponentes o integrantes extranjeros sin domicilio o </w:t>
      </w:r>
      <w:r w:rsidR="00FF57F4">
        <w:rPr>
          <w:lang w:val="es-MX"/>
        </w:rPr>
        <w:t>S</w:t>
      </w:r>
      <w:r w:rsidRPr="000D02AF">
        <w:rPr>
          <w:lang w:val="es-MX"/>
        </w:rPr>
        <w:t xml:space="preserve">ucursal en Colombia deben diligenciar el Formato 5 – Capacidad residual firmado por la persona natural o el representante legal de la persona jurídica y el contador público colombiano que los hubiere convertido a </w:t>
      </w:r>
      <w:r w:rsidR="00EF448F">
        <w:rPr>
          <w:lang w:val="es-MX"/>
        </w:rPr>
        <w:t>P</w:t>
      </w:r>
      <w:r w:rsidRPr="000D02AF">
        <w:rPr>
          <w:lang w:val="es-MX"/>
        </w:rPr>
        <w:t xml:space="preserve">esos </w:t>
      </w:r>
      <w:r w:rsidR="00EF448F">
        <w:rPr>
          <w:lang w:val="es-MX"/>
        </w:rPr>
        <w:t>C</w:t>
      </w:r>
      <w:r w:rsidRPr="000D02AF">
        <w:rPr>
          <w:lang w:val="es-MX"/>
        </w:rPr>
        <w:t xml:space="preserve">olombianos usando para ello la sección 1.13 del </w:t>
      </w:r>
      <w:r w:rsidR="00775084">
        <w:rPr>
          <w:lang w:val="es-MX"/>
        </w:rPr>
        <w:t>P</w:t>
      </w:r>
      <w:r w:rsidRPr="000D02AF">
        <w:rPr>
          <w:lang w:val="es-MX"/>
        </w:rPr>
        <w:t xml:space="preserve">liego de </w:t>
      </w:r>
      <w:r w:rsidR="00775084">
        <w:rPr>
          <w:lang w:val="es-MX"/>
        </w:rPr>
        <w:t>C</w:t>
      </w:r>
      <w:r w:rsidRPr="000D02AF">
        <w:rPr>
          <w:lang w:val="es-MX"/>
        </w:rPr>
        <w:t>ondiciones.</w:t>
      </w:r>
    </w:p>
    <w:p w14:paraId="370B7F4F" w14:textId="78A26580" w:rsidR="000D02AF" w:rsidRDefault="7E2A9AA1" w:rsidP="00FB3EAD">
      <w:pPr>
        <w:pStyle w:val="Ttulo1"/>
        <w:numPr>
          <w:ilvl w:val="0"/>
          <w:numId w:val="57"/>
        </w:numPr>
      </w:pPr>
      <w:bookmarkStart w:id="306" w:name="_Toc67582936"/>
      <w:bookmarkStart w:id="307" w:name="_Toc67583160"/>
      <w:bookmarkStart w:id="308" w:name="_Toc67583325"/>
      <w:bookmarkStart w:id="309" w:name="_Toc67583490"/>
      <w:bookmarkStart w:id="310" w:name="_Toc67583326"/>
      <w:bookmarkStart w:id="311" w:name="_Toc78789468"/>
      <w:bookmarkStart w:id="312" w:name="_Toc107858557"/>
      <w:bookmarkEnd w:id="306"/>
      <w:bookmarkEnd w:id="307"/>
      <w:bookmarkEnd w:id="308"/>
      <w:bookmarkEnd w:id="309"/>
      <w:r>
        <w:t>CAP</w:t>
      </w:r>
      <w:r w:rsidR="00EF448F">
        <w:t>Í</w:t>
      </w:r>
      <w:r>
        <w:t xml:space="preserve">TULO IV. </w:t>
      </w:r>
      <w:r w:rsidR="6B853C8B">
        <w:t>CRITERIOS DE EVALUACIÓN, ASIGNACIÓN DE PUNTAJE Y CRITERIOS DE DESEMPA</w:t>
      </w:r>
      <w:r w:rsidR="6B853C8B" w:rsidRPr="00C31F44">
        <w:t>TE</w:t>
      </w:r>
      <w:bookmarkEnd w:id="310"/>
      <w:bookmarkEnd w:id="311"/>
      <w:bookmarkEnd w:id="312"/>
    </w:p>
    <w:p w14:paraId="2F36942C" w14:textId="4F7930F6" w:rsidR="00555138" w:rsidRPr="00555138" w:rsidRDefault="00DD3F5A" w:rsidP="00250C9B">
      <w:pPr>
        <w:rPr>
          <w:lang w:val="es-MX"/>
        </w:rPr>
      </w:pPr>
      <w:r w:rsidRPr="00DD3F5A">
        <w:rPr>
          <w:lang w:val="es-MX"/>
        </w:rPr>
        <w:t xml:space="preserve">La </w:t>
      </w:r>
      <w:r w:rsidR="00AA4921">
        <w:rPr>
          <w:lang w:val="es-MX"/>
        </w:rPr>
        <w:t>E</w:t>
      </w:r>
      <w:r w:rsidRPr="00DD3F5A">
        <w:rPr>
          <w:lang w:val="es-MX"/>
        </w:rPr>
        <w:t>ntidad calificará las ofertas que hayan cumplido con los requisitos habilitantes con los siguientes puntajes:</w:t>
      </w:r>
    </w:p>
    <w:tbl>
      <w:tblPr>
        <w:tblStyle w:val="Tablaconcuadrcula62"/>
        <w:tblW w:w="0" w:type="auto"/>
        <w:jc w:val="center"/>
        <w:tblLook w:val="04A0" w:firstRow="1" w:lastRow="0" w:firstColumn="1" w:lastColumn="0" w:noHBand="0" w:noVBand="1"/>
      </w:tblPr>
      <w:tblGrid>
        <w:gridCol w:w="4132"/>
        <w:gridCol w:w="2845"/>
      </w:tblGrid>
      <w:tr w:rsidR="00555138" w:rsidRPr="00555138" w14:paraId="0D00465B" w14:textId="77777777" w:rsidTr="0064060D">
        <w:trPr>
          <w:trHeight w:val="20"/>
          <w:tblHeader/>
          <w:jc w:val="center"/>
        </w:trPr>
        <w:tc>
          <w:tcPr>
            <w:tcW w:w="4132" w:type="dxa"/>
            <w:tcBorders>
              <w:top w:val="double" w:sz="4" w:space="0" w:color="auto"/>
              <w:left w:val="double" w:sz="4" w:space="0" w:color="auto"/>
              <w:bottom w:val="single" w:sz="4" w:space="0" w:color="auto"/>
              <w:right w:val="single" w:sz="4" w:space="0" w:color="auto"/>
            </w:tcBorders>
            <w:shd w:val="clear" w:color="auto" w:fill="404040"/>
            <w:vAlign w:val="center"/>
            <w:hideMark/>
          </w:tcPr>
          <w:p w14:paraId="5BDF166D" w14:textId="77777777" w:rsidR="00555138" w:rsidRPr="00555138" w:rsidRDefault="00555138" w:rsidP="00555138">
            <w:pPr>
              <w:spacing w:line="276" w:lineRule="auto"/>
              <w:ind w:left="567"/>
              <w:jc w:val="center"/>
              <w:rPr>
                <w:rFonts w:eastAsia="Arial" w:cs="Arial"/>
                <w:b/>
                <w:bCs/>
                <w:color w:val="FFFFFF"/>
                <w:szCs w:val="20"/>
              </w:rPr>
            </w:pPr>
            <w:r w:rsidRPr="00555138">
              <w:rPr>
                <w:rFonts w:cs="Arial"/>
                <w:b/>
                <w:bCs/>
                <w:color w:val="FFFFFF"/>
                <w:szCs w:val="20"/>
              </w:rPr>
              <w:t>Concepto</w:t>
            </w:r>
          </w:p>
        </w:tc>
        <w:tc>
          <w:tcPr>
            <w:tcW w:w="2845" w:type="dxa"/>
            <w:tcBorders>
              <w:top w:val="double" w:sz="4" w:space="0" w:color="auto"/>
              <w:left w:val="single" w:sz="4" w:space="0" w:color="auto"/>
              <w:bottom w:val="single" w:sz="4" w:space="0" w:color="auto"/>
              <w:right w:val="double" w:sz="4" w:space="0" w:color="auto"/>
            </w:tcBorders>
            <w:shd w:val="clear" w:color="auto" w:fill="404040"/>
            <w:vAlign w:val="center"/>
            <w:hideMark/>
          </w:tcPr>
          <w:p w14:paraId="186C4784" w14:textId="77777777" w:rsidR="00555138" w:rsidRPr="00555138" w:rsidRDefault="00555138" w:rsidP="00555138">
            <w:pPr>
              <w:spacing w:line="276" w:lineRule="auto"/>
              <w:ind w:left="567"/>
              <w:jc w:val="center"/>
              <w:rPr>
                <w:rFonts w:eastAsia="Arial" w:cs="Arial"/>
                <w:b/>
                <w:bCs/>
                <w:color w:val="FFFFFF"/>
                <w:szCs w:val="20"/>
              </w:rPr>
            </w:pPr>
            <w:r w:rsidRPr="00555138">
              <w:rPr>
                <w:rFonts w:cs="Arial"/>
                <w:b/>
                <w:bCs/>
                <w:color w:val="FFFFFF"/>
                <w:szCs w:val="20"/>
              </w:rPr>
              <w:t>Pun</w:t>
            </w:r>
            <w:r w:rsidRPr="00555138">
              <w:rPr>
                <w:rFonts w:cs="Arial"/>
                <w:b/>
                <w:color w:val="FFFFFF"/>
                <w:szCs w:val="20"/>
              </w:rPr>
              <w:t>taje</w:t>
            </w:r>
            <w:r w:rsidRPr="00555138">
              <w:rPr>
                <w:rFonts w:cs="Arial"/>
                <w:b/>
                <w:bCs/>
                <w:color w:val="FFFFFF"/>
                <w:szCs w:val="20"/>
              </w:rPr>
              <w:t xml:space="preserve"> máximo</w:t>
            </w:r>
          </w:p>
        </w:tc>
      </w:tr>
      <w:tr w:rsidR="00555138" w:rsidRPr="00555138" w14:paraId="7F923B8B" w14:textId="77777777" w:rsidTr="0064060D">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hideMark/>
          </w:tcPr>
          <w:p w14:paraId="5E97DBC3" w14:textId="77777777" w:rsidR="00555138" w:rsidRPr="00555138" w:rsidRDefault="00555138" w:rsidP="00555138">
            <w:pPr>
              <w:tabs>
                <w:tab w:val="left" w:pos="1039"/>
              </w:tabs>
              <w:spacing w:line="276" w:lineRule="auto"/>
              <w:ind w:left="567"/>
              <w:jc w:val="center"/>
              <w:rPr>
                <w:rFonts w:eastAsia="Arial" w:cs="Arial"/>
                <w:color w:val="auto"/>
                <w:szCs w:val="20"/>
              </w:rPr>
            </w:pPr>
            <w:r w:rsidRPr="00555138">
              <w:rPr>
                <w:rFonts w:cs="Arial"/>
                <w:color w:val="auto"/>
                <w:szCs w:val="20"/>
                <w:lang w:val="es-ES" w:eastAsia="es-CO"/>
              </w:rPr>
              <w:t>Oferta</w:t>
            </w:r>
            <w:r w:rsidRPr="00555138">
              <w:rPr>
                <w:rFonts w:eastAsia="Arial,Times New Roman" w:cs="Arial"/>
                <w:color w:val="auto"/>
                <w:szCs w:val="20"/>
                <w:lang w:val="es-ES" w:eastAsia="es-CO"/>
              </w:rPr>
              <w:t xml:space="preserve"> </w:t>
            </w:r>
            <w:r w:rsidRPr="00555138">
              <w:rPr>
                <w:rFonts w:cs="Arial"/>
                <w:color w:val="auto"/>
                <w:szCs w:val="20"/>
                <w:lang w:val="es-ES" w:eastAsia="es-CO"/>
              </w:rPr>
              <w:t>económica</w:t>
            </w:r>
          </w:p>
        </w:tc>
        <w:tc>
          <w:tcPr>
            <w:tcW w:w="2845" w:type="dxa"/>
            <w:tcBorders>
              <w:top w:val="single" w:sz="4" w:space="0" w:color="auto"/>
              <w:left w:val="single" w:sz="4" w:space="0" w:color="auto"/>
              <w:bottom w:val="single" w:sz="4" w:space="0" w:color="auto"/>
              <w:right w:val="double" w:sz="4" w:space="0" w:color="auto"/>
            </w:tcBorders>
            <w:vAlign w:val="center"/>
            <w:hideMark/>
          </w:tcPr>
          <w:p w14:paraId="02D6A55B" w14:textId="77777777" w:rsidR="00555138" w:rsidRPr="00555138" w:rsidRDefault="00555138" w:rsidP="00555138">
            <w:pPr>
              <w:spacing w:line="276" w:lineRule="auto"/>
              <w:ind w:left="567"/>
              <w:jc w:val="center"/>
              <w:rPr>
                <w:rFonts w:eastAsia="Arial" w:cs="Arial"/>
                <w:color w:val="auto"/>
                <w:szCs w:val="20"/>
              </w:rPr>
            </w:pPr>
            <w:r w:rsidRPr="00555138">
              <w:rPr>
                <w:rFonts w:eastAsia="Times New Roman" w:cs="Arial"/>
                <w:color w:val="auto"/>
                <w:szCs w:val="20"/>
                <w:lang w:val="es-ES"/>
              </w:rPr>
              <w:t>59,5</w:t>
            </w:r>
          </w:p>
        </w:tc>
      </w:tr>
      <w:tr w:rsidR="00555138" w:rsidRPr="00555138" w14:paraId="7199E100" w14:textId="77777777" w:rsidTr="0064060D">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hideMark/>
          </w:tcPr>
          <w:p w14:paraId="28033923" w14:textId="77777777" w:rsidR="00555138" w:rsidRPr="00555138" w:rsidRDefault="00555138" w:rsidP="00555138">
            <w:pPr>
              <w:spacing w:line="276" w:lineRule="auto"/>
              <w:ind w:left="567"/>
              <w:jc w:val="center"/>
              <w:rPr>
                <w:rFonts w:eastAsia="Arial" w:cs="Arial"/>
                <w:color w:val="auto"/>
                <w:szCs w:val="20"/>
              </w:rPr>
            </w:pPr>
            <w:r w:rsidRPr="00555138">
              <w:rPr>
                <w:rFonts w:cs="Arial"/>
                <w:color w:val="auto"/>
                <w:szCs w:val="20"/>
                <w:lang w:val="es-ES" w:eastAsia="es-CO"/>
              </w:rPr>
              <w:t>Factor</w:t>
            </w:r>
            <w:r w:rsidRPr="00555138">
              <w:rPr>
                <w:rFonts w:eastAsia="Arial,Times New Roman" w:cs="Arial"/>
                <w:color w:val="auto"/>
                <w:szCs w:val="20"/>
                <w:lang w:val="es-ES" w:eastAsia="es-CO"/>
              </w:rPr>
              <w:t xml:space="preserve"> </w:t>
            </w:r>
            <w:r w:rsidRPr="00555138">
              <w:rPr>
                <w:rFonts w:cs="Arial"/>
                <w:color w:val="auto"/>
                <w:szCs w:val="20"/>
                <w:lang w:val="es-ES" w:eastAsia="es-CO"/>
              </w:rPr>
              <w:t>de</w:t>
            </w:r>
            <w:r w:rsidRPr="00555138">
              <w:rPr>
                <w:rFonts w:eastAsia="Arial,Times New Roman" w:cs="Arial"/>
                <w:color w:val="auto"/>
                <w:szCs w:val="20"/>
                <w:lang w:val="es-ES" w:eastAsia="es-CO"/>
              </w:rPr>
              <w:t xml:space="preserve"> </w:t>
            </w:r>
            <w:r w:rsidRPr="00555138">
              <w:rPr>
                <w:rFonts w:cs="Arial"/>
                <w:color w:val="auto"/>
                <w:szCs w:val="20"/>
                <w:lang w:val="es-ES" w:eastAsia="es-CO"/>
              </w:rPr>
              <w:t>calidad</w:t>
            </w:r>
          </w:p>
        </w:tc>
        <w:tc>
          <w:tcPr>
            <w:tcW w:w="2845" w:type="dxa"/>
            <w:tcBorders>
              <w:top w:val="single" w:sz="4" w:space="0" w:color="auto"/>
              <w:left w:val="single" w:sz="4" w:space="0" w:color="auto"/>
              <w:bottom w:val="single" w:sz="4" w:space="0" w:color="auto"/>
              <w:right w:val="double" w:sz="4" w:space="0" w:color="auto"/>
            </w:tcBorders>
            <w:vAlign w:val="center"/>
            <w:hideMark/>
          </w:tcPr>
          <w:p w14:paraId="1EB3C504" w14:textId="77777777" w:rsidR="00555138" w:rsidRPr="00555138" w:rsidRDefault="00555138" w:rsidP="00555138">
            <w:pPr>
              <w:spacing w:line="276" w:lineRule="auto"/>
              <w:ind w:left="567"/>
              <w:jc w:val="center"/>
              <w:rPr>
                <w:rFonts w:eastAsia="Arial" w:cs="Arial"/>
                <w:color w:val="auto"/>
                <w:szCs w:val="20"/>
              </w:rPr>
            </w:pPr>
            <w:r w:rsidRPr="00555138">
              <w:rPr>
                <w:rFonts w:cs="Arial"/>
                <w:color w:val="auto"/>
                <w:szCs w:val="20"/>
                <w:lang w:val="es-ES" w:eastAsia="es-CO"/>
              </w:rPr>
              <w:t>10</w:t>
            </w:r>
          </w:p>
        </w:tc>
      </w:tr>
      <w:tr w:rsidR="00555138" w:rsidRPr="00555138" w14:paraId="5DF6396E" w14:textId="77777777" w:rsidTr="0064060D">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tcPr>
          <w:p w14:paraId="37599FD5" w14:textId="77777777" w:rsidR="00555138" w:rsidRPr="00555138" w:rsidRDefault="00555138" w:rsidP="00555138">
            <w:pPr>
              <w:spacing w:line="276" w:lineRule="auto"/>
              <w:ind w:left="567"/>
              <w:jc w:val="center"/>
              <w:rPr>
                <w:rFonts w:cs="Arial"/>
                <w:color w:val="auto"/>
                <w:szCs w:val="20"/>
                <w:lang w:val="es-ES" w:eastAsia="es-CO"/>
              </w:rPr>
            </w:pPr>
            <w:r w:rsidRPr="00555138">
              <w:rPr>
                <w:rFonts w:eastAsia="Arial" w:cs="Arial"/>
                <w:color w:val="000000"/>
                <w:szCs w:val="20"/>
                <w:lang w:val="es"/>
              </w:rPr>
              <w:t>Factor de sostenibilidad técnico ambiental agregado</w:t>
            </w:r>
          </w:p>
        </w:tc>
        <w:tc>
          <w:tcPr>
            <w:tcW w:w="2845" w:type="dxa"/>
            <w:tcBorders>
              <w:top w:val="single" w:sz="4" w:space="0" w:color="auto"/>
              <w:left w:val="single" w:sz="4" w:space="0" w:color="auto"/>
              <w:bottom w:val="single" w:sz="4" w:space="0" w:color="auto"/>
              <w:right w:val="double" w:sz="4" w:space="0" w:color="auto"/>
            </w:tcBorders>
            <w:vAlign w:val="center"/>
          </w:tcPr>
          <w:p w14:paraId="04557856" w14:textId="77777777" w:rsidR="00555138" w:rsidRPr="00555138" w:rsidRDefault="00555138" w:rsidP="00555138">
            <w:pPr>
              <w:spacing w:line="276" w:lineRule="auto"/>
              <w:ind w:left="567"/>
              <w:jc w:val="center"/>
              <w:rPr>
                <w:rFonts w:cs="Arial"/>
                <w:color w:val="auto"/>
                <w:szCs w:val="20"/>
                <w:lang w:val="es-ES" w:eastAsia="es-CO"/>
              </w:rPr>
            </w:pPr>
            <w:r w:rsidRPr="00555138">
              <w:rPr>
                <w:rFonts w:cs="Arial"/>
                <w:color w:val="auto"/>
                <w:szCs w:val="20"/>
                <w:lang w:val="es-ES" w:eastAsia="es-CO"/>
              </w:rPr>
              <w:t>9</w:t>
            </w:r>
          </w:p>
        </w:tc>
      </w:tr>
      <w:tr w:rsidR="00555138" w:rsidRPr="00555138" w14:paraId="79C4B230" w14:textId="77777777" w:rsidTr="0064060D">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hideMark/>
          </w:tcPr>
          <w:p w14:paraId="4A062806" w14:textId="77777777" w:rsidR="00555138" w:rsidRPr="00555138" w:rsidRDefault="00555138" w:rsidP="00555138">
            <w:pPr>
              <w:spacing w:line="276" w:lineRule="auto"/>
              <w:ind w:left="567"/>
              <w:jc w:val="center"/>
              <w:rPr>
                <w:rFonts w:eastAsia="Arial" w:cs="Arial"/>
                <w:color w:val="auto"/>
                <w:szCs w:val="20"/>
              </w:rPr>
            </w:pPr>
            <w:r w:rsidRPr="00555138">
              <w:rPr>
                <w:rFonts w:cs="Arial"/>
                <w:color w:val="auto"/>
                <w:szCs w:val="20"/>
                <w:lang w:val="es-ES" w:eastAsia="es-CO"/>
              </w:rPr>
              <w:t>Apoyo</w:t>
            </w:r>
            <w:r w:rsidRPr="00555138">
              <w:rPr>
                <w:rFonts w:eastAsia="Arial,Times New Roman" w:cs="Arial"/>
                <w:color w:val="auto"/>
                <w:szCs w:val="20"/>
                <w:lang w:val="es-ES" w:eastAsia="es-CO"/>
              </w:rPr>
              <w:t xml:space="preserve"> </w:t>
            </w:r>
            <w:r w:rsidRPr="00555138">
              <w:rPr>
                <w:rFonts w:cs="Arial"/>
                <w:color w:val="auto"/>
                <w:szCs w:val="20"/>
                <w:lang w:val="es-ES" w:eastAsia="es-CO"/>
              </w:rPr>
              <w:t>a</w:t>
            </w:r>
            <w:r w:rsidRPr="00555138">
              <w:rPr>
                <w:rFonts w:eastAsia="Arial,Times New Roman" w:cs="Arial"/>
                <w:color w:val="auto"/>
                <w:szCs w:val="20"/>
                <w:lang w:val="es-ES" w:eastAsia="es-CO"/>
              </w:rPr>
              <w:t xml:space="preserve"> </w:t>
            </w:r>
            <w:r w:rsidRPr="00555138">
              <w:rPr>
                <w:rFonts w:cs="Arial"/>
                <w:color w:val="auto"/>
                <w:szCs w:val="20"/>
                <w:lang w:val="es-ES" w:eastAsia="es-CO"/>
              </w:rPr>
              <w:t>la</w:t>
            </w:r>
            <w:r w:rsidRPr="00555138">
              <w:rPr>
                <w:rFonts w:eastAsia="Arial,Times New Roman" w:cs="Arial"/>
                <w:color w:val="auto"/>
                <w:szCs w:val="20"/>
                <w:lang w:val="es-ES" w:eastAsia="es-CO"/>
              </w:rPr>
              <w:t xml:space="preserve"> </w:t>
            </w:r>
            <w:r w:rsidRPr="00555138">
              <w:rPr>
                <w:rFonts w:cs="Arial"/>
                <w:color w:val="auto"/>
                <w:szCs w:val="20"/>
                <w:lang w:val="es-ES" w:eastAsia="es-CO"/>
              </w:rPr>
              <w:t>industria</w:t>
            </w:r>
            <w:r w:rsidRPr="00555138">
              <w:rPr>
                <w:rFonts w:eastAsia="Arial,Times New Roman" w:cs="Arial"/>
                <w:color w:val="auto"/>
                <w:szCs w:val="20"/>
                <w:lang w:val="es-ES" w:eastAsia="es-CO"/>
              </w:rPr>
              <w:t xml:space="preserve"> </w:t>
            </w:r>
            <w:r w:rsidRPr="00555138">
              <w:rPr>
                <w:rFonts w:cs="Arial"/>
                <w:color w:val="auto"/>
                <w:szCs w:val="20"/>
                <w:lang w:val="es-ES" w:eastAsia="es-CO"/>
              </w:rPr>
              <w:t>nacional</w:t>
            </w:r>
          </w:p>
        </w:tc>
        <w:tc>
          <w:tcPr>
            <w:tcW w:w="2845" w:type="dxa"/>
            <w:tcBorders>
              <w:top w:val="single" w:sz="4" w:space="0" w:color="auto"/>
              <w:left w:val="single" w:sz="4" w:space="0" w:color="auto"/>
              <w:bottom w:val="single" w:sz="4" w:space="0" w:color="auto"/>
              <w:right w:val="double" w:sz="4" w:space="0" w:color="auto"/>
            </w:tcBorders>
            <w:vAlign w:val="center"/>
            <w:hideMark/>
          </w:tcPr>
          <w:p w14:paraId="693A39B5" w14:textId="77777777" w:rsidR="00555138" w:rsidRPr="00555138" w:rsidRDefault="00555138" w:rsidP="00555138">
            <w:pPr>
              <w:spacing w:line="276" w:lineRule="auto"/>
              <w:ind w:left="567"/>
              <w:jc w:val="center"/>
              <w:rPr>
                <w:rFonts w:eastAsia="Arial" w:cs="Arial"/>
                <w:color w:val="auto"/>
                <w:szCs w:val="20"/>
              </w:rPr>
            </w:pPr>
            <w:r w:rsidRPr="00555138">
              <w:rPr>
                <w:rFonts w:cs="Arial"/>
                <w:color w:val="auto"/>
                <w:szCs w:val="20"/>
                <w:lang w:val="es-ES" w:eastAsia="es-CO"/>
              </w:rPr>
              <w:t>20</w:t>
            </w:r>
          </w:p>
        </w:tc>
      </w:tr>
      <w:tr w:rsidR="00555138" w:rsidRPr="00555138" w14:paraId="05082E0C" w14:textId="77777777" w:rsidTr="0064060D">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tcPr>
          <w:p w14:paraId="09F4C8B0" w14:textId="77777777" w:rsidR="00555138" w:rsidRPr="00555138" w:rsidRDefault="00555138" w:rsidP="00555138">
            <w:pPr>
              <w:spacing w:line="276" w:lineRule="auto"/>
              <w:ind w:left="567"/>
              <w:jc w:val="center"/>
              <w:rPr>
                <w:rFonts w:eastAsia="Arial,Times New Roman" w:cs="Arial"/>
                <w:color w:val="auto"/>
                <w:szCs w:val="20"/>
                <w:lang w:val="es-ES" w:eastAsia="es-CO"/>
              </w:rPr>
            </w:pPr>
            <w:r w:rsidRPr="00555138">
              <w:rPr>
                <w:rFonts w:cs="Arial"/>
                <w:color w:val="auto"/>
                <w:szCs w:val="20"/>
                <w:lang w:val="es-ES" w:eastAsia="es-CO"/>
              </w:rPr>
              <w:t>Vinculación de personas</w:t>
            </w:r>
            <w:r w:rsidRPr="00555138">
              <w:rPr>
                <w:rFonts w:eastAsia="Arial,Times New Roman" w:cs="Arial"/>
                <w:color w:val="auto"/>
                <w:szCs w:val="20"/>
                <w:lang w:val="es-ES" w:eastAsia="es-CO"/>
              </w:rPr>
              <w:t xml:space="preserve"> </w:t>
            </w:r>
            <w:r w:rsidRPr="00555138">
              <w:rPr>
                <w:rFonts w:cs="Arial"/>
                <w:color w:val="auto"/>
                <w:szCs w:val="20"/>
                <w:lang w:val="es-ES" w:eastAsia="es-CO"/>
              </w:rPr>
              <w:t>con</w:t>
            </w:r>
            <w:r w:rsidRPr="00555138">
              <w:rPr>
                <w:rFonts w:eastAsia="Arial,Times New Roman" w:cs="Arial"/>
                <w:color w:val="auto"/>
                <w:szCs w:val="20"/>
                <w:lang w:val="es-ES" w:eastAsia="es-CO"/>
              </w:rPr>
              <w:t xml:space="preserve"> </w:t>
            </w:r>
            <w:r w:rsidRPr="00555138">
              <w:rPr>
                <w:rFonts w:cs="Arial"/>
                <w:color w:val="auto"/>
                <w:szCs w:val="20"/>
                <w:lang w:val="es-ES" w:eastAsia="es-CO"/>
              </w:rPr>
              <w:t>discapacidad</w:t>
            </w:r>
          </w:p>
        </w:tc>
        <w:tc>
          <w:tcPr>
            <w:tcW w:w="2845" w:type="dxa"/>
            <w:tcBorders>
              <w:top w:val="single" w:sz="4" w:space="0" w:color="auto"/>
              <w:left w:val="single" w:sz="4" w:space="0" w:color="auto"/>
              <w:bottom w:val="single" w:sz="4" w:space="0" w:color="auto"/>
              <w:right w:val="double" w:sz="4" w:space="0" w:color="auto"/>
            </w:tcBorders>
            <w:vAlign w:val="center"/>
          </w:tcPr>
          <w:p w14:paraId="0EC3B51F" w14:textId="77777777" w:rsidR="00555138" w:rsidRPr="00555138" w:rsidRDefault="00555138" w:rsidP="00555138">
            <w:pPr>
              <w:spacing w:line="276" w:lineRule="auto"/>
              <w:ind w:left="567"/>
              <w:jc w:val="center"/>
              <w:rPr>
                <w:rFonts w:eastAsia="Arial,Times New Roman" w:cs="Arial"/>
                <w:color w:val="auto"/>
                <w:szCs w:val="20"/>
                <w:lang w:val="es-ES" w:eastAsia="es-CO"/>
              </w:rPr>
            </w:pPr>
            <w:r w:rsidRPr="00555138">
              <w:rPr>
                <w:rFonts w:cs="Arial"/>
                <w:color w:val="auto"/>
                <w:szCs w:val="20"/>
                <w:lang w:val="es-ES" w:eastAsia="es-CO"/>
              </w:rPr>
              <w:t>1</w:t>
            </w:r>
          </w:p>
        </w:tc>
      </w:tr>
      <w:tr w:rsidR="00555138" w:rsidRPr="00555138" w14:paraId="54014B3E" w14:textId="77777777" w:rsidTr="0064060D">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tcPr>
          <w:p w14:paraId="25DB3649" w14:textId="77777777" w:rsidR="00555138" w:rsidRPr="00555138" w:rsidRDefault="00555138" w:rsidP="00555138">
            <w:pPr>
              <w:spacing w:line="276" w:lineRule="auto"/>
              <w:ind w:left="567"/>
              <w:jc w:val="center"/>
              <w:rPr>
                <w:rFonts w:cs="Arial"/>
                <w:color w:val="auto"/>
                <w:szCs w:val="20"/>
                <w:lang w:val="es-ES" w:eastAsia="es-CO"/>
              </w:rPr>
            </w:pPr>
            <w:r w:rsidRPr="00555138">
              <w:rPr>
                <w:rFonts w:eastAsia="Times New Roman" w:cs="Arial"/>
                <w:color w:val="auto"/>
                <w:szCs w:val="20"/>
                <w:lang w:val="es-ES" w:eastAsia="es-CO"/>
              </w:rPr>
              <w:t>Emprendimientos y empresas de mujeres</w:t>
            </w:r>
          </w:p>
        </w:tc>
        <w:tc>
          <w:tcPr>
            <w:tcW w:w="2845" w:type="dxa"/>
            <w:tcBorders>
              <w:top w:val="single" w:sz="4" w:space="0" w:color="auto"/>
              <w:left w:val="single" w:sz="4" w:space="0" w:color="auto"/>
              <w:bottom w:val="single" w:sz="4" w:space="0" w:color="auto"/>
              <w:right w:val="double" w:sz="4" w:space="0" w:color="auto"/>
            </w:tcBorders>
            <w:vAlign w:val="center"/>
          </w:tcPr>
          <w:p w14:paraId="65BE63A3" w14:textId="77777777" w:rsidR="00555138" w:rsidRPr="00555138" w:rsidRDefault="00555138" w:rsidP="00555138">
            <w:pPr>
              <w:spacing w:line="276" w:lineRule="auto"/>
              <w:ind w:left="567"/>
              <w:jc w:val="center"/>
              <w:rPr>
                <w:rFonts w:cs="Arial"/>
                <w:color w:val="auto"/>
                <w:szCs w:val="20"/>
                <w:lang w:val="es-ES" w:eastAsia="es-CO"/>
              </w:rPr>
            </w:pPr>
            <w:r w:rsidRPr="00555138">
              <w:rPr>
                <w:rFonts w:eastAsia="Times New Roman" w:cs="Arial"/>
                <w:color w:val="auto"/>
                <w:szCs w:val="20"/>
                <w:lang w:val="es-ES" w:eastAsia="es-CO"/>
              </w:rPr>
              <w:t>0,25</w:t>
            </w:r>
          </w:p>
        </w:tc>
      </w:tr>
      <w:tr w:rsidR="00555138" w:rsidRPr="00555138" w14:paraId="04AF8590" w14:textId="77777777" w:rsidTr="0064060D">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tcPr>
          <w:p w14:paraId="50B059FF" w14:textId="77777777" w:rsidR="00555138" w:rsidRPr="00555138" w:rsidRDefault="00555138" w:rsidP="00555138">
            <w:pPr>
              <w:spacing w:line="276" w:lineRule="auto"/>
              <w:ind w:left="567"/>
              <w:jc w:val="center"/>
              <w:rPr>
                <w:rFonts w:cs="Arial"/>
                <w:color w:val="auto"/>
                <w:szCs w:val="20"/>
                <w:lang w:val="es-ES" w:eastAsia="es-CO"/>
              </w:rPr>
            </w:pPr>
            <w:r w:rsidRPr="00555138">
              <w:rPr>
                <w:rFonts w:eastAsia="Times New Roman" w:cs="Arial"/>
                <w:color w:val="auto"/>
                <w:szCs w:val="20"/>
                <w:lang w:val="es-ES" w:eastAsia="es-CO"/>
              </w:rPr>
              <w:t>Mipyme</w:t>
            </w:r>
          </w:p>
        </w:tc>
        <w:tc>
          <w:tcPr>
            <w:tcW w:w="2845" w:type="dxa"/>
            <w:tcBorders>
              <w:top w:val="single" w:sz="4" w:space="0" w:color="auto"/>
              <w:left w:val="single" w:sz="4" w:space="0" w:color="auto"/>
              <w:bottom w:val="single" w:sz="4" w:space="0" w:color="auto"/>
              <w:right w:val="double" w:sz="4" w:space="0" w:color="auto"/>
            </w:tcBorders>
            <w:vAlign w:val="center"/>
          </w:tcPr>
          <w:p w14:paraId="187968A0" w14:textId="77777777" w:rsidR="00555138" w:rsidRPr="00555138" w:rsidRDefault="00555138" w:rsidP="00555138">
            <w:pPr>
              <w:spacing w:line="276" w:lineRule="auto"/>
              <w:ind w:left="567"/>
              <w:jc w:val="center"/>
              <w:rPr>
                <w:rFonts w:cs="Arial"/>
                <w:color w:val="auto"/>
                <w:szCs w:val="20"/>
                <w:lang w:val="es-ES" w:eastAsia="es-CO"/>
              </w:rPr>
            </w:pPr>
            <w:r w:rsidRPr="00555138">
              <w:rPr>
                <w:rFonts w:eastAsia="Times New Roman" w:cs="Arial"/>
                <w:color w:val="auto"/>
                <w:szCs w:val="20"/>
                <w:lang w:val="es-ES" w:eastAsia="es-CO"/>
              </w:rPr>
              <w:t>0,25</w:t>
            </w:r>
          </w:p>
        </w:tc>
      </w:tr>
      <w:tr w:rsidR="00555138" w:rsidRPr="00555138" w14:paraId="65E792CC" w14:textId="77777777" w:rsidTr="0064060D">
        <w:trPr>
          <w:trHeight w:val="20"/>
          <w:jc w:val="center"/>
        </w:trPr>
        <w:tc>
          <w:tcPr>
            <w:tcW w:w="4132" w:type="dxa"/>
            <w:tcBorders>
              <w:top w:val="single" w:sz="4" w:space="0" w:color="auto"/>
              <w:left w:val="double" w:sz="4" w:space="0" w:color="auto"/>
              <w:bottom w:val="double" w:sz="4" w:space="0" w:color="auto"/>
              <w:right w:val="single" w:sz="4" w:space="0" w:color="auto"/>
            </w:tcBorders>
            <w:vAlign w:val="center"/>
            <w:hideMark/>
          </w:tcPr>
          <w:p w14:paraId="5CA3AB12" w14:textId="77777777" w:rsidR="00555138" w:rsidRPr="00555138" w:rsidRDefault="00555138" w:rsidP="00555138">
            <w:pPr>
              <w:spacing w:line="276" w:lineRule="auto"/>
              <w:ind w:left="567"/>
              <w:jc w:val="center"/>
              <w:rPr>
                <w:rFonts w:eastAsia="Arial" w:cs="Arial"/>
                <w:color w:val="auto"/>
                <w:szCs w:val="20"/>
              </w:rPr>
            </w:pPr>
            <w:r w:rsidRPr="00555138">
              <w:rPr>
                <w:rFonts w:cs="Arial"/>
                <w:color w:val="auto"/>
                <w:szCs w:val="20"/>
                <w:lang w:val="es-ES" w:eastAsia="es-CO"/>
              </w:rPr>
              <w:t>Total</w:t>
            </w:r>
          </w:p>
        </w:tc>
        <w:tc>
          <w:tcPr>
            <w:tcW w:w="2845" w:type="dxa"/>
            <w:tcBorders>
              <w:top w:val="single" w:sz="4" w:space="0" w:color="auto"/>
              <w:left w:val="single" w:sz="4" w:space="0" w:color="auto"/>
              <w:bottom w:val="double" w:sz="4" w:space="0" w:color="auto"/>
              <w:right w:val="double" w:sz="4" w:space="0" w:color="auto"/>
            </w:tcBorders>
            <w:vAlign w:val="center"/>
            <w:hideMark/>
          </w:tcPr>
          <w:p w14:paraId="0DE6AF81" w14:textId="77777777" w:rsidR="00555138" w:rsidRPr="00555138" w:rsidRDefault="00555138" w:rsidP="00555138">
            <w:pPr>
              <w:spacing w:line="276" w:lineRule="auto"/>
              <w:ind w:left="567"/>
              <w:jc w:val="center"/>
              <w:rPr>
                <w:rFonts w:eastAsia="Arial" w:cs="Arial"/>
                <w:color w:val="auto"/>
                <w:szCs w:val="20"/>
              </w:rPr>
            </w:pPr>
            <w:r w:rsidRPr="00555138">
              <w:rPr>
                <w:rFonts w:cs="Arial"/>
                <w:color w:val="auto"/>
                <w:szCs w:val="20"/>
                <w:lang w:val="es-ES" w:eastAsia="es-CO"/>
              </w:rPr>
              <w:t>100</w:t>
            </w:r>
          </w:p>
        </w:tc>
      </w:tr>
    </w:tbl>
    <w:p w14:paraId="4F9934CD" w14:textId="77777777" w:rsidR="00C31F44" w:rsidRPr="00555138" w:rsidRDefault="00C31F44" w:rsidP="00250C9B">
      <w:pPr>
        <w:tabs>
          <w:tab w:val="left" w:pos="993"/>
        </w:tabs>
        <w:ind w:right="51"/>
        <w:contextualSpacing/>
        <w:rPr>
          <w:rFonts w:eastAsia="Calibri" w:cs="Arial"/>
          <w:bCs/>
          <w:color w:val="auto"/>
          <w:szCs w:val="20"/>
        </w:rPr>
      </w:pPr>
      <w:bookmarkStart w:id="313" w:name="_Hlk99117937"/>
    </w:p>
    <w:p w14:paraId="22870863" w14:textId="77777777" w:rsidR="00555138" w:rsidRPr="00555138" w:rsidRDefault="00555138" w:rsidP="00250C9B">
      <w:pPr>
        <w:tabs>
          <w:tab w:val="left" w:pos="993"/>
        </w:tabs>
        <w:ind w:right="51"/>
        <w:contextualSpacing/>
        <w:rPr>
          <w:rFonts w:eastAsia="Calibri" w:cs="Arial"/>
          <w:bCs/>
          <w:color w:val="auto"/>
          <w:szCs w:val="20"/>
        </w:rPr>
      </w:pPr>
      <w:r w:rsidRPr="00555138">
        <w:rPr>
          <w:rFonts w:eastAsia="Calibri" w:cs="Arial"/>
          <w:bCs/>
          <w:color w:val="auto"/>
          <w:szCs w:val="20"/>
        </w:rPr>
        <w:t xml:space="preserve">Las Entidades deberán reducir durante la evaluación de las ofertas dos puntos (2) a los Proponentes que se les haya impuesto una o más multas o cláusulas penales durante el último año, contado a partir de la fecha prevista para </w:t>
      </w:r>
      <w:r w:rsidRPr="00555138">
        <w:rPr>
          <w:rFonts w:eastAsia="Times New Roman" w:cs="Arial"/>
          <w:bCs/>
          <w:color w:val="auto"/>
          <w:szCs w:val="20"/>
          <w:lang w:val="es-ES" w:eastAsia="es-ES"/>
        </w:rPr>
        <w:t>el cierre del proceso</w:t>
      </w:r>
      <w:r w:rsidRPr="00555138">
        <w:rPr>
          <w:rFonts w:eastAsia="Calibri" w:cs="Arial"/>
          <w:bCs/>
          <w:color w:val="auto"/>
          <w:szCs w:val="20"/>
        </w:rPr>
        <w:t xml:space="preserve">, sin importar la cuantía y sin perjuicio de las demás consecuencias derivadas del incumplimiento. Esta reducción también afectará a los Consorcios y a las Uniones Temporales si alguno de sus integrantes se encuentra en la situación anterior. </w:t>
      </w:r>
    </w:p>
    <w:bookmarkEnd w:id="313"/>
    <w:p w14:paraId="31598466" w14:textId="77777777" w:rsidR="00555138" w:rsidRPr="00555138" w:rsidRDefault="00555138" w:rsidP="00250C9B">
      <w:pPr>
        <w:tabs>
          <w:tab w:val="left" w:pos="993"/>
        </w:tabs>
        <w:ind w:right="51"/>
        <w:contextualSpacing/>
        <w:rPr>
          <w:rFonts w:eastAsia="Calibri" w:cs="Arial"/>
          <w:bCs/>
          <w:color w:val="auto"/>
          <w:szCs w:val="20"/>
        </w:rPr>
      </w:pPr>
    </w:p>
    <w:p w14:paraId="0F79E4AD" w14:textId="1E5DD522" w:rsidR="00555138" w:rsidRPr="00555138" w:rsidRDefault="00555138" w:rsidP="00250C9B">
      <w:pPr>
        <w:tabs>
          <w:tab w:val="left" w:pos="993"/>
        </w:tabs>
        <w:ind w:right="51"/>
        <w:contextualSpacing/>
        <w:rPr>
          <w:rFonts w:eastAsia="Times New Roman" w:cs="Arial"/>
          <w:color w:val="auto"/>
          <w:szCs w:val="20"/>
          <w:lang w:val="es-ES" w:eastAsia="es-ES"/>
        </w:rPr>
      </w:pPr>
      <w:r w:rsidRPr="00555138">
        <w:rPr>
          <w:rFonts w:eastAsia="Calibri" w:cs="Arial"/>
          <w:bCs/>
          <w:color w:val="auto"/>
          <w:szCs w:val="20"/>
        </w:rPr>
        <w:t>La reducción del puntaje antes señalada no se materializará en caso de que los actos administrativos que hayan impuesto las multas sean objeto de medios de control jurisdiccional previstos en la Ley 1437 de 2011 o las normas que la modifiquen, adicionen o sustituyan. Además, se aplicará sin perjuicio de lo dispuesto en el artículo 6 de la Ley 2020 de 2020.</w:t>
      </w:r>
      <w:r w:rsidRPr="00555138">
        <w:rPr>
          <w:rFonts w:eastAsia="Times New Roman" w:cs="Arial"/>
          <w:color w:val="auto"/>
          <w:szCs w:val="20"/>
          <w:lang w:val="es-ES" w:eastAsia="es-ES"/>
        </w:rPr>
        <w:t xml:space="preserve"> Lo anterior de conformidad con el artículo 58 de la Ley 2195 de 2022 y las normas que lo modifiquen, sustituyan, adicionen o reglamenten.</w:t>
      </w:r>
    </w:p>
    <w:p w14:paraId="76000331" w14:textId="49AE427F" w:rsidR="000D02AF" w:rsidRDefault="00662E70" w:rsidP="00FB3EAD">
      <w:pPr>
        <w:pStyle w:val="Ttulo2"/>
        <w:numPr>
          <w:ilvl w:val="1"/>
          <w:numId w:val="54"/>
        </w:numPr>
      </w:pPr>
      <w:bookmarkStart w:id="314" w:name="_Toc67583327"/>
      <w:bookmarkStart w:id="315" w:name="_Toc78789469"/>
      <w:bookmarkStart w:id="316" w:name="_Toc107858558"/>
      <w:r>
        <w:rPr>
          <w:caps w:val="0"/>
        </w:rPr>
        <w:t>OFERTA ECONÓMICA</w:t>
      </w:r>
      <w:bookmarkEnd w:id="314"/>
      <w:bookmarkEnd w:id="315"/>
      <w:bookmarkEnd w:id="316"/>
      <w:r>
        <w:rPr>
          <w:caps w:val="0"/>
        </w:rPr>
        <w:t xml:space="preserve"> </w:t>
      </w:r>
    </w:p>
    <w:p w14:paraId="14CA818F" w14:textId="77777777" w:rsidR="00BB1156" w:rsidRDefault="00BB1156" w:rsidP="00DD3F5A">
      <w:pPr>
        <w:rPr>
          <w:lang w:val="es-MX"/>
        </w:rPr>
      </w:pPr>
      <w:r w:rsidRPr="00BB1156">
        <w:rPr>
          <w:lang w:val="es-MX"/>
        </w:rPr>
        <w:t>La forma de pago es por precios unitarios.</w:t>
      </w:r>
    </w:p>
    <w:p w14:paraId="3909ADE2" w14:textId="41CDF205" w:rsidR="00DD3F5A" w:rsidRPr="00DD3F5A" w:rsidRDefault="00DD3F5A" w:rsidP="00DD3F5A">
      <w:pPr>
        <w:rPr>
          <w:lang w:val="es-MX"/>
        </w:rPr>
      </w:pPr>
      <w:r w:rsidRPr="00DD3F5A">
        <w:rPr>
          <w:lang w:val="es-MX"/>
        </w:rPr>
        <w:t>Para calificar este factor se tendrá en cuenta el valor total indicado en la propuesta económica o el obtenido de la corrección aritmética. La propuesta económica deberá ser allegada en el Sobre 2 y firmada.</w:t>
      </w:r>
    </w:p>
    <w:p w14:paraId="416D748A" w14:textId="6389BC8A" w:rsidR="00DD3F5A" w:rsidRPr="00DD3F5A" w:rsidRDefault="00DD3F5A" w:rsidP="00DD3F5A">
      <w:pPr>
        <w:rPr>
          <w:lang w:val="es-MX"/>
        </w:rPr>
      </w:pPr>
      <w:r w:rsidRPr="00DD3F5A">
        <w:rPr>
          <w:lang w:val="es-MX"/>
        </w:rPr>
        <w:t xml:space="preserve">El valor de la propuesta económica debe presentarse en </w:t>
      </w:r>
      <w:r w:rsidR="00C80680">
        <w:rPr>
          <w:lang w:val="es-MX"/>
        </w:rPr>
        <w:t>P</w:t>
      </w:r>
      <w:r w:rsidRPr="00DD3F5A">
        <w:rPr>
          <w:lang w:val="es-MX"/>
        </w:rPr>
        <w:t xml:space="preserve">esos </w:t>
      </w:r>
      <w:r w:rsidR="00C80680">
        <w:rPr>
          <w:lang w:val="es-MX"/>
        </w:rPr>
        <w:t>C</w:t>
      </w:r>
      <w:r w:rsidRPr="00DD3F5A">
        <w:rPr>
          <w:lang w:val="es-MX"/>
        </w:rPr>
        <w:t>olombianos y contemplar todos los costos directos e indirectos para la completa y adecuada ejecución de la obra del proceso, los riesgos y la administración de estos.</w:t>
      </w:r>
    </w:p>
    <w:p w14:paraId="1F1CB56A" w14:textId="69C1AC8F" w:rsidR="00DD3F5A" w:rsidRPr="00DD3F5A" w:rsidRDefault="00DD3F5A" w:rsidP="00DD3F5A">
      <w:pPr>
        <w:rPr>
          <w:lang w:val="es-MX"/>
        </w:rPr>
      </w:pPr>
      <w:r w:rsidRPr="00DD3F5A">
        <w:rPr>
          <w:lang w:val="es-MX"/>
        </w:rPr>
        <w:t xml:space="preserve">Al formular la oferta, el </w:t>
      </w:r>
      <w:r w:rsidR="000F5E43">
        <w:rPr>
          <w:lang w:val="es-MX"/>
        </w:rPr>
        <w:t>P</w:t>
      </w:r>
      <w:r w:rsidRPr="00DD3F5A">
        <w:rPr>
          <w:lang w:val="es-MX"/>
        </w:rPr>
        <w:t xml:space="preserve">roponente acepta que estarán a su cargo todos los impuestos, tasas y contribuciones establecidos por las diferentes autoridades nacionales, departamentales o municipales y dentro de estos mismos niveles territoriales, los impuestos, tasas y contribuciones </w:t>
      </w:r>
      <w:r w:rsidR="00C80680">
        <w:rPr>
          <w:lang w:val="es-MX"/>
        </w:rPr>
        <w:t xml:space="preserve">contemplados </w:t>
      </w:r>
      <w:r w:rsidRPr="00DD3F5A">
        <w:rPr>
          <w:lang w:val="es-MX"/>
        </w:rPr>
        <w:t>por las autoridades.</w:t>
      </w:r>
    </w:p>
    <w:p w14:paraId="2B6870D6" w14:textId="0D412869" w:rsidR="00DD3F5A" w:rsidRPr="00DD3F5A" w:rsidRDefault="00DD3F5A" w:rsidP="00DD3F5A">
      <w:pPr>
        <w:rPr>
          <w:lang w:val="es-MX"/>
        </w:rPr>
      </w:pPr>
      <w:r w:rsidRPr="00DD3F5A">
        <w:rPr>
          <w:lang w:val="es-MX"/>
        </w:rPr>
        <w:t xml:space="preserve">Los estimativos técnicos que hagan los </w:t>
      </w:r>
      <w:r w:rsidR="001D65BE">
        <w:rPr>
          <w:lang w:val="es-MX"/>
        </w:rPr>
        <w:t>P</w:t>
      </w:r>
      <w:r w:rsidRPr="00DD3F5A">
        <w:rPr>
          <w:lang w:val="es-MX"/>
        </w:rPr>
        <w:t xml:space="preserve">roponentes para la presentación de sus ofertas deben tener en cuenta que la ejecución del </w:t>
      </w:r>
      <w:r w:rsidR="00F75DCB">
        <w:rPr>
          <w:lang w:val="es-MX"/>
        </w:rPr>
        <w:t>C</w:t>
      </w:r>
      <w:r w:rsidRPr="00DD3F5A">
        <w:rPr>
          <w:lang w:val="es-MX"/>
        </w:rPr>
        <w:t xml:space="preserve">ontrato se regirá íntegramente por lo previsto en los </w:t>
      </w:r>
      <w:r w:rsidR="00A24891">
        <w:rPr>
          <w:lang w:val="es-MX"/>
        </w:rPr>
        <w:t>Documentos del Proceso</w:t>
      </w:r>
      <w:r w:rsidRPr="00DD3F5A">
        <w:rPr>
          <w:lang w:val="es-MX"/>
        </w:rPr>
        <w:t xml:space="preserve"> y que en sus cálculos económicos deben incluir todos los aspectos y requerimientos necesarios para cumplir con las obligaciones contractuales y asumir los riesgos previstos en dichos documentos.</w:t>
      </w:r>
    </w:p>
    <w:p w14:paraId="60BD869A" w14:textId="37D91953" w:rsidR="00DD3F5A" w:rsidRDefault="00DD3F5A" w:rsidP="00DD3F5A">
      <w:pPr>
        <w:rPr>
          <w:lang w:val="es-MX"/>
        </w:rPr>
      </w:pPr>
      <w:r w:rsidRPr="00DD3F5A">
        <w:rPr>
          <w:lang w:val="es-MX"/>
        </w:rPr>
        <w:t xml:space="preserve">El desglose de los </w:t>
      </w:r>
      <w:r w:rsidR="00C80680">
        <w:rPr>
          <w:lang w:val="es-MX"/>
        </w:rPr>
        <w:t>a</w:t>
      </w:r>
      <w:r w:rsidRPr="00DD3F5A">
        <w:rPr>
          <w:lang w:val="es-MX"/>
        </w:rPr>
        <w:t xml:space="preserve">nálisis de </w:t>
      </w:r>
      <w:r w:rsidR="00F75DCB">
        <w:rPr>
          <w:lang w:val="es-MX"/>
        </w:rPr>
        <w:t>P</w:t>
      </w:r>
      <w:r w:rsidRPr="00DD3F5A">
        <w:rPr>
          <w:lang w:val="es-MX"/>
        </w:rPr>
        <w:t xml:space="preserve">recios </w:t>
      </w:r>
      <w:r w:rsidR="00F75DCB">
        <w:rPr>
          <w:lang w:val="es-MX"/>
        </w:rPr>
        <w:t>U</w:t>
      </w:r>
      <w:r w:rsidRPr="00DD3F5A">
        <w:rPr>
          <w:lang w:val="es-MX"/>
        </w:rPr>
        <w:t xml:space="preserve">nitarios publicados por la </w:t>
      </w:r>
      <w:r w:rsidR="00A348FF">
        <w:rPr>
          <w:lang w:val="es-MX"/>
        </w:rPr>
        <w:t>E</w:t>
      </w:r>
      <w:r w:rsidRPr="00DD3F5A">
        <w:rPr>
          <w:lang w:val="es-MX"/>
        </w:rPr>
        <w:t xml:space="preserve">ntidad es únicamente de referencia, constituye una guía para la preparación de la oferta. Si existe alguna duda o interrogante sobre la presentación de estos </w:t>
      </w:r>
      <w:r w:rsidR="00C80680">
        <w:rPr>
          <w:lang w:val="es-MX"/>
        </w:rPr>
        <w:t>a</w:t>
      </w:r>
      <w:r w:rsidRPr="00DD3F5A">
        <w:rPr>
          <w:lang w:val="es-MX"/>
        </w:rPr>
        <w:t xml:space="preserve">nálisis de </w:t>
      </w:r>
      <w:r w:rsidR="00F4589B">
        <w:rPr>
          <w:lang w:val="es-MX"/>
        </w:rPr>
        <w:t>P</w:t>
      </w:r>
      <w:r w:rsidRPr="00DD3F5A">
        <w:rPr>
          <w:lang w:val="es-MX"/>
        </w:rPr>
        <w:t xml:space="preserve">recios </w:t>
      </w:r>
      <w:r w:rsidR="00F4589B">
        <w:rPr>
          <w:lang w:val="es-MX"/>
        </w:rPr>
        <w:t>U</w:t>
      </w:r>
      <w:r w:rsidRPr="00DD3F5A">
        <w:rPr>
          <w:lang w:val="es-MX"/>
        </w:rPr>
        <w:t xml:space="preserve">nitarios y el precio de estudios publicados por la </w:t>
      </w:r>
      <w:r w:rsidR="00A348FF">
        <w:rPr>
          <w:lang w:val="es-MX"/>
        </w:rPr>
        <w:t>E</w:t>
      </w:r>
      <w:r w:rsidRPr="00DD3F5A">
        <w:rPr>
          <w:lang w:val="es-MX"/>
        </w:rPr>
        <w:t xml:space="preserve">ntidad, es deber de los </w:t>
      </w:r>
      <w:r w:rsidR="00F4589B">
        <w:rPr>
          <w:lang w:val="es-MX"/>
        </w:rPr>
        <w:t>P</w:t>
      </w:r>
      <w:r w:rsidRPr="00DD3F5A">
        <w:rPr>
          <w:lang w:val="es-MX"/>
        </w:rPr>
        <w:t>roponente</w:t>
      </w:r>
      <w:r w:rsidR="00A348FF">
        <w:rPr>
          <w:lang w:val="es-MX"/>
        </w:rPr>
        <w:t>s</w:t>
      </w:r>
      <w:r w:rsidRPr="00DD3F5A">
        <w:rPr>
          <w:lang w:val="es-MX"/>
        </w:rPr>
        <w:t xml:space="preserve"> hacerlos conocer dentro del plazo establecido en el Anexo 2 </w:t>
      </w:r>
      <w:r w:rsidR="005B0868">
        <w:rPr>
          <w:lang w:val="es-MX"/>
        </w:rPr>
        <w:t>–</w:t>
      </w:r>
      <w:r w:rsidRPr="00DD3F5A">
        <w:rPr>
          <w:lang w:val="es-MX"/>
        </w:rPr>
        <w:t xml:space="preserve"> Cronograma para </w:t>
      </w:r>
      <w:r w:rsidR="005B0868">
        <w:rPr>
          <w:lang w:val="es-MX"/>
        </w:rPr>
        <w:t>allegar</w:t>
      </w:r>
      <w:r w:rsidRPr="00DD3F5A">
        <w:rPr>
          <w:lang w:val="es-MX"/>
        </w:rPr>
        <w:t xml:space="preserve"> observaciones al proyecto de </w:t>
      </w:r>
      <w:r w:rsidR="005B0868">
        <w:rPr>
          <w:lang w:val="es-MX"/>
        </w:rPr>
        <w:t>P</w:t>
      </w:r>
      <w:r w:rsidRPr="00DD3F5A">
        <w:rPr>
          <w:lang w:val="es-MX"/>
        </w:rPr>
        <w:t xml:space="preserve">liego de </w:t>
      </w:r>
      <w:r w:rsidR="005B0868">
        <w:rPr>
          <w:lang w:val="es-MX"/>
        </w:rPr>
        <w:t>C</w:t>
      </w:r>
      <w:r w:rsidRPr="00DD3F5A">
        <w:rPr>
          <w:lang w:val="es-MX"/>
        </w:rPr>
        <w:t xml:space="preserve">ondiciones para que la </w:t>
      </w:r>
      <w:r w:rsidR="005B0868">
        <w:rPr>
          <w:lang w:val="es-MX"/>
        </w:rPr>
        <w:t>E</w:t>
      </w:r>
      <w:r w:rsidRPr="00DD3F5A">
        <w:rPr>
          <w:lang w:val="es-MX"/>
        </w:rPr>
        <w:t>ntidad los pueda estudiar.</w:t>
      </w:r>
    </w:p>
    <w:p w14:paraId="3F025834" w14:textId="77777777" w:rsidR="00BB1156" w:rsidRPr="00432003" w:rsidRDefault="00BB1156" w:rsidP="00BB1156">
      <w:pPr>
        <w:rPr>
          <w:lang w:val="es-MX"/>
        </w:rPr>
      </w:pPr>
      <w:r w:rsidRPr="00432003">
        <w:rPr>
          <w:lang w:val="es-MX"/>
        </w:rPr>
        <w:t>Los impuestos, tasas o contribuciones que aplican al proceso de contratación y que los oferentes tendrán en cuenta está información al presentar su oferta, sin perjuicio del deber que tienen los proponentes de informarse al respecto, se tienen los siguientes:</w:t>
      </w:r>
    </w:p>
    <w:p w14:paraId="5BEC9955" w14:textId="77777777" w:rsidR="00BB1156" w:rsidRPr="00432003" w:rsidRDefault="00BB1156" w:rsidP="00BB1156">
      <w:pPr>
        <w:rPr>
          <w:lang w:val="es-MX"/>
        </w:rPr>
      </w:pPr>
      <w:r w:rsidRPr="00432003">
        <w:rPr>
          <w:lang w:val="es-MX"/>
        </w:rPr>
        <w:t>- Estampilla Procultura 2% del valor del contrato</w:t>
      </w:r>
    </w:p>
    <w:p w14:paraId="1EC32D12" w14:textId="77777777" w:rsidR="00BB1156" w:rsidRPr="00432003" w:rsidRDefault="00BB1156" w:rsidP="00BB1156">
      <w:pPr>
        <w:rPr>
          <w:lang w:val="es-MX"/>
        </w:rPr>
      </w:pPr>
      <w:r w:rsidRPr="00432003">
        <w:rPr>
          <w:lang w:val="es-MX"/>
        </w:rPr>
        <w:t>- Estampilla Prodotación adulto mayor 2.5% del valor del contrato</w:t>
      </w:r>
    </w:p>
    <w:p w14:paraId="40A4C130" w14:textId="77777777" w:rsidR="00BB1156" w:rsidRPr="00432003" w:rsidRDefault="00BB1156" w:rsidP="00BB1156">
      <w:pPr>
        <w:rPr>
          <w:lang w:val="es-MX"/>
        </w:rPr>
      </w:pPr>
      <w:r w:rsidRPr="00432003">
        <w:rPr>
          <w:lang w:val="es-MX"/>
        </w:rPr>
        <w:t>- Fondo para el fomento y desarrollo del deporte 1% del valor del contrato</w:t>
      </w:r>
    </w:p>
    <w:p w14:paraId="0B942A61" w14:textId="77777777" w:rsidR="00BB1156" w:rsidRPr="00432003" w:rsidRDefault="00BB1156" w:rsidP="00BB1156">
      <w:pPr>
        <w:rPr>
          <w:lang w:val="es-MX"/>
        </w:rPr>
      </w:pPr>
      <w:r w:rsidRPr="00432003">
        <w:rPr>
          <w:lang w:val="es-MX"/>
        </w:rPr>
        <w:t>- Estampilla proitsa 0.3% del valor del contrato</w:t>
      </w:r>
    </w:p>
    <w:p w14:paraId="7C1C4833" w14:textId="4E912C8F" w:rsidR="00BB1156" w:rsidRDefault="00BB1156" w:rsidP="00BB1156">
      <w:pPr>
        <w:rPr>
          <w:lang w:val="es-MX"/>
        </w:rPr>
      </w:pPr>
      <w:r w:rsidRPr="00432003">
        <w:rPr>
          <w:lang w:val="es-MX"/>
        </w:rPr>
        <w:t>Contribución Especial: El fundamento legal de este tributo, lo constituye los Decretos Legislativos 2009 de 1992 y 2265 de 1993, ha sido prorrogada y modificada por las Leyes 104 de 1993, 241 de 1995, 418 de 1997, 782 de 2002, 1106 de 2006, 1421 de 2010, 1430 de 2010 y la Ley 1738 de 2014. (5%) en contratos de obra pública, de conformidad a los decretos. Para la contribución especial se aplica una tarifa del cinco por ciento (5%) sobre el valor del contrato o su adicción</w:t>
      </w:r>
    </w:p>
    <w:p w14:paraId="561988E0" w14:textId="6BE99B43" w:rsidR="000D02AF" w:rsidRDefault="00DD3F5A" w:rsidP="00FB3EAD">
      <w:pPr>
        <w:pStyle w:val="Ttulo3"/>
        <w:numPr>
          <w:ilvl w:val="2"/>
          <w:numId w:val="54"/>
        </w:numPr>
        <w:rPr>
          <w:lang w:val="es-MX"/>
        </w:rPr>
      </w:pPr>
      <w:bookmarkStart w:id="317" w:name="_Toc67583328"/>
      <w:bookmarkStart w:id="318" w:name="_Toc78789470"/>
      <w:bookmarkStart w:id="319" w:name="_Toc107858559"/>
      <w:r w:rsidRPr="2972279E">
        <w:rPr>
          <w:lang w:val="es-MX"/>
        </w:rPr>
        <w:t>A</w:t>
      </w:r>
      <w:r w:rsidR="00130A1E">
        <w:rPr>
          <w:lang w:val="es-MX"/>
        </w:rPr>
        <w:t>.</w:t>
      </w:r>
      <w:r w:rsidRPr="2972279E">
        <w:rPr>
          <w:lang w:val="es-MX"/>
        </w:rPr>
        <w:t>I</w:t>
      </w:r>
      <w:r w:rsidR="00130A1E">
        <w:rPr>
          <w:lang w:val="es-MX"/>
        </w:rPr>
        <w:t>.</w:t>
      </w:r>
      <w:r w:rsidRPr="2972279E">
        <w:rPr>
          <w:lang w:val="es-MX"/>
        </w:rPr>
        <w:t>U</w:t>
      </w:r>
      <w:r w:rsidR="00130A1E">
        <w:rPr>
          <w:lang w:val="es-MX"/>
        </w:rPr>
        <w:t>.</w:t>
      </w:r>
      <w:bookmarkEnd w:id="317"/>
      <w:bookmarkEnd w:id="318"/>
      <w:bookmarkEnd w:id="319"/>
    </w:p>
    <w:p w14:paraId="020DDEDD" w14:textId="1D401ABD" w:rsidR="001C22EF" w:rsidRPr="001C22EF" w:rsidRDefault="001C22EF" w:rsidP="001C22EF">
      <w:pPr>
        <w:rPr>
          <w:lang w:val="es-MX"/>
        </w:rPr>
      </w:pPr>
      <w:r w:rsidRPr="00D15813">
        <w:rPr>
          <w:lang w:val="es-MX"/>
        </w:rPr>
        <w:t xml:space="preserve">El </w:t>
      </w:r>
      <w:r w:rsidR="00563D62" w:rsidRPr="00D15813">
        <w:rPr>
          <w:lang w:val="es-MX"/>
        </w:rPr>
        <w:t>P</w:t>
      </w:r>
      <w:r w:rsidRPr="00D15813">
        <w:rPr>
          <w:lang w:val="es-MX"/>
        </w:rPr>
        <w:t>roponente debe calcular un A</w:t>
      </w:r>
      <w:r w:rsidR="00130A1E" w:rsidRPr="00D15813">
        <w:rPr>
          <w:lang w:val="es-MX"/>
        </w:rPr>
        <w:t>.</w:t>
      </w:r>
      <w:r w:rsidRPr="00D15813">
        <w:rPr>
          <w:lang w:val="es-MX"/>
        </w:rPr>
        <w:t>I</w:t>
      </w:r>
      <w:r w:rsidR="00130A1E" w:rsidRPr="00D15813">
        <w:rPr>
          <w:lang w:val="es-MX"/>
        </w:rPr>
        <w:t>.</w:t>
      </w:r>
      <w:r w:rsidRPr="00D15813">
        <w:rPr>
          <w:lang w:val="es-MX"/>
        </w:rPr>
        <w:t>U</w:t>
      </w:r>
      <w:r w:rsidR="00130A1E" w:rsidRPr="00D15813">
        <w:rPr>
          <w:lang w:val="es-MX"/>
        </w:rPr>
        <w:t>.</w:t>
      </w:r>
      <w:r w:rsidRPr="00D15813">
        <w:rPr>
          <w:lang w:val="es-MX"/>
        </w:rPr>
        <w:t xml:space="preserve"> que contenga todos los costos en los que incurre el </w:t>
      </w:r>
      <w:r w:rsidR="005B096E">
        <w:rPr>
          <w:lang w:val="es-MX"/>
        </w:rPr>
        <w:t xml:space="preserve">proponente, futuro </w:t>
      </w:r>
      <w:r w:rsidR="00D96E1C">
        <w:rPr>
          <w:lang w:val="es-MX"/>
        </w:rPr>
        <w:t>contratista</w:t>
      </w:r>
      <w:r w:rsidR="005B096E">
        <w:rPr>
          <w:lang w:val="es-MX"/>
        </w:rPr>
        <w:t>,</w:t>
      </w:r>
      <w:r w:rsidR="00D96E1C" w:rsidRPr="00D15813">
        <w:rPr>
          <w:lang w:val="es-MX"/>
        </w:rPr>
        <w:t xml:space="preserve"> </w:t>
      </w:r>
      <w:r w:rsidRPr="00D15813">
        <w:rPr>
          <w:lang w:val="es-MX"/>
        </w:rPr>
        <w:t xml:space="preserve">para </w:t>
      </w:r>
      <w:r w:rsidR="00D96E1C">
        <w:rPr>
          <w:lang w:val="es-MX"/>
        </w:rPr>
        <w:t>ejecutar y cumplir</w:t>
      </w:r>
      <w:r w:rsidRPr="00D15813">
        <w:rPr>
          <w:lang w:val="es-MX"/>
        </w:rPr>
        <w:t xml:space="preserve"> </w:t>
      </w:r>
      <w:r w:rsidR="00563D62" w:rsidRPr="00D15813">
        <w:rPr>
          <w:lang w:val="es-MX"/>
        </w:rPr>
        <w:t>el contrato</w:t>
      </w:r>
      <w:r w:rsidRPr="00D15813">
        <w:rPr>
          <w:lang w:val="es-MX"/>
        </w:rPr>
        <w:t>.</w:t>
      </w:r>
    </w:p>
    <w:p w14:paraId="692B8672" w14:textId="617AB07E" w:rsidR="001C22EF" w:rsidRPr="001C22EF" w:rsidRDefault="001C22EF" w:rsidP="001C22EF">
      <w:pPr>
        <w:rPr>
          <w:lang w:val="es-MX"/>
        </w:rPr>
      </w:pPr>
      <w:r w:rsidRPr="001C22EF">
        <w:rPr>
          <w:lang w:val="es-MX"/>
        </w:rPr>
        <w:t>El A</w:t>
      </w:r>
      <w:r w:rsidR="000A2B7C">
        <w:rPr>
          <w:lang w:val="es-MX"/>
        </w:rPr>
        <w:t>.</w:t>
      </w:r>
      <w:r w:rsidRPr="001C22EF">
        <w:rPr>
          <w:lang w:val="es-MX"/>
        </w:rPr>
        <w:t>I</w:t>
      </w:r>
      <w:r w:rsidR="000A2B7C">
        <w:rPr>
          <w:lang w:val="es-MX"/>
        </w:rPr>
        <w:t>.</w:t>
      </w:r>
      <w:r w:rsidRPr="001C22EF">
        <w:rPr>
          <w:lang w:val="es-MX"/>
        </w:rPr>
        <w:t>U</w:t>
      </w:r>
      <w:r w:rsidR="000A2B7C">
        <w:rPr>
          <w:lang w:val="es-MX"/>
        </w:rPr>
        <w:t>.</w:t>
      </w:r>
      <w:r w:rsidRPr="001C22EF">
        <w:rPr>
          <w:lang w:val="es-MX"/>
        </w:rPr>
        <w:t xml:space="preserve"> debe expresarse en un porcentaje (%) y debe consignarlo y discriminarlo en la propuesta económica. </w:t>
      </w:r>
    </w:p>
    <w:p w14:paraId="45D1AC2B" w14:textId="77E22002" w:rsidR="001C22EF" w:rsidRPr="001C22EF" w:rsidRDefault="001C22EF" w:rsidP="001C22EF">
      <w:pPr>
        <w:rPr>
          <w:lang w:val="es-MX"/>
        </w:rPr>
      </w:pPr>
      <w:r w:rsidRPr="001C22EF">
        <w:rPr>
          <w:lang w:val="es-MX"/>
        </w:rPr>
        <w:t xml:space="preserve">Cuando el </w:t>
      </w:r>
      <w:r w:rsidR="008832C3">
        <w:rPr>
          <w:lang w:val="es-MX"/>
        </w:rPr>
        <w:t>P</w:t>
      </w:r>
      <w:r w:rsidRPr="001C22EF">
        <w:rPr>
          <w:lang w:val="es-MX"/>
        </w:rPr>
        <w:t>roponente exprese el A</w:t>
      </w:r>
      <w:r w:rsidR="00451296">
        <w:rPr>
          <w:lang w:val="es-MX"/>
        </w:rPr>
        <w:t>.</w:t>
      </w:r>
      <w:r w:rsidRPr="001C22EF">
        <w:rPr>
          <w:lang w:val="es-MX"/>
        </w:rPr>
        <w:t>I</w:t>
      </w:r>
      <w:r w:rsidR="00451296">
        <w:rPr>
          <w:lang w:val="es-MX"/>
        </w:rPr>
        <w:t>.</w:t>
      </w:r>
      <w:r w:rsidRPr="001C22EF">
        <w:rPr>
          <w:lang w:val="es-MX"/>
        </w:rPr>
        <w:t>U</w:t>
      </w:r>
      <w:r w:rsidR="00451296">
        <w:rPr>
          <w:lang w:val="es-MX"/>
        </w:rPr>
        <w:t>.</w:t>
      </w:r>
      <w:r w:rsidRPr="001C22EF">
        <w:rPr>
          <w:lang w:val="es-MX"/>
        </w:rPr>
        <w:t xml:space="preserve"> en porcentaje (%) y en </w:t>
      </w:r>
      <w:r w:rsidR="00190122">
        <w:rPr>
          <w:lang w:val="es-MX"/>
        </w:rPr>
        <w:t>P</w:t>
      </w:r>
      <w:r w:rsidRPr="001C22EF">
        <w:rPr>
          <w:lang w:val="es-MX"/>
        </w:rPr>
        <w:t xml:space="preserve">esos, prevalece el valor expresado en porcentaje (%). El porcentaje del A.I.U. que presenten los </w:t>
      </w:r>
      <w:r w:rsidR="00ED68FC">
        <w:rPr>
          <w:lang w:val="es-MX"/>
        </w:rPr>
        <w:t>P</w:t>
      </w:r>
      <w:r w:rsidRPr="001C22EF">
        <w:rPr>
          <w:lang w:val="es-MX"/>
        </w:rPr>
        <w:t xml:space="preserve">roponentes no debe ser superior al porcentaje total del A.I.U establecido en el </w:t>
      </w:r>
      <w:r w:rsidR="00490146">
        <w:rPr>
          <w:lang w:val="es-MX"/>
        </w:rPr>
        <w:fldChar w:fldCharType="begin"/>
      </w:r>
      <w:r w:rsidR="00490146">
        <w:rPr>
          <w:lang w:val="es-MX"/>
        </w:rPr>
        <w:instrText xml:space="preserve"> REF _Ref57725061 \h </w:instrText>
      </w:r>
      <w:r w:rsidR="00490146">
        <w:rPr>
          <w:lang w:val="es-MX"/>
        </w:rPr>
      </w:r>
      <w:r w:rsidR="00490146">
        <w:rPr>
          <w:lang w:val="es-MX"/>
        </w:rPr>
        <w:fldChar w:fldCharType="separate"/>
      </w:r>
      <w:r w:rsidR="00655C9F" w:rsidRPr="00EC2121">
        <w:rPr>
          <w:lang w:val="es-MX"/>
        </w:rPr>
        <w:t>Formulario 1– Formulario de Presupuesto Oficial</w:t>
      </w:r>
      <w:r w:rsidR="00490146">
        <w:rPr>
          <w:lang w:val="es-MX"/>
        </w:rPr>
        <w:fldChar w:fldCharType="end"/>
      </w:r>
      <w:r w:rsidRPr="001C22EF">
        <w:rPr>
          <w:lang w:val="es-MX"/>
        </w:rPr>
        <w:t xml:space="preserve">. En consecuencia, el </w:t>
      </w:r>
      <w:r w:rsidR="007B4616">
        <w:rPr>
          <w:lang w:val="es-MX"/>
        </w:rPr>
        <w:t>P</w:t>
      </w:r>
      <w:r w:rsidRPr="001C22EF">
        <w:rPr>
          <w:lang w:val="es-MX"/>
        </w:rPr>
        <w:t xml:space="preserve">roponente puede configurar libremente el porcentaje individual de la </w:t>
      </w:r>
      <w:r w:rsidR="00F4099D">
        <w:rPr>
          <w:lang w:val="es-MX"/>
        </w:rPr>
        <w:t>“</w:t>
      </w:r>
      <w:r w:rsidRPr="001C22EF">
        <w:rPr>
          <w:lang w:val="es-MX"/>
        </w:rPr>
        <w:t>A</w:t>
      </w:r>
      <w:r w:rsidR="00F4099D">
        <w:rPr>
          <w:lang w:val="es-MX"/>
        </w:rPr>
        <w:t>”</w:t>
      </w:r>
      <w:r w:rsidRPr="001C22EF">
        <w:rPr>
          <w:lang w:val="es-MX"/>
        </w:rPr>
        <w:t xml:space="preserve">, de la </w:t>
      </w:r>
      <w:r w:rsidR="00F4099D">
        <w:rPr>
          <w:lang w:val="es-MX"/>
        </w:rPr>
        <w:t>“</w:t>
      </w:r>
      <w:r w:rsidRPr="001C22EF">
        <w:rPr>
          <w:lang w:val="es-MX"/>
        </w:rPr>
        <w:t>I</w:t>
      </w:r>
      <w:r w:rsidR="00F4099D">
        <w:rPr>
          <w:lang w:val="es-MX"/>
        </w:rPr>
        <w:t>”</w:t>
      </w:r>
      <w:r w:rsidRPr="001C22EF">
        <w:rPr>
          <w:lang w:val="es-MX"/>
        </w:rPr>
        <w:t xml:space="preserve"> y de la </w:t>
      </w:r>
      <w:r w:rsidR="00F4099D">
        <w:rPr>
          <w:lang w:val="es-MX"/>
        </w:rPr>
        <w:t>“</w:t>
      </w:r>
      <w:r w:rsidRPr="001C22EF">
        <w:rPr>
          <w:lang w:val="es-MX"/>
        </w:rPr>
        <w:t>U</w:t>
      </w:r>
      <w:r w:rsidR="00F4099D">
        <w:rPr>
          <w:lang w:val="es-MX"/>
        </w:rPr>
        <w:t>”</w:t>
      </w:r>
      <w:r w:rsidRPr="001C22EF">
        <w:rPr>
          <w:lang w:val="es-MX"/>
        </w:rPr>
        <w:t xml:space="preserve">, siempre que la sumatoria de ellos no exceda el porcentaje total definido por la Entidad en el </w:t>
      </w:r>
      <w:r w:rsidR="00490146">
        <w:rPr>
          <w:lang w:val="es-MX"/>
        </w:rPr>
        <w:fldChar w:fldCharType="begin"/>
      </w:r>
      <w:r w:rsidR="00490146">
        <w:rPr>
          <w:lang w:val="es-MX"/>
        </w:rPr>
        <w:instrText xml:space="preserve"> REF _Ref57725061 \h </w:instrText>
      </w:r>
      <w:r w:rsidR="00490146">
        <w:rPr>
          <w:lang w:val="es-MX"/>
        </w:rPr>
      </w:r>
      <w:r w:rsidR="00490146">
        <w:rPr>
          <w:lang w:val="es-MX"/>
        </w:rPr>
        <w:fldChar w:fldCharType="separate"/>
      </w:r>
      <w:r w:rsidR="00655C9F" w:rsidRPr="00EC2121">
        <w:rPr>
          <w:lang w:val="es-MX"/>
        </w:rPr>
        <w:t>Formulario 1– Formulario de Presupuesto Oficial</w:t>
      </w:r>
      <w:r w:rsidR="00490146">
        <w:rPr>
          <w:lang w:val="es-MX"/>
        </w:rPr>
        <w:fldChar w:fldCharType="end"/>
      </w:r>
      <w:r w:rsidRPr="001C22EF">
        <w:rPr>
          <w:lang w:val="es-MX"/>
        </w:rPr>
        <w:t>.</w:t>
      </w:r>
    </w:p>
    <w:p w14:paraId="400D4DF1" w14:textId="77269CB6" w:rsidR="00DD3F5A" w:rsidRPr="00DD3F5A" w:rsidRDefault="001C22EF" w:rsidP="001C22EF">
      <w:pPr>
        <w:rPr>
          <w:lang w:val="es-MX"/>
        </w:rPr>
      </w:pPr>
      <w:r w:rsidRPr="001C22EF">
        <w:rPr>
          <w:lang w:val="es-MX"/>
        </w:rPr>
        <w:t xml:space="preserve">Los componentes internos de la administración (A) deberán ser presentados por el adjudicatario del </w:t>
      </w:r>
      <w:r w:rsidR="007B4616">
        <w:rPr>
          <w:lang w:val="es-MX"/>
        </w:rPr>
        <w:t>P</w:t>
      </w:r>
      <w:r w:rsidRPr="001C22EF">
        <w:rPr>
          <w:lang w:val="es-MX"/>
        </w:rPr>
        <w:t xml:space="preserve">roceso de </w:t>
      </w:r>
      <w:r w:rsidR="007B4616">
        <w:rPr>
          <w:lang w:val="es-MX"/>
        </w:rPr>
        <w:t>Contratación</w:t>
      </w:r>
      <w:r w:rsidR="007B4616" w:rsidRPr="001C22EF">
        <w:rPr>
          <w:lang w:val="es-MX"/>
        </w:rPr>
        <w:t xml:space="preserve"> </w:t>
      </w:r>
      <w:r w:rsidRPr="001C22EF">
        <w:rPr>
          <w:lang w:val="es-MX"/>
        </w:rPr>
        <w:t>en la oportunidad establecida en el numeral 8.1</w:t>
      </w:r>
      <w:r w:rsidR="007B4616">
        <w:rPr>
          <w:lang w:val="es-MX"/>
        </w:rPr>
        <w:t xml:space="preserve"> del Pliego de Condiciones</w:t>
      </w:r>
      <w:r w:rsidRPr="001C22EF">
        <w:rPr>
          <w:lang w:val="es-MX"/>
        </w:rPr>
        <w:t>.</w:t>
      </w:r>
    </w:p>
    <w:p w14:paraId="4A3962C3" w14:textId="278B090A" w:rsidR="000D02AF" w:rsidRDefault="00662E70" w:rsidP="00FB3EAD">
      <w:pPr>
        <w:pStyle w:val="Ttulo3"/>
        <w:numPr>
          <w:ilvl w:val="2"/>
          <w:numId w:val="54"/>
        </w:numPr>
        <w:rPr>
          <w:lang w:val="es-MX"/>
        </w:rPr>
      </w:pPr>
      <w:bookmarkStart w:id="320" w:name="_Toc67583329"/>
      <w:bookmarkStart w:id="321" w:name="_Toc78789471"/>
      <w:bookmarkStart w:id="322" w:name="_Toc107858560"/>
      <w:r w:rsidRPr="2972279E">
        <w:rPr>
          <w:caps w:val="0"/>
          <w:lang w:val="es-MX"/>
        </w:rPr>
        <w:t>CORRECCIONES ARIT</w:t>
      </w:r>
      <w:r w:rsidRPr="00C31F44">
        <w:rPr>
          <w:caps w:val="0"/>
          <w:lang w:val="es-MX"/>
        </w:rPr>
        <w:t>MÉTICAS</w:t>
      </w:r>
      <w:bookmarkEnd w:id="320"/>
      <w:bookmarkEnd w:id="321"/>
      <w:bookmarkEnd w:id="322"/>
      <w:r w:rsidRPr="2972279E">
        <w:rPr>
          <w:caps w:val="0"/>
          <w:lang w:val="es-MX"/>
        </w:rPr>
        <w:t xml:space="preserve"> </w:t>
      </w:r>
    </w:p>
    <w:p w14:paraId="55D54CC3" w14:textId="0C10BC8E" w:rsidR="00A366CA" w:rsidRPr="00A366CA" w:rsidRDefault="00A366CA" w:rsidP="00A366CA">
      <w:pPr>
        <w:textAlignment w:val="baseline"/>
        <w:rPr>
          <w:rFonts w:cs="Arial"/>
          <w:iCs/>
          <w:color w:val="000000"/>
          <w:szCs w:val="20"/>
          <w:lang w:eastAsia="es-CO"/>
        </w:rPr>
      </w:pPr>
      <w:r w:rsidRPr="00A366CA">
        <w:rPr>
          <w:rFonts w:cs="Arial"/>
          <w:iCs/>
          <w:color w:val="000000"/>
          <w:szCs w:val="20"/>
          <w:lang w:eastAsia="es-CO"/>
        </w:rPr>
        <w:t>La Entidad solo efectuará correcciones aritméticas originadas por: </w:t>
      </w:r>
    </w:p>
    <w:p w14:paraId="4AC40E78" w14:textId="791E3F1E" w:rsidR="00A366CA" w:rsidRPr="00A366CA" w:rsidRDefault="00A366CA" w:rsidP="00A366CA">
      <w:pPr>
        <w:ind w:left="709" w:hanging="283"/>
        <w:textAlignment w:val="baseline"/>
        <w:rPr>
          <w:rFonts w:cs="Arial"/>
          <w:iCs/>
          <w:color w:val="000000"/>
          <w:szCs w:val="20"/>
          <w:lang w:eastAsia="es-CO"/>
        </w:rPr>
      </w:pPr>
      <w:r w:rsidRPr="00A366CA">
        <w:rPr>
          <w:rFonts w:cs="Arial"/>
          <w:iCs/>
          <w:color w:val="000000"/>
          <w:szCs w:val="20"/>
          <w:lang w:eastAsia="es-CO"/>
        </w:rPr>
        <w:t>A. Las operaciones aritméticas a que haya lugar en la propuesta económica, cuando exista un error que surja de un cálculo meramente aritmético cuando la operación ha sido erróneamente realizada. </w:t>
      </w:r>
    </w:p>
    <w:p w14:paraId="5E6BDF25" w14:textId="77777777" w:rsidR="00A366CA" w:rsidRPr="00A366CA" w:rsidRDefault="00A366CA" w:rsidP="00A366CA">
      <w:pPr>
        <w:ind w:left="709" w:hanging="283"/>
        <w:textAlignment w:val="baseline"/>
        <w:rPr>
          <w:rFonts w:cs="Arial"/>
          <w:iCs/>
          <w:color w:val="000000"/>
          <w:szCs w:val="20"/>
          <w:lang w:eastAsia="es-CO"/>
        </w:rPr>
      </w:pPr>
      <w:r w:rsidRPr="00A366CA">
        <w:rPr>
          <w:rFonts w:cs="Arial"/>
          <w:iCs/>
          <w:color w:val="000000"/>
          <w:szCs w:val="20"/>
          <w:lang w:eastAsia="es-CO"/>
        </w:rPr>
        <w:t>B. 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40C76FE5" w14:textId="46486653" w:rsidR="00A366CA" w:rsidRPr="00A366CA" w:rsidRDefault="00A366CA" w:rsidP="00A366CA">
      <w:pPr>
        <w:tabs>
          <w:tab w:val="left" w:pos="8647"/>
        </w:tabs>
        <w:textAlignment w:val="baseline"/>
        <w:rPr>
          <w:rFonts w:cs="Arial"/>
          <w:iCs/>
          <w:szCs w:val="20"/>
          <w:lang w:eastAsia="es-CO"/>
        </w:rPr>
      </w:pPr>
      <w:r w:rsidRPr="00A366CA">
        <w:rPr>
          <w:rFonts w:cs="Arial"/>
          <w:iCs/>
          <w:szCs w:val="20"/>
          <w:lang w:eastAsia="es-CO"/>
        </w:rPr>
        <w:t>La Entidad a partir del valor total corregido de las propuestas asignará el puntaje de conformidad con el proceso del numeral 4.1.4. </w:t>
      </w:r>
    </w:p>
    <w:p w14:paraId="6301967C" w14:textId="734F4D31" w:rsidR="001C22EF" w:rsidRDefault="00CA638B" w:rsidP="00FB3EAD">
      <w:pPr>
        <w:pStyle w:val="Ttulo3"/>
        <w:numPr>
          <w:ilvl w:val="2"/>
          <w:numId w:val="54"/>
        </w:numPr>
        <w:rPr>
          <w:lang w:val="es-MX"/>
        </w:rPr>
      </w:pPr>
      <w:bookmarkStart w:id="323" w:name="_Toc67583330"/>
      <w:bookmarkStart w:id="324" w:name="_Toc78789472"/>
      <w:bookmarkStart w:id="325" w:name="_Toc107858561"/>
      <w:r w:rsidRPr="2972279E">
        <w:rPr>
          <w:caps w:val="0"/>
          <w:lang w:val="es-MX"/>
        </w:rPr>
        <w:t>PRECIO ARTIFICIALMENTE BAJO</w:t>
      </w:r>
      <w:bookmarkEnd w:id="323"/>
      <w:bookmarkEnd w:id="324"/>
      <w:bookmarkEnd w:id="325"/>
      <w:r w:rsidRPr="2972279E">
        <w:rPr>
          <w:caps w:val="0"/>
          <w:lang w:val="es-MX"/>
        </w:rPr>
        <w:t xml:space="preserve"> </w:t>
      </w:r>
    </w:p>
    <w:p w14:paraId="74A03E47" w14:textId="3373578F" w:rsidR="001C22EF" w:rsidRDefault="001C22EF" w:rsidP="001C22EF">
      <w:pPr>
        <w:rPr>
          <w:lang w:val="es-MX"/>
        </w:rPr>
      </w:pPr>
      <w:r w:rsidRPr="001C22EF">
        <w:rPr>
          <w:lang w:val="es-MX"/>
        </w:rPr>
        <w:t xml:space="preserve">En el evento en el que el precio de una oferta, al momento de su evaluación, no parezca suficiente para garantizar una correcta ejecución del </w:t>
      </w:r>
      <w:r w:rsidR="006F01EE">
        <w:rPr>
          <w:lang w:val="es-MX"/>
        </w:rPr>
        <w:t>C</w:t>
      </w:r>
      <w:r w:rsidRPr="001C22EF">
        <w:rPr>
          <w:lang w:val="es-MX"/>
        </w:rPr>
        <w:t xml:space="preserve">ontrato, de acuerdo con la información recogida durante la etapa de planeación y particularmente </w:t>
      </w:r>
      <w:r w:rsidR="006F5E50">
        <w:rPr>
          <w:lang w:val="es-MX"/>
        </w:rPr>
        <w:t xml:space="preserve">en </w:t>
      </w:r>
      <w:r w:rsidRPr="001C22EF">
        <w:rPr>
          <w:lang w:val="es-MX"/>
        </w:rPr>
        <w:t xml:space="preserve">el estudio del sector, la </w:t>
      </w:r>
      <w:r w:rsidR="006F5E50">
        <w:rPr>
          <w:lang w:val="es-MX"/>
        </w:rPr>
        <w:t>E</w:t>
      </w:r>
      <w:r w:rsidRPr="001C22EF">
        <w:rPr>
          <w:lang w:val="es-MX"/>
        </w:rPr>
        <w:t xml:space="preserve">ntidad aplicará el proceso descrito en el artículo 2.2.1.1.2.2.4. del Decreto 1082 de 2015, además podrá acudir a los parámetros definidos en la Guía para el manejo de ofertas artificialmente bajas en </w:t>
      </w:r>
      <w:r w:rsidR="006F01EE">
        <w:rPr>
          <w:lang w:val="es-MX"/>
        </w:rPr>
        <w:t>Pr</w:t>
      </w:r>
      <w:r w:rsidRPr="001C22EF">
        <w:rPr>
          <w:lang w:val="es-MX"/>
        </w:rPr>
        <w:t>ocesos de Contratación de Colombia Compra Eficiente, como un criterio metodológico.</w:t>
      </w:r>
    </w:p>
    <w:p w14:paraId="606A3186" w14:textId="4C3955E1" w:rsidR="001C22EF" w:rsidRDefault="00CA638B" w:rsidP="00FB3EAD">
      <w:pPr>
        <w:pStyle w:val="Ttulo3"/>
        <w:numPr>
          <w:ilvl w:val="2"/>
          <w:numId w:val="54"/>
        </w:numPr>
        <w:rPr>
          <w:lang w:val="es-MX"/>
        </w:rPr>
      </w:pPr>
      <w:bookmarkStart w:id="326" w:name="_Toc67583331"/>
      <w:bookmarkStart w:id="327" w:name="_Toc78789473"/>
      <w:bookmarkStart w:id="328" w:name="_Toc107858562"/>
      <w:r w:rsidRPr="2972279E">
        <w:rPr>
          <w:caps w:val="0"/>
          <w:lang w:val="es-MX"/>
        </w:rPr>
        <w:t>DETERMINACIÓN DEL MÉTODO PARA LA PONDERACIÓN DE LA PROPUESTA ECONÓMICA</w:t>
      </w:r>
      <w:bookmarkEnd w:id="326"/>
      <w:bookmarkEnd w:id="327"/>
      <w:bookmarkEnd w:id="328"/>
    </w:p>
    <w:p w14:paraId="02DDF9CE" w14:textId="6AF2E9AE" w:rsidR="001C22EF" w:rsidRDefault="001C22EF" w:rsidP="001C22EF">
      <w:pPr>
        <w:rPr>
          <w:lang w:val="es-MX"/>
        </w:rPr>
      </w:pPr>
      <w:r w:rsidRPr="001C22EF">
        <w:rPr>
          <w:lang w:val="es-MX"/>
        </w:rPr>
        <w:t xml:space="preserve">La </w:t>
      </w:r>
      <w:r w:rsidR="006F5E50">
        <w:rPr>
          <w:lang w:val="es-MX"/>
        </w:rPr>
        <w:t>E</w:t>
      </w:r>
      <w:r w:rsidRPr="001C22EF">
        <w:rPr>
          <w:lang w:val="es-MX"/>
        </w:rPr>
        <w:t>ntidad seleccionará el método de ponderación de la propuesta económica de acuerdo con las siguientes alternativas:</w:t>
      </w:r>
    </w:p>
    <w:tbl>
      <w:tblPr>
        <w:tblStyle w:val="Tablaconcuadrcula"/>
        <w:tblW w:w="0" w:type="auto"/>
        <w:jc w:val="center"/>
        <w:tblLook w:val="04A0" w:firstRow="1" w:lastRow="0" w:firstColumn="1" w:lastColumn="0" w:noHBand="0" w:noVBand="1"/>
      </w:tblPr>
      <w:tblGrid>
        <w:gridCol w:w="1139"/>
        <w:gridCol w:w="3099"/>
      </w:tblGrid>
      <w:tr w:rsidR="001C22EF" w:rsidRPr="004F4D59" w14:paraId="0813E68B" w14:textId="77777777" w:rsidTr="001229A0">
        <w:trPr>
          <w:trHeight w:val="20"/>
          <w:tblHeader/>
          <w:jc w:val="center"/>
        </w:trPr>
        <w:tc>
          <w:tcPr>
            <w:tcW w:w="1139"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BDF1AC3" w14:textId="77777777" w:rsidR="001C22EF" w:rsidRPr="004C31EB" w:rsidRDefault="001C22EF" w:rsidP="001C22EF">
            <w:pPr>
              <w:spacing w:line="276" w:lineRule="auto"/>
              <w:jc w:val="center"/>
              <w:rPr>
                <w:rFonts w:cs="Arial"/>
                <w:b/>
                <w:bCs/>
                <w:color w:val="FFFFFF" w:themeColor="background1"/>
                <w:szCs w:val="20"/>
              </w:rPr>
            </w:pPr>
            <w:bookmarkStart w:id="329" w:name="_Hlk511666058"/>
            <w:r w:rsidRPr="004C31EB">
              <w:rPr>
                <w:rFonts w:cs="Arial"/>
                <w:b/>
                <w:bCs/>
                <w:color w:val="FFFFFF" w:themeColor="background1"/>
                <w:szCs w:val="20"/>
              </w:rPr>
              <w:t>Concepto</w:t>
            </w:r>
          </w:p>
        </w:tc>
        <w:tc>
          <w:tcPr>
            <w:tcW w:w="30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9128F64" w14:textId="77777777" w:rsidR="001C22EF" w:rsidRPr="004C31EB" w:rsidRDefault="001C22EF" w:rsidP="001C22EF">
            <w:pPr>
              <w:spacing w:line="276" w:lineRule="auto"/>
              <w:jc w:val="center"/>
              <w:rPr>
                <w:rFonts w:cs="Arial"/>
                <w:b/>
                <w:bCs/>
                <w:color w:val="FFFFFF" w:themeColor="background1"/>
                <w:szCs w:val="20"/>
              </w:rPr>
            </w:pPr>
            <w:r w:rsidRPr="004C31EB">
              <w:rPr>
                <w:rFonts w:cs="Arial"/>
                <w:b/>
                <w:bCs/>
                <w:color w:val="FFFFFF" w:themeColor="background1"/>
                <w:szCs w:val="20"/>
              </w:rPr>
              <w:t>Método</w:t>
            </w:r>
          </w:p>
        </w:tc>
      </w:tr>
      <w:tr w:rsidR="001C22EF" w:rsidRPr="004F4D59" w14:paraId="53059100" w14:textId="77777777" w:rsidTr="001229A0">
        <w:trPr>
          <w:trHeight w:val="20"/>
          <w:jc w:val="center"/>
        </w:trPr>
        <w:tc>
          <w:tcPr>
            <w:tcW w:w="1139" w:type="dxa"/>
            <w:tcBorders>
              <w:top w:val="single" w:sz="4" w:space="0" w:color="auto"/>
              <w:left w:val="double" w:sz="4" w:space="0" w:color="auto"/>
              <w:bottom w:val="single" w:sz="4" w:space="0" w:color="auto"/>
              <w:right w:val="single" w:sz="4" w:space="0" w:color="auto"/>
            </w:tcBorders>
            <w:vAlign w:val="center"/>
            <w:hideMark/>
          </w:tcPr>
          <w:p w14:paraId="7E801598"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1</w:t>
            </w:r>
          </w:p>
        </w:tc>
        <w:tc>
          <w:tcPr>
            <w:tcW w:w="3099" w:type="dxa"/>
            <w:tcBorders>
              <w:top w:val="single" w:sz="4" w:space="0" w:color="auto"/>
              <w:left w:val="single" w:sz="4" w:space="0" w:color="auto"/>
              <w:bottom w:val="single" w:sz="4" w:space="0" w:color="auto"/>
              <w:right w:val="double" w:sz="4" w:space="0" w:color="auto"/>
            </w:tcBorders>
            <w:vAlign w:val="center"/>
            <w:hideMark/>
          </w:tcPr>
          <w:p w14:paraId="12C963C7"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Mediana con valor absoluto</w:t>
            </w:r>
          </w:p>
        </w:tc>
      </w:tr>
      <w:tr w:rsidR="001C22EF" w:rsidRPr="004F4D59" w14:paraId="4B9E2A32" w14:textId="77777777" w:rsidTr="001229A0">
        <w:trPr>
          <w:trHeight w:val="20"/>
          <w:jc w:val="center"/>
        </w:trPr>
        <w:tc>
          <w:tcPr>
            <w:tcW w:w="1139" w:type="dxa"/>
            <w:tcBorders>
              <w:top w:val="single" w:sz="4" w:space="0" w:color="auto"/>
              <w:left w:val="double" w:sz="4" w:space="0" w:color="auto"/>
              <w:bottom w:val="single" w:sz="4" w:space="0" w:color="auto"/>
              <w:right w:val="single" w:sz="4" w:space="0" w:color="auto"/>
            </w:tcBorders>
            <w:vAlign w:val="center"/>
            <w:hideMark/>
          </w:tcPr>
          <w:p w14:paraId="17988053"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2</w:t>
            </w:r>
          </w:p>
        </w:tc>
        <w:tc>
          <w:tcPr>
            <w:tcW w:w="3099" w:type="dxa"/>
            <w:tcBorders>
              <w:top w:val="single" w:sz="4" w:space="0" w:color="auto"/>
              <w:left w:val="single" w:sz="4" w:space="0" w:color="auto"/>
              <w:bottom w:val="single" w:sz="4" w:space="0" w:color="auto"/>
              <w:right w:val="double" w:sz="4" w:space="0" w:color="auto"/>
            </w:tcBorders>
            <w:vAlign w:val="center"/>
            <w:hideMark/>
          </w:tcPr>
          <w:p w14:paraId="507FA307"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Media geométrica</w:t>
            </w:r>
          </w:p>
        </w:tc>
      </w:tr>
      <w:tr w:rsidR="001C22EF" w:rsidRPr="004F4D59" w14:paraId="5AF7F130" w14:textId="77777777" w:rsidTr="001229A0">
        <w:trPr>
          <w:trHeight w:val="20"/>
          <w:jc w:val="center"/>
        </w:trPr>
        <w:tc>
          <w:tcPr>
            <w:tcW w:w="1139" w:type="dxa"/>
            <w:tcBorders>
              <w:top w:val="single" w:sz="4" w:space="0" w:color="auto"/>
              <w:left w:val="double" w:sz="4" w:space="0" w:color="auto"/>
              <w:bottom w:val="single" w:sz="4" w:space="0" w:color="auto"/>
              <w:right w:val="single" w:sz="4" w:space="0" w:color="auto"/>
            </w:tcBorders>
            <w:vAlign w:val="center"/>
          </w:tcPr>
          <w:p w14:paraId="0DC59429"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3</w:t>
            </w:r>
          </w:p>
        </w:tc>
        <w:tc>
          <w:tcPr>
            <w:tcW w:w="3099" w:type="dxa"/>
            <w:tcBorders>
              <w:top w:val="single" w:sz="4" w:space="0" w:color="auto"/>
              <w:left w:val="single" w:sz="4" w:space="0" w:color="auto"/>
              <w:bottom w:val="single" w:sz="4" w:space="0" w:color="auto"/>
              <w:right w:val="double" w:sz="4" w:space="0" w:color="auto"/>
            </w:tcBorders>
            <w:vAlign w:val="center"/>
          </w:tcPr>
          <w:p w14:paraId="6FD1B41F"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Media aritmética baja</w:t>
            </w:r>
          </w:p>
        </w:tc>
      </w:tr>
      <w:tr w:rsidR="001C22EF" w:rsidRPr="004F4D59" w14:paraId="07304B46" w14:textId="77777777" w:rsidTr="001229A0">
        <w:trPr>
          <w:trHeight w:val="20"/>
          <w:jc w:val="center"/>
        </w:trPr>
        <w:tc>
          <w:tcPr>
            <w:tcW w:w="1139" w:type="dxa"/>
            <w:tcBorders>
              <w:top w:val="single" w:sz="4" w:space="0" w:color="auto"/>
              <w:left w:val="double" w:sz="4" w:space="0" w:color="auto"/>
              <w:bottom w:val="double" w:sz="4" w:space="0" w:color="auto"/>
              <w:right w:val="single" w:sz="4" w:space="0" w:color="auto"/>
            </w:tcBorders>
            <w:vAlign w:val="center"/>
          </w:tcPr>
          <w:p w14:paraId="74EC95E0"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4</w:t>
            </w:r>
          </w:p>
        </w:tc>
        <w:tc>
          <w:tcPr>
            <w:tcW w:w="3099" w:type="dxa"/>
            <w:tcBorders>
              <w:top w:val="single" w:sz="4" w:space="0" w:color="auto"/>
              <w:left w:val="single" w:sz="4" w:space="0" w:color="auto"/>
              <w:bottom w:val="double" w:sz="4" w:space="0" w:color="auto"/>
              <w:right w:val="double" w:sz="4" w:space="0" w:color="auto"/>
            </w:tcBorders>
            <w:vAlign w:val="center"/>
          </w:tcPr>
          <w:p w14:paraId="333EB19B"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 xml:space="preserve">Menor </w:t>
            </w:r>
            <w:r>
              <w:rPr>
                <w:rFonts w:cs="Arial"/>
                <w:color w:val="auto"/>
                <w:szCs w:val="20"/>
                <w:lang w:val="es-ES"/>
              </w:rPr>
              <w:t>v</w:t>
            </w:r>
            <w:r w:rsidRPr="004C31EB">
              <w:rPr>
                <w:rFonts w:cs="Arial"/>
                <w:color w:val="auto"/>
                <w:szCs w:val="20"/>
                <w:lang w:val="es-ES"/>
              </w:rPr>
              <w:t>alor</w:t>
            </w:r>
          </w:p>
        </w:tc>
      </w:tr>
      <w:bookmarkEnd w:id="329"/>
    </w:tbl>
    <w:p w14:paraId="2AF685EE" w14:textId="46531CAD" w:rsidR="031FA6F7" w:rsidRDefault="031FA6F7"/>
    <w:p w14:paraId="5FF83CFD" w14:textId="03FBA529" w:rsidR="001C22EF" w:rsidRPr="001C22EF" w:rsidRDefault="001C22EF" w:rsidP="001C22EF">
      <w:pPr>
        <w:rPr>
          <w:lang w:val="es-MX"/>
        </w:rPr>
      </w:pPr>
      <w:r w:rsidRPr="001C22EF">
        <w:rPr>
          <w:lang w:val="es-MX"/>
        </w:rPr>
        <w:t xml:space="preserve">Para determinar el método de ponderación, la </w:t>
      </w:r>
      <w:r w:rsidR="006F5E50">
        <w:rPr>
          <w:lang w:val="es-MX"/>
        </w:rPr>
        <w:t>E</w:t>
      </w:r>
      <w:r w:rsidRPr="001C22EF">
        <w:rPr>
          <w:lang w:val="es-MX"/>
        </w:rPr>
        <w:t xml:space="preserve">ntidad tomará los centavos de la Tasa de Cambio Representativa del Mercado (TRM), certificada por la Superintendencia Financiera de Colombia (en su sitio web: </w:t>
      </w:r>
      <w:r w:rsidR="00E907B4" w:rsidRPr="00B24212">
        <w:rPr>
          <w:highlight w:val="lightGray"/>
          <w:lang w:val="es-MX"/>
        </w:rPr>
        <w:t>[</w:t>
      </w:r>
      <w:r w:rsidRPr="00B24212">
        <w:rPr>
          <w:highlight w:val="lightGray"/>
          <w:lang w:val="es-MX"/>
        </w:rPr>
        <w:t>https://www.superfinanciera.gov.co/publicacion/60819</w:t>
      </w:r>
      <w:r w:rsidR="00E907B4" w:rsidRPr="00B24212">
        <w:rPr>
          <w:highlight w:val="lightGray"/>
          <w:lang w:val="es-MX"/>
        </w:rPr>
        <w:t>]</w:t>
      </w:r>
      <w:r w:rsidRPr="001C22EF">
        <w:rPr>
          <w:lang w:val="es-MX"/>
        </w:rPr>
        <w:t>).</w:t>
      </w:r>
    </w:p>
    <w:p w14:paraId="514893CB" w14:textId="5D47C8B7" w:rsidR="001C22EF" w:rsidRPr="001C22EF" w:rsidRDefault="001C22EF" w:rsidP="001C22EF">
      <w:pPr>
        <w:rPr>
          <w:lang w:val="es-MX"/>
        </w:rPr>
      </w:pPr>
      <w:r w:rsidRPr="001C22EF">
        <w:rPr>
          <w:lang w:val="es-MX"/>
        </w:rPr>
        <w:t xml:space="preserve">El día de la audiencia de adjudicación, la </w:t>
      </w:r>
      <w:r w:rsidR="00226C2D">
        <w:rPr>
          <w:lang w:val="es-MX"/>
        </w:rPr>
        <w:t>E</w:t>
      </w:r>
      <w:r w:rsidRPr="001C22EF">
        <w:rPr>
          <w:lang w:val="es-MX"/>
        </w:rPr>
        <w:t>ntidad iniciará respondiendo y resolviendo las observaciones presentadas al informe de evaluación, de conformidad con el numeral 2.6</w:t>
      </w:r>
      <w:r w:rsidR="009742D5">
        <w:rPr>
          <w:lang w:val="es-MX"/>
        </w:rPr>
        <w:t xml:space="preserve"> del Pliego de Condiciones</w:t>
      </w:r>
      <w:r w:rsidRPr="001C22EF">
        <w:rPr>
          <w:lang w:val="es-MX"/>
        </w:rPr>
        <w:t xml:space="preserve">. Acto seguido, la </w:t>
      </w:r>
      <w:r w:rsidR="00226C2D">
        <w:rPr>
          <w:lang w:val="es-MX"/>
        </w:rPr>
        <w:t>E</w:t>
      </w:r>
      <w:r w:rsidRPr="001C22EF">
        <w:rPr>
          <w:lang w:val="es-MX"/>
        </w:rPr>
        <w:t xml:space="preserve">ntidad iniciará la apertura de los sobres de las ofertas económicas y definirá el método de ponderación de las propuestas de acuerdo con la TRM que rija al día hábil siguiente; sin embargo, la </w:t>
      </w:r>
      <w:r w:rsidR="00DB4DE6">
        <w:rPr>
          <w:lang w:val="es-MX"/>
        </w:rPr>
        <w:t>E</w:t>
      </w:r>
      <w:r w:rsidRPr="001C22EF">
        <w:rPr>
          <w:lang w:val="es-MX"/>
        </w:rPr>
        <w:t xml:space="preserve">ntidad debe finalizar la apertura de los sobres económicos hasta antes de las 3:00 pm. De conformidad con lo anterior, la </w:t>
      </w:r>
      <w:r w:rsidR="00DB4DE6">
        <w:rPr>
          <w:lang w:val="es-MX"/>
        </w:rPr>
        <w:t>E</w:t>
      </w:r>
      <w:r w:rsidRPr="001C22EF">
        <w:rPr>
          <w:lang w:val="es-MX"/>
        </w:rPr>
        <w:t xml:space="preserve">ntidad no </w:t>
      </w:r>
      <w:r w:rsidR="007B1A7C">
        <w:rPr>
          <w:lang w:val="es-MX"/>
        </w:rPr>
        <w:t>deberá</w:t>
      </w:r>
      <w:r w:rsidR="007B1A7C" w:rsidRPr="001C22EF">
        <w:rPr>
          <w:lang w:val="es-MX"/>
        </w:rPr>
        <w:t xml:space="preserve"> </w:t>
      </w:r>
      <w:r w:rsidRPr="001C22EF">
        <w:rPr>
          <w:lang w:val="es-MX"/>
        </w:rPr>
        <w:t xml:space="preserve">abrir los sobres económicos teniendo conocimiento de la TRM que regirá al día hábil siguiente. En este sentido, atendiendo a las circunstancias anteriores y las particularidades de cada caso, la </w:t>
      </w:r>
      <w:r w:rsidR="006E5033">
        <w:rPr>
          <w:lang w:val="es-MX"/>
        </w:rPr>
        <w:t>E</w:t>
      </w:r>
      <w:r w:rsidRPr="001C22EF">
        <w:rPr>
          <w:lang w:val="es-MX"/>
        </w:rPr>
        <w:t xml:space="preserve">ntidad podrá optar por suspender la audiencia y reiniciarla cuando lo considere conveniente, de manera que inicie </w:t>
      </w:r>
      <w:r w:rsidR="44223C2B" w:rsidRPr="1D44AE21">
        <w:rPr>
          <w:lang w:val="es-MX"/>
        </w:rPr>
        <w:t>y finalice</w:t>
      </w:r>
      <w:r w:rsidRPr="001C22EF">
        <w:rPr>
          <w:lang w:val="es-MX"/>
        </w:rPr>
        <w:t xml:space="preserve"> la apertura de los sobres antes de las 3:00 pm del día respectivo. </w:t>
      </w:r>
    </w:p>
    <w:p w14:paraId="685AC370" w14:textId="25EBEB2D" w:rsidR="001C22EF" w:rsidRPr="001C22EF" w:rsidRDefault="001C22EF" w:rsidP="001C22EF">
      <w:pPr>
        <w:rPr>
          <w:lang w:val="es-MX"/>
        </w:rPr>
      </w:pPr>
      <w:r w:rsidRPr="001C22EF">
        <w:rPr>
          <w:lang w:val="es-MX"/>
        </w:rPr>
        <w:t xml:space="preserve">En el evento que la </w:t>
      </w:r>
      <w:r w:rsidR="002F16CC">
        <w:rPr>
          <w:lang w:val="es-MX"/>
        </w:rPr>
        <w:t>E</w:t>
      </w:r>
      <w:r w:rsidRPr="001C22EF">
        <w:rPr>
          <w:lang w:val="es-MX"/>
        </w:rPr>
        <w:t xml:space="preserve">ntidad deba suspender la audiencia por cualquier motivo, se tendrá como método de ponderación el que rija el día hábil siguiente del día en que efectivamente </w:t>
      </w:r>
      <w:r w:rsidR="00C43310">
        <w:rPr>
          <w:lang w:val="es-MX"/>
        </w:rPr>
        <w:t>se</w:t>
      </w:r>
      <w:r w:rsidRPr="001C22EF">
        <w:rPr>
          <w:lang w:val="es-MX"/>
        </w:rPr>
        <w:t xml:space="preserve"> realice la apertura del segundo sobre. </w:t>
      </w:r>
    </w:p>
    <w:p w14:paraId="7D0880B7" w14:textId="1CA5D5DA" w:rsidR="001C22EF" w:rsidRPr="001C22EF" w:rsidRDefault="001C22EF" w:rsidP="001C22EF">
      <w:pPr>
        <w:rPr>
          <w:lang w:val="es-MX"/>
        </w:rPr>
      </w:pPr>
      <w:r w:rsidRPr="001C22EF">
        <w:rPr>
          <w:lang w:val="es-MX"/>
        </w:rPr>
        <w:t xml:space="preserve">En cualquiera de los supuestos señalados, la </w:t>
      </w:r>
      <w:r w:rsidR="00C43310">
        <w:rPr>
          <w:lang w:val="es-MX"/>
        </w:rPr>
        <w:t>E</w:t>
      </w:r>
      <w:r w:rsidRPr="001C22EF">
        <w:rPr>
          <w:lang w:val="es-MX"/>
        </w:rPr>
        <w:t xml:space="preserve">ntidad debe iniciar y agotar la apertura de los sobres económicos y la definición del método de ponderación en un mismo día hasta antes de las 3:00 pm. Igualmente, el método definido el día de la apertura del sobre económico seguirá rigiendo aun cuando la </w:t>
      </w:r>
      <w:r w:rsidR="00C43310">
        <w:rPr>
          <w:lang w:val="es-MX"/>
        </w:rPr>
        <w:t>E</w:t>
      </w:r>
      <w:r w:rsidRPr="001C22EF">
        <w:rPr>
          <w:lang w:val="es-MX"/>
        </w:rPr>
        <w:t xml:space="preserve">ntidad deba suspender la audiencia. </w:t>
      </w:r>
    </w:p>
    <w:p w14:paraId="4A3EF54D" w14:textId="28C0D4DA" w:rsidR="001C22EF" w:rsidRPr="001C22EF" w:rsidRDefault="001C22EF" w:rsidP="001C22EF">
      <w:pPr>
        <w:rPr>
          <w:lang w:val="es-MX"/>
        </w:rPr>
      </w:pPr>
      <w:r w:rsidRPr="001C22EF">
        <w:rPr>
          <w:lang w:val="es-MX"/>
        </w:rPr>
        <w:t>Para mayor claridad</w:t>
      </w:r>
      <w:r w:rsidR="00547BB0">
        <w:rPr>
          <w:lang w:val="es-MX"/>
        </w:rPr>
        <w:t>,</w:t>
      </w:r>
      <w:r w:rsidRPr="001C22EF">
        <w:rPr>
          <w:lang w:val="es-MX"/>
        </w:rPr>
        <w:t xml:space="preserve"> y </w:t>
      </w:r>
      <w:r w:rsidR="007B1A7C">
        <w:rPr>
          <w:lang w:val="es-MX"/>
        </w:rPr>
        <w:t>siendo esta la regla prevalente</w:t>
      </w:r>
      <w:r w:rsidRPr="001C22EF">
        <w:rPr>
          <w:lang w:val="es-MX"/>
        </w:rPr>
        <w:t xml:space="preserve"> de acuerdo con lo indicado, </w:t>
      </w:r>
      <w:r w:rsidRPr="00B24212">
        <w:rPr>
          <w:i/>
          <w:iCs/>
          <w:lang w:val="es-MX"/>
        </w:rPr>
        <w:t xml:space="preserve">la TRM que la </w:t>
      </w:r>
      <w:r w:rsidR="00C43310" w:rsidRPr="00B24212">
        <w:rPr>
          <w:i/>
          <w:iCs/>
          <w:lang w:val="es-MX"/>
        </w:rPr>
        <w:t>E</w:t>
      </w:r>
      <w:r w:rsidRPr="00B24212">
        <w:rPr>
          <w:i/>
          <w:iCs/>
          <w:lang w:val="es-MX"/>
        </w:rPr>
        <w:t xml:space="preserve">ntidad utilizará para determinar el método de ponderación será la que rija el día hábil siguiente del día en que efectivamente </w:t>
      </w:r>
      <w:r w:rsidR="00547BB0" w:rsidRPr="00B24212">
        <w:rPr>
          <w:i/>
          <w:iCs/>
          <w:lang w:val="es-MX"/>
        </w:rPr>
        <w:t xml:space="preserve">se realice </w:t>
      </w:r>
      <w:r w:rsidRPr="00B24212">
        <w:rPr>
          <w:i/>
          <w:iCs/>
          <w:lang w:val="es-MX"/>
        </w:rPr>
        <w:t>la apertura del segundo sobre</w:t>
      </w:r>
      <w:r w:rsidRPr="001C22EF">
        <w:rPr>
          <w:lang w:val="es-MX"/>
        </w:rPr>
        <w:t>. Esto es, la que la Superintendencia Financiera publique en horas de la tarde el día de la apertura del segundo sobre</w:t>
      </w:r>
      <w:r w:rsidRPr="001229A0">
        <w:rPr>
          <w:lang w:val="es-MX"/>
        </w:rPr>
        <w:t xml:space="preserve">. </w:t>
      </w:r>
      <w:r w:rsidRPr="001C22EF">
        <w:rPr>
          <w:highlight w:val="lightGray"/>
          <w:lang w:val="es-MX"/>
        </w:rPr>
        <w:t>[Por ejemplo, si la audiencia de adjudicación se realiza el 10 de febrero de 2020 y ese mismo día se abre el segundo sobre, la TRM que se usará para determinar el método de evaluación será la del 11 de febrero de 2020, que se publica en la tarde del 10 de febrero de 2020]</w:t>
      </w:r>
      <w:r w:rsidRPr="001C22EF">
        <w:rPr>
          <w:lang w:val="es-MX"/>
        </w:rPr>
        <w:t xml:space="preserve">. </w:t>
      </w:r>
    </w:p>
    <w:p w14:paraId="0B8E37DC" w14:textId="2131E672" w:rsidR="001C22EF" w:rsidRDefault="001C22EF" w:rsidP="001C22EF">
      <w:pPr>
        <w:rPr>
          <w:lang w:val="es-MX"/>
        </w:rPr>
      </w:pPr>
      <w:r w:rsidRPr="001C22EF">
        <w:rPr>
          <w:lang w:val="es-MX"/>
        </w:rPr>
        <w:t>El método de ponderación se determinará de acuerdo con los rangos del siguiente cuadro: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83"/>
        <w:gridCol w:w="972"/>
        <w:gridCol w:w="2662"/>
      </w:tblGrid>
      <w:tr w:rsidR="001C22EF" w:rsidRPr="00DD0F36" w14:paraId="6152DFF3" w14:textId="77777777" w:rsidTr="001229A0">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345C9CF4" w14:textId="77777777" w:rsidR="001C22EF" w:rsidRPr="004C31EB" w:rsidRDefault="001C22EF" w:rsidP="001C22EF">
            <w:pPr>
              <w:spacing w:after="0" w:line="276" w:lineRule="auto"/>
              <w:jc w:val="center"/>
              <w:rPr>
                <w:rFonts w:eastAsia="Arial,Calibri" w:cs="Arial"/>
                <w:b/>
                <w:bCs/>
                <w:color w:val="FFFFFF" w:themeColor="background1"/>
                <w:szCs w:val="20"/>
              </w:rPr>
            </w:pPr>
            <w:r w:rsidRPr="004C31EB">
              <w:rPr>
                <w:rFonts w:cs="Arial"/>
                <w:b/>
                <w:bCs/>
                <w:color w:val="FFFFFF" w:themeColor="background1"/>
                <w:szCs w:val="20"/>
              </w:rPr>
              <w:t>Rango</w:t>
            </w:r>
            <w:r w:rsidRPr="004C31EB">
              <w:rPr>
                <w:rFonts w:eastAsia="Arial,Calibri" w:cs="Arial"/>
                <w:b/>
                <w:bCs/>
                <w:color w:val="FFFFFF" w:themeColor="background1"/>
                <w:szCs w:val="20"/>
              </w:rPr>
              <w:t xml:space="preserve"> </w:t>
            </w:r>
            <w:r w:rsidRPr="004C31EB">
              <w:rPr>
                <w:rFonts w:cs="Arial"/>
                <w:b/>
                <w:bCs/>
                <w:color w:val="FFFFFF" w:themeColor="background1"/>
                <w:szCs w:val="20"/>
              </w:rPr>
              <w:t>(inclusive)</w:t>
            </w:r>
          </w:p>
        </w:tc>
        <w:tc>
          <w:tcPr>
            <w:tcW w:w="0" w:type="auto"/>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5FFE1F3F" w14:textId="77777777" w:rsidR="001C22EF" w:rsidRPr="004C31EB" w:rsidRDefault="001C22EF" w:rsidP="001C22EF">
            <w:pPr>
              <w:spacing w:after="0" w:line="276" w:lineRule="auto"/>
              <w:jc w:val="center"/>
              <w:rPr>
                <w:rFonts w:eastAsia="Arial,Calibri" w:cs="Arial"/>
                <w:b/>
                <w:bCs/>
                <w:color w:val="FFFFFF" w:themeColor="background1"/>
                <w:szCs w:val="20"/>
              </w:rPr>
            </w:pPr>
            <w:r w:rsidRPr="004C31EB">
              <w:rPr>
                <w:rFonts w:cs="Arial"/>
                <w:b/>
                <w:bCs/>
                <w:color w:val="FFFFFF" w:themeColor="background1"/>
                <w:szCs w:val="20"/>
              </w:rPr>
              <w:t>Número</w:t>
            </w:r>
          </w:p>
        </w:tc>
        <w:tc>
          <w:tcPr>
            <w:tcW w:w="0" w:type="auto"/>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3301A63A" w14:textId="77777777" w:rsidR="001C22EF" w:rsidRPr="004C31EB" w:rsidRDefault="001C22EF" w:rsidP="001C22EF">
            <w:pPr>
              <w:spacing w:after="0" w:line="276" w:lineRule="auto"/>
              <w:jc w:val="center"/>
              <w:rPr>
                <w:rFonts w:eastAsia="Arial,Calibri" w:cs="Arial"/>
                <w:b/>
                <w:bCs/>
                <w:color w:val="FFFFFF" w:themeColor="background1"/>
                <w:szCs w:val="20"/>
              </w:rPr>
            </w:pPr>
            <w:r w:rsidRPr="004C31EB">
              <w:rPr>
                <w:rFonts w:cs="Arial"/>
                <w:b/>
                <w:bCs/>
                <w:color w:val="FFFFFF" w:themeColor="background1"/>
                <w:szCs w:val="20"/>
              </w:rPr>
              <w:t>Método</w:t>
            </w:r>
          </w:p>
        </w:tc>
      </w:tr>
      <w:tr w:rsidR="001C22EF" w:rsidRPr="00DD0F36" w14:paraId="42EC389B" w14:textId="77777777" w:rsidTr="001229A0">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3666829"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De 0.00 a 0.24</w:t>
            </w:r>
          </w:p>
        </w:tc>
        <w:tc>
          <w:tcPr>
            <w:tcW w:w="0" w:type="auto"/>
            <w:tcBorders>
              <w:top w:val="single" w:sz="4" w:space="0" w:color="auto"/>
              <w:left w:val="single" w:sz="4" w:space="0" w:color="auto"/>
              <w:bottom w:val="single" w:sz="4" w:space="0" w:color="auto"/>
              <w:right w:val="single" w:sz="4" w:space="0" w:color="auto"/>
            </w:tcBorders>
            <w:vAlign w:val="center"/>
            <w:hideMark/>
          </w:tcPr>
          <w:p w14:paraId="4AB6C28A" w14:textId="77777777" w:rsidR="001C22EF" w:rsidRPr="004C31EB" w:rsidRDefault="001C22EF" w:rsidP="001C22EF">
            <w:pPr>
              <w:spacing w:after="0" w:line="276" w:lineRule="auto"/>
              <w:jc w:val="center"/>
              <w:rPr>
                <w:rFonts w:eastAsia="Arial,Times New Roman" w:cs="Arial"/>
                <w:color w:val="auto"/>
                <w:szCs w:val="20"/>
                <w:lang w:val="es-ES" w:eastAsia="es-CO"/>
              </w:rPr>
            </w:pPr>
            <w:r w:rsidRPr="004C31EB">
              <w:rPr>
                <w:rFonts w:cs="Arial"/>
                <w:color w:val="auto"/>
                <w:szCs w:val="20"/>
                <w:lang w:val="es-ES" w:eastAsia="es-CO"/>
              </w:rPr>
              <w:t>1</w:t>
            </w:r>
          </w:p>
        </w:tc>
        <w:tc>
          <w:tcPr>
            <w:tcW w:w="0" w:type="auto"/>
            <w:tcBorders>
              <w:top w:val="single" w:sz="4" w:space="0" w:color="auto"/>
              <w:left w:val="single" w:sz="4" w:space="0" w:color="auto"/>
              <w:bottom w:val="single" w:sz="4" w:space="0" w:color="auto"/>
              <w:right w:val="double" w:sz="4" w:space="0" w:color="auto"/>
            </w:tcBorders>
            <w:vAlign w:val="center"/>
            <w:hideMark/>
          </w:tcPr>
          <w:p w14:paraId="6051F336" w14:textId="77777777" w:rsidR="001C22EF" w:rsidRPr="004C31EB" w:rsidRDefault="001C22EF" w:rsidP="001C22EF">
            <w:pPr>
              <w:spacing w:after="0" w:line="276" w:lineRule="auto"/>
              <w:jc w:val="center"/>
              <w:rPr>
                <w:rFonts w:eastAsia="Arial,Times New Roman" w:cs="Arial"/>
                <w:color w:val="auto"/>
                <w:szCs w:val="20"/>
                <w:lang w:val="es-ES" w:eastAsia="es-CO"/>
              </w:rPr>
            </w:pPr>
            <w:r w:rsidRPr="004C31EB">
              <w:rPr>
                <w:rFonts w:cs="Arial"/>
                <w:color w:val="auto"/>
                <w:szCs w:val="20"/>
                <w:lang w:val="es-ES" w:eastAsia="es-CO"/>
              </w:rPr>
              <w:t>Mediana con valor absoluto</w:t>
            </w:r>
          </w:p>
        </w:tc>
      </w:tr>
      <w:tr w:rsidR="001C22EF" w:rsidRPr="00DD0F36" w14:paraId="1C4A07D4" w14:textId="77777777" w:rsidTr="001229A0">
        <w:trPr>
          <w:trHeight w:val="41"/>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B4471EA"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De 0.25 a 0.49</w:t>
            </w:r>
          </w:p>
        </w:tc>
        <w:tc>
          <w:tcPr>
            <w:tcW w:w="0" w:type="auto"/>
            <w:tcBorders>
              <w:top w:val="single" w:sz="4" w:space="0" w:color="auto"/>
              <w:left w:val="single" w:sz="4" w:space="0" w:color="auto"/>
              <w:bottom w:val="single" w:sz="4" w:space="0" w:color="auto"/>
              <w:right w:val="single" w:sz="4" w:space="0" w:color="auto"/>
            </w:tcBorders>
            <w:vAlign w:val="center"/>
            <w:hideMark/>
          </w:tcPr>
          <w:p w14:paraId="0BD31586" w14:textId="77777777" w:rsidR="001C22EF" w:rsidRPr="004C31EB" w:rsidRDefault="001C22EF" w:rsidP="001C22EF">
            <w:pPr>
              <w:spacing w:after="0" w:line="276" w:lineRule="auto"/>
              <w:jc w:val="center"/>
              <w:rPr>
                <w:rFonts w:eastAsia="Arial,Times New Roman" w:cs="Arial"/>
                <w:color w:val="auto"/>
                <w:szCs w:val="20"/>
                <w:lang w:val="es-ES" w:eastAsia="es-CO"/>
              </w:rPr>
            </w:pPr>
            <w:r w:rsidRPr="004C31EB">
              <w:rPr>
                <w:rFonts w:eastAsia="Arial,Times New Roman" w:cs="Arial"/>
                <w:color w:val="auto"/>
                <w:szCs w:val="20"/>
                <w:lang w:val="es-ES" w:eastAsia="es-CO"/>
              </w:rPr>
              <w:t>2</w:t>
            </w:r>
          </w:p>
        </w:tc>
        <w:tc>
          <w:tcPr>
            <w:tcW w:w="0" w:type="auto"/>
            <w:tcBorders>
              <w:top w:val="single" w:sz="4" w:space="0" w:color="auto"/>
              <w:left w:val="single" w:sz="4" w:space="0" w:color="auto"/>
              <w:bottom w:val="single" w:sz="4" w:space="0" w:color="auto"/>
              <w:right w:val="double" w:sz="4" w:space="0" w:color="auto"/>
            </w:tcBorders>
            <w:vAlign w:val="center"/>
            <w:hideMark/>
          </w:tcPr>
          <w:p w14:paraId="3BED5E5E" w14:textId="77777777" w:rsidR="001C22EF" w:rsidRPr="004C31EB" w:rsidRDefault="001C22EF" w:rsidP="001C22EF">
            <w:pPr>
              <w:spacing w:after="0" w:line="276" w:lineRule="auto"/>
              <w:jc w:val="center"/>
              <w:rPr>
                <w:rFonts w:eastAsia="Arial,Times New Roman" w:cs="Arial"/>
                <w:color w:val="auto"/>
                <w:szCs w:val="20"/>
                <w:lang w:val="es-ES" w:eastAsia="es-CO"/>
              </w:rPr>
            </w:pPr>
            <w:r w:rsidRPr="004C31EB">
              <w:rPr>
                <w:rFonts w:cs="Arial"/>
                <w:color w:val="auto"/>
                <w:szCs w:val="20"/>
                <w:lang w:val="es-ES" w:eastAsia="es-CO"/>
              </w:rPr>
              <w:t>Media geométrica</w:t>
            </w:r>
          </w:p>
        </w:tc>
      </w:tr>
      <w:tr w:rsidR="001C22EF" w:rsidRPr="00DD0F36" w14:paraId="190A0C83" w14:textId="77777777" w:rsidTr="001229A0">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tcPr>
          <w:p w14:paraId="5F1B1506"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De 0.50 a 0.74</w:t>
            </w:r>
          </w:p>
        </w:tc>
        <w:tc>
          <w:tcPr>
            <w:tcW w:w="0" w:type="auto"/>
            <w:tcBorders>
              <w:top w:val="single" w:sz="4" w:space="0" w:color="auto"/>
              <w:left w:val="single" w:sz="4" w:space="0" w:color="auto"/>
              <w:bottom w:val="single" w:sz="4" w:space="0" w:color="auto"/>
              <w:right w:val="single" w:sz="4" w:space="0" w:color="auto"/>
            </w:tcBorders>
            <w:vAlign w:val="center"/>
          </w:tcPr>
          <w:p w14:paraId="2D026C2F"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3</w:t>
            </w:r>
          </w:p>
        </w:tc>
        <w:tc>
          <w:tcPr>
            <w:tcW w:w="0" w:type="auto"/>
            <w:tcBorders>
              <w:top w:val="single" w:sz="4" w:space="0" w:color="auto"/>
              <w:left w:val="single" w:sz="4" w:space="0" w:color="auto"/>
              <w:bottom w:val="single" w:sz="4" w:space="0" w:color="auto"/>
              <w:right w:val="double" w:sz="4" w:space="0" w:color="auto"/>
            </w:tcBorders>
            <w:vAlign w:val="center"/>
          </w:tcPr>
          <w:p w14:paraId="50FD1B38"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Media aritmética baja</w:t>
            </w:r>
          </w:p>
        </w:tc>
      </w:tr>
      <w:tr w:rsidR="001C22EF" w:rsidRPr="00DD0F36" w14:paraId="068F68C0" w14:textId="77777777" w:rsidTr="001229A0">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tcPr>
          <w:p w14:paraId="318EB6E9"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De 0.75 a 0.99</w:t>
            </w:r>
          </w:p>
        </w:tc>
        <w:tc>
          <w:tcPr>
            <w:tcW w:w="0" w:type="auto"/>
            <w:tcBorders>
              <w:top w:val="single" w:sz="4" w:space="0" w:color="auto"/>
              <w:left w:val="single" w:sz="4" w:space="0" w:color="auto"/>
              <w:bottom w:val="double" w:sz="4" w:space="0" w:color="auto"/>
              <w:right w:val="single" w:sz="4" w:space="0" w:color="auto"/>
            </w:tcBorders>
            <w:vAlign w:val="center"/>
          </w:tcPr>
          <w:p w14:paraId="4B0BE0C3"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4</w:t>
            </w:r>
          </w:p>
        </w:tc>
        <w:tc>
          <w:tcPr>
            <w:tcW w:w="0" w:type="auto"/>
            <w:tcBorders>
              <w:top w:val="single" w:sz="4" w:space="0" w:color="auto"/>
              <w:left w:val="single" w:sz="4" w:space="0" w:color="auto"/>
              <w:bottom w:val="double" w:sz="4" w:space="0" w:color="auto"/>
              <w:right w:val="double" w:sz="4" w:space="0" w:color="auto"/>
            </w:tcBorders>
            <w:vAlign w:val="center"/>
          </w:tcPr>
          <w:p w14:paraId="21BA63B2"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Menor valor</w:t>
            </w:r>
          </w:p>
        </w:tc>
      </w:tr>
    </w:tbl>
    <w:p w14:paraId="12626E45" w14:textId="474CE489" w:rsidR="001C22EF" w:rsidRDefault="001C22EF" w:rsidP="001C22EF">
      <w:pPr>
        <w:rPr>
          <w:lang w:val="es-MX"/>
        </w:rPr>
      </w:pPr>
    </w:p>
    <w:p w14:paraId="7D9F75F5" w14:textId="77777777" w:rsidR="001C22EF" w:rsidRPr="001229A0" w:rsidRDefault="001C22EF" w:rsidP="001C22EF">
      <w:pPr>
        <w:rPr>
          <w:color w:val="auto"/>
          <w:lang w:val="es-MX"/>
        </w:rPr>
      </w:pPr>
      <w:r w:rsidRPr="001C22EF">
        <w:rPr>
          <w:lang w:val="es-MX"/>
        </w:rPr>
        <w:t xml:space="preserve">En todos los casos se tendrá en cuenta hasta el séptimo (7°) decimal del valor obtenido como puntaje </w:t>
      </w:r>
      <w:r w:rsidRPr="001229A0">
        <w:rPr>
          <w:color w:val="auto"/>
          <w:lang w:val="es-MX"/>
        </w:rPr>
        <w:t>y las fórmulas se aplicarán con las propuestas que no han sido rechazadas y se encuentran válidas.</w:t>
      </w:r>
    </w:p>
    <w:p w14:paraId="3B1F2826" w14:textId="3554167E" w:rsidR="00754F97" w:rsidRPr="00754F97" w:rsidRDefault="001C22EF" w:rsidP="00754F97">
      <w:pPr>
        <w:rPr>
          <w:color w:val="auto"/>
          <w:lang w:val="es-MX"/>
        </w:rPr>
      </w:pPr>
      <w:r w:rsidRPr="001229A0">
        <w:rPr>
          <w:color w:val="auto"/>
          <w:lang w:val="es-MX"/>
        </w:rPr>
        <w:t>Las propuestas que al aplicar las fórmulas obtengan puntajes negativos obtienen cero (0) puntos en la oferta económ</w:t>
      </w:r>
      <w:r w:rsidRPr="00C31F44">
        <w:rPr>
          <w:color w:val="auto"/>
          <w:lang w:val="es-MX"/>
        </w:rPr>
        <w:t>ica.</w:t>
      </w:r>
    </w:p>
    <w:p w14:paraId="327DACC6" w14:textId="77777777" w:rsidR="00754F97" w:rsidRPr="00754F97" w:rsidRDefault="00754F97" w:rsidP="00754F97">
      <w:pPr>
        <w:numPr>
          <w:ilvl w:val="0"/>
          <w:numId w:val="64"/>
        </w:numPr>
        <w:spacing w:after="0" w:line="240" w:lineRule="auto"/>
        <w:ind w:left="709" w:right="49"/>
        <w:contextualSpacing/>
        <w:jc w:val="left"/>
        <w:rPr>
          <w:rFonts w:cs="Arial"/>
          <w:b/>
          <w:bCs/>
          <w:szCs w:val="20"/>
          <w:lang w:val="es-MX"/>
        </w:rPr>
      </w:pPr>
      <w:r w:rsidRPr="00754F97">
        <w:rPr>
          <w:rFonts w:cs="Arial"/>
          <w:b/>
          <w:bCs/>
          <w:szCs w:val="20"/>
          <w:lang w:val="es-MX"/>
        </w:rPr>
        <w:t>Mediana con valor absoluto</w:t>
      </w:r>
    </w:p>
    <w:p w14:paraId="1A59F0B0" w14:textId="77777777" w:rsidR="00754F97" w:rsidRPr="00754F97" w:rsidRDefault="00754F97" w:rsidP="00754F97">
      <w:pPr>
        <w:spacing w:after="0"/>
        <w:ind w:left="709" w:right="49"/>
        <w:rPr>
          <w:rFonts w:cs="Arial"/>
          <w:szCs w:val="20"/>
          <w:lang w:val="es-MX"/>
        </w:rPr>
      </w:pPr>
    </w:p>
    <w:p w14:paraId="6E13127A" w14:textId="2C5ADC86" w:rsidR="00754F97" w:rsidRPr="00754F97" w:rsidRDefault="00754F97" w:rsidP="00F4647D">
      <w:pPr>
        <w:ind w:right="51"/>
        <w:rPr>
          <w:rFonts w:cs="Arial"/>
          <w:szCs w:val="20"/>
          <w:lang w:val="es-MX"/>
        </w:rPr>
      </w:pPr>
      <w:r w:rsidRPr="00754F97">
        <w:rPr>
          <w:rFonts w:cs="Arial"/>
          <w:szCs w:val="20"/>
          <w:lang w:val="es-MX"/>
        </w:rPr>
        <w:t>La 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6CB8BE37" w14:textId="10392689" w:rsidR="00754F97" w:rsidRPr="00754F97" w:rsidRDefault="00754F97" w:rsidP="00754F97">
      <w:pPr>
        <w:ind w:left="709" w:right="49"/>
        <w:rPr>
          <w:rFonts w:cs="Arial"/>
          <w:szCs w:val="20"/>
        </w:rPr>
      </w:pPr>
      <m:oMathPara>
        <m:oMath>
          <m:r>
            <m:rPr>
              <m:sty m:val="p"/>
            </m:rPr>
            <w:rPr>
              <w:rFonts w:ascii="Cambria Math" w:hAnsi="Cambria Math" w:cs="Arial"/>
              <w:color w:val="auto"/>
              <w:szCs w:val="20"/>
            </w:rPr>
            <m:t>Me=Mediana(</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1</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2</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m</m:t>
              </m:r>
            </m:sub>
          </m:sSub>
          <m:r>
            <m:rPr>
              <m:sty m:val="p"/>
            </m:rPr>
            <w:rPr>
              <w:rFonts w:ascii="Cambria Math" w:hAnsi="Cambria Math" w:cs="Arial"/>
              <w:szCs w:val="20"/>
            </w:rPr>
            <m:t>)</m:t>
          </m:r>
        </m:oMath>
      </m:oMathPara>
    </w:p>
    <w:p w14:paraId="06663367" w14:textId="77777777" w:rsidR="00754F97" w:rsidRPr="00754F97" w:rsidRDefault="00754F97" w:rsidP="00754F97">
      <w:pPr>
        <w:tabs>
          <w:tab w:val="left" w:pos="993"/>
        </w:tabs>
        <w:ind w:left="993" w:right="49" w:hanging="284"/>
        <w:rPr>
          <w:rFonts w:cs="Arial"/>
          <w:szCs w:val="20"/>
          <w:lang w:val="es-MX"/>
        </w:rPr>
      </w:pPr>
      <w:r w:rsidRPr="00754F97">
        <w:rPr>
          <w:rFonts w:cs="Arial"/>
          <w:szCs w:val="20"/>
          <w:lang w:val="es-MX"/>
        </w:rPr>
        <w:t>Donde:</w:t>
      </w:r>
    </w:p>
    <w:p w14:paraId="19CEADCB" w14:textId="482804AB" w:rsidR="00754F97" w:rsidRPr="00754F97" w:rsidRDefault="00000000" w:rsidP="00754F97">
      <w:pPr>
        <w:numPr>
          <w:ilvl w:val="0"/>
          <w:numId w:val="34"/>
        </w:numPr>
        <w:tabs>
          <w:tab w:val="left" w:pos="993"/>
        </w:tabs>
        <w:ind w:left="993" w:right="49" w:firstLine="141"/>
        <w:contextualSpacing/>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i</m:t>
            </m:r>
          </m:sub>
        </m:sSub>
      </m:oMath>
      <w:r w:rsidR="00754F97" w:rsidRPr="00754F97">
        <w:rPr>
          <w:rFonts w:cs="Arial"/>
          <w:szCs w:val="20"/>
          <w:lang w:val="es-MX"/>
        </w:rPr>
        <w:t>: Es el valor total corregido de cada una de las propuestas “i”.</w:t>
      </w:r>
    </w:p>
    <w:p w14:paraId="28EE0124" w14:textId="77777777" w:rsidR="00754F97" w:rsidRPr="00754F97" w:rsidRDefault="00754F97" w:rsidP="00754F97">
      <w:pPr>
        <w:numPr>
          <w:ilvl w:val="0"/>
          <w:numId w:val="34"/>
        </w:numPr>
        <w:tabs>
          <w:tab w:val="left" w:pos="993"/>
        </w:tabs>
        <w:ind w:left="993" w:right="49" w:firstLine="141"/>
        <w:contextualSpacing/>
        <w:rPr>
          <w:rFonts w:cs="Arial"/>
          <w:szCs w:val="20"/>
          <w:lang w:val="es-MX"/>
        </w:rPr>
      </w:pPr>
      <w:r w:rsidRPr="00754F97">
        <w:rPr>
          <w:rFonts w:cs="Arial"/>
          <w:szCs w:val="20"/>
          <w:lang w:val="es-MX"/>
        </w:rPr>
        <w:t>m: Es el número total de propuestas económicas válidas recibidas por la Entidad.</w:t>
      </w:r>
    </w:p>
    <w:p w14:paraId="3B30BF9E" w14:textId="496BFDF6" w:rsidR="00754F97" w:rsidRDefault="00754F97" w:rsidP="00F4647D">
      <w:pPr>
        <w:numPr>
          <w:ilvl w:val="0"/>
          <w:numId w:val="34"/>
        </w:numPr>
        <w:tabs>
          <w:tab w:val="left" w:pos="993"/>
        </w:tabs>
        <w:ind w:left="993" w:right="49" w:firstLine="141"/>
        <w:contextualSpacing/>
        <w:rPr>
          <w:rFonts w:cs="Arial"/>
          <w:szCs w:val="20"/>
          <w:lang w:val="es-MX"/>
        </w:rPr>
      </w:pPr>
      <w:r w:rsidRPr="00754F97">
        <w:rPr>
          <w:rFonts w:cs="Arial"/>
          <w:szCs w:val="20"/>
          <w:lang w:val="es-MX"/>
        </w:rPr>
        <w:t>Me: Es la mediana calculada con los valores de las propuestas económicas válidas.</w:t>
      </w:r>
    </w:p>
    <w:p w14:paraId="4EFAAAD8" w14:textId="77777777" w:rsidR="00F4647D" w:rsidRPr="00754F97" w:rsidRDefault="00F4647D" w:rsidP="00F4647D">
      <w:pPr>
        <w:tabs>
          <w:tab w:val="left" w:pos="993"/>
        </w:tabs>
        <w:ind w:left="1134" w:right="49"/>
        <w:contextualSpacing/>
        <w:rPr>
          <w:rFonts w:cs="Arial"/>
          <w:szCs w:val="20"/>
          <w:lang w:val="es-MX"/>
        </w:rPr>
      </w:pPr>
    </w:p>
    <w:p w14:paraId="59DF0124" w14:textId="0C055405" w:rsidR="00754F97" w:rsidRPr="00754F97" w:rsidRDefault="00754F97" w:rsidP="00F4647D">
      <w:pPr>
        <w:ind w:right="49"/>
        <w:rPr>
          <w:rFonts w:cs="Arial"/>
          <w:szCs w:val="20"/>
          <w:lang w:val="es-MX"/>
        </w:rPr>
      </w:pPr>
      <w:r w:rsidRPr="00754F97">
        <w:rPr>
          <w:rFonts w:cs="Arial"/>
          <w:szCs w:val="20"/>
          <w:lang w:val="es-MX"/>
        </w:rPr>
        <w:t xml:space="preserve">Bajo este método la Entidad asignará el puntaje así: </w:t>
      </w:r>
    </w:p>
    <w:p w14:paraId="5B3BB7A4" w14:textId="77777777" w:rsidR="00754F97" w:rsidRPr="00754F97" w:rsidRDefault="00754F97" w:rsidP="00754F97">
      <w:pPr>
        <w:numPr>
          <w:ilvl w:val="0"/>
          <w:numId w:val="65"/>
        </w:numPr>
        <w:tabs>
          <w:tab w:val="left" w:pos="1134"/>
        </w:tabs>
        <w:ind w:left="1134" w:right="49" w:hanging="153"/>
        <w:contextualSpacing/>
        <w:rPr>
          <w:rFonts w:cs="Arial"/>
          <w:szCs w:val="20"/>
          <w:lang w:val="es-MX"/>
        </w:rPr>
      </w:pPr>
      <w:r w:rsidRPr="00754F97">
        <w:rPr>
          <w:rFonts w:cs="Arial"/>
          <w:szCs w:val="20"/>
          <w:lang w:val="es-MX"/>
        </w:rPr>
        <w:t>Si el número de valores de las propuestas hábiles es impar, el máximo puntaje será asignado a la propuesta que se encuentre en el valor de la mediana. Para las otras propuestas, se utilizará la siguiente fórmula:</w:t>
      </w:r>
    </w:p>
    <w:p w14:paraId="1D00E832" w14:textId="77777777" w:rsidR="00754F97" w:rsidRPr="00754F97" w:rsidRDefault="00754F97" w:rsidP="00754F97">
      <w:pPr>
        <w:ind w:left="1134" w:right="49" w:hanging="153"/>
        <w:contextualSpacing/>
        <w:rPr>
          <w:rFonts w:cs="Arial"/>
          <w:szCs w:val="20"/>
          <w:lang w:val="es-MX"/>
        </w:rPr>
      </w:pPr>
    </w:p>
    <w:p w14:paraId="46D882EE" w14:textId="301D6F56" w:rsidR="00754F97" w:rsidRPr="00754F97" w:rsidRDefault="00754F97" w:rsidP="00754F97">
      <w:pPr>
        <w:ind w:left="720" w:right="49" w:hanging="153"/>
        <w:contextualSpacing/>
        <w:rPr>
          <w:rFonts w:cs="Arial"/>
          <w:szCs w:val="20"/>
        </w:rPr>
      </w:pPr>
      <m:oMathPara>
        <m:oMath>
          <m:r>
            <m:rPr>
              <m:sty m:val="p"/>
            </m:rPr>
            <w:rPr>
              <w:rFonts w:ascii="Cambria Math" w:hAnsi="Cambria Math" w:cs="Arial"/>
              <w:szCs w:val="20"/>
            </w:rPr>
            <m:t>Puntaje=</m:t>
          </m:r>
          <m:d>
            <m:dPr>
              <m:begChr m:val="["/>
              <m:endChr m:val="]"/>
              <m:ctrlPr>
                <w:rPr>
                  <w:rFonts w:ascii="Cambria Math" w:hAnsi="Cambria Math" w:cs="Arial"/>
                  <w:szCs w:val="20"/>
                </w:rPr>
              </m:ctrlPr>
            </m:dPr>
            <m:e>
              <m:d>
                <m:dPr>
                  <m:begChr m:val="{"/>
                  <m:endChr m:val="}"/>
                  <m:ctrlPr>
                    <w:rPr>
                      <w:rFonts w:ascii="Cambria Math" w:hAnsi="Cambria Math" w:cs="Arial"/>
                      <w:szCs w:val="20"/>
                    </w:rPr>
                  </m:ctrlPr>
                </m:dPr>
                <m:e>
                  <m:r>
                    <m:rPr>
                      <m:sty m:val="p"/>
                    </m:rPr>
                    <w:rPr>
                      <w:rFonts w:ascii="Cambria Math" w:hAnsi="Cambria Math" w:cs="Arial"/>
                      <w:szCs w:val="20"/>
                    </w:rPr>
                    <m:t>1-</m:t>
                  </m:r>
                  <m:d>
                    <m:dPr>
                      <m:begChr m:val="|"/>
                      <m:endChr m:val="|"/>
                      <m:ctrlPr>
                        <w:rPr>
                          <w:rFonts w:ascii="Cambria Math" w:hAnsi="Cambria Math" w:cs="Arial"/>
                          <w:szCs w:val="20"/>
                        </w:rPr>
                      </m:ctrlPr>
                    </m:dPr>
                    <m:e>
                      <m:f>
                        <m:fPr>
                          <m:ctrlPr>
                            <w:rPr>
                              <w:rFonts w:ascii="Cambria Math" w:hAnsi="Cambria Math" w:cs="Arial"/>
                              <w:szCs w:val="20"/>
                            </w:rPr>
                          </m:ctrlPr>
                        </m:fPr>
                        <m:num>
                          <m:r>
                            <m:rPr>
                              <m:sty m:val="p"/>
                            </m:rPr>
                            <w:rPr>
                              <w:rFonts w:ascii="Cambria Math" w:hAnsi="Cambria Math" w:cs="Arial"/>
                              <w:szCs w:val="20"/>
                            </w:rPr>
                            <m:t>Me-</m:t>
                          </m:r>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i</m:t>
                              </m:r>
                            </m:sub>
                          </m:sSub>
                        </m:num>
                        <m:den>
                          <m:r>
                            <m:rPr>
                              <m:sty m:val="p"/>
                            </m:rPr>
                            <w:rPr>
                              <w:rFonts w:ascii="Cambria Math" w:hAnsi="Cambria Math" w:cs="Arial"/>
                              <w:szCs w:val="20"/>
                            </w:rPr>
                            <m:t>Me</m:t>
                          </m:r>
                        </m:den>
                      </m:f>
                    </m:e>
                  </m:d>
                </m:e>
              </m:d>
              <m:r>
                <m:rPr>
                  <m:sty m:val="p"/>
                </m:rPr>
                <w:rPr>
                  <w:rFonts w:ascii="Cambria Math" w:hAnsi="Cambria Math" w:cs="Arial"/>
                  <w:szCs w:val="20"/>
                </w:rPr>
                <m:t>*Puntaje máximo</m:t>
              </m:r>
            </m:e>
          </m:d>
        </m:oMath>
      </m:oMathPara>
    </w:p>
    <w:p w14:paraId="7B23CA36" w14:textId="77777777" w:rsidR="00754F97" w:rsidRPr="00754F97" w:rsidRDefault="00754F97" w:rsidP="00754F97">
      <w:pPr>
        <w:ind w:left="720" w:right="49" w:hanging="153"/>
        <w:contextualSpacing/>
        <w:rPr>
          <w:rFonts w:cs="Arial"/>
          <w:szCs w:val="20"/>
          <w:lang w:val="es-MX"/>
        </w:rPr>
      </w:pPr>
      <w:r w:rsidRPr="00754F97">
        <w:rPr>
          <w:rFonts w:cs="Arial"/>
          <w:szCs w:val="20"/>
          <w:lang w:val="es-MX"/>
        </w:rPr>
        <w:t>Donde:</w:t>
      </w:r>
    </w:p>
    <w:p w14:paraId="27116D15" w14:textId="77777777" w:rsidR="00754F97" w:rsidRPr="00754F97" w:rsidRDefault="00754F97" w:rsidP="00754F97">
      <w:pPr>
        <w:numPr>
          <w:ilvl w:val="0"/>
          <w:numId w:val="36"/>
        </w:numPr>
        <w:ind w:left="1276" w:right="49" w:hanging="283"/>
        <w:contextualSpacing/>
        <w:rPr>
          <w:rFonts w:cs="Arial"/>
          <w:szCs w:val="20"/>
          <w:lang w:val="es-MX"/>
        </w:rPr>
      </w:pPr>
      <w:r w:rsidRPr="00754F97">
        <w:rPr>
          <w:rFonts w:cs="Arial"/>
          <w:szCs w:val="20"/>
          <w:lang w:val="es-MX"/>
        </w:rPr>
        <w:t>Me: Es la mediana calculada con los valores de las propuestas económicas válidas.</w:t>
      </w:r>
    </w:p>
    <w:p w14:paraId="62929505" w14:textId="79426F9E" w:rsidR="00754F97" w:rsidRPr="00754F97" w:rsidRDefault="00000000" w:rsidP="00754F97">
      <w:pPr>
        <w:numPr>
          <w:ilvl w:val="0"/>
          <w:numId w:val="36"/>
        </w:numPr>
        <w:ind w:left="1276" w:right="49" w:hanging="283"/>
        <w:contextualSpacing/>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i</m:t>
            </m:r>
          </m:sub>
        </m:sSub>
      </m:oMath>
      <w:r w:rsidR="00754F97" w:rsidRPr="00754F97">
        <w:rPr>
          <w:rFonts w:cs="Arial"/>
          <w:szCs w:val="20"/>
          <w:lang w:val="es-MX"/>
        </w:rPr>
        <w:t>: Es el valor total corregido de cada una de las propuestas “i”.</w:t>
      </w:r>
    </w:p>
    <w:p w14:paraId="2C6BCB37" w14:textId="77777777" w:rsidR="00754F97" w:rsidRPr="00754F97" w:rsidRDefault="00754F97" w:rsidP="00754F97">
      <w:pPr>
        <w:ind w:left="720" w:right="49" w:hanging="153"/>
        <w:contextualSpacing/>
        <w:rPr>
          <w:rFonts w:cs="Arial"/>
          <w:szCs w:val="20"/>
          <w:lang w:val="es-MX"/>
        </w:rPr>
      </w:pPr>
    </w:p>
    <w:p w14:paraId="3E5FD41F" w14:textId="5D240973" w:rsidR="00754F97" w:rsidRDefault="00754F97" w:rsidP="00754F97">
      <w:pPr>
        <w:numPr>
          <w:ilvl w:val="0"/>
          <w:numId w:val="65"/>
        </w:numPr>
        <w:tabs>
          <w:tab w:val="left" w:pos="1134"/>
        </w:tabs>
        <w:ind w:left="1134" w:right="49" w:hanging="141"/>
        <w:contextualSpacing/>
        <w:rPr>
          <w:rFonts w:cs="Arial"/>
          <w:szCs w:val="20"/>
          <w:lang w:val="es-MX"/>
        </w:rPr>
      </w:pPr>
      <w:r w:rsidRPr="00754F97">
        <w:rPr>
          <w:rFonts w:cs="Arial"/>
          <w:szCs w:val="20"/>
          <w:lang w:val="es-MX"/>
        </w:rPr>
        <w:t>Si el número de valores de las propuestas hábiles es par, se asignará el máximo puntaje a la propuesta que se encuentre inmediatamente por debajo de la mediana. Para las otras propuestas, se utilizará la siguiente fórmula</w:t>
      </w:r>
    </w:p>
    <w:p w14:paraId="4A8B731E" w14:textId="77777777" w:rsidR="00754F97" w:rsidRPr="00754F97" w:rsidRDefault="00754F97" w:rsidP="00754F97">
      <w:pPr>
        <w:tabs>
          <w:tab w:val="left" w:pos="1134"/>
        </w:tabs>
        <w:ind w:left="1134" w:right="49"/>
        <w:contextualSpacing/>
        <w:rPr>
          <w:rFonts w:cs="Arial"/>
          <w:szCs w:val="20"/>
          <w:lang w:val="es-MX"/>
        </w:rPr>
      </w:pPr>
    </w:p>
    <w:p w14:paraId="7D598C9D" w14:textId="77C5296D" w:rsidR="00754F97" w:rsidRPr="00754F97" w:rsidRDefault="00754F97" w:rsidP="00754F97">
      <w:pPr>
        <w:ind w:left="720" w:right="49" w:hanging="153"/>
        <w:rPr>
          <w:rFonts w:cs="Arial"/>
          <w:color w:val="auto"/>
          <w:szCs w:val="20"/>
        </w:rPr>
      </w:pPr>
      <m:oMathPara>
        <m:oMath>
          <m:r>
            <m:rPr>
              <m:sty m:val="p"/>
            </m:rPr>
            <w:rPr>
              <w:rFonts w:ascii="Cambria Math" w:hAnsi="Cambria Math" w:cs="Arial"/>
              <w:color w:val="auto"/>
              <w:szCs w:val="20"/>
            </w:rPr>
            <m:t>Puntaje=</m:t>
          </m:r>
          <m:d>
            <m:dPr>
              <m:begChr m:val="["/>
              <m:endChr m:val="]"/>
              <m:ctrlPr>
                <w:rPr>
                  <w:rFonts w:ascii="Cambria Math" w:hAnsi="Cambria Math" w:cs="Arial"/>
                  <w:color w:val="auto"/>
                  <w:szCs w:val="20"/>
                </w:rPr>
              </m:ctrlPr>
            </m:dPr>
            <m:e>
              <m:d>
                <m:dPr>
                  <m:begChr m:val="{"/>
                  <m:endChr m:val="}"/>
                  <m:ctrlPr>
                    <w:rPr>
                      <w:rFonts w:ascii="Cambria Math" w:hAnsi="Cambria Math" w:cs="Arial"/>
                      <w:color w:val="auto"/>
                      <w:szCs w:val="20"/>
                    </w:rPr>
                  </m:ctrlPr>
                </m:dPr>
                <m:e>
                  <m:r>
                    <m:rPr>
                      <m:sty m:val="p"/>
                    </m:rPr>
                    <w:rPr>
                      <w:rFonts w:ascii="Cambria Math" w:hAnsi="Cambria Math" w:cs="Arial"/>
                      <w:color w:val="auto"/>
                      <w:szCs w:val="20"/>
                    </w:rPr>
                    <m:t>1-</m:t>
                  </m:r>
                  <m:d>
                    <m:dPr>
                      <m:begChr m:val="|"/>
                      <m:endChr m:val="|"/>
                      <m:ctrlPr>
                        <w:rPr>
                          <w:rFonts w:ascii="Cambria Math" w:hAnsi="Cambria Math" w:cs="Arial"/>
                          <w:color w:val="auto"/>
                          <w:szCs w:val="20"/>
                        </w:rPr>
                      </m:ctrlPr>
                    </m:dPr>
                    <m:e>
                      <m:f>
                        <m:fPr>
                          <m:ctrlPr>
                            <w:rPr>
                              <w:rFonts w:ascii="Cambria Math" w:hAnsi="Cambria Math" w:cs="Arial"/>
                              <w:color w:val="auto"/>
                              <w:szCs w:val="20"/>
                            </w:rPr>
                          </m:ctrlPr>
                        </m:fPr>
                        <m:num>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Me</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i</m:t>
                              </m:r>
                            </m:sub>
                          </m:sSub>
                        </m:num>
                        <m:den>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Me</m:t>
                              </m:r>
                            </m:sub>
                          </m:sSub>
                        </m:den>
                      </m:f>
                    </m:e>
                  </m:d>
                </m:e>
              </m:d>
              <m:r>
                <m:rPr>
                  <m:sty m:val="p"/>
                </m:rPr>
                <w:rPr>
                  <w:rFonts w:ascii="Cambria Math" w:hAnsi="Cambria Math" w:cs="Arial"/>
                  <w:color w:val="auto"/>
                  <w:szCs w:val="20"/>
                </w:rPr>
                <m:t>*Puntaje máximo</m:t>
              </m:r>
            </m:e>
          </m:d>
        </m:oMath>
      </m:oMathPara>
    </w:p>
    <w:p w14:paraId="6F745DB1" w14:textId="77777777" w:rsidR="00754F97" w:rsidRPr="00754F97" w:rsidRDefault="00754F97" w:rsidP="00754F97">
      <w:pPr>
        <w:ind w:left="720" w:right="49" w:hanging="153"/>
        <w:rPr>
          <w:rFonts w:cs="Arial"/>
          <w:szCs w:val="20"/>
          <w:lang w:val="es-MX"/>
        </w:rPr>
      </w:pPr>
      <w:r w:rsidRPr="00754F97">
        <w:rPr>
          <w:rFonts w:cs="Arial"/>
          <w:szCs w:val="20"/>
          <w:lang w:val="es-MX"/>
        </w:rPr>
        <w:t>Donde:</w:t>
      </w:r>
    </w:p>
    <w:p w14:paraId="5E3B367A" w14:textId="54071080" w:rsidR="00754F97" w:rsidRPr="00754F97" w:rsidRDefault="00000000" w:rsidP="00754F97">
      <w:pPr>
        <w:numPr>
          <w:ilvl w:val="0"/>
          <w:numId w:val="37"/>
        </w:numPr>
        <w:ind w:left="1134" w:right="49" w:hanging="153"/>
        <w:contextualSpacing/>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Me</m:t>
            </m:r>
          </m:sub>
        </m:sSub>
      </m:oMath>
      <w:r w:rsidR="00754F97" w:rsidRPr="00754F97">
        <w:rPr>
          <w:rFonts w:eastAsiaTheme="minorEastAsia" w:cs="Arial"/>
          <w:szCs w:val="20"/>
        </w:rPr>
        <w:t>:</w:t>
      </w:r>
      <w:r w:rsidR="00754F97" w:rsidRPr="00754F97">
        <w:rPr>
          <w:rFonts w:cs="Arial"/>
          <w:szCs w:val="20"/>
          <w:lang w:val="es-MX"/>
        </w:rPr>
        <w:t xml:space="preserve"> Es el valor de la propuesta económica válida inmediatamente por debajo de la mediana.</w:t>
      </w:r>
    </w:p>
    <w:p w14:paraId="20A5C4CF" w14:textId="0CE6206B" w:rsidR="00754F97" w:rsidRPr="00754F97" w:rsidRDefault="00000000" w:rsidP="00754F97">
      <w:pPr>
        <w:numPr>
          <w:ilvl w:val="0"/>
          <w:numId w:val="37"/>
        </w:numPr>
        <w:ind w:left="1134" w:right="49" w:hanging="153"/>
        <w:contextualSpacing/>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i</m:t>
            </m:r>
          </m:sub>
        </m:sSub>
      </m:oMath>
      <w:r w:rsidR="00754F97" w:rsidRPr="00754F97">
        <w:rPr>
          <w:rFonts w:cs="Arial"/>
          <w:szCs w:val="20"/>
          <w:lang w:val="es-MX"/>
        </w:rPr>
        <w:t>: Es el valor total corregido de cada una de las propuestas “i”.</w:t>
      </w:r>
    </w:p>
    <w:p w14:paraId="127BEE8D" w14:textId="77777777" w:rsidR="00754F97" w:rsidRPr="00754F97" w:rsidRDefault="00754F97" w:rsidP="00754F97">
      <w:pPr>
        <w:ind w:left="709" w:right="49"/>
        <w:rPr>
          <w:rFonts w:cs="Arial"/>
          <w:szCs w:val="20"/>
          <w:lang w:val="es-MX"/>
        </w:rPr>
      </w:pPr>
    </w:p>
    <w:p w14:paraId="377B574A" w14:textId="77777777" w:rsidR="00754F97" w:rsidRPr="00754F97" w:rsidRDefault="00754F97" w:rsidP="00754F97">
      <w:pPr>
        <w:numPr>
          <w:ilvl w:val="0"/>
          <w:numId w:val="64"/>
        </w:numPr>
        <w:ind w:left="709" w:right="49"/>
        <w:contextualSpacing/>
        <w:rPr>
          <w:rFonts w:cs="Arial"/>
          <w:b/>
          <w:bCs/>
          <w:szCs w:val="20"/>
          <w:lang w:val="es-MX"/>
        </w:rPr>
      </w:pPr>
      <w:r w:rsidRPr="00754F97">
        <w:rPr>
          <w:rFonts w:cs="Arial"/>
          <w:b/>
          <w:bCs/>
          <w:szCs w:val="20"/>
          <w:lang w:val="es-MX"/>
        </w:rPr>
        <w:t>Media Geométrica</w:t>
      </w:r>
    </w:p>
    <w:p w14:paraId="11D070FA" w14:textId="77777777" w:rsidR="00754F97" w:rsidRPr="00754F97" w:rsidRDefault="00754F97" w:rsidP="00754F97">
      <w:pPr>
        <w:ind w:left="709" w:right="49"/>
        <w:contextualSpacing/>
        <w:rPr>
          <w:rFonts w:cs="Arial"/>
          <w:b/>
          <w:bCs/>
          <w:szCs w:val="20"/>
          <w:lang w:val="es-MX"/>
        </w:rPr>
      </w:pPr>
    </w:p>
    <w:p w14:paraId="048AD80D" w14:textId="77777777" w:rsidR="00754F97" w:rsidRPr="00754F97" w:rsidRDefault="00754F97" w:rsidP="00F4647D">
      <w:pPr>
        <w:ind w:right="49"/>
        <w:rPr>
          <w:rFonts w:cs="Arial"/>
          <w:szCs w:val="20"/>
          <w:lang w:val="es-MX"/>
        </w:rPr>
      </w:pPr>
      <w:r w:rsidRPr="00754F97">
        <w:rPr>
          <w:rFonts w:cs="Arial"/>
          <w:szCs w:val="20"/>
          <w:lang w:val="es-MX"/>
        </w:rPr>
        <w:t>Para calcular la Media Geométrica se tomará el valor de las propuestas hábiles para el respectivo factor de calificación para asignar el puntaje de conformidad con el siguiente procedimiento:</w:t>
      </w:r>
    </w:p>
    <w:p w14:paraId="5D8F2B29" w14:textId="34F04D44" w:rsidR="00754F97" w:rsidRPr="00754F97" w:rsidRDefault="00754F97" w:rsidP="00754F97">
      <w:pPr>
        <w:ind w:left="709" w:right="49"/>
        <w:rPr>
          <w:rFonts w:cs="Arial"/>
          <w:color w:val="auto"/>
          <w:szCs w:val="20"/>
        </w:rPr>
      </w:pPr>
      <m:oMathPara>
        <m:oMath>
          <m:r>
            <m:rPr>
              <m:sty m:val="p"/>
            </m:rPr>
            <w:rPr>
              <w:rFonts w:ascii="Cambria Math" w:hAnsi="Cambria Math" w:cs="Arial"/>
              <w:color w:val="auto"/>
              <w:szCs w:val="20"/>
            </w:rPr>
            <m:t>MG=</m:t>
          </m:r>
          <m:rad>
            <m:radPr>
              <m:ctrlPr>
                <w:rPr>
                  <w:rFonts w:ascii="Cambria Math" w:hAnsi="Cambria Math" w:cs="Arial"/>
                  <w:color w:val="auto"/>
                  <w:szCs w:val="20"/>
                </w:rPr>
              </m:ctrlPr>
            </m:radPr>
            <m:deg>
              <m:r>
                <m:rPr>
                  <m:sty m:val="p"/>
                </m:rPr>
                <w:rPr>
                  <w:rFonts w:ascii="Cambria Math" w:hAnsi="Cambria Math" w:cs="Arial"/>
                  <w:color w:val="auto"/>
                  <w:szCs w:val="20"/>
                </w:rPr>
                <m:t>n</m:t>
              </m:r>
            </m:deg>
            <m:e>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1</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2</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3</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n</m:t>
                  </m:r>
                </m:sub>
              </m:sSub>
            </m:e>
          </m:rad>
        </m:oMath>
      </m:oMathPara>
    </w:p>
    <w:p w14:paraId="5877A5D3" w14:textId="77777777" w:rsidR="00754F97" w:rsidRPr="00754F97" w:rsidRDefault="00754F97" w:rsidP="00754F97">
      <w:pPr>
        <w:ind w:left="709" w:right="49"/>
        <w:rPr>
          <w:rFonts w:cs="Arial"/>
          <w:szCs w:val="20"/>
          <w:lang w:val="es-MX"/>
        </w:rPr>
      </w:pPr>
      <w:r w:rsidRPr="00754F97">
        <w:rPr>
          <w:rFonts w:cs="Arial"/>
          <w:szCs w:val="20"/>
          <w:lang w:val="es-MX"/>
        </w:rPr>
        <w:t xml:space="preserve">Donde: </w:t>
      </w:r>
    </w:p>
    <w:p w14:paraId="01217901" w14:textId="77777777" w:rsidR="00754F97" w:rsidRPr="00754F97" w:rsidRDefault="00754F97" w:rsidP="00754F97">
      <w:pPr>
        <w:numPr>
          <w:ilvl w:val="0"/>
          <w:numId w:val="37"/>
        </w:numPr>
        <w:ind w:left="1276" w:right="49" w:hanging="283"/>
        <w:contextualSpacing/>
        <w:rPr>
          <w:rFonts w:cs="Arial"/>
          <w:szCs w:val="20"/>
          <w:lang w:val="es-MX"/>
        </w:rPr>
      </w:pPr>
      <w:r w:rsidRPr="00754F97">
        <w:rPr>
          <w:rFonts w:cs="Arial"/>
          <w:szCs w:val="20"/>
          <w:lang w:val="es-MX"/>
        </w:rPr>
        <w:t xml:space="preserve">MG: Es la media geométrica de todas las ofertas habilitadas. </w:t>
      </w:r>
    </w:p>
    <w:p w14:paraId="7C2BDDAC" w14:textId="77777777" w:rsidR="00754F97" w:rsidRPr="00754F97" w:rsidRDefault="00754F97" w:rsidP="00754F97">
      <w:pPr>
        <w:numPr>
          <w:ilvl w:val="0"/>
          <w:numId w:val="37"/>
        </w:numPr>
        <w:ind w:left="1276" w:right="49" w:hanging="283"/>
        <w:contextualSpacing/>
        <w:rPr>
          <w:rFonts w:cs="Arial"/>
          <w:szCs w:val="20"/>
          <w:lang w:val="es-MX"/>
        </w:rPr>
      </w:pPr>
      <w:r w:rsidRPr="00754F97">
        <w:rPr>
          <w:rFonts w:cs="Arial"/>
          <w:szCs w:val="20"/>
          <w:lang w:val="es-MX"/>
        </w:rPr>
        <w:t>V1: Es el valor de una propuesta habilitada.</w:t>
      </w:r>
    </w:p>
    <w:p w14:paraId="39E4062C" w14:textId="77777777" w:rsidR="00754F97" w:rsidRPr="00754F97" w:rsidRDefault="00754F97" w:rsidP="00754F97">
      <w:pPr>
        <w:numPr>
          <w:ilvl w:val="0"/>
          <w:numId w:val="37"/>
        </w:numPr>
        <w:ind w:left="1276" w:right="49" w:hanging="283"/>
        <w:contextualSpacing/>
        <w:rPr>
          <w:rFonts w:cs="Arial"/>
          <w:szCs w:val="20"/>
          <w:lang w:val="es-MX"/>
        </w:rPr>
      </w:pPr>
      <w:r w:rsidRPr="00754F97">
        <w:rPr>
          <w:rFonts w:cs="Arial"/>
          <w:szCs w:val="20"/>
          <w:lang w:val="es-MX"/>
        </w:rPr>
        <w:t xml:space="preserve">Vn: Es el valor de la propuesta n habilitada. </w:t>
      </w:r>
    </w:p>
    <w:p w14:paraId="7BCDA092" w14:textId="77777777" w:rsidR="00754F97" w:rsidRPr="00754F97" w:rsidRDefault="00754F97" w:rsidP="00754F97">
      <w:pPr>
        <w:numPr>
          <w:ilvl w:val="0"/>
          <w:numId w:val="37"/>
        </w:numPr>
        <w:ind w:left="1276" w:right="49" w:hanging="283"/>
        <w:contextualSpacing/>
        <w:rPr>
          <w:rFonts w:cs="Arial"/>
          <w:szCs w:val="20"/>
          <w:lang w:val="es-MX"/>
        </w:rPr>
      </w:pPr>
      <w:r w:rsidRPr="00754F97">
        <w:rPr>
          <w:rFonts w:cs="Arial"/>
          <w:szCs w:val="20"/>
          <w:lang w:val="es-MX"/>
        </w:rPr>
        <w:t xml:space="preserve">n: La cantidad total de propuestas habilitadas. </w:t>
      </w:r>
    </w:p>
    <w:p w14:paraId="1A95F209" w14:textId="77777777" w:rsidR="00754F97" w:rsidRPr="00754F97" w:rsidRDefault="00754F97" w:rsidP="00754F97">
      <w:pPr>
        <w:ind w:left="709" w:right="49"/>
        <w:rPr>
          <w:rFonts w:cs="Arial"/>
          <w:szCs w:val="20"/>
          <w:lang w:val="es-MX"/>
        </w:rPr>
      </w:pPr>
    </w:p>
    <w:p w14:paraId="0572F374" w14:textId="77777777" w:rsidR="00754F97" w:rsidRPr="00754F97" w:rsidRDefault="00754F97" w:rsidP="00F4647D">
      <w:pPr>
        <w:ind w:right="49"/>
        <w:rPr>
          <w:rFonts w:cs="Arial"/>
          <w:szCs w:val="20"/>
          <w:lang w:val="es-MX"/>
        </w:rPr>
      </w:pPr>
      <w:r w:rsidRPr="00754F97">
        <w:rPr>
          <w:rFonts w:cs="Arial"/>
          <w:szCs w:val="20"/>
          <w:lang w:val="es-MX"/>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25F254C0" w14:textId="77777777" w:rsidR="00754F97" w:rsidRPr="00754F97" w:rsidRDefault="00754F97" w:rsidP="00F4647D">
      <w:pPr>
        <w:ind w:right="49"/>
        <w:rPr>
          <w:rFonts w:cs="Arial"/>
          <w:szCs w:val="20"/>
          <w:lang w:val="es-MX"/>
        </w:rPr>
      </w:pPr>
      <w:r w:rsidRPr="00754F97">
        <w:rPr>
          <w:rFonts w:cs="Arial"/>
          <w:szCs w:val="20"/>
          <w:lang w:val="es-MX"/>
        </w:rPr>
        <w:t>Las demás propuestas recibirán puntaje de acuerdo con la siguiente ecuación:</w:t>
      </w:r>
    </w:p>
    <w:p w14:paraId="5CAA18A6" w14:textId="673E8C05" w:rsidR="00754F97" w:rsidRPr="00754F97" w:rsidRDefault="00754F97" w:rsidP="00085367">
      <w:pPr>
        <w:ind w:left="709" w:right="49"/>
        <w:jc w:val="center"/>
        <w:rPr>
          <w:rFonts w:cs="Arial"/>
          <w:szCs w:val="20"/>
          <w:lang w:val="es-MX"/>
        </w:rPr>
      </w:pPr>
      <m:oMath>
        <m:r>
          <m:rPr>
            <m:sty m:val="p"/>
          </m:rPr>
          <w:rPr>
            <w:rFonts w:ascii="Cambria Math" w:hAnsi="Cambria Math" w:cs="Arial"/>
            <w:color w:val="auto"/>
            <w:szCs w:val="20"/>
          </w:rPr>
          <m:t>Puntaje=Puntaje máximo*</m:t>
        </m:r>
        <m:d>
          <m:dPr>
            <m:ctrlPr>
              <w:rPr>
                <w:rFonts w:ascii="Cambria Math" w:hAnsi="Cambria Math" w:cs="Arial"/>
                <w:color w:val="auto"/>
                <w:szCs w:val="20"/>
              </w:rPr>
            </m:ctrlPr>
          </m:dPr>
          <m:e>
            <m:r>
              <m:rPr>
                <m:sty m:val="p"/>
              </m:rPr>
              <w:rPr>
                <w:rFonts w:ascii="Cambria Math" w:hAnsi="Cambria Math" w:cs="Arial"/>
                <w:color w:val="auto"/>
                <w:szCs w:val="20"/>
              </w:rPr>
              <m:t>1-</m:t>
            </m:r>
            <m:d>
              <m:dPr>
                <m:ctrlPr>
                  <w:rPr>
                    <w:rFonts w:ascii="Cambria Math" w:hAnsi="Cambria Math" w:cs="Arial"/>
                    <w:color w:val="auto"/>
                    <w:szCs w:val="20"/>
                  </w:rPr>
                </m:ctrlPr>
              </m:dPr>
              <m:e>
                <m:f>
                  <m:fPr>
                    <m:ctrlPr>
                      <w:rPr>
                        <w:rFonts w:ascii="Cambria Math" w:hAnsi="Cambria Math" w:cs="Arial"/>
                        <w:color w:val="auto"/>
                        <w:szCs w:val="20"/>
                      </w:rPr>
                    </m:ctrlPr>
                  </m:fPr>
                  <m:num>
                    <m:d>
                      <m:dPr>
                        <m:begChr m:val="|"/>
                        <m:endChr m:val="|"/>
                        <m:ctrlPr>
                          <w:rPr>
                            <w:rFonts w:ascii="Cambria Math" w:hAnsi="Cambria Math" w:cs="Arial"/>
                            <w:color w:val="auto"/>
                            <w:szCs w:val="20"/>
                          </w:rPr>
                        </m:ctrlPr>
                      </m:dPr>
                      <m:e>
                        <m:r>
                          <m:rPr>
                            <m:sty m:val="p"/>
                          </m:rPr>
                          <w:rPr>
                            <w:rFonts w:ascii="Cambria Math" w:hAnsi="Cambria Math" w:cs="Arial"/>
                            <w:color w:val="auto"/>
                            <w:szCs w:val="20"/>
                          </w:rPr>
                          <m:t>MG-</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i</m:t>
                            </m:r>
                          </m:sub>
                        </m:sSub>
                      </m:e>
                    </m:d>
                  </m:num>
                  <m:den>
                    <m:r>
                      <m:rPr>
                        <m:sty m:val="p"/>
                      </m:rPr>
                      <w:rPr>
                        <w:rFonts w:ascii="Cambria Math" w:hAnsi="Cambria Math" w:cs="Arial"/>
                        <w:color w:val="auto"/>
                        <w:szCs w:val="20"/>
                      </w:rPr>
                      <m:t>MG</m:t>
                    </m:r>
                  </m:den>
                </m:f>
              </m:e>
            </m:d>
          </m:e>
        </m:d>
      </m:oMath>
      <w:r w:rsidRPr="00754F97">
        <w:rPr>
          <w:rFonts w:cs="Arial"/>
          <w:szCs w:val="20"/>
          <w:lang w:val="es-MX"/>
        </w:rPr>
        <w:t>.</w:t>
      </w:r>
    </w:p>
    <w:p w14:paraId="04807C6A" w14:textId="77777777" w:rsidR="00754F97" w:rsidRPr="00754F97" w:rsidRDefault="00754F97" w:rsidP="00754F97">
      <w:pPr>
        <w:numPr>
          <w:ilvl w:val="0"/>
          <w:numId w:val="64"/>
        </w:numPr>
        <w:ind w:left="709" w:right="49"/>
        <w:contextualSpacing/>
        <w:rPr>
          <w:rFonts w:cs="Arial"/>
          <w:b/>
          <w:bCs/>
          <w:szCs w:val="20"/>
          <w:lang w:val="es-MX"/>
        </w:rPr>
      </w:pPr>
      <w:r w:rsidRPr="00754F97">
        <w:rPr>
          <w:rFonts w:cs="Arial"/>
          <w:b/>
          <w:bCs/>
          <w:szCs w:val="20"/>
          <w:lang w:val="es-MX"/>
        </w:rPr>
        <w:t>Media Aritmética Baja</w:t>
      </w:r>
    </w:p>
    <w:p w14:paraId="50319565" w14:textId="77777777" w:rsidR="00754F97" w:rsidRPr="00754F97" w:rsidRDefault="00754F97" w:rsidP="00754F97">
      <w:pPr>
        <w:ind w:left="709" w:right="49"/>
        <w:contextualSpacing/>
        <w:rPr>
          <w:rFonts w:cs="Arial"/>
          <w:b/>
          <w:bCs/>
          <w:szCs w:val="20"/>
          <w:lang w:val="es-MX"/>
        </w:rPr>
      </w:pPr>
    </w:p>
    <w:p w14:paraId="193D27F3" w14:textId="77777777" w:rsidR="00754F97" w:rsidRPr="00754F97" w:rsidRDefault="00754F97" w:rsidP="00F4647D">
      <w:pPr>
        <w:tabs>
          <w:tab w:val="left" w:pos="284"/>
        </w:tabs>
        <w:ind w:right="49"/>
        <w:rPr>
          <w:rFonts w:cs="Arial"/>
          <w:szCs w:val="20"/>
          <w:lang w:val="es-MX"/>
        </w:rPr>
      </w:pPr>
      <w:r w:rsidRPr="00754F97">
        <w:rPr>
          <w:rFonts w:cs="Arial"/>
          <w:szCs w:val="20"/>
          <w:lang w:val="es-MX"/>
        </w:rPr>
        <w:t>Consiste en determinar el promedio aritmético entre la propuesta válida más baja y el promedio simple de las ofertas hábiles para calificación económica.</w:t>
      </w:r>
    </w:p>
    <w:p w14:paraId="5A324A1A" w14:textId="6455125B" w:rsidR="00754F97" w:rsidRPr="00754F97" w:rsidRDefault="00000000" w:rsidP="00754F97">
      <w:pPr>
        <w:ind w:left="709" w:right="49"/>
        <w:rPr>
          <w:rFonts w:eastAsiaTheme="minorEastAsia" w:cs="Arial"/>
          <w:color w:val="auto"/>
          <w:szCs w:val="20"/>
        </w:rPr>
      </w:pPr>
      <m:oMathPara>
        <m:oMath>
          <m:acc>
            <m:accPr>
              <m:chr m:val="̅"/>
              <m:ctrlPr>
                <w:rPr>
                  <w:rFonts w:ascii="Cambria Math" w:hAnsi="Cambria Math" w:cs="Arial"/>
                  <w:color w:val="auto"/>
                  <w:szCs w:val="20"/>
                </w:rPr>
              </m:ctrlPr>
            </m:accPr>
            <m:e>
              <m:sSub>
                <m:sSubPr>
                  <m:ctrlPr>
                    <w:rPr>
                      <w:rFonts w:ascii="Cambria Math" w:hAnsi="Cambria Math" w:cs="Arial"/>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r>
            <m:rPr>
              <m:sty m:val="p"/>
            </m:rPr>
            <w:rPr>
              <w:rFonts w:ascii="Cambria Math" w:hAnsi="Cambria Math" w:cs="Arial"/>
              <w:color w:val="auto"/>
              <w:szCs w:val="20"/>
            </w:rPr>
            <m:t>=</m:t>
          </m:r>
          <m:f>
            <m:fPr>
              <m:ctrlPr>
                <w:rPr>
                  <w:rFonts w:ascii="Cambria Math" w:hAnsi="Cambria Math" w:cs="Arial"/>
                  <w:color w:val="auto"/>
                  <w:szCs w:val="20"/>
                </w:rPr>
              </m:ctrlPr>
            </m:fPr>
            <m:num>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min</m:t>
                  </m:r>
                </m:sub>
              </m:sSub>
              <m:r>
                <m:rPr>
                  <m:sty m:val="p"/>
                </m:rPr>
                <w:rPr>
                  <w:rFonts w:ascii="Cambria Math" w:hAnsi="Cambria Math" w:cs="Arial"/>
                  <w:color w:val="auto"/>
                  <w:szCs w:val="20"/>
                </w:rPr>
                <m:t>+</m:t>
              </m:r>
              <m:acc>
                <m:accPr>
                  <m:chr m:val="̅"/>
                  <m:ctrlPr>
                    <w:rPr>
                      <w:rFonts w:ascii="Cambria Math" w:hAnsi="Cambria Math" w:cs="Arial"/>
                      <w:color w:val="auto"/>
                      <w:szCs w:val="20"/>
                    </w:rPr>
                  </m:ctrlPr>
                </m:accPr>
                <m:e>
                  <m:r>
                    <m:rPr>
                      <m:sty m:val="p"/>
                    </m:rPr>
                    <w:rPr>
                      <w:rFonts w:ascii="Cambria Math" w:hAnsi="Cambria Math" w:cs="Arial"/>
                      <w:color w:val="auto"/>
                      <w:szCs w:val="20"/>
                    </w:rPr>
                    <m:t>X</m:t>
                  </m:r>
                </m:e>
              </m:acc>
              <m:r>
                <m:rPr>
                  <m:sty m:val="p"/>
                </m:rPr>
                <w:rPr>
                  <w:rFonts w:ascii="Cambria Math" w:hAnsi="Cambria Math" w:cs="Arial"/>
                  <w:color w:val="auto"/>
                  <w:szCs w:val="20"/>
                </w:rPr>
                <m:t>)</m:t>
              </m:r>
            </m:num>
            <m:den>
              <m:r>
                <m:rPr>
                  <m:sty m:val="p"/>
                </m:rPr>
                <w:rPr>
                  <w:rFonts w:ascii="Cambria Math" w:hAnsi="Cambria Math" w:cs="Arial"/>
                  <w:color w:val="auto"/>
                  <w:szCs w:val="20"/>
                </w:rPr>
                <m:t>2</m:t>
              </m:r>
            </m:den>
          </m:f>
        </m:oMath>
      </m:oMathPara>
    </w:p>
    <w:p w14:paraId="5651A375" w14:textId="77777777" w:rsidR="00754F97" w:rsidRPr="00754F97" w:rsidRDefault="00754F97" w:rsidP="00754F97">
      <w:pPr>
        <w:ind w:left="709" w:right="49"/>
        <w:rPr>
          <w:rFonts w:cs="Arial"/>
          <w:szCs w:val="20"/>
          <w:lang w:val="es-MX"/>
        </w:rPr>
      </w:pPr>
      <w:r w:rsidRPr="00754F97">
        <w:rPr>
          <w:rFonts w:cs="Arial"/>
          <w:szCs w:val="20"/>
          <w:lang w:val="es-MX"/>
        </w:rPr>
        <w:t>Donde:</w:t>
      </w:r>
    </w:p>
    <w:p w14:paraId="14F89B72" w14:textId="060A82D1" w:rsidR="00754F97" w:rsidRPr="00754F97" w:rsidRDefault="00000000" w:rsidP="00754F97">
      <w:pPr>
        <w:numPr>
          <w:ilvl w:val="0"/>
          <w:numId w:val="38"/>
        </w:numPr>
        <w:ind w:left="1276" w:right="49" w:hanging="283"/>
        <w:contextualSpacing/>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min</m:t>
            </m:r>
          </m:sub>
        </m:sSub>
      </m:oMath>
      <w:r w:rsidR="00754F97" w:rsidRPr="00754F97">
        <w:rPr>
          <w:rFonts w:cs="Arial"/>
          <w:szCs w:val="20"/>
          <w:lang w:val="es-MX"/>
        </w:rPr>
        <w:t>: Es el valor total corregido de la propuesta válida más baja.</w:t>
      </w:r>
    </w:p>
    <w:p w14:paraId="20701306" w14:textId="7FB9339B" w:rsidR="00754F97" w:rsidRPr="00754F97" w:rsidRDefault="00000000" w:rsidP="00754F97">
      <w:pPr>
        <w:numPr>
          <w:ilvl w:val="0"/>
          <w:numId w:val="38"/>
        </w:numPr>
        <w:ind w:left="1276" w:right="49" w:hanging="283"/>
        <w:contextualSpacing/>
        <w:rPr>
          <w:rFonts w:cs="Arial"/>
          <w:szCs w:val="20"/>
          <w:lang w:val="es-MX"/>
        </w:rPr>
      </w:pPr>
      <m:oMath>
        <m:acc>
          <m:accPr>
            <m:chr m:val="̅"/>
            <m:ctrlPr>
              <w:rPr>
                <w:rFonts w:ascii="Cambria Math" w:hAnsi="Cambria Math" w:cs="Arial"/>
                <w:szCs w:val="20"/>
              </w:rPr>
            </m:ctrlPr>
          </m:accPr>
          <m:e>
            <m:r>
              <m:rPr>
                <m:sty m:val="p"/>
              </m:rPr>
              <w:rPr>
                <w:rFonts w:ascii="Cambria Math" w:hAnsi="Cambria Math" w:cs="Arial"/>
                <w:szCs w:val="20"/>
              </w:rPr>
              <m:t>X</m:t>
            </m:r>
          </m:e>
        </m:acc>
      </m:oMath>
      <w:r w:rsidR="00754F97" w:rsidRPr="00754F97">
        <w:rPr>
          <w:rFonts w:cs="Arial"/>
          <w:szCs w:val="20"/>
          <w:lang w:val="es-MX"/>
        </w:rPr>
        <w:t>: Es el promedio aritmético simple de las propuestas económicas válidas.</w:t>
      </w:r>
    </w:p>
    <w:p w14:paraId="56B5BFFF" w14:textId="52EAF3DF" w:rsidR="00754F97" w:rsidRDefault="00000000" w:rsidP="00754F97">
      <w:pPr>
        <w:numPr>
          <w:ilvl w:val="0"/>
          <w:numId w:val="38"/>
        </w:numPr>
        <w:ind w:left="1276" w:right="49" w:hanging="283"/>
        <w:contextualSpacing/>
        <w:rPr>
          <w:rFonts w:cs="Arial"/>
          <w:szCs w:val="20"/>
          <w:lang w:val="es-MX"/>
        </w:rPr>
      </w:pPr>
      <m:oMath>
        <m:acc>
          <m:accPr>
            <m:chr m:val="̅"/>
            <m:ctrlPr>
              <w:rPr>
                <w:rFonts w:ascii="Cambria Math" w:hAnsi="Cambria Math" w:cs="Arial"/>
                <w:szCs w:val="20"/>
              </w:rPr>
            </m:ctrlPr>
          </m:accPr>
          <m:e>
            <m:sSub>
              <m:sSubPr>
                <m:ctrlPr>
                  <w:rPr>
                    <w:rFonts w:ascii="Cambria Math" w:hAnsi="Cambria Math" w:cs="Arial"/>
                    <w:szCs w:val="20"/>
                  </w:rPr>
                </m:ctrlPr>
              </m:sSubPr>
              <m:e>
                <m:r>
                  <m:rPr>
                    <m:sty m:val="p"/>
                  </m:rPr>
                  <w:rPr>
                    <w:rFonts w:ascii="Cambria Math" w:hAnsi="Cambria Math" w:cs="Arial"/>
                    <w:szCs w:val="20"/>
                  </w:rPr>
                  <m:t>X</m:t>
                </m:r>
              </m:e>
              <m:sub>
                <m:r>
                  <m:rPr>
                    <m:sty m:val="p"/>
                  </m:rPr>
                  <w:rPr>
                    <w:rFonts w:ascii="Cambria Math" w:hAnsi="Cambria Math" w:cs="Arial"/>
                    <w:szCs w:val="20"/>
                  </w:rPr>
                  <m:t>B</m:t>
                </m:r>
              </m:sub>
            </m:sSub>
          </m:e>
        </m:acc>
      </m:oMath>
      <w:r w:rsidR="00754F97" w:rsidRPr="00754F97">
        <w:rPr>
          <w:rFonts w:cs="Arial"/>
          <w:szCs w:val="20"/>
          <w:lang w:val="es-MX"/>
        </w:rPr>
        <w:t>: Es la media aritmética baja.</w:t>
      </w:r>
    </w:p>
    <w:p w14:paraId="1A9AA3FB" w14:textId="77777777" w:rsidR="00754F97" w:rsidRPr="00754F97" w:rsidRDefault="00754F97" w:rsidP="00754F97">
      <w:pPr>
        <w:ind w:left="1276" w:right="49"/>
        <w:contextualSpacing/>
        <w:rPr>
          <w:rFonts w:cs="Arial"/>
          <w:szCs w:val="20"/>
          <w:lang w:val="es-MX"/>
        </w:rPr>
      </w:pPr>
    </w:p>
    <w:p w14:paraId="159375E0" w14:textId="77777777" w:rsidR="00754F97" w:rsidRPr="00754F97" w:rsidRDefault="00754F97" w:rsidP="00F4647D">
      <w:pPr>
        <w:ind w:right="49"/>
        <w:rPr>
          <w:rFonts w:cs="Arial"/>
          <w:szCs w:val="20"/>
          <w:lang w:val="es-MX"/>
        </w:rPr>
      </w:pPr>
      <w:r w:rsidRPr="00754F97">
        <w:rPr>
          <w:rFonts w:cs="Arial"/>
          <w:szCs w:val="20"/>
          <w:lang w:val="es-MX"/>
        </w:rPr>
        <w:t>La Entidad procederá a ponderar las propuestas de acuerdo con la siguiente formula:</w:t>
      </w:r>
    </w:p>
    <w:p w14:paraId="551DDCDA" w14:textId="7C0FB9F5" w:rsidR="00754F97" w:rsidRPr="00754F97" w:rsidRDefault="00754F97" w:rsidP="00754F97">
      <w:pPr>
        <w:ind w:left="709" w:right="49"/>
        <w:rPr>
          <w:rFonts w:cs="Arial"/>
          <w:szCs w:val="20"/>
          <w:lang w:val="es-MX"/>
        </w:rPr>
      </w:pPr>
      <m:oMathPara>
        <m:oMath>
          <m:r>
            <m:rPr>
              <m:sty m:val="p"/>
            </m:rPr>
            <w:rPr>
              <w:rFonts w:ascii="Cambria Math" w:hAnsi="Cambria Math" w:cs="Arial"/>
              <w:szCs w:val="20"/>
            </w:rPr>
            <m:t>Pun</m:t>
          </m:r>
          <m:r>
            <m:rPr>
              <m:sty m:val="p"/>
            </m:rPr>
            <w:rPr>
              <w:rFonts w:ascii="Cambria Math" w:hAnsi="Cambria Math" w:cs="Arial"/>
              <w:color w:val="auto"/>
              <w:szCs w:val="20"/>
            </w:rPr>
            <m:t>taje=</m:t>
          </m:r>
          <m:d>
            <m:dPr>
              <m:begChr m:val="{"/>
              <m:endChr m:val="}"/>
              <m:ctrlPr>
                <w:rPr>
                  <w:rFonts w:ascii="Cambria Math" w:hAnsi="Cambria Math" w:cs="Arial"/>
                  <w:color w:val="auto"/>
                  <w:szCs w:val="20"/>
                </w:rPr>
              </m:ctrlPr>
            </m:dPr>
            <m:e>
              <m:eqArr>
                <m:eqArrPr>
                  <m:ctrlPr>
                    <w:rPr>
                      <w:rFonts w:ascii="Cambria Math" w:hAnsi="Cambria Math" w:cs="Arial"/>
                      <w:color w:val="auto"/>
                      <w:szCs w:val="20"/>
                    </w:rPr>
                  </m:ctrlPr>
                </m:eqArrPr>
                <m:e>
                  <m:r>
                    <m:rPr>
                      <m:sty m:val="p"/>
                    </m:rPr>
                    <w:rPr>
                      <w:rFonts w:ascii="Cambria Math" w:hAnsi="Cambria Math" w:cs="Arial"/>
                      <w:color w:val="auto"/>
                      <w:szCs w:val="20"/>
                    </w:rPr>
                    <m:t>Puntaje máximo*</m:t>
                  </m:r>
                  <m:d>
                    <m:dPr>
                      <m:ctrlPr>
                        <w:rPr>
                          <w:rFonts w:ascii="Cambria Math" w:hAnsi="Cambria Math" w:cs="Arial"/>
                          <w:color w:val="auto"/>
                          <w:szCs w:val="20"/>
                        </w:rPr>
                      </m:ctrlPr>
                    </m:dPr>
                    <m:e>
                      <m:r>
                        <m:rPr>
                          <m:sty m:val="p"/>
                        </m:rPr>
                        <w:rPr>
                          <w:rFonts w:ascii="Cambria Math" w:hAnsi="Cambria Math" w:cs="Arial"/>
                          <w:color w:val="auto"/>
                          <w:szCs w:val="20"/>
                        </w:rPr>
                        <m:t>1-</m:t>
                      </m:r>
                      <m:d>
                        <m:dPr>
                          <m:ctrlPr>
                            <w:rPr>
                              <w:rFonts w:ascii="Cambria Math" w:hAnsi="Cambria Math" w:cs="Arial"/>
                              <w:color w:val="auto"/>
                              <w:szCs w:val="20"/>
                            </w:rPr>
                          </m:ctrlPr>
                        </m:dPr>
                        <m:e>
                          <m:f>
                            <m:fPr>
                              <m:ctrlPr>
                                <w:rPr>
                                  <w:rFonts w:ascii="Cambria Math" w:hAnsi="Cambria Math" w:cs="Arial"/>
                                  <w:color w:val="auto"/>
                                  <w:szCs w:val="20"/>
                                </w:rPr>
                              </m:ctrlPr>
                            </m:fPr>
                            <m:num>
                              <m:acc>
                                <m:accPr>
                                  <m:chr m:val="̅"/>
                                  <m:ctrlPr>
                                    <w:rPr>
                                      <w:rFonts w:ascii="Cambria Math" w:hAnsi="Cambria Math" w:cs="Arial"/>
                                      <w:color w:val="auto"/>
                                      <w:szCs w:val="20"/>
                                    </w:rPr>
                                  </m:ctrlPr>
                                </m:accPr>
                                <m:e>
                                  <m:sSub>
                                    <m:sSubPr>
                                      <m:ctrlPr>
                                        <w:rPr>
                                          <w:rFonts w:ascii="Cambria Math" w:hAnsi="Cambria Math" w:cs="Arial"/>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i</m:t>
                                  </m:r>
                                </m:sub>
                              </m:sSub>
                            </m:num>
                            <m:den>
                              <m:acc>
                                <m:accPr>
                                  <m:chr m:val="̅"/>
                                  <m:ctrlPr>
                                    <w:rPr>
                                      <w:rFonts w:ascii="Cambria Math" w:hAnsi="Cambria Math" w:cs="Arial"/>
                                      <w:color w:val="auto"/>
                                      <w:szCs w:val="20"/>
                                    </w:rPr>
                                  </m:ctrlPr>
                                </m:accPr>
                                <m:e>
                                  <m:sSub>
                                    <m:sSubPr>
                                      <m:ctrlPr>
                                        <w:rPr>
                                          <w:rFonts w:ascii="Cambria Math" w:hAnsi="Cambria Math" w:cs="Arial"/>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den>
                          </m:f>
                        </m:e>
                      </m:d>
                    </m:e>
                  </m:d>
                  <m:r>
                    <m:rPr>
                      <m:sty m:val="p"/>
                    </m:rPr>
                    <w:rPr>
                      <w:rFonts w:ascii="Cambria Math" w:hAnsi="Cambria Math" w:cs="Arial"/>
                      <w:color w:val="auto"/>
                      <w:szCs w:val="20"/>
                    </w:rPr>
                    <m:t xml:space="preserve"> Para valores menores o iguales a </m:t>
                  </m:r>
                  <m:acc>
                    <m:accPr>
                      <m:chr m:val="̅"/>
                      <m:ctrlPr>
                        <w:rPr>
                          <w:rFonts w:ascii="Cambria Math" w:hAnsi="Cambria Math" w:cs="Arial"/>
                          <w:color w:val="auto"/>
                          <w:szCs w:val="20"/>
                        </w:rPr>
                      </m:ctrlPr>
                    </m:accPr>
                    <m:e>
                      <m:sSub>
                        <m:sSubPr>
                          <m:ctrlPr>
                            <w:rPr>
                              <w:rFonts w:ascii="Cambria Math" w:hAnsi="Cambria Math" w:cs="Arial"/>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e>
                <m:e>
                  <m:r>
                    <m:rPr>
                      <m:sty m:val="p"/>
                    </m:rPr>
                    <w:rPr>
                      <w:rFonts w:ascii="Cambria Math" w:hAnsi="Cambria Math" w:cs="Arial"/>
                      <w:color w:val="auto"/>
                      <w:szCs w:val="20"/>
                    </w:rPr>
                    <m:t xml:space="preserve"> </m:t>
                  </m:r>
                  <m:ctrlPr>
                    <w:rPr>
                      <w:rFonts w:ascii="Cambria Math" w:eastAsia="Cambria Math" w:hAnsi="Cambria Math" w:cs="Arial"/>
                      <w:color w:val="auto"/>
                      <w:szCs w:val="20"/>
                    </w:rPr>
                  </m:ctrlPr>
                </m:e>
                <m:e>
                  <m:r>
                    <m:rPr>
                      <m:sty m:val="p"/>
                    </m:rPr>
                    <w:rPr>
                      <w:rFonts w:ascii="Cambria Math" w:eastAsia="Cambria Math" w:hAnsi="Cambria Math" w:cs="Arial"/>
                      <w:color w:val="auto"/>
                      <w:szCs w:val="20"/>
                    </w:rPr>
                    <m:t xml:space="preserve"> </m:t>
                  </m:r>
                  <m:ctrlPr>
                    <w:rPr>
                      <w:rFonts w:ascii="Cambria Math" w:eastAsia="Cambria Math" w:hAnsi="Cambria Math" w:cs="Arial"/>
                      <w:color w:val="auto"/>
                      <w:szCs w:val="20"/>
                    </w:rPr>
                  </m:ctrlPr>
                </m:e>
                <m:e>
                  <m:r>
                    <m:rPr>
                      <m:sty m:val="p"/>
                    </m:rPr>
                    <w:rPr>
                      <w:rFonts w:ascii="Cambria Math" w:eastAsia="Cambria Math" w:hAnsi="Cambria Math" w:cs="Arial"/>
                      <w:color w:val="auto"/>
                      <w:szCs w:val="20"/>
                    </w:rPr>
                    <m:t xml:space="preserve"> </m:t>
                  </m:r>
                  <m:ctrlPr>
                    <w:rPr>
                      <w:rFonts w:ascii="Cambria Math" w:eastAsia="Cambria Math" w:hAnsi="Cambria Math" w:cs="Arial"/>
                      <w:color w:val="auto"/>
                      <w:szCs w:val="20"/>
                    </w:rPr>
                  </m:ctrlPr>
                </m:e>
                <m:e>
                  <m:r>
                    <m:rPr>
                      <m:sty m:val="p"/>
                    </m:rPr>
                    <w:rPr>
                      <w:rFonts w:ascii="Cambria Math" w:hAnsi="Cambria Math" w:cs="Arial"/>
                      <w:color w:val="auto"/>
                      <w:szCs w:val="20"/>
                    </w:rPr>
                    <m:t>Puntaje máximo*</m:t>
                  </m:r>
                  <m:d>
                    <m:dPr>
                      <m:ctrlPr>
                        <w:rPr>
                          <w:rFonts w:ascii="Cambria Math" w:hAnsi="Cambria Math" w:cs="Arial"/>
                          <w:color w:val="auto"/>
                          <w:szCs w:val="20"/>
                        </w:rPr>
                      </m:ctrlPr>
                    </m:dPr>
                    <m:e>
                      <m:r>
                        <m:rPr>
                          <m:sty m:val="p"/>
                        </m:rPr>
                        <w:rPr>
                          <w:rFonts w:ascii="Cambria Math" w:hAnsi="Cambria Math" w:cs="Arial"/>
                          <w:color w:val="auto"/>
                          <w:szCs w:val="20"/>
                        </w:rPr>
                        <m:t>1-</m:t>
                      </m:r>
                      <m:d>
                        <m:dPr>
                          <m:ctrlPr>
                            <w:rPr>
                              <w:rFonts w:ascii="Cambria Math" w:hAnsi="Cambria Math" w:cs="Arial"/>
                              <w:color w:val="auto"/>
                              <w:szCs w:val="20"/>
                            </w:rPr>
                          </m:ctrlPr>
                        </m:dPr>
                        <m:e>
                          <m:f>
                            <m:fPr>
                              <m:ctrlPr>
                                <w:rPr>
                                  <w:rFonts w:ascii="Cambria Math" w:hAnsi="Cambria Math" w:cs="Arial"/>
                                  <w:color w:val="auto"/>
                                  <w:szCs w:val="20"/>
                                </w:rPr>
                              </m:ctrlPr>
                            </m:fPr>
                            <m:num>
                              <m:d>
                                <m:dPr>
                                  <m:begChr m:val="|"/>
                                  <m:endChr m:val="|"/>
                                  <m:ctrlPr>
                                    <w:rPr>
                                      <w:rFonts w:ascii="Cambria Math" w:hAnsi="Cambria Math" w:cs="Arial"/>
                                      <w:color w:val="auto"/>
                                      <w:szCs w:val="20"/>
                                    </w:rPr>
                                  </m:ctrlPr>
                                </m:dPr>
                                <m:e>
                                  <m:r>
                                    <m:rPr>
                                      <m:sty m:val="p"/>
                                    </m:rPr>
                                    <w:rPr>
                                      <w:rFonts w:ascii="Cambria Math" w:hAnsi="Cambria Math" w:cs="Arial"/>
                                      <w:color w:val="auto"/>
                                      <w:szCs w:val="20"/>
                                    </w:rPr>
                                    <m:t xml:space="preserve"> </m:t>
                                  </m:r>
                                  <m:acc>
                                    <m:accPr>
                                      <m:chr m:val="̅"/>
                                      <m:ctrlPr>
                                        <w:rPr>
                                          <w:rFonts w:ascii="Cambria Math" w:hAnsi="Cambria Math" w:cs="Arial"/>
                                          <w:color w:val="auto"/>
                                          <w:szCs w:val="20"/>
                                        </w:rPr>
                                      </m:ctrlPr>
                                    </m:accPr>
                                    <m:e>
                                      <m:sSub>
                                        <m:sSubPr>
                                          <m:ctrlPr>
                                            <w:rPr>
                                              <w:rFonts w:ascii="Cambria Math" w:hAnsi="Cambria Math" w:cs="Arial"/>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d>
                            </m:num>
                            <m:den>
                              <m:acc>
                                <m:accPr>
                                  <m:chr m:val="̅"/>
                                  <m:ctrlPr>
                                    <w:rPr>
                                      <w:rFonts w:ascii="Cambria Math" w:hAnsi="Cambria Math" w:cs="Arial"/>
                                      <w:color w:val="auto"/>
                                      <w:szCs w:val="20"/>
                                    </w:rPr>
                                  </m:ctrlPr>
                                </m:accPr>
                                <m:e>
                                  <m:sSub>
                                    <m:sSubPr>
                                      <m:ctrlPr>
                                        <w:rPr>
                                          <w:rFonts w:ascii="Cambria Math" w:hAnsi="Cambria Math" w:cs="Arial"/>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den>
                          </m:f>
                        </m:e>
                      </m:d>
                    </m:e>
                  </m:d>
                  <m:r>
                    <m:rPr>
                      <m:sty m:val="p"/>
                    </m:rPr>
                    <w:rPr>
                      <w:rFonts w:ascii="Cambria Math" w:hAnsi="Cambria Math" w:cs="Arial"/>
                      <w:color w:val="auto"/>
                      <w:szCs w:val="20"/>
                    </w:rPr>
                    <m:t xml:space="preserve"> Para valores mayores a </m:t>
                  </m:r>
                  <m:acc>
                    <m:accPr>
                      <m:chr m:val="̅"/>
                      <m:ctrlPr>
                        <w:rPr>
                          <w:rFonts w:ascii="Cambria Math" w:hAnsi="Cambria Math" w:cs="Arial"/>
                          <w:color w:val="auto"/>
                          <w:szCs w:val="20"/>
                        </w:rPr>
                      </m:ctrlPr>
                    </m:accPr>
                    <m:e>
                      <m:sSub>
                        <m:sSubPr>
                          <m:ctrlPr>
                            <w:rPr>
                              <w:rFonts w:ascii="Cambria Math" w:hAnsi="Cambria Math" w:cs="Arial"/>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e>
              </m:eqArr>
            </m:e>
          </m:d>
        </m:oMath>
      </m:oMathPara>
    </w:p>
    <w:p w14:paraId="75AE8629" w14:textId="77777777" w:rsidR="00754F97" w:rsidRPr="00754F97" w:rsidRDefault="00754F97" w:rsidP="00754F97">
      <w:pPr>
        <w:ind w:left="709" w:right="49"/>
        <w:rPr>
          <w:rFonts w:cs="Arial"/>
          <w:szCs w:val="20"/>
          <w:lang w:val="es-MX"/>
        </w:rPr>
      </w:pPr>
      <w:r w:rsidRPr="00754F97">
        <w:rPr>
          <w:rFonts w:cs="Arial"/>
          <w:szCs w:val="20"/>
          <w:lang w:val="es-MX"/>
        </w:rPr>
        <w:t>Donde:</w:t>
      </w:r>
    </w:p>
    <w:p w14:paraId="435DD379" w14:textId="25404960" w:rsidR="00754F97" w:rsidRPr="00754F97" w:rsidRDefault="00000000" w:rsidP="00754F97">
      <w:pPr>
        <w:numPr>
          <w:ilvl w:val="0"/>
          <w:numId w:val="39"/>
        </w:numPr>
        <w:ind w:left="993" w:right="49" w:hanging="142"/>
        <w:contextualSpacing/>
        <w:rPr>
          <w:rFonts w:cs="Arial"/>
          <w:szCs w:val="20"/>
          <w:lang w:val="es-MX"/>
        </w:rPr>
      </w:pPr>
      <m:oMath>
        <m:acc>
          <m:accPr>
            <m:chr m:val="̅"/>
            <m:ctrlPr>
              <w:rPr>
                <w:rFonts w:ascii="Cambria Math" w:hAnsi="Cambria Math" w:cs="Arial"/>
                <w:szCs w:val="20"/>
              </w:rPr>
            </m:ctrlPr>
          </m:accPr>
          <m:e>
            <m:sSub>
              <m:sSubPr>
                <m:ctrlPr>
                  <w:rPr>
                    <w:rFonts w:ascii="Cambria Math" w:hAnsi="Cambria Math" w:cs="Arial"/>
                    <w:szCs w:val="20"/>
                  </w:rPr>
                </m:ctrlPr>
              </m:sSubPr>
              <m:e>
                <m:r>
                  <m:rPr>
                    <m:sty m:val="p"/>
                  </m:rPr>
                  <w:rPr>
                    <w:rFonts w:ascii="Cambria Math" w:hAnsi="Cambria Math" w:cs="Arial"/>
                    <w:szCs w:val="20"/>
                  </w:rPr>
                  <m:t>X</m:t>
                </m:r>
              </m:e>
              <m:sub>
                <m:r>
                  <m:rPr>
                    <m:sty m:val="p"/>
                  </m:rPr>
                  <w:rPr>
                    <w:rFonts w:ascii="Cambria Math" w:hAnsi="Cambria Math" w:cs="Arial"/>
                    <w:szCs w:val="20"/>
                  </w:rPr>
                  <m:t>B</m:t>
                </m:r>
              </m:sub>
            </m:sSub>
          </m:e>
        </m:acc>
      </m:oMath>
      <w:r w:rsidR="00754F97" w:rsidRPr="00754F97">
        <w:rPr>
          <w:rFonts w:cs="Arial"/>
          <w:szCs w:val="20"/>
          <w:lang w:val="es-MX"/>
        </w:rPr>
        <w:t>: Es la media aritmética baja.</w:t>
      </w:r>
    </w:p>
    <w:p w14:paraId="0186971D" w14:textId="6FA1912F" w:rsidR="00754F97" w:rsidRPr="00754F97" w:rsidRDefault="00000000" w:rsidP="00754F97">
      <w:pPr>
        <w:numPr>
          <w:ilvl w:val="0"/>
          <w:numId w:val="39"/>
        </w:numPr>
        <w:ind w:left="993" w:right="49" w:hanging="142"/>
        <w:contextualSpacing/>
        <w:rPr>
          <w:rFonts w:cs="Arial"/>
          <w:szCs w:val="20"/>
          <w:lang w:val="es-MX"/>
        </w:rPr>
      </w:pPr>
      <m:oMath>
        <m:sSub>
          <m:sSubPr>
            <m:ctrlPr>
              <w:rPr>
                <w:rFonts w:ascii="Cambria Math" w:eastAsiaTheme="minorEastAsia" w:hAnsi="Cambria Math" w:cs="Arial"/>
                <w:szCs w:val="20"/>
              </w:rPr>
            </m:ctrlPr>
          </m:sSubPr>
          <m:e>
            <m:r>
              <m:rPr>
                <m:sty m:val="p"/>
              </m:rPr>
              <w:rPr>
                <w:rFonts w:ascii="Cambria Math" w:eastAsiaTheme="minorEastAsia" w:hAnsi="Cambria Math" w:cs="Arial"/>
                <w:szCs w:val="20"/>
              </w:rPr>
              <m:t>V</m:t>
            </m:r>
          </m:e>
          <m:sub>
            <m:r>
              <m:rPr>
                <m:sty m:val="p"/>
              </m:rPr>
              <w:rPr>
                <w:rFonts w:ascii="Cambria Math" w:eastAsiaTheme="minorEastAsia" w:hAnsi="Cambria Math" w:cs="Arial"/>
                <w:szCs w:val="20"/>
              </w:rPr>
              <m:t>i</m:t>
            </m:r>
          </m:sub>
        </m:sSub>
      </m:oMath>
      <w:r w:rsidR="00754F97" w:rsidRPr="00754F97">
        <w:rPr>
          <w:rFonts w:cs="Arial"/>
          <w:szCs w:val="20"/>
          <w:lang w:val="es-MX"/>
        </w:rPr>
        <w:t>: Es el valor total corregido de cada una de las propuestas “i”.</w:t>
      </w:r>
    </w:p>
    <w:p w14:paraId="235FD1F5" w14:textId="77777777" w:rsidR="00754F97" w:rsidRPr="00754F97" w:rsidRDefault="00754F97" w:rsidP="00754F97">
      <w:pPr>
        <w:ind w:left="993" w:right="49"/>
        <w:contextualSpacing/>
        <w:rPr>
          <w:rFonts w:cs="Arial"/>
          <w:b/>
          <w:bCs/>
          <w:szCs w:val="20"/>
          <w:lang w:val="es-MX"/>
        </w:rPr>
      </w:pPr>
    </w:p>
    <w:p w14:paraId="2E06741B" w14:textId="77777777" w:rsidR="00754F97" w:rsidRPr="00754F97" w:rsidRDefault="00754F97" w:rsidP="00754F97">
      <w:pPr>
        <w:numPr>
          <w:ilvl w:val="0"/>
          <w:numId w:val="64"/>
        </w:numPr>
        <w:ind w:left="709" w:right="49"/>
        <w:contextualSpacing/>
        <w:rPr>
          <w:rFonts w:cs="Arial"/>
          <w:b/>
          <w:bCs/>
          <w:szCs w:val="20"/>
          <w:lang w:val="es-MX"/>
        </w:rPr>
      </w:pPr>
      <w:r w:rsidRPr="00754F97">
        <w:rPr>
          <w:rFonts w:cs="Arial"/>
          <w:b/>
          <w:bCs/>
          <w:szCs w:val="20"/>
          <w:lang w:val="es-MX"/>
        </w:rPr>
        <w:t>Menor Valor</w:t>
      </w:r>
    </w:p>
    <w:p w14:paraId="48A0F574" w14:textId="77777777" w:rsidR="00754F97" w:rsidRPr="00754F97" w:rsidRDefault="00754F97" w:rsidP="00754F97">
      <w:pPr>
        <w:ind w:left="709" w:right="49"/>
        <w:rPr>
          <w:rFonts w:cs="Arial"/>
          <w:szCs w:val="20"/>
          <w:lang w:val="es-MX"/>
        </w:rPr>
      </w:pPr>
    </w:p>
    <w:p w14:paraId="61F549D4" w14:textId="77777777" w:rsidR="00754F97" w:rsidRPr="00754F97" w:rsidRDefault="00754F97" w:rsidP="00F4647D">
      <w:pPr>
        <w:ind w:right="49"/>
        <w:rPr>
          <w:rFonts w:cs="Arial"/>
          <w:szCs w:val="20"/>
          <w:lang w:val="es-MX"/>
        </w:rPr>
      </w:pPr>
      <w:r w:rsidRPr="00754F97">
        <w:rPr>
          <w:rFonts w:cs="Arial"/>
          <w:szCs w:val="20"/>
          <w:lang w:val="es-MX"/>
        </w:rPr>
        <w:t>La Entidad otorgará el máximo puntaje a la oferta económica hábil para calificación económica de menor valor.</w:t>
      </w:r>
    </w:p>
    <w:p w14:paraId="1A1E34B7" w14:textId="33BBDE5E" w:rsidR="00754F97" w:rsidRPr="00754F97" w:rsidRDefault="00000000" w:rsidP="00754F97">
      <w:pPr>
        <w:ind w:left="709" w:right="49"/>
        <w:rPr>
          <w:rFonts w:eastAsiaTheme="minorEastAsia" w:cs="Arial"/>
          <w:color w:val="auto"/>
          <w:szCs w:val="20"/>
        </w:rPr>
      </w:pPr>
      <m:oMathPara>
        <m:oMath>
          <m:sSub>
            <m:sSubPr>
              <m:ctrlPr>
                <w:rPr>
                  <w:rFonts w:ascii="Cambria Math" w:eastAsiaTheme="minorEastAsia" w:hAnsi="Cambria Math" w:cs="Arial"/>
                  <w:color w:val="auto"/>
                  <w:szCs w:val="20"/>
                </w:rPr>
              </m:ctrlPr>
            </m:sSubPr>
            <m:e>
              <m:r>
                <m:rPr>
                  <m:sty m:val="p"/>
                </m:rPr>
                <w:rPr>
                  <w:rFonts w:ascii="Cambria Math" w:eastAsiaTheme="minorEastAsia" w:hAnsi="Cambria Math" w:cs="Arial"/>
                  <w:color w:val="auto"/>
                  <w:szCs w:val="20"/>
                </w:rPr>
                <m:t>V</m:t>
              </m:r>
            </m:e>
            <m:sub>
              <m:r>
                <m:rPr>
                  <m:sty m:val="p"/>
                </m:rPr>
                <w:rPr>
                  <w:rFonts w:ascii="Cambria Math" w:eastAsiaTheme="minorEastAsia" w:hAnsi="Cambria Math" w:cs="Arial"/>
                  <w:color w:val="auto"/>
                  <w:szCs w:val="20"/>
                </w:rPr>
                <m:t>min</m:t>
              </m:r>
            </m:sub>
          </m:sSub>
          <m:r>
            <m:rPr>
              <m:sty m:val="p"/>
            </m:rPr>
            <w:rPr>
              <w:rFonts w:ascii="Cambria Math" w:eastAsiaTheme="minorEastAsia" w:hAnsi="Cambria Math" w:cs="Arial"/>
              <w:color w:val="auto"/>
              <w:szCs w:val="20"/>
            </w:rPr>
            <m:t>=Mínimo (</m:t>
          </m:r>
          <m:sSub>
            <m:sSubPr>
              <m:ctrlPr>
                <w:rPr>
                  <w:rFonts w:ascii="Cambria Math" w:eastAsiaTheme="minorEastAsia" w:hAnsi="Cambria Math" w:cs="Arial"/>
                  <w:color w:val="auto"/>
                  <w:szCs w:val="20"/>
                </w:rPr>
              </m:ctrlPr>
            </m:sSubPr>
            <m:e>
              <m:r>
                <m:rPr>
                  <m:sty m:val="p"/>
                </m:rPr>
                <w:rPr>
                  <w:rFonts w:ascii="Cambria Math" w:eastAsiaTheme="minorEastAsia" w:hAnsi="Cambria Math" w:cs="Arial"/>
                  <w:color w:val="auto"/>
                  <w:szCs w:val="20"/>
                </w:rPr>
                <m:t>V</m:t>
              </m:r>
            </m:e>
            <m:sub>
              <m:r>
                <m:rPr>
                  <m:sty m:val="p"/>
                </m:rPr>
                <w:rPr>
                  <w:rFonts w:ascii="Cambria Math" w:eastAsiaTheme="minorEastAsia" w:hAnsi="Cambria Math" w:cs="Arial"/>
                  <w:color w:val="auto"/>
                  <w:szCs w:val="20"/>
                </w:rPr>
                <m:t>1</m:t>
              </m:r>
            </m:sub>
          </m:sSub>
          <m:r>
            <m:rPr>
              <m:sty m:val="p"/>
            </m:rPr>
            <w:rPr>
              <w:rFonts w:ascii="Cambria Math" w:eastAsiaTheme="minorEastAsia" w:hAnsi="Cambria Math" w:cs="Arial"/>
              <w:color w:val="auto"/>
              <w:szCs w:val="20"/>
            </w:rPr>
            <m:t>;</m:t>
          </m:r>
          <m:sSub>
            <m:sSubPr>
              <m:ctrlPr>
                <w:rPr>
                  <w:rFonts w:ascii="Cambria Math" w:eastAsiaTheme="minorEastAsia" w:hAnsi="Cambria Math" w:cs="Arial"/>
                  <w:color w:val="auto"/>
                  <w:szCs w:val="20"/>
                </w:rPr>
              </m:ctrlPr>
            </m:sSubPr>
            <m:e>
              <m:r>
                <m:rPr>
                  <m:sty m:val="p"/>
                </m:rPr>
                <w:rPr>
                  <w:rFonts w:ascii="Cambria Math" w:eastAsiaTheme="minorEastAsia" w:hAnsi="Cambria Math" w:cs="Arial"/>
                  <w:color w:val="auto"/>
                  <w:szCs w:val="20"/>
                </w:rPr>
                <m:t>V</m:t>
              </m:r>
            </m:e>
            <m:sub>
              <m:r>
                <m:rPr>
                  <m:sty m:val="p"/>
                </m:rPr>
                <w:rPr>
                  <w:rFonts w:ascii="Cambria Math" w:eastAsiaTheme="minorEastAsia" w:hAnsi="Cambria Math" w:cs="Arial"/>
                  <w:color w:val="auto"/>
                  <w:szCs w:val="20"/>
                </w:rPr>
                <m:t>2</m:t>
              </m:r>
            </m:sub>
          </m:sSub>
          <m:r>
            <m:rPr>
              <m:sty m:val="p"/>
            </m:rPr>
            <w:rPr>
              <w:rFonts w:ascii="Cambria Math" w:eastAsiaTheme="minorEastAsia" w:hAnsi="Cambria Math" w:cs="Arial"/>
              <w:color w:val="auto"/>
              <w:szCs w:val="20"/>
            </w:rPr>
            <m:t>..;…</m:t>
          </m:r>
          <m:sSub>
            <m:sSubPr>
              <m:ctrlPr>
                <w:rPr>
                  <w:rFonts w:ascii="Cambria Math" w:eastAsiaTheme="minorEastAsia" w:hAnsi="Cambria Math" w:cs="Arial"/>
                  <w:color w:val="auto"/>
                  <w:szCs w:val="20"/>
                </w:rPr>
              </m:ctrlPr>
            </m:sSubPr>
            <m:e>
              <m:r>
                <m:rPr>
                  <m:sty m:val="p"/>
                </m:rPr>
                <w:rPr>
                  <w:rFonts w:ascii="Cambria Math" w:eastAsiaTheme="minorEastAsia" w:hAnsi="Cambria Math" w:cs="Arial"/>
                  <w:color w:val="auto"/>
                  <w:szCs w:val="20"/>
                </w:rPr>
                <m:t>V</m:t>
              </m:r>
            </m:e>
            <m:sub>
              <m:r>
                <m:rPr>
                  <m:sty m:val="p"/>
                </m:rPr>
                <w:rPr>
                  <w:rFonts w:ascii="Cambria Math" w:eastAsiaTheme="minorEastAsia" w:hAnsi="Cambria Math" w:cs="Arial"/>
                  <w:color w:val="auto"/>
                  <w:szCs w:val="20"/>
                </w:rPr>
                <m:t>m</m:t>
              </m:r>
            </m:sub>
          </m:sSub>
          <m:r>
            <m:rPr>
              <m:sty m:val="p"/>
            </m:rPr>
            <w:rPr>
              <w:rFonts w:ascii="Cambria Math" w:eastAsiaTheme="minorEastAsia" w:hAnsi="Cambria Math" w:cs="Arial"/>
              <w:color w:val="auto"/>
              <w:szCs w:val="20"/>
            </w:rPr>
            <m:t>)</m:t>
          </m:r>
        </m:oMath>
      </m:oMathPara>
    </w:p>
    <w:p w14:paraId="13D91D23" w14:textId="77777777" w:rsidR="00754F97" w:rsidRPr="00754F97" w:rsidRDefault="00754F97" w:rsidP="00754F97">
      <w:pPr>
        <w:ind w:left="709" w:right="49"/>
        <w:rPr>
          <w:rFonts w:cs="Arial"/>
          <w:szCs w:val="20"/>
          <w:lang w:val="es-MX"/>
        </w:rPr>
      </w:pPr>
      <w:r w:rsidRPr="00754F97">
        <w:rPr>
          <w:rFonts w:cs="Arial"/>
          <w:szCs w:val="20"/>
          <w:lang w:val="es-MX"/>
        </w:rPr>
        <w:t>Donde:</w:t>
      </w:r>
    </w:p>
    <w:p w14:paraId="0B3F743A" w14:textId="47316424" w:rsidR="00754F97" w:rsidRPr="00754F97" w:rsidRDefault="00000000" w:rsidP="00754F97">
      <w:pPr>
        <w:numPr>
          <w:ilvl w:val="0"/>
          <w:numId w:val="40"/>
        </w:numPr>
        <w:ind w:left="1134" w:right="49" w:hanging="141"/>
        <w:contextualSpacing/>
        <w:rPr>
          <w:rFonts w:cs="Arial"/>
          <w:szCs w:val="20"/>
          <w:lang w:val="es-MX"/>
        </w:rPr>
      </w:pPr>
      <m:oMath>
        <m:sSub>
          <m:sSubPr>
            <m:ctrlPr>
              <w:rPr>
                <w:rFonts w:ascii="Cambria Math" w:eastAsiaTheme="minorEastAsia" w:hAnsi="Cambria Math" w:cs="Arial"/>
                <w:szCs w:val="20"/>
              </w:rPr>
            </m:ctrlPr>
          </m:sSubPr>
          <m:e>
            <m:r>
              <m:rPr>
                <m:sty m:val="p"/>
              </m:rPr>
              <w:rPr>
                <w:rFonts w:ascii="Cambria Math" w:eastAsiaTheme="minorEastAsia" w:hAnsi="Cambria Math" w:cs="Arial"/>
                <w:szCs w:val="20"/>
              </w:rPr>
              <m:t>V</m:t>
            </m:r>
          </m:e>
          <m:sub>
            <m:r>
              <m:rPr>
                <m:sty m:val="p"/>
              </m:rPr>
              <w:rPr>
                <w:rFonts w:ascii="Cambria Math" w:eastAsiaTheme="minorEastAsia" w:hAnsi="Cambria Math" w:cs="Arial"/>
                <w:szCs w:val="20"/>
              </w:rPr>
              <m:t>i</m:t>
            </m:r>
          </m:sub>
        </m:sSub>
      </m:oMath>
      <w:r w:rsidR="00754F97" w:rsidRPr="00754F97">
        <w:rPr>
          <w:rFonts w:cs="Arial"/>
          <w:szCs w:val="20"/>
          <w:lang w:val="es-MX"/>
        </w:rPr>
        <w:t>: Es el valor total corregido de cada una de las propuestas “i”.</w:t>
      </w:r>
    </w:p>
    <w:p w14:paraId="1C5A8481" w14:textId="77777777" w:rsidR="00754F97" w:rsidRPr="00754F97" w:rsidRDefault="00754F97" w:rsidP="00754F97">
      <w:pPr>
        <w:numPr>
          <w:ilvl w:val="0"/>
          <w:numId w:val="40"/>
        </w:numPr>
        <w:ind w:left="1134" w:right="49" w:hanging="141"/>
        <w:contextualSpacing/>
        <w:rPr>
          <w:rFonts w:cs="Arial"/>
          <w:szCs w:val="20"/>
          <w:lang w:val="es-MX"/>
        </w:rPr>
      </w:pPr>
      <w:r w:rsidRPr="00754F97">
        <w:rPr>
          <w:rFonts w:cs="Arial"/>
          <w:szCs w:val="20"/>
          <w:lang w:val="es-MX"/>
        </w:rPr>
        <w:t>m: Es el número total de propuestas económicas válidas recibidas por la Entidad.</w:t>
      </w:r>
    </w:p>
    <w:p w14:paraId="5799FB84" w14:textId="1D4A9C50" w:rsidR="00754F97" w:rsidRPr="00754F97" w:rsidRDefault="00000000" w:rsidP="00754F97">
      <w:pPr>
        <w:numPr>
          <w:ilvl w:val="0"/>
          <w:numId w:val="40"/>
        </w:numPr>
        <w:ind w:left="1134" w:right="49" w:hanging="141"/>
        <w:contextualSpacing/>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min</m:t>
            </m:r>
          </m:sub>
        </m:sSub>
      </m:oMath>
      <w:r w:rsidR="00754F97" w:rsidRPr="00754F97">
        <w:rPr>
          <w:rFonts w:cs="Arial"/>
          <w:szCs w:val="20"/>
          <w:lang w:val="es-MX"/>
        </w:rPr>
        <w:t>: Es el valor total corregido de la propuesta válida más baja.</w:t>
      </w:r>
    </w:p>
    <w:p w14:paraId="4952C8B3" w14:textId="77777777" w:rsidR="00754F97" w:rsidRPr="00754F97" w:rsidRDefault="00754F97" w:rsidP="00754F97">
      <w:pPr>
        <w:ind w:left="709" w:right="49"/>
        <w:contextualSpacing/>
        <w:rPr>
          <w:rFonts w:cs="Arial"/>
          <w:szCs w:val="20"/>
          <w:lang w:val="es-MX"/>
        </w:rPr>
      </w:pPr>
    </w:p>
    <w:p w14:paraId="07EA5B64" w14:textId="77777777" w:rsidR="00754F97" w:rsidRPr="00754F97" w:rsidRDefault="00754F97" w:rsidP="00754F97">
      <w:pPr>
        <w:ind w:left="709" w:right="49"/>
        <w:rPr>
          <w:rFonts w:cs="Arial"/>
          <w:szCs w:val="20"/>
          <w:lang w:val="es-MX"/>
        </w:rPr>
      </w:pPr>
      <w:r w:rsidRPr="00754F97">
        <w:rPr>
          <w:rFonts w:cs="Arial"/>
          <w:szCs w:val="20"/>
          <w:lang w:val="es-MX"/>
        </w:rPr>
        <w:t>La Entidad procederá a ponderar las propuestas de acuerdo con la siguiente fórmula:</w:t>
      </w:r>
    </w:p>
    <w:p w14:paraId="44C0AF12" w14:textId="791B6947" w:rsidR="00754F97" w:rsidRPr="00754F97" w:rsidRDefault="00754F97" w:rsidP="00754F97">
      <w:pPr>
        <w:ind w:left="709" w:right="49"/>
        <w:rPr>
          <w:rFonts w:eastAsiaTheme="minorEastAsia" w:cs="Arial"/>
          <w:color w:val="auto"/>
          <w:szCs w:val="20"/>
        </w:rPr>
      </w:pPr>
      <m:oMathPara>
        <m:oMath>
          <m:r>
            <m:rPr>
              <m:sty m:val="p"/>
            </m:rPr>
            <w:rPr>
              <w:rFonts w:ascii="Cambria Math" w:hAnsi="Cambria Math" w:cs="Arial"/>
              <w:color w:val="auto"/>
              <w:szCs w:val="20"/>
            </w:rPr>
            <m:t>Puntaje=</m:t>
          </m:r>
          <m:f>
            <m:fPr>
              <m:ctrlPr>
                <w:rPr>
                  <w:rFonts w:ascii="Cambria Math" w:hAnsi="Cambria Math" w:cs="Arial"/>
                  <w:color w:val="auto"/>
                  <w:szCs w:val="20"/>
                </w:rPr>
              </m:ctrlPr>
            </m:fPr>
            <m:num>
              <m:r>
                <m:rPr>
                  <m:sty m:val="p"/>
                </m:rPr>
                <w:rPr>
                  <w:rFonts w:ascii="Cambria Math" w:hAnsi="Cambria Math" w:cs="Arial"/>
                  <w:color w:val="auto"/>
                  <w:szCs w:val="20"/>
                </w:rPr>
                <m:t>Puntaje máximo*</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min</m:t>
                  </m:r>
                </m:sub>
              </m:sSub>
            </m:num>
            <m:den>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i</m:t>
                  </m:r>
                </m:sub>
              </m:sSub>
            </m:den>
          </m:f>
        </m:oMath>
      </m:oMathPara>
    </w:p>
    <w:p w14:paraId="2F0911AB" w14:textId="77777777" w:rsidR="00754F97" w:rsidRPr="00754F97" w:rsidRDefault="00754F97" w:rsidP="00754F97">
      <w:pPr>
        <w:ind w:left="709" w:right="49"/>
        <w:rPr>
          <w:rFonts w:cs="Arial"/>
          <w:szCs w:val="20"/>
          <w:lang w:val="es-MX"/>
        </w:rPr>
      </w:pPr>
      <w:r w:rsidRPr="00754F97">
        <w:rPr>
          <w:rFonts w:cs="Arial"/>
          <w:szCs w:val="20"/>
          <w:lang w:val="es-MX"/>
        </w:rPr>
        <w:t>Donde:</w:t>
      </w:r>
    </w:p>
    <w:p w14:paraId="09F79595" w14:textId="66FA0ECA" w:rsidR="00754F97" w:rsidRPr="00754F97" w:rsidRDefault="00000000" w:rsidP="00754F97">
      <w:pPr>
        <w:numPr>
          <w:ilvl w:val="0"/>
          <w:numId w:val="41"/>
        </w:numPr>
        <w:ind w:left="1134" w:right="49" w:hanging="141"/>
        <w:contextualSpacing/>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min</m:t>
            </m:r>
          </m:sub>
        </m:sSub>
      </m:oMath>
      <w:r w:rsidR="00754F97" w:rsidRPr="00754F97">
        <w:rPr>
          <w:rFonts w:cs="Arial"/>
          <w:szCs w:val="20"/>
          <w:lang w:val="es-MX"/>
        </w:rPr>
        <w:t>: Es el valor total corregido de la propuesta válida más baja.</w:t>
      </w:r>
    </w:p>
    <w:p w14:paraId="7A321B0A" w14:textId="30F100DE" w:rsidR="00754F97" w:rsidRPr="00754F97" w:rsidRDefault="00000000" w:rsidP="00754F97">
      <w:pPr>
        <w:numPr>
          <w:ilvl w:val="0"/>
          <w:numId w:val="41"/>
        </w:numPr>
        <w:ind w:left="1134" w:right="49" w:hanging="141"/>
        <w:contextualSpacing/>
        <w:rPr>
          <w:rFonts w:eastAsiaTheme="minorEastAsia" w:cs="Arial"/>
          <w:szCs w:val="20"/>
          <w:lang w:val="es-MX"/>
        </w:rPr>
      </w:pPr>
      <m:oMath>
        <m:sSub>
          <m:sSubPr>
            <m:ctrlPr>
              <w:rPr>
                <w:rFonts w:ascii="Cambria Math" w:eastAsiaTheme="minorEastAsia" w:hAnsi="Cambria Math" w:cs="Arial"/>
                <w:szCs w:val="20"/>
              </w:rPr>
            </m:ctrlPr>
          </m:sSubPr>
          <m:e>
            <m:r>
              <m:rPr>
                <m:sty m:val="p"/>
              </m:rPr>
              <w:rPr>
                <w:rFonts w:ascii="Cambria Math" w:eastAsiaTheme="minorEastAsia" w:hAnsi="Cambria Math" w:cs="Arial"/>
                <w:szCs w:val="20"/>
              </w:rPr>
              <m:t>V</m:t>
            </m:r>
          </m:e>
          <m:sub>
            <m:r>
              <m:rPr>
                <m:sty m:val="p"/>
              </m:rPr>
              <w:rPr>
                <w:rFonts w:ascii="Cambria Math" w:eastAsiaTheme="minorEastAsia" w:hAnsi="Cambria Math" w:cs="Arial"/>
                <w:szCs w:val="20"/>
              </w:rPr>
              <m:t>i</m:t>
            </m:r>
          </m:sub>
        </m:sSub>
      </m:oMath>
      <w:r w:rsidR="00754F97" w:rsidRPr="00754F97">
        <w:rPr>
          <w:rFonts w:eastAsiaTheme="minorEastAsia" w:cs="Arial"/>
          <w:szCs w:val="20"/>
          <w:lang w:val="es-MX"/>
        </w:rPr>
        <w:t>: Es el valor total corregido de cada una de las propuestas “i”.</w:t>
      </w:r>
    </w:p>
    <w:p w14:paraId="24AD6AE2" w14:textId="77777777" w:rsidR="00754F97" w:rsidRPr="001229A0" w:rsidRDefault="00754F97" w:rsidP="001C22EF">
      <w:pPr>
        <w:rPr>
          <w:color w:val="auto"/>
          <w:lang w:val="es-MX"/>
        </w:rPr>
      </w:pPr>
    </w:p>
    <w:p w14:paraId="3C37FDD3" w14:textId="4D345B93" w:rsidR="00604257" w:rsidRDefault="00CA638B" w:rsidP="00FB3EAD">
      <w:pPr>
        <w:pStyle w:val="Ttulo2"/>
        <w:numPr>
          <w:ilvl w:val="1"/>
          <w:numId w:val="54"/>
        </w:numPr>
      </w:pPr>
      <w:bookmarkStart w:id="330" w:name="_Toc67583332"/>
      <w:bookmarkStart w:id="331" w:name="_Toc78789474"/>
      <w:bookmarkStart w:id="332" w:name="_Toc107858563"/>
      <w:r>
        <w:rPr>
          <w:caps w:val="0"/>
        </w:rPr>
        <w:t>FACTOR DE CALIDAD</w:t>
      </w:r>
      <w:bookmarkEnd w:id="330"/>
      <w:bookmarkEnd w:id="331"/>
      <w:bookmarkEnd w:id="332"/>
    </w:p>
    <w:p w14:paraId="502FE870" w14:textId="3D354587" w:rsidR="00604257" w:rsidRDefault="00604257" w:rsidP="002D18A4">
      <w:pPr>
        <w:spacing w:after="120"/>
        <w:rPr>
          <w:lang w:val="es-MX"/>
        </w:rPr>
      </w:pPr>
      <w:r w:rsidRPr="00604257">
        <w:rPr>
          <w:lang w:val="es-MX"/>
        </w:rPr>
        <w:t xml:space="preserve">La </w:t>
      </w:r>
      <w:r w:rsidR="00A85EB5">
        <w:rPr>
          <w:lang w:val="es-MX"/>
        </w:rPr>
        <w:t>E</w:t>
      </w:r>
      <w:r w:rsidRPr="00604257">
        <w:rPr>
          <w:lang w:val="es-MX"/>
        </w:rPr>
        <w:t>ntidad asignará el puntaje de factor de calidad como sigue:</w:t>
      </w:r>
    </w:p>
    <w:p w14:paraId="3FB91BD8" w14:textId="3B6DF21B" w:rsidR="00701911" w:rsidRDefault="00701911" w:rsidP="002D18A4">
      <w:pPr>
        <w:spacing w:after="120"/>
        <w:rPr>
          <w:lang w:val="es-MX"/>
        </w:rPr>
      </w:pPr>
    </w:p>
    <w:p w14:paraId="03EDB7F9" w14:textId="77777777" w:rsidR="00701911" w:rsidRDefault="00701911" w:rsidP="002D18A4">
      <w:pPr>
        <w:spacing w:after="120"/>
        <w:rPr>
          <w:lang w:val="es-MX"/>
        </w:rPr>
      </w:pPr>
    </w:p>
    <w:tbl>
      <w:tblPr>
        <w:tblStyle w:val="Tablaconcuadrcula"/>
        <w:tblW w:w="0" w:type="auto"/>
        <w:jc w:val="center"/>
        <w:tblLook w:val="04A0" w:firstRow="1" w:lastRow="0" w:firstColumn="1" w:lastColumn="0" w:noHBand="0" w:noVBand="1"/>
      </w:tblPr>
      <w:tblGrid>
        <w:gridCol w:w="5386"/>
        <w:gridCol w:w="939"/>
      </w:tblGrid>
      <w:tr w:rsidR="00604257" w:rsidRPr="0033677B" w14:paraId="4DCB3831" w14:textId="77777777" w:rsidTr="00EF4BA6">
        <w:trPr>
          <w:trHeight w:val="283"/>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9B09B4C" w14:textId="77777777" w:rsidR="00604257" w:rsidRPr="004C31EB" w:rsidRDefault="00604257" w:rsidP="00EF4BA6">
            <w:pPr>
              <w:spacing w:line="276" w:lineRule="auto"/>
              <w:jc w:val="center"/>
              <w:rPr>
                <w:rFonts w:eastAsia="Arial" w:cs="Arial"/>
                <w:b/>
                <w:bCs/>
                <w:color w:val="FFFFFF" w:themeColor="background1"/>
                <w:szCs w:val="20"/>
              </w:rPr>
            </w:pPr>
            <w:r w:rsidRPr="004C31EB">
              <w:rPr>
                <w:rFonts w:cs="Arial"/>
                <w:b/>
                <w:bCs/>
                <w:color w:val="FFFFFF" w:themeColor="background1"/>
                <w:szCs w:val="20"/>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74283E7" w14:textId="77777777" w:rsidR="00604257" w:rsidRPr="004C31EB" w:rsidRDefault="00604257" w:rsidP="00EF4BA6">
            <w:pPr>
              <w:spacing w:line="276" w:lineRule="auto"/>
              <w:jc w:val="center"/>
              <w:rPr>
                <w:rFonts w:eastAsia="Arial" w:cs="Arial"/>
                <w:b/>
                <w:bCs/>
                <w:color w:val="FFFFFF" w:themeColor="background1"/>
                <w:szCs w:val="20"/>
              </w:rPr>
            </w:pPr>
            <w:r w:rsidRPr="004C31EB">
              <w:rPr>
                <w:rFonts w:cs="Arial"/>
                <w:b/>
                <w:bCs/>
                <w:color w:val="FFFFFF" w:themeColor="background1"/>
                <w:szCs w:val="20"/>
              </w:rPr>
              <w:t xml:space="preserve">Puntaje </w:t>
            </w:r>
          </w:p>
        </w:tc>
      </w:tr>
      <w:tr w:rsidR="00604257" w:rsidRPr="0033677B" w14:paraId="6F5122A1" w14:textId="77777777" w:rsidTr="00EF4BA6">
        <w:trPr>
          <w:trHeight w:val="569"/>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63422E9B" w14:textId="1CDEC79A" w:rsidR="00604257" w:rsidRPr="00BB1156" w:rsidRDefault="00604257" w:rsidP="00BB1156">
            <w:pPr>
              <w:tabs>
                <w:tab w:val="left" w:pos="1039"/>
              </w:tabs>
              <w:spacing w:line="276" w:lineRule="auto"/>
              <w:jc w:val="center"/>
              <w:rPr>
                <w:rFonts w:eastAsia="Arial" w:cs="Arial"/>
                <w:color w:val="auto"/>
                <w:szCs w:val="20"/>
              </w:rPr>
            </w:pPr>
            <w:r w:rsidRPr="00BB1156">
              <w:rPr>
                <w:rFonts w:eastAsiaTheme="minorEastAsia" w:cs="Arial"/>
                <w:color w:val="auto"/>
                <w:szCs w:val="20"/>
                <w:lang w:val="es-ES" w:eastAsia="es-CO"/>
              </w:rPr>
              <w:t>(i) implementación del programa de gerencia</w:t>
            </w:r>
            <w:r w:rsidRPr="00BB1156">
              <w:rPr>
                <w:rFonts w:eastAsia="Arial,Times New Roman" w:cs="Arial"/>
                <w:color w:val="auto"/>
                <w:szCs w:val="20"/>
                <w:lang w:val="es-ES" w:eastAsia="es-CO"/>
              </w:rPr>
              <w:t xml:space="preserve"> </w:t>
            </w:r>
            <w:r w:rsidRPr="00BB1156">
              <w:rPr>
                <w:rFonts w:eastAsiaTheme="minorEastAsia" w:cs="Arial"/>
                <w:color w:val="auto"/>
                <w:szCs w:val="20"/>
                <w:lang w:val="es-ES" w:eastAsia="es-CO"/>
              </w:rPr>
              <w:t>de proyectos</w:t>
            </w:r>
          </w:p>
        </w:tc>
        <w:tc>
          <w:tcPr>
            <w:tcW w:w="0" w:type="auto"/>
            <w:tcBorders>
              <w:top w:val="single" w:sz="4" w:space="0" w:color="auto"/>
              <w:left w:val="single" w:sz="4" w:space="0" w:color="auto"/>
              <w:bottom w:val="single" w:sz="4" w:space="0" w:color="auto"/>
              <w:right w:val="double" w:sz="4" w:space="0" w:color="auto"/>
            </w:tcBorders>
            <w:vAlign w:val="center"/>
            <w:hideMark/>
          </w:tcPr>
          <w:p w14:paraId="7D02CBCB" w14:textId="1C9B0EEC" w:rsidR="00604257" w:rsidRPr="00B97498" w:rsidRDefault="00604257" w:rsidP="00EF4BA6">
            <w:pPr>
              <w:spacing w:line="276" w:lineRule="auto"/>
              <w:jc w:val="center"/>
              <w:rPr>
                <w:rFonts w:eastAsia="Arial" w:cs="Arial"/>
                <w:color w:val="auto"/>
                <w:szCs w:val="20"/>
              </w:rPr>
            </w:pPr>
            <w:r w:rsidRPr="00B97498">
              <w:rPr>
                <w:rFonts w:cs="Arial"/>
                <w:color w:val="auto"/>
                <w:szCs w:val="20"/>
                <w:lang w:val="es-ES" w:eastAsia="es-CO"/>
              </w:rPr>
              <w:t>1</w:t>
            </w:r>
            <w:r w:rsidR="00F8568C" w:rsidRPr="00B97498">
              <w:rPr>
                <w:rFonts w:cs="Arial"/>
                <w:color w:val="auto"/>
                <w:szCs w:val="20"/>
                <w:lang w:val="es-ES" w:eastAsia="es-CO"/>
              </w:rPr>
              <w:t>0</w:t>
            </w:r>
          </w:p>
        </w:tc>
      </w:tr>
      <w:tr w:rsidR="00604257" w:rsidRPr="0033677B" w14:paraId="488603B6" w14:textId="77777777" w:rsidTr="00EF4BA6">
        <w:trP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16AA6C4F" w14:textId="77777777" w:rsidR="00604257" w:rsidRPr="004C31EB" w:rsidRDefault="00604257" w:rsidP="00EF4BA6">
            <w:pPr>
              <w:spacing w:line="276" w:lineRule="auto"/>
              <w:jc w:val="center"/>
              <w:rPr>
                <w:rFonts w:eastAsia="Arial" w:cs="Arial"/>
                <w:color w:val="auto"/>
                <w:szCs w:val="20"/>
              </w:rPr>
            </w:pPr>
            <w:r w:rsidRPr="004C31EB">
              <w:rPr>
                <w:rFonts w:cs="Arial"/>
                <w:color w:val="auto"/>
                <w:szCs w:val="20"/>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2309C2E1" w14:textId="039831EE" w:rsidR="00604257" w:rsidRPr="00B97498" w:rsidRDefault="00F8568C" w:rsidP="00EF4BA6">
            <w:pPr>
              <w:spacing w:line="276" w:lineRule="auto"/>
              <w:jc w:val="center"/>
              <w:rPr>
                <w:rFonts w:eastAsia="Arial" w:cs="Arial"/>
                <w:color w:val="auto"/>
                <w:szCs w:val="20"/>
              </w:rPr>
            </w:pPr>
            <w:r w:rsidRPr="00B97498">
              <w:rPr>
                <w:rFonts w:cs="Arial"/>
                <w:color w:val="auto"/>
                <w:szCs w:val="20"/>
                <w:lang w:val="es-ES" w:eastAsia="es-CO"/>
              </w:rPr>
              <w:t>10</w:t>
            </w:r>
          </w:p>
        </w:tc>
      </w:tr>
    </w:tbl>
    <w:p w14:paraId="0FC312DB" w14:textId="77777777" w:rsidR="00747023" w:rsidRDefault="00747023" w:rsidP="00604257">
      <w:pPr>
        <w:rPr>
          <w:lang w:val="es-MX"/>
        </w:rPr>
      </w:pPr>
    </w:p>
    <w:p w14:paraId="42055CAA" w14:textId="3244AD8F" w:rsidR="00604257" w:rsidRPr="00604257" w:rsidRDefault="00604257" w:rsidP="00604257">
      <w:pPr>
        <w:rPr>
          <w:lang w:val="es-MX"/>
        </w:rPr>
      </w:pPr>
      <w:r w:rsidRPr="00604257">
        <w:rPr>
          <w:lang w:val="es-MX"/>
        </w:rPr>
        <w:t xml:space="preserve">Las </w:t>
      </w:r>
      <w:r w:rsidR="00A85EB5">
        <w:rPr>
          <w:lang w:val="es-MX"/>
        </w:rPr>
        <w:t>E</w:t>
      </w:r>
      <w:r w:rsidRPr="00604257">
        <w:rPr>
          <w:lang w:val="es-MX"/>
        </w:rPr>
        <w:t xml:space="preserve">ntidades </w:t>
      </w:r>
      <w:r w:rsidR="00A85EB5">
        <w:rPr>
          <w:lang w:val="es-MX"/>
        </w:rPr>
        <w:t>E</w:t>
      </w:r>
      <w:r w:rsidRPr="00604257">
        <w:rPr>
          <w:lang w:val="es-MX"/>
        </w:rPr>
        <w:t xml:space="preserve">statales deben consultar y analizar las anotaciones vigentes que reposen en el Registro Nacional de Obras Civiles Inconclusas, de que trata la Ley 2020 de 2020. En el evento que las personas naturales o jurídicas, nacionales o extranjeras domiciliadas o con </w:t>
      </w:r>
      <w:r w:rsidR="005F39D9">
        <w:rPr>
          <w:lang w:val="es-MX"/>
        </w:rPr>
        <w:t>S</w:t>
      </w:r>
      <w:r w:rsidRPr="00604257">
        <w:rPr>
          <w:lang w:val="es-MX"/>
        </w:rPr>
        <w:t xml:space="preserve">ucursal en Colombia, o integrantes de </w:t>
      </w:r>
      <w:r w:rsidR="005F39D9">
        <w:rPr>
          <w:lang w:val="es-MX"/>
        </w:rPr>
        <w:t>P</w:t>
      </w:r>
      <w:r w:rsidRPr="00604257">
        <w:rPr>
          <w:lang w:val="es-MX"/>
        </w:rPr>
        <w:t xml:space="preserve">roponentes </w:t>
      </w:r>
      <w:r w:rsidR="005F39D9">
        <w:rPr>
          <w:lang w:val="es-MX"/>
        </w:rPr>
        <w:t>P</w:t>
      </w:r>
      <w:r w:rsidRPr="00604257">
        <w:rPr>
          <w:lang w:val="es-MX"/>
        </w:rPr>
        <w:t xml:space="preserve">lurales, cuenten con alguna anotación vigente de obra civil inconclusa, en el mencionado registro, se descontará un (1) punto de la sumatoria obtenida en relación con el factor de calidad. </w:t>
      </w:r>
    </w:p>
    <w:p w14:paraId="75434288" w14:textId="0F3289F5" w:rsidR="00604257" w:rsidRPr="001229A0" w:rsidRDefault="00A227DB" w:rsidP="00E82548">
      <w:pPr>
        <w:pStyle w:val="Ttulo3"/>
        <w:numPr>
          <w:ilvl w:val="0"/>
          <w:numId w:val="0"/>
        </w:numPr>
      </w:pPr>
      <w:bookmarkStart w:id="333" w:name="_Toc67583333"/>
      <w:bookmarkStart w:id="334" w:name="_Toc78789475"/>
      <w:bookmarkStart w:id="335" w:name="_Toc107858564"/>
      <w:r>
        <w:t xml:space="preserve">4.2.1. </w:t>
      </w:r>
      <w:r w:rsidR="00CA638B" w:rsidRPr="001229A0">
        <w:t>IMPLEMENTACIÓN DEL PROGRAMA DE GERENCIA DE PROYECTOS</w:t>
      </w:r>
      <w:bookmarkEnd w:id="333"/>
      <w:bookmarkEnd w:id="334"/>
      <w:bookmarkEnd w:id="335"/>
    </w:p>
    <w:p w14:paraId="2080C622" w14:textId="68472DF5" w:rsidR="00604257" w:rsidRPr="00604257" w:rsidRDefault="00604257" w:rsidP="00604257">
      <w:pPr>
        <w:rPr>
          <w:lang w:val="es-MX"/>
        </w:rPr>
      </w:pPr>
      <w:r w:rsidRPr="00604257">
        <w:rPr>
          <w:lang w:val="es-MX"/>
        </w:rPr>
        <w:t xml:space="preserve">La </w:t>
      </w:r>
      <w:r w:rsidR="00A85EB5">
        <w:rPr>
          <w:lang w:val="es-MX"/>
        </w:rPr>
        <w:t>E</w:t>
      </w:r>
      <w:r w:rsidRPr="00604257">
        <w:rPr>
          <w:lang w:val="es-MX"/>
        </w:rPr>
        <w:t xml:space="preserve">ntidad asignará </w:t>
      </w:r>
      <w:r w:rsidRPr="00BB1156">
        <w:rPr>
          <w:lang w:val="es-MX"/>
        </w:rPr>
        <w:t>1</w:t>
      </w:r>
      <w:r w:rsidR="0040244D" w:rsidRPr="00BB1156">
        <w:rPr>
          <w:lang w:val="es-MX"/>
        </w:rPr>
        <w:t>0</w:t>
      </w:r>
      <w:r w:rsidRPr="00BB1156">
        <w:rPr>
          <w:lang w:val="es-MX"/>
        </w:rPr>
        <w:t xml:space="preserve"> puntos</w:t>
      </w:r>
      <w:r w:rsidR="00F72E3B" w:rsidRPr="00BB1156">
        <w:rPr>
          <w:lang w:val="es-MX"/>
        </w:rPr>
        <w:t xml:space="preserve"> </w:t>
      </w:r>
      <w:r w:rsidRPr="00604257">
        <w:rPr>
          <w:lang w:val="es-MX"/>
        </w:rPr>
        <w:t xml:space="preserve">al </w:t>
      </w:r>
      <w:r w:rsidR="00A85EB5">
        <w:rPr>
          <w:lang w:val="es-MX"/>
        </w:rPr>
        <w:t>P</w:t>
      </w:r>
      <w:r w:rsidRPr="00604257">
        <w:rPr>
          <w:lang w:val="es-MX"/>
        </w:rPr>
        <w:t xml:space="preserve">roponente que se comprometa a instaurar un programa de gerencia de proyectos mediante la suscripción del Formato 7A – Programa de gerencia de proyectos, en el cual bajo la gravedad de juramento conste el compromiso que en este sentido asume. </w:t>
      </w:r>
    </w:p>
    <w:p w14:paraId="073DBD6D" w14:textId="03681293" w:rsidR="00604257" w:rsidRPr="00604257" w:rsidRDefault="00604257" w:rsidP="00604257">
      <w:pPr>
        <w:rPr>
          <w:lang w:val="es-MX"/>
        </w:rPr>
      </w:pPr>
      <w:r w:rsidRPr="00604257">
        <w:rPr>
          <w:lang w:val="es-MX"/>
        </w:rPr>
        <w:t xml:space="preserve">Para efectos del </w:t>
      </w:r>
      <w:r w:rsidR="00A85EB5">
        <w:rPr>
          <w:lang w:val="es-MX"/>
        </w:rPr>
        <w:t>P</w:t>
      </w:r>
      <w:r w:rsidRPr="00604257">
        <w:rPr>
          <w:lang w:val="es-MX"/>
        </w:rPr>
        <w:t xml:space="preserve">roceso de </w:t>
      </w:r>
      <w:r w:rsidR="00A85EB5">
        <w:rPr>
          <w:lang w:val="es-MX"/>
        </w:rPr>
        <w:t>Contratación</w:t>
      </w:r>
      <w:r w:rsidRPr="00604257">
        <w:rPr>
          <w:lang w:val="es-MX"/>
        </w:rPr>
        <w:t>, por gerencia de proyectos se entiende la aplicación de conocimientos, habilidades, herramientas y técnicas a las actividades del proyecto para cumplir con los requisitos de este, lo cual se logra mediante la aplicación de procesos de gerencia de proyectos en las fases de inicio, planificación, ejecución, monitoreo, control, y cierre del proyecto. La gerencia de proyectos requiere: identificar requisitos; abordar las diversas necesidades, inquietudes y expectativas de los interesados; equilibrar las contingencias que se relacionan entre otros aspectos con el alcance, la calidad, el cronograma, el presupuesto, los recursos y el riesgo.</w:t>
      </w:r>
    </w:p>
    <w:p w14:paraId="6698C57A" w14:textId="4A9D3A9D" w:rsidR="00604257" w:rsidRPr="00604257" w:rsidRDefault="00604257" w:rsidP="00604257">
      <w:pPr>
        <w:rPr>
          <w:lang w:val="es-MX"/>
        </w:rPr>
      </w:pPr>
      <w:r w:rsidRPr="00604257">
        <w:rPr>
          <w:lang w:val="es-MX"/>
        </w:rPr>
        <w:t xml:space="preserve">Para la ejecución del </w:t>
      </w:r>
      <w:r w:rsidR="00A85EB5">
        <w:rPr>
          <w:lang w:val="es-MX"/>
        </w:rPr>
        <w:t>C</w:t>
      </w:r>
      <w:r w:rsidRPr="00604257">
        <w:rPr>
          <w:lang w:val="es-MX"/>
        </w:rPr>
        <w:t xml:space="preserve">ontrato, el adjudicatario deberá instaurar el programa de Gerencia de Proyectos y contar con un profesional tiempo completo en las áreas de la </w:t>
      </w:r>
      <w:r w:rsidR="00C4481E">
        <w:rPr>
          <w:lang w:val="es-MX"/>
        </w:rPr>
        <w:t>i</w:t>
      </w:r>
      <w:r w:rsidRPr="00604257">
        <w:rPr>
          <w:lang w:val="es-MX"/>
        </w:rPr>
        <w:t>ngeniería o</w:t>
      </w:r>
      <w:r w:rsidR="00C4481E">
        <w:rPr>
          <w:lang w:val="es-MX"/>
        </w:rPr>
        <w:t xml:space="preserve"> de</w:t>
      </w:r>
      <w:r w:rsidRPr="00604257">
        <w:rPr>
          <w:lang w:val="es-MX"/>
        </w:rPr>
        <w:t xml:space="preserve"> la </w:t>
      </w:r>
      <w:r w:rsidR="00C4481E">
        <w:rPr>
          <w:lang w:val="es-MX"/>
        </w:rPr>
        <w:t>a</w:t>
      </w:r>
      <w:r w:rsidRPr="00604257">
        <w:rPr>
          <w:lang w:val="es-MX"/>
        </w:rPr>
        <w:t>rquitectura, con matrícula profesional vigente, que cumpla con las siguientes condiciones dependiendo de la complejidad del proyecto:</w:t>
      </w:r>
    </w:p>
    <w:p w14:paraId="0DDCD315" w14:textId="330AF834" w:rsidR="00604257" w:rsidRPr="00F472CA" w:rsidRDefault="00604257" w:rsidP="00FB3EAD">
      <w:pPr>
        <w:pStyle w:val="Prrafodelista"/>
        <w:numPr>
          <w:ilvl w:val="0"/>
          <w:numId w:val="42"/>
        </w:numPr>
        <w:rPr>
          <w:lang w:val="es-MX"/>
        </w:rPr>
      </w:pPr>
      <w:r w:rsidRPr="003C7D29">
        <w:rPr>
          <w:lang w:val="es-MX"/>
        </w:rPr>
        <w:t>Opción 1:</w:t>
      </w:r>
      <w:r w:rsidRPr="00F472CA">
        <w:rPr>
          <w:lang w:val="es-MX"/>
        </w:rPr>
        <w:t xml:space="preserve"> Profesional con certificado o credencial PMP (Project Management Professional), con mínimo un (1) año de experiencia como Coordinador, Gerente, Líder o Director de Proyectos de </w:t>
      </w:r>
      <w:r w:rsidR="00511014" w:rsidRPr="00511014">
        <w:rPr>
          <w:lang w:val="es-MX"/>
        </w:rPr>
        <w:t>OBRAS EN INFRAESTRUCTURA RECREO DEPORTIVA</w:t>
      </w:r>
    </w:p>
    <w:p w14:paraId="2225B27D" w14:textId="0CDE6F22" w:rsidR="00604257" w:rsidRPr="00604257" w:rsidRDefault="00604257" w:rsidP="00604257">
      <w:pPr>
        <w:rPr>
          <w:lang w:val="es-MX"/>
        </w:rPr>
      </w:pPr>
      <w:r w:rsidRPr="00604257">
        <w:rPr>
          <w:lang w:val="es-MX"/>
        </w:rPr>
        <w:t xml:space="preserve">Para acreditar lo anterior, el adjudicatario deberá aportar copia del acta de grado y/o diploma que certifique que el profesional es </w:t>
      </w:r>
      <w:r w:rsidR="00C4481E">
        <w:rPr>
          <w:lang w:val="es-MX"/>
        </w:rPr>
        <w:t>i</w:t>
      </w:r>
      <w:r w:rsidRPr="00604257">
        <w:rPr>
          <w:lang w:val="es-MX"/>
        </w:rPr>
        <w:t xml:space="preserve">ngeniero y/o </w:t>
      </w:r>
      <w:r w:rsidR="00C4481E">
        <w:rPr>
          <w:lang w:val="es-MX"/>
        </w:rPr>
        <w:t>a</w:t>
      </w:r>
      <w:r w:rsidRPr="00604257">
        <w:rPr>
          <w:lang w:val="es-MX"/>
        </w:rPr>
        <w:t xml:space="preserve">rquitecto, así como certificación o credencial PMP vigente. Adicionalmente, deberá presentar certificaciones o </w:t>
      </w:r>
      <w:r w:rsidR="00A85EB5">
        <w:rPr>
          <w:lang w:val="es-MX"/>
        </w:rPr>
        <w:t>C</w:t>
      </w:r>
      <w:r w:rsidRPr="00604257">
        <w:rPr>
          <w:lang w:val="es-MX"/>
        </w:rPr>
        <w:t>ontratos en los que se evidencie la experiencia solicitada en gerencia de proyectos.</w:t>
      </w:r>
    </w:p>
    <w:p w14:paraId="1B3D39DB" w14:textId="6BDE3566" w:rsidR="00604257" w:rsidRPr="00F472CA" w:rsidRDefault="00604257" w:rsidP="00FB3EAD">
      <w:pPr>
        <w:pStyle w:val="Prrafodelista"/>
        <w:numPr>
          <w:ilvl w:val="0"/>
          <w:numId w:val="42"/>
        </w:numPr>
        <w:rPr>
          <w:lang w:val="es-MX"/>
        </w:rPr>
      </w:pPr>
      <w:r w:rsidRPr="003C7D29">
        <w:rPr>
          <w:lang w:val="es-MX"/>
        </w:rPr>
        <w:t>Opción 2:</w:t>
      </w:r>
      <w:r w:rsidRPr="00F472CA">
        <w:rPr>
          <w:lang w:val="es-MX"/>
        </w:rPr>
        <w:t xml:space="preserve"> Profesional que acredite tener una </w:t>
      </w:r>
      <w:r w:rsidR="00D41A62">
        <w:rPr>
          <w:lang w:val="es-MX"/>
        </w:rPr>
        <w:t>e</w:t>
      </w:r>
      <w:r w:rsidRPr="00F472CA">
        <w:rPr>
          <w:lang w:val="es-MX"/>
        </w:rPr>
        <w:t xml:space="preserve">specialización, </w:t>
      </w:r>
      <w:r w:rsidR="00D41A62">
        <w:rPr>
          <w:lang w:val="es-MX"/>
        </w:rPr>
        <w:t>m</w:t>
      </w:r>
      <w:r w:rsidRPr="00F472CA">
        <w:rPr>
          <w:lang w:val="es-MX"/>
        </w:rPr>
        <w:t xml:space="preserve">aestría o </w:t>
      </w:r>
      <w:r w:rsidR="00D41A62">
        <w:rPr>
          <w:lang w:val="es-MX"/>
        </w:rPr>
        <w:t>d</w:t>
      </w:r>
      <w:r w:rsidRPr="00F472CA">
        <w:rPr>
          <w:lang w:val="es-MX"/>
        </w:rPr>
        <w:t xml:space="preserve">octorado en Gerencia de Proyectos o afines, con mínimo un (1) año de experiencia como coordinador, gerente, líder o director de proyectos de </w:t>
      </w:r>
      <w:r w:rsidR="00511014" w:rsidRPr="00511014">
        <w:rPr>
          <w:lang w:val="es-MX"/>
        </w:rPr>
        <w:t>OBRAS EN INFRAESTRUCTURA RECREO DEPORTIVA</w:t>
      </w:r>
      <w:r w:rsidR="00511014">
        <w:rPr>
          <w:lang w:val="es-MX"/>
        </w:rPr>
        <w:t>.</w:t>
      </w:r>
    </w:p>
    <w:p w14:paraId="5D8FADFF" w14:textId="423EEB4A" w:rsidR="00604257" w:rsidRPr="00604257" w:rsidRDefault="00604257" w:rsidP="00604257">
      <w:pPr>
        <w:rPr>
          <w:lang w:val="es-MX"/>
        </w:rPr>
      </w:pPr>
      <w:r w:rsidRPr="00604257">
        <w:rPr>
          <w:lang w:val="es-MX"/>
        </w:rPr>
        <w:t xml:space="preserve">Para </w:t>
      </w:r>
      <w:r w:rsidR="00D41A62">
        <w:rPr>
          <w:lang w:val="es-MX"/>
        </w:rPr>
        <w:t>comprobar</w:t>
      </w:r>
      <w:r w:rsidRPr="00604257">
        <w:rPr>
          <w:lang w:val="es-MX"/>
        </w:rPr>
        <w:t xml:space="preserve"> lo anterior</w:t>
      </w:r>
      <w:r w:rsidR="00D41A62">
        <w:rPr>
          <w:lang w:val="es-MX"/>
        </w:rPr>
        <w:t>,</w:t>
      </w:r>
      <w:r w:rsidRPr="00604257">
        <w:rPr>
          <w:lang w:val="es-MX"/>
        </w:rPr>
        <w:t xml:space="preserve"> el adjudicatario deberá aportar copia del acta de grado y/o diploma que certifique que el profesional es ingeniero y/o arquitecto, así como copia de los títulos de postgrado, acreditados mediante copia de los diplomas y/o actas de grado. Adicionalmente, deberá presentar certificaciones o contratos en los que se evidencie la experiencia solicitada en gerencia de proyectos.</w:t>
      </w:r>
    </w:p>
    <w:p w14:paraId="6C12E940" w14:textId="4C5A1383" w:rsidR="00604257" w:rsidRPr="00604257" w:rsidRDefault="00604257" w:rsidP="00604257">
      <w:pPr>
        <w:rPr>
          <w:lang w:val="es-MX"/>
        </w:rPr>
      </w:pPr>
      <w:r w:rsidRPr="00604257">
        <w:rPr>
          <w:lang w:val="es-MX"/>
        </w:rPr>
        <w:t xml:space="preserve">Cuando la </w:t>
      </w:r>
      <w:r w:rsidR="00D41A62">
        <w:rPr>
          <w:lang w:val="es-MX"/>
        </w:rPr>
        <w:t>e</w:t>
      </w:r>
      <w:r w:rsidRPr="00604257">
        <w:rPr>
          <w:lang w:val="es-MX"/>
        </w:rPr>
        <w:t xml:space="preserve">specialización, </w:t>
      </w:r>
      <w:r w:rsidR="00D41A62">
        <w:rPr>
          <w:lang w:val="es-MX"/>
        </w:rPr>
        <w:t>m</w:t>
      </w:r>
      <w:r w:rsidRPr="00604257">
        <w:rPr>
          <w:lang w:val="es-MX"/>
        </w:rPr>
        <w:t xml:space="preserve">aestría o </w:t>
      </w:r>
      <w:r w:rsidR="00D41A62">
        <w:rPr>
          <w:lang w:val="es-MX"/>
        </w:rPr>
        <w:t>d</w:t>
      </w:r>
      <w:r w:rsidRPr="00604257">
        <w:rPr>
          <w:lang w:val="es-MX"/>
        </w:rPr>
        <w:t>octorado no sea específica en Gerencia de Proyectos, se deberá aportar copia del p</w:t>
      </w:r>
      <w:r w:rsidR="001F67E8">
        <w:rPr>
          <w:lang w:val="es-MX"/>
        </w:rPr>
        <w:t>é</w:t>
      </w:r>
      <w:r w:rsidRPr="00604257">
        <w:rPr>
          <w:lang w:val="es-MX"/>
        </w:rPr>
        <w:t xml:space="preserve">nsum académico, plan de estudios y certificación de la Universidad en la cual se indique que los estudios adelantados guardan equivalencia con los de una Gerencia de Proyecto. </w:t>
      </w:r>
    </w:p>
    <w:p w14:paraId="2C8B1F62" w14:textId="69FCCFD6" w:rsidR="00604257" w:rsidRPr="00604257" w:rsidRDefault="00604257" w:rsidP="00604257">
      <w:pPr>
        <w:rPr>
          <w:lang w:val="es-MX"/>
        </w:rPr>
      </w:pPr>
      <w:r w:rsidRPr="00604257">
        <w:rPr>
          <w:lang w:val="es-MX"/>
        </w:rPr>
        <w:t xml:space="preserve">Para efectos del presente </w:t>
      </w:r>
      <w:r w:rsidR="00CC46D9">
        <w:rPr>
          <w:lang w:val="es-MX"/>
        </w:rPr>
        <w:t>P</w:t>
      </w:r>
      <w:r w:rsidRPr="00604257">
        <w:rPr>
          <w:lang w:val="es-MX"/>
        </w:rPr>
        <w:t xml:space="preserve">liego, se entiende </w:t>
      </w:r>
      <w:r w:rsidR="00CC46D9">
        <w:rPr>
          <w:lang w:val="es-MX"/>
        </w:rPr>
        <w:t>por</w:t>
      </w:r>
      <w:r w:rsidRPr="00604257">
        <w:rPr>
          <w:lang w:val="es-MX"/>
        </w:rPr>
        <w:t xml:space="preserve"> p</w:t>
      </w:r>
      <w:r w:rsidR="001F67E8">
        <w:rPr>
          <w:lang w:val="es-MX"/>
        </w:rPr>
        <w:t>é</w:t>
      </w:r>
      <w:r w:rsidRPr="00604257">
        <w:rPr>
          <w:lang w:val="es-MX"/>
        </w:rPr>
        <w:t xml:space="preserve">nsum académico, como el documento que contiene todas las asignaturas o materias que componen el plan de estudio de una determinada carrera. </w:t>
      </w:r>
    </w:p>
    <w:p w14:paraId="569F0A3F" w14:textId="22BE2720" w:rsidR="00604257" w:rsidRPr="00604257" w:rsidRDefault="00604257" w:rsidP="00604257">
      <w:pPr>
        <w:rPr>
          <w:lang w:val="es-MX"/>
        </w:rPr>
      </w:pPr>
      <w:r w:rsidRPr="00604257">
        <w:rPr>
          <w:lang w:val="es-MX"/>
        </w:rPr>
        <w:t>Para efectos de la equivalencia, el p</w:t>
      </w:r>
      <w:r w:rsidR="001F67E8">
        <w:rPr>
          <w:lang w:val="es-MX"/>
        </w:rPr>
        <w:t>é</w:t>
      </w:r>
      <w:r w:rsidRPr="00604257">
        <w:rPr>
          <w:lang w:val="es-MX"/>
        </w:rPr>
        <w:t>nsum académico deberá contener como mínimo estudios en las áreas de:</w:t>
      </w:r>
    </w:p>
    <w:p w14:paraId="235EFA2D" w14:textId="380A7021" w:rsidR="00604257" w:rsidRPr="00F472CA" w:rsidRDefault="00604257" w:rsidP="00FB3EAD">
      <w:pPr>
        <w:pStyle w:val="Prrafodelista"/>
        <w:numPr>
          <w:ilvl w:val="0"/>
          <w:numId w:val="41"/>
        </w:numPr>
        <w:rPr>
          <w:lang w:val="es-MX"/>
        </w:rPr>
      </w:pPr>
      <w:r w:rsidRPr="00F472CA">
        <w:rPr>
          <w:lang w:val="es-MX"/>
        </w:rPr>
        <w:t>Formulación, Evaluación o Gestión de Proyectos</w:t>
      </w:r>
    </w:p>
    <w:p w14:paraId="0DB05FDA" w14:textId="58E98E39" w:rsidR="00604257" w:rsidRPr="00F472CA" w:rsidRDefault="00604257" w:rsidP="00FB3EAD">
      <w:pPr>
        <w:pStyle w:val="Prrafodelista"/>
        <w:numPr>
          <w:ilvl w:val="0"/>
          <w:numId w:val="41"/>
        </w:numPr>
        <w:rPr>
          <w:lang w:val="es-MX"/>
        </w:rPr>
      </w:pPr>
      <w:r w:rsidRPr="00F472CA">
        <w:rPr>
          <w:lang w:val="es-MX"/>
        </w:rPr>
        <w:t>Gerencia del talento humano</w:t>
      </w:r>
    </w:p>
    <w:p w14:paraId="4259D6F5" w14:textId="1DD02C6D" w:rsidR="00604257" w:rsidRPr="00F472CA" w:rsidRDefault="00604257" w:rsidP="00FB3EAD">
      <w:pPr>
        <w:pStyle w:val="Prrafodelista"/>
        <w:numPr>
          <w:ilvl w:val="0"/>
          <w:numId w:val="41"/>
        </w:numPr>
        <w:rPr>
          <w:lang w:val="es-MX"/>
        </w:rPr>
      </w:pPr>
      <w:r w:rsidRPr="00F472CA">
        <w:rPr>
          <w:lang w:val="es-MX"/>
        </w:rPr>
        <w:t xml:space="preserve">Principios de administración de proyectos (Planeación, organización, dirección y control) </w:t>
      </w:r>
    </w:p>
    <w:p w14:paraId="0B9847A7" w14:textId="3161D5C1" w:rsidR="00604257" w:rsidRPr="00F472CA" w:rsidRDefault="00604257" w:rsidP="00FB3EAD">
      <w:pPr>
        <w:pStyle w:val="Prrafodelista"/>
        <w:numPr>
          <w:ilvl w:val="0"/>
          <w:numId w:val="41"/>
        </w:numPr>
        <w:rPr>
          <w:lang w:val="es-MX"/>
        </w:rPr>
      </w:pPr>
      <w:r w:rsidRPr="00F472CA">
        <w:rPr>
          <w:lang w:val="es-MX"/>
        </w:rPr>
        <w:t>Planeación Estratégica</w:t>
      </w:r>
    </w:p>
    <w:p w14:paraId="6C01928E" w14:textId="18904619" w:rsidR="00604257" w:rsidRPr="00F472CA" w:rsidRDefault="00604257" w:rsidP="00FB3EAD">
      <w:pPr>
        <w:pStyle w:val="Prrafodelista"/>
        <w:numPr>
          <w:ilvl w:val="0"/>
          <w:numId w:val="41"/>
        </w:numPr>
        <w:rPr>
          <w:lang w:val="es-MX"/>
        </w:rPr>
      </w:pPr>
      <w:r w:rsidRPr="00F472CA">
        <w:rPr>
          <w:lang w:val="es-MX"/>
        </w:rPr>
        <w:t>Finanzas</w:t>
      </w:r>
    </w:p>
    <w:p w14:paraId="6D29726D" w14:textId="73EFBD0E" w:rsidR="00604257" w:rsidRPr="00604257" w:rsidRDefault="00604257" w:rsidP="00604257">
      <w:pPr>
        <w:rPr>
          <w:lang w:val="es-MX"/>
        </w:rPr>
      </w:pPr>
      <w:r w:rsidRPr="00604257">
        <w:rPr>
          <w:lang w:val="es-MX"/>
        </w:rPr>
        <w:t xml:space="preserve">El programa de Gerencia de Proyectos estará sujeto al seguimiento de la interventoría durante la ejecución del </w:t>
      </w:r>
      <w:r w:rsidR="00770AED">
        <w:rPr>
          <w:lang w:val="es-MX"/>
        </w:rPr>
        <w:t>C</w:t>
      </w:r>
      <w:r w:rsidRPr="00604257">
        <w:rPr>
          <w:lang w:val="es-MX"/>
        </w:rPr>
        <w:t xml:space="preserve">ontrato. </w:t>
      </w:r>
    </w:p>
    <w:p w14:paraId="6A17B17D" w14:textId="57255E7D" w:rsidR="00604257" w:rsidRPr="00604257" w:rsidRDefault="00604257" w:rsidP="00604257">
      <w:pPr>
        <w:rPr>
          <w:lang w:val="es-MX"/>
        </w:rPr>
      </w:pPr>
      <w:r w:rsidRPr="00604257">
        <w:rPr>
          <w:lang w:val="es-MX"/>
        </w:rPr>
        <w:t>En el evento de que el título académico haya sido obtenido en el extranjero</w:t>
      </w:r>
      <w:r w:rsidR="00D41A62">
        <w:rPr>
          <w:lang w:val="es-MX"/>
        </w:rPr>
        <w:t>,</w:t>
      </w:r>
      <w:r w:rsidRPr="00604257">
        <w:rPr>
          <w:lang w:val="es-MX"/>
        </w:rPr>
        <w:t xml:space="preserve"> el Proponente deberá acreditar la convalidación de dicho título ante el Ministerio de Educación Nacional, de conformidad con lo establecido en la Sección </w:t>
      </w:r>
      <w:r w:rsidR="00490146">
        <w:rPr>
          <w:lang w:val="es-MX"/>
        </w:rPr>
        <w:fldChar w:fldCharType="begin"/>
      </w:r>
      <w:r w:rsidR="00490146">
        <w:rPr>
          <w:lang w:val="es-MX"/>
        </w:rPr>
        <w:instrText xml:space="preserve"> REF _Ref57726176 \r \h </w:instrText>
      </w:r>
      <w:r w:rsidR="00490146">
        <w:rPr>
          <w:lang w:val="es-MX"/>
        </w:rPr>
      </w:r>
      <w:r w:rsidR="00490146">
        <w:rPr>
          <w:lang w:val="es-MX"/>
        </w:rPr>
        <w:fldChar w:fldCharType="separate"/>
      </w:r>
      <w:r w:rsidR="00655C9F">
        <w:rPr>
          <w:lang w:val="es-MX"/>
        </w:rPr>
        <w:t>1.9</w:t>
      </w:r>
      <w:r w:rsidR="00490146">
        <w:rPr>
          <w:lang w:val="es-MX"/>
        </w:rPr>
        <w:fldChar w:fldCharType="end"/>
      </w:r>
      <w:r w:rsidRPr="00604257">
        <w:rPr>
          <w:lang w:val="es-MX"/>
        </w:rPr>
        <w:t>.</w:t>
      </w:r>
    </w:p>
    <w:p w14:paraId="4AF4E517" w14:textId="69388AF0" w:rsidR="00604257" w:rsidRDefault="00604257" w:rsidP="00604257">
      <w:pPr>
        <w:rPr>
          <w:lang w:val="es-MX"/>
        </w:rPr>
      </w:pPr>
      <w:r w:rsidRPr="00604257">
        <w:rPr>
          <w:lang w:val="es-MX"/>
        </w:rPr>
        <w:t xml:space="preserve">Para efectos de estimar el tiempo de experiencia como coordinador, gerente, líder o director de proyectos de </w:t>
      </w:r>
      <w:r w:rsidR="00511014" w:rsidRPr="00511014">
        <w:rPr>
          <w:lang w:val="es-MX"/>
        </w:rPr>
        <w:t>OBRAS EN INFRAESTRUCTURA RECREO DEPORTIVA</w:t>
      </w:r>
      <w:r w:rsidRPr="00604257">
        <w:rPr>
          <w:lang w:val="es-MX"/>
        </w:rPr>
        <w:t xml:space="preserve"> se tendrá en consideración el tiempo transcurrido entre la fecha de inicio y de terminación indicada en las certificaciones presentadas, independientemente de su dedicación. En el evento de que existan traslapos de tiempo, solamente se tendrá en cuenta una vez el tiempo traslapado.</w:t>
      </w:r>
    </w:p>
    <w:p w14:paraId="38CBEEF8" w14:textId="0CBB82F6" w:rsidR="006626C4" w:rsidRPr="00520691" w:rsidRDefault="007B02ED" w:rsidP="00FB3EAD">
      <w:pPr>
        <w:pStyle w:val="Ttulo2"/>
        <w:numPr>
          <w:ilvl w:val="1"/>
          <w:numId w:val="54"/>
        </w:numPr>
        <w:spacing w:before="120"/>
        <w:rPr>
          <w:lang w:val="es"/>
        </w:rPr>
      </w:pPr>
      <w:bookmarkStart w:id="336" w:name="_Toc78789478"/>
      <w:bookmarkStart w:id="337" w:name="_Toc107858567"/>
      <w:r w:rsidRPr="3D86A565">
        <w:rPr>
          <w:rFonts w:eastAsia="Arial" w:cs="Arial"/>
          <w:caps w:val="0"/>
          <w:lang w:val="es"/>
        </w:rPr>
        <w:t>FACTOR</w:t>
      </w:r>
      <w:r w:rsidR="00F7404A">
        <w:rPr>
          <w:rFonts w:eastAsia="Arial" w:cs="Arial"/>
          <w:caps w:val="0"/>
          <w:lang w:val="es"/>
        </w:rPr>
        <w:t>ES</w:t>
      </w:r>
      <w:bookmarkStart w:id="338" w:name="_Toc67583366"/>
      <w:r w:rsidRPr="3D86A565">
        <w:rPr>
          <w:rFonts w:eastAsia="Arial" w:cs="Arial"/>
          <w:caps w:val="0"/>
          <w:lang w:val="es"/>
        </w:rPr>
        <w:t xml:space="preserve"> DE SOSTENIBILIDAD TÉCNICO </w:t>
      </w:r>
      <w:r w:rsidRPr="39BD6251">
        <w:rPr>
          <w:rFonts w:eastAsia="Arial" w:cs="Arial"/>
          <w:caps w:val="0"/>
          <w:lang w:val="es"/>
        </w:rPr>
        <w:t>AMBIENTAL AGREGAD</w:t>
      </w:r>
      <w:r w:rsidR="00EE0B4A">
        <w:rPr>
          <w:rFonts w:eastAsia="Arial" w:cs="Arial"/>
          <w:caps w:val="0"/>
          <w:lang w:val="es"/>
        </w:rPr>
        <w:t>O</w:t>
      </w:r>
      <w:bookmarkEnd w:id="336"/>
      <w:bookmarkEnd w:id="337"/>
      <w:r w:rsidR="24DBB9EF" w:rsidRPr="39BD6251">
        <w:rPr>
          <w:rFonts w:eastAsia="Arial" w:cs="Arial"/>
          <w:caps w:val="0"/>
          <w:lang w:val="es"/>
        </w:rPr>
        <w:t xml:space="preserve"> </w:t>
      </w:r>
      <w:bookmarkEnd w:id="338"/>
    </w:p>
    <w:p w14:paraId="138FDDC1" w14:textId="1ADED66F" w:rsidR="00B3253E" w:rsidRPr="00B3253E" w:rsidRDefault="00B3253E" w:rsidP="00B3253E">
      <w:pPr>
        <w:spacing w:line="240" w:lineRule="auto"/>
        <w:rPr>
          <w:rFonts w:cs="Arial"/>
          <w:szCs w:val="20"/>
        </w:rPr>
      </w:pPr>
      <w:bookmarkStart w:id="339" w:name="_Toc67044212"/>
      <w:bookmarkStart w:id="340" w:name="_Toc67044213"/>
      <w:bookmarkStart w:id="341" w:name="_Toc67044214"/>
      <w:bookmarkStart w:id="342" w:name="_Toc67044215"/>
      <w:bookmarkStart w:id="343" w:name="_Toc67044216"/>
      <w:bookmarkStart w:id="344" w:name="_Toc67044217"/>
      <w:bookmarkStart w:id="345" w:name="_Toc67044218"/>
      <w:bookmarkStart w:id="346" w:name="_Toc67044219"/>
      <w:bookmarkStart w:id="347" w:name="_Toc67044220"/>
      <w:bookmarkStart w:id="348" w:name="_Toc67044221"/>
      <w:bookmarkStart w:id="349" w:name="_Toc67044222"/>
      <w:bookmarkStart w:id="350" w:name="_Toc67044223"/>
      <w:bookmarkStart w:id="351" w:name="_Toc67044224"/>
      <w:bookmarkStart w:id="352" w:name="_Toc67044225"/>
      <w:bookmarkStart w:id="353" w:name="_Toc67044226"/>
      <w:bookmarkStart w:id="354" w:name="_Toc67044227"/>
      <w:bookmarkStart w:id="355" w:name="_Toc67044228"/>
      <w:bookmarkStart w:id="356" w:name="_Toc67044229"/>
      <w:bookmarkStart w:id="357" w:name="_Toc67044230"/>
      <w:bookmarkStart w:id="358" w:name="_Toc67044231"/>
      <w:bookmarkStart w:id="359" w:name="_Toc67044232"/>
      <w:bookmarkStart w:id="360" w:name="_Toc67044233"/>
      <w:bookmarkStart w:id="361" w:name="_Toc67044234"/>
      <w:bookmarkStart w:id="362" w:name="_Toc67044235"/>
      <w:bookmarkStart w:id="363" w:name="_Toc67044236"/>
      <w:bookmarkStart w:id="364" w:name="_Toc67044237"/>
      <w:bookmarkStart w:id="365" w:name="_Toc67044238"/>
      <w:bookmarkStart w:id="366" w:name="_Toc67044239"/>
      <w:bookmarkStart w:id="367" w:name="_Toc67044240"/>
      <w:bookmarkStart w:id="368" w:name="_Toc67044241"/>
      <w:bookmarkStart w:id="369" w:name="_Toc67044242"/>
      <w:bookmarkStart w:id="370" w:name="_Toc67044243"/>
      <w:bookmarkStart w:id="371" w:name="_Toc67044244"/>
      <w:bookmarkStart w:id="372" w:name="_Toc67044245"/>
      <w:bookmarkStart w:id="373" w:name="_Toc67044246"/>
      <w:bookmarkStart w:id="374" w:name="_Toc67044247"/>
      <w:bookmarkStart w:id="375" w:name="_Toc67044248"/>
      <w:bookmarkStart w:id="376" w:name="_Toc67044249"/>
      <w:bookmarkStart w:id="377" w:name="_Toc67044250"/>
      <w:bookmarkStart w:id="378" w:name="_Toc67044251"/>
      <w:bookmarkStart w:id="379" w:name="_Toc67044252"/>
      <w:bookmarkStart w:id="380" w:name="_Toc67044253"/>
      <w:bookmarkStart w:id="381" w:name="_Toc67044254"/>
      <w:bookmarkStart w:id="382" w:name="_Toc67044255"/>
      <w:bookmarkStart w:id="383" w:name="_Toc67044256"/>
      <w:bookmarkStart w:id="384" w:name="_Toc67044257"/>
      <w:bookmarkStart w:id="385" w:name="_Toc67044258"/>
      <w:bookmarkStart w:id="386" w:name="_Toc67044259"/>
      <w:bookmarkStart w:id="387" w:name="_Toc67044260"/>
      <w:bookmarkStart w:id="388" w:name="_Toc67044261"/>
      <w:bookmarkStart w:id="389" w:name="_Toc67044262"/>
      <w:bookmarkStart w:id="390" w:name="_Toc67044263"/>
      <w:bookmarkStart w:id="391" w:name="_Toc67044264"/>
      <w:bookmarkStart w:id="392" w:name="_Toc67044265"/>
      <w:bookmarkStart w:id="393" w:name="_Toc67044266"/>
      <w:bookmarkStart w:id="394" w:name="_Toc67044267"/>
      <w:bookmarkStart w:id="395" w:name="_Toc67044268"/>
      <w:bookmarkStart w:id="396" w:name="_Toc67044269"/>
      <w:bookmarkStart w:id="397" w:name="_Toc67044270"/>
      <w:bookmarkStart w:id="398" w:name="_Toc67044271"/>
      <w:bookmarkStart w:id="399" w:name="_Toc67044272"/>
      <w:bookmarkStart w:id="400" w:name="_Toc67044273"/>
      <w:bookmarkStart w:id="401" w:name="_Toc67044274"/>
      <w:bookmarkStart w:id="402" w:name="_Toc67044275"/>
      <w:bookmarkStart w:id="403" w:name="_Toc67044276"/>
      <w:bookmarkStart w:id="404" w:name="_Toc67044277"/>
      <w:bookmarkStart w:id="405" w:name="_Toc67044278"/>
      <w:bookmarkStart w:id="406" w:name="_Toc67044279"/>
      <w:bookmarkStart w:id="407" w:name="_Toc67044280"/>
      <w:bookmarkStart w:id="408" w:name="_Toc67044281"/>
      <w:bookmarkStart w:id="409" w:name="_Toc67044282"/>
      <w:bookmarkStart w:id="410" w:name="_Toc67044283"/>
      <w:bookmarkStart w:id="411" w:name="_Toc67044284"/>
      <w:bookmarkStart w:id="412" w:name="_Toc67044285"/>
      <w:bookmarkStart w:id="413" w:name="_Toc67044286"/>
      <w:bookmarkStart w:id="414" w:name="_Toc67044287"/>
      <w:bookmarkStart w:id="415" w:name="_Toc67044288"/>
      <w:bookmarkStart w:id="416" w:name="_Toc67044289"/>
      <w:bookmarkStart w:id="417" w:name="_Toc67044290"/>
      <w:bookmarkStart w:id="418" w:name="_Toc67044291"/>
      <w:bookmarkStart w:id="419" w:name="_Toc67044292"/>
      <w:bookmarkStart w:id="420" w:name="_Toc67044293"/>
      <w:bookmarkStart w:id="421" w:name="_Toc67044294"/>
      <w:bookmarkStart w:id="422" w:name="_Toc67044295"/>
      <w:bookmarkStart w:id="423" w:name="_Toc67044296"/>
      <w:bookmarkStart w:id="424" w:name="_Toc67044297"/>
      <w:bookmarkStart w:id="425" w:name="_Toc67044298"/>
      <w:bookmarkStart w:id="426" w:name="_Toc67044299"/>
      <w:bookmarkStart w:id="427" w:name="_Toc67044300"/>
      <w:bookmarkStart w:id="428" w:name="_Toc67044301"/>
      <w:bookmarkStart w:id="429" w:name="_Toc67044302"/>
      <w:bookmarkStart w:id="430" w:name="_Toc67044303"/>
      <w:bookmarkStart w:id="431" w:name="_Toc67044304"/>
      <w:bookmarkStart w:id="432" w:name="_Toc67044305"/>
      <w:bookmarkStart w:id="433" w:name="_Toc67044306"/>
      <w:bookmarkStart w:id="434" w:name="_Toc67044307"/>
      <w:bookmarkStart w:id="435" w:name="_Toc67044308"/>
      <w:bookmarkStart w:id="436" w:name="_Toc67044309"/>
      <w:bookmarkStart w:id="437" w:name="_Toc67044310"/>
      <w:bookmarkStart w:id="438" w:name="_Toc67044311"/>
      <w:bookmarkStart w:id="439" w:name="_Toc67044312"/>
      <w:bookmarkStart w:id="440" w:name="_Toc67044313"/>
      <w:bookmarkStart w:id="441" w:name="_Toc67044314"/>
      <w:bookmarkStart w:id="442" w:name="_Toc67044315"/>
      <w:bookmarkStart w:id="443" w:name="_Toc67044316"/>
      <w:bookmarkStart w:id="444" w:name="_Toc67044317"/>
      <w:bookmarkStart w:id="445" w:name="_Toc67044318"/>
      <w:bookmarkStart w:id="446" w:name="_Toc67044319"/>
      <w:bookmarkStart w:id="447" w:name="_Toc67044320"/>
      <w:bookmarkStart w:id="448" w:name="_Toc67044321"/>
      <w:bookmarkStart w:id="449" w:name="_Toc67044322"/>
      <w:bookmarkStart w:id="450" w:name="_Toc67044323"/>
      <w:bookmarkStart w:id="451" w:name="_Toc67044324"/>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r w:rsidRPr="00B3253E">
        <w:rPr>
          <w:rFonts w:cs="Arial"/>
          <w:szCs w:val="20"/>
        </w:rPr>
        <w:t xml:space="preserve">La </w:t>
      </w:r>
      <w:r w:rsidR="007530A7">
        <w:rPr>
          <w:rFonts w:cs="Arial"/>
          <w:szCs w:val="20"/>
        </w:rPr>
        <w:t>E</w:t>
      </w:r>
      <w:r w:rsidRPr="00B3253E">
        <w:rPr>
          <w:rFonts w:cs="Arial"/>
          <w:szCs w:val="20"/>
        </w:rPr>
        <w:t xml:space="preserve">ntidad asignará un puntaje de nueve (9) puntos al proponente que se comprometa a ofrecer alguno de los elementos que conforman el factor de </w:t>
      </w:r>
      <w:r w:rsidR="00F72E3B">
        <w:rPr>
          <w:rFonts w:cs="Arial"/>
          <w:szCs w:val="20"/>
        </w:rPr>
        <w:t>sostenibilidad técnico ambiental agregado</w:t>
      </w:r>
      <w:r w:rsidRPr="00B3253E">
        <w:rPr>
          <w:rFonts w:cs="Arial"/>
          <w:szCs w:val="20"/>
        </w:rPr>
        <w:t xml:space="preserve">, mediante la suscripción del Formato 12, en el cual bajo la gravedad de juramento conste el compromiso que asume y el ofrecimiento realizado. Los ofrecimientos </w:t>
      </w:r>
      <w:r w:rsidR="009F243B">
        <w:rPr>
          <w:rFonts w:cs="Arial"/>
          <w:szCs w:val="20"/>
        </w:rPr>
        <w:t>efectuados</w:t>
      </w:r>
      <w:r w:rsidRPr="00B3253E">
        <w:rPr>
          <w:rFonts w:cs="Arial"/>
          <w:szCs w:val="20"/>
        </w:rPr>
        <w:t xml:space="preserve"> serán opcionales para los </w:t>
      </w:r>
      <w:r w:rsidR="007A54C9">
        <w:rPr>
          <w:rFonts w:cs="Arial"/>
          <w:szCs w:val="20"/>
        </w:rPr>
        <w:t>P</w:t>
      </w:r>
      <w:r w:rsidRPr="00B3253E">
        <w:rPr>
          <w:rFonts w:cs="Arial"/>
          <w:szCs w:val="20"/>
        </w:rPr>
        <w:t xml:space="preserve">roponentes que producto del análisis </w:t>
      </w:r>
      <w:r w:rsidR="009F243B">
        <w:rPr>
          <w:rFonts w:cs="Arial"/>
          <w:szCs w:val="20"/>
        </w:rPr>
        <w:t>hecho</w:t>
      </w:r>
      <w:r w:rsidRPr="00B3253E">
        <w:rPr>
          <w:rFonts w:cs="Arial"/>
          <w:szCs w:val="20"/>
        </w:rPr>
        <w:t xml:space="preserve"> se encuentren en la capacidad de </w:t>
      </w:r>
      <w:r w:rsidR="009F243B">
        <w:rPr>
          <w:rFonts w:cs="Arial"/>
          <w:szCs w:val="20"/>
        </w:rPr>
        <w:t>materializarlos</w:t>
      </w:r>
      <w:r w:rsidRPr="00B3253E">
        <w:rPr>
          <w:rFonts w:cs="Arial"/>
          <w:szCs w:val="20"/>
        </w:rPr>
        <w:t xml:space="preserve"> y cumplirlos, por lo que los </w:t>
      </w:r>
      <w:r w:rsidR="007530A7">
        <w:rPr>
          <w:rFonts w:cs="Arial"/>
          <w:szCs w:val="20"/>
        </w:rPr>
        <w:t>P</w:t>
      </w:r>
      <w:r w:rsidRPr="00B3253E">
        <w:rPr>
          <w:rFonts w:cs="Arial"/>
          <w:szCs w:val="20"/>
        </w:rPr>
        <w:t>roponentes que no presenten el Formato 12 no serán acreedores de puntaje por e</w:t>
      </w:r>
      <w:r w:rsidR="009F243B">
        <w:rPr>
          <w:rFonts w:cs="Arial"/>
          <w:szCs w:val="20"/>
        </w:rPr>
        <w:t>ste</w:t>
      </w:r>
      <w:r w:rsidRPr="00B3253E">
        <w:rPr>
          <w:rFonts w:cs="Arial"/>
          <w:szCs w:val="20"/>
        </w:rPr>
        <w:t xml:space="preserve"> factor. </w:t>
      </w:r>
    </w:p>
    <w:p w14:paraId="1BA37E69" w14:textId="7BD6461F" w:rsidR="00B3253E" w:rsidRPr="00B3253E" w:rsidRDefault="00B3253E" w:rsidP="01BA0E6A">
      <w:pPr>
        <w:spacing w:line="240" w:lineRule="auto"/>
        <w:rPr>
          <w:rFonts w:cs="Arial"/>
        </w:rPr>
      </w:pPr>
      <w:r w:rsidRPr="01BA0E6A">
        <w:rPr>
          <w:rFonts w:cs="Arial"/>
        </w:rPr>
        <w:t xml:space="preserve">Las medidas implementadas en este factor son por cuenta y riesgo del </w:t>
      </w:r>
      <w:r w:rsidR="007530A7">
        <w:rPr>
          <w:rFonts w:cs="Arial"/>
        </w:rPr>
        <w:t>P</w:t>
      </w:r>
      <w:r w:rsidRPr="01BA0E6A">
        <w:rPr>
          <w:rFonts w:cs="Arial"/>
        </w:rPr>
        <w:t>roponente y</w:t>
      </w:r>
      <w:r w:rsidR="000D5E16">
        <w:rPr>
          <w:rFonts w:cs="Arial"/>
        </w:rPr>
        <w:t xml:space="preserve">, una vez ofrecidos, </w:t>
      </w:r>
      <w:r w:rsidRPr="01BA0E6A">
        <w:rPr>
          <w:rFonts w:cs="Arial"/>
        </w:rPr>
        <w:t>tendrá</w:t>
      </w:r>
      <w:r w:rsidR="4ABCCFF2" w:rsidRPr="01BA0E6A">
        <w:rPr>
          <w:rFonts w:cs="Arial"/>
        </w:rPr>
        <w:t>n</w:t>
      </w:r>
      <w:r w:rsidRPr="01BA0E6A">
        <w:rPr>
          <w:rFonts w:cs="Arial"/>
        </w:rPr>
        <w:t xml:space="preserve"> el carácter de obligación contractual</w:t>
      </w:r>
      <w:r w:rsidR="22367643" w:rsidRPr="01BA0E6A">
        <w:rPr>
          <w:rFonts w:cs="Arial"/>
        </w:rPr>
        <w:t>.</w:t>
      </w:r>
      <w:r w:rsidR="004377AF">
        <w:rPr>
          <w:rFonts w:cs="Arial"/>
        </w:rPr>
        <w:t xml:space="preserve"> </w:t>
      </w:r>
      <w:r w:rsidR="2AE387D4" w:rsidRPr="01BA0E6A">
        <w:rPr>
          <w:rFonts w:cs="Arial"/>
        </w:rPr>
        <w:t>P</w:t>
      </w:r>
      <w:r w:rsidRPr="01BA0E6A">
        <w:rPr>
          <w:rFonts w:cs="Arial"/>
        </w:rPr>
        <w:t xml:space="preserve">or lo </w:t>
      </w:r>
      <w:r w:rsidR="44754855" w:rsidRPr="01BA0E6A">
        <w:rPr>
          <w:rFonts w:cs="Arial"/>
        </w:rPr>
        <w:t>tanto,</w:t>
      </w:r>
      <w:r w:rsidRPr="01BA0E6A">
        <w:rPr>
          <w:rFonts w:cs="Arial"/>
        </w:rPr>
        <w:t xml:space="preserve"> será objeto de </w:t>
      </w:r>
      <w:r w:rsidR="000D5E16">
        <w:rPr>
          <w:rFonts w:cs="Arial"/>
        </w:rPr>
        <w:t>vigilancia</w:t>
      </w:r>
      <w:r w:rsidR="000D5E16" w:rsidRPr="01BA0E6A">
        <w:rPr>
          <w:rFonts w:cs="Arial"/>
        </w:rPr>
        <w:t xml:space="preserve"> </w:t>
      </w:r>
      <w:r w:rsidRPr="01BA0E6A">
        <w:rPr>
          <w:rFonts w:cs="Arial"/>
        </w:rPr>
        <w:t xml:space="preserve">por la interventoría en la ejecución del </w:t>
      </w:r>
      <w:r w:rsidR="007530A7">
        <w:rPr>
          <w:rFonts w:cs="Arial"/>
        </w:rPr>
        <w:t>C</w:t>
      </w:r>
      <w:r w:rsidRPr="01BA0E6A">
        <w:rPr>
          <w:rFonts w:cs="Arial"/>
        </w:rPr>
        <w:t xml:space="preserve">ontrato de obra. </w:t>
      </w:r>
    </w:p>
    <w:p w14:paraId="2487B5E8" w14:textId="6B1C4815" w:rsidR="00B3253E" w:rsidRPr="00B3253E" w:rsidRDefault="00B3253E" w:rsidP="003D5FCD">
      <w:pPr>
        <w:spacing w:line="240" w:lineRule="auto"/>
        <w:rPr>
          <w:rFonts w:cs="Arial"/>
          <w:szCs w:val="20"/>
        </w:rPr>
      </w:pPr>
      <w:r w:rsidRPr="00B3253E">
        <w:rPr>
          <w:rFonts w:cs="Arial"/>
          <w:szCs w:val="20"/>
        </w:rPr>
        <w:t xml:space="preserve">Para la obtención de puntaje por este factor, se tendrán en cuenta las siguientes consideraciones: </w:t>
      </w:r>
    </w:p>
    <w:p w14:paraId="055A559C" w14:textId="664D11AA" w:rsidR="00B3253E" w:rsidRPr="006F73A2" w:rsidRDefault="00B3253E" w:rsidP="00FB3EAD">
      <w:pPr>
        <w:pStyle w:val="Prrafodelista"/>
        <w:numPr>
          <w:ilvl w:val="0"/>
          <w:numId w:val="55"/>
        </w:numPr>
        <w:spacing w:line="240" w:lineRule="auto"/>
        <w:rPr>
          <w:rFonts w:cs="Arial"/>
          <w:szCs w:val="20"/>
        </w:rPr>
      </w:pPr>
      <w:r w:rsidRPr="0003699A">
        <w:rPr>
          <w:rFonts w:cs="Arial"/>
          <w:szCs w:val="20"/>
        </w:rPr>
        <w:t xml:space="preserve">Los costos asociados a la implementación de los elementos que componen este factor serán asumidos por el </w:t>
      </w:r>
      <w:r w:rsidR="007530A7">
        <w:rPr>
          <w:rFonts w:cs="Arial"/>
          <w:szCs w:val="20"/>
        </w:rPr>
        <w:t>C</w:t>
      </w:r>
      <w:r w:rsidRPr="0003699A">
        <w:rPr>
          <w:rFonts w:cs="Arial"/>
          <w:szCs w:val="20"/>
        </w:rPr>
        <w:t xml:space="preserve">ontratista. </w:t>
      </w:r>
    </w:p>
    <w:p w14:paraId="1B8F5660" w14:textId="77777777" w:rsidR="00B3253E" w:rsidRDefault="00B3253E" w:rsidP="001229A0">
      <w:pPr>
        <w:pStyle w:val="Prrafodelista"/>
        <w:spacing w:line="240" w:lineRule="auto"/>
        <w:rPr>
          <w:rFonts w:cs="Arial"/>
          <w:szCs w:val="20"/>
        </w:rPr>
      </w:pPr>
    </w:p>
    <w:p w14:paraId="42F2859B" w14:textId="35AB9115" w:rsidR="00B3253E" w:rsidRDefault="00B3253E" w:rsidP="00FB3EAD">
      <w:pPr>
        <w:pStyle w:val="Prrafodelista"/>
        <w:numPr>
          <w:ilvl w:val="0"/>
          <w:numId w:val="55"/>
        </w:numPr>
        <w:spacing w:line="240" w:lineRule="auto"/>
        <w:rPr>
          <w:rFonts w:cs="Arial"/>
          <w:szCs w:val="20"/>
        </w:rPr>
      </w:pPr>
      <w:r w:rsidRPr="0003699A">
        <w:rPr>
          <w:rFonts w:cs="Arial"/>
          <w:szCs w:val="20"/>
        </w:rPr>
        <w:t xml:space="preserve">La verificación del ofrecimiento se hará por parte de la interventoría en la ejecución del </w:t>
      </w:r>
      <w:r w:rsidR="007530A7">
        <w:rPr>
          <w:rFonts w:cs="Arial"/>
          <w:szCs w:val="20"/>
        </w:rPr>
        <w:t>C</w:t>
      </w:r>
      <w:r w:rsidRPr="0003699A">
        <w:rPr>
          <w:rFonts w:cs="Arial"/>
          <w:szCs w:val="20"/>
        </w:rPr>
        <w:t xml:space="preserve">ontrato. </w:t>
      </w:r>
    </w:p>
    <w:p w14:paraId="08101A8B" w14:textId="77777777" w:rsidR="00B3253E" w:rsidRPr="0003699A" w:rsidRDefault="00B3253E" w:rsidP="001229A0">
      <w:pPr>
        <w:pStyle w:val="Prrafodelista"/>
        <w:rPr>
          <w:rFonts w:cs="Arial"/>
          <w:szCs w:val="20"/>
        </w:rPr>
      </w:pPr>
    </w:p>
    <w:p w14:paraId="52463359" w14:textId="7871DE10" w:rsidR="00B3253E" w:rsidRDefault="00675C15" w:rsidP="00FB3EAD">
      <w:pPr>
        <w:pStyle w:val="Prrafodelista"/>
        <w:numPr>
          <w:ilvl w:val="0"/>
          <w:numId w:val="55"/>
        </w:numPr>
        <w:rPr>
          <w:rFonts w:cs="Arial"/>
          <w:szCs w:val="20"/>
        </w:rPr>
      </w:pPr>
      <w:r>
        <w:rPr>
          <w:rFonts w:cs="Arial"/>
          <w:szCs w:val="20"/>
        </w:rPr>
        <w:t>Si</w:t>
      </w:r>
      <w:r w:rsidR="00F72E3B">
        <w:rPr>
          <w:rFonts w:cs="Arial"/>
          <w:szCs w:val="20"/>
        </w:rPr>
        <w:t xml:space="preserve"> el </w:t>
      </w:r>
      <w:r w:rsidR="007530A7">
        <w:rPr>
          <w:rFonts w:cs="Arial"/>
          <w:szCs w:val="20"/>
        </w:rPr>
        <w:t>C</w:t>
      </w:r>
      <w:r w:rsidR="00C134A9">
        <w:rPr>
          <w:rFonts w:cs="Arial"/>
          <w:szCs w:val="20"/>
        </w:rPr>
        <w:t xml:space="preserve">ontratista </w:t>
      </w:r>
      <w:r w:rsidR="008B5694">
        <w:rPr>
          <w:rFonts w:cs="Arial"/>
          <w:szCs w:val="20"/>
        </w:rPr>
        <w:t xml:space="preserve">durante la ejecución del contrato </w:t>
      </w:r>
      <w:r w:rsidR="00C134A9">
        <w:rPr>
          <w:rFonts w:cs="Arial"/>
          <w:szCs w:val="20"/>
        </w:rPr>
        <w:t>no cumpl</w:t>
      </w:r>
      <w:r>
        <w:rPr>
          <w:rFonts w:cs="Arial"/>
          <w:szCs w:val="20"/>
        </w:rPr>
        <w:t>e</w:t>
      </w:r>
      <w:r w:rsidR="00C134A9">
        <w:rPr>
          <w:rFonts w:cs="Arial"/>
          <w:szCs w:val="20"/>
        </w:rPr>
        <w:t xml:space="preserve"> </w:t>
      </w:r>
      <w:r w:rsidR="008B5694">
        <w:rPr>
          <w:rFonts w:cs="Arial"/>
          <w:szCs w:val="20"/>
        </w:rPr>
        <w:t>con est</w:t>
      </w:r>
      <w:r>
        <w:rPr>
          <w:rFonts w:cs="Arial"/>
          <w:szCs w:val="20"/>
        </w:rPr>
        <w:t>os compromisos</w:t>
      </w:r>
      <w:r w:rsidR="008B5694">
        <w:rPr>
          <w:rFonts w:cs="Arial"/>
          <w:szCs w:val="20"/>
        </w:rPr>
        <w:t xml:space="preserve">, </w:t>
      </w:r>
      <w:r>
        <w:rPr>
          <w:rFonts w:cs="Arial"/>
          <w:szCs w:val="20"/>
        </w:rPr>
        <w:t>que se convierten en obligaciones contractuales,</w:t>
      </w:r>
      <w:r w:rsidR="008B5694">
        <w:rPr>
          <w:rFonts w:cs="Arial"/>
          <w:szCs w:val="20"/>
        </w:rPr>
        <w:t xml:space="preserve"> la </w:t>
      </w:r>
      <w:r w:rsidR="007530A7">
        <w:rPr>
          <w:rFonts w:cs="Arial"/>
          <w:szCs w:val="20"/>
        </w:rPr>
        <w:t>E</w:t>
      </w:r>
      <w:r w:rsidR="008B5694">
        <w:rPr>
          <w:rFonts w:cs="Arial"/>
          <w:szCs w:val="20"/>
        </w:rPr>
        <w:t xml:space="preserve">ntidad podrá acudir </w:t>
      </w:r>
      <w:r w:rsidR="001E4275">
        <w:rPr>
          <w:rFonts w:cs="Arial"/>
          <w:szCs w:val="20"/>
        </w:rPr>
        <w:t xml:space="preserve">a las multas para conminar al </w:t>
      </w:r>
      <w:r w:rsidR="007530A7">
        <w:rPr>
          <w:rFonts w:cs="Arial"/>
          <w:szCs w:val="20"/>
        </w:rPr>
        <w:t>C</w:t>
      </w:r>
      <w:r w:rsidR="001E4275">
        <w:rPr>
          <w:rFonts w:cs="Arial"/>
          <w:szCs w:val="20"/>
        </w:rPr>
        <w:t>ontratista a</w:t>
      </w:r>
      <w:r w:rsidR="004377AF">
        <w:rPr>
          <w:rFonts w:cs="Arial"/>
          <w:szCs w:val="20"/>
        </w:rPr>
        <w:t xml:space="preserve"> su</w:t>
      </w:r>
      <w:r w:rsidR="001E4275">
        <w:rPr>
          <w:rFonts w:cs="Arial"/>
          <w:szCs w:val="20"/>
        </w:rPr>
        <w:t xml:space="preserve"> cumplimiento</w:t>
      </w:r>
      <w:r w:rsidR="000D5E16">
        <w:rPr>
          <w:rFonts w:cs="Arial"/>
          <w:szCs w:val="20"/>
        </w:rPr>
        <w:t>, de acuerdo con lo pactado en el Contrato.</w:t>
      </w:r>
    </w:p>
    <w:p w14:paraId="543ED955" w14:textId="77777777" w:rsidR="00B3253E" w:rsidRDefault="00B3253E" w:rsidP="00B3253E">
      <w:pPr>
        <w:pStyle w:val="Prrafodelista"/>
        <w:rPr>
          <w:rFonts w:cs="Arial"/>
          <w:szCs w:val="20"/>
        </w:rPr>
      </w:pPr>
    </w:p>
    <w:p w14:paraId="498353ED" w14:textId="4361092B" w:rsidR="004D4CEC" w:rsidRPr="0003699A" w:rsidRDefault="4DEC6714" w:rsidP="00FB3EAD">
      <w:pPr>
        <w:pStyle w:val="Prrafodelista"/>
        <w:numPr>
          <w:ilvl w:val="0"/>
          <w:numId w:val="55"/>
        </w:numPr>
        <w:spacing w:line="240" w:lineRule="auto"/>
        <w:rPr>
          <w:rFonts w:cs="Arial"/>
          <w:szCs w:val="20"/>
        </w:rPr>
      </w:pPr>
      <w:r w:rsidRPr="077EB2CA">
        <w:rPr>
          <w:rFonts w:cs="Arial"/>
        </w:rPr>
        <w:t xml:space="preserve">Las actividades derivadas del ofrecimiento realizado son adicionales a aquellas propias de la ejecución del </w:t>
      </w:r>
      <w:r w:rsidR="007530A7">
        <w:rPr>
          <w:rFonts w:cs="Arial"/>
        </w:rPr>
        <w:t>C</w:t>
      </w:r>
      <w:r w:rsidRPr="077EB2CA">
        <w:rPr>
          <w:rFonts w:cs="Arial"/>
        </w:rPr>
        <w:t>ontrato de obra y del cumplimiento de las obligaciones impuestas por las autorizaciones, permisos, licencias ambientales, licencias de construcción, planes de manejo ambiental, planes de ordenamiento territorial, requeridos para el desarrollo de la obra.</w:t>
      </w:r>
    </w:p>
    <w:p w14:paraId="2B91B97B" w14:textId="298CE5F7" w:rsidR="00635964" w:rsidRPr="001229A0" w:rsidRDefault="008C7B7F" w:rsidP="00FB3EAD">
      <w:pPr>
        <w:pStyle w:val="Ttulo3"/>
        <w:numPr>
          <w:ilvl w:val="2"/>
          <w:numId w:val="54"/>
        </w:numPr>
        <w:rPr>
          <w:rFonts w:eastAsia="Arial" w:cs="Arial"/>
          <w:caps w:val="0"/>
          <w:lang w:val="es-MX"/>
        </w:rPr>
      </w:pPr>
      <w:bookmarkStart w:id="452" w:name="_Toc78789147"/>
      <w:bookmarkStart w:id="453" w:name="_Toc67059675"/>
      <w:bookmarkStart w:id="454" w:name="_Toc67467536"/>
      <w:bookmarkStart w:id="455" w:name="_Toc67578669"/>
      <w:bookmarkStart w:id="456" w:name="_Toc67581274"/>
      <w:bookmarkStart w:id="457" w:name="_Toc67581435"/>
      <w:bookmarkStart w:id="458" w:name="_Toc67582978"/>
      <w:bookmarkStart w:id="459" w:name="_Toc67583202"/>
      <w:bookmarkStart w:id="460" w:name="_Toc67583367"/>
      <w:bookmarkStart w:id="461" w:name="_Toc67933420"/>
      <w:bookmarkStart w:id="462" w:name="_Toc72943646"/>
      <w:bookmarkStart w:id="463" w:name="_Toc72943753"/>
      <w:bookmarkStart w:id="464" w:name="_Toc72943860"/>
      <w:bookmarkStart w:id="465" w:name="_Toc72943973"/>
      <w:bookmarkStart w:id="466" w:name="_Toc78789148"/>
      <w:bookmarkStart w:id="467" w:name="_Toc67582979"/>
      <w:bookmarkStart w:id="468" w:name="_Toc67583203"/>
      <w:bookmarkStart w:id="469" w:name="_Toc67583368"/>
      <w:bookmarkStart w:id="470" w:name="_Toc67933421"/>
      <w:bookmarkStart w:id="471" w:name="_Toc72943647"/>
      <w:bookmarkStart w:id="472" w:name="_Toc72943754"/>
      <w:bookmarkStart w:id="473" w:name="_Toc72943861"/>
      <w:bookmarkStart w:id="474" w:name="_Toc72943974"/>
      <w:bookmarkStart w:id="475" w:name="_Toc78789149"/>
      <w:bookmarkStart w:id="476" w:name="_Toc67582980"/>
      <w:bookmarkStart w:id="477" w:name="_Toc67583204"/>
      <w:bookmarkStart w:id="478" w:name="_Toc67583369"/>
      <w:bookmarkStart w:id="479" w:name="_Toc67933422"/>
      <w:bookmarkStart w:id="480" w:name="_Toc72943648"/>
      <w:bookmarkStart w:id="481" w:name="_Toc72943755"/>
      <w:bookmarkStart w:id="482" w:name="_Toc72943862"/>
      <w:bookmarkStart w:id="483" w:name="_Toc72943975"/>
      <w:bookmarkStart w:id="484" w:name="_Toc78789150"/>
      <w:bookmarkStart w:id="485" w:name="_Toc67583370"/>
      <w:bookmarkStart w:id="486" w:name="_Toc78789479"/>
      <w:bookmarkStart w:id="487" w:name="_Toc107858568"/>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r w:rsidRPr="01BA0E6A">
        <w:rPr>
          <w:caps w:val="0"/>
          <w:lang w:val="es-MX"/>
        </w:rPr>
        <w:t xml:space="preserve">SIEMBRA DE ESPECÍMENES ARBÓREOS </w:t>
      </w:r>
      <w:r w:rsidR="00AF4209">
        <w:rPr>
          <w:caps w:val="0"/>
          <w:lang w:val="es-MX"/>
        </w:rPr>
        <w:t>NATIVOS</w:t>
      </w:r>
      <w:r w:rsidR="00AF4209" w:rsidRPr="001229A0">
        <w:rPr>
          <w:rFonts w:eastAsia="Arial" w:cs="Arial"/>
          <w:caps w:val="0"/>
          <w:lang w:val="es-MX"/>
        </w:rPr>
        <w:t xml:space="preserve"> </w:t>
      </w:r>
      <w:r w:rsidRPr="001229A0">
        <w:rPr>
          <w:rFonts w:eastAsia="Arial" w:cs="Arial"/>
          <w:caps w:val="0"/>
          <w:lang w:val="es-MX"/>
        </w:rPr>
        <w:t>DE LA ZONA</w:t>
      </w:r>
      <w:bookmarkEnd w:id="485"/>
      <w:bookmarkEnd w:id="486"/>
      <w:bookmarkEnd w:id="487"/>
    </w:p>
    <w:p w14:paraId="3F7D541A" w14:textId="336071BF" w:rsidR="00B0396B" w:rsidRPr="00B0396B" w:rsidRDefault="00B0396B" w:rsidP="00B0396B">
      <w:pPr>
        <w:spacing w:line="240" w:lineRule="auto"/>
        <w:rPr>
          <w:rFonts w:cs="Arial"/>
          <w:szCs w:val="20"/>
          <w:lang w:val="es-ES"/>
        </w:rPr>
      </w:pPr>
      <w:r w:rsidRPr="00B0396B">
        <w:rPr>
          <w:rFonts w:cs="Arial"/>
          <w:szCs w:val="20"/>
          <w:lang w:val="es-ES"/>
        </w:rPr>
        <w:t xml:space="preserve">El </w:t>
      </w:r>
      <w:r w:rsidR="005D58CF">
        <w:rPr>
          <w:rFonts w:cs="Arial"/>
          <w:szCs w:val="20"/>
          <w:lang w:val="es-ES"/>
        </w:rPr>
        <w:t>P</w:t>
      </w:r>
      <w:r w:rsidRPr="00B0396B">
        <w:rPr>
          <w:rFonts w:cs="Arial"/>
          <w:szCs w:val="20"/>
          <w:lang w:val="es-ES"/>
        </w:rPr>
        <w:t>roponente que se comprometa</w:t>
      </w:r>
      <w:r w:rsidR="009A567F">
        <w:rPr>
          <w:rFonts w:cs="Arial"/>
          <w:szCs w:val="20"/>
          <w:lang w:val="es-ES"/>
        </w:rPr>
        <w:t>,</w:t>
      </w:r>
      <w:r w:rsidRPr="00B0396B">
        <w:rPr>
          <w:rFonts w:cs="Arial"/>
          <w:szCs w:val="20"/>
          <w:lang w:val="es-ES"/>
        </w:rPr>
        <w:t xml:space="preserve"> a través del </w:t>
      </w:r>
      <w:r w:rsidR="00A6290B">
        <w:rPr>
          <w:rFonts w:cs="Arial"/>
          <w:szCs w:val="20"/>
          <w:lang w:val="es-ES"/>
        </w:rPr>
        <w:t xml:space="preserve">diligenciamiento del </w:t>
      </w:r>
      <w:r w:rsidRPr="00B0396B">
        <w:rPr>
          <w:rFonts w:cs="Arial"/>
          <w:szCs w:val="20"/>
          <w:lang w:val="es-ES"/>
        </w:rPr>
        <w:t>Formato 12</w:t>
      </w:r>
      <w:r w:rsidR="009A567F">
        <w:rPr>
          <w:rFonts w:cs="Arial"/>
          <w:szCs w:val="20"/>
          <w:lang w:val="es-ES"/>
        </w:rPr>
        <w:t>,</w:t>
      </w:r>
      <w:r w:rsidRPr="00B0396B">
        <w:rPr>
          <w:rFonts w:cs="Arial"/>
          <w:szCs w:val="20"/>
          <w:lang w:val="es-ES"/>
        </w:rPr>
        <w:t xml:space="preserve"> a realizar la siembra de especímenes arbóreos </w:t>
      </w:r>
      <w:r w:rsidR="00AF4209">
        <w:rPr>
          <w:rFonts w:cs="Arial"/>
          <w:szCs w:val="20"/>
          <w:lang w:val="es-ES"/>
        </w:rPr>
        <w:t>nativos</w:t>
      </w:r>
      <w:r w:rsidR="00AF4209" w:rsidRPr="00B0396B">
        <w:rPr>
          <w:rFonts w:cs="Arial"/>
          <w:szCs w:val="20"/>
          <w:lang w:val="es-ES"/>
        </w:rPr>
        <w:t xml:space="preserve"> </w:t>
      </w:r>
      <w:r w:rsidRPr="00B0396B">
        <w:rPr>
          <w:rFonts w:cs="Arial"/>
          <w:szCs w:val="20"/>
          <w:lang w:val="es-ES"/>
        </w:rPr>
        <w:t xml:space="preserve">de la zona al interior del predio o en la zona de influencia en el cual se encuentra la edificación objeto del </w:t>
      </w:r>
      <w:r w:rsidR="00E10384">
        <w:rPr>
          <w:rFonts w:cs="Arial"/>
          <w:szCs w:val="20"/>
          <w:lang w:val="es-ES"/>
        </w:rPr>
        <w:t>P</w:t>
      </w:r>
      <w:r w:rsidRPr="00B0396B">
        <w:rPr>
          <w:rFonts w:cs="Arial"/>
          <w:szCs w:val="20"/>
          <w:lang w:val="es-ES"/>
        </w:rPr>
        <w:t xml:space="preserve">roceso de </w:t>
      </w:r>
      <w:r w:rsidR="00E10384">
        <w:rPr>
          <w:rFonts w:cs="Arial"/>
          <w:szCs w:val="20"/>
          <w:lang w:val="es-ES"/>
        </w:rPr>
        <w:t>Contratación</w:t>
      </w:r>
      <w:r w:rsidR="00E10384" w:rsidRPr="00B0396B">
        <w:rPr>
          <w:rFonts w:cs="Arial"/>
          <w:szCs w:val="20"/>
          <w:lang w:val="es-ES"/>
        </w:rPr>
        <w:t xml:space="preserve"> </w:t>
      </w:r>
      <w:r w:rsidRPr="00B0396B">
        <w:rPr>
          <w:rFonts w:cs="Arial"/>
          <w:szCs w:val="20"/>
          <w:lang w:val="es-ES"/>
        </w:rPr>
        <w:t xml:space="preserve">será acreedor </w:t>
      </w:r>
      <w:r w:rsidR="00511014">
        <w:rPr>
          <w:rFonts w:cs="Arial"/>
          <w:szCs w:val="20"/>
          <w:lang w:val="es-ES"/>
        </w:rPr>
        <w:t xml:space="preserve">de </w:t>
      </w:r>
      <w:r w:rsidRPr="00511014">
        <w:rPr>
          <w:rFonts w:cs="Arial"/>
          <w:szCs w:val="20"/>
          <w:lang w:val="es-ES"/>
        </w:rPr>
        <w:t>nueve (9) puntos</w:t>
      </w:r>
      <w:r w:rsidR="00511014" w:rsidRPr="00511014">
        <w:rPr>
          <w:rFonts w:cs="Arial"/>
          <w:szCs w:val="20"/>
          <w:lang w:val="es-ES"/>
        </w:rPr>
        <w:t>.</w:t>
      </w:r>
    </w:p>
    <w:p w14:paraId="27CB9A7D" w14:textId="3D2E5F1E" w:rsidR="002E4B27" w:rsidRDefault="002E4B27" w:rsidP="00B0396B">
      <w:pPr>
        <w:spacing w:line="240" w:lineRule="auto"/>
        <w:rPr>
          <w:rFonts w:cs="Arial"/>
          <w:szCs w:val="20"/>
          <w:lang w:val="es-ES"/>
        </w:rPr>
      </w:pPr>
      <w:r w:rsidRPr="002E4B27">
        <w:rPr>
          <w:rFonts w:cs="Arial"/>
          <w:szCs w:val="20"/>
          <w:lang w:val="es-ES"/>
        </w:rPr>
        <w:t xml:space="preserve">Se </w:t>
      </w:r>
      <w:r w:rsidR="0021331D">
        <w:rPr>
          <w:rFonts w:cs="Arial"/>
          <w:szCs w:val="20"/>
          <w:lang w:val="es-ES"/>
        </w:rPr>
        <w:t xml:space="preserve">entiende </w:t>
      </w:r>
      <w:r w:rsidR="003A7705">
        <w:rPr>
          <w:rFonts w:cs="Arial"/>
          <w:szCs w:val="20"/>
          <w:lang w:val="es-ES"/>
        </w:rPr>
        <w:t>por</w:t>
      </w:r>
      <w:r w:rsidRPr="002E4B27">
        <w:rPr>
          <w:rFonts w:cs="Arial"/>
          <w:szCs w:val="20"/>
          <w:lang w:val="es-ES"/>
        </w:rPr>
        <w:t xml:space="preserve"> </w:t>
      </w:r>
      <w:r w:rsidR="0021331D">
        <w:rPr>
          <w:rFonts w:cs="Arial"/>
          <w:szCs w:val="20"/>
          <w:lang w:val="es-ES"/>
        </w:rPr>
        <w:t xml:space="preserve">una </w:t>
      </w:r>
      <w:r w:rsidRPr="002E4B27">
        <w:rPr>
          <w:rFonts w:cs="Arial"/>
          <w:szCs w:val="20"/>
          <w:lang w:val="es-ES"/>
        </w:rPr>
        <w:t xml:space="preserve">especie nativa </w:t>
      </w:r>
      <w:r w:rsidR="007B08D6">
        <w:rPr>
          <w:rFonts w:cs="Arial"/>
          <w:szCs w:val="20"/>
          <w:lang w:val="es-ES"/>
        </w:rPr>
        <w:t>a aquella</w:t>
      </w:r>
      <w:r w:rsidRPr="002E4B27">
        <w:rPr>
          <w:rFonts w:cs="Arial"/>
          <w:szCs w:val="20"/>
          <w:lang w:val="es-ES"/>
        </w:rPr>
        <w:t xml:space="preserve"> que </w:t>
      </w:r>
      <w:r w:rsidR="0021331D">
        <w:rPr>
          <w:rFonts w:cs="Arial"/>
          <w:szCs w:val="20"/>
          <w:lang w:val="es-ES"/>
        </w:rPr>
        <w:t xml:space="preserve">se encuentra </w:t>
      </w:r>
      <w:r w:rsidRPr="002E4B27">
        <w:rPr>
          <w:rFonts w:cs="Arial"/>
          <w:szCs w:val="20"/>
          <w:lang w:val="es-ES"/>
        </w:rPr>
        <w:t>en una determinada zona de forma natural</w:t>
      </w:r>
      <w:r w:rsidR="0021331D">
        <w:rPr>
          <w:rFonts w:cs="Arial"/>
          <w:szCs w:val="20"/>
          <w:lang w:val="es-ES"/>
        </w:rPr>
        <w:t>,</w:t>
      </w:r>
      <w:r w:rsidRPr="002E4B27">
        <w:rPr>
          <w:rFonts w:cs="Arial"/>
          <w:szCs w:val="20"/>
          <w:lang w:val="es-ES"/>
        </w:rPr>
        <w:t xml:space="preserve"> </w:t>
      </w:r>
      <w:r w:rsidR="0021331D">
        <w:rPr>
          <w:rFonts w:cs="Arial"/>
          <w:szCs w:val="20"/>
          <w:lang w:val="es-ES"/>
        </w:rPr>
        <w:t>e</w:t>
      </w:r>
      <w:r w:rsidRPr="002E4B27">
        <w:rPr>
          <w:rFonts w:cs="Arial"/>
          <w:szCs w:val="20"/>
          <w:lang w:val="es-ES"/>
        </w:rPr>
        <w:t>s decir, su presencia en una región, conocida como su hábitat natural, no se debe a la intervención humana directa o indirecta, ni presente o pasada.</w:t>
      </w:r>
    </w:p>
    <w:p w14:paraId="2AAB1A8E" w14:textId="01AC910F" w:rsidR="00B0396B" w:rsidRPr="00B0396B" w:rsidRDefault="00B0396B" w:rsidP="00B0396B">
      <w:pPr>
        <w:spacing w:line="240" w:lineRule="auto"/>
        <w:rPr>
          <w:rFonts w:cs="Arial"/>
          <w:szCs w:val="20"/>
          <w:lang w:val="es-ES"/>
        </w:rPr>
      </w:pPr>
      <w:r w:rsidRPr="00B0396B">
        <w:rPr>
          <w:rFonts w:cs="Arial"/>
          <w:szCs w:val="20"/>
          <w:lang w:val="es-ES"/>
        </w:rPr>
        <w:t xml:space="preserve">A modo de ejemplo, se tienen las siguientes especies arbóreas </w:t>
      </w:r>
      <w:r w:rsidR="0021331D">
        <w:rPr>
          <w:rFonts w:cs="Arial"/>
          <w:szCs w:val="20"/>
          <w:lang w:val="es-ES"/>
        </w:rPr>
        <w:t xml:space="preserve">nativas </w:t>
      </w:r>
      <w:r w:rsidRPr="00B0396B">
        <w:rPr>
          <w:rFonts w:cs="Arial"/>
          <w:szCs w:val="20"/>
          <w:lang w:val="es-ES"/>
        </w:rPr>
        <w:t xml:space="preserve">de la zona: </w:t>
      </w:r>
    </w:p>
    <w:p w14:paraId="55B2CE1D" w14:textId="77777777" w:rsidR="00511014" w:rsidRPr="00511014" w:rsidRDefault="00511014" w:rsidP="00511014">
      <w:pPr>
        <w:spacing w:after="0" w:line="240" w:lineRule="auto"/>
        <w:rPr>
          <w:rFonts w:cs="Arial"/>
          <w:szCs w:val="20"/>
        </w:rPr>
      </w:pPr>
      <w:r w:rsidRPr="00511014">
        <w:rPr>
          <w:rFonts w:cs="Arial"/>
          <w:szCs w:val="20"/>
        </w:rPr>
        <w:t>A.</w:t>
      </w:r>
      <w:r w:rsidRPr="00511014">
        <w:rPr>
          <w:rFonts w:cs="Arial"/>
          <w:szCs w:val="20"/>
        </w:rPr>
        <w:tab/>
        <w:t xml:space="preserve">- Roble morado </w:t>
      </w:r>
    </w:p>
    <w:p w14:paraId="479A1C15" w14:textId="77777777" w:rsidR="00511014" w:rsidRPr="00511014" w:rsidRDefault="00511014" w:rsidP="00511014">
      <w:pPr>
        <w:spacing w:after="0" w:line="240" w:lineRule="auto"/>
        <w:rPr>
          <w:rFonts w:cs="Arial"/>
          <w:szCs w:val="20"/>
        </w:rPr>
      </w:pPr>
      <w:r w:rsidRPr="00511014">
        <w:rPr>
          <w:rFonts w:cs="Arial"/>
          <w:szCs w:val="20"/>
        </w:rPr>
        <w:t>B.</w:t>
      </w:r>
      <w:r w:rsidRPr="00511014">
        <w:rPr>
          <w:rFonts w:cs="Arial"/>
          <w:szCs w:val="20"/>
        </w:rPr>
        <w:tab/>
        <w:t xml:space="preserve">- Almendro </w:t>
      </w:r>
    </w:p>
    <w:p w14:paraId="7E341A88" w14:textId="77777777" w:rsidR="00511014" w:rsidRPr="00511014" w:rsidRDefault="00511014" w:rsidP="00511014">
      <w:pPr>
        <w:spacing w:after="0" w:line="240" w:lineRule="auto"/>
        <w:rPr>
          <w:rFonts w:cs="Arial"/>
          <w:szCs w:val="20"/>
        </w:rPr>
      </w:pPr>
      <w:r w:rsidRPr="00511014">
        <w:rPr>
          <w:rFonts w:cs="Arial"/>
          <w:szCs w:val="20"/>
        </w:rPr>
        <w:t>C.</w:t>
      </w:r>
      <w:r w:rsidRPr="00511014">
        <w:rPr>
          <w:rFonts w:cs="Arial"/>
          <w:szCs w:val="20"/>
        </w:rPr>
        <w:tab/>
        <w:t xml:space="preserve">- Roble amarillo </w:t>
      </w:r>
    </w:p>
    <w:p w14:paraId="2FEAC97F" w14:textId="77777777" w:rsidR="00511014" w:rsidRPr="00511014" w:rsidRDefault="00511014" w:rsidP="00511014">
      <w:pPr>
        <w:spacing w:after="0" w:line="240" w:lineRule="auto"/>
        <w:rPr>
          <w:rFonts w:cs="Arial"/>
          <w:szCs w:val="20"/>
        </w:rPr>
      </w:pPr>
      <w:r w:rsidRPr="00511014">
        <w:rPr>
          <w:rFonts w:cs="Arial"/>
          <w:szCs w:val="20"/>
        </w:rPr>
        <w:t>D.</w:t>
      </w:r>
      <w:r w:rsidRPr="00511014">
        <w:rPr>
          <w:rFonts w:cs="Arial"/>
          <w:szCs w:val="20"/>
        </w:rPr>
        <w:tab/>
        <w:t xml:space="preserve">- Guayacan Sabanero </w:t>
      </w:r>
    </w:p>
    <w:p w14:paraId="7B650A36" w14:textId="77777777" w:rsidR="00511014" w:rsidRDefault="00511014" w:rsidP="00511014">
      <w:pPr>
        <w:spacing w:after="0" w:line="240" w:lineRule="auto"/>
        <w:rPr>
          <w:rFonts w:cs="Arial"/>
          <w:szCs w:val="20"/>
        </w:rPr>
      </w:pPr>
      <w:r w:rsidRPr="00511014">
        <w:rPr>
          <w:rFonts w:cs="Arial"/>
          <w:szCs w:val="20"/>
        </w:rPr>
        <w:t>E.</w:t>
      </w:r>
      <w:r w:rsidRPr="00511014">
        <w:rPr>
          <w:rFonts w:cs="Arial"/>
          <w:szCs w:val="20"/>
        </w:rPr>
        <w:tab/>
        <w:t xml:space="preserve">- Ceiba o Bonga </w:t>
      </w:r>
    </w:p>
    <w:p w14:paraId="3D2F7864" w14:textId="77777777" w:rsidR="00511014" w:rsidRDefault="00511014" w:rsidP="00511014">
      <w:pPr>
        <w:spacing w:line="240" w:lineRule="auto"/>
        <w:rPr>
          <w:rFonts w:cs="Arial"/>
          <w:szCs w:val="20"/>
          <w:lang w:val="es-ES"/>
        </w:rPr>
      </w:pPr>
    </w:p>
    <w:p w14:paraId="64E0ECD8" w14:textId="7BDBE00E" w:rsidR="00B0396B" w:rsidRPr="00B0396B" w:rsidRDefault="00B0396B" w:rsidP="00511014">
      <w:pPr>
        <w:spacing w:line="240" w:lineRule="auto"/>
        <w:rPr>
          <w:rFonts w:cs="Arial"/>
          <w:szCs w:val="20"/>
          <w:lang w:val="es-ES"/>
        </w:rPr>
      </w:pPr>
      <w:r w:rsidRPr="00B0396B">
        <w:rPr>
          <w:rFonts w:cs="Arial"/>
          <w:szCs w:val="20"/>
          <w:lang w:val="es-ES"/>
        </w:rPr>
        <w:t xml:space="preserve">Las especies anteriormente mencionadas </w:t>
      </w:r>
      <w:r w:rsidR="00CB6340">
        <w:rPr>
          <w:rFonts w:cs="Arial"/>
          <w:szCs w:val="20"/>
          <w:lang w:val="es-ES"/>
        </w:rPr>
        <w:t>se señalan a título enunciativo</w:t>
      </w:r>
      <w:r w:rsidR="007B08D6">
        <w:rPr>
          <w:rFonts w:cs="Arial"/>
          <w:szCs w:val="20"/>
          <w:lang w:val="es-ES"/>
        </w:rPr>
        <w:t>,</w:t>
      </w:r>
      <w:r w:rsidRPr="00B0396B">
        <w:rPr>
          <w:rFonts w:cs="Arial"/>
          <w:szCs w:val="20"/>
          <w:lang w:val="es-ES"/>
        </w:rPr>
        <w:t xml:space="preserve"> </w:t>
      </w:r>
      <w:r w:rsidR="00CB6340">
        <w:rPr>
          <w:rFonts w:cs="Arial"/>
          <w:szCs w:val="20"/>
          <w:lang w:val="es-ES"/>
        </w:rPr>
        <w:t>por lo que no</w:t>
      </w:r>
      <w:r w:rsidRPr="00B0396B">
        <w:rPr>
          <w:rFonts w:cs="Arial"/>
          <w:szCs w:val="20"/>
          <w:lang w:val="es-ES"/>
        </w:rPr>
        <w:t xml:space="preserve"> implica una limitación directa o restrictiva </w:t>
      </w:r>
      <w:r w:rsidR="00CB6340">
        <w:rPr>
          <w:rFonts w:cs="Arial"/>
          <w:szCs w:val="20"/>
          <w:lang w:val="es-ES"/>
        </w:rPr>
        <w:t xml:space="preserve">que las reduzca </w:t>
      </w:r>
      <w:r w:rsidRPr="00B0396B">
        <w:rPr>
          <w:rFonts w:cs="Arial"/>
          <w:szCs w:val="20"/>
          <w:lang w:val="es-ES"/>
        </w:rPr>
        <w:t xml:space="preserve">a las </w:t>
      </w:r>
      <w:r w:rsidR="000A369D">
        <w:rPr>
          <w:rFonts w:cs="Arial"/>
          <w:szCs w:val="20"/>
          <w:lang w:val="es-ES"/>
        </w:rPr>
        <w:t xml:space="preserve">aquí </w:t>
      </w:r>
      <w:r w:rsidRPr="00B0396B">
        <w:rPr>
          <w:rFonts w:cs="Arial"/>
          <w:szCs w:val="20"/>
          <w:lang w:val="es-ES"/>
        </w:rPr>
        <w:t xml:space="preserve">relacionadas, ya que será el </w:t>
      </w:r>
      <w:r w:rsidR="000A369D">
        <w:rPr>
          <w:rFonts w:cs="Arial"/>
          <w:szCs w:val="20"/>
          <w:lang w:val="es-ES"/>
        </w:rPr>
        <w:t>C</w:t>
      </w:r>
      <w:r w:rsidRPr="00B0396B">
        <w:rPr>
          <w:rFonts w:cs="Arial"/>
          <w:szCs w:val="20"/>
          <w:lang w:val="es-ES"/>
        </w:rPr>
        <w:t>ontratista quien decida la</w:t>
      </w:r>
      <w:r w:rsidR="00E13D0F">
        <w:rPr>
          <w:rFonts w:cs="Arial"/>
          <w:szCs w:val="20"/>
          <w:lang w:val="es-ES"/>
        </w:rPr>
        <w:t>s</w:t>
      </w:r>
      <w:r w:rsidRPr="00B0396B">
        <w:rPr>
          <w:rFonts w:cs="Arial"/>
          <w:szCs w:val="20"/>
          <w:lang w:val="es-ES"/>
        </w:rPr>
        <w:t xml:space="preserve"> especie</w:t>
      </w:r>
      <w:r w:rsidR="00E13D0F">
        <w:rPr>
          <w:rFonts w:cs="Arial"/>
          <w:szCs w:val="20"/>
          <w:lang w:val="es-ES"/>
        </w:rPr>
        <w:t>s</w:t>
      </w:r>
      <w:r w:rsidRPr="00B0396B">
        <w:rPr>
          <w:rFonts w:cs="Arial"/>
          <w:szCs w:val="20"/>
          <w:lang w:val="es-ES"/>
        </w:rPr>
        <w:t xml:space="preserve"> </w:t>
      </w:r>
      <w:r w:rsidR="00E13D0F">
        <w:rPr>
          <w:rFonts w:cs="Arial"/>
          <w:szCs w:val="20"/>
          <w:lang w:val="es-ES"/>
        </w:rPr>
        <w:t xml:space="preserve">nativas </w:t>
      </w:r>
      <w:r w:rsidRPr="00B0396B">
        <w:rPr>
          <w:rFonts w:cs="Arial"/>
          <w:szCs w:val="20"/>
          <w:lang w:val="es-ES"/>
        </w:rPr>
        <w:t xml:space="preserve">a </w:t>
      </w:r>
      <w:r w:rsidR="000A369D" w:rsidRPr="00B0396B">
        <w:rPr>
          <w:rFonts w:cs="Arial"/>
          <w:szCs w:val="20"/>
          <w:lang w:val="es-ES"/>
        </w:rPr>
        <w:t>sembrar,</w:t>
      </w:r>
      <w:r w:rsidR="00297113">
        <w:rPr>
          <w:rFonts w:cs="Arial"/>
          <w:szCs w:val="20"/>
          <w:lang w:val="es-ES"/>
        </w:rPr>
        <w:t xml:space="preserve"> así como el tamaño de </w:t>
      </w:r>
      <w:r w:rsidR="000A369D">
        <w:rPr>
          <w:rFonts w:cs="Arial"/>
          <w:szCs w:val="20"/>
          <w:lang w:val="es-ES"/>
        </w:rPr>
        <w:t>estos</w:t>
      </w:r>
      <w:r w:rsidR="00CB6340">
        <w:rPr>
          <w:rFonts w:cs="Arial"/>
          <w:szCs w:val="20"/>
          <w:lang w:val="es-ES"/>
        </w:rPr>
        <w:t>,</w:t>
      </w:r>
      <w:r w:rsidR="00297113">
        <w:rPr>
          <w:rFonts w:cs="Arial"/>
          <w:szCs w:val="20"/>
          <w:lang w:val="es-ES"/>
        </w:rPr>
        <w:t xml:space="preserve"> el cual se encontrará entre los 30 cm y 1 m de altura</w:t>
      </w:r>
      <w:r w:rsidR="00B359AE">
        <w:rPr>
          <w:rFonts w:cs="Arial"/>
          <w:szCs w:val="20"/>
          <w:lang w:val="es-ES"/>
        </w:rPr>
        <w:t xml:space="preserve">, y será autonomía del </w:t>
      </w:r>
      <w:r w:rsidR="000A369D">
        <w:rPr>
          <w:rFonts w:cs="Arial"/>
          <w:szCs w:val="20"/>
          <w:lang w:val="es-ES"/>
        </w:rPr>
        <w:t>C</w:t>
      </w:r>
      <w:r w:rsidR="000D2559">
        <w:rPr>
          <w:rFonts w:cs="Arial"/>
          <w:szCs w:val="20"/>
          <w:lang w:val="es-ES"/>
        </w:rPr>
        <w:t xml:space="preserve">ontratista definir la altura según el rango </w:t>
      </w:r>
      <w:r w:rsidR="004413A4">
        <w:rPr>
          <w:rFonts w:cs="Arial"/>
          <w:szCs w:val="20"/>
          <w:lang w:val="es-ES"/>
        </w:rPr>
        <w:t xml:space="preserve">previamente </w:t>
      </w:r>
      <w:r w:rsidR="000D2559">
        <w:rPr>
          <w:rFonts w:cs="Arial"/>
          <w:szCs w:val="20"/>
          <w:lang w:val="es-ES"/>
        </w:rPr>
        <w:t>establecido</w:t>
      </w:r>
      <w:r w:rsidR="00B352AA">
        <w:rPr>
          <w:rFonts w:cs="Arial"/>
          <w:szCs w:val="20"/>
          <w:lang w:val="es-ES"/>
        </w:rPr>
        <w:t>, sin perjuicio de cumplir el requisito sembrando árboles de una altura mayor</w:t>
      </w:r>
      <w:r w:rsidRPr="00B0396B">
        <w:rPr>
          <w:rFonts w:cs="Arial"/>
          <w:szCs w:val="20"/>
          <w:lang w:val="es-ES"/>
        </w:rPr>
        <w:t xml:space="preserve">. </w:t>
      </w:r>
    </w:p>
    <w:p w14:paraId="08D07F2F" w14:textId="5904C800" w:rsidR="00B0396B" w:rsidRPr="00B0396B" w:rsidRDefault="00B0396B" w:rsidP="00B0396B">
      <w:pPr>
        <w:spacing w:line="240" w:lineRule="auto"/>
        <w:rPr>
          <w:rFonts w:cs="Arial"/>
          <w:szCs w:val="20"/>
          <w:lang w:val="es-ES"/>
        </w:rPr>
      </w:pPr>
      <w:r w:rsidRPr="00B0396B">
        <w:rPr>
          <w:rFonts w:cs="Arial"/>
          <w:szCs w:val="20"/>
          <w:lang w:val="es-ES"/>
        </w:rPr>
        <w:t xml:space="preserve">Para el ofrecimiento realizado, la </w:t>
      </w:r>
      <w:r w:rsidR="001B718A">
        <w:rPr>
          <w:rFonts w:cs="Arial"/>
          <w:szCs w:val="20"/>
          <w:lang w:val="es-ES"/>
        </w:rPr>
        <w:t>E</w:t>
      </w:r>
      <w:r w:rsidRPr="00B0396B">
        <w:rPr>
          <w:rFonts w:cs="Arial"/>
          <w:szCs w:val="20"/>
          <w:lang w:val="es-ES"/>
        </w:rPr>
        <w:t>ntidad en función del área del predio y disponibilidad de zonas verdes para siembra de especímenes arbóre</w:t>
      </w:r>
      <w:r w:rsidR="004413A4">
        <w:rPr>
          <w:rFonts w:cs="Arial"/>
          <w:szCs w:val="20"/>
          <w:lang w:val="es-ES"/>
        </w:rPr>
        <w:t>o</w:t>
      </w:r>
      <w:r w:rsidRPr="00B0396B">
        <w:rPr>
          <w:rFonts w:cs="Arial"/>
          <w:szCs w:val="20"/>
          <w:lang w:val="es-ES"/>
        </w:rPr>
        <w:t>s</w:t>
      </w:r>
      <w:r w:rsidR="00CB26C8">
        <w:rPr>
          <w:rFonts w:cs="Arial"/>
          <w:szCs w:val="20"/>
          <w:lang w:val="es-ES"/>
        </w:rPr>
        <w:t>,</w:t>
      </w:r>
      <w:r w:rsidRPr="00B0396B">
        <w:rPr>
          <w:rFonts w:cs="Arial"/>
          <w:szCs w:val="20"/>
          <w:lang w:val="es-ES"/>
        </w:rPr>
        <w:t xml:space="preserve"> establecerá la cantidad de árboles según la siguiente tabla: </w:t>
      </w:r>
    </w:p>
    <w:tbl>
      <w:tblPr>
        <w:tblStyle w:val="Tablaconcuadrcula"/>
        <w:tblW w:w="0" w:type="auto"/>
        <w:jc w:val="center"/>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043"/>
        <w:gridCol w:w="1613"/>
        <w:gridCol w:w="2915"/>
      </w:tblGrid>
      <w:tr w:rsidR="00B0396B" w:rsidRPr="00946789" w14:paraId="7F978395" w14:textId="77777777" w:rsidTr="001229A0">
        <w:trPr>
          <w:jc w:val="center"/>
        </w:trPr>
        <w:tc>
          <w:tcPr>
            <w:tcW w:w="0" w:type="auto"/>
            <w:shd w:val="clear" w:color="auto" w:fill="000000" w:themeFill="text1"/>
            <w:vAlign w:val="center"/>
          </w:tcPr>
          <w:p w14:paraId="7A26ADD2" w14:textId="77777777" w:rsidR="00B0396B" w:rsidRPr="001229A0" w:rsidRDefault="00B0396B" w:rsidP="001229A0">
            <w:pPr>
              <w:jc w:val="center"/>
              <w:rPr>
                <w:rFonts w:cs="Arial"/>
                <w:b/>
                <w:bCs/>
                <w:color w:val="FFFFFF" w:themeColor="background1"/>
                <w:sz w:val="16"/>
                <w:szCs w:val="18"/>
                <w:lang w:val="es-ES"/>
              </w:rPr>
            </w:pPr>
            <w:r w:rsidRPr="001229A0">
              <w:rPr>
                <w:rFonts w:cs="Arial"/>
                <w:b/>
                <w:bCs/>
                <w:color w:val="FFFFFF" w:themeColor="background1"/>
                <w:sz w:val="16"/>
                <w:szCs w:val="18"/>
                <w:lang w:val="es-ES"/>
              </w:rPr>
              <w:t>Alternativa</w:t>
            </w:r>
          </w:p>
        </w:tc>
        <w:tc>
          <w:tcPr>
            <w:tcW w:w="0" w:type="auto"/>
            <w:shd w:val="clear" w:color="auto" w:fill="000000" w:themeFill="text1"/>
            <w:vAlign w:val="center"/>
          </w:tcPr>
          <w:p w14:paraId="38E75BD5" w14:textId="77777777" w:rsidR="00B0396B" w:rsidRPr="001229A0" w:rsidRDefault="00B0396B" w:rsidP="001229A0">
            <w:pPr>
              <w:jc w:val="center"/>
              <w:rPr>
                <w:rFonts w:cs="Arial"/>
                <w:b/>
                <w:bCs/>
                <w:color w:val="FFFFFF" w:themeColor="background1"/>
                <w:sz w:val="16"/>
                <w:szCs w:val="18"/>
                <w:lang w:val="es-ES"/>
              </w:rPr>
            </w:pPr>
            <w:r w:rsidRPr="001229A0">
              <w:rPr>
                <w:rFonts w:cs="Arial"/>
                <w:b/>
                <w:bCs/>
                <w:color w:val="FFFFFF" w:themeColor="background1"/>
                <w:sz w:val="16"/>
                <w:szCs w:val="18"/>
                <w:lang w:val="es-ES"/>
              </w:rPr>
              <w:t>M</w:t>
            </w:r>
            <w:r w:rsidRPr="001229A0">
              <w:rPr>
                <w:rFonts w:cs="Arial"/>
                <w:b/>
                <w:bCs/>
                <w:color w:val="FFFFFF" w:themeColor="background1"/>
                <w:sz w:val="16"/>
                <w:szCs w:val="18"/>
                <w:vertAlign w:val="superscript"/>
                <w:lang w:val="es-ES"/>
              </w:rPr>
              <w:t>2</w:t>
            </w:r>
            <w:r w:rsidRPr="001229A0">
              <w:rPr>
                <w:rFonts w:cs="Arial"/>
                <w:b/>
                <w:bCs/>
                <w:color w:val="FFFFFF" w:themeColor="background1"/>
                <w:sz w:val="16"/>
                <w:szCs w:val="18"/>
                <w:lang w:val="es-ES"/>
              </w:rPr>
              <w:t xml:space="preserve"> del predio</w:t>
            </w:r>
          </w:p>
        </w:tc>
        <w:tc>
          <w:tcPr>
            <w:tcW w:w="2915" w:type="dxa"/>
            <w:shd w:val="clear" w:color="auto" w:fill="000000" w:themeFill="text1"/>
            <w:vAlign w:val="center"/>
          </w:tcPr>
          <w:p w14:paraId="1EBACEAD" w14:textId="77777777" w:rsidR="00B0396B" w:rsidRPr="001229A0" w:rsidRDefault="00B0396B" w:rsidP="001229A0">
            <w:pPr>
              <w:jc w:val="center"/>
              <w:rPr>
                <w:rFonts w:cs="Arial"/>
                <w:b/>
                <w:bCs/>
                <w:color w:val="FFFFFF" w:themeColor="background1"/>
                <w:sz w:val="16"/>
                <w:szCs w:val="18"/>
                <w:lang w:val="es-ES"/>
              </w:rPr>
            </w:pPr>
            <w:r w:rsidRPr="001229A0">
              <w:rPr>
                <w:rFonts w:cs="Arial"/>
                <w:b/>
                <w:bCs/>
                <w:color w:val="FFFFFF" w:themeColor="background1"/>
                <w:sz w:val="16"/>
                <w:szCs w:val="18"/>
                <w:lang w:val="es-ES"/>
              </w:rPr>
              <w:t>Cantidad de especies endémicas a sembrar</w:t>
            </w:r>
          </w:p>
        </w:tc>
      </w:tr>
      <w:tr w:rsidR="0056264F" w:rsidRPr="00946789" w14:paraId="26E0C70D" w14:textId="77777777" w:rsidTr="0056264F">
        <w:trPr>
          <w:jc w:val="center"/>
        </w:trPr>
        <w:tc>
          <w:tcPr>
            <w:tcW w:w="0" w:type="auto"/>
            <w:vAlign w:val="center"/>
          </w:tcPr>
          <w:p w14:paraId="372D5040" w14:textId="558D1180" w:rsidR="00B0396B" w:rsidRPr="001229A0" w:rsidRDefault="00511014" w:rsidP="001229A0">
            <w:pPr>
              <w:jc w:val="center"/>
              <w:rPr>
                <w:rFonts w:cs="Arial"/>
                <w:sz w:val="16"/>
                <w:szCs w:val="18"/>
                <w:lang w:val="es-ES"/>
              </w:rPr>
            </w:pPr>
            <w:r>
              <w:rPr>
                <w:rFonts w:cs="Arial"/>
                <w:sz w:val="16"/>
                <w:szCs w:val="18"/>
                <w:lang w:val="es-ES"/>
              </w:rPr>
              <w:t>1</w:t>
            </w:r>
          </w:p>
        </w:tc>
        <w:tc>
          <w:tcPr>
            <w:tcW w:w="0" w:type="auto"/>
            <w:vAlign w:val="center"/>
          </w:tcPr>
          <w:p w14:paraId="606C734D" w14:textId="77777777" w:rsidR="00B0396B" w:rsidRPr="001229A0" w:rsidRDefault="00B0396B" w:rsidP="001229A0">
            <w:pPr>
              <w:jc w:val="center"/>
              <w:rPr>
                <w:rFonts w:cs="Arial"/>
                <w:sz w:val="16"/>
                <w:szCs w:val="18"/>
                <w:lang w:val="es-ES"/>
              </w:rPr>
            </w:pPr>
            <w:r w:rsidRPr="001229A0">
              <w:rPr>
                <w:rFonts w:cs="Arial"/>
                <w:sz w:val="16"/>
                <w:szCs w:val="18"/>
                <w:lang w:val="es-ES"/>
              </w:rPr>
              <w:t>Entre 2.001 y 8.000</w:t>
            </w:r>
          </w:p>
        </w:tc>
        <w:tc>
          <w:tcPr>
            <w:tcW w:w="2915" w:type="dxa"/>
            <w:vAlign w:val="center"/>
          </w:tcPr>
          <w:p w14:paraId="3B9038D3" w14:textId="2EE703BC" w:rsidR="00B0396B" w:rsidRPr="00511014" w:rsidRDefault="00511014" w:rsidP="001229A0">
            <w:pPr>
              <w:jc w:val="center"/>
              <w:rPr>
                <w:rFonts w:cs="Arial"/>
                <w:sz w:val="16"/>
                <w:szCs w:val="18"/>
                <w:lang w:val="es-ES"/>
              </w:rPr>
            </w:pPr>
            <w:r w:rsidRPr="00511014">
              <w:rPr>
                <w:rFonts w:cs="Arial"/>
                <w:sz w:val="16"/>
                <w:szCs w:val="18"/>
                <w:lang w:val="es-ES"/>
              </w:rPr>
              <w:t xml:space="preserve">Cinco (5) </w:t>
            </w:r>
            <w:r w:rsidR="0024210A" w:rsidRPr="00511014">
              <w:rPr>
                <w:rFonts w:cs="Arial"/>
                <w:sz w:val="16"/>
                <w:szCs w:val="18"/>
                <w:lang w:val="es-ES"/>
              </w:rPr>
              <w:t xml:space="preserve">especímenes arbóreos </w:t>
            </w:r>
          </w:p>
        </w:tc>
      </w:tr>
    </w:tbl>
    <w:p w14:paraId="18AF6962" w14:textId="77777777" w:rsidR="00952F1F" w:rsidRDefault="00952F1F" w:rsidP="00B0396B">
      <w:pPr>
        <w:spacing w:line="240" w:lineRule="auto"/>
        <w:rPr>
          <w:rFonts w:cs="Arial"/>
          <w:szCs w:val="20"/>
          <w:highlight w:val="lightGray"/>
          <w:lang w:val="es-ES"/>
        </w:rPr>
      </w:pPr>
    </w:p>
    <w:p w14:paraId="471FC1F9" w14:textId="11E356C0" w:rsidR="00090160" w:rsidRDefault="00090160" w:rsidP="00952F1F">
      <w:pPr>
        <w:spacing w:line="240" w:lineRule="auto"/>
        <w:rPr>
          <w:rFonts w:cs="Arial"/>
          <w:szCs w:val="20"/>
          <w:lang w:val="es-ES"/>
        </w:rPr>
      </w:pPr>
      <w:r>
        <w:rPr>
          <w:rFonts w:cs="Arial"/>
          <w:szCs w:val="20"/>
          <w:lang w:val="es-ES"/>
        </w:rPr>
        <w:t xml:space="preserve">El mantenimiento, poda y conservación de los especímenes nativos sembrados será responsabilidad de la </w:t>
      </w:r>
      <w:r w:rsidR="00580177">
        <w:rPr>
          <w:rFonts w:cs="Arial"/>
          <w:szCs w:val="20"/>
          <w:lang w:val="es-ES"/>
        </w:rPr>
        <w:t>E</w:t>
      </w:r>
      <w:r>
        <w:rPr>
          <w:rFonts w:cs="Arial"/>
          <w:szCs w:val="20"/>
          <w:lang w:val="es-ES"/>
        </w:rPr>
        <w:t xml:space="preserve">ntidad </w:t>
      </w:r>
      <w:r w:rsidR="00580177">
        <w:rPr>
          <w:rFonts w:cs="Arial"/>
          <w:szCs w:val="20"/>
          <w:lang w:val="es-ES"/>
        </w:rPr>
        <w:t>E</w:t>
      </w:r>
      <w:r>
        <w:rPr>
          <w:rFonts w:cs="Arial"/>
          <w:szCs w:val="20"/>
          <w:lang w:val="es-ES"/>
        </w:rPr>
        <w:t>statal</w:t>
      </w:r>
      <w:r w:rsidR="00C91EB8">
        <w:rPr>
          <w:rFonts w:cs="Arial"/>
          <w:szCs w:val="20"/>
          <w:lang w:val="es-ES"/>
        </w:rPr>
        <w:t xml:space="preserve">, o </w:t>
      </w:r>
      <w:r w:rsidR="0069501C">
        <w:rPr>
          <w:rFonts w:cs="Arial"/>
          <w:szCs w:val="20"/>
          <w:lang w:val="es-ES"/>
        </w:rPr>
        <w:t>de</w:t>
      </w:r>
      <w:r w:rsidR="00C91EB8">
        <w:rPr>
          <w:rFonts w:cs="Arial"/>
          <w:szCs w:val="20"/>
          <w:lang w:val="es-ES"/>
        </w:rPr>
        <w:t xml:space="preserve"> quien esta designe,</w:t>
      </w:r>
      <w:r>
        <w:rPr>
          <w:rFonts w:cs="Arial"/>
          <w:szCs w:val="20"/>
          <w:lang w:val="es-ES"/>
        </w:rPr>
        <w:t xml:space="preserve"> y no del </w:t>
      </w:r>
      <w:r w:rsidR="00580177">
        <w:rPr>
          <w:rFonts w:cs="Arial"/>
          <w:szCs w:val="20"/>
          <w:lang w:val="es-ES"/>
        </w:rPr>
        <w:t>C</w:t>
      </w:r>
      <w:r>
        <w:rPr>
          <w:rFonts w:cs="Arial"/>
          <w:szCs w:val="20"/>
          <w:lang w:val="es-ES"/>
        </w:rPr>
        <w:t>ontratista</w:t>
      </w:r>
      <w:r w:rsidR="0021331D">
        <w:rPr>
          <w:rFonts w:cs="Arial"/>
          <w:szCs w:val="20"/>
          <w:lang w:val="es-ES"/>
        </w:rPr>
        <w:t>. Asimismo</w:t>
      </w:r>
      <w:r w:rsidR="00B15E79">
        <w:rPr>
          <w:rFonts w:cs="Arial"/>
          <w:szCs w:val="20"/>
          <w:lang w:val="es-ES"/>
        </w:rPr>
        <w:t>,</w:t>
      </w:r>
      <w:r w:rsidR="0021331D">
        <w:rPr>
          <w:rFonts w:cs="Arial"/>
          <w:szCs w:val="20"/>
          <w:lang w:val="es-ES"/>
        </w:rPr>
        <w:t xml:space="preserve"> no constituye una actividad de compensación o reposición forestal </w:t>
      </w:r>
      <w:r w:rsidR="00167D50">
        <w:rPr>
          <w:rFonts w:cs="Arial"/>
          <w:szCs w:val="20"/>
          <w:lang w:val="es-ES"/>
        </w:rPr>
        <w:t xml:space="preserve">producto de la </w:t>
      </w:r>
      <w:r w:rsidR="006A22F8">
        <w:rPr>
          <w:rFonts w:cs="Arial"/>
          <w:szCs w:val="20"/>
          <w:lang w:val="es-ES"/>
        </w:rPr>
        <w:t>ejecución d</w:t>
      </w:r>
      <w:r w:rsidR="00167D50">
        <w:rPr>
          <w:rFonts w:cs="Arial"/>
          <w:szCs w:val="20"/>
          <w:lang w:val="es-ES"/>
        </w:rPr>
        <w:t xml:space="preserve">el proyecto de </w:t>
      </w:r>
      <w:r w:rsidR="00743DBA">
        <w:rPr>
          <w:rFonts w:cs="Arial"/>
          <w:szCs w:val="20"/>
          <w:lang w:val="es-ES"/>
        </w:rPr>
        <w:t>infraestructura</w:t>
      </w:r>
      <w:r w:rsidR="00167D50">
        <w:rPr>
          <w:rFonts w:cs="Arial"/>
          <w:szCs w:val="20"/>
          <w:lang w:val="es-ES"/>
        </w:rPr>
        <w:t xml:space="preserve"> social. </w:t>
      </w:r>
    </w:p>
    <w:p w14:paraId="2249893C" w14:textId="390444EA" w:rsidR="00F472CA" w:rsidRPr="004B404D" w:rsidRDefault="35E04127" w:rsidP="00FB3EAD">
      <w:pPr>
        <w:pStyle w:val="Ttulo2"/>
        <w:numPr>
          <w:ilvl w:val="1"/>
          <w:numId w:val="54"/>
        </w:numPr>
      </w:pPr>
      <w:bookmarkStart w:id="488" w:name="_Toc78206784"/>
      <w:bookmarkStart w:id="489" w:name="_Toc78789154"/>
      <w:bookmarkStart w:id="490" w:name="_Toc78206785"/>
      <w:bookmarkStart w:id="491" w:name="_Toc78789155"/>
      <w:bookmarkStart w:id="492" w:name="_Toc67583373"/>
      <w:bookmarkStart w:id="493" w:name="_Toc78789482"/>
      <w:bookmarkStart w:id="494" w:name="_Toc107858571"/>
      <w:bookmarkEnd w:id="488"/>
      <w:bookmarkEnd w:id="489"/>
      <w:bookmarkEnd w:id="490"/>
      <w:bookmarkEnd w:id="491"/>
      <w:r w:rsidRPr="00302DEC">
        <w:rPr>
          <w:caps w:val="0"/>
        </w:rPr>
        <w:t>APOYO A LA INDUSTRIA NACIONAL</w:t>
      </w:r>
      <w:bookmarkEnd w:id="492"/>
      <w:bookmarkEnd w:id="493"/>
      <w:bookmarkEnd w:id="494"/>
    </w:p>
    <w:p w14:paraId="21C77E04" w14:textId="77777777" w:rsidR="007242E6" w:rsidRPr="007242E6" w:rsidRDefault="007242E6" w:rsidP="007242E6">
      <w:pPr>
        <w:rPr>
          <w:lang w:val="es-MX"/>
        </w:rPr>
      </w:pPr>
      <w:r w:rsidRPr="007242E6">
        <w:rPr>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56EA646C" w14:textId="7D3A1BEB" w:rsidR="00EF4BA6" w:rsidRDefault="007242E6" w:rsidP="007242E6">
      <w:pPr>
        <w:rPr>
          <w:lang w:val="es-MX"/>
        </w:rPr>
      </w:pPr>
      <w:r w:rsidRPr="007242E6">
        <w:rPr>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7242E6" w:rsidRPr="00A22793" w14:paraId="1F69EF07" w14:textId="77777777" w:rsidTr="006E189C">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7781BE97" w14:textId="77777777" w:rsidR="007242E6" w:rsidRPr="004C31EB" w:rsidRDefault="007242E6" w:rsidP="006E189C">
            <w:pPr>
              <w:spacing w:after="0" w:line="276" w:lineRule="auto"/>
              <w:jc w:val="center"/>
              <w:rPr>
                <w:rFonts w:eastAsia="Times New Roman" w:cs="Arial"/>
                <w:b/>
                <w:caps/>
                <w:noProof/>
                <w:color w:val="auto"/>
                <w:szCs w:val="20"/>
                <w:lang w:val="es-ES"/>
              </w:rPr>
            </w:pPr>
            <w:r w:rsidRPr="004C31EB">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47799C31" w14:textId="77777777" w:rsidR="007242E6" w:rsidRPr="004C31EB" w:rsidRDefault="007242E6" w:rsidP="006E189C">
            <w:pPr>
              <w:spacing w:after="0" w:line="276" w:lineRule="auto"/>
              <w:jc w:val="center"/>
              <w:rPr>
                <w:rFonts w:eastAsia="Times New Roman" w:cs="Arial"/>
                <w:b/>
                <w:caps/>
                <w:noProof/>
                <w:color w:val="auto"/>
                <w:szCs w:val="20"/>
                <w:lang w:val="es-ES"/>
              </w:rPr>
            </w:pPr>
            <w:r w:rsidRPr="004C31EB">
              <w:rPr>
                <w:rFonts w:cs="Arial"/>
                <w:b/>
                <w:bCs/>
                <w:noProof/>
                <w:color w:val="auto"/>
                <w:szCs w:val="20"/>
                <w:lang w:val="es-ES"/>
              </w:rPr>
              <w:t>Puntaje</w:t>
            </w:r>
          </w:p>
        </w:tc>
      </w:tr>
      <w:tr w:rsidR="007242E6" w:rsidRPr="00A22793" w14:paraId="03BB5ED9" w14:textId="77777777" w:rsidTr="006E189C">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3E03903F" w14:textId="77777777" w:rsidR="007242E6" w:rsidRPr="006E1B08" w:rsidRDefault="007242E6" w:rsidP="006E189C">
            <w:pPr>
              <w:spacing w:after="0" w:line="276" w:lineRule="auto"/>
              <w:rPr>
                <w:rFonts w:eastAsia="Times New Roman" w:cs="Arial"/>
                <w:caps/>
                <w:color w:val="auto"/>
                <w:szCs w:val="20"/>
                <w:lang w:val="es-ES"/>
              </w:rPr>
            </w:pPr>
            <w:r w:rsidRPr="006E1B08">
              <w:rPr>
                <w:rFonts w:eastAsia="Times New Roman" w:cs="Arial"/>
                <w:color w:val="auto"/>
                <w:szCs w:val="20"/>
                <w:lang w:val="es-ES"/>
              </w:rPr>
              <w:t>Promoción</w:t>
            </w:r>
            <w:r>
              <w:rPr>
                <w:rFonts w:eastAsia="Times New Roman" w:cs="Arial"/>
                <w:color w:val="auto"/>
                <w:szCs w:val="20"/>
                <w:lang w:val="es-ES"/>
              </w:rPr>
              <w:t xml:space="preserve"> </w:t>
            </w:r>
            <w:r w:rsidRPr="006E1B08">
              <w:rPr>
                <w:rFonts w:eastAsia="Times New Roman" w:cs="Arial"/>
                <w:color w:val="auto"/>
                <w:szCs w:val="20"/>
                <w:lang w:val="es-ES"/>
              </w:rPr>
              <w:t>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29C19D46" w14:textId="77777777" w:rsidR="007242E6" w:rsidRPr="006E1B08" w:rsidRDefault="007242E6" w:rsidP="006E189C">
            <w:pPr>
              <w:spacing w:after="0" w:line="276" w:lineRule="auto"/>
              <w:jc w:val="center"/>
              <w:rPr>
                <w:rFonts w:eastAsia="Times New Roman" w:cs="Arial"/>
                <w:caps/>
                <w:color w:val="auto"/>
                <w:szCs w:val="20"/>
                <w:lang w:val="es-ES"/>
              </w:rPr>
            </w:pPr>
            <w:r w:rsidRPr="006E1B08">
              <w:rPr>
                <w:rFonts w:eastAsia="Times New Roman" w:cs="Arial"/>
                <w:color w:val="auto"/>
                <w:szCs w:val="20"/>
                <w:lang w:val="es-ES"/>
              </w:rPr>
              <w:t>20</w:t>
            </w:r>
          </w:p>
        </w:tc>
      </w:tr>
      <w:tr w:rsidR="007242E6" w:rsidRPr="00A22793" w14:paraId="22411119" w14:textId="77777777" w:rsidTr="006E189C">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46326B32" w14:textId="77777777" w:rsidR="007242E6" w:rsidRPr="004C31EB" w:rsidRDefault="007242E6" w:rsidP="006E189C">
            <w:pPr>
              <w:spacing w:after="0" w:line="276" w:lineRule="auto"/>
              <w:rPr>
                <w:rFonts w:eastAsia="Times New Roman" w:cs="Arial"/>
                <w:caps/>
                <w:noProof/>
                <w:color w:val="auto"/>
                <w:szCs w:val="20"/>
                <w:lang w:val="es-ES"/>
              </w:rPr>
            </w:pPr>
            <w:r w:rsidRPr="004C31EB">
              <w:rPr>
                <w:rFonts w:eastAsia="Times New Roman" w:cs="Arial"/>
                <w:noProof/>
                <w:color w:val="auto"/>
                <w:szCs w:val="20"/>
                <w:lang w:val="es-ES"/>
              </w:rPr>
              <w:t>Incorporaci</w:t>
            </w:r>
            <w:r>
              <w:rPr>
                <w:rFonts w:eastAsia="Times New Roman" w:cs="Arial"/>
                <w:noProof/>
                <w:color w:val="auto"/>
                <w:szCs w:val="20"/>
                <w:lang w:val="es-ES"/>
              </w:rPr>
              <w:t>ó</w:t>
            </w:r>
            <w:r w:rsidRPr="004C31EB">
              <w:rPr>
                <w:rFonts w:eastAsia="Times New Roman" w:cs="Arial"/>
                <w:noProof/>
                <w:color w:val="auto"/>
                <w:szCs w:val="20"/>
                <w:lang w:val="es-ES"/>
              </w:rPr>
              <w:t>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17473821" w14:textId="77777777" w:rsidR="007242E6" w:rsidRPr="004C31EB" w:rsidRDefault="007242E6" w:rsidP="006E189C">
            <w:pPr>
              <w:spacing w:after="0" w:line="276" w:lineRule="auto"/>
              <w:jc w:val="center"/>
              <w:rPr>
                <w:rFonts w:eastAsia="Times New Roman" w:cs="Arial"/>
                <w:caps/>
                <w:noProof/>
                <w:color w:val="auto"/>
                <w:szCs w:val="20"/>
                <w:lang w:val="es-ES"/>
              </w:rPr>
            </w:pPr>
            <w:r w:rsidRPr="004C31EB">
              <w:rPr>
                <w:rFonts w:eastAsia="Times New Roman" w:cs="Arial"/>
                <w:noProof/>
                <w:color w:val="auto"/>
                <w:szCs w:val="20"/>
                <w:lang w:val="es-ES"/>
              </w:rPr>
              <w:t>5</w:t>
            </w:r>
          </w:p>
        </w:tc>
      </w:tr>
    </w:tbl>
    <w:p w14:paraId="5F22A45E" w14:textId="77777777" w:rsidR="00EF4BA6" w:rsidRDefault="00EF4BA6" w:rsidP="00EF4BA6">
      <w:pPr>
        <w:rPr>
          <w:lang w:val="es-MX"/>
        </w:rPr>
      </w:pPr>
    </w:p>
    <w:p w14:paraId="2CAE5278" w14:textId="4E42860B" w:rsidR="00EF4BA6" w:rsidRDefault="00CA638B" w:rsidP="00FB3EAD">
      <w:pPr>
        <w:pStyle w:val="Ttulo3"/>
        <w:numPr>
          <w:ilvl w:val="2"/>
          <w:numId w:val="54"/>
        </w:numPr>
        <w:rPr>
          <w:lang w:val="es-MX"/>
        </w:rPr>
      </w:pPr>
      <w:bookmarkStart w:id="495" w:name="_Toc67583374"/>
      <w:bookmarkStart w:id="496" w:name="_Toc78789483"/>
      <w:bookmarkStart w:id="497" w:name="_Toc107858572"/>
      <w:r w:rsidRPr="702293F3">
        <w:rPr>
          <w:caps w:val="0"/>
          <w:lang w:val="es-MX"/>
        </w:rPr>
        <w:t>PROMOCIÓN DE SERVICIOS NACIONALES O CON TRATO NACIONAL</w:t>
      </w:r>
      <w:bookmarkEnd w:id="495"/>
      <w:bookmarkEnd w:id="496"/>
      <w:bookmarkEnd w:id="497"/>
      <w:r w:rsidRPr="702293F3">
        <w:rPr>
          <w:caps w:val="0"/>
          <w:lang w:val="es-MX"/>
        </w:rPr>
        <w:t xml:space="preserve"> </w:t>
      </w:r>
    </w:p>
    <w:p w14:paraId="09E6502A" w14:textId="77777777" w:rsidR="007242E6" w:rsidRPr="007242E6" w:rsidRDefault="007242E6" w:rsidP="007242E6">
      <w:pPr>
        <w:rPr>
          <w:rFonts w:cs="Arial"/>
          <w:iCs/>
          <w:color w:val="000000"/>
          <w:szCs w:val="20"/>
        </w:rPr>
      </w:pPr>
      <w:bookmarkStart w:id="498" w:name="_Toc67583375"/>
      <w:bookmarkStart w:id="499" w:name="_Toc78789484"/>
      <w:r w:rsidRPr="007242E6">
        <w:rPr>
          <w:rFonts w:cs="Arial"/>
          <w:iCs/>
          <w:szCs w:val="20"/>
          <w:lang w:val="es-MX"/>
        </w:rPr>
        <w:t xml:space="preserve">En los contratos que deban cumplirse en Colombia, el servicio es nacional cuando </w:t>
      </w:r>
      <w:r w:rsidRPr="007242E6">
        <w:rPr>
          <w:rFonts w:cs="Arial"/>
          <w:iCs/>
          <w:color w:val="000000"/>
          <w:szCs w:val="20"/>
        </w:rPr>
        <w:t>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639E06F0" w14:textId="77777777" w:rsidR="007242E6" w:rsidRPr="007242E6" w:rsidRDefault="007242E6" w:rsidP="007242E6">
      <w:pPr>
        <w:rPr>
          <w:rFonts w:cs="Arial"/>
          <w:iCs/>
          <w:szCs w:val="20"/>
          <w:lang w:val="es-MX"/>
        </w:rPr>
      </w:pPr>
      <w:r w:rsidRPr="007242E6">
        <w:rPr>
          <w:rFonts w:cs="Arial"/>
          <w:iCs/>
          <w:szCs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61B9D02F" w14:textId="053602AB" w:rsidR="007242E6" w:rsidRPr="00511014" w:rsidRDefault="007242E6" w:rsidP="00511014">
      <w:pPr>
        <w:rPr>
          <w:rFonts w:cs="Arial"/>
          <w:iCs/>
          <w:szCs w:val="20"/>
          <w:lang w:val="es-MX"/>
        </w:rPr>
      </w:pPr>
      <w:r w:rsidRPr="007242E6">
        <w:rPr>
          <w:rFonts w:cs="Arial"/>
          <w:iCs/>
          <w:szCs w:val="20"/>
          <w:lang w:val="es-MX"/>
        </w:rPr>
        <w:t>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3 del Formato 9 A – Promoción de Servicios Nacionales o con Trato Nacional. En el caso que no se diligencie la opción 3 del Formato 9</w:t>
      </w:r>
      <w:r w:rsidRPr="007242E6">
        <w:rPr>
          <w:rFonts w:cs="Arial"/>
          <w:iCs/>
          <w:szCs w:val="20"/>
        </w:rPr>
        <w:t xml:space="preserve"> </w:t>
      </w:r>
      <w:r w:rsidRPr="007242E6">
        <w:rPr>
          <w:rFonts w:cs="Arial"/>
          <w:iCs/>
          <w:szCs w:val="20"/>
          <w:lang w:val="es-MX"/>
        </w:rPr>
        <w:t xml:space="preserve">A – Promoción de Servicios Nacionales o con Trato Nacional, la Entidad Estatal deberá evaluar la oferta de acuerdo con las reglas previstas en este numeral. </w:t>
      </w:r>
    </w:p>
    <w:p w14:paraId="30747BCF" w14:textId="77777777" w:rsidR="007242E6" w:rsidRPr="007242E6" w:rsidRDefault="007242E6" w:rsidP="007242E6">
      <w:pPr>
        <w:rPr>
          <w:rFonts w:cs="Arial"/>
          <w:iCs/>
          <w:color w:val="000000"/>
          <w:szCs w:val="20"/>
        </w:rPr>
      </w:pPr>
      <w:r w:rsidRPr="007242E6">
        <w:rPr>
          <w:rFonts w:cs="Arial"/>
          <w:iCs/>
          <w:color w:val="000000"/>
          <w:szCs w:val="20"/>
        </w:rPr>
        <w:t xml:space="preserve">En el presente Proceso de Contratación los bienes nacionales relevantes son: </w:t>
      </w:r>
    </w:p>
    <w:tbl>
      <w:tblPr>
        <w:tblStyle w:val="Tablaconcuadrcula"/>
        <w:tblW w:w="9356" w:type="dxa"/>
        <w:jc w:val="center"/>
        <w:tblLook w:val="04A0" w:firstRow="1" w:lastRow="0" w:firstColumn="1" w:lastColumn="0" w:noHBand="0" w:noVBand="1"/>
      </w:tblPr>
      <w:tblGrid>
        <w:gridCol w:w="539"/>
        <w:gridCol w:w="2416"/>
        <w:gridCol w:w="1885"/>
        <w:gridCol w:w="1017"/>
        <w:gridCol w:w="1329"/>
        <w:gridCol w:w="1461"/>
        <w:gridCol w:w="1273"/>
      </w:tblGrid>
      <w:tr w:rsidR="00511014" w:rsidRPr="00511014" w14:paraId="4F5C30F5" w14:textId="77777777" w:rsidTr="00B57AC3">
        <w:trPr>
          <w:jc w:val="center"/>
        </w:trPr>
        <w:tc>
          <w:tcPr>
            <w:tcW w:w="710" w:type="dxa"/>
            <w:shd w:val="clear" w:color="auto" w:fill="44546A" w:themeFill="text2"/>
            <w:vAlign w:val="center"/>
          </w:tcPr>
          <w:p w14:paraId="6D09453F" w14:textId="77777777" w:rsidR="00511014" w:rsidRPr="00511014" w:rsidRDefault="00511014" w:rsidP="00511014">
            <w:pPr>
              <w:spacing w:after="160" w:line="259" w:lineRule="auto"/>
              <w:rPr>
                <w:rFonts w:cs="Arial"/>
                <w:b/>
                <w:bCs/>
                <w:iCs/>
                <w:color w:val="000000"/>
                <w:szCs w:val="20"/>
              </w:rPr>
            </w:pPr>
            <w:r w:rsidRPr="00511014">
              <w:rPr>
                <w:rFonts w:cs="Arial"/>
                <w:b/>
                <w:bCs/>
                <w:iCs/>
                <w:color w:val="000000"/>
                <w:szCs w:val="20"/>
              </w:rPr>
              <w:t>No.</w:t>
            </w:r>
          </w:p>
        </w:tc>
        <w:tc>
          <w:tcPr>
            <w:tcW w:w="986" w:type="dxa"/>
            <w:shd w:val="clear" w:color="auto" w:fill="44546A" w:themeFill="text2"/>
            <w:vAlign w:val="center"/>
          </w:tcPr>
          <w:p w14:paraId="17B282EB" w14:textId="77777777" w:rsidR="00511014" w:rsidRPr="00511014" w:rsidRDefault="00511014" w:rsidP="00511014">
            <w:pPr>
              <w:spacing w:after="160" w:line="259" w:lineRule="auto"/>
              <w:rPr>
                <w:rFonts w:cs="Arial"/>
                <w:b/>
                <w:bCs/>
                <w:iCs/>
                <w:color w:val="000000"/>
                <w:szCs w:val="20"/>
              </w:rPr>
            </w:pPr>
            <w:r w:rsidRPr="00511014">
              <w:rPr>
                <w:rFonts w:cs="Arial"/>
                <w:b/>
                <w:bCs/>
                <w:iCs/>
                <w:color w:val="000000"/>
                <w:szCs w:val="20"/>
              </w:rPr>
              <w:t>Bien nacional relevante</w:t>
            </w:r>
          </w:p>
        </w:tc>
        <w:tc>
          <w:tcPr>
            <w:tcW w:w="1849" w:type="dxa"/>
            <w:shd w:val="clear" w:color="auto" w:fill="44546A" w:themeFill="text2"/>
            <w:vAlign w:val="center"/>
          </w:tcPr>
          <w:p w14:paraId="36551CC1" w14:textId="77777777" w:rsidR="00511014" w:rsidRPr="00511014" w:rsidRDefault="00511014" w:rsidP="00511014">
            <w:pPr>
              <w:spacing w:after="160" w:line="259" w:lineRule="auto"/>
              <w:rPr>
                <w:rFonts w:cs="Arial"/>
                <w:b/>
                <w:bCs/>
                <w:iCs/>
                <w:color w:val="000000"/>
                <w:szCs w:val="20"/>
              </w:rPr>
            </w:pPr>
            <w:r w:rsidRPr="00511014">
              <w:rPr>
                <w:rFonts w:cs="Arial"/>
                <w:b/>
                <w:bCs/>
                <w:iCs/>
                <w:color w:val="000000"/>
                <w:szCs w:val="20"/>
              </w:rPr>
              <w:t>Fecha de Inscripción</w:t>
            </w:r>
          </w:p>
        </w:tc>
        <w:tc>
          <w:tcPr>
            <w:tcW w:w="1275" w:type="dxa"/>
            <w:shd w:val="clear" w:color="auto" w:fill="44546A" w:themeFill="text2"/>
            <w:vAlign w:val="center"/>
          </w:tcPr>
          <w:p w14:paraId="7A3CF878" w14:textId="77777777" w:rsidR="00511014" w:rsidRPr="00511014" w:rsidRDefault="00511014" w:rsidP="00511014">
            <w:pPr>
              <w:spacing w:after="160" w:line="259" w:lineRule="auto"/>
              <w:rPr>
                <w:rFonts w:cs="Arial"/>
                <w:b/>
                <w:bCs/>
                <w:iCs/>
                <w:color w:val="000000"/>
                <w:szCs w:val="20"/>
              </w:rPr>
            </w:pPr>
            <w:r w:rsidRPr="00511014">
              <w:rPr>
                <w:rFonts w:cs="Arial"/>
                <w:b/>
                <w:bCs/>
                <w:iCs/>
                <w:color w:val="000000"/>
                <w:szCs w:val="20"/>
              </w:rPr>
              <w:t>Fecha de vigencia</w:t>
            </w:r>
          </w:p>
        </w:tc>
        <w:tc>
          <w:tcPr>
            <w:tcW w:w="1418" w:type="dxa"/>
            <w:shd w:val="clear" w:color="auto" w:fill="44546A" w:themeFill="text2"/>
            <w:vAlign w:val="center"/>
          </w:tcPr>
          <w:p w14:paraId="10150410" w14:textId="77777777" w:rsidR="00511014" w:rsidRPr="00511014" w:rsidRDefault="00511014" w:rsidP="00511014">
            <w:pPr>
              <w:spacing w:after="160" w:line="259" w:lineRule="auto"/>
              <w:rPr>
                <w:rFonts w:cs="Arial"/>
                <w:b/>
                <w:bCs/>
                <w:iCs/>
                <w:color w:val="000000"/>
                <w:szCs w:val="20"/>
              </w:rPr>
            </w:pPr>
            <w:r w:rsidRPr="00511014">
              <w:rPr>
                <w:rFonts w:cs="Arial"/>
                <w:b/>
                <w:bCs/>
                <w:iCs/>
                <w:color w:val="000000"/>
                <w:szCs w:val="20"/>
              </w:rPr>
              <w:t>No. De partida arancelaria</w:t>
            </w:r>
          </w:p>
        </w:tc>
        <w:tc>
          <w:tcPr>
            <w:tcW w:w="1559" w:type="dxa"/>
            <w:shd w:val="clear" w:color="auto" w:fill="44546A" w:themeFill="text2"/>
            <w:vAlign w:val="center"/>
          </w:tcPr>
          <w:p w14:paraId="1149A605" w14:textId="77777777" w:rsidR="00511014" w:rsidRPr="00511014" w:rsidRDefault="00511014" w:rsidP="00511014">
            <w:pPr>
              <w:spacing w:after="160" w:line="259" w:lineRule="auto"/>
              <w:rPr>
                <w:rFonts w:cs="Arial"/>
                <w:b/>
                <w:bCs/>
                <w:iCs/>
                <w:color w:val="000000"/>
                <w:szCs w:val="20"/>
              </w:rPr>
            </w:pPr>
            <w:r w:rsidRPr="00511014">
              <w:rPr>
                <w:rFonts w:cs="Arial"/>
                <w:b/>
                <w:bCs/>
                <w:iCs/>
                <w:color w:val="000000"/>
                <w:szCs w:val="20"/>
              </w:rPr>
              <w:t>% de participación</w:t>
            </w:r>
          </w:p>
          <w:p w14:paraId="5172B6E0" w14:textId="77777777" w:rsidR="00511014" w:rsidRPr="00511014" w:rsidRDefault="00511014" w:rsidP="00511014">
            <w:pPr>
              <w:spacing w:after="160" w:line="259" w:lineRule="auto"/>
              <w:rPr>
                <w:rFonts w:cs="Arial"/>
                <w:b/>
                <w:bCs/>
                <w:iCs/>
                <w:color w:val="000000"/>
                <w:szCs w:val="20"/>
              </w:rPr>
            </w:pPr>
          </w:p>
        </w:tc>
        <w:tc>
          <w:tcPr>
            <w:tcW w:w="1559" w:type="dxa"/>
            <w:shd w:val="clear" w:color="auto" w:fill="44546A" w:themeFill="text2"/>
          </w:tcPr>
          <w:p w14:paraId="38DE9DE5" w14:textId="77777777" w:rsidR="00511014" w:rsidRPr="00511014" w:rsidRDefault="00511014" w:rsidP="00511014">
            <w:pPr>
              <w:spacing w:after="160" w:line="259" w:lineRule="auto"/>
              <w:rPr>
                <w:rFonts w:cs="Arial"/>
                <w:b/>
                <w:bCs/>
                <w:iCs/>
                <w:color w:val="000000"/>
                <w:szCs w:val="20"/>
              </w:rPr>
            </w:pPr>
            <w:r w:rsidRPr="00511014">
              <w:rPr>
                <w:rFonts w:cs="Arial"/>
                <w:b/>
                <w:bCs/>
                <w:iCs/>
                <w:color w:val="000000"/>
                <w:szCs w:val="20"/>
              </w:rPr>
              <w:t>Puntaje individual de cada bien</w:t>
            </w:r>
          </w:p>
        </w:tc>
      </w:tr>
      <w:tr w:rsidR="00511014" w:rsidRPr="00511014" w14:paraId="4AD56FBF" w14:textId="77777777" w:rsidTr="00B57AC3">
        <w:trPr>
          <w:jc w:val="center"/>
        </w:trPr>
        <w:tc>
          <w:tcPr>
            <w:tcW w:w="710" w:type="dxa"/>
            <w:vMerge w:val="restart"/>
            <w:vAlign w:val="center"/>
          </w:tcPr>
          <w:p w14:paraId="1ECF0DE2" w14:textId="77777777" w:rsidR="00511014" w:rsidRPr="00511014" w:rsidRDefault="00511014" w:rsidP="00511014">
            <w:pPr>
              <w:spacing w:after="160" w:line="259" w:lineRule="auto"/>
              <w:rPr>
                <w:rFonts w:cs="Arial"/>
                <w:b/>
                <w:bCs/>
                <w:iCs/>
                <w:color w:val="000000"/>
                <w:szCs w:val="20"/>
              </w:rPr>
            </w:pPr>
            <w:r w:rsidRPr="00511014">
              <w:rPr>
                <w:rFonts w:cs="Arial"/>
                <w:b/>
                <w:bCs/>
                <w:iCs/>
                <w:color w:val="000000"/>
                <w:szCs w:val="20"/>
              </w:rPr>
              <w:t>1</w:t>
            </w:r>
          </w:p>
        </w:tc>
        <w:tc>
          <w:tcPr>
            <w:tcW w:w="986" w:type="dxa"/>
            <w:vMerge w:val="restart"/>
            <w:vAlign w:val="center"/>
          </w:tcPr>
          <w:p w14:paraId="085459A4" w14:textId="77777777" w:rsidR="00511014" w:rsidRPr="00511014" w:rsidRDefault="00511014" w:rsidP="00511014">
            <w:pPr>
              <w:spacing w:after="160" w:line="259" w:lineRule="auto"/>
              <w:rPr>
                <w:rFonts w:cs="Arial"/>
                <w:b/>
                <w:bCs/>
                <w:iCs/>
                <w:color w:val="000000"/>
                <w:szCs w:val="20"/>
              </w:rPr>
            </w:pPr>
            <w:r w:rsidRPr="00511014">
              <w:rPr>
                <w:rFonts w:cs="Arial"/>
                <w:b/>
                <w:bCs/>
                <w:iCs/>
                <w:color w:val="000000"/>
                <w:szCs w:val="20"/>
              </w:rPr>
              <w:t>CEMENTO/CONCRETO</w:t>
            </w:r>
          </w:p>
        </w:tc>
        <w:tc>
          <w:tcPr>
            <w:tcW w:w="1849" w:type="dxa"/>
            <w:vAlign w:val="center"/>
          </w:tcPr>
          <w:p w14:paraId="26FFA772" w14:textId="77777777" w:rsidR="00511014" w:rsidRPr="00511014" w:rsidRDefault="00511014" w:rsidP="00511014">
            <w:pPr>
              <w:spacing w:after="160" w:line="259" w:lineRule="auto"/>
              <w:rPr>
                <w:rFonts w:cs="Arial"/>
                <w:b/>
                <w:bCs/>
                <w:iCs/>
                <w:color w:val="000000"/>
                <w:szCs w:val="20"/>
              </w:rPr>
            </w:pPr>
            <w:r w:rsidRPr="00511014">
              <w:rPr>
                <w:rFonts w:cs="Arial"/>
                <w:iCs/>
                <w:color w:val="000000"/>
                <w:szCs w:val="20"/>
              </w:rPr>
              <w:t>202408220126647</w:t>
            </w:r>
          </w:p>
        </w:tc>
        <w:tc>
          <w:tcPr>
            <w:tcW w:w="1275" w:type="dxa"/>
            <w:vAlign w:val="center"/>
          </w:tcPr>
          <w:p w14:paraId="38C7831A" w14:textId="77777777" w:rsidR="00511014" w:rsidRPr="00511014" w:rsidRDefault="00511014" w:rsidP="00511014">
            <w:pPr>
              <w:spacing w:after="160" w:line="259" w:lineRule="auto"/>
              <w:rPr>
                <w:rFonts w:cs="Arial"/>
                <w:b/>
                <w:bCs/>
                <w:iCs/>
                <w:color w:val="000000"/>
                <w:szCs w:val="20"/>
              </w:rPr>
            </w:pPr>
            <w:r w:rsidRPr="00511014">
              <w:rPr>
                <w:rFonts w:cs="Arial"/>
                <w:iCs/>
                <w:color w:val="000000"/>
                <w:szCs w:val="20"/>
              </w:rPr>
              <w:t>2025-08-27</w:t>
            </w:r>
          </w:p>
        </w:tc>
        <w:tc>
          <w:tcPr>
            <w:tcW w:w="1418" w:type="dxa"/>
            <w:vAlign w:val="center"/>
          </w:tcPr>
          <w:p w14:paraId="58FD493F" w14:textId="77777777" w:rsidR="00511014" w:rsidRPr="00511014" w:rsidRDefault="00511014" w:rsidP="00511014">
            <w:pPr>
              <w:spacing w:after="160" w:line="259" w:lineRule="auto"/>
              <w:rPr>
                <w:rFonts w:cs="Arial"/>
                <w:b/>
                <w:bCs/>
                <w:iCs/>
                <w:color w:val="000000"/>
                <w:szCs w:val="20"/>
              </w:rPr>
            </w:pPr>
            <w:r w:rsidRPr="00511014">
              <w:rPr>
                <w:rFonts w:cs="Arial"/>
                <w:iCs/>
                <w:color w:val="000000"/>
                <w:szCs w:val="20"/>
              </w:rPr>
              <w:t>2523290000</w:t>
            </w:r>
          </w:p>
        </w:tc>
        <w:tc>
          <w:tcPr>
            <w:tcW w:w="1559" w:type="dxa"/>
            <w:vMerge w:val="restart"/>
            <w:vAlign w:val="center"/>
          </w:tcPr>
          <w:p w14:paraId="07EFD6B3" w14:textId="77777777" w:rsidR="00511014" w:rsidRPr="00511014" w:rsidRDefault="00511014" w:rsidP="00511014">
            <w:pPr>
              <w:spacing w:after="160" w:line="259" w:lineRule="auto"/>
              <w:rPr>
                <w:rFonts w:cs="Arial"/>
                <w:b/>
                <w:bCs/>
                <w:iCs/>
                <w:color w:val="000000"/>
                <w:szCs w:val="20"/>
              </w:rPr>
            </w:pPr>
            <w:r w:rsidRPr="00511014">
              <w:rPr>
                <w:rFonts w:cs="Arial"/>
                <w:b/>
                <w:bCs/>
                <w:iCs/>
                <w:color w:val="000000"/>
                <w:szCs w:val="20"/>
              </w:rPr>
              <w:t>40,33%</w:t>
            </w:r>
          </w:p>
        </w:tc>
        <w:tc>
          <w:tcPr>
            <w:tcW w:w="1559" w:type="dxa"/>
            <w:vMerge w:val="restart"/>
            <w:vAlign w:val="center"/>
          </w:tcPr>
          <w:p w14:paraId="170C3838" w14:textId="77777777" w:rsidR="00511014" w:rsidRPr="00511014" w:rsidRDefault="00511014" w:rsidP="00511014">
            <w:pPr>
              <w:spacing w:after="160" w:line="259" w:lineRule="auto"/>
              <w:rPr>
                <w:rFonts w:cs="Arial"/>
                <w:b/>
                <w:bCs/>
                <w:iCs/>
                <w:color w:val="000000"/>
                <w:szCs w:val="20"/>
              </w:rPr>
            </w:pPr>
            <w:r w:rsidRPr="00511014">
              <w:rPr>
                <w:rFonts w:cs="Arial"/>
                <w:b/>
                <w:bCs/>
                <w:iCs/>
                <w:color w:val="000000"/>
                <w:szCs w:val="20"/>
              </w:rPr>
              <w:t>14,3855894</w:t>
            </w:r>
          </w:p>
        </w:tc>
      </w:tr>
      <w:tr w:rsidR="00511014" w:rsidRPr="00511014" w14:paraId="4A4461B2" w14:textId="77777777" w:rsidTr="00B57AC3">
        <w:trPr>
          <w:jc w:val="center"/>
        </w:trPr>
        <w:tc>
          <w:tcPr>
            <w:tcW w:w="710" w:type="dxa"/>
            <w:vMerge/>
            <w:vAlign w:val="center"/>
          </w:tcPr>
          <w:p w14:paraId="792CBD16" w14:textId="77777777" w:rsidR="00511014" w:rsidRPr="00511014" w:rsidRDefault="00511014" w:rsidP="00511014">
            <w:pPr>
              <w:spacing w:after="160" w:line="259" w:lineRule="auto"/>
              <w:rPr>
                <w:rFonts w:cs="Arial"/>
                <w:b/>
                <w:bCs/>
                <w:iCs/>
                <w:color w:val="000000"/>
                <w:szCs w:val="20"/>
              </w:rPr>
            </w:pPr>
          </w:p>
        </w:tc>
        <w:tc>
          <w:tcPr>
            <w:tcW w:w="986" w:type="dxa"/>
            <w:vMerge/>
            <w:vAlign w:val="center"/>
          </w:tcPr>
          <w:p w14:paraId="445EF8DE" w14:textId="77777777" w:rsidR="00511014" w:rsidRPr="00511014" w:rsidRDefault="00511014" w:rsidP="00511014">
            <w:pPr>
              <w:spacing w:after="160" w:line="259" w:lineRule="auto"/>
              <w:rPr>
                <w:rFonts w:cs="Arial"/>
                <w:b/>
                <w:bCs/>
                <w:iCs/>
                <w:color w:val="000000"/>
                <w:szCs w:val="20"/>
              </w:rPr>
            </w:pPr>
          </w:p>
        </w:tc>
        <w:tc>
          <w:tcPr>
            <w:tcW w:w="1849" w:type="dxa"/>
            <w:vAlign w:val="center"/>
          </w:tcPr>
          <w:p w14:paraId="0A7E2A81" w14:textId="77777777" w:rsidR="00511014" w:rsidRPr="00511014" w:rsidRDefault="00511014" w:rsidP="00511014">
            <w:pPr>
              <w:spacing w:after="160" w:line="259" w:lineRule="auto"/>
              <w:rPr>
                <w:rFonts w:cs="Arial"/>
                <w:b/>
                <w:bCs/>
                <w:iCs/>
                <w:color w:val="000000"/>
                <w:szCs w:val="20"/>
              </w:rPr>
            </w:pPr>
            <w:r w:rsidRPr="00511014">
              <w:rPr>
                <w:rFonts w:cs="Arial"/>
                <w:iCs/>
                <w:color w:val="000000"/>
                <w:szCs w:val="20"/>
              </w:rPr>
              <w:t>202408220126651</w:t>
            </w:r>
          </w:p>
        </w:tc>
        <w:tc>
          <w:tcPr>
            <w:tcW w:w="1275" w:type="dxa"/>
            <w:vAlign w:val="center"/>
          </w:tcPr>
          <w:p w14:paraId="25313FC7" w14:textId="77777777" w:rsidR="00511014" w:rsidRPr="00511014" w:rsidRDefault="00511014" w:rsidP="00511014">
            <w:pPr>
              <w:spacing w:after="160" w:line="259" w:lineRule="auto"/>
              <w:rPr>
                <w:rFonts w:cs="Arial"/>
                <w:b/>
                <w:bCs/>
                <w:iCs/>
                <w:color w:val="000000"/>
                <w:szCs w:val="20"/>
              </w:rPr>
            </w:pPr>
            <w:r w:rsidRPr="00511014">
              <w:rPr>
                <w:rFonts w:cs="Arial"/>
                <w:iCs/>
                <w:color w:val="000000"/>
                <w:szCs w:val="20"/>
              </w:rPr>
              <w:t>2025-08-27</w:t>
            </w:r>
          </w:p>
        </w:tc>
        <w:tc>
          <w:tcPr>
            <w:tcW w:w="1418" w:type="dxa"/>
            <w:vAlign w:val="center"/>
          </w:tcPr>
          <w:p w14:paraId="6D686F83" w14:textId="77777777" w:rsidR="00511014" w:rsidRPr="00511014" w:rsidRDefault="00511014" w:rsidP="00511014">
            <w:pPr>
              <w:spacing w:after="160" w:line="259" w:lineRule="auto"/>
              <w:rPr>
                <w:rFonts w:cs="Arial"/>
                <w:b/>
                <w:bCs/>
                <w:iCs/>
                <w:color w:val="000000"/>
                <w:szCs w:val="20"/>
              </w:rPr>
            </w:pPr>
            <w:r w:rsidRPr="00511014">
              <w:rPr>
                <w:rFonts w:cs="Arial"/>
                <w:iCs/>
                <w:color w:val="000000"/>
                <w:szCs w:val="20"/>
              </w:rPr>
              <w:t>2523290000</w:t>
            </w:r>
          </w:p>
        </w:tc>
        <w:tc>
          <w:tcPr>
            <w:tcW w:w="1559" w:type="dxa"/>
            <w:vMerge/>
            <w:vAlign w:val="center"/>
          </w:tcPr>
          <w:p w14:paraId="5A8AD399" w14:textId="77777777" w:rsidR="00511014" w:rsidRPr="00511014" w:rsidRDefault="00511014" w:rsidP="00511014">
            <w:pPr>
              <w:spacing w:after="160" w:line="259" w:lineRule="auto"/>
              <w:rPr>
                <w:rFonts w:cs="Arial"/>
                <w:b/>
                <w:bCs/>
                <w:iCs/>
                <w:color w:val="000000"/>
                <w:szCs w:val="20"/>
              </w:rPr>
            </w:pPr>
          </w:p>
        </w:tc>
        <w:tc>
          <w:tcPr>
            <w:tcW w:w="1559" w:type="dxa"/>
            <w:vMerge/>
          </w:tcPr>
          <w:p w14:paraId="1AE47AB6" w14:textId="77777777" w:rsidR="00511014" w:rsidRPr="00511014" w:rsidRDefault="00511014" w:rsidP="00511014">
            <w:pPr>
              <w:spacing w:after="160" w:line="259" w:lineRule="auto"/>
              <w:rPr>
                <w:rFonts w:cs="Arial"/>
                <w:b/>
                <w:bCs/>
                <w:iCs/>
                <w:color w:val="000000"/>
                <w:szCs w:val="20"/>
              </w:rPr>
            </w:pPr>
          </w:p>
        </w:tc>
      </w:tr>
      <w:tr w:rsidR="00511014" w:rsidRPr="00511014" w14:paraId="7A2F8BA0" w14:textId="77777777" w:rsidTr="00B57AC3">
        <w:trPr>
          <w:jc w:val="center"/>
        </w:trPr>
        <w:tc>
          <w:tcPr>
            <w:tcW w:w="710" w:type="dxa"/>
            <w:vMerge/>
            <w:vAlign w:val="center"/>
          </w:tcPr>
          <w:p w14:paraId="3C64D1BD" w14:textId="77777777" w:rsidR="00511014" w:rsidRPr="00511014" w:rsidRDefault="00511014" w:rsidP="00511014">
            <w:pPr>
              <w:spacing w:after="160" w:line="259" w:lineRule="auto"/>
              <w:rPr>
                <w:rFonts w:cs="Arial"/>
                <w:b/>
                <w:bCs/>
                <w:iCs/>
                <w:color w:val="000000"/>
                <w:szCs w:val="20"/>
              </w:rPr>
            </w:pPr>
          </w:p>
        </w:tc>
        <w:tc>
          <w:tcPr>
            <w:tcW w:w="986" w:type="dxa"/>
            <w:vMerge/>
            <w:vAlign w:val="center"/>
          </w:tcPr>
          <w:p w14:paraId="02CF24F8" w14:textId="77777777" w:rsidR="00511014" w:rsidRPr="00511014" w:rsidRDefault="00511014" w:rsidP="00511014">
            <w:pPr>
              <w:spacing w:after="160" w:line="259" w:lineRule="auto"/>
              <w:rPr>
                <w:rFonts w:cs="Arial"/>
                <w:b/>
                <w:bCs/>
                <w:iCs/>
                <w:color w:val="000000"/>
                <w:szCs w:val="20"/>
              </w:rPr>
            </w:pPr>
          </w:p>
        </w:tc>
        <w:tc>
          <w:tcPr>
            <w:tcW w:w="1849" w:type="dxa"/>
            <w:vAlign w:val="center"/>
          </w:tcPr>
          <w:p w14:paraId="5FC9E162" w14:textId="77777777" w:rsidR="00511014" w:rsidRPr="00511014" w:rsidRDefault="00511014" w:rsidP="00511014">
            <w:pPr>
              <w:spacing w:after="160" w:line="259" w:lineRule="auto"/>
              <w:rPr>
                <w:rFonts w:cs="Arial"/>
                <w:b/>
                <w:bCs/>
                <w:iCs/>
                <w:color w:val="000000"/>
                <w:szCs w:val="20"/>
              </w:rPr>
            </w:pPr>
            <w:r w:rsidRPr="00511014">
              <w:rPr>
                <w:rFonts w:cs="Arial"/>
                <w:iCs/>
                <w:color w:val="000000"/>
                <w:szCs w:val="20"/>
              </w:rPr>
              <w:t>202408220126654</w:t>
            </w:r>
          </w:p>
        </w:tc>
        <w:tc>
          <w:tcPr>
            <w:tcW w:w="1275" w:type="dxa"/>
            <w:vAlign w:val="center"/>
          </w:tcPr>
          <w:p w14:paraId="5ED85BA5" w14:textId="77777777" w:rsidR="00511014" w:rsidRPr="00511014" w:rsidRDefault="00511014" w:rsidP="00511014">
            <w:pPr>
              <w:spacing w:after="160" w:line="259" w:lineRule="auto"/>
              <w:rPr>
                <w:rFonts w:cs="Arial"/>
                <w:b/>
                <w:bCs/>
                <w:iCs/>
                <w:color w:val="000000"/>
                <w:szCs w:val="20"/>
              </w:rPr>
            </w:pPr>
            <w:r w:rsidRPr="00511014">
              <w:rPr>
                <w:rFonts w:cs="Arial"/>
                <w:iCs/>
                <w:color w:val="000000"/>
                <w:szCs w:val="20"/>
              </w:rPr>
              <w:t>2025-08-27</w:t>
            </w:r>
          </w:p>
        </w:tc>
        <w:tc>
          <w:tcPr>
            <w:tcW w:w="1418" w:type="dxa"/>
            <w:vAlign w:val="center"/>
          </w:tcPr>
          <w:p w14:paraId="2D40C121" w14:textId="77777777" w:rsidR="00511014" w:rsidRPr="00511014" w:rsidRDefault="00511014" w:rsidP="00511014">
            <w:pPr>
              <w:spacing w:after="160" w:line="259" w:lineRule="auto"/>
              <w:rPr>
                <w:rFonts w:cs="Arial"/>
                <w:b/>
                <w:bCs/>
                <w:iCs/>
                <w:color w:val="000000"/>
                <w:szCs w:val="20"/>
              </w:rPr>
            </w:pPr>
            <w:r w:rsidRPr="00511014">
              <w:rPr>
                <w:rFonts w:cs="Arial"/>
                <w:iCs/>
                <w:color w:val="000000"/>
                <w:szCs w:val="20"/>
              </w:rPr>
              <w:t>2523290000</w:t>
            </w:r>
          </w:p>
        </w:tc>
        <w:tc>
          <w:tcPr>
            <w:tcW w:w="1559" w:type="dxa"/>
            <w:vMerge/>
            <w:vAlign w:val="center"/>
          </w:tcPr>
          <w:p w14:paraId="283DCFF4" w14:textId="77777777" w:rsidR="00511014" w:rsidRPr="00511014" w:rsidRDefault="00511014" w:rsidP="00511014">
            <w:pPr>
              <w:spacing w:after="160" w:line="259" w:lineRule="auto"/>
              <w:rPr>
                <w:rFonts w:cs="Arial"/>
                <w:b/>
                <w:bCs/>
                <w:iCs/>
                <w:color w:val="000000"/>
                <w:szCs w:val="20"/>
              </w:rPr>
            </w:pPr>
          </w:p>
        </w:tc>
        <w:tc>
          <w:tcPr>
            <w:tcW w:w="1559" w:type="dxa"/>
            <w:vMerge/>
          </w:tcPr>
          <w:p w14:paraId="665F899F" w14:textId="77777777" w:rsidR="00511014" w:rsidRPr="00511014" w:rsidRDefault="00511014" w:rsidP="00511014">
            <w:pPr>
              <w:spacing w:after="160" w:line="259" w:lineRule="auto"/>
              <w:rPr>
                <w:rFonts w:cs="Arial"/>
                <w:b/>
                <w:bCs/>
                <w:iCs/>
                <w:color w:val="000000"/>
                <w:szCs w:val="20"/>
              </w:rPr>
            </w:pPr>
          </w:p>
        </w:tc>
      </w:tr>
      <w:tr w:rsidR="00511014" w:rsidRPr="00511014" w14:paraId="155197E7" w14:textId="77777777" w:rsidTr="00B57AC3">
        <w:trPr>
          <w:jc w:val="center"/>
        </w:trPr>
        <w:tc>
          <w:tcPr>
            <w:tcW w:w="710" w:type="dxa"/>
            <w:vMerge/>
            <w:vAlign w:val="center"/>
          </w:tcPr>
          <w:p w14:paraId="0D0C646D" w14:textId="77777777" w:rsidR="00511014" w:rsidRPr="00511014" w:rsidRDefault="00511014" w:rsidP="00511014">
            <w:pPr>
              <w:spacing w:after="160" w:line="259" w:lineRule="auto"/>
              <w:rPr>
                <w:rFonts w:cs="Arial"/>
                <w:b/>
                <w:bCs/>
                <w:iCs/>
                <w:color w:val="000000"/>
                <w:szCs w:val="20"/>
              </w:rPr>
            </w:pPr>
          </w:p>
        </w:tc>
        <w:tc>
          <w:tcPr>
            <w:tcW w:w="986" w:type="dxa"/>
            <w:vMerge/>
            <w:vAlign w:val="center"/>
          </w:tcPr>
          <w:p w14:paraId="2F756145" w14:textId="77777777" w:rsidR="00511014" w:rsidRPr="00511014" w:rsidRDefault="00511014" w:rsidP="00511014">
            <w:pPr>
              <w:spacing w:after="160" w:line="259" w:lineRule="auto"/>
              <w:rPr>
                <w:rFonts w:cs="Arial"/>
                <w:b/>
                <w:bCs/>
                <w:iCs/>
                <w:color w:val="000000"/>
                <w:szCs w:val="20"/>
              </w:rPr>
            </w:pPr>
          </w:p>
        </w:tc>
        <w:tc>
          <w:tcPr>
            <w:tcW w:w="1849" w:type="dxa"/>
            <w:vAlign w:val="center"/>
          </w:tcPr>
          <w:p w14:paraId="45216C55" w14:textId="77777777" w:rsidR="00511014" w:rsidRPr="00511014" w:rsidRDefault="00511014" w:rsidP="00511014">
            <w:pPr>
              <w:spacing w:after="160" w:line="259" w:lineRule="auto"/>
              <w:rPr>
                <w:rFonts w:cs="Arial"/>
                <w:b/>
                <w:bCs/>
                <w:iCs/>
                <w:color w:val="000000"/>
                <w:szCs w:val="20"/>
              </w:rPr>
            </w:pPr>
            <w:r w:rsidRPr="00511014">
              <w:rPr>
                <w:rFonts w:cs="Arial"/>
                <w:iCs/>
                <w:color w:val="000000"/>
                <w:szCs w:val="20"/>
              </w:rPr>
              <w:t>202408220126655</w:t>
            </w:r>
          </w:p>
        </w:tc>
        <w:tc>
          <w:tcPr>
            <w:tcW w:w="1275" w:type="dxa"/>
            <w:vAlign w:val="center"/>
          </w:tcPr>
          <w:p w14:paraId="2E45D1AC" w14:textId="77777777" w:rsidR="00511014" w:rsidRPr="00511014" w:rsidRDefault="00511014" w:rsidP="00511014">
            <w:pPr>
              <w:spacing w:after="160" w:line="259" w:lineRule="auto"/>
              <w:rPr>
                <w:rFonts w:cs="Arial"/>
                <w:b/>
                <w:bCs/>
                <w:iCs/>
                <w:color w:val="000000"/>
                <w:szCs w:val="20"/>
              </w:rPr>
            </w:pPr>
            <w:r w:rsidRPr="00511014">
              <w:rPr>
                <w:rFonts w:cs="Arial"/>
                <w:iCs/>
                <w:color w:val="000000"/>
                <w:szCs w:val="20"/>
              </w:rPr>
              <w:t>2025-08-27</w:t>
            </w:r>
          </w:p>
        </w:tc>
        <w:tc>
          <w:tcPr>
            <w:tcW w:w="1418" w:type="dxa"/>
            <w:vAlign w:val="center"/>
          </w:tcPr>
          <w:p w14:paraId="47897053" w14:textId="77777777" w:rsidR="00511014" w:rsidRPr="00511014" w:rsidRDefault="00511014" w:rsidP="00511014">
            <w:pPr>
              <w:spacing w:after="160" w:line="259" w:lineRule="auto"/>
              <w:rPr>
                <w:rFonts w:cs="Arial"/>
                <w:b/>
                <w:bCs/>
                <w:iCs/>
                <w:color w:val="000000"/>
                <w:szCs w:val="20"/>
              </w:rPr>
            </w:pPr>
            <w:r w:rsidRPr="00511014">
              <w:rPr>
                <w:rFonts w:cs="Arial"/>
                <w:iCs/>
                <w:color w:val="000000"/>
                <w:szCs w:val="20"/>
              </w:rPr>
              <w:t>2523290000</w:t>
            </w:r>
          </w:p>
        </w:tc>
        <w:tc>
          <w:tcPr>
            <w:tcW w:w="1559" w:type="dxa"/>
            <w:vMerge/>
            <w:vAlign w:val="center"/>
          </w:tcPr>
          <w:p w14:paraId="7EA70CDF" w14:textId="77777777" w:rsidR="00511014" w:rsidRPr="00511014" w:rsidRDefault="00511014" w:rsidP="00511014">
            <w:pPr>
              <w:spacing w:after="160" w:line="259" w:lineRule="auto"/>
              <w:rPr>
                <w:rFonts w:cs="Arial"/>
                <w:b/>
                <w:bCs/>
                <w:iCs/>
                <w:color w:val="000000"/>
                <w:szCs w:val="20"/>
              </w:rPr>
            </w:pPr>
          </w:p>
        </w:tc>
        <w:tc>
          <w:tcPr>
            <w:tcW w:w="1559" w:type="dxa"/>
            <w:vMerge/>
          </w:tcPr>
          <w:p w14:paraId="69A5B65A" w14:textId="77777777" w:rsidR="00511014" w:rsidRPr="00511014" w:rsidRDefault="00511014" w:rsidP="00511014">
            <w:pPr>
              <w:spacing w:after="160" w:line="259" w:lineRule="auto"/>
              <w:rPr>
                <w:rFonts w:cs="Arial"/>
                <w:b/>
                <w:bCs/>
                <w:iCs/>
                <w:color w:val="000000"/>
                <w:szCs w:val="20"/>
              </w:rPr>
            </w:pPr>
          </w:p>
        </w:tc>
      </w:tr>
      <w:tr w:rsidR="00511014" w:rsidRPr="00511014" w14:paraId="5EE79A11" w14:textId="77777777" w:rsidTr="00B57AC3">
        <w:trPr>
          <w:jc w:val="center"/>
        </w:trPr>
        <w:tc>
          <w:tcPr>
            <w:tcW w:w="710" w:type="dxa"/>
            <w:vMerge/>
            <w:vAlign w:val="center"/>
          </w:tcPr>
          <w:p w14:paraId="763D4066" w14:textId="77777777" w:rsidR="00511014" w:rsidRPr="00511014" w:rsidRDefault="00511014" w:rsidP="00511014">
            <w:pPr>
              <w:spacing w:after="160" w:line="259" w:lineRule="auto"/>
              <w:rPr>
                <w:rFonts w:cs="Arial"/>
                <w:b/>
                <w:bCs/>
                <w:iCs/>
                <w:color w:val="000000"/>
                <w:szCs w:val="20"/>
              </w:rPr>
            </w:pPr>
          </w:p>
        </w:tc>
        <w:tc>
          <w:tcPr>
            <w:tcW w:w="986" w:type="dxa"/>
            <w:vMerge/>
            <w:vAlign w:val="center"/>
          </w:tcPr>
          <w:p w14:paraId="26DC6DD6" w14:textId="77777777" w:rsidR="00511014" w:rsidRPr="00511014" w:rsidRDefault="00511014" w:rsidP="00511014">
            <w:pPr>
              <w:spacing w:after="160" w:line="259" w:lineRule="auto"/>
              <w:rPr>
                <w:rFonts w:cs="Arial"/>
                <w:b/>
                <w:bCs/>
                <w:iCs/>
                <w:color w:val="000000"/>
                <w:szCs w:val="20"/>
              </w:rPr>
            </w:pPr>
          </w:p>
        </w:tc>
        <w:tc>
          <w:tcPr>
            <w:tcW w:w="1849" w:type="dxa"/>
            <w:vAlign w:val="center"/>
          </w:tcPr>
          <w:p w14:paraId="716E6A0E" w14:textId="77777777" w:rsidR="00511014" w:rsidRPr="00511014" w:rsidRDefault="00511014" w:rsidP="00511014">
            <w:pPr>
              <w:spacing w:after="160" w:line="259" w:lineRule="auto"/>
              <w:rPr>
                <w:rFonts w:cs="Arial"/>
                <w:b/>
                <w:bCs/>
                <w:iCs/>
                <w:color w:val="000000"/>
                <w:szCs w:val="20"/>
              </w:rPr>
            </w:pPr>
            <w:r w:rsidRPr="00511014">
              <w:rPr>
                <w:rFonts w:cs="Arial"/>
                <w:iCs/>
                <w:color w:val="000000"/>
                <w:szCs w:val="20"/>
              </w:rPr>
              <w:t>202408220126656</w:t>
            </w:r>
          </w:p>
        </w:tc>
        <w:tc>
          <w:tcPr>
            <w:tcW w:w="1275" w:type="dxa"/>
            <w:vAlign w:val="center"/>
          </w:tcPr>
          <w:p w14:paraId="33E78795" w14:textId="77777777" w:rsidR="00511014" w:rsidRPr="00511014" w:rsidRDefault="00511014" w:rsidP="00511014">
            <w:pPr>
              <w:spacing w:after="160" w:line="259" w:lineRule="auto"/>
              <w:rPr>
                <w:rFonts w:cs="Arial"/>
                <w:b/>
                <w:bCs/>
                <w:iCs/>
                <w:color w:val="000000"/>
                <w:szCs w:val="20"/>
              </w:rPr>
            </w:pPr>
            <w:r w:rsidRPr="00511014">
              <w:rPr>
                <w:rFonts w:cs="Arial"/>
                <w:iCs/>
                <w:color w:val="000000"/>
                <w:szCs w:val="20"/>
              </w:rPr>
              <w:t>2025-08-27</w:t>
            </w:r>
          </w:p>
        </w:tc>
        <w:tc>
          <w:tcPr>
            <w:tcW w:w="1418" w:type="dxa"/>
            <w:vAlign w:val="center"/>
          </w:tcPr>
          <w:p w14:paraId="54493991" w14:textId="77777777" w:rsidR="00511014" w:rsidRPr="00511014" w:rsidRDefault="00511014" w:rsidP="00511014">
            <w:pPr>
              <w:spacing w:after="160" w:line="259" w:lineRule="auto"/>
              <w:rPr>
                <w:rFonts w:cs="Arial"/>
                <w:b/>
                <w:bCs/>
                <w:iCs/>
                <w:color w:val="000000"/>
                <w:szCs w:val="20"/>
              </w:rPr>
            </w:pPr>
            <w:r w:rsidRPr="00511014">
              <w:rPr>
                <w:rFonts w:cs="Arial"/>
                <w:iCs/>
                <w:color w:val="000000"/>
                <w:szCs w:val="20"/>
              </w:rPr>
              <w:t>2523290000</w:t>
            </w:r>
          </w:p>
        </w:tc>
        <w:tc>
          <w:tcPr>
            <w:tcW w:w="1559" w:type="dxa"/>
            <w:vMerge/>
            <w:vAlign w:val="center"/>
          </w:tcPr>
          <w:p w14:paraId="183252BC" w14:textId="77777777" w:rsidR="00511014" w:rsidRPr="00511014" w:rsidRDefault="00511014" w:rsidP="00511014">
            <w:pPr>
              <w:spacing w:after="160" w:line="259" w:lineRule="auto"/>
              <w:rPr>
                <w:rFonts w:cs="Arial"/>
                <w:b/>
                <w:bCs/>
                <w:iCs/>
                <w:color w:val="000000"/>
                <w:szCs w:val="20"/>
              </w:rPr>
            </w:pPr>
          </w:p>
        </w:tc>
        <w:tc>
          <w:tcPr>
            <w:tcW w:w="1559" w:type="dxa"/>
            <w:vMerge/>
          </w:tcPr>
          <w:p w14:paraId="5D9CAEB7" w14:textId="77777777" w:rsidR="00511014" w:rsidRPr="00511014" w:rsidRDefault="00511014" w:rsidP="00511014">
            <w:pPr>
              <w:spacing w:after="160" w:line="259" w:lineRule="auto"/>
              <w:rPr>
                <w:rFonts w:cs="Arial"/>
                <w:b/>
                <w:bCs/>
                <w:iCs/>
                <w:color w:val="000000"/>
                <w:szCs w:val="20"/>
              </w:rPr>
            </w:pPr>
          </w:p>
        </w:tc>
      </w:tr>
      <w:tr w:rsidR="00511014" w:rsidRPr="00511014" w14:paraId="747CA7F3" w14:textId="77777777" w:rsidTr="00B57AC3">
        <w:trPr>
          <w:jc w:val="center"/>
        </w:trPr>
        <w:tc>
          <w:tcPr>
            <w:tcW w:w="710" w:type="dxa"/>
            <w:vMerge/>
            <w:vAlign w:val="center"/>
          </w:tcPr>
          <w:p w14:paraId="760E541E" w14:textId="77777777" w:rsidR="00511014" w:rsidRPr="00511014" w:rsidRDefault="00511014" w:rsidP="00511014">
            <w:pPr>
              <w:spacing w:after="160" w:line="259" w:lineRule="auto"/>
              <w:rPr>
                <w:rFonts w:cs="Arial"/>
                <w:b/>
                <w:bCs/>
                <w:iCs/>
                <w:color w:val="000000"/>
                <w:szCs w:val="20"/>
              </w:rPr>
            </w:pPr>
          </w:p>
        </w:tc>
        <w:tc>
          <w:tcPr>
            <w:tcW w:w="986" w:type="dxa"/>
            <w:vMerge/>
            <w:vAlign w:val="center"/>
          </w:tcPr>
          <w:p w14:paraId="1EBDE9DA" w14:textId="77777777" w:rsidR="00511014" w:rsidRPr="00511014" w:rsidRDefault="00511014" w:rsidP="00511014">
            <w:pPr>
              <w:spacing w:after="160" w:line="259" w:lineRule="auto"/>
              <w:rPr>
                <w:rFonts w:cs="Arial"/>
                <w:b/>
                <w:bCs/>
                <w:iCs/>
                <w:color w:val="000000"/>
                <w:szCs w:val="20"/>
              </w:rPr>
            </w:pPr>
          </w:p>
        </w:tc>
        <w:tc>
          <w:tcPr>
            <w:tcW w:w="1849" w:type="dxa"/>
            <w:vAlign w:val="center"/>
          </w:tcPr>
          <w:p w14:paraId="76C119D9" w14:textId="77777777" w:rsidR="00511014" w:rsidRPr="00511014" w:rsidRDefault="00511014" w:rsidP="00511014">
            <w:pPr>
              <w:spacing w:after="160" w:line="259" w:lineRule="auto"/>
              <w:rPr>
                <w:rFonts w:cs="Arial"/>
                <w:b/>
                <w:bCs/>
                <w:iCs/>
                <w:color w:val="000000"/>
                <w:szCs w:val="20"/>
              </w:rPr>
            </w:pPr>
            <w:r w:rsidRPr="00511014">
              <w:rPr>
                <w:rFonts w:cs="Arial"/>
                <w:iCs/>
                <w:color w:val="000000"/>
                <w:szCs w:val="20"/>
              </w:rPr>
              <w:t>202408220126659</w:t>
            </w:r>
          </w:p>
        </w:tc>
        <w:tc>
          <w:tcPr>
            <w:tcW w:w="1275" w:type="dxa"/>
            <w:vAlign w:val="center"/>
          </w:tcPr>
          <w:p w14:paraId="690988E0" w14:textId="77777777" w:rsidR="00511014" w:rsidRPr="00511014" w:rsidRDefault="00511014" w:rsidP="00511014">
            <w:pPr>
              <w:spacing w:after="160" w:line="259" w:lineRule="auto"/>
              <w:rPr>
                <w:rFonts w:cs="Arial"/>
                <w:b/>
                <w:bCs/>
                <w:iCs/>
                <w:color w:val="000000"/>
                <w:szCs w:val="20"/>
              </w:rPr>
            </w:pPr>
            <w:r w:rsidRPr="00511014">
              <w:rPr>
                <w:rFonts w:cs="Arial"/>
                <w:iCs/>
                <w:color w:val="000000"/>
                <w:szCs w:val="20"/>
              </w:rPr>
              <w:t>2025-08-27</w:t>
            </w:r>
          </w:p>
        </w:tc>
        <w:tc>
          <w:tcPr>
            <w:tcW w:w="1418" w:type="dxa"/>
            <w:vAlign w:val="center"/>
          </w:tcPr>
          <w:p w14:paraId="2DD4DAB5" w14:textId="77777777" w:rsidR="00511014" w:rsidRPr="00511014" w:rsidRDefault="00511014" w:rsidP="00511014">
            <w:pPr>
              <w:spacing w:after="160" w:line="259" w:lineRule="auto"/>
              <w:rPr>
                <w:rFonts w:cs="Arial"/>
                <w:b/>
                <w:bCs/>
                <w:iCs/>
                <w:color w:val="000000"/>
                <w:szCs w:val="20"/>
              </w:rPr>
            </w:pPr>
            <w:r w:rsidRPr="00511014">
              <w:rPr>
                <w:rFonts w:cs="Arial"/>
                <w:iCs/>
                <w:color w:val="000000"/>
                <w:szCs w:val="20"/>
              </w:rPr>
              <w:t>2523290000</w:t>
            </w:r>
          </w:p>
        </w:tc>
        <w:tc>
          <w:tcPr>
            <w:tcW w:w="1559" w:type="dxa"/>
            <w:vMerge/>
            <w:vAlign w:val="center"/>
          </w:tcPr>
          <w:p w14:paraId="59D729B8" w14:textId="77777777" w:rsidR="00511014" w:rsidRPr="00511014" w:rsidRDefault="00511014" w:rsidP="00511014">
            <w:pPr>
              <w:spacing w:after="160" w:line="259" w:lineRule="auto"/>
              <w:rPr>
                <w:rFonts w:cs="Arial"/>
                <w:b/>
                <w:bCs/>
                <w:iCs/>
                <w:color w:val="000000"/>
                <w:szCs w:val="20"/>
              </w:rPr>
            </w:pPr>
          </w:p>
        </w:tc>
        <w:tc>
          <w:tcPr>
            <w:tcW w:w="1559" w:type="dxa"/>
            <w:vMerge/>
          </w:tcPr>
          <w:p w14:paraId="2E685B20" w14:textId="77777777" w:rsidR="00511014" w:rsidRPr="00511014" w:rsidRDefault="00511014" w:rsidP="00511014">
            <w:pPr>
              <w:spacing w:after="160" w:line="259" w:lineRule="auto"/>
              <w:rPr>
                <w:rFonts w:cs="Arial"/>
                <w:b/>
                <w:bCs/>
                <w:iCs/>
                <w:color w:val="000000"/>
                <w:szCs w:val="20"/>
              </w:rPr>
            </w:pPr>
          </w:p>
        </w:tc>
      </w:tr>
      <w:tr w:rsidR="00511014" w:rsidRPr="00511014" w14:paraId="5C432FFA" w14:textId="77777777" w:rsidTr="00B57AC3">
        <w:trPr>
          <w:jc w:val="center"/>
        </w:trPr>
        <w:tc>
          <w:tcPr>
            <w:tcW w:w="710" w:type="dxa"/>
            <w:vMerge/>
            <w:vAlign w:val="center"/>
          </w:tcPr>
          <w:p w14:paraId="6D44007F" w14:textId="77777777" w:rsidR="00511014" w:rsidRPr="00511014" w:rsidRDefault="00511014" w:rsidP="00511014">
            <w:pPr>
              <w:spacing w:after="160" w:line="259" w:lineRule="auto"/>
              <w:rPr>
                <w:rFonts w:cs="Arial"/>
                <w:b/>
                <w:bCs/>
                <w:iCs/>
                <w:color w:val="000000"/>
                <w:szCs w:val="20"/>
              </w:rPr>
            </w:pPr>
          </w:p>
        </w:tc>
        <w:tc>
          <w:tcPr>
            <w:tcW w:w="986" w:type="dxa"/>
            <w:vMerge/>
            <w:vAlign w:val="center"/>
          </w:tcPr>
          <w:p w14:paraId="64D405A4" w14:textId="77777777" w:rsidR="00511014" w:rsidRPr="00511014" w:rsidRDefault="00511014" w:rsidP="00511014">
            <w:pPr>
              <w:spacing w:after="160" w:line="259" w:lineRule="auto"/>
              <w:rPr>
                <w:rFonts w:cs="Arial"/>
                <w:b/>
                <w:bCs/>
                <w:iCs/>
                <w:color w:val="000000"/>
                <w:szCs w:val="20"/>
              </w:rPr>
            </w:pPr>
          </w:p>
        </w:tc>
        <w:tc>
          <w:tcPr>
            <w:tcW w:w="1849" w:type="dxa"/>
            <w:vAlign w:val="center"/>
          </w:tcPr>
          <w:p w14:paraId="34E94802" w14:textId="77777777" w:rsidR="00511014" w:rsidRPr="00511014" w:rsidRDefault="00511014" w:rsidP="00511014">
            <w:pPr>
              <w:spacing w:after="160" w:line="259" w:lineRule="auto"/>
              <w:rPr>
                <w:rFonts w:cs="Arial"/>
                <w:b/>
                <w:bCs/>
                <w:iCs/>
                <w:color w:val="000000"/>
                <w:szCs w:val="20"/>
              </w:rPr>
            </w:pPr>
            <w:r w:rsidRPr="00511014">
              <w:rPr>
                <w:rFonts w:cs="Arial"/>
                <w:iCs/>
                <w:color w:val="000000"/>
                <w:szCs w:val="20"/>
              </w:rPr>
              <w:t>202408220126660</w:t>
            </w:r>
          </w:p>
        </w:tc>
        <w:tc>
          <w:tcPr>
            <w:tcW w:w="1275" w:type="dxa"/>
            <w:vAlign w:val="center"/>
          </w:tcPr>
          <w:p w14:paraId="747C4FFD" w14:textId="77777777" w:rsidR="00511014" w:rsidRPr="00511014" w:rsidRDefault="00511014" w:rsidP="00511014">
            <w:pPr>
              <w:spacing w:after="160" w:line="259" w:lineRule="auto"/>
              <w:rPr>
                <w:rFonts w:cs="Arial"/>
                <w:b/>
                <w:bCs/>
                <w:iCs/>
                <w:color w:val="000000"/>
                <w:szCs w:val="20"/>
              </w:rPr>
            </w:pPr>
            <w:r w:rsidRPr="00511014">
              <w:rPr>
                <w:rFonts w:cs="Arial"/>
                <w:iCs/>
                <w:color w:val="000000"/>
                <w:szCs w:val="20"/>
              </w:rPr>
              <w:t>2025-08-27</w:t>
            </w:r>
          </w:p>
        </w:tc>
        <w:tc>
          <w:tcPr>
            <w:tcW w:w="1418" w:type="dxa"/>
            <w:vAlign w:val="center"/>
          </w:tcPr>
          <w:p w14:paraId="60157FE4" w14:textId="77777777" w:rsidR="00511014" w:rsidRPr="00511014" w:rsidRDefault="00511014" w:rsidP="00511014">
            <w:pPr>
              <w:spacing w:after="160" w:line="259" w:lineRule="auto"/>
              <w:rPr>
                <w:rFonts w:cs="Arial"/>
                <w:b/>
                <w:bCs/>
                <w:iCs/>
                <w:color w:val="000000"/>
                <w:szCs w:val="20"/>
              </w:rPr>
            </w:pPr>
            <w:r w:rsidRPr="00511014">
              <w:rPr>
                <w:rFonts w:cs="Arial"/>
                <w:iCs/>
                <w:color w:val="000000"/>
                <w:szCs w:val="20"/>
              </w:rPr>
              <w:t>2523290000</w:t>
            </w:r>
          </w:p>
        </w:tc>
        <w:tc>
          <w:tcPr>
            <w:tcW w:w="1559" w:type="dxa"/>
            <w:vMerge/>
            <w:vAlign w:val="center"/>
          </w:tcPr>
          <w:p w14:paraId="33D825B8" w14:textId="77777777" w:rsidR="00511014" w:rsidRPr="00511014" w:rsidRDefault="00511014" w:rsidP="00511014">
            <w:pPr>
              <w:spacing w:after="160" w:line="259" w:lineRule="auto"/>
              <w:rPr>
                <w:rFonts w:cs="Arial"/>
                <w:b/>
                <w:bCs/>
                <w:iCs/>
                <w:color w:val="000000"/>
                <w:szCs w:val="20"/>
              </w:rPr>
            </w:pPr>
          </w:p>
        </w:tc>
        <w:tc>
          <w:tcPr>
            <w:tcW w:w="1559" w:type="dxa"/>
            <w:vMerge/>
          </w:tcPr>
          <w:p w14:paraId="062BE029" w14:textId="77777777" w:rsidR="00511014" w:rsidRPr="00511014" w:rsidRDefault="00511014" w:rsidP="00511014">
            <w:pPr>
              <w:spacing w:after="160" w:line="259" w:lineRule="auto"/>
              <w:rPr>
                <w:rFonts w:cs="Arial"/>
                <w:b/>
                <w:bCs/>
                <w:iCs/>
                <w:color w:val="000000"/>
                <w:szCs w:val="20"/>
              </w:rPr>
            </w:pPr>
          </w:p>
        </w:tc>
      </w:tr>
      <w:tr w:rsidR="00511014" w:rsidRPr="00511014" w14:paraId="1D43D6D1" w14:textId="77777777" w:rsidTr="00B57AC3">
        <w:trPr>
          <w:jc w:val="center"/>
        </w:trPr>
        <w:tc>
          <w:tcPr>
            <w:tcW w:w="710" w:type="dxa"/>
            <w:vMerge/>
            <w:vAlign w:val="center"/>
          </w:tcPr>
          <w:p w14:paraId="189474AC" w14:textId="77777777" w:rsidR="00511014" w:rsidRPr="00511014" w:rsidRDefault="00511014" w:rsidP="00511014">
            <w:pPr>
              <w:spacing w:after="160" w:line="259" w:lineRule="auto"/>
              <w:rPr>
                <w:rFonts w:cs="Arial"/>
                <w:b/>
                <w:bCs/>
                <w:iCs/>
                <w:color w:val="000000"/>
                <w:szCs w:val="20"/>
              </w:rPr>
            </w:pPr>
          </w:p>
        </w:tc>
        <w:tc>
          <w:tcPr>
            <w:tcW w:w="986" w:type="dxa"/>
            <w:vMerge/>
            <w:vAlign w:val="center"/>
          </w:tcPr>
          <w:p w14:paraId="124C9EB6" w14:textId="77777777" w:rsidR="00511014" w:rsidRPr="00511014" w:rsidRDefault="00511014" w:rsidP="00511014">
            <w:pPr>
              <w:spacing w:after="160" w:line="259" w:lineRule="auto"/>
              <w:rPr>
                <w:rFonts w:cs="Arial"/>
                <w:b/>
                <w:bCs/>
                <w:iCs/>
                <w:color w:val="000000"/>
                <w:szCs w:val="20"/>
              </w:rPr>
            </w:pPr>
          </w:p>
        </w:tc>
        <w:tc>
          <w:tcPr>
            <w:tcW w:w="1849" w:type="dxa"/>
            <w:vAlign w:val="center"/>
          </w:tcPr>
          <w:p w14:paraId="207176BF" w14:textId="77777777" w:rsidR="00511014" w:rsidRPr="00511014" w:rsidRDefault="00511014" w:rsidP="00511014">
            <w:pPr>
              <w:spacing w:after="160" w:line="259" w:lineRule="auto"/>
              <w:rPr>
                <w:rFonts w:cs="Arial"/>
                <w:b/>
                <w:bCs/>
                <w:iCs/>
                <w:color w:val="000000"/>
                <w:szCs w:val="20"/>
              </w:rPr>
            </w:pPr>
            <w:r w:rsidRPr="00511014">
              <w:rPr>
                <w:rFonts w:cs="Arial"/>
                <w:iCs/>
                <w:color w:val="000000"/>
                <w:szCs w:val="20"/>
              </w:rPr>
              <w:t>202408220126661</w:t>
            </w:r>
          </w:p>
        </w:tc>
        <w:tc>
          <w:tcPr>
            <w:tcW w:w="1275" w:type="dxa"/>
            <w:vAlign w:val="center"/>
          </w:tcPr>
          <w:p w14:paraId="3BE553EE" w14:textId="77777777" w:rsidR="00511014" w:rsidRPr="00511014" w:rsidRDefault="00511014" w:rsidP="00511014">
            <w:pPr>
              <w:spacing w:after="160" w:line="259" w:lineRule="auto"/>
              <w:rPr>
                <w:rFonts w:cs="Arial"/>
                <w:b/>
                <w:bCs/>
                <w:iCs/>
                <w:color w:val="000000"/>
                <w:szCs w:val="20"/>
              </w:rPr>
            </w:pPr>
            <w:r w:rsidRPr="00511014">
              <w:rPr>
                <w:rFonts w:cs="Arial"/>
                <w:iCs/>
                <w:color w:val="000000"/>
                <w:szCs w:val="20"/>
              </w:rPr>
              <w:t>2025-08-27</w:t>
            </w:r>
          </w:p>
        </w:tc>
        <w:tc>
          <w:tcPr>
            <w:tcW w:w="1418" w:type="dxa"/>
            <w:vAlign w:val="center"/>
          </w:tcPr>
          <w:p w14:paraId="67D1A36E" w14:textId="77777777" w:rsidR="00511014" w:rsidRPr="00511014" w:rsidRDefault="00511014" w:rsidP="00511014">
            <w:pPr>
              <w:spacing w:after="160" w:line="259" w:lineRule="auto"/>
              <w:rPr>
                <w:rFonts w:cs="Arial"/>
                <w:b/>
                <w:bCs/>
                <w:iCs/>
                <w:color w:val="000000"/>
                <w:szCs w:val="20"/>
              </w:rPr>
            </w:pPr>
            <w:r w:rsidRPr="00511014">
              <w:rPr>
                <w:rFonts w:cs="Arial"/>
                <w:iCs/>
                <w:color w:val="000000"/>
                <w:szCs w:val="20"/>
              </w:rPr>
              <w:t>2523290000</w:t>
            </w:r>
          </w:p>
        </w:tc>
        <w:tc>
          <w:tcPr>
            <w:tcW w:w="1559" w:type="dxa"/>
            <w:vMerge/>
            <w:vAlign w:val="center"/>
          </w:tcPr>
          <w:p w14:paraId="7077A839" w14:textId="77777777" w:rsidR="00511014" w:rsidRPr="00511014" w:rsidRDefault="00511014" w:rsidP="00511014">
            <w:pPr>
              <w:spacing w:after="160" w:line="259" w:lineRule="auto"/>
              <w:rPr>
                <w:rFonts w:cs="Arial"/>
                <w:b/>
                <w:bCs/>
                <w:iCs/>
                <w:color w:val="000000"/>
                <w:szCs w:val="20"/>
              </w:rPr>
            </w:pPr>
          </w:p>
        </w:tc>
        <w:tc>
          <w:tcPr>
            <w:tcW w:w="1559" w:type="dxa"/>
            <w:vMerge/>
          </w:tcPr>
          <w:p w14:paraId="397D76D0" w14:textId="77777777" w:rsidR="00511014" w:rsidRPr="00511014" w:rsidRDefault="00511014" w:rsidP="00511014">
            <w:pPr>
              <w:spacing w:after="160" w:line="259" w:lineRule="auto"/>
              <w:rPr>
                <w:rFonts w:cs="Arial"/>
                <w:b/>
                <w:bCs/>
                <w:iCs/>
                <w:color w:val="000000"/>
                <w:szCs w:val="20"/>
              </w:rPr>
            </w:pPr>
          </w:p>
        </w:tc>
      </w:tr>
      <w:tr w:rsidR="00511014" w:rsidRPr="00511014" w14:paraId="2873E22B" w14:textId="77777777" w:rsidTr="00B57AC3">
        <w:trPr>
          <w:jc w:val="center"/>
        </w:trPr>
        <w:tc>
          <w:tcPr>
            <w:tcW w:w="710" w:type="dxa"/>
            <w:vMerge/>
            <w:vAlign w:val="center"/>
          </w:tcPr>
          <w:p w14:paraId="4E94CDD1" w14:textId="77777777" w:rsidR="00511014" w:rsidRPr="00511014" w:rsidRDefault="00511014" w:rsidP="00511014">
            <w:pPr>
              <w:spacing w:after="160" w:line="259" w:lineRule="auto"/>
              <w:rPr>
                <w:rFonts w:cs="Arial"/>
                <w:b/>
                <w:bCs/>
                <w:iCs/>
                <w:color w:val="000000"/>
                <w:szCs w:val="20"/>
              </w:rPr>
            </w:pPr>
          </w:p>
        </w:tc>
        <w:tc>
          <w:tcPr>
            <w:tcW w:w="986" w:type="dxa"/>
            <w:vMerge/>
            <w:vAlign w:val="center"/>
          </w:tcPr>
          <w:p w14:paraId="3DA8A61D" w14:textId="77777777" w:rsidR="00511014" w:rsidRPr="00511014" w:rsidRDefault="00511014" w:rsidP="00511014">
            <w:pPr>
              <w:spacing w:after="160" w:line="259" w:lineRule="auto"/>
              <w:rPr>
                <w:rFonts w:cs="Arial"/>
                <w:b/>
                <w:bCs/>
                <w:iCs/>
                <w:color w:val="000000"/>
                <w:szCs w:val="20"/>
              </w:rPr>
            </w:pPr>
          </w:p>
        </w:tc>
        <w:tc>
          <w:tcPr>
            <w:tcW w:w="1849" w:type="dxa"/>
            <w:vAlign w:val="center"/>
          </w:tcPr>
          <w:p w14:paraId="09F9828D" w14:textId="77777777" w:rsidR="00511014" w:rsidRPr="00511014" w:rsidRDefault="00511014" w:rsidP="00511014">
            <w:pPr>
              <w:spacing w:after="160" w:line="259" w:lineRule="auto"/>
              <w:rPr>
                <w:rFonts w:cs="Arial"/>
                <w:b/>
                <w:bCs/>
                <w:iCs/>
                <w:color w:val="000000"/>
                <w:szCs w:val="20"/>
              </w:rPr>
            </w:pPr>
            <w:r w:rsidRPr="00511014">
              <w:rPr>
                <w:rFonts w:cs="Arial"/>
                <w:iCs/>
                <w:color w:val="000000"/>
                <w:szCs w:val="20"/>
              </w:rPr>
              <w:t>202406260124189</w:t>
            </w:r>
          </w:p>
        </w:tc>
        <w:tc>
          <w:tcPr>
            <w:tcW w:w="1275" w:type="dxa"/>
            <w:vAlign w:val="center"/>
          </w:tcPr>
          <w:p w14:paraId="441210CC" w14:textId="77777777" w:rsidR="00511014" w:rsidRPr="00511014" w:rsidRDefault="00511014" w:rsidP="00511014">
            <w:pPr>
              <w:spacing w:after="160" w:line="259" w:lineRule="auto"/>
              <w:rPr>
                <w:rFonts w:cs="Arial"/>
                <w:b/>
                <w:bCs/>
                <w:iCs/>
                <w:color w:val="000000"/>
                <w:szCs w:val="20"/>
              </w:rPr>
            </w:pPr>
            <w:r w:rsidRPr="00511014">
              <w:rPr>
                <w:rFonts w:cs="Arial"/>
                <w:iCs/>
                <w:color w:val="000000"/>
                <w:szCs w:val="20"/>
              </w:rPr>
              <w:t>2025-07-03</w:t>
            </w:r>
          </w:p>
        </w:tc>
        <w:tc>
          <w:tcPr>
            <w:tcW w:w="1418" w:type="dxa"/>
            <w:vAlign w:val="center"/>
          </w:tcPr>
          <w:p w14:paraId="041B3715" w14:textId="77777777" w:rsidR="00511014" w:rsidRPr="00511014" w:rsidRDefault="00511014" w:rsidP="00511014">
            <w:pPr>
              <w:spacing w:after="160" w:line="259" w:lineRule="auto"/>
              <w:rPr>
                <w:rFonts w:cs="Arial"/>
                <w:b/>
                <w:bCs/>
                <w:iCs/>
                <w:color w:val="000000"/>
                <w:szCs w:val="20"/>
              </w:rPr>
            </w:pPr>
            <w:r w:rsidRPr="00511014">
              <w:rPr>
                <w:rFonts w:cs="Arial"/>
                <w:iCs/>
                <w:color w:val="000000"/>
                <w:szCs w:val="20"/>
              </w:rPr>
              <w:t>2523290000</w:t>
            </w:r>
          </w:p>
        </w:tc>
        <w:tc>
          <w:tcPr>
            <w:tcW w:w="1559" w:type="dxa"/>
            <w:vMerge/>
            <w:vAlign w:val="center"/>
          </w:tcPr>
          <w:p w14:paraId="231CD35C" w14:textId="77777777" w:rsidR="00511014" w:rsidRPr="00511014" w:rsidRDefault="00511014" w:rsidP="00511014">
            <w:pPr>
              <w:spacing w:after="160" w:line="259" w:lineRule="auto"/>
              <w:rPr>
                <w:rFonts w:cs="Arial"/>
                <w:b/>
                <w:bCs/>
                <w:iCs/>
                <w:color w:val="000000"/>
                <w:szCs w:val="20"/>
              </w:rPr>
            </w:pPr>
          </w:p>
        </w:tc>
        <w:tc>
          <w:tcPr>
            <w:tcW w:w="1559" w:type="dxa"/>
            <w:vMerge/>
          </w:tcPr>
          <w:p w14:paraId="23E522C7" w14:textId="77777777" w:rsidR="00511014" w:rsidRPr="00511014" w:rsidRDefault="00511014" w:rsidP="00511014">
            <w:pPr>
              <w:spacing w:after="160" w:line="259" w:lineRule="auto"/>
              <w:rPr>
                <w:rFonts w:cs="Arial"/>
                <w:b/>
                <w:bCs/>
                <w:iCs/>
                <w:color w:val="000000"/>
                <w:szCs w:val="20"/>
              </w:rPr>
            </w:pPr>
          </w:p>
        </w:tc>
      </w:tr>
      <w:tr w:rsidR="00511014" w:rsidRPr="00511014" w14:paraId="3A399232" w14:textId="77777777" w:rsidTr="00B57AC3">
        <w:trPr>
          <w:jc w:val="center"/>
        </w:trPr>
        <w:tc>
          <w:tcPr>
            <w:tcW w:w="710" w:type="dxa"/>
            <w:vMerge/>
            <w:vAlign w:val="center"/>
          </w:tcPr>
          <w:p w14:paraId="00B8561B" w14:textId="77777777" w:rsidR="00511014" w:rsidRPr="00511014" w:rsidRDefault="00511014" w:rsidP="00511014">
            <w:pPr>
              <w:spacing w:after="160" w:line="259" w:lineRule="auto"/>
              <w:rPr>
                <w:rFonts w:cs="Arial"/>
                <w:b/>
                <w:bCs/>
                <w:iCs/>
                <w:color w:val="000000"/>
                <w:szCs w:val="20"/>
              </w:rPr>
            </w:pPr>
          </w:p>
        </w:tc>
        <w:tc>
          <w:tcPr>
            <w:tcW w:w="986" w:type="dxa"/>
            <w:vMerge/>
            <w:vAlign w:val="center"/>
          </w:tcPr>
          <w:p w14:paraId="3ACBEC0D" w14:textId="77777777" w:rsidR="00511014" w:rsidRPr="00511014" w:rsidRDefault="00511014" w:rsidP="00511014">
            <w:pPr>
              <w:spacing w:after="160" w:line="259" w:lineRule="auto"/>
              <w:rPr>
                <w:rFonts w:cs="Arial"/>
                <w:b/>
                <w:bCs/>
                <w:iCs/>
                <w:color w:val="000000"/>
                <w:szCs w:val="20"/>
              </w:rPr>
            </w:pPr>
          </w:p>
        </w:tc>
        <w:tc>
          <w:tcPr>
            <w:tcW w:w="1849" w:type="dxa"/>
            <w:vAlign w:val="center"/>
          </w:tcPr>
          <w:p w14:paraId="3C2B88F0" w14:textId="77777777" w:rsidR="00511014" w:rsidRPr="00511014" w:rsidRDefault="00511014" w:rsidP="00511014">
            <w:pPr>
              <w:spacing w:after="160" w:line="259" w:lineRule="auto"/>
              <w:rPr>
                <w:rFonts w:cs="Arial"/>
                <w:b/>
                <w:bCs/>
                <w:iCs/>
                <w:color w:val="000000"/>
                <w:szCs w:val="20"/>
              </w:rPr>
            </w:pPr>
            <w:r w:rsidRPr="00511014">
              <w:rPr>
                <w:rFonts w:cs="Arial"/>
                <w:iCs/>
                <w:color w:val="000000"/>
                <w:szCs w:val="20"/>
              </w:rPr>
              <w:t>202406260124259</w:t>
            </w:r>
          </w:p>
        </w:tc>
        <w:tc>
          <w:tcPr>
            <w:tcW w:w="1275" w:type="dxa"/>
            <w:vAlign w:val="center"/>
          </w:tcPr>
          <w:p w14:paraId="6D3138CD" w14:textId="77777777" w:rsidR="00511014" w:rsidRPr="00511014" w:rsidRDefault="00511014" w:rsidP="00511014">
            <w:pPr>
              <w:spacing w:after="160" w:line="259" w:lineRule="auto"/>
              <w:rPr>
                <w:rFonts w:cs="Arial"/>
                <w:b/>
                <w:bCs/>
                <w:iCs/>
                <w:color w:val="000000"/>
                <w:szCs w:val="20"/>
              </w:rPr>
            </w:pPr>
            <w:r w:rsidRPr="00511014">
              <w:rPr>
                <w:rFonts w:cs="Arial"/>
                <w:iCs/>
                <w:color w:val="000000"/>
                <w:szCs w:val="20"/>
              </w:rPr>
              <w:t>2025-07-03</w:t>
            </w:r>
          </w:p>
        </w:tc>
        <w:tc>
          <w:tcPr>
            <w:tcW w:w="1418" w:type="dxa"/>
            <w:vAlign w:val="center"/>
          </w:tcPr>
          <w:p w14:paraId="145CF39B" w14:textId="77777777" w:rsidR="00511014" w:rsidRPr="00511014" w:rsidRDefault="00511014" w:rsidP="00511014">
            <w:pPr>
              <w:spacing w:after="160" w:line="259" w:lineRule="auto"/>
              <w:rPr>
                <w:rFonts w:cs="Arial"/>
                <w:b/>
                <w:bCs/>
                <w:iCs/>
                <w:color w:val="000000"/>
                <w:szCs w:val="20"/>
              </w:rPr>
            </w:pPr>
            <w:r w:rsidRPr="00511014">
              <w:rPr>
                <w:rFonts w:cs="Arial"/>
                <w:iCs/>
                <w:color w:val="000000"/>
                <w:szCs w:val="20"/>
              </w:rPr>
              <w:t>2523290000</w:t>
            </w:r>
          </w:p>
        </w:tc>
        <w:tc>
          <w:tcPr>
            <w:tcW w:w="1559" w:type="dxa"/>
            <w:vMerge/>
            <w:vAlign w:val="center"/>
          </w:tcPr>
          <w:p w14:paraId="4CFA40C6" w14:textId="77777777" w:rsidR="00511014" w:rsidRPr="00511014" w:rsidRDefault="00511014" w:rsidP="00511014">
            <w:pPr>
              <w:spacing w:after="160" w:line="259" w:lineRule="auto"/>
              <w:rPr>
                <w:rFonts w:cs="Arial"/>
                <w:b/>
                <w:bCs/>
                <w:iCs/>
                <w:color w:val="000000"/>
                <w:szCs w:val="20"/>
              </w:rPr>
            </w:pPr>
          </w:p>
        </w:tc>
        <w:tc>
          <w:tcPr>
            <w:tcW w:w="1559" w:type="dxa"/>
            <w:vMerge/>
          </w:tcPr>
          <w:p w14:paraId="3793C000" w14:textId="77777777" w:rsidR="00511014" w:rsidRPr="00511014" w:rsidRDefault="00511014" w:rsidP="00511014">
            <w:pPr>
              <w:spacing w:after="160" w:line="259" w:lineRule="auto"/>
              <w:rPr>
                <w:rFonts w:cs="Arial"/>
                <w:b/>
                <w:bCs/>
                <w:iCs/>
                <w:color w:val="000000"/>
                <w:szCs w:val="20"/>
              </w:rPr>
            </w:pPr>
          </w:p>
        </w:tc>
      </w:tr>
      <w:tr w:rsidR="00511014" w:rsidRPr="00511014" w14:paraId="77852978" w14:textId="77777777" w:rsidTr="00B57AC3">
        <w:trPr>
          <w:jc w:val="center"/>
        </w:trPr>
        <w:tc>
          <w:tcPr>
            <w:tcW w:w="710" w:type="dxa"/>
            <w:vMerge/>
            <w:vAlign w:val="center"/>
          </w:tcPr>
          <w:p w14:paraId="4DAA6BF8" w14:textId="77777777" w:rsidR="00511014" w:rsidRPr="00511014" w:rsidRDefault="00511014" w:rsidP="00511014">
            <w:pPr>
              <w:spacing w:after="160" w:line="259" w:lineRule="auto"/>
              <w:rPr>
                <w:rFonts w:cs="Arial"/>
                <w:b/>
                <w:bCs/>
                <w:iCs/>
                <w:color w:val="000000"/>
                <w:szCs w:val="20"/>
              </w:rPr>
            </w:pPr>
          </w:p>
        </w:tc>
        <w:tc>
          <w:tcPr>
            <w:tcW w:w="986" w:type="dxa"/>
            <w:vMerge/>
            <w:vAlign w:val="center"/>
          </w:tcPr>
          <w:p w14:paraId="1DFCE0D6" w14:textId="77777777" w:rsidR="00511014" w:rsidRPr="00511014" w:rsidRDefault="00511014" w:rsidP="00511014">
            <w:pPr>
              <w:spacing w:after="160" w:line="259" w:lineRule="auto"/>
              <w:rPr>
                <w:rFonts w:cs="Arial"/>
                <w:b/>
                <w:bCs/>
                <w:iCs/>
                <w:color w:val="000000"/>
                <w:szCs w:val="20"/>
              </w:rPr>
            </w:pPr>
          </w:p>
        </w:tc>
        <w:tc>
          <w:tcPr>
            <w:tcW w:w="1849" w:type="dxa"/>
            <w:vAlign w:val="center"/>
          </w:tcPr>
          <w:p w14:paraId="094A401F" w14:textId="77777777" w:rsidR="00511014" w:rsidRPr="00511014" w:rsidRDefault="00511014" w:rsidP="00511014">
            <w:pPr>
              <w:spacing w:after="160" w:line="259" w:lineRule="auto"/>
              <w:rPr>
                <w:rFonts w:cs="Arial"/>
                <w:b/>
                <w:bCs/>
                <w:iCs/>
                <w:color w:val="000000"/>
                <w:szCs w:val="20"/>
              </w:rPr>
            </w:pPr>
            <w:r w:rsidRPr="00511014">
              <w:rPr>
                <w:rFonts w:cs="Arial"/>
                <w:iCs/>
                <w:color w:val="000000"/>
                <w:szCs w:val="20"/>
              </w:rPr>
              <w:t>202406260124285</w:t>
            </w:r>
          </w:p>
        </w:tc>
        <w:tc>
          <w:tcPr>
            <w:tcW w:w="1275" w:type="dxa"/>
            <w:vAlign w:val="center"/>
          </w:tcPr>
          <w:p w14:paraId="008A9898" w14:textId="77777777" w:rsidR="00511014" w:rsidRPr="00511014" w:rsidRDefault="00511014" w:rsidP="00511014">
            <w:pPr>
              <w:spacing w:after="160" w:line="259" w:lineRule="auto"/>
              <w:rPr>
                <w:rFonts w:cs="Arial"/>
                <w:b/>
                <w:bCs/>
                <w:iCs/>
                <w:color w:val="000000"/>
                <w:szCs w:val="20"/>
              </w:rPr>
            </w:pPr>
            <w:r w:rsidRPr="00511014">
              <w:rPr>
                <w:rFonts w:cs="Arial"/>
                <w:iCs/>
                <w:color w:val="000000"/>
                <w:szCs w:val="20"/>
              </w:rPr>
              <w:t>2025-06-27</w:t>
            </w:r>
          </w:p>
        </w:tc>
        <w:tc>
          <w:tcPr>
            <w:tcW w:w="1418" w:type="dxa"/>
            <w:vAlign w:val="center"/>
          </w:tcPr>
          <w:p w14:paraId="600C9C97" w14:textId="77777777" w:rsidR="00511014" w:rsidRPr="00511014" w:rsidRDefault="00511014" w:rsidP="00511014">
            <w:pPr>
              <w:spacing w:after="160" w:line="259" w:lineRule="auto"/>
              <w:rPr>
                <w:rFonts w:cs="Arial"/>
                <w:b/>
                <w:bCs/>
                <w:iCs/>
                <w:color w:val="000000"/>
                <w:szCs w:val="20"/>
              </w:rPr>
            </w:pPr>
            <w:r w:rsidRPr="00511014">
              <w:rPr>
                <w:rFonts w:cs="Arial"/>
                <w:iCs/>
                <w:color w:val="000000"/>
                <w:szCs w:val="20"/>
              </w:rPr>
              <w:t>2523290000</w:t>
            </w:r>
          </w:p>
        </w:tc>
        <w:tc>
          <w:tcPr>
            <w:tcW w:w="1559" w:type="dxa"/>
            <w:vMerge/>
            <w:vAlign w:val="center"/>
          </w:tcPr>
          <w:p w14:paraId="5EE02E7D" w14:textId="77777777" w:rsidR="00511014" w:rsidRPr="00511014" w:rsidRDefault="00511014" w:rsidP="00511014">
            <w:pPr>
              <w:spacing w:after="160" w:line="259" w:lineRule="auto"/>
              <w:rPr>
                <w:rFonts w:cs="Arial"/>
                <w:b/>
                <w:bCs/>
                <w:iCs/>
                <w:color w:val="000000"/>
                <w:szCs w:val="20"/>
              </w:rPr>
            </w:pPr>
          </w:p>
        </w:tc>
        <w:tc>
          <w:tcPr>
            <w:tcW w:w="1559" w:type="dxa"/>
            <w:vMerge/>
          </w:tcPr>
          <w:p w14:paraId="59644A59" w14:textId="77777777" w:rsidR="00511014" w:rsidRPr="00511014" w:rsidRDefault="00511014" w:rsidP="00511014">
            <w:pPr>
              <w:spacing w:after="160" w:line="259" w:lineRule="auto"/>
              <w:rPr>
                <w:rFonts w:cs="Arial"/>
                <w:b/>
                <w:bCs/>
                <w:iCs/>
                <w:color w:val="000000"/>
                <w:szCs w:val="20"/>
              </w:rPr>
            </w:pPr>
          </w:p>
        </w:tc>
      </w:tr>
      <w:tr w:rsidR="00511014" w:rsidRPr="00511014" w14:paraId="194C3D61" w14:textId="77777777" w:rsidTr="00B57AC3">
        <w:trPr>
          <w:trHeight w:val="56"/>
          <w:jc w:val="center"/>
        </w:trPr>
        <w:tc>
          <w:tcPr>
            <w:tcW w:w="710" w:type="dxa"/>
            <w:vMerge/>
            <w:vAlign w:val="center"/>
          </w:tcPr>
          <w:p w14:paraId="4A94EB70" w14:textId="77777777" w:rsidR="00511014" w:rsidRPr="00511014" w:rsidRDefault="00511014" w:rsidP="00511014">
            <w:pPr>
              <w:spacing w:after="160" w:line="259" w:lineRule="auto"/>
              <w:rPr>
                <w:rFonts w:cs="Arial"/>
                <w:b/>
                <w:bCs/>
                <w:iCs/>
                <w:color w:val="000000"/>
                <w:szCs w:val="20"/>
              </w:rPr>
            </w:pPr>
          </w:p>
        </w:tc>
        <w:tc>
          <w:tcPr>
            <w:tcW w:w="986" w:type="dxa"/>
            <w:vMerge/>
            <w:vAlign w:val="center"/>
          </w:tcPr>
          <w:p w14:paraId="4E18F17E" w14:textId="77777777" w:rsidR="00511014" w:rsidRPr="00511014" w:rsidRDefault="00511014" w:rsidP="00511014">
            <w:pPr>
              <w:spacing w:after="160" w:line="259" w:lineRule="auto"/>
              <w:rPr>
                <w:rFonts w:cs="Arial"/>
                <w:b/>
                <w:bCs/>
                <w:iCs/>
                <w:color w:val="000000"/>
                <w:szCs w:val="20"/>
              </w:rPr>
            </w:pPr>
          </w:p>
        </w:tc>
        <w:tc>
          <w:tcPr>
            <w:tcW w:w="1849" w:type="dxa"/>
            <w:vAlign w:val="center"/>
          </w:tcPr>
          <w:p w14:paraId="2DF54564" w14:textId="77777777" w:rsidR="00511014" w:rsidRPr="00511014" w:rsidRDefault="00511014" w:rsidP="00511014">
            <w:pPr>
              <w:spacing w:after="160" w:line="259" w:lineRule="auto"/>
              <w:rPr>
                <w:rFonts w:cs="Arial"/>
                <w:b/>
                <w:bCs/>
                <w:iCs/>
                <w:color w:val="000000"/>
                <w:szCs w:val="20"/>
              </w:rPr>
            </w:pPr>
            <w:r w:rsidRPr="00511014">
              <w:rPr>
                <w:rFonts w:cs="Arial"/>
                <w:iCs/>
                <w:color w:val="000000"/>
                <w:szCs w:val="20"/>
              </w:rPr>
              <w:t>202406260124286</w:t>
            </w:r>
          </w:p>
        </w:tc>
        <w:tc>
          <w:tcPr>
            <w:tcW w:w="1275" w:type="dxa"/>
            <w:vAlign w:val="center"/>
          </w:tcPr>
          <w:p w14:paraId="3573E645" w14:textId="77777777" w:rsidR="00511014" w:rsidRPr="00511014" w:rsidRDefault="00511014" w:rsidP="00511014">
            <w:pPr>
              <w:spacing w:after="160" w:line="259" w:lineRule="auto"/>
              <w:rPr>
                <w:rFonts w:cs="Arial"/>
                <w:b/>
                <w:bCs/>
                <w:iCs/>
                <w:color w:val="000000"/>
                <w:szCs w:val="20"/>
              </w:rPr>
            </w:pPr>
            <w:r w:rsidRPr="00511014">
              <w:rPr>
                <w:rFonts w:cs="Arial"/>
                <w:iCs/>
                <w:color w:val="000000"/>
                <w:szCs w:val="20"/>
              </w:rPr>
              <w:t>2025-06-27</w:t>
            </w:r>
          </w:p>
        </w:tc>
        <w:tc>
          <w:tcPr>
            <w:tcW w:w="1418" w:type="dxa"/>
            <w:vAlign w:val="center"/>
          </w:tcPr>
          <w:p w14:paraId="3A55AFD8" w14:textId="77777777" w:rsidR="00511014" w:rsidRPr="00511014" w:rsidRDefault="00511014" w:rsidP="00511014">
            <w:pPr>
              <w:spacing w:after="160" w:line="259" w:lineRule="auto"/>
              <w:rPr>
                <w:rFonts w:cs="Arial"/>
                <w:b/>
                <w:bCs/>
                <w:iCs/>
                <w:color w:val="000000"/>
                <w:szCs w:val="20"/>
              </w:rPr>
            </w:pPr>
            <w:r w:rsidRPr="00511014">
              <w:rPr>
                <w:rFonts w:cs="Arial"/>
                <w:iCs/>
                <w:color w:val="000000"/>
                <w:szCs w:val="20"/>
              </w:rPr>
              <w:t>2523290000</w:t>
            </w:r>
          </w:p>
        </w:tc>
        <w:tc>
          <w:tcPr>
            <w:tcW w:w="1559" w:type="dxa"/>
            <w:vMerge/>
            <w:vAlign w:val="center"/>
          </w:tcPr>
          <w:p w14:paraId="0447D5F4" w14:textId="77777777" w:rsidR="00511014" w:rsidRPr="00511014" w:rsidRDefault="00511014" w:rsidP="00511014">
            <w:pPr>
              <w:spacing w:after="160" w:line="259" w:lineRule="auto"/>
              <w:rPr>
                <w:rFonts w:cs="Arial"/>
                <w:b/>
                <w:bCs/>
                <w:iCs/>
                <w:color w:val="000000"/>
                <w:szCs w:val="20"/>
              </w:rPr>
            </w:pPr>
          </w:p>
        </w:tc>
        <w:tc>
          <w:tcPr>
            <w:tcW w:w="1559" w:type="dxa"/>
            <w:vMerge/>
          </w:tcPr>
          <w:p w14:paraId="52E79502" w14:textId="77777777" w:rsidR="00511014" w:rsidRPr="00511014" w:rsidRDefault="00511014" w:rsidP="00511014">
            <w:pPr>
              <w:spacing w:after="160" w:line="259" w:lineRule="auto"/>
              <w:rPr>
                <w:rFonts w:cs="Arial"/>
                <w:b/>
                <w:bCs/>
                <w:iCs/>
                <w:color w:val="000000"/>
                <w:szCs w:val="20"/>
              </w:rPr>
            </w:pPr>
          </w:p>
        </w:tc>
      </w:tr>
      <w:tr w:rsidR="00511014" w:rsidRPr="00511014" w14:paraId="35C15A64" w14:textId="77777777" w:rsidTr="00B57AC3">
        <w:trPr>
          <w:jc w:val="center"/>
        </w:trPr>
        <w:tc>
          <w:tcPr>
            <w:tcW w:w="710" w:type="dxa"/>
            <w:vMerge/>
            <w:vAlign w:val="center"/>
          </w:tcPr>
          <w:p w14:paraId="1CDB68F0" w14:textId="77777777" w:rsidR="00511014" w:rsidRPr="00511014" w:rsidRDefault="00511014" w:rsidP="00511014">
            <w:pPr>
              <w:spacing w:after="160" w:line="259" w:lineRule="auto"/>
              <w:rPr>
                <w:rFonts w:cs="Arial"/>
                <w:b/>
                <w:bCs/>
                <w:iCs/>
                <w:color w:val="000000"/>
                <w:szCs w:val="20"/>
              </w:rPr>
            </w:pPr>
          </w:p>
        </w:tc>
        <w:tc>
          <w:tcPr>
            <w:tcW w:w="986" w:type="dxa"/>
            <w:vMerge/>
            <w:vAlign w:val="center"/>
          </w:tcPr>
          <w:p w14:paraId="28558998" w14:textId="77777777" w:rsidR="00511014" w:rsidRPr="00511014" w:rsidRDefault="00511014" w:rsidP="00511014">
            <w:pPr>
              <w:spacing w:after="160" w:line="259" w:lineRule="auto"/>
              <w:rPr>
                <w:rFonts w:cs="Arial"/>
                <w:b/>
                <w:bCs/>
                <w:iCs/>
                <w:color w:val="000000"/>
                <w:szCs w:val="20"/>
              </w:rPr>
            </w:pPr>
          </w:p>
        </w:tc>
        <w:tc>
          <w:tcPr>
            <w:tcW w:w="1849" w:type="dxa"/>
            <w:vAlign w:val="center"/>
          </w:tcPr>
          <w:p w14:paraId="748C4DDA" w14:textId="77777777" w:rsidR="00511014" w:rsidRPr="00511014" w:rsidRDefault="00511014" w:rsidP="00511014">
            <w:pPr>
              <w:spacing w:after="160" w:line="259" w:lineRule="auto"/>
              <w:rPr>
                <w:rFonts w:cs="Arial"/>
                <w:b/>
                <w:bCs/>
                <w:iCs/>
                <w:color w:val="000000"/>
                <w:szCs w:val="20"/>
              </w:rPr>
            </w:pPr>
            <w:r w:rsidRPr="00511014">
              <w:rPr>
                <w:rFonts w:cs="Arial"/>
                <w:iCs/>
                <w:color w:val="000000"/>
                <w:szCs w:val="20"/>
              </w:rPr>
              <w:t>202406260124287</w:t>
            </w:r>
          </w:p>
        </w:tc>
        <w:tc>
          <w:tcPr>
            <w:tcW w:w="1275" w:type="dxa"/>
            <w:vAlign w:val="center"/>
          </w:tcPr>
          <w:p w14:paraId="4593A8E5" w14:textId="77777777" w:rsidR="00511014" w:rsidRPr="00511014" w:rsidRDefault="00511014" w:rsidP="00511014">
            <w:pPr>
              <w:spacing w:after="160" w:line="259" w:lineRule="auto"/>
              <w:rPr>
                <w:rFonts w:cs="Arial"/>
                <w:b/>
                <w:bCs/>
                <w:iCs/>
                <w:color w:val="000000"/>
                <w:szCs w:val="20"/>
              </w:rPr>
            </w:pPr>
            <w:r w:rsidRPr="00511014">
              <w:rPr>
                <w:rFonts w:cs="Arial"/>
                <w:iCs/>
                <w:color w:val="000000"/>
                <w:szCs w:val="20"/>
              </w:rPr>
              <w:t>2025-06-27</w:t>
            </w:r>
          </w:p>
        </w:tc>
        <w:tc>
          <w:tcPr>
            <w:tcW w:w="1418" w:type="dxa"/>
            <w:vAlign w:val="center"/>
          </w:tcPr>
          <w:p w14:paraId="4CC3270B" w14:textId="77777777" w:rsidR="00511014" w:rsidRPr="00511014" w:rsidRDefault="00511014" w:rsidP="00511014">
            <w:pPr>
              <w:spacing w:after="160" w:line="259" w:lineRule="auto"/>
              <w:rPr>
                <w:rFonts w:cs="Arial"/>
                <w:b/>
                <w:bCs/>
                <w:iCs/>
                <w:color w:val="000000"/>
                <w:szCs w:val="20"/>
              </w:rPr>
            </w:pPr>
            <w:r w:rsidRPr="00511014">
              <w:rPr>
                <w:rFonts w:cs="Arial"/>
                <w:iCs/>
                <w:color w:val="000000"/>
                <w:szCs w:val="20"/>
              </w:rPr>
              <w:t>2523290000</w:t>
            </w:r>
          </w:p>
        </w:tc>
        <w:tc>
          <w:tcPr>
            <w:tcW w:w="1559" w:type="dxa"/>
            <w:vMerge/>
            <w:vAlign w:val="center"/>
          </w:tcPr>
          <w:p w14:paraId="75BDA044" w14:textId="77777777" w:rsidR="00511014" w:rsidRPr="00511014" w:rsidRDefault="00511014" w:rsidP="00511014">
            <w:pPr>
              <w:spacing w:after="160" w:line="259" w:lineRule="auto"/>
              <w:rPr>
                <w:rFonts w:cs="Arial"/>
                <w:b/>
                <w:bCs/>
                <w:iCs/>
                <w:color w:val="000000"/>
                <w:szCs w:val="20"/>
              </w:rPr>
            </w:pPr>
          </w:p>
        </w:tc>
        <w:tc>
          <w:tcPr>
            <w:tcW w:w="1559" w:type="dxa"/>
            <w:vMerge/>
          </w:tcPr>
          <w:p w14:paraId="06BA57A7" w14:textId="77777777" w:rsidR="00511014" w:rsidRPr="00511014" w:rsidRDefault="00511014" w:rsidP="00511014">
            <w:pPr>
              <w:spacing w:after="160" w:line="259" w:lineRule="auto"/>
              <w:rPr>
                <w:rFonts w:cs="Arial"/>
                <w:b/>
                <w:bCs/>
                <w:iCs/>
                <w:color w:val="000000"/>
                <w:szCs w:val="20"/>
              </w:rPr>
            </w:pPr>
          </w:p>
        </w:tc>
      </w:tr>
      <w:tr w:rsidR="00511014" w:rsidRPr="00511014" w14:paraId="1ABC5E8B" w14:textId="77777777" w:rsidTr="00B57AC3">
        <w:trPr>
          <w:jc w:val="center"/>
        </w:trPr>
        <w:tc>
          <w:tcPr>
            <w:tcW w:w="710" w:type="dxa"/>
            <w:vMerge w:val="restart"/>
            <w:vAlign w:val="center"/>
          </w:tcPr>
          <w:p w14:paraId="55B5750F" w14:textId="77777777" w:rsidR="00511014" w:rsidRPr="00511014" w:rsidRDefault="00511014" w:rsidP="00511014">
            <w:pPr>
              <w:spacing w:after="160" w:line="259" w:lineRule="auto"/>
              <w:rPr>
                <w:rFonts w:cs="Arial"/>
                <w:b/>
                <w:bCs/>
                <w:iCs/>
                <w:color w:val="000000"/>
                <w:szCs w:val="20"/>
              </w:rPr>
            </w:pPr>
            <w:r w:rsidRPr="00511014">
              <w:rPr>
                <w:rFonts w:cs="Arial"/>
                <w:b/>
                <w:bCs/>
                <w:iCs/>
                <w:color w:val="000000"/>
                <w:szCs w:val="20"/>
              </w:rPr>
              <w:t>2</w:t>
            </w:r>
          </w:p>
        </w:tc>
        <w:tc>
          <w:tcPr>
            <w:tcW w:w="986" w:type="dxa"/>
            <w:vMerge w:val="restart"/>
            <w:vAlign w:val="center"/>
          </w:tcPr>
          <w:p w14:paraId="2D58AC46" w14:textId="77777777" w:rsidR="00511014" w:rsidRPr="00511014" w:rsidRDefault="00511014" w:rsidP="00511014">
            <w:pPr>
              <w:spacing w:after="160" w:line="259" w:lineRule="auto"/>
              <w:rPr>
                <w:rFonts w:cs="Arial"/>
                <w:b/>
                <w:bCs/>
                <w:iCs/>
                <w:color w:val="000000"/>
                <w:szCs w:val="20"/>
              </w:rPr>
            </w:pPr>
            <w:r w:rsidRPr="00511014">
              <w:rPr>
                <w:rFonts w:cs="Arial"/>
                <w:b/>
                <w:bCs/>
                <w:iCs/>
                <w:color w:val="000000"/>
                <w:szCs w:val="20"/>
              </w:rPr>
              <w:t>A.CALICHE</w:t>
            </w:r>
          </w:p>
        </w:tc>
        <w:tc>
          <w:tcPr>
            <w:tcW w:w="1849" w:type="dxa"/>
            <w:vAlign w:val="center"/>
          </w:tcPr>
          <w:p w14:paraId="3DD5BB84" w14:textId="77777777" w:rsidR="00511014" w:rsidRPr="00511014" w:rsidRDefault="00511014" w:rsidP="00511014">
            <w:pPr>
              <w:spacing w:after="160" w:line="259" w:lineRule="auto"/>
              <w:rPr>
                <w:rFonts w:cs="Arial"/>
                <w:iCs/>
                <w:color w:val="000000"/>
                <w:szCs w:val="20"/>
              </w:rPr>
            </w:pPr>
            <w:r w:rsidRPr="00511014">
              <w:rPr>
                <w:rFonts w:cs="Arial"/>
                <w:iCs/>
                <w:color w:val="000000"/>
                <w:szCs w:val="20"/>
              </w:rPr>
              <w:t>202409180128291</w:t>
            </w:r>
          </w:p>
        </w:tc>
        <w:tc>
          <w:tcPr>
            <w:tcW w:w="1275" w:type="dxa"/>
            <w:vAlign w:val="center"/>
          </w:tcPr>
          <w:p w14:paraId="4B8798BC" w14:textId="77777777" w:rsidR="00511014" w:rsidRPr="00511014" w:rsidRDefault="00511014" w:rsidP="00511014">
            <w:pPr>
              <w:spacing w:after="160" w:line="259" w:lineRule="auto"/>
              <w:rPr>
                <w:rFonts w:cs="Arial"/>
                <w:iCs/>
                <w:color w:val="000000"/>
                <w:szCs w:val="20"/>
              </w:rPr>
            </w:pPr>
            <w:r w:rsidRPr="00511014">
              <w:rPr>
                <w:rFonts w:cs="Arial"/>
                <w:iCs/>
                <w:color w:val="000000"/>
                <w:szCs w:val="20"/>
              </w:rPr>
              <w:t>2025-09-23</w:t>
            </w:r>
          </w:p>
        </w:tc>
        <w:tc>
          <w:tcPr>
            <w:tcW w:w="1418" w:type="dxa"/>
            <w:vAlign w:val="center"/>
          </w:tcPr>
          <w:p w14:paraId="2BFB3FB6" w14:textId="77777777" w:rsidR="00511014" w:rsidRPr="00511014" w:rsidRDefault="00511014" w:rsidP="00511014">
            <w:pPr>
              <w:spacing w:after="160" w:line="259" w:lineRule="auto"/>
              <w:rPr>
                <w:rFonts w:cs="Arial"/>
                <w:iCs/>
                <w:color w:val="000000"/>
                <w:szCs w:val="20"/>
              </w:rPr>
            </w:pPr>
            <w:r w:rsidRPr="00511014">
              <w:rPr>
                <w:rFonts w:cs="Arial"/>
                <w:iCs/>
                <w:color w:val="000000"/>
                <w:szCs w:val="20"/>
              </w:rPr>
              <w:t>2517100000</w:t>
            </w:r>
          </w:p>
        </w:tc>
        <w:tc>
          <w:tcPr>
            <w:tcW w:w="1559" w:type="dxa"/>
            <w:vMerge w:val="restart"/>
            <w:vAlign w:val="center"/>
          </w:tcPr>
          <w:p w14:paraId="60C7F3AB" w14:textId="77777777" w:rsidR="00511014" w:rsidRPr="00511014" w:rsidRDefault="00511014" w:rsidP="00511014">
            <w:pPr>
              <w:spacing w:after="160" w:line="259" w:lineRule="auto"/>
              <w:rPr>
                <w:rFonts w:cs="Arial"/>
                <w:b/>
                <w:bCs/>
                <w:iCs/>
                <w:color w:val="000000"/>
                <w:szCs w:val="20"/>
              </w:rPr>
            </w:pPr>
            <w:r w:rsidRPr="00511014">
              <w:rPr>
                <w:rFonts w:cs="Arial"/>
                <w:b/>
                <w:bCs/>
                <w:iCs/>
                <w:color w:val="000000"/>
                <w:szCs w:val="20"/>
              </w:rPr>
              <w:t>15,74%</w:t>
            </w:r>
          </w:p>
        </w:tc>
        <w:tc>
          <w:tcPr>
            <w:tcW w:w="1559" w:type="dxa"/>
            <w:vMerge w:val="restart"/>
            <w:vAlign w:val="center"/>
          </w:tcPr>
          <w:p w14:paraId="71DBDD0E" w14:textId="77777777" w:rsidR="00511014" w:rsidRPr="00511014" w:rsidRDefault="00511014" w:rsidP="00511014">
            <w:pPr>
              <w:spacing w:after="160" w:line="259" w:lineRule="auto"/>
              <w:rPr>
                <w:rFonts w:cs="Arial"/>
                <w:b/>
                <w:bCs/>
                <w:iCs/>
                <w:color w:val="000000"/>
                <w:szCs w:val="20"/>
              </w:rPr>
            </w:pPr>
            <w:r w:rsidRPr="00511014">
              <w:rPr>
                <w:rFonts w:cs="Arial"/>
                <w:b/>
                <w:bCs/>
                <w:iCs/>
                <w:color w:val="000000"/>
                <w:szCs w:val="20"/>
              </w:rPr>
              <w:t>5,6144106</w:t>
            </w:r>
          </w:p>
        </w:tc>
      </w:tr>
      <w:tr w:rsidR="00511014" w:rsidRPr="00511014" w14:paraId="5C17CFFE" w14:textId="77777777" w:rsidTr="00B57AC3">
        <w:trPr>
          <w:jc w:val="center"/>
        </w:trPr>
        <w:tc>
          <w:tcPr>
            <w:tcW w:w="710" w:type="dxa"/>
            <w:vMerge/>
            <w:vAlign w:val="center"/>
          </w:tcPr>
          <w:p w14:paraId="4783C919" w14:textId="77777777" w:rsidR="00511014" w:rsidRPr="00511014" w:rsidRDefault="00511014" w:rsidP="00511014">
            <w:pPr>
              <w:spacing w:after="160" w:line="259" w:lineRule="auto"/>
              <w:rPr>
                <w:rFonts w:cs="Arial"/>
                <w:b/>
                <w:bCs/>
                <w:iCs/>
                <w:color w:val="000000"/>
                <w:szCs w:val="20"/>
                <w:highlight w:val="lightGray"/>
              </w:rPr>
            </w:pPr>
          </w:p>
        </w:tc>
        <w:tc>
          <w:tcPr>
            <w:tcW w:w="986" w:type="dxa"/>
            <w:vMerge/>
            <w:vAlign w:val="center"/>
          </w:tcPr>
          <w:p w14:paraId="25C68C51" w14:textId="77777777" w:rsidR="00511014" w:rsidRPr="00511014" w:rsidRDefault="00511014" w:rsidP="00511014">
            <w:pPr>
              <w:spacing w:after="160" w:line="259" w:lineRule="auto"/>
              <w:rPr>
                <w:rFonts w:cs="Arial"/>
                <w:b/>
                <w:bCs/>
                <w:iCs/>
                <w:color w:val="000000"/>
                <w:szCs w:val="20"/>
                <w:highlight w:val="lightGray"/>
              </w:rPr>
            </w:pPr>
          </w:p>
        </w:tc>
        <w:tc>
          <w:tcPr>
            <w:tcW w:w="1849" w:type="dxa"/>
            <w:vAlign w:val="bottom"/>
          </w:tcPr>
          <w:p w14:paraId="4D01B6CC" w14:textId="77777777" w:rsidR="00511014" w:rsidRPr="00511014" w:rsidRDefault="00511014" w:rsidP="00511014">
            <w:pPr>
              <w:spacing w:after="160" w:line="259" w:lineRule="auto"/>
              <w:rPr>
                <w:rFonts w:cs="Arial"/>
                <w:iCs/>
                <w:color w:val="000000"/>
                <w:szCs w:val="20"/>
              </w:rPr>
            </w:pPr>
            <w:r w:rsidRPr="00511014">
              <w:rPr>
                <w:rFonts w:cs="Arial"/>
                <w:iCs/>
                <w:color w:val="000000"/>
                <w:szCs w:val="20"/>
              </w:rPr>
              <w:t>202409180128291</w:t>
            </w:r>
          </w:p>
        </w:tc>
        <w:tc>
          <w:tcPr>
            <w:tcW w:w="1275" w:type="dxa"/>
            <w:vAlign w:val="bottom"/>
          </w:tcPr>
          <w:p w14:paraId="55CE92DD" w14:textId="77777777" w:rsidR="00511014" w:rsidRPr="00511014" w:rsidRDefault="00511014" w:rsidP="00511014">
            <w:pPr>
              <w:spacing w:after="160" w:line="259" w:lineRule="auto"/>
              <w:rPr>
                <w:rFonts w:cs="Arial"/>
                <w:iCs/>
                <w:color w:val="000000"/>
                <w:szCs w:val="20"/>
              </w:rPr>
            </w:pPr>
            <w:r w:rsidRPr="00511014">
              <w:rPr>
                <w:rFonts w:cs="Arial"/>
                <w:iCs/>
                <w:color w:val="000000"/>
                <w:szCs w:val="20"/>
              </w:rPr>
              <w:t>2025-09-23</w:t>
            </w:r>
          </w:p>
        </w:tc>
        <w:tc>
          <w:tcPr>
            <w:tcW w:w="1418" w:type="dxa"/>
            <w:vAlign w:val="bottom"/>
          </w:tcPr>
          <w:p w14:paraId="70E5118F" w14:textId="77777777" w:rsidR="00511014" w:rsidRPr="00511014" w:rsidRDefault="00511014" w:rsidP="00511014">
            <w:pPr>
              <w:spacing w:after="160" w:line="259" w:lineRule="auto"/>
              <w:rPr>
                <w:rFonts w:cs="Arial"/>
                <w:iCs/>
                <w:color w:val="000000"/>
                <w:szCs w:val="20"/>
              </w:rPr>
            </w:pPr>
            <w:r w:rsidRPr="00511014">
              <w:rPr>
                <w:rFonts w:cs="Arial"/>
                <w:iCs/>
                <w:color w:val="000000"/>
                <w:szCs w:val="20"/>
              </w:rPr>
              <w:t>2517100000</w:t>
            </w:r>
          </w:p>
        </w:tc>
        <w:tc>
          <w:tcPr>
            <w:tcW w:w="1559" w:type="dxa"/>
            <w:vMerge/>
            <w:vAlign w:val="center"/>
          </w:tcPr>
          <w:p w14:paraId="1EDF7CA8" w14:textId="77777777" w:rsidR="00511014" w:rsidRPr="00511014" w:rsidRDefault="00511014" w:rsidP="00511014">
            <w:pPr>
              <w:spacing w:after="160" w:line="259" w:lineRule="auto"/>
              <w:rPr>
                <w:rFonts w:cs="Arial"/>
                <w:b/>
                <w:bCs/>
                <w:iCs/>
                <w:color w:val="000000"/>
                <w:szCs w:val="20"/>
                <w:highlight w:val="lightGray"/>
              </w:rPr>
            </w:pPr>
          </w:p>
        </w:tc>
        <w:tc>
          <w:tcPr>
            <w:tcW w:w="1559" w:type="dxa"/>
            <w:vMerge/>
          </w:tcPr>
          <w:p w14:paraId="7EBE0D79" w14:textId="77777777" w:rsidR="00511014" w:rsidRPr="00511014" w:rsidRDefault="00511014" w:rsidP="00511014">
            <w:pPr>
              <w:spacing w:after="160" w:line="259" w:lineRule="auto"/>
              <w:rPr>
                <w:rFonts w:cs="Arial"/>
                <w:b/>
                <w:bCs/>
                <w:iCs/>
                <w:color w:val="000000"/>
                <w:szCs w:val="20"/>
                <w:highlight w:val="lightGray"/>
              </w:rPr>
            </w:pPr>
          </w:p>
        </w:tc>
      </w:tr>
      <w:tr w:rsidR="00511014" w:rsidRPr="00511014" w14:paraId="0A4A8AED" w14:textId="77777777" w:rsidTr="00B57AC3">
        <w:trPr>
          <w:jc w:val="center"/>
        </w:trPr>
        <w:tc>
          <w:tcPr>
            <w:tcW w:w="710" w:type="dxa"/>
            <w:vMerge/>
            <w:vAlign w:val="center"/>
          </w:tcPr>
          <w:p w14:paraId="189338FD" w14:textId="77777777" w:rsidR="00511014" w:rsidRPr="00511014" w:rsidRDefault="00511014" w:rsidP="00511014">
            <w:pPr>
              <w:spacing w:after="160" w:line="259" w:lineRule="auto"/>
              <w:rPr>
                <w:rFonts w:cs="Arial"/>
                <w:b/>
                <w:bCs/>
                <w:iCs/>
                <w:color w:val="000000"/>
                <w:szCs w:val="20"/>
                <w:highlight w:val="lightGray"/>
              </w:rPr>
            </w:pPr>
          </w:p>
        </w:tc>
        <w:tc>
          <w:tcPr>
            <w:tcW w:w="986" w:type="dxa"/>
            <w:vMerge/>
            <w:vAlign w:val="center"/>
          </w:tcPr>
          <w:p w14:paraId="62FE0319" w14:textId="77777777" w:rsidR="00511014" w:rsidRPr="00511014" w:rsidRDefault="00511014" w:rsidP="00511014">
            <w:pPr>
              <w:spacing w:after="160" w:line="259" w:lineRule="auto"/>
              <w:rPr>
                <w:rFonts w:cs="Arial"/>
                <w:b/>
                <w:bCs/>
                <w:iCs/>
                <w:color w:val="000000"/>
                <w:szCs w:val="20"/>
                <w:highlight w:val="lightGray"/>
              </w:rPr>
            </w:pPr>
          </w:p>
        </w:tc>
        <w:tc>
          <w:tcPr>
            <w:tcW w:w="1849" w:type="dxa"/>
            <w:vAlign w:val="bottom"/>
          </w:tcPr>
          <w:p w14:paraId="45C9B0F8" w14:textId="77777777" w:rsidR="00511014" w:rsidRPr="00511014" w:rsidRDefault="00511014" w:rsidP="00511014">
            <w:pPr>
              <w:spacing w:after="160" w:line="259" w:lineRule="auto"/>
              <w:rPr>
                <w:rFonts w:cs="Arial"/>
                <w:iCs/>
                <w:color w:val="000000"/>
                <w:szCs w:val="20"/>
              </w:rPr>
            </w:pPr>
            <w:r w:rsidRPr="00511014">
              <w:rPr>
                <w:rFonts w:cs="Arial"/>
                <w:iCs/>
                <w:color w:val="000000"/>
                <w:szCs w:val="20"/>
              </w:rPr>
              <w:t>202409180128292</w:t>
            </w:r>
          </w:p>
        </w:tc>
        <w:tc>
          <w:tcPr>
            <w:tcW w:w="1275" w:type="dxa"/>
            <w:vAlign w:val="bottom"/>
          </w:tcPr>
          <w:p w14:paraId="65970098" w14:textId="77777777" w:rsidR="00511014" w:rsidRPr="00511014" w:rsidRDefault="00511014" w:rsidP="00511014">
            <w:pPr>
              <w:spacing w:after="160" w:line="259" w:lineRule="auto"/>
              <w:rPr>
                <w:rFonts w:cs="Arial"/>
                <w:iCs/>
                <w:color w:val="000000"/>
                <w:szCs w:val="20"/>
              </w:rPr>
            </w:pPr>
            <w:r w:rsidRPr="00511014">
              <w:rPr>
                <w:rFonts w:cs="Arial"/>
                <w:iCs/>
                <w:color w:val="000000"/>
                <w:szCs w:val="20"/>
              </w:rPr>
              <w:t>2025-09-23</w:t>
            </w:r>
          </w:p>
        </w:tc>
        <w:tc>
          <w:tcPr>
            <w:tcW w:w="1418" w:type="dxa"/>
            <w:vAlign w:val="bottom"/>
          </w:tcPr>
          <w:p w14:paraId="6CFEB3A3" w14:textId="77777777" w:rsidR="00511014" w:rsidRPr="00511014" w:rsidRDefault="00511014" w:rsidP="00511014">
            <w:pPr>
              <w:spacing w:after="160" w:line="259" w:lineRule="auto"/>
              <w:rPr>
                <w:rFonts w:cs="Arial"/>
                <w:iCs/>
                <w:color w:val="000000"/>
                <w:szCs w:val="20"/>
              </w:rPr>
            </w:pPr>
            <w:r w:rsidRPr="00511014">
              <w:rPr>
                <w:rFonts w:cs="Arial"/>
                <w:iCs/>
                <w:color w:val="000000"/>
                <w:szCs w:val="20"/>
              </w:rPr>
              <w:t>2517100000</w:t>
            </w:r>
          </w:p>
        </w:tc>
        <w:tc>
          <w:tcPr>
            <w:tcW w:w="1559" w:type="dxa"/>
            <w:vMerge/>
            <w:vAlign w:val="center"/>
          </w:tcPr>
          <w:p w14:paraId="023E6E0D" w14:textId="77777777" w:rsidR="00511014" w:rsidRPr="00511014" w:rsidRDefault="00511014" w:rsidP="00511014">
            <w:pPr>
              <w:spacing w:after="160" w:line="259" w:lineRule="auto"/>
              <w:rPr>
                <w:rFonts w:cs="Arial"/>
                <w:b/>
                <w:bCs/>
                <w:iCs/>
                <w:color w:val="000000"/>
                <w:szCs w:val="20"/>
                <w:highlight w:val="lightGray"/>
              </w:rPr>
            </w:pPr>
          </w:p>
        </w:tc>
        <w:tc>
          <w:tcPr>
            <w:tcW w:w="1559" w:type="dxa"/>
            <w:vMerge/>
          </w:tcPr>
          <w:p w14:paraId="3010A9B0" w14:textId="77777777" w:rsidR="00511014" w:rsidRPr="00511014" w:rsidRDefault="00511014" w:rsidP="00511014">
            <w:pPr>
              <w:spacing w:after="160" w:line="259" w:lineRule="auto"/>
              <w:rPr>
                <w:rFonts w:cs="Arial"/>
                <w:b/>
                <w:bCs/>
                <w:iCs/>
                <w:color w:val="000000"/>
                <w:szCs w:val="20"/>
                <w:highlight w:val="lightGray"/>
              </w:rPr>
            </w:pPr>
          </w:p>
        </w:tc>
      </w:tr>
      <w:tr w:rsidR="00511014" w:rsidRPr="00511014" w14:paraId="74C2068B" w14:textId="77777777" w:rsidTr="00B57AC3">
        <w:trPr>
          <w:jc w:val="center"/>
        </w:trPr>
        <w:tc>
          <w:tcPr>
            <w:tcW w:w="710" w:type="dxa"/>
            <w:vMerge/>
            <w:vAlign w:val="center"/>
          </w:tcPr>
          <w:p w14:paraId="68C0633D" w14:textId="77777777" w:rsidR="00511014" w:rsidRPr="00511014" w:rsidRDefault="00511014" w:rsidP="00511014">
            <w:pPr>
              <w:spacing w:after="160" w:line="259" w:lineRule="auto"/>
              <w:rPr>
                <w:rFonts w:cs="Arial"/>
                <w:b/>
                <w:bCs/>
                <w:iCs/>
                <w:color w:val="000000"/>
                <w:szCs w:val="20"/>
                <w:highlight w:val="lightGray"/>
              </w:rPr>
            </w:pPr>
          </w:p>
        </w:tc>
        <w:tc>
          <w:tcPr>
            <w:tcW w:w="986" w:type="dxa"/>
            <w:vMerge/>
            <w:vAlign w:val="center"/>
          </w:tcPr>
          <w:p w14:paraId="37ABFD64" w14:textId="77777777" w:rsidR="00511014" w:rsidRPr="00511014" w:rsidRDefault="00511014" w:rsidP="00511014">
            <w:pPr>
              <w:spacing w:after="160" w:line="259" w:lineRule="auto"/>
              <w:rPr>
                <w:rFonts w:cs="Arial"/>
                <w:b/>
                <w:bCs/>
                <w:iCs/>
                <w:color w:val="000000"/>
                <w:szCs w:val="20"/>
                <w:highlight w:val="lightGray"/>
              </w:rPr>
            </w:pPr>
          </w:p>
        </w:tc>
        <w:tc>
          <w:tcPr>
            <w:tcW w:w="1849" w:type="dxa"/>
            <w:vAlign w:val="bottom"/>
          </w:tcPr>
          <w:p w14:paraId="5C24C430" w14:textId="77777777" w:rsidR="00511014" w:rsidRPr="00511014" w:rsidRDefault="00511014" w:rsidP="00511014">
            <w:pPr>
              <w:spacing w:after="160" w:line="259" w:lineRule="auto"/>
              <w:rPr>
                <w:rFonts w:cs="Arial"/>
                <w:iCs/>
                <w:color w:val="000000"/>
                <w:szCs w:val="20"/>
              </w:rPr>
            </w:pPr>
            <w:r w:rsidRPr="00511014">
              <w:rPr>
                <w:rFonts w:cs="Arial"/>
                <w:iCs/>
                <w:color w:val="000000"/>
                <w:szCs w:val="20"/>
              </w:rPr>
              <w:t>202409180128292</w:t>
            </w:r>
          </w:p>
        </w:tc>
        <w:tc>
          <w:tcPr>
            <w:tcW w:w="1275" w:type="dxa"/>
            <w:vAlign w:val="bottom"/>
          </w:tcPr>
          <w:p w14:paraId="09873DA2" w14:textId="77777777" w:rsidR="00511014" w:rsidRPr="00511014" w:rsidRDefault="00511014" w:rsidP="00511014">
            <w:pPr>
              <w:spacing w:after="160" w:line="259" w:lineRule="auto"/>
              <w:rPr>
                <w:rFonts w:cs="Arial"/>
                <w:iCs/>
                <w:color w:val="000000"/>
                <w:szCs w:val="20"/>
              </w:rPr>
            </w:pPr>
            <w:r w:rsidRPr="00511014">
              <w:rPr>
                <w:rFonts w:cs="Arial"/>
                <w:iCs/>
                <w:color w:val="000000"/>
                <w:szCs w:val="20"/>
              </w:rPr>
              <w:t>2025-09-23</w:t>
            </w:r>
          </w:p>
        </w:tc>
        <w:tc>
          <w:tcPr>
            <w:tcW w:w="1418" w:type="dxa"/>
            <w:vAlign w:val="bottom"/>
          </w:tcPr>
          <w:p w14:paraId="24541B50" w14:textId="77777777" w:rsidR="00511014" w:rsidRPr="00511014" w:rsidRDefault="00511014" w:rsidP="00511014">
            <w:pPr>
              <w:spacing w:after="160" w:line="259" w:lineRule="auto"/>
              <w:rPr>
                <w:rFonts w:cs="Arial"/>
                <w:iCs/>
                <w:color w:val="000000"/>
                <w:szCs w:val="20"/>
              </w:rPr>
            </w:pPr>
            <w:r w:rsidRPr="00511014">
              <w:rPr>
                <w:rFonts w:cs="Arial"/>
                <w:iCs/>
                <w:color w:val="000000"/>
                <w:szCs w:val="20"/>
              </w:rPr>
              <w:t>2517100000</w:t>
            </w:r>
          </w:p>
        </w:tc>
        <w:tc>
          <w:tcPr>
            <w:tcW w:w="1559" w:type="dxa"/>
            <w:vMerge/>
            <w:vAlign w:val="center"/>
          </w:tcPr>
          <w:p w14:paraId="49A88D06" w14:textId="77777777" w:rsidR="00511014" w:rsidRPr="00511014" w:rsidRDefault="00511014" w:rsidP="00511014">
            <w:pPr>
              <w:spacing w:after="160" w:line="259" w:lineRule="auto"/>
              <w:rPr>
                <w:rFonts w:cs="Arial"/>
                <w:b/>
                <w:bCs/>
                <w:iCs/>
                <w:color w:val="000000"/>
                <w:szCs w:val="20"/>
                <w:highlight w:val="lightGray"/>
              </w:rPr>
            </w:pPr>
          </w:p>
        </w:tc>
        <w:tc>
          <w:tcPr>
            <w:tcW w:w="1559" w:type="dxa"/>
            <w:vMerge/>
          </w:tcPr>
          <w:p w14:paraId="62370B86" w14:textId="77777777" w:rsidR="00511014" w:rsidRPr="00511014" w:rsidRDefault="00511014" w:rsidP="00511014">
            <w:pPr>
              <w:spacing w:after="160" w:line="259" w:lineRule="auto"/>
              <w:rPr>
                <w:rFonts w:cs="Arial"/>
                <w:b/>
                <w:bCs/>
                <w:iCs/>
                <w:color w:val="000000"/>
                <w:szCs w:val="20"/>
                <w:highlight w:val="lightGray"/>
              </w:rPr>
            </w:pPr>
          </w:p>
        </w:tc>
      </w:tr>
      <w:tr w:rsidR="00511014" w:rsidRPr="00511014" w14:paraId="77267DBE" w14:textId="77777777" w:rsidTr="00B57AC3">
        <w:trPr>
          <w:jc w:val="center"/>
        </w:trPr>
        <w:tc>
          <w:tcPr>
            <w:tcW w:w="710" w:type="dxa"/>
            <w:vMerge/>
            <w:vAlign w:val="center"/>
          </w:tcPr>
          <w:p w14:paraId="5281EDCB" w14:textId="77777777" w:rsidR="00511014" w:rsidRPr="00511014" w:rsidRDefault="00511014" w:rsidP="00511014">
            <w:pPr>
              <w:spacing w:after="160" w:line="259" w:lineRule="auto"/>
              <w:rPr>
                <w:rFonts w:cs="Arial"/>
                <w:b/>
                <w:bCs/>
                <w:iCs/>
                <w:color w:val="000000"/>
                <w:szCs w:val="20"/>
                <w:highlight w:val="lightGray"/>
              </w:rPr>
            </w:pPr>
          </w:p>
        </w:tc>
        <w:tc>
          <w:tcPr>
            <w:tcW w:w="986" w:type="dxa"/>
            <w:vMerge/>
            <w:vAlign w:val="center"/>
          </w:tcPr>
          <w:p w14:paraId="5D8C62C8" w14:textId="77777777" w:rsidR="00511014" w:rsidRPr="00511014" w:rsidRDefault="00511014" w:rsidP="00511014">
            <w:pPr>
              <w:spacing w:after="160" w:line="259" w:lineRule="auto"/>
              <w:rPr>
                <w:rFonts w:cs="Arial"/>
                <w:b/>
                <w:bCs/>
                <w:iCs/>
                <w:color w:val="000000"/>
                <w:szCs w:val="20"/>
                <w:highlight w:val="lightGray"/>
              </w:rPr>
            </w:pPr>
          </w:p>
        </w:tc>
        <w:tc>
          <w:tcPr>
            <w:tcW w:w="1849" w:type="dxa"/>
            <w:vAlign w:val="bottom"/>
          </w:tcPr>
          <w:p w14:paraId="6DB66AEB" w14:textId="77777777" w:rsidR="00511014" w:rsidRPr="00511014" w:rsidRDefault="00511014" w:rsidP="00511014">
            <w:pPr>
              <w:spacing w:after="160" w:line="259" w:lineRule="auto"/>
              <w:rPr>
                <w:rFonts w:cs="Arial"/>
                <w:iCs/>
                <w:color w:val="000000"/>
                <w:szCs w:val="20"/>
              </w:rPr>
            </w:pPr>
            <w:r w:rsidRPr="00511014">
              <w:rPr>
                <w:rFonts w:cs="Arial"/>
                <w:iCs/>
                <w:color w:val="000000"/>
                <w:szCs w:val="20"/>
              </w:rPr>
              <w:t>202409180128293</w:t>
            </w:r>
          </w:p>
        </w:tc>
        <w:tc>
          <w:tcPr>
            <w:tcW w:w="1275" w:type="dxa"/>
            <w:vAlign w:val="bottom"/>
          </w:tcPr>
          <w:p w14:paraId="0A30B887" w14:textId="77777777" w:rsidR="00511014" w:rsidRPr="00511014" w:rsidRDefault="00511014" w:rsidP="00511014">
            <w:pPr>
              <w:spacing w:after="160" w:line="259" w:lineRule="auto"/>
              <w:rPr>
                <w:rFonts w:cs="Arial"/>
                <w:iCs/>
                <w:color w:val="000000"/>
                <w:szCs w:val="20"/>
              </w:rPr>
            </w:pPr>
            <w:r w:rsidRPr="00511014">
              <w:rPr>
                <w:rFonts w:cs="Arial"/>
                <w:iCs/>
                <w:color w:val="000000"/>
                <w:szCs w:val="20"/>
              </w:rPr>
              <w:t>2025-09-23</w:t>
            </w:r>
          </w:p>
        </w:tc>
        <w:tc>
          <w:tcPr>
            <w:tcW w:w="1418" w:type="dxa"/>
            <w:vAlign w:val="bottom"/>
          </w:tcPr>
          <w:p w14:paraId="0A23CFF7" w14:textId="77777777" w:rsidR="00511014" w:rsidRPr="00511014" w:rsidRDefault="00511014" w:rsidP="00511014">
            <w:pPr>
              <w:spacing w:after="160" w:line="259" w:lineRule="auto"/>
              <w:rPr>
                <w:rFonts w:cs="Arial"/>
                <w:iCs/>
                <w:color w:val="000000"/>
                <w:szCs w:val="20"/>
              </w:rPr>
            </w:pPr>
            <w:r w:rsidRPr="00511014">
              <w:rPr>
                <w:rFonts w:cs="Arial"/>
                <w:iCs/>
                <w:color w:val="000000"/>
                <w:szCs w:val="20"/>
              </w:rPr>
              <w:t>2517100000</w:t>
            </w:r>
          </w:p>
        </w:tc>
        <w:tc>
          <w:tcPr>
            <w:tcW w:w="1559" w:type="dxa"/>
            <w:vMerge/>
            <w:vAlign w:val="center"/>
          </w:tcPr>
          <w:p w14:paraId="1AEDDDB2" w14:textId="77777777" w:rsidR="00511014" w:rsidRPr="00511014" w:rsidRDefault="00511014" w:rsidP="00511014">
            <w:pPr>
              <w:spacing w:after="160" w:line="259" w:lineRule="auto"/>
              <w:rPr>
                <w:rFonts w:cs="Arial"/>
                <w:b/>
                <w:bCs/>
                <w:iCs/>
                <w:color w:val="000000"/>
                <w:szCs w:val="20"/>
                <w:highlight w:val="lightGray"/>
              </w:rPr>
            </w:pPr>
          </w:p>
        </w:tc>
        <w:tc>
          <w:tcPr>
            <w:tcW w:w="1559" w:type="dxa"/>
            <w:vMerge/>
          </w:tcPr>
          <w:p w14:paraId="325EBA86" w14:textId="77777777" w:rsidR="00511014" w:rsidRPr="00511014" w:rsidRDefault="00511014" w:rsidP="00511014">
            <w:pPr>
              <w:spacing w:after="160" w:line="259" w:lineRule="auto"/>
              <w:rPr>
                <w:rFonts w:cs="Arial"/>
                <w:b/>
                <w:bCs/>
                <w:iCs/>
                <w:color w:val="000000"/>
                <w:szCs w:val="20"/>
                <w:highlight w:val="lightGray"/>
              </w:rPr>
            </w:pPr>
          </w:p>
        </w:tc>
      </w:tr>
      <w:tr w:rsidR="00511014" w:rsidRPr="00511014" w14:paraId="1BE2A9E9" w14:textId="77777777" w:rsidTr="00B57AC3">
        <w:trPr>
          <w:jc w:val="center"/>
        </w:trPr>
        <w:tc>
          <w:tcPr>
            <w:tcW w:w="710" w:type="dxa"/>
            <w:vMerge/>
            <w:vAlign w:val="center"/>
          </w:tcPr>
          <w:p w14:paraId="1AB2E4C7" w14:textId="77777777" w:rsidR="00511014" w:rsidRPr="00511014" w:rsidRDefault="00511014" w:rsidP="00511014">
            <w:pPr>
              <w:spacing w:after="160" w:line="259" w:lineRule="auto"/>
              <w:rPr>
                <w:rFonts w:cs="Arial"/>
                <w:b/>
                <w:bCs/>
                <w:iCs/>
                <w:color w:val="000000"/>
                <w:szCs w:val="20"/>
                <w:highlight w:val="lightGray"/>
              </w:rPr>
            </w:pPr>
          </w:p>
        </w:tc>
        <w:tc>
          <w:tcPr>
            <w:tcW w:w="986" w:type="dxa"/>
            <w:vMerge/>
            <w:vAlign w:val="center"/>
          </w:tcPr>
          <w:p w14:paraId="5BFF586B" w14:textId="77777777" w:rsidR="00511014" w:rsidRPr="00511014" w:rsidRDefault="00511014" w:rsidP="00511014">
            <w:pPr>
              <w:spacing w:after="160" w:line="259" w:lineRule="auto"/>
              <w:rPr>
                <w:rFonts w:cs="Arial"/>
                <w:b/>
                <w:bCs/>
                <w:iCs/>
                <w:color w:val="000000"/>
                <w:szCs w:val="20"/>
                <w:highlight w:val="lightGray"/>
              </w:rPr>
            </w:pPr>
          </w:p>
        </w:tc>
        <w:tc>
          <w:tcPr>
            <w:tcW w:w="1849" w:type="dxa"/>
            <w:vAlign w:val="bottom"/>
          </w:tcPr>
          <w:p w14:paraId="6DEFEE90" w14:textId="77777777" w:rsidR="00511014" w:rsidRPr="00511014" w:rsidRDefault="00511014" w:rsidP="00511014">
            <w:pPr>
              <w:spacing w:after="160" w:line="259" w:lineRule="auto"/>
              <w:rPr>
                <w:rFonts w:cs="Arial"/>
                <w:iCs/>
                <w:color w:val="000000"/>
                <w:szCs w:val="20"/>
              </w:rPr>
            </w:pPr>
            <w:r w:rsidRPr="00511014">
              <w:rPr>
                <w:rFonts w:cs="Arial"/>
                <w:iCs/>
                <w:color w:val="000000"/>
                <w:szCs w:val="20"/>
              </w:rPr>
              <w:t>202409180128293</w:t>
            </w:r>
          </w:p>
        </w:tc>
        <w:tc>
          <w:tcPr>
            <w:tcW w:w="1275" w:type="dxa"/>
            <w:vAlign w:val="bottom"/>
          </w:tcPr>
          <w:p w14:paraId="28A00785" w14:textId="77777777" w:rsidR="00511014" w:rsidRPr="00511014" w:rsidRDefault="00511014" w:rsidP="00511014">
            <w:pPr>
              <w:spacing w:after="160" w:line="259" w:lineRule="auto"/>
              <w:rPr>
                <w:rFonts w:cs="Arial"/>
                <w:iCs/>
                <w:color w:val="000000"/>
                <w:szCs w:val="20"/>
              </w:rPr>
            </w:pPr>
            <w:r w:rsidRPr="00511014">
              <w:rPr>
                <w:rFonts w:cs="Arial"/>
                <w:iCs/>
                <w:color w:val="000000"/>
                <w:szCs w:val="20"/>
              </w:rPr>
              <w:t>2025-09-23</w:t>
            </w:r>
          </w:p>
        </w:tc>
        <w:tc>
          <w:tcPr>
            <w:tcW w:w="1418" w:type="dxa"/>
            <w:vAlign w:val="bottom"/>
          </w:tcPr>
          <w:p w14:paraId="1E4D40E0" w14:textId="77777777" w:rsidR="00511014" w:rsidRPr="00511014" w:rsidRDefault="00511014" w:rsidP="00511014">
            <w:pPr>
              <w:spacing w:after="160" w:line="259" w:lineRule="auto"/>
              <w:rPr>
                <w:rFonts w:cs="Arial"/>
                <w:iCs/>
                <w:color w:val="000000"/>
                <w:szCs w:val="20"/>
              </w:rPr>
            </w:pPr>
            <w:r w:rsidRPr="00511014">
              <w:rPr>
                <w:rFonts w:cs="Arial"/>
                <w:iCs/>
                <w:color w:val="000000"/>
                <w:szCs w:val="20"/>
              </w:rPr>
              <w:t>2517100000</w:t>
            </w:r>
          </w:p>
        </w:tc>
        <w:tc>
          <w:tcPr>
            <w:tcW w:w="1559" w:type="dxa"/>
            <w:vMerge/>
            <w:vAlign w:val="center"/>
          </w:tcPr>
          <w:p w14:paraId="14BE96C3" w14:textId="77777777" w:rsidR="00511014" w:rsidRPr="00511014" w:rsidRDefault="00511014" w:rsidP="00511014">
            <w:pPr>
              <w:spacing w:after="160" w:line="259" w:lineRule="auto"/>
              <w:rPr>
                <w:rFonts w:cs="Arial"/>
                <w:b/>
                <w:bCs/>
                <w:iCs/>
                <w:color w:val="000000"/>
                <w:szCs w:val="20"/>
                <w:highlight w:val="lightGray"/>
              </w:rPr>
            </w:pPr>
          </w:p>
        </w:tc>
        <w:tc>
          <w:tcPr>
            <w:tcW w:w="1559" w:type="dxa"/>
            <w:vMerge/>
          </w:tcPr>
          <w:p w14:paraId="6EAA71F5" w14:textId="77777777" w:rsidR="00511014" w:rsidRPr="00511014" w:rsidRDefault="00511014" w:rsidP="00511014">
            <w:pPr>
              <w:spacing w:after="160" w:line="259" w:lineRule="auto"/>
              <w:rPr>
                <w:rFonts w:cs="Arial"/>
                <w:b/>
                <w:bCs/>
                <w:iCs/>
                <w:color w:val="000000"/>
                <w:szCs w:val="20"/>
                <w:highlight w:val="lightGray"/>
              </w:rPr>
            </w:pPr>
          </w:p>
        </w:tc>
      </w:tr>
      <w:tr w:rsidR="00511014" w:rsidRPr="00511014" w14:paraId="0742CEB9" w14:textId="77777777" w:rsidTr="00B57AC3">
        <w:trPr>
          <w:jc w:val="center"/>
        </w:trPr>
        <w:tc>
          <w:tcPr>
            <w:tcW w:w="710" w:type="dxa"/>
            <w:vMerge/>
            <w:vAlign w:val="center"/>
          </w:tcPr>
          <w:p w14:paraId="619D0451" w14:textId="77777777" w:rsidR="00511014" w:rsidRPr="00511014" w:rsidRDefault="00511014" w:rsidP="00511014">
            <w:pPr>
              <w:spacing w:after="160" w:line="259" w:lineRule="auto"/>
              <w:rPr>
                <w:rFonts w:cs="Arial"/>
                <w:b/>
                <w:bCs/>
                <w:iCs/>
                <w:color w:val="000000"/>
                <w:szCs w:val="20"/>
                <w:highlight w:val="lightGray"/>
              </w:rPr>
            </w:pPr>
          </w:p>
        </w:tc>
        <w:tc>
          <w:tcPr>
            <w:tcW w:w="986" w:type="dxa"/>
            <w:vMerge/>
            <w:vAlign w:val="center"/>
          </w:tcPr>
          <w:p w14:paraId="5FBB8BDD" w14:textId="77777777" w:rsidR="00511014" w:rsidRPr="00511014" w:rsidRDefault="00511014" w:rsidP="00511014">
            <w:pPr>
              <w:spacing w:after="160" w:line="259" w:lineRule="auto"/>
              <w:rPr>
                <w:rFonts w:cs="Arial"/>
                <w:b/>
                <w:bCs/>
                <w:iCs/>
                <w:color w:val="000000"/>
                <w:szCs w:val="20"/>
                <w:highlight w:val="lightGray"/>
              </w:rPr>
            </w:pPr>
          </w:p>
        </w:tc>
        <w:tc>
          <w:tcPr>
            <w:tcW w:w="1849" w:type="dxa"/>
            <w:vAlign w:val="bottom"/>
          </w:tcPr>
          <w:p w14:paraId="38F18177" w14:textId="77777777" w:rsidR="00511014" w:rsidRPr="00511014" w:rsidRDefault="00511014" w:rsidP="00511014">
            <w:pPr>
              <w:spacing w:after="160" w:line="259" w:lineRule="auto"/>
              <w:rPr>
                <w:rFonts w:cs="Arial"/>
                <w:iCs/>
                <w:color w:val="000000"/>
                <w:szCs w:val="20"/>
              </w:rPr>
            </w:pPr>
            <w:r w:rsidRPr="00511014">
              <w:rPr>
                <w:rFonts w:cs="Arial"/>
                <w:iCs/>
                <w:color w:val="000000"/>
                <w:szCs w:val="20"/>
              </w:rPr>
              <w:t>202409250128750</w:t>
            </w:r>
          </w:p>
        </w:tc>
        <w:tc>
          <w:tcPr>
            <w:tcW w:w="1275" w:type="dxa"/>
            <w:vAlign w:val="bottom"/>
          </w:tcPr>
          <w:p w14:paraId="24008674" w14:textId="77777777" w:rsidR="00511014" w:rsidRPr="00511014" w:rsidRDefault="00511014" w:rsidP="00511014">
            <w:pPr>
              <w:spacing w:after="160" w:line="259" w:lineRule="auto"/>
              <w:rPr>
                <w:rFonts w:cs="Arial"/>
                <w:iCs/>
                <w:color w:val="000000"/>
                <w:szCs w:val="20"/>
              </w:rPr>
            </w:pPr>
            <w:r w:rsidRPr="00511014">
              <w:rPr>
                <w:rFonts w:cs="Arial"/>
                <w:iCs/>
                <w:color w:val="000000"/>
                <w:szCs w:val="20"/>
              </w:rPr>
              <w:t>2025-09-30</w:t>
            </w:r>
          </w:p>
        </w:tc>
        <w:tc>
          <w:tcPr>
            <w:tcW w:w="1418" w:type="dxa"/>
            <w:vAlign w:val="bottom"/>
          </w:tcPr>
          <w:p w14:paraId="4332C9E9" w14:textId="77777777" w:rsidR="00511014" w:rsidRPr="00511014" w:rsidRDefault="00511014" w:rsidP="00511014">
            <w:pPr>
              <w:spacing w:after="160" w:line="259" w:lineRule="auto"/>
              <w:rPr>
                <w:rFonts w:cs="Arial"/>
                <w:iCs/>
                <w:color w:val="000000"/>
                <w:szCs w:val="20"/>
              </w:rPr>
            </w:pPr>
            <w:r w:rsidRPr="00511014">
              <w:rPr>
                <w:rFonts w:cs="Arial"/>
                <w:iCs/>
                <w:color w:val="000000"/>
                <w:szCs w:val="20"/>
              </w:rPr>
              <w:t>2517100000</w:t>
            </w:r>
          </w:p>
        </w:tc>
        <w:tc>
          <w:tcPr>
            <w:tcW w:w="1559" w:type="dxa"/>
            <w:vMerge/>
            <w:vAlign w:val="center"/>
          </w:tcPr>
          <w:p w14:paraId="0E78CB36" w14:textId="77777777" w:rsidR="00511014" w:rsidRPr="00511014" w:rsidRDefault="00511014" w:rsidP="00511014">
            <w:pPr>
              <w:spacing w:after="160" w:line="259" w:lineRule="auto"/>
              <w:rPr>
                <w:rFonts w:cs="Arial"/>
                <w:b/>
                <w:bCs/>
                <w:iCs/>
                <w:color w:val="000000"/>
                <w:szCs w:val="20"/>
                <w:highlight w:val="lightGray"/>
              </w:rPr>
            </w:pPr>
          </w:p>
        </w:tc>
        <w:tc>
          <w:tcPr>
            <w:tcW w:w="1559" w:type="dxa"/>
            <w:vMerge/>
          </w:tcPr>
          <w:p w14:paraId="4B1888BE" w14:textId="77777777" w:rsidR="00511014" w:rsidRPr="00511014" w:rsidRDefault="00511014" w:rsidP="00511014">
            <w:pPr>
              <w:spacing w:after="160" w:line="259" w:lineRule="auto"/>
              <w:rPr>
                <w:rFonts w:cs="Arial"/>
                <w:b/>
                <w:bCs/>
                <w:iCs/>
                <w:color w:val="000000"/>
                <w:szCs w:val="20"/>
                <w:highlight w:val="lightGray"/>
              </w:rPr>
            </w:pPr>
          </w:p>
        </w:tc>
      </w:tr>
      <w:tr w:rsidR="00511014" w:rsidRPr="00511014" w14:paraId="3EABA1D6" w14:textId="77777777" w:rsidTr="00B57AC3">
        <w:trPr>
          <w:jc w:val="center"/>
        </w:trPr>
        <w:tc>
          <w:tcPr>
            <w:tcW w:w="710" w:type="dxa"/>
            <w:vMerge/>
            <w:vAlign w:val="center"/>
          </w:tcPr>
          <w:p w14:paraId="29013FB0" w14:textId="77777777" w:rsidR="00511014" w:rsidRPr="00511014" w:rsidRDefault="00511014" w:rsidP="00511014">
            <w:pPr>
              <w:spacing w:after="160" w:line="259" w:lineRule="auto"/>
              <w:rPr>
                <w:rFonts w:cs="Arial"/>
                <w:b/>
                <w:bCs/>
                <w:iCs/>
                <w:color w:val="000000"/>
                <w:szCs w:val="20"/>
                <w:highlight w:val="lightGray"/>
              </w:rPr>
            </w:pPr>
          </w:p>
        </w:tc>
        <w:tc>
          <w:tcPr>
            <w:tcW w:w="986" w:type="dxa"/>
            <w:vMerge/>
            <w:vAlign w:val="center"/>
          </w:tcPr>
          <w:p w14:paraId="2FF50A6C" w14:textId="77777777" w:rsidR="00511014" w:rsidRPr="00511014" w:rsidRDefault="00511014" w:rsidP="00511014">
            <w:pPr>
              <w:spacing w:after="160" w:line="259" w:lineRule="auto"/>
              <w:rPr>
                <w:rFonts w:cs="Arial"/>
                <w:b/>
                <w:bCs/>
                <w:iCs/>
                <w:color w:val="000000"/>
                <w:szCs w:val="20"/>
                <w:highlight w:val="lightGray"/>
              </w:rPr>
            </w:pPr>
          </w:p>
        </w:tc>
        <w:tc>
          <w:tcPr>
            <w:tcW w:w="1849" w:type="dxa"/>
            <w:vAlign w:val="bottom"/>
          </w:tcPr>
          <w:p w14:paraId="669D8FA6" w14:textId="77777777" w:rsidR="00511014" w:rsidRPr="00511014" w:rsidRDefault="00511014" w:rsidP="00511014">
            <w:pPr>
              <w:spacing w:after="160" w:line="259" w:lineRule="auto"/>
              <w:rPr>
                <w:rFonts w:cs="Arial"/>
                <w:iCs/>
                <w:color w:val="000000"/>
                <w:szCs w:val="20"/>
              </w:rPr>
            </w:pPr>
            <w:r w:rsidRPr="00511014">
              <w:rPr>
                <w:rFonts w:cs="Arial"/>
                <w:iCs/>
                <w:color w:val="000000"/>
                <w:szCs w:val="20"/>
              </w:rPr>
              <w:t>202409250128750</w:t>
            </w:r>
          </w:p>
        </w:tc>
        <w:tc>
          <w:tcPr>
            <w:tcW w:w="1275" w:type="dxa"/>
            <w:vAlign w:val="bottom"/>
          </w:tcPr>
          <w:p w14:paraId="459CB8E8" w14:textId="77777777" w:rsidR="00511014" w:rsidRPr="00511014" w:rsidRDefault="00511014" w:rsidP="00511014">
            <w:pPr>
              <w:spacing w:after="160" w:line="259" w:lineRule="auto"/>
              <w:rPr>
                <w:rFonts w:cs="Arial"/>
                <w:iCs/>
                <w:color w:val="000000"/>
                <w:szCs w:val="20"/>
              </w:rPr>
            </w:pPr>
            <w:r w:rsidRPr="00511014">
              <w:rPr>
                <w:rFonts w:cs="Arial"/>
                <w:iCs/>
                <w:color w:val="000000"/>
                <w:szCs w:val="20"/>
              </w:rPr>
              <w:t>2025-09-30</w:t>
            </w:r>
          </w:p>
        </w:tc>
        <w:tc>
          <w:tcPr>
            <w:tcW w:w="1418" w:type="dxa"/>
            <w:vAlign w:val="bottom"/>
          </w:tcPr>
          <w:p w14:paraId="286E81D0" w14:textId="77777777" w:rsidR="00511014" w:rsidRPr="00511014" w:rsidRDefault="00511014" w:rsidP="00511014">
            <w:pPr>
              <w:spacing w:after="160" w:line="259" w:lineRule="auto"/>
              <w:rPr>
                <w:rFonts w:cs="Arial"/>
                <w:iCs/>
                <w:color w:val="000000"/>
                <w:szCs w:val="20"/>
              </w:rPr>
            </w:pPr>
            <w:r w:rsidRPr="00511014">
              <w:rPr>
                <w:rFonts w:cs="Arial"/>
                <w:iCs/>
                <w:color w:val="000000"/>
                <w:szCs w:val="20"/>
              </w:rPr>
              <w:t>2517100000</w:t>
            </w:r>
          </w:p>
        </w:tc>
        <w:tc>
          <w:tcPr>
            <w:tcW w:w="1559" w:type="dxa"/>
            <w:vMerge/>
            <w:vAlign w:val="center"/>
          </w:tcPr>
          <w:p w14:paraId="3276C0C3" w14:textId="77777777" w:rsidR="00511014" w:rsidRPr="00511014" w:rsidRDefault="00511014" w:rsidP="00511014">
            <w:pPr>
              <w:spacing w:after="160" w:line="259" w:lineRule="auto"/>
              <w:rPr>
                <w:rFonts w:cs="Arial"/>
                <w:b/>
                <w:bCs/>
                <w:iCs/>
                <w:color w:val="000000"/>
                <w:szCs w:val="20"/>
                <w:highlight w:val="lightGray"/>
              </w:rPr>
            </w:pPr>
          </w:p>
        </w:tc>
        <w:tc>
          <w:tcPr>
            <w:tcW w:w="1559" w:type="dxa"/>
            <w:vMerge/>
          </w:tcPr>
          <w:p w14:paraId="10CDB529" w14:textId="77777777" w:rsidR="00511014" w:rsidRPr="00511014" w:rsidRDefault="00511014" w:rsidP="00511014">
            <w:pPr>
              <w:spacing w:after="160" w:line="259" w:lineRule="auto"/>
              <w:rPr>
                <w:rFonts w:cs="Arial"/>
                <w:b/>
                <w:bCs/>
                <w:iCs/>
                <w:color w:val="000000"/>
                <w:szCs w:val="20"/>
                <w:highlight w:val="lightGray"/>
              </w:rPr>
            </w:pPr>
          </w:p>
        </w:tc>
      </w:tr>
      <w:tr w:rsidR="00511014" w:rsidRPr="00511014" w14:paraId="3566D067" w14:textId="77777777" w:rsidTr="00B57AC3">
        <w:trPr>
          <w:jc w:val="center"/>
        </w:trPr>
        <w:tc>
          <w:tcPr>
            <w:tcW w:w="710" w:type="dxa"/>
            <w:vMerge/>
            <w:vAlign w:val="center"/>
          </w:tcPr>
          <w:p w14:paraId="596C7492" w14:textId="77777777" w:rsidR="00511014" w:rsidRPr="00511014" w:rsidRDefault="00511014" w:rsidP="00511014">
            <w:pPr>
              <w:spacing w:after="160" w:line="259" w:lineRule="auto"/>
              <w:rPr>
                <w:rFonts w:cs="Arial"/>
                <w:b/>
                <w:bCs/>
                <w:iCs/>
                <w:color w:val="000000"/>
                <w:szCs w:val="20"/>
                <w:highlight w:val="lightGray"/>
              </w:rPr>
            </w:pPr>
          </w:p>
        </w:tc>
        <w:tc>
          <w:tcPr>
            <w:tcW w:w="986" w:type="dxa"/>
            <w:vMerge/>
            <w:vAlign w:val="center"/>
          </w:tcPr>
          <w:p w14:paraId="30C0D91C" w14:textId="77777777" w:rsidR="00511014" w:rsidRPr="00511014" w:rsidRDefault="00511014" w:rsidP="00511014">
            <w:pPr>
              <w:spacing w:after="160" w:line="259" w:lineRule="auto"/>
              <w:rPr>
                <w:rFonts w:cs="Arial"/>
                <w:b/>
                <w:bCs/>
                <w:iCs/>
                <w:color w:val="000000"/>
                <w:szCs w:val="20"/>
                <w:highlight w:val="lightGray"/>
              </w:rPr>
            </w:pPr>
          </w:p>
        </w:tc>
        <w:tc>
          <w:tcPr>
            <w:tcW w:w="1849" w:type="dxa"/>
            <w:vAlign w:val="bottom"/>
          </w:tcPr>
          <w:p w14:paraId="7155D95E" w14:textId="77777777" w:rsidR="00511014" w:rsidRPr="00511014" w:rsidRDefault="00511014" w:rsidP="00511014">
            <w:pPr>
              <w:spacing w:after="160" w:line="259" w:lineRule="auto"/>
              <w:rPr>
                <w:rFonts w:cs="Arial"/>
                <w:iCs/>
                <w:color w:val="000000"/>
                <w:szCs w:val="20"/>
              </w:rPr>
            </w:pPr>
            <w:r w:rsidRPr="00511014">
              <w:rPr>
                <w:rFonts w:cs="Arial"/>
                <w:iCs/>
                <w:color w:val="000000"/>
                <w:szCs w:val="20"/>
              </w:rPr>
              <w:t>202409250128751</w:t>
            </w:r>
          </w:p>
        </w:tc>
        <w:tc>
          <w:tcPr>
            <w:tcW w:w="1275" w:type="dxa"/>
            <w:vAlign w:val="bottom"/>
          </w:tcPr>
          <w:p w14:paraId="0580CEF5" w14:textId="77777777" w:rsidR="00511014" w:rsidRPr="00511014" w:rsidRDefault="00511014" w:rsidP="00511014">
            <w:pPr>
              <w:spacing w:after="160" w:line="259" w:lineRule="auto"/>
              <w:rPr>
                <w:rFonts w:cs="Arial"/>
                <w:iCs/>
                <w:color w:val="000000"/>
                <w:szCs w:val="20"/>
              </w:rPr>
            </w:pPr>
            <w:r w:rsidRPr="00511014">
              <w:rPr>
                <w:rFonts w:cs="Arial"/>
                <w:iCs/>
                <w:color w:val="000000"/>
                <w:szCs w:val="20"/>
              </w:rPr>
              <w:t>2025-09-30</w:t>
            </w:r>
          </w:p>
        </w:tc>
        <w:tc>
          <w:tcPr>
            <w:tcW w:w="1418" w:type="dxa"/>
            <w:vAlign w:val="bottom"/>
          </w:tcPr>
          <w:p w14:paraId="39903E62" w14:textId="77777777" w:rsidR="00511014" w:rsidRPr="00511014" w:rsidRDefault="00511014" w:rsidP="00511014">
            <w:pPr>
              <w:spacing w:after="160" w:line="259" w:lineRule="auto"/>
              <w:rPr>
                <w:rFonts w:cs="Arial"/>
                <w:iCs/>
                <w:color w:val="000000"/>
                <w:szCs w:val="20"/>
              </w:rPr>
            </w:pPr>
            <w:r w:rsidRPr="00511014">
              <w:rPr>
                <w:rFonts w:cs="Arial"/>
                <w:iCs/>
                <w:color w:val="000000"/>
                <w:szCs w:val="20"/>
              </w:rPr>
              <w:t>2517100000</w:t>
            </w:r>
          </w:p>
        </w:tc>
        <w:tc>
          <w:tcPr>
            <w:tcW w:w="1559" w:type="dxa"/>
            <w:vMerge/>
            <w:vAlign w:val="center"/>
          </w:tcPr>
          <w:p w14:paraId="6DB603F9" w14:textId="77777777" w:rsidR="00511014" w:rsidRPr="00511014" w:rsidRDefault="00511014" w:rsidP="00511014">
            <w:pPr>
              <w:spacing w:after="160" w:line="259" w:lineRule="auto"/>
              <w:rPr>
                <w:rFonts w:cs="Arial"/>
                <w:b/>
                <w:bCs/>
                <w:iCs/>
                <w:color w:val="000000"/>
                <w:szCs w:val="20"/>
                <w:highlight w:val="lightGray"/>
              </w:rPr>
            </w:pPr>
          </w:p>
        </w:tc>
        <w:tc>
          <w:tcPr>
            <w:tcW w:w="1559" w:type="dxa"/>
            <w:vMerge/>
          </w:tcPr>
          <w:p w14:paraId="7AC36782" w14:textId="77777777" w:rsidR="00511014" w:rsidRPr="00511014" w:rsidRDefault="00511014" w:rsidP="00511014">
            <w:pPr>
              <w:spacing w:after="160" w:line="259" w:lineRule="auto"/>
              <w:rPr>
                <w:rFonts w:cs="Arial"/>
                <w:b/>
                <w:bCs/>
                <w:iCs/>
                <w:color w:val="000000"/>
                <w:szCs w:val="20"/>
                <w:highlight w:val="lightGray"/>
              </w:rPr>
            </w:pPr>
          </w:p>
        </w:tc>
      </w:tr>
      <w:tr w:rsidR="00511014" w:rsidRPr="00511014" w14:paraId="1B64E460" w14:textId="77777777" w:rsidTr="00B57AC3">
        <w:trPr>
          <w:jc w:val="center"/>
        </w:trPr>
        <w:tc>
          <w:tcPr>
            <w:tcW w:w="710" w:type="dxa"/>
            <w:vMerge/>
            <w:vAlign w:val="center"/>
          </w:tcPr>
          <w:p w14:paraId="4455C1BB" w14:textId="77777777" w:rsidR="00511014" w:rsidRPr="00511014" w:rsidRDefault="00511014" w:rsidP="00511014">
            <w:pPr>
              <w:spacing w:after="160" w:line="259" w:lineRule="auto"/>
              <w:rPr>
                <w:rFonts w:cs="Arial"/>
                <w:b/>
                <w:bCs/>
                <w:iCs/>
                <w:color w:val="000000"/>
                <w:szCs w:val="20"/>
                <w:highlight w:val="lightGray"/>
              </w:rPr>
            </w:pPr>
          </w:p>
        </w:tc>
        <w:tc>
          <w:tcPr>
            <w:tcW w:w="986" w:type="dxa"/>
            <w:vMerge/>
            <w:vAlign w:val="center"/>
          </w:tcPr>
          <w:p w14:paraId="28F5F342" w14:textId="77777777" w:rsidR="00511014" w:rsidRPr="00511014" w:rsidRDefault="00511014" w:rsidP="00511014">
            <w:pPr>
              <w:spacing w:after="160" w:line="259" w:lineRule="auto"/>
              <w:rPr>
                <w:rFonts w:cs="Arial"/>
                <w:b/>
                <w:bCs/>
                <w:iCs/>
                <w:color w:val="000000"/>
                <w:szCs w:val="20"/>
                <w:highlight w:val="lightGray"/>
              </w:rPr>
            </w:pPr>
          </w:p>
        </w:tc>
        <w:tc>
          <w:tcPr>
            <w:tcW w:w="1849" w:type="dxa"/>
            <w:vAlign w:val="bottom"/>
          </w:tcPr>
          <w:p w14:paraId="7E81FA06" w14:textId="77777777" w:rsidR="00511014" w:rsidRPr="00511014" w:rsidRDefault="00511014" w:rsidP="00511014">
            <w:pPr>
              <w:spacing w:after="160" w:line="259" w:lineRule="auto"/>
              <w:rPr>
                <w:rFonts w:cs="Arial"/>
                <w:iCs/>
                <w:color w:val="000000"/>
                <w:szCs w:val="20"/>
              </w:rPr>
            </w:pPr>
            <w:r w:rsidRPr="00511014">
              <w:rPr>
                <w:rFonts w:cs="Arial"/>
                <w:iCs/>
                <w:color w:val="000000"/>
                <w:szCs w:val="20"/>
              </w:rPr>
              <w:t>202409250128751</w:t>
            </w:r>
          </w:p>
        </w:tc>
        <w:tc>
          <w:tcPr>
            <w:tcW w:w="1275" w:type="dxa"/>
            <w:vAlign w:val="bottom"/>
          </w:tcPr>
          <w:p w14:paraId="5B61AA38" w14:textId="77777777" w:rsidR="00511014" w:rsidRPr="00511014" w:rsidRDefault="00511014" w:rsidP="00511014">
            <w:pPr>
              <w:spacing w:after="160" w:line="259" w:lineRule="auto"/>
              <w:rPr>
                <w:rFonts w:cs="Arial"/>
                <w:iCs/>
                <w:color w:val="000000"/>
                <w:szCs w:val="20"/>
              </w:rPr>
            </w:pPr>
            <w:r w:rsidRPr="00511014">
              <w:rPr>
                <w:rFonts w:cs="Arial"/>
                <w:iCs/>
                <w:color w:val="000000"/>
                <w:szCs w:val="20"/>
              </w:rPr>
              <w:t>2025-09-30</w:t>
            </w:r>
          </w:p>
        </w:tc>
        <w:tc>
          <w:tcPr>
            <w:tcW w:w="1418" w:type="dxa"/>
            <w:vAlign w:val="bottom"/>
          </w:tcPr>
          <w:p w14:paraId="4CCC11DE" w14:textId="77777777" w:rsidR="00511014" w:rsidRPr="00511014" w:rsidRDefault="00511014" w:rsidP="00511014">
            <w:pPr>
              <w:spacing w:after="160" w:line="259" w:lineRule="auto"/>
              <w:rPr>
                <w:rFonts w:cs="Arial"/>
                <w:iCs/>
                <w:color w:val="000000"/>
                <w:szCs w:val="20"/>
              </w:rPr>
            </w:pPr>
            <w:r w:rsidRPr="00511014">
              <w:rPr>
                <w:rFonts w:cs="Arial"/>
                <w:iCs/>
                <w:color w:val="000000"/>
                <w:szCs w:val="20"/>
              </w:rPr>
              <w:t>2517100000</w:t>
            </w:r>
          </w:p>
        </w:tc>
        <w:tc>
          <w:tcPr>
            <w:tcW w:w="1559" w:type="dxa"/>
            <w:vMerge/>
            <w:vAlign w:val="center"/>
          </w:tcPr>
          <w:p w14:paraId="4BD63E3A" w14:textId="77777777" w:rsidR="00511014" w:rsidRPr="00511014" w:rsidRDefault="00511014" w:rsidP="00511014">
            <w:pPr>
              <w:spacing w:after="160" w:line="259" w:lineRule="auto"/>
              <w:rPr>
                <w:rFonts w:cs="Arial"/>
                <w:b/>
                <w:bCs/>
                <w:iCs/>
                <w:color w:val="000000"/>
                <w:szCs w:val="20"/>
                <w:highlight w:val="lightGray"/>
              </w:rPr>
            </w:pPr>
          </w:p>
        </w:tc>
        <w:tc>
          <w:tcPr>
            <w:tcW w:w="1559" w:type="dxa"/>
            <w:vMerge/>
          </w:tcPr>
          <w:p w14:paraId="751E02F8" w14:textId="77777777" w:rsidR="00511014" w:rsidRPr="00511014" w:rsidRDefault="00511014" w:rsidP="00511014">
            <w:pPr>
              <w:spacing w:after="160" w:line="259" w:lineRule="auto"/>
              <w:rPr>
                <w:rFonts w:cs="Arial"/>
                <w:b/>
                <w:bCs/>
                <w:iCs/>
                <w:color w:val="000000"/>
                <w:szCs w:val="20"/>
                <w:highlight w:val="lightGray"/>
              </w:rPr>
            </w:pPr>
          </w:p>
        </w:tc>
      </w:tr>
    </w:tbl>
    <w:p w14:paraId="56DC21B6" w14:textId="3C051D73" w:rsidR="007242E6" w:rsidRPr="007242E6" w:rsidRDefault="007242E6" w:rsidP="007242E6">
      <w:pPr>
        <w:rPr>
          <w:rFonts w:cs="Arial"/>
          <w:iCs/>
          <w:color w:val="000000"/>
          <w:szCs w:val="20"/>
        </w:rPr>
      </w:pPr>
      <w:r w:rsidRPr="007242E6">
        <w:rPr>
          <w:rFonts w:cs="Arial"/>
          <w:iCs/>
          <w:color w:val="000000"/>
          <w:szCs w:val="20"/>
        </w:rPr>
        <w:t xml:space="preserve">Para asignar el puntaje deberán tenerse en cuenta las siguientes consideraciones: </w:t>
      </w:r>
    </w:p>
    <w:p w14:paraId="560636E1" w14:textId="77777777" w:rsidR="007242E6" w:rsidRPr="007242E6" w:rsidRDefault="007242E6" w:rsidP="007242E6">
      <w:pPr>
        <w:rPr>
          <w:rFonts w:cs="Arial"/>
          <w:iCs/>
          <w:color w:val="000000"/>
          <w:szCs w:val="20"/>
        </w:rPr>
      </w:pPr>
      <w:r w:rsidRPr="007242E6">
        <w:rPr>
          <w:rFonts w:cs="Arial"/>
          <w:iCs/>
          <w:color w:val="000000"/>
          <w:szCs w:val="20"/>
        </w:rPr>
        <w:t>A. Los puntajes por apoyo a la industria nacional por promoción de Servicios Nacionales o con Trato Nacional solo se otorgarán a los Proponentes que se comprometan a adquirir uno, varios o todos los bienes nacionales relevantes para el cumplimiento del contrato. Para efectos de obtener el puntaje, la oferta respectiva no podrá someterse a condicionamientos.</w:t>
      </w:r>
    </w:p>
    <w:p w14:paraId="477447EE" w14:textId="77777777" w:rsidR="007242E6" w:rsidRPr="007242E6" w:rsidRDefault="007242E6" w:rsidP="007242E6">
      <w:pPr>
        <w:rPr>
          <w:rFonts w:cs="Arial"/>
          <w:iCs/>
          <w:color w:val="000000"/>
          <w:szCs w:val="20"/>
        </w:rPr>
      </w:pPr>
      <w:r w:rsidRPr="007242E6">
        <w:rPr>
          <w:rFonts w:cs="Arial"/>
          <w:iCs/>
          <w:color w:val="000000"/>
          <w:szCs w:val="20"/>
        </w:rPr>
        <w:t>B. Cuando se determine la existencia de oferta de los bienes nacionales relevantes requeridos para el desarrollo del presente objeto contractual dentro del Registro de Productores de Bienes Nacionales, no se otorgará puntaje a los Proponentes que no ofrezcan alguno de los bienes mencionados. Esto aunque se comprometan a vincular al cumplimiento del objeto contractual un porcentaje de empleados o contratistas por prestación de servicios colombianos para la ejecución del contrato.</w:t>
      </w:r>
    </w:p>
    <w:p w14:paraId="52F84868" w14:textId="77777777" w:rsidR="007242E6" w:rsidRPr="007242E6" w:rsidRDefault="007242E6" w:rsidP="007242E6">
      <w:pPr>
        <w:rPr>
          <w:rFonts w:cs="Arial"/>
          <w:iCs/>
          <w:color w:val="000000"/>
          <w:szCs w:val="20"/>
        </w:rPr>
      </w:pPr>
      <w:r w:rsidRPr="007242E6">
        <w:rPr>
          <w:rFonts w:cs="Arial"/>
          <w:iCs/>
          <w:color w:val="000000"/>
          <w:szCs w:val="20"/>
        </w:rPr>
        <w:t>C. Cuando la Entidad Estatal haya determinado la existencia de más de un bien nacional relevante, se otorgará el puntaje de manera proporcional a la cantidad de bienes nacionales relevantes que los Proponentes se comprometan a incorporar durante la ejecución del contrato y dependiendo del porcentaje de participación de estos bienes, en los términos de la Matriz 3 – Bienes nacionales relevantes para la obra pública del sector de infraestructura social:</w:t>
      </w:r>
    </w:p>
    <w:p w14:paraId="1A647034" w14:textId="275BB3CF" w:rsidR="007242E6" w:rsidRDefault="007242E6" w:rsidP="007242E6">
      <w:pPr>
        <w:rPr>
          <w:rFonts w:cs="Arial"/>
          <w:iCs/>
          <w:color w:val="000000"/>
          <w:szCs w:val="20"/>
        </w:rPr>
      </w:pPr>
      <w:r w:rsidRPr="007242E6">
        <w:rPr>
          <w:rFonts w:cs="Arial"/>
          <w:iCs/>
          <w:color w:val="000000"/>
          <w:szCs w:val="20"/>
        </w:rPr>
        <w:t>Para efectos de la asignación de puntaje, la Entidad Estatal definirá el puntaje de cada bien nacional relevante de acuerdo con su porcentaje de participación, para lo cual aplicará la siguiente fórmula.</w:t>
      </w:r>
    </w:p>
    <w:p w14:paraId="1F1D3A69" w14:textId="77777777" w:rsidR="007242E6" w:rsidRPr="00C36DB9" w:rsidRDefault="007242E6" w:rsidP="007242E6">
      <w:pPr>
        <w:rPr>
          <w:i/>
        </w:rPr>
      </w:pPr>
      <m:oMathPara>
        <m:oMath>
          <m:r>
            <w:rPr>
              <w:rFonts w:ascii="Cambria Math" w:hAnsi="Cambria Math"/>
            </w:rPr>
            <m:t>Pi=</m:t>
          </m:r>
          <m:f>
            <m:fPr>
              <m:ctrlPr>
                <w:rPr>
                  <w:rFonts w:ascii="Cambria Math" w:hAnsi="Cambria Math"/>
                  <w:i/>
                </w:rPr>
              </m:ctrlPr>
            </m:fPr>
            <m:num>
              <m:sSub>
                <m:sSubPr>
                  <m:ctrlPr>
                    <w:rPr>
                      <w:rFonts w:ascii="Cambria Math" w:hAnsi="Cambria Math"/>
                      <w:i/>
                    </w:rPr>
                  </m:ctrlPr>
                </m:sSubPr>
                <m:e>
                  <m:r>
                    <w:rPr>
                      <w:rFonts w:ascii="Cambria Math" w:hAnsi="Cambria Math"/>
                    </w:rPr>
                    <m:t>Participación (%)</m:t>
                  </m:r>
                </m:e>
                <m:sub>
                  <m:r>
                    <w:rPr>
                      <w:rFonts w:ascii="Cambria Math" w:hAnsi="Cambria Math"/>
                    </w:rPr>
                    <m:t>i</m:t>
                  </m:r>
                </m:sub>
              </m:sSub>
              <m:r>
                <w:rPr>
                  <w:rFonts w:ascii="Cambria Math" w:hAnsi="Cambria Math"/>
                </w:rPr>
                <m:t>*(Pmax)</m:t>
              </m:r>
            </m:num>
            <m:den>
              <m:nary>
                <m:naryPr>
                  <m:chr m:val="∑"/>
                  <m:limLoc m:val="undOvr"/>
                  <m:ctrlPr>
                    <w:rPr>
                      <w:rFonts w:ascii="Cambria Math" w:hAnsi="Cambria Math"/>
                      <w:i/>
                    </w:rPr>
                  </m:ctrlPr>
                </m:naryPr>
                <m:sub>
                  <m:r>
                    <w:rPr>
                      <w:rFonts w:ascii="Cambria Math" w:hAnsi="Cambria Math"/>
                    </w:rPr>
                    <m:t>i</m:t>
                  </m:r>
                </m:sub>
                <m:sup>
                  <m:r>
                    <w:rPr>
                      <w:rFonts w:ascii="Cambria Math" w:hAnsi="Cambria Math"/>
                    </w:rPr>
                    <m:t>n</m:t>
                  </m:r>
                </m:sup>
                <m:e>
                  <m:r>
                    <w:rPr>
                      <w:rFonts w:ascii="Cambria Math" w:hAnsi="Cambria Math"/>
                    </w:rPr>
                    <m:t>Participación (%)</m:t>
                  </m:r>
                </m:e>
              </m:nary>
            </m:den>
          </m:f>
        </m:oMath>
      </m:oMathPara>
    </w:p>
    <w:p w14:paraId="3F5684B1" w14:textId="77777777" w:rsidR="007242E6" w:rsidRPr="00C36DB9" w:rsidRDefault="007242E6" w:rsidP="007242E6">
      <w:pPr>
        <w:rPr>
          <w:iCs/>
        </w:rPr>
      </w:pPr>
      <w:r w:rsidRPr="00C36DB9">
        <w:rPr>
          <w:iCs/>
        </w:rPr>
        <w:t>Donde:</w:t>
      </w:r>
    </w:p>
    <w:p w14:paraId="752D5D21" w14:textId="77777777" w:rsidR="007242E6" w:rsidRPr="00C36DB9" w:rsidRDefault="007242E6" w:rsidP="007242E6">
      <w:pPr>
        <w:rPr>
          <w:iCs/>
        </w:rPr>
      </w:pPr>
      <w:r w:rsidRPr="00C36DB9">
        <w:rPr>
          <w:iCs/>
        </w:rPr>
        <w:t>Pi: Puntaje de cada bien relevante</w:t>
      </w:r>
    </w:p>
    <w:p w14:paraId="685AAB3B" w14:textId="77777777" w:rsidR="007242E6" w:rsidRPr="00C36DB9" w:rsidRDefault="007242E6" w:rsidP="007242E6">
      <w:pPr>
        <w:rPr>
          <w:iCs/>
        </w:rPr>
      </w:pPr>
      <w:r w:rsidRPr="00C36DB9">
        <w:rPr>
          <w:iCs/>
        </w:rPr>
        <w:t xml:space="preserve">i: Bien o bienes nacionales relevantes </w:t>
      </w:r>
    </w:p>
    <w:p w14:paraId="7967D42A" w14:textId="77777777" w:rsidR="007242E6" w:rsidRPr="00C36DB9" w:rsidRDefault="007242E6" w:rsidP="007242E6">
      <w:pPr>
        <w:rPr>
          <w:iCs/>
        </w:rPr>
      </w:pPr>
      <w:r w:rsidRPr="00C36DB9">
        <w:rPr>
          <w:iCs/>
        </w:rPr>
        <w:t xml:space="preserve">n: Número de bienes nacionales relevantes </w:t>
      </w:r>
    </w:p>
    <w:p w14:paraId="1F435861" w14:textId="77777777" w:rsidR="007242E6" w:rsidRPr="00C36DB9" w:rsidRDefault="007242E6" w:rsidP="007242E6">
      <w:pPr>
        <w:rPr>
          <w:iCs/>
        </w:rPr>
      </w:pPr>
      <w:r w:rsidRPr="00C36DB9">
        <w:rPr>
          <w:iCs/>
        </w:rPr>
        <w:t>Participación (%)i : Porcentaje de participación del bien</w:t>
      </w:r>
    </w:p>
    <w:p w14:paraId="75A2444C" w14:textId="77777777" w:rsidR="007242E6" w:rsidRPr="00C36DB9" w:rsidRDefault="007242E6" w:rsidP="007242E6">
      <w:pPr>
        <w:rPr>
          <w:iCs/>
        </w:rPr>
      </w:pPr>
      <w:r w:rsidRPr="00C36DB9">
        <w:rPr>
          <w:iCs/>
        </w:rPr>
        <w:t xml:space="preserve">Pmax =Puntaje máximo para el factor de evaluación de apoyo a la industria nacional (20 puntos) </w:t>
      </w:r>
    </w:p>
    <w:p w14:paraId="73DA14F6" w14:textId="5DEBFD1A" w:rsidR="007242E6" w:rsidRPr="00C36DB9" w:rsidRDefault="00000000" w:rsidP="007242E6">
      <w:pPr>
        <w:rPr>
          <w:iCs/>
        </w:rPr>
      </w:pPr>
      <m:oMath>
        <m:nary>
          <m:naryPr>
            <m:chr m:val="∑"/>
            <m:limLoc m:val="undOvr"/>
            <m:ctrlPr>
              <w:rPr>
                <w:rFonts w:ascii="Cambria Math" w:hAnsi="Cambria Math"/>
                <w:iCs/>
              </w:rPr>
            </m:ctrlPr>
          </m:naryPr>
          <m:sub>
            <m:r>
              <m:rPr>
                <m:sty m:val="p"/>
              </m:rPr>
              <w:rPr>
                <w:rFonts w:ascii="Cambria Math" w:hAnsi="Cambria Math"/>
              </w:rPr>
              <m:t>i</m:t>
            </m:r>
          </m:sub>
          <m:sup>
            <m:r>
              <m:rPr>
                <m:sty m:val="p"/>
              </m:rPr>
              <w:rPr>
                <w:rFonts w:ascii="Cambria Math" w:hAnsi="Cambria Math"/>
              </w:rPr>
              <m:t>n</m:t>
            </m:r>
          </m:sup>
          <m:e>
            <m:r>
              <m:rPr>
                <m:sty m:val="p"/>
              </m:rPr>
              <w:rPr>
                <w:rFonts w:ascii="Cambria Math" w:hAnsi="Cambria Math"/>
              </w:rPr>
              <m:t>Participación (%)</m:t>
            </m:r>
          </m:e>
        </m:nary>
      </m:oMath>
      <w:r w:rsidR="007242E6" w:rsidRPr="00C36DB9">
        <w:rPr>
          <w:iCs/>
        </w:rPr>
        <w:t xml:space="preserve">: Sumatoria de los porcentajes de participación de los bienes </w:t>
      </w:r>
    </w:p>
    <w:p w14:paraId="1063252B" w14:textId="77777777" w:rsidR="007242E6" w:rsidRPr="00C36DB9" w:rsidRDefault="007242E6" w:rsidP="007242E6">
      <w:pPr>
        <w:rPr>
          <w:iCs/>
        </w:rPr>
      </w:pPr>
      <w:r w:rsidRPr="00C36DB9">
        <w:rPr>
          <w:iCs/>
        </w:rPr>
        <w:t xml:space="preserve">Para efectos de la asignación de los puntajes indicados, la Entidad Estatal tendrá en cuenta hasta el séptimo decimal. </w:t>
      </w:r>
    </w:p>
    <w:p w14:paraId="4695A994" w14:textId="77777777" w:rsidR="007242E6" w:rsidRPr="00C36DB9" w:rsidRDefault="007242E6" w:rsidP="007242E6">
      <w:pPr>
        <w:rPr>
          <w:iCs/>
        </w:rPr>
      </w:pPr>
      <w:r w:rsidRPr="00C36DB9">
        <w:rPr>
          <w:iCs/>
        </w:rPr>
        <w:t>Definido el puntaje de cada bien nacional relevante, la Entidad Estatal otorgará el puntaje a cada Proponente dependiendo de la cantidad de bienes nacionales relevantes ofertados y el puntaje individual asignado a cada uno de ellos. Para la asignación de este puntaje se aplicará la siguiente fórmula.</w:t>
      </w:r>
    </w:p>
    <w:p w14:paraId="76976D20" w14:textId="77777777" w:rsidR="007242E6" w:rsidRPr="00C36DB9" w:rsidRDefault="007242E6" w:rsidP="007242E6">
      <w:pPr>
        <w:rPr>
          <w:i/>
        </w:rPr>
      </w:pPr>
      <m:oMathPara>
        <m:oMath>
          <m:r>
            <w:rPr>
              <w:rFonts w:ascii="Cambria Math" w:hAnsi="Cambria Math"/>
            </w:rPr>
            <m:t xml:space="preserve">Puntaje proponente= </m:t>
          </m:r>
          <m:nary>
            <m:naryPr>
              <m:chr m:val="∑"/>
              <m:limLoc m:val="undOvr"/>
              <m:ctrlPr>
                <w:rPr>
                  <w:rFonts w:ascii="Cambria Math" w:hAnsi="Cambria Math"/>
                  <w:i/>
                </w:rPr>
              </m:ctrlPr>
            </m:naryPr>
            <m:sub>
              <m:r>
                <w:rPr>
                  <w:rFonts w:ascii="Cambria Math" w:hAnsi="Cambria Math"/>
                </w:rPr>
                <m:t>j=0</m:t>
              </m:r>
            </m:sub>
            <m:sup>
              <m:r>
                <w:rPr>
                  <w:rFonts w:ascii="Cambria Math" w:hAnsi="Cambria Math"/>
                </w:rPr>
                <m:t>i</m:t>
              </m:r>
            </m:sup>
            <m:e>
              <m:sSub>
                <m:sSubPr>
                  <m:ctrlPr>
                    <w:rPr>
                      <w:rFonts w:ascii="Cambria Math" w:hAnsi="Cambria Math"/>
                      <w:i/>
                    </w:rPr>
                  </m:ctrlPr>
                </m:sSubPr>
                <m:e>
                  <m:r>
                    <w:rPr>
                      <w:rFonts w:ascii="Cambria Math" w:hAnsi="Cambria Math"/>
                    </w:rPr>
                    <m:t>P</m:t>
                  </m:r>
                </m:e>
                <m:sub>
                  <m:r>
                    <w:rPr>
                      <w:rFonts w:ascii="Cambria Math" w:hAnsi="Cambria Math"/>
                    </w:rPr>
                    <m:t>i</m:t>
                  </m:r>
                </m:sub>
              </m:sSub>
            </m:e>
          </m:nary>
        </m:oMath>
      </m:oMathPara>
    </w:p>
    <w:p w14:paraId="2A426714" w14:textId="77777777" w:rsidR="007242E6" w:rsidRPr="00C36DB9" w:rsidRDefault="007242E6" w:rsidP="007242E6">
      <w:pPr>
        <w:rPr>
          <w:iCs/>
        </w:rPr>
      </w:pPr>
      <w:r w:rsidRPr="00C36DB9">
        <w:rPr>
          <w:iCs/>
        </w:rPr>
        <w:t>Donde:</w:t>
      </w:r>
    </w:p>
    <w:p w14:paraId="507926E2" w14:textId="77777777" w:rsidR="007242E6" w:rsidRPr="00C36DB9" w:rsidRDefault="007242E6" w:rsidP="007242E6">
      <w:pPr>
        <w:rPr>
          <w:iCs/>
        </w:rPr>
      </w:pPr>
      <w:r w:rsidRPr="00C36DB9">
        <w:rPr>
          <w:iCs/>
        </w:rPr>
        <w:t xml:space="preserve">Puntaje proponente: Puntaje asignado al Proponente </w:t>
      </w:r>
    </w:p>
    <w:p w14:paraId="52D583EB" w14:textId="77777777" w:rsidR="007242E6" w:rsidRPr="00C36DB9" w:rsidRDefault="00000000" w:rsidP="007242E6">
      <w:pPr>
        <w:rPr>
          <w:iCs/>
        </w:rPr>
      </w:pPr>
      <m:oMath>
        <m:nary>
          <m:naryPr>
            <m:chr m:val="∑"/>
            <m:limLoc m:val="undOvr"/>
            <m:ctrlPr>
              <w:rPr>
                <w:rFonts w:ascii="Cambria Math" w:hAnsi="Cambria Math"/>
                <w:iCs/>
              </w:rPr>
            </m:ctrlPr>
          </m:naryPr>
          <m:sub>
            <m:r>
              <m:rPr>
                <m:sty m:val="p"/>
              </m:rPr>
              <w:rPr>
                <w:rFonts w:ascii="Cambria Math" w:hAnsi="Cambria Math"/>
              </w:rPr>
              <m:t>j=0</m:t>
            </m:r>
          </m:sub>
          <m:sup>
            <m:r>
              <m:rPr>
                <m:sty m:val="p"/>
              </m:rPr>
              <w:rPr>
                <w:rFonts w:ascii="Cambria Math" w:hAnsi="Cambria Math"/>
              </w:rPr>
              <m:t>i</m:t>
            </m:r>
          </m:sup>
          <m:e>
            <m:sSub>
              <m:sSubPr>
                <m:ctrlPr>
                  <w:rPr>
                    <w:rFonts w:ascii="Cambria Math" w:hAnsi="Cambria Math"/>
                    <w:iCs/>
                  </w:rPr>
                </m:ctrlPr>
              </m:sSubPr>
              <m:e>
                <m:r>
                  <m:rPr>
                    <m:sty m:val="p"/>
                  </m:rPr>
                  <w:rPr>
                    <w:rFonts w:ascii="Cambria Math" w:hAnsi="Cambria Math"/>
                  </w:rPr>
                  <m:t>P</m:t>
                </m:r>
              </m:e>
              <m:sub>
                <m:r>
                  <m:rPr>
                    <m:sty m:val="p"/>
                  </m:rPr>
                  <w:rPr>
                    <w:rFonts w:ascii="Cambria Math" w:hAnsi="Cambria Math"/>
                  </w:rPr>
                  <m:t>i</m:t>
                </m:r>
              </m:sub>
            </m:sSub>
          </m:e>
        </m:nary>
      </m:oMath>
      <w:r w:rsidR="007242E6" w:rsidRPr="00C36DB9">
        <w:rPr>
          <w:iCs/>
        </w:rPr>
        <w:t>: Sumatoria de los puntajes de los bienes relevantes seleccionados por el Proponente</w:t>
      </w:r>
    </w:p>
    <w:p w14:paraId="6432A3B6" w14:textId="77777777" w:rsidR="007242E6" w:rsidRPr="00C36DB9" w:rsidRDefault="007242E6" w:rsidP="007242E6">
      <w:pPr>
        <w:rPr>
          <w:iCs/>
        </w:rPr>
      </w:pPr>
      <w:r w:rsidRPr="00C36DB9">
        <w:rPr>
          <w:iCs/>
        </w:rPr>
        <w:t>Para efectos de la asignación del puntaje a los Proponentes, la Entidad Estatal tendrá en cuenta hasta el séptimo decimal. En todo caso, el puntaje asignado a los Proponentes no podrá superar los veinte (20) puntos.</w:t>
      </w:r>
    </w:p>
    <w:p w14:paraId="05BF790D" w14:textId="77777777" w:rsidR="007242E6" w:rsidRPr="00C36DB9" w:rsidRDefault="007242E6" w:rsidP="007242E6">
      <w:pPr>
        <w:rPr>
          <w:iCs/>
        </w:rPr>
      </w:pPr>
      <w:r w:rsidRPr="00C36DB9">
        <w:rPr>
          <w:iCs/>
        </w:rPr>
        <w:t xml:space="preserve">D. En el caso de Proponentes Plurales, todos, varios o cualquiera de sus integrantes podrá incorporar todos o algunos de los bienes nacionales relevantes. Además de la incorporación del bien nacional relevante, tratándose de Proponentes Plurales, su composición deberá estar acorde con la definición de Servicios Nacionales prevista en el artículo 2.2.1.1.1.3.1 del Decreto 1082 de 2015, de lo que dependerá la franja del puntaje aplicable en lo referente con el apoyo de la industria nacional. </w:t>
      </w:r>
    </w:p>
    <w:p w14:paraId="1D93ABD6" w14:textId="77777777" w:rsidR="007242E6" w:rsidRPr="00C36DB9" w:rsidRDefault="007242E6" w:rsidP="007242E6">
      <w:pPr>
        <w:rPr>
          <w:iCs/>
        </w:rPr>
      </w:pPr>
      <w:r w:rsidRPr="00C36DB9">
        <w:rPr>
          <w:iCs/>
        </w:rPr>
        <w:t xml:space="preserve">Para esos efectos en la siguiente tabla se indican las posibles composiciones de Proponentes Plurales, la regla de origen que les aplica en virtud de dicha conformación, así como la franja de puntaje correspondiente: </w:t>
      </w:r>
    </w:p>
    <w:tbl>
      <w:tblPr>
        <w:tblW w:w="779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85"/>
        <w:gridCol w:w="2711"/>
        <w:gridCol w:w="2454"/>
        <w:gridCol w:w="2040"/>
      </w:tblGrid>
      <w:tr w:rsidR="007242E6" w:rsidRPr="0068773E" w14:paraId="5D59DC30" w14:textId="77777777" w:rsidTr="006E189C">
        <w:trPr>
          <w:trHeight w:val="279"/>
          <w:tblHeader/>
          <w:jc w:val="cent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4533E87D" w14:textId="77777777" w:rsidR="007242E6" w:rsidRPr="00C36DB9" w:rsidRDefault="007242E6" w:rsidP="006E189C">
            <w:pPr>
              <w:rPr>
                <w:rFonts w:eastAsia="Yu Gothic Light" w:cs="Arial"/>
                <w:b/>
                <w:iCs/>
                <w:color w:val="FFFFFF" w:themeColor="background1"/>
                <w:szCs w:val="20"/>
                <w:lang w:val="es-MX"/>
              </w:rPr>
            </w:pPr>
            <w:bookmarkStart w:id="500" w:name="_Hlk83978217"/>
            <w:r w:rsidRPr="00C36DB9">
              <w:rPr>
                <w:rFonts w:eastAsia="Yu Gothic Light" w:cs="Arial"/>
                <w:b/>
                <w:iCs/>
                <w:color w:val="FFFFFF" w:themeColor="background1"/>
                <w:szCs w:val="20"/>
                <w:lang w:val="es-MX"/>
              </w:rPr>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36AE2A4" w14:textId="77777777" w:rsidR="007242E6" w:rsidRPr="00C36DB9" w:rsidRDefault="007242E6" w:rsidP="006E189C">
            <w:pPr>
              <w:jc w:val="center"/>
              <w:rPr>
                <w:rFonts w:eastAsia="Yu Gothic Light" w:cs="Arial"/>
                <w:b/>
                <w:iCs/>
                <w:color w:val="FFFFFF" w:themeColor="background1"/>
                <w:szCs w:val="20"/>
                <w:lang w:val="es-MX"/>
              </w:rPr>
            </w:pPr>
            <w:r w:rsidRPr="00C36DB9">
              <w:rPr>
                <w:rFonts w:eastAsia="Yu Gothic Light" w:cs="Arial"/>
                <w:b/>
                <w:iCs/>
                <w:color w:val="FFFFFF" w:themeColor="background1"/>
                <w:szCs w:val="20"/>
                <w:lang w:val="es-MX"/>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685A89C" w14:textId="77777777" w:rsidR="007242E6" w:rsidRPr="00C36DB9" w:rsidRDefault="007242E6" w:rsidP="006E189C">
            <w:pPr>
              <w:jc w:val="center"/>
              <w:rPr>
                <w:rFonts w:eastAsia="Yu Gothic Light" w:cs="Arial"/>
                <w:b/>
                <w:iCs/>
                <w:color w:val="FFFFFF" w:themeColor="background1"/>
                <w:szCs w:val="20"/>
                <w:lang w:val="es-MX"/>
              </w:rPr>
            </w:pPr>
            <w:r w:rsidRPr="00C36DB9">
              <w:rPr>
                <w:rFonts w:eastAsia="Yu Gothic Light" w:cs="Arial"/>
                <w:b/>
                <w:iCs/>
                <w:color w:val="FFFFFF" w:themeColor="background1"/>
                <w:szCs w:val="20"/>
                <w:lang w:val="es-MX"/>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30A24C67" w14:textId="77777777" w:rsidR="007242E6" w:rsidRPr="00C36DB9" w:rsidRDefault="007242E6" w:rsidP="006E189C">
            <w:pPr>
              <w:jc w:val="center"/>
              <w:rPr>
                <w:rFonts w:eastAsia="Yu Gothic Light" w:cs="Arial"/>
                <w:b/>
                <w:iCs/>
                <w:color w:val="FFFFFF" w:themeColor="background1"/>
                <w:szCs w:val="20"/>
                <w:lang w:val="es-MX"/>
              </w:rPr>
            </w:pPr>
            <w:r w:rsidRPr="00C36DB9">
              <w:rPr>
                <w:rFonts w:eastAsia="Yu Gothic Light" w:cs="Arial"/>
                <w:b/>
                <w:iCs/>
                <w:color w:val="FFFFFF" w:themeColor="background1"/>
                <w:szCs w:val="20"/>
                <w:lang w:val="es-MX"/>
              </w:rPr>
              <w:t>Puntaje aplicable</w:t>
            </w:r>
          </w:p>
        </w:tc>
      </w:tr>
      <w:tr w:rsidR="007242E6" w:rsidRPr="0068773E" w14:paraId="2A780B6E" w14:textId="77777777" w:rsidTr="006E189C">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5B61164C" w14:textId="77777777" w:rsidR="007242E6" w:rsidRPr="00C36DB9" w:rsidRDefault="007242E6" w:rsidP="006E189C">
            <w:pPr>
              <w:jc w:val="center"/>
              <w:rPr>
                <w:rFonts w:cs="Arial"/>
                <w:iCs/>
                <w:color w:val="000000"/>
                <w:szCs w:val="20"/>
              </w:rPr>
            </w:pPr>
            <w:r w:rsidRPr="00C36DB9">
              <w:rPr>
                <w:rFonts w:cs="Arial"/>
                <w:iCs/>
                <w:color w:val="000000"/>
                <w:szCs w:val="20"/>
              </w:rPr>
              <w:t>1.</w:t>
            </w:r>
          </w:p>
        </w:tc>
        <w:tc>
          <w:tcPr>
            <w:tcW w:w="2711" w:type="dxa"/>
            <w:tcBorders>
              <w:top w:val="single" w:sz="6" w:space="0" w:color="auto"/>
              <w:left w:val="single" w:sz="6" w:space="0" w:color="auto"/>
              <w:bottom w:val="single" w:sz="6" w:space="0" w:color="auto"/>
              <w:right w:val="double" w:sz="4" w:space="0" w:color="auto"/>
            </w:tcBorders>
            <w:vAlign w:val="center"/>
          </w:tcPr>
          <w:p w14:paraId="36A13AED" w14:textId="77777777" w:rsidR="007242E6" w:rsidRPr="00C36DB9" w:rsidRDefault="007242E6" w:rsidP="006E189C">
            <w:pPr>
              <w:jc w:val="center"/>
              <w:rPr>
                <w:rFonts w:cs="Arial"/>
                <w:iCs/>
                <w:color w:val="000000"/>
                <w:szCs w:val="20"/>
              </w:rPr>
            </w:pPr>
            <w:r w:rsidRPr="00C36DB9">
              <w:rPr>
                <w:rFonts w:cs="Arial"/>
                <w:iCs/>
                <w:color w:val="000000"/>
                <w:szCs w:val="20"/>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625E5D5A" w14:textId="77777777" w:rsidR="007242E6" w:rsidRPr="00C36DB9" w:rsidRDefault="007242E6" w:rsidP="006E189C">
            <w:pPr>
              <w:jc w:val="center"/>
              <w:rPr>
                <w:rFonts w:cs="Arial"/>
                <w:iCs/>
                <w:color w:val="000000"/>
                <w:szCs w:val="20"/>
              </w:rPr>
            </w:pPr>
            <w:r w:rsidRPr="00C36DB9">
              <w:rPr>
                <w:rFonts w:cs="Arial"/>
                <w:iCs/>
                <w:color w:val="000000"/>
                <w:szCs w:val="20"/>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59303BEE" w14:textId="51FCE44C" w:rsidR="007242E6" w:rsidRPr="00C36DB9" w:rsidRDefault="007242E6" w:rsidP="006E189C">
            <w:pPr>
              <w:jc w:val="center"/>
              <w:rPr>
                <w:rFonts w:cs="Arial"/>
                <w:iCs/>
                <w:color w:val="000000"/>
                <w:szCs w:val="20"/>
              </w:rPr>
            </w:pPr>
            <w:r w:rsidRPr="00C36DB9">
              <w:rPr>
                <w:rFonts w:cs="Arial"/>
                <w:iCs/>
                <w:color w:val="000000"/>
                <w:szCs w:val="20"/>
              </w:rPr>
              <w:t>Promoción de Servicios Nacionales o con Trato Nacional (4.</w:t>
            </w:r>
            <w:r>
              <w:rPr>
                <w:rFonts w:cs="Arial"/>
                <w:iCs/>
                <w:color w:val="000000"/>
                <w:szCs w:val="20"/>
              </w:rPr>
              <w:t>4</w:t>
            </w:r>
            <w:r w:rsidRPr="00C36DB9">
              <w:rPr>
                <w:rFonts w:cs="Arial"/>
                <w:iCs/>
                <w:color w:val="000000"/>
                <w:szCs w:val="20"/>
              </w:rPr>
              <w:t>.1)</w:t>
            </w:r>
          </w:p>
        </w:tc>
      </w:tr>
      <w:tr w:rsidR="007242E6" w:rsidRPr="0068773E" w14:paraId="4110A6E8" w14:textId="77777777" w:rsidTr="006E189C">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5A5B3900" w14:textId="77777777" w:rsidR="007242E6" w:rsidRPr="00C36DB9" w:rsidRDefault="007242E6" w:rsidP="006E189C">
            <w:pPr>
              <w:jc w:val="center"/>
              <w:rPr>
                <w:rFonts w:cs="Arial"/>
                <w:iCs/>
                <w:color w:val="000000"/>
                <w:szCs w:val="20"/>
              </w:rPr>
            </w:pPr>
            <w:r w:rsidRPr="00C36DB9">
              <w:rPr>
                <w:rFonts w:cs="Arial"/>
                <w:iCs/>
                <w:color w:val="000000"/>
                <w:szCs w:val="20"/>
              </w:rPr>
              <w:t>2.</w:t>
            </w:r>
          </w:p>
        </w:tc>
        <w:tc>
          <w:tcPr>
            <w:tcW w:w="2711" w:type="dxa"/>
            <w:tcBorders>
              <w:top w:val="single" w:sz="6" w:space="0" w:color="auto"/>
              <w:left w:val="single" w:sz="6" w:space="0" w:color="auto"/>
              <w:bottom w:val="single" w:sz="6" w:space="0" w:color="auto"/>
              <w:right w:val="double" w:sz="4" w:space="0" w:color="auto"/>
            </w:tcBorders>
            <w:vAlign w:val="center"/>
          </w:tcPr>
          <w:p w14:paraId="78A69E1F" w14:textId="77777777" w:rsidR="007242E6" w:rsidRPr="00C36DB9" w:rsidRDefault="007242E6" w:rsidP="006E189C">
            <w:pPr>
              <w:jc w:val="center"/>
              <w:rPr>
                <w:rFonts w:cs="Arial"/>
                <w:iCs/>
                <w:color w:val="000000"/>
                <w:szCs w:val="20"/>
              </w:rPr>
            </w:pPr>
            <w:r w:rsidRPr="00C36DB9">
              <w:rPr>
                <w:rFonts w:cs="Arial"/>
                <w:iCs/>
                <w:color w:val="000000"/>
                <w:szCs w:val="20"/>
              </w:rPr>
              <w:t>Colombianos en asocio con extranjeros con trato nacional</w:t>
            </w:r>
          </w:p>
        </w:tc>
        <w:tc>
          <w:tcPr>
            <w:tcW w:w="2454" w:type="dxa"/>
            <w:tcBorders>
              <w:top w:val="single" w:sz="6" w:space="0" w:color="auto"/>
              <w:left w:val="single" w:sz="6" w:space="0" w:color="auto"/>
              <w:bottom w:val="single" w:sz="6" w:space="0" w:color="auto"/>
              <w:right w:val="double" w:sz="4" w:space="0" w:color="auto"/>
            </w:tcBorders>
            <w:vAlign w:val="center"/>
          </w:tcPr>
          <w:p w14:paraId="2B0D0565" w14:textId="77777777" w:rsidR="007242E6" w:rsidRPr="00C36DB9" w:rsidRDefault="007242E6" w:rsidP="006E189C">
            <w:pPr>
              <w:jc w:val="center"/>
              <w:rPr>
                <w:rFonts w:cs="Arial"/>
                <w:iCs/>
                <w:color w:val="000000"/>
                <w:szCs w:val="20"/>
              </w:rPr>
            </w:pPr>
            <w:r w:rsidRPr="00C36DB9">
              <w:rPr>
                <w:rFonts w:cs="Arial"/>
                <w:iCs/>
                <w:color w:val="000000"/>
                <w:szCs w:val="20"/>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2D94D087" w14:textId="3B675FC1" w:rsidR="007242E6" w:rsidRPr="00C36DB9" w:rsidRDefault="007242E6" w:rsidP="006E189C">
            <w:pPr>
              <w:jc w:val="center"/>
              <w:rPr>
                <w:rFonts w:cs="Arial"/>
                <w:iCs/>
                <w:color w:val="000000"/>
                <w:szCs w:val="20"/>
              </w:rPr>
            </w:pPr>
            <w:r w:rsidRPr="00C36DB9">
              <w:rPr>
                <w:rFonts w:cs="Arial"/>
                <w:iCs/>
                <w:color w:val="000000"/>
                <w:szCs w:val="20"/>
              </w:rPr>
              <w:t>Promoción de Servicios Nacionales o con Trato Nacional (4.</w:t>
            </w:r>
            <w:r>
              <w:rPr>
                <w:rFonts w:cs="Arial"/>
                <w:iCs/>
                <w:color w:val="000000"/>
                <w:szCs w:val="20"/>
              </w:rPr>
              <w:t>4</w:t>
            </w:r>
            <w:r w:rsidRPr="00C36DB9">
              <w:rPr>
                <w:rFonts w:cs="Arial"/>
                <w:iCs/>
                <w:color w:val="000000"/>
                <w:szCs w:val="20"/>
              </w:rPr>
              <w:t>.1)</w:t>
            </w:r>
          </w:p>
        </w:tc>
      </w:tr>
      <w:tr w:rsidR="007242E6" w:rsidRPr="0068773E" w14:paraId="693FA0DA" w14:textId="77777777" w:rsidTr="006E189C">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36DFE048" w14:textId="77777777" w:rsidR="007242E6" w:rsidRPr="00C36DB9" w:rsidRDefault="007242E6" w:rsidP="006E189C">
            <w:pPr>
              <w:jc w:val="center"/>
              <w:rPr>
                <w:rFonts w:cs="Arial"/>
                <w:iCs/>
                <w:color w:val="000000"/>
                <w:szCs w:val="20"/>
              </w:rPr>
            </w:pPr>
            <w:r w:rsidRPr="00C36DB9">
              <w:rPr>
                <w:rFonts w:cs="Arial"/>
                <w:iCs/>
                <w:color w:val="000000"/>
                <w:szCs w:val="20"/>
              </w:rPr>
              <w:t>3.</w:t>
            </w:r>
          </w:p>
        </w:tc>
        <w:tc>
          <w:tcPr>
            <w:tcW w:w="2711" w:type="dxa"/>
            <w:tcBorders>
              <w:top w:val="single" w:sz="6" w:space="0" w:color="auto"/>
              <w:left w:val="single" w:sz="6" w:space="0" w:color="auto"/>
              <w:bottom w:val="single" w:sz="6" w:space="0" w:color="auto"/>
              <w:right w:val="double" w:sz="4" w:space="0" w:color="auto"/>
            </w:tcBorders>
            <w:vAlign w:val="center"/>
          </w:tcPr>
          <w:p w14:paraId="45AC075E" w14:textId="77777777" w:rsidR="007242E6" w:rsidRPr="00C36DB9" w:rsidRDefault="007242E6" w:rsidP="006E189C">
            <w:pPr>
              <w:jc w:val="center"/>
              <w:rPr>
                <w:rFonts w:cs="Arial"/>
                <w:iCs/>
                <w:color w:val="000000"/>
                <w:szCs w:val="20"/>
              </w:rPr>
            </w:pPr>
            <w:r w:rsidRPr="00C36DB9">
              <w:rPr>
                <w:rFonts w:cs="Arial"/>
                <w:iCs/>
                <w:color w:val="000000"/>
                <w:szCs w:val="20"/>
              </w:rPr>
              <w:t>Únicamente integrado por extranjeros con trato nacional</w:t>
            </w:r>
          </w:p>
        </w:tc>
        <w:tc>
          <w:tcPr>
            <w:tcW w:w="2454" w:type="dxa"/>
            <w:tcBorders>
              <w:top w:val="single" w:sz="6" w:space="0" w:color="auto"/>
              <w:left w:val="single" w:sz="6" w:space="0" w:color="auto"/>
              <w:bottom w:val="single" w:sz="6" w:space="0" w:color="auto"/>
              <w:right w:val="double" w:sz="4" w:space="0" w:color="auto"/>
            </w:tcBorders>
          </w:tcPr>
          <w:p w14:paraId="73A3797C" w14:textId="77777777" w:rsidR="007242E6" w:rsidRPr="00C36DB9" w:rsidRDefault="007242E6" w:rsidP="006E189C">
            <w:pPr>
              <w:jc w:val="center"/>
              <w:rPr>
                <w:rFonts w:cs="Arial"/>
                <w:iCs/>
                <w:color w:val="000000"/>
                <w:szCs w:val="20"/>
              </w:rPr>
            </w:pPr>
            <w:r w:rsidRPr="00C36DB9">
              <w:rPr>
                <w:rFonts w:cs="Arial"/>
                <w:iCs/>
                <w:color w:val="000000"/>
                <w:szCs w:val="20"/>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6178902B" w14:textId="7F6D7266" w:rsidR="007242E6" w:rsidRPr="00C36DB9" w:rsidRDefault="007242E6" w:rsidP="006E189C">
            <w:pPr>
              <w:jc w:val="center"/>
              <w:rPr>
                <w:rFonts w:cs="Arial"/>
                <w:iCs/>
                <w:color w:val="000000"/>
                <w:szCs w:val="20"/>
              </w:rPr>
            </w:pPr>
            <w:r w:rsidRPr="00C36DB9">
              <w:rPr>
                <w:rFonts w:cs="Arial"/>
                <w:iCs/>
                <w:color w:val="000000"/>
                <w:szCs w:val="20"/>
              </w:rPr>
              <w:t>Promoción de Servicios Nacionales o con Trato Nacional (4.</w:t>
            </w:r>
            <w:r>
              <w:rPr>
                <w:rFonts w:cs="Arial"/>
                <w:iCs/>
                <w:color w:val="000000"/>
                <w:szCs w:val="20"/>
              </w:rPr>
              <w:t>4</w:t>
            </w:r>
            <w:r w:rsidRPr="00C36DB9">
              <w:rPr>
                <w:rFonts w:cs="Arial"/>
                <w:iCs/>
                <w:color w:val="000000"/>
                <w:szCs w:val="20"/>
              </w:rPr>
              <w:t>.1)</w:t>
            </w:r>
          </w:p>
        </w:tc>
      </w:tr>
      <w:tr w:rsidR="007242E6" w:rsidRPr="0068773E" w14:paraId="00605A84" w14:textId="77777777" w:rsidTr="006E189C">
        <w:trPr>
          <w:trHeight w:val="16"/>
          <w:jc w:val="center"/>
        </w:trPr>
        <w:tc>
          <w:tcPr>
            <w:tcW w:w="585" w:type="dxa"/>
            <w:tcBorders>
              <w:top w:val="single" w:sz="6" w:space="0" w:color="auto"/>
              <w:left w:val="double" w:sz="4" w:space="0" w:color="auto"/>
              <w:bottom w:val="double" w:sz="4" w:space="0" w:color="auto"/>
              <w:right w:val="single" w:sz="6" w:space="0" w:color="auto"/>
            </w:tcBorders>
            <w:vAlign w:val="center"/>
          </w:tcPr>
          <w:p w14:paraId="490AC63A" w14:textId="77777777" w:rsidR="007242E6" w:rsidRPr="00C36DB9" w:rsidRDefault="007242E6" w:rsidP="006E189C">
            <w:pPr>
              <w:jc w:val="center"/>
              <w:rPr>
                <w:rFonts w:cs="Arial"/>
                <w:iCs/>
                <w:color w:val="000000"/>
                <w:szCs w:val="20"/>
              </w:rPr>
            </w:pPr>
            <w:r w:rsidRPr="00C36DB9">
              <w:rPr>
                <w:rFonts w:cs="Arial"/>
                <w:iCs/>
                <w:color w:val="000000"/>
                <w:szCs w:val="20"/>
              </w:rPr>
              <w:t>4.</w:t>
            </w:r>
          </w:p>
        </w:tc>
        <w:tc>
          <w:tcPr>
            <w:tcW w:w="2711" w:type="dxa"/>
            <w:tcBorders>
              <w:top w:val="single" w:sz="6" w:space="0" w:color="auto"/>
              <w:left w:val="single" w:sz="6" w:space="0" w:color="auto"/>
              <w:bottom w:val="double" w:sz="4" w:space="0" w:color="auto"/>
              <w:right w:val="double" w:sz="4" w:space="0" w:color="auto"/>
            </w:tcBorders>
            <w:vAlign w:val="center"/>
          </w:tcPr>
          <w:p w14:paraId="3D6382A7" w14:textId="77777777" w:rsidR="007242E6" w:rsidRPr="00C36DB9" w:rsidRDefault="007242E6" w:rsidP="006E189C">
            <w:pPr>
              <w:jc w:val="center"/>
              <w:rPr>
                <w:rFonts w:cs="Arial"/>
                <w:iCs/>
                <w:color w:val="000000"/>
                <w:szCs w:val="20"/>
              </w:rPr>
            </w:pPr>
            <w:r w:rsidRPr="00C36DB9">
              <w:rPr>
                <w:rFonts w:cs="Arial"/>
                <w:iCs/>
                <w:color w:val="000000"/>
                <w:szCs w:val="20"/>
              </w:rPr>
              <w:t>Proponente plural en el que al menos uno de los integrantes es extranjero sin trato nacional.</w:t>
            </w:r>
          </w:p>
        </w:tc>
        <w:tc>
          <w:tcPr>
            <w:tcW w:w="2454" w:type="dxa"/>
            <w:tcBorders>
              <w:top w:val="single" w:sz="6" w:space="0" w:color="auto"/>
              <w:left w:val="single" w:sz="6" w:space="0" w:color="auto"/>
              <w:bottom w:val="double" w:sz="4" w:space="0" w:color="auto"/>
              <w:right w:val="double" w:sz="4" w:space="0" w:color="auto"/>
            </w:tcBorders>
            <w:vAlign w:val="center"/>
          </w:tcPr>
          <w:p w14:paraId="2D980381" w14:textId="77777777" w:rsidR="007242E6" w:rsidRPr="00C36DB9" w:rsidRDefault="007242E6" w:rsidP="006E189C">
            <w:pPr>
              <w:jc w:val="center"/>
              <w:rPr>
                <w:rFonts w:cs="Arial"/>
                <w:iCs/>
                <w:color w:val="000000"/>
                <w:szCs w:val="20"/>
              </w:rPr>
            </w:pPr>
            <w:r w:rsidRPr="00C36DB9">
              <w:rPr>
                <w:rFonts w:cs="Arial"/>
                <w:iCs/>
                <w:color w:val="000000"/>
                <w:szCs w:val="20"/>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3BCB469A" w14:textId="10F52996" w:rsidR="007242E6" w:rsidRPr="00C36DB9" w:rsidRDefault="007242E6" w:rsidP="006E189C">
            <w:pPr>
              <w:jc w:val="center"/>
              <w:rPr>
                <w:rFonts w:cs="Arial"/>
                <w:iCs/>
                <w:color w:val="000000"/>
                <w:szCs w:val="20"/>
              </w:rPr>
            </w:pPr>
            <w:r w:rsidRPr="00C36DB9">
              <w:rPr>
                <w:rFonts w:cs="Arial"/>
                <w:iCs/>
                <w:color w:val="000000"/>
                <w:szCs w:val="20"/>
              </w:rPr>
              <w:t>Incorporación de componente nacional en servicios extranjeros (4.</w:t>
            </w:r>
            <w:r>
              <w:rPr>
                <w:rFonts w:cs="Arial"/>
                <w:iCs/>
                <w:color w:val="000000"/>
                <w:szCs w:val="20"/>
              </w:rPr>
              <w:t>4</w:t>
            </w:r>
            <w:r w:rsidRPr="00C36DB9">
              <w:rPr>
                <w:rFonts w:cs="Arial"/>
                <w:iCs/>
                <w:color w:val="000000"/>
                <w:szCs w:val="20"/>
              </w:rPr>
              <w:t>.2)</w:t>
            </w:r>
          </w:p>
        </w:tc>
      </w:tr>
      <w:bookmarkEnd w:id="498"/>
      <w:bookmarkEnd w:id="499"/>
      <w:bookmarkEnd w:id="500"/>
    </w:tbl>
    <w:p w14:paraId="3FD4DF2D" w14:textId="77777777" w:rsidR="00511014" w:rsidRDefault="00511014" w:rsidP="00C776ED">
      <w:pPr>
        <w:rPr>
          <w:lang w:val="es-MX"/>
        </w:rPr>
      </w:pPr>
    </w:p>
    <w:p w14:paraId="239C82FC" w14:textId="305B7644" w:rsidR="00EF4BA6" w:rsidRDefault="00EF4BA6" w:rsidP="00C776ED">
      <w:pPr>
        <w:rPr>
          <w:lang w:val="es-MX"/>
        </w:rPr>
      </w:pPr>
      <w:r w:rsidRPr="00EF4BA6">
        <w:rPr>
          <w:lang w:val="es-MX"/>
        </w:rPr>
        <w:t>En caso de no efectuar ningún ofrecimiento, el puntaje por este factor será cero (0).</w:t>
      </w:r>
    </w:p>
    <w:p w14:paraId="6DD03B2B" w14:textId="404871AD" w:rsidR="00EF4BA6" w:rsidRDefault="35E04127" w:rsidP="00FB3EAD">
      <w:pPr>
        <w:pStyle w:val="Ttulo2"/>
        <w:numPr>
          <w:ilvl w:val="1"/>
          <w:numId w:val="54"/>
        </w:numPr>
      </w:pPr>
      <w:bookmarkStart w:id="501" w:name="_Toc78789159"/>
      <w:bookmarkStart w:id="502" w:name="_Toc67583376"/>
      <w:bookmarkStart w:id="503" w:name="_Toc78789485"/>
      <w:bookmarkStart w:id="504" w:name="_Toc107858575"/>
      <w:bookmarkEnd w:id="501"/>
      <w:r>
        <w:rPr>
          <w:caps w:val="0"/>
        </w:rPr>
        <w:t>VINCULACIÓN DE PERSONAS CON DISCAPACIDAD</w:t>
      </w:r>
      <w:bookmarkEnd w:id="502"/>
      <w:bookmarkEnd w:id="503"/>
      <w:bookmarkEnd w:id="504"/>
    </w:p>
    <w:p w14:paraId="42E2ABD8" w14:textId="64DB5568" w:rsidR="00E513C5" w:rsidRDefault="00EF4BA6" w:rsidP="008D06A1">
      <w:pPr>
        <w:spacing w:before="120"/>
        <w:rPr>
          <w:lang w:val="es-MX"/>
        </w:rPr>
      </w:pPr>
      <w:r w:rsidRPr="00EF4BA6">
        <w:rPr>
          <w:lang w:val="es-MX"/>
        </w:rPr>
        <w:t xml:space="preserve">La </w:t>
      </w:r>
      <w:r w:rsidR="00490DB6">
        <w:rPr>
          <w:lang w:val="es-MX"/>
        </w:rPr>
        <w:t>E</w:t>
      </w:r>
      <w:r w:rsidRPr="00EF4BA6">
        <w:rPr>
          <w:lang w:val="es-MX"/>
        </w:rPr>
        <w:t xml:space="preserve">ntidad asignará un (1) punto al </w:t>
      </w:r>
      <w:r w:rsidR="00E513C5">
        <w:rPr>
          <w:lang w:val="es-MX"/>
        </w:rPr>
        <w:t>P</w:t>
      </w:r>
      <w:r w:rsidRPr="00EF4BA6">
        <w:rPr>
          <w:lang w:val="es-MX"/>
        </w:rPr>
        <w:t>roponente que acredite el número mínimo de personas con discapacidad de acuerdo con el número total de trabajadores de la planta de su personal en los términos señalados en el artículo 2.2.1.2.4.2.6. del Decreto 1082 de 2015 (adicionado por el Decreto 392 de 2018</w:t>
      </w:r>
      <w:r w:rsidR="461A1B8B" w:rsidRPr="45540541">
        <w:rPr>
          <w:lang w:val="es-MX"/>
        </w:rPr>
        <w:t>),</w:t>
      </w:r>
      <w:r w:rsidR="50356411" w:rsidRPr="45540541">
        <w:rPr>
          <w:lang w:val="es-MX"/>
        </w:rPr>
        <w:t xml:space="preserve"> o la norma que lo modifique, adicione, complemente o sustituya</w:t>
      </w:r>
      <w:r w:rsidR="00512448">
        <w:rPr>
          <w:lang w:val="es-MX"/>
        </w:rPr>
        <w:t>.</w:t>
      </w:r>
      <w:r w:rsidR="00512448" w:rsidRPr="45540541" w:rsidDel="00512448">
        <w:rPr>
          <w:lang w:val="es-MX"/>
        </w:rPr>
        <w:t xml:space="preserve"> </w:t>
      </w:r>
    </w:p>
    <w:p w14:paraId="7460B6E7" w14:textId="3D24B8FA" w:rsidR="00EF4BA6" w:rsidRPr="00EF4BA6" w:rsidRDefault="00EF4BA6" w:rsidP="008D06A1">
      <w:pPr>
        <w:spacing w:before="120"/>
        <w:rPr>
          <w:lang w:val="es-MX"/>
        </w:rPr>
      </w:pPr>
      <w:r w:rsidRPr="00EF4BA6">
        <w:rPr>
          <w:lang w:val="es-MX"/>
        </w:rPr>
        <w:t>Para esto debe presentar: i) el Formato 8 – Vinculación de personas con discapacidad suscrito por la persona natural, el representante legal o el revisor fiscal, según corresponda</w:t>
      </w:r>
      <w:r w:rsidR="009A04D5">
        <w:rPr>
          <w:lang w:val="es-MX"/>
        </w:rPr>
        <w:t>,</w:t>
      </w:r>
      <w:r w:rsidRPr="00EF4BA6">
        <w:rPr>
          <w:lang w:val="es-MX"/>
        </w:rPr>
        <w:t xml:space="preserve"> en el cual certifique el número total de trabajadores vinculados a la planta de personal del Proponente o sus integrantes a la fecha de cierre del </w:t>
      </w:r>
      <w:r w:rsidR="008D035A">
        <w:rPr>
          <w:lang w:val="es-MX"/>
        </w:rPr>
        <w:t>P</w:t>
      </w:r>
      <w:r w:rsidRPr="00EF4BA6">
        <w:rPr>
          <w:lang w:val="es-MX"/>
        </w:rPr>
        <w:t xml:space="preserve">roceso de </w:t>
      </w:r>
      <w:r w:rsidR="008D035A">
        <w:rPr>
          <w:lang w:val="es-MX"/>
        </w:rPr>
        <w:t>Contratación,</w:t>
      </w:r>
      <w:r w:rsidRPr="00EF4BA6">
        <w:rPr>
          <w:lang w:val="es-MX"/>
        </w:rPr>
        <w:t xml:space="preserve"> ii) acreditar el número mínimo de personas con discapacidad en su planta de personal, de conformidad con lo señalado en el certificado expedido por el Ministerio de Trabajo, el cual deberá estar vigente a la fecha de cierre del </w:t>
      </w:r>
      <w:r w:rsidR="00963A74">
        <w:rPr>
          <w:lang w:val="es-MX"/>
        </w:rPr>
        <w:t>P</w:t>
      </w:r>
      <w:r w:rsidRPr="00EF4BA6">
        <w:rPr>
          <w:lang w:val="es-MX"/>
        </w:rPr>
        <w:t xml:space="preserve">roceso de </w:t>
      </w:r>
      <w:r w:rsidR="00963A74">
        <w:rPr>
          <w:lang w:val="es-MX"/>
        </w:rPr>
        <w:t>Contratación</w:t>
      </w:r>
      <w:r w:rsidRPr="00EF4BA6">
        <w:rPr>
          <w:lang w:val="es-MX"/>
        </w:rPr>
        <w:t>.</w:t>
      </w:r>
    </w:p>
    <w:p w14:paraId="3D55A0D9" w14:textId="26A8AE43" w:rsidR="00EF4BA6" w:rsidRPr="00EF4BA6" w:rsidRDefault="00EF4BA6" w:rsidP="00EF4BA6">
      <w:pPr>
        <w:rPr>
          <w:lang w:val="es-MX"/>
        </w:rPr>
      </w:pPr>
      <w:r w:rsidRPr="00EF4BA6">
        <w:rPr>
          <w:lang w:val="es-MX"/>
        </w:rPr>
        <w:t xml:space="preserve">Para los </w:t>
      </w:r>
      <w:r w:rsidR="005B6DAE">
        <w:rPr>
          <w:lang w:val="es-MX"/>
        </w:rPr>
        <w:t>P</w:t>
      </w:r>
      <w:r w:rsidRPr="00EF4BA6">
        <w:rPr>
          <w:lang w:val="es-MX"/>
        </w:rPr>
        <w:t xml:space="preserve">roponentes </w:t>
      </w:r>
      <w:r w:rsidR="005B6DAE">
        <w:rPr>
          <w:lang w:val="es-MX"/>
        </w:rPr>
        <w:t>P</w:t>
      </w:r>
      <w:r w:rsidRPr="00EF4BA6">
        <w:rPr>
          <w:lang w:val="es-MX"/>
        </w:rPr>
        <w:t xml:space="preserve">lurales, la </w:t>
      </w:r>
      <w:r w:rsidR="005B6DAE">
        <w:rPr>
          <w:lang w:val="es-MX"/>
        </w:rPr>
        <w:t>E</w:t>
      </w:r>
      <w:r w:rsidRPr="00EF4BA6">
        <w:rPr>
          <w:lang w:val="es-MX"/>
        </w:rPr>
        <w:t xml:space="preserve">ntidad tendrá en cuenta la planta de personal del integrante del </w:t>
      </w:r>
      <w:r w:rsidR="0030279A">
        <w:rPr>
          <w:lang w:val="es-MX"/>
        </w:rPr>
        <w:t>P</w:t>
      </w:r>
      <w:r w:rsidRPr="00EF4BA6">
        <w:rPr>
          <w:lang w:val="es-MX"/>
        </w:rPr>
        <w:t xml:space="preserve">roponente </w:t>
      </w:r>
      <w:r w:rsidR="0030279A">
        <w:rPr>
          <w:lang w:val="es-MX"/>
        </w:rPr>
        <w:t>P</w:t>
      </w:r>
      <w:r w:rsidRPr="00EF4BA6">
        <w:rPr>
          <w:lang w:val="es-MX"/>
        </w:rPr>
        <w:t>lural que aporte como mínimo el cuarenta por ciento (40</w:t>
      </w:r>
      <w:r w:rsidR="00D51A35">
        <w:rPr>
          <w:lang w:val="es-MX"/>
        </w:rPr>
        <w:t xml:space="preserve"> </w:t>
      </w:r>
      <w:r w:rsidRPr="00EF4BA6">
        <w:rPr>
          <w:lang w:val="es-MX"/>
        </w:rPr>
        <w:t xml:space="preserve">%) de la experiencia requerida para el </w:t>
      </w:r>
      <w:r w:rsidR="0030279A">
        <w:rPr>
          <w:lang w:val="es-MX"/>
        </w:rPr>
        <w:t>P</w:t>
      </w:r>
      <w:r w:rsidRPr="00EF4BA6">
        <w:rPr>
          <w:lang w:val="es-MX"/>
        </w:rPr>
        <w:t xml:space="preserve">roceso de </w:t>
      </w:r>
      <w:r w:rsidR="0030279A">
        <w:rPr>
          <w:lang w:val="es-MX"/>
        </w:rPr>
        <w:t>Contratación</w:t>
      </w:r>
      <w:r w:rsidRPr="00EF4BA6">
        <w:rPr>
          <w:lang w:val="es-MX"/>
        </w:rPr>
        <w:t xml:space="preserve">. Este porcentaje de experiencia se tomará sobre el “valor mínimo a certificar (como % del </w:t>
      </w:r>
      <w:r w:rsidR="00AB75C0">
        <w:rPr>
          <w:lang w:val="es-MX"/>
        </w:rPr>
        <w:t>P</w:t>
      </w:r>
      <w:r w:rsidRPr="00EF4BA6">
        <w:rPr>
          <w:lang w:val="es-MX"/>
        </w:rPr>
        <w:t xml:space="preserve">resupuesto </w:t>
      </w:r>
      <w:r w:rsidR="00AB75C0">
        <w:rPr>
          <w:lang w:val="es-MX"/>
        </w:rPr>
        <w:t>O</w:t>
      </w:r>
      <w:r w:rsidRPr="00EF4BA6">
        <w:rPr>
          <w:lang w:val="es-MX"/>
        </w:rPr>
        <w:t>ficial expresado en SMMLV)” de conformidad con el numeral 3.5.7, sin importar si la experiencia es general o específica.</w:t>
      </w:r>
    </w:p>
    <w:p w14:paraId="19738CA8" w14:textId="2BB2CAB8" w:rsidR="00A275F2" w:rsidRDefault="00EF4BA6" w:rsidP="005A244D">
      <w:pPr>
        <w:rPr>
          <w:lang w:val="es-MX"/>
        </w:rPr>
      </w:pPr>
      <w:r w:rsidRPr="00C81463">
        <w:rPr>
          <w:lang w:val="es-MX"/>
        </w:rPr>
        <w:t xml:space="preserve">El Formato 8, </w:t>
      </w:r>
      <w:r w:rsidR="00EA1894" w:rsidRPr="00C81463">
        <w:rPr>
          <w:lang w:val="es-MX"/>
        </w:rPr>
        <w:t>tratándose de proponentes plurales, debe suscribirlo el integrante del Proponente Plural, ya sea la persona natural o si el integrante es una persona jurídica, por el representante legal o revisor fiscal, según corresponda, que aporte como mínimo el cuarenta por ciento (40 %) de la experiencia requerida para el Proceso de Contratación, y que además vincule el mínimo de trabajadores con discapacidad exigido en el Decreto 392 de 2018.</w:t>
      </w:r>
    </w:p>
    <w:p w14:paraId="1A050300" w14:textId="0E8617D9" w:rsidR="00747023" w:rsidRPr="00747023" w:rsidRDefault="00747023" w:rsidP="00747023">
      <w:pPr>
        <w:pStyle w:val="Ttulo2"/>
        <w:numPr>
          <w:ilvl w:val="1"/>
          <w:numId w:val="54"/>
        </w:numPr>
        <w:rPr>
          <w:caps w:val="0"/>
        </w:rPr>
      </w:pPr>
      <w:bookmarkStart w:id="505" w:name="_Toc107858577"/>
      <w:bookmarkStart w:id="506" w:name="_Toc67583378"/>
      <w:bookmarkStart w:id="507" w:name="_Toc78789487"/>
      <w:r>
        <w:rPr>
          <w:caps w:val="0"/>
        </w:rPr>
        <w:t>EMPRENDIMIENTOS Y EMPRESAS DE MUJERES</w:t>
      </w:r>
      <w:bookmarkEnd w:id="505"/>
    </w:p>
    <w:p w14:paraId="759377CF" w14:textId="6AE0CC4A" w:rsidR="00747023" w:rsidRPr="00747023" w:rsidRDefault="00747023" w:rsidP="000A18BA">
      <w:pPr>
        <w:tabs>
          <w:tab w:val="left" w:pos="993"/>
        </w:tabs>
        <w:spacing w:before="120"/>
        <w:ind w:right="51"/>
        <w:rPr>
          <w:rFonts w:eastAsia="Calibri" w:cs="Arial"/>
          <w:bCs/>
          <w:iCs/>
          <w:color w:val="auto"/>
          <w:szCs w:val="20"/>
          <w:lang w:val="es-ES"/>
        </w:rPr>
      </w:pPr>
      <w:r w:rsidRPr="00747023">
        <w:rPr>
          <w:rFonts w:eastAsia="Calibri" w:cs="Arial"/>
          <w:bCs/>
          <w:iCs/>
          <w:color w:val="auto"/>
          <w:szCs w:val="20"/>
          <w:lang w:val="es-ES"/>
        </w:rPr>
        <w:t>La Entidad asignará un puntaje de cero punto veinticinco (0.25) puntos al Proponente que acredite la calidad de emprendimientos y empresas de mujeres con domicilio en el territorio nacional de conformidad con l</w:t>
      </w:r>
      <w:r w:rsidR="008D06A1">
        <w:rPr>
          <w:rFonts w:eastAsia="Calibri" w:cs="Arial"/>
          <w:bCs/>
          <w:iCs/>
          <w:color w:val="auto"/>
          <w:szCs w:val="20"/>
          <w:lang w:val="es-ES"/>
        </w:rPr>
        <w:t>o</w:t>
      </w:r>
      <w:r w:rsidRPr="00747023">
        <w:rPr>
          <w:rFonts w:eastAsia="Calibri" w:cs="Arial"/>
          <w:bCs/>
          <w:iCs/>
          <w:color w:val="auto"/>
          <w:szCs w:val="20"/>
          <w:lang w:val="es-ES"/>
        </w:rPr>
        <w:t xml:space="preserve"> previsto en el artículo 2.2.1.2.4.2.14. del Decreto 1082 de 2015 </w:t>
      </w:r>
      <w:r w:rsidRPr="00747023">
        <w:rPr>
          <w:rFonts w:eastAsia="Calibri" w:cs="Arial"/>
          <w:bCs/>
          <w:iCs/>
          <w:color w:val="auto"/>
          <w:szCs w:val="20"/>
          <w:lang w:val="es-MX"/>
        </w:rPr>
        <w:t>o la norma que lo modifique, sustituya o complemente.</w:t>
      </w:r>
    </w:p>
    <w:p w14:paraId="7CA0B3F8" w14:textId="77777777" w:rsidR="00747023" w:rsidRPr="00747023" w:rsidRDefault="00747023" w:rsidP="000A18BA">
      <w:pPr>
        <w:tabs>
          <w:tab w:val="left" w:pos="993"/>
        </w:tabs>
        <w:spacing w:before="120"/>
        <w:ind w:right="51"/>
        <w:rPr>
          <w:rFonts w:eastAsia="Calibri" w:cs="Arial"/>
          <w:iCs/>
          <w:color w:val="auto"/>
          <w:szCs w:val="20"/>
        </w:rPr>
      </w:pPr>
      <w:r w:rsidRPr="00747023">
        <w:rPr>
          <w:rFonts w:eastAsia="Calibri" w:cs="Arial"/>
          <w:bCs/>
          <w:iCs/>
          <w:color w:val="auto"/>
          <w:szCs w:val="20"/>
          <w:lang w:val="es-ES"/>
        </w:rPr>
        <w:t xml:space="preserve">Para que el Proponente obtenga este puntaje debe diligenciar el Formato 13 – Acreditación de emprendimientos y empresas de mujeres y aportar la documentación requerida. </w:t>
      </w:r>
      <w:r w:rsidRPr="00747023">
        <w:rPr>
          <w:rFonts w:eastAsia="Calibri" w:cs="Arial"/>
          <w:iCs/>
          <w:color w:val="auto"/>
          <w:szCs w:val="20"/>
        </w:rPr>
        <w:t xml:space="preserve">Si el Proponente debió subsanar dicho formato y/o los documentos exigidos </w:t>
      </w:r>
      <w:r w:rsidRPr="00747023">
        <w:rPr>
          <w:rFonts w:eastAsia="Calibri" w:cs="Arial"/>
          <w:iCs/>
          <w:color w:val="auto"/>
          <w:szCs w:val="20"/>
          <w:lang w:val="es-ES"/>
        </w:rPr>
        <w:t xml:space="preserve">para probar esta condición </w:t>
      </w:r>
      <w:r w:rsidRPr="00747023">
        <w:rPr>
          <w:rFonts w:eastAsia="Calibri" w:cs="Arial"/>
          <w:bCs/>
          <w:iCs/>
          <w:color w:val="auto"/>
          <w:szCs w:val="20"/>
          <w:lang w:val="es-ES"/>
        </w:rPr>
        <w:t xml:space="preserve">será válido </w:t>
      </w:r>
      <w:r w:rsidRPr="00747023">
        <w:rPr>
          <w:rFonts w:eastAsia="Calibri" w:cs="Arial"/>
          <w:iCs/>
          <w:color w:val="auto"/>
          <w:szCs w:val="20"/>
        </w:rPr>
        <w:t xml:space="preserve">para el criterio diferencial </w:t>
      </w:r>
      <w:r w:rsidRPr="00747023">
        <w:rPr>
          <w:rFonts w:eastAsia="Calibri" w:cs="Arial"/>
          <w:iCs/>
          <w:color w:val="auto"/>
          <w:szCs w:val="20"/>
          <w:lang w:val="es-ES"/>
        </w:rPr>
        <w:t>en cuanto a</w:t>
      </w:r>
      <w:r w:rsidRPr="00747023">
        <w:rPr>
          <w:rFonts w:eastAsia="Calibri" w:cs="Arial"/>
          <w:iCs/>
          <w:color w:val="auto"/>
          <w:szCs w:val="20"/>
        </w:rPr>
        <w:t>l requisito habilitante relacionado</w:t>
      </w:r>
      <w:r w:rsidRPr="00747023">
        <w:rPr>
          <w:rFonts w:eastAsia="Calibri" w:cs="Arial"/>
          <w:bCs/>
          <w:iCs/>
          <w:color w:val="auto"/>
          <w:szCs w:val="20"/>
          <w:lang w:val="es-ES"/>
        </w:rPr>
        <w:t xml:space="preserve"> con el número de contratos aportados para demostrar la experiencia solicitada. Sin embargo, </w:t>
      </w:r>
      <w:r w:rsidRPr="00747023">
        <w:rPr>
          <w:rFonts w:eastAsia="Calibri" w:cs="Arial"/>
          <w:iCs/>
          <w:color w:val="auto"/>
          <w:szCs w:val="20"/>
        </w:rPr>
        <w:t xml:space="preserve">no se tendrá en cuenta para la asignación de puntaje, por lo que obtendrá cero (0) puntos por este factor de evaluación. </w:t>
      </w:r>
    </w:p>
    <w:p w14:paraId="3C253977" w14:textId="77777777" w:rsidR="00747023" w:rsidRPr="00747023" w:rsidRDefault="00747023" w:rsidP="008D06A1">
      <w:pPr>
        <w:tabs>
          <w:tab w:val="left" w:pos="993"/>
        </w:tabs>
        <w:spacing w:before="120"/>
        <w:ind w:right="51"/>
        <w:contextualSpacing/>
        <w:rPr>
          <w:rFonts w:eastAsia="Calibri" w:cs="Arial"/>
          <w:bCs/>
          <w:iCs/>
          <w:color w:val="auto"/>
          <w:szCs w:val="20"/>
        </w:rPr>
      </w:pPr>
    </w:p>
    <w:p w14:paraId="7B1A542E" w14:textId="77777777" w:rsidR="00747023" w:rsidRPr="00747023" w:rsidRDefault="00747023" w:rsidP="000A18BA">
      <w:pPr>
        <w:tabs>
          <w:tab w:val="left" w:pos="993"/>
        </w:tabs>
        <w:ind w:right="51"/>
        <w:rPr>
          <w:rFonts w:eastAsia="Calibri" w:cs="Arial"/>
          <w:bCs/>
          <w:iCs/>
          <w:color w:val="auto"/>
          <w:szCs w:val="20"/>
          <w:lang w:val="es-ES"/>
        </w:rPr>
      </w:pPr>
      <w:r w:rsidRPr="00747023">
        <w:rPr>
          <w:rFonts w:eastAsia="Calibri" w:cs="Arial"/>
          <w:bCs/>
          <w:iCs/>
          <w:color w:val="auto"/>
          <w:szCs w:val="20"/>
          <w:lang w:val="es-ES"/>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1C98A507" w14:textId="3C08B66F" w:rsidR="00747023" w:rsidRPr="00747023" w:rsidRDefault="00747023" w:rsidP="000A18BA">
      <w:pPr>
        <w:tabs>
          <w:tab w:val="left" w:pos="993"/>
        </w:tabs>
        <w:ind w:right="51"/>
        <w:rPr>
          <w:rFonts w:eastAsia="Calibri" w:cs="Arial"/>
          <w:bCs/>
          <w:iCs/>
          <w:color w:val="auto"/>
          <w:szCs w:val="20"/>
          <w:lang w:val="es-ES"/>
        </w:rPr>
      </w:pPr>
      <w:r w:rsidRPr="00747023">
        <w:rPr>
          <w:rFonts w:eastAsia="Calibri" w:cs="Arial"/>
          <w:bCs/>
          <w:iCs/>
          <w:color w:val="auto"/>
          <w:szCs w:val="20"/>
          <w:lang w:val="es-ES"/>
        </w:rPr>
        <w:t>La asignación de este puntaje no excluye la aplicación del puntaje para Mipyme.</w:t>
      </w:r>
    </w:p>
    <w:p w14:paraId="5F895988" w14:textId="6C1796CA" w:rsidR="00747023" w:rsidRDefault="00747023" w:rsidP="00FB3EAD">
      <w:pPr>
        <w:pStyle w:val="Ttulo2"/>
        <w:numPr>
          <w:ilvl w:val="1"/>
          <w:numId w:val="54"/>
        </w:numPr>
        <w:rPr>
          <w:caps w:val="0"/>
        </w:rPr>
      </w:pPr>
      <w:r>
        <w:rPr>
          <w:caps w:val="0"/>
        </w:rPr>
        <w:t xml:space="preserve"> </w:t>
      </w:r>
      <w:bookmarkStart w:id="508" w:name="_Toc107858578"/>
      <w:r>
        <w:rPr>
          <w:caps w:val="0"/>
        </w:rPr>
        <w:t>MIPYME DOMICILIADA EN COLOMBIA</w:t>
      </w:r>
      <w:bookmarkEnd w:id="508"/>
      <w:r>
        <w:rPr>
          <w:caps w:val="0"/>
        </w:rPr>
        <w:t xml:space="preserve"> </w:t>
      </w:r>
    </w:p>
    <w:p w14:paraId="7B66C65B" w14:textId="354B93F2" w:rsidR="00747023" w:rsidRPr="00747023" w:rsidRDefault="00747023" w:rsidP="00747023">
      <w:pPr>
        <w:pStyle w:val="Captulo9"/>
        <w:numPr>
          <w:ilvl w:val="0"/>
          <w:numId w:val="0"/>
        </w:numPr>
        <w:tabs>
          <w:tab w:val="left" w:pos="993"/>
        </w:tabs>
        <w:spacing w:after="160" w:line="259" w:lineRule="auto"/>
        <w:ind w:right="193"/>
        <w:jc w:val="both"/>
        <w:rPr>
          <w:b w:val="0"/>
          <w:iCs/>
          <w:color w:val="auto"/>
          <w:lang w:val="es-ES"/>
        </w:rPr>
      </w:pPr>
      <w:r w:rsidRPr="00747023">
        <w:rPr>
          <w:b w:val="0"/>
          <w:iCs/>
          <w:color w:val="auto"/>
          <w:lang w:val="es-MX"/>
        </w:rPr>
        <w:t>La Entidad otorgará un puntaje de cero punto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30D48A12" w14:textId="27D8F981" w:rsidR="00747023" w:rsidRPr="00747023" w:rsidRDefault="00747023" w:rsidP="000A18BA">
      <w:pPr>
        <w:tabs>
          <w:tab w:val="left" w:pos="993"/>
        </w:tabs>
        <w:ind w:right="193"/>
        <w:rPr>
          <w:rFonts w:eastAsia="Calibri" w:cs="Arial"/>
          <w:bCs/>
          <w:iCs/>
          <w:szCs w:val="20"/>
        </w:rPr>
      </w:pPr>
      <w:r w:rsidRPr="00747023">
        <w:rPr>
          <w:rFonts w:cs="Arial"/>
          <w:iCs/>
          <w:szCs w:val="20"/>
        </w:rPr>
        <w:t>Así las cosas, para obtener el puntaje, el Proponente entregará copia del certificado del Registro Único de Proponentes, el cual deberá encontrarse vigente y en firme al momento de su presentación</w:t>
      </w:r>
      <w:r w:rsidRPr="00747023">
        <w:rPr>
          <w:rFonts w:eastAsia="Calibri" w:cs="Arial"/>
          <w:b/>
          <w:bCs/>
          <w:iCs/>
          <w:noProof/>
          <w:szCs w:val="20"/>
        </w:rPr>
        <w:t xml:space="preserve">. </w:t>
      </w:r>
      <w:r w:rsidRPr="00747023">
        <w:rPr>
          <w:rFonts w:eastAsia="Calibri" w:cs="Arial"/>
          <w:bCs/>
          <w:iCs/>
          <w:szCs w:val="20"/>
        </w:rPr>
        <w:t xml:space="preserve">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78F91A4C" w14:textId="2F7779AA" w:rsidR="00747023" w:rsidRPr="00747023" w:rsidRDefault="00747023" w:rsidP="000A18BA">
      <w:pPr>
        <w:ind w:right="193"/>
        <w:rPr>
          <w:rFonts w:cs="Arial"/>
          <w:iCs/>
          <w:szCs w:val="20"/>
          <w:lang w:val="es-MX"/>
        </w:rPr>
      </w:pPr>
      <w:r w:rsidRPr="00747023">
        <w:rPr>
          <w:rFonts w:eastAsia="Calibri" w:cs="Arial"/>
          <w:bCs/>
          <w:iCs/>
          <w:szCs w:val="20"/>
        </w:rPr>
        <w:t>Tratándose de Proponentes Plurales este puntaje se otorgará si por lo menos uno de los integrantes acredita la calidad de Mipyme y tiene una participación igual o superior al diez por ciento (10%) en el Consorcio o en la Unión Temporal</w:t>
      </w:r>
      <w:r>
        <w:rPr>
          <w:rFonts w:eastAsia="Calibri" w:cs="Arial"/>
          <w:bCs/>
          <w:iCs/>
          <w:szCs w:val="20"/>
        </w:rPr>
        <w:t>.</w:t>
      </w:r>
    </w:p>
    <w:p w14:paraId="18EC7462" w14:textId="6E6CD08B" w:rsidR="00F472CA" w:rsidRDefault="35E04127" w:rsidP="00FB3EAD">
      <w:pPr>
        <w:pStyle w:val="Ttulo2"/>
        <w:numPr>
          <w:ilvl w:val="1"/>
          <w:numId w:val="54"/>
        </w:numPr>
        <w:rPr>
          <w:caps w:val="0"/>
        </w:rPr>
      </w:pPr>
      <w:bookmarkStart w:id="509" w:name="_Toc107858579"/>
      <w:r>
        <w:rPr>
          <w:caps w:val="0"/>
        </w:rPr>
        <w:t>CRITERIOS DE DESEMPAT</w:t>
      </w:r>
      <w:r w:rsidRPr="00B838B4">
        <w:rPr>
          <w:caps w:val="0"/>
        </w:rPr>
        <w:t>E</w:t>
      </w:r>
      <w:bookmarkEnd w:id="506"/>
      <w:bookmarkEnd w:id="507"/>
      <w:bookmarkEnd w:id="509"/>
    </w:p>
    <w:p w14:paraId="6E08BEC7" w14:textId="77777777" w:rsidR="008D06A1" w:rsidRPr="008D06A1" w:rsidRDefault="008D06A1" w:rsidP="008D06A1">
      <w:pPr>
        <w:shd w:val="clear" w:color="auto" w:fill="FFFFFF"/>
        <w:ind w:right="49"/>
        <w:rPr>
          <w:rFonts w:eastAsia="Calibri" w:cs="Arial"/>
          <w:color w:val="000000"/>
          <w:szCs w:val="20"/>
          <w:lang w:val="es-MX"/>
        </w:rPr>
      </w:pPr>
      <w:r w:rsidRPr="008D06A1">
        <w:rPr>
          <w:rFonts w:eastAsia="Calibri" w:cs="Arial"/>
          <w:color w:val="000000"/>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608BCA55" w14:textId="77777777" w:rsidR="008D06A1" w:rsidRPr="008D06A1" w:rsidRDefault="008D06A1" w:rsidP="008D06A1">
      <w:pPr>
        <w:numPr>
          <w:ilvl w:val="0"/>
          <w:numId w:val="67"/>
        </w:numPr>
        <w:tabs>
          <w:tab w:val="left" w:pos="284"/>
          <w:tab w:val="left" w:pos="851"/>
          <w:tab w:val="left" w:pos="993"/>
        </w:tabs>
        <w:ind w:left="0" w:right="49" w:firstLine="0"/>
        <w:rPr>
          <w:rFonts w:eastAsia="Calibri" w:cs="Arial"/>
          <w:color w:val="000000"/>
          <w:szCs w:val="20"/>
          <w:lang w:val="es-MX"/>
        </w:rPr>
      </w:pPr>
      <w:r w:rsidRPr="008D06A1">
        <w:rPr>
          <w:rFonts w:eastAsia="Calibri" w:cs="Arial"/>
          <w:color w:val="000000"/>
          <w:szCs w:val="20"/>
          <w:lang w:val="es-MX"/>
        </w:rPr>
        <w:t xml:space="preserve">Preferir la oferta de bienes o servicios nacionales frente a la oferta de bienes o servicios extranjeros. El Proponente acreditará este factor de desempate de acuerdo con las reglas definidas en el numeral 4.4.1 y con los documentos señalados en la sección 4.4.1.1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6DDE0A66" w14:textId="4434448D" w:rsidR="008D06A1" w:rsidRPr="008D06A1" w:rsidRDefault="008D06A1" w:rsidP="008D06A1">
      <w:pPr>
        <w:numPr>
          <w:ilvl w:val="0"/>
          <w:numId w:val="67"/>
        </w:numPr>
        <w:tabs>
          <w:tab w:val="left" w:pos="284"/>
          <w:tab w:val="left" w:pos="851"/>
          <w:tab w:val="left" w:pos="993"/>
        </w:tabs>
        <w:ind w:left="0" w:right="49" w:firstLine="0"/>
        <w:rPr>
          <w:rFonts w:eastAsia="Calibri" w:cs="Arial"/>
          <w:color w:val="000000"/>
          <w:szCs w:val="20"/>
          <w:lang w:val="es-MX"/>
        </w:rPr>
      </w:pPr>
      <w:r w:rsidRPr="008D06A1">
        <w:rPr>
          <w:rFonts w:eastAsia="Calibri" w:cs="Arial"/>
          <w:color w:val="000000"/>
          <w:szCs w:val="20"/>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8D06A1">
        <w:rPr>
          <w:rFonts w:cs="Arial"/>
          <w:color w:val="000000"/>
          <w:szCs w:val="20"/>
        </w:rPr>
        <w:t xml:space="preserve"> En caso de modificarse la fecha de cierre del proceso, se tendrá como referencia para establecer el plazo de vigencia del certificado la fecha originalmente contemplada en el Pliego de Condiciones definitivo.</w:t>
      </w:r>
    </w:p>
    <w:p w14:paraId="7A41DDFE" w14:textId="77777777" w:rsidR="008D06A1" w:rsidRPr="008D06A1" w:rsidRDefault="008D06A1" w:rsidP="008D06A1">
      <w:pPr>
        <w:tabs>
          <w:tab w:val="left" w:pos="284"/>
          <w:tab w:val="left" w:pos="567"/>
          <w:tab w:val="left" w:pos="851"/>
        </w:tabs>
        <w:ind w:right="49"/>
        <w:rPr>
          <w:rFonts w:eastAsia="Calibri" w:cs="Arial"/>
          <w:color w:val="000000"/>
          <w:szCs w:val="20"/>
          <w:lang w:val="es-MX"/>
        </w:rPr>
      </w:pPr>
      <w:r w:rsidRPr="008D06A1">
        <w:rPr>
          <w:rFonts w:eastAsia="Calibri" w:cs="Arial"/>
          <w:color w:val="000000"/>
          <w:szCs w:val="20"/>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8D06A1" w:rsidDel="00A44E16">
        <w:rPr>
          <w:rFonts w:eastAsia="Calibri" w:cs="Arial"/>
          <w:color w:val="000000"/>
          <w:szCs w:val="20"/>
          <w:lang w:val="es-MX"/>
        </w:rPr>
        <w:t xml:space="preserve"> </w:t>
      </w:r>
      <w:r w:rsidRPr="008D06A1">
        <w:rPr>
          <w:rFonts w:eastAsia="Calibri" w:cs="Arial"/>
          <w:color w:val="000000"/>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4BEE4BB0" w14:textId="77777777" w:rsidR="008D06A1" w:rsidRPr="008D06A1" w:rsidRDefault="008D06A1" w:rsidP="008D06A1">
      <w:pPr>
        <w:tabs>
          <w:tab w:val="left" w:pos="567"/>
        </w:tabs>
        <w:ind w:right="49"/>
        <w:rPr>
          <w:rFonts w:eastAsia="Calibri" w:cs="Arial"/>
          <w:color w:val="000000"/>
          <w:szCs w:val="20"/>
          <w:lang w:val="es-MX"/>
        </w:rPr>
      </w:pPr>
      <w:r w:rsidRPr="008D06A1">
        <w:rPr>
          <w:rFonts w:eastAsia="Calibri" w:cs="Arial"/>
          <w:color w:val="000000"/>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10A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0FDA86DE" w14:textId="77777777" w:rsidR="008D06A1" w:rsidRPr="008D06A1" w:rsidRDefault="008D06A1" w:rsidP="008D06A1">
      <w:pPr>
        <w:tabs>
          <w:tab w:val="left" w:pos="567"/>
          <w:tab w:val="left" w:pos="709"/>
        </w:tabs>
        <w:ind w:right="49"/>
        <w:rPr>
          <w:rFonts w:eastAsia="Calibri" w:cs="Arial"/>
          <w:color w:val="000000"/>
          <w:szCs w:val="20"/>
          <w:lang w:val="es-MX"/>
        </w:rPr>
      </w:pPr>
      <w:r w:rsidRPr="008D06A1">
        <w:rPr>
          <w:rFonts w:eastAsia="Calibri" w:cs="Arial"/>
          <w:color w:val="000000"/>
          <w:szCs w:val="20"/>
          <w:lang w:val="es-MX"/>
        </w:rPr>
        <w:t>Finalmente, en el caso de los Proponentes Plurales, se preferirá la oferta cuando cada uno de los integrantes acredite alguna de las condiciones señaladas en los incisos anteriores de este numeral.</w:t>
      </w:r>
    </w:p>
    <w:p w14:paraId="4D74A3A7" w14:textId="77777777" w:rsidR="008D06A1" w:rsidRPr="008D06A1" w:rsidRDefault="008D06A1" w:rsidP="008D06A1">
      <w:pPr>
        <w:tabs>
          <w:tab w:val="left" w:pos="993"/>
        </w:tabs>
        <w:ind w:right="51"/>
        <w:rPr>
          <w:rFonts w:eastAsia="Calibri" w:cs="Arial"/>
          <w:color w:val="000000"/>
          <w:szCs w:val="20"/>
          <w:lang w:val="es-MX"/>
        </w:rPr>
      </w:pPr>
      <w:r w:rsidRPr="008D06A1">
        <w:rPr>
          <w:rFonts w:eastAsia="Calibri" w:cs="Arial"/>
          <w:color w:val="000000"/>
          <w:szCs w:val="20"/>
          <w:lang w:val="es-MX"/>
        </w:rPr>
        <w:t>Debido a que para el otorgamiento de este criterio de desempate se entregan certificados que contienen datos sensibles, de acuerdo con el artículo 5 de la Ley 1581 de 2012 o la norma que lo modifique, aclare, adicione o sustituya</w:t>
      </w:r>
      <w:r w:rsidRPr="008D06A1" w:rsidDel="00F36DC1">
        <w:rPr>
          <w:rFonts w:eastAsia="Calibri" w:cs="Arial"/>
          <w:color w:val="000000"/>
          <w:szCs w:val="20"/>
          <w:lang w:val="es-MX"/>
        </w:rPr>
        <w:t>,</w:t>
      </w:r>
      <w:r w:rsidRPr="008D06A1">
        <w:rPr>
          <w:rFonts w:eastAsia="Calibri" w:cs="Arial"/>
          <w:color w:val="000000"/>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8D06A1" w:rsidDel="005313E1">
        <w:rPr>
          <w:rFonts w:eastAsia="Calibri" w:cs="Arial"/>
          <w:color w:val="000000"/>
          <w:szCs w:val="20"/>
          <w:lang w:val="es-MX"/>
        </w:rPr>
        <w:t xml:space="preserve">como requisito para el otorgamiento del criterio de </w:t>
      </w:r>
      <w:r w:rsidRPr="008D06A1">
        <w:rPr>
          <w:rFonts w:eastAsia="Calibri" w:cs="Arial"/>
          <w:color w:val="000000"/>
          <w:szCs w:val="20"/>
          <w:lang w:val="es-MX"/>
        </w:rPr>
        <w:t>desempate.</w:t>
      </w:r>
    </w:p>
    <w:p w14:paraId="0EB70F91" w14:textId="77777777" w:rsidR="008D06A1" w:rsidRPr="008D06A1" w:rsidRDefault="008D06A1" w:rsidP="008D06A1">
      <w:pPr>
        <w:numPr>
          <w:ilvl w:val="0"/>
          <w:numId w:val="67"/>
        </w:numPr>
        <w:tabs>
          <w:tab w:val="left" w:pos="284"/>
          <w:tab w:val="left" w:pos="567"/>
          <w:tab w:val="left" w:pos="851"/>
          <w:tab w:val="left" w:pos="993"/>
        </w:tabs>
        <w:ind w:left="0" w:right="49" w:firstLine="0"/>
        <w:rPr>
          <w:rFonts w:eastAsia="Calibri" w:cs="Arial"/>
          <w:color w:val="000000"/>
          <w:szCs w:val="20"/>
          <w:lang w:val="es-MX"/>
        </w:rPr>
      </w:pPr>
      <w:r w:rsidRPr="008D06A1">
        <w:rPr>
          <w:rFonts w:eastAsia="Calibri" w:cs="Arial"/>
          <w:color w:val="000000"/>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10 B – Vinculación de personas en condición de discapacidad». </w:t>
      </w:r>
      <w:r w:rsidRPr="008D06A1">
        <w:rPr>
          <w:rFonts w:cs="Arial"/>
          <w:szCs w:val="20"/>
        </w:rPr>
        <w:t>En caso de modificarse la fecha de cierre del proceso, se tendrá como referencia para establecer el plazo de vigencia del certificado la fecha originalmente contemplada en el Pliego de Condiciones definitivo.</w:t>
      </w:r>
    </w:p>
    <w:p w14:paraId="1FDCF59C" w14:textId="77777777" w:rsidR="008D06A1" w:rsidRPr="008D06A1" w:rsidRDefault="008D06A1" w:rsidP="008D06A1">
      <w:pPr>
        <w:tabs>
          <w:tab w:val="left" w:pos="993"/>
        </w:tabs>
        <w:ind w:right="49"/>
        <w:rPr>
          <w:rFonts w:eastAsia="Calibri" w:cs="Arial"/>
          <w:color w:val="000000"/>
          <w:szCs w:val="20"/>
          <w:lang w:val="es-MX"/>
        </w:rPr>
      </w:pPr>
      <w:r w:rsidRPr="008D06A1">
        <w:rPr>
          <w:rFonts w:eastAsia="Calibri" w:cs="Arial"/>
          <w:color w:val="000000"/>
          <w:szCs w:val="20"/>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8D06A1" w:rsidDel="00B96BD3">
        <w:rPr>
          <w:rFonts w:eastAsia="Calibri" w:cs="Arial"/>
          <w:color w:val="000000"/>
          <w:szCs w:val="20"/>
          <w:lang w:val="es-MX"/>
        </w:rPr>
        <w:t>.</w:t>
      </w:r>
      <w:r w:rsidRPr="008D06A1">
        <w:rPr>
          <w:rFonts w:eastAsia="Calibri" w:cs="Arial"/>
          <w:color w:val="000000"/>
          <w:szCs w:val="20"/>
          <w:lang w:val="es-MX"/>
        </w:rPr>
        <w:t xml:space="preserve"> </w:t>
      </w:r>
    </w:p>
    <w:p w14:paraId="7AC72388" w14:textId="77777777" w:rsidR="008D06A1" w:rsidRPr="008D06A1" w:rsidRDefault="008D06A1" w:rsidP="008D06A1">
      <w:pPr>
        <w:tabs>
          <w:tab w:val="left" w:pos="993"/>
        </w:tabs>
        <w:ind w:right="49"/>
        <w:rPr>
          <w:rFonts w:eastAsia="Calibri" w:cs="Arial"/>
          <w:color w:val="000000"/>
          <w:szCs w:val="20"/>
          <w:lang w:val="es-MX"/>
        </w:rPr>
      </w:pPr>
      <w:r w:rsidRPr="008D06A1">
        <w:rPr>
          <w:rFonts w:eastAsia="Calibri" w:cs="Arial"/>
          <w:color w:val="000000"/>
          <w:szCs w:val="20"/>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44AB0BA5" w14:textId="77777777" w:rsidR="008D06A1" w:rsidRPr="008D06A1" w:rsidRDefault="008D06A1" w:rsidP="008D06A1">
      <w:pPr>
        <w:numPr>
          <w:ilvl w:val="0"/>
          <w:numId w:val="67"/>
        </w:numPr>
        <w:tabs>
          <w:tab w:val="left" w:pos="284"/>
          <w:tab w:val="left" w:pos="993"/>
        </w:tabs>
        <w:ind w:left="0" w:right="49" w:firstLine="0"/>
        <w:rPr>
          <w:rFonts w:eastAsia="Calibri" w:cs="Arial"/>
          <w:color w:val="000000"/>
          <w:szCs w:val="20"/>
          <w:lang w:val="es-MX"/>
        </w:rPr>
      </w:pPr>
      <w:r w:rsidRPr="008D06A1">
        <w:rPr>
          <w:rFonts w:eastAsia="Calibri" w:cs="Arial"/>
          <w:color w:val="000000"/>
          <w:szCs w:val="20"/>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10 C – Vinculación de personas no beneficiarias de la pensión de vejez, familiar o sobrevivencia – (Empleador – Proponente)», mediante la cual certificará bajo la gravedad del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8D06A1">
        <w:rPr>
          <w:rFonts w:cs="Arial"/>
          <w:szCs w:val="20"/>
        </w:rPr>
        <w:t>En caso de modificarse la fecha de cierre del proceso, se tendrá como referencia para establecer el plazo de vigencia del certificado la fecha originalmente contemplada en el Pliego de Condiciones definitivo.</w:t>
      </w:r>
    </w:p>
    <w:p w14:paraId="70EAA0DD"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 los pagos realizados por el empleador.</w:t>
      </w:r>
      <w:r w:rsidRPr="008D06A1" w:rsidDel="0068395B">
        <w:rPr>
          <w:rFonts w:eastAsia="Calibri" w:cs="Arial"/>
          <w:color w:val="000000"/>
          <w:szCs w:val="20"/>
          <w:lang w:val="es-MX"/>
        </w:rPr>
        <w:t xml:space="preserve"> </w:t>
      </w:r>
    </w:p>
    <w:p w14:paraId="742A3C03"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En el caso de los Proponentes Plurales, su representante legal diligenciará el «Formato 10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134D3781"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En cualquiera de los dos supuestos anteriores, para el otorgamiento del criterio de desempate, cada uno de los trabajadores que cumpla las condiciones previstas por la ley diligenciará el «Formato 10 C – Vinculación de personas no beneficiarias de la pensión de vejez, familiar o sobrevivencia (Trabajador)», mediante el cual certifica bajo la gravedad de juramento que no es beneficiario de pensión de vejez, familiar o sobrevivencia, y cumple la edad de pensión; además, se deberá allegar el documento de identificación del trabajador que lo firma.</w:t>
      </w:r>
    </w:p>
    <w:p w14:paraId="1456FF72"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68927900" w14:textId="77777777" w:rsidR="008D06A1" w:rsidRPr="008D06A1" w:rsidRDefault="008D06A1" w:rsidP="008D06A1">
      <w:pPr>
        <w:numPr>
          <w:ilvl w:val="0"/>
          <w:numId w:val="67"/>
        </w:numPr>
        <w:tabs>
          <w:tab w:val="left" w:pos="284"/>
          <w:tab w:val="left" w:pos="993"/>
        </w:tabs>
        <w:ind w:left="0" w:right="49" w:firstLine="0"/>
        <w:rPr>
          <w:rFonts w:eastAsia="Calibri" w:cs="Arial"/>
          <w:color w:val="000000"/>
          <w:szCs w:val="20"/>
          <w:lang w:val="es-MX"/>
        </w:rPr>
      </w:pPr>
      <w:r w:rsidRPr="008D06A1">
        <w:rPr>
          <w:rFonts w:eastAsia="Calibri" w:cs="Arial"/>
          <w:color w:val="000000"/>
          <w:szCs w:val="20"/>
          <w:lang w:val="es-MX"/>
        </w:rPr>
        <w:t xml:space="preserve">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del juramento, diligenciará el  «Formato 10D – Vinculación de población indígena, negra, afrocolombiana, raizal, palenquera, Rrom o gitana»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valdrá a aquellos que hayan estado vinculados desde el momento de la constitución de la persona jurídica. </w:t>
      </w:r>
      <w:r w:rsidRPr="008D06A1">
        <w:rPr>
          <w:rFonts w:cs="Arial"/>
          <w:szCs w:val="20"/>
        </w:rPr>
        <w:t>En caso de modificarse la fecha de cierre del proceso, se tendrá como referencia para establecer el plazo de vigencia del certificado la fecha originalmente contemplada en el Pliego de Condiciones definitivo.</w:t>
      </w:r>
    </w:p>
    <w:p w14:paraId="5638E4DE"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 xml:space="preserve">El tiempo de vinculación en la planta referida de que trata el inciso anterior se acreditará con el certificado de aportes a seguridad social en el que se demuestren los pagos realizados por el empleador en el último año contado a partir de la fecha del cierre del proceso o del tiempo de su constitución cuando esta es inferior a un (1) año.  </w:t>
      </w:r>
    </w:p>
    <w:p w14:paraId="5FB0F9C1"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236A4A8A"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En el caso de los Proponentes Plurales, su representante legal diligenciará el «Formato 10 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w:t>
      </w:r>
      <w:r w:rsidRPr="008D06A1" w:rsidDel="00D87DBB">
        <w:rPr>
          <w:rFonts w:eastAsia="Calibri" w:cs="Arial"/>
          <w:color w:val="000000"/>
          <w:szCs w:val="20"/>
          <w:lang w:val="es-MX"/>
        </w:rPr>
        <w:t xml:space="preserve"> </w:t>
      </w:r>
      <w:r w:rsidRPr="008D06A1">
        <w:rPr>
          <w:rFonts w:eastAsia="Calibri" w:cs="Arial"/>
          <w:color w:val="000000"/>
          <w:szCs w:val="20"/>
          <w:lang w:val="es-MX"/>
        </w:rPr>
        <w:t>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3FBA596A"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B0503B5" w14:textId="77777777" w:rsidR="008D06A1" w:rsidRPr="008D06A1" w:rsidRDefault="008D06A1" w:rsidP="008D06A1">
      <w:pPr>
        <w:numPr>
          <w:ilvl w:val="0"/>
          <w:numId w:val="67"/>
        </w:numPr>
        <w:tabs>
          <w:tab w:val="left" w:pos="284"/>
          <w:tab w:val="left" w:pos="993"/>
        </w:tabs>
        <w:ind w:left="0" w:right="49" w:firstLine="0"/>
        <w:rPr>
          <w:rFonts w:eastAsia="Calibri" w:cs="Arial"/>
          <w:color w:val="000000"/>
          <w:szCs w:val="20"/>
          <w:lang w:val="es-MX"/>
        </w:rPr>
      </w:pPr>
      <w:r w:rsidRPr="008D06A1">
        <w:rPr>
          <w:rFonts w:eastAsia="Calibri" w:cs="Arial"/>
          <w:color w:val="000000"/>
          <w:szCs w:val="20"/>
          <w:lang w:val="es-MX"/>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3A6C2C8B"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En el caso de las personas jurídicas, el representante legal o el revisor fiscal, si están obligados a tenerlo, diligenciarán el «Formato 10 E- Participación mayoritaria de personas en proceso de reincorporación y/o reintegración (personas jurídicas)»,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62F598A6"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10 E - Participación mayoritaria de personas en proceso de reincorporación (personas jurídica integrante del Proponente Plural)», y aportará los documentos de identificación de las personas en proceso de reincorporación.</w:t>
      </w:r>
    </w:p>
    <w:p w14:paraId="02EE1570"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2B92A34" w14:textId="77777777" w:rsidR="008D06A1" w:rsidRPr="008D06A1" w:rsidRDefault="008D06A1" w:rsidP="008D06A1">
      <w:pPr>
        <w:numPr>
          <w:ilvl w:val="0"/>
          <w:numId w:val="67"/>
        </w:numPr>
        <w:tabs>
          <w:tab w:val="left" w:pos="284"/>
          <w:tab w:val="left" w:pos="709"/>
          <w:tab w:val="left" w:pos="993"/>
        </w:tabs>
        <w:ind w:left="0" w:right="49" w:firstLine="0"/>
        <w:rPr>
          <w:rFonts w:eastAsia="Calibri" w:cs="Arial"/>
          <w:color w:val="000000"/>
          <w:szCs w:val="20"/>
          <w:lang w:val="es-MX"/>
        </w:rPr>
      </w:pPr>
      <w:r w:rsidRPr="008D06A1">
        <w:rPr>
          <w:rFonts w:eastAsia="Calibri" w:cs="Arial"/>
          <w:color w:val="000000"/>
          <w:szCs w:val="20"/>
          <w:lang w:val="es-MX"/>
        </w:rPr>
        <w:t xml:space="preserve"> Preferir la oferta presentada por un Proponente Plural siempre que se cumplan las condiciones de los siguientes literales:</w:t>
      </w:r>
    </w:p>
    <w:p w14:paraId="1494CF6F" w14:textId="77777777" w:rsidR="008D06A1" w:rsidRPr="008D06A1" w:rsidRDefault="008D06A1" w:rsidP="008D06A1">
      <w:pPr>
        <w:tabs>
          <w:tab w:val="left" w:pos="284"/>
          <w:tab w:val="left" w:pos="993"/>
        </w:tabs>
        <w:ind w:left="284" w:right="49"/>
        <w:rPr>
          <w:rFonts w:eastAsia="Calibri" w:cs="Arial"/>
          <w:color w:val="000000"/>
          <w:szCs w:val="20"/>
          <w:lang w:val="es-MX"/>
        </w:rPr>
      </w:pPr>
      <w:r w:rsidRPr="008D06A1">
        <w:rPr>
          <w:rFonts w:eastAsia="Calibri" w:cs="Arial"/>
          <w:color w:val="000000"/>
          <w:szCs w:val="20"/>
          <w:lang w:val="es-MX"/>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10 F – Participación mayoritaria de mujeres cabeza de familia y/o personas en proceso de reincorporación o reintegración (personas jurídicas)», mediante el cual certifica,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2BE684D3" w14:textId="77777777" w:rsidR="008D06A1" w:rsidRPr="008D06A1" w:rsidRDefault="008D06A1" w:rsidP="008D06A1">
      <w:pPr>
        <w:tabs>
          <w:tab w:val="left" w:pos="284"/>
          <w:tab w:val="left" w:pos="993"/>
        </w:tabs>
        <w:ind w:left="284" w:right="49"/>
        <w:rPr>
          <w:rFonts w:eastAsia="Calibri" w:cs="Arial"/>
          <w:color w:val="000000"/>
          <w:szCs w:val="20"/>
          <w:lang w:val="es-MX"/>
        </w:rPr>
      </w:pPr>
      <w:r w:rsidRPr="008D06A1">
        <w:rPr>
          <w:rFonts w:eastAsia="Calibri" w:cs="Arial"/>
          <w:color w:val="000000"/>
          <w:szCs w:val="20"/>
          <w:lang w:val="es-MX"/>
        </w:rPr>
        <w:t xml:space="preserve">(b) el integrante del Proponente Plural de que trata el anterior literal debe aportar mínimo el veinticinco por ciento (25 %) de la experiencia acreditada en la oferta. </w:t>
      </w:r>
    </w:p>
    <w:p w14:paraId="45826B03" w14:textId="77777777" w:rsidR="008D06A1" w:rsidRPr="008D06A1" w:rsidRDefault="008D06A1" w:rsidP="008D06A1">
      <w:pPr>
        <w:tabs>
          <w:tab w:val="left" w:pos="284"/>
          <w:tab w:val="left" w:pos="993"/>
        </w:tabs>
        <w:ind w:left="284" w:right="49"/>
        <w:rPr>
          <w:rFonts w:eastAsia="Calibri" w:cs="Arial"/>
          <w:color w:val="000000"/>
          <w:szCs w:val="20"/>
          <w:lang w:val="es-MX"/>
        </w:rPr>
      </w:pPr>
      <w:r w:rsidRPr="008D06A1">
        <w:rPr>
          <w:rFonts w:eastAsia="Calibri" w:cs="Arial"/>
          <w:color w:val="000000"/>
          <w:szCs w:val="20"/>
          <w:lang w:val="es-MX"/>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10 F Participación mayoritaria de mujeres cabeza de familia y/o personas en proceso de reincorporación y/o reintegración». </w:t>
      </w:r>
    </w:p>
    <w:p w14:paraId="375029FB" w14:textId="77777777" w:rsidR="008D06A1" w:rsidRPr="008D06A1" w:rsidRDefault="008D06A1" w:rsidP="008D06A1">
      <w:pPr>
        <w:tabs>
          <w:tab w:val="left" w:pos="284"/>
          <w:tab w:val="left" w:pos="993"/>
        </w:tabs>
        <w:ind w:left="284" w:right="49"/>
        <w:rPr>
          <w:rFonts w:eastAsia="Calibri" w:cs="Arial"/>
          <w:color w:val="000000"/>
          <w:szCs w:val="20"/>
          <w:lang w:val="es-MX"/>
        </w:rPr>
      </w:pPr>
      <w:r w:rsidRPr="008D06A1">
        <w:rPr>
          <w:rFonts w:eastAsia="Calibri" w:cs="Arial"/>
          <w:color w:val="000000"/>
          <w:szCs w:val="20"/>
          <w:lang w:val="es-MX"/>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19675E7F" w14:textId="77777777" w:rsidR="008D06A1" w:rsidRPr="008D06A1" w:rsidRDefault="008D06A1" w:rsidP="008D06A1">
      <w:pPr>
        <w:numPr>
          <w:ilvl w:val="0"/>
          <w:numId w:val="67"/>
        </w:numPr>
        <w:tabs>
          <w:tab w:val="left" w:pos="284"/>
          <w:tab w:val="left" w:pos="993"/>
          <w:tab w:val="left" w:pos="1276"/>
        </w:tabs>
        <w:ind w:left="0" w:right="49" w:firstLine="0"/>
        <w:rPr>
          <w:rFonts w:eastAsia="Calibri" w:cs="Arial"/>
          <w:color w:val="000000"/>
          <w:szCs w:val="20"/>
          <w:lang w:val="es-MX"/>
        </w:rPr>
      </w:pPr>
      <w:r w:rsidRPr="008D06A1">
        <w:rPr>
          <w:rFonts w:eastAsia="Calibri" w:cs="Arial"/>
          <w:color w:val="000000"/>
          <w:szCs w:val="20"/>
          <w:lang w:val="es-MX"/>
        </w:rPr>
        <w:t xml:space="preserve">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 </w:t>
      </w:r>
    </w:p>
    <w:p w14:paraId="2DA0FF96"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8D06A1" w:rsidDel="00C91E2F">
        <w:rPr>
          <w:rFonts w:eastAsia="Calibri" w:cs="Arial"/>
          <w:color w:val="000000"/>
          <w:szCs w:val="20"/>
          <w:lang w:val="es-MX"/>
        </w:rPr>
        <w:t xml:space="preserve">específico </w:t>
      </w:r>
      <w:r w:rsidRPr="008D06A1">
        <w:rPr>
          <w:rFonts w:eastAsia="Calibri" w:cs="Arial"/>
          <w:color w:val="000000"/>
          <w:szCs w:val="20"/>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1479E1FB"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22DF0E69" w14:textId="77777777" w:rsidR="008D06A1" w:rsidRPr="008D06A1" w:rsidRDefault="008D06A1" w:rsidP="008D06A1">
      <w:pPr>
        <w:numPr>
          <w:ilvl w:val="0"/>
          <w:numId w:val="67"/>
        </w:numPr>
        <w:tabs>
          <w:tab w:val="left" w:pos="284"/>
          <w:tab w:val="left" w:pos="1134"/>
        </w:tabs>
        <w:ind w:left="0" w:right="49" w:firstLine="0"/>
        <w:rPr>
          <w:rFonts w:eastAsia="Calibri" w:cs="Arial"/>
          <w:color w:val="000000"/>
          <w:szCs w:val="20"/>
          <w:lang w:val="es-MX"/>
        </w:rPr>
      </w:pPr>
      <w:r w:rsidRPr="008D06A1">
        <w:rPr>
          <w:rFonts w:eastAsia="Calibri" w:cs="Arial"/>
          <w:color w:val="000000"/>
          <w:szCs w:val="20"/>
          <w:lang w:val="es-MX"/>
        </w:rPr>
        <w:t xml:space="preserve">Preferir la oferta presentada por el Proponente Plural constituido en su totalidad por micro y/o pequeñas empresas, cooperativas o asociaciones mutuales. </w:t>
      </w:r>
    </w:p>
    <w:p w14:paraId="62389CC5" w14:textId="77777777" w:rsidR="008D06A1" w:rsidRPr="008D06A1" w:rsidRDefault="008D06A1" w:rsidP="008D06A1">
      <w:pPr>
        <w:tabs>
          <w:tab w:val="left" w:pos="284"/>
          <w:tab w:val="left" w:pos="709"/>
        </w:tabs>
        <w:ind w:right="49"/>
        <w:rPr>
          <w:rFonts w:eastAsia="Calibri" w:cs="Arial"/>
          <w:color w:val="000000"/>
          <w:szCs w:val="20"/>
          <w:lang w:val="es-MX"/>
        </w:rPr>
      </w:pPr>
      <w:r w:rsidRPr="008D06A1">
        <w:rPr>
          <w:rFonts w:eastAsia="Calibri" w:cs="Arial"/>
          <w:color w:val="000000"/>
          <w:szCs w:val="20"/>
          <w:lang w:val="es-MX"/>
        </w:rPr>
        <w:t>La condición de micro o pequeña empresa se verificará en los términos del artículo 2.2.1.2.4.2.4 del Decreto 1082 de 2015, en concordancia con el parágrafo del artículo 2.2.1.13.2.4 del Decreto 1074 de 2015, esto es, la acreditación del tamaño empresarial se acreditará con la copia del certificado del Registro Único de Proponentes, el cual deberá encontrarse vigente y en firme al momento de su presentación.</w:t>
      </w:r>
    </w:p>
    <w:p w14:paraId="30E32E79"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167AA9EE" w14:textId="77777777" w:rsidR="008D06A1" w:rsidRPr="008D06A1" w:rsidRDefault="008D06A1" w:rsidP="008D06A1">
      <w:pPr>
        <w:numPr>
          <w:ilvl w:val="0"/>
          <w:numId w:val="67"/>
        </w:numPr>
        <w:tabs>
          <w:tab w:val="left" w:pos="284"/>
          <w:tab w:val="left" w:pos="993"/>
        </w:tabs>
        <w:ind w:left="0" w:right="49" w:firstLine="0"/>
        <w:rPr>
          <w:rFonts w:eastAsia="Calibri" w:cs="Arial"/>
          <w:color w:val="000000"/>
          <w:szCs w:val="20"/>
          <w:lang w:val="es-MX"/>
        </w:rPr>
      </w:pPr>
      <w:r w:rsidRPr="008D06A1">
        <w:rPr>
          <w:rFonts w:eastAsia="Calibri" w:cs="Arial"/>
          <w:color w:val="000000"/>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10 G- Pagos realizados a Mipyme, cooperativas o asociaciones mutuales», en el que conste que por lo menos el veinticinco por ciento (25%) del total de pagos fueron realizados a Mipyme, cooperativas o asociaciones mutuales. </w:t>
      </w:r>
    </w:p>
    <w:p w14:paraId="7AD5DE5B"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 xml:space="preserve">Igualmente, cuando la oferta es presentada por un Proponente Plural se preferirá a este siempre que: </w:t>
      </w:r>
    </w:p>
    <w:p w14:paraId="79C05386"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62512F4B"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(b</w:t>
      </w:r>
      <w:r w:rsidRPr="008D06A1" w:rsidDel="001478A6">
        <w:rPr>
          <w:rFonts w:eastAsia="Calibri" w:cs="Arial"/>
          <w:color w:val="000000"/>
          <w:szCs w:val="20"/>
          <w:lang w:val="es-MX"/>
        </w:rPr>
        <w:t>)</w:t>
      </w:r>
      <w:r w:rsidRPr="008D06A1">
        <w:rPr>
          <w:rFonts w:eastAsia="Calibri" w:cs="Arial"/>
          <w:color w:val="000000"/>
          <w:szCs w:val="20"/>
          <w:lang w:val="es-MX"/>
        </w:rPr>
        <w:t xml:space="preserve"> la Mipyme, cooperativa o asociación mutual aporte mínimo el veinticinco por ciento (25 %) de la experiencia acreditada en la oferta;</w:t>
      </w:r>
      <w:r w:rsidRPr="008D06A1" w:rsidDel="00944EBB">
        <w:rPr>
          <w:rFonts w:eastAsia="Calibri" w:cs="Arial"/>
          <w:color w:val="000000"/>
          <w:szCs w:val="20"/>
          <w:lang w:val="es-MX"/>
        </w:rPr>
        <w:t xml:space="preserve"> </w:t>
      </w:r>
      <w:r w:rsidRPr="008D06A1">
        <w:rPr>
          <w:rFonts w:eastAsia="Calibri" w:cs="Arial"/>
          <w:color w:val="000000"/>
          <w:szCs w:val="20"/>
          <w:lang w:val="es-MX"/>
        </w:rPr>
        <w:t xml:space="preserve">y </w:t>
      </w:r>
    </w:p>
    <w:p w14:paraId="5F903493"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10 H – Acreditación Mipyme», suscrito por la persona natural o el representante legal de la persona jurídica. </w:t>
      </w:r>
    </w:p>
    <w:p w14:paraId="3A3DCD8F"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7003BED6" w14:textId="77777777" w:rsidR="008D06A1" w:rsidRPr="008D06A1" w:rsidRDefault="008D06A1" w:rsidP="008D06A1">
      <w:pPr>
        <w:numPr>
          <w:ilvl w:val="0"/>
          <w:numId w:val="67"/>
        </w:numPr>
        <w:tabs>
          <w:tab w:val="left" w:pos="284"/>
          <w:tab w:val="left" w:pos="851"/>
          <w:tab w:val="left" w:pos="993"/>
        </w:tabs>
        <w:ind w:left="0" w:right="49" w:firstLine="0"/>
        <w:rPr>
          <w:rFonts w:eastAsia="Calibri" w:cs="Arial"/>
          <w:color w:val="000000"/>
          <w:szCs w:val="20"/>
          <w:lang w:val="es-MX"/>
        </w:rPr>
      </w:pPr>
      <w:r w:rsidRPr="008D06A1">
        <w:rPr>
          <w:rFonts w:eastAsia="Calibri" w:cs="Arial"/>
          <w:color w:val="000000"/>
          <w:szCs w:val="20"/>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5ABD1A6A" w14:textId="324CFFEC"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Tratándose de Proponentes Plurales, se preferirá la oferta cuando cada uno de los integrantes acredite las condiciones señaladas en el inciso anterior de este numeral.</w:t>
      </w:r>
    </w:p>
    <w:p w14:paraId="23AB4C52" w14:textId="77777777" w:rsidR="008D06A1" w:rsidRPr="008D06A1" w:rsidRDefault="008D06A1" w:rsidP="008D06A1">
      <w:pPr>
        <w:numPr>
          <w:ilvl w:val="0"/>
          <w:numId w:val="67"/>
        </w:numPr>
        <w:tabs>
          <w:tab w:val="left" w:pos="284"/>
          <w:tab w:val="left" w:pos="993"/>
        </w:tabs>
        <w:ind w:left="0" w:right="49" w:firstLine="0"/>
        <w:rPr>
          <w:rFonts w:eastAsia="Calibri" w:cs="Arial"/>
          <w:color w:val="000000"/>
          <w:szCs w:val="20"/>
          <w:lang w:val="es-MX"/>
        </w:rPr>
      </w:pPr>
      <w:r w:rsidRPr="008D06A1">
        <w:rPr>
          <w:rFonts w:eastAsia="Calibri" w:cs="Arial"/>
          <w:color w:val="000000"/>
          <w:szCs w:val="20"/>
          <w:lang w:val="es-MX"/>
        </w:rPr>
        <w:t>Si después de aplicar los criterios anteriormente mencionados persiste el empate:</w:t>
      </w:r>
    </w:p>
    <w:p w14:paraId="7D9BAA45" w14:textId="4F02CB83"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57E01A04" w14:textId="39464512"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(b) Seguidamente, la Entidad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w:t>
      </w:r>
    </w:p>
    <w:p w14:paraId="4B52FC85"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49AE57D4" w14:textId="77777777" w:rsidR="008D06A1" w:rsidRPr="008D06A1" w:rsidDel="00D83B3B" w:rsidRDefault="008D06A1" w:rsidP="008D06A1">
      <w:pPr>
        <w:tabs>
          <w:tab w:val="left" w:pos="284"/>
          <w:tab w:val="left" w:pos="993"/>
        </w:tabs>
        <w:ind w:right="49"/>
        <w:rPr>
          <w:rFonts w:eastAsia="Calibri" w:cs="Arial"/>
          <w:color w:val="000000"/>
          <w:szCs w:val="20"/>
          <w:lang w:val="es-MX"/>
        </w:rPr>
      </w:pPr>
      <w:r w:rsidRPr="008D06A1">
        <w:rPr>
          <w:rFonts w:eastAsia="Calibri" w:cs="Arial"/>
          <w:b/>
          <w:color w:val="000000"/>
          <w:szCs w:val="20"/>
          <w:lang w:val="es-MX"/>
        </w:rPr>
        <w:t>Nota 1:</w:t>
      </w:r>
      <w:r w:rsidRPr="008D06A1">
        <w:rPr>
          <w:rFonts w:eastAsia="Calibri" w:cs="Arial"/>
          <w:color w:val="000000"/>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406C2DDE"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b/>
          <w:color w:val="000000"/>
          <w:szCs w:val="20"/>
          <w:lang w:val="es-MX"/>
        </w:rPr>
        <w:t>Nota 2:</w:t>
      </w:r>
      <w:r w:rsidRPr="008D06A1">
        <w:rPr>
          <w:rFonts w:eastAsia="Calibri" w:cs="Arial"/>
          <w:color w:val="000000"/>
          <w:szCs w:val="20"/>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11286CED" w14:textId="4D4EB12E"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b/>
          <w:color w:val="000000"/>
          <w:szCs w:val="20"/>
          <w:lang w:val="es-MX"/>
        </w:rPr>
        <w:t>Nota 3:</w:t>
      </w:r>
      <w:r w:rsidRPr="008D06A1">
        <w:rPr>
          <w:rFonts w:eastAsia="Calibri" w:cs="Arial"/>
          <w:color w:val="000000"/>
          <w:szCs w:val="20"/>
          <w:lang w:val="es-MX"/>
        </w:rPr>
        <w:t xml:space="preserve"> Conforme con el artículo 18</w:t>
      </w:r>
      <w:r w:rsidR="000113C3">
        <w:rPr>
          <w:rFonts w:eastAsia="Calibri" w:cs="Arial"/>
          <w:color w:val="000000"/>
          <w:szCs w:val="20"/>
          <w:lang w:val="es-MX"/>
        </w:rPr>
        <w:t xml:space="preserve"> </w:t>
      </w:r>
      <w:r w:rsidRPr="008D06A1">
        <w:rPr>
          <w:rFonts w:eastAsia="Calibri" w:cs="Arial"/>
          <w:color w:val="000000"/>
          <w:szCs w:val="20"/>
          <w:lang w:val="es-MX"/>
        </w:rPr>
        <w:t>de la Ley 1712 de 2014 y los artículos 5 y 6</w:t>
      </w:r>
      <w:r>
        <w:rPr>
          <w:rFonts w:eastAsia="Calibri" w:cs="Arial"/>
          <w:color w:val="000000"/>
          <w:szCs w:val="20"/>
          <w:lang w:val="es-MX"/>
        </w:rPr>
        <w:t xml:space="preserve"> </w:t>
      </w:r>
      <w:r w:rsidRPr="008D06A1">
        <w:rPr>
          <w:rFonts w:eastAsia="Calibri" w:cs="Arial"/>
          <w:color w:val="000000"/>
          <w:szCs w:val="20"/>
          <w:lang w:val="es-MX"/>
        </w:rPr>
        <w:t>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56E77A51"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1F66F7EB" w14:textId="103C5FB8" w:rsidR="00382DF6"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b/>
          <w:bCs/>
          <w:color w:val="000000"/>
          <w:szCs w:val="20"/>
          <w:lang w:val="es-MX"/>
        </w:rPr>
        <w:t>Nota 4:</w:t>
      </w:r>
      <w:r w:rsidRPr="008D06A1">
        <w:rPr>
          <w:rFonts w:eastAsia="Calibri" w:cs="Arial"/>
          <w:color w:val="000000"/>
          <w:szCs w:val="20"/>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37EDEEAD" w14:textId="1874B334" w:rsidR="00F472CA" w:rsidRDefault="00636A7A" w:rsidP="00FB3EAD">
      <w:pPr>
        <w:pStyle w:val="Ttulo1"/>
        <w:numPr>
          <w:ilvl w:val="0"/>
          <w:numId w:val="57"/>
        </w:numPr>
      </w:pPr>
      <w:bookmarkStart w:id="510" w:name="_Toc67044332"/>
      <w:bookmarkStart w:id="511" w:name="_Toc67059690"/>
      <w:bookmarkStart w:id="512" w:name="_Toc67467551"/>
      <w:bookmarkStart w:id="513" w:name="_Toc67578684"/>
      <w:bookmarkStart w:id="514" w:name="_Toc67581289"/>
      <w:bookmarkStart w:id="515" w:name="_Toc67581450"/>
      <w:bookmarkStart w:id="516" w:name="_Toc67582990"/>
      <w:bookmarkStart w:id="517" w:name="_Toc67583214"/>
      <w:bookmarkStart w:id="518" w:name="_Toc67583379"/>
      <w:bookmarkStart w:id="519" w:name="_Toc67583544"/>
      <w:bookmarkStart w:id="520" w:name="_Toc67044333"/>
      <w:bookmarkStart w:id="521" w:name="_Toc67059691"/>
      <w:bookmarkStart w:id="522" w:name="_Toc67467552"/>
      <w:bookmarkStart w:id="523" w:name="_Toc67578685"/>
      <w:bookmarkStart w:id="524" w:name="_Toc67581290"/>
      <w:bookmarkStart w:id="525" w:name="_Toc67581451"/>
      <w:bookmarkStart w:id="526" w:name="_Toc67582991"/>
      <w:bookmarkStart w:id="527" w:name="_Toc67583215"/>
      <w:bookmarkStart w:id="528" w:name="_Toc67583380"/>
      <w:bookmarkStart w:id="529" w:name="_Toc67583545"/>
      <w:bookmarkStart w:id="530" w:name="_Toc67044334"/>
      <w:bookmarkStart w:id="531" w:name="_Toc67059692"/>
      <w:bookmarkStart w:id="532" w:name="_Toc67467553"/>
      <w:bookmarkStart w:id="533" w:name="_Toc67578686"/>
      <w:bookmarkStart w:id="534" w:name="_Toc67581291"/>
      <w:bookmarkStart w:id="535" w:name="_Toc67581452"/>
      <w:bookmarkStart w:id="536" w:name="_Toc67582992"/>
      <w:bookmarkStart w:id="537" w:name="_Toc67583216"/>
      <w:bookmarkStart w:id="538" w:name="_Toc67583381"/>
      <w:bookmarkStart w:id="539" w:name="_Toc67583546"/>
      <w:bookmarkStart w:id="540" w:name="_Toc67044335"/>
      <w:bookmarkStart w:id="541" w:name="_Toc67059693"/>
      <w:bookmarkStart w:id="542" w:name="_Toc67467554"/>
      <w:bookmarkStart w:id="543" w:name="_Toc67578687"/>
      <w:bookmarkStart w:id="544" w:name="_Toc67581292"/>
      <w:bookmarkStart w:id="545" w:name="_Toc67581453"/>
      <w:bookmarkStart w:id="546" w:name="_Toc67582993"/>
      <w:bookmarkStart w:id="547" w:name="_Toc67583217"/>
      <w:bookmarkStart w:id="548" w:name="_Toc67583382"/>
      <w:bookmarkStart w:id="549" w:name="_Toc67583547"/>
      <w:bookmarkStart w:id="550" w:name="_Toc67583383"/>
      <w:bookmarkStart w:id="551" w:name="_Toc78789488"/>
      <w:bookmarkStart w:id="552" w:name="_Toc107858580"/>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r>
        <w:t xml:space="preserve">CAPÍTULO V. </w:t>
      </w:r>
      <w:r w:rsidR="43230D44">
        <w:t xml:space="preserve"> </w:t>
      </w:r>
      <w:r w:rsidR="00CA638B">
        <w:t>RIESGOS ASOCIADOS AL CONTRATO, FORMA DE MITIGARLOS Y ASIGNACIÓN DE RIESGOS</w:t>
      </w:r>
      <w:bookmarkEnd w:id="550"/>
      <w:bookmarkEnd w:id="551"/>
      <w:bookmarkEnd w:id="552"/>
    </w:p>
    <w:p w14:paraId="083C72E2" w14:textId="71BFCB23" w:rsidR="00DE5327" w:rsidRPr="00DE5327" w:rsidRDefault="00DE5327" w:rsidP="008D06A1">
      <w:pPr>
        <w:rPr>
          <w:lang w:val="es-MX"/>
        </w:rPr>
      </w:pPr>
      <w:r w:rsidRPr="00DE5327">
        <w:rPr>
          <w:lang w:val="es-MX"/>
        </w:rPr>
        <w:t xml:space="preserve">La Matriz </w:t>
      </w:r>
      <w:r w:rsidR="00A4305D">
        <w:rPr>
          <w:lang w:val="es-MX"/>
        </w:rPr>
        <w:t>2</w:t>
      </w:r>
      <w:r w:rsidRPr="00DE5327">
        <w:rPr>
          <w:lang w:val="es-MX"/>
        </w:rPr>
        <w:t xml:space="preserve"> – Riesgos incluye los </w:t>
      </w:r>
      <w:r w:rsidR="00D4162D">
        <w:rPr>
          <w:lang w:val="es-MX"/>
        </w:rPr>
        <w:t>R</w:t>
      </w:r>
      <w:r w:rsidRPr="00DE5327">
        <w:rPr>
          <w:lang w:val="es-MX"/>
        </w:rPr>
        <w:t xml:space="preserve">iesgos que se pueden presentar durante la ejecución del </w:t>
      </w:r>
      <w:r w:rsidR="006A204C">
        <w:rPr>
          <w:lang w:val="es-MX"/>
        </w:rPr>
        <w:t>C</w:t>
      </w:r>
      <w:r w:rsidRPr="00DE5327">
        <w:rPr>
          <w:lang w:val="es-MX"/>
        </w:rPr>
        <w:t xml:space="preserve">ontrato. Esta </w:t>
      </w:r>
      <w:r w:rsidR="006A204C">
        <w:rPr>
          <w:lang w:val="es-MX"/>
        </w:rPr>
        <w:t>M</w:t>
      </w:r>
      <w:r w:rsidRPr="00DE5327">
        <w:rPr>
          <w:lang w:val="es-MX"/>
        </w:rPr>
        <w:t xml:space="preserve">atriz describe cada uno de los </w:t>
      </w:r>
      <w:r w:rsidR="00D4162D">
        <w:rPr>
          <w:lang w:val="es-MX"/>
        </w:rPr>
        <w:t>R</w:t>
      </w:r>
      <w:r w:rsidRPr="00DE5327">
        <w:rPr>
          <w:lang w:val="es-MX"/>
        </w:rPr>
        <w:t>iesgos, la consecuencia de su ocurrencia, a quien se le asigna, cual es el tratamiento en caso de ocurrencia y qui</w:t>
      </w:r>
      <w:r w:rsidR="00DD0F8E">
        <w:rPr>
          <w:lang w:val="es-MX"/>
        </w:rPr>
        <w:t>é</w:t>
      </w:r>
      <w:r w:rsidRPr="00DE5327">
        <w:rPr>
          <w:lang w:val="es-MX"/>
        </w:rPr>
        <w:t xml:space="preserve">n es </w:t>
      </w:r>
      <w:r w:rsidR="00D4162D">
        <w:rPr>
          <w:lang w:val="es-MX"/>
        </w:rPr>
        <w:t xml:space="preserve">su </w:t>
      </w:r>
      <w:r w:rsidRPr="00DE5327">
        <w:rPr>
          <w:lang w:val="es-MX"/>
        </w:rPr>
        <w:t>responsable</w:t>
      </w:r>
      <w:r w:rsidR="00A23CC7">
        <w:rPr>
          <w:lang w:val="es-MX"/>
        </w:rPr>
        <w:t>,</w:t>
      </w:r>
      <w:r w:rsidRPr="00DE5327">
        <w:rPr>
          <w:lang w:val="es-MX"/>
        </w:rPr>
        <w:t xml:space="preserve"> entre otros aspectos. </w:t>
      </w:r>
    </w:p>
    <w:p w14:paraId="5AA625F5" w14:textId="3E9634CE" w:rsidR="00F472CA" w:rsidRPr="008C7B7F" w:rsidRDefault="00CA638B" w:rsidP="00FB3EAD">
      <w:pPr>
        <w:pStyle w:val="Ttulo2"/>
        <w:numPr>
          <w:ilvl w:val="1"/>
          <w:numId w:val="58"/>
        </w:numPr>
      </w:pPr>
      <w:bookmarkStart w:id="553" w:name="_Toc67582995"/>
      <w:bookmarkStart w:id="554" w:name="_Toc67583219"/>
      <w:bookmarkStart w:id="555" w:name="_Toc67583384"/>
      <w:bookmarkStart w:id="556" w:name="_Toc67583385"/>
      <w:bookmarkStart w:id="557" w:name="_Toc78789489"/>
      <w:bookmarkStart w:id="558" w:name="_Toc107858581"/>
      <w:bookmarkEnd w:id="553"/>
      <w:bookmarkEnd w:id="554"/>
      <w:bookmarkEnd w:id="555"/>
      <w:r w:rsidRPr="001229A0">
        <w:t>AUDIENCIA DE ASIGNACIÓN DE RIESGOS</w:t>
      </w:r>
      <w:bookmarkEnd w:id="556"/>
      <w:bookmarkEnd w:id="557"/>
      <w:bookmarkEnd w:id="558"/>
    </w:p>
    <w:p w14:paraId="6BA0EEAD" w14:textId="21FAD5CE" w:rsidR="00DE5327" w:rsidRPr="00DE5327" w:rsidRDefault="00DE5327" w:rsidP="00DE5327">
      <w:pPr>
        <w:rPr>
          <w:lang w:val="es-MX"/>
        </w:rPr>
      </w:pPr>
      <w:r w:rsidRPr="00DE5327">
        <w:rPr>
          <w:lang w:val="es-MX"/>
        </w:rPr>
        <w:t xml:space="preserve">En la fecha, hora y lugar señalado en el </w:t>
      </w:r>
      <w:r w:rsidR="00D4162D">
        <w:rPr>
          <w:lang w:val="es-MX"/>
        </w:rPr>
        <w:t>C</w:t>
      </w:r>
      <w:r w:rsidRPr="00DE5327">
        <w:rPr>
          <w:lang w:val="es-MX"/>
        </w:rPr>
        <w:t xml:space="preserve">ronograma del </w:t>
      </w:r>
      <w:r w:rsidR="00D4162D">
        <w:rPr>
          <w:lang w:val="es-MX"/>
        </w:rPr>
        <w:t>P</w:t>
      </w:r>
      <w:r w:rsidRPr="00DE5327">
        <w:rPr>
          <w:lang w:val="es-MX"/>
        </w:rPr>
        <w:t xml:space="preserve">roceso de </w:t>
      </w:r>
      <w:r w:rsidR="00D4162D">
        <w:rPr>
          <w:lang w:val="es-MX"/>
        </w:rPr>
        <w:t>Contratación</w:t>
      </w:r>
      <w:r w:rsidR="00D4162D" w:rsidRPr="00DE5327">
        <w:rPr>
          <w:lang w:val="es-MX"/>
        </w:rPr>
        <w:t xml:space="preserve"> </w:t>
      </w:r>
      <w:r w:rsidRPr="00DE5327">
        <w:rPr>
          <w:lang w:val="es-MX"/>
        </w:rPr>
        <w:t xml:space="preserve">se llevará a cabo la audiencia pública de asignación de </w:t>
      </w:r>
      <w:r w:rsidR="00D4162D">
        <w:rPr>
          <w:lang w:val="es-MX"/>
        </w:rPr>
        <w:t>R</w:t>
      </w:r>
      <w:r w:rsidRPr="00DE5327">
        <w:rPr>
          <w:lang w:val="es-MX"/>
        </w:rPr>
        <w:t xml:space="preserve">iesgos. En la misma, a solicitud de cualquiera de las personas interesadas en el proceso, se podrá precisar el contenido y alcance del </w:t>
      </w:r>
      <w:r w:rsidR="00D4162D">
        <w:rPr>
          <w:lang w:val="es-MX"/>
        </w:rPr>
        <w:t>P</w:t>
      </w:r>
      <w:r w:rsidRPr="00DE5327">
        <w:rPr>
          <w:lang w:val="es-MX"/>
        </w:rPr>
        <w:t xml:space="preserve">liego de </w:t>
      </w:r>
      <w:r w:rsidR="00D4162D">
        <w:rPr>
          <w:lang w:val="es-MX"/>
        </w:rPr>
        <w:t>C</w:t>
      </w:r>
      <w:r w:rsidRPr="00DE5327">
        <w:rPr>
          <w:lang w:val="es-MX"/>
        </w:rPr>
        <w:t>ondiciones.</w:t>
      </w:r>
    </w:p>
    <w:p w14:paraId="17F1471B" w14:textId="3CA265F0" w:rsidR="00DE5327" w:rsidRPr="00DE5327" w:rsidRDefault="00DE5327" w:rsidP="00DE5327">
      <w:pPr>
        <w:rPr>
          <w:lang w:val="es-MX"/>
        </w:rPr>
      </w:pPr>
      <w:r w:rsidRPr="00DE5327">
        <w:rPr>
          <w:lang w:val="es-MX"/>
        </w:rPr>
        <w:t xml:space="preserve">Los interesados presentarán las observaciones que estimen pertinentes sobre la asignación de Riesgos. La Matriz </w:t>
      </w:r>
      <w:r w:rsidR="00A4305D">
        <w:rPr>
          <w:lang w:val="es-MX"/>
        </w:rPr>
        <w:t>2</w:t>
      </w:r>
      <w:r w:rsidRPr="00DE5327">
        <w:rPr>
          <w:lang w:val="es-MX"/>
        </w:rPr>
        <w:t xml:space="preserve"> – Riesgos en la cual se tipifican los </w:t>
      </w:r>
      <w:r w:rsidR="00D4162D">
        <w:rPr>
          <w:lang w:val="es-MX"/>
        </w:rPr>
        <w:t>R</w:t>
      </w:r>
      <w:r w:rsidRPr="00DE5327">
        <w:rPr>
          <w:lang w:val="es-MX"/>
        </w:rPr>
        <w:t>ie</w:t>
      </w:r>
      <w:r w:rsidR="00D4162D">
        <w:rPr>
          <w:lang w:val="es-MX"/>
        </w:rPr>
        <w:t>s</w:t>
      </w:r>
      <w:r w:rsidRPr="00DE5327">
        <w:rPr>
          <w:lang w:val="es-MX"/>
        </w:rPr>
        <w:t xml:space="preserve">gos previsibles, la </w:t>
      </w:r>
      <w:r w:rsidR="00C87D37">
        <w:rPr>
          <w:lang w:val="es-MX"/>
        </w:rPr>
        <w:t>elabora la E</w:t>
      </w:r>
      <w:r w:rsidRPr="00DE5327">
        <w:rPr>
          <w:lang w:val="es-MX"/>
        </w:rPr>
        <w:t>ntidad</w:t>
      </w:r>
      <w:r w:rsidR="00C87D37">
        <w:rPr>
          <w:lang w:val="es-MX"/>
        </w:rPr>
        <w:t xml:space="preserve"> Estatal</w:t>
      </w:r>
      <w:r w:rsidR="00935A7E">
        <w:rPr>
          <w:lang w:val="es-MX"/>
        </w:rPr>
        <w:t xml:space="preserve"> y </w:t>
      </w:r>
      <w:r w:rsidRPr="00DE5327">
        <w:rPr>
          <w:lang w:val="es-MX"/>
        </w:rPr>
        <w:t xml:space="preserve">hace parte del </w:t>
      </w:r>
      <w:r w:rsidR="00C87D37">
        <w:rPr>
          <w:lang w:val="es-MX"/>
        </w:rPr>
        <w:t>P</w:t>
      </w:r>
      <w:r w:rsidRPr="00DE5327">
        <w:rPr>
          <w:lang w:val="es-MX"/>
        </w:rPr>
        <w:t xml:space="preserve">liego de </w:t>
      </w:r>
      <w:r w:rsidR="00C87D37">
        <w:rPr>
          <w:lang w:val="es-MX"/>
        </w:rPr>
        <w:t>C</w:t>
      </w:r>
      <w:r w:rsidRPr="00DE5327">
        <w:rPr>
          <w:lang w:val="es-MX"/>
        </w:rPr>
        <w:t>ondiciones</w:t>
      </w:r>
      <w:r w:rsidR="00935A7E">
        <w:rPr>
          <w:lang w:val="es-MX"/>
        </w:rPr>
        <w:t>.</w:t>
      </w:r>
      <w:r w:rsidRPr="00DE5327">
        <w:rPr>
          <w:lang w:val="es-MX"/>
        </w:rPr>
        <w:t xml:space="preserve"> </w:t>
      </w:r>
      <w:r w:rsidR="00935A7E">
        <w:rPr>
          <w:lang w:val="es-MX"/>
        </w:rPr>
        <w:t>L</w:t>
      </w:r>
      <w:r w:rsidRPr="00DE5327">
        <w:rPr>
          <w:lang w:val="es-MX"/>
        </w:rPr>
        <w:t>os interesados podrán presentar sus observaciones durante el plazo de la licitación o en la audiencia prevista para el efecto.</w:t>
      </w:r>
    </w:p>
    <w:p w14:paraId="1E418BC9" w14:textId="2B44E4F6" w:rsidR="00DE5327" w:rsidRPr="00DE5327" w:rsidRDefault="00DE5327" w:rsidP="008D06A1">
      <w:pPr>
        <w:rPr>
          <w:lang w:val="es-MX"/>
        </w:rPr>
      </w:pPr>
      <w:r w:rsidRPr="00DE5327">
        <w:rPr>
          <w:lang w:val="es-MX"/>
        </w:rPr>
        <w:t xml:space="preserve">Los </w:t>
      </w:r>
      <w:r w:rsidR="00935A7E">
        <w:rPr>
          <w:lang w:val="es-MX"/>
        </w:rPr>
        <w:t>P</w:t>
      </w:r>
      <w:r w:rsidRPr="00DE5327">
        <w:rPr>
          <w:lang w:val="es-MX"/>
        </w:rPr>
        <w:t xml:space="preserve">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w:t>
      </w:r>
      <w:r w:rsidR="0043692C">
        <w:rPr>
          <w:lang w:val="es-MX"/>
        </w:rPr>
        <w:t>P</w:t>
      </w:r>
      <w:r w:rsidRPr="00DE5327">
        <w:rPr>
          <w:lang w:val="es-MX"/>
        </w:rPr>
        <w:t xml:space="preserve">roponente </w:t>
      </w:r>
      <w:r w:rsidR="0043692C">
        <w:rPr>
          <w:lang w:val="es-MX"/>
        </w:rPr>
        <w:t>tenga</w:t>
      </w:r>
      <w:r w:rsidRPr="00DE5327">
        <w:rPr>
          <w:lang w:val="es-MX"/>
        </w:rPr>
        <w:t xml:space="preserve"> en cuenta el cálculo de los aspectos económicos del proyecto, los cuales deben incluir todas las obligaciones y asunción de </w:t>
      </w:r>
      <w:r w:rsidR="0043692C">
        <w:rPr>
          <w:lang w:val="es-MX"/>
        </w:rPr>
        <w:t>R</w:t>
      </w:r>
      <w:r w:rsidRPr="00DE5327">
        <w:rPr>
          <w:lang w:val="es-MX"/>
        </w:rPr>
        <w:t xml:space="preserve">iesgos que emanan del </w:t>
      </w:r>
      <w:r w:rsidR="0043692C">
        <w:rPr>
          <w:lang w:val="es-MX"/>
        </w:rPr>
        <w:t>C</w:t>
      </w:r>
      <w:r w:rsidRPr="00DE5327">
        <w:rPr>
          <w:lang w:val="es-MX"/>
        </w:rPr>
        <w:t>ontrato.</w:t>
      </w:r>
    </w:p>
    <w:p w14:paraId="1F012AD7" w14:textId="0EC8EA35" w:rsidR="00DE5327" w:rsidRDefault="00DE5327" w:rsidP="00DE5327">
      <w:pPr>
        <w:rPr>
          <w:lang w:val="es-MX"/>
        </w:rPr>
      </w:pPr>
      <w:r w:rsidRPr="26EA01FF">
        <w:rPr>
          <w:lang w:val="es-MX"/>
        </w:rPr>
        <w:t xml:space="preserve">Si el </w:t>
      </w:r>
      <w:r w:rsidR="0043692C">
        <w:rPr>
          <w:lang w:val="es-MX"/>
        </w:rPr>
        <w:t>P</w:t>
      </w:r>
      <w:r w:rsidRPr="26EA01FF">
        <w:rPr>
          <w:lang w:val="es-MX"/>
        </w:rPr>
        <w:t>roponente que result</w:t>
      </w:r>
      <w:r w:rsidR="7F538018" w:rsidRPr="26EA01FF">
        <w:rPr>
          <w:lang w:val="es-MX"/>
        </w:rPr>
        <w:t>a</w:t>
      </w:r>
      <w:r w:rsidRPr="26EA01FF">
        <w:rPr>
          <w:lang w:val="es-MX"/>
        </w:rPr>
        <w:t xml:space="preserve"> adjudicatario ha evaluado incorrectamente o no ha considerado toda la información que pueda influir en la determinación de los costos, no se eximirá de su responsabilidad por la ejecución completa de las obras de</w:t>
      </w:r>
      <w:r w:rsidR="00F245A2">
        <w:rPr>
          <w:lang w:val="es-MX"/>
        </w:rPr>
        <w:t xml:space="preserve">l </w:t>
      </w:r>
      <w:r w:rsidR="0043692C">
        <w:rPr>
          <w:lang w:val="es-MX"/>
        </w:rPr>
        <w:t>C</w:t>
      </w:r>
      <w:r w:rsidRPr="26EA01FF">
        <w:rPr>
          <w:lang w:val="es-MX"/>
        </w:rPr>
        <w:t>ontrato ni le dará derecho a re</w:t>
      </w:r>
      <w:r w:rsidR="0C05DD2E" w:rsidRPr="26EA01FF">
        <w:rPr>
          <w:lang w:val="es-MX"/>
        </w:rPr>
        <w:t>e</w:t>
      </w:r>
      <w:r w:rsidRPr="26EA01FF">
        <w:rPr>
          <w:lang w:val="es-MX"/>
        </w:rPr>
        <w:t>mbolso de costos ni a reclamaciones o reconocimientos adicionales de ninguna naturaleza.</w:t>
      </w:r>
    </w:p>
    <w:p w14:paraId="499F3B15" w14:textId="4C525C90" w:rsidR="00DE5327" w:rsidRDefault="00636A7A" w:rsidP="00FB3EAD">
      <w:pPr>
        <w:pStyle w:val="Ttulo1"/>
        <w:numPr>
          <w:ilvl w:val="0"/>
          <w:numId w:val="58"/>
        </w:numPr>
      </w:pPr>
      <w:bookmarkStart w:id="559" w:name="_Toc67583386"/>
      <w:bookmarkStart w:id="560" w:name="_Toc78789490"/>
      <w:bookmarkStart w:id="561" w:name="_Toc107858582"/>
      <w:r>
        <w:t xml:space="preserve">CAPÍTULO VI. </w:t>
      </w:r>
      <w:r w:rsidR="00CA638B">
        <w:t>ACUERDOS COMERCIALES</w:t>
      </w:r>
      <w:bookmarkEnd w:id="559"/>
      <w:bookmarkEnd w:id="560"/>
      <w:bookmarkEnd w:id="561"/>
    </w:p>
    <w:p w14:paraId="038227FC" w14:textId="3B754694" w:rsidR="00DE5327" w:rsidRPr="00DE5327" w:rsidRDefault="00DE5327" w:rsidP="00DE5327">
      <w:pPr>
        <w:rPr>
          <w:lang w:val="es-MX"/>
        </w:rPr>
      </w:pPr>
      <w:r w:rsidRPr="00DE5327">
        <w:rPr>
          <w:lang w:val="es-MX"/>
        </w:rPr>
        <w:t xml:space="preserve">El </w:t>
      </w:r>
      <w:r w:rsidR="000D1091">
        <w:rPr>
          <w:lang w:val="es-MX"/>
        </w:rPr>
        <w:t>P</w:t>
      </w:r>
      <w:r w:rsidRPr="00DE5327">
        <w:rPr>
          <w:lang w:val="es-MX"/>
        </w:rPr>
        <w:t xml:space="preserve">roceso de </w:t>
      </w:r>
      <w:r w:rsidR="000D1091">
        <w:rPr>
          <w:lang w:val="es-MX"/>
        </w:rPr>
        <w:t>Contratación</w:t>
      </w:r>
      <w:r w:rsidR="000D1091" w:rsidRPr="00DE5327">
        <w:rPr>
          <w:lang w:val="es-MX"/>
        </w:rPr>
        <w:t xml:space="preserve"> </w:t>
      </w:r>
      <w:r w:rsidRPr="00DE5327">
        <w:rPr>
          <w:lang w:val="es-MX"/>
        </w:rPr>
        <w:t xml:space="preserve">está cubierto por los siguientes Acuerdos Comerciales y por la Decisión 439 de la Secretaría de la Comunidad Andina de Naciones (CAN) </w:t>
      </w:r>
    </w:p>
    <w:tbl>
      <w:tblPr>
        <w:tblW w:w="5000" w:type="pct"/>
        <w:jc w:val="center"/>
        <w:tblBorders>
          <w:top w:val="double" w:sz="4" w:space="0" w:color="auto"/>
          <w:left w:val="double" w:sz="4" w:space="0" w:color="auto"/>
          <w:bottom w:val="double" w:sz="4" w:space="0" w:color="auto"/>
          <w:right w:val="double" w:sz="4" w:space="0" w:color="auto"/>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625"/>
        <w:gridCol w:w="1119"/>
        <w:gridCol w:w="1154"/>
        <w:gridCol w:w="1809"/>
        <w:gridCol w:w="1142"/>
        <w:gridCol w:w="1959"/>
      </w:tblGrid>
      <w:tr w:rsidR="00DE5327" w:rsidRPr="001640D1" w14:paraId="4F208FCA" w14:textId="77777777" w:rsidTr="001640D1">
        <w:trPr>
          <w:trHeight w:val="20"/>
          <w:tblHeader/>
          <w:jc w:val="center"/>
        </w:trPr>
        <w:tc>
          <w:tcPr>
            <w:tcW w:w="1558" w:type="pct"/>
            <w:gridSpan w:val="2"/>
            <w:shd w:val="clear" w:color="auto" w:fill="404040" w:themeFill="text1" w:themeFillTint="BF"/>
            <w:tcMar>
              <w:top w:w="0" w:type="dxa"/>
              <w:left w:w="70" w:type="dxa"/>
              <w:bottom w:w="0" w:type="dxa"/>
              <w:right w:w="70" w:type="dxa"/>
            </w:tcMar>
            <w:vAlign w:val="center"/>
            <w:hideMark/>
          </w:tcPr>
          <w:p w14:paraId="488D64E0" w14:textId="77777777" w:rsidR="00DE5327" w:rsidRPr="001640D1" w:rsidRDefault="00DE5327" w:rsidP="00573259">
            <w:pPr>
              <w:spacing w:after="0" w:line="276" w:lineRule="auto"/>
              <w:jc w:val="center"/>
              <w:rPr>
                <w:rFonts w:eastAsia="Arial,Calibri" w:cs="Arial"/>
                <w:color w:val="FFFFFF" w:themeColor="background1"/>
                <w:szCs w:val="20"/>
              </w:rPr>
            </w:pPr>
            <w:r w:rsidRPr="001640D1">
              <w:rPr>
                <w:rFonts w:cs="Arial"/>
                <w:b/>
                <w:bCs/>
                <w:color w:val="FFFFFF" w:themeColor="background1"/>
                <w:szCs w:val="20"/>
                <w:lang w:val="es-ES"/>
              </w:rPr>
              <w:t>Acuerdo Comercial</w:t>
            </w:r>
          </w:p>
        </w:tc>
        <w:tc>
          <w:tcPr>
            <w:tcW w:w="655" w:type="pct"/>
            <w:shd w:val="clear" w:color="auto" w:fill="404040" w:themeFill="text1" w:themeFillTint="BF"/>
            <w:tcMar>
              <w:top w:w="0" w:type="dxa"/>
              <w:left w:w="70" w:type="dxa"/>
              <w:bottom w:w="0" w:type="dxa"/>
              <w:right w:w="70" w:type="dxa"/>
            </w:tcMar>
            <w:vAlign w:val="center"/>
            <w:hideMark/>
          </w:tcPr>
          <w:p w14:paraId="7363BD0A" w14:textId="77777777" w:rsidR="00DE5327" w:rsidRPr="001640D1" w:rsidRDefault="00DE5327" w:rsidP="00573259">
            <w:pPr>
              <w:spacing w:after="0" w:line="276" w:lineRule="auto"/>
              <w:jc w:val="center"/>
              <w:rPr>
                <w:rFonts w:cs="Arial"/>
                <w:b/>
                <w:bCs/>
                <w:color w:val="FFFFFF" w:themeColor="background1"/>
                <w:szCs w:val="20"/>
                <w:lang w:val="es-ES"/>
              </w:rPr>
            </w:pPr>
            <w:r w:rsidRPr="001640D1">
              <w:rPr>
                <w:rFonts w:cs="Arial"/>
                <w:b/>
                <w:bCs/>
                <w:color w:val="FFFFFF" w:themeColor="background1"/>
                <w:szCs w:val="20"/>
                <w:lang w:val="es-ES"/>
              </w:rPr>
              <w:t>Entidad Estatal incluida</w:t>
            </w:r>
          </w:p>
        </w:tc>
        <w:tc>
          <w:tcPr>
            <w:tcW w:w="1027" w:type="pct"/>
            <w:shd w:val="clear" w:color="auto" w:fill="404040" w:themeFill="text1" w:themeFillTint="BF"/>
            <w:tcMar>
              <w:top w:w="0" w:type="dxa"/>
              <w:left w:w="70" w:type="dxa"/>
              <w:bottom w:w="0" w:type="dxa"/>
              <w:right w:w="70" w:type="dxa"/>
            </w:tcMar>
            <w:vAlign w:val="center"/>
            <w:hideMark/>
          </w:tcPr>
          <w:p w14:paraId="54581667" w14:textId="77777777" w:rsidR="00DE5327" w:rsidRPr="001640D1" w:rsidRDefault="00DE5327" w:rsidP="00573259">
            <w:pPr>
              <w:spacing w:after="0" w:line="276" w:lineRule="auto"/>
              <w:jc w:val="center"/>
              <w:rPr>
                <w:rFonts w:cs="Arial"/>
                <w:b/>
                <w:bCs/>
                <w:color w:val="FFFFFF" w:themeColor="background1"/>
                <w:szCs w:val="20"/>
                <w:lang w:val="es-ES"/>
              </w:rPr>
            </w:pPr>
            <w:r w:rsidRPr="001640D1">
              <w:rPr>
                <w:rFonts w:cs="Arial"/>
                <w:b/>
                <w:bCs/>
                <w:color w:val="FFFFFF" w:themeColor="background1"/>
                <w:szCs w:val="20"/>
                <w:lang w:val="es-ES"/>
              </w:rPr>
              <w:t>Umbral</w:t>
            </w:r>
          </w:p>
        </w:tc>
        <w:tc>
          <w:tcPr>
            <w:tcW w:w="648" w:type="pct"/>
            <w:shd w:val="clear" w:color="auto" w:fill="404040" w:themeFill="text1" w:themeFillTint="BF"/>
            <w:tcMar>
              <w:top w:w="0" w:type="dxa"/>
              <w:left w:w="70" w:type="dxa"/>
              <w:bottom w:w="0" w:type="dxa"/>
              <w:right w:w="70" w:type="dxa"/>
            </w:tcMar>
            <w:vAlign w:val="center"/>
            <w:hideMark/>
          </w:tcPr>
          <w:p w14:paraId="52604B4D" w14:textId="77777777" w:rsidR="00DE5327" w:rsidRPr="001640D1" w:rsidRDefault="00DE5327" w:rsidP="00573259">
            <w:pPr>
              <w:spacing w:after="0" w:line="276" w:lineRule="auto"/>
              <w:jc w:val="center"/>
              <w:rPr>
                <w:rFonts w:cs="Arial"/>
                <w:b/>
                <w:bCs/>
                <w:color w:val="FFFFFF" w:themeColor="background1"/>
                <w:szCs w:val="20"/>
                <w:lang w:val="es-ES"/>
              </w:rPr>
            </w:pPr>
            <w:r w:rsidRPr="001640D1">
              <w:rPr>
                <w:rFonts w:cs="Arial"/>
                <w:b/>
                <w:bCs/>
                <w:color w:val="FFFFFF" w:themeColor="background1"/>
                <w:szCs w:val="20"/>
                <w:lang w:val="es-ES"/>
              </w:rPr>
              <w:t>Excepción aplicable</w:t>
            </w:r>
          </w:p>
        </w:tc>
        <w:tc>
          <w:tcPr>
            <w:tcW w:w="1113" w:type="pct"/>
            <w:shd w:val="clear" w:color="auto" w:fill="404040" w:themeFill="text1" w:themeFillTint="BF"/>
            <w:tcMar>
              <w:top w:w="0" w:type="dxa"/>
              <w:left w:w="70" w:type="dxa"/>
              <w:bottom w:w="0" w:type="dxa"/>
              <w:right w:w="70" w:type="dxa"/>
            </w:tcMar>
            <w:vAlign w:val="center"/>
            <w:hideMark/>
          </w:tcPr>
          <w:p w14:paraId="5335B9AA" w14:textId="27ED443A" w:rsidR="00DE5327" w:rsidRPr="001640D1" w:rsidRDefault="00DE5327" w:rsidP="00573259">
            <w:pPr>
              <w:spacing w:after="0" w:line="276" w:lineRule="auto"/>
              <w:jc w:val="center"/>
              <w:rPr>
                <w:rFonts w:cs="Arial"/>
                <w:b/>
                <w:bCs/>
                <w:color w:val="FFFFFF" w:themeColor="background1"/>
                <w:szCs w:val="20"/>
                <w:lang w:val="es-ES"/>
              </w:rPr>
            </w:pPr>
            <w:r w:rsidRPr="001640D1">
              <w:rPr>
                <w:rFonts w:cs="Arial"/>
                <w:b/>
                <w:bCs/>
                <w:color w:val="FFFFFF" w:themeColor="background1"/>
                <w:szCs w:val="20"/>
                <w:lang w:val="es-ES"/>
              </w:rPr>
              <w:t xml:space="preserve">Proceso de </w:t>
            </w:r>
            <w:r w:rsidR="00F14A33" w:rsidRPr="001640D1">
              <w:rPr>
                <w:rFonts w:cs="Arial"/>
                <w:b/>
                <w:bCs/>
                <w:color w:val="FFFFFF" w:themeColor="background1"/>
                <w:szCs w:val="20"/>
                <w:lang w:val="es-ES"/>
              </w:rPr>
              <w:t>Contrata</w:t>
            </w:r>
            <w:r w:rsidR="0405A414" w:rsidRPr="001640D1">
              <w:rPr>
                <w:rFonts w:cs="Arial"/>
                <w:b/>
                <w:bCs/>
                <w:color w:val="FFFFFF" w:themeColor="background1"/>
                <w:szCs w:val="20"/>
                <w:lang w:val="es-ES"/>
              </w:rPr>
              <w:t>ción</w:t>
            </w:r>
            <w:r w:rsidRPr="001640D1">
              <w:rPr>
                <w:rFonts w:cs="Arial"/>
                <w:b/>
                <w:bCs/>
                <w:color w:val="FFFFFF" w:themeColor="background1"/>
                <w:szCs w:val="20"/>
                <w:lang w:val="es-ES"/>
              </w:rPr>
              <w:t xml:space="preserve"> cubierto</w:t>
            </w:r>
          </w:p>
        </w:tc>
      </w:tr>
      <w:tr w:rsidR="001640D1" w:rsidRPr="001640D1" w14:paraId="55237193" w14:textId="77777777" w:rsidTr="001640D1">
        <w:trPr>
          <w:trHeight w:val="20"/>
          <w:jc w:val="center"/>
        </w:trPr>
        <w:tc>
          <w:tcPr>
            <w:tcW w:w="923" w:type="pct"/>
            <w:vMerge w:val="restart"/>
            <w:shd w:val="clear" w:color="auto" w:fill="FFFFFF" w:themeFill="background1"/>
            <w:tcMar>
              <w:top w:w="0" w:type="dxa"/>
              <w:left w:w="70" w:type="dxa"/>
              <w:bottom w:w="0" w:type="dxa"/>
              <w:right w:w="70" w:type="dxa"/>
            </w:tcMar>
            <w:vAlign w:val="center"/>
            <w:hideMark/>
          </w:tcPr>
          <w:p w14:paraId="2F391AD7" w14:textId="77777777" w:rsidR="00DE5327" w:rsidRPr="001640D1" w:rsidRDefault="00DE5327" w:rsidP="00573259">
            <w:pPr>
              <w:spacing w:after="0" w:line="276" w:lineRule="auto"/>
              <w:rPr>
                <w:rFonts w:cs="Arial"/>
                <w:szCs w:val="20"/>
                <w:lang w:val="es-ES"/>
              </w:rPr>
            </w:pPr>
            <w:r w:rsidRPr="001640D1">
              <w:rPr>
                <w:rFonts w:cs="Arial"/>
                <w:b/>
                <w:bCs/>
                <w:szCs w:val="20"/>
                <w:lang w:val="es-ES"/>
              </w:rPr>
              <w:t>Alianza Pacífico</w:t>
            </w:r>
          </w:p>
        </w:tc>
        <w:tc>
          <w:tcPr>
            <w:tcW w:w="635" w:type="pct"/>
            <w:shd w:val="clear" w:color="auto" w:fill="FFFFFF" w:themeFill="background1"/>
            <w:tcMar>
              <w:top w:w="0" w:type="dxa"/>
              <w:left w:w="70" w:type="dxa"/>
              <w:bottom w:w="0" w:type="dxa"/>
              <w:right w:w="70" w:type="dxa"/>
            </w:tcMar>
            <w:vAlign w:val="center"/>
            <w:hideMark/>
          </w:tcPr>
          <w:p w14:paraId="3CC77782" w14:textId="77777777" w:rsidR="00DE5327" w:rsidRPr="001640D1" w:rsidRDefault="00DE5327" w:rsidP="00573259">
            <w:pPr>
              <w:spacing w:after="0" w:line="276" w:lineRule="auto"/>
              <w:rPr>
                <w:rFonts w:cs="Arial"/>
                <w:szCs w:val="20"/>
                <w:lang w:val="es-ES"/>
              </w:rPr>
            </w:pPr>
            <w:r w:rsidRPr="001640D1">
              <w:rPr>
                <w:rFonts w:cs="Arial"/>
                <w:szCs w:val="20"/>
                <w:lang w:val="es-ES"/>
              </w:rPr>
              <w:t>Chile</w:t>
            </w:r>
          </w:p>
        </w:tc>
        <w:tc>
          <w:tcPr>
            <w:tcW w:w="655" w:type="pct"/>
            <w:shd w:val="clear" w:color="auto" w:fill="FFFFFF" w:themeFill="background1"/>
            <w:tcMar>
              <w:top w:w="0" w:type="dxa"/>
              <w:left w:w="70" w:type="dxa"/>
              <w:bottom w:w="0" w:type="dxa"/>
              <w:right w:w="70" w:type="dxa"/>
            </w:tcMar>
            <w:hideMark/>
          </w:tcPr>
          <w:p w14:paraId="4B40820E" w14:textId="03A0E1E8" w:rsidR="00DE5327" w:rsidRPr="001640D1" w:rsidRDefault="00183BAC" w:rsidP="00573259">
            <w:pPr>
              <w:spacing w:after="0" w:line="276" w:lineRule="auto"/>
              <w:jc w:val="center"/>
              <w:rPr>
                <w:rFonts w:cs="Arial"/>
                <w:szCs w:val="20"/>
                <w:lang w:val="es-ES"/>
              </w:rPr>
            </w:pPr>
            <w:r w:rsidRPr="001640D1">
              <w:rPr>
                <w:rFonts w:cs="Arial"/>
                <w:szCs w:val="20"/>
                <w:lang w:val="es-ES"/>
              </w:rPr>
              <w:t>si</w:t>
            </w:r>
          </w:p>
        </w:tc>
        <w:tc>
          <w:tcPr>
            <w:tcW w:w="1027" w:type="pct"/>
            <w:shd w:val="clear" w:color="auto" w:fill="FFFFFF" w:themeFill="background1"/>
            <w:tcMar>
              <w:top w:w="0" w:type="dxa"/>
              <w:left w:w="70" w:type="dxa"/>
              <w:bottom w:w="0" w:type="dxa"/>
              <w:right w:w="70" w:type="dxa"/>
            </w:tcMar>
            <w:hideMark/>
          </w:tcPr>
          <w:p w14:paraId="04CA2609" w14:textId="5E453695" w:rsidR="00DE5327" w:rsidRPr="001640D1" w:rsidRDefault="00183BAC" w:rsidP="00573259">
            <w:pPr>
              <w:spacing w:after="0" w:line="276" w:lineRule="auto"/>
              <w:jc w:val="center"/>
              <w:rPr>
                <w:rFonts w:cs="Arial"/>
                <w:szCs w:val="20"/>
                <w:lang w:val="es-ES"/>
              </w:rPr>
            </w:pPr>
            <w:r w:rsidRPr="001640D1">
              <w:rPr>
                <w:rFonts w:cs="Arial"/>
                <w:szCs w:val="20"/>
                <w:lang w:val="es-ES"/>
              </w:rPr>
              <w:t>Construcción a partir de $28.675.403.847 COP</w:t>
            </w:r>
          </w:p>
        </w:tc>
        <w:tc>
          <w:tcPr>
            <w:tcW w:w="648" w:type="pct"/>
            <w:shd w:val="clear" w:color="auto" w:fill="FFFFFF" w:themeFill="background1"/>
            <w:tcMar>
              <w:top w:w="0" w:type="dxa"/>
              <w:left w:w="70" w:type="dxa"/>
              <w:bottom w:w="0" w:type="dxa"/>
              <w:right w:w="70" w:type="dxa"/>
            </w:tcMar>
            <w:hideMark/>
          </w:tcPr>
          <w:p w14:paraId="5A21DDAB" w14:textId="17DC3B22" w:rsidR="00DE5327" w:rsidRPr="001640D1" w:rsidRDefault="00183BAC" w:rsidP="00573259">
            <w:pPr>
              <w:spacing w:after="0" w:line="276" w:lineRule="auto"/>
              <w:jc w:val="center"/>
              <w:rPr>
                <w:rFonts w:cs="Arial"/>
                <w:szCs w:val="20"/>
                <w:lang w:val="es-ES"/>
              </w:rPr>
            </w:pPr>
            <w:r w:rsidRPr="001640D1">
              <w:rPr>
                <w:rFonts w:cs="Arial"/>
                <w:color w:val="000000"/>
                <w:szCs w:val="20"/>
              </w:rPr>
              <w:t>N/A</w:t>
            </w:r>
          </w:p>
        </w:tc>
        <w:tc>
          <w:tcPr>
            <w:tcW w:w="1113" w:type="pct"/>
            <w:shd w:val="clear" w:color="auto" w:fill="FFFFFF" w:themeFill="background1"/>
            <w:tcMar>
              <w:top w:w="0" w:type="dxa"/>
              <w:left w:w="70" w:type="dxa"/>
              <w:bottom w:w="0" w:type="dxa"/>
              <w:right w:w="70" w:type="dxa"/>
            </w:tcMar>
            <w:hideMark/>
          </w:tcPr>
          <w:p w14:paraId="6041BE03" w14:textId="50090512" w:rsidR="00DE5327" w:rsidRPr="001640D1" w:rsidRDefault="00183BAC" w:rsidP="00573259">
            <w:pPr>
              <w:spacing w:after="0" w:line="276" w:lineRule="auto"/>
              <w:jc w:val="center"/>
              <w:rPr>
                <w:rFonts w:cs="Arial"/>
                <w:szCs w:val="20"/>
                <w:lang w:val="es-ES"/>
              </w:rPr>
            </w:pPr>
            <w:r w:rsidRPr="001640D1">
              <w:rPr>
                <w:rFonts w:cs="Arial"/>
                <w:szCs w:val="20"/>
                <w:lang w:val="es-ES"/>
              </w:rPr>
              <w:t>no</w:t>
            </w:r>
          </w:p>
        </w:tc>
      </w:tr>
      <w:tr w:rsidR="00C35757" w:rsidRPr="001640D1" w14:paraId="40C502AE" w14:textId="77777777" w:rsidTr="001640D1">
        <w:trPr>
          <w:trHeight w:val="20"/>
          <w:jc w:val="center"/>
        </w:trPr>
        <w:tc>
          <w:tcPr>
            <w:tcW w:w="923" w:type="pct"/>
            <w:vMerge/>
            <w:vAlign w:val="center"/>
            <w:hideMark/>
          </w:tcPr>
          <w:p w14:paraId="4BC8F13D" w14:textId="77777777" w:rsidR="00DE5327" w:rsidRPr="001640D1" w:rsidRDefault="00DE5327" w:rsidP="00573259">
            <w:pPr>
              <w:spacing w:after="0" w:line="276" w:lineRule="auto"/>
              <w:rPr>
                <w:rFonts w:eastAsia="Calibri" w:cs="Arial"/>
                <w:szCs w:val="20"/>
                <w:lang w:val="es-ES_tradnl" w:eastAsia="es-ES"/>
              </w:rPr>
            </w:pPr>
          </w:p>
        </w:tc>
        <w:tc>
          <w:tcPr>
            <w:tcW w:w="635" w:type="pct"/>
            <w:shd w:val="clear" w:color="auto" w:fill="FFFFFF" w:themeFill="background1"/>
            <w:tcMar>
              <w:top w:w="0" w:type="dxa"/>
              <w:left w:w="70" w:type="dxa"/>
              <w:bottom w:w="0" w:type="dxa"/>
              <w:right w:w="70" w:type="dxa"/>
            </w:tcMar>
            <w:vAlign w:val="center"/>
            <w:hideMark/>
          </w:tcPr>
          <w:p w14:paraId="76DB8D05" w14:textId="77777777" w:rsidR="00DE5327" w:rsidRPr="001640D1" w:rsidRDefault="00DE5327" w:rsidP="00573259">
            <w:pPr>
              <w:spacing w:after="0" w:line="276" w:lineRule="auto"/>
              <w:rPr>
                <w:rFonts w:cs="Arial"/>
                <w:szCs w:val="20"/>
                <w:lang w:val="es-ES"/>
              </w:rPr>
            </w:pPr>
            <w:r w:rsidRPr="001640D1">
              <w:rPr>
                <w:rFonts w:cs="Arial"/>
                <w:szCs w:val="20"/>
                <w:lang w:val="es-ES"/>
              </w:rPr>
              <w:t>México</w:t>
            </w:r>
          </w:p>
        </w:tc>
        <w:tc>
          <w:tcPr>
            <w:tcW w:w="655" w:type="pct"/>
            <w:shd w:val="clear" w:color="auto" w:fill="FFFFFF" w:themeFill="background1"/>
            <w:tcMar>
              <w:top w:w="0" w:type="dxa"/>
              <w:left w:w="70" w:type="dxa"/>
              <w:bottom w:w="0" w:type="dxa"/>
              <w:right w:w="70" w:type="dxa"/>
            </w:tcMar>
            <w:hideMark/>
          </w:tcPr>
          <w:p w14:paraId="5FBDED2E" w14:textId="61C53AF7" w:rsidR="00DE5327" w:rsidRPr="001640D1" w:rsidRDefault="00183BAC" w:rsidP="00573259">
            <w:pPr>
              <w:spacing w:after="0" w:line="276" w:lineRule="auto"/>
              <w:jc w:val="center"/>
              <w:rPr>
                <w:rFonts w:cs="Arial"/>
                <w:szCs w:val="20"/>
                <w:lang w:val="es-ES"/>
              </w:rPr>
            </w:pPr>
            <w:r w:rsidRPr="001640D1">
              <w:rPr>
                <w:rFonts w:cs="Arial"/>
                <w:szCs w:val="20"/>
                <w:lang w:val="es-ES"/>
              </w:rPr>
              <w:t>no</w:t>
            </w:r>
          </w:p>
        </w:tc>
        <w:tc>
          <w:tcPr>
            <w:tcW w:w="1027" w:type="pct"/>
            <w:shd w:val="clear" w:color="auto" w:fill="FFFFFF" w:themeFill="background1"/>
            <w:tcMar>
              <w:top w:w="0" w:type="dxa"/>
              <w:left w:w="70" w:type="dxa"/>
              <w:bottom w:w="0" w:type="dxa"/>
              <w:right w:w="70" w:type="dxa"/>
            </w:tcMar>
            <w:hideMark/>
          </w:tcPr>
          <w:p w14:paraId="1440DB00" w14:textId="3D5E6132" w:rsidR="00DE5327" w:rsidRPr="001640D1" w:rsidRDefault="00183BAC" w:rsidP="00573259">
            <w:pPr>
              <w:spacing w:after="0" w:line="276" w:lineRule="auto"/>
              <w:jc w:val="center"/>
              <w:rPr>
                <w:rFonts w:cs="Arial"/>
                <w:szCs w:val="20"/>
                <w:lang w:val="es-ES"/>
              </w:rPr>
            </w:pPr>
            <w:r w:rsidRPr="001640D1">
              <w:rPr>
                <w:rFonts w:cs="Arial"/>
                <w:color w:val="000000"/>
                <w:szCs w:val="20"/>
              </w:rPr>
              <w:t>N/A</w:t>
            </w:r>
          </w:p>
        </w:tc>
        <w:tc>
          <w:tcPr>
            <w:tcW w:w="648" w:type="pct"/>
            <w:shd w:val="clear" w:color="auto" w:fill="FFFFFF" w:themeFill="background1"/>
            <w:tcMar>
              <w:top w:w="0" w:type="dxa"/>
              <w:left w:w="70" w:type="dxa"/>
              <w:bottom w:w="0" w:type="dxa"/>
              <w:right w:w="70" w:type="dxa"/>
            </w:tcMar>
            <w:hideMark/>
          </w:tcPr>
          <w:p w14:paraId="171E47F3" w14:textId="302730D5" w:rsidR="00DE5327" w:rsidRPr="001640D1" w:rsidRDefault="00183BAC" w:rsidP="00573259">
            <w:pPr>
              <w:spacing w:after="0" w:line="276" w:lineRule="auto"/>
              <w:jc w:val="center"/>
              <w:rPr>
                <w:rFonts w:cs="Arial"/>
                <w:szCs w:val="20"/>
                <w:lang w:val="es-ES"/>
              </w:rPr>
            </w:pPr>
            <w:r w:rsidRPr="001640D1">
              <w:rPr>
                <w:rFonts w:cs="Arial"/>
                <w:color w:val="000000"/>
                <w:szCs w:val="20"/>
              </w:rPr>
              <w:t>N/A</w:t>
            </w:r>
          </w:p>
        </w:tc>
        <w:tc>
          <w:tcPr>
            <w:tcW w:w="1113" w:type="pct"/>
            <w:shd w:val="clear" w:color="auto" w:fill="FFFFFF" w:themeFill="background1"/>
            <w:tcMar>
              <w:top w:w="0" w:type="dxa"/>
              <w:left w:w="70" w:type="dxa"/>
              <w:bottom w:w="0" w:type="dxa"/>
              <w:right w:w="70" w:type="dxa"/>
            </w:tcMar>
            <w:hideMark/>
          </w:tcPr>
          <w:p w14:paraId="7FBAEA8C" w14:textId="2B614750" w:rsidR="00DE5327" w:rsidRPr="001640D1" w:rsidRDefault="00183BAC" w:rsidP="00573259">
            <w:pPr>
              <w:spacing w:after="0" w:line="276" w:lineRule="auto"/>
              <w:jc w:val="center"/>
              <w:rPr>
                <w:rFonts w:cs="Arial"/>
                <w:szCs w:val="20"/>
                <w:lang w:val="es-ES"/>
              </w:rPr>
            </w:pPr>
            <w:r w:rsidRPr="001640D1">
              <w:rPr>
                <w:rFonts w:cs="Arial"/>
                <w:color w:val="000000"/>
                <w:szCs w:val="20"/>
              </w:rPr>
              <w:t>N/A</w:t>
            </w:r>
          </w:p>
        </w:tc>
      </w:tr>
      <w:tr w:rsidR="00C35757" w:rsidRPr="001640D1" w14:paraId="7FF20942" w14:textId="77777777" w:rsidTr="001640D1">
        <w:trPr>
          <w:trHeight w:val="20"/>
          <w:jc w:val="center"/>
        </w:trPr>
        <w:tc>
          <w:tcPr>
            <w:tcW w:w="923" w:type="pct"/>
            <w:vMerge/>
            <w:vAlign w:val="center"/>
            <w:hideMark/>
          </w:tcPr>
          <w:p w14:paraId="6104B6EF" w14:textId="77777777" w:rsidR="00DE5327" w:rsidRPr="001640D1" w:rsidRDefault="00DE5327" w:rsidP="00573259">
            <w:pPr>
              <w:spacing w:after="0" w:line="276" w:lineRule="auto"/>
              <w:rPr>
                <w:rFonts w:eastAsia="Calibri" w:cs="Arial"/>
                <w:szCs w:val="20"/>
                <w:lang w:val="es-ES_tradnl" w:eastAsia="es-ES"/>
              </w:rPr>
            </w:pPr>
          </w:p>
        </w:tc>
        <w:tc>
          <w:tcPr>
            <w:tcW w:w="635" w:type="pct"/>
            <w:shd w:val="clear" w:color="auto" w:fill="FFFFFF" w:themeFill="background1"/>
            <w:tcMar>
              <w:top w:w="0" w:type="dxa"/>
              <w:left w:w="70" w:type="dxa"/>
              <w:bottom w:w="0" w:type="dxa"/>
              <w:right w:w="70" w:type="dxa"/>
            </w:tcMar>
            <w:vAlign w:val="center"/>
            <w:hideMark/>
          </w:tcPr>
          <w:p w14:paraId="0CEAD3FB" w14:textId="77777777" w:rsidR="00DE5327" w:rsidRPr="001640D1" w:rsidRDefault="00DE5327" w:rsidP="00573259">
            <w:pPr>
              <w:spacing w:after="0" w:line="276" w:lineRule="auto"/>
              <w:rPr>
                <w:rFonts w:cs="Arial"/>
                <w:szCs w:val="20"/>
                <w:lang w:val="es-ES"/>
              </w:rPr>
            </w:pPr>
            <w:r w:rsidRPr="001640D1">
              <w:rPr>
                <w:rFonts w:cs="Arial"/>
                <w:szCs w:val="20"/>
                <w:lang w:val="es-ES"/>
              </w:rPr>
              <w:t>Perú</w:t>
            </w:r>
          </w:p>
        </w:tc>
        <w:tc>
          <w:tcPr>
            <w:tcW w:w="655" w:type="pct"/>
            <w:shd w:val="clear" w:color="auto" w:fill="FFFFFF" w:themeFill="background1"/>
            <w:tcMar>
              <w:top w:w="0" w:type="dxa"/>
              <w:left w:w="70" w:type="dxa"/>
              <w:bottom w:w="0" w:type="dxa"/>
              <w:right w:w="70" w:type="dxa"/>
            </w:tcMar>
            <w:hideMark/>
          </w:tcPr>
          <w:p w14:paraId="27D2FFE7" w14:textId="03326BB7" w:rsidR="00DE5327" w:rsidRPr="001640D1" w:rsidRDefault="00183BAC" w:rsidP="00573259">
            <w:pPr>
              <w:spacing w:after="0" w:line="276" w:lineRule="auto"/>
              <w:jc w:val="center"/>
              <w:rPr>
                <w:rFonts w:cs="Arial"/>
                <w:szCs w:val="20"/>
                <w:lang w:val="es-ES"/>
              </w:rPr>
            </w:pPr>
            <w:r w:rsidRPr="001640D1">
              <w:rPr>
                <w:rFonts w:cs="Arial"/>
                <w:szCs w:val="20"/>
                <w:lang w:val="es-ES"/>
              </w:rPr>
              <w:t>si</w:t>
            </w:r>
          </w:p>
        </w:tc>
        <w:tc>
          <w:tcPr>
            <w:tcW w:w="1027" w:type="pct"/>
            <w:shd w:val="clear" w:color="auto" w:fill="FFFFFF" w:themeFill="background1"/>
            <w:tcMar>
              <w:top w:w="0" w:type="dxa"/>
              <w:left w:w="70" w:type="dxa"/>
              <w:bottom w:w="0" w:type="dxa"/>
              <w:right w:w="70" w:type="dxa"/>
            </w:tcMar>
            <w:hideMark/>
          </w:tcPr>
          <w:p w14:paraId="64B011D7" w14:textId="3A033CDC" w:rsidR="00DE5327" w:rsidRPr="001640D1" w:rsidRDefault="00183BAC" w:rsidP="00573259">
            <w:pPr>
              <w:spacing w:after="0" w:line="276" w:lineRule="auto"/>
              <w:jc w:val="center"/>
              <w:rPr>
                <w:rFonts w:cs="Arial"/>
                <w:szCs w:val="20"/>
                <w:lang w:val="es-ES"/>
              </w:rPr>
            </w:pPr>
            <w:r w:rsidRPr="001640D1">
              <w:rPr>
                <w:rFonts w:cs="Arial"/>
                <w:szCs w:val="20"/>
                <w:lang w:val="es-ES"/>
              </w:rPr>
              <w:t>Construcción a partir de $28.675.403.847 COP</w:t>
            </w:r>
          </w:p>
        </w:tc>
        <w:tc>
          <w:tcPr>
            <w:tcW w:w="648" w:type="pct"/>
            <w:shd w:val="clear" w:color="auto" w:fill="FFFFFF" w:themeFill="background1"/>
            <w:tcMar>
              <w:top w:w="0" w:type="dxa"/>
              <w:left w:w="70" w:type="dxa"/>
              <w:bottom w:w="0" w:type="dxa"/>
              <w:right w:w="70" w:type="dxa"/>
            </w:tcMar>
            <w:hideMark/>
          </w:tcPr>
          <w:p w14:paraId="51A9458A" w14:textId="2499B01E" w:rsidR="00DE5327" w:rsidRPr="001640D1" w:rsidRDefault="00183BAC" w:rsidP="00573259">
            <w:pPr>
              <w:spacing w:after="0" w:line="276" w:lineRule="auto"/>
              <w:jc w:val="center"/>
              <w:rPr>
                <w:rFonts w:cs="Arial"/>
                <w:szCs w:val="20"/>
                <w:lang w:val="es-ES"/>
              </w:rPr>
            </w:pPr>
            <w:r w:rsidRPr="001640D1">
              <w:rPr>
                <w:rFonts w:cs="Arial"/>
                <w:color w:val="000000"/>
                <w:szCs w:val="20"/>
              </w:rPr>
              <w:t>N/A</w:t>
            </w:r>
          </w:p>
        </w:tc>
        <w:tc>
          <w:tcPr>
            <w:tcW w:w="1113" w:type="pct"/>
            <w:shd w:val="clear" w:color="auto" w:fill="FFFFFF" w:themeFill="background1"/>
            <w:tcMar>
              <w:top w:w="0" w:type="dxa"/>
              <w:left w:w="70" w:type="dxa"/>
              <w:bottom w:w="0" w:type="dxa"/>
              <w:right w:w="70" w:type="dxa"/>
            </w:tcMar>
            <w:hideMark/>
          </w:tcPr>
          <w:p w14:paraId="65DD9034" w14:textId="7E96864B" w:rsidR="00DE5327" w:rsidRPr="001640D1" w:rsidRDefault="00183BAC" w:rsidP="00573259">
            <w:pPr>
              <w:spacing w:after="0" w:line="276" w:lineRule="auto"/>
              <w:jc w:val="center"/>
              <w:rPr>
                <w:rFonts w:cs="Arial"/>
                <w:szCs w:val="20"/>
                <w:lang w:val="es-ES"/>
              </w:rPr>
            </w:pPr>
            <w:r w:rsidRPr="001640D1">
              <w:rPr>
                <w:rFonts w:cs="Arial"/>
                <w:szCs w:val="20"/>
                <w:lang w:val="es-ES"/>
              </w:rPr>
              <w:t>no</w:t>
            </w:r>
          </w:p>
        </w:tc>
      </w:tr>
      <w:tr w:rsidR="00DE5327" w:rsidRPr="001640D1" w14:paraId="26A888D5" w14:textId="77777777" w:rsidTr="001640D1">
        <w:trPr>
          <w:trHeight w:val="20"/>
          <w:jc w:val="center"/>
        </w:trPr>
        <w:tc>
          <w:tcPr>
            <w:tcW w:w="1558" w:type="pct"/>
            <w:gridSpan w:val="2"/>
            <w:shd w:val="clear" w:color="auto" w:fill="FFFFFF" w:themeFill="background1"/>
            <w:tcMar>
              <w:top w:w="0" w:type="dxa"/>
              <w:left w:w="70" w:type="dxa"/>
              <w:bottom w:w="0" w:type="dxa"/>
              <w:right w:w="70" w:type="dxa"/>
            </w:tcMar>
            <w:vAlign w:val="center"/>
            <w:hideMark/>
          </w:tcPr>
          <w:p w14:paraId="035A182D" w14:textId="77777777" w:rsidR="00DE5327" w:rsidRPr="001640D1" w:rsidRDefault="00DE5327" w:rsidP="00573259">
            <w:pPr>
              <w:spacing w:after="0" w:line="276" w:lineRule="auto"/>
              <w:rPr>
                <w:rFonts w:cs="Arial"/>
                <w:b/>
                <w:bCs/>
                <w:szCs w:val="20"/>
                <w:lang w:val="es-ES"/>
              </w:rPr>
            </w:pPr>
            <w:r w:rsidRPr="001640D1">
              <w:rPr>
                <w:rFonts w:cs="Arial"/>
                <w:b/>
                <w:bCs/>
                <w:szCs w:val="20"/>
                <w:lang w:val="es-ES"/>
              </w:rPr>
              <w:t>Canadá</w:t>
            </w:r>
          </w:p>
        </w:tc>
        <w:tc>
          <w:tcPr>
            <w:tcW w:w="655" w:type="pct"/>
            <w:shd w:val="clear" w:color="auto" w:fill="FFFFFF" w:themeFill="background1"/>
            <w:tcMar>
              <w:top w:w="0" w:type="dxa"/>
              <w:left w:w="70" w:type="dxa"/>
              <w:bottom w:w="0" w:type="dxa"/>
              <w:right w:w="70" w:type="dxa"/>
            </w:tcMar>
            <w:hideMark/>
          </w:tcPr>
          <w:p w14:paraId="325E18BE" w14:textId="346F2D7F" w:rsidR="00DE5327" w:rsidRPr="001640D1" w:rsidRDefault="00183BAC" w:rsidP="00573259">
            <w:pPr>
              <w:spacing w:after="0" w:line="276" w:lineRule="auto"/>
              <w:jc w:val="center"/>
              <w:rPr>
                <w:rFonts w:cs="Arial"/>
                <w:szCs w:val="20"/>
                <w:lang w:val="es-ES"/>
              </w:rPr>
            </w:pPr>
            <w:r w:rsidRPr="001640D1">
              <w:rPr>
                <w:rFonts w:cs="Arial"/>
                <w:szCs w:val="20"/>
                <w:lang w:val="es-ES"/>
              </w:rPr>
              <w:t>si</w:t>
            </w:r>
          </w:p>
        </w:tc>
        <w:tc>
          <w:tcPr>
            <w:tcW w:w="1027" w:type="pct"/>
            <w:shd w:val="clear" w:color="auto" w:fill="FFFFFF" w:themeFill="background1"/>
            <w:tcMar>
              <w:top w:w="0" w:type="dxa"/>
              <w:left w:w="70" w:type="dxa"/>
              <w:bottom w:w="0" w:type="dxa"/>
              <w:right w:w="70" w:type="dxa"/>
            </w:tcMar>
            <w:hideMark/>
          </w:tcPr>
          <w:p w14:paraId="5EE7F2CF" w14:textId="126F5610" w:rsidR="00DE5327" w:rsidRPr="001640D1" w:rsidRDefault="00183BAC" w:rsidP="00573259">
            <w:pPr>
              <w:spacing w:after="0" w:line="276" w:lineRule="auto"/>
              <w:jc w:val="center"/>
              <w:rPr>
                <w:rFonts w:cs="Arial"/>
                <w:szCs w:val="20"/>
                <w:lang w:val="es-ES"/>
              </w:rPr>
            </w:pPr>
            <w:r w:rsidRPr="001640D1">
              <w:rPr>
                <w:rFonts w:cs="Arial"/>
                <w:color w:val="000000"/>
                <w:szCs w:val="20"/>
              </w:rPr>
              <w:t>N/A</w:t>
            </w:r>
          </w:p>
        </w:tc>
        <w:tc>
          <w:tcPr>
            <w:tcW w:w="648" w:type="pct"/>
            <w:shd w:val="clear" w:color="auto" w:fill="FFFFFF" w:themeFill="background1"/>
            <w:tcMar>
              <w:top w:w="0" w:type="dxa"/>
              <w:left w:w="70" w:type="dxa"/>
              <w:bottom w:w="0" w:type="dxa"/>
              <w:right w:w="70" w:type="dxa"/>
            </w:tcMar>
            <w:hideMark/>
          </w:tcPr>
          <w:p w14:paraId="035ADB7A" w14:textId="05492B81" w:rsidR="00DE5327" w:rsidRPr="001640D1" w:rsidRDefault="00183BAC" w:rsidP="00573259">
            <w:pPr>
              <w:spacing w:after="0" w:line="276" w:lineRule="auto"/>
              <w:jc w:val="center"/>
              <w:rPr>
                <w:rFonts w:cs="Arial"/>
                <w:szCs w:val="20"/>
                <w:lang w:val="es-ES"/>
              </w:rPr>
            </w:pPr>
            <w:r w:rsidRPr="001640D1">
              <w:rPr>
                <w:rFonts w:cs="Arial"/>
                <w:color w:val="000000"/>
                <w:szCs w:val="20"/>
              </w:rPr>
              <w:t>N/A</w:t>
            </w:r>
          </w:p>
        </w:tc>
        <w:tc>
          <w:tcPr>
            <w:tcW w:w="1113" w:type="pct"/>
            <w:shd w:val="clear" w:color="auto" w:fill="FFFFFF" w:themeFill="background1"/>
            <w:tcMar>
              <w:top w:w="0" w:type="dxa"/>
              <w:left w:w="70" w:type="dxa"/>
              <w:bottom w:w="0" w:type="dxa"/>
              <w:right w:w="70" w:type="dxa"/>
            </w:tcMar>
            <w:hideMark/>
          </w:tcPr>
          <w:p w14:paraId="4FA2767D" w14:textId="0640B930" w:rsidR="00DE5327" w:rsidRPr="001640D1" w:rsidRDefault="00183BAC" w:rsidP="00573259">
            <w:pPr>
              <w:spacing w:after="0" w:line="276" w:lineRule="auto"/>
              <w:jc w:val="center"/>
              <w:rPr>
                <w:rFonts w:cs="Arial"/>
                <w:szCs w:val="20"/>
                <w:lang w:val="es-ES"/>
              </w:rPr>
            </w:pPr>
            <w:r w:rsidRPr="001640D1">
              <w:rPr>
                <w:rFonts w:cs="Arial"/>
                <w:szCs w:val="20"/>
                <w:lang w:val="es-ES"/>
              </w:rPr>
              <w:t>no</w:t>
            </w:r>
          </w:p>
        </w:tc>
      </w:tr>
      <w:tr w:rsidR="00DE5327" w:rsidRPr="001640D1" w14:paraId="27827622" w14:textId="77777777" w:rsidTr="001640D1">
        <w:trPr>
          <w:trHeight w:val="20"/>
          <w:jc w:val="center"/>
        </w:trPr>
        <w:tc>
          <w:tcPr>
            <w:tcW w:w="1558" w:type="pct"/>
            <w:gridSpan w:val="2"/>
            <w:shd w:val="clear" w:color="auto" w:fill="FFFFFF" w:themeFill="background1"/>
            <w:tcMar>
              <w:top w:w="0" w:type="dxa"/>
              <w:left w:w="70" w:type="dxa"/>
              <w:bottom w:w="0" w:type="dxa"/>
              <w:right w:w="70" w:type="dxa"/>
            </w:tcMar>
            <w:vAlign w:val="center"/>
            <w:hideMark/>
          </w:tcPr>
          <w:p w14:paraId="2A960AAD" w14:textId="77777777" w:rsidR="00DE5327" w:rsidRPr="001640D1" w:rsidRDefault="00DE5327" w:rsidP="00573259">
            <w:pPr>
              <w:spacing w:after="0" w:line="276" w:lineRule="auto"/>
              <w:rPr>
                <w:rFonts w:cs="Arial"/>
                <w:b/>
                <w:bCs/>
                <w:szCs w:val="20"/>
                <w:lang w:val="es-ES"/>
              </w:rPr>
            </w:pPr>
            <w:r w:rsidRPr="001640D1">
              <w:rPr>
                <w:rFonts w:cs="Arial"/>
                <w:b/>
                <w:bCs/>
                <w:szCs w:val="20"/>
                <w:lang w:val="es-ES"/>
              </w:rPr>
              <w:t>Chile</w:t>
            </w:r>
          </w:p>
        </w:tc>
        <w:tc>
          <w:tcPr>
            <w:tcW w:w="655" w:type="pct"/>
            <w:shd w:val="clear" w:color="auto" w:fill="FFFFFF" w:themeFill="background1"/>
            <w:tcMar>
              <w:top w:w="0" w:type="dxa"/>
              <w:left w:w="70" w:type="dxa"/>
              <w:bottom w:w="0" w:type="dxa"/>
              <w:right w:w="70" w:type="dxa"/>
            </w:tcMar>
            <w:hideMark/>
          </w:tcPr>
          <w:p w14:paraId="59246AA2" w14:textId="44E0C768" w:rsidR="00DE5327" w:rsidRPr="001640D1" w:rsidRDefault="00183BAC" w:rsidP="00573259">
            <w:pPr>
              <w:spacing w:after="0" w:line="276" w:lineRule="auto"/>
              <w:jc w:val="center"/>
              <w:rPr>
                <w:rFonts w:cs="Arial"/>
                <w:szCs w:val="20"/>
                <w:lang w:val="es-ES"/>
              </w:rPr>
            </w:pPr>
            <w:r w:rsidRPr="001640D1">
              <w:rPr>
                <w:rFonts w:cs="Arial"/>
                <w:szCs w:val="20"/>
                <w:lang w:val="es-ES"/>
              </w:rPr>
              <w:t>si</w:t>
            </w:r>
          </w:p>
        </w:tc>
        <w:tc>
          <w:tcPr>
            <w:tcW w:w="1027" w:type="pct"/>
            <w:shd w:val="clear" w:color="auto" w:fill="FFFFFF" w:themeFill="background1"/>
            <w:tcMar>
              <w:top w:w="0" w:type="dxa"/>
              <w:left w:w="70" w:type="dxa"/>
              <w:bottom w:w="0" w:type="dxa"/>
              <w:right w:w="70" w:type="dxa"/>
            </w:tcMar>
            <w:hideMark/>
          </w:tcPr>
          <w:p w14:paraId="651BB63F" w14:textId="1DEF079E" w:rsidR="00DE5327" w:rsidRPr="001640D1" w:rsidRDefault="00183BAC" w:rsidP="00573259">
            <w:pPr>
              <w:spacing w:after="0" w:line="276" w:lineRule="auto"/>
              <w:jc w:val="center"/>
              <w:rPr>
                <w:rFonts w:cs="Arial"/>
                <w:szCs w:val="20"/>
                <w:lang w:val="es-ES"/>
              </w:rPr>
            </w:pPr>
            <w:r w:rsidRPr="001640D1">
              <w:rPr>
                <w:rFonts w:cs="Arial"/>
                <w:szCs w:val="20"/>
                <w:lang w:val="es-ES"/>
              </w:rPr>
              <w:t>Construcción a partir de $28.705.544.496</w:t>
            </w:r>
          </w:p>
        </w:tc>
        <w:tc>
          <w:tcPr>
            <w:tcW w:w="648" w:type="pct"/>
            <w:shd w:val="clear" w:color="auto" w:fill="FFFFFF" w:themeFill="background1"/>
            <w:tcMar>
              <w:top w:w="0" w:type="dxa"/>
              <w:left w:w="70" w:type="dxa"/>
              <w:bottom w:w="0" w:type="dxa"/>
              <w:right w:w="70" w:type="dxa"/>
            </w:tcMar>
            <w:hideMark/>
          </w:tcPr>
          <w:p w14:paraId="732B7037" w14:textId="04686D23" w:rsidR="00DE5327" w:rsidRPr="001640D1" w:rsidRDefault="00183BAC" w:rsidP="00573259">
            <w:pPr>
              <w:spacing w:after="0" w:line="276" w:lineRule="auto"/>
              <w:jc w:val="center"/>
              <w:rPr>
                <w:rFonts w:cs="Arial"/>
                <w:szCs w:val="20"/>
                <w:lang w:val="es-ES"/>
              </w:rPr>
            </w:pPr>
            <w:r w:rsidRPr="001640D1">
              <w:rPr>
                <w:rFonts w:cs="Arial"/>
                <w:color w:val="000000"/>
                <w:szCs w:val="20"/>
              </w:rPr>
              <w:t>N/A</w:t>
            </w:r>
          </w:p>
        </w:tc>
        <w:tc>
          <w:tcPr>
            <w:tcW w:w="1113" w:type="pct"/>
            <w:shd w:val="clear" w:color="auto" w:fill="FFFFFF" w:themeFill="background1"/>
            <w:tcMar>
              <w:top w:w="0" w:type="dxa"/>
              <w:left w:w="70" w:type="dxa"/>
              <w:bottom w:w="0" w:type="dxa"/>
              <w:right w:w="70" w:type="dxa"/>
            </w:tcMar>
            <w:hideMark/>
          </w:tcPr>
          <w:p w14:paraId="647CEC4F" w14:textId="6D58DA60" w:rsidR="00DE5327" w:rsidRPr="001640D1" w:rsidRDefault="00183BAC" w:rsidP="00573259">
            <w:pPr>
              <w:spacing w:after="0" w:line="276" w:lineRule="auto"/>
              <w:jc w:val="center"/>
              <w:rPr>
                <w:rFonts w:cs="Arial"/>
                <w:szCs w:val="20"/>
                <w:lang w:val="es-ES"/>
              </w:rPr>
            </w:pPr>
            <w:r w:rsidRPr="001640D1">
              <w:rPr>
                <w:rFonts w:cs="Arial"/>
                <w:szCs w:val="20"/>
                <w:lang w:val="es-ES"/>
              </w:rPr>
              <w:t>no</w:t>
            </w:r>
          </w:p>
        </w:tc>
      </w:tr>
      <w:tr w:rsidR="00DE5327" w:rsidRPr="001640D1" w14:paraId="65D1D5A4" w14:textId="77777777" w:rsidTr="001640D1">
        <w:trPr>
          <w:trHeight w:val="20"/>
          <w:jc w:val="center"/>
        </w:trPr>
        <w:tc>
          <w:tcPr>
            <w:tcW w:w="1558" w:type="pct"/>
            <w:gridSpan w:val="2"/>
            <w:shd w:val="clear" w:color="auto" w:fill="FFFFFF" w:themeFill="background1"/>
            <w:tcMar>
              <w:top w:w="0" w:type="dxa"/>
              <w:left w:w="70" w:type="dxa"/>
              <w:bottom w:w="0" w:type="dxa"/>
              <w:right w:w="70" w:type="dxa"/>
            </w:tcMar>
            <w:vAlign w:val="center"/>
            <w:hideMark/>
          </w:tcPr>
          <w:p w14:paraId="52FAAB40" w14:textId="77777777" w:rsidR="00DE5327" w:rsidRPr="001640D1" w:rsidRDefault="00DE5327" w:rsidP="00573259">
            <w:pPr>
              <w:spacing w:after="0" w:line="276" w:lineRule="auto"/>
              <w:rPr>
                <w:rFonts w:cs="Arial"/>
                <w:b/>
                <w:bCs/>
                <w:szCs w:val="20"/>
                <w:lang w:val="es-ES"/>
              </w:rPr>
            </w:pPr>
            <w:r w:rsidRPr="001640D1">
              <w:rPr>
                <w:rFonts w:cs="Arial"/>
                <w:b/>
                <w:bCs/>
                <w:szCs w:val="20"/>
                <w:lang w:val="es-ES"/>
              </w:rPr>
              <w:t>Corea</w:t>
            </w:r>
          </w:p>
        </w:tc>
        <w:tc>
          <w:tcPr>
            <w:tcW w:w="655" w:type="pct"/>
            <w:shd w:val="clear" w:color="auto" w:fill="FFFFFF" w:themeFill="background1"/>
            <w:tcMar>
              <w:top w:w="0" w:type="dxa"/>
              <w:left w:w="70" w:type="dxa"/>
              <w:bottom w:w="0" w:type="dxa"/>
              <w:right w:w="70" w:type="dxa"/>
            </w:tcMar>
            <w:hideMark/>
          </w:tcPr>
          <w:p w14:paraId="7588993A" w14:textId="38FD3FCC" w:rsidR="00DE5327" w:rsidRPr="001640D1" w:rsidRDefault="0034004D" w:rsidP="00573259">
            <w:pPr>
              <w:spacing w:after="0" w:line="276" w:lineRule="auto"/>
              <w:jc w:val="center"/>
              <w:rPr>
                <w:rFonts w:cs="Arial"/>
                <w:szCs w:val="20"/>
                <w:lang w:val="es-ES"/>
              </w:rPr>
            </w:pPr>
            <w:r w:rsidRPr="001640D1">
              <w:rPr>
                <w:rFonts w:cs="Arial"/>
                <w:szCs w:val="20"/>
                <w:lang w:val="es-ES"/>
              </w:rPr>
              <w:t>no</w:t>
            </w:r>
          </w:p>
        </w:tc>
        <w:tc>
          <w:tcPr>
            <w:tcW w:w="1027" w:type="pct"/>
            <w:shd w:val="clear" w:color="auto" w:fill="FFFFFF" w:themeFill="background1"/>
            <w:tcMar>
              <w:top w:w="0" w:type="dxa"/>
              <w:left w:w="70" w:type="dxa"/>
              <w:bottom w:w="0" w:type="dxa"/>
              <w:right w:w="70" w:type="dxa"/>
            </w:tcMar>
            <w:hideMark/>
          </w:tcPr>
          <w:p w14:paraId="146B4441" w14:textId="1754EB75" w:rsidR="00DE5327" w:rsidRPr="001640D1" w:rsidRDefault="0034004D" w:rsidP="00573259">
            <w:pPr>
              <w:spacing w:after="0" w:line="276" w:lineRule="auto"/>
              <w:jc w:val="center"/>
              <w:rPr>
                <w:rFonts w:cs="Arial"/>
                <w:szCs w:val="20"/>
                <w:lang w:val="es-ES"/>
              </w:rPr>
            </w:pPr>
            <w:r w:rsidRPr="001640D1">
              <w:rPr>
                <w:rFonts w:cs="Arial"/>
                <w:color w:val="000000"/>
                <w:szCs w:val="20"/>
              </w:rPr>
              <w:t>Construcción a partir de $86.020.000.000</w:t>
            </w:r>
          </w:p>
        </w:tc>
        <w:tc>
          <w:tcPr>
            <w:tcW w:w="648" w:type="pct"/>
            <w:shd w:val="clear" w:color="auto" w:fill="FFFFFF" w:themeFill="background1"/>
            <w:tcMar>
              <w:top w:w="0" w:type="dxa"/>
              <w:left w:w="70" w:type="dxa"/>
              <w:bottom w:w="0" w:type="dxa"/>
              <w:right w:w="70" w:type="dxa"/>
            </w:tcMar>
            <w:hideMark/>
          </w:tcPr>
          <w:p w14:paraId="72262097" w14:textId="17FCB9D0" w:rsidR="00DE5327" w:rsidRPr="001640D1" w:rsidRDefault="0034004D" w:rsidP="00573259">
            <w:pPr>
              <w:spacing w:after="0" w:line="276" w:lineRule="auto"/>
              <w:jc w:val="center"/>
              <w:rPr>
                <w:rFonts w:cs="Arial"/>
                <w:szCs w:val="20"/>
                <w:lang w:val="es-ES"/>
              </w:rPr>
            </w:pPr>
            <w:r w:rsidRPr="001640D1">
              <w:rPr>
                <w:rFonts w:cs="Arial"/>
                <w:color w:val="000000"/>
                <w:szCs w:val="20"/>
              </w:rPr>
              <w:t>N/A</w:t>
            </w:r>
          </w:p>
        </w:tc>
        <w:tc>
          <w:tcPr>
            <w:tcW w:w="1113" w:type="pct"/>
            <w:shd w:val="clear" w:color="auto" w:fill="FFFFFF" w:themeFill="background1"/>
            <w:tcMar>
              <w:top w:w="0" w:type="dxa"/>
              <w:left w:w="70" w:type="dxa"/>
              <w:bottom w:w="0" w:type="dxa"/>
              <w:right w:w="70" w:type="dxa"/>
            </w:tcMar>
            <w:hideMark/>
          </w:tcPr>
          <w:p w14:paraId="3BBD3CCA" w14:textId="007C765D" w:rsidR="00DE5327" w:rsidRPr="001640D1" w:rsidRDefault="0034004D" w:rsidP="00573259">
            <w:pPr>
              <w:spacing w:after="0" w:line="276" w:lineRule="auto"/>
              <w:jc w:val="center"/>
              <w:rPr>
                <w:rFonts w:cs="Arial"/>
                <w:szCs w:val="20"/>
                <w:lang w:val="es-ES"/>
              </w:rPr>
            </w:pPr>
            <w:r w:rsidRPr="001640D1">
              <w:rPr>
                <w:rFonts w:cs="Arial"/>
                <w:szCs w:val="20"/>
                <w:lang w:val="es-ES"/>
              </w:rPr>
              <w:t>no</w:t>
            </w:r>
          </w:p>
        </w:tc>
      </w:tr>
      <w:tr w:rsidR="0034004D" w:rsidRPr="001640D1" w14:paraId="55B62454" w14:textId="77777777" w:rsidTr="001640D1">
        <w:trPr>
          <w:trHeight w:val="20"/>
          <w:jc w:val="center"/>
        </w:trPr>
        <w:tc>
          <w:tcPr>
            <w:tcW w:w="1558" w:type="pct"/>
            <w:gridSpan w:val="2"/>
            <w:shd w:val="clear" w:color="auto" w:fill="FFFFFF" w:themeFill="background1"/>
            <w:tcMar>
              <w:top w:w="0" w:type="dxa"/>
              <w:left w:w="70" w:type="dxa"/>
              <w:bottom w:w="0" w:type="dxa"/>
              <w:right w:w="70" w:type="dxa"/>
            </w:tcMar>
            <w:vAlign w:val="center"/>
            <w:hideMark/>
          </w:tcPr>
          <w:p w14:paraId="3DFDE0A0" w14:textId="77777777" w:rsidR="0034004D" w:rsidRPr="001640D1" w:rsidRDefault="0034004D" w:rsidP="0034004D">
            <w:pPr>
              <w:spacing w:after="0" w:line="276" w:lineRule="auto"/>
              <w:rPr>
                <w:rFonts w:cs="Arial"/>
                <w:b/>
                <w:bCs/>
                <w:szCs w:val="20"/>
                <w:lang w:val="es-ES"/>
              </w:rPr>
            </w:pPr>
            <w:r w:rsidRPr="001640D1">
              <w:rPr>
                <w:rFonts w:cs="Arial"/>
                <w:b/>
                <w:bCs/>
                <w:szCs w:val="20"/>
                <w:lang w:val="es-ES"/>
              </w:rPr>
              <w:t>Costa Rica</w:t>
            </w:r>
          </w:p>
        </w:tc>
        <w:tc>
          <w:tcPr>
            <w:tcW w:w="655" w:type="pct"/>
            <w:shd w:val="clear" w:color="auto" w:fill="FFFFFF" w:themeFill="background1"/>
            <w:tcMar>
              <w:top w:w="0" w:type="dxa"/>
              <w:left w:w="70" w:type="dxa"/>
              <w:bottom w:w="0" w:type="dxa"/>
              <w:right w:w="70" w:type="dxa"/>
            </w:tcMar>
            <w:hideMark/>
          </w:tcPr>
          <w:p w14:paraId="4F9F311E" w14:textId="7FA2EBE4" w:rsidR="0034004D" w:rsidRPr="001640D1" w:rsidRDefault="0034004D" w:rsidP="0034004D">
            <w:pPr>
              <w:spacing w:after="0" w:line="276" w:lineRule="auto"/>
              <w:jc w:val="center"/>
              <w:rPr>
                <w:rFonts w:cs="Arial"/>
                <w:szCs w:val="20"/>
                <w:lang w:val="es-ES"/>
              </w:rPr>
            </w:pPr>
            <w:r w:rsidRPr="001640D1">
              <w:rPr>
                <w:rFonts w:cs="Arial"/>
                <w:szCs w:val="20"/>
                <w:lang w:val="es-ES"/>
              </w:rPr>
              <w:t>si</w:t>
            </w:r>
          </w:p>
        </w:tc>
        <w:tc>
          <w:tcPr>
            <w:tcW w:w="1027" w:type="pct"/>
            <w:shd w:val="clear" w:color="auto" w:fill="FFFFFF" w:themeFill="background1"/>
            <w:tcMar>
              <w:top w:w="0" w:type="dxa"/>
              <w:left w:w="70" w:type="dxa"/>
              <w:bottom w:w="0" w:type="dxa"/>
              <w:right w:w="70" w:type="dxa"/>
            </w:tcMar>
            <w:hideMark/>
          </w:tcPr>
          <w:p w14:paraId="292C2152" w14:textId="68A72305" w:rsidR="0034004D" w:rsidRPr="001640D1" w:rsidRDefault="0034004D" w:rsidP="0034004D">
            <w:pPr>
              <w:spacing w:after="0" w:line="276" w:lineRule="auto"/>
              <w:jc w:val="center"/>
              <w:rPr>
                <w:rFonts w:cs="Arial"/>
                <w:szCs w:val="20"/>
                <w:lang w:val="es-ES"/>
              </w:rPr>
            </w:pPr>
            <w:r w:rsidRPr="001640D1">
              <w:rPr>
                <w:rFonts w:cs="Arial"/>
                <w:szCs w:val="20"/>
                <w:lang w:val="es-ES"/>
              </w:rPr>
              <w:t>Construcción a partir de $28.617.834.543</w:t>
            </w:r>
          </w:p>
        </w:tc>
        <w:tc>
          <w:tcPr>
            <w:tcW w:w="648" w:type="pct"/>
            <w:shd w:val="clear" w:color="auto" w:fill="FFFFFF" w:themeFill="background1"/>
            <w:tcMar>
              <w:top w:w="0" w:type="dxa"/>
              <w:left w:w="70" w:type="dxa"/>
              <w:bottom w:w="0" w:type="dxa"/>
              <w:right w:w="70" w:type="dxa"/>
            </w:tcMar>
            <w:hideMark/>
          </w:tcPr>
          <w:p w14:paraId="1D06FCF7" w14:textId="4AF6183F" w:rsidR="0034004D" w:rsidRPr="001640D1" w:rsidRDefault="0034004D" w:rsidP="0034004D">
            <w:pPr>
              <w:spacing w:after="0" w:line="276" w:lineRule="auto"/>
              <w:jc w:val="center"/>
              <w:rPr>
                <w:rFonts w:cs="Arial"/>
                <w:szCs w:val="20"/>
                <w:lang w:val="es-ES"/>
              </w:rPr>
            </w:pPr>
            <w:r w:rsidRPr="001640D1">
              <w:rPr>
                <w:rFonts w:cs="Arial"/>
                <w:szCs w:val="20"/>
              </w:rPr>
              <w:t>N/A</w:t>
            </w:r>
          </w:p>
        </w:tc>
        <w:tc>
          <w:tcPr>
            <w:tcW w:w="1113" w:type="pct"/>
            <w:shd w:val="clear" w:color="auto" w:fill="FFFFFF" w:themeFill="background1"/>
            <w:tcMar>
              <w:top w:w="0" w:type="dxa"/>
              <w:left w:w="70" w:type="dxa"/>
              <w:bottom w:w="0" w:type="dxa"/>
              <w:right w:w="70" w:type="dxa"/>
            </w:tcMar>
            <w:hideMark/>
          </w:tcPr>
          <w:p w14:paraId="30234FB8" w14:textId="33DB0EFE" w:rsidR="0034004D" w:rsidRPr="001640D1" w:rsidRDefault="0034004D" w:rsidP="0034004D">
            <w:pPr>
              <w:spacing w:after="0" w:line="276" w:lineRule="auto"/>
              <w:jc w:val="center"/>
              <w:rPr>
                <w:rFonts w:cs="Arial"/>
                <w:szCs w:val="20"/>
                <w:lang w:val="es-ES"/>
              </w:rPr>
            </w:pPr>
            <w:r w:rsidRPr="001640D1">
              <w:rPr>
                <w:rFonts w:cs="Arial"/>
                <w:szCs w:val="20"/>
              </w:rPr>
              <w:t>no</w:t>
            </w:r>
          </w:p>
        </w:tc>
      </w:tr>
      <w:tr w:rsidR="00DE5327" w:rsidRPr="001640D1" w14:paraId="3D4BD9EA" w14:textId="77777777" w:rsidTr="001640D1">
        <w:trPr>
          <w:trHeight w:val="20"/>
          <w:jc w:val="center"/>
        </w:trPr>
        <w:tc>
          <w:tcPr>
            <w:tcW w:w="1558" w:type="pct"/>
            <w:gridSpan w:val="2"/>
            <w:shd w:val="clear" w:color="auto" w:fill="FFFFFF" w:themeFill="background1"/>
            <w:tcMar>
              <w:top w:w="0" w:type="dxa"/>
              <w:left w:w="70" w:type="dxa"/>
              <w:bottom w:w="0" w:type="dxa"/>
              <w:right w:w="70" w:type="dxa"/>
            </w:tcMar>
            <w:vAlign w:val="center"/>
            <w:hideMark/>
          </w:tcPr>
          <w:p w14:paraId="479C863A" w14:textId="77777777" w:rsidR="00DE5327" w:rsidRPr="001640D1" w:rsidRDefault="00DE5327" w:rsidP="00573259">
            <w:pPr>
              <w:spacing w:after="0" w:line="276" w:lineRule="auto"/>
              <w:rPr>
                <w:rFonts w:cs="Arial"/>
                <w:b/>
                <w:bCs/>
                <w:szCs w:val="20"/>
                <w:lang w:val="es-ES"/>
              </w:rPr>
            </w:pPr>
            <w:r w:rsidRPr="001640D1">
              <w:rPr>
                <w:rFonts w:cs="Arial"/>
                <w:b/>
                <w:bCs/>
                <w:szCs w:val="20"/>
                <w:lang w:val="es-ES"/>
              </w:rPr>
              <w:t>Estados Unidos</w:t>
            </w:r>
          </w:p>
        </w:tc>
        <w:tc>
          <w:tcPr>
            <w:tcW w:w="655" w:type="pct"/>
            <w:shd w:val="clear" w:color="auto" w:fill="FFFFFF" w:themeFill="background1"/>
            <w:tcMar>
              <w:top w:w="0" w:type="dxa"/>
              <w:left w:w="70" w:type="dxa"/>
              <w:bottom w:w="0" w:type="dxa"/>
              <w:right w:w="70" w:type="dxa"/>
            </w:tcMar>
            <w:hideMark/>
          </w:tcPr>
          <w:p w14:paraId="5AD6457F" w14:textId="0913F8ED" w:rsidR="00DE5327" w:rsidRPr="001640D1" w:rsidRDefault="0034004D" w:rsidP="00573259">
            <w:pPr>
              <w:spacing w:after="0" w:line="276" w:lineRule="auto"/>
              <w:jc w:val="center"/>
              <w:rPr>
                <w:rFonts w:cs="Arial"/>
                <w:szCs w:val="20"/>
                <w:lang w:val="es-ES"/>
              </w:rPr>
            </w:pPr>
            <w:r w:rsidRPr="001640D1">
              <w:rPr>
                <w:rFonts w:cs="Arial"/>
                <w:szCs w:val="20"/>
                <w:lang w:val="es-ES"/>
              </w:rPr>
              <w:t>no</w:t>
            </w:r>
          </w:p>
        </w:tc>
        <w:tc>
          <w:tcPr>
            <w:tcW w:w="1027" w:type="pct"/>
            <w:shd w:val="clear" w:color="auto" w:fill="FFFFFF" w:themeFill="background1"/>
            <w:tcMar>
              <w:top w:w="0" w:type="dxa"/>
              <w:left w:w="70" w:type="dxa"/>
              <w:bottom w:w="0" w:type="dxa"/>
              <w:right w:w="70" w:type="dxa"/>
            </w:tcMar>
            <w:hideMark/>
          </w:tcPr>
          <w:p w14:paraId="6934FE96" w14:textId="4E978AD6" w:rsidR="00DE5327" w:rsidRPr="001640D1" w:rsidRDefault="0034004D" w:rsidP="00573259">
            <w:pPr>
              <w:spacing w:after="0" w:line="276" w:lineRule="auto"/>
              <w:jc w:val="center"/>
              <w:rPr>
                <w:rFonts w:cs="Arial"/>
                <w:szCs w:val="20"/>
                <w:lang w:val="es-ES"/>
              </w:rPr>
            </w:pPr>
            <w:r w:rsidRPr="001640D1">
              <w:rPr>
                <w:rFonts w:cs="Arial"/>
                <w:szCs w:val="20"/>
              </w:rPr>
              <w:t>N/A</w:t>
            </w:r>
          </w:p>
        </w:tc>
        <w:tc>
          <w:tcPr>
            <w:tcW w:w="648" w:type="pct"/>
            <w:shd w:val="clear" w:color="auto" w:fill="FFFFFF" w:themeFill="background1"/>
            <w:tcMar>
              <w:top w:w="0" w:type="dxa"/>
              <w:left w:w="70" w:type="dxa"/>
              <w:bottom w:w="0" w:type="dxa"/>
              <w:right w:w="70" w:type="dxa"/>
            </w:tcMar>
            <w:hideMark/>
          </w:tcPr>
          <w:p w14:paraId="3117BE73" w14:textId="30A9E502" w:rsidR="00DE5327" w:rsidRPr="001640D1" w:rsidRDefault="0034004D" w:rsidP="00573259">
            <w:pPr>
              <w:spacing w:after="0" w:line="276" w:lineRule="auto"/>
              <w:jc w:val="center"/>
              <w:rPr>
                <w:rFonts w:cs="Arial"/>
                <w:szCs w:val="20"/>
                <w:lang w:val="es-ES"/>
              </w:rPr>
            </w:pPr>
            <w:r w:rsidRPr="001640D1">
              <w:rPr>
                <w:rFonts w:cs="Arial"/>
                <w:szCs w:val="20"/>
              </w:rPr>
              <w:t>N/A</w:t>
            </w:r>
          </w:p>
        </w:tc>
        <w:tc>
          <w:tcPr>
            <w:tcW w:w="1113" w:type="pct"/>
            <w:shd w:val="clear" w:color="auto" w:fill="FFFFFF" w:themeFill="background1"/>
            <w:tcMar>
              <w:top w:w="0" w:type="dxa"/>
              <w:left w:w="70" w:type="dxa"/>
              <w:bottom w:w="0" w:type="dxa"/>
              <w:right w:w="70" w:type="dxa"/>
            </w:tcMar>
            <w:hideMark/>
          </w:tcPr>
          <w:p w14:paraId="76F20236" w14:textId="61D7DDC7" w:rsidR="00DE5327" w:rsidRPr="001640D1" w:rsidRDefault="0034004D" w:rsidP="00573259">
            <w:pPr>
              <w:spacing w:after="0" w:line="276" w:lineRule="auto"/>
              <w:jc w:val="center"/>
              <w:rPr>
                <w:rFonts w:cs="Arial"/>
                <w:szCs w:val="20"/>
                <w:lang w:val="es-ES"/>
              </w:rPr>
            </w:pPr>
            <w:r w:rsidRPr="001640D1">
              <w:rPr>
                <w:rFonts w:cs="Arial"/>
                <w:szCs w:val="20"/>
              </w:rPr>
              <w:t>N/A</w:t>
            </w:r>
          </w:p>
        </w:tc>
      </w:tr>
      <w:tr w:rsidR="00DE5327" w:rsidRPr="001640D1" w14:paraId="51F67957" w14:textId="77777777" w:rsidTr="001640D1">
        <w:trPr>
          <w:trHeight w:val="20"/>
          <w:jc w:val="center"/>
        </w:trPr>
        <w:tc>
          <w:tcPr>
            <w:tcW w:w="1558" w:type="pct"/>
            <w:gridSpan w:val="2"/>
            <w:shd w:val="clear" w:color="auto" w:fill="FFFFFF" w:themeFill="background1"/>
            <w:tcMar>
              <w:top w:w="0" w:type="dxa"/>
              <w:left w:w="70" w:type="dxa"/>
              <w:bottom w:w="0" w:type="dxa"/>
              <w:right w:w="70" w:type="dxa"/>
            </w:tcMar>
            <w:vAlign w:val="center"/>
            <w:hideMark/>
          </w:tcPr>
          <w:p w14:paraId="21F3A912" w14:textId="77777777" w:rsidR="00DE5327" w:rsidRPr="001640D1" w:rsidRDefault="00DE5327" w:rsidP="00573259">
            <w:pPr>
              <w:spacing w:after="0" w:line="276" w:lineRule="auto"/>
              <w:rPr>
                <w:rFonts w:cs="Arial"/>
                <w:b/>
                <w:bCs/>
                <w:szCs w:val="20"/>
                <w:lang w:val="es-ES"/>
              </w:rPr>
            </w:pPr>
            <w:r w:rsidRPr="001640D1">
              <w:rPr>
                <w:rFonts w:cs="Arial"/>
                <w:b/>
                <w:bCs/>
                <w:szCs w:val="20"/>
                <w:lang w:val="es-ES"/>
              </w:rPr>
              <w:t>Estados AELC</w:t>
            </w:r>
          </w:p>
        </w:tc>
        <w:tc>
          <w:tcPr>
            <w:tcW w:w="655" w:type="pct"/>
            <w:shd w:val="clear" w:color="auto" w:fill="FFFFFF" w:themeFill="background1"/>
            <w:tcMar>
              <w:top w:w="0" w:type="dxa"/>
              <w:left w:w="70" w:type="dxa"/>
              <w:bottom w:w="0" w:type="dxa"/>
              <w:right w:w="70" w:type="dxa"/>
            </w:tcMar>
            <w:hideMark/>
          </w:tcPr>
          <w:p w14:paraId="1BA9E0D2" w14:textId="79287E5F" w:rsidR="00DE5327" w:rsidRPr="001640D1" w:rsidRDefault="00240B28" w:rsidP="00573259">
            <w:pPr>
              <w:spacing w:after="0" w:line="276" w:lineRule="auto"/>
              <w:jc w:val="center"/>
              <w:rPr>
                <w:rFonts w:cs="Arial"/>
                <w:szCs w:val="20"/>
                <w:lang w:val="es-ES"/>
              </w:rPr>
            </w:pPr>
            <w:r w:rsidRPr="001640D1">
              <w:rPr>
                <w:rFonts w:cs="Arial"/>
                <w:szCs w:val="20"/>
                <w:lang w:val="es-ES"/>
              </w:rPr>
              <w:t>si</w:t>
            </w:r>
          </w:p>
        </w:tc>
        <w:tc>
          <w:tcPr>
            <w:tcW w:w="1027" w:type="pct"/>
            <w:shd w:val="clear" w:color="auto" w:fill="FFFFFF" w:themeFill="background1"/>
            <w:tcMar>
              <w:top w:w="0" w:type="dxa"/>
              <w:left w:w="70" w:type="dxa"/>
              <w:bottom w:w="0" w:type="dxa"/>
              <w:right w:w="70" w:type="dxa"/>
            </w:tcMar>
            <w:hideMark/>
          </w:tcPr>
          <w:p w14:paraId="5F22A47D" w14:textId="192E5BE4" w:rsidR="00DE5327" w:rsidRPr="001640D1" w:rsidRDefault="00240B28" w:rsidP="00573259">
            <w:pPr>
              <w:spacing w:after="0" w:line="276" w:lineRule="auto"/>
              <w:jc w:val="center"/>
              <w:rPr>
                <w:rFonts w:cs="Arial"/>
                <w:szCs w:val="20"/>
                <w:lang w:val="es-ES"/>
              </w:rPr>
            </w:pPr>
            <w:r w:rsidRPr="001640D1">
              <w:rPr>
                <w:rFonts w:cs="Arial"/>
                <w:szCs w:val="20"/>
                <w:lang w:val="es-ES"/>
              </w:rPr>
              <w:t>Construcción a partir de $26.783.850.461</w:t>
            </w:r>
          </w:p>
        </w:tc>
        <w:tc>
          <w:tcPr>
            <w:tcW w:w="648" w:type="pct"/>
            <w:shd w:val="clear" w:color="auto" w:fill="FFFFFF" w:themeFill="background1"/>
            <w:tcMar>
              <w:top w:w="0" w:type="dxa"/>
              <w:left w:w="70" w:type="dxa"/>
              <w:bottom w:w="0" w:type="dxa"/>
              <w:right w:w="70" w:type="dxa"/>
            </w:tcMar>
            <w:hideMark/>
          </w:tcPr>
          <w:p w14:paraId="4F0D4532" w14:textId="6E4AB4FD" w:rsidR="00DE5327" w:rsidRPr="001640D1" w:rsidRDefault="00240B28" w:rsidP="00573259">
            <w:pPr>
              <w:spacing w:after="0" w:line="276" w:lineRule="auto"/>
              <w:jc w:val="center"/>
              <w:rPr>
                <w:rFonts w:cs="Arial"/>
                <w:szCs w:val="20"/>
                <w:lang w:val="es-ES"/>
              </w:rPr>
            </w:pPr>
            <w:r w:rsidRPr="001640D1">
              <w:rPr>
                <w:rFonts w:cs="Arial"/>
                <w:szCs w:val="20"/>
              </w:rPr>
              <w:t>N/A</w:t>
            </w:r>
          </w:p>
        </w:tc>
        <w:tc>
          <w:tcPr>
            <w:tcW w:w="1113" w:type="pct"/>
            <w:shd w:val="clear" w:color="auto" w:fill="FFFFFF" w:themeFill="background1"/>
            <w:tcMar>
              <w:top w:w="0" w:type="dxa"/>
              <w:left w:w="70" w:type="dxa"/>
              <w:bottom w:w="0" w:type="dxa"/>
              <w:right w:w="70" w:type="dxa"/>
            </w:tcMar>
            <w:hideMark/>
          </w:tcPr>
          <w:p w14:paraId="4B247DAF" w14:textId="0EACFB1C" w:rsidR="00DE5327" w:rsidRPr="001640D1" w:rsidRDefault="00240B28" w:rsidP="00573259">
            <w:pPr>
              <w:spacing w:after="0" w:line="276" w:lineRule="auto"/>
              <w:jc w:val="center"/>
              <w:rPr>
                <w:rFonts w:cs="Arial"/>
                <w:szCs w:val="20"/>
                <w:lang w:val="es-ES"/>
              </w:rPr>
            </w:pPr>
            <w:r w:rsidRPr="001640D1">
              <w:rPr>
                <w:rFonts w:cs="Arial"/>
                <w:szCs w:val="20"/>
              </w:rPr>
              <w:t>no</w:t>
            </w:r>
          </w:p>
        </w:tc>
      </w:tr>
      <w:tr w:rsidR="001640D1" w:rsidRPr="001640D1" w14:paraId="167BA4A2" w14:textId="77777777" w:rsidTr="001640D1">
        <w:trPr>
          <w:trHeight w:val="20"/>
          <w:jc w:val="center"/>
        </w:trPr>
        <w:tc>
          <w:tcPr>
            <w:tcW w:w="1558" w:type="pct"/>
            <w:gridSpan w:val="2"/>
            <w:shd w:val="clear" w:color="auto" w:fill="FFFFFF" w:themeFill="background1"/>
            <w:tcMar>
              <w:top w:w="0" w:type="dxa"/>
              <w:left w:w="70" w:type="dxa"/>
              <w:bottom w:w="0" w:type="dxa"/>
              <w:right w:w="70" w:type="dxa"/>
            </w:tcMar>
            <w:vAlign w:val="center"/>
            <w:hideMark/>
          </w:tcPr>
          <w:p w14:paraId="6FC3F5B0" w14:textId="434CB6AF" w:rsidR="001640D1" w:rsidRPr="001640D1" w:rsidRDefault="001640D1" w:rsidP="001640D1">
            <w:pPr>
              <w:spacing w:line="276" w:lineRule="auto"/>
              <w:rPr>
                <w:rFonts w:cs="Arial"/>
                <w:b/>
                <w:bCs/>
                <w:szCs w:val="20"/>
                <w:lang w:val="es-ES"/>
              </w:rPr>
            </w:pPr>
            <w:r w:rsidRPr="001640D1">
              <w:rPr>
                <w:rFonts w:cs="Arial"/>
                <w:b/>
                <w:bCs/>
                <w:szCs w:val="20"/>
                <w:lang w:val="es-ES"/>
              </w:rPr>
              <w:t>Israel</w:t>
            </w:r>
          </w:p>
        </w:tc>
        <w:tc>
          <w:tcPr>
            <w:tcW w:w="655" w:type="pct"/>
            <w:shd w:val="clear" w:color="auto" w:fill="FFFFFF" w:themeFill="background1"/>
            <w:tcMar>
              <w:top w:w="0" w:type="dxa"/>
              <w:left w:w="70" w:type="dxa"/>
              <w:bottom w:w="0" w:type="dxa"/>
              <w:right w:w="70" w:type="dxa"/>
            </w:tcMar>
            <w:hideMark/>
          </w:tcPr>
          <w:p w14:paraId="3A27F8E7" w14:textId="4AFA084F" w:rsidR="001640D1" w:rsidRPr="001640D1" w:rsidRDefault="001640D1" w:rsidP="001640D1">
            <w:pPr>
              <w:spacing w:line="276" w:lineRule="auto"/>
              <w:jc w:val="center"/>
              <w:rPr>
                <w:rFonts w:cs="Arial"/>
                <w:szCs w:val="20"/>
                <w:lang w:val="es-ES"/>
              </w:rPr>
            </w:pPr>
            <w:r w:rsidRPr="001640D1">
              <w:rPr>
                <w:rFonts w:cs="Arial"/>
                <w:szCs w:val="20"/>
                <w:lang w:val="es-ES"/>
              </w:rPr>
              <w:t>si</w:t>
            </w:r>
          </w:p>
        </w:tc>
        <w:tc>
          <w:tcPr>
            <w:tcW w:w="1027" w:type="pct"/>
            <w:shd w:val="clear" w:color="auto" w:fill="FFFFFF" w:themeFill="background1"/>
            <w:tcMar>
              <w:top w:w="0" w:type="dxa"/>
              <w:left w:w="70" w:type="dxa"/>
              <w:bottom w:w="0" w:type="dxa"/>
              <w:right w:w="70" w:type="dxa"/>
            </w:tcMar>
            <w:hideMark/>
          </w:tcPr>
          <w:p w14:paraId="730AFD74" w14:textId="77777777" w:rsidR="001640D1" w:rsidRPr="001640D1" w:rsidRDefault="001640D1" w:rsidP="001640D1">
            <w:pPr>
              <w:spacing w:line="276" w:lineRule="auto"/>
              <w:jc w:val="center"/>
              <w:rPr>
                <w:rFonts w:cs="Arial"/>
                <w:szCs w:val="20"/>
                <w:lang w:val="es-ES"/>
              </w:rPr>
            </w:pPr>
            <w:r w:rsidRPr="001640D1">
              <w:rPr>
                <w:rFonts w:cs="Arial"/>
                <w:szCs w:val="20"/>
                <w:lang w:val="es-ES"/>
              </w:rPr>
              <w:t xml:space="preserve">* Servicios de Construcción a partir de $5.000.000 DEG aplicando la siguiente formula: Valor en pesos del umbral = Valor umbral en DEG x TRM del día anterior a la fecha de publicación del aviso de convocatoria x Valor del DEG (USD por DEG): </w:t>
            </w:r>
          </w:p>
          <w:p w14:paraId="6C8F6EF9" w14:textId="07AA4341" w:rsidR="001640D1" w:rsidRPr="001640D1" w:rsidRDefault="001640D1" w:rsidP="001640D1">
            <w:pPr>
              <w:spacing w:line="276" w:lineRule="auto"/>
              <w:jc w:val="center"/>
              <w:rPr>
                <w:rFonts w:cs="Arial"/>
                <w:szCs w:val="20"/>
                <w:lang w:val="es-ES"/>
              </w:rPr>
            </w:pPr>
            <w:r w:rsidRPr="001640D1">
              <w:rPr>
                <w:rFonts w:cs="Arial"/>
                <w:szCs w:val="20"/>
                <w:lang w:val="es-ES"/>
              </w:rPr>
              <w:t>$ 28.635.334.398,00</w:t>
            </w:r>
          </w:p>
        </w:tc>
        <w:tc>
          <w:tcPr>
            <w:tcW w:w="648" w:type="pct"/>
            <w:shd w:val="clear" w:color="auto" w:fill="FFFFFF" w:themeFill="background1"/>
            <w:tcMar>
              <w:top w:w="0" w:type="dxa"/>
              <w:left w:w="70" w:type="dxa"/>
              <w:bottom w:w="0" w:type="dxa"/>
              <w:right w:w="70" w:type="dxa"/>
            </w:tcMar>
            <w:hideMark/>
          </w:tcPr>
          <w:p w14:paraId="729715CA" w14:textId="00A03FC8" w:rsidR="001640D1" w:rsidRPr="001640D1" w:rsidRDefault="001640D1" w:rsidP="001640D1">
            <w:pPr>
              <w:spacing w:line="276" w:lineRule="auto"/>
              <w:jc w:val="center"/>
              <w:rPr>
                <w:rFonts w:cs="Arial"/>
                <w:szCs w:val="20"/>
                <w:lang w:val="es-ES"/>
              </w:rPr>
            </w:pPr>
            <w:r w:rsidRPr="001640D1">
              <w:rPr>
                <w:rFonts w:cs="Arial"/>
                <w:szCs w:val="20"/>
              </w:rPr>
              <w:t>N/A</w:t>
            </w:r>
          </w:p>
        </w:tc>
        <w:tc>
          <w:tcPr>
            <w:tcW w:w="1113" w:type="pct"/>
            <w:shd w:val="clear" w:color="auto" w:fill="FFFFFF" w:themeFill="background1"/>
            <w:tcMar>
              <w:top w:w="0" w:type="dxa"/>
              <w:left w:w="70" w:type="dxa"/>
              <w:bottom w:w="0" w:type="dxa"/>
              <w:right w:w="70" w:type="dxa"/>
            </w:tcMar>
            <w:hideMark/>
          </w:tcPr>
          <w:p w14:paraId="429FDEF1" w14:textId="1DADEEAC" w:rsidR="001640D1" w:rsidRPr="001640D1" w:rsidRDefault="001640D1" w:rsidP="001640D1">
            <w:pPr>
              <w:spacing w:line="276" w:lineRule="auto"/>
              <w:jc w:val="center"/>
              <w:rPr>
                <w:rFonts w:cs="Arial"/>
                <w:szCs w:val="20"/>
                <w:lang w:val="es-ES"/>
              </w:rPr>
            </w:pPr>
            <w:r w:rsidRPr="001640D1">
              <w:rPr>
                <w:rFonts w:cs="Arial"/>
                <w:szCs w:val="20"/>
              </w:rPr>
              <w:t>no</w:t>
            </w:r>
          </w:p>
        </w:tc>
      </w:tr>
      <w:tr w:rsidR="001640D1" w:rsidRPr="001640D1" w14:paraId="56C04801" w14:textId="77777777" w:rsidTr="001640D1">
        <w:trPr>
          <w:trHeight w:val="20"/>
          <w:jc w:val="center"/>
        </w:trPr>
        <w:tc>
          <w:tcPr>
            <w:tcW w:w="1558" w:type="pct"/>
            <w:gridSpan w:val="2"/>
            <w:shd w:val="clear" w:color="auto" w:fill="FFFFFF" w:themeFill="background1"/>
            <w:tcMar>
              <w:top w:w="0" w:type="dxa"/>
              <w:left w:w="70" w:type="dxa"/>
              <w:bottom w:w="0" w:type="dxa"/>
              <w:right w:w="70" w:type="dxa"/>
            </w:tcMar>
            <w:vAlign w:val="center"/>
            <w:hideMark/>
          </w:tcPr>
          <w:p w14:paraId="7799E57B" w14:textId="77777777" w:rsidR="001640D1" w:rsidRPr="001640D1" w:rsidRDefault="001640D1" w:rsidP="001640D1">
            <w:pPr>
              <w:spacing w:after="0" w:line="276" w:lineRule="auto"/>
              <w:rPr>
                <w:rFonts w:cs="Arial"/>
                <w:b/>
                <w:bCs/>
                <w:szCs w:val="20"/>
                <w:lang w:val="es-ES"/>
              </w:rPr>
            </w:pPr>
            <w:r w:rsidRPr="001640D1">
              <w:rPr>
                <w:rFonts w:cs="Arial"/>
                <w:b/>
                <w:bCs/>
                <w:szCs w:val="20"/>
                <w:lang w:val="es-ES"/>
              </w:rPr>
              <w:t>México</w:t>
            </w:r>
          </w:p>
        </w:tc>
        <w:tc>
          <w:tcPr>
            <w:tcW w:w="655" w:type="pct"/>
            <w:shd w:val="clear" w:color="auto" w:fill="FFFFFF" w:themeFill="background1"/>
            <w:tcMar>
              <w:top w:w="0" w:type="dxa"/>
              <w:left w:w="70" w:type="dxa"/>
              <w:bottom w:w="0" w:type="dxa"/>
              <w:right w:w="70" w:type="dxa"/>
            </w:tcMar>
            <w:hideMark/>
          </w:tcPr>
          <w:p w14:paraId="66058895" w14:textId="415EDEBC" w:rsidR="001640D1" w:rsidRPr="001640D1" w:rsidRDefault="001640D1" w:rsidP="001640D1">
            <w:pPr>
              <w:spacing w:after="0" w:line="276" w:lineRule="auto"/>
              <w:jc w:val="center"/>
              <w:rPr>
                <w:rFonts w:cs="Arial"/>
                <w:szCs w:val="20"/>
                <w:lang w:val="es-ES"/>
              </w:rPr>
            </w:pPr>
            <w:r w:rsidRPr="001640D1">
              <w:rPr>
                <w:rFonts w:cs="Arial"/>
                <w:szCs w:val="20"/>
              </w:rPr>
              <w:t>NO</w:t>
            </w:r>
          </w:p>
        </w:tc>
        <w:tc>
          <w:tcPr>
            <w:tcW w:w="1027" w:type="pct"/>
            <w:shd w:val="clear" w:color="auto" w:fill="FFFFFF" w:themeFill="background1"/>
            <w:tcMar>
              <w:top w:w="0" w:type="dxa"/>
              <w:left w:w="70" w:type="dxa"/>
              <w:bottom w:w="0" w:type="dxa"/>
              <w:right w:w="70" w:type="dxa"/>
            </w:tcMar>
            <w:hideMark/>
          </w:tcPr>
          <w:p w14:paraId="7D55A15B" w14:textId="0E2B98CE" w:rsidR="001640D1" w:rsidRPr="001640D1" w:rsidRDefault="001640D1" w:rsidP="001640D1">
            <w:pPr>
              <w:spacing w:after="0" w:line="276" w:lineRule="auto"/>
              <w:jc w:val="center"/>
              <w:rPr>
                <w:rFonts w:cs="Arial"/>
                <w:szCs w:val="20"/>
                <w:lang w:val="es-ES"/>
              </w:rPr>
            </w:pPr>
            <w:r w:rsidRPr="001640D1">
              <w:rPr>
                <w:rFonts w:cs="Arial"/>
                <w:szCs w:val="20"/>
              </w:rPr>
              <w:t>N/A</w:t>
            </w:r>
          </w:p>
        </w:tc>
        <w:tc>
          <w:tcPr>
            <w:tcW w:w="648" w:type="pct"/>
            <w:shd w:val="clear" w:color="auto" w:fill="FFFFFF" w:themeFill="background1"/>
            <w:tcMar>
              <w:top w:w="0" w:type="dxa"/>
              <w:left w:w="70" w:type="dxa"/>
              <w:bottom w:w="0" w:type="dxa"/>
              <w:right w:w="70" w:type="dxa"/>
            </w:tcMar>
            <w:hideMark/>
          </w:tcPr>
          <w:p w14:paraId="591C091B" w14:textId="2ACB9C90" w:rsidR="001640D1" w:rsidRPr="001640D1" w:rsidRDefault="001640D1" w:rsidP="001640D1">
            <w:pPr>
              <w:spacing w:after="0" w:line="276" w:lineRule="auto"/>
              <w:jc w:val="center"/>
              <w:rPr>
                <w:rFonts w:cs="Arial"/>
                <w:szCs w:val="20"/>
                <w:lang w:val="es-ES"/>
              </w:rPr>
            </w:pPr>
            <w:r w:rsidRPr="001640D1">
              <w:rPr>
                <w:rFonts w:cs="Arial"/>
                <w:szCs w:val="20"/>
              </w:rPr>
              <w:t>N/A</w:t>
            </w:r>
          </w:p>
        </w:tc>
        <w:tc>
          <w:tcPr>
            <w:tcW w:w="1113" w:type="pct"/>
            <w:shd w:val="clear" w:color="auto" w:fill="FFFFFF" w:themeFill="background1"/>
            <w:tcMar>
              <w:top w:w="0" w:type="dxa"/>
              <w:left w:w="70" w:type="dxa"/>
              <w:bottom w:w="0" w:type="dxa"/>
              <w:right w:w="70" w:type="dxa"/>
            </w:tcMar>
            <w:hideMark/>
          </w:tcPr>
          <w:p w14:paraId="23964420" w14:textId="5E858ECB" w:rsidR="001640D1" w:rsidRPr="001640D1" w:rsidRDefault="001640D1" w:rsidP="001640D1">
            <w:pPr>
              <w:spacing w:after="0" w:line="276" w:lineRule="auto"/>
              <w:jc w:val="center"/>
              <w:rPr>
                <w:rFonts w:cs="Arial"/>
                <w:szCs w:val="20"/>
                <w:lang w:val="es-ES"/>
              </w:rPr>
            </w:pPr>
            <w:r w:rsidRPr="001640D1">
              <w:rPr>
                <w:rFonts w:cs="Arial"/>
                <w:szCs w:val="20"/>
              </w:rPr>
              <w:t>N/A</w:t>
            </w:r>
          </w:p>
        </w:tc>
      </w:tr>
      <w:tr w:rsidR="001640D1" w:rsidRPr="001640D1" w14:paraId="4C8EDA16" w14:textId="77777777" w:rsidTr="001640D1">
        <w:trPr>
          <w:trHeight w:val="20"/>
          <w:jc w:val="center"/>
        </w:trPr>
        <w:tc>
          <w:tcPr>
            <w:tcW w:w="923" w:type="pct"/>
            <w:vMerge w:val="restart"/>
            <w:shd w:val="clear" w:color="auto" w:fill="FFFFFF" w:themeFill="background1"/>
            <w:tcMar>
              <w:top w:w="0" w:type="dxa"/>
              <w:left w:w="70" w:type="dxa"/>
              <w:bottom w:w="0" w:type="dxa"/>
              <w:right w:w="70" w:type="dxa"/>
            </w:tcMar>
            <w:vAlign w:val="center"/>
            <w:hideMark/>
          </w:tcPr>
          <w:p w14:paraId="29973A09" w14:textId="77777777" w:rsidR="001640D1" w:rsidRPr="001640D1" w:rsidRDefault="001640D1" w:rsidP="001640D1">
            <w:pPr>
              <w:spacing w:after="0" w:line="276" w:lineRule="auto"/>
              <w:rPr>
                <w:rFonts w:cs="Arial"/>
                <w:b/>
                <w:bCs/>
                <w:szCs w:val="20"/>
                <w:lang w:val="es-ES"/>
              </w:rPr>
            </w:pPr>
            <w:r w:rsidRPr="001640D1">
              <w:rPr>
                <w:rFonts w:cs="Arial"/>
                <w:b/>
                <w:bCs/>
                <w:szCs w:val="20"/>
                <w:lang w:val="es-ES"/>
              </w:rPr>
              <w:t>Triángulo Norte</w:t>
            </w:r>
          </w:p>
        </w:tc>
        <w:tc>
          <w:tcPr>
            <w:tcW w:w="635" w:type="pct"/>
            <w:shd w:val="clear" w:color="auto" w:fill="FFFFFF" w:themeFill="background1"/>
            <w:tcMar>
              <w:top w:w="0" w:type="dxa"/>
              <w:left w:w="70" w:type="dxa"/>
              <w:bottom w:w="0" w:type="dxa"/>
              <w:right w:w="70" w:type="dxa"/>
            </w:tcMar>
            <w:vAlign w:val="center"/>
            <w:hideMark/>
          </w:tcPr>
          <w:p w14:paraId="299A45C9" w14:textId="77777777" w:rsidR="001640D1" w:rsidRPr="001640D1" w:rsidRDefault="001640D1" w:rsidP="001640D1">
            <w:pPr>
              <w:spacing w:after="0" w:line="276" w:lineRule="auto"/>
              <w:rPr>
                <w:rFonts w:cs="Arial"/>
                <w:szCs w:val="20"/>
                <w:lang w:val="es-ES"/>
              </w:rPr>
            </w:pPr>
            <w:r w:rsidRPr="001640D1">
              <w:rPr>
                <w:rFonts w:cs="Arial"/>
                <w:szCs w:val="20"/>
                <w:lang w:val="es-ES"/>
              </w:rPr>
              <w:t>El Salvador</w:t>
            </w:r>
          </w:p>
        </w:tc>
        <w:tc>
          <w:tcPr>
            <w:tcW w:w="655" w:type="pct"/>
            <w:shd w:val="clear" w:color="auto" w:fill="FFFFFF" w:themeFill="background1"/>
            <w:tcMar>
              <w:top w:w="0" w:type="dxa"/>
              <w:left w:w="70" w:type="dxa"/>
              <w:bottom w:w="0" w:type="dxa"/>
              <w:right w:w="70" w:type="dxa"/>
            </w:tcMar>
            <w:hideMark/>
          </w:tcPr>
          <w:p w14:paraId="1E73F3AF" w14:textId="65CF18BA" w:rsidR="001640D1" w:rsidRPr="001640D1" w:rsidRDefault="001640D1" w:rsidP="001640D1">
            <w:pPr>
              <w:spacing w:after="0" w:line="276" w:lineRule="auto"/>
              <w:jc w:val="center"/>
              <w:rPr>
                <w:rFonts w:cs="Arial"/>
                <w:szCs w:val="20"/>
                <w:lang w:val="es-ES"/>
              </w:rPr>
            </w:pPr>
            <w:r w:rsidRPr="001640D1">
              <w:rPr>
                <w:rFonts w:cs="Arial"/>
                <w:szCs w:val="20"/>
              </w:rPr>
              <w:t>NO</w:t>
            </w:r>
          </w:p>
        </w:tc>
        <w:tc>
          <w:tcPr>
            <w:tcW w:w="1027" w:type="pct"/>
            <w:shd w:val="clear" w:color="auto" w:fill="FFFFFF" w:themeFill="background1"/>
            <w:tcMar>
              <w:top w:w="0" w:type="dxa"/>
              <w:left w:w="70" w:type="dxa"/>
              <w:bottom w:w="0" w:type="dxa"/>
              <w:right w:w="70" w:type="dxa"/>
            </w:tcMar>
            <w:hideMark/>
          </w:tcPr>
          <w:p w14:paraId="615834DF" w14:textId="4313DF45" w:rsidR="001640D1" w:rsidRPr="001640D1" w:rsidRDefault="001640D1" w:rsidP="001640D1">
            <w:pPr>
              <w:spacing w:after="0" w:line="276" w:lineRule="auto"/>
              <w:jc w:val="center"/>
              <w:rPr>
                <w:rFonts w:cs="Arial"/>
                <w:szCs w:val="20"/>
                <w:lang w:val="es-ES"/>
              </w:rPr>
            </w:pPr>
            <w:r w:rsidRPr="001640D1">
              <w:rPr>
                <w:rFonts w:cs="Arial"/>
                <w:szCs w:val="20"/>
              </w:rPr>
              <w:t>N/A</w:t>
            </w:r>
          </w:p>
        </w:tc>
        <w:tc>
          <w:tcPr>
            <w:tcW w:w="648" w:type="pct"/>
            <w:shd w:val="clear" w:color="auto" w:fill="FFFFFF" w:themeFill="background1"/>
            <w:tcMar>
              <w:top w:w="0" w:type="dxa"/>
              <w:left w:w="70" w:type="dxa"/>
              <w:bottom w:w="0" w:type="dxa"/>
              <w:right w:w="70" w:type="dxa"/>
            </w:tcMar>
            <w:hideMark/>
          </w:tcPr>
          <w:p w14:paraId="0FF146FA" w14:textId="1B9735D8" w:rsidR="001640D1" w:rsidRPr="001640D1" w:rsidRDefault="001640D1" w:rsidP="001640D1">
            <w:pPr>
              <w:spacing w:after="0" w:line="276" w:lineRule="auto"/>
              <w:jc w:val="center"/>
              <w:rPr>
                <w:rFonts w:cs="Arial"/>
                <w:szCs w:val="20"/>
                <w:lang w:val="es-ES"/>
              </w:rPr>
            </w:pPr>
            <w:r w:rsidRPr="001640D1">
              <w:rPr>
                <w:rFonts w:cs="Arial"/>
                <w:szCs w:val="20"/>
              </w:rPr>
              <w:t>N/A</w:t>
            </w:r>
          </w:p>
        </w:tc>
        <w:tc>
          <w:tcPr>
            <w:tcW w:w="1113" w:type="pct"/>
            <w:shd w:val="clear" w:color="auto" w:fill="FFFFFF" w:themeFill="background1"/>
            <w:tcMar>
              <w:top w:w="0" w:type="dxa"/>
              <w:left w:w="70" w:type="dxa"/>
              <w:bottom w:w="0" w:type="dxa"/>
              <w:right w:w="70" w:type="dxa"/>
            </w:tcMar>
            <w:hideMark/>
          </w:tcPr>
          <w:p w14:paraId="363C90E1" w14:textId="02689A29" w:rsidR="001640D1" w:rsidRPr="001640D1" w:rsidRDefault="001640D1" w:rsidP="001640D1">
            <w:pPr>
              <w:spacing w:after="0" w:line="276" w:lineRule="auto"/>
              <w:jc w:val="center"/>
              <w:rPr>
                <w:rFonts w:cs="Arial"/>
                <w:szCs w:val="20"/>
                <w:lang w:val="es-ES"/>
              </w:rPr>
            </w:pPr>
            <w:r w:rsidRPr="001640D1">
              <w:rPr>
                <w:rFonts w:cs="Arial"/>
                <w:szCs w:val="20"/>
              </w:rPr>
              <w:t>N/A</w:t>
            </w:r>
          </w:p>
        </w:tc>
      </w:tr>
      <w:tr w:rsidR="001640D1" w:rsidRPr="001640D1" w14:paraId="6525CE3C" w14:textId="77777777" w:rsidTr="001640D1">
        <w:trPr>
          <w:trHeight w:val="20"/>
          <w:jc w:val="center"/>
        </w:trPr>
        <w:tc>
          <w:tcPr>
            <w:tcW w:w="923" w:type="pct"/>
            <w:vMerge/>
            <w:vAlign w:val="center"/>
            <w:hideMark/>
          </w:tcPr>
          <w:p w14:paraId="1F51495F" w14:textId="77777777" w:rsidR="001640D1" w:rsidRPr="001640D1" w:rsidRDefault="001640D1" w:rsidP="001640D1">
            <w:pPr>
              <w:spacing w:after="0" w:line="276" w:lineRule="auto"/>
              <w:rPr>
                <w:rFonts w:eastAsia="Calibri" w:cs="Arial"/>
                <w:b/>
                <w:bCs/>
                <w:szCs w:val="20"/>
                <w:lang w:val="es-ES_tradnl" w:eastAsia="es-ES"/>
              </w:rPr>
            </w:pPr>
          </w:p>
        </w:tc>
        <w:tc>
          <w:tcPr>
            <w:tcW w:w="635" w:type="pct"/>
            <w:shd w:val="clear" w:color="auto" w:fill="FFFFFF" w:themeFill="background1"/>
            <w:tcMar>
              <w:top w:w="0" w:type="dxa"/>
              <w:left w:w="70" w:type="dxa"/>
              <w:bottom w:w="0" w:type="dxa"/>
              <w:right w:w="70" w:type="dxa"/>
            </w:tcMar>
            <w:vAlign w:val="center"/>
            <w:hideMark/>
          </w:tcPr>
          <w:p w14:paraId="0C789104" w14:textId="77777777" w:rsidR="001640D1" w:rsidRPr="001640D1" w:rsidRDefault="001640D1" w:rsidP="001640D1">
            <w:pPr>
              <w:spacing w:after="0" w:line="276" w:lineRule="auto"/>
              <w:rPr>
                <w:rFonts w:cs="Arial"/>
                <w:szCs w:val="20"/>
                <w:lang w:val="es-ES"/>
              </w:rPr>
            </w:pPr>
            <w:r w:rsidRPr="001640D1">
              <w:rPr>
                <w:rFonts w:cs="Arial"/>
                <w:szCs w:val="20"/>
                <w:lang w:val="es-ES"/>
              </w:rPr>
              <w:t>Guatemala</w:t>
            </w:r>
          </w:p>
        </w:tc>
        <w:tc>
          <w:tcPr>
            <w:tcW w:w="655" w:type="pct"/>
            <w:shd w:val="clear" w:color="auto" w:fill="FFFFFF" w:themeFill="background1"/>
            <w:tcMar>
              <w:top w:w="0" w:type="dxa"/>
              <w:left w:w="70" w:type="dxa"/>
              <w:bottom w:w="0" w:type="dxa"/>
              <w:right w:w="70" w:type="dxa"/>
            </w:tcMar>
            <w:hideMark/>
          </w:tcPr>
          <w:p w14:paraId="085FEF38" w14:textId="68ECBB5B" w:rsidR="001640D1" w:rsidRPr="001640D1" w:rsidRDefault="001640D1" w:rsidP="001640D1">
            <w:pPr>
              <w:spacing w:after="0" w:line="276" w:lineRule="auto"/>
              <w:jc w:val="center"/>
              <w:rPr>
                <w:rFonts w:cs="Arial"/>
                <w:szCs w:val="20"/>
                <w:lang w:val="es-ES"/>
              </w:rPr>
            </w:pPr>
            <w:r w:rsidRPr="001640D1">
              <w:rPr>
                <w:rFonts w:cs="Arial"/>
                <w:szCs w:val="20"/>
              </w:rPr>
              <w:t>SI</w:t>
            </w:r>
          </w:p>
        </w:tc>
        <w:tc>
          <w:tcPr>
            <w:tcW w:w="1027" w:type="pct"/>
            <w:shd w:val="clear" w:color="auto" w:fill="FFFFFF" w:themeFill="background1"/>
            <w:tcMar>
              <w:top w:w="0" w:type="dxa"/>
              <w:left w:w="70" w:type="dxa"/>
              <w:bottom w:w="0" w:type="dxa"/>
              <w:right w:w="70" w:type="dxa"/>
            </w:tcMar>
            <w:hideMark/>
          </w:tcPr>
          <w:p w14:paraId="6368E3A0" w14:textId="11D32952" w:rsidR="001640D1" w:rsidRPr="001640D1" w:rsidRDefault="001640D1" w:rsidP="001640D1">
            <w:pPr>
              <w:spacing w:after="0" w:line="276" w:lineRule="auto"/>
              <w:jc w:val="center"/>
              <w:rPr>
                <w:rFonts w:cs="Arial"/>
                <w:szCs w:val="20"/>
                <w:lang w:val="es-ES"/>
              </w:rPr>
            </w:pPr>
            <w:r w:rsidRPr="001640D1">
              <w:rPr>
                <w:rFonts w:cs="Arial"/>
                <w:szCs w:val="20"/>
              </w:rPr>
              <w:t>Construcción a partir del límite inferior de la menor cuantía $130.000.000</w:t>
            </w:r>
          </w:p>
        </w:tc>
        <w:tc>
          <w:tcPr>
            <w:tcW w:w="648" w:type="pct"/>
            <w:shd w:val="clear" w:color="auto" w:fill="FFFFFF" w:themeFill="background1"/>
            <w:tcMar>
              <w:top w:w="0" w:type="dxa"/>
              <w:left w:w="70" w:type="dxa"/>
              <w:bottom w:w="0" w:type="dxa"/>
              <w:right w:w="70" w:type="dxa"/>
            </w:tcMar>
            <w:hideMark/>
          </w:tcPr>
          <w:p w14:paraId="49F15860" w14:textId="2597E78E" w:rsidR="001640D1" w:rsidRPr="001640D1" w:rsidRDefault="001640D1" w:rsidP="001640D1">
            <w:pPr>
              <w:spacing w:after="0" w:line="276" w:lineRule="auto"/>
              <w:jc w:val="center"/>
              <w:rPr>
                <w:rFonts w:cs="Arial"/>
                <w:szCs w:val="20"/>
                <w:lang w:val="es-ES"/>
              </w:rPr>
            </w:pPr>
            <w:r w:rsidRPr="001640D1">
              <w:rPr>
                <w:rFonts w:cs="Arial"/>
                <w:szCs w:val="20"/>
              </w:rPr>
              <w:t>N/A</w:t>
            </w:r>
          </w:p>
        </w:tc>
        <w:tc>
          <w:tcPr>
            <w:tcW w:w="1113" w:type="pct"/>
            <w:shd w:val="clear" w:color="auto" w:fill="FFFFFF" w:themeFill="background1"/>
            <w:tcMar>
              <w:top w:w="0" w:type="dxa"/>
              <w:left w:w="70" w:type="dxa"/>
              <w:bottom w:w="0" w:type="dxa"/>
              <w:right w:w="70" w:type="dxa"/>
            </w:tcMar>
            <w:hideMark/>
          </w:tcPr>
          <w:p w14:paraId="4AD84041" w14:textId="08781773" w:rsidR="001640D1" w:rsidRPr="001640D1" w:rsidRDefault="001640D1" w:rsidP="001640D1">
            <w:pPr>
              <w:spacing w:after="0" w:line="276" w:lineRule="auto"/>
              <w:jc w:val="center"/>
              <w:rPr>
                <w:rFonts w:cs="Arial"/>
                <w:szCs w:val="20"/>
                <w:lang w:val="es-ES"/>
              </w:rPr>
            </w:pPr>
            <w:r w:rsidRPr="001640D1">
              <w:rPr>
                <w:rFonts w:cs="Arial"/>
                <w:szCs w:val="20"/>
              </w:rPr>
              <w:t>SI</w:t>
            </w:r>
          </w:p>
        </w:tc>
      </w:tr>
      <w:tr w:rsidR="001640D1" w:rsidRPr="001640D1" w14:paraId="1E413F1F" w14:textId="77777777" w:rsidTr="001640D1">
        <w:trPr>
          <w:trHeight w:val="20"/>
          <w:jc w:val="center"/>
        </w:trPr>
        <w:tc>
          <w:tcPr>
            <w:tcW w:w="923" w:type="pct"/>
            <w:vMerge/>
            <w:vAlign w:val="center"/>
            <w:hideMark/>
          </w:tcPr>
          <w:p w14:paraId="7665BEB7" w14:textId="77777777" w:rsidR="001640D1" w:rsidRPr="001640D1" w:rsidRDefault="001640D1" w:rsidP="001640D1">
            <w:pPr>
              <w:spacing w:after="0" w:line="276" w:lineRule="auto"/>
              <w:rPr>
                <w:rFonts w:eastAsia="Calibri" w:cs="Arial"/>
                <w:b/>
                <w:bCs/>
                <w:szCs w:val="20"/>
                <w:lang w:val="es-ES_tradnl" w:eastAsia="es-ES"/>
              </w:rPr>
            </w:pPr>
          </w:p>
        </w:tc>
        <w:tc>
          <w:tcPr>
            <w:tcW w:w="635" w:type="pct"/>
            <w:shd w:val="clear" w:color="auto" w:fill="FFFFFF" w:themeFill="background1"/>
            <w:tcMar>
              <w:top w:w="0" w:type="dxa"/>
              <w:left w:w="70" w:type="dxa"/>
              <w:bottom w:w="0" w:type="dxa"/>
              <w:right w:w="70" w:type="dxa"/>
            </w:tcMar>
            <w:vAlign w:val="center"/>
            <w:hideMark/>
          </w:tcPr>
          <w:p w14:paraId="38527A67" w14:textId="77777777" w:rsidR="001640D1" w:rsidRPr="001640D1" w:rsidRDefault="001640D1" w:rsidP="001640D1">
            <w:pPr>
              <w:spacing w:after="0" w:line="276" w:lineRule="auto"/>
              <w:rPr>
                <w:rFonts w:cs="Arial"/>
                <w:szCs w:val="20"/>
                <w:lang w:val="es-ES"/>
              </w:rPr>
            </w:pPr>
            <w:r w:rsidRPr="001640D1">
              <w:rPr>
                <w:rFonts w:cs="Arial"/>
                <w:szCs w:val="20"/>
                <w:lang w:val="es-ES"/>
              </w:rPr>
              <w:t>Honduras</w:t>
            </w:r>
          </w:p>
        </w:tc>
        <w:tc>
          <w:tcPr>
            <w:tcW w:w="655" w:type="pct"/>
            <w:shd w:val="clear" w:color="auto" w:fill="FFFFFF" w:themeFill="background1"/>
            <w:tcMar>
              <w:top w:w="0" w:type="dxa"/>
              <w:left w:w="70" w:type="dxa"/>
              <w:bottom w:w="0" w:type="dxa"/>
              <w:right w:w="70" w:type="dxa"/>
            </w:tcMar>
            <w:hideMark/>
          </w:tcPr>
          <w:p w14:paraId="4F2E8813" w14:textId="416D798D" w:rsidR="001640D1" w:rsidRPr="001640D1" w:rsidRDefault="001640D1" w:rsidP="001640D1">
            <w:pPr>
              <w:spacing w:after="0" w:line="276" w:lineRule="auto"/>
              <w:jc w:val="center"/>
              <w:rPr>
                <w:rFonts w:cs="Arial"/>
                <w:szCs w:val="20"/>
                <w:lang w:val="es-ES"/>
              </w:rPr>
            </w:pPr>
            <w:r w:rsidRPr="001640D1">
              <w:rPr>
                <w:rFonts w:cs="Arial"/>
                <w:szCs w:val="20"/>
              </w:rPr>
              <w:t>NO</w:t>
            </w:r>
          </w:p>
        </w:tc>
        <w:tc>
          <w:tcPr>
            <w:tcW w:w="1027" w:type="pct"/>
            <w:shd w:val="clear" w:color="auto" w:fill="FFFFFF" w:themeFill="background1"/>
            <w:tcMar>
              <w:top w:w="0" w:type="dxa"/>
              <w:left w:w="70" w:type="dxa"/>
              <w:bottom w:w="0" w:type="dxa"/>
              <w:right w:w="70" w:type="dxa"/>
            </w:tcMar>
            <w:hideMark/>
          </w:tcPr>
          <w:p w14:paraId="472725C1" w14:textId="7B98F478" w:rsidR="001640D1" w:rsidRPr="001640D1" w:rsidRDefault="001640D1" w:rsidP="001640D1">
            <w:pPr>
              <w:spacing w:after="0" w:line="276" w:lineRule="auto"/>
              <w:jc w:val="center"/>
              <w:rPr>
                <w:rFonts w:cs="Arial"/>
                <w:szCs w:val="20"/>
                <w:lang w:val="es-ES"/>
              </w:rPr>
            </w:pPr>
            <w:r w:rsidRPr="001640D1">
              <w:rPr>
                <w:rFonts w:cs="Arial"/>
                <w:szCs w:val="20"/>
              </w:rPr>
              <w:t>N/A</w:t>
            </w:r>
          </w:p>
        </w:tc>
        <w:tc>
          <w:tcPr>
            <w:tcW w:w="648" w:type="pct"/>
            <w:shd w:val="clear" w:color="auto" w:fill="FFFFFF" w:themeFill="background1"/>
            <w:tcMar>
              <w:top w:w="0" w:type="dxa"/>
              <w:left w:w="70" w:type="dxa"/>
              <w:bottom w:w="0" w:type="dxa"/>
              <w:right w:w="70" w:type="dxa"/>
            </w:tcMar>
            <w:hideMark/>
          </w:tcPr>
          <w:p w14:paraId="43E049AF" w14:textId="130C79B9" w:rsidR="001640D1" w:rsidRPr="001640D1" w:rsidRDefault="001640D1" w:rsidP="001640D1">
            <w:pPr>
              <w:spacing w:after="0" w:line="276" w:lineRule="auto"/>
              <w:jc w:val="center"/>
              <w:rPr>
                <w:rFonts w:cs="Arial"/>
                <w:szCs w:val="20"/>
                <w:lang w:val="es-ES"/>
              </w:rPr>
            </w:pPr>
            <w:r w:rsidRPr="001640D1">
              <w:rPr>
                <w:rFonts w:cs="Arial"/>
                <w:szCs w:val="20"/>
              </w:rPr>
              <w:t>N/A</w:t>
            </w:r>
          </w:p>
        </w:tc>
        <w:tc>
          <w:tcPr>
            <w:tcW w:w="1113" w:type="pct"/>
            <w:shd w:val="clear" w:color="auto" w:fill="FFFFFF" w:themeFill="background1"/>
            <w:tcMar>
              <w:top w:w="0" w:type="dxa"/>
              <w:left w:w="70" w:type="dxa"/>
              <w:bottom w:w="0" w:type="dxa"/>
              <w:right w:w="70" w:type="dxa"/>
            </w:tcMar>
            <w:hideMark/>
          </w:tcPr>
          <w:p w14:paraId="0E779FFC" w14:textId="6ACA5F10" w:rsidR="001640D1" w:rsidRPr="001640D1" w:rsidRDefault="001640D1" w:rsidP="001640D1">
            <w:pPr>
              <w:spacing w:after="0" w:line="276" w:lineRule="auto"/>
              <w:jc w:val="center"/>
              <w:rPr>
                <w:rFonts w:cs="Arial"/>
                <w:szCs w:val="20"/>
                <w:lang w:val="es-ES"/>
              </w:rPr>
            </w:pPr>
            <w:r w:rsidRPr="001640D1">
              <w:rPr>
                <w:rFonts w:cs="Arial"/>
                <w:szCs w:val="20"/>
              </w:rPr>
              <w:t>N/A</w:t>
            </w:r>
          </w:p>
        </w:tc>
      </w:tr>
      <w:tr w:rsidR="001640D1" w:rsidRPr="001640D1" w14:paraId="3DF79D56" w14:textId="77777777" w:rsidTr="001640D1">
        <w:trPr>
          <w:trHeight w:val="20"/>
          <w:jc w:val="center"/>
        </w:trPr>
        <w:tc>
          <w:tcPr>
            <w:tcW w:w="1558" w:type="pct"/>
            <w:gridSpan w:val="2"/>
            <w:shd w:val="clear" w:color="auto" w:fill="FFFFFF" w:themeFill="background1"/>
            <w:tcMar>
              <w:top w:w="0" w:type="dxa"/>
              <w:left w:w="70" w:type="dxa"/>
              <w:bottom w:w="0" w:type="dxa"/>
              <w:right w:w="70" w:type="dxa"/>
            </w:tcMar>
            <w:vAlign w:val="center"/>
            <w:hideMark/>
          </w:tcPr>
          <w:p w14:paraId="481F410F" w14:textId="77777777" w:rsidR="001640D1" w:rsidRPr="001640D1" w:rsidRDefault="001640D1" w:rsidP="001640D1">
            <w:pPr>
              <w:spacing w:after="0" w:line="276" w:lineRule="auto"/>
              <w:rPr>
                <w:rFonts w:cs="Arial"/>
                <w:b/>
                <w:bCs/>
                <w:szCs w:val="20"/>
                <w:lang w:val="es-ES"/>
              </w:rPr>
            </w:pPr>
            <w:r w:rsidRPr="001640D1">
              <w:rPr>
                <w:rFonts w:cs="Arial"/>
                <w:b/>
                <w:bCs/>
                <w:szCs w:val="20"/>
                <w:lang w:val="es-ES"/>
              </w:rPr>
              <w:t>Unión Europea</w:t>
            </w:r>
          </w:p>
        </w:tc>
        <w:tc>
          <w:tcPr>
            <w:tcW w:w="655" w:type="pct"/>
            <w:shd w:val="clear" w:color="auto" w:fill="FFFFFF" w:themeFill="background1"/>
            <w:tcMar>
              <w:top w:w="0" w:type="dxa"/>
              <w:left w:w="70" w:type="dxa"/>
              <w:bottom w:w="0" w:type="dxa"/>
              <w:right w:w="70" w:type="dxa"/>
            </w:tcMar>
            <w:hideMark/>
          </w:tcPr>
          <w:p w14:paraId="720FAA26" w14:textId="45D0C3D8" w:rsidR="001640D1" w:rsidRPr="001640D1" w:rsidRDefault="001640D1" w:rsidP="001640D1">
            <w:pPr>
              <w:spacing w:after="0" w:line="276" w:lineRule="auto"/>
              <w:jc w:val="center"/>
              <w:rPr>
                <w:rFonts w:cs="Arial"/>
                <w:szCs w:val="20"/>
                <w:lang w:val="es-ES"/>
              </w:rPr>
            </w:pPr>
            <w:r w:rsidRPr="001640D1">
              <w:rPr>
                <w:rFonts w:cs="Arial"/>
                <w:szCs w:val="20"/>
              </w:rPr>
              <w:t>SI</w:t>
            </w:r>
          </w:p>
        </w:tc>
        <w:tc>
          <w:tcPr>
            <w:tcW w:w="1027" w:type="pct"/>
            <w:shd w:val="clear" w:color="auto" w:fill="FFFFFF" w:themeFill="background1"/>
            <w:tcMar>
              <w:top w:w="0" w:type="dxa"/>
              <w:left w:w="70" w:type="dxa"/>
              <w:bottom w:w="0" w:type="dxa"/>
              <w:right w:w="70" w:type="dxa"/>
            </w:tcMar>
            <w:hideMark/>
          </w:tcPr>
          <w:p w14:paraId="5DFF5B81" w14:textId="1E5CFF62" w:rsidR="001640D1" w:rsidRPr="001640D1" w:rsidRDefault="001640D1" w:rsidP="001640D1">
            <w:pPr>
              <w:spacing w:after="0" w:line="276" w:lineRule="auto"/>
              <w:jc w:val="center"/>
              <w:rPr>
                <w:rFonts w:cs="Arial"/>
                <w:szCs w:val="20"/>
                <w:lang w:val="es-ES"/>
              </w:rPr>
            </w:pPr>
            <w:r w:rsidRPr="001640D1">
              <w:rPr>
                <w:rFonts w:cs="Arial"/>
                <w:szCs w:val="20"/>
              </w:rPr>
              <w:t>Construcción a partir de $26.783.850.461</w:t>
            </w:r>
          </w:p>
        </w:tc>
        <w:tc>
          <w:tcPr>
            <w:tcW w:w="648" w:type="pct"/>
            <w:shd w:val="clear" w:color="auto" w:fill="FFFFFF" w:themeFill="background1"/>
            <w:tcMar>
              <w:top w:w="0" w:type="dxa"/>
              <w:left w:w="70" w:type="dxa"/>
              <w:bottom w:w="0" w:type="dxa"/>
              <w:right w:w="70" w:type="dxa"/>
            </w:tcMar>
            <w:hideMark/>
          </w:tcPr>
          <w:p w14:paraId="28664CB1" w14:textId="46D369BA" w:rsidR="001640D1" w:rsidRPr="001640D1" w:rsidRDefault="001640D1" w:rsidP="001640D1">
            <w:pPr>
              <w:spacing w:after="0" w:line="276" w:lineRule="auto"/>
              <w:jc w:val="center"/>
              <w:rPr>
                <w:rFonts w:cs="Arial"/>
                <w:szCs w:val="20"/>
                <w:lang w:val="es-ES"/>
              </w:rPr>
            </w:pPr>
            <w:r w:rsidRPr="001640D1">
              <w:rPr>
                <w:rFonts w:cs="Arial"/>
                <w:szCs w:val="20"/>
              </w:rPr>
              <w:t>N/A</w:t>
            </w:r>
          </w:p>
        </w:tc>
        <w:tc>
          <w:tcPr>
            <w:tcW w:w="1113" w:type="pct"/>
            <w:shd w:val="clear" w:color="auto" w:fill="FFFFFF" w:themeFill="background1"/>
            <w:tcMar>
              <w:top w:w="0" w:type="dxa"/>
              <w:left w:w="70" w:type="dxa"/>
              <w:bottom w:w="0" w:type="dxa"/>
              <w:right w:w="70" w:type="dxa"/>
            </w:tcMar>
            <w:hideMark/>
          </w:tcPr>
          <w:p w14:paraId="7798DA32" w14:textId="0E081AFD" w:rsidR="001640D1" w:rsidRPr="001640D1" w:rsidRDefault="001640D1" w:rsidP="001640D1">
            <w:pPr>
              <w:spacing w:after="0" w:line="276" w:lineRule="auto"/>
              <w:jc w:val="center"/>
              <w:rPr>
                <w:rFonts w:cs="Arial"/>
                <w:szCs w:val="20"/>
                <w:lang w:val="es-ES"/>
              </w:rPr>
            </w:pPr>
            <w:r w:rsidRPr="001640D1">
              <w:rPr>
                <w:rFonts w:cs="Arial"/>
                <w:szCs w:val="20"/>
              </w:rPr>
              <w:t>NO</w:t>
            </w:r>
          </w:p>
        </w:tc>
      </w:tr>
    </w:tbl>
    <w:p w14:paraId="4B382BC6" w14:textId="103DB950" w:rsidR="00F472CA" w:rsidRDefault="00F472CA" w:rsidP="00604257">
      <w:pPr>
        <w:rPr>
          <w:lang w:val="es-MX"/>
        </w:rPr>
      </w:pPr>
    </w:p>
    <w:p w14:paraId="042768CC" w14:textId="4F0BC5EA" w:rsidR="00DE5327" w:rsidRPr="00DE5327" w:rsidRDefault="00DE5327" w:rsidP="00DE5327">
      <w:pPr>
        <w:rPr>
          <w:lang w:val="es-MX"/>
        </w:rPr>
      </w:pPr>
      <w:r w:rsidRPr="00DE5327">
        <w:rPr>
          <w:lang w:val="es-MX"/>
        </w:rPr>
        <w:t xml:space="preserve">En consecuencia, la </w:t>
      </w:r>
      <w:r w:rsidR="003B3EAD">
        <w:rPr>
          <w:lang w:val="es-MX"/>
        </w:rPr>
        <w:t>E</w:t>
      </w:r>
      <w:r w:rsidRPr="00DE5327">
        <w:rPr>
          <w:lang w:val="es-MX"/>
        </w:rPr>
        <w:t xml:space="preserve">ntidad concederá </w:t>
      </w:r>
      <w:r w:rsidR="005274DB">
        <w:rPr>
          <w:lang w:val="es-MX"/>
        </w:rPr>
        <w:t>T</w:t>
      </w:r>
      <w:r w:rsidRPr="00DE5327">
        <w:rPr>
          <w:lang w:val="es-MX"/>
        </w:rPr>
        <w:t xml:space="preserve">rato </w:t>
      </w:r>
      <w:r w:rsidR="005274DB">
        <w:rPr>
          <w:lang w:val="es-MX"/>
        </w:rPr>
        <w:t>N</w:t>
      </w:r>
      <w:r w:rsidRPr="00DE5327">
        <w:rPr>
          <w:lang w:val="es-MX"/>
        </w:rPr>
        <w:t xml:space="preserve">acional a </w:t>
      </w:r>
      <w:r w:rsidR="001F2D2A">
        <w:rPr>
          <w:lang w:val="es-MX"/>
        </w:rPr>
        <w:t>P</w:t>
      </w:r>
      <w:r w:rsidRPr="00DE5327">
        <w:rPr>
          <w:lang w:val="es-MX"/>
        </w:rPr>
        <w:t xml:space="preserve">roponentes y servicios de los Estados que cuenten con un Acuerdo Comercial que cubra el Proceso de </w:t>
      </w:r>
      <w:r w:rsidR="004D45F1">
        <w:rPr>
          <w:lang w:val="es-MX"/>
        </w:rPr>
        <w:t>Contratación</w:t>
      </w:r>
      <w:r w:rsidRPr="00DE5327">
        <w:rPr>
          <w:lang w:val="es-MX"/>
        </w:rPr>
        <w:t xml:space="preserve">. </w:t>
      </w:r>
    </w:p>
    <w:p w14:paraId="76EC1586" w14:textId="46C39C47" w:rsidR="00DE5327" w:rsidRPr="00DE5327" w:rsidRDefault="00DE5327" w:rsidP="00DE5327">
      <w:pPr>
        <w:rPr>
          <w:lang w:val="es-MX"/>
        </w:rPr>
      </w:pPr>
      <w:r w:rsidRPr="00DE5327">
        <w:rPr>
          <w:lang w:val="es-MX"/>
        </w:rPr>
        <w:t xml:space="preserve">Adicionalmente, los </w:t>
      </w:r>
      <w:r w:rsidR="004D45F1">
        <w:rPr>
          <w:lang w:val="es-MX"/>
        </w:rPr>
        <w:t>P</w:t>
      </w:r>
      <w:r w:rsidRPr="00DE5327">
        <w:rPr>
          <w:lang w:val="es-MX"/>
        </w:rPr>
        <w:t xml:space="preserve">roponentes de </w:t>
      </w:r>
      <w:r w:rsidR="009016A3">
        <w:rPr>
          <w:lang w:val="es-MX"/>
        </w:rPr>
        <w:t>E</w:t>
      </w:r>
      <w:r w:rsidRPr="00DE5327">
        <w:rPr>
          <w:lang w:val="es-MX"/>
        </w:rPr>
        <w:t xml:space="preserve">stados con los cuales el Gobierno Nacional haya certificado la existencia de </w:t>
      </w:r>
      <w:r w:rsidR="00594933">
        <w:rPr>
          <w:lang w:val="es-MX"/>
        </w:rPr>
        <w:t>Tr</w:t>
      </w:r>
      <w:r w:rsidRPr="00DE5327">
        <w:rPr>
          <w:lang w:val="es-MX"/>
        </w:rPr>
        <w:t xml:space="preserve">ato </w:t>
      </w:r>
      <w:r w:rsidR="00594933">
        <w:rPr>
          <w:lang w:val="es-MX"/>
        </w:rPr>
        <w:t>N</w:t>
      </w:r>
      <w:r w:rsidRPr="00DE5327">
        <w:rPr>
          <w:lang w:val="es-MX"/>
        </w:rPr>
        <w:t>acional por reciprocidad recibirán este trato.</w:t>
      </w:r>
    </w:p>
    <w:p w14:paraId="5A2CFC17" w14:textId="01632AF7" w:rsidR="00D51755" w:rsidRPr="005A244D" w:rsidRDefault="4CF3737D" w:rsidP="00FB3EAD">
      <w:pPr>
        <w:pStyle w:val="Ttulo1"/>
        <w:numPr>
          <w:ilvl w:val="0"/>
          <w:numId w:val="58"/>
        </w:numPr>
      </w:pPr>
      <w:bookmarkStart w:id="562" w:name="_Toc67467558"/>
      <w:bookmarkStart w:id="563" w:name="_Toc67578691"/>
      <w:bookmarkStart w:id="564" w:name="_Toc67581296"/>
      <w:bookmarkStart w:id="565" w:name="_Toc67581457"/>
      <w:bookmarkStart w:id="566" w:name="_Toc67582998"/>
      <w:bookmarkStart w:id="567" w:name="_Toc67583222"/>
      <w:bookmarkStart w:id="568" w:name="_Toc67583387"/>
      <w:bookmarkStart w:id="569" w:name="_Toc67583551"/>
      <w:bookmarkStart w:id="570" w:name="_Toc67578692"/>
      <w:bookmarkStart w:id="571" w:name="_Toc67581297"/>
      <w:bookmarkStart w:id="572" w:name="_Toc67581458"/>
      <w:bookmarkStart w:id="573" w:name="_Toc67582999"/>
      <w:bookmarkStart w:id="574" w:name="_Toc67583223"/>
      <w:bookmarkStart w:id="575" w:name="_Toc67583388"/>
      <w:bookmarkStart w:id="576" w:name="_Toc67583552"/>
      <w:bookmarkStart w:id="577" w:name="_Toc57724559"/>
      <w:bookmarkStart w:id="578" w:name="_Toc57724823"/>
      <w:bookmarkStart w:id="579" w:name="_Toc57727325"/>
      <w:bookmarkStart w:id="580" w:name="_Toc67583389"/>
      <w:bookmarkStart w:id="581" w:name="_Toc78789491"/>
      <w:bookmarkStart w:id="582" w:name="_Toc107858583"/>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r>
        <w:t>CAP</w:t>
      </w:r>
      <w:r w:rsidR="00130188">
        <w:t>Í</w:t>
      </w:r>
      <w:r>
        <w:t xml:space="preserve">TULO VII. </w:t>
      </w:r>
      <w:r w:rsidR="52B46583">
        <w:t>GARANTÍAS</w:t>
      </w:r>
      <w:bookmarkStart w:id="583" w:name="_Toc67583390"/>
      <w:bookmarkStart w:id="584" w:name="_Toc72943989"/>
      <w:bookmarkEnd w:id="580"/>
      <w:bookmarkEnd w:id="581"/>
      <w:bookmarkEnd w:id="582"/>
      <w:bookmarkEnd w:id="583"/>
      <w:bookmarkEnd w:id="584"/>
    </w:p>
    <w:p w14:paraId="06A80C03" w14:textId="53166AAD" w:rsidR="00DE5327" w:rsidRDefault="009E3845" w:rsidP="00E82548">
      <w:pPr>
        <w:pStyle w:val="Ttulo2"/>
        <w:numPr>
          <w:ilvl w:val="0"/>
          <w:numId w:val="0"/>
        </w:numPr>
      </w:pPr>
      <w:bookmarkStart w:id="585" w:name="_Toc67583002"/>
      <w:bookmarkStart w:id="586" w:name="_Toc67583226"/>
      <w:bookmarkStart w:id="587" w:name="_Toc67583391"/>
      <w:bookmarkStart w:id="588" w:name="_Toc67583555"/>
      <w:bookmarkStart w:id="589" w:name="_Toc67467561"/>
      <w:bookmarkStart w:id="590" w:name="_Toc67578696"/>
      <w:bookmarkStart w:id="591" w:name="_Toc67581301"/>
      <w:bookmarkStart w:id="592" w:name="_Toc67581462"/>
      <w:bookmarkStart w:id="593" w:name="_Toc67583003"/>
      <w:bookmarkStart w:id="594" w:name="_Toc67583227"/>
      <w:bookmarkStart w:id="595" w:name="_Toc67583392"/>
      <w:bookmarkStart w:id="596" w:name="_Toc67583556"/>
      <w:bookmarkStart w:id="597" w:name="_Toc67583393"/>
      <w:bookmarkStart w:id="598" w:name="_Toc78789492"/>
      <w:bookmarkStart w:id="599" w:name="_Toc107858584"/>
      <w:bookmarkEnd w:id="585"/>
      <w:bookmarkEnd w:id="586"/>
      <w:bookmarkEnd w:id="587"/>
      <w:bookmarkEnd w:id="588"/>
      <w:bookmarkEnd w:id="589"/>
      <w:bookmarkEnd w:id="590"/>
      <w:bookmarkEnd w:id="591"/>
      <w:bookmarkEnd w:id="592"/>
      <w:bookmarkEnd w:id="593"/>
      <w:bookmarkEnd w:id="594"/>
      <w:bookmarkEnd w:id="595"/>
      <w:bookmarkEnd w:id="596"/>
      <w:r>
        <w:t xml:space="preserve">7.1 </w:t>
      </w:r>
      <w:r w:rsidR="35E04127" w:rsidRPr="001229A0">
        <w:t>GARANTÍA</w:t>
      </w:r>
      <w:r w:rsidR="35E04127">
        <w:t xml:space="preserve"> DE SERIEDAD DE LA OFERTA</w:t>
      </w:r>
      <w:bookmarkEnd w:id="597"/>
      <w:bookmarkEnd w:id="598"/>
      <w:bookmarkEnd w:id="599"/>
    </w:p>
    <w:p w14:paraId="5D187281" w14:textId="66A6A052" w:rsidR="00DE5327" w:rsidRPr="00DE5327" w:rsidRDefault="00DE5327" w:rsidP="00DE5327">
      <w:pPr>
        <w:rPr>
          <w:lang w:val="es-MX"/>
        </w:rPr>
      </w:pPr>
      <w:r w:rsidRPr="00DE5327">
        <w:rPr>
          <w:lang w:val="es-MX"/>
        </w:rPr>
        <w:t xml:space="preserve">El </w:t>
      </w:r>
      <w:r w:rsidR="00B42369">
        <w:rPr>
          <w:lang w:val="es-MX"/>
        </w:rPr>
        <w:t>P</w:t>
      </w:r>
      <w:r w:rsidRPr="00DE5327">
        <w:rPr>
          <w:lang w:val="es-MX"/>
        </w:rPr>
        <w:t xml:space="preserve">roponente debe presentar con la propuesta una </w:t>
      </w:r>
      <w:r w:rsidR="00D0745D">
        <w:rPr>
          <w:lang w:val="es-MX"/>
        </w:rPr>
        <w:t>G</w:t>
      </w:r>
      <w:r w:rsidRPr="00DE5327">
        <w:rPr>
          <w:lang w:val="es-MX"/>
        </w:rPr>
        <w:t>arantía de seriedad de la oferta que cumpla con los parámetros, condiciones y requisitos que se indican en este numeral.</w:t>
      </w:r>
    </w:p>
    <w:p w14:paraId="0DEDB15B" w14:textId="6041B1CA" w:rsidR="00DE5327" w:rsidRPr="00DE5327" w:rsidRDefault="00DE5327" w:rsidP="00DE5327">
      <w:pPr>
        <w:rPr>
          <w:lang w:val="es-MX"/>
        </w:rPr>
      </w:pPr>
      <w:r w:rsidRPr="00DE5327">
        <w:rPr>
          <w:lang w:val="es-MX"/>
        </w:rPr>
        <w:t xml:space="preserve">Cualquier error o imprecisión en el texto de la </w:t>
      </w:r>
      <w:r w:rsidR="007F76F2">
        <w:rPr>
          <w:lang w:val="es-MX"/>
        </w:rPr>
        <w:t>G</w:t>
      </w:r>
      <w:r w:rsidRPr="00DE5327">
        <w:rPr>
          <w:lang w:val="es-MX"/>
        </w:rPr>
        <w:t xml:space="preserve">arantía presentada será susceptible de aclaración por el </w:t>
      </w:r>
      <w:r w:rsidR="007F76F2">
        <w:rPr>
          <w:lang w:val="es-MX"/>
        </w:rPr>
        <w:t>P</w:t>
      </w:r>
      <w:r w:rsidRPr="00DE5327">
        <w:rPr>
          <w:lang w:val="es-MX"/>
        </w:rPr>
        <w:t xml:space="preserve">roponente hasta el término de traslado del informe de evaluación. Sin embargo, la no entrega de la </w:t>
      </w:r>
      <w:r w:rsidR="007F76F2">
        <w:rPr>
          <w:lang w:val="es-MX"/>
        </w:rPr>
        <w:t>G</w:t>
      </w:r>
      <w:r w:rsidRPr="00DE5327">
        <w:rPr>
          <w:lang w:val="es-MX"/>
        </w:rPr>
        <w:t>arantía no es subsanable y se rechazará la oferta.</w:t>
      </w:r>
    </w:p>
    <w:p w14:paraId="6C72B5EE" w14:textId="3E46B3B7" w:rsidR="00DE5327" w:rsidRPr="00DE5327" w:rsidRDefault="00DE5327" w:rsidP="00DE5327">
      <w:pPr>
        <w:rPr>
          <w:lang w:val="es-MX"/>
        </w:rPr>
      </w:pPr>
      <w:r w:rsidRPr="00DE5327">
        <w:rPr>
          <w:lang w:val="es-MX"/>
        </w:rPr>
        <w:t xml:space="preserve">Las características de las </w:t>
      </w:r>
      <w:r w:rsidR="00B57953">
        <w:rPr>
          <w:lang w:val="es-MX"/>
        </w:rPr>
        <w:t>G</w:t>
      </w:r>
      <w:r w:rsidRPr="00DE5327">
        <w:rPr>
          <w:lang w:val="es-MX"/>
        </w:rPr>
        <w:t>arantías son las siguientes:</w:t>
      </w:r>
    </w:p>
    <w:tbl>
      <w:tblPr>
        <w:tblStyle w:val="Tablaconcuadrcula"/>
        <w:tblW w:w="0" w:type="auto"/>
        <w:jc w:val="center"/>
        <w:tblLook w:val="04A0" w:firstRow="1" w:lastRow="0" w:firstColumn="1" w:lastColumn="0" w:noHBand="0" w:noVBand="1"/>
      </w:tblPr>
      <w:tblGrid>
        <w:gridCol w:w="1658"/>
        <w:gridCol w:w="7150"/>
      </w:tblGrid>
      <w:tr w:rsidR="00DE5327" w:rsidRPr="00845B4D" w14:paraId="58617213" w14:textId="77777777" w:rsidTr="00DE5327">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02E71E37" w14:textId="77777777" w:rsidR="00DE5327" w:rsidRPr="004C31EB" w:rsidRDefault="00DE5327" w:rsidP="00573259">
            <w:pPr>
              <w:spacing w:line="276" w:lineRule="auto"/>
              <w:jc w:val="center"/>
              <w:rPr>
                <w:rFonts w:eastAsia="Arial" w:cs="Arial"/>
                <w:b/>
                <w:bCs/>
                <w:color w:val="FFFFFF" w:themeColor="background1"/>
                <w:szCs w:val="20"/>
              </w:rPr>
            </w:pPr>
            <w:r w:rsidRPr="004C31EB">
              <w:rPr>
                <w:rFonts w:cs="Arial"/>
                <w:b/>
                <w:bCs/>
                <w:color w:val="FFFFFF" w:themeColor="background1"/>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77ED940" w14:textId="77777777" w:rsidR="00DE5327" w:rsidRPr="004C31EB" w:rsidRDefault="00DE5327" w:rsidP="00573259">
            <w:pPr>
              <w:spacing w:line="276" w:lineRule="auto"/>
              <w:jc w:val="center"/>
              <w:rPr>
                <w:rFonts w:eastAsia="Arial" w:cs="Arial"/>
                <w:b/>
                <w:bCs/>
                <w:color w:val="FFFFFF" w:themeColor="background1"/>
                <w:szCs w:val="20"/>
              </w:rPr>
            </w:pPr>
            <w:r w:rsidRPr="004C31EB">
              <w:rPr>
                <w:rFonts w:cs="Arial"/>
                <w:b/>
                <w:bCs/>
                <w:color w:val="FFFFFF" w:themeColor="background1"/>
                <w:szCs w:val="20"/>
              </w:rPr>
              <w:t>Condición</w:t>
            </w:r>
          </w:p>
        </w:tc>
      </w:tr>
      <w:tr w:rsidR="00DE5327" w:rsidRPr="00845B4D" w14:paraId="247DDF66" w14:textId="77777777" w:rsidTr="00573259">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D621D31" w14:textId="77777777" w:rsidR="00DE5327" w:rsidRPr="001229A0" w:rsidRDefault="00DE5327" w:rsidP="00573259">
            <w:pPr>
              <w:spacing w:line="276" w:lineRule="auto"/>
              <w:jc w:val="center"/>
              <w:rPr>
                <w:rFonts w:eastAsia="Arial,Times New Roman" w:cs="Arial"/>
                <w:color w:val="auto"/>
                <w:sz w:val="18"/>
                <w:szCs w:val="18"/>
                <w:lang w:val="es-ES" w:eastAsia="es-CO"/>
              </w:rPr>
            </w:pPr>
            <w:r w:rsidRPr="001229A0">
              <w:rPr>
                <w:rFonts w:cs="Arial"/>
                <w:color w:val="auto"/>
                <w:sz w:val="18"/>
                <w:szCs w:val="18"/>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2806B5EC" w14:textId="77777777" w:rsidR="00DE5327" w:rsidRPr="001229A0" w:rsidRDefault="00DE5327" w:rsidP="00573259">
            <w:pPr>
              <w:spacing w:line="276" w:lineRule="auto"/>
              <w:rPr>
                <w:rFonts w:eastAsia="Arial,Times New Roman" w:cs="Arial"/>
                <w:color w:val="auto"/>
                <w:sz w:val="18"/>
                <w:szCs w:val="18"/>
                <w:lang w:val="es-ES" w:eastAsia="es-CO"/>
              </w:rPr>
            </w:pPr>
            <w:r w:rsidRPr="001229A0">
              <w:rPr>
                <w:rFonts w:cs="Arial"/>
                <w:color w:val="auto"/>
                <w:sz w:val="18"/>
                <w:szCs w:val="18"/>
                <w:lang w:val="es-ES" w:eastAsia="es-CO"/>
              </w:rPr>
              <w:t>Cualquiera</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de</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las</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clases</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permitidas</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por</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el</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artículo</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2.2.1.2.3.1.2</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del</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Decreto</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1082</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de</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2015,</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a</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saber:</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(i)</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contrato</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de</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seguro</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contenido</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en</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una</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póliza,</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(ii)</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patrimonio</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autónomo y</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(iii)</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garantía</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bancaria.</w:t>
            </w:r>
          </w:p>
        </w:tc>
      </w:tr>
      <w:tr w:rsidR="00DE5327" w:rsidRPr="00845B4D" w14:paraId="67D5AA57" w14:textId="77777777" w:rsidTr="00573259">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BF01C88" w14:textId="77777777" w:rsidR="00DE5327" w:rsidRPr="001229A0" w:rsidRDefault="00DE5327" w:rsidP="00573259">
            <w:pPr>
              <w:spacing w:line="276" w:lineRule="auto"/>
              <w:jc w:val="center"/>
              <w:rPr>
                <w:rFonts w:eastAsia="Arial,Times New Roman" w:cs="Arial"/>
                <w:color w:val="auto"/>
                <w:sz w:val="18"/>
                <w:szCs w:val="18"/>
                <w:lang w:val="es-ES" w:eastAsia="es-CO"/>
              </w:rPr>
            </w:pPr>
            <w:r w:rsidRPr="001229A0">
              <w:rPr>
                <w:rFonts w:cs="Arial"/>
                <w:color w:val="auto"/>
                <w:sz w:val="18"/>
                <w:szCs w:val="18"/>
                <w:lang w:val="es-ES" w:eastAsia="es-CO"/>
              </w:rPr>
              <w:t>Asegurado/</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15834408" w14:textId="5C6E8E16" w:rsidR="00DE5327" w:rsidRPr="001229A0" w:rsidRDefault="00AA0D26" w:rsidP="00573259">
            <w:pPr>
              <w:spacing w:line="276" w:lineRule="auto"/>
              <w:rPr>
                <w:rFonts w:eastAsia="Arial,Times New Roman" w:cs="Arial"/>
                <w:color w:val="auto"/>
                <w:sz w:val="18"/>
                <w:szCs w:val="18"/>
                <w:lang w:val="es-ES" w:eastAsia="es-CO"/>
              </w:rPr>
            </w:pPr>
            <w:r w:rsidRPr="00AA0D26">
              <w:rPr>
                <w:rFonts w:cs="Arial"/>
                <w:color w:val="auto"/>
                <w:sz w:val="18"/>
                <w:szCs w:val="18"/>
                <w:lang w:val="es-ES" w:eastAsia="es-CO"/>
              </w:rPr>
              <w:t>DISTRITO ESPECIAL, INDUSTRIAL Y PORTUARIO DE BARRANQUILLA identificada con NIT 890.102.018-1</w:t>
            </w:r>
          </w:p>
        </w:tc>
      </w:tr>
      <w:tr w:rsidR="00DE5327" w:rsidRPr="00845B4D" w14:paraId="533A8AB4" w14:textId="77777777" w:rsidTr="00573259">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AF4B7BB" w14:textId="77777777" w:rsidR="00DE5327" w:rsidRPr="001229A0" w:rsidRDefault="00DE5327" w:rsidP="00573259">
            <w:pPr>
              <w:spacing w:line="276" w:lineRule="auto"/>
              <w:jc w:val="center"/>
              <w:rPr>
                <w:rFonts w:eastAsia="Arial,Times New Roman" w:cs="Arial"/>
                <w:color w:val="auto"/>
                <w:sz w:val="18"/>
                <w:szCs w:val="18"/>
                <w:lang w:val="es-ES" w:eastAsia="es-CO"/>
              </w:rPr>
            </w:pPr>
            <w:r w:rsidRPr="001229A0">
              <w:rPr>
                <w:rFonts w:cs="Arial"/>
                <w:color w:val="auto"/>
                <w:sz w:val="18"/>
                <w:szCs w:val="18"/>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69393887" w14:textId="64014FBC" w:rsidR="00DE5327" w:rsidRPr="001229A0" w:rsidRDefault="006977A5" w:rsidP="00573259">
            <w:pPr>
              <w:spacing w:line="276" w:lineRule="auto"/>
              <w:rPr>
                <w:rFonts w:eastAsia="Arial,Times New Roman" w:cs="Arial"/>
                <w:color w:val="auto"/>
                <w:sz w:val="18"/>
                <w:szCs w:val="18"/>
                <w:lang w:val="es-ES" w:eastAsia="es-CO"/>
              </w:rPr>
            </w:pPr>
            <w:r>
              <w:rPr>
                <w:rFonts w:cs="Arial"/>
                <w:color w:val="auto"/>
                <w:sz w:val="18"/>
                <w:szCs w:val="18"/>
                <w:lang w:val="es-ES" w:eastAsia="es-CO"/>
              </w:rPr>
              <w:t>La sanción derivada</w:t>
            </w:r>
            <w:r w:rsidR="00DE5327" w:rsidRPr="001229A0">
              <w:rPr>
                <w:rFonts w:eastAsia="Arial,Times New Roman" w:cs="Arial"/>
                <w:color w:val="auto"/>
                <w:sz w:val="18"/>
                <w:szCs w:val="18"/>
                <w:lang w:val="es-ES" w:eastAsia="es-CO"/>
              </w:rPr>
              <w:t xml:space="preserve"> </w:t>
            </w:r>
            <w:r w:rsidR="00DE5327" w:rsidRPr="001229A0">
              <w:rPr>
                <w:rFonts w:cs="Arial"/>
                <w:color w:val="auto"/>
                <w:sz w:val="18"/>
                <w:szCs w:val="18"/>
                <w:lang w:val="es-ES" w:eastAsia="es-CO"/>
              </w:rPr>
              <w:t>del</w:t>
            </w:r>
            <w:r w:rsidR="00DE5327" w:rsidRPr="001229A0">
              <w:rPr>
                <w:rFonts w:eastAsia="Arial,Times New Roman" w:cs="Arial"/>
                <w:color w:val="auto"/>
                <w:sz w:val="18"/>
                <w:szCs w:val="18"/>
                <w:lang w:val="es-ES" w:eastAsia="es-CO"/>
              </w:rPr>
              <w:t xml:space="preserve"> </w:t>
            </w:r>
            <w:r w:rsidR="00DE5327" w:rsidRPr="001229A0">
              <w:rPr>
                <w:rFonts w:cs="Arial"/>
                <w:color w:val="auto"/>
                <w:sz w:val="18"/>
                <w:szCs w:val="18"/>
                <w:lang w:val="es-ES" w:eastAsia="es-CO"/>
              </w:rPr>
              <w:t>incumplimiento</w:t>
            </w:r>
            <w:r w:rsidR="00DE5327" w:rsidRPr="001229A0">
              <w:rPr>
                <w:rFonts w:eastAsia="Arial,Times New Roman" w:cs="Arial"/>
                <w:color w:val="auto"/>
                <w:sz w:val="18"/>
                <w:szCs w:val="18"/>
                <w:lang w:val="es-ES" w:eastAsia="es-CO"/>
              </w:rPr>
              <w:t xml:space="preserve"> </w:t>
            </w:r>
            <w:r w:rsidR="00DE5327" w:rsidRPr="001229A0">
              <w:rPr>
                <w:rFonts w:cs="Arial"/>
                <w:color w:val="auto"/>
                <w:sz w:val="18"/>
                <w:szCs w:val="18"/>
                <w:lang w:val="es-ES" w:eastAsia="es-CO"/>
              </w:rPr>
              <w:t>del</w:t>
            </w:r>
            <w:r w:rsidR="00DE5327" w:rsidRPr="001229A0">
              <w:rPr>
                <w:rFonts w:eastAsia="Arial,Times New Roman" w:cs="Arial"/>
                <w:color w:val="auto"/>
                <w:sz w:val="18"/>
                <w:szCs w:val="18"/>
                <w:lang w:val="es-ES" w:eastAsia="es-CO"/>
              </w:rPr>
              <w:t xml:space="preserve"> </w:t>
            </w:r>
            <w:r w:rsidR="00DE5327" w:rsidRPr="001229A0">
              <w:rPr>
                <w:rFonts w:cs="Arial"/>
                <w:color w:val="auto"/>
                <w:sz w:val="18"/>
                <w:szCs w:val="18"/>
                <w:lang w:val="es-ES" w:eastAsia="es-CO"/>
              </w:rPr>
              <w:t>ofrecimiento</w:t>
            </w:r>
            <w:r w:rsidR="00DE5327" w:rsidRPr="001229A0">
              <w:rPr>
                <w:rFonts w:eastAsia="Arial,Times New Roman" w:cs="Arial"/>
                <w:color w:val="auto"/>
                <w:sz w:val="18"/>
                <w:szCs w:val="18"/>
                <w:lang w:val="es-ES" w:eastAsia="es-CO"/>
              </w:rPr>
              <w:t xml:space="preserve"> </w:t>
            </w:r>
            <w:r w:rsidR="00DE5327" w:rsidRPr="001229A0">
              <w:rPr>
                <w:rFonts w:cs="Arial"/>
                <w:color w:val="auto"/>
                <w:sz w:val="18"/>
                <w:szCs w:val="18"/>
                <w:lang w:val="es-ES" w:eastAsia="es-CO"/>
              </w:rPr>
              <w:t>en</w:t>
            </w:r>
            <w:r w:rsidR="00DE5327" w:rsidRPr="001229A0">
              <w:rPr>
                <w:rFonts w:eastAsia="Arial,Times New Roman" w:cs="Arial"/>
                <w:color w:val="auto"/>
                <w:sz w:val="18"/>
                <w:szCs w:val="18"/>
                <w:lang w:val="es-ES" w:eastAsia="es-CO"/>
              </w:rPr>
              <w:t xml:space="preserve"> </w:t>
            </w:r>
            <w:r w:rsidR="00DE5327" w:rsidRPr="001229A0">
              <w:rPr>
                <w:rFonts w:cs="Arial"/>
                <w:color w:val="auto"/>
                <w:sz w:val="18"/>
                <w:szCs w:val="18"/>
                <w:lang w:val="es-ES" w:eastAsia="es-CO"/>
              </w:rPr>
              <w:t>los</w:t>
            </w:r>
            <w:r w:rsidR="00DE5327" w:rsidRPr="001229A0">
              <w:rPr>
                <w:rFonts w:eastAsia="Arial,Times New Roman" w:cs="Arial"/>
                <w:color w:val="auto"/>
                <w:sz w:val="18"/>
                <w:szCs w:val="18"/>
                <w:lang w:val="es-ES" w:eastAsia="es-CO"/>
              </w:rPr>
              <w:t xml:space="preserve"> </w:t>
            </w:r>
            <w:r w:rsidR="00DE5327" w:rsidRPr="001229A0">
              <w:rPr>
                <w:rFonts w:cs="Arial"/>
                <w:color w:val="auto"/>
                <w:sz w:val="18"/>
                <w:szCs w:val="18"/>
                <w:lang w:val="es-ES" w:eastAsia="es-CO"/>
              </w:rPr>
              <w:t>eventos</w:t>
            </w:r>
            <w:r w:rsidR="00DE5327" w:rsidRPr="001229A0">
              <w:rPr>
                <w:rFonts w:eastAsia="Arial,Times New Roman" w:cs="Arial"/>
                <w:color w:val="auto"/>
                <w:sz w:val="18"/>
                <w:szCs w:val="18"/>
                <w:lang w:val="es-ES" w:eastAsia="es-CO"/>
              </w:rPr>
              <w:t xml:space="preserve"> </w:t>
            </w:r>
            <w:r w:rsidR="00DE5327" w:rsidRPr="001229A0">
              <w:rPr>
                <w:rFonts w:cs="Arial"/>
                <w:color w:val="auto"/>
                <w:sz w:val="18"/>
                <w:szCs w:val="18"/>
                <w:lang w:val="es-ES" w:eastAsia="es-CO"/>
              </w:rPr>
              <w:t>señalados</w:t>
            </w:r>
            <w:r w:rsidR="00DE5327" w:rsidRPr="001229A0">
              <w:rPr>
                <w:rFonts w:eastAsia="Arial,Times New Roman" w:cs="Arial"/>
                <w:color w:val="auto"/>
                <w:sz w:val="18"/>
                <w:szCs w:val="18"/>
                <w:lang w:val="es-ES" w:eastAsia="es-CO"/>
              </w:rPr>
              <w:t xml:space="preserve"> </w:t>
            </w:r>
            <w:r w:rsidR="00DE5327" w:rsidRPr="001229A0">
              <w:rPr>
                <w:rFonts w:cs="Arial"/>
                <w:color w:val="auto"/>
                <w:sz w:val="18"/>
                <w:szCs w:val="18"/>
                <w:lang w:val="es-ES" w:eastAsia="es-CO"/>
              </w:rPr>
              <w:t>en</w:t>
            </w:r>
            <w:r w:rsidR="00DE5327" w:rsidRPr="001229A0">
              <w:rPr>
                <w:rFonts w:eastAsia="Arial,Times New Roman" w:cs="Arial"/>
                <w:color w:val="auto"/>
                <w:sz w:val="18"/>
                <w:szCs w:val="18"/>
                <w:lang w:val="es-ES" w:eastAsia="es-CO"/>
              </w:rPr>
              <w:t xml:space="preserve"> </w:t>
            </w:r>
            <w:r w:rsidR="00DE5327" w:rsidRPr="001229A0">
              <w:rPr>
                <w:rFonts w:cs="Arial"/>
                <w:color w:val="auto"/>
                <w:sz w:val="18"/>
                <w:szCs w:val="18"/>
                <w:lang w:val="es-ES" w:eastAsia="es-CO"/>
              </w:rPr>
              <w:t>el</w:t>
            </w:r>
            <w:r w:rsidR="00DE5327" w:rsidRPr="001229A0">
              <w:rPr>
                <w:rFonts w:eastAsia="Arial,Times New Roman" w:cs="Arial"/>
                <w:color w:val="auto"/>
                <w:sz w:val="18"/>
                <w:szCs w:val="18"/>
                <w:lang w:val="es-ES" w:eastAsia="es-CO"/>
              </w:rPr>
              <w:t xml:space="preserve"> </w:t>
            </w:r>
            <w:r w:rsidR="00DE5327" w:rsidRPr="001229A0">
              <w:rPr>
                <w:rFonts w:cs="Arial"/>
                <w:color w:val="auto"/>
                <w:sz w:val="18"/>
                <w:szCs w:val="18"/>
                <w:lang w:val="es-ES" w:eastAsia="es-CO"/>
              </w:rPr>
              <w:t>artículo</w:t>
            </w:r>
            <w:r w:rsidR="00DE5327" w:rsidRPr="001229A0">
              <w:rPr>
                <w:rFonts w:eastAsia="Arial,Times New Roman" w:cs="Arial"/>
                <w:color w:val="auto"/>
                <w:sz w:val="18"/>
                <w:szCs w:val="18"/>
                <w:lang w:val="es-ES" w:eastAsia="es-CO"/>
              </w:rPr>
              <w:t xml:space="preserve"> </w:t>
            </w:r>
            <w:r w:rsidR="00DE5327" w:rsidRPr="001229A0">
              <w:rPr>
                <w:rFonts w:cs="Arial"/>
                <w:color w:val="auto"/>
                <w:sz w:val="18"/>
                <w:szCs w:val="18"/>
                <w:lang w:val="es-ES" w:eastAsia="es-CO"/>
              </w:rPr>
              <w:t>2.2.1.2.3.1.6</w:t>
            </w:r>
            <w:r w:rsidR="00DE5327" w:rsidRPr="001229A0">
              <w:rPr>
                <w:rFonts w:eastAsia="Arial,Times New Roman" w:cs="Arial"/>
                <w:color w:val="auto"/>
                <w:sz w:val="18"/>
                <w:szCs w:val="18"/>
                <w:lang w:val="es-ES" w:eastAsia="es-CO"/>
              </w:rPr>
              <w:t xml:space="preserve"> </w:t>
            </w:r>
            <w:r w:rsidR="00DE5327" w:rsidRPr="001229A0">
              <w:rPr>
                <w:rFonts w:cs="Arial"/>
                <w:color w:val="auto"/>
                <w:sz w:val="18"/>
                <w:szCs w:val="18"/>
                <w:lang w:val="es-ES" w:eastAsia="es-CO"/>
              </w:rPr>
              <w:t>del</w:t>
            </w:r>
            <w:r w:rsidR="00DE5327" w:rsidRPr="001229A0">
              <w:rPr>
                <w:rFonts w:eastAsia="Arial,Times New Roman" w:cs="Arial"/>
                <w:color w:val="auto"/>
                <w:sz w:val="18"/>
                <w:szCs w:val="18"/>
                <w:lang w:val="es-ES" w:eastAsia="es-CO"/>
              </w:rPr>
              <w:t xml:space="preserve"> </w:t>
            </w:r>
            <w:r w:rsidR="00DE5327" w:rsidRPr="001229A0">
              <w:rPr>
                <w:rFonts w:cs="Arial"/>
                <w:color w:val="auto"/>
                <w:sz w:val="18"/>
                <w:szCs w:val="18"/>
                <w:lang w:val="es-ES" w:eastAsia="es-CO"/>
              </w:rPr>
              <w:t>Decreto</w:t>
            </w:r>
            <w:r w:rsidR="00DE5327" w:rsidRPr="001229A0">
              <w:rPr>
                <w:rFonts w:eastAsia="Arial,Times New Roman" w:cs="Arial"/>
                <w:color w:val="auto"/>
                <w:sz w:val="18"/>
                <w:szCs w:val="18"/>
                <w:lang w:val="es-ES" w:eastAsia="es-CO"/>
              </w:rPr>
              <w:t xml:space="preserve"> </w:t>
            </w:r>
            <w:r w:rsidR="00DE5327" w:rsidRPr="001229A0">
              <w:rPr>
                <w:rFonts w:cs="Arial"/>
                <w:color w:val="auto"/>
                <w:sz w:val="18"/>
                <w:szCs w:val="18"/>
                <w:lang w:val="es-ES" w:eastAsia="es-CO"/>
              </w:rPr>
              <w:t>1082</w:t>
            </w:r>
            <w:r w:rsidR="00DE5327" w:rsidRPr="001229A0">
              <w:rPr>
                <w:rFonts w:eastAsia="Arial,Times New Roman" w:cs="Arial"/>
                <w:color w:val="auto"/>
                <w:sz w:val="18"/>
                <w:szCs w:val="18"/>
                <w:lang w:val="es-ES" w:eastAsia="es-CO"/>
              </w:rPr>
              <w:t xml:space="preserve"> </w:t>
            </w:r>
            <w:r w:rsidR="00DE5327" w:rsidRPr="001229A0">
              <w:rPr>
                <w:rFonts w:cs="Arial"/>
                <w:color w:val="auto"/>
                <w:sz w:val="18"/>
                <w:szCs w:val="18"/>
                <w:lang w:val="es-ES" w:eastAsia="es-CO"/>
              </w:rPr>
              <w:t>de</w:t>
            </w:r>
            <w:r w:rsidR="00DE5327" w:rsidRPr="001229A0">
              <w:rPr>
                <w:rFonts w:eastAsia="Arial,Times New Roman" w:cs="Arial"/>
                <w:color w:val="auto"/>
                <w:sz w:val="18"/>
                <w:szCs w:val="18"/>
                <w:lang w:val="es-ES" w:eastAsia="es-CO"/>
              </w:rPr>
              <w:t xml:space="preserve"> </w:t>
            </w:r>
            <w:r w:rsidR="00DE5327" w:rsidRPr="001229A0">
              <w:rPr>
                <w:rFonts w:cs="Arial"/>
                <w:color w:val="auto"/>
                <w:sz w:val="18"/>
                <w:szCs w:val="18"/>
                <w:lang w:val="es-ES" w:eastAsia="es-CO"/>
              </w:rPr>
              <w:t>2015.</w:t>
            </w:r>
          </w:p>
        </w:tc>
      </w:tr>
      <w:tr w:rsidR="00DE5327" w:rsidRPr="00845B4D" w14:paraId="124C9CB8" w14:textId="77777777" w:rsidTr="00573259">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7E7F84E" w14:textId="77777777" w:rsidR="00DE5327" w:rsidRPr="001229A0" w:rsidRDefault="00DE5327" w:rsidP="00573259">
            <w:pPr>
              <w:spacing w:line="276" w:lineRule="auto"/>
              <w:jc w:val="center"/>
              <w:rPr>
                <w:rFonts w:eastAsia="Arial,Times New Roman" w:cs="Arial"/>
                <w:color w:val="auto"/>
                <w:sz w:val="18"/>
                <w:szCs w:val="18"/>
                <w:lang w:val="es-ES" w:eastAsia="es-CO"/>
              </w:rPr>
            </w:pPr>
            <w:r w:rsidRPr="001229A0">
              <w:rPr>
                <w:rFonts w:cs="Arial"/>
                <w:color w:val="auto"/>
                <w:sz w:val="18"/>
                <w:szCs w:val="18"/>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692D84CD" w14:textId="570D0708" w:rsidR="00DE5327" w:rsidRPr="001229A0" w:rsidRDefault="00DE5327" w:rsidP="00573259">
            <w:pPr>
              <w:spacing w:line="276" w:lineRule="auto"/>
              <w:rPr>
                <w:rFonts w:eastAsia="Arial,Times New Roman" w:cs="Arial"/>
                <w:color w:val="auto"/>
                <w:sz w:val="18"/>
                <w:szCs w:val="18"/>
                <w:lang w:val="es-ES" w:eastAsia="es-CO"/>
              </w:rPr>
            </w:pPr>
            <w:r w:rsidRPr="001229A0">
              <w:rPr>
                <w:rFonts w:cs="Arial"/>
                <w:color w:val="auto"/>
                <w:sz w:val="18"/>
                <w:szCs w:val="18"/>
                <w:lang w:val="es-ES" w:eastAsia="es-CO"/>
              </w:rPr>
              <w:t xml:space="preserve">3 meses contados a partir de la fecha de cierre del </w:t>
            </w:r>
            <w:r w:rsidR="00B65A41">
              <w:rPr>
                <w:rFonts w:cs="Arial"/>
                <w:color w:val="auto"/>
                <w:sz w:val="18"/>
                <w:szCs w:val="18"/>
                <w:lang w:val="es-ES" w:eastAsia="es-CO"/>
              </w:rPr>
              <w:t>P</w:t>
            </w:r>
            <w:r w:rsidRPr="001229A0">
              <w:rPr>
                <w:rFonts w:cs="Arial"/>
                <w:color w:val="auto"/>
                <w:sz w:val="18"/>
                <w:szCs w:val="18"/>
                <w:lang w:val="es-ES" w:eastAsia="es-CO"/>
              </w:rPr>
              <w:t xml:space="preserve">roceso de </w:t>
            </w:r>
            <w:r w:rsidR="00B65A41">
              <w:rPr>
                <w:rFonts w:cs="Arial"/>
                <w:color w:val="auto"/>
                <w:sz w:val="18"/>
                <w:szCs w:val="18"/>
                <w:lang w:val="es-ES" w:eastAsia="es-CO"/>
              </w:rPr>
              <w:t>Contratación</w:t>
            </w:r>
            <w:r w:rsidRPr="001229A0">
              <w:rPr>
                <w:rFonts w:cs="Arial"/>
                <w:color w:val="auto"/>
                <w:sz w:val="18"/>
                <w:szCs w:val="18"/>
                <w:lang w:val="es-ES" w:eastAsia="es-CO"/>
              </w:rPr>
              <w:t>.</w:t>
            </w:r>
            <w:r w:rsidRPr="001229A0">
              <w:rPr>
                <w:rFonts w:eastAsia="Arial,Times New Roman" w:cs="Arial"/>
                <w:color w:val="auto"/>
                <w:sz w:val="18"/>
                <w:szCs w:val="18"/>
                <w:lang w:val="es-ES" w:eastAsia="es-CO"/>
              </w:rPr>
              <w:t xml:space="preserve"> </w:t>
            </w:r>
          </w:p>
        </w:tc>
      </w:tr>
      <w:tr w:rsidR="00DE5327" w:rsidRPr="00845B4D" w14:paraId="2AA73218" w14:textId="77777777" w:rsidTr="00573259">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024F611" w14:textId="77777777" w:rsidR="00DE5327" w:rsidRPr="001229A0" w:rsidRDefault="00DE5327" w:rsidP="00573259">
            <w:pPr>
              <w:spacing w:line="276" w:lineRule="auto"/>
              <w:jc w:val="center"/>
              <w:rPr>
                <w:rFonts w:eastAsia="Arial,Times New Roman" w:cs="Arial"/>
                <w:color w:val="auto"/>
                <w:sz w:val="18"/>
                <w:szCs w:val="18"/>
                <w:lang w:val="es-ES" w:eastAsia="es-CO"/>
              </w:rPr>
            </w:pPr>
            <w:r w:rsidRPr="001229A0">
              <w:rPr>
                <w:rFonts w:cs="Arial"/>
                <w:color w:val="auto"/>
                <w:sz w:val="18"/>
                <w:szCs w:val="18"/>
                <w:lang w:val="es-ES" w:eastAsia="es-CO"/>
              </w:rPr>
              <w:t>Valor</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4500BEFF" w14:textId="2DD4AB43" w:rsidR="00AA0D26" w:rsidRPr="001229A0" w:rsidRDefault="00DE5327" w:rsidP="00AA0D26">
            <w:pPr>
              <w:spacing w:line="276" w:lineRule="auto"/>
              <w:rPr>
                <w:rFonts w:eastAsia="Arial,Times New Roman" w:cs="Arial"/>
                <w:color w:val="auto"/>
                <w:sz w:val="18"/>
                <w:szCs w:val="18"/>
                <w:lang w:val="es-ES" w:eastAsia="es-CO"/>
              </w:rPr>
            </w:pPr>
            <w:r w:rsidRPr="001229A0">
              <w:rPr>
                <w:rFonts w:cs="Arial"/>
                <w:color w:val="auto"/>
                <w:sz w:val="18"/>
                <w:szCs w:val="18"/>
                <w:lang w:val="es-ES" w:eastAsia="es-CO"/>
              </w:rPr>
              <w:t>Diez</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por</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ciento</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(10</w:t>
            </w:r>
            <w:r w:rsidR="00FC09DB">
              <w:rPr>
                <w:rFonts w:cs="Arial"/>
                <w:color w:val="auto"/>
                <w:sz w:val="18"/>
                <w:szCs w:val="18"/>
                <w:lang w:val="es-ES" w:eastAsia="es-CO"/>
              </w:rPr>
              <w:t xml:space="preserve"> </w:t>
            </w:r>
            <w:r w:rsidRPr="001229A0">
              <w:rPr>
                <w:rFonts w:cs="Arial"/>
                <w:color w:val="auto"/>
                <w:sz w:val="18"/>
                <w:szCs w:val="18"/>
                <w:lang w:val="es-ES" w:eastAsia="es-CO"/>
              </w:rPr>
              <w:t>%)</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del</w:t>
            </w:r>
            <w:r w:rsidRPr="001229A0">
              <w:rPr>
                <w:rFonts w:eastAsia="Arial,Times New Roman" w:cs="Arial"/>
                <w:color w:val="auto"/>
                <w:sz w:val="18"/>
                <w:szCs w:val="18"/>
                <w:lang w:val="es-ES" w:eastAsia="es-CO"/>
              </w:rPr>
              <w:t xml:space="preserve"> </w:t>
            </w:r>
            <w:r w:rsidR="00B65A41">
              <w:rPr>
                <w:rFonts w:cs="Arial"/>
                <w:color w:val="auto"/>
                <w:sz w:val="18"/>
                <w:szCs w:val="18"/>
                <w:lang w:val="es-ES" w:eastAsia="es-CO"/>
              </w:rPr>
              <w:t>P</w:t>
            </w:r>
            <w:r w:rsidRPr="001229A0">
              <w:rPr>
                <w:rFonts w:cs="Arial"/>
                <w:color w:val="auto"/>
                <w:sz w:val="18"/>
                <w:szCs w:val="18"/>
                <w:lang w:val="es-ES" w:eastAsia="es-CO"/>
              </w:rPr>
              <w:t>resupuesto</w:t>
            </w:r>
            <w:r w:rsidRPr="001229A0">
              <w:rPr>
                <w:rFonts w:eastAsia="Arial,Times New Roman" w:cs="Arial"/>
                <w:color w:val="auto"/>
                <w:sz w:val="18"/>
                <w:szCs w:val="18"/>
                <w:lang w:val="es-ES" w:eastAsia="es-CO"/>
              </w:rPr>
              <w:t xml:space="preserve"> </w:t>
            </w:r>
            <w:r w:rsidR="00B65A41">
              <w:rPr>
                <w:rFonts w:cs="Arial"/>
                <w:color w:val="auto"/>
                <w:sz w:val="18"/>
                <w:szCs w:val="18"/>
                <w:lang w:val="es-ES" w:eastAsia="es-CO"/>
              </w:rPr>
              <w:t>O</w:t>
            </w:r>
            <w:r w:rsidRPr="001229A0">
              <w:rPr>
                <w:rFonts w:cs="Arial"/>
                <w:color w:val="auto"/>
                <w:sz w:val="18"/>
                <w:szCs w:val="18"/>
                <w:lang w:val="es-ES" w:eastAsia="es-CO"/>
              </w:rPr>
              <w:t>ficial</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del</w:t>
            </w:r>
            <w:r w:rsidRPr="001229A0">
              <w:rPr>
                <w:rFonts w:eastAsia="Arial,Times New Roman" w:cs="Arial"/>
                <w:color w:val="auto"/>
                <w:sz w:val="18"/>
                <w:szCs w:val="18"/>
                <w:lang w:val="es-ES" w:eastAsia="es-CO"/>
              </w:rPr>
              <w:t xml:space="preserve"> </w:t>
            </w:r>
            <w:r w:rsidR="00B65A41">
              <w:rPr>
                <w:rFonts w:cs="Arial"/>
                <w:color w:val="auto"/>
                <w:sz w:val="18"/>
                <w:szCs w:val="18"/>
                <w:lang w:val="es-ES" w:eastAsia="es-CO"/>
              </w:rPr>
              <w:t>P</w:t>
            </w:r>
            <w:r w:rsidRPr="001229A0">
              <w:rPr>
                <w:rFonts w:cs="Arial"/>
                <w:color w:val="auto"/>
                <w:sz w:val="18"/>
                <w:szCs w:val="18"/>
                <w:lang w:val="es-ES" w:eastAsia="es-CO"/>
              </w:rPr>
              <w:t>roceso</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de</w:t>
            </w:r>
            <w:r w:rsidRPr="001229A0">
              <w:rPr>
                <w:rFonts w:eastAsia="Arial,Times New Roman" w:cs="Arial"/>
                <w:color w:val="auto"/>
                <w:sz w:val="18"/>
                <w:szCs w:val="18"/>
                <w:lang w:val="es-ES" w:eastAsia="es-CO"/>
              </w:rPr>
              <w:t xml:space="preserve"> </w:t>
            </w:r>
            <w:r w:rsidR="00B65A41">
              <w:rPr>
                <w:rFonts w:cs="Arial"/>
                <w:color w:val="auto"/>
                <w:sz w:val="18"/>
                <w:szCs w:val="18"/>
                <w:lang w:val="es-ES" w:eastAsia="es-CO"/>
              </w:rPr>
              <w:t>Contratación</w:t>
            </w:r>
          </w:p>
          <w:p w14:paraId="0AB3B158" w14:textId="184DD22A" w:rsidR="00DE5327" w:rsidRPr="001229A0" w:rsidRDefault="00DE5327" w:rsidP="00573259">
            <w:pPr>
              <w:spacing w:line="276" w:lineRule="auto"/>
              <w:rPr>
                <w:rFonts w:eastAsia="Arial,Times New Roman" w:cs="Arial"/>
                <w:color w:val="auto"/>
                <w:sz w:val="18"/>
                <w:szCs w:val="18"/>
                <w:lang w:val="es-ES" w:eastAsia="es-CO"/>
              </w:rPr>
            </w:pPr>
          </w:p>
        </w:tc>
      </w:tr>
      <w:tr w:rsidR="00DE5327" w:rsidRPr="00845B4D" w14:paraId="40661BC2" w14:textId="77777777" w:rsidTr="00573259">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6B39943D" w14:textId="77777777" w:rsidR="00DE5327" w:rsidRPr="001229A0" w:rsidRDefault="00DE5327" w:rsidP="00573259">
            <w:pPr>
              <w:spacing w:line="276" w:lineRule="auto"/>
              <w:jc w:val="center"/>
              <w:rPr>
                <w:rFonts w:eastAsia="Arial,Times New Roman" w:cs="Arial"/>
                <w:color w:val="auto"/>
                <w:sz w:val="18"/>
                <w:szCs w:val="18"/>
                <w:lang w:val="es-ES" w:eastAsia="es-CO"/>
              </w:rPr>
            </w:pPr>
            <w:r w:rsidRPr="001229A0">
              <w:rPr>
                <w:rFonts w:cs="Arial"/>
                <w:color w:val="auto"/>
                <w:sz w:val="18"/>
                <w:szCs w:val="18"/>
                <w:lang w:val="es-ES" w:eastAsia="es-CO"/>
              </w:rPr>
              <w:t>Tomador</w:t>
            </w:r>
            <w:r w:rsidRPr="001229A0">
              <w:rPr>
                <w:rFonts w:eastAsia="Arial,Times New Roman" w:cs="Arial"/>
                <w:color w:val="auto"/>
                <w:sz w:val="18"/>
                <w:szCs w:val="18"/>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1AF8D9FB" w14:textId="672DBB75" w:rsidR="00DE5327" w:rsidRPr="001229A0" w:rsidRDefault="00DE5327" w:rsidP="00FB3EAD">
            <w:pPr>
              <w:pStyle w:val="Prrafodelista"/>
              <w:numPr>
                <w:ilvl w:val="0"/>
                <w:numId w:val="44"/>
              </w:numPr>
              <w:spacing w:line="276" w:lineRule="auto"/>
              <w:rPr>
                <w:rFonts w:eastAsia="Arial,Times New Roman" w:cs="Arial"/>
                <w:sz w:val="18"/>
                <w:szCs w:val="18"/>
                <w:lang w:val="es-ES" w:eastAsia="es-CO"/>
              </w:rPr>
            </w:pPr>
            <w:r w:rsidRPr="001229A0">
              <w:rPr>
                <w:rFonts w:eastAsia="Arial" w:cs="Arial"/>
                <w:sz w:val="18"/>
                <w:szCs w:val="18"/>
                <w:lang w:val="es-ES" w:eastAsia="es-CO"/>
              </w:rPr>
              <w:t>Para</w:t>
            </w:r>
            <w:r w:rsidRPr="001229A0">
              <w:rPr>
                <w:rFonts w:eastAsia="Arial,Times New Roman" w:cs="Arial"/>
                <w:sz w:val="18"/>
                <w:szCs w:val="18"/>
                <w:lang w:val="es-ES" w:eastAsia="es-CO"/>
              </w:rPr>
              <w:t xml:space="preserve"> </w:t>
            </w:r>
            <w:r w:rsidRPr="001229A0">
              <w:rPr>
                <w:rFonts w:eastAsia="Arial" w:cs="Arial"/>
                <w:sz w:val="18"/>
                <w:szCs w:val="18"/>
                <w:lang w:val="es-ES" w:eastAsia="es-CO"/>
              </w:rPr>
              <w:t>las</w:t>
            </w:r>
            <w:r w:rsidRPr="001229A0">
              <w:rPr>
                <w:rFonts w:eastAsia="Arial,Times New Roman" w:cs="Arial"/>
                <w:sz w:val="18"/>
                <w:szCs w:val="18"/>
                <w:lang w:val="es-ES" w:eastAsia="es-CO"/>
              </w:rPr>
              <w:t xml:space="preserve"> </w:t>
            </w:r>
            <w:r w:rsidRPr="001229A0">
              <w:rPr>
                <w:rFonts w:eastAsia="Arial" w:cs="Arial"/>
                <w:sz w:val="18"/>
                <w:szCs w:val="18"/>
                <w:lang w:val="es-ES" w:eastAsia="es-CO"/>
              </w:rPr>
              <w:t>personas</w:t>
            </w:r>
            <w:r w:rsidRPr="001229A0">
              <w:rPr>
                <w:rFonts w:eastAsia="Arial,Times New Roman" w:cs="Arial"/>
                <w:sz w:val="18"/>
                <w:szCs w:val="18"/>
                <w:lang w:val="es-ES" w:eastAsia="es-CO"/>
              </w:rPr>
              <w:t xml:space="preserve"> </w:t>
            </w:r>
            <w:r w:rsidRPr="001229A0">
              <w:rPr>
                <w:rFonts w:eastAsia="Arial" w:cs="Arial"/>
                <w:sz w:val="18"/>
                <w:szCs w:val="18"/>
                <w:lang w:val="es-ES" w:eastAsia="es-CO"/>
              </w:rPr>
              <w:t>jurídicas:</w:t>
            </w:r>
            <w:r w:rsidRPr="001229A0">
              <w:rPr>
                <w:rFonts w:eastAsia="Arial,Times New Roman" w:cs="Arial"/>
                <w:sz w:val="18"/>
                <w:szCs w:val="18"/>
                <w:lang w:val="es-ES" w:eastAsia="es-CO"/>
              </w:rPr>
              <w:t xml:space="preserve"> </w:t>
            </w:r>
            <w:r w:rsidRPr="001229A0">
              <w:rPr>
                <w:rFonts w:eastAsia="Arial" w:cs="Arial"/>
                <w:sz w:val="18"/>
                <w:szCs w:val="18"/>
                <w:lang w:val="es-ES" w:eastAsia="es-CO"/>
              </w:rPr>
              <w:t>la</w:t>
            </w:r>
            <w:r w:rsidRPr="001229A0">
              <w:rPr>
                <w:rFonts w:eastAsia="Arial,Times New Roman" w:cs="Arial"/>
                <w:sz w:val="18"/>
                <w:szCs w:val="18"/>
                <w:lang w:val="es-ES" w:eastAsia="es-CO"/>
              </w:rPr>
              <w:t xml:space="preserve"> </w:t>
            </w:r>
            <w:r w:rsidR="00F262D1">
              <w:rPr>
                <w:rFonts w:eastAsia="Arial" w:cs="Arial"/>
                <w:sz w:val="18"/>
                <w:szCs w:val="18"/>
                <w:lang w:val="es-ES" w:eastAsia="es-CO"/>
              </w:rPr>
              <w:t>G</w:t>
            </w:r>
            <w:r w:rsidRPr="001229A0">
              <w:rPr>
                <w:rFonts w:eastAsia="Arial" w:cs="Arial"/>
                <w:sz w:val="18"/>
                <w:szCs w:val="18"/>
                <w:lang w:val="es-ES" w:eastAsia="es-CO"/>
              </w:rPr>
              <w:t>arantía</w:t>
            </w:r>
            <w:r w:rsidRPr="001229A0">
              <w:rPr>
                <w:rFonts w:eastAsia="Arial,Times New Roman" w:cs="Arial"/>
                <w:sz w:val="18"/>
                <w:szCs w:val="18"/>
                <w:lang w:val="es-ES" w:eastAsia="es-CO"/>
              </w:rPr>
              <w:t xml:space="preserve"> </w:t>
            </w:r>
            <w:r w:rsidRPr="001229A0">
              <w:rPr>
                <w:rFonts w:eastAsia="Arial" w:cs="Arial"/>
                <w:sz w:val="18"/>
                <w:szCs w:val="18"/>
                <w:lang w:val="es-ES" w:eastAsia="es-CO"/>
              </w:rPr>
              <w:t>deberá</w:t>
            </w:r>
            <w:r w:rsidRPr="001229A0">
              <w:rPr>
                <w:rFonts w:eastAsia="Arial,Times New Roman" w:cs="Arial"/>
                <w:sz w:val="18"/>
                <w:szCs w:val="18"/>
                <w:lang w:val="es-ES" w:eastAsia="es-CO"/>
              </w:rPr>
              <w:t xml:space="preserve"> </w:t>
            </w:r>
            <w:r w:rsidRPr="001229A0">
              <w:rPr>
                <w:rFonts w:eastAsia="Arial" w:cs="Arial"/>
                <w:sz w:val="18"/>
                <w:szCs w:val="18"/>
                <w:lang w:val="es-ES" w:eastAsia="es-CO"/>
              </w:rPr>
              <w:t>tomarse</w:t>
            </w:r>
            <w:r w:rsidRPr="001229A0">
              <w:rPr>
                <w:rFonts w:eastAsia="Arial,Times New Roman" w:cs="Arial"/>
                <w:sz w:val="18"/>
                <w:szCs w:val="18"/>
                <w:lang w:val="es-ES" w:eastAsia="es-CO"/>
              </w:rPr>
              <w:t xml:space="preserve"> </w:t>
            </w:r>
            <w:r w:rsidRPr="001229A0">
              <w:rPr>
                <w:rFonts w:eastAsia="Arial" w:cs="Arial"/>
                <w:sz w:val="18"/>
                <w:szCs w:val="18"/>
                <w:lang w:val="es-ES" w:eastAsia="es-CO"/>
              </w:rPr>
              <w:t>con</w:t>
            </w:r>
            <w:r w:rsidRPr="001229A0">
              <w:rPr>
                <w:rFonts w:eastAsia="Arial,Times New Roman" w:cs="Arial"/>
                <w:sz w:val="18"/>
                <w:szCs w:val="18"/>
                <w:lang w:val="es-ES" w:eastAsia="es-CO"/>
              </w:rPr>
              <w:t xml:space="preserve"> </w:t>
            </w:r>
            <w:r w:rsidRPr="001229A0">
              <w:rPr>
                <w:rFonts w:eastAsia="Arial" w:cs="Arial"/>
                <w:sz w:val="18"/>
                <w:szCs w:val="18"/>
                <w:lang w:val="es-ES" w:eastAsia="es-CO"/>
              </w:rPr>
              <w:t>el</w:t>
            </w:r>
            <w:r w:rsidRPr="001229A0">
              <w:rPr>
                <w:rFonts w:eastAsia="Arial,Times New Roman" w:cs="Arial"/>
                <w:sz w:val="18"/>
                <w:szCs w:val="18"/>
                <w:lang w:val="es-ES" w:eastAsia="es-CO"/>
              </w:rPr>
              <w:t xml:space="preserve"> </w:t>
            </w:r>
            <w:r w:rsidRPr="001229A0">
              <w:rPr>
                <w:rFonts w:eastAsia="Arial" w:cs="Arial"/>
                <w:sz w:val="18"/>
                <w:szCs w:val="18"/>
                <w:lang w:val="es-ES" w:eastAsia="es-CO"/>
              </w:rPr>
              <w:t>nombre</w:t>
            </w:r>
            <w:r w:rsidRPr="001229A0">
              <w:rPr>
                <w:rFonts w:eastAsia="Arial,Times New Roman" w:cs="Arial"/>
                <w:sz w:val="18"/>
                <w:szCs w:val="18"/>
                <w:lang w:val="es-ES" w:eastAsia="es-CO"/>
              </w:rPr>
              <w:t xml:space="preserve"> </w:t>
            </w:r>
            <w:r w:rsidRPr="001229A0">
              <w:rPr>
                <w:rFonts w:eastAsia="Arial" w:cs="Arial"/>
                <w:sz w:val="18"/>
                <w:szCs w:val="18"/>
                <w:lang w:val="es-ES" w:eastAsia="es-CO"/>
              </w:rPr>
              <w:t>o</w:t>
            </w:r>
            <w:r w:rsidRPr="001229A0">
              <w:rPr>
                <w:rFonts w:eastAsia="Arial,Times New Roman" w:cs="Arial"/>
                <w:sz w:val="18"/>
                <w:szCs w:val="18"/>
                <w:lang w:val="es-ES" w:eastAsia="es-CO"/>
              </w:rPr>
              <w:t xml:space="preserve"> </w:t>
            </w:r>
            <w:r w:rsidRPr="001229A0">
              <w:rPr>
                <w:rFonts w:eastAsia="Arial" w:cs="Arial"/>
                <w:sz w:val="18"/>
                <w:szCs w:val="18"/>
                <w:lang w:val="es-ES" w:eastAsia="es-CO"/>
              </w:rPr>
              <w:t>razón</w:t>
            </w:r>
            <w:r w:rsidRPr="001229A0">
              <w:rPr>
                <w:rFonts w:eastAsia="Arial,Times New Roman" w:cs="Arial"/>
                <w:sz w:val="18"/>
                <w:szCs w:val="18"/>
                <w:lang w:val="es-ES" w:eastAsia="es-CO"/>
              </w:rPr>
              <w:t xml:space="preserve"> </w:t>
            </w:r>
            <w:r w:rsidRPr="001229A0">
              <w:rPr>
                <w:rFonts w:eastAsia="Arial" w:cs="Arial"/>
                <w:sz w:val="18"/>
                <w:szCs w:val="18"/>
                <w:lang w:val="es-ES" w:eastAsia="es-CO"/>
              </w:rPr>
              <w:t>social</w:t>
            </w:r>
            <w:r w:rsidRPr="001229A0">
              <w:rPr>
                <w:rFonts w:eastAsia="Arial,Times New Roman" w:cs="Arial"/>
                <w:sz w:val="18"/>
                <w:szCs w:val="18"/>
                <w:lang w:val="es-ES" w:eastAsia="es-CO"/>
              </w:rPr>
              <w:t xml:space="preserve"> </w:t>
            </w:r>
            <w:r w:rsidRPr="001229A0">
              <w:rPr>
                <w:rFonts w:eastAsia="Arial" w:cs="Arial"/>
                <w:sz w:val="18"/>
                <w:szCs w:val="18"/>
                <w:lang w:val="es-ES" w:eastAsia="es-CO"/>
              </w:rPr>
              <w:t>y</w:t>
            </w:r>
            <w:r w:rsidRPr="001229A0">
              <w:rPr>
                <w:rFonts w:eastAsia="Arial,Times New Roman" w:cs="Arial"/>
                <w:sz w:val="18"/>
                <w:szCs w:val="18"/>
                <w:lang w:val="es-ES" w:eastAsia="es-CO"/>
              </w:rPr>
              <w:t xml:space="preserve"> </w:t>
            </w:r>
            <w:r w:rsidRPr="001229A0">
              <w:rPr>
                <w:rFonts w:eastAsia="Arial" w:cs="Arial"/>
                <w:sz w:val="18"/>
                <w:szCs w:val="18"/>
                <w:lang w:val="es-ES" w:eastAsia="es-CO"/>
              </w:rPr>
              <w:t>tipo</w:t>
            </w:r>
            <w:r w:rsidRPr="001229A0">
              <w:rPr>
                <w:rFonts w:eastAsia="Arial,Times New Roman" w:cs="Arial"/>
                <w:sz w:val="18"/>
                <w:szCs w:val="18"/>
                <w:lang w:val="es-ES" w:eastAsia="es-CO"/>
              </w:rPr>
              <w:t xml:space="preserve"> </w:t>
            </w:r>
            <w:r w:rsidRPr="001229A0">
              <w:rPr>
                <w:rFonts w:eastAsia="Arial" w:cs="Arial"/>
                <w:sz w:val="18"/>
                <w:szCs w:val="18"/>
                <w:lang w:val="es-ES" w:eastAsia="es-CO"/>
              </w:rPr>
              <w:t>societario</w:t>
            </w:r>
            <w:r w:rsidRPr="001229A0">
              <w:rPr>
                <w:rFonts w:eastAsia="Arial,Times New Roman" w:cs="Arial"/>
                <w:sz w:val="18"/>
                <w:szCs w:val="18"/>
                <w:lang w:val="es-ES" w:eastAsia="es-CO"/>
              </w:rPr>
              <w:t xml:space="preserve"> </w:t>
            </w:r>
            <w:r w:rsidRPr="001229A0">
              <w:rPr>
                <w:rFonts w:eastAsia="Arial" w:cs="Arial"/>
                <w:sz w:val="18"/>
                <w:szCs w:val="18"/>
                <w:lang w:val="es-ES" w:eastAsia="es-CO"/>
              </w:rPr>
              <w:t>que</w:t>
            </w:r>
            <w:r w:rsidRPr="001229A0">
              <w:rPr>
                <w:rFonts w:eastAsia="Arial,Times New Roman" w:cs="Arial"/>
                <w:sz w:val="18"/>
                <w:szCs w:val="18"/>
                <w:lang w:val="es-ES" w:eastAsia="es-CO"/>
              </w:rPr>
              <w:t xml:space="preserve"> </w:t>
            </w:r>
            <w:r w:rsidRPr="001229A0">
              <w:rPr>
                <w:rFonts w:eastAsia="Arial" w:cs="Arial"/>
                <w:sz w:val="18"/>
                <w:szCs w:val="18"/>
                <w:lang w:val="es-ES" w:eastAsia="es-CO"/>
              </w:rPr>
              <w:t>figura</w:t>
            </w:r>
            <w:r w:rsidRPr="001229A0">
              <w:rPr>
                <w:rFonts w:eastAsia="Arial,Times New Roman" w:cs="Arial"/>
                <w:sz w:val="18"/>
                <w:szCs w:val="18"/>
                <w:lang w:val="es-ES" w:eastAsia="es-CO"/>
              </w:rPr>
              <w:t xml:space="preserve"> </w:t>
            </w:r>
            <w:r w:rsidRPr="001229A0">
              <w:rPr>
                <w:rFonts w:eastAsia="Arial" w:cs="Arial"/>
                <w:sz w:val="18"/>
                <w:szCs w:val="18"/>
                <w:lang w:val="es-ES" w:eastAsia="es-CO"/>
              </w:rPr>
              <w:t>en</w:t>
            </w:r>
            <w:r w:rsidRPr="001229A0">
              <w:rPr>
                <w:rFonts w:eastAsia="Arial,Times New Roman" w:cs="Arial"/>
                <w:sz w:val="18"/>
                <w:szCs w:val="18"/>
                <w:lang w:val="es-ES" w:eastAsia="es-CO"/>
              </w:rPr>
              <w:t xml:space="preserve"> </w:t>
            </w:r>
            <w:r w:rsidRPr="001229A0">
              <w:rPr>
                <w:rFonts w:eastAsia="Arial" w:cs="Arial"/>
                <w:sz w:val="18"/>
                <w:szCs w:val="18"/>
                <w:lang w:val="es-ES" w:eastAsia="es-CO"/>
              </w:rPr>
              <w:t>el</w:t>
            </w:r>
            <w:r w:rsidRPr="001229A0">
              <w:rPr>
                <w:rFonts w:eastAsia="Arial,Times New Roman" w:cs="Arial"/>
                <w:sz w:val="18"/>
                <w:szCs w:val="18"/>
                <w:lang w:val="es-ES" w:eastAsia="es-CO"/>
              </w:rPr>
              <w:t xml:space="preserve"> </w:t>
            </w:r>
            <w:r w:rsidRPr="001229A0">
              <w:rPr>
                <w:rFonts w:eastAsia="Arial" w:cs="Arial"/>
                <w:sz w:val="18"/>
                <w:szCs w:val="18"/>
                <w:lang w:val="es-ES" w:eastAsia="es-CO"/>
              </w:rPr>
              <w:t>certificado</w:t>
            </w:r>
            <w:r w:rsidRPr="001229A0">
              <w:rPr>
                <w:rFonts w:eastAsia="Arial,Times New Roman" w:cs="Arial"/>
                <w:sz w:val="18"/>
                <w:szCs w:val="18"/>
                <w:lang w:val="es-ES" w:eastAsia="es-CO"/>
              </w:rPr>
              <w:t xml:space="preserve"> </w:t>
            </w:r>
            <w:r w:rsidRPr="001229A0">
              <w:rPr>
                <w:rFonts w:eastAsia="Arial" w:cs="Arial"/>
                <w:sz w:val="18"/>
                <w:szCs w:val="18"/>
                <w:lang w:val="es-ES" w:eastAsia="es-CO"/>
              </w:rPr>
              <w:t>de</w:t>
            </w:r>
            <w:r w:rsidRPr="001229A0">
              <w:rPr>
                <w:rFonts w:eastAsia="Arial,Times New Roman" w:cs="Arial"/>
                <w:sz w:val="18"/>
                <w:szCs w:val="18"/>
                <w:lang w:val="es-ES" w:eastAsia="es-CO"/>
              </w:rPr>
              <w:t xml:space="preserve"> </w:t>
            </w:r>
            <w:r w:rsidRPr="001229A0">
              <w:rPr>
                <w:rFonts w:eastAsia="Arial" w:cs="Arial"/>
                <w:sz w:val="18"/>
                <w:szCs w:val="18"/>
                <w:lang w:val="es-ES" w:eastAsia="es-CO"/>
              </w:rPr>
              <w:t>existencia</w:t>
            </w:r>
            <w:r w:rsidRPr="001229A0">
              <w:rPr>
                <w:rFonts w:eastAsia="Arial,Times New Roman" w:cs="Arial"/>
                <w:sz w:val="18"/>
                <w:szCs w:val="18"/>
                <w:lang w:val="es-ES" w:eastAsia="es-CO"/>
              </w:rPr>
              <w:t xml:space="preserve"> </w:t>
            </w:r>
            <w:r w:rsidRPr="001229A0">
              <w:rPr>
                <w:rFonts w:eastAsia="Arial" w:cs="Arial"/>
                <w:sz w:val="18"/>
                <w:szCs w:val="18"/>
                <w:lang w:val="es-ES" w:eastAsia="es-CO"/>
              </w:rPr>
              <w:t>y</w:t>
            </w:r>
            <w:r w:rsidRPr="001229A0">
              <w:rPr>
                <w:rFonts w:eastAsia="Arial,Times New Roman" w:cs="Arial"/>
                <w:sz w:val="18"/>
                <w:szCs w:val="18"/>
                <w:lang w:val="es-ES" w:eastAsia="es-CO"/>
              </w:rPr>
              <w:t xml:space="preserve"> </w:t>
            </w:r>
            <w:r w:rsidRPr="001229A0">
              <w:rPr>
                <w:rFonts w:eastAsia="Arial" w:cs="Arial"/>
                <w:sz w:val="18"/>
                <w:szCs w:val="18"/>
                <w:lang w:val="es-ES" w:eastAsia="es-CO"/>
              </w:rPr>
              <w:t>representación</w:t>
            </w:r>
            <w:r w:rsidRPr="001229A0">
              <w:rPr>
                <w:rFonts w:eastAsia="Arial,Times New Roman" w:cs="Arial"/>
                <w:sz w:val="18"/>
                <w:szCs w:val="18"/>
                <w:lang w:val="es-ES" w:eastAsia="es-CO"/>
              </w:rPr>
              <w:t xml:space="preserve"> </w:t>
            </w:r>
            <w:r w:rsidRPr="001229A0">
              <w:rPr>
                <w:rFonts w:eastAsia="Arial" w:cs="Arial"/>
                <w:sz w:val="18"/>
                <w:szCs w:val="18"/>
                <w:lang w:val="es-ES" w:eastAsia="es-CO"/>
              </w:rPr>
              <w:t>legal</w:t>
            </w:r>
            <w:r w:rsidRPr="001229A0">
              <w:rPr>
                <w:rFonts w:eastAsia="Arial,Times New Roman" w:cs="Arial"/>
                <w:sz w:val="18"/>
                <w:szCs w:val="18"/>
                <w:lang w:val="es-ES" w:eastAsia="es-CO"/>
              </w:rPr>
              <w:t xml:space="preserve"> </w:t>
            </w:r>
            <w:r w:rsidRPr="001229A0">
              <w:rPr>
                <w:rFonts w:eastAsia="Arial" w:cs="Arial"/>
                <w:sz w:val="18"/>
                <w:szCs w:val="18"/>
                <w:lang w:val="es-ES" w:eastAsia="es-CO"/>
              </w:rPr>
              <w:t>expedido</w:t>
            </w:r>
            <w:r w:rsidRPr="001229A0">
              <w:rPr>
                <w:rFonts w:eastAsia="Arial,Times New Roman" w:cs="Arial"/>
                <w:sz w:val="18"/>
                <w:szCs w:val="18"/>
                <w:lang w:val="es-ES" w:eastAsia="es-CO"/>
              </w:rPr>
              <w:t xml:space="preserve"> </w:t>
            </w:r>
            <w:r w:rsidRPr="001229A0">
              <w:rPr>
                <w:rFonts w:eastAsia="Arial" w:cs="Arial"/>
                <w:sz w:val="18"/>
                <w:szCs w:val="18"/>
                <w:lang w:val="es-ES" w:eastAsia="es-CO"/>
              </w:rPr>
              <w:t>por</w:t>
            </w:r>
            <w:r w:rsidRPr="001229A0">
              <w:rPr>
                <w:rFonts w:eastAsia="Arial,Times New Roman" w:cs="Arial"/>
                <w:sz w:val="18"/>
                <w:szCs w:val="18"/>
                <w:lang w:val="es-ES" w:eastAsia="es-CO"/>
              </w:rPr>
              <w:t xml:space="preserve"> </w:t>
            </w:r>
            <w:r w:rsidRPr="001229A0">
              <w:rPr>
                <w:rFonts w:eastAsia="Arial" w:cs="Arial"/>
                <w:sz w:val="18"/>
                <w:szCs w:val="18"/>
                <w:lang w:val="es-ES" w:eastAsia="es-CO"/>
              </w:rPr>
              <w:t>la</w:t>
            </w:r>
            <w:r w:rsidRPr="001229A0">
              <w:rPr>
                <w:rFonts w:eastAsia="Arial,Times New Roman" w:cs="Arial"/>
                <w:sz w:val="18"/>
                <w:szCs w:val="18"/>
                <w:lang w:val="es-ES" w:eastAsia="es-CO"/>
              </w:rPr>
              <w:t xml:space="preserve"> </w:t>
            </w:r>
            <w:r w:rsidR="00FC09DB">
              <w:rPr>
                <w:rFonts w:eastAsia="Arial" w:cs="Arial"/>
                <w:sz w:val="18"/>
                <w:szCs w:val="18"/>
                <w:lang w:val="es-ES" w:eastAsia="es-CO"/>
              </w:rPr>
              <w:t>c</w:t>
            </w:r>
            <w:r w:rsidRPr="001229A0">
              <w:rPr>
                <w:rFonts w:eastAsia="Arial" w:cs="Arial"/>
                <w:sz w:val="18"/>
                <w:szCs w:val="18"/>
                <w:lang w:val="es-ES" w:eastAsia="es-CO"/>
              </w:rPr>
              <w:t>ámara</w:t>
            </w:r>
            <w:r w:rsidRPr="001229A0">
              <w:rPr>
                <w:rFonts w:eastAsia="Arial,Times New Roman" w:cs="Arial"/>
                <w:sz w:val="18"/>
                <w:szCs w:val="18"/>
                <w:lang w:val="es-ES" w:eastAsia="es-CO"/>
              </w:rPr>
              <w:t xml:space="preserve"> </w:t>
            </w:r>
            <w:r w:rsidRPr="001229A0">
              <w:rPr>
                <w:rFonts w:eastAsia="Arial" w:cs="Arial"/>
                <w:sz w:val="18"/>
                <w:szCs w:val="18"/>
                <w:lang w:val="es-ES" w:eastAsia="es-CO"/>
              </w:rPr>
              <w:t>de</w:t>
            </w:r>
            <w:r w:rsidRPr="001229A0">
              <w:rPr>
                <w:rFonts w:eastAsia="Arial,Times New Roman" w:cs="Arial"/>
                <w:sz w:val="18"/>
                <w:szCs w:val="18"/>
                <w:lang w:val="es-ES" w:eastAsia="es-CO"/>
              </w:rPr>
              <w:t xml:space="preserve"> </w:t>
            </w:r>
            <w:r w:rsidR="00FC09DB">
              <w:rPr>
                <w:rFonts w:eastAsia="Arial" w:cs="Arial"/>
                <w:sz w:val="18"/>
                <w:szCs w:val="18"/>
                <w:lang w:val="es-ES" w:eastAsia="es-CO"/>
              </w:rPr>
              <w:t>c</w:t>
            </w:r>
            <w:r w:rsidRPr="001229A0">
              <w:rPr>
                <w:rFonts w:eastAsia="Arial" w:cs="Arial"/>
                <w:sz w:val="18"/>
                <w:szCs w:val="18"/>
                <w:lang w:val="es-ES" w:eastAsia="es-CO"/>
              </w:rPr>
              <w:t>omercio</w:t>
            </w:r>
            <w:r w:rsidRPr="001229A0">
              <w:rPr>
                <w:rFonts w:eastAsia="Arial,Times New Roman" w:cs="Arial"/>
                <w:sz w:val="18"/>
                <w:szCs w:val="18"/>
                <w:lang w:val="es-ES" w:eastAsia="es-CO"/>
              </w:rPr>
              <w:t xml:space="preserve"> </w:t>
            </w:r>
            <w:r w:rsidRPr="001229A0">
              <w:rPr>
                <w:rFonts w:eastAsia="Arial" w:cs="Arial"/>
                <w:sz w:val="18"/>
                <w:szCs w:val="18"/>
                <w:lang w:val="es-ES" w:eastAsia="es-CO"/>
              </w:rPr>
              <w:t>respectiva,</w:t>
            </w:r>
            <w:r w:rsidRPr="001229A0">
              <w:rPr>
                <w:rFonts w:eastAsia="Arial,Times New Roman" w:cs="Arial"/>
                <w:sz w:val="18"/>
                <w:szCs w:val="18"/>
                <w:lang w:val="es-ES" w:eastAsia="es-CO"/>
              </w:rPr>
              <w:t xml:space="preserve"> </w:t>
            </w:r>
            <w:r w:rsidRPr="001229A0">
              <w:rPr>
                <w:rFonts w:eastAsia="Arial" w:cs="Arial"/>
                <w:sz w:val="18"/>
                <w:szCs w:val="18"/>
                <w:lang w:val="es-ES" w:eastAsia="es-CO"/>
              </w:rPr>
              <w:t>y</w:t>
            </w:r>
            <w:r w:rsidRPr="001229A0">
              <w:rPr>
                <w:rFonts w:eastAsia="Arial,Times New Roman" w:cs="Arial"/>
                <w:sz w:val="18"/>
                <w:szCs w:val="18"/>
                <w:lang w:val="es-ES" w:eastAsia="es-CO"/>
              </w:rPr>
              <w:t xml:space="preserve"> </w:t>
            </w:r>
            <w:r w:rsidRPr="001229A0">
              <w:rPr>
                <w:rFonts w:eastAsia="Arial" w:cs="Arial"/>
                <w:sz w:val="18"/>
                <w:szCs w:val="18"/>
                <w:lang w:val="es-ES" w:eastAsia="es-CO"/>
              </w:rPr>
              <w:t>no</w:t>
            </w:r>
            <w:r w:rsidRPr="001229A0">
              <w:rPr>
                <w:rFonts w:eastAsia="Arial,Times New Roman" w:cs="Arial"/>
                <w:sz w:val="18"/>
                <w:szCs w:val="18"/>
                <w:lang w:val="es-ES" w:eastAsia="es-CO"/>
              </w:rPr>
              <w:t xml:space="preserve"> </w:t>
            </w:r>
            <w:r w:rsidRPr="001229A0">
              <w:rPr>
                <w:rFonts w:eastAsia="Arial" w:cs="Arial"/>
                <w:sz w:val="18"/>
                <w:szCs w:val="18"/>
                <w:lang w:val="es-ES" w:eastAsia="es-CO"/>
              </w:rPr>
              <w:t>solo</w:t>
            </w:r>
            <w:r w:rsidRPr="001229A0">
              <w:rPr>
                <w:rFonts w:eastAsia="Arial,Times New Roman" w:cs="Arial"/>
                <w:sz w:val="18"/>
                <w:szCs w:val="18"/>
                <w:lang w:val="es-ES" w:eastAsia="es-CO"/>
              </w:rPr>
              <w:t xml:space="preserve"> </w:t>
            </w:r>
            <w:r w:rsidRPr="001229A0">
              <w:rPr>
                <w:rFonts w:eastAsia="Arial" w:cs="Arial"/>
                <w:sz w:val="18"/>
                <w:szCs w:val="18"/>
                <w:lang w:val="es-ES" w:eastAsia="es-CO"/>
              </w:rPr>
              <w:t>con</w:t>
            </w:r>
            <w:r w:rsidRPr="001229A0">
              <w:rPr>
                <w:rFonts w:eastAsia="Arial,Times New Roman" w:cs="Arial"/>
                <w:sz w:val="18"/>
                <w:szCs w:val="18"/>
                <w:lang w:val="es-ES" w:eastAsia="es-CO"/>
              </w:rPr>
              <w:t xml:space="preserve"> </w:t>
            </w:r>
            <w:r w:rsidRPr="001229A0">
              <w:rPr>
                <w:rFonts w:eastAsia="Arial" w:cs="Arial"/>
                <w:sz w:val="18"/>
                <w:szCs w:val="18"/>
                <w:lang w:val="es-ES" w:eastAsia="es-CO"/>
              </w:rPr>
              <w:t>su</w:t>
            </w:r>
            <w:r w:rsidRPr="001229A0">
              <w:rPr>
                <w:rFonts w:eastAsia="Arial,Times New Roman" w:cs="Arial"/>
                <w:sz w:val="18"/>
                <w:szCs w:val="18"/>
                <w:lang w:val="es-ES" w:eastAsia="es-CO"/>
              </w:rPr>
              <w:t xml:space="preserve"> </w:t>
            </w:r>
            <w:r w:rsidRPr="001229A0">
              <w:rPr>
                <w:rFonts w:eastAsia="Arial" w:cs="Arial"/>
                <w:sz w:val="18"/>
                <w:szCs w:val="18"/>
                <w:lang w:val="es-ES" w:eastAsia="es-CO"/>
              </w:rPr>
              <w:t>sigla,</w:t>
            </w:r>
            <w:r w:rsidRPr="001229A0">
              <w:rPr>
                <w:rFonts w:eastAsia="Arial,Times New Roman" w:cs="Arial"/>
                <w:sz w:val="18"/>
                <w:szCs w:val="18"/>
                <w:lang w:val="es-ES" w:eastAsia="es-CO"/>
              </w:rPr>
              <w:t xml:space="preserve"> </w:t>
            </w:r>
            <w:r w:rsidRPr="001229A0">
              <w:rPr>
                <w:rFonts w:eastAsia="Arial" w:cs="Arial"/>
                <w:sz w:val="18"/>
                <w:szCs w:val="18"/>
                <w:lang w:val="es-ES" w:eastAsia="es-CO"/>
              </w:rPr>
              <w:t>a</w:t>
            </w:r>
            <w:r w:rsidRPr="001229A0">
              <w:rPr>
                <w:rFonts w:eastAsia="Arial,Times New Roman" w:cs="Arial"/>
                <w:sz w:val="18"/>
                <w:szCs w:val="18"/>
                <w:lang w:val="es-ES" w:eastAsia="es-CO"/>
              </w:rPr>
              <w:t xml:space="preserve"> </w:t>
            </w:r>
            <w:r w:rsidRPr="001229A0">
              <w:rPr>
                <w:rFonts w:eastAsia="Arial" w:cs="Arial"/>
                <w:sz w:val="18"/>
                <w:szCs w:val="18"/>
                <w:lang w:val="es-ES" w:eastAsia="es-CO"/>
              </w:rPr>
              <w:t>no</w:t>
            </w:r>
            <w:r w:rsidRPr="001229A0">
              <w:rPr>
                <w:rFonts w:eastAsia="Arial,Times New Roman" w:cs="Arial"/>
                <w:sz w:val="18"/>
                <w:szCs w:val="18"/>
                <w:lang w:val="es-ES" w:eastAsia="es-CO"/>
              </w:rPr>
              <w:t xml:space="preserve"> </w:t>
            </w:r>
            <w:r w:rsidRPr="001229A0">
              <w:rPr>
                <w:rFonts w:eastAsia="Arial" w:cs="Arial"/>
                <w:sz w:val="18"/>
                <w:szCs w:val="18"/>
                <w:lang w:val="es-ES" w:eastAsia="es-CO"/>
              </w:rPr>
              <w:t>ser</w:t>
            </w:r>
            <w:r w:rsidRPr="001229A0">
              <w:rPr>
                <w:rFonts w:eastAsia="Arial,Times New Roman" w:cs="Arial"/>
                <w:sz w:val="18"/>
                <w:szCs w:val="18"/>
                <w:lang w:val="es-ES" w:eastAsia="es-CO"/>
              </w:rPr>
              <w:t xml:space="preserve"> </w:t>
            </w:r>
            <w:r w:rsidRPr="001229A0">
              <w:rPr>
                <w:rFonts w:eastAsia="Arial" w:cs="Arial"/>
                <w:sz w:val="18"/>
                <w:szCs w:val="18"/>
                <w:lang w:val="es-ES" w:eastAsia="es-CO"/>
              </w:rPr>
              <w:t>que</w:t>
            </w:r>
            <w:r w:rsidRPr="001229A0">
              <w:rPr>
                <w:rFonts w:eastAsia="Arial,Times New Roman" w:cs="Arial"/>
                <w:sz w:val="18"/>
                <w:szCs w:val="18"/>
                <w:lang w:val="es-ES" w:eastAsia="es-CO"/>
              </w:rPr>
              <w:t xml:space="preserve"> </w:t>
            </w:r>
            <w:r w:rsidRPr="001229A0">
              <w:rPr>
                <w:rFonts w:eastAsia="Arial" w:cs="Arial"/>
                <w:sz w:val="18"/>
                <w:szCs w:val="18"/>
                <w:lang w:val="es-ES" w:eastAsia="es-CO"/>
              </w:rPr>
              <w:t>en</w:t>
            </w:r>
            <w:r w:rsidRPr="001229A0">
              <w:rPr>
                <w:rFonts w:eastAsia="Arial,Times New Roman" w:cs="Arial"/>
                <w:sz w:val="18"/>
                <w:szCs w:val="18"/>
                <w:lang w:val="es-ES" w:eastAsia="es-CO"/>
              </w:rPr>
              <w:t xml:space="preserve"> </w:t>
            </w:r>
            <w:r w:rsidRPr="001229A0">
              <w:rPr>
                <w:rFonts w:eastAsia="Arial" w:cs="Arial"/>
                <w:sz w:val="18"/>
                <w:szCs w:val="18"/>
                <w:lang w:val="es-ES" w:eastAsia="es-CO"/>
              </w:rPr>
              <w:t>el</w:t>
            </w:r>
            <w:r w:rsidRPr="001229A0">
              <w:rPr>
                <w:rFonts w:eastAsia="Arial,Times New Roman" w:cs="Arial"/>
                <w:sz w:val="18"/>
                <w:szCs w:val="18"/>
                <w:lang w:val="es-ES" w:eastAsia="es-CO"/>
              </w:rPr>
              <w:t xml:space="preserve"> </w:t>
            </w:r>
            <w:r w:rsidRPr="001229A0">
              <w:rPr>
                <w:rFonts w:eastAsia="Arial" w:cs="Arial"/>
                <w:sz w:val="18"/>
                <w:szCs w:val="18"/>
                <w:lang w:val="es-ES" w:eastAsia="es-CO"/>
              </w:rPr>
              <w:t>referido</w:t>
            </w:r>
            <w:r w:rsidRPr="001229A0">
              <w:rPr>
                <w:rFonts w:eastAsia="Arial,Times New Roman" w:cs="Arial"/>
                <w:sz w:val="18"/>
                <w:szCs w:val="18"/>
                <w:lang w:val="es-ES" w:eastAsia="es-CO"/>
              </w:rPr>
              <w:t xml:space="preserve"> </w:t>
            </w:r>
            <w:r w:rsidRPr="001229A0">
              <w:rPr>
                <w:rFonts w:eastAsia="Arial" w:cs="Arial"/>
                <w:sz w:val="18"/>
                <w:szCs w:val="18"/>
                <w:lang w:val="es-ES" w:eastAsia="es-CO"/>
              </w:rPr>
              <w:t>documento</w:t>
            </w:r>
            <w:r w:rsidRPr="001229A0">
              <w:rPr>
                <w:rFonts w:eastAsia="Arial,Times New Roman" w:cs="Arial"/>
                <w:sz w:val="18"/>
                <w:szCs w:val="18"/>
                <w:lang w:val="es-ES" w:eastAsia="es-CO"/>
              </w:rPr>
              <w:t xml:space="preserve"> </w:t>
            </w:r>
            <w:r w:rsidRPr="001229A0">
              <w:rPr>
                <w:rFonts w:eastAsia="Arial" w:cs="Arial"/>
                <w:sz w:val="18"/>
                <w:szCs w:val="18"/>
                <w:lang w:val="es-ES" w:eastAsia="es-CO"/>
              </w:rPr>
              <w:t>se</w:t>
            </w:r>
            <w:r w:rsidRPr="001229A0">
              <w:rPr>
                <w:rFonts w:eastAsia="Arial,Times New Roman" w:cs="Arial"/>
                <w:sz w:val="18"/>
                <w:szCs w:val="18"/>
                <w:lang w:val="es-ES" w:eastAsia="es-CO"/>
              </w:rPr>
              <w:t xml:space="preserve"> </w:t>
            </w:r>
            <w:r w:rsidRPr="001229A0">
              <w:rPr>
                <w:rFonts w:eastAsia="Arial" w:cs="Arial"/>
                <w:sz w:val="18"/>
                <w:szCs w:val="18"/>
                <w:lang w:val="es-ES" w:eastAsia="es-CO"/>
              </w:rPr>
              <w:t>exprese</w:t>
            </w:r>
            <w:r w:rsidRPr="001229A0">
              <w:rPr>
                <w:rFonts w:eastAsia="Arial,Times New Roman" w:cs="Arial"/>
                <w:sz w:val="18"/>
                <w:szCs w:val="18"/>
                <w:lang w:val="es-ES" w:eastAsia="es-CO"/>
              </w:rPr>
              <w:t xml:space="preserve"> </w:t>
            </w:r>
            <w:r w:rsidRPr="001229A0">
              <w:rPr>
                <w:rFonts w:eastAsia="Arial" w:cs="Arial"/>
                <w:sz w:val="18"/>
                <w:szCs w:val="18"/>
                <w:lang w:val="es-ES" w:eastAsia="es-CO"/>
              </w:rPr>
              <w:t>que</w:t>
            </w:r>
            <w:r w:rsidRPr="001229A0">
              <w:rPr>
                <w:rFonts w:eastAsia="Arial,Times New Roman" w:cs="Arial"/>
                <w:sz w:val="18"/>
                <w:szCs w:val="18"/>
                <w:lang w:val="es-ES" w:eastAsia="es-CO"/>
              </w:rPr>
              <w:t xml:space="preserve"> </w:t>
            </w:r>
            <w:r w:rsidRPr="001229A0">
              <w:rPr>
                <w:rFonts w:eastAsia="Arial" w:cs="Arial"/>
                <w:sz w:val="18"/>
                <w:szCs w:val="18"/>
                <w:lang w:val="es-ES" w:eastAsia="es-CO"/>
              </w:rPr>
              <w:t>la</w:t>
            </w:r>
            <w:r w:rsidRPr="001229A0">
              <w:rPr>
                <w:rFonts w:eastAsia="Arial,Times New Roman" w:cs="Arial"/>
                <w:sz w:val="18"/>
                <w:szCs w:val="18"/>
                <w:lang w:val="es-ES" w:eastAsia="es-CO"/>
              </w:rPr>
              <w:t xml:space="preserve"> </w:t>
            </w:r>
            <w:r w:rsidRPr="001229A0">
              <w:rPr>
                <w:rFonts w:eastAsia="Arial" w:cs="Arial"/>
                <w:sz w:val="18"/>
                <w:szCs w:val="18"/>
                <w:lang w:val="es-ES" w:eastAsia="es-CO"/>
              </w:rPr>
              <w:t>sociedad</w:t>
            </w:r>
            <w:r w:rsidRPr="001229A0">
              <w:rPr>
                <w:rFonts w:eastAsia="Arial,Times New Roman" w:cs="Arial"/>
                <w:sz w:val="18"/>
                <w:szCs w:val="18"/>
                <w:lang w:val="es-ES" w:eastAsia="es-CO"/>
              </w:rPr>
              <w:t xml:space="preserve"> </w:t>
            </w:r>
            <w:r w:rsidRPr="001229A0">
              <w:rPr>
                <w:rFonts w:eastAsia="Arial" w:cs="Arial"/>
                <w:sz w:val="18"/>
                <w:szCs w:val="18"/>
                <w:lang w:val="es-ES" w:eastAsia="es-CO"/>
              </w:rPr>
              <w:t>podrá</w:t>
            </w:r>
            <w:r w:rsidRPr="001229A0">
              <w:rPr>
                <w:rFonts w:eastAsia="Arial,Times New Roman" w:cs="Arial"/>
                <w:sz w:val="18"/>
                <w:szCs w:val="18"/>
                <w:lang w:val="es-ES" w:eastAsia="es-CO"/>
              </w:rPr>
              <w:t xml:space="preserve"> </w:t>
            </w:r>
            <w:r w:rsidRPr="001229A0">
              <w:rPr>
                <w:rFonts w:eastAsia="Arial" w:cs="Arial"/>
                <w:sz w:val="18"/>
                <w:szCs w:val="18"/>
                <w:lang w:val="es-ES" w:eastAsia="es-CO"/>
              </w:rPr>
              <w:t>denominarse</w:t>
            </w:r>
            <w:r w:rsidRPr="001229A0">
              <w:rPr>
                <w:rFonts w:eastAsia="Arial,Times New Roman" w:cs="Arial"/>
                <w:sz w:val="18"/>
                <w:szCs w:val="18"/>
                <w:lang w:val="es-ES" w:eastAsia="es-CO"/>
              </w:rPr>
              <w:t xml:space="preserve"> </w:t>
            </w:r>
            <w:r w:rsidRPr="001229A0">
              <w:rPr>
                <w:rFonts w:eastAsia="Arial" w:cs="Arial"/>
                <w:sz w:val="18"/>
                <w:szCs w:val="18"/>
                <w:lang w:val="es-ES" w:eastAsia="es-CO"/>
              </w:rPr>
              <w:t>de</w:t>
            </w:r>
            <w:r w:rsidRPr="001229A0">
              <w:rPr>
                <w:rFonts w:eastAsia="Arial,Times New Roman" w:cs="Arial"/>
                <w:sz w:val="18"/>
                <w:szCs w:val="18"/>
                <w:lang w:val="es-ES" w:eastAsia="es-CO"/>
              </w:rPr>
              <w:t xml:space="preserve"> </w:t>
            </w:r>
            <w:r w:rsidRPr="001229A0">
              <w:rPr>
                <w:rFonts w:eastAsia="Arial" w:cs="Arial"/>
                <w:sz w:val="18"/>
                <w:szCs w:val="18"/>
                <w:lang w:val="es-ES" w:eastAsia="es-CO"/>
              </w:rPr>
              <w:t>esa</w:t>
            </w:r>
            <w:r w:rsidRPr="001229A0">
              <w:rPr>
                <w:rFonts w:eastAsia="Arial,Times New Roman" w:cs="Arial"/>
                <w:sz w:val="18"/>
                <w:szCs w:val="18"/>
                <w:lang w:val="es-ES" w:eastAsia="es-CO"/>
              </w:rPr>
              <w:t xml:space="preserve"> </w:t>
            </w:r>
            <w:r w:rsidRPr="001229A0">
              <w:rPr>
                <w:rFonts w:eastAsia="Arial" w:cs="Arial"/>
                <w:sz w:val="18"/>
                <w:szCs w:val="18"/>
                <w:lang w:val="es-ES" w:eastAsia="es-CO"/>
              </w:rPr>
              <w:t>manera.</w:t>
            </w:r>
          </w:p>
          <w:p w14:paraId="57CF225D" w14:textId="27868141" w:rsidR="00DE5327" w:rsidRPr="001229A0" w:rsidRDefault="00DE5327" w:rsidP="00FB3EAD">
            <w:pPr>
              <w:pStyle w:val="Prrafodelista"/>
              <w:numPr>
                <w:ilvl w:val="0"/>
                <w:numId w:val="44"/>
              </w:numPr>
              <w:spacing w:line="276" w:lineRule="auto"/>
              <w:rPr>
                <w:rFonts w:eastAsia="Arial,Times New Roman" w:cs="Arial"/>
                <w:sz w:val="18"/>
                <w:szCs w:val="18"/>
                <w:lang w:val="es-ES" w:eastAsia="es-CO"/>
              </w:rPr>
            </w:pPr>
            <w:r w:rsidRPr="001229A0">
              <w:rPr>
                <w:rFonts w:eastAsia="Arial" w:cs="Arial"/>
                <w:sz w:val="18"/>
                <w:szCs w:val="18"/>
                <w:lang w:val="es-ES" w:eastAsia="es-CO"/>
              </w:rPr>
              <w:t>Para</w:t>
            </w:r>
            <w:r w:rsidRPr="001229A0">
              <w:rPr>
                <w:rFonts w:eastAsia="Arial,Times New Roman" w:cs="Arial"/>
                <w:sz w:val="18"/>
                <w:szCs w:val="18"/>
                <w:lang w:val="es-ES" w:eastAsia="es-CO"/>
              </w:rPr>
              <w:t xml:space="preserve"> </w:t>
            </w:r>
            <w:r w:rsidRPr="001229A0">
              <w:rPr>
                <w:rFonts w:eastAsia="Arial" w:cs="Arial"/>
                <w:sz w:val="18"/>
                <w:szCs w:val="18"/>
                <w:lang w:val="es-ES" w:eastAsia="es-CO"/>
              </w:rPr>
              <w:t>los</w:t>
            </w:r>
            <w:r w:rsidRPr="001229A0">
              <w:rPr>
                <w:rFonts w:eastAsia="Arial,Times New Roman" w:cs="Arial"/>
                <w:sz w:val="18"/>
                <w:szCs w:val="18"/>
                <w:lang w:val="es-ES" w:eastAsia="es-CO"/>
              </w:rPr>
              <w:t xml:space="preserve"> </w:t>
            </w:r>
            <w:r w:rsidR="005562D8">
              <w:rPr>
                <w:rFonts w:eastAsia="Arial" w:cs="Arial"/>
                <w:sz w:val="18"/>
                <w:szCs w:val="18"/>
                <w:lang w:val="es-ES" w:eastAsia="es-CO"/>
              </w:rPr>
              <w:t>P</w:t>
            </w:r>
            <w:r w:rsidRPr="001229A0">
              <w:rPr>
                <w:rFonts w:eastAsia="Arial" w:cs="Arial"/>
                <w:sz w:val="18"/>
                <w:szCs w:val="18"/>
                <w:lang w:val="es-ES" w:eastAsia="es-CO"/>
              </w:rPr>
              <w:t>roponentes</w:t>
            </w:r>
            <w:r w:rsidRPr="001229A0">
              <w:rPr>
                <w:rFonts w:eastAsia="Arial,Times New Roman" w:cs="Arial"/>
                <w:sz w:val="18"/>
                <w:szCs w:val="18"/>
                <w:lang w:val="es-ES" w:eastAsia="es-CO"/>
              </w:rPr>
              <w:t xml:space="preserve"> </w:t>
            </w:r>
            <w:r w:rsidR="005562D8">
              <w:rPr>
                <w:rFonts w:eastAsia="Arial" w:cs="Arial"/>
                <w:sz w:val="18"/>
                <w:szCs w:val="18"/>
                <w:lang w:val="es-ES" w:eastAsia="es-CO"/>
              </w:rPr>
              <w:t>P</w:t>
            </w:r>
            <w:r w:rsidRPr="001229A0">
              <w:rPr>
                <w:rFonts w:eastAsia="Arial" w:cs="Arial"/>
                <w:sz w:val="18"/>
                <w:szCs w:val="18"/>
                <w:lang w:val="es-ES" w:eastAsia="es-CO"/>
              </w:rPr>
              <w:t>lurales:</w:t>
            </w:r>
            <w:r w:rsidRPr="001229A0">
              <w:rPr>
                <w:rFonts w:eastAsia="Arial,Times New Roman" w:cs="Arial"/>
                <w:sz w:val="18"/>
                <w:szCs w:val="18"/>
                <w:lang w:val="es-ES" w:eastAsia="es-CO"/>
              </w:rPr>
              <w:t xml:space="preserve"> </w:t>
            </w:r>
            <w:r w:rsidRPr="001229A0">
              <w:rPr>
                <w:rFonts w:eastAsia="Arial" w:cs="Arial"/>
                <w:sz w:val="18"/>
                <w:szCs w:val="18"/>
                <w:lang w:val="es-ES" w:eastAsia="es-CO"/>
              </w:rPr>
              <w:t>la</w:t>
            </w:r>
            <w:r w:rsidRPr="001229A0">
              <w:rPr>
                <w:rFonts w:eastAsia="Arial,Times New Roman" w:cs="Arial"/>
                <w:sz w:val="18"/>
                <w:szCs w:val="18"/>
                <w:lang w:val="es-ES" w:eastAsia="es-CO"/>
              </w:rPr>
              <w:t xml:space="preserve"> </w:t>
            </w:r>
            <w:r w:rsidR="005562D8">
              <w:rPr>
                <w:rFonts w:eastAsia="Arial" w:cs="Arial"/>
                <w:sz w:val="18"/>
                <w:szCs w:val="18"/>
                <w:lang w:val="es-ES" w:eastAsia="es-CO"/>
              </w:rPr>
              <w:t>G</w:t>
            </w:r>
            <w:r w:rsidRPr="001229A0">
              <w:rPr>
                <w:rFonts w:eastAsia="Arial" w:cs="Arial"/>
                <w:sz w:val="18"/>
                <w:szCs w:val="18"/>
                <w:lang w:val="es-ES" w:eastAsia="es-CO"/>
              </w:rPr>
              <w:t>arantía</w:t>
            </w:r>
            <w:r w:rsidRPr="001229A0">
              <w:rPr>
                <w:rFonts w:eastAsia="Arial,Times New Roman" w:cs="Arial"/>
                <w:sz w:val="18"/>
                <w:szCs w:val="18"/>
                <w:lang w:val="es-ES" w:eastAsia="es-CO"/>
              </w:rPr>
              <w:t xml:space="preserve"> </w:t>
            </w:r>
            <w:r w:rsidRPr="001229A0">
              <w:rPr>
                <w:rFonts w:eastAsia="Arial" w:cs="Arial"/>
                <w:sz w:val="18"/>
                <w:szCs w:val="18"/>
                <w:lang w:val="es-ES" w:eastAsia="es-CO"/>
              </w:rPr>
              <w:t>deberá</w:t>
            </w:r>
            <w:r w:rsidRPr="001229A0">
              <w:rPr>
                <w:rFonts w:eastAsia="Arial,Times New Roman" w:cs="Arial"/>
                <w:sz w:val="18"/>
                <w:szCs w:val="18"/>
                <w:lang w:val="es-ES" w:eastAsia="es-CO"/>
              </w:rPr>
              <w:t xml:space="preserve"> </w:t>
            </w:r>
            <w:r w:rsidRPr="001229A0">
              <w:rPr>
                <w:rFonts w:eastAsia="Arial" w:cs="Arial"/>
                <w:sz w:val="18"/>
                <w:szCs w:val="18"/>
                <w:lang w:val="es-ES" w:eastAsia="es-CO"/>
              </w:rPr>
              <w:t>ser</w:t>
            </w:r>
            <w:r w:rsidRPr="001229A0">
              <w:rPr>
                <w:rFonts w:eastAsia="Arial,Times New Roman" w:cs="Arial"/>
                <w:sz w:val="18"/>
                <w:szCs w:val="18"/>
                <w:lang w:val="es-ES" w:eastAsia="es-CO"/>
              </w:rPr>
              <w:t xml:space="preserve"> </w:t>
            </w:r>
            <w:r w:rsidRPr="001229A0">
              <w:rPr>
                <w:rFonts w:eastAsia="Arial" w:cs="Arial"/>
                <w:sz w:val="18"/>
                <w:szCs w:val="18"/>
                <w:lang w:val="es-ES" w:eastAsia="es-CO"/>
              </w:rPr>
              <w:t>otorgada</w:t>
            </w:r>
            <w:r w:rsidRPr="001229A0">
              <w:rPr>
                <w:rFonts w:eastAsia="Arial,Times New Roman" w:cs="Arial"/>
                <w:sz w:val="18"/>
                <w:szCs w:val="18"/>
                <w:lang w:val="es-ES" w:eastAsia="es-CO"/>
              </w:rPr>
              <w:t xml:space="preserve"> </w:t>
            </w:r>
            <w:r w:rsidRPr="001229A0">
              <w:rPr>
                <w:rFonts w:eastAsia="Arial" w:cs="Arial"/>
                <w:sz w:val="18"/>
                <w:szCs w:val="18"/>
                <w:lang w:val="es-ES" w:eastAsia="es-CO"/>
              </w:rPr>
              <w:t>por</w:t>
            </w:r>
            <w:r w:rsidRPr="001229A0">
              <w:rPr>
                <w:rFonts w:eastAsia="Arial,Times New Roman" w:cs="Arial"/>
                <w:sz w:val="18"/>
                <w:szCs w:val="18"/>
                <w:lang w:val="es-ES" w:eastAsia="es-CO"/>
              </w:rPr>
              <w:t xml:space="preserve"> </w:t>
            </w:r>
            <w:r w:rsidRPr="001229A0">
              <w:rPr>
                <w:rFonts w:eastAsia="Arial" w:cs="Arial"/>
                <w:sz w:val="18"/>
                <w:szCs w:val="18"/>
                <w:lang w:val="es-ES" w:eastAsia="es-CO"/>
              </w:rPr>
              <w:t>todos</w:t>
            </w:r>
            <w:r w:rsidRPr="001229A0">
              <w:rPr>
                <w:rFonts w:eastAsia="Arial,Times New Roman" w:cs="Arial"/>
                <w:sz w:val="18"/>
                <w:szCs w:val="18"/>
                <w:lang w:val="es-ES" w:eastAsia="es-CO"/>
              </w:rPr>
              <w:t xml:space="preserve"> </w:t>
            </w:r>
            <w:r w:rsidRPr="001229A0">
              <w:rPr>
                <w:rFonts w:eastAsia="Arial" w:cs="Arial"/>
                <w:sz w:val="18"/>
                <w:szCs w:val="18"/>
                <w:lang w:val="es-ES" w:eastAsia="es-CO"/>
              </w:rPr>
              <w:t>los</w:t>
            </w:r>
            <w:r w:rsidRPr="001229A0">
              <w:rPr>
                <w:rFonts w:eastAsia="Arial,Times New Roman" w:cs="Arial"/>
                <w:sz w:val="18"/>
                <w:szCs w:val="18"/>
                <w:lang w:val="es-ES" w:eastAsia="es-CO"/>
              </w:rPr>
              <w:t xml:space="preserve"> </w:t>
            </w:r>
            <w:r w:rsidRPr="001229A0">
              <w:rPr>
                <w:rFonts w:eastAsia="Arial" w:cs="Arial"/>
                <w:sz w:val="18"/>
                <w:szCs w:val="18"/>
                <w:lang w:val="es-ES" w:eastAsia="es-CO"/>
              </w:rPr>
              <w:t>integrantes</w:t>
            </w:r>
            <w:r w:rsidRPr="001229A0">
              <w:rPr>
                <w:rFonts w:eastAsia="Arial,Times New Roman" w:cs="Arial"/>
                <w:sz w:val="18"/>
                <w:szCs w:val="18"/>
                <w:lang w:val="es-ES" w:eastAsia="es-CO"/>
              </w:rPr>
              <w:t xml:space="preserve"> </w:t>
            </w:r>
            <w:r w:rsidRPr="001229A0">
              <w:rPr>
                <w:rFonts w:eastAsia="Arial" w:cs="Arial"/>
                <w:sz w:val="18"/>
                <w:szCs w:val="18"/>
                <w:lang w:val="es-ES" w:eastAsia="es-CO"/>
              </w:rPr>
              <w:t>del</w:t>
            </w:r>
            <w:r w:rsidRPr="001229A0">
              <w:rPr>
                <w:rFonts w:eastAsia="Arial,Times New Roman" w:cs="Arial"/>
                <w:sz w:val="18"/>
                <w:szCs w:val="18"/>
                <w:lang w:val="es-ES" w:eastAsia="es-CO"/>
              </w:rPr>
              <w:t xml:space="preserve"> </w:t>
            </w:r>
            <w:r w:rsidR="005562D8">
              <w:rPr>
                <w:rFonts w:eastAsia="Arial" w:cs="Arial"/>
                <w:sz w:val="18"/>
                <w:szCs w:val="18"/>
                <w:lang w:val="es-ES" w:eastAsia="es-CO"/>
              </w:rPr>
              <w:t>P</w:t>
            </w:r>
            <w:r w:rsidRPr="001229A0">
              <w:rPr>
                <w:rFonts w:eastAsia="Arial" w:cs="Arial"/>
                <w:sz w:val="18"/>
                <w:szCs w:val="18"/>
                <w:lang w:val="es-ES" w:eastAsia="es-CO"/>
              </w:rPr>
              <w:t>roponente</w:t>
            </w:r>
            <w:r w:rsidRPr="001229A0">
              <w:rPr>
                <w:rFonts w:eastAsia="Arial,Times New Roman" w:cs="Arial"/>
                <w:sz w:val="18"/>
                <w:szCs w:val="18"/>
                <w:lang w:val="es-ES" w:eastAsia="es-CO"/>
              </w:rPr>
              <w:t xml:space="preserve"> </w:t>
            </w:r>
            <w:r w:rsidR="005562D8">
              <w:rPr>
                <w:rFonts w:eastAsia="Arial" w:cs="Arial"/>
                <w:sz w:val="18"/>
                <w:szCs w:val="18"/>
                <w:lang w:val="es-ES" w:eastAsia="es-CO"/>
              </w:rPr>
              <w:t>P</w:t>
            </w:r>
            <w:r w:rsidRPr="001229A0">
              <w:rPr>
                <w:rFonts w:eastAsia="Arial" w:cs="Arial"/>
                <w:sz w:val="18"/>
                <w:szCs w:val="18"/>
                <w:lang w:val="es-ES" w:eastAsia="es-CO"/>
              </w:rPr>
              <w:t>lural,</w:t>
            </w:r>
            <w:r w:rsidRPr="001229A0">
              <w:rPr>
                <w:rFonts w:eastAsia="Arial,Times New Roman" w:cs="Arial"/>
                <w:sz w:val="18"/>
                <w:szCs w:val="18"/>
                <w:lang w:val="es-ES" w:eastAsia="es-CO"/>
              </w:rPr>
              <w:t xml:space="preserve"> </w:t>
            </w:r>
            <w:r w:rsidRPr="001229A0">
              <w:rPr>
                <w:rFonts w:eastAsia="Arial" w:cs="Arial"/>
                <w:sz w:val="18"/>
                <w:szCs w:val="18"/>
                <w:lang w:val="es-ES" w:eastAsia="es-CO"/>
              </w:rPr>
              <w:t>para</w:t>
            </w:r>
            <w:r w:rsidRPr="001229A0">
              <w:rPr>
                <w:rFonts w:eastAsia="Arial,Times New Roman" w:cs="Arial"/>
                <w:sz w:val="18"/>
                <w:szCs w:val="18"/>
                <w:lang w:val="es-ES" w:eastAsia="es-CO"/>
              </w:rPr>
              <w:t xml:space="preserve"> </w:t>
            </w:r>
            <w:r w:rsidRPr="001229A0">
              <w:rPr>
                <w:rFonts w:eastAsia="Arial" w:cs="Arial"/>
                <w:sz w:val="18"/>
                <w:szCs w:val="18"/>
                <w:lang w:val="es-ES" w:eastAsia="es-CO"/>
              </w:rPr>
              <w:t>lo</w:t>
            </w:r>
            <w:r w:rsidRPr="001229A0">
              <w:rPr>
                <w:rFonts w:eastAsia="Arial,Times New Roman" w:cs="Arial"/>
                <w:sz w:val="18"/>
                <w:szCs w:val="18"/>
                <w:lang w:val="es-ES" w:eastAsia="es-CO"/>
              </w:rPr>
              <w:t xml:space="preserve"> </w:t>
            </w:r>
            <w:r w:rsidRPr="001229A0">
              <w:rPr>
                <w:rFonts w:eastAsia="Arial" w:cs="Arial"/>
                <w:sz w:val="18"/>
                <w:szCs w:val="18"/>
                <w:lang w:val="es-ES" w:eastAsia="es-CO"/>
              </w:rPr>
              <w:t>cual</w:t>
            </w:r>
            <w:r w:rsidRPr="001229A0">
              <w:rPr>
                <w:rFonts w:eastAsia="Arial,Times New Roman" w:cs="Arial"/>
                <w:sz w:val="18"/>
                <w:szCs w:val="18"/>
                <w:lang w:val="es-ES" w:eastAsia="es-CO"/>
              </w:rPr>
              <w:t xml:space="preserve"> </w:t>
            </w:r>
            <w:r w:rsidRPr="001229A0">
              <w:rPr>
                <w:rFonts w:eastAsia="Arial" w:cs="Arial"/>
                <w:sz w:val="18"/>
                <w:szCs w:val="18"/>
                <w:lang w:val="es-ES" w:eastAsia="es-CO"/>
              </w:rPr>
              <w:t>se</w:t>
            </w:r>
            <w:r w:rsidRPr="001229A0">
              <w:rPr>
                <w:rFonts w:eastAsia="Arial,Times New Roman" w:cs="Arial"/>
                <w:sz w:val="18"/>
                <w:szCs w:val="18"/>
                <w:lang w:val="es-ES" w:eastAsia="es-CO"/>
              </w:rPr>
              <w:t xml:space="preserve"> </w:t>
            </w:r>
            <w:r w:rsidR="00FC09DB">
              <w:rPr>
                <w:rFonts w:eastAsia="Arial,Times New Roman" w:cs="Arial"/>
                <w:sz w:val="18"/>
                <w:szCs w:val="18"/>
                <w:lang w:val="es-ES" w:eastAsia="es-CO"/>
              </w:rPr>
              <w:t>tendrá que</w:t>
            </w:r>
            <w:r w:rsidRPr="001229A0">
              <w:rPr>
                <w:rFonts w:eastAsia="Arial,Times New Roman" w:cs="Arial"/>
                <w:sz w:val="18"/>
                <w:szCs w:val="18"/>
                <w:lang w:val="es-ES" w:eastAsia="es-CO"/>
              </w:rPr>
              <w:t xml:space="preserve"> </w:t>
            </w:r>
            <w:r w:rsidRPr="001229A0">
              <w:rPr>
                <w:rFonts w:eastAsia="Arial" w:cs="Arial"/>
                <w:sz w:val="18"/>
                <w:szCs w:val="18"/>
                <w:lang w:val="es-ES" w:eastAsia="es-CO"/>
              </w:rPr>
              <w:t>relacionar</w:t>
            </w:r>
            <w:r w:rsidRPr="001229A0">
              <w:rPr>
                <w:rFonts w:eastAsia="Arial,Times New Roman" w:cs="Arial"/>
                <w:sz w:val="18"/>
                <w:szCs w:val="18"/>
                <w:lang w:val="es-ES" w:eastAsia="es-CO"/>
              </w:rPr>
              <w:t xml:space="preserve"> </w:t>
            </w:r>
            <w:r w:rsidRPr="001229A0">
              <w:rPr>
                <w:rFonts w:eastAsia="Arial" w:cs="Arial"/>
                <w:sz w:val="18"/>
                <w:szCs w:val="18"/>
                <w:lang w:val="es-ES" w:eastAsia="es-CO"/>
              </w:rPr>
              <w:t>claramente</w:t>
            </w:r>
            <w:r w:rsidRPr="001229A0">
              <w:rPr>
                <w:rFonts w:eastAsia="Arial,Times New Roman" w:cs="Arial"/>
                <w:sz w:val="18"/>
                <w:szCs w:val="18"/>
                <w:lang w:val="es-ES" w:eastAsia="es-CO"/>
              </w:rPr>
              <w:t xml:space="preserve"> </w:t>
            </w:r>
            <w:r w:rsidRPr="001229A0">
              <w:rPr>
                <w:rFonts w:eastAsia="Arial" w:cs="Arial"/>
                <w:sz w:val="18"/>
                <w:szCs w:val="18"/>
                <w:lang w:val="es-ES" w:eastAsia="es-CO"/>
              </w:rPr>
              <w:t>los</w:t>
            </w:r>
            <w:r w:rsidRPr="001229A0">
              <w:rPr>
                <w:rFonts w:eastAsia="Arial,Times New Roman" w:cs="Arial"/>
                <w:sz w:val="18"/>
                <w:szCs w:val="18"/>
                <w:lang w:val="es-ES" w:eastAsia="es-CO"/>
              </w:rPr>
              <w:t xml:space="preserve"> </w:t>
            </w:r>
            <w:r w:rsidRPr="001229A0">
              <w:rPr>
                <w:rFonts w:eastAsia="Arial" w:cs="Arial"/>
                <w:sz w:val="18"/>
                <w:szCs w:val="18"/>
                <w:lang w:val="es-ES" w:eastAsia="es-CO"/>
              </w:rPr>
              <w:t>integrantes,</w:t>
            </w:r>
            <w:r w:rsidRPr="001229A0">
              <w:rPr>
                <w:rFonts w:eastAsia="Arial,Times New Roman" w:cs="Arial"/>
                <w:sz w:val="18"/>
                <w:szCs w:val="18"/>
                <w:lang w:val="es-ES" w:eastAsia="es-CO"/>
              </w:rPr>
              <w:t xml:space="preserve"> </w:t>
            </w:r>
            <w:r w:rsidRPr="001229A0">
              <w:rPr>
                <w:rFonts w:eastAsia="Arial" w:cs="Arial"/>
                <w:sz w:val="18"/>
                <w:szCs w:val="18"/>
                <w:lang w:val="es-ES" w:eastAsia="es-CO"/>
              </w:rPr>
              <w:t>su</w:t>
            </w:r>
            <w:r w:rsidRPr="001229A0">
              <w:rPr>
                <w:rFonts w:eastAsia="Arial,Times New Roman" w:cs="Arial"/>
                <w:sz w:val="18"/>
                <w:szCs w:val="18"/>
                <w:lang w:val="es-ES" w:eastAsia="es-CO"/>
              </w:rPr>
              <w:t xml:space="preserve"> </w:t>
            </w:r>
            <w:r w:rsidRPr="001229A0">
              <w:rPr>
                <w:rFonts w:eastAsia="Arial" w:cs="Arial"/>
                <w:sz w:val="18"/>
                <w:szCs w:val="18"/>
                <w:lang w:val="es-ES" w:eastAsia="es-CO"/>
              </w:rPr>
              <w:t>identificación</w:t>
            </w:r>
            <w:r w:rsidRPr="001229A0">
              <w:rPr>
                <w:rFonts w:eastAsia="Arial,Times New Roman" w:cs="Arial"/>
                <w:sz w:val="18"/>
                <w:szCs w:val="18"/>
                <w:lang w:val="es-ES" w:eastAsia="es-CO"/>
              </w:rPr>
              <w:t xml:space="preserve"> </w:t>
            </w:r>
            <w:r w:rsidRPr="001229A0">
              <w:rPr>
                <w:rFonts w:eastAsia="Arial" w:cs="Arial"/>
                <w:sz w:val="18"/>
                <w:szCs w:val="18"/>
                <w:lang w:val="es-ES" w:eastAsia="es-CO"/>
              </w:rPr>
              <w:t>y</w:t>
            </w:r>
            <w:r w:rsidRPr="001229A0">
              <w:rPr>
                <w:rFonts w:eastAsia="Arial,Times New Roman" w:cs="Arial"/>
                <w:sz w:val="18"/>
                <w:szCs w:val="18"/>
                <w:lang w:val="es-ES" w:eastAsia="es-CO"/>
              </w:rPr>
              <w:t xml:space="preserve"> </w:t>
            </w:r>
            <w:r w:rsidRPr="001229A0">
              <w:rPr>
                <w:rFonts w:eastAsia="Arial" w:cs="Arial"/>
                <w:sz w:val="18"/>
                <w:szCs w:val="18"/>
                <w:lang w:val="es-ES" w:eastAsia="es-CO"/>
              </w:rPr>
              <w:t>porcentaje</w:t>
            </w:r>
            <w:r w:rsidRPr="001229A0">
              <w:rPr>
                <w:rFonts w:eastAsia="Arial,Times New Roman" w:cs="Arial"/>
                <w:sz w:val="18"/>
                <w:szCs w:val="18"/>
                <w:lang w:val="es-ES" w:eastAsia="es-CO"/>
              </w:rPr>
              <w:t xml:space="preserve"> </w:t>
            </w:r>
            <w:r w:rsidRPr="001229A0">
              <w:rPr>
                <w:rFonts w:eastAsia="Arial" w:cs="Arial"/>
                <w:sz w:val="18"/>
                <w:szCs w:val="18"/>
                <w:lang w:val="es-ES" w:eastAsia="es-CO"/>
              </w:rPr>
              <w:t>de</w:t>
            </w:r>
            <w:r w:rsidRPr="001229A0">
              <w:rPr>
                <w:rFonts w:eastAsia="Arial,Times New Roman" w:cs="Arial"/>
                <w:sz w:val="18"/>
                <w:szCs w:val="18"/>
                <w:lang w:val="es-ES" w:eastAsia="es-CO"/>
              </w:rPr>
              <w:t xml:space="preserve"> </w:t>
            </w:r>
            <w:r w:rsidRPr="001229A0">
              <w:rPr>
                <w:rFonts w:eastAsia="Arial" w:cs="Arial"/>
                <w:sz w:val="18"/>
                <w:szCs w:val="18"/>
                <w:lang w:val="es-ES" w:eastAsia="es-CO"/>
              </w:rPr>
              <w:t>participación.</w:t>
            </w:r>
            <w:r w:rsidRPr="001229A0">
              <w:rPr>
                <w:rFonts w:eastAsia="Arial,Times New Roman" w:cs="Arial"/>
                <w:sz w:val="18"/>
                <w:szCs w:val="18"/>
                <w:lang w:val="es-ES" w:eastAsia="es-CO"/>
              </w:rPr>
              <w:t xml:space="preserve"> </w:t>
            </w:r>
          </w:p>
        </w:tc>
      </w:tr>
    </w:tbl>
    <w:p w14:paraId="604D7759" w14:textId="16E87E95" w:rsidR="00604257" w:rsidRDefault="00604257" w:rsidP="00604257">
      <w:pPr>
        <w:rPr>
          <w:lang w:val="es-MX"/>
        </w:rPr>
      </w:pPr>
    </w:p>
    <w:p w14:paraId="22211499" w14:textId="73E00D5A" w:rsidR="00DE5327" w:rsidRPr="00DE5327" w:rsidRDefault="00DE5327" w:rsidP="00DE5327">
      <w:pPr>
        <w:rPr>
          <w:lang w:val="es-MX"/>
        </w:rPr>
      </w:pPr>
      <w:r w:rsidRPr="00DE5327">
        <w:rPr>
          <w:lang w:val="es-MX"/>
        </w:rPr>
        <w:t xml:space="preserve">Si en desarrollo del </w:t>
      </w:r>
      <w:r w:rsidR="005562D8">
        <w:rPr>
          <w:lang w:val="es-MX"/>
        </w:rPr>
        <w:t>P</w:t>
      </w:r>
      <w:r w:rsidRPr="00DE5327">
        <w:rPr>
          <w:lang w:val="es-MX"/>
        </w:rPr>
        <w:t xml:space="preserve">roceso de </w:t>
      </w:r>
      <w:r w:rsidR="005562D8">
        <w:rPr>
          <w:lang w:val="es-MX"/>
        </w:rPr>
        <w:t>Contratación</w:t>
      </w:r>
      <w:r w:rsidR="005562D8" w:rsidRPr="00DE5327">
        <w:rPr>
          <w:lang w:val="es-MX"/>
        </w:rPr>
        <w:t xml:space="preserve"> </w:t>
      </w:r>
      <w:r w:rsidRPr="00DE5327">
        <w:rPr>
          <w:lang w:val="es-MX"/>
        </w:rPr>
        <w:t xml:space="preserve">se modifica el </w:t>
      </w:r>
      <w:r w:rsidR="005562D8">
        <w:rPr>
          <w:lang w:val="es-MX"/>
        </w:rPr>
        <w:t>C</w:t>
      </w:r>
      <w:r w:rsidRPr="00DE5327">
        <w:rPr>
          <w:lang w:val="es-MX"/>
        </w:rPr>
        <w:t xml:space="preserve">ronograma, el </w:t>
      </w:r>
      <w:r w:rsidR="005562D8">
        <w:rPr>
          <w:lang w:val="es-MX"/>
        </w:rPr>
        <w:t>P</w:t>
      </w:r>
      <w:r w:rsidRPr="00DE5327">
        <w:rPr>
          <w:lang w:val="es-MX"/>
        </w:rPr>
        <w:t xml:space="preserve">roponente deberá ampliar la vigencia de la </w:t>
      </w:r>
      <w:r w:rsidR="005562D8">
        <w:rPr>
          <w:lang w:val="es-MX"/>
        </w:rPr>
        <w:t>G</w:t>
      </w:r>
      <w:r w:rsidRPr="00DE5327">
        <w:rPr>
          <w:lang w:val="es-MX"/>
        </w:rPr>
        <w:t>arantía de seriedad de la oferta hasta tanto no se hayan perfeccionado y cumplido los requisitos de ejecución del respectivo contrato.</w:t>
      </w:r>
    </w:p>
    <w:p w14:paraId="6A1FFC5C" w14:textId="13C9CE05" w:rsidR="00DE5327" w:rsidRPr="00DE5327" w:rsidRDefault="00DE5327" w:rsidP="00DE5327">
      <w:pPr>
        <w:rPr>
          <w:lang w:val="es-MX"/>
        </w:rPr>
      </w:pPr>
      <w:r w:rsidRPr="00DE5327">
        <w:rPr>
          <w:lang w:val="es-MX"/>
        </w:rPr>
        <w:t xml:space="preserve">La propuesta tendrá una validez igual al término de vigencia establecido para la </w:t>
      </w:r>
      <w:r w:rsidR="005562D8">
        <w:rPr>
          <w:lang w:val="es-MX"/>
        </w:rPr>
        <w:t>G</w:t>
      </w:r>
      <w:r w:rsidRPr="00DE5327">
        <w:rPr>
          <w:lang w:val="es-MX"/>
        </w:rPr>
        <w:t xml:space="preserve">arantía de seriedad de la oferta. Durante este período la propuesta será irrevocable, de tal manera que el </w:t>
      </w:r>
      <w:r w:rsidR="005562D8">
        <w:rPr>
          <w:lang w:val="es-MX"/>
        </w:rPr>
        <w:t>P</w:t>
      </w:r>
      <w:r w:rsidRPr="00DE5327">
        <w:rPr>
          <w:lang w:val="es-MX"/>
        </w:rPr>
        <w:t xml:space="preserve">roponente no podrá retirar ni modificar los términos o condiciones de la misma, so pena de que la </w:t>
      </w:r>
      <w:r w:rsidR="001A3668">
        <w:rPr>
          <w:lang w:val="es-MX"/>
        </w:rPr>
        <w:t>E</w:t>
      </w:r>
      <w:r w:rsidRPr="00DE5327">
        <w:rPr>
          <w:lang w:val="es-MX"/>
        </w:rPr>
        <w:t xml:space="preserve">ntidad pueda hacer efectiva la </w:t>
      </w:r>
      <w:r w:rsidR="001A3668">
        <w:rPr>
          <w:lang w:val="es-MX"/>
        </w:rPr>
        <w:t>G</w:t>
      </w:r>
      <w:r w:rsidRPr="00DE5327">
        <w:rPr>
          <w:lang w:val="es-MX"/>
        </w:rPr>
        <w:t>arantía de seriedad de la oferta.</w:t>
      </w:r>
    </w:p>
    <w:p w14:paraId="17EAD7FB" w14:textId="019AAEF6" w:rsidR="00604257" w:rsidRPr="00102ED2" w:rsidRDefault="008011C1" w:rsidP="00E82548">
      <w:pPr>
        <w:pStyle w:val="Ttulo2"/>
        <w:numPr>
          <w:ilvl w:val="0"/>
          <w:numId w:val="0"/>
        </w:numPr>
        <w:ind w:left="360" w:hanging="360"/>
      </w:pPr>
      <w:bookmarkStart w:id="600" w:name="_Toc67583394"/>
      <w:bookmarkStart w:id="601" w:name="_Toc78789493"/>
      <w:bookmarkStart w:id="602" w:name="_Toc107858585"/>
      <w:r>
        <w:t xml:space="preserve">7.2. </w:t>
      </w:r>
      <w:r w:rsidR="00CA638B" w:rsidRPr="00102ED2">
        <w:t>GARANTÍAS DEL CONTRATO</w:t>
      </w:r>
      <w:bookmarkEnd w:id="600"/>
      <w:bookmarkEnd w:id="601"/>
      <w:bookmarkEnd w:id="602"/>
    </w:p>
    <w:p w14:paraId="1697B25E" w14:textId="13083D80" w:rsidR="00DE5327" w:rsidRPr="00102ED2" w:rsidRDefault="008011C1" w:rsidP="00E82548">
      <w:pPr>
        <w:pStyle w:val="Ttulo3"/>
        <w:numPr>
          <w:ilvl w:val="0"/>
          <w:numId w:val="0"/>
        </w:numPr>
        <w:ind w:left="720" w:hanging="720"/>
        <w:rPr>
          <w:lang w:val="es-MX"/>
        </w:rPr>
      </w:pPr>
      <w:bookmarkStart w:id="603" w:name="_Toc67583395"/>
      <w:bookmarkStart w:id="604" w:name="_Toc78789494"/>
      <w:bookmarkStart w:id="605" w:name="_Toc107858586"/>
      <w:r>
        <w:rPr>
          <w:lang w:val="es-MX"/>
        </w:rPr>
        <w:t xml:space="preserve">7.2.1. </w:t>
      </w:r>
      <w:r w:rsidR="00CA638B" w:rsidRPr="26EA01FF">
        <w:rPr>
          <w:lang w:val="es-MX"/>
        </w:rPr>
        <w:t>GARANTÍA DE CUMPLIMIENTO</w:t>
      </w:r>
      <w:bookmarkEnd w:id="603"/>
      <w:bookmarkEnd w:id="604"/>
      <w:bookmarkEnd w:id="605"/>
    </w:p>
    <w:p w14:paraId="604F8D4E" w14:textId="51504D02" w:rsidR="00DE5327" w:rsidRPr="00DE5327" w:rsidRDefault="00DE5327" w:rsidP="00DE5327">
      <w:pPr>
        <w:rPr>
          <w:lang w:val="es-MX"/>
        </w:rPr>
      </w:pPr>
      <w:r w:rsidRPr="00DE5327">
        <w:rPr>
          <w:lang w:val="es-MX"/>
        </w:rPr>
        <w:t xml:space="preserve">Para cubrir cualquier hecho constitutivo de incumplimiento, el </w:t>
      </w:r>
      <w:r w:rsidR="00BC10C4">
        <w:rPr>
          <w:lang w:val="es-MX"/>
        </w:rPr>
        <w:t>C</w:t>
      </w:r>
      <w:r w:rsidRPr="00DE5327">
        <w:rPr>
          <w:lang w:val="es-MX"/>
        </w:rPr>
        <w:t xml:space="preserve">ontratista deberá presentar la </w:t>
      </w:r>
      <w:r w:rsidR="00F70BE4">
        <w:rPr>
          <w:lang w:val="es-MX"/>
        </w:rPr>
        <w:t>G</w:t>
      </w:r>
      <w:r w:rsidRPr="00DE5327">
        <w:rPr>
          <w:lang w:val="es-MX"/>
        </w:rPr>
        <w:t xml:space="preserve">arantía de cumplimiento en original a la </w:t>
      </w:r>
      <w:r w:rsidR="00F70BE4">
        <w:rPr>
          <w:lang w:val="es-MX"/>
        </w:rPr>
        <w:t>E</w:t>
      </w:r>
      <w:r w:rsidRPr="00DE5327">
        <w:rPr>
          <w:lang w:val="es-MX"/>
        </w:rPr>
        <w:t xml:space="preserve">ntidad dentro de los </w:t>
      </w:r>
      <w:r w:rsidR="00AA0D26" w:rsidRPr="00AA0D26">
        <w:rPr>
          <w:lang w:val="es-MX"/>
        </w:rPr>
        <w:t>cinco (5)</w:t>
      </w:r>
      <w:r w:rsidRPr="00DE5327">
        <w:rPr>
          <w:lang w:val="es-MX"/>
        </w:rPr>
        <w:t xml:space="preserve"> días hábiles siguientes contados a partir de la firma del </w:t>
      </w:r>
      <w:r w:rsidR="00D9486C">
        <w:rPr>
          <w:lang w:val="es-MX"/>
        </w:rPr>
        <w:t>C</w:t>
      </w:r>
      <w:r w:rsidRPr="00DE5327">
        <w:rPr>
          <w:lang w:val="es-MX"/>
        </w:rPr>
        <w:t xml:space="preserve">ontrato y requerirá la aprobación de la </w:t>
      </w:r>
      <w:r w:rsidR="00D9486C">
        <w:rPr>
          <w:lang w:val="es-MX"/>
        </w:rPr>
        <w:t>E</w:t>
      </w:r>
      <w:r w:rsidRPr="00DE5327">
        <w:rPr>
          <w:lang w:val="es-MX"/>
        </w:rPr>
        <w:t xml:space="preserve">ntidad. Esta </w:t>
      </w:r>
      <w:r w:rsidR="00D55B7E">
        <w:rPr>
          <w:lang w:val="es-MX"/>
        </w:rPr>
        <w:t>G</w:t>
      </w:r>
      <w:r w:rsidRPr="00DE5327">
        <w:rPr>
          <w:lang w:val="es-MX"/>
        </w:rPr>
        <w:t>arantía tendrá las siguientes características:</w:t>
      </w:r>
    </w:p>
    <w:tbl>
      <w:tblPr>
        <w:tblStyle w:val="Tablaconcuadrcula"/>
        <w:tblW w:w="0" w:type="auto"/>
        <w:jc w:val="center"/>
        <w:tblLook w:val="04A0" w:firstRow="1" w:lastRow="0" w:firstColumn="1" w:lastColumn="0" w:noHBand="0" w:noVBand="1"/>
      </w:tblPr>
      <w:tblGrid>
        <w:gridCol w:w="1748"/>
        <w:gridCol w:w="7080"/>
      </w:tblGrid>
      <w:tr w:rsidR="00DE5327" w:rsidRPr="005016B9" w14:paraId="74326828" w14:textId="77777777" w:rsidTr="00DE532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A4C6DB6" w14:textId="77777777" w:rsidR="00DE5327" w:rsidRPr="004C31EB" w:rsidRDefault="00DE5327" w:rsidP="00573259">
            <w:pPr>
              <w:rPr>
                <w:rFonts w:cs="Arial"/>
                <w:b/>
                <w:bCs/>
                <w:color w:val="FFFFFF" w:themeColor="background1"/>
                <w:szCs w:val="20"/>
              </w:rPr>
            </w:pPr>
            <w:r w:rsidRPr="004C31EB">
              <w:rPr>
                <w:rFonts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2119C1F4" w14:textId="77777777" w:rsidR="00DE5327" w:rsidRPr="004C31EB" w:rsidRDefault="00DE5327" w:rsidP="00573259">
            <w:pPr>
              <w:rPr>
                <w:rFonts w:cs="Arial"/>
                <w:b/>
                <w:bCs/>
                <w:color w:val="FFFFFF" w:themeColor="background1"/>
                <w:szCs w:val="20"/>
              </w:rPr>
            </w:pPr>
            <w:r w:rsidRPr="004C31EB">
              <w:rPr>
                <w:rFonts w:cs="Arial"/>
                <w:b/>
                <w:bCs/>
                <w:color w:val="FFFFFF" w:themeColor="background1"/>
                <w:szCs w:val="20"/>
              </w:rPr>
              <w:t xml:space="preserve">Condición </w:t>
            </w:r>
          </w:p>
        </w:tc>
      </w:tr>
      <w:tr w:rsidR="00DE5327" w:rsidRPr="005016B9" w14:paraId="20C80440"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CD2C16A" w14:textId="77777777" w:rsidR="00DE5327" w:rsidRPr="001229A0" w:rsidRDefault="00DE5327" w:rsidP="00573259">
            <w:pPr>
              <w:rPr>
                <w:rFonts w:eastAsia="Times New Roman" w:cs="Arial"/>
                <w:bCs/>
                <w:color w:val="auto"/>
                <w:sz w:val="18"/>
                <w:szCs w:val="18"/>
                <w:lang w:val="es-ES" w:eastAsia="es-CO"/>
              </w:rPr>
            </w:pPr>
            <w:r w:rsidRPr="001229A0">
              <w:rPr>
                <w:rFonts w:eastAsia="Times New Roman" w:cs="Arial"/>
                <w:bCs/>
                <w:color w:val="auto"/>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4C52D527" w14:textId="7511237B" w:rsidR="00DE5327" w:rsidRPr="001229A0" w:rsidRDefault="00DE5327" w:rsidP="00573259">
            <w:pPr>
              <w:rPr>
                <w:rFonts w:eastAsia="Times New Roman" w:cs="Arial"/>
                <w:bCs/>
                <w:color w:val="auto"/>
                <w:sz w:val="18"/>
                <w:szCs w:val="18"/>
                <w:lang w:val="es-ES" w:eastAsia="es-CO"/>
              </w:rPr>
            </w:pPr>
            <w:r w:rsidRPr="001229A0">
              <w:rPr>
                <w:rFonts w:eastAsia="Times New Roman" w:cs="Arial"/>
                <w:bCs/>
                <w:color w:val="auto"/>
                <w:sz w:val="18"/>
                <w:szCs w:val="18"/>
                <w:lang w:val="es-ES" w:eastAsia="es-CO"/>
              </w:rPr>
              <w:t xml:space="preserve">Cualquiera de las clases permitidas por el artículo 2.2.1.2.3.1.2 del Decreto 1082 de 2015, a saber: (i) </w:t>
            </w:r>
            <w:r w:rsidR="001B6F7D">
              <w:rPr>
                <w:rFonts w:eastAsia="Times New Roman" w:cs="Arial"/>
                <w:bCs/>
                <w:color w:val="auto"/>
                <w:sz w:val="18"/>
                <w:szCs w:val="18"/>
                <w:lang w:val="es-ES" w:eastAsia="es-CO"/>
              </w:rPr>
              <w:t>C</w:t>
            </w:r>
            <w:r w:rsidRPr="001229A0">
              <w:rPr>
                <w:rFonts w:eastAsia="Times New Roman" w:cs="Arial"/>
                <w:bCs/>
                <w:color w:val="auto"/>
                <w:sz w:val="18"/>
                <w:szCs w:val="18"/>
                <w:lang w:val="es-ES" w:eastAsia="es-CO"/>
              </w:rPr>
              <w:t xml:space="preserve">ontrato de seguro contenido en una póliza para </w:t>
            </w:r>
            <w:r w:rsidR="001B6F7D">
              <w:rPr>
                <w:rFonts w:eastAsia="Times New Roman" w:cs="Arial"/>
                <w:bCs/>
                <w:color w:val="auto"/>
                <w:sz w:val="18"/>
                <w:szCs w:val="18"/>
                <w:lang w:val="es-ES" w:eastAsia="es-CO"/>
              </w:rPr>
              <w:t>E</w:t>
            </w:r>
            <w:r w:rsidRPr="001229A0">
              <w:rPr>
                <w:rFonts w:eastAsia="Times New Roman" w:cs="Arial"/>
                <w:bCs/>
                <w:color w:val="auto"/>
                <w:sz w:val="18"/>
                <w:szCs w:val="18"/>
                <w:lang w:val="es-ES" w:eastAsia="es-CO"/>
              </w:rPr>
              <w:t xml:space="preserve">ntidades </w:t>
            </w:r>
            <w:r w:rsidR="001B6F7D">
              <w:rPr>
                <w:rFonts w:eastAsia="Times New Roman" w:cs="Arial"/>
                <w:bCs/>
                <w:color w:val="auto"/>
                <w:sz w:val="18"/>
                <w:szCs w:val="18"/>
                <w:lang w:val="es-ES" w:eastAsia="es-CO"/>
              </w:rPr>
              <w:t>E</w:t>
            </w:r>
            <w:r w:rsidRPr="001229A0">
              <w:rPr>
                <w:rFonts w:eastAsia="Times New Roman" w:cs="Arial"/>
                <w:bCs/>
                <w:color w:val="auto"/>
                <w:sz w:val="18"/>
                <w:szCs w:val="18"/>
                <w:lang w:val="es-ES" w:eastAsia="es-CO"/>
              </w:rPr>
              <w:t xml:space="preserve">statales, (ii) patrimonio autónomo, (iii) </w:t>
            </w:r>
            <w:r w:rsidR="00D92A2D">
              <w:rPr>
                <w:rFonts w:eastAsia="Times New Roman" w:cs="Arial"/>
                <w:bCs/>
                <w:color w:val="auto"/>
                <w:sz w:val="18"/>
                <w:szCs w:val="18"/>
                <w:lang w:val="es-ES" w:eastAsia="es-CO"/>
              </w:rPr>
              <w:t>G</w:t>
            </w:r>
            <w:r w:rsidRPr="001229A0">
              <w:rPr>
                <w:rFonts w:eastAsia="Times New Roman" w:cs="Arial"/>
                <w:bCs/>
                <w:color w:val="auto"/>
                <w:sz w:val="18"/>
                <w:szCs w:val="18"/>
                <w:lang w:val="es-ES" w:eastAsia="es-CO"/>
              </w:rPr>
              <w:t>arantía bancaria.</w:t>
            </w:r>
          </w:p>
        </w:tc>
      </w:tr>
      <w:tr w:rsidR="00DE5327" w:rsidRPr="005016B9" w14:paraId="01DB72B3"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457BEE0" w14:textId="77777777" w:rsidR="00DE5327" w:rsidRPr="001229A0" w:rsidRDefault="00DE5327" w:rsidP="00573259">
            <w:pPr>
              <w:rPr>
                <w:rFonts w:eastAsia="Times New Roman" w:cs="Arial"/>
                <w:bCs/>
                <w:color w:val="auto"/>
                <w:sz w:val="18"/>
                <w:szCs w:val="18"/>
                <w:lang w:val="es-ES" w:eastAsia="es-CO"/>
              </w:rPr>
            </w:pPr>
            <w:r w:rsidRPr="001229A0">
              <w:rPr>
                <w:rFonts w:eastAsia="Times New Roman" w:cs="Arial"/>
                <w:bCs/>
                <w:color w:val="auto"/>
                <w:sz w:val="18"/>
                <w:szCs w:val="18"/>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54276FC" w14:textId="538E4AAD" w:rsidR="00DE5327" w:rsidRPr="001229A0" w:rsidRDefault="00AA0D26" w:rsidP="00573259">
            <w:pPr>
              <w:rPr>
                <w:rFonts w:eastAsia="Times New Roman" w:cs="Arial"/>
                <w:bCs/>
                <w:color w:val="auto"/>
                <w:sz w:val="18"/>
                <w:szCs w:val="18"/>
                <w:lang w:val="es-ES" w:eastAsia="es-CO"/>
              </w:rPr>
            </w:pPr>
            <w:r w:rsidRPr="00AA0D26">
              <w:rPr>
                <w:rFonts w:eastAsia="Times New Roman" w:cs="Arial"/>
                <w:bCs/>
                <w:color w:val="auto"/>
                <w:sz w:val="18"/>
                <w:szCs w:val="18"/>
                <w:lang w:val="es-ES" w:eastAsia="es-CO"/>
              </w:rPr>
              <w:t>DISTRITO ESPECIAL, INDUSTRIAL Y PORTUARIO DE BARRANQUILLA identificada con NIT 890.102.018-1</w:t>
            </w:r>
          </w:p>
        </w:tc>
      </w:tr>
      <w:tr w:rsidR="00DE5327" w:rsidRPr="005016B9" w14:paraId="35545E2F"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ACBE5A3" w14:textId="77777777" w:rsidR="00DE5327" w:rsidRPr="001229A0" w:rsidRDefault="00DE5327" w:rsidP="00573259">
            <w:pPr>
              <w:rPr>
                <w:rFonts w:eastAsia="Times New Roman" w:cs="Arial"/>
                <w:bCs/>
                <w:color w:val="404040" w:themeColor="text1" w:themeTint="BF"/>
                <w:sz w:val="18"/>
                <w:szCs w:val="18"/>
                <w:lang w:val="es-ES" w:eastAsia="es-CO"/>
              </w:rPr>
            </w:pPr>
            <w:r w:rsidRPr="001229A0">
              <w:rPr>
                <w:rFonts w:eastAsia="Times New Roman" w:cs="Arial"/>
                <w:bCs/>
                <w:color w:val="auto"/>
                <w:sz w:val="18"/>
                <w:szCs w:val="18"/>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5B35894A" w14:textId="77777777" w:rsidR="00DE5327" w:rsidRPr="001229A0" w:rsidRDefault="00DE5327" w:rsidP="00573259">
            <w:pPr>
              <w:rPr>
                <w:rFonts w:eastAsia="Times New Roman" w:cs="Arial"/>
                <w:bCs/>
                <w:color w:val="auto"/>
                <w:sz w:val="18"/>
                <w:szCs w:val="18"/>
                <w:lang w:val="es-ES" w:eastAsia="es-CO"/>
              </w:rPr>
            </w:pPr>
          </w:p>
          <w:tbl>
            <w:tblPr>
              <w:tblStyle w:val="Tablaconcuadrcula"/>
              <w:tblW w:w="5000" w:type="pct"/>
              <w:tblLook w:val="04A0" w:firstRow="1" w:lastRow="0" w:firstColumn="1" w:lastColumn="0" w:noHBand="0" w:noVBand="1"/>
            </w:tblPr>
            <w:tblGrid>
              <w:gridCol w:w="2925"/>
              <w:gridCol w:w="1889"/>
              <w:gridCol w:w="2040"/>
            </w:tblGrid>
            <w:tr w:rsidR="00DE5327" w:rsidRPr="007C1AA3" w14:paraId="5C0EA13F" w14:textId="77777777" w:rsidTr="00573259">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2FE0BC04" w14:textId="77777777" w:rsidR="00DE5327" w:rsidRPr="001229A0" w:rsidRDefault="00DE5327" w:rsidP="00573259">
                  <w:pPr>
                    <w:rPr>
                      <w:rFonts w:eastAsia="Times New Roman" w:cs="Arial"/>
                      <w:b/>
                      <w:bCs/>
                      <w:color w:val="FFFFFF" w:themeColor="background1"/>
                      <w:sz w:val="18"/>
                      <w:szCs w:val="18"/>
                      <w:lang w:val="es-ES" w:eastAsia="es-CO"/>
                    </w:rPr>
                  </w:pPr>
                  <w:r w:rsidRPr="001229A0">
                    <w:rPr>
                      <w:rFonts w:eastAsia="Times New Roman" w:cs="Arial"/>
                      <w:b/>
                      <w:bCs/>
                      <w:color w:val="FFFFFF" w:themeColor="background1"/>
                      <w:sz w:val="18"/>
                      <w:szCs w:val="18"/>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B99C104" w14:textId="77777777" w:rsidR="00DE5327" w:rsidRPr="001229A0" w:rsidRDefault="00DE5327" w:rsidP="00573259">
                  <w:pPr>
                    <w:rPr>
                      <w:rFonts w:eastAsia="Times New Roman" w:cs="Arial"/>
                      <w:b/>
                      <w:bCs/>
                      <w:color w:val="FFFFFF" w:themeColor="background1"/>
                      <w:sz w:val="18"/>
                      <w:szCs w:val="18"/>
                      <w:lang w:val="es-ES" w:eastAsia="es-CO"/>
                    </w:rPr>
                  </w:pPr>
                  <w:r w:rsidRPr="001229A0">
                    <w:rPr>
                      <w:rFonts w:eastAsia="Times New Roman" w:cs="Arial"/>
                      <w:b/>
                      <w:bCs/>
                      <w:color w:val="FFFFFF" w:themeColor="background1"/>
                      <w:sz w:val="18"/>
                      <w:szCs w:val="18"/>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348E8EF2" w14:textId="77777777" w:rsidR="00DE5327" w:rsidRPr="001229A0" w:rsidRDefault="00DE5327" w:rsidP="00573259">
                  <w:pPr>
                    <w:rPr>
                      <w:rFonts w:eastAsia="Times New Roman" w:cs="Arial"/>
                      <w:b/>
                      <w:bCs/>
                      <w:color w:val="FFFFFF" w:themeColor="background1"/>
                      <w:sz w:val="18"/>
                      <w:szCs w:val="18"/>
                      <w:lang w:val="es-ES" w:eastAsia="es-CO"/>
                    </w:rPr>
                  </w:pPr>
                  <w:r w:rsidRPr="001229A0">
                    <w:rPr>
                      <w:rFonts w:eastAsia="Times New Roman" w:cs="Arial"/>
                      <w:b/>
                      <w:bCs/>
                      <w:color w:val="FFFFFF" w:themeColor="background1"/>
                      <w:sz w:val="18"/>
                      <w:szCs w:val="18"/>
                      <w:lang w:val="es-ES" w:eastAsia="es-CO"/>
                    </w:rPr>
                    <w:t>Valor Asegurado</w:t>
                  </w:r>
                </w:p>
              </w:tc>
            </w:tr>
            <w:tr w:rsidR="00DE5327" w:rsidRPr="007C1AA3" w14:paraId="3E17EA33" w14:textId="77777777" w:rsidTr="00573259">
              <w:tc>
                <w:tcPr>
                  <w:tcW w:w="2134" w:type="pct"/>
                  <w:tcBorders>
                    <w:top w:val="single" w:sz="4" w:space="0" w:color="auto"/>
                    <w:left w:val="single" w:sz="4" w:space="0" w:color="auto"/>
                    <w:bottom w:val="single" w:sz="4" w:space="0" w:color="auto"/>
                    <w:right w:val="single" w:sz="4" w:space="0" w:color="auto"/>
                  </w:tcBorders>
                  <w:hideMark/>
                </w:tcPr>
                <w:p w14:paraId="384CC4BB" w14:textId="27FA0B22" w:rsidR="00DE5327" w:rsidRPr="001229A0" w:rsidRDefault="00DE5327" w:rsidP="00573259">
                  <w:pPr>
                    <w:rPr>
                      <w:rFonts w:eastAsia="Times New Roman" w:cs="Arial"/>
                      <w:bCs/>
                      <w:color w:val="auto"/>
                      <w:sz w:val="18"/>
                      <w:szCs w:val="18"/>
                      <w:lang w:val="es-ES" w:eastAsia="es-CO"/>
                    </w:rPr>
                  </w:pPr>
                  <w:r w:rsidRPr="001229A0">
                    <w:rPr>
                      <w:rFonts w:eastAsia="Times New Roman" w:cs="Arial"/>
                      <w:b/>
                      <w:bCs/>
                      <w:color w:val="auto"/>
                      <w:sz w:val="18"/>
                      <w:szCs w:val="18"/>
                      <w:lang w:val="es-ES" w:eastAsia="es-CO"/>
                    </w:rPr>
                    <w:t>Cumplimiento general</w:t>
                  </w:r>
                  <w:r w:rsidRPr="001229A0">
                    <w:rPr>
                      <w:rFonts w:eastAsia="Times New Roman" w:cs="Arial"/>
                      <w:bCs/>
                      <w:color w:val="auto"/>
                      <w:sz w:val="18"/>
                      <w:szCs w:val="18"/>
                      <w:lang w:val="es-ES" w:eastAsia="es-CO"/>
                    </w:rPr>
                    <w:t xml:space="preserve"> del </w:t>
                  </w:r>
                  <w:r w:rsidR="00971C5B">
                    <w:rPr>
                      <w:rFonts w:eastAsia="Times New Roman" w:cs="Arial"/>
                      <w:bCs/>
                      <w:color w:val="auto"/>
                      <w:sz w:val="18"/>
                      <w:szCs w:val="18"/>
                      <w:lang w:val="es-ES" w:eastAsia="es-CO"/>
                    </w:rPr>
                    <w:t>C</w:t>
                  </w:r>
                  <w:r w:rsidRPr="001229A0">
                    <w:rPr>
                      <w:rFonts w:eastAsia="Times New Roman" w:cs="Arial"/>
                      <w:bCs/>
                      <w:color w:val="auto"/>
                      <w:sz w:val="18"/>
                      <w:szCs w:val="18"/>
                      <w:lang w:val="es-ES" w:eastAsia="es-CO"/>
                    </w:rPr>
                    <w:t>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424016A" w14:textId="3E89D338" w:rsidR="00DE5327" w:rsidRPr="001229A0" w:rsidRDefault="00DE5327" w:rsidP="00573259">
                  <w:pPr>
                    <w:rPr>
                      <w:rFonts w:eastAsia="Times New Roman" w:cs="Arial"/>
                      <w:bCs/>
                      <w:color w:val="auto"/>
                      <w:sz w:val="18"/>
                      <w:szCs w:val="18"/>
                      <w:lang w:val="es-ES" w:eastAsia="es-CO"/>
                    </w:rPr>
                  </w:pPr>
                  <w:r w:rsidRPr="001229A0">
                    <w:rPr>
                      <w:rFonts w:eastAsia="Times New Roman" w:cs="Arial"/>
                      <w:bCs/>
                      <w:color w:val="auto"/>
                      <w:sz w:val="18"/>
                      <w:szCs w:val="18"/>
                      <w:lang w:val="es-ES" w:eastAsia="es-CO"/>
                    </w:rPr>
                    <w:t xml:space="preserve">Hasta la liquidación del </w:t>
                  </w:r>
                  <w:r w:rsidR="009279EB">
                    <w:rPr>
                      <w:rFonts w:eastAsia="Times New Roman" w:cs="Arial"/>
                      <w:bCs/>
                      <w:color w:val="auto"/>
                      <w:sz w:val="18"/>
                      <w:szCs w:val="18"/>
                      <w:lang w:val="es-ES" w:eastAsia="es-CO"/>
                    </w:rPr>
                    <w:t>C</w:t>
                  </w:r>
                  <w:r w:rsidRPr="001229A0">
                    <w:rPr>
                      <w:rFonts w:eastAsia="Times New Roman" w:cs="Arial"/>
                      <w:bCs/>
                      <w:color w:val="auto"/>
                      <w:sz w:val="18"/>
                      <w:szCs w:val="18"/>
                      <w:lang w:val="es-ES" w:eastAsia="es-CO"/>
                    </w:rPr>
                    <w:t>ontrato</w:t>
                  </w:r>
                </w:p>
              </w:tc>
              <w:tc>
                <w:tcPr>
                  <w:tcW w:w="1488" w:type="pct"/>
                  <w:tcBorders>
                    <w:top w:val="single" w:sz="4" w:space="0" w:color="auto"/>
                    <w:left w:val="single" w:sz="4" w:space="0" w:color="auto"/>
                    <w:bottom w:val="single" w:sz="4" w:space="0" w:color="auto"/>
                    <w:right w:val="single" w:sz="4" w:space="0" w:color="auto"/>
                  </w:tcBorders>
                  <w:hideMark/>
                </w:tcPr>
                <w:p w14:paraId="2457244A" w14:textId="1EA3B4AE" w:rsidR="00DE5327" w:rsidRPr="001229A0" w:rsidRDefault="00AA0D26" w:rsidP="00573259">
                  <w:pPr>
                    <w:rPr>
                      <w:rFonts w:eastAsia="Times New Roman" w:cs="Arial"/>
                      <w:color w:val="auto"/>
                      <w:sz w:val="18"/>
                      <w:szCs w:val="18"/>
                      <w:highlight w:val="lightGray"/>
                      <w:lang w:val="es-ES" w:eastAsia="es-CO"/>
                    </w:rPr>
                  </w:pPr>
                  <w:r w:rsidRPr="00AA0D26">
                    <w:rPr>
                      <w:rFonts w:eastAsia="Times New Roman" w:cs="Arial"/>
                      <w:bCs/>
                      <w:color w:val="auto"/>
                      <w:sz w:val="18"/>
                      <w:szCs w:val="18"/>
                      <w:lang w:val="es-ES" w:eastAsia="es-CO"/>
                    </w:rPr>
                    <w:t>20% del valor del contrato</w:t>
                  </w:r>
                </w:p>
              </w:tc>
            </w:tr>
            <w:tr w:rsidR="00DE5327" w:rsidRPr="007C1AA3" w14:paraId="6003FC17" w14:textId="77777777" w:rsidTr="00B24212">
              <w:tc>
                <w:tcPr>
                  <w:tcW w:w="2134" w:type="pct"/>
                  <w:tcBorders>
                    <w:top w:val="single" w:sz="4" w:space="0" w:color="auto"/>
                    <w:left w:val="single" w:sz="4" w:space="0" w:color="auto"/>
                    <w:bottom w:val="single" w:sz="4" w:space="0" w:color="auto"/>
                    <w:right w:val="single" w:sz="4" w:space="0" w:color="auto"/>
                  </w:tcBorders>
                  <w:hideMark/>
                </w:tcPr>
                <w:p w14:paraId="2D354087" w14:textId="77777777" w:rsidR="00DE5327" w:rsidRPr="001229A0" w:rsidRDefault="00DE5327" w:rsidP="00573259">
                  <w:pPr>
                    <w:rPr>
                      <w:rFonts w:eastAsia="Times New Roman" w:cs="Arial"/>
                      <w:bCs/>
                      <w:color w:val="auto"/>
                      <w:sz w:val="18"/>
                      <w:szCs w:val="18"/>
                      <w:lang w:val="es-ES" w:eastAsia="es-CO"/>
                    </w:rPr>
                  </w:pPr>
                  <w:r w:rsidRPr="001229A0">
                    <w:rPr>
                      <w:rFonts w:eastAsia="Times New Roman" w:cs="Arial"/>
                      <w:b/>
                      <w:bCs/>
                      <w:color w:val="auto"/>
                      <w:sz w:val="18"/>
                      <w:szCs w:val="18"/>
                      <w:lang w:val="es-ES" w:eastAsia="es-CO"/>
                    </w:rPr>
                    <w:t>Pago de salarios, prestaciones sociales legales e indemnizaciones laborales</w:t>
                  </w:r>
                  <w:r w:rsidRPr="001229A0">
                    <w:rPr>
                      <w:rFonts w:eastAsia="Times New Roman" w:cs="Arial"/>
                      <w:bCs/>
                      <w:color w:val="auto"/>
                      <w:sz w:val="18"/>
                      <w:szCs w:val="18"/>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6EF941D9" w14:textId="77777777" w:rsidR="00DE5327" w:rsidRPr="001229A0" w:rsidRDefault="00DE5327" w:rsidP="00B24212">
                  <w:pPr>
                    <w:jc w:val="left"/>
                    <w:rPr>
                      <w:rFonts w:eastAsia="Times New Roman" w:cs="Arial"/>
                      <w:bCs/>
                      <w:color w:val="auto"/>
                      <w:sz w:val="18"/>
                      <w:szCs w:val="18"/>
                      <w:lang w:val="es-ES" w:eastAsia="es-CO"/>
                    </w:rPr>
                  </w:pPr>
                  <w:r w:rsidRPr="001229A0">
                    <w:rPr>
                      <w:rFonts w:eastAsia="Times New Roman" w:cs="Arial"/>
                      <w:bCs/>
                      <w:color w:val="auto"/>
                      <w:sz w:val="18"/>
                      <w:szCs w:val="18"/>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6B60149F" w14:textId="1A3ABB8B" w:rsidR="00DE5327" w:rsidRPr="001229A0" w:rsidRDefault="00AA0D26" w:rsidP="00573259">
                  <w:pPr>
                    <w:rPr>
                      <w:rFonts w:eastAsia="Times New Roman" w:cs="Arial"/>
                      <w:color w:val="auto"/>
                      <w:sz w:val="18"/>
                      <w:szCs w:val="18"/>
                      <w:highlight w:val="lightGray"/>
                      <w:lang w:val="es-ES" w:eastAsia="es-CO"/>
                    </w:rPr>
                  </w:pPr>
                  <w:r>
                    <w:rPr>
                      <w:rFonts w:eastAsia="Times New Roman" w:cs="Arial"/>
                      <w:bCs/>
                      <w:color w:val="auto"/>
                      <w:sz w:val="18"/>
                      <w:szCs w:val="18"/>
                      <w:lang w:val="es-ES" w:eastAsia="es-CO"/>
                    </w:rPr>
                    <w:t>1</w:t>
                  </w:r>
                  <w:r w:rsidRPr="00AA0D26">
                    <w:rPr>
                      <w:rFonts w:eastAsia="Times New Roman" w:cs="Arial"/>
                      <w:bCs/>
                      <w:color w:val="auto"/>
                      <w:sz w:val="18"/>
                      <w:szCs w:val="18"/>
                      <w:lang w:val="es-ES" w:eastAsia="es-CO"/>
                    </w:rPr>
                    <w:t>0% del valor del contrato</w:t>
                  </w:r>
                </w:p>
              </w:tc>
            </w:tr>
            <w:tr w:rsidR="00DE5327" w:rsidRPr="007C1AA3" w14:paraId="2D439B4A" w14:textId="77777777" w:rsidTr="00573259">
              <w:tc>
                <w:tcPr>
                  <w:tcW w:w="2134" w:type="pct"/>
                  <w:tcBorders>
                    <w:top w:val="single" w:sz="4" w:space="0" w:color="auto"/>
                    <w:left w:val="single" w:sz="4" w:space="0" w:color="auto"/>
                    <w:bottom w:val="single" w:sz="4" w:space="0" w:color="auto"/>
                    <w:right w:val="single" w:sz="4" w:space="0" w:color="auto"/>
                  </w:tcBorders>
                  <w:hideMark/>
                </w:tcPr>
                <w:p w14:paraId="13EAE097" w14:textId="77777777" w:rsidR="00DE5327" w:rsidRPr="001229A0" w:rsidRDefault="00DE5327" w:rsidP="00573259">
                  <w:pPr>
                    <w:rPr>
                      <w:rFonts w:eastAsia="Times New Roman" w:cs="Arial"/>
                      <w:bCs/>
                      <w:color w:val="auto"/>
                      <w:sz w:val="18"/>
                      <w:szCs w:val="18"/>
                      <w:lang w:val="es-ES" w:eastAsia="es-CO"/>
                    </w:rPr>
                  </w:pPr>
                  <w:r w:rsidRPr="001229A0">
                    <w:rPr>
                      <w:rFonts w:eastAsia="Times New Roman" w:cs="Arial"/>
                      <w:b/>
                      <w:bCs/>
                      <w:color w:val="auto"/>
                      <w:sz w:val="18"/>
                      <w:szCs w:val="18"/>
                      <w:lang w:val="es-ES" w:eastAsia="es-CO"/>
                    </w:rPr>
                    <w:t>Estabilidad y calidad de las obras</w:t>
                  </w:r>
                  <w:r w:rsidRPr="001229A0">
                    <w:rPr>
                      <w:rFonts w:eastAsia="Times New Roman" w:cs="Arial"/>
                      <w:bCs/>
                      <w:color w:val="auto"/>
                      <w:sz w:val="18"/>
                      <w:szCs w:val="18"/>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34B6B95A" w14:textId="1C9F42CF" w:rsidR="00DE5327" w:rsidRPr="001229A0" w:rsidRDefault="00AA0D26" w:rsidP="00573259">
                  <w:pPr>
                    <w:rPr>
                      <w:rFonts w:eastAsia="Times New Roman" w:cs="Arial"/>
                      <w:color w:val="auto"/>
                      <w:sz w:val="18"/>
                      <w:szCs w:val="18"/>
                      <w:highlight w:val="lightGray"/>
                      <w:lang w:val="es-ES" w:eastAsia="es-CO"/>
                    </w:rPr>
                  </w:pPr>
                  <w:r w:rsidRPr="00AA0D26">
                    <w:rPr>
                      <w:rFonts w:eastAsia="Times New Roman" w:cs="Arial"/>
                      <w:bCs/>
                      <w:color w:val="auto"/>
                      <w:sz w:val="18"/>
                      <w:szCs w:val="18"/>
                      <w:lang w:val="es-ES" w:eastAsia="es-CO"/>
                    </w:rPr>
                    <w:t>Por una vigencia de cinco (5) años contados a partir de la fecha de suscripción del Acta de Recibo final de las obras</w:t>
                  </w:r>
                </w:p>
              </w:tc>
              <w:tc>
                <w:tcPr>
                  <w:tcW w:w="1488" w:type="pct"/>
                  <w:tcBorders>
                    <w:top w:val="single" w:sz="4" w:space="0" w:color="auto"/>
                    <w:left w:val="single" w:sz="4" w:space="0" w:color="auto"/>
                    <w:bottom w:val="single" w:sz="4" w:space="0" w:color="auto"/>
                    <w:right w:val="single" w:sz="4" w:space="0" w:color="auto"/>
                  </w:tcBorders>
                  <w:hideMark/>
                </w:tcPr>
                <w:p w14:paraId="60F189E2" w14:textId="5A73F4FB" w:rsidR="00DE5327" w:rsidRPr="001229A0" w:rsidRDefault="00AA0D26" w:rsidP="00573259">
                  <w:pPr>
                    <w:rPr>
                      <w:rFonts w:eastAsia="Times New Roman" w:cs="Arial"/>
                      <w:color w:val="auto"/>
                      <w:sz w:val="18"/>
                      <w:szCs w:val="18"/>
                      <w:highlight w:val="lightGray"/>
                      <w:lang w:val="es-ES" w:eastAsia="es-CO"/>
                    </w:rPr>
                  </w:pPr>
                  <w:r w:rsidRPr="00AA0D26">
                    <w:rPr>
                      <w:rFonts w:eastAsia="Times New Roman" w:cs="Arial"/>
                      <w:bCs/>
                      <w:color w:val="auto"/>
                      <w:sz w:val="18"/>
                      <w:szCs w:val="18"/>
                      <w:lang w:val="es-ES" w:eastAsia="es-CO"/>
                    </w:rPr>
                    <w:t>20% del valor del contrato</w:t>
                  </w:r>
                </w:p>
              </w:tc>
            </w:tr>
          </w:tbl>
          <w:p w14:paraId="7B2D7539" w14:textId="77777777" w:rsidR="00DE5327" w:rsidRPr="001229A0" w:rsidRDefault="00DE5327" w:rsidP="00573259">
            <w:pPr>
              <w:rPr>
                <w:rFonts w:eastAsia="Times New Roman" w:cs="Arial"/>
                <w:bCs/>
                <w:color w:val="auto"/>
                <w:sz w:val="18"/>
                <w:szCs w:val="18"/>
                <w:lang w:val="es-ES" w:eastAsia="es-CO"/>
              </w:rPr>
            </w:pPr>
          </w:p>
          <w:p w14:paraId="19F70A57" w14:textId="77777777" w:rsidR="00DE5327" w:rsidRPr="001229A0" w:rsidRDefault="00DE5327" w:rsidP="00573259">
            <w:pPr>
              <w:rPr>
                <w:rFonts w:eastAsia="Times New Roman" w:cs="Arial"/>
                <w:bCs/>
                <w:color w:val="auto"/>
                <w:sz w:val="18"/>
                <w:szCs w:val="18"/>
                <w:lang w:val="es-ES" w:eastAsia="es-CO"/>
              </w:rPr>
            </w:pPr>
          </w:p>
        </w:tc>
      </w:tr>
      <w:tr w:rsidR="00DE5327" w:rsidRPr="005016B9" w14:paraId="447F80D4"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0ADFBDB" w14:textId="77777777" w:rsidR="00DE5327" w:rsidRPr="001229A0" w:rsidRDefault="00DE5327" w:rsidP="00573259">
            <w:pPr>
              <w:rPr>
                <w:rFonts w:eastAsia="Times New Roman" w:cs="Arial"/>
                <w:bCs/>
                <w:color w:val="404040" w:themeColor="text1" w:themeTint="BF"/>
                <w:sz w:val="18"/>
                <w:szCs w:val="18"/>
                <w:lang w:val="es-ES" w:eastAsia="es-CO"/>
              </w:rPr>
            </w:pPr>
            <w:r w:rsidRPr="001229A0">
              <w:rPr>
                <w:rFonts w:eastAsia="Times New Roman" w:cs="Arial"/>
                <w:bCs/>
                <w:color w:val="auto"/>
                <w:sz w:val="18"/>
                <w:szCs w:val="18"/>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2DA3BEAD" w14:textId="4DD3A066" w:rsidR="00DE5327" w:rsidRPr="001229A0" w:rsidRDefault="00DE5327" w:rsidP="00FB3EAD">
            <w:pPr>
              <w:pStyle w:val="Prrafodelista"/>
              <w:numPr>
                <w:ilvl w:val="0"/>
                <w:numId w:val="45"/>
              </w:numPr>
              <w:rPr>
                <w:rFonts w:eastAsia="Times New Roman" w:cs="Arial"/>
                <w:bCs/>
                <w:sz w:val="18"/>
                <w:szCs w:val="18"/>
                <w:lang w:val="es-ES" w:eastAsia="es-CO"/>
              </w:rPr>
            </w:pPr>
            <w:r w:rsidRPr="001229A0">
              <w:rPr>
                <w:rFonts w:eastAsia="Times New Roman" w:cs="Arial"/>
                <w:bCs/>
                <w:sz w:val="18"/>
                <w:szCs w:val="18"/>
                <w:lang w:val="es-ES" w:eastAsia="es-CO"/>
              </w:rPr>
              <w:t xml:space="preserve">Para las personas jurídicas: la </w:t>
            </w:r>
            <w:r w:rsidR="00B411A2">
              <w:rPr>
                <w:rFonts w:eastAsia="Times New Roman" w:cs="Arial"/>
                <w:bCs/>
                <w:sz w:val="18"/>
                <w:szCs w:val="18"/>
                <w:lang w:val="es-ES" w:eastAsia="es-CO"/>
              </w:rPr>
              <w:t>G</w:t>
            </w:r>
            <w:r w:rsidRPr="001229A0">
              <w:rPr>
                <w:rFonts w:eastAsia="Times New Roman" w:cs="Arial"/>
                <w:bCs/>
                <w:sz w:val="18"/>
                <w:szCs w:val="18"/>
                <w:lang w:val="es-ES" w:eastAsia="es-CO"/>
              </w:rPr>
              <w:t xml:space="preserve">arantía deberá tomarse con el nombre o razón social y tipo societario que figura en el certificado de existencia y representación legal expedido por la </w:t>
            </w:r>
            <w:r w:rsidR="005F5FFC">
              <w:rPr>
                <w:rFonts w:eastAsia="Times New Roman" w:cs="Arial"/>
                <w:bCs/>
                <w:sz w:val="18"/>
                <w:szCs w:val="18"/>
                <w:lang w:val="es-ES" w:eastAsia="es-CO"/>
              </w:rPr>
              <w:t>c</w:t>
            </w:r>
            <w:r w:rsidRPr="001229A0">
              <w:rPr>
                <w:rFonts w:eastAsia="Times New Roman" w:cs="Arial"/>
                <w:bCs/>
                <w:sz w:val="18"/>
                <w:szCs w:val="18"/>
                <w:lang w:val="es-ES" w:eastAsia="es-CO"/>
              </w:rPr>
              <w:t xml:space="preserve">ámara de </w:t>
            </w:r>
            <w:r w:rsidR="005F5FFC">
              <w:rPr>
                <w:rFonts w:eastAsia="Times New Roman" w:cs="Arial"/>
                <w:bCs/>
                <w:sz w:val="18"/>
                <w:szCs w:val="18"/>
                <w:lang w:val="es-ES" w:eastAsia="es-CO"/>
              </w:rPr>
              <w:t>c</w:t>
            </w:r>
            <w:r w:rsidRPr="001229A0">
              <w:rPr>
                <w:rFonts w:eastAsia="Times New Roman" w:cs="Arial"/>
                <w:bCs/>
                <w:sz w:val="18"/>
                <w:szCs w:val="18"/>
                <w:lang w:val="es-ES" w:eastAsia="es-CO"/>
              </w:rPr>
              <w:t>omercio respectiva, y no sólo con su sigla, a no ser que en el referido documento se exprese que la sociedad podrá denominarse de esa manera.</w:t>
            </w:r>
          </w:p>
          <w:p w14:paraId="7DD6BC93" w14:textId="3CB49219" w:rsidR="00DE5327" w:rsidRPr="001229A0" w:rsidRDefault="00DE5327" w:rsidP="00FB3EAD">
            <w:pPr>
              <w:pStyle w:val="Prrafodelista"/>
              <w:numPr>
                <w:ilvl w:val="0"/>
                <w:numId w:val="45"/>
              </w:numPr>
              <w:rPr>
                <w:rFonts w:eastAsia="Times New Roman" w:cs="Arial"/>
                <w:bCs/>
                <w:sz w:val="18"/>
                <w:szCs w:val="18"/>
                <w:lang w:val="es-ES" w:eastAsia="es-CO"/>
              </w:rPr>
            </w:pPr>
            <w:r w:rsidRPr="001229A0">
              <w:rPr>
                <w:rFonts w:eastAsia="Times New Roman" w:cs="Arial"/>
                <w:bCs/>
                <w:sz w:val="18"/>
                <w:szCs w:val="18"/>
                <w:lang w:eastAsia="es-CO"/>
              </w:rPr>
              <w:t xml:space="preserve">No se aceptan </w:t>
            </w:r>
            <w:r w:rsidR="00B411A2">
              <w:rPr>
                <w:rFonts w:eastAsia="Times New Roman" w:cs="Arial"/>
                <w:bCs/>
                <w:sz w:val="18"/>
                <w:szCs w:val="18"/>
                <w:lang w:eastAsia="es-CO"/>
              </w:rPr>
              <w:t>G</w:t>
            </w:r>
            <w:r w:rsidRPr="001229A0">
              <w:rPr>
                <w:rFonts w:eastAsia="Times New Roman" w:cs="Arial"/>
                <w:bCs/>
                <w:sz w:val="18"/>
                <w:szCs w:val="18"/>
                <w:lang w:eastAsia="es-CO"/>
              </w:rPr>
              <w:t xml:space="preserve">arantías a nombre del representante legal o de alguno de los integrantes del </w:t>
            </w:r>
            <w:r w:rsidR="00B411A2">
              <w:rPr>
                <w:rFonts w:eastAsia="Times New Roman" w:cs="Arial"/>
                <w:bCs/>
                <w:sz w:val="18"/>
                <w:szCs w:val="18"/>
                <w:lang w:eastAsia="es-CO"/>
              </w:rPr>
              <w:t>C</w:t>
            </w:r>
            <w:r w:rsidRPr="001229A0">
              <w:rPr>
                <w:rFonts w:eastAsia="Times New Roman" w:cs="Arial"/>
                <w:bCs/>
                <w:sz w:val="18"/>
                <w:szCs w:val="18"/>
                <w:lang w:eastAsia="es-CO"/>
              </w:rPr>
              <w:t>onsorcio</w:t>
            </w:r>
            <w:r w:rsidR="005F5FFC">
              <w:rPr>
                <w:rFonts w:eastAsia="Times New Roman" w:cs="Arial"/>
                <w:bCs/>
                <w:sz w:val="18"/>
                <w:szCs w:val="18"/>
                <w:lang w:eastAsia="es-CO"/>
              </w:rPr>
              <w:t xml:space="preserve"> o de la </w:t>
            </w:r>
            <w:r w:rsidR="00B411A2">
              <w:rPr>
                <w:rFonts w:eastAsia="Times New Roman" w:cs="Arial"/>
                <w:bCs/>
                <w:sz w:val="18"/>
                <w:szCs w:val="18"/>
                <w:lang w:eastAsia="es-CO"/>
              </w:rPr>
              <w:t>U</w:t>
            </w:r>
            <w:r w:rsidR="005F5FFC">
              <w:rPr>
                <w:rFonts w:eastAsia="Times New Roman" w:cs="Arial"/>
                <w:bCs/>
                <w:sz w:val="18"/>
                <w:szCs w:val="18"/>
                <w:lang w:eastAsia="es-CO"/>
              </w:rPr>
              <w:t xml:space="preserve">nión </w:t>
            </w:r>
            <w:r w:rsidR="00B411A2">
              <w:rPr>
                <w:rFonts w:eastAsia="Times New Roman" w:cs="Arial"/>
                <w:bCs/>
                <w:sz w:val="18"/>
                <w:szCs w:val="18"/>
                <w:lang w:eastAsia="es-CO"/>
              </w:rPr>
              <w:t>T</w:t>
            </w:r>
            <w:r w:rsidR="005F5FFC">
              <w:rPr>
                <w:rFonts w:eastAsia="Times New Roman" w:cs="Arial"/>
                <w:bCs/>
                <w:sz w:val="18"/>
                <w:szCs w:val="18"/>
                <w:lang w:eastAsia="es-CO"/>
              </w:rPr>
              <w:t>emporal</w:t>
            </w:r>
            <w:r w:rsidRPr="001229A0">
              <w:rPr>
                <w:rFonts w:eastAsia="Times New Roman" w:cs="Arial"/>
                <w:bCs/>
                <w:sz w:val="18"/>
                <w:szCs w:val="18"/>
                <w:lang w:eastAsia="es-CO"/>
              </w:rPr>
              <w:t xml:space="preserve">. Cuando el </w:t>
            </w:r>
            <w:r w:rsidR="00B411A2">
              <w:rPr>
                <w:rFonts w:eastAsia="Times New Roman" w:cs="Arial"/>
                <w:bCs/>
                <w:sz w:val="18"/>
                <w:szCs w:val="18"/>
                <w:lang w:eastAsia="es-CO"/>
              </w:rPr>
              <w:t>C</w:t>
            </w:r>
            <w:r w:rsidRPr="001229A0">
              <w:rPr>
                <w:rFonts w:eastAsia="Times New Roman" w:cs="Arial"/>
                <w:bCs/>
                <w:sz w:val="18"/>
                <w:szCs w:val="18"/>
                <w:lang w:eastAsia="es-CO"/>
              </w:rPr>
              <w:t xml:space="preserve">ontratista sea una </w:t>
            </w:r>
            <w:r w:rsidR="00B411A2">
              <w:rPr>
                <w:rFonts w:eastAsia="Times New Roman" w:cs="Arial"/>
                <w:bCs/>
                <w:sz w:val="18"/>
                <w:szCs w:val="18"/>
                <w:lang w:eastAsia="es-CO"/>
              </w:rPr>
              <w:t>U</w:t>
            </w:r>
            <w:r w:rsidRPr="001229A0">
              <w:rPr>
                <w:rFonts w:eastAsia="Times New Roman" w:cs="Arial"/>
                <w:bCs/>
                <w:sz w:val="18"/>
                <w:szCs w:val="18"/>
                <w:lang w:eastAsia="es-CO"/>
              </w:rPr>
              <w:t xml:space="preserve">nión </w:t>
            </w:r>
            <w:r w:rsidR="00B411A2">
              <w:rPr>
                <w:rFonts w:eastAsia="Times New Roman" w:cs="Arial"/>
                <w:bCs/>
                <w:sz w:val="18"/>
                <w:szCs w:val="18"/>
                <w:lang w:eastAsia="es-CO"/>
              </w:rPr>
              <w:t>T</w:t>
            </w:r>
            <w:r w:rsidRPr="001229A0">
              <w:rPr>
                <w:rFonts w:eastAsia="Times New Roman" w:cs="Arial"/>
                <w:bCs/>
                <w:sz w:val="18"/>
                <w:szCs w:val="18"/>
                <w:lang w:eastAsia="es-CO"/>
              </w:rPr>
              <w:t xml:space="preserve">emporal o </w:t>
            </w:r>
            <w:r w:rsidR="002F0B03">
              <w:rPr>
                <w:rFonts w:eastAsia="Times New Roman" w:cs="Arial"/>
                <w:bCs/>
                <w:sz w:val="18"/>
                <w:szCs w:val="18"/>
                <w:lang w:eastAsia="es-CO"/>
              </w:rPr>
              <w:t>C</w:t>
            </w:r>
            <w:r w:rsidRPr="001229A0">
              <w:rPr>
                <w:rFonts w:eastAsia="Times New Roman" w:cs="Arial"/>
                <w:bCs/>
                <w:sz w:val="18"/>
                <w:szCs w:val="18"/>
                <w:lang w:eastAsia="es-CO"/>
              </w:rPr>
              <w:t xml:space="preserve">onsorcio, se debe incluir </w:t>
            </w:r>
            <w:r w:rsidR="00CB7F5B">
              <w:rPr>
                <w:rFonts w:eastAsia="Times New Roman" w:cs="Arial"/>
                <w:bCs/>
                <w:sz w:val="18"/>
                <w:szCs w:val="18"/>
                <w:lang w:eastAsia="es-CO"/>
              </w:rPr>
              <w:t xml:space="preserve">el </w:t>
            </w:r>
            <w:r w:rsidR="00C707F4">
              <w:rPr>
                <w:rFonts w:eastAsia="Times New Roman" w:cs="Arial"/>
                <w:bCs/>
                <w:sz w:val="18"/>
                <w:szCs w:val="18"/>
                <w:lang w:eastAsia="es-CO"/>
              </w:rPr>
              <w:t xml:space="preserve">nombre, el </w:t>
            </w:r>
            <w:r w:rsidRPr="001229A0">
              <w:rPr>
                <w:rFonts w:eastAsia="Times New Roman" w:cs="Arial"/>
                <w:bCs/>
                <w:sz w:val="18"/>
                <w:szCs w:val="18"/>
                <w:lang w:eastAsia="es-CO"/>
              </w:rPr>
              <w:t xml:space="preserve">NIT y </w:t>
            </w:r>
            <w:r w:rsidR="00C37D25">
              <w:rPr>
                <w:rFonts w:eastAsia="Times New Roman" w:cs="Arial"/>
                <w:bCs/>
                <w:sz w:val="18"/>
                <w:szCs w:val="18"/>
                <w:lang w:eastAsia="es-CO"/>
              </w:rPr>
              <w:t xml:space="preserve">el </w:t>
            </w:r>
            <w:r w:rsidRPr="001229A0">
              <w:rPr>
                <w:rFonts w:eastAsia="Times New Roman" w:cs="Arial"/>
                <w:bCs/>
                <w:sz w:val="18"/>
                <w:szCs w:val="18"/>
                <w:lang w:eastAsia="es-CO"/>
              </w:rPr>
              <w:t>porcentaje de participación de cada uno de los integrantes.</w:t>
            </w:r>
          </w:p>
          <w:p w14:paraId="320D54EB" w14:textId="5B481E73" w:rsidR="00DE5327" w:rsidRPr="001229A0" w:rsidRDefault="00DE5327" w:rsidP="00FB3EAD">
            <w:pPr>
              <w:pStyle w:val="Prrafodelista"/>
              <w:numPr>
                <w:ilvl w:val="0"/>
                <w:numId w:val="45"/>
              </w:numPr>
              <w:rPr>
                <w:rFonts w:eastAsia="Times New Roman" w:cs="Arial"/>
                <w:bCs/>
                <w:sz w:val="18"/>
                <w:szCs w:val="18"/>
                <w:lang w:val="es-ES" w:eastAsia="es-CO"/>
              </w:rPr>
            </w:pPr>
            <w:r w:rsidRPr="001229A0">
              <w:rPr>
                <w:rFonts w:eastAsia="Times New Roman" w:cs="Arial"/>
                <w:bCs/>
                <w:sz w:val="18"/>
                <w:szCs w:val="18"/>
                <w:lang w:val="es-ES" w:eastAsia="es-CO"/>
              </w:rPr>
              <w:t xml:space="preserve">Para el </w:t>
            </w:r>
            <w:r w:rsidR="00C37D25">
              <w:rPr>
                <w:rFonts w:eastAsia="Times New Roman" w:cs="Arial"/>
                <w:bCs/>
                <w:sz w:val="18"/>
                <w:szCs w:val="18"/>
                <w:lang w:val="es-ES" w:eastAsia="es-CO"/>
              </w:rPr>
              <w:t>C</w:t>
            </w:r>
            <w:r w:rsidRPr="001229A0">
              <w:rPr>
                <w:rFonts w:eastAsia="Times New Roman" w:cs="Arial"/>
                <w:bCs/>
                <w:sz w:val="18"/>
                <w:szCs w:val="18"/>
                <w:lang w:val="es-ES" w:eastAsia="es-CO"/>
              </w:rPr>
              <w:t xml:space="preserve">ontratista conformado por un </w:t>
            </w:r>
            <w:r w:rsidR="00C37D25">
              <w:rPr>
                <w:rFonts w:eastAsia="Times New Roman" w:cs="Arial"/>
                <w:bCs/>
                <w:sz w:val="18"/>
                <w:szCs w:val="18"/>
                <w:lang w:val="es-ES" w:eastAsia="es-CO"/>
              </w:rPr>
              <w:t>Proponente Plural</w:t>
            </w:r>
            <w:r w:rsidRPr="001229A0">
              <w:rPr>
                <w:rFonts w:eastAsia="Times New Roman" w:cs="Arial"/>
                <w:bCs/>
                <w:sz w:val="18"/>
                <w:szCs w:val="18"/>
                <w:lang w:val="es-ES" w:eastAsia="es-CO"/>
              </w:rPr>
              <w:t xml:space="preserve"> (</w:t>
            </w:r>
            <w:r w:rsidR="00C37D25">
              <w:rPr>
                <w:rFonts w:eastAsia="Times New Roman" w:cs="Arial"/>
                <w:bCs/>
                <w:sz w:val="18"/>
                <w:szCs w:val="18"/>
                <w:lang w:val="es-ES" w:eastAsia="es-CO"/>
              </w:rPr>
              <w:t>U</w:t>
            </w:r>
            <w:r w:rsidRPr="001229A0">
              <w:rPr>
                <w:rFonts w:eastAsia="Times New Roman" w:cs="Arial"/>
                <w:bCs/>
                <w:sz w:val="18"/>
                <w:szCs w:val="18"/>
                <w:lang w:val="es-ES" w:eastAsia="es-CO"/>
              </w:rPr>
              <w:t xml:space="preserve">nión </w:t>
            </w:r>
            <w:r w:rsidR="00C37D25">
              <w:rPr>
                <w:rFonts w:eastAsia="Times New Roman" w:cs="Arial"/>
                <w:bCs/>
                <w:sz w:val="18"/>
                <w:szCs w:val="18"/>
                <w:lang w:val="es-ES" w:eastAsia="es-CO"/>
              </w:rPr>
              <w:t>T</w:t>
            </w:r>
            <w:r w:rsidRPr="001229A0">
              <w:rPr>
                <w:rFonts w:eastAsia="Times New Roman" w:cs="Arial"/>
                <w:bCs/>
                <w:sz w:val="18"/>
                <w:szCs w:val="18"/>
                <w:lang w:val="es-ES" w:eastAsia="es-CO"/>
              </w:rPr>
              <w:t>emporal</w:t>
            </w:r>
            <w:r w:rsidR="005F5FFC">
              <w:rPr>
                <w:rFonts w:eastAsia="Times New Roman" w:cs="Arial"/>
                <w:bCs/>
                <w:sz w:val="18"/>
                <w:szCs w:val="18"/>
                <w:lang w:val="es-ES" w:eastAsia="es-CO"/>
              </w:rPr>
              <w:t xml:space="preserve"> o</w:t>
            </w:r>
            <w:r w:rsidRPr="001229A0">
              <w:rPr>
                <w:rFonts w:eastAsia="Times New Roman" w:cs="Arial"/>
                <w:bCs/>
                <w:sz w:val="18"/>
                <w:szCs w:val="18"/>
                <w:lang w:val="es-ES" w:eastAsia="es-CO"/>
              </w:rPr>
              <w:t xml:space="preserve"> </w:t>
            </w:r>
            <w:r w:rsidR="00941D74">
              <w:rPr>
                <w:rFonts w:eastAsia="Times New Roman" w:cs="Arial"/>
                <w:bCs/>
                <w:sz w:val="18"/>
                <w:szCs w:val="18"/>
                <w:lang w:val="es-ES" w:eastAsia="es-CO"/>
              </w:rPr>
              <w:t>C</w:t>
            </w:r>
            <w:r w:rsidRPr="001229A0">
              <w:rPr>
                <w:rFonts w:eastAsia="Times New Roman" w:cs="Arial"/>
                <w:bCs/>
                <w:sz w:val="18"/>
                <w:szCs w:val="18"/>
                <w:lang w:val="es-ES" w:eastAsia="es-CO"/>
              </w:rPr>
              <w:t xml:space="preserve">onsorcio): la </w:t>
            </w:r>
            <w:r w:rsidR="00941D74">
              <w:rPr>
                <w:rFonts w:eastAsia="Times New Roman" w:cs="Arial"/>
                <w:bCs/>
                <w:sz w:val="18"/>
                <w:szCs w:val="18"/>
                <w:lang w:val="es-ES" w:eastAsia="es-CO"/>
              </w:rPr>
              <w:t>G</w:t>
            </w:r>
            <w:r w:rsidRPr="001229A0">
              <w:rPr>
                <w:rFonts w:eastAsia="Times New Roman" w:cs="Arial"/>
                <w:bCs/>
                <w:sz w:val="18"/>
                <w:szCs w:val="18"/>
                <w:lang w:val="es-ES" w:eastAsia="es-CO"/>
              </w:rPr>
              <w:t xml:space="preserve">arantía deberá ser otorgada por todos los integrantes del Contratista, para lo cual se deberá relacionar claramente los integrantes, su identificación y porcentaje de participación, quienes para todos los efectos serán los otorgantes de </w:t>
            </w:r>
            <w:r w:rsidR="00130188" w:rsidRPr="001229A0">
              <w:rPr>
                <w:rFonts w:eastAsia="Times New Roman" w:cs="Arial"/>
                <w:bCs/>
                <w:sz w:val="18"/>
                <w:szCs w:val="18"/>
                <w:lang w:val="es-ES" w:eastAsia="es-CO"/>
              </w:rPr>
              <w:t>esta</w:t>
            </w:r>
            <w:r w:rsidRPr="001229A0">
              <w:rPr>
                <w:rFonts w:eastAsia="Times New Roman" w:cs="Arial"/>
                <w:bCs/>
                <w:sz w:val="18"/>
                <w:szCs w:val="18"/>
                <w:lang w:val="es-ES" w:eastAsia="es-CO"/>
              </w:rPr>
              <w:t xml:space="preserve">. </w:t>
            </w:r>
          </w:p>
        </w:tc>
      </w:tr>
      <w:tr w:rsidR="00DE5327" w:rsidRPr="005016B9" w14:paraId="4C865082"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A7E2D77" w14:textId="77777777" w:rsidR="00DE5327" w:rsidRPr="001229A0" w:rsidRDefault="00DE5327" w:rsidP="00573259">
            <w:pPr>
              <w:rPr>
                <w:rFonts w:eastAsia="Times New Roman" w:cs="Arial"/>
                <w:bCs/>
                <w:color w:val="auto"/>
                <w:sz w:val="18"/>
                <w:szCs w:val="18"/>
                <w:lang w:val="es-ES" w:eastAsia="es-CO"/>
              </w:rPr>
            </w:pPr>
            <w:r w:rsidRPr="001229A0">
              <w:rPr>
                <w:rFonts w:eastAsia="Times New Roman" w:cs="Arial"/>
                <w:bCs/>
                <w:color w:val="auto"/>
                <w:sz w:val="18"/>
                <w:szCs w:val="18"/>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5A31004" w14:textId="78C4F638" w:rsidR="00DE5327" w:rsidRPr="001229A0" w:rsidRDefault="00DE5327" w:rsidP="00FB3EAD">
            <w:pPr>
              <w:pStyle w:val="Prrafodelista"/>
              <w:numPr>
                <w:ilvl w:val="0"/>
                <w:numId w:val="45"/>
              </w:numPr>
              <w:rPr>
                <w:rFonts w:eastAsia="Times New Roman" w:cs="Arial"/>
                <w:bCs/>
                <w:sz w:val="18"/>
                <w:szCs w:val="18"/>
                <w:lang w:val="es-ES" w:eastAsia="es-CO"/>
              </w:rPr>
            </w:pPr>
            <w:r w:rsidRPr="001229A0">
              <w:rPr>
                <w:rFonts w:eastAsia="Times New Roman" w:cs="Arial"/>
                <w:bCs/>
                <w:sz w:val="18"/>
                <w:szCs w:val="18"/>
                <w:lang w:val="es-ES" w:eastAsia="es-CO"/>
              </w:rPr>
              <w:t xml:space="preserve">Número y año del </w:t>
            </w:r>
            <w:r w:rsidR="00941D74">
              <w:rPr>
                <w:rFonts w:eastAsia="Times New Roman" w:cs="Arial"/>
                <w:bCs/>
                <w:sz w:val="18"/>
                <w:szCs w:val="18"/>
                <w:lang w:val="es-ES" w:eastAsia="es-CO"/>
              </w:rPr>
              <w:t>C</w:t>
            </w:r>
            <w:r w:rsidRPr="001229A0">
              <w:rPr>
                <w:rFonts w:eastAsia="Times New Roman" w:cs="Arial"/>
                <w:bCs/>
                <w:sz w:val="18"/>
                <w:szCs w:val="18"/>
                <w:lang w:val="es-ES" w:eastAsia="es-CO"/>
              </w:rPr>
              <w:t xml:space="preserve">ontrato </w:t>
            </w:r>
          </w:p>
          <w:p w14:paraId="5BAA1E80" w14:textId="3726B762" w:rsidR="00DE5327" w:rsidRPr="001229A0" w:rsidRDefault="00DE5327" w:rsidP="00FB3EAD">
            <w:pPr>
              <w:pStyle w:val="Prrafodelista"/>
              <w:numPr>
                <w:ilvl w:val="0"/>
                <w:numId w:val="45"/>
              </w:numPr>
              <w:rPr>
                <w:rFonts w:eastAsia="Times New Roman" w:cs="Arial"/>
                <w:bCs/>
                <w:sz w:val="18"/>
                <w:szCs w:val="18"/>
                <w:lang w:val="es-ES" w:eastAsia="es-CO"/>
              </w:rPr>
            </w:pPr>
            <w:r w:rsidRPr="001229A0">
              <w:rPr>
                <w:rFonts w:eastAsia="Times New Roman" w:cs="Arial"/>
                <w:bCs/>
                <w:sz w:val="18"/>
                <w:szCs w:val="18"/>
                <w:lang w:val="es-ES" w:eastAsia="es-CO"/>
              </w:rPr>
              <w:t xml:space="preserve">Objeto del </w:t>
            </w:r>
            <w:r w:rsidR="00941D74">
              <w:rPr>
                <w:rFonts w:eastAsia="Times New Roman" w:cs="Arial"/>
                <w:bCs/>
                <w:sz w:val="18"/>
                <w:szCs w:val="18"/>
                <w:lang w:val="es-ES" w:eastAsia="es-CO"/>
              </w:rPr>
              <w:t>C</w:t>
            </w:r>
            <w:r w:rsidRPr="001229A0">
              <w:rPr>
                <w:rFonts w:eastAsia="Times New Roman" w:cs="Arial"/>
                <w:bCs/>
                <w:sz w:val="18"/>
                <w:szCs w:val="18"/>
                <w:lang w:val="es-ES" w:eastAsia="es-CO"/>
              </w:rPr>
              <w:t>ontrato</w:t>
            </w:r>
          </w:p>
          <w:p w14:paraId="2861056B" w14:textId="6355F9F3" w:rsidR="00DE5327" w:rsidRPr="001229A0" w:rsidRDefault="00DE5327" w:rsidP="00FB3EAD">
            <w:pPr>
              <w:pStyle w:val="Prrafodelista"/>
              <w:numPr>
                <w:ilvl w:val="0"/>
                <w:numId w:val="45"/>
              </w:numPr>
              <w:rPr>
                <w:rFonts w:eastAsia="Times New Roman" w:cs="Arial"/>
                <w:bCs/>
                <w:sz w:val="18"/>
                <w:szCs w:val="18"/>
                <w:lang w:val="es-ES" w:eastAsia="es-CO"/>
              </w:rPr>
            </w:pPr>
            <w:r w:rsidRPr="001229A0">
              <w:rPr>
                <w:rFonts w:eastAsia="Times New Roman" w:cs="Arial"/>
                <w:bCs/>
                <w:sz w:val="18"/>
                <w:szCs w:val="18"/>
                <w:lang w:val="es-ES" w:eastAsia="es-CO"/>
              </w:rPr>
              <w:t xml:space="preserve">Firma del representante legal del </w:t>
            </w:r>
            <w:r w:rsidR="00941D74">
              <w:rPr>
                <w:rFonts w:eastAsia="Times New Roman" w:cs="Arial"/>
                <w:bCs/>
                <w:sz w:val="18"/>
                <w:szCs w:val="18"/>
                <w:lang w:val="es-ES" w:eastAsia="es-CO"/>
              </w:rPr>
              <w:t>C</w:t>
            </w:r>
            <w:r w:rsidRPr="001229A0">
              <w:rPr>
                <w:rFonts w:eastAsia="Times New Roman" w:cs="Arial"/>
                <w:bCs/>
                <w:sz w:val="18"/>
                <w:szCs w:val="18"/>
                <w:lang w:val="es-ES" w:eastAsia="es-CO"/>
              </w:rPr>
              <w:t>ontratista</w:t>
            </w:r>
          </w:p>
          <w:p w14:paraId="2D19A972" w14:textId="77777777" w:rsidR="00DE5327" w:rsidRPr="001229A0" w:rsidRDefault="00DE5327" w:rsidP="00FB3EAD">
            <w:pPr>
              <w:pStyle w:val="Prrafodelista"/>
              <w:numPr>
                <w:ilvl w:val="0"/>
                <w:numId w:val="45"/>
              </w:numPr>
              <w:rPr>
                <w:rFonts w:eastAsia="Times New Roman" w:cs="Arial"/>
                <w:bCs/>
                <w:sz w:val="18"/>
                <w:szCs w:val="18"/>
                <w:lang w:val="es-ES" w:eastAsia="es-CO"/>
              </w:rPr>
            </w:pPr>
            <w:r w:rsidRPr="001229A0">
              <w:rPr>
                <w:rFonts w:eastAsia="Times New Roman" w:cs="Arial"/>
                <w:bCs/>
                <w:sz w:val="18"/>
                <w:szCs w:val="18"/>
                <w:lang w:val="es-ES" w:eastAsia="es-CO"/>
              </w:rPr>
              <w:t>En caso de no usar centavos, los valores deben aproximarse al mayor Ej. Cumplimiento si el valor a asegurar es $14.980.420,20 aproximar a $14.980.421</w:t>
            </w:r>
          </w:p>
        </w:tc>
      </w:tr>
    </w:tbl>
    <w:p w14:paraId="384CFCB4" w14:textId="7C874FCB" w:rsidR="00DE5327" w:rsidRDefault="00DE5327" w:rsidP="00604257">
      <w:pPr>
        <w:rPr>
          <w:lang w:val="es-MX"/>
        </w:rPr>
      </w:pPr>
    </w:p>
    <w:p w14:paraId="5DA79C9A" w14:textId="2AC47EB4" w:rsidR="00DE5327" w:rsidRPr="00DE5327" w:rsidRDefault="00DE5327" w:rsidP="00DE5327">
      <w:pPr>
        <w:rPr>
          <w:lang w:val="es-MX"/>
        </w:rPr>
      </w:pPr>
      <w:r w:rsidRPr="00DE5327">
        <w:rPr>
          <w:lang w:val="es-MX"/>
        </w:rPr>
        <w:t xml:space="preserve">El </w:t>
      </w:r>
      <w:r w:rsidR="00941D74">
        <w:rPr>
          <w:lang w:val="es-MX"/>
        </w:rPr>
        <w:t>C</w:t>
      </w:r>
      <w:r w:rsidRPr="00DE5327">
        <w:rPr>
          <w:lang w:val="es-MX"/>
        </w:rPr>
        <w:t xml:space="preserve">ontratista está obligado a restablecer el valor de la </w:t>
      </w:r>
      <w:r w:rsidR="00941D74">
        <w:rPr>
          <w:lang w:val="es-MX"/>
        </w:rPr>
        <w:t>G</w:t>
      </w:r>
      <w:r w:rsidRPr="00DE5327">
        <w:rPr>
          <w:lang w:val="es-MX"/>
        </w:rPr>
        <w:t xml:space="preserve">arantía cuando esta se vea reducida por razón de las reclamaciones que efectúe la </w:t>
      </w:r>
      <w:r w:rsidR="00941D74">
        <w:rPr>
          <w:lang w:val="es-MX"/>
        </w:rPr>
        <w:t>E</w:t>
      </w:r>
      <w:r w:rsidRPr="00DE5327">
        <w:rPr>
          <w:lang w:val="es-MX"/>
        </w:rPr>
        <w:t xml:space="preserve">ntidad, así como, a ampliar las </w:t>
      </w:r>
      <w:r w:rsidR="00941D74">
        <w:rPr>
          <w:lang w:val="es-MX"/>
        </w:rPr>
        <w:t>G</w:t>
      </w:r>
      <w:r w:rsidRPr="00DE5327">
        <w:rPr>
          <w:lang w:val="es-MX"/>
        </w:rPr>
        <w:t xml:space="preserve">arantías en los eventos de adición y/o prórroga del </w:t>
      </w:r>
      <w:r w:rsidR="00941D74">
        <w:rPr>
          <w:lang w:val="es-MX"/>
        </w:rPr>
        <w:t>C</w:t>
      </w:r>
      <w:r w:rsidRPr="00DE5327">
        <w:rPr>
          <w:lang w:val="es-MX"/>
        </w:rPr>
        <w:t xml:space="preserve">ontrato. El no restablecimiento de la </w:t>
      </w:r>
      <w:r w:rsidR="00941D74">
        <w:rPr>
          <w:lang w:val="es-MX"/>
        </w:rPr>
        <w:t>G</w:t>
      </w:r>
      <w:r w:rsidRPr="00DE5327">
        <w:rPr>
          <w:lang w:val="es-MX"/>
        </w:rPr>
        <w:t xml:space="preserve">arantía por parte del </w:t>
      </w:r>
      <w:r w:rsidR="00941D74">
        <w:rPr>
          <w:lang w:val="es-MX"/>
        </w:rPr>
        <w:t>C</w:t>
      </w:r>
      <w:r w:rsidRPr="00DE5327">
        <w:rPr>
          <w:lang w:val="es-MX"/>
        </w:rPr>
        <w:t xml:space="preserve">ontratista o su no adición o prórroga, según el caso, constituye causal de incumplimiento del </w:t>
      </w:r>
      <w:r w:rsidR="00941D74">
        <w:rPr>
          <w:lang w:val="es-MX"/>
        </w:rPr>
        <w:t>C</w:t>
      </w:r>
      <w:r w:rsidRPr="00DE5327">
        <w:rPr>
          <w:lang w:val="es-MX"/>
        </w:rPr>
        <w:t>ontrato y se iniciarán los procesos sancionatorios a que haya lugar.</w:t>
      </w:r>
    </w:p>
    <w:p w14:paraId="2170A60F" w14:textId="49B7761D" w:rsidR="00DE5327" w:rsidRPr="00E91C25" w:rsidRDefault="00697BBC" w:rsidP="00E82548">
      <w:pPr>
        <w:pStyle w:val="Ttulo3"/>
        <w:numPr>
          <w:ilvl w:val="0"/>
          <w:numId w:val="0"/>
        </w:numPr>
        <w:ind w:left="720" w:hanging="720"/>
        <w:rPr>
          <w:lang w:val="es-MX"/>
        </w:rPr>
      </w:pPr>
      <w:bookmarkStart w:id="606" w:name="_Toc67583396"/>
      <w:bookmarkStart w:id="607" w:name="_Toc78789495"/>
      <w:bookmarkStart w:id="608" w:name="_Toc107858587"/>
      <w:r>
        <w:rPr>
          <w:lang w:val="es-MX"/>
        </w:rPr>
        <w:t xml:space="preserve">7.2.2. </w:t>
      </w:r>
      <w:r w:rsidR="00CA638B" w:rsidRPr="26EA01FF">
        <w:rPr>
          <w:lang w:val="es-MX"/>
        </w:rPr>
        <w:t>ESTABILIDAD DE LA OBRA Y PER</w:t>
      </w:r>
      <w:r w:rsidR="00130188">
        <w:rPr>
          <w:lang w:val="es-MX"/>
        </w:rPr>
        <w:t>Í</w:t>
      </w:r>
      <w:r w:rsidR="00CA638B" w:rsidRPr="26EA01FF">
        <w:rPr>
          <w:lang w:val="es-MX"/>
        </w:rPr>
        <w:t>ODO DE GARANTÍA</w:t>
      </w:r>
      <w:bookmarkEnd w:id="606"/>
      <w:bookmarkEnd w:id="607"/>
      <w:bookmarkEnd w:id="608"/>
    </w:p>
    <w:p w14:paraId="6A23D6E7" w14:textId="076AF1B4" w:rsidR="00F90DAC" w:rsidRDefault="00DE5327" w:rsidP="00DE5327">
      <w:pPr>
        <w:rPr>
          <w:lang w:val="es-MX"/>
        </w:rPr>
      </w:pPr>
      <w:r w:rsidRPr="00DE5327">
        <w:rPr>
          <w:lang w:val="es-MX"/>
        </w:rPr>
        <w:t xml:space="preserve">El </w:t>
      </w:r>
      <w:r w:rsidR="00941D74">
        <w:rPr>
          <w:lang w:val="es-MX"/>
        </w:rPr>
        <w:t>C</w:t>
      </w:r>
      <w:r w:rsidRPr="00DE5327">
        <w:rPr>
          <w:lang w:val="es-MX"/>
        </w:rPr>
        <w:t xml:space="preserve">ontratista será responsable de la reparación de los defectos que puedan comprobarse con posterioridad al recibo definitivo de las obras del </w:t>
      </w:r>
      <w:r w:rsidR="00941D74">
        <w:rPr>
          <w:lang w:val="es-MX"/>
        </w:rPr>
        <w:t>C</w:t>
      </w:r>
      <w:r w:rsidRPr="00DE5327">
        <w:rPr>
          <w:lang w:val="es-MX"/>
        </w:rPr>
        <w:t xml:space="preserve">ontrato o si la obra </w:t>
      </w:r>
      <w:r w:rsidR="00B356F0">
        <w:rPr>
          <w:lang w:val="es-MX"/>
        </w:rPr>
        <w:t>A</w:t>
      </w:r>
      <w:r w:rsidRPr="00DE5327">
        <w:rPr>
          <w:lang w:val="es-MX"/>
        </w:rPr>
        <w:t xml:space="preserve">menaza </w:t>
      </w:r>
      <w:r w:rsidR="00B356F0">
        <w:rPr>
          <w:lang w:val="es-MX"/>
        </w:rPr>
        <w:t>R</w:t>
      </w:r>
      <w:r w:rsidRPr="00DE5327">
        <w:rPr>
          <w:lang w:val="es-MX"/>
        </w:rPr>
        <w:t>uina en todo o en parte, por causas derivadas de fabricaciones, replanteos, procesos constructivos, localizaciones y montajes efectuados por él y del empleo de materiales, equipo de construcción y mano de obra deficientes utilizados en la construcción</w:t>
      </w:r>
      <w:r w:rsidR="00230E73" w:rsidRPr="00413ED0">
        <w:rPr>
          <w:lang w:val="es-MX"/>
        </w:rPr>
        <w:t xml:space="preserve"> </w:t>
      </w:r>
    </w:p>
    <w:p w14:paraId="278A353E" w14:textId="14C7EEC0" w:rsidR="00DE5327" w:rsidRPr="00DE5327" w:rsidRDefault="00DE5327" w:rsidP="00DE5327">
      <w:pPr>
        <w:rPr>
          <w:lang w:val="es-MX"/>
        </w:rPr>
      </w:pPr>
      <w:r w:rsidRPr="00DE5327">
        <w:rPr>
          <w:lang w:val="es-MX"/>
        </w:rPr>
        <w:t xml:space="preserve">El </w:t>
      </w:r>
      <w:r w:rsidR="00941D74">
        <w:rPr>
          <w:lang w:val="es-MX"/>
        </w:rPr>
        <w:t>C</w:t>
      </w:r>
      <w:r w:rsidRPr="00DE5327">
        <w:rPr>
          <w:lang w:val="es-MX"/>
        </w:rPr>
        <w:t xml:space="preserve">ontratista se obliga a llevar a cabo a su costa todas las reparaciones y reemplazos que se ocasionen por estos conceptos. Esta responsabilidad y las obligaciones inherentes a ella se considerarán vigentes por un período de </w:t>
      </w:r>
      <w:r w:rsidR="00941D74">
        <w:rPr>
          <w:lang w:val="es-MX"/>
        </w:rPr>
        <w:t>G</w:t>
      </w:r>
      <w:r w:rsidRPr="00DE5327">
        <w:rPr>
          <w:lang w:val="es-MX"/>
        </w:rPr>
        <w:t xml:space="preserve">arantía de </w:t>
      </w:r>
      <w:r w:rsidR="00AA0D26" w:rsidRPr="00AA0D26">
        <w:rPr>
          <w:lang w:val="es-MX"/>
        </w:rPr>
        <w:t>cinco (5) años</w:t>
      </w:r>
      <w:r w:rsidRPr="00DE5327">
        <w:rPr>
          <w:lang w:val="es-MX"/>
        </w:rPr>
        <w:t xml:space="preserve"> contados a partir de la fecha del </w:t>
      </w:r>
      <w:r w:rsidR="008E14C3">
        <w:rPr>
          <w:lang w:val="es-MX"/>
        </w:rPr>
        <w:t>recibo a satisfacción de la obra</w:t>
      </w:r>
      <w:r w:rsidR="00797016">
        <w:rPr>
          <w:lang w:val="es-MX"/>
        </w:rPr>
        <w:t>, s</w:t>
      </w:r>
      <w:r w:rsidR="007F328A">
        <w:rPr>
          <w:lang w:val="es-MX"/>
        </w:rPr>
        <w:t xml:space="preserve">in perjuicio </w:t>
      </w:r>
      <w:r w:rsidR="00797016">
        <w:rPr>
          <w:lang w:val="es-MX"/>
        </w:rPr>
        <w:t>de lo previsto en el artículo 2060 del Código Civil</w:t>
      </w:r>
      <w:r w:rsidR="005D78DF">
        <w:t>.</w:t>
      </w:r>
      <w:r>
        <w:t xml:space="preserve"> </w:t>
      </w:r>
      <w:r w:rsidRPr="00DE5327">
        <w:rPr>
          <w:lang w:val="es-MX"/>
        </w:rPr>
        <w:t xml:space="preserve">El </w:t>
      </w:r>
      <w:r w:rsidR="00941D74">
        <w:rPr>
          <w:lang w:val="es-MX"/>
        </w:rPr>
        <w:t>C</w:t>
      </w:r>
      <w:r w:rsidRPr="00DE5327">
        <w:rPr>
          <w:lang w:val="es-MX"/>
        </w:rPr>
        <w:t xml:space="preserve">ontratista procederá a reparar los defectos dentro de los términos que la </w:t>
      </w:r>
      <w:r w:rsidR="00941D74">
        <w:rPr>
          <w:lang w:val="es-MX"/>
        </w:rPr>
        <w:t>E</w:t>
      </w:r>
      <w:r w:rsidRPr="00DE5327">
        <w:rPr>
          <w:lang w:val="es-MX"/>
        </w:rPr>
        <w:t>ntidad le señale en la comunicación escrita que le enviará al respecto.</w:t>
      </w:r>
    </w:p>
    <w:p w14:paraId="14EF49AB" w14:textId="4EF876FE" w:rsidR="00024466" w:rsidRPr="00650ED5" w:rsidRDefault="00DE5327" w:rsidP="00024466">
      <w:pPr>
        <w:rPr>
          <w:lang w:val="es-MX"/>
        </w:rPr>
      </w:pPr>
      <w:r w:rsidRPr="00DE5327">
        <w:rPr>
          <w:lang w:val="es-MX"/>
        </w:rPr>
        <w:t xml:space="preserve">Si la inestabilidad de la obra se manifiesta durante la vigencia del amparo de la </w:t>
      </w:r>
      <w:r w:rsidR="00C92E65">
        <w:rPr>
          <w:lang w:val="es-MX"/>
        </w:rPr>
        <w:t>G</w:t>
      </w:r>
      <w:r w:rsidRPr="00DE5327">
        <w:rPr>
          <w:lang w:val="es-MX"/>
        </w:rPr>
        <w:t xml:space="preserve">arantía respectiva y el </w:t>
      </w:r>
      <w:r w:rsidR="00370547">
        <w:rPr>
          <w:lang w:val="es-MX"/>
        </w:rPr>
        <w:t>C</w:t>
      </w:r>
      <w:r w:rsidRPr="00DE5327">
        <w:rPr>
          <w:lang w:val="es-MX"/>
        </w:rPr>
        <w:t xml:space="preserve">ontratista no realiza las reparaciones dentro de los términos señalados, la </w:t>
      </w:r>
      <w:r w:rsidR="0007228C">
        <w:rPr>
          <w:lang w:val="es-MX"/>
        </w:rPr>
        <w:t>E</w:t>
      </w:r>
      <w:r w:rsidRPr="00DE5327">
        <w:rPr>
          <w:lang w:val="es-MX"/>
        </w:rPr>
        <w:t xml:space="preserve">ntidad podrá hacer efectiva la </w:t>
      </w:r>
      <w:r w:rsidR="00144303">
        <w:rPr>
          <w:lang w:val="es-MX"/>
        </w:rPr>
        <w:t>G</w:t>
      </w:r>
      <w:r w:rsidRPr="00DE5327">
        <w:rPr>
          <w:lang w:val="es-MX"/>
        </w:rPr>
        <w:t xml:space="preserve">arantía de estabilidad estipulada en el </w:t>
      </w:r>
      <w:r w:rsidR="00144303">
        <w:rPr>
          <w:lang w:val="es-MX"/>
        </w:rPr>
        <w:t>C</w:t>
      </w:r>
      <w:r w:rsidRPr="00DE5327">
        <w:rPr>
          <w:lang w:val="es-MX"/>
        </w:rPr>
        <w:t>ontrato.</w:t>
      </w:r>
      <w:r w:rsidR="00BD290D">
        <w:rPr>
          <w:lang w:val="es-MX"/>
        </w:rPr>
        <w:t xml:space="preserve"> </w:t>
      </w:r>
      <w:r w:rsidR="461A8D85" w:rsidRPr="077EB2CA">
        <w:rPr>
          <w:lang w:val="es-MX"/>
        </w:rPr>
        <w:t xml:space="preserve">Si las reparaciones que se </w:t>
      </w:r>
      <w:r w:rsidR="00C42B28">
        <w:rPr>
          <w:lang w:val="es-MX"/>
        </w:rPr>
        <w:t>hacen</w:t>
      </w:r>
      <w:r w:rsidR="00C42B28" w:rsidRPr="077EB2CA">
        <w:rPr>
          <w:lang w:val="es-MX"/>
        </w:rPr>
        <w:t xml:space="preserve"> </w:t>
      </w:r>
      <w:r w:rsidR="461A8D85" w:rsidRPr="077EB2CA">
        <w:rPr>
          <w:lang w:val="es-MX"/>
        </w:rPr>
        <w:t xml:space="preserve">afectan, o si a juicio de la </w:t>
      </w:r>
      <w:r w:rsidR="00E64919">
        <w:rPr>
          <w:lang w:val="es-MX"/>
        </w:rPr>
        <w:t>E</w:t>
      </w:r>
      <w:r w:rsidR="461A8D85" w:rsidRPr="077EB2CA">
        <w:rPr>
          <w:lang w:val="es-MX"/>
        </w:rPr>
        <w:t xml:space="preserve">ntidad, </w:t>
      </w:r>
      <w:r w:rsidR="461A8D85" w:rsidRPr="001229A0">
        <w:rPr>
          <w:lang w:val="es-MX"/>
        </w:rPr>
        <w:t>existe duda razonable de que puedan llegar a afectar el buen funcionamiento o</w:t>
      </w:r>
      <w:r w:rsidR="461A8D85" w:rsidRPr="077EB2CA">
        <w:rPr>
          <w:rFonts w:eastAsiaTheme="minorEastAsia"/>
          <w:b/>
          <w:bCs/>
          <w:caps/>
          <w:lang w:val="es-MX"/>
        </w:rPr>
        <w:t xml:space="preserve"> </w:t>
      </w:r>
      <w:r w:rsidR="461A8D85" w:rsidRPr="001229A0">
        <w:rPr>
          <w:lang w:val="es-MX"/>
        </w:rPr>
        <w:t xml:space="preserve">la eficiencia de las obras o parte de ellas, la </w:t>
      </w:r>
      <w:r w:rsidR="00E64919">
        <w:rPr>
          <w:lang w:val="es-MX"/>
        </w:rPr>
        <w:t>E</w:t>
      </w:r>
      <w:r w:rsidR="461A8D85" w:rsidRPr="001229A0">
        <w:rPr>
          <w:lang w:val="es-MX"/>
        </w:rPr>
        <w:t xml:space="preserve">ntidad podrá exigir la ejecución de nuevas pruebas a cargo del </w:t>
      </w:r>
      <w:r w:rsidR="00E64919">
        <w:rPr>
          <w:lang w:val="es-MX"/>
        </w:rPr>
        <w:t>C</w:t>
      </w:r>
      <w:r w:rsidR="461A8D85" w:rsidRPr="001229A0">
        <w:rPr>
          <w:lang w:val="es-MX"/>
        </w:rPr>
        <w:t>ontratista mediante notificación escrita que le enviará dentro de</w:t>
      </w:r>
      <w:r w:rsidR="461A8D85" w:rsidRPr="077EB2CA">
        <w:rPr>
          <w:rFonts w:eastAsiaTheme="minorEastAsia"/>
          <w:b/>
          <w:bCs/>
          <w:caps/>
          <w:lang w:val="es-MX"/>
        </w:rPr>
        <w:t xml:space="preserve"> </w:t>
      </w:r>
      <w:r w:rsidR="461A8D85" w:rsidRPr="001229A0">
        <w:rPr>
          <w:lang w:val="es-MX"/>
        </w:rPr>
        <w:t>los treinta (30) días hábiles siguientes a la entrega o terminación de las reparaciones.</w:t>
      </w:r>
    </w:p>
    <w:p w14:paraId="71B505C9" w14:textId="480C1613" w:rsidR="00DE5327" w:rsidRPr="00B84D44" w:rsidRDefault="00697BBC" w:rsidP="00E82548">
      <w:pPr>
        <w:pStyle w:val="Ttulo3"/>
        <w:numPr>
          <w:ilvl w:val="0"/>
          <w:numId w:val="0"/>
        </w:numPr>
        <w:ind w:left="720" w:hanging="720"/>
        <w:rPr>
          <w:lang w:val="es-MX"/>
        </w:rPr>
      </w:pPr>
      <w:bookmarkStart w:id="609" w:name="_Toc67583397"/>
      <w:bookmarkStart w:id="610" w:name="_Toc78789496"/>
      <w:bookmarkStart w:id="611" w:name="_Toc107858588"/>
      <w:r>
        <w:rPr>
          <w:lang w:val="es-MX"/>
        </w:rPr>
        <w:t xml:space="preserve">7.2.3. </w:t>
      </w:r>
      <w:r w:rsidR="00CA638B" w:rsidRPr="00B84D44">
        <w:rPr>
          <w:lang w:val="es-MX"/>
        </w:rPr>
        <w:t>GARANTÍA DE RESPONSABILIDAD CIVIL EXTRACONTRACTUAL</w:t>
      </w:r>
      <w:bookmarkEnd w:id="609"/>
      <w:bookmarkEnd w:id="610"/>
      <w:bookmarkEnd w:id="611"/>
    </w:p>
    <w:p w14:paraId="4BAF4937" w14:textId="2CF9C172" w:rsidR="00DE5327" w:rsidRDefault="00DE5327" w:rsidP="00DE5327">
      <w:pPr>
        <w:rPr>
          <w:lang w:val="es-MX"/>
        </w:rPr>
      </w:pPr>
      <w:r w:rsidRPr="00DE5327">
        <w:rPr>
          <w:lang w:val="es-MX"/>
        </w:rPr>
        <w:t xml:space="preserve">El </w:t>
      </w:r>
      <w:r w:rsidR="00E64919">
        <w:rPr>
          <w:lang w:val="es-MX"/>
        </w:rPr>
        <w:t>C</w:t>
      </w:r>
      <w:r w:rsidRPr="00DE5327">
        <w:rPr>
          <w:lang w:val="es-MX"/>
        </w:rPr>
        <w:t>ontratista deberá contratar un seguro que ampare la responsabilidad civil extracontractual de la Entidad con las siguientes características:</w:t>
      </w:r>
    </w:p>
    <w:tbl>
      <w:tblPr>
        <w:tblStyle w:val="Tablaconcuadrcula"/>
        <w:tblW w:w="0" w:type="auto"/>
        <w:jc w:val="center"/>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924"/>
        <w:gridCol w:w="6884"/>
      </w:tblGrid>
      <w:tr w:rsidR="00DE5327" w:rsidRPr="005016B9" w14:paraId="3BCFB2FD" w14:textId="77777777" w:rsidTr="001229A0">
        <w:trPr>
          <w:trHeight w:val="20"/>
          <w:tblHeader/>
          <w:jc w:val="center"/>
        </w:trPr>
        <w:tc>
          <w:tcPr>
            <w:tcW w:w="0" w:type="auto"/>
            <w:shd w:val="clear" w:color="auto" w:fill="404040" w:themeFill="text1" w:themeFillTint="BF"/>
            <w:vAlign w:val="center"/>
            <w:hideMark/>
          </w:tcPr>
          <w:p w14:paraId="3FAC5DA8" w14:textId="77777777" w:rsidR="00DE5327" w:rsidRPr="004C31EB" w:rsidRDefault="00DE5327" w:rsidP="00573259">
            <w:pPr>
              <w:jc w:val="center"/>
              <w:rPr>
                <w:rFonts w:cs="Arial"/>
                <w:b/>
                <w:bCs/>
                <w:color w:val="FFFFFF" w:themeColor="background1"/>
                <w:szCs w:val="20"/>
              </w:rPr>
            </w:pPr>
            <w:r w:rsidRPr="004C31EB">
              <w:rPr>
                <w:rFonts w:cs="Arial"/>
                <w:b/>
                <w:bCs/>
                <w:color w:val="FFFFFF" w:themeColor="background1"/>
                <w:szCs w:val="20"/>
              </w:rPr>
              <w:t>Característica</w:t>
            </w:r>
          </w:p>
        </w:tc>
        <w:tc>
          <w:tcPr>
            <w:tcW w:w="0" w:type="auto"/>
            <w:shd w:val="clear" w:color="auto" w:fill="404040" w:themeFill="text1" w:themeFillTint="BF"/>
            <w:vAlign w:val="center"/>
            <w:hideMark/>
          </w:tcPr>
          <w:p w14:paraId="5291BB6A" w14:textId="77777777" w:rsidR="00DE5327" w:rsidRPr="004C31EB" w:rsidRDefault="00DE5327" w:rsidP="00573259">
            <w:pPr>
              <w:jc w:val="center"/>
              <w:rPr>
                <w:rFonts w:cs="Arial"/>
                <w:b/>
                <w:bCs/>
                <w:color w:val="FFFFFF" w:themeColor="background1"/>
                <w:szCs w:val="20"/>
              </w:rPr>
            </w:pPr>
            <w:r w:rsidRPr="004C31EB">
              <w:rPr>
                <w:rFonts w:cs="Arial"/>
                <w:b/>
                <w:bCs/>
                <w:color w:val="FFFFFF" w:themeColor="background1"/>
                <w:szCs w:val="20"/>
              </w:rPr>
              <w:t>Condición</w:t>
            </w:r>
          </w:p>
        </w:tc>
      </w:tr>
      <w:tr w:rsidR="00DE5327" w:rsidRPr="005016B9" w14:paraId="75DC1105" w14:textId="77777777" w:rsidTr="001229A0">
        <w:trPr>
          <w:trHeight w:val="20"/>
          <w:jc w:val="center"/>
        </w:trPr>
        <w:tc>
          <w:tcPr>
            <w:tcW w:w="0" w:type="auto"/>
            <w:vAlign w:val="center"/>
            <w:hideMark/>
          </w:tcPr>
          <w:p w14:paraId="2A1279D0" w14:textId="77777777" w:rsidR="00DE5327" w:rsidRPr="001229A0" w:rsidRDefault="00DE5327" w:rsidP="00573259">
            <w:pPr>
              <w:jc w:val="center"/>
              <w:rPr>
                <w:rFonts w:eastAsia="Times New Roman" w:cs="Arial"/>
                <w:bCs/>
                <w:color w:val="auto"/>
                <w:sz w:val="18"/>
                <w:szCs w:val="18"/>
                <w:lang w:val="es-ES" w:eastAsia="es-CO"/>
              </w:rPr>
            </w:pPr>
            <w:r w:rsidRPr="001229A0">
              <w:rPr>
                <w:rFonts w:eastAsia="Times New Roman" w:cs="Arial"/>
                <w:bCs/>
                <w:color w:val="auto"/>
                <w:sz w:val="18"/>
                <w:szCs w:val="18"/>
                <w:lang w:val="es-ES" w:eastAsia="es-CO"/>
              </w:rPr>
              <w:t>Clase</w:t>
            </w:r>
          </w:p>
        </w:tc>
        <w:tc>
          <w:tcPr>
            <w:tcW w:w="0" w:type="auto"/>
            <w:vAlign w:val="center"/>
            <w:hideMark/>
          </w:tcPr>
          <w:p w14:paraId="21D7FB9A" w14:textId="77777777" w:rsidR="00DE5327" w:rsidRPr="001229A0" w:rsidRDefault="00DE5327" w:rsidP="00573259">
            <w:pPr>
              <w:rPr>
                <w:rFonts w:eastAsia="Times New Roman" w:cs="Arial"/>
                <w:bCs/>
                <w:color w:val="auto"/>
                <w:sz w:val="18"/>
                <w:szCs w:val="18"/>
                <w:lang w:val="es-ES" w:eastAsia="es-CO"/>
              </w:rPr>
            </w:pPr>
            <w:r w:rsidRPr="001229A0">
              <w:rPr>
                <w:rFonts w:eastAsia="Times New Roman" w:cs="Arial"/>
                <w:bCs/>
                <w:color w:val="auto"/>
                <w:sz w:val="18"/>
                <w:szCs w:val="18"/>
                <w:lang w:val="es-ES" w:eastAsia="es-CO"/>
              </w:rPr>
              <w:t xml:space="preserve">Contrato de seguro contenido en una póliza </w:t>
            </w:r>
          </w:p>
        </w:tc>
      </w:tr>
      <w:tr w:rsidR="00DE5327" w:rsidRPr="005016B9" w14:paraId="39D78390" w14:textId="77777777" w:rsidTr="001229A0">
        <w:trPr>
          <w:trHeight w:val="20"/>
          <w:jc w:val="center"/>
        </w:trPr>
        <w:tc>
          <w:tcPr>
            <w:tcW w:w="0" w:type="auto"/>
            <w:vAlign w:val="center"/>
            <w:hideMark/>
          </w:tcPr>
          <w:p w14:paraId="1685D100" w14:textId="77777777" w:rsidR="00DE5327" w:rsidRPr="001229A0" w:rsidRDefault="00DE5327" w:rsidP="00573259">
            <w:pPr>
              <w:jc w:val="center"/>
              <w:rPr>
                <w:rFonts w:eastAsia="Times New Roman" w:cs="Arial"/>
                <w:bCs/>
                <w:color w:val="auto"/>
                <w:sz w:val="18"/>
                <w:szCs w:val="18"/>
                <w:lang w:val="es-ES" w:eastAsia="es-CO"/>
              </w:rPr>
            </w:pPr>
            <w:r w:rsidRPr="001229A0">
              <w:rPr>
                <w:rFonts w:eastAsia="Times New Roman" w:cs="Arial"/>
                <w:bCs/>
                <w:color w:val="auto"/>
                <w:sz w:val="18"/>
                <w:szCs w:val="18"/>
                <w:lang w:val="es-ES" w:eastAsia="es-CO"/>
              </w:rPr>
              <w:t>Asegurados</w:t>
            </w:r>
          </w:p>
        </w:tc>
        <w:tc>
          <w:tcPr>
            <w:tcW w:w="0" w:type="auto"/>
            <w:vAlign w:val="center"/>
            <w:hideMark/>
          </w:tcPr>
          <w:p w14:paraId="26AF9AEF" w14:textId="06324238" w:rsidR="00DE5327" w:rsidRPr="001229A0" w:rsidRDefault="00AA0D26" w:rsidP="00573259">
            <w:pPr>
              <w:rPr>
                <w:rFonts w:eastAsia="Times New Roman" w:cs="Arial"/>
                <w:bCs/>
                <w:color w:val="auto"/>
                <w:sz w:val="18"/>
                <w:szCs w:val="18"/>
                <w:lang w:val="es-ES" w:eastAsia="es-CO"/>
              </w:rPr>
            </w:pPr>
            <w:r w:rsidRPr="00AA0D26">
              <w:rPr>
                <w:rFonts w:eastAsia="Times New Roman" w:cs="Arial"/>
                <w:bCs/>
                <w:color w:val="auto"/>
                <w:sz w:val="18"/>
                <w:szCs w:val="18"/>
                <w:lang w:val="es-ES" w:eastAsia="es-CO"/>
              </w:rPr>
              <w:t>DISTRITO ESPECIAL, INDUSTRIAL Y PORTUARIO DE BARRANQUILLA identificada con NIT 890.102.018-1</w:t>
            </w:r>
            <w:r w:rsidR="00DE5327" w:rsidRPr="001229A0">
              <w:rPr>
                <w:rFonts w:eastAsia="Times New Roman" w:cs="Arial"/>
                <w:bCs/>
                <w:color w:val="auto"/>
                <w:sz w:val="18"/>
                <w:szCs w:val="18"/>
                <w:lang w:val="es-ES" w:eastAsia="es-CO"/>
              </w:rPr>
              <w:t xml:space="preserve"> y el Contratista</w:t>
            </w:r>
          </w:p>
        </w:tc>
      </w:tr>
      <w:tr w:rsidR="00DE5327" w:rsidRPr="005016B9" w14:paraId="28BF48BB" w14:textId="77777777" w:rsidTr="001229A0">
        <w:trPr>
          <w:trHeight w:val="20"/>
          <w:jc w:val="center"/>
        </w:trPr>
        <w:tc>
          <w:tcPr>
            <w:tcW w:w="0" w:type="auto"/>
            <w:vAlign w:val="center"/>
            <w:hideMark/>
          </w:tcPr>
          <w:p w14:paraId="1BDF02C2" w14:textId="77777777" w:rsidR="00DE5327" w:rsidRPr="001229A0" w:rsidRDefault="00DE5327" w:rsidP="00573259">
            <w:pPr>
              <w:jc w:val="center"/>
              <w:rPr>
                <w:rFonts w:eastAsia="Times New Roman" w:cs="Arial"/>
                <w:bCs/>
                <w:color w:val="auto"/>
                <w:sz w:val="18"/>
                <w:szCs w:val="18"/>
                <w:lang w:val="es-ES" w:eastAsia="es-CO"/>
              </w:rPr>
            </w:pPr>
            <w:r w:rsidRPr="001229A0">
              <w:rPr>
                <w:rFonts w:eastAsia="Times New Roman" w:cs="Arial"/>
                <w:bCs/>
                <w:color w:val="auto"/>
                <w:sz w:val="18"/>
                <w:szCs w:val="18"/>
                <w:lang w:val="es-ES" w:eastAsia="es-CO"/>
              </w:rPr>
              <w:t>Tomador</w:t>
            </w:r>
          </w:p>
        </w:tc>
        <w:tc>
          <w:tcPr>
            <w:tcW w:w="0" w:type="auto"/>
            <w:vAlign w:val="center"/>
            <w:hideMark/>
          </w:tcPr>
          <w:p w14:paraId="55797EFA" w14:textId="16D84461" w:rsidR="00DE5327" w:rsidRPr="001229A0" w:rsidRDefault="00DE5327" w:rsidP="00FB3EAD">
            <w:pPr>
              <w:pStyle w:val="Prrafodelista"/>
              <w:numPr>
                <w:ilvl w:val="0"/>
                <w:numId w:val="45"/>
              </w:numPr>
              <w:rPr>
                <w:rFonts w:eastAsia="Times New Roman" w:cs="Arial"/>
                <w:bCs/>
                <w:sz w:val="18"/>
                <w:szCs w:val="18"/>
                <w:lang w:val="es-ES" w:eastAsia="es-CO"/>
              </w:rPr>
            </w:pPr>
            <w:r w:rsidRPr="001229A0">
              <w:rPr>
                <w:rFonts w:eastAsia="Times New Roman" w:cs="Arial"/>
                <w:bCs/>
                <w:sz w:val="18"/>
                <w:szCs w:val="18"/>
                <w:lang w:val="es-ES" w:eastAsia="es-CO"/>
              </w:rPr>
              <w:t xml:space="preserve">Para las personas jurídicas: la </w:t>
            </w:r>
            <w:r w:rsidR="006A3A48">
              <w:rPr>
                <w:rFonts w:eastAsia="Times New Roman" w:cs="Arial"/>
                <w:bCs/>
                <w:sz w:val="18"/>
                <w:szCs w:val="18"/>
                <w:lang w:val="es-ES" w:eastAsia="es-CO"/>
              </w:rPr>
              <w:t>G</w:t>
            </w:r>
            <w:r w:rsidRPr="001229A0">
              <w:rPr>
                <w:rFonts w:eastAsia="Times New Roman" w:cs="Arial"/>
                <w:bCs/>
                <w:sz w:val="18"/>
                <w:szCs w:val="18"/>
                <w:lang w:val="es-ES" w:eastAsia="es-CO"/>
              </w:rPr>
              <w:t xml:space="preserve">arantía deberá tomarse con el nombre o razón social y tipo societario que figura en el certificado de existencia y representación legal expedido por la </w:t>
            </w:r>
            <w:r w:rsidR="004504E6">
              <w:rPr>
                <w:rFonts w:eastAsia="Times New Roman" w:cs="Arial"/>
                <w:bCs/>
                <w:sz w:val="18"/>
                <w:szCs w:val="18"/>
                <w:lang w:val="es-ES" w:eastAsia="es-CO"/>
              </w:rPr>
              <w:t>c</w:t>
            </w:r>
            <w:r w:rsidRPr="001229A0">
              <w:rPr>
                <w:rFonts w:eastAsia="Times New Roman" w:cs="Arial"/>
                <w:bCs/>
                <w:sz w:val="18"/>
                <w:szCs w:val="18"/>
                <w:lang w:val="es-ES" w:eastAsia="es-CO"/>
              </w:rPr>
              <w:t xml:space="preserve">ámara de </w:t>
            </w:r>
            <w:r w:rsidR="004504E6">
              <w:rPr>
                <w:rFonts w:eastAsia="Times New Roman" w:cs="Arial"/>
                <w:bCs/>
                <w:sz w:val="18"/>
                <w:szCs w:val="18"/>
                <w:lang w:val="es-ES" w:eastAsia="es-CO"/>
              </w:rPr>
              <w:t>c</w:t>
            </w:r>
            <w:r w:rsidRPr="001229A0">
              <w:rPr>
                <w:rFonts w:eastAsia="Times New Roman" w:cs="Arial"/>
                <w:bCs/>
                <w:sz w:val="18"/>
                <w:szCs w:val="18"/>
                <w:lang w:val="es-ES" w:eastAsia="es-CO"/>
              </w:rPr>
              <w:t>omercio respectiva, y no sólo con su sigla, a no ser que en el referido documento se exprese que la sociedad podrá denominarse de esa manera.</w:t>
            </w:r>
          </w:p>
          <w:p w14:paraId="310926FF" w14:textId="13FF5AC7" w:rsidR="00DE5327" w:rsidRPr="001229A0" w:rsidRDefault="00DE5327" w:rsidP="00FB3EAD">
            <w:pPr>
              <w:pStyle w:val="Prrafodelista"/>
              <w:numPr>
                <w:ilvl w:val="0"/>
                <w:numId w:val="45"/>
              </w:numPr>
              <w:rPr>
                <w:rFonts w:eastAsia="Times New Roman" w:cs="Arial"/>
                <w:bCs/>
                <w:sz w:val="18"/>
                <w:szCs w:val="18"/>
                <w:lang w:val="es-ES" w:eastAsia="es-CO"/>
              </w:rPr>
            </w:pPr>
            <w:r w:rsidRPr="001229A0">
              <w:rPr>
                <w:rFonts w:eastAsia="Times New Roman" w:cs="Arial"/>
                <w:bCs/>
                <w:sz w:val="18"/>
                <w:szCs w:val="18"/>
                <w:lang w:eastAsia="es-CO"/>
              </w:rPr>
              <w:t xml:space="preserve">No se aceptan </w:t>
            </w:r>
            <w:r w:rsidR="006A3A48">
              <w:rPr>
                <w:rFonts w:eastAsia="Times New Roman" w:cs="Arial"/>
                <w:bCs/>
                <w:sz w:val="18"/>
                <w:szCs w:val="18"/>
                <w:lang w:eastAsia="es-CO"/>
              </w:rPr>
              <w:t>G</w:t>
            </w:r>
            <w:r w:rsidRPr="001229A0">
              <w:rPr>
                <w:rFonts w:eastAsia="Times New Roman" w:cs="Arial"/>
                <w:bCs/>
                <w:sz w:val="18"/>
                <w:szCs w:val="18"/>
                <w:lang w:eastAsia="es-CO"/>
              </w:rPr>
              <w:t xml:space="preserve">arantías a nombre del representante legal o de alguno de los integrantes del </w:t>
            </w:r>
            <w:r w:rsidR="006A3A48">
              <w:rPr>
                <w:rFonts w:eastAsia="Times New Roman" w:cs="Arial"/>
                <w:bCs/>
                <w:sz w:val="18"/>
                <w:szCs w:val="18"/>
                <w:lang w:eastAsia="es-CO"/>
              </w:rPr>
              <w:t>C</w:t>
            </w:r>
            <w:r w:rsidRPr="001229A0">
              <w:rPr>
                <w:rFonts w:eastAsia="Times New Roman" w:cs="Arial"/>
                <w:bCs/>
                <w:sz w:val="18"/>
                <w:szCs w:val="18"/>
                <w:lang w:eastAsia="es-CO"/>
              </w:rPr>
              <w:t xml:space="preserve">onsorcio. Cuando el contratista sea una </w:t>
            </w:r>
            <w:r w:rsidR="00C83A60">
              <w:rPr>
                <w:rFonts w:eastAsia="Times New Roman" w:cs="Arial"/>
                <w:bCs/>
                <w:sz w:val="18"/>
                <w:szCs w:val="18"/>
                <w:lang w:eastAsia="es-CO"/>
              </w:rPr>
              <w:t>U</w:t>
            </w:r>
            <w:r w:rsidR="00C83A60" w:rsidRPr="001229A0">
              <w:rPr>
                <w:rFonts w:eastAsia="Times New Roman" w:cs="Arial"/>
                <w:bCs/>
                <w:sz w:val="18"/>
                <w:szCs w:val="18"/>
                <w:lang w:eastAsia="es-CO"/>
              </w:rPr>
              <w:t>nión</w:t>
            </w:r>
            <w:r w:rsidRPr="001229A0">
              <w:rPr>
                <w:rFonts w:eastAsia="Times New Roman" w:cs="Arial"/>
                <w:bCs/>
                <w:sz w:val="18"/>
                <w:szCs w:val="18"/>
                <w:lang w:eastAsia="es-CO"/>
              </w:rPr>
              <w:t xml:space="preserve"> </w:t>
            </w:r>
            <w:r w:rsidR="00C83A60">
              <w:rPr>
                <w:rFonts w:eastAsia="Times New Roman" w:cs="Arial"/>
                <w:bCs/>
                <w:sz w:val="18"/>
                <w:szCs w:val="18"/>
                <w:lang w:eastAsia="es-CO"/>
              </w:rPr>
              <w:t>T</w:t>
            </w:r>
            <w:r w:rsidRPr="001229A0">
              <w:rPr>
                <w:rFonts w:eastAsia="Times New Roman" w:cs="Arial"/>
                <w:bCs/>
                <w:sz w:val="18"/>
                <w:szCs w:val="18"/>
                <w:lang w:eastAsia="es-CO"/>
              </w:rPr>
              <w:t xml:space="preserve">emporal o </w:t>
            </w:r>
            <w:r w:rsidR="004504E6">
              <w:rPr>
                <w:rFonts w:eastAsia="Times New Roman" w:cs="Arial"/>
                <w:bCs/>
                <w:sz w:val="18"/>
                <w:szCs w:val="18"/>
                <w:lang w:eastAsia="es-CO"/>
              </w:rPr>
              <w:t xml:space="preserve">un </w:t>
            </w:r>
            <w:r w:rsidR="00C83A60">
              <w:rPr>
                <w:rFonts w:eastAsia="Times New Roman" w:cs="Arial"/>
                <w:bCs/>
                <w:sz w:val="18"/>
                <w:szCs w:val="18"/>
                <w:lang w:eastAsia="es-CO"/>
              </w:rPr>
              <w:t>C</w:t>
            </w:r>
            <w:r w:rsidRPr="001229A0">
              <w:rPr>
                <w:rFonts w:eastAsia="Times New Roman" w:cs="Arial"/>
                <w:bCs/>
                <w:sz w:val="18"/>
                <w:szCs w:val="18"/>
                <w:lang w:eastAsia="es-CO"/>
              </w:rPr>
              <w:t xml:space="preserve">onsorcio, se debe incluir </w:t>
            </w:r>
            <w:r w:rsidR="00D72EFB">
              <w:rPr>
                <w:rFonts w:eastAsia="Times New Roman" w:cs="Arial"/>
                <w:bCs/>
                <w:sz w:val="18"/>
                <w:szCs w:val="18"/>
                <w:lang w:eastAsia="es-CO"/>
              </w:rPr>
              <w:t xml:space="preserve">el </w:t>
            </w:r>
            <w:r w:rsidR="00A72297">
              <w:rPr>
                <w:rFonts w:eastAsia="Times New Roman" w:cs="Arial"/>
                <w:bCs/>
                <w:sz w:val="18"/>
                <w:szCs w:val="18"/>
                <w:lang w:eastAsia="es-CO"/>
              </w:rPr>
              <w:t xml:space="preserve">nombre, el </w:t>
            </w:r>
            <w:r w:rsidRPr="001229A0">
              <w:rPr>
                <w:rFonts w:eastAsia="Times New Roman" w:cs="Arial"/>
                <w:bCs/>
                <w:sz w:val="18"/>
                <w:szCs w:val="18"/>
                <w:lang w:eastAsia="es-CO"/>
              </w:rPr>
              <w:t xml:space="preserve">NIT y </w:t>
            </w:r>
            <w:r w:rsidR="00D72EFB">
              <w:rPr>
                <w:rFonts w:eastAsia="Times New Roman" w:cs="Arial"/>
                <w:bCs/>
                <w:sz w:val="18"/>
                <w:szCs w:val="18"/>
                <w:lang w:eastAsia="es-CO"/>
              </w:rPr>
              <w:t>el</w:t>
            </w:r>
            <w:r w:rsidRPr="001229A0">
              <w:rPr>
                <w:rFonts w:eastAsia="Times New Roman" w:cs="Arial"/>
                <w:bCs/>
                <w:sz w:val="18"/>
                <w:szCs w:val="18"/>
                <w:lang w:eastAsia="es-CO"/>
              </w:rPr>
              <w:t xml:space="preserve"> porcentaje de participación de cada uno de los integrantes.</w:t>
            </w:r>
          </w:p>
          <w:p w14:paraId="4729C6E0" w14:textId="1734C4F0" w:rsidR="00DE5327" w:rsidRPr="001229A0" w:rsidRDefault="00DE5327" w:rsidP="00FB3EAD">
            <w:pPr>
              <w:pStyle w:val="Prrafodelista"/>
              <w:numPr>
                <w:ilvl w:val="0"/>
                <w:numId w:val="45"/>
              </w:numPr>
              <w:rPr>
                <w:rFonts w:eastAsia="Times New Roman" w:cs="Arial"/>
                <w:bCs/>
                <w:sz w:val="18"/>
                <w:szCs w:val="18"/>
                <w:lang w:val="es-ES" w:eastAsia="es-CO"/>
              </w:rPr>
            </w:pPr>
            <w:r w:rsidRPr="001229A0">
              <w:rPr>
                <w:rFonts w:eastAsia="Times New Roman" w:cs="Arial"/>
                <w:bCs/>
                <w:sz w:val="18"/>
                <w:szCs w:val="18"/>
                <w:lang w:val="es-ES" w:eastAsia="es-CO"/>
              </w:rPr>
              <w:t xml:space="preserve">Para el </w:t>
            </w:r>
            <w:r w:rsidR="0049159F">
              <w:rPr>
                <w:rFonts w:eastAsia="Times New Roman" w:cs="Arial"/>
                <w:bCs/>
                <w:sz w:val="18"/>
                <w:szCs w:val="18"/>
                <w:lang w:val="es-ES" w:eastAsia="es-CO"/>
              </w:rPr>
              <w:t>C</w:t>
            </w:r>
            <w:r w:rsidRPr="001229A0">
              <w:rPr>
                <w:rFonts w:eastAsia="Times New Roman" w:cs="Arial"/>
                <w:bCs/>
                <w:sz w:val="18"/>
                <w:szCs w:val="18"/>
                <w:lang w:val="es-ES" w:eastAsia="es-CO"/>
              </w:rPr>
              <w:t xml:space="preserve">ontratista conformado por un </w:t>
            </w:r>
            <w:r w:rsidR="00C83A60">
              <w:rPr>
                <w:rFonts w:eastAsia="Times New Roman" w:cs="Arial"/>
                <w:bCs/>
                <w:sz w:val="18"/>
                <w:szCs w:val="18"/>
                <w:lang w:val="es-ES" w:eastAsia="es-CO"/>
              </w:rPr>
              <w:t>Proponente</w:t>
            </w:r>
            <w:r w:rsidR="00C83A60" w:rsidRPr="001229A0">
              <w:rPr>
                <w:rFonts w:eastAsia="Times New Roman" w:cs="Arial"/>
                <w:bCs/>
                <w:sz w:val="18"/>
                <w:szCs w:val="18"/>
                <w:lang w:val="es-ES" w:eastAsia="es-CO"/>
              </w:rPr>
              <w:t xml:space="preserve"> </w:t>
            </w:r>
            <w:r w:rsidR="00C83A60">
              <w:rPr>
                <w:rFonts w:eastAsia="Times New Roman" w:cs="Arial"/>
                <w:bCs/>
                <w:sz w:val="18"/>
                <w:szCs w:val="18"/>
                <w:lang w:val="es-ES" w:eastAsia="es-CO"/>
              </w:rPr>
              <w:t>Pl</w:t>
            </w:r>
            <w:r w:rsidRPr="001229A0">
              <w:rPr>
                <w:rFonts w:eastAsia="Times New Roman" w:cs="Arial"/>
                <w:bCs/>
                <w:sz w:val="18"/>
                <w:szCs w:val="18"/>
                <w:lang w:val="es-ES" w:eastAsia="es-CO"/>
              </w:rPr>
              <w:t>ural (</w:t>
            </w:r>
            <w:r w:rsidR="00C83A60">
              <w:rPr>
                <w:rFonts w:eastAsia="Times New Roman" w:cs="Arial"/>
                <w:bCs/>
                <w:sz w:val="18"/>
                <w:szCs w:val="18"/>
                <w:lang w:val="es-ES" w:eastAsia="es-CO"/>
              </w:rPr>
              <w:t>U</w:t>
            </w:r>
            <w:r w:rsidRPr="001229A0">
              <w:rPr>
                <w:rFonts w:eastAsia="Times New Roman" w:cs="Arial"/>
                <w:bCs/>
                <w:sz w:val="18"/>
                <w:szCs w:val="18"/>
                <w:lang w:val="es-ES" w:eastAsia="es-CO"/>
              </w:rPr>
              <w:t xml:space="preserve">nión </w:t>
            </w:r>
            <w:r w:rsidR="00C83A60">
              <w:rPr>
                <w:rFonts w:eastAsia="Times New Roman" w:cs="Arial"/>
                <w:bCs/>
                <w:sz w:val="18"/>
                <w:szCs w:val="18"/>
                <w:lang w:val="es-ES" w:eastAsia="es-CO"/>
              </w:rPr>
              <w:t>T</w:t>
            </w:r>
            <w:r w:rsidRPr="001229A0">
              <w:rPr>
                <w:rFonts w:eastAsia="Times New Roman" w:cs="Arial"/>
                <w:bCs/>
                <w:sz w:val="18"/>
                <w:szCs w:val="18"/>
                <w:lang w:val="es-ES" w:eastAsia="es-CO"/>
              </w:rPr>
              <w:t>emporal</w:t>
            </w:r>
            <w:r w:rsidR="004504E6">
              <w:rPr>
                <w:rFonts w:eastAsia="Times New Roman" w:cs="Arial"/>
                <w:bCs/>
                <w:sz w:val="18"/>
                <w:szCs w:val="18"/>
                <w:lang w:val="es-ES" w:eastAsia="es-CO"/>
              </w:rPr>
              <w:t xml:space="preserve"> o</w:t>
            </w:r>
            <w:r w:rsidRPr="001229A0">
              <w:rPr>
                <w:rFonts w:eastAsia="Times New Roman" w:cs="Arial"/>
                <w:bCs/>
                <w:sz w:val="18"/>
                <w:szCs w:val="18"/>
                <w:lang w:val="es-ES" w:eastAsia="es-CO"/>
              </w:rPr>
              <w:t xml:space="preserve"> </w:t>
            </w:r>
            <w:r w:rsidR="00C83A60">
              <w:rPr>
                <w:rFonts w:eastAsia="Times New Roman" w:cs="Arial"/>
                <w:bCs/>
                <w:sz w:val="18"/>
                <w:szCs w:val="18"/>
                <w:lang w:val="es-ES" w:eastAsia="es-CO"/>
              </w:rPr>
              <w:t>C</w:t>
            </w:r>
            <w:r w:rsidRPr="001229A0">
              <w:rPr>
                <w:rFonts w:eastAsia="Times New Roman" w:cs="Arial"/>
                <w:bCs/>
                <w:sz w:val="18"/>
                <w:szCs w:val="18"/>
                <w:lang w:val="es-ES" w:eastAsia="es-CO"/>
              </w:rPr>
              <w:t>onsorcio)</w:t>
            </w:r>
            <w:r w:rsidR="004504E6">
              <w:rPr>
                <w:rFonts w:eastAsia="Times New Roman" w:cs="Arial"/>
                <w:bCs/>
                <w:sz w:val="18"/>
                <w:szCs w:val="18"/>
                <w:lang w:val="es-ES" w:eastAsia="es-CO"/>
              </w:rPr>
              <w:t>,</w:t>
            </w:r>
            <w:r w:rsidRPr="001229A0">
              <w:rPr>
                <w:rFonts w:eastAsia="Times New Roman" w:cs="Arial"/>
                <w:bCs/>
                <w:sz w:val="18"/>
                <w:szCs w:val="18"/>
                <w:lang w:val="es-ES" w:eastAsia="es-CO"/>
              </w:rPr>
              <w:t xml:space="preserve"> la </w:t>
            </w:r>
            <w:r w:rsidR="00C83A60">
              <w:rPr>
                <w:rFonts w:eastAsia="Times New Roman" w:cs="Arial"/>
                <w:bCs/>
                <w:sz w:val="18"/>
                <w:szCs w:val="18"/>
                <w:lang w:val="es-ES" w:eastAsia="es-CO"/>
              </w:rPr>
              <w:t>G</w:t>
            </w:r>
            <w:r w:rsidRPr="001229A0">
              <w:rPr>
                <w:rFonts w:eastAsia="Times New Roman" w:cs="Arial"/>
                <w:bCs/>
                <w:sz w:val="18"/>
                <w:szCs w:val="18"/>
                <w:lang w:val="es-ES" w:eastAsia="es-CO"/>
              </w:rPr>
              <w:t>arantía deberá ser otorgada por tod</w:t>
            </w:r>
            <w:r w:rsidR="004504E6">
              <w:rPr>
                <w:rFonts w:eastAsia="Times New Roman" w:cs="Arial"/>
                <w:bCs/>
                <w:sz w:val="18"/>
                <w:szCs w:val="18"/>
                <w:lang w:val="es-ES" w:eastAsia="es-CO"/>
              </w:rPr>
              <w:t>a</w:t>
            </w:r>
            <w:r w:rsidRPr="001229A0">
              <w:rPr>
                <w:rFonts w:eastAsia="Times New Roman" w:cs="Arial"/>
                <w:bCs/>
                <w:sz w:val="18"/>
                <w:szCs w:val="18"/>
                <w:lang w:val="es-ES" w:eastAsia="es-CO"/>
              </w:rPr>
              <w:t>s l</w:t>
            </w:r>
            <w:r w:rsidR="004504E6">
              <w:rPr>
                <w:rFonts w:eastAsia="Times New Roman" w:cs="Arial"/>
                <w:bCs/>
                <w:sz w:val="18"/>
                <w:szCs w:val="18"/>
                <w:lang w:val="es-ES" w:eastAsia="es-CO"/>
              </w:rPr>
              <w:t>a</w:t>
            </w:r>
            <w:r w:rsidRPr="001229A0">
              <w:rPr>
                <w:rFonts w:eastAsia="Times New Roman" w:cs="Arial"/>
                <w:bCs/>
                <w:sz w:val="18"/>
                <w:szCs w:val="18"/>
                <w:lang w:val="es-ES" w:eastAsia="es-CO"/>
              </w:rPr>
              <w:t xml:space="preserve">s </w:t>
            </w:r>
            <w:r w:rsidR="004504E6">
              <w:rPr>
                <w:rFonts w:eastAsia="Times New Roman" w:cs="Arial"/>
                <w:bCs/>
                <w:sz w:val="18"/>
                <w:szCs w:val="18"/>
                <w:lang w:val="es-ES" w:eastAsia="es-CO"/>
              </w:rPr>
              <w:t xml:space="preserve">personas que conforman </w:t>
            </w:r>
            <w:r w:rsidR="009602B4">
              <w:rPr>
                <w:rFonts w:eastAsia="Times New Roman" w:cs="Arial"/>
                <w:bCs/>
                <w:sz w:val="18"/>
                <w:szCs w:val="18"/>
                <w:lang w:val="es-ES" w:eastAsia="es-CO"/>
              </w:rPr>
              <w:t>el</w:t>
            </w:r>
            <w:r w:rsidRPr="001229A0">
              <w:rPr>
                <w:rFonts w:eastAsia="Times New Roman" w:cs="Arial"/>
                <w:bCs/>
                <w:sz w:val="18"/>
                <w:szCs w:val="18"/>
                <w:lang w:val="es-ES" w:eastAsia="es-CO"/>
              </w:rPr>
              <w:t xml:space="preserve"> </w:t>
            </w:r>
            <w:r w:rsidR="009602B4">
              <w:rPr>
                <w:rFonts w:eastAsia="Times New Roman" w:cs="Arial"/>
                <w:bCs/>
                <w:sz w:val="18"/>
                <w:szCs w:val="18"/>
                <w:lang w:val="es-ES" w:eastAsia="es-CO"/>
              </w:rPr>
              <w:t>Proponente Plural</w:t>
            </w:r>
            <w:r w:rsidRPr="001229A0">
              <w:rPr>
                <w:rFonts w:eastAsia="Times New Roman" w:cs="Arial"/>
                <w:bCs/>
                <w:sz w:val="18"/>
                <w:szCs w:val="18"/>
                <w:lang w:val="es-ES" w:eastAsia="es-CO"/>
              </w:rPr>
              <w:t xml:space="preserve">, para lo cual se deberá relacionar claramente los integrantes, su identificación y porcentaje de participación. </w:t>
            </w:r>
          </w:p>
        </w:tc>
      </w:tr>
      <w:tr w:rsidR="00DE5327" w:rsidRPr="005016B9" w14:paraId="665D0510" w14:textId="77777777" w:rsidTr="001229A0">
        <w:trPr>
          <w:trHeight w:val="20"/>
          <w:jc w:val="center"/>
        </w:trPr>
        <w:tc>
          <w:tcPr>
            <w:tcW w:w="0" w:type="auto"/>
            <w:vAlign w:val="center"/>
          </w:tcPr>
          <w:p w14:paraId="4D56011A" w14:textId="77777777" w:rsidR="00DE5327" w:rsidRPr="001229A0" w:rsidRDefault="00DE5327" w:rsidP="00573259">
            <w:pPr>
              <w:jc w:val="center"/>
              <w:rPr>
                <w:rFonts w:eastAsia="Times New Roman" w:cs="Arial"/>
                <w:bCs/>
                <w:color w:val="auto"/>
                <w:sz w:val="18"/>
                <w:szCs w:val="18"/>
                <w:lang w:val="es-ES" w:eastAsia="es-CO"/>
              </w:rPr>
            </w:pPr>
            <w:r w:rsidRPr="001229A0">
              <w:rPr>
                <w:rFonts w:eastAsia="Times New Roman" w:cs="Arial"/>
                <w:bCs/>
                <w:color w:val="auto"/>
                <w:sz w:val="18"/>
                <w:szCs w:val="18"/>
                <w:lang w:val="es-ES" w:eastAsia="es-CO"/>
              </w:rPr>
              <w:t>Valor</w:t>
            </w:r>
          </w:p>
        </w:tc>
        <w:tc>
          <w:tcPr>
            <w:tcW w:w="0" w:type="auto"/>
            <w:vAlign w:val="center"/>
          </w:tcPr>
          <w:p w14:paraId="7775341C" w14:textId="420BF59D" w:rsidR="00DE5327" w:rsidRPr="001229A0" w:rsidRDefault="00AA0D26" w:rsidP="00573259">
            <w:pPr>
              <w:shd w:val="clear" w:color="auto" w:fill="FFFFFF"/>
              <w:spacing w:after="150"/>
              <w:rPr>
                <w:rFonts w:eastAsia="Times New Roman" w:cs="Arial"/>
                <w:bCs/>
                <w:color w:val="auto"/>
                <w:sz w:val="18"/>
                <w:szCs w:val="18"/>
                <w:lang w:val="es-ES" w:eastAsia="es-CO"/>
              </w:rPr>
            </w:pPr>
            <w:r w:rsidRPr="00AA0D26">
              <w:rPr>
                <w:rFonts w:eastAsia="Times New Roman" w:cs="Arial"/>
                <w:bCs/>
                <w:color w:val="auto"/>
                <w:sz w:val="18"/>
                <w:szCs w:val="18"/>
                <w:lang w:val="es-ES" w:eastAsia="es-CO"/>
              </w:rPr>
              <w:t>Cuatrocientos (400) smmlv</w:t>
            </w:r>
          </w:p>
        </w:tc>
      </w:tr>
      <w:tr w:rsidR="00DE5327" w:rsidRPr="005016B9" w14:paraId="06BD4CA4" w14:textId="77777777" w:rsidTr="001229A0">
        <w:trPr>
          <w:trHeight w:val="20"/>
          <w:jc w:val="center"/>
        </w:trPr>
        <w:tc>
          <w:tcPr>
            <w:tcW w:w="0" w:type="auto"/>
            <w:vAlign w:val="center"/>
          </w:tcPr>
          <w:p w14:paraId="1998306C" w14:textId="77777777" w:rsidR="00DE5327" w:rsidRPr="001229A0" w:rsidRDefault="00DE5327" w:rsidP="00573259">
            <w:pPr>
              <w:jc w:val="center"/>
              <w:rPr>
                <w:rFonts w:eastAsia="Times New Roman" w:cs="Arial"/>
                <w:bCs/>
                <w:color w:val="auto"/>
                <w:sz w:val="18"/>
                <w:szCs w:val="18"/>
                <w:lang w:val="es-ES" w:eastAsia="es-CO"/>
              </w:rPr>
            </w:pPr>
            <w:r w:rsidRPr="001229A0">
              <w:rPr>
                <w:rFonts w:eastAsia="Times New Roman" w:cs="Arial"/>
                <w:bCs/>
                <w:color w:val="auto"/>
                <w:sz w:val="18"/>
                <w:szCs w:val="18"/>
                <w:lang w:val="es-ES" w:eastAsia="es-CO"/>
              </w:rPr>
              <w:t>Vigencia</w:t>
            </w:r>
          </w:p>
        </w:tc>
        <w:tc>
          <w:tcPr>
            <w:tcW w:w="0" w:type="auto"/>
            <w:vAlign w:val="center"/>
          </w:tcPr>
          <w:p w14:paraId="7E867181" w14:textId="22342343" w:rsidR="00DE5327" w:rsidRPr="001229A0" w:rsidRDefault="00DE5327" w:rsidP="00573259">
            <w:pPr>
              <w:rPr>
                <w:rFonts w:eastAsia="Times New Roman" w:cs="Arial"/>
                <w:bCs/>
                <w:color w:val="auto"/>
                <w:sz w:val="18"/>
                <w:szCs w:val="18"/>
                <w:lang w:val="es-ES" w:eastAsia="es-CO"/>
              </w:rPr>
            </w:pPr>
            <w:r w:rsidRPr="001229A0">
              <w:rPr>
                <w:rFonts w:eastAsia="Times New Roman" w:cs="Arial"/>
                <w:color w:val="auto"/>
                <w:sz w:val="18"/>
                <w:szCs w:val="18"/>
                <w:lang w:val="es-ES" w:eastAsia="es-ES"/>
              </w:rPr>
              <w:t xml:space="preserve">Igual al período de ejecución del </w:t>
            </w:r>
            <w:r w:rsidR="00DF375E">
              <w:rPr>
                <w:rFonts w:eastAsia="Times New Roman" w:cs="Arial"/>
                <w:color w:val="auto"/>
                <w:sz w:val="18"/>
                <w:szCs w:val="18"/>
                <w:lang w:val="es-ES" w:eastAsia="es-ES"/>
              </w:rPr>
              <w:t>C</w:t>
            </w:r>
            <w:r w:rsidRPr="001229A0">
              <w:rPr>
                <w:rFonts w:eastAsia="Times New Roman" w:cs="Arial"/>
                <w:color w:val="auto"/>
                <w:sz w:val="18"/>
                <w:szCs w:val="18"/>
                <w:lang w:val="es-ES" w:eastAsia="es-ES"/>
              </w:rPr>
              <w:t>ontrato.</w:t>
            </w:r>
          </w:p>
        </w:tc>
      </w:tr>
      <w:tr w:rsidR="00DE5327" w:rsidRPr="005016B9" w14:paraId="4B853DD5" w14:textId="77777777" w:rsidTr="001229A0">
        <w:trPr>
          <w:trHeight w:val="20"/>
          <w:jc w:val="center"/>
        </w:trPr>
        <w:tc>
          <w:tcPr>
            <w:tcW w:w="0" w:type="auto"/>
            <w:vAlign w:val="center"/>
            <w:hideMark/>
          </w:tcPr>
          <w:p w14:paraId="2731DCE9" w14:textId="77777777" w:rsidR="00DE5327" w:rsidRPr="001229A0" w:rsidRDefault="00DE5327" w:rsidP="00573259">
            <w:pPr>
              <w:jc w:val="center"/>
              <w:rPr>
                <w:rFonts w:eastAsia="Times New Roman" w:cs="Arial"/>
                <w:bCs/>
                <w:color w:val="auto"/>
                <w:sz w:val="18"/>
                <w:szCs w:val="18"/>
                <w:lang w:val="es-ES" w:eastAsia="es-CO"/>
              </w:rPr>
            </w:pPr>
            <w:r w:rsidRPr="001229A0">
              <w:rPr>
                <w:rFonts w:eastAsia="Times New Roman" w:cs="Arial"/>
                <w:bCs/>
                <w:color w:val="auto"/>
                <w:sz w:val="18"/>
                <w:szCs w:val="18"/>
                <w:lang w:val="es-ES" w:eastAsia="es-CO"/>
              </w:rPr>
              <w:t>Beneficiarios</w:t>
            </w:r>
          </w:p>
        </w:tc>
        <w:tc>
          <w:tcPr>
            <w:tcW w:w="0" w:type="auto"/>
            <w:vAlign w:val="center"/>
            <w:hideMark/>
          </w:tcPr>
          <w:p w14:paraId="3EF4AC5D" w14:textId="6EC0DAA1" w:rsidR="00DE5327" w:rsidRPr="001229A0" w:rsidRDefault="00DE5327" w:rsidP="00573259">
            <w:pPr>
              <w:rPr>
                <w:rFonts w:eastAsia="Times New Roman" w:cs="Arial"/>
                <w:bCs/>
                <w:color w:val="auto"/>
                <w:sz w:val="18"/>
                <w:szCs w:val="18"/>
                <w:highlight w:val="lightGray"/>
                <w:lang w:val="es-ES" w:eastAsia="es-CO"/>
              </w:rPr>
            </w:pPr>
            <w:r w:rsidRPr="001229A0">
              <w:rPr>
                <w:rFonts w:eastAsia="Times New Roman" w:cs="Arial"/>
                <w:bCs/>
                <w:color w:val="auto"/>
                <w:sz w:val="18"/>
                <w:szCs w:val="18"/>
                <w:lang w:val="es-ES" w:eastAsia="es-CO"/>
              </w:rPr>
              <w:t xml:space="preserve">Terceros afectados y </w:t>
            </w:r>
            <w:r w:rsidR="00AA0D26" w:rsidRPr="00AA0D26">
              <w:rPr>
                <w:rFonts w:eastAsia="Times New Roman" w:cs="Arial"/>
                <w:bCs/>
                <w:color w:val="auto"/>
                <w:sz w:val="18"/>
                <w:szCs w:val="18"/>
                <w:lang w:val="es-ES" w:eastAsia="es-CO"/>
              </w:rPr>
              <w:t>DISTRITO ESPECIAL, INDUSTRIAL Y PORTUARIO DE BARRANQUILLA identificada con NIT 890.102.018-1</w:t>
            </w:r>
          </w:p>
        </w:tc>
      </w:tr>
      <w:tr w:rsidR="00DE5327" w:rsidRPr="005016B9" w14:paraId="3013BBF0" w14:textId="77777777" w:rsidTr="001229A0">
        <w:trPr>
          <w:trHeight w:val="20"/>
          <w:jc w:val="center"/>
        </w:trPr>
        <w:tc>
          <w:tcPr>
            <w:tcW w:w="0" w:type="auto"/>
            <w:vAlign w:val="center"/>
            <w:hideMark/>
          </w:tcPr>
          <w:p w14:paraId="51A1EA3F" w14:textId="77777777" w:rsidR="00DE5327" w:rsidRPr="001229A0" w:rsidRDefault="00DE5327" w:rsidP="00573259">
            <w:pPr>
              <w:jc w:val="center"/>
              <w:rPr>
                <w:rFonts w:eastAsia="Times New Roman" w:cs="Arial"/>
                <w:bCs/>
                <w:color w:val="auto"/>
                <w:sz w:val="18"/>
                <w:szCs w:val="18"/>
                <w:lang w:val="es-ES" w:eastAsia="es-CO"/>
              </w:rPr>
            </w:pPr>
            <w:r w:rsidRPr="001229A0">
              <w:rPr>
                <w:rFonts w:eastAsia="Times New Roman" w:cs="Arial"/>
                <w:bCs/>
                <w:color w:val="auto"/>
                <w:sz w:val="18"/>
                <w:szCs w:val="18"/>
                <w:lang w:val="es-ES" w:eastAsia="es-CO"/>
              </w:rPr>
              <w:t>Amparos</w:t>
            </w:r>
          </w:p>
        </w:tc>
        <w:tc>
          <w:tcPr>
            <w:tcW w:w="0" w:type="auto"/>
            <w:vAlign w:val="center"/>
          </w:tcPr>
          <w:p w14:paraId="4BA452DF" w14:textId="77777777" w:rsidR="00DE5327" w:rsidRPr="001229A0" w:rsidRDefault="00DE5327" w:rsidP="00573259">
            <w:pPr>
              <w:rPr>
                <w:rFonts w:eastAsia="Times New Roman" w:cs="Arial"/>
                <w:bCs/>
                <w:color w:val="auto"/>
                <w:sz w:val="18"/>
                <w:szCs w:val="18"/>
                <w:lang w:val="es-ES" w:eastAsia="es-CO"/>
              </w:rPr>
            </w:pPr>
          </w:p>
          <w:p w14:paraId="7A0C02A2" w14:textId="544FDDFD" w:rsidR="00DE5327" w:rsidRPr="001229A0" w:rsidRDefault="00DE5327" w:rsidP="00573259">
            <w:pPr>
              <w:rPr>
                <w:rFonts w:eastAsia="Times New Roman" w:cs="Arial"/>
                <w:bCs/>
                <w:color w:val="auto"/>
                <w:sz w:val="18"/>
                <w:szCs w:val="18"/>
                <w:lang w:val="es-ES" w:eastAsia="es-CO"/>
              </w:rPr>
            </w:pPr>
            <w:r w:rsidRPr="001229A0">
              <w:rPr>
                <w:rFonts w:eastAsia="Times New Roman" w:cs="Arial"/>
                <w:bCs/>
                <w:color w:val="auto"/>
                <w:sz w:val="18"/>
                <w:szCs w:val="18"/>
                <w:lang w:val="es-ES" w:eastAsia="es-CO"/>
              </w:rPr>
              <w:t xml:space="preserve">Responsabilidad Civil Extracontractual de la </w:t>
            </w:r>
            <w:r w:rsidR="00DF375E">
              <w:rPr>
                <w:rFonts w:eastAsia="Times New Roman" w:cs="Arial"/>
                <w:bCs/>
                <w:color w:val="auto"/>
                <w:sz w:val="18"/>
                <w:szCs w:val="18"/>
                <w:lang w:val="es-ES" w:eastAsia="es-CO"/>
              </w:rPr>
              <w:t>E</w:t>
            </w:r>
            <w:r w:rsidRPr="001229A0">
              <w:rPr>
                <w:rFonts w:eastAsia="Times New Roman" w:cs="Arial"/>
                <w:bCs/>
                <w:color w:val="auto"/>
                <w:sz w:val="18"/>
                <w:szCs w:val="18"/>
                <w:lang w:val="es-ES" w:eastAsia="es-CO"/>
              </w:rPr>
              <w:t xml:space="preserve">ntidad derivada de las actuaciones, hechos u omisiones del </w:t>
            </w:r>
            <w:r w:rsidR="003C45F2">
              <w:rPr>
                <w:rFonts w:eastAsia="Times New Roman" w:cs="Arial"/>
                <w:bCs/>
                <w:color w:val="auto"/>
                <w:sz w:val="18"/>
                <w:szCs w:val="18"/>
                <w:lang w:val="es-ES" w:eastAsia="es-CO"/>
              </w:rPr>
              <w:t>C</w:t>
            </w:r>
            <w:r w:rsidRPr="001229A0">
              <w:rPr>
                <w:rFonts w:eastAsia="Times New Roman" w:cs="Arial"/>
                <w:bCs/>
                <w:color w:val="auto"/>
                <w:sz w:val="18"/>
                <w:szCs w:val="18"/>
                <w:lang w:val="es-ES" w:eastAsia="es-CO"/>
              </w:rPr>
              <w:t xml:space="preserve">ontratista o </w:t>
            </w:r>
            <w:r w:rsidR="003C45F2">
              <w:rPr>
                <w:rFonts w:eastAsia="Times New Roman" w:cs="Arial"/>
                <w:bCs/>
                <w:color w:val="auto"/>
                <w:sz w:val="18"/>
                <w:szCs w:val="18"/>
                <w:lang w:val="es-ES" w:eastAsia="es-CO"/>
              </w:rPr>
              <w:t>S</w:t>
            </w:r>
            <w:r w:rsidRPr="001229A0">
              <w:rPr>
                <w:rFonts w:eastAsia="Times New Roman" w:cs="Arial"/>
                <w:bCs/>
                <w:color w:val="auto"/>
                <w:sz w:val="18"/>
                <w:szCs w:val="18"/>
                <w:lang w:val="es-ES" w:eastAsia="es-CO"/>
              </w:rPr>
              <w:t>ubcontratistas. El seguro de responsabilidad civil extracontractual debe contener como mínimo los amparos descritos en el numeral 3 del artículo 2.2.1.2.3.2.9 del Decreto 1082 de 2015.</w:t>
            </w:r>
          </w:p>
          <w:p w14:paraId="39CE07F3" w14:textId="77777777" w:rsidR="00DE5327" w:rsidRPr="001229A0" w:rsidRDefault="00DE5327" w:rsidP="00573259">
            <w:pPr>
              <w:rPr>
                <w:rFonts w:eastAsia="Times New Roman" w:cs="Arial"/>
                <w:bCs/>
                <w:color w:val="auto"/>
                <w:sz w:val="18"/>
                <w:szCs w:val="18"/>
                <w:lang w:val="es-ES" w:eastAsia="es-CO"/>
              </w:rPr>
            </w:pPr>
          </w:p>
        </w:tc>
      </w:tr>
      <w:tr w:rsidR="00DE5327" w:rsidRPr="005016B9" w14:paraId="0AE77481" w14:textId="77777777" w:rsidTr="001229A0">
        <w:trPr>
          <w:trHeight w:val="70"/>
          <w:jc w:val="center"/>
        </w:trPr>
        <w:tc>
          <w:tcPr>
            <w:tcW w:w="0" w:type="auto"/>
            <w:vAlign w:val="center"/>
            <w:hideMark/>
          </w:tcPr>
          <w:p w14:paraId="001DA4AF" w14:textId="77777777" w:rsidR="00DE5327" w:rsidRPr="001229A0" w:rsidRDefault="00DE5327" w:rsidP="00573259">
            <w:pPr>
              <w:jc w:val="center"/>
              <w:rPr>
                <w:rFonts w:eastAsia="Times New Roman" w:cs="Arial"/>
                <w:bCs/>
                <w:color w:val="auto"/>
                <w:sz w:val="18"/>
                <w:szCs w:val="18"/>
                <w:lang w:val="es-ES" w:eastAsia="es-CO"/>
              </w:rPr>
            </w:pPr>
            <w:r w:rsidRPr="001229A0">
              <w:rPr>
                <w:rFonts w:eastAsia="Times New Roman" w:cs="Arial"/>
                <w:bCs/>
                <w:color w:val="auto"/>
                <w:sz w:val="18"/>
                <w:szCs w:val="18"/>
                <w:lang w:val="es-ES" w:eastAsia="es-CO"/>
              </w:rPr>
              <w:t>Información necesaria dentro de la póliza</w:t>
            </w:r>
          </w:p>
        </w:tc>
        <w:tc>
          <w:tcPr>
            <w:tcW w:w="0" w:type="auto"/>
            <w:vAlign w:val="center"/>
            <w:hideMark/>
          </w:tcPr>
          <w:p w14:paraId="0C436D6C" w14:textId="17040CE7" w:rsidR="00DE5327" w:rsidRPr="001229A0" w:rsidRDefault="00DE5327" w:rsidP="00FB3EAD">
            <w:pPr>
              <w:pStyle w:val="Prrafodelista"/>
              <w:numPr>
                <w:ilvl w:val="0"/>
                <w:numId w:val="45"/>
              </w:numPr>
              <w:jc w:val="left"/>
              <w:rPr>
                <w:rFonts w:eastAsia="Times New Roman" w:cs="Arial"/>
                <w:bCs/>
                <w:sz w:val="18"/>
                <w:szCs w:val="18"/>
                <w:lang w:val="es-ES" w:eastAsia="es-CO"/>
              </w:rPr>
            </w:pPr>
            <w:r w:rsidRPr="001229A0">
              <w:rPr>
                <w:rFonts w:eastAsia="Times New Roman" w:cs="Arial"/>
                <w:bCs/>
                <w:sz w:val="18"/>
                <w:szCs w:val="18"/>
                <w:lang w:val="es-ES" w:eastAsia="es-CO"/>
              </w:rPr>
              <w:t xml:space="preserve">Número y año del </w:t>
            </w:r>
            <w:r w:rsidR="00DF375E">
              <w:rPr>
                <w:rFonts w:eastAsia="Times New Roman" w:cs="Arial"/>
                <w:bCs/>
                <w:sz w:val="18"/>
                <w:szCs w:val="18"/>
                <w:lang w:val="es-ES" w:eastAsia="es-CO"/>
              </w:rPr>
              <w:t>C</w:t>
            </w:r>
            <w:r w:rsidRPr="001229A0">
              <w:rPr>
                <w:rFonts w:eastAsia="Times New Roman" w:cs="Arial"/>
                <w:bCs/>
                <w:sz w:val="18"/>
                <w:szCs w:val="18"/>
                <w:lang w:val="es-ES" w:eastAsia="es-CO"/>
              </w:rPr>
              <w:t xml:space="preserve">ontrato </w:t>
            </w:r>
          </w:p>
          <w:p w14:paraId="11C98348" w14:textId="116FB32B" w:rsidR="00DE5327" w:rsidRPr="001229A0" w:rsidRDefault="00DE5327" w:rsidP="00FB3EAD">
            <w:pPr>
              <w:pStyle w:val="Prrafodelista"/>
              <w:numPr>
                <w:ilvl w:val="0"/>
                <w:numId w:val="45"/>
              </w:numPr>
              <w:jc w:val="left"/>
              <w:rPr>
                <w:rFonts w:eastAsia="Times New Roman" w:cs="Arial"/>
                <w:bCs/>
                <w:sz w:val="18"/>
                <w:szCs w:val="18"/>
                <w:lang w:val="es-ES" w:eastAsia="es-CO"/>
              </w:rPr>
            </w:pPr>
            <w:r w:rsidRPr="001229A0">
              <w:rPr>
                <w:rFonts w:eastAsia="Times New Roman" w:cs="Arial"/>
                <w:bCs/>
                <w:sz w:val="18"/>
                <w:szCs w:val="18"/>
                <w:lang w:val="es-ES" w:eastAsia="es-CO"/>
              </w:rPr>
              <w:t xml:space="preserve">Objeto del </w:t>
            </w:r>
            <w:r w:rsidR="00DF375E">
              <w:rPr>
                <w:rFonts w:eastAsia="Times New Roman" w:cs="Arial"/>
                <w:bCs/>
                <w:sz w:val="18"/>
                <w:szCs w:val="18"/>
                <w:lang w:val="es-ES" w:eastAsia="es-CO"/>
              </w:rPr>
              <w:t>C</w:t>
            </w:r>
            <w:r w:rsidRPr="001229A0">
              <w:rPr>
                <w:rFonts w:eastAsia="Times New Roman" w:cs="Arial"/>
                <w:bCs/>
                <w:sz w:val="18"/>
                <w:szCs w:val="18"/>
                <w:lang w:val="es-ES" w:eastAsia="es-CO"/>
              </w:rPr>
              <w:t>ontrato</w:t>
            </w:r>
          </w:p>
          <w:p w14:paraId="7ABE281A" w14:textId="05392369" w:rsidR="00DE5327" w:rsidRPr="001229A0" w:rsidRDefault="00DE5327" w:rsidP="00FB3EAD">
            <w:pPr>
              <w:pStyle w:val="Prrafodelista"/>
              <w:numPr>
                <w:ilvl w:val="0"/>
                <w:numId w:val="45"/>
              </w:numPr>
              <w:jc w:val="left"/>
              <w:rPr>
                <w:rFonts w:eastAsia="Times New Roman" w:cs="Arial"/>
                <w:bCs/>
                <w:sz w:val="18"/>
                <w:szCs w:val="18"/>
                <w:lang w:val="es-ES" w:eastAsia="es-CO"/>
              </w:rPr>
            </w:pPr>
            <w:r w:rsidRPr="001229A0">
              <w:rPr>
                <w:rFonts w:eastAsia="Times New Roman" w:cs="Arial"/>
                <w:bCs/>
                <w:sz w:val="18"/>
                <w:szCs w:val="18"/>
                <w:lang w:val="es-ES" w:eastAsia="es-CO"/>
              </w:rPr>
              <w:t xml:space="preserve">Firma del representante legal del </w:t>
            </w:r>
            <w:r w:rsidR="00D72EFB">
              <w:rPr>
                <w:rFonts w:eastAsia="Times New Roman" w:cs="Arial"/>
                <w:bCs/>
                <w:sz w:val="18"/>
                <w:szCs w:val="18"/>
                <w:lang w:val="es-ES" w:eastAsia="es-CO"/>
              </w:rPr>
              <w:t>C</w:t>
            </w:r>
            <w:r w:rsidRPr="001229A0">
              <w:rPr>
                <w:rFonts w:eastAsia="Times New Roman" w:cs="Arial"/>
                <w:bCs/>
                <w:sz w:val="18"/>
                <w:szCs w:val="18"/>
                <w:lang w:val="es-ES" w:eastAsia="es-CO"/>
              </w:rPr>
              <w:t>ontratista</w:t>
            </w:r>
          </w:p>
          <w:p w14:paraId="6C155EEC" w14:textId="77777777" w:rsidR="00DE5327" w:rsidRPr="001229A0" w:rsidRDefault="00DE5327" w:rsidP="00FB3EAD">
            <w:pPr>
              <w:pStyle w:val="Prrafodelista"/>
              <w:numPr>
                <w:ilvl w:val="0"/>
                <w:numId w:val="45"/>
              </w:numPr>
              <w:jc w:val="left"/>
              <w:rPr>
                <w:rFonts w:eastAsia="Times New Roman" w:cs="Arial"/>
                <w:bCs/>
                <w:sz w:val="18"/>
                <w:szCs w:val="18"/>
                <w:lang w:val="es-ES" w:eastAsia="es-CO"/>
              </w:rPr>
            </w:pPr>
            <w:r w:rsidRPr="001229A0">
              <w:rPr>
                <w:rFonts w:eastAsia="Times New Roman" w:cs="Arial"/>
                <w:bCs/>
                <w:sz w:val="18"/>
                <w:szCs w:val="18"/>
                <w:lang w:val="es-ES" w:eastAsia="es-CO"/>
              </w:rPr>
              <w:t>En caso de no usar centavos, los valores deben aproximarse al mayor Ej. Cumplimiento si el valor a asegurar es $14.980.420,20 aproximar a $14.980.421</w:t>
            </w:r>
          </w:p>
        </w:tc>
      </w:tr>
    </w:tbl>
    <w:p w14:paraId="1CA8ACB6" w14:textId="2D1CAA17" w:rsidR="00DE5327" w:rsidRDefault="00DE5327" w:rsidP="00DE5327">
      <w:pPr>
        <w:rPr>
          <w:lang w:val="es-MX"/>
        </w:rPr>
      </w:pPr>
    </w:p>
    <w:p w14:paraId="468E858F" w14:textId="6F91DDE1" w:rsidR="00DE5327" w:rsidRPr="00DE5327" w:rsidRDefault="00DE5327" w:rsidP="00DE5327">
      <w:pPr>
        <w:rPr>
          <w:lang w:val="es-MX"/>
        </w:rPr>
      </w:pPr>
      <w:r w:rsidRPr="00DE5327">
        <w:rPr>
          <w:lang w:val="es-MX"/>
        </w:rPr>
        <w:t>En esta póliza solamente se podrán pactar deducibles con un tope máximo del diez por ciento (10</w:t>
      </w:r>
      <w:r w:rsidR="009915C2">
        <w:rPr>
          <w:lang w:val="es-MX"/>
        </w:rPr>
        <w:t xml:space="preserve"> </w:t>
      </w:r>
      <w:r w:rsidRPr="00DE5327">
        <w:rPr>
          <w:lang w:val="es-MX"/>
        </w:rPr>
        <w:t>%) del valor de cada pérdida sin que en ningún caso puedan ser superiores a dos mil (2.000) SMMLV</w:t>
      </w:r>
      <w:r w:rsidR="006B6333">
        <w:rPr>
          <w:lang w:val="es-MX"/>
        </w:rPr>
        <w:t>.</w:t>
      </w:r>
    </w:p>
    <w:p w14:paraId="67E9BBEA" w14:textId="1105A630" w:rsidR="00DE5327" w:rsidRPr="00DE5327" w:rsidRDefault="00DE5327" w:rsidP="00DE5327">
      <w:pPr>
        <w:rPr>
          <w:lang w:val="es-MX"/>
        </w:rPr>
      </w:pPr>
      <w:r w:rsidRPr="00DE5327">
        <w:rPr>
          <w:lang w:val="es-MX"/>
        </w:rPr>
        <w:t xml:space="preserve">Este seguro deberá constituirse y presentarse para aprobación de la </w:t>
      </w:r>
      <w:r w:rsidR="00723C15">
        <w:rPr>
          <w:lang w:val="es-MX"/>
        </w:rPr>
        <w:t>E</w:t>
      </w:r>
      <w:r w:rsidRPr="00DE5327">
        <w:rPr>
          <w:lang w:val="es-MX"/>
        </w:rPr>
        <w:t xml:space="preserve">ntidad dentro del mismo término establecido para la </w:t>
      </w:r>
      <w:r w:rsidR="00723C15">
        <w:rPr>
          <w:lang w:val="es-MX"/>
        </w:rPr>
        <w:t>G</w:t>
      </w:r>
      <w:r w:rsidRPr="00DE5327">
        <w:rPr>
          <w:lang w:val="es-MX"/>
        </w:rPr>
        <w:t xml:space="preserve">arantía única de cumplimiento. </w:t>
      </w:r>
    </w:p>
    <w:p w14:paraId="4368658E" w14:textId="20C548A5" w:rsidR="00DE5327" w:rsidRPr="00DE5327" w:rsidRDefault="00DE5327" w:rsidP="00DE5327">
      <w:pPr>
        <w:rPr>
          <w:lang w:val="es-MX"/>
        </w:rPr>
      </w:pPr>
      <w:r w:rsidRPr="00DE5327">
        <w:rPr>
          <w:lang w:val="es-MX"/>
        </w:rPr>
        <w:t xml:space="preserve">Las franquicias, coaseguros obligatorios y demás formas de estipulación que conlleven asunción de parte de la pérdida por la </w:t>
      </w:r>
      <w:r w:rsidR="00723C15">
        <w:rPr>
          <w:lang w:val="es-MX"/>
        </w:rPr>
        <w:t>E</w:t>
      </w:r>
      <w:r w:rsidRPr="00DE5327">
        <w:rPr>
          <w:lang w:val="es-MX"/>
        </w:rPr>
        <w:t>ntidad asegurada no serán admisibles.</w:t>
      </w:r>
    </w:p>
    <w:p w14:paraId="3FB600EF" w14:textId="4B80A72D" w:rsidR="00DE5327" w:rsidRPr="00DE5327" w:rsidRDefault="00DE5327" w:rsidP="00DE5327">
      <w:pPr>
        <w:rPr>
          <w:lang w:val="es-MX"/>
        </w:rPr>
      </w:pPr>
      <w:r w:rsidRPr="00DE5327">
        <w:rPr>
          <w:lang w:val="es-MX"/>
        </w:rPr>
        <w:t xml:space="preserve">El </w:t>
      </w:r>
      <w:r w:rsidR="00723C15">
        <w:rPr>
          <w:lang w:val="es-MX"/>
        </w:rPr>
        <w:t>C</w:t>
      </w:r>
      <w:r w:rsidRPr="00DE5327">
        <w:rPr>
          <w:lang w:val="es-MX"/>
        </w:rPr>
        <w:t>ontratista deberá anexar el comprobante de pago de la prima del seguro de responsabilidad civil extracontractual.</w:t>
      </w:r>
    </w:p>
    <w:p w14:paraId="07F4C368" w14:textId="32012E79" w:rsidR="00DE5327" w:rsidRDefault="01CC42DE" w:rsidP="00FB3EAD">
      <w:pPr>
        <w:pStyle w:val="Ttulo1"/>
        <w:numPr>
          <w:ilvl w:val="0"/>
          <w:numId w:val="58"/>
        </w:numPr>
      </w:pPr>
      <w:bookmarkStart w:id="612" w:name="_Toc67583398"/>
      <w:bookmarkStart w:id="613" w:name="_Toc78789497"/>
      <w:bookmarkStart w:id="614" w:name="_Toc107858589"/>
      <w:r>
        <w:t xml:space="preserve">CAPÍTULO VIII. </w:t>
      </w:r>
      <w:r w:rsidR="35E04127">
        <w:t>MINUTA Y CONDICIONES DEL CONTRATO</w:t>
      </w:r>
      <w:bookmarkEnd w:id="612"/>
      <w:bookmarkEnd w:id="613"/>
      <w:bookmarkEnd w:id="614"/>
    </w:p>
    <w:p w14:paraId="7643CCB4" w14:textId="7D42FEBE" w:rsidR="00DE5327" w:rsidRPr="00DE5327" w:rsidRDefault="00DE5327" w:rsidP="00DE5327">
      <w:pPr>
        <w:rPr>
          <w:lang w:val="es-MX"/>
        </w:rPr>
      </w:pPr>
      <w:r w:rsidRPr="00DE5327">
        <w:rPr>
          <w:lang w:val="es-MX"/>
        </w:rPr>
        <w:t xml:space="preserve">Las condiciones de ejecución del </w:t>
      </w:r>
      <w:r w:rsidR="00723C15">
        <w:rPr>
          <w:lang w:val="es-MX"/>
        </w:rPr>
        <w:t>C</w:t>
      </w:r>
      <w:r w:rsidRPr="00DE5327">
        <w:rPr>
          <w:lang w:val="es-MX"/>
        </w:rPr>
        <w:t xml:space="preserve">ontrato están previstas en el Anexo </w:t>
      </w:r>
      <w:r w:rsidR="00DF6CEE">
        <w:rPr>
          <w:lang w:val="es-MX"/>
        </w:rPr>
        <w:t>4</w:t>
      </w:r>
      <w:r w:rsidRPr="00DE5327">
        <w:rPr>
          <w:lang w:val="es-MX"/>
        </w:rPr>
        <w:t xml:space="preserve"> – Minuta del contrato. Dentro de estas condiciones se incluye la forma de pago, anticipo y/o pago anticipado, obligaciones y derechos generales del </w:t>
      </w:r>
      <w:r w:rsidR="00262856">
        <w:rPr>
          <w:lang w:val="es-MX"/>
        </w:rPr>
        <w:t>C</w:t>
      </w:r>
      <w:r w:rsidRPr="00DE5327">
        <w:rPr>
          <w:lang w:val="es-MX"/>
        </w:rPr>
        <w:t xml:space="preserve">ontratista, obligaciones de la </w:t>
      </w:r>
      <w:r w:rsidR="00262856">
        <w:rPr>
          <w:lang w:val="es-MX"/>
        </w:rPr>
        <w:t>E</w:t>
      </w:r>
      <w:r w:rsidRPr="00DE5327">
        <w:rPr>
          <w:lang w:val="es-MX"/>
        </w:rPr>
        <w:t xml:space="preserve">ntidad, garantías, multas, cláusula penal y otras condiciones particulares aplicables al negocio jurídico a celebrar. </w:t>
      </w:r>
    </w:p>
    <w:p w14:paraId="2210FB85" w14:textId="7186CDE3" w:rsidR="00DE5327" w:rsidRPr="00DE5327" w:rsidRDefault="00DE5327" w:rsidP="00DE5327">
      <w:pPr>
        <w:rPr>
          <w:lang w:val="es-MX"/>
        </w:rPr>
      </w:pPr>
      <w:r w:rsidRPr="00DE5327">
        <w:rPr>
          <w:lang w:val="es-MX"/>
        </w:rPr>
        <w:t xml:space="preserve">El </w:t>
      </w:r>
      <w:r w:rsidR="00262856">
        <w:rPr>
          <w:lang w:val="es-MX"/>
        </w:rPr>
        <w:t>P</w:t>
      </w:r>
      <w:r w:rsidRPr="00DE5327">
        <w:rPr>
          <w:lang w:val="es-MX"/>
        </w:rPr>
        <w:t xml:space="preserve">roponente adjudicatario debe presentar el Registro Único Tributario—RUT y demás documentos necesarios para la celebración del </w:t>
      </w:r>
      <w:r w:rsidR="00262856">
        <w:rPr>
          <w:lang w:val="es-MX"/>
        </w:rPr>
        <w:t>C</w:t>
      </w:r>
      <w:r w:rsidRPr="00DE5327">
        <w:rPr>
          <w:lang w:val="es-MX"/>
        </w:rPr>
        <w:t xml:space="preserve">ontrato al momento de </w:t>
      </w:r>
      <w:r w:rsidR="00262856">
        <w:rPr>
          <w:lang w:val="es-MX"/>
        </w:rPr>
        <w:t>la</w:t>
      </w:r>
      <w:r w:rsidRPr="00DE5327">
        <w:rPr>
          <w:lang w:val="es-MX"/>
        </w:rPr>
        <w:t xml:space="preserve"> firma. </w:t>
      </w:r>
    </w:p>
    <w:p w14:paraId="1554CCCD" w14:textId="49CFCD68" w:rsidR="00DE5327" w:rsidRPr="001E1F19" w:rsidRDefault="35E04127" w:rsidP="00FB3EAD">
      <w:pPr>
        <w:pStyle w:val="Ttulo2"/>
        <w:numPr>
          <w:ilvl w:val="1"/>
          <w:numId w:val="58"/>
        </w:numPr>
      </w:pPr>
      <w:bookmarkStart w:id="615" w:name="_Toc57724567"/>
      <w:bookmarkStart w:id="616" w:name="_Toc57724831"/>
      <w:bookmarkStart w:id="617" w:name="_Toc57727333"/>
      <w:bookmarkStart w:id="618" w:name="_Toc67467568"/>
      <w:bookmarkStart w:id="619" w:name="_Toc67578703"/>
      <w:bookmarkStart w:id="620" w:name="_Toc67581308"/>
      <w:bookmarkStart w:id="621" w:name="_Toc67581469"/>
      <w:bookmarkStart w:id="622" w:name="_Toc67583010"/>
      <w:bookmarkStart w:id="623" w:name="_Toc67583234"/>
      <w:bookmarkStart w:id="624" w:name="_Toc67583399"/>
      <w:bookmarkStart w:id="625" w:name="_Toc67583563"/>
      <w:bookmarkStart w:id="626" w:name="_Toc67583400"/>
      <w:bookmarkStart w:id="627" w:name="_Toc78789498"/>
      <w:bookmarkStart w:id="628" w:name="_Toc107858590"/>
      <w:bookmarkEnd w:id="615"/>
      <w:bookmarkEnd w:id="616"/>
      <w:bookmarkEnd w:id="617"/>
      <w:bookmarkEnd w:id="618"/>
      <w:bookmarkEnd w:id="619"/>
      <w:bookmarkEnd w:id="620"/>
      <w:bookmarkEnd w:id="621"/>
      <w:bookmarkEnd w:id="622"/>
      <w:bookmarkEnd w:id="623"/>
      <w:bookmarkEnd w:id="624"/>
      <w:bookmarkEnd w:id="625"/>
      <w:r w:rsidRPr="001229A0">
        <w:t>INFORMACIÓN</w:t>
      </w:r>
      <w:r>
        <w:t xml:space="preserve"> PARA EL CONTROL DE LA EJECUCIÓN DE LA OBRA</w:t>
      </w:r>
      <w:bookmarkEnd w:id="626"/>
      <w:bookmarkEnd w:id="627"/>
      <w:bookmarkEnd w:id="628"/>
    </w:p>
    <w:p w14:paraId="610F7F8F" w14:textId="68D117F6" w:rsidR="00EC2121" w:rsidRPr="00EC2121" w:rsidRDefault="00EC2121" w:rsidP="00EC2121">
      <w:pPr>
        <w:rPr>
          <w:lang w:val="es-MX"/>
        </w:rPr>
      </w:pPr>
      <w:r w:rsidRPr="00EC2121">
        <w:rPr>
          <w:lang w:val="es-MX"/>
        </w:rPr>
        <w:t xml:space="preserve">El </w:t>
      </w:r>
      <w:r w:rsidR="00262856">
        <w:rPr>
          <w:lang w:val="es-MX"/>
        </w:rPr>
        <w:t>C</w:t>
      </w:r>
      <w:r w:rsidRPr="00EC2121">
        <w:rPr>
          <w:lang w:val="es-MX"/>
        </w:rPr>
        <w:t xml:space="preserve">ontratista presentará a la Interventoría respectiva, dentro de los </w:t>
      </w:r>
      <w:r w:rsidR="001502B9">
        <w:rPr>
          <w:lang w:val="es-MX"/>
        </w:rPr>
        <w:t>cinco (5)</w:t>
      </w:r>
      <w:r w:rsidRPr="00EC2121">
        <w:rPr>
          <w:lang w:val="es-MX"/>
        </w:rPr>
        <w:t xml:space="preserve"> días hábiles siguientes a la orden de iniciación del </w:t>
      </w:r>
      <w:r w:rsidR="00262856">
        <w:rPr>
          <w:lang w:val="es-MX"/>
        </w:rPr>
        <w:t>C</w:t>
      </w:r>
      <w:r w:rsidRPr="00EC2121">
        <w:rPr>
          <w:lang w:val="es-MX"/>
        </w:rPr>
        <w:t xml:space="preserve">ontrato de interventoría para su revisión y aprobación, los documentos que se relacionan a continuación, debidamente diligenciados de conformidad con el </w:t>
      </w:r>
      <w:r w:rsidR="00262856">
        <w:rPr>
          <w:lang w:val="es-MX"/>
        </w:rPr>
        <w:t>P</w:t>
      </w:r>
      <w:r w:rsidRPr="00EC2121">
        <w:rPr>
          <w:lang w:val="es-MX"/>
        </w:rPr>
        <w:t xml:space="preserve">liego de </w:t>
      </w:r>
      <w:r w:rsidR="00262856">
        <w:rPr>
          <w:lang w:val="es-MX"/>
        </w:rPr>
        <w:t>C</w:t>
      </w:r>
      <w:r w:rsidRPr="00EC2121">
        <w:rPr>
          <w:lang w:val="es-MX"/>
        </w:rPr>
        <w:t>ondiciones:</w:t>
      </w:r>
    </w:p>
    <w:p w14:paraId="2A9D8803" w14:textId="305CF467" w:rsidR="00EC2121" w:rsidRPr="00EC2121" w:rsidRDefault="00EC2121" w:rsidP="00FB3EAD">
      <w:pPr>
        <w:pStyle w:val="Prrafodelista"/>
        <w:numPr>
          <w:ilvl w:val="0"/>
          <w:numId w:val="46"/>
        </w:numPr>
        <w:rPr>
          <w:lang w:val="es-MX"/>
        </w:rPr>
      </w:pPr>
      <w:r w:rsidRPr="00EC2121">
        <w:rPr>
          <w:lang w:val="es-MX"/>
        </w:rPr>
        <w:t>Hojas de vida del personal profesional.</w:t>
      </w:r>
    </w:p>
    <w:p w14:paraId="7877A69D" w14:textId="6EDCD7AF" w:rsidR="00EC2121" w:rsidRPr="00EC2121" w:rsidRDefault="00EC2121" w:rsidP="00FB3EAD">
      <w:pPr>
        <w:pStyle w:val="Prrafodelista"/>
        <w:numPr>
          <w:ilvl w:val="0"/>
          <w:numId w:val="46"/>
        </w:numPr>
        <w:rPr>
          <w:lang w:val="es-MX"/>
        </w:rPr>
      </w:pPr>
      <w:r w:rsidRPr="00EC2121">
        <w:rPr>
          <w:lang w:val="es-MX"/>
        </w:rPr>
        <w:t>Relación del equipo mínimo obligatorio.</w:t>
      </w:r>
    </w:p>
    <w:p w14:paraId="213FD8D6" w14:textId="3F52F9D4" w:rsidR="00EC2121" w:rsidRPr="00EC2121" w:rsidRDefault="00EC2121" w:rsidP="00FB3EAD">
      <w:pPr>
        <w:pStyle w:val="Prrafodelista"/>
        <w:numPr>
          <w:ilvl w:val="0"/>
          <w:numId w:val="46"/>
        </w:numPr>
        <w:rPr>
          <w:lang w:val="es-MX"/>
        </w:rPr>
      </w:pPr>
      <w:r w:rsidRPr="00EC2121">
        <w:rPr>
          <w:lang w:val="es-MX"/>
        </w:rPr>
        <w:t>Análisis de precios unitarios correspondientes a la propuesta económica</w:t>
      </w:r>
      <w:r w:rsidR="00257F0B">
        <w:rPr>
          <w:lang w:val="es-MX"/>
        </w:rPr>
        <w:t xml:space="preserve"> (en caso de que la forma de pago incluya esta modalidad)</w:t>
      </w:r>
      <w:r w:rsidR="00257F0B" w:rsidRPr="00EC2121">
        <w:rPr>
          <w:lang w:val="es-MX"/>
        </w:rPr>
        <w:t>.</w:t>
      </w:r>
    </w:p>
    <w:p w14:paraId="296E50B3" w14:textId="2BC1208E" w:rsidR="00EC2121" w:rsidRPr="00EC2121" w:rsidRDefault="00EC2121" w:rsidP="00FB3EAD">
      <w:pPr>
        <w:pStyle w:val="Prrafodelista"/>
        <w:numPr>
          <w:ilvl w:val="0"/>
          <w:numId w:val="46"/>
        </w:numPr>
        <w:rPr>
          <w:lang w:val="es-MX"/>
        </w:rPr>
      </w:pPr>
      <w:r w:rsidRPr="00EC2121">
        <w:rPr>
          <w:lang w:val="es-MX"/>
        </w:rPr>
        <w:t>Programa de obra.</w:t>
      </w:r>
    </w:p>
    <w:p w14:paraId="04E0816B" w14:textId="5802EA90" w:rsidR="00EC2121" w:rsidRPr="00EC2121" w:rsidRDefault="00EC2121" w:rsidP="00FB3EAD">
      <w:pPr>
        <w:pStyle w:val="Prrafodelista"/>
        <w:numPr>
          <w:ilvl w:val="0"/>
          <w:numId w:val="46"/>
        </w:numPr>
        <w:rPr>
          <w:lang w:val="es-MX"/>
        </w:rPr>
      </w:pPr>
      <w:r w:rsidRPr="6CE8CC5C">
        <w:rPr>
          <w:lang w:val="es-MX"/>
        </w:rPr>
        <w:t xml:space="preserve">Los demás que puedan exigirse en el </w:t>
      </w:r>
      <w:r w:rsidR="004E5A72">
        <w:rPr>
          <w:lang w:val="es-MX"/>
        </w:rPr>
        <w:t>P</w:t>
      </w:r>
      <w:r w:rsidRPr="6CE8CC5C">
        <w:rPr>
          <w:lang w:val="es-MX"/>
        </w:rPr>
        <w:t xml:space="preserve">liego de </w:t>
      </w:r>
      <w:r w:rsidR="004E5A72">
        <w:rPr>
          <w:lang w:val="es-MX"/>
        </w:rPr>
        <w:t>C</w:t>
      </w:r>
      <w:r w:rsidRPr="6CE8CC5C">
        <w:rPr>
          <w:lang w:val="es-MX"/>
        </w:rPr>
        <w:t>ondiciones.</w:t>
      </w:r>
    </w:p>
    <w:p w14:paraId="0C508D5C" w14:textId="75B8B462" w:rsidR="00EC2121" w:rsidRPr="00EC2121" w:rsidRDefault="00EC2121" w:rsidP="00EC2121">
      <w:pPr>
        <w:rPr>
          <w:lang w:val="es-MX"/>
        </w:rPr>
      </w:pPr>
      <w:r w:rsidRPr="00EC2121">
        <w:rPr>
          <w:lang w:val="es-MX"/>
        </w:rPr>
        <w:t xml:space="preserve">El Interventor revisará los documentos presentados por </w:t>
      </w:r>
      <w:r w:rsidRPr="00C55593">
        <w:rPr>
          <w:lang w:val="es-MX"/>
        </w:rPr>
        <w:t xml:space="preserve">el </w:t>
      </w:r>
      <w:r w:rsidR="004E5A72">
        <w:rPr>
          <w:lang w:val="es-MX"/>
        </w:rPr>
        <w:t>C</w:t>
      </w:r>
      <w:r w:rsidRPr="00C55593">
        <w:rPr>
          <w:lang w:val="es-MX"/>
        </w:rPr>
        <w:t>ontratista en</w:t>
      </w:r>
      <w:r w:rsidRPr="00EC2121">
        <w:rPr>
          <w:lang w:val="es-MX"/>
        </w:rPr>
        <w:t xml:space="preserve"> un término no mayor a </w:t>
      </w:r>
      <w:r w:rsidR="00D334FE">
        <w:rPr>
          <w:lang w:val="es-MX"/>
        </w:rPr>
        <w:t>tres (3)</w:t>
      </w:r>
      <w:r w:rsidRPr="00EC2121">
        <w:rPr>
          <w:lang w:val="es-MX"/>
        </w:rPr>
        <w:t xml:space="preserve"> días calendario. En caso de existir algún requerimiento por escrito por parte del Interventor, </w:t>
      </w:r>
      <w:r w:rsidRPr="00C55593">
        <w:rPr>
          <w:lang w:val="es-MX"/>
        </w:rPr>
        <w:t xml:space="preserve">el </w:t>
      </w:r>
      <w:r w:rsidR="004E5A72">
        <w:rPr>
          <w:lang w:val="es-MX"/>
        </w:rPr>
        <w:t>C</w:t>
      </w:r>
      <w:r w:rsidRPr="00C55593">
        <w:rPr>
          <w:lang w:val="es-MX"/>
        </w:rPr>
        <w:t xml:space="preserve">ontratista debe atenderlo en un </w:t>
      </w:r>
      <w:r w:rsidR="009915C2" w:rsidRPr="00C55593">
        <w:rPr>
          <w:lang w:val="es-MX"/>
        </w:rPr>
        <w:t xml:space="preserve">plazo que no podrá pasar de </w:t>
      </w:r>
      <w:r w:rsidR="00D334FE">
        <w:rPr>
          <w:lang w:val="es-MX"/>
        </w:rPr>
        <w:t>dos (2)</w:t>
      </w:r>
      <w:r w:rsidRPr="00C55593">
        <w:rPr>
          <w:lang w:val="es-MX"/>
        </w:rPr>
        <w:t xml:space="preserve"> días hábiles, so pena de incurrir en causal de incumplimiento</w:t>
      </w:r>
      <w:r w:rsidRPr="00EC2121">
        <w:rPr>
          <w:lang w:val="es-MX"/>
        </w:rPr>
        <w:t xml:space="preserve"> del </w:t>
      </w:r>
      <w:r w:rsidR="004E5A72">
        <w:rPr>
          <w:lang w:val="es-MX"/>
        </w:rPr>
        <w:t>C</w:t>
      </w:r>
      <w:r w:rsidRPr="00EC2121">
        <w:rPr>
          <w:lang w:val="es-MX"/>
        </w:rPr>
        <w:t xml:space="preserve">ontrato. </w:t>
      </w:r>
    </w:p>
    <w:p w14:paraId="13015C7B" w14:textId="2D82A60A" w:rsidR="00EC2121" w:rsidRPr="00EC2121" w:rsidRDefault="00EC2121" w:rsidP="00EC2121">
      <w:pPr>
        <w:rPr>
          <w:lang w:val="es-MX"/>
        </w:rPr>
      </w:pPr>
      <w:r w:rsidRPr="00EC2121">
        <w:rPr>
          <w:lang w:val="es-MX"/>
        </w:rPr>
        <w:t xml:space="preserve">Una vez se cumpla con lo exigido en el </w:t>
      </w:r>
      <w:r w:rsidR="004E5A72">
        <w:rPr>
          <w:lang w:val="es-MX"/>
        </w:rPr>
        <w:t>P</w:t>
      </w:r>
      <w:r w:rsidRPr="00EC2121">
        <w:rPr>
          <w:lang w:val="es-MX"/>
        </w:rPr>
        <w:t xml:space="preserve">liego de </w:t>
      </w:r>
      <w:r w:rsidR="004E5A72">
        <w:rPr>
          <w:lang w:val="es-MX"/>
        </w:rPr>
        <w:t>C</w:t>
      </w:r>
      <w:r w:rsidRPr="00EC2121">
        <w:rPr>
          <w:lang w:val="es-MX"/>
        </w:rPr>
        <w:t xml:space="preserve">ondiciones, el Interventor emitirá su concepto mediante comunicación dirigida al </w:t>
      </w:r>
      <w:r w:rsidR="004E5A72">
        <w:rPr>
          <w:lang w:val="es-MX"/>
        </w:rPr>
        <w:t>C</w:t>
      </w:r>
      <w:r w:rsidRPr="00EC2121">
        <w:rPr>
          <w:lang w:val="es-MX"/>
        </w:rPr>
        <w:t xml:space="preserve">ontratista, con copia a la </w:t>
      </w:r>
      <w:r w:rsidR="004E5A72">
        <w:rPr>
          <w:lang w:val="es-MX"/>
        </w:rPr>
        <w:t>E</w:t>
      </w:r>
      <w:r w:rsidRPr="00EC2121">
        <w:rPr>
          <w:lang w:val="es-MX"/>
        </w:rPr>
        <w:t>ntidad.</w:t>
      </w:r>
    </w:p>
    <w:p w14:paraId="7B485897" w14:textId="668CAB78" w:rsidR="00DE5327" w:rsidRPr="00AC24B2" w:rsidRDefault="35E04127" w:rsidP="00FB3EAD">
      <w:pPr>
        <w:pStyle w:val="Ttulo2"/>
        <w:numPr>
          <w:ilvl w:val="1"/>
          <w:numId w:val="58"/>
        </w:numPr>
      </w:pPr>
      <w:bookmarkStart w:id="629" w:name="_Toc67583401"/>
      <w:bookmarkStart w:id="630" w:name="_Toc78789499"/>
      <w:bookmarkStart w:id="631" w:name="_Toc107858591"/>
      <w:r>
        <w:t>ANÁLISIS DE PRECIOS UNITARIOS</w:t>
      </w:r>
      <w:bookmarkEnd w:id="629"/>
      <w:bookmarkEnd w:id="630"/>
      <w:bookmarkEnd w:id="631"/>
    </w:p>
    <w:p w14:paraId="272E69D2" w14:textId="598C3D13" w:rsidR="00EC2121" w:rsidRDefault="00EC2121" w:rsidP="00EC2121">
      <w:pPr>
        <w:rPr>
          <w:lang w:val="es-MX"/>
        </w:rPr>
      </w:pPr>
      <w:r w:rsidRPr="00EC2121">
        <w:rPr>
          <w:lang w:val="es-MX"/>
        </w:rPr>
        <w:t xml:space="preserve">El </w:t>
      </w:r>
      <w:r w:rsidR="005177FB">
        <w:rPr>
          <w:lang w:val="es-MX"/>
        </w:rPr>
        <w:t>C</w:t>
      </w:r>
      <w:r w:rsidRPr="00EC2121">
        <w:rPr>
          <w:lang w:val="es-MX"/>
        </w:rPr>
        <w:t xml:space="preserve">ontratista deberá diligenciar para cada uno de los ítems enunciados en el Formulario 1 – Formulario del presupuesto oficial, el análisis de </w:t>
      </w:r>
      <w:r w:rsidR="00DC53CD">
        <w:rPr>
          <w:lang w:val="es-MX"/>
        </w:rPr>
        <w:t>P</w:t>
      </w:r>
      <w:r w:rsidRPr="00EC2121">
        <w:rPr>
          <w:lang w:val="es-MX"/>
        </w:rPr>
        <w:t xml:space="preserve">recios </w:t>
      </w:r>
      <w:r w:rsidR="00DC53CD">
        <w:rPr>
          <w:lang w:val="es-MX"/>
        </w:rPr>
        <w:t>U</w:t>
      </w:r>
      <w:r w:rsidRPr="00EC2121">
        <w:rPr>
          <w:lang w:val="es-MX"/>
        </w:rPr>
        <w:t xml:space="preserve">nitarios (costos directos más indirectos), de acuerdo con el </w:t>
      </w:r>
      <w:r w:rsidR="00A039F5">
        <w:rPr>
          <w:lang w:val="es-MX"/>
        </w:rPr>
        <w:t>F</w:t>
      </w:r>
      <w:r w:rsidRPr="00EC2121">
        <w:rPr>
          <w:lang w:val="es-MX"/>
        </w:rPr>
        <w:t xml:space="preserve">ormato que se presenta en el respectivo Formulario 1 – Formulario del presupuesto oficial, y entregarlos en el plazo establecido en el numeral 8.1. Los </w:t>
      </w:r>
      <w:r w:rsidR="00DC53CD">
        <w:rPr>
          <w:lang w:val="es-MX"/>
        </w:rPr>
        <w:t>P</w:t>
      </w:r>
      <w:r w:rsidRPr="00EC2121">
        <w:rPr>
          <w:lang w:val="es-MX"/>
        </w:rPr>
        <w:t xml:space="preserve">recios </w:t>
      </w:r>
      <w:r w:rsidR="00DC53CD">
        <w:rPr>
          <w:lang w:val="es-MX"/>
        </w:rPr>
        <w:t>U</w:t>
      </w:r>
      <w:r w:rsidRPr="00EC2121">
        <w:rPr>
          <w:lang w:val="es-MX"/>
        </w:rPr>
        <w:t xml:space="preserve">nitarios resultantes de los análisis no podrán ser diferentes a los consignados en el Formulario 1 – Formulario del </w:t>
      </w:r>
      <w:r w:rsidR="00E942A4">
        <w:rPr>
          <w:lang w:val="es-MX"/>
        </w:rPr>
        <w:t>P</w:t>
      </w:r>
      <w:r w:rsidRPr="00EC2121">
        <w:rPr>
          <w:lang w:val="es-MX"/>
        </w:rPr>
        <w:t xml:space="preserve">resupuesto </w:t>
      </w:r>
      <w:r w:rsidR="00E942A4">
        <w:rPr>
          <w:lang w:val="es-MX"/>
        </w:rPr>
        <w:t>O</w:t>
      </w:r>
      <w:r w:rsidRPr="00EC2121">
        <w:rPr>
          <w:lang w:val="es-MX"/>
        </w:rPr>
        <w:t xml:space="preserve">ficial </w:t>
      </w:r>
      <w:r w:rsidR="00EF2425" w:rsidRPr="4954757D">
        <w:rPr>
          <w:lang w:val="es-MX"/>
        </w:rPr>
        <w:t>y</w:t>
      </w:r>
      <w:r w:rsidR="740E5AE7" w:rsidRPr="4954757D">
        <w:rPr>
          <w:lang w:val="es-MX"/>
        </w:rPr>
        <w:t xml:space="preserve"> </w:t>
      </w:r>
      <w:r w:rsidR="00EF2425" w:rsidRPr="4954757D">
        <w:rPr>
          <w:lang w:val="es-MX"/>
        </w:rPr>
        <w:t>a</w:t>
      </w:r>
      <w:r w:rsidRPr="00EC2121">
        <w:rPr>
          <w:lang w:val="es-MX"/>
        </w:rPr>
        <w:t xml:space="preserve"> que estos últimos fueron utilizados en la evaluación de las propuestas; si se presentare alguna discrepancia, el </w:t>
      </w:r>
      <w:r w:rsidR="00E942A4">
        <w:rPr>
          <w:lang w:val="es-MX"/>
        </w:rPr>
        <w:t>C</w:t>
      </w:r>
      <w:r w:rsidRPr="00EC2121">
        <w:rPr>
          <w:lang w:val="es-MX"/>
        </w:rPr>
        <w:t xml:space="preserve">ontratista deberá ajustar el </w:t>
      </w:r>
      <w:r w:rsidR="0094716C">
        <w:rPr>
          <w:lang w:val="es-MX"/>
        </w:rPr>
        <w:t>P</w:t>
      </w:r>
      <w:r w:rsidRPr="00EC2121">
        <w:rPr>
          <w:lang w:val="es-MX"/>
        </w:rPr>
        <w:t xml:space="preserve">recio </w:t>
      </w:r>
      <w:r w:rsidR="0094716C">
        <w:rPr>
          <w:lang w:val="es-MX"/>
        </w:rPr>
        <w:t>U</w:t>
      </w:r>
      <w:r w:rsidRPr="00EC2121">
        <w:rPr>
          <w:lang w:val="es-MX"/>
        </w:rPr>
        <w:t xml:space="preserve">nitario obtenido en el análisis consignado en el formulario de la propuesta. </w:t>
      </w:r>
    </w:p>
    <w:p w14:paraId="6B9192CD" w14:textId="794FE9BA" w:rsidR="008A6C6B" w:rsidRPr="00EC2121" w:rsidRDefault="008A6C6B" w:rsidP="00EC2121">
      <w:pPr>
        <w:rPr>
          <w:lang w:val="es-MX"/>
        </w:rPr>
      </w:pPr>
      <w:r w:rsidRPr="008A6C6B">
        <w:rPr>
          <w:lang w:val="es-MX"/>
        </w:rPr>
        <w:t xml:space="preserve">El </w:t>
      </w:r>
      <w:r w:rsidR="00B55824">
        <w:rPr>
          <w:lang w:val="es-MX"/>
        </w:rPr>
        <w:t>C</w:t>
      </w:r>
      <w:r w:rsidRPr="008A6C6B">
        <w:rPr>
          <w:lang w:val="es-MX"/>
        </w:rPr>
        <w:t xml:space="preserve">ontratista deberá tener en cuenta dentro de cada uno de los análisis de </w:t>
      </w:r>
      <w:r w:rsidR="0094716C">
        <w:rPr>
          <w:lang w:val="es-MX"/>
        </w:rPr>
        <w:t>P</w:t>
      </w:r>
      <w:r w:rsidRPr="008A6C6B">
        <w:rPr>
          <w:lang w:val="es-MX"/>
        </w:rPr>
        <w:t xml:space="preserve">recios </w:t>
      </w:r>
      <w:r w:rsidR="0094716C">
        <w:rPr>
          <w:lang w:val="es-MX"/>
        </w:rPr>
        <w:t>U</w:t>
      </w:r>
      <w:r w:rsidRPr="008A6C6B">
        <w:rPr>
          <w:lang w:val="es-MX"/>
        </w:rPr>
        <w:t xml:space="preserve">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deberán tener la capacidad y rendimientos que requiera la ejecución de cada ítem de obra. Cualquier error u omisión del </w:t>
      </w:r>
      <w:r w:rsidR="005446A0">
        <w:rPr>
          <w:lang w:val="es-MX"/>
        </w:rPr>
        <w:t>C</w:t>
      </w:r>
      <w:r w:rsidRPr="008A6C6B">
        <w:rPr>
          <w:lang w:val="es-MX"/>
        </w:rPr>
        <w:t xml:space="preserve">ontratista en los costos directos o indirectos considerados en su análisis de </w:t>
      </w:r>
      <w:r w:rsidR="005446A0">
        <w:rPr>
          <w:lang w:val="es-MX"/>
        </w:rPr>
        <w:t>P</w:t>
      </w:r>
      <w:r w:rsidRPr="008A6C6B">
        <w:rPr>
          <w:lang w:val="es-MX"/>
        </w:rPr>
        <w:t xml:space="preserve">recios </w:t>
      </w:r>
      <w:r w:rsidR="005446A0">
        <w:rPr>
          <w:lang w:val="es-MX"/>
        </w:rPr>
        <w:t>U</w:t>
      </w:r>
      <w:r w:rsidRPr="008A6C6B">
        <w:rPr>
          <w:lang w:val="es-MX"/>
        </w:rPr>
        <w:t xml:space="preserve">nitarios para los ítems de obra, es de </w:t>
      </w:r>
      <w:r w:rsidR="00EF2425">
        <w:rPr>
          <w:lang w:val="es-MX"/>
        </w:rPr>
        <w:t xml:space="preserve">su </w:t>
      </w:r>
      <w:r w:rsidRPr="008A6C6B">
        <w:rPr>
          <w:lang w:val="es-MX"/>
        </w:rPr>
        <w:t xml:space="preserve">exclusiva responsabilidad y por lo tanto no podrá reclamar a la </w:t>
      </w:r>
      <w:r w:rsidR="005446A0">
        <w:rPr>
          <w:lang w:val="es-MX"/>
        </w:rPr>
        <w:t>E</w:t>
      </w:r>
      <w:r w:rsidRPr="008A6C6B">
        <w:rPr>
          <w:lang w:val="es-MX"/>
        </w:rPr>
        <w:t xml:space="preserve">ntidad reconocimiento alguno adicional al valor de los </w:t>
      </w:r>
      <w:r w:rsidR="005446A0">
        <w:rPr>
          <w:lang w:val="es-MX"/>
        </w:rPr>
        <w:t>P</w:t>
      </w:r>
      <w:r w:rsidRPr="008A6C6B">
        <w:rPr>
          <w:lang w:val="es-MX"/>
        </w:rPr>
        <w:t xml:space="preserve">recios </w:t>
      </w:r>
      <w:r w:rsidR="005446A0">
        <w:rPr>
          <w:lang w:val="es-MX"/>
        </w:rPr>
        <w:t>U</w:t>
      </w:r>
      <w:r w:rsidRPr="008A6C6B">
        <w:rPr>
          <w:lang w:val="es-MX"/>
        </w:rPr>
        <w:t xml:space="preserve">nitarios consignados en el formulario de su propuesta. El </w:t>
      </w:r>
      <w:r w:rsidR="005446A0">
        <w:rPr>
          <w:lang w:val="es-MX"/>
        </w:rPr>
        <w:t>C</w:t>
      </w:r>
      <w:r w:rsidRPr="008A6C6B">
        <w:rPr>
          <w:lang w:val="es-MX"/>
        </w:rPr>
        <w:t xml:space="preserve">ontratista acepta que los </w:t>
      </w:r>
      <w:r w:rsidR="005446A0">
        <w:rPr>
          <w:lang w:val="es-MX"/>
        </w:rPr>
        <w:t>P</w:t>
      </w:r>
      <w:r w:rsidRPr="008A6C6B">
        <w:rPr>
          <w:lang w:val="es-MX"/>
        </w:rPr>
        <w:t xml:space="preserve">recios </w:t>
      </w:r>
      <w:r w:rsidR="005446A0">
        <w:rPr>
          <w:lang w:val="es-MX"/>
        </w:rPr>
        <w:t>U</w:t>
      </w:r>
      <w:r w:rsidRPr="008A6C6B">
        <w:rPr>
          <w:lang w:val="es-MX"/>
        </w:rPr>
        <w:t>nitarios por él ofertados constituyen su propuesta económica autónoma</w:t>
      </w:r>
    </w:p>
    <w:p w14:paraId="32342866" w14:textId="46C0C343" w:rsidR="00EC2121" w:rsidRPr="00D51755" w:rsidRDefault="35E04127" w:rsidP="00FB3EAD">
      <w:pPr>
        <w:pStyle w:val="Ttulo2"/>
        <w:numPr>
          <w:ilvl w:val="1"/>
          <w:numId w:val="58"/>
        </w:numPr>
      </w:pPr>
      <w:bookmarkStart w:id="632" w:name="_Toc67467571"/>
      <w:bookmarkStart w:id="633" w:name="_Toc67578706"/>
      <w:bookmarkStart w:id="634" w:name="_Toc67581311"/>
      <w:bookmarkStart w:id="635" w:name="_Toc67581472"/>
      <w:bookmarkStart w:id="636" w:name="_Toc67583013"/>
      <w:bookmarkStart w:id="637" w:name="_Toc67583237"/>
      <w:bookmarkStart w:id="638" w:name="_Toc67583402"/>
      <w:bookmarkStart w:id="639" w:name="_Toc67583566"/>
      <w:bookmarkStart w:id="640" w:name="_Toc67583403"/>
      <w:bookmarkStart w:id="641" w:name="_Toc78789500"/>
      <w:bookmarkStart w:id="642" w:name="_Toc107858592"/>
      <w:bookmarkEnd w:id="632"/>
      <w:bookmarkEnd w:id="633"/>
      <w:bookmarkEnd w:id="634"/>
      <w:bookmarkEnd w:id="635"/>
      <w:bookmarkEnd w:id="636"/>
      <w:bookmarkEnd w:id="637"/>
      <w:bookmarkEnd w:id="638"/>
      <w:bookmarkEnd w:id="639"/>
      <w:r w:rsidRPr="001229A0">
        <w:t>ANTICIPO Y/O PAGO ANTICIPADO</w:t>
      </w:r>
      <w:bookmarkEnd w:id="640"/>
      <w:bookmarkEnd w:id="641"/>
      <w:bookmarkEnd w:id="642"/>
    </w:p>
    <w:p w14:paraId="4B2CC154" w14:textId="02BEFFFF" w:rsidR="00EC2121" w:rsidRPr="00EC2121" w:rsidRDefault="00EC2121" w:rsidP="00EC2121">
      <w:pPr>
        <w:rPr>
          <w:lang w:val="es-MX"/>
        </w:rPr>
      </w:pPr>
      <w:r w:rsidRPr="00EC2121">
        <w:rPr>
          <w:lang w:val="es-MX"/>
        </w:rPr>
        <w:t xml:space="preserve">En el presente </w:t>
      </w:r>
      <w:r w:rsidR="001646E2">
        <w:rPr>
          <w:lang w:val="es-MX"/>
        </w:rPr>
        <w:t>P</w:t>
      </w:r>
      <w:r w:rsidRPr="00EC2121">
        <w:rPr>
          <w:lang w:val="es-MX"/>
        </w:rPr>
        <w:t>roceso de</w:t>
      </w:r>
      <w:r w:rsidR="00E7053E">
        <w:rPr>
          <w:lang w:val="es-MX"/>
        </w:rPr>
        <w:t xml:space="preserve"> </w:t>
      </w:r>
      <w:r w:rsidR="001646E2">
        <w:rPr>
          <w:lang w:val="es-MX"/>
        </w:rPr>
        <w:t>Contratación</w:t>
      </w:r>
      <w:r w:rsidR="001646E2" w:rsidRPr="00EC2121">
        <w:rPr>
          <w:lang w:val="es-MX"/>
        </w:rPr>
        <w:t xml:space="preserve"> </w:t>
      </w:r>
      <w:r w:rsidRPr="00EC2121">
        <w:rPr>
          <w:lang w:val="es-MX"/>
        </w:rPr>
        <w:t xml:space="preserve">la </w:t>
      </w:r>
      <w:r w:rsidR="001646E2">
        <w:rPr>
          <w:lang w:val="es-MX"/>
        </w:rPr>
        <w:t>E</w:t>
      </w:r>
      <w:r w:rsidRPr="00EC2121">
        <w:rPr>
          <w:lang w:val="es-MX"/>
        </w:rPr>
        <w:t xml:space="preserve">ntidad no entregará al </w:t>
      </w:r>
      <w:r w:rsidR="001646E2">
        <w:rPr>
          <w:lang w:val="es-MX"/>
        </w:rPr>
        <w:t>C</w:t>
      </w:r>
      <w:r w:rsidRPr="00EC2121">
        <w:rPr>
          <w:lang w:val="es-MX"/>
        </w:rPr>
        <w:t xml:space="preserve">ontratista </w:t>
      </w:r>
      <w:r w:rsidRPr="00D334FE">
        <w:rPr>
          <w:lang w:val="es-MX"/>
        </w:rPr>
        <w:t>anticipo y/o pago anticipado</w:t>
      </w:r>
      <w:r w:rsidR="00D334FE" w:rsidRPr="00D334FE">
        <w:rPr>
          <w:lang w:val="es-MX"/>
        </w:rPr>
        <w:t>.</w:t>
      </w:r>
    </w:p>
    <w:p w14:paraId="1E0D61CD" w14:textId="372ADBB3" w:rsidR="00DE5327" w:rsidRDefault="00636A7A" w:rsidP="00FB3EAD">
      <w:pPr>
        <w:pStyle w:val="Ttulo1"/>
        <w:numPr>
          <w:ilvl w:val="0"/>
          <w:numId w:val="58"/>
        </w:numPr>
      </w:pPr>
      <w:bookmarkStart w:id="643" w:name="_Toc78789176"/>
      <w:bookmarkStart w:id="644" w:name="_Toc67583404"/>
      <w:bookmarkStart w:id="645" w:name="_Toc78789501"/>
      <w:bookmarkStart w:id="646" w:name="_Toc107858593"/>
      <w:bookmarkEnd w:id="643"/>
      <w:r>
        <w:t xml:space="preserve">CAPÍTULO IX. </w:t>
      </w:r>
      <w:r w:rsidR="00CA638B">
        <w:t>LISTADO DE ANEXOS, FORMATOS, MATRICES Y FORMULARIOS</w:t>
      </w:r>
      <w:bookmarkEnd w:id="644"/>
      <w:bookmarkEnd w:id="645"/>
      <w:bookmarkEnd w:id="646"/>
    </w:p>
    <w:p w14:paraId="321F6699" w14:textId="3686E98B" w:rsidR="00EC2121" w:rsidRPr="001A1168" w:rsidRDefault="00EF2976" w:rsidP="00E82548">
      <w:pPr>
        <w:pStyle w:val="Ttulo2"/>
        <w:numPr>
          <w:ilvl w:val="0"/>
          <w:numId w:val="0"/>
        </w:numPr>
        <w:ind w:left="360" w:hanging="360"/>
      </w:pPr>
      <w:bookmarkStart w:id="647" w:name="_Toc57724572"/>
      <w:bookmarkStart w:id="648" w:name="_Toc57724836"/>
      <w:bookmarkStart w:id="649" w:name="_Toc57727338"/>
      <w:bookmarkStart w:id="650" w:name="_Toc67467574"/>
      <w:bookmarkStart w:id="651" w:name="_Toc67578709"/>
      <w:bookmarkStart w:id="652" w:name="_Toc67581314"/>
      <w:bookmarkStart w:id="653" w:name="_Toc67581475"/>
      <w:bookmarkStart w:id="654" w:name="_Toc67583016"/>
      <w:bookmarkStart w:id="655" w:name="_Toc67583240"/>
      <w:bookmarkStart w:id="656" w:name="_Toc67583405"/>
      <w:bookmarkStart w:id="657" w:name="_Toc67583569"/>
      <w:bookmarkStart w:id="658" w:name="_Toc67583406"/>
      <w:bookmarkStart w:id="659" w:name="_Toc78789502"/>
      <w:bookmarkStart w:id="660" w:name="_Toc107858594"/>
      <w:bookmarkEnd w:id="647"/>
      <w:bookmarkEnd w:id="648"/>
      <w:bookmarkEnd w:id="649"/>
      <w:bookmarkEnd w:id="650"/>
      <w:bookmarkEnd w:id="651"/>
      <w:bookmarkEnd w:id="652"/>
      <w:bookmarkEnd w:id="653"/>
      <w:bookmarkEnd w:id="654"/>
      <w:bookmarkEnd w:id="655"/>
      <w:bookmarkEnd w:id="656"/>
      <w:bookmarkEnd w:id="657"/>
      <w:r>
        <w:t xml:space="preserve">9.1 </w:t>
      </w:r>
      <w:r w:rsidR="35E04127" w:rsidRPr="001229A0">
        <w:t>ANEXOS</w:t>
      </w:r>
      <w:bookmarkEnd w:id="658"/>
      <w:bookmarkEnd w:id="659"/>
      <w:bookmarkEnd w:id="660"/>
    </w:p>
    <w:p w14:paraId="019498FD" w14:textId="05184A3E" w:rsidR="00EC2121" w:rsidRPr="00EC2121" w:rsidRDefault="00EC2121" w:rsidP="00FB3EAD">
      <w:pPr>
        <w:pStyle w:val="Prrafodelista"/>
        <w:numPr>
          <w:ilvl w:val="0"/>
          <w:numId w:val="47"/>
        </w:numPr>
        <w:rPr>
          <w:lang w:val="es-MX"/>
        </w:rPr>
      </w:pPr>
      <w:r w:rsidRPr="00EC2121">
        <w:rPr>
          <w:lang w:val="es-MX"/>
        </w:rPr>
        <w:t>Anexo 1 – Anexo Técnico</w:t>
      </w:r>
    </w:p>
    <w:p w14:paraId="6509A8CC" w14:textId="4FD897DE" w:rsidR="00EC2121" w:rsidRPr="00EC2121" w:rsidRDefault="00EC2121" w:rsidP="00FB3EAD">
      <w:pPr>
        <w:pStyle w:val="Prrafodelista"/>
        <w:numPr>
          <w:ilvl w:val="0"/>
          <w:numId w:val="47"/>
        </w:numPr>
        <w:rPr>
          <w:lang w:val="es-MX"/>
        </w:rPr>
      </w:pPr>
      <w:r w:rsidRPr="00EC2121">
        <w:rPr>
          <w:lang w:val="es-MX"/>
        </w:rPr>
        <w:t>Anexo 2 – Cronograma</w:t>
      </w:r>
    </w:p>
    <w:p w14:paraId="3BC9082E" w14:textId="28D13940" w:rsidR="00EC2121" w:rsidRPr="00EC2121" w:rsidRDefault="00EC2121" w:rsidP="00FB3EAD">
      <w:pPr>
        <w:pStyle w:val="Prrafodelista"/>
        <w:numPr>
          <w:ilvl w:val="0"/>
          <w:numId w:val="47"/>
        </w:numPr>
        <w:rPr>
          <w:lang w:val="es-MX"/>
        </w:rPr>
      </w:pPr>
      <w:r w:rsidRPr="00EC2121">
        <w:rPr>
          <w:lang w:val="es-MX"/>
        </w:rPr>
        <w:t xml:space="preserve">Anexo </w:t>
      </w:r>
      <w:r w:rsidR="00DF6CEE">
        <w:rPr>
          <w:lang w:val="es-MX"/>
        </w:rPr>
        <w:t>3</w:t>
      </w:r>
      <w:r w:rsidRPr="00EC2121">
        <w:rPr>
          <w:lang w:val="es-MX"/>
        </w:rPr>
        <w:t xml:space="preserve"> – Pacto de Transparencia</w:t>
      </w:r>
    </w:p>
    <w:p w14:paraId="69E9756A" w14:textId="4FB744C7" w:rsidR="00EC2121" w:rsidRPr="005A13D0" w:rsidRDefault="00EC2121" w:rsidP="00FB3EAD">
      <w:pPr>
        <w:pStyle w:val="Prrafodelista"/>
        <w:numPr>
          <w:ilvl w:val="0"/>
          <w:numId w:val="47"/>
        </w:numPr>
        <w:rPr>
          <w:lang w:val="es-MX"/>
        </w:rPr>
      </w:pPr>
      <w:r w:rsidRPr="00EC2121">
        <w:rPr>
          <w:lang w:val="es-MX"/>
        </w:rPr>
        <w:t xml:space="preserve">Anexo </w:t>
      </w:r>
      <w:r w:rsidR="00DF6CEE">
        <w:rPr>
          <w:lang w:val="es-MX"/>
        </w:rPr>
        <w:t>4</w:t>
      </w:r>
      <w:r w:rsidRPr="00EC2121">
        <w:rPr>
          <w:lang w:val="es-MX"/>
        </w:rPr>
        <w:t xml:space="preserve"> – Minuta del Contrato</w:t>
      </w:r>
    </w:p>
    <w:p w14:paraId="1C977D16" w14:textId="615E36D9" w:rsidR="00DE5327" w:rsidRPr="00F5134F" w:rsidRDefault="006619AE" w:rsidP="00E82548">
      <w:pPr>
        <w:pStyle w:val="Ttulo2"/>
        <w:numPr>
          <w:ilvl w:val="0"/>
          <w:numId w:val="0"/>
        </w:numPr>
        <w:ind w:left="360" w:hanging="360"/>
      </w:pPr>
      <w:bookmarkStart w:id="661" w:name="_Toc67583407"/>
      <w:bookmarkStart w:id="662" w:name="_Toc78789503"/>
      <w:bookmarkStart w:id="663" w:name="_Toc107858595"/>
      <w:r>
        <w:t xml:space="preserve">9.2 </w:t>
      </w:r>
      <w:r w:rsidR="35E04127">
        <w:t>FORMAT</w:t>
      </w:r>
      <w:r w:rsidR="35E04127" w:rsidRPr="00C34612">
        <w:t>OS</w:t>
      </w:r>
      <w:bookmarkEnd w:id="661"/>
      <w:bookmarkEnd w:id="662"/>
      <w:bookmarkEnd w:id="663"/>
    </w:p>
    <w:p w14:paraId="285CA0CB" w14:textId="2A69F82E" w:rsidR="00EC2121" w:rsidRPr="00EC2121" w:rsidRDefault="00EC2121" w:rsidP="00FB3EAD">
      <w:pPr>
        <w:pStyle w:val="Prrafodelista"/>
        <w:numPr>
          <w:ilvl w:val="0"/>
          <w:numId w:val="48"/>
        </w:numPr>
        <w:rPr>
          <w:lang w:val="es-MX"/>
        </w:rPr>
      </w:pPr>
      <w:r w:rsidRPr="00EC2121">
        <w:rPr>
          <w:lang w:val="es-MX"/>
        </w:rPr>
        <w:t>Formato 1 – Carta de presentación de la oferta</w:t>
      </w:r>
    </w:p>
    <w:p w14:paraId="049151CF" w14:textId="4216D856" w:rsidR="00EC2121" w:rsidRPr="00EC2121" w:rsidRDefault="00EC2121" w:rsidP="00FB3EAD">
      <w:pPr>
        <w:pStyle w:val="Prrafodelista"/>
        <w:numPr>
          <w:ilvl w:val="0"/>
          <w:numId w:val="48"/>
        </w:numPr>
        <w:rPr>
          <w:lang w:val="es-MX"/>
        </w:rPr>
      </w:pPr>
      <w:r w:rsidRPr="00EC2121">
        <w:rPr>
          <w:lang w:val="es-MX"/>
        </w:rPr>
        <w:t xml:space="preserve">Formato 2 – Conformación de Proponente plural (Formato 2A- Consorcios) (Formato 2B- UT) </w:t>
      </w:r>
    </w:p>
    <w:p w14:paraId="55FC1F4E" w14:textId="372F7EEB" w:rsidR="00EC2121" w:rsidRPr="00EC2121" w:rsidRDefault="00EC2121" w:rsidP="00FB3EAD">
      <w:pPr>
        <w:pStyle w:val="Prrafodelista"/>
        <w:numPr>
          <w:ilvl w:val="0"/>
          <w:numId w:val="48"/>
        </w:numPr>
        <w:rPr>
          <w:lang w:val="es-MX"/>
        </w:rPr>
      </w:pPr>
      <w:r w:rsidRPr="00EC2121">
        <w:rPr>
          <w:lang w:val="es-MX"/>
        </w:rPr>
        <w:t>Formato 3 – Experiencia</w:t>
      </w:r>
    </w:p>
    <w:p w14:paraId="4449DA83" w14:textId="4A99B74E" w:rsidR="00EC2121" w:rsidRPr="00EC2121" w:rsidRDefault="00EC2121" w:rsidP="00FB3EAD">
      <w:pPr>
        <w:pStyle w:val="Prrafodelista"/>
        <w:numPr>
          <w:ilvl w:val="0"/>
          <w:numId w:val="48"/>
        </w:numPr>
        <w:rPr>
          <w:lang w:val="es-MX"/>
        </w:rPr>
      </w:pPr>
      <w:bookmarkStart w:id="664" w:name="_Ref57725779"/>
      <w:r w:rsidRPr="00EC2121">
        <w:rPr>
          <w:lang w:val="es-MX"/>
        </w:rPr>
        <w:t>Formato 4 – Capacidad financiera y organizacional</w:t>
      </w:r>
      <w:bookmarkEnd w:id="664"/>
    </w:p>
    <w:p w14:paraId="6050B1FF" w14:textId="0379D455" w:rsidR="00EC2121" w:rsidRPr="00EC2121" w:rsidRDefault="00EC2121" w:rsidP="00FB3EAD">
      <w:pPr>
        <w:pStyle w:val="Prrafodelista"/>
        <w:numPr>
          <w:ilvl w:val="0"/>
          <w:numId w:val="48"/>
        </w:numPr>
        <w:rPr>
          <w:lang w:val="es-MX"/>
        </w:rPr>
      </w:pPr>
      <w:r w:rsidRPr="00EC2121">
        <w:rPr>
          <w:lang w:val="es-MX"/>
        </w:rPr>
        <w:t xml:space="preserve">Formato 5 – Capacidad residual </w:t>
      </w:r>
    </w:p>
    <w:p w14:paraId="5C3684F7" w14:textId="60F44DAE" w:rsidR="00EC2121" w:rsidRPr="00EC2121" w:rsidRDefault="00EC2121" w:rsidP="00FB3EAD">
      <w:pPr>
        <w:pStyle w:val="Prrafodelista"/>
        <w:numPr>
          <w:ilvl w:val="0"/>
          <w:numId w:val="48"/>
        </w:numPr>
        <w:rPr>
          <w:lang w:val="es-MX"/>
        </w:rPr>
      </w:pPr>
      <w:r w:rsidRPr="6CE8CC5C">
        <w:rPr>
          <w:lang w:val="es-MX"/>
        </w:rPr>
        <w:t>Formato 6 – Pagos de seguridad social y aportes legales</w:t>
      </w:r>
    </w:p>
    <w:p w14:paraId="57102992" w14:textId="722FB218" w:rsidR="00EC2121" w:rsidRPr="007B44B8" w:rsidRDefault="00EC2121" w:rsidP="00FB3EAD">
      <w:pPr>
        <w:pStyle w:val="Prrafodelista"/>
        <w:numPr>
          <w:ilvl w:val="0"/>
          <w:numId w:val="48"/>
        </w:numPr>
        <w:rPr>
          <w:lang w:val="es-MX"/>
        </w:rPr>
      </w:pPr>
      <w:r w:rsidRPr="007B44B8">
        <w:rPr>
          <w:lang w:val="es-MX"/>
        </w:rPr>
        <w:t xml:space="preserve">Formato 7 – Factor de calidad </w:t>
      </w:r>
    </w:p>
    <w:p w14:paraId="2217AB1F" w14:textId="2931B8B3" w:rsidR="00EC2121" w:rsidRPr="00EC2121" w:rsidRDefault="00EC2121" w:rsidP="00FB3EAD">
      <w:pPr>
        <w:pStyle w:val="Prrafodelista"/>
        <w:numPr>
          <w:ilvl w:val="0"/>
          <w:numId w:val="48"/>
        </w:numPr>
        <w:rPr>
          <w:lang w:val="es-MX"/>
        </w:rPr>
      </w:pPr>
      <w:r w:rsidRPr="00EC2121">
        <w:rPr>
          <w:lang w:val="es-MX"/>
        </w:rPr>
        <w:t>Formato 8 – Vinculación de personas con discapacidad</w:t>
      </w:r>
    </w:p>
    <w:p w14:paraId="77472FDD" w14:textId="60B319F7" w:rsidR="00EC2121" w:rsidRPr="00EC2121" w:rsidRDefault="00EC2121" w:rsidP="00FB3EAD">
      <w:pPr>
        <w:pStyle w:val="Prrafodelista"/>
        <w:numPr>
          <w:ilvl w:val="0"/>
          <w:numId w:val="48"/>
        </w:numPr>
        <w:rPr>
          <w:lang w:val="es-MX"/>
        </w:rPr>
      </w:pPr>
      <w:r w:rsidRPr="00EC2121">
        <w:rPr>
          <w:lang w:val="es-MX"/>
        </w:rPr>
        <w:t>Formato 9 – Puntaje de Industria Nacional.</w:t>
      </w:r>
    </w:p>
    <w:p w14:paraId="51F812B7" w14:textId="7B9C7273" w:rsidR="00B24FBA" w:rsidRDefault="00B24FBA" w:rsidP="00FB3EAD">
      <w:pPr>
        <w:pStyle w:val="Prrafodelista"/>
        <w:numPr>
          <w:ilvl w:val="0"/>
          <w:numId w:val="48"/>
        </w:numPr>
        <w:rPr>
          <w:lang w:val="es-MX"/>
        </w:rPr>
      </w:pPr>
      <w:r>
        <w:rPr>
          <w:lang w:val="es-MX"/>
        </w:rPr>
        <w:t xml:space="preserve">Formato 10 – Factores de desempate  </w:t>
      </w:r>
    </w:p>
    <w:p w14:paraId="4A832DCB" w14:textId="05FAF314" w:rsidR="00B24FBA" w:rsidRDefault="00B24FBA" w:rsidP="00FB3EAD">
      <w:pPr>
        <w:pStyle w:val="Prrafodelista"/>
        <w:numPr>
          <w:ilvl w:val="0"/>
          <w:numId w:val="48"/>
        </w:numPr>
        <w:rPr>
          <w:lang w:val="es-MX"/>
        </w:rPr>
      </w:pPr>
      <w:r>
        <w:rPr>
          <w:lang w:val="es-MX"/>
        </w:rPr>
        <w:t xml:space="preserve">Formato 11 – Autorización para el tratamiento de datos personales </w:t>
      </w:r>
    </w:p>
    <w:p w14:paraId="5D6A109C" w14:textId="2FF8EB6E" w:rsidR="00DE5327" w:rsidRDefault="7A7AA5FE" w:rsidP="00FB3EAD">
      <w:pPr>
        <w:pStyle w:val="Prrafodelista"/>
        <w:numPr>
          <w:ilvl w:val="0"/>
          <w:numId w:val="48"/>
        </w:numPr>
        <w:rPr>
          <w:lang w:val="es-MX"/>
        </w:rPr>
      </w:pPr>
      <w:r w:rsidRPr="077EB2CA">
        <w:rPr>
          <w:lang w:val="es-MX"/>
        </w:rPr>
        <w:t xml:space="preserve">Formato 12 – Factor de sostenibilidad técnico ambiental agregado. </w:t>
      </w:r>
    </w:p>
    <w:p w14:paraId="3C2D6E12" w14:textId="77777777" w:rsidR="00D579EC" w:rsidRPr="00D579EC" w:rsidRDefault="00D579EC" w:rsidP="00D579EC">
      <w:pPr>
        <w:pStyle w:val="Prrafodelista"/>
        <w:numPr>
          <w:ilvl w:val="0"/>
          <w:numId w:val="48"/>
        </w:numPr>
        <w:rPr>
          <w:lang w:val="es-MX"/>
        </w:rPr>
      </w:pPr>
      <w:r w:rsidRPr="00D579EC">
        <w:rPr>
          <w:lang w:val="es-MX"/>
        </w:rPr>
        <w:t>Formato 13 – Acreditación de emprendimientos y empresas de mujeres</w:t>
      </w:r>
    </w:p>
    <w:p w14:paraId="7B6C9CD2" w14:textId="6C91DDF5" w:rsidR="00D579EC" w:rsidRPr="00D579EC" w:rsidRDefault="00D579EC" w:rsidP="00D579EC">
      <w:pPr>
        <w:pStyle w:val="Prrafodelista"/>
        <w:numPr>
          <w:ilvl w:val="0"/>
          <w:numId w:val="48"/>
        </w:numPr>
        <w:rPr>
          <w:lang w:val="es-MX"/>
        </w:rPr>
      </w:pPr>
      <w:r w:rsidRPr="00D579EC">
        <w:rPr>
          <w:lang w:val="es-MX"/>
        </w:rPr>
        <w:t>Formato 14 – Acreditación de Mipyme</w:t>
      </w:r>
    </w:p>
    <w:p w14:paraId="6EB40CFB" w14:textId="42DE46D7" w:rsidR="00DE5327" w:rsidRPr="00BC228E" w:rsidRDefault="00BD255C" w:rsidP="00E82548">
      <w:pPr>
        <w:pStyle w:val="Ttulo2"/>
        <w:numPr>
          <w:ilvl w:val="0"/>
          <w:numId w:val="0"/>
        </w:numPr>
      </w:pPr>
      <w:bookmarkStart w:id="665" w:name="_Toc67583408"/>
      <w:bookmarkStart w:id="666" w:name="_Toc78789504"/>
      <w:bookmarkStart w:id="667" w:name="_Toc107858596"/>
      <w:r>
        <w:t xml:space="preserve">9.3 </w:t>
      </w:r>
      <w:r w:rsidR="35E04127">
        <w:t>MATRICES</w:t>
      </w:r>
      <w:bookmarkEnd w:id="665"/>
      <w:bookmarkEnd w:id="666"/>
      <w:bookmarkEnd w:id="667"/>
    </w:p>
    <w:p w14:paraId="5B282B98" w14:textId="110B0752" w:rsidR="00EC2121" w:rsidRPr="00EC2121" w:rsidRDefault="00EC2121" w:rsidP="00FB3EAD">
      <w:pPr>
        <w:pStyle w:val="Prrafodelista"/>
        <w:numPr>
          <w:ilvl w:val="0"/>
          <w:numId w:val="49"/>
        </w:numPr>
        <w:rPr>
          <w:lang w:val="es-MX"/>
        </w:rPr>
      </w:pPr>
      <w:r w:rsidRPr="00EC2121">
        <w:rPr>
          <w:lang w:val="es-MX"/>
        </w:rPr>
        <w:t xml:space="preserve">Matriz </w:t>
      </w:r>
      <w:r w:rsidR="009D23B0">
        <w:rPr>
          <w:lang w:val="es-MX"/>
        </w:rPr>
        <w:t>1</w:t>
      </w:r>
      <w:r w:rsidRPr="00EC2121">
        <w:rPr>
          <w:lang w:val="es-MX"/>
        </w:rPr>
        <w:t xml:space="preserve"> – Indicadores financieros y organizacionales</w:t>
      </w:r>
    </w:p>
    <w:p w14:paraId="37C50A68" w14:textId="70AF6F35" w:rsidR="00EC2121" w:rsidRDefault="00EC2121" w:rsidP="00FB3EAD">
      <w:pPr>
        <w:pStyle w:val="Prrafodelista"/>
        <w:numPr>
          <w:ilvl w:val="0"/>
          <w:numId w:val="49"/>
        </w:numPr>
        <w:rPr>
          <w:lang w:val="es-MX"/>
        </w:rPr>
      </w:pPr>
      <w:r w:rsidRPr="00EC2121">
        <w:rPr>
          <w:lang w:val="es-MX"/>
        </w:rPr>
        <w:t xml:space="preserve">Matriz </w:t>
      </w:r>
      <w:r w:rsidR="009D23B0">
        <w:rPr>
          <w:lang w:val="es-MX"/>
        </w:rPr>
        <w:t>2</w:t>
      </w:r>
      <w:r w:rsidRPr="00EC2121">
        <w:rPr>
          <w:lang w:val="es-MX"/>
        </w:rPr>
        <w:t xml:space="preserve"> – Riesgos</w:t>
      </w:r>
    </w:p>
    <w:p w14:paraId="154A2D75" w14:textId="46CB0C21" w:rsidR="00C776ED" w:rsidRPr="00827632" w:rsidRDefault="00C776ED" w:rsidP="00FB3EAD">
      <w:pPr>
        <w:pStyle w:val="Prrafodelista"/>
        <w:numPr>
          <w:ilvl w:val="0"/>
          <w:numId w:val="49"/>
        </w:numPr>
        <w:rPr>
          <w:lang w:val="es-MX"/>
        </w:rPr>
      </w:pPr>
      <w:r>
        <w:rPr>
          <w:lang w:val="es-MX"/>
        </w:rPr>
        <w:t>Matriz 3 – Bienes nacionales relevantes para la obra pública de infraestructura social</w:t>
      </w:r>
    </w:p>
    <w:p w14:paraId="03CAA139" w14:textId="042F144A" w:rsidR="00EC2121" w:rsidRPr="002640D6" w:rsidRDefault="00BD255C" w:rsidP="00E82548">
      <w:pPr>
        <w:pStyle w:val="Ttulo2"/>
        <w:numPr>
          <w:ilvl w:val="0"/>
          <w:numId w:val="0"/>
        </w:numPr>
        <w:ind w:left="360" w:hanging="360"/>
      </w:pPr>
      <w:bookmarkStart w:id="668" w:name="_Toc67583409"/>
      <w:bookmarkStart w:id="669" w:name="_Toc78789505"/>
      <w:bookmarkStart w:id="670" w:name="_Toc107858597"/>
      <w:r>
        <w:t xml:space="preserve">9.4 </w:t>
      </w:r>
      <w:r w:rsidR="35E04127">
        <w:t>FORMULARIOS</w:t>
      </w:r>
      <w:bookmarkEnd w:id="668"/>
      <w:bookmarkEnd w:id="669"/>
      <w:bookmarkEnd w:id="670"/>
    </w:p>
    <w:p w14:paraId="66DC6432" w14:textId="5866439B" w:rsidR="00EC2121" w:rsidRPr="00CA638B" w:rsidRDefault="00EC2121" w:rsidP="00FB3EAD">
      <w:pPr>
        <w:pStyle w:val="Prrafodelista"/>
        <w:numPr>
          <w:ilvl w:val="0"/>
          <w:numId w:val="50"/>
        </w:numPr>
        <w:rPr>
          <w:lang w:val="es-MX"/>
        </w:rPr>
      </w:pPr>
      <w:bookmarkStart w:id="671" w:name="_Ref57725061"/>
      <w:r w:rsidRPr="00EC2121">
        <w:rPr>
          <w:lang w:val="es-MX"/>
        </w:rPr>
        <w:t>Formulario 1– Formulario de Presupuesto Oficial</w:t>
      </w:r>
      <w:bookmarkEnd w:id="671"/>
    </w:p>
    <w:sectPr w:rsidR="00EC2121" w:rsidRPr="00CA638B" w:rsidSect="00B24212">
      <w:headerReference w:type="default" r:id="rId13"/>
      <w:footerReference w:type="default" r:id="rId1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447C3B" w14:textId="77777777" w:rsidR="00BB305B" w:rsidRDefault="00BB305B" w:rsidP="005F2F9A">
      <w:pPr>
        <w:spacing w:after="0" w:line="240" w:lineRule="auto"/>
      </w:pPr>
      <w:r>
        <w:separator/>
      </w:r>
    </w:p>
  </w:endnote>
  <w:endnote w:type="continuationSeparator" w:id="0">
    <w:p w14:paraId="6EE724C4" w14:textId="77777777" w:rsidR="00BB305B" w:rsidRDefault="00BB305B" w:rsidP="005F2F9A">
      <w:pPr>
        <w:spacing w:after="0" w:line="240" w:lineRule="auto"/>
      </w:pPr>
      <w:r>
        <w:continuationSeparator/>
      </w:r>
    </w:p>
  </w:endnote>
  <w:endnote w:type="continuationNotice" w:id="1">
    <w:p w14:paraId="58231488" w14:textId="77777777" w:rsidR="00BB305B" w:rsidRDefault="00BB305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Arial,Times New Roman">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 w:name="Arial,Calibri">
    <w:altName w:val="Arial"/>
    <w:charset w:val="00"/>
    <w:family w:val="roman"/>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EDD1E0" w14:textId="1EC37BF8" w:rsidR="009D23B0" w:rsidRDefault="009D23B0" w:rsidP="005F2F9A">
    <w:pPr>
      <w:pStyle w:val="Piedepgina"/>
      <w:jc w:val="right"/>
    </w:pPr>
    <w:r>
      <w:fldChar w:fldCharType="begin"/>
    </w:r>
    <w:r>
      <w:instrText>PAGE   \* MERGEFORMAT</w:instrText>
    </w:r>
    <w:r>
      <w:fldChar w:fldCharType="separate"/>
    </w:r>
    <w:r>
      <w:rPr>
        <w:lang w:val="es-ES"/>
      </w:rPr>
      <w:t>1</w:t>
    </w:r>
    <w:r>
      <w:fldChar w:fldCharType="end"/>
    </w: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72"/>
      <w:gridCol w:w="2000"/>
      <w:gridCol w:w="875"/>
      <w:gridCol w:w="627"/>
    </w:tblGrid>
    <w:tr w:rsidR="009D23B0" w14:paraId="02E26844" w14:textId="77777777" w:rsidTr="00B24212">
      <w:tc>
        <w:tcPr>
          <w:tcW w:w="972" w:type="dxa"/>
        </w:tcPr>
        <w:p w14:paraId="0E06E9D2" w14:textId="0D721B8C" w:rsidR="009D23B0" w:rsidRPr="00B24212" w:rsidRDefault="009D23B0" w:rsidP="00F8345C">
          <w:pPr>
            <w:pStyle w:val="Piedepgina"/>
            <w:rPr>
              <w:b/>
              <w:color w:val="auto"/>
              <w:sz w:val="16"/>
              <w:szCs w:val="16"/>
            </w:rPr>
          </w:pPr>
          <w:r w:rsidRPr="00B24212">
            <w:rPr>
              <w:b/>
              <w:color w:val="auto"/>
              <w:sz w:val="16"/>
              <w:szCs w:val="16"/>
            </w:rPr>
            <w:t>Código:</w:t>
          </w:r>
        </w:p>
      </w:tc>
      <w:tc>
        <w:tcPr>
          <w:tcW w:w="2000" w:type="dxa"/>
        </w:tcPr>
        <w:p w14:paraId="3A44C826" w14:textId="54CCAD67" w:rsidR="009D23B0" w:rsidRPr="00B24212" w:rsidRDefault="0076066F" w:rsidP="00F8345C">
          <w:pPr>
            <w:pStyle w:val="Piedepgina"/>
            <w:rPr>
              <w:color w:val="auto"/>
              <w:sz w:val="16"/>
              <w:szCs w:val="16"/>
            </w:rPr>
          </w:pPr>
          <w:r w:rsidRPr="00B24212">
            <w:rPr>
              <w:color w:val="auto"/>
              <w:sz w:val="16"/>
              <w:szCs w:val="16"/>
            </w:rPr>
            <w:t>CCE-EICP-</w:t>
          </w:r>
          <w:r w:rsidR="007D787F" w:rsidRPr="007D787F">
            <w:rPr>
              <w:color w:val="auto"/>
              <w:sz w:val="16"/>
              <w:szCs w:val="16"/>
            </w:rPr>
            <w:t>GI-14</w:t>
          </w:r>
        </w:p>
      </w:tc>
      <w:tc>
        <w:tcPr>
          <w:tcW w:w="875" w:type="dxa"/>
        </w:tcPr>
        <w:p w14:paraId="7BBF2FBE" w14:textId="6EA8259E" w:rsidR="009D23B0" w:rsidRPr="00B24212" w:rsidRDefault="009D23B0" w:rsidP="00F8345C">
          <w:pPr>
            <w:pStyle w:val="Piedepgina"/>
            <w:rPr>
              <w:b/>
              <w:color w:val="auto"/>
              <w:sz w:val="16"/>
              <w:szCs w:val="16"/>
            </w:rPr>
          </w:pPr>
          <w:r w:rsidRPr="00B24212">
            <w:rPr>
              <w:b/>
              <w:color w:val="auto"/>
              <w:sz w:val="16"/>
              <w:szCs w:val="16"/>
            </w:rPr>
            <w:t>Versión:</w:t>
          </w:r>
        </w:p>
      </w:tc>
      <w:tc>
        <w:tcPr>
          <w:tcW w:w="627" w:type="dxa"/>
        </w:tcPr>
        <w:p w14:paraId="70979956" w14:textId="5C4731A2" w:rsidR="009D23B0" w:rsidRPr="00B24212" w:rsidRDefault="003E5C2E" w:rsidP="00F8345C">
          <w:pPr>
            <w:pStyle w:val="Piedepgina"/>
            <w:rPr>
              <w:color w:val="auto"/>
              <w:sz w:val="16"/>
              <w:szCs w:val="16"/>
            </w:rPr>
          </w:pPr>
          <w:r>
            <w:rPr>
              <w:color w:val="auto"/>
              <w:sz w:val="16"/>
              <w:szCs w:val="16"/>
            </w:rPr>
            <w:t>3</w:t>
          </w:r>
        </w:p>
      </w:tc>
    </w:tr>
  </w:tbl>
  <w:p w14:paraId="0460A51F" w14:textId="77777777" w:rsidR="009D23B0" w:rsidRPr="00B24212" w:rsidRDefault="009D23B0" w:rsidP="005F2F9A">
    <w:pPr>
      <w:pStyle w:val="Piedepgina"/>
      <w:rPr>
        <w:color w:val="aut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F1D530" w14:textId="77777777" w:rsidR="00BB305B" w:rsidRDefault="00BB305B" w:rsidP="005F2F9A">
      <w:pPr>
        <w:spacing w:after="0" w:line="240" w:lineRule="auto"/>
      </w:pPr>
      <w:r>
        <w:separator/>
      </w:r>
    </w:p>
  </w:footnote>
  <w:footnote w:type="continuationSeparator" w:id="0">
    <w:p w14:paraId="7084418E" w14:textId="77777777" w:rsidR="00BB305B" w:rsidRDefault="00BB305B" w:rsidP="005F2F9A">
      <w:pPr>
        <w:spacing w:after="0" w:line="240" w:lineRule="auto"/>
      </w:pPr>
      <w:r>
        <w:continuationSeparator/>
      </w:r>
    </w:p>
  </w:footnote>
  <w:footnote w:type="continuationNotice" w:id="1">
    <w:p w14:paraId="06B259EE" w14:textId="77777777" w:rsidR="00BB305B" w:rsidRDefault="00BB305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aconcuadrcula"/>
      <w:tblW w:w="0" w:type="auto"/>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207"/>
      <w:gridCol w:w="2207"/>
      <w:gridCol w:w="2207"/>
      <w:gridCol w:w="2207"/>
    </w:tblGrid>
    <w:tr w:rsidR="009D23B0" w:rsidRPr="009621EF" w14:paraId="587188E3" w14:textId="77777777" w:rsidTr="00B24212">
      <w:trPr>
        <w:trHeight w:val="416"/>
      </w:trPr>
      <w:tc>
        <w:tcPr>
          <w:tcW w:w="8828" w:type="dxa"/>
          <w:gridSpan w:val="4"/>
        </w:tcPr>
        <w:p w14:paraId="58E3516D" w14:textId="3E95ED8B" w:rsidR="009D23B0" w:rsidRPr="00B24212" w:rsidRDefault="009D23B0" w:rsidP="005F2F9A">
          <w:pPr>
            <w:pStyle w:val="Encabezado"/>
            <w:jc w:val="center"/>
            <w:rPr>
              <w:b/>
              <w:color w:val="auto"/>
              <w:sz w:val="16"/>
              <w:szCs w:val="16"/>
            </w:rPr>
          </w:pPr>
          <w:r w:rsidRPr="00B24212">
            <w:rPr>
              <w:b/>
              <w:color w:val="auto"/>
              <w:sz w:val="16"/>
              <w:szCs w:val="16"/>
            </w:rPr>
            <w:t>DOCUMENTO BASE</w:t>
          </w:r>
        </w:p>
        <w:p w14:paraId="387AC202" w14:textId="7F71E582" w:rsidR="009D23B0" w:rsidRPr="00B24212" w:rsidRDefault="009D23B0" w:rsidP="005F2F9A">
          <w:pPr>
            <w:pStyle w:val="Encabezado"/>
            <w:jc w:val="center"/>
            <w:rPr>
              <w:b/>
              <w:color w:val="auto"/>
              <w:sz w:val="16"/>
              <w:szCs w:val="16"/>
            </w:rPr>
          </w:pPr>
          <w:r w:rsidRPr="00B24212">
            <w:rPr>
              <w:b/>
              <w:color w:val="auto"/>
              <w:sz w:val="16"/>
              <w:szCs w:val="16"/>
            </w:rPr>
            <w:t>LICITACIÓN DE OBRA PÚBLICA DE INFRAESTRUCTURA SOCIAL</w:t>
          </w:r>
        </w:p>
      </w:tc>
    </w:tr>
    <w:tr w:rsidR="009D23B0" w:rsidRPr="009621EF" w14:paraId="45CB80CF" w14:textId="77777777" w:rsidTr="00B24212">
      <w:tc>
        <w:tcPr>
          <w:tcW w:w="2207" w:type="dxa"/>
        </w:tcPr>
        <w:p w14:paraId="169D5538" w14:textId="12242A18" w:rsidR="009D23B0" w:rsidRPr="00B24212" w:rsidRDefault="009D23B0">
          <w:pPr>
            <w:pStyle w:val="Encabezado"/>
            <w:rPr>
              <w:b/>
              <w:color w:val="auto"/>
              <w:sz w:val="16"/>
              <w:szCs w:val="16"/>
            </w:rPr>
          </w:pPr>
          <w:r w:rsidRPr="00B24212">
            <w:rPr>
              <w:b/>
              <w:color w:val="auto"/>
              <w:sz w:val="16"/>
              <w:szCs w:val="16"/>
            </w:rPr>
            <w:t>Código:</w:t>
          </w:r>
        </w:p>
      </w:tc>
      <w:tc>
        <w:tcPr>
          <w:tcW w:w="2207" w:type="dxa"/>
        </w:tcPr>
        <w:p w14:paraId="2CDAF646" w14:textId="0F134970" w:rsidR="009D23B0" w:rsidRPr="00B24212" w:rsidRDefault="0076066F">
          <w:pPr>
            <w:pStyle w:val="Encabezado"/>
            <w:rPr>
              <w:color w:val="auto"/>
              <w:sz w:val="16"/>
              <w:szCs w:val="16"/>
            </w:rPr>
          </w:pPr>
          <w:r w:rsidRPr="00B24212">
            <w:rPr>
              <w:color w:val="auto"/>
              <w:sz w:val="16"/>
              <w:szCs w:val="16"/>
            </w:rPr>
            <w:t>CCE-EICP-</w:t>
          </w:r>
          <w:r w:rsidR="007D787F" w:rsidRPr="00B24212">
            <w:rPr>
              <w:color w:val="auto"/>
              <w:sz w:val="16"/>
              <w:szCs w:val="16"/>
            </w:rPr>
            <w:t>GI-14</w:t>
          </w:r>
        </w:p>
      </w:tc>
      <w:tc>
        <w:tcPr>
          <w:tcW w:w="2207" w:type="dxa"/>
        </w:tcPr>
        <w:p w14:paraId="6726A65B" w14:textId="4EEDD9E0" w:rsidR="009D23B0" w:rsidRPr="00B24212" w:rsidRDefault="009D23B0">
          <w:pPr>
            <w:pStyle w:val="Encabezado"/>
            <w:rPr>
              <w:b/>
              <w:color w:val="auto"/>
              <w:sz w:val="16"/>
              <w:szCs w:val="16"/>
            </w:rPr>
          </w:pPr>
          <w:r w:rsidRPr="00B24212">
            <w:rPr>
              <w:b/>
              <w:color w:val="auto"/>
              <w:sz w:val="16"/>
              <w:szCs w:val="16"/>
            </w:rPr>
            <w:t>Página:</w:t>
          </w:r>
        </w:p>
      </w:tc>
      <w:tc>
        <w:tcPr>
          <w:tcW w:w="2207" w:type="dxa"/>
        </w:tcPr>
        <w:p w14:paraId="50C8E379" w14:textId="09879ACC" w:rsidR="009D23B0" w:rsidRPr="00B24212" w:rsidRDefault="009D23B0">
          <w:pPr>
            <w:pStyle w:val="Encabezado"/>
            <w:rPr>
              <w:color w:val="auto"/>
              <w:sz w:val="16"/>
              <w:szCs w:val="16"/>
            </w:rPr>
          </w:pPr>
          <w:r w:rsidRPr="00B24212">
            <w:rPr>
              <w:color w:val="auto"/>
              <w:sz w:val="16"/>
              <w:szCs w:val="16"/>
            </w:rPr>
            <w:fldChar w:fldCharType="begin"/>
          </w:r>
          <w:r w:rsidRPr="00B24212">
            <w:rPr>
              <w:color w:val="auto"/>
              <w:sz w:val="16"/>
              <w:szCs w:val="16"/>
            </w:rPr>
            <w:instrText>PAGE  \* Arabic  \* MERGEFORMAT</w:instrText>
          </w:r>
          <w:r w:rsidRPr="00B24212">
            <w:rPr>
              <w:color w:val="auto"/>
              <w:sz w:val="16"/>
              <w:szCs w:val="16"/>
            </w:rPr>
            <w:fldChar w:fldCharType="separate"/>
          </w:r>
          <w:r w:rsidRPr="00B24212">
            <w:rPr>
              <w:color w:val="auto"/>
              <w:sz w:val="16"/>
              <w:szCs w:val="16"/>
            </w:rPr>
            <w:t>1</w:t>
          </w:r>
          <w:r w:rsidRPr="00B24212">
            <w:rPr>
              <w:color w:val="auto"/>
              <w:sz w:val="16"/>
              <w:szCs w:val="16"/>
            </w:rPr>
            <w:fldChar w:fldCharType="end"/>
          </w:r>
          <w:r w:rsidRPr="00B24212">
            <w:rPr>
              <w:color w:val="auto"/>
              <w:sz w:val="16"/>
              <w:szCs w:val="16"/>
              <w:lang w:val="es-ES"/>
            </w:rPr>
            <w:t xml:space="preserve"> de </w:t>
          </w:r>
          <w:r w:rsidRPr="00B24212">
            <w:rPr>
              <w:color w:val="auto"/>
              <w:sz w:val="16"/>
              <w:szCs w:val="16"/>
            </w:rPr>
            <w:fldChar w:fldCharType="begin"/>
          </w:r>
          <w:r w:rsidRPr="00B24212">
            <w:rPr>
              <w:color w:val="auto"/>
              <w:sz w:val="16"/>
              <w:szCs w:val="16"/>
            </w:rPr>
            <w:instrText>NUMPAGES  \* Arabic  \* MERGEFORMAT</w:instrText>
          </w:r>
          <w:r w:rsidRPr="00B24212">
            <w:rPr>
              <w:color w:val="auto"/>
              <w:sz w:val="16"/>
              <w:szCs w:val="16"/>
            </w:rPr>
            <w:fldChar w:fldCharType="separate"/>
          </w:r>
          <w:r w:rsidRPr="00B24212">
            <w:rPr>
              <w:color w:val="auto"/>
              <w:sz w:val="16"/>
              <w:szCs w:val="16"/>
            </w:rPr>
            <w:t>1</w:t>
          </w:r>
          <w:r w:rsidRPr="00B24212">
            <w:rPr>
              <w:color w:val="auto"/>
              <w:sz w:val="16"/>
              <w:szCs w:val="16"/>
            </w:rPr>
            <w:fldChar w:fldCharType="end"/>
          </w:r>
        </w:p>
      </w:tc>
    </w:tr>
    <w:tr w:rsidR="009D23B0" w:rsidRPr="009621EF" w14:paraId="185DEB5F" w14:textId="77777777" w:rsidTr="00B24212">
      <w:tc>
        <w:tcPr>
          <w:tcW w:w="2207" w:type="dxa"/>
        </w:tcPr>
        <w:p w14:paraId="2B195599" w14:textId="39BB78B0" w:rsidR="009D23B0" w:rsidRPr="00B24212" w:rsidRDefault="009D23B0">
          <w:pPr>
            <w:pStyle w:val="Encabezado"/>
            <w:rPr>
              <w:b/>
              <w:color w:val="auto"/>
              <w:sz w:val="16"/>
              <w:szCs w:val="16"/>
            </w:rPr>
          </w:pPr>
          <w:r w:rsidRPr="00B24212">
            <w:rPr>
              <w:b/>
              <w:color w:val="auto"/>
              <w:sz w:val="16"/>
              <w:szCs w:val="16"/>
            </w:rPr>
            <w:t>Versión No.:</w:t>
          </w:r>
        </w:p>
      </w:tc>
      <w:tc>
        <w:tcPr>
          <w:tcW w:w="6621" w:type="dxa"/>
          <w:gridSpan w:val="3"/>
        </w:tcPr>
        <w:p w14:paraId="2D9A6D40" w14:textId="0F5EEF7B" w:rsidR="009D23B0" w:rsidRPr="00B24212" w:rsidRDefault="003E5C2E">
          <w:pPr>
            <w:pStyle w:val="Encabezado"/>
            <w:rPr>
              <w:color w:val="auto"/>
              <w:sz w:val="16"/>
              <w:szCs w:val="16"/>
            </w:rPr>
          </w:pPr>
          <w:r>
            <w:rPr>
              <w:color w:val="auto"/>
              <w:sz w:val="16"/>
              <w:szCs w:val="16"/>
            </w:rPr>
            <w:t>3</w:t>
          </w:r>
        </w:p>
      </w:tc>
    </w:tr>
  </w:tbl>
  <w:p w14:paraId="100F2691" w14:textId="25F488EA" w:rsidR="009D23B0" w:rsidRPr="001229A0" w:rsidRDefault="009D23B0" w:rsidP="005F2F9A">
    <w:pPr>
      <w:pStyle w:val="Encabezado"/>
      <w:rPr>
        <w:color w:val="aut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74FED"/>
    <w:multiLevelType w:val="hybridMultilevel"/>
    <w:tmpl w:val="17B270D8"/>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0BB42F9"/>
    <w:multiLevelType w:val="hybridMultilevel"/>
    <w:tmpl w:val="F52E878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7A7314"/>
    <w:multiLevelType w:val="hybridMultilevel"/>
    <w:tmpl w:val="93CEC95E"/>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61A33A2"/>
    <w:multiLevelType w:val="hybridMultilevel"/>
    <w:tmpl w:val="47FA979A"/>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98447DB"/>
    <w:multiLevelType w:val="hybridMultilevel"/>
    <w:tmpl w:val="A71ED9B8"/>
    <w:lvl w:ilvl="0" w:tplc="96EA308A">
      <w:start w:val="1"/>
      <w:numFmt w:val="lowerRoman"/>
      <w:lvlText w:val="%1)"/>
      <w:lvlJc w:val="left"/>
      <w:pPr>
        <w:ind w:left="1790" w:hanging="720"/>
      </w:pPr>
      <w:rPr>
        <w:rFonts w:hint="default"/>
      </w:rPr>
    </w:lvl>
    <w:lvl w:ilvl="1" w:tplc="240A0019" w:tentative="1">
      <w:start w:val="1"/>
      <w:numFmt w:val="lowerLetter"/>
      <w:lvlText w:val="%2."/>
      <w:lvlJc w:val="left"/>
      <w:pPr>
        <w:ind w:left="2150" w:hanging="360"/>
      </w:pPr>
    </w:lvl>
    <w:lvl w:ilvl="2" w:tplc="240A001B" w:tentative="1">
      <w:start w:val="1"/>
      <w:numFmt w:val="lowerRoman"/>
      <w:lvlText w:val="%3."/>
      <w:lvlJc w:val="right"/>
      <w:pPr>
        <w:ind w:left="2870" w:hanging="180"/>
      </w:pPr>
    </w:lvl>
    <w:lvl w:ilvl="3" w:tplc="240A000F" w:tentative="1">
      <w:start w:val="1"/>
      <w:numFmt w:val="decimal"/>
      <w:lvlText w:val="%4."/>
      <w:lvlJc w:val="left"/>
      <w:pPr>
        <w:ind w:left="3590" w:hanging="360"/>
      </w:pPr>
    </w:lvl>
    <w:lvl w:ilvl="4" w:tplc="240A0019" w:tentative="1">
      <w:start w:val="1"/>
      <w:numFmt w:val="lowerLetter"/>
      <w:lvlText w:val="%5."/>
      <w:lvlJc w:val="left"/>
      <w:pPr>
        <w:ind w:left="4310" w:hanging="360"/>
      </w:pPr>
    </w:lvl>
    <w:lvl w:ilvl="5" w:tplc="240A001B" w:tentative="1">
      <w:start w:val="1"/>
      <w:numFmt w:val="lowerRoman"/>
      <w:lvlText w:val="%6."/>
      <w:lvlJc w:val="right"/>
      <w:pPr>
        <w:ind w:left="5030" w:hanging="180"/>
      </w:pPr>
    </w:lvl>
    <w:lvl w:ilvl="6" w:tplc="240A000F" w:tentative="1">
      <w:start w:val="1"/>
      <w:numFmt w:val="decimal"/>
      <w:lvlText w:val="%7."/>
      <w:lvlJc w:val="left"/>
      <w:pPr>
        <w:ind w:left="5750" w:hanging="360"/>
      </w:pPr>
    </w:lvl>
    <w:lvl w:ilvl="7" w:tplc="240A0019" w:tentative="1">
      <w:start w:val="1"/>
      <w:numFmt w:val="lowerLetter"/>
      <w:lvlText w:val="%8."/>
      <w:lvlJc w:val="left"/>
      <w:pPr>
        <w:ind w:left="6470" w:hanging="360"/>
      </w:pPr>
    </w:lvl>
    <w:lvl w:ilvl="8" w:tplc="240A001B" w:tentative="1">
      <w:start w:val="1"/>
      <w:numFmt w:val="lowerRoman"/>
      <w:lvlText w:val="%9."/>
      <w:lvlJc w:val="right"/>
      <w:pPr>
        <w:ind w:left="7190" w:hanging="180"/>
      </w:pPr>
    </w:lvl>
  </w:abstractNum>
  <w:abstractNum w:abstractNumId="6" w15:restartNumberingAfterBreak="0">
    <w:nsid w:val="0D180A66"/>
    <w:multiLevelType w:val="hybridMultilevel"/>
    <w:tmpl w:val="8096864C"/>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E8404F7"/>
    <w:multiLevelType w:val="hybridMultilevel"/>
    <w:tmpl w:val="643CDCEC"/>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10E2574C"/>
    <w:multiLevelType w:val="hybridMultilevel"/>
    <w:tmpl w:val="77101136"/>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11E581F"/>
    <w:multiLevelType w:val="multilevel"/>
    <w:tmpl w:val="2BAE4132"/>
    <w:lvl w:ilvl="0">
      <w:start w:val="1"/>
      <w:numFmt w:val="upperRoman"/>
      <w:lvlText w:val="%1."/>
      <w:lvlJc w:val="left"/>
      <w:pPr>
        <w:ind w:left="1428" w:hanging="720"/>
      </w:pPr>
      <w:rPr>
        <w:rFonts w:hint="default"/>
      </w:rPr>
    </w:lvl>
    <w:lvl w:ilvl="1">
      <w:start w:val="5"/>
      <w:numFmt w:val="decimal"/>
      <w:isLgl/>
      <w:lvlText w:val="%1.%2"/>
      <w:lvlJc w:val="left"/>
      <w:pPr>
        <w:ind w:left="1143" w:hanging="435"/>
      </w:pPr>
      <w:rPr>
        <w:rFonts w:hint="default"/>
      </w:rPr>
    </w:lvl>
    <w:lvl w:ilvl="2">
      <w:start w:val="3"/>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10" w15:restartNumberingAfterBreak="0">
    <w:nsid w:val="142B5D81"/>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14FB2677"/>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72768CA"/>
    <w:multiLevelType w:val="hybridMultilevel"/>
    <w:tmpl w:val="BFEEB81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F2C0A94"/>
    <w:multiLevelType w:val="hybridMultilevel"/>
    <w:tmpl w:val="FF4A5CA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04A7952"/>
    <w:multiLevelType w:val="hybridMultilevel"/>
    <w:tmpl w:val="961E87CC"/>
    <w:lvl w:ilvl="0" w:tplc="F4E0C29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18D5FC4"/>
    <w:multiLevelType w:val="hybridMultilevel"/>
    <w:tmpl w:val="2C7E3CDA"/>
    <w:lvl w:ilvl="0" w:tplc="67E640B8">
      <w:start w:val="1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18" w15:restartNumberingAfterBreak="0">
    <w:nsid w:val="23744DE3"/>
    <w:multiLevelType w:val="multilevel"/>
    <w:tmpl w:val="A92EDAE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6A36E7D"/>
    <w:multiLevelType w:val="multilevel"/>
    <w:tmpl w:val="DEB453C4"/>
    <w:lvl w:ilvl="0">
      <w:start w:val="3"/>
      <w:numFmt w:val="decimal"/>
      <w:lvlText w:val="%1"/>
      <w:lvlJc w:val="left"/>
      <w:pPr>
        <w:ind w:left="450" w:hanging="450"/>
      </w:pPr>
      <w:rPr>
        <w:rFonts w:hint="default"/>
      </w:rPr>
    </w:lvl>
    <w:lvl w:ilvl="1">
      <w:start w:val="9"/>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7F804EA"/>
    <w:multiLevelType w:val="hybridMultilevel"/>
    <w:tmpl w:val="76DA0388"/>
    <w:lvl w:ilvl="0" w:tplc="240A0013">
      <w:start w:val="1"/>
      <w:numFmt w:val="upperRoman"/>
      <w:lvlText w:val="%1."/>
      <w:lvlJc w:val="right"/>
      <w:pPr>
        <w:ind w:left="360" w:hanging="360"/>
      </w:pPr>
    </w:lvl>
    <w:lvl w:ilvl="1" w:tplc="240A0013">
      <w:start w:val="1"/>
      <w:numFmt w:val="upperRoman"/>
      <w:lvlText w:val="%2."/>
      <w:lvlJc w:val="righ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28016FFA"/>
    <w:multiLevelType w:val="hybridMultilevel"/>
    <w:tmpl w:val="76980B5C"/>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4" w15:restartNumberingAfterBreak="0">
    <w:nsid w:val="2CB31615"/>
    <w:multiLevelType w:val="hybridMultilevel"/>
    <w:tmpl w:val="B34639CA"/>
    <w:lvl w:ilvl="0" w:tplc="6F709B5A">
      <w:start w:val="1"/>
      <w:numFmt w:val="decimal"/>
      <w:lvlText w:val="%1."/>
      <w:lvlJc w:val="left"/>
      <w:pPr>
        <w:ind w:left="644" w:hanging="360"/>
      </w:pPr>
      <w:rPr>
        <w:rFonts w:ascii="Arial" w:eastAsiaTheme="minorHAnsi" w:hAnsi="Arial" w:cs="Arial" w:hint="default"/>
        <w:sz w:val="20"/>
        <w:szCs w:val="20"/>
      </w:rPr>
    </w:lvl>
    <w:lvl w:ilvl="1" w:tplc="FFFFFFFF">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5" w15:restartNumberingAfterBreak="0">
    <w:nsid w:val="2D816BE1"/>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2F382DC4"/>
    <w:multiLevelType w:val="hybridMultilevel"/>
    <w:tmpl w:val="DC28A0B0"/>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35221FE2"/>
    <w:multiLevelType w:val="hybridMultilevel"/>
    <w:tmpl w:val="D9B8E20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6EF20C2"/>
    <w:multiLevelType w:val="hybridMultilevel"/>
    <w:tmpl w:val="31FAC7E0"/>
    <w:lvl w:ilvl="0" w:tplc="C5669726">
      <w:start w:val="1"/>
      <w:numFmt w:val="lowerLetter"/>
      <w:lvlText w:val="%1)"/>
      <w:lvlJc w:val="left"/>
      <w:pPr>
        <w:ind w:left="1776" w:hanging="360"/>
      </w:pPr>
      <w:rPr>
        <w:rFonts w:hint="default"/>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29" w15:restartNumberingAfterBreak="0">
    <w:nsid w:val="3812437C"/>
    <w:multiLevelType w:val="hybridMultilevel"/>
    <w:tmpl w:val="6EB0EDD8"/>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38D91870"/>
    <w:multiLevelType w:val="hybridMultilevel"/>
    <w:tmpl w:val="D58A8E20"/>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15:restartNumberingAfterBreak="0">
    <w:nsid w:val="3B840931"/>
    <w:multiLevelType w:val="hybridMultilevel"/>
    <w:tmpl w:val="7CF2C58A"/>
    <w:lvl w:ilvl="0" w:tplc="FBEE7B44">
      <w:start w:val="6"/>
      <w:numFmt w:val="bullet"/>
      <w:lvlText w:val="•"/>
      <w:lvlJc w:val="left"/>
      <w:pPr>
        <w:ind w:left="1790" w:hanging="710"/>
      </w:pPr>
      <w:rPr>
        <w:rFonts w:ascii="Arial" w:eastAsiaTheme="minorHAnsi" w:hAnsi="Aria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2" w15:restartNumberingAfterBreak="0">
    <w:nsid w:val="3E172639"/>
    <w:multiLevelType w:val="hybridMultilevel"/>
    <w:tmpl w:val="5EF6902A"/>
    <w:lvl w:ilvl="0" w:tplc="AECC68C4">
      <w:start w:val="1"/>
      <w:numFmt w:val="upperRoman"/>
      <w:lvlText w:val="%1."/>
      <w:lvlJc w:val="left"/>
      <w:pPr>
        <w:ind w:left="1428" w:hanging="720"/>
      </w:pPr>
      <w:rPr>
        <w:rFonts w:hint="default"/>
      </w:rPr>
    </w:lvl>
    <w:lvl w:ilvl="1" w:tplc="15A8113E">
      <w:start w:val="1"/>
      <w:numFmt w:val="upperLetter"/>
      <w:lvlText w:val="%2."/>
      <w:lvlJc w:val="left"/>
      <w:pPr>
        <w:ind w:left="2138" w:hanging="710"/>
      </w:pPr>
      <w:rPr>
        <w:rFonts w:hint="default"/>
      </w:rPr>
    </w:lvl>
    <w:lvl w:ilvl="2" w:tplc="42DE9674">
      <w:start w:val="1"/>
      <w:numFmt w:val="upperLetter"/>
      <w:lvlText w:val="%3-"/>
      <w:lvlJc w:val="left"/>
      <w:pPr>
        <w:ind w:left="2688" w:hanging="360"/>
      </w:pPr>
      <w:rPr>
        <w:rFonts w:hint="default"/>
      </w:r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3" w15:restartNumberingAfterBreak="0">
    <w:nsid w:val="3F8B7AA5"/>
    <w:multiLevelType w:val="hybridMultilevel"/>
    <w:tmpl w:val="27CC065A"/>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5" w15:restartNumberingAfterBreak="0">
    <w:nsid w:val="44DB3755"/>
    <w:multiLevelType w:val="hybridMultilevel"/>
    <w:tmpl w:val="CB74AFA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45173534"/>
    <w:multiLevelType w:val="hybridMultilevel"/>
    <w:tmpl w:val="6F462948"/>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49741D9F"/>
    <w:multiLevelType w:val="hybridMultilevel"/>
    <w:tmpl w:val="13588324"/>
    <w:lvl w:ilvl="0" w:tplc="69545BF4">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9" w15:restartNumberingAfterBreak="0">
    <w:nsid w:val="4CF2202F"/>
    <w:multiLevelType w:val="hybridMultilevel"/>
    <w:tmpl w:val="6FD24FA6"/>
    <w:lvl w:ilvl="0" w:tplc="87322C86">
      <w:numFmt w:val="bullet"/>
      <w:lvlText w:val="-"/>
      <w:lvlJc w:val="left"/>
      <w:pPr>
        <w:ind w:left="1430" w:hanging="360"/>
      </w:pPr>
      <w:rPr>
        <w:rFonts w:ascii="Arial" w:eastAsiaTheme="minorHAnsi" w:hAnsi="Arial" w:cs="Arial" w:hint="default"/>
      </w:rPr>
    </w:lvl>
    <w:lvl w:ilvl="1" w:tplc="240A0003" w:tentative="1">
      <w:start w:val="1"/>
      <w:numFmt w:val="bullet"/>
      <w:lvlText w:val="o"/>
      <w:lvlJc w:val="left"/>
      <w:pPr>
        <w:ind w:left="2150" w:hanging="360"/>
      </w:pPr>
      <w:rPr>
        <w:rFonts w:ascii="Courier New" w:hAnsi="Courier New" w:cs="Courier New" w:hint="default"/>
      </w:rPr>
    </w:lvl>
    <w:lvl w:ilvl="2" w:tplc="240A0005" w:tentative="1">
      <w:start w:val="1"/>
      <w:numFmt w:val="bullet"/>
      <w:lvlText w:val=""/>
      <w:lvlJc w:val="left"/>
      <w:pPr>
        <w:ind w:left="2870" w:hanging="360"/>
      </w:pPr>
      <w:rPr>
        <w:rFonts w:ascii="Wingdings" w:hAnsi="Wingdings" w:hint="default"/>
      </w:rPr>
    </w:lvl>
    <w:lvl w:ilvl="3" w:tplc="240A0001" w:tentative="1">
      <w:start w:val="1"/>
      <w:numFmt w:val="bullet"/>
      <w:lvlText w:val=""/>
      <w:lvlJc w:val="left"/>
      <w:pPr>
        <w:ind w:left="3590" w:hanging="360"/>
      </w:pPr>
      <w:rPr>
        <w:rFonts w:ascii="Symbol" w:hAnsi="Symbol" w:hint="default"/>
      </w:rPr>
    </w:lvl>
    <w:lvl w:ilvl="4" w:tplc="240A0003" w:tentative="1">
      <w:start w:val="1"/>
      <w:numFmt w:val="bullet"/>
      <w:lvlText w:val="o"/>
      <w:lvlJc w:val="left"/>
      <w:pPr>
        <w:ind w:left="4310" w:hanging="360"/>
      </w:pPr>
      <w:rPr>
        <w:rFonts w:ascii="Courier New" w:hAnsi="Courier New" w:cs="Courier New" w:hint="default"/>
      </w:rPr>
    </w:lvl>
    <w:lvl w:ilvl="5" w:tplc="240A0005" w:tentative="1">
      <w:start w:val="1"/>
      <w:numFmt w:val="bullet"/>
      <w:lvlText w:val=""/>
      <w:lvlJc w:val="left"/>
      <w:pPr>
        <w:ind w:left="5030" w:hanging="360"/>
      </w:pPr>
      <w:rPr>
        <w:rFonts w:ascii="Wingdings" w:hAnsi="Wingdings" w:hint="default"/>
      </w:rPr>
    </w:lvl>
    <w:lvl w:ilvl="6" w:tplc="240A0001" w:tentative="1">
      <w:start w:val="1"/>
      <w:numFmt w:val="bullet"/>
      <w:lvlText w:val=""/>
      <w:lvlJc w:val="left"/>
      <w:pPr>
        <w:ind w:left="5750" w:hanging="360"/>
      </w:pPr>
      <w:rPr>
        <w:rFonts w:ascii="Symbol" w:hAnsi="Symbol" w:hint="default"/>
      </w:rPr>
    </w:lvl>
    <w:lvl w:ilvl="7" w:tplc="240A0003" w:tentative="1">
      <w:start w:val="1"/>
      <w:numFmt w:val="bullet"/>
      <w:lvlText w:val="o"/>
      <w:lvlJc w:val="left"/>
      <w:pPr>
        <w:ind w:left="6470" w:hanging="360"/>
      </w:pPr>
      <w:rPr>
        <w:rFonts w:ascii="Courier New" w:hAnsi="Courier New" w:cs="Courier New" w:hint="default"/>
      </w:rPr>
    </w:lvl>
    <w:lvl w:ilvl="8" w:tplc="240A0005" w:tentative="1">
      <w:start w:val="1"/>
      <w:numFmt w:val="bullet"/>
      <w:lvlText w:val=""/>
      <w:lvlJc w:val="left"/>
      <w:pPr>
        <w:ind w:left="7190" w:hanging="360"/>
      </w:pPr>
      <w:rPr>
        <w:rFonts w:ascii="Wingdings" w:hAnsi="Wingdings" w:hint="default"/>
      </w:rPr>
    </w:lvl>
  </w:abstractNum>
  <w:abstractNum w:abstractNumId="40" w15:restartNumberingAfterBreak="0">
    <w:nsid w:val="4DF1515B"/>
    <w:multiLevelType w:val="hybridMultilevel"/>
    <w:tmpl w:val="5D26F316"/>
    <w:lvl w:ilvl="0" w:tplc="269C80D2">
      <w:start w:val="4"/>
      <w:numFmt w:val="bullet"/>
      <w:lvlText w:val="-"/>
      <w:lvlJc w:val="left"/>
      <w:pPr>
        <w:ind w:left="349" w:hanging="360"/>
      </w:pPr>
      <w:rPr>
        <w:rFonts w:ascii="Arial" w:eastAsiaTheme="minorHAnsi" w:hAnsi="Arial" w:cs="Arial" w:hint="default"/>
      </w:rPr>
    </w:lvl>
    <w:lvl w:ilvl="1" w:tplc="240A0003" w:tentative="1">
      <w:start w:val="1"/>
      <w:numFmt w:val="bullet"/>
      <w:lvlText w:val="o"/>
      <w:lvlJc w:val="left"/>
      <w:pPr>
        <w:ind w:left="1069" w:hanging="360"/>
      </w:pPr>
      <w:rPr>
        <w:rFonts w:ascii="Courier New" w:hAnsi="Courier New" w:cs="Courier New" w:hint="default"/>
      </w:rPr>
    </w:lvl>
    <w:lvl w:ilvl="2" w:tplc="240A0005" w:tentative="1">
      <w:start w:val="1"/>
      <w:numFmt w:val="bullet"/>
      <w:lvlText w:val=""/>
      <w:lvlJc w:val="left"/>
      <w:pPr>
        <w:ind w:left="1789" w:hanging="360"/>
      </w:pPr>
      <w:rPr>
        <w:rFonts w:ascii="Wingdings" w:hAnsi="Wingdings" w:hint="default"/>
      </w:rPr>
    </w:lvl>
    <w:lvl w:ilvl="3" w:tplc="240A0001" w:tentative="1">
      <w:start w:val="1"/>
      <w:numFmt w:val="bullet"/>
      <w:lvlText w:val=""/>
      <w:lvlJc w:val="left"/>
      <w:pPr>
        <w:ind w:left="2509" w:hanging="360"/>
      </w:pPr>
      <w:rPr>
        <w:rFonts w:ascii="Symbol" w:hAnsi="Symbol" w:hint="default"/>
      </w:rPr>
    </w:lvl>
    <w:lvl w:ilvl="4" w:tplc="240A0003" w:tentative="1">
      <w:start w:val="1"/>
      <w:numFmt w:val="bullet"/>
      <w:lvlText w:val="o"/>
      <w:lvlJc w:val="left"/>
      <w:pPr>
        <w:ind w:left="3229" w:hanging="360"/>
      </w:pPr>
      <w:rPr>
        <w:rFonts w:ascii="Courier New" w:hAnsi="Courier New" w:cs="Courier New" w:hint="default"/>
      </w:rPr>
    </w:lvl>
    <w:lvl w:ilvl="5" w:tplc="240A0005" w:tentative="1">
      <w:start w:val="1"/>
      <w:numFmt w:val="bullet"/>
      <w:lvlText w:val=""/>
      <w:lvlJc w:val="left"/>
      <w:pPr>
        <w:ind w:left="3949" w:hanging="360"/>
      </w:pPr>
      <w:rPr>
        <w:rFonts w:ascii="Wingdings" w:hAnsi="Wingdings" w:hint="default"/>
      </w:rPr>
    </w:lvl>
    <w:lvl w:ilvl="6" w:tplc="240A0001" w:tentative="1">
      <w:start w:val="1"/>
      <w:numFmt w:val="bullet"/>
      <w:lvlText w:val=""/>
      <w:lvlJc w:val="left"/>
      <w:pPr>
        <w:ind w:left="4669" w:hanging="360"/>
      </w:pPr>
      <w:rPr>
        <w:rFonts w:ascii="Symbol" w:hAnsi="Symbol" w:hint="default"/>
      </w:rPr>
    </w:lvl>
    <w:lvl w:ilvl="7" w:tplc="240A0003" w:tentative="1">
      <w:start w:val="1"/>
      <w:numFmt w:val="bullet"/>
      <w:lvlText w:val="o"/>
      <w:lvlJc w:val="left"/>
      <w:pPr>
        <w:ind w:left="5389" w:hanging="360"/>
      </w:pPr>
      <w:rPr>
        <w:rFonts w:ascii="Courier New" w:hAnsi="Courier New" w:cs="Courier New" w:hint="default"/>
      </w:rPr>
    </w:lvl>
    <w:lvl w:ilvl="8" w:tplc="240A0005" w:tentative="1">
      <w:start w:val="1"/>
      <w:numFmt w:val="bullet"/>
      <w:lvlText w:val=""/>
      <w:lvlJc w:val="left"/>
      <w:pPr>
        <w:ind w:left="6109" w:hanging="360"/>
      </w:pPr>
      <w:rPr>
        <w:rFonts w:ascii="Wingdings" w:hAnsi="Wingdings" w:hint="default"/>
      </w:rPr>
    </w:lvl>
  </w:abstractNum>
  <w:abstractNum w:abstractNumId="41"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4FAD7612"/>
    <w:multiLevelType w:val="hybridMultilevel"/>
    <w:tmpl w:val="AD50857A"/>
    <w:lvl w:ilvl="0" w:tplc="240A0015">
      <w:start w:val="9"/>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521373A3"/>
    <w:multiLevelType w:val="hybridMultilevel"/>
    <w:tmpl w:val="15C2357E"/>
    <w:lvl w:ilvl="0" w:tplc="97F64D7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5389767F"/>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543C414F"/>
    <w:multiLevelType w:val="hybridMultilevel"/>
    <w:tmpl w:val="788CED9C"/>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7867C42"/>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578B3D84"/>
    <w:multiLevelType w:val="multilevel"/>
    <w:tmpl w:val="89FAB116"/>
    <w:lvl w:ilvl="0">
      <w:start w:val="1"/>
      <w:numFmt w:val="decimal"/>
      <w:pStyle w:val="Ttulo1"/>
      <w:lvlText w:val="%1."/>
      <w:lvlJc w:val="left"/>
      <w:pPr>
        <w:ind w:left="360" w:hanging="360"/>
      </w:pPr>
      <w:rPr>
        <w:rFonts w:hint="default"/>
      </w:rPr>
    </w:lvl>
    <w:lvl w:ilvl="1">
      <w:start w:val="1"/>
      <w:numFmt w:val="decimal"/>
      <w:pStyle w:val="Ttulo2"/>
      <w:lvlText w:val="%1.%2."/>
      <w:lvlJc w:val="left"/>
      <w:pPr>
        <w:ind w:left="360" w:hanging="360"/>
      </w:pPr>
      <w:rPr>
        <w:b/>
        <w:bCs/>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tulo3"/>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57CC689A"/>
    <w:multiLevelType w:val="hybridMultilevel"/>
    <w:tmpl w:val="5F4C6D18"/>
    <w:lvl w:ilvl="0" w:tplc="240A0019">
      <w:start w:val="1"/>
      <w:numFmt w:val="lowerLetter"/>
      <w:lvlText w:val="%1."/>
      <w:lvlJc w:val="left"/>
      <w:pPr>
        <w:ind w:left="1776" w:hanging="360"/>
      </w:p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49" w15:restartNumberingAfterBreak="0">
    <w:nsid w:val="58A4436C"/>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0" w15:restartNumberingAfterBreak="0">
    <w:nsid w:val="5AC619C8"/>
    <w:multiLevelType w:val="multilevel"/>
    <w:tmpl w:val="12DC044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5B093268"/>
    <w:multiLevelType w:val="hybridMultilevel"/>
    <w:tmpl w:val="073A8F5C"/>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5DF36F1B"/>
    <w:multiLevelType w:val="hybridMultilevel"/>
    <w:tmpl w:val="8096864C"/>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5F324DAB"/>
    <w:multiLevelType w:val="hybridMultilevel"/>
    <w:tmpl w:val="7D3CFC2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620C3BE4"/>
    <w:multiLevelType w:val="hybridMultilevel"/>
    <w:tmpl w:val="B9F0D03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65AA75BE"/>
    <w:multiLevelType w:val="hybridMultilevel"/>
    <w:tmpl w:val="78025846"/>
    <w:lvl w:ilvl="0" w:tplc="0F8CE028">
      <w:start w:val="1"/>
      <w:numFmt w:val="upperLetter"/>
      <w:lvlText w:val="%1."/>
      <w:lvlJc w:val="left"/>
      <w:pPr>
        <w:ind w:left="1418" w:hanging="710"/>
      </w:pPr>
      <w:rPr>
        <w:rFonts w:hint="default"/>
        <w:i w:val="0"/>
        <w:iCs w:val="0"/>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58" w15:restartNumberingAfterBreak="0">
    <w:nsid w:val="6821098A"/>
    <w:multiLevelType w:val="hybridMultilevel"/>
    <w:tmpl w:val="F6B8A132"/>
    <w:lvl w:ilvl="0" w:tplc="B40A59B6">
      <w:start w:val="1"/>
      <w:numFmt w:val="upperRoman"/>
      <w:lvlText w:val="Capítulo %1 "/>
      <w:lvlJc w:val="center"/>
      <w:pPr>
        <w:ind w:left="3479" w:hanging="360"/>
      </w:pPr>
      <w:rPr>
        <w:rFonts w:hint="default"/>
      </w:rPr>
    </w:lvl>
    <w:lvl w:ilvl="1" w:tplc="70CE0BF4">
      <w:start w:val="1"/>
      <w:numFmt w:val="upperRoman"/>
      <w:lvlText w:val="%2."/>
      <w:lvlJc w:val="left"/>
      <w:pPr>
        <w:ind w:left="4559" w:hanging="720"/>
      </w:pPr>
      <w:rPr>
        <w:rFonts w:hint="default"/>
      </w:rPr>
    </w:lvl>
    <w:lvl w:ilvl="2" w:tplc="240A001B" w:tentative="1">
      <w:start w:val="1"/>
      <w:numFmt w:val="lowerRoman"/>
      <w:lvlText w:val="%3."/>
      <w:lvlJc w:val="right"/>
      <w:pPr>
        <w:ind w:left="4919" w:hanging="180"/>
      </w:pPr>
    </w:lvl>
    <w:lvl w:ilvl="3" w:tplc="240A000F" w:tentative="1">
      <w:start w:val="1"/>
      <w:numFmt w:val="decimal"/>
      <w:lvlText w:val="%4."/>
      <w:lvlJc w:val="left"/>
      <w:pPr>
        <w:ind w:left="5639" w:hanging="360"/>
      </w:pPr>
    </w:lvl>
    <w:lvl w:ilvl="4" w:tplc="240A0019" w:tentative="1">
      <w:start w:val="1"/>
      <w:numFmt w:val="lowerLetter"/>
      <w:lvlText w:val="%5."/>
      <w:lvlJc w:val="left"/>
      <w:pPr>
        <w:ind w:left="6359" w:hanging="360"/>
      </w:pPr>
    </w:lvl>
    <w:lvl w:ilvl="5" w:tplc="240A001B" w:tentative="1">
      <w:start w:val="1"/>
      <w:numFmt w:val="lowerRoman"/>
      <w:lvlText w:val="%6."/>
      <w:lvlJc w:val="right"/>
      <w:pPr>
        <w:ind w:left="7079" w:hanging="180"/>
      </w:pPr>
    </w:lvl>
    <w:lvl w:ilvl="6" w:tplc="240A000F" w:tentative="1">
      <w:start w:val="1"/>
      <w:numFmt w:val="decimal"/>
      <w:lvlText w:val="%7."/>
      <w:lvlJc w:val="left"/>
      <w:pPr>
        <w:ind w:left="7799" w:hanging="360"/>
      </w:pPr>
    </w:lvl>
    <w:lvl w:ilvl="7" w:tplc="240A0019" w:tentative="1">
      <w:start w:val="1"/>
      <w:numFmt w:val="lowerLetter"/>
      <w:lvlText w:val="%8."/>
      <w:lvlJc w:val="left"/>
      <w:pPr>
        <w:ind w:left="8519" w:hanging="360"/>
      </w:pPr>
    </w:lvl>
    <w:lvl w:ilvl="8" w:tplc="240A001B" w:tentative="1">
      <w:start w:val="1"/>
      <w:numFmt w:val="lowerRoman"/>
      <w:lvlText w:val="%9."/>
      <w:lvlJc w:val="right"/>
      <w:pPr>
        <w:ind w:left="9239" w:hanging="180"/>
      </w:pPr>
    </w:lvl>
  </w:abstractNum>
  <w:abstractNum w:abstractNumId="59" w15:restartNumberingAfterBreak="0">
    <w:nsid w:val="6B50263C"/>
    <w:multiLevelType w:val="hybridMultilevel"/>
    <w:tmpl w:val="63E22CF2"/>
    <w:lvl w:ilvl="0" w:tplc="19D095A4">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0" w15:restartNumberingAfterBreak="0">
    <w:nsid w:val="6B555C9B"/>
    <w:multiLevelType w:val="hybridMultilevel"/>
    <w:tmpl w:val="4762DFEA"/>
    <w:lvl w:ilvl="0" w:tplc="24761D6E">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6CB5259D"/>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71CE2A6E"/>
    <w:multiLevelType w:val="hybridMultilevel"/>
    <w:tmpl w:val="5C021278"/>
    <w:lvl w:ilvl="0" w:tplc="BDB6649E">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3" w15:restartNumberingAfterBreak="0">
    <w:nsid w:val="79050F22"/>
    <w:multiLevelType w:val="hybridMultilevel"/>
    <w:tmpl w:val="775CA8A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79174BF9"/>
    <w:multiLevelType w:val="hybridMultilevel"/>
    <w:tmpl w:val="3E5E16E4"/>
    <w:lvl w:ilvl="0" w:tplc="7E782E7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7A5605E3"/>
    <w:multiLevelType w:val="multilevel"/>
    <w:tmpl w:val="22AA4B80"/>
    <w:lvl w:ilvl="0">
      <w:start w:val="3"/>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6" w15:restartNumberingAfterBreak="0">
    <w:nsid w:val="7F121B22"/>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807673206">
    <w:abstractNumId w:val="47"/>
  </w:num>
  <w:num w:numId="2" w16cid:durableId="269245243">
    <w:abstractNumId w:val="58"/>
  </w:num>
  <w:num w:numId="3" w16cid:durableId="2034305903">
    <w:abstractNumId w:val="35"/>
  </w:num>
  <w:num w:numId="4" w16cid:durableId="1272056636">
    <w:abstractNumId w:val="54"/>
  </w:num>
  <w:num w:numId="5" w16cid:durableId="822818065">
    <w:abstractNumId w:val="21"/>
  </w:num>
  <w:num w:numId="6" w16cid:durableId="1530871973">
    <w:abstractNumId w:val="34"/>
  </w:num>
  <w:num w:numId="7" w16cid:durableId="675618513">
    <w:abstractNumId w:val="62"/>
  </w:num>
  <w:num w:numId="8" w16cid:durableId="635599481">
    <w:abstractNumId w:val="63"/>
  </w:num>
  <w:num w:numId="9" w16cid:durableId="2099521461">
    <w:abstractNumId w:val="25"/>
  </w:num>
  <w:num w:numId="10" w16cid:durableId="1457875588">
    <w:abstractNumId w:val="66"/>
  </w:num>
  <w:num w:numId="11" w16cid:durableId="157695137">
    <w:abstractNumId w:val="60"/>
  </w:num>
  <w:num w:numId="12" w16cid:durableId="1447118326">
    <w:abstractNumId w:val="59"/>
  </w:num>
  <w:num w:numId="13" w16cid:durableId="333457172">
    <w:abstractNumId w:val="44"/>
  </w:num>
  <w:num w:numId="14" w16cid:durableId="701243902">
    <w:abstractNumId w:val="11"/>
  </w:num>
  <w:num w:numId="15" w16cid:durableId="1200780169">
    <w:abstractNumId w:val="55"/>
  </w:num>
  <w:num w:numId="16" w16cid:durableId="685912492">
    <w:abstractNumId w:val="61"/>
  </w:num>
  <w:num w:numId="17" w16cid:durableId="895630945">
    <w:abstractNumId w:val="46"/>
  </w:num>
  <w:num w:numId="18" w16cid:durableId="1162505552">
    <w:abstractNumId w:val="9"/>
  </w:num>
  <w:num w:numId="19" w16cid:durableId="206527588">
    <w:abstractNumId w:val="48"/>
  </w:num>
  <w:num w:numId="20" w16cid:durableId="578826663">
    <w:abstractNumId w:val="32"/>
  </w:num>
  <w:num w:numId="21" w16cid:durableId="865631013">
    <w:abstractNumId w:val="4"/>
  </w:num>
  <w:num w:numId="22" w16cid:durableId="1870531505">
    <w:abstractNumId w:val="15"/>
  </w:num>
  <w:num w:numId="23" w16cid:durableId="535889977">
    <w:abstractNumId w:val="43"/>
  </w:num>
  <w:num w:numId="24" w16cid:durableId="1014696894">
    <w:abstractNumId w:val="13"/>
  </w:num>
  <w:num w:numId="25" w16cid:durableId="919216718">
    <w:abstractNumId w:val="12"/>
  </w:num>
  <w:num w:numId="26" w16cid:durableId="794448459">
    <w:abstractNumId w:val="2"/>
  </w:num>
  <w:num w:numId="27" w16cid:durableId="1297688261">
    <w:abstractNumId w:val="36"/>
  </w:num>
  <w:num w:numId="28" w16cid:durableId="2095931384">
    <w:abstractNumId w:val="3"/>
  </w:num>
  <w:num w:numId="29" w16cid:durableId="839005118">
    <w:abstractNumId w:val="27"/>
  </w:num>
  <w:num w:numId="30" w16cid:durableId="1694841893">
    <w:abstractNumId w:val="1"/>
  </w:num>
  <w:num w:numId="31" w16cid:durableId="1377505508">
    <w:abstractNumId w:val="20"/>
  </w:num>
  <w:num w:numId="32" w16cid:durableId="1660190521">
    <w:abstractNumId w:val="14"/>
  </w:num>
  <w:num w:numId="33" w16cid:durableId="969479360">
    <w:abstractNumId w:val="22"/>
  </w:num>
  <w:num w:numId="34" w16cid:durableId="1061094908">
    <w:abstractNumId w:val="8"/>
  </w:num>
  <w:num w:numId="35" w16cid:durableId="1864974621">
    <w:abstractNumId w:val="52"/>
  </w:num>
  <w:num w:numId="36" w16cid:durableId="2012759140">
    <w:abstractNumId w:val="31"/>
  </w:num>
  <w:num w:numId="37" w16cid:durableId="1183275330">
    <w:abstractNumId w:val="41"/>
  </w:num>
  <w:num w:numId="38" w16cid:durableId="1261451459">
    <w:abstractNumId w:val="0"/>
  </w:num>
  <w:num w:numId="39" w16cid:durableId="193085099">
    <w:abstractNumId w:val="26"/>
  </w:num>
  <w:num w:numId="40" w16cid:durableId="660040051">
    <w:abstractNumId w:val="29"/>
  </w:num>
  <w:num w:numId="41" w16cid:durableId="762382946">
    <w:abstractNumId w:val="56"/>
  </w:num>
  <w:num w:numId="42" w16cid:durableId="1976909806">
    <w:abstractNumId w:val="33"/>
  </w:num>
  <w:num w:numId="43" w16cid:durableId="350180090">
    <w:abstractNumId w:val="51"/>
  </w:num>
  <w:num w:numId="44" w16cid:durableId="805582445">
    <w:abstractNumId w:val="23"/>
  </w:num>
  <w:num w:numId="45" w16cid:durableId="1176649256">
    <w:abstractNumId w:val="38"/>
  </w:num>
  <w:num w:numId="46" w16cid:durableId="95831291">
    <w:abstractNumId w:val="64"/>
  </w:num>
  <w:num w:numId="47" w16cid:durableId="1223098569">
    <w:abstractNumId w:val="49"/>
  </w:num>
  <w:num w:numId="48" w16cid:durableId="1387602540">
    <w:abstractNumId w:val="10"/>
  </w:num>
  <w:num w:numId="49" w16cid:durableId="2055814164">
    <w:abstractNumId w:val="30"/>
  </w:num>
  <w:num w:numId="50" w16cid:durableId="1430932398">
    <w:abstractNumId w:val="7"/>
  </w:num>
  <w:num w:numId="51" w16cid:durableId="1040128647">
    <w:abstractNumId w:val="37"/>
  </w:num>
  <w:num w:numId="52" w16cid:durableId="774057320">
    <w:abstractNumId w:val="39"/>
  </w:num>
  <w:num w:numId="53" w16cid:durableId="181407821">
    <w:abstractNumId w:val="65"/>
  </w:num>
  <w:num w:numId="54" w16cid:durableId="36664138">
    <w:abstractNumId w:val="50"/>
  </w:num>
  <w:num w:numId="55" w16cid:durableId="814494265">
    <w:abstractNumId w:val="45"/>
  </w:num>
  <w:num w:numId="56" w16cid:durableId="770854442">
    <w:abstractNumId w:val="40"/>
  </w:num>
  <w:num w:numId="57" w16cid:durableId="1174883130">
    <w:abstractNumId w:val="19"/>
  </w:num>
  <w:num w:numId="58" w16cid:durableId="1132986570">
    <w:abstractNumId w:val="18"/>
  </w:num>
  <w:num w:numId="59" w16cid:durableId="1630017474">
    <w:abstractNumId w:val="28"/>
  </w:num>
  <w:num w:numId="60" w16cid:durableId="1437364386">
    <w:abstractNumId w:val="5"/>
  </w:num>
  <w:num w:numId="61" w16cid:durableId="789713966">
    <w:abstractNumId w:val="17"/>
  </w:num>
  <w:num w:numId="62" w16cid:durableId="1202479787">
    <w:abstractNumId w:val="16"/>
  </w:num>
  <w:num w:numId="63" w16cid:durableId="1918250677">
    <w:abstractNumId w:val="42"/>
  </w:num>
  <w:num w:numId="64" w16cid:durableId="2010870030">
    <w:abstractNumId w:val="57"/>
  </w:num>
  <w:num w:numId="65" w16cid:durableId="1742288858">
    <w:abstractNumId w:val="6"/>
  </w:num>
  <w:num w:numId="66" w16cid:durableId="681202248">
    <w:abstractNumId w:val="53"/>
  </w:num>
  <w:num w:numId="67" w16cid:durableId="666520345">
    <w:abstractNumId w:val="24"/>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ECE"/>
    <w:rsid w:val="000001AE"/>
    <w:rsid w:val="000001CF"/>
    <w:rsid w:val="00000CF8"/>
    <w:rsid w:val="00001759"/>
    <w:rsid w:val="00001ADB"/>
    <w:rsid w:val="00001C35"/>
    <w:rsid w:val="00001C53"/>
    <w:rsid w:val="00001E0D"/>
    <w:rsid w:val="0000216E"/>
    <w:rsid w:val="0000301A"/>
    <w:rsid w:val="00003B48"/>
    <w:rsid w:val="000044E8"/>
    <w:rsid w:val="00004701"/>
    <w:rsid w:val="0000573E"/>
    <w:rsid w:val="00005F4F"/>
    <w:rsid w:val="000064B6"/>
    <w:rsid w:val="00006557"/>
    <w:rsid w:val="00006593"/>
    <w:rsid w:val="00006607"/>
    <w:rsid w:val="00006D35"/>
    <w:rsid w:val="000071CB"/>
    <w:rsid w:val="00007739"/>
    <w:rsid w:val="0000780E"/>
    <w:rsid w:val="00007B7A"/>
    <w:rsid w:val="00007D50"/>
    <w:rsid w:val="00010849"/>
    <w:rsid w:val="00010C1B"/>
    <w:rsid w:val="000113C3"/>
    <w:rsid w:val="000119CB"/>
    <w:rsid w:val="00011C07"/>
    <w:rsid w:val="00012676"/>
    <w:rsid w:val="000126CE"/>
    <w:rsid w:val="00013FBF"/>
    <w:rsid w:val="0001437B"/>
    <w:rsid w:val="00014382"/>
    <w:rsid w:val="000143D0"/>
    <w:rsid w:val="00014845"/>
    <w:rsid w:val="00014DD6"/>
    <w:rsid w:val="00014F44"/>
    <w:rsid w:val="00015978"/>
    <w:rsid w:val="00016758"/>
    <w:rsid w:val="00016ABD"/>
    <w:rsid w:val="00016FEC"/>
    <w:rsid w:val="0001762B"/>
    <w:rsid w:val="00017DBF"/>
    <w:rsid w:val="00017EF9"/>
    <w:rsid w:val="00021BB3"/>
    <w:rsid w:val="000220F4"/>
    <w:rsid w:val="00022420"/>
    <w:rsid w:val="000230AD"/>
    <w:rsid w:val="000232C6"/>
    <w:rsid w:val="000234C4"/>
    <w:rsid w:val="00023605"/>
    <w:rsid w:val="00023E8B"/>
    <w:rsid w:val="00024051"/>
    <w:rsid w:val="00024466"/>
    <w:rsid w:val="00024780"/>
    <w:rsid w:val="00025019"/>
    <w:rsid w:val="0002552E"/>
    <w:rsid w:val="0002565C"/>
    <w:rsid w:val="00026697"/>
    <w:rsid w:val="00027029"/>
    <w:rsid w:val="00027166"/>
    <w:rsid w:val="000279FF"/>
    <w:rsid w:val="00027CE7"/>
    <w:rsid w:val="00030D14"/>
    <w:rsid w:val="00030DCC"/>
    <w:rsid w:val="00031B24"/>
    <w:rsid w:val="00032440"/>
    <w:rsid w:val="00032609"/>
    <w:rsid w:val="00032912"/>
    <w:rsid w:val="00033283"/>
    <w:rsid w:val="0003379A"/>
    <w:rsid w:val="00033BE3"/>
    <w:rsid w:val="000340B5"/>
    <w:rsid w:val="00035F4C"/>
    <w:rsid w:val="00036527"/>
    <w:rsid w:val="0003699A"/>
    <w:rsid w:val="00036D41"/>
    <w:rsid w:val="00036D4B"/>
    <w:rsid w:val="00036D67"/>
    <w:rsid w:val="00037523"/>
    <w:rsid w:val="000375EF"/>
    <w:rsid w:val="00037A17"/>
    <w:rsid w:val="00037E29"/>
    <w:rsid w:val="000406F7"/>
    <w:rsid w:val="00040A7C"/>
    <w:rsid w:val="00040D17"/>
    <w:rsid w:val="000414B9"/>
    <w:rsid w:val="00042966"/>
    <w:rsid w:val="0004299D"/>
    <w:rsid w:val="0004370A"/>
    <w:rsid w:val="000438D7"/>
    <w:rsid w:val="00045DB9"/>
    <w:rsid w:val="000465BF"/>
    <w:rsid w:val="00046AA3"/>
    <w:rsid w:val="00046DB6"/>
    <w:rsid w:val="000473A5"/>
    <w:rsid w:val="0004799F"/>
    <w:rsid w:val="00051123"/>
    <w:rsid w:val="0005179B"/>
    <w:rsid w:val="0005188C"/>
    <w:rsid w:val="00051D08"/>
    <w:rsid w:val="00052712"/>
    <w:rsid w:val="000528FA"/>
    <w:rsid w:val="00052A3D"/>
    <w:rsid w:val="00053565"/>
    <w:rsid w:val="00053A30"/>
    <w:rsid w:val="00053BA0"/>
    <w:rsid w:val="00054F03"/>
    <w:rsid w:val="0005604E"/>
    <w:rsid w:val="00056464"/>
    <w:rsid w:val="00056535"/>
    <w:rsid w:val="000569D1"/>
    <w:rsid w:val="00056F95"/>
    <w:rsid w:val="000573F7"/>
    <w:rsid w:val="00060529"/>
    <w:rsid w:val="00060545"/>
    <w:rsid w:val="000606ED"/>
    <w:rsid w:val="00060AD0"/>
    <w:rsid w:val="00060B4B"/>
    <w:rsid w:val="00061CD6"/>
    <w:rsid w:val="00061D4F"/>
    <w:rsid w:val="00062987"/>
    <w:rsid w:val="00064019"/>
    <w:rsid w:val="0006544D"/>
    <w:rsid w:val="000656CD"/>
    <w:rsid w:val="00066BB0"/>
    <w:rsid w:val="00066CC1"/>
    <w:rsid w:val="00066D04"/>
    <w:rsid w:val="00066D19"/>
    <w:rsid w:val="0006718A"/>
    <w:rsid w:val="0006741E"/>
    <w:rsid w:val="000677C7"/>
    <w:rsid w:val="00067D4F"/>
    <w:rsid w:val="00070CB4"/>
    <w:rsid w:val="00070DFF"/>
    <w:rsid w:val="00070E66"/>
    <w:rsid w:val="00070F36"/>
    <w:rsid w:val="00071501"/>
    <w:rsid w:val="00071632"/>
    <w:rsid w:val="00071826"/>
    <w:rsid w:val="00071CA7"/>
    <w:rsid w:val="00071F49"/>
    <w:rsid w:val="0007228C"/>
    <w:rsid w:val="000722C7"/>
    <w:rsid w:val="0007358A"/>
    <w:rsid w:val="00073A42"/>
    <w:rsid w:val="0007431B"/>
    <w:rsid w:val="00074628"/>
    <w:rsid w:val="00075657"/>
    <w:rsid w:val="000762A3"/>
    <w:rsid w:val="00076531"/>
    <w:rsid w:val="00077541"/>
    <w:rsid w:val="00077D86"/>
    <w:rsid w:val="00077F36"/>
    <w:rsid w:val="00080558"/>
    <w:rsid w:val="000806D5"/>
    <w:rsid w:val="00080B22"/>
    <w:rsid w:val="0008103A"/>
    <w:rsid w:val="0008180C"/>
    <w:rsid w:val="00082383"/>
    <w:rsid w:val="000825D0"/>
    <w:rsid w:val="000840C8"/>
    <w:rsid w:val="00084587"/>
    <w:rsid w:val="00084929"/>
    <w:rsid w:val="00084A19"/>
    <w:rsid w:val="00084E93"/>
    <w:rsid w:val="00085070"/>
    <w:rsid w:val="00085367"/>
    <w:rsid w:val="00085596"/>
    <w:rsid w:val="00085F0B"/>
    <w:rsid w:val="00086131"/>
    <w:rsid w:val="00086342"/>
    <w:rsid w:val="0008671E"/>
    <w:rsid w:val="0008679C"/>
    <w:rsid w:val="0008705A"/>
    <w:rsid w:val="0008723D"/>
    <w:rsid w:val="00087394"/>
    <w:rsid w:val="00087955"/>
    <w:rsid w:val="00087A0E"/>
    <w:rsid w:val="00087C5E"/>
    <w:rsid w:val="00087CD3"/>
    <w:rsid w:val="00090160"/>
    <w:rsid w:val="00090234"/>
    <w:rsid w:val="00090E0C"/>
    <w:rsid w:val="00090F8A"/>
    <w:rsid w:val="00091427"/>
    <w:rsid w:val="000914F6"/>
    <w:rsid w:val="00091629"/>
    <w:rsid w:val="0009179A"/>
    <w:rsid w:val="000919DB"/>
    <w:rsid w:val="00092175"/>
    <w:rsid w:val="000925CF"/>
    <w:rsid w:val="00092C48"/>
    <w:rsid w:val="00092E02"/>
    <w:rsid w:val="00094C09"/>
    <w:rsid w:val="0009612F"/>
    <w:rsid w:val="000961DF"/>
    <w:rsid w:val="00096D71"/>
    <w:rsid w:val="00097BFB"/>
    <w:rsid w:val="000A01FD"/>
    <w:rsid w:val="000A087C"/>
    <w:rsid w:val="000A0EAC"/>
    <w:rsid w:val="000A1046"/>
    <w:rsid w:val="000A10A7"/>
    <w:rsid w:val="000A18BA"/>
    <w:rsid w:val="000A2B67"/>
    <w:rsid w:val="000A2B7C"/>
    <w:rsid w:val="000A2C1F"/>
    <w:rsid w:val="000A2E25"/>
    <w:rsid w:val="000A2F54"/>
    <w:rsid w:val="000A369D"/>
    <w:rsid w:val="000A4601"/>
    <w:rsid w:val="000A580E"/>
    <w:rsid w:val="000A6DAC"/>
    <w:rsid w:val="000A7104"/>
    <w:rsid w:val="000A7522"/>
    <w:rsid w:val="000A7FDB"/>
    <w:rsid w:val="000B04BA"/>
    <w:rsid w:val="000B0591"/>
    <w:rsid w:val="000B091D"/>
    <w:rsid w:val="000B0AE3"/>
    <w:rsid w:val="000B1083"/>
    <w:rsid w:val="000B1599"/>
    <w:rsid w:val="000B1BFD"/>
    <w:rsid w:val="000B1D52"/>
    <w:rsid w:val="000B263F"/>
    <w:rsid w:val="000B2D4F"/>
    <w:rsid w:val="000B417B"/>
    <w:rsid w:val="000B5478"/>
    <w:rsid w:val="000B5796"/>
    <w:rsid w:val="000B5C6E"/>
    <w:rsid w:val="000B6B37"/>
    <w:rsid w:val="000B7203"/>
    <w:rsid w:val="000B7F53"/>
    <w:rsid w:val="000C0007"/>
    <w:rsid w:val="000C016F"/>
    <w:rsid w:val="000C0FDC"/>
    <w:rsid w:val="000C15C1"/>
    <w:rsid w:val="000C193D"/>
    <w:rsid w:val="000C21CF"/>
    <w:rsid w:val="000C259C"/>
    <w:rsid w:val="000C3045"/>
    <w:rsid w:val="000C37A1"/>
    <w:rsid w:val="000C3AEE"/>
    <w:rsid w:val="000C4716"/>
    <w:rsid w:val="000C4763"/>
    <w:rsid w:val="000C4958"/>
    <w:rsid w:val="000C52D5"/>
    <w:rsid w:val="000C5C98"/>
    <w:rsid w:val="000C5EDE"/>
    <w:rsid w:val="000C5F05"/>
    <w:rsid w:val="000C6173"/>
    <w:rsid w:val="000C6221"/>
    <w:rsid w:val="000C6318"/>
    <w:rsid w:val="000C7010"/>
    <w:rsid w:val="000C7144"/>
    <w:rsid w:val="000C760C"/>
    <w:rsid w:val="000C7FBB"/>
    <w:rsid w:val="000D02AF"/>
    <w:rsid w:val="000D0C29"/>
    <w:rsid w:val="000D0E59"/>
    <w:rsid w:val="000D1091"/>
    <w:rsid w:val="000D1D73"/>
    <w:rsid w:val="000D23B0"/>
    <w:rsid w:val="000D23BE"/>
    <w:rsid w:val="000D2559"/>
    <w:rsid w:val="000D28A7"/>
    <w:rsid w:val="000D2BA7"/>
    <w:rsid w:val="000D2D98"/>
    <w:rsid w:val="000D302B"/>
    <w:rsid w:val="000D3099"/>
    <w:rsid w:val="000D32EC"/>
    <w:rsid w:val="000D3428"/>
    <w:rsid w:val="000D3677"/>
    <w:rsid w:val="000D38B0"/>
    <w:rsid w:val="000D45A7"/>
    <w:rsid w:val="000D45CA"/>
    <w:rsid w:val="000D5094"/>
    <w:rsid w:val="000D54F4"/>
    <w:rsid w:val="000D55D9"/>
    <w:rsid w:val="000D5E16"/>
    <w:rsid w:val="000D6FDC"/>
    <w:rsid w:val="000D7D91"/>
    <w:rsid w:val="000E02E6"/>
    <w:rsid w:val="000E0514"/>
    <w:rsid w:val="000E072A"/>
    <w:rsid w:val="000E118B"/>
    <w:rsid w:val="000E1190"/>
    <w:rsid w:val="000E1743"/>
    <w:rsid w:val="000E1874"/>
    <w:rsid w:val="000E1CED"/>
    <w:rsid w:val="000E2998"/>
    <w:rsid w:val="000E2A54"/>
    <w:rsid w:val="000E2CA3"/>
    <w:rsid w:val="000E3CA0"/>
    <w:rsid w:val="000E3CAD"/>
    <w:rsid w:val="000E3F23"/>
    <w:rsid w:val="000E5E9C"/>
    <w:rsid w:val="000E6148"/>
    <w:rsid w:val="000E6886"/>
    <w:rsid w:val="000E70DE"/>
    <w:rsid w:val="000E72AF"/>
    <w:rsid w:val="000E750D"/>
    <w:rsid w:val="000E76D3"/>
    <w:rsid w:val="000E7884"/>
    <w:rsid w:val="000F0291"/>
    <w:rsid w:val="000F0A65"/>
    <w:rsid w:val="000F0B35"/>
    <w:rsid w:val="000F0B7B"/>
    <w:rsid w:val="000F1494"/>
    <w:rsid w:val="000F183C"/>
    <w:rsid w:val="000F20EC"/>
    <w:rsid w:val="000F2302"/>
    <w:rsid w:val="000F232B"/>
    <w:rsid w:val="000F272C"/>
    <w:rsid w:val="000F44F7"/>
    <w:rsid w:val="000F4597"/>
    <w:rsid w:val="000F47CC"/>
    <w:rsid w:val="000F49D7"/>
    <w:rsid w:val="000F5B07"/>
    <w:rsid w:val="000F5E43"/>
    <w:rsid w:val="000F7337"/>
    <w:rsid w:val="000F7BD1"/>
    <w:rsid w:val="001003E7"/>
    <w:rsid w:val="00101664"/>
    <w:rsid w:val="00102046"/>
    <w:rsid w:val="00102D40"/>
    <w:rsid w:val="00102ED2"/>
    <w:rsid w:val="001031C9"/>
    <w:rsid w:val="00103CA5"/>
    <w:rsid w:val="00103D4C"/>
    <w:rsid w:val="001046E6"/>
    <w:rsid w:val="0010553D"/>
    <w:rsid w:val="00105D48"/>
    <w:rsid w:val="00106601"/>
    <w:rsid w:val="00106DE0"/>
    <w:rsid w:val="00106E6A"/>
    <w:rsid w:val="00107127"/>
    <w:rsid w:val="00107AB0"/>
    <w:rsid w:val="00111136"/>
    <w:rsid w:val="001115ED"/>
    <w:rsid w:val="001120D5"/>
    <w:rsid w:val="001132C5"/>
    <w:rsid w:val="00113482"/>
    <w:rsid w:val="00113924"/>
    <w:rsid w:val="00113C00"/>
    <w:rsid w:val="00114347"/>
    <w:rsid w:val="00114A7A"/>
    <w:rsid w:val="00114CA1"/>
    <w:rsid w:val="0011521B"/>
    <w:rsid w:val="00115312"/>
    <w:rsid w:val="0011556C"/>
    <w:rsid w:val="001165D0"/>
    <w:rsid w:val="00116A1C"/>
    <w:rsid w:val="00116F0E"/>
    <w:rsid w:val="00116FA3"/>
    <w:rsid w:val="00117116"/>
    <w:rsid w:val="00120071"/>
    <w:rsid w:val="00120518"/>
    <w:rsid w:val="001214EC"/>
    <w:rsid w:val="001217B4"/>
    <w:rsid w:val="00122600"/>
    <w:rsid w:val="001229A0"/>
    <w:rsid w:val="00122E18"/>
    <w:rsid w:val="00123FB4"/>
    <w:rsid w:val="00124F34"/>
    <w:rsid w:val="00126F1F"/>
    <w:rsid w:val="00126FD5"/>
    <w:rsid w:val="0012767B"/>
    <w:rsid w:val="00130026"/>
    <w:rsid w:val="00130188"/>
    <w:rsid w:val="00130310"/>
    <w:rsid w:val="00130A1E"/>
    <w:rsid w:val="00130CC5"/>
    <w:rsid w:val="0013119B"/>
    <w:rsid w:val="00131343"/>
    <w:rsid w:val="00131508"/>
    <w:rsid w:val="001337DA"/>
    <w:rsid w:val="00133D6E"/>
    <w:rsid w:val="00134632"/>
    <w:rsid w:val="00134E11"/>
    <w:rsid w:val="001350D3"/>
    <w:rsid w:val="001360C3"/>
    <w:rsid w:val="00136AB7"/>
    <w:rsid w:val="00136D48"/>
    <w:rsid w:val="00136E7A"/>
    <w:rsid w:val="001373AD"/>
    <w:rsid w:val="00137531"/>
    <w:rsid w:val="001378C7"/>
    <w:rsid w:val="00140696"/>
    <w:rsid w:val="001406C6"/>
    <w:rsid w:val="00140987"/>
    <w:rsid w:val="00140B05"/>
    <w:rsid w:val="00140FD6"/>
    <w:rsid w:val="00142A73"/>
    <w:rsid w:val="001435A4"/>
    <w:rsid w:val="00143C25"/>
    <w:rsid w:val="0014406B"/>
    <w:rsid w:val="00144162"/>
    <w:rsid w:val="00144300"/>
    <w:rsid w:val="00144303"/>
    <w:rsid w:val="00144399"/>
    <w:rsid w:val="00144D58"/>
    <w:rsid w:val="0014532C"/>
    <w:rsid w:val="001453F4"/>
    <w:rsid w:val="00145671"/>
    <w:rsid w:val="00145F59"/>
    <w:rsid w:val="00146355"/>
    <w:rsid w:val="0014679B"/>
    <w:rsid w:val="001477A9"/>
    <w:rsid w:val="00147C63"/>
    <w:rsid w:val="00150216"/>
    <w:rsid w:val="001502B9"/>
    <w:rsid w:val="001504BE"/>
    <w:rsid w:val="001505E3"/>
    <w:rsid w:val="001507C2"/>
    <w:rsid w:val="00150C2A"/>
    <w:rsid w:val="00151083"/>
    <w:rsid w:val="0015110F"/>
    <w:rsid w:val="00151D8F"/>
    <w:rsid w:val="001527C5"/>
    <w:rsid w:val="001533AF"/>
    <w:rsid w:val="00155071"/>
    <w:rsid w:val="001551D7"/>
    <w:rsid w:val="00155CB2"/>
    <w:rsid w:val="00155F4F"/>
    <w:rsid w:val="001561F5"/>
    <w:rsid w:val="00156258"/>
    <w:rsid w:val="00156486"/>
    <w:rsid w:val="001564EA"/>
    <w:rsid w:val="001565FD"/>
    <w:rsid w:val="00157060"/>
    <w:rsid w:val="00157094"/>
    <w:rsid w:val="00157710"/>
    <w:rsid w:val="0016048E"/>
    <w:rsid w:val="00160A01"/>
    <w:rsid w:val="0016153C"/>
    <w:rsid w:val="00161D80"/>
    <w:rsid w:val="00162954"/>
    <w:rsid w:val="00162B75"/>
    <w:rsid w:val="00162D8D"/>
    <w:rsid w:val="0016310C"/>
    <w:rsid w:val="00163409"/>
    <w:rsid w:val="00163850"/>
    <w:rsid w:val="0016398D"/>
    <w:rsid w:val="00163B26"/>
    <w:rsid w:val="001640D1"/>
    <w:rsid w:val="001646E2"/>
    <w:rsid w:val="0016473D"/>
    <w:rsid w:val="00164A9D"/>
    <w:rsid w:val="00164D44"/>
    <w:rsid w:val="00165030"/>
    <w:rsid w:val="001658CD"/>
    <w:rsid w:val="0016620F"/>
    <w:rsid w:val="0016740F"/>
    <w:rsid w:val="00167941"/>
    <w:rsid w:val="001679BB"/>
    <w:rsid w:val="00167C95"/>
    <w:rsid w:val="00167D50"/>
    <w:rsid w:val="00167D88"/>
    <w:rsid w:val="0017163B"/>
    <w:rsid w:val="0017196B"/>
    <w:rsid w:val="00171EA8"/>
    <w:rsid w:val="00171EAB"/>
    <w:rsid w:val="00171F15"/>
    <w:rsid w:val="0017237F"/>
    <w:rsid w:val="0017254B"/>
    <w:rsid w:val="00173974"/>
    <w:rsid w:val="00173BE7"/>
    <w:rsid w:val="00174838"/>
    <w:rsid w:val="00175C53"/>
    <w:rsid w:val="00175D86"/>
    <w:rsid w:val="0017632F"/>
    <w:rsid w:val="00176A35"/>
    <w:rsid w:val="00176D41"/>
    <w:rsid w:val="001771ED"/>
    <w:rsid w:val="00177604"/>
    <w:rsid w:val="00177608"/>
    <w:rsid w:val="001776CB"/>
    <w:rsid w:val="00177EB5"/>
    <w:rsid w:val="0018012D"/>
    <w:rsid w:val="001806F6"/>
    <w:rsid w:val="00180C5F"/>
    <w:rsid w:val="00180DFB"/>
    <w:rsid w:val="00180F37"/>
    <w:rsid w:val="00181514"/>
    <w:rsid w:val="00181CF3"/>
    <w:rsid w:val="0018206F"/>
    <w:rsid w:val="001832EC"/>
    <w:rsid w:val="0018337F"/>
    <w:rsid w:val="00183BAC"/>
    <w:rsid w:val="00184456"/>
    <w:rsid w:val="0018537C"/>
    <w:rsid w:val="00185772"/>
    <w:rsid w:val="00185A1E"/>
    <w:rsid w:val="00187C61"/>
    <w:rsid w:val="00187CD8"/>
    <w:rsid w:val="00190122"/>
    <w:rsid w:val="001901CE"/>
    <w:rsid w:val="001902F0"/>
    <w:rsid w:val="001905CF"/>
    <w:rsid w:val="00190CD0"/>
    <w:rsid w:val="001914F9"/>
    <w:rsid w:val="00191740"/>
    <w:rsid w:val="001918AB"/>
    <w:rsid w:val="00191D38"/>
    <w:rsid w:val="001921D0"/>
    <w:rsid w:val="00192742"/>
    <w:rsid w:val="001928AD"/>
    <w:rsid w:val="00192D8D"/>
    <w:rsid w:val="00192F34"/>
    <w:rsid w:val="00192F50"/>
    <w:rsid w:val="00193624"/>
    <w:rsid w:val="0019364C"/>
    <w:rsid w:val="00193720"/>
    <w:rsid w:val="00193ABB"/>
    <w:rsid w:val="001941D5"/>
    <w:rsid w:val="00194248"/>
    <w:rsid w:val="0019472E"/>
    <w:rsid w:val="001947D9"/>
    <w:rsid w:val="001948FB"/>
    <w:rsid w:val="00194C5A"/>
    <w:rsid w:val="00194C9A"/>
    <w:rsid w:val="001952B5"/>
    <w:rsid w:val="00195504"/>
    <w:rsid w:val="00195983"/>
    <w:rsid w:val="00196CDC"/>
    <w:rsid w:val="001977DE"/>
    <w:rsid w:val="001A0155"/>
    <w:rsid w:val="001A0BA9"/>
    <w:rsid w:val="001A1168"/>
    <w:rsid w:val="001A1494"/>
    <w:rsid w:val="001A3010"/>
    <w:rsid w:val="001A3668"/>
    <w:rsid w:val="001A3672"/>
    <w:rsid w:val="001A4038"/>
    <w:rsid w:val="001A5289"/>
    <w:rsid w:val="001A5D89"/>
    <w:rsid w:val="001A7BF8"/>
    <w:rsid w:val="001A7D3A"/>
    <w:rsid w:val="001A7F4C"/>
    <w:rsid w:val="001B0006"/>
    <w:rsid w:val="001B0E4D"/>
    <w:rsid w:val="001B0FBF"/>
    <w:rsid w:val="001B137F"/>
    <w:rsid w:val="001B16FA"/>
    <w:rsid w:val="001B1EAA"/>
    <w:rsid w:val="001B213B"/>
    <w:rsid w:val="001B2555"/>
    <w:rsid w:val="001B25B7"/>
    <w:rsid w:val="001B2883"/>
    <w:rsid w:val="001B37FF"/>
    <w:rsid w:val="001B42DA"/>
    <w:rsid w:val="001B4C25"/>
    <w:rsid w:val="001B4E2E"/>
    <w:rsid w:val="001B53E6"/>
    <w:rsid w:val="001B5E3C"/>
    <w:rsid w:val="001B6F7D"/>
    <w:rsid w:val="001B718A"/>
    <w:rsid w:val="001B75D7"/>
    <w:rsid w:val="001C0139"/>
    <w:rsid w:val="001C12EF"/>
    <w:rsid w:val="001C13E9"/>
    <w:rsid w:val="001C2059"/>
    <w:rsid w:val="001C22EF"/>
    <w:rsid w:val="001C2917"/>
    <w:rsid w:val="001C2B63"/>
    <w:rsid w:val="001C345E"/>
    <w:rsid w:val="001C4BEC"/>
    <w:rsid w:val="001C503A"/>
    <w:rsid w:val="001C69CA"/>
    <w:rsid w:val="001C7A87"/>
    <w:rsid w:val="001C7B44"/>
    <w:rsid w:val="001D035D"/>
    <w:rsid w:val="001D2841"/>
    <w:rsid w:val="001D4037"/>
    <w:rsid w:val="001D4910"/>
    <w:rsid w:val="001D4AE2"/>
    <w:rsid w:val="001D4E83"/>
    <w:rsid w:val="001D5B03"/>
    <w:rsid w:val="001D5B5C"/>
    <w:rsid w:val="001D5E88"/>
    <w:rsid w:val="001D65BE"/>
    <w:rsid w:val="001D6671"/>
    <w:rsid w:val="001D6A32"/>
    <w:rsid w:val="001D70B4"/>
    <w:rsid w:val="001D7228"/>
    <w:rsid w:val="001D76AC"/>
    <w:rsid w:val="001E04C6"/>
    <w:rsid w:val="001E04E7"/>
    <w:rsid w:val="001E0A52"/>
    <w:rsid w:val="001E101C"/>
    <w:rsid w:val="001E16ED"/>
    <w:rsid w:val="001E19CB"/>
    <w:rsid w:val="001E1F19"/>
    <w:rsid w:val="001E1FF1"/>
    <w:rsid w:val="001E2252"/>
    <w:rsid w:val="001E2604"/>
    <w:rsid w:val="001E2AB1"/>
    <w:rsid w:val="001E3541"/>
    <w:rsid w:val="001E3579"/>
    <w:rsid w:val="001E4252"/>
    <w:rsid w:val="001E4275"/>
    <w:rsid w:val="001E42C8"/>
    <w:rsid w:val="001E49F2"/>
    <w:rsid w:val="001E4F1E"/>
    <w:rsid w:val="001E52EB"/>
    <w:rsid w:val="001E532D"/>
    <w:rsid w:val="001E56CB"/>
    <w:rsid w:val="001E58E0"/>
    <w:rsid w:val="001E59B9"/>
    <w:rsid w:val="001E6135"/>
    <w:rsid w:val="001E67B8"/>
    <w:rsid w:val="001E6D46"/>
    <w:rsid w:val="001E7747"/>
    <w:rsid w:val="001E793A"/>
    <w:rsid w:val="001E7F81"/>
    <w:rsid w:val="001F1C27"/>
    <w:rsid w:val="001F2C16"/>
    <w:rsid w:val="001F2C2E"/>
    <w:rsid w:val="001F2D2A"/>
    <w:rsid w:val="001F2ECB"/>
    <w:rsid w:val="001F351C"/>
    <w:rsid w:val="001F4438"/>
    <w:rsid w:val="001F4855"/>
    <w:rsid w:val="001F4903"/>
    <w:rsid w:val="001F4FA6"/>
    <w:rsid w:val="001F51F5"/>
    <w:rsid w:val="001F572A"/>
    <w:rsid w:val="001F60D3"/>
    <w:rsid w:val="001F67E8"/>
    <w:rsid w:val="001F6D09"/>
    <w:rsid w:val="0020092C"/>
    <w:rsid w:val="0020152B"/>
    <w:rsid w:val="0020161D"/>
    <w:rsid w:val="002019EB"/>
    <w:rsid w:val="002027D5"/>
    <w:rsid w:val="0020363A"/>
    <w:rsid w:val="00203E40"/>
    <w:rsid w:val="0020408C"/>
    <w:rsid w:val="00204511"/>
    <w:rsid w:val="00204514"/>
    <w:rsid w:val="00204E58"/>
    <w:rsid w:val="002050EB"/>
    <w:rsid w:val="00205A06"/>
    <w:rsid w:val="00206414"/>
    <w:rsid w:val="002069C3"/>
    <w:rsid w:val="00206BC5"/>
    <w:rsid w:val="0021039D"/>
    <w:rsid w:val="002106BE"/>
    <w:rsid w:val="00210F16"/>
    <w:rsid w:val="0021130A"/>
    <w:rsid w:val="00211F67"/>
    <w:rsid w:val="00212707"/>
    <w:rsid w:val="00212F09"/>
    <w:rsid w:val="00212F0A"/>
    <w:rsid w:val="0021315F"/>
    <w:rsid w:val="0021331D"/>
    <w:rsid w:val="002143A7"/>
    <w:rsid w:val="0021463D"/>
    <w:rsid w:val="002148F7"/>
    <w:rsid w:val="002149A5"/>
    <w:rsid w:val="00214B18"/>
    <w:rsid w:val="00216795"/>
    <w:rsid w:val="00216DAC"/>
    <w:rsid w:val="00216FE7"/>
    <w:rsid w:val="0022037B"/>
    <w:rsid w:val="00221048"/>
    <w:rsid w:val="0022125D"/>
    <w:rsid w:val="002221D5"/>
    <w:rsid w:val="0022285C"/>
    <w:rsid w:val="00222ADA"/>
    <w:rsid w:val="002237A5"/>
    <w:rsid w:val="00223AE1"/>
    <w:rsid w:val="00223CEC"/>
    <w:rsid w:val="00223FC7"/>
    <w:rsid w:val="00224E16"/>
    <w:rsid w:val="0022524A"/>
    <w:rsid w:val="00225548"/>
    <w:rsid w:val="002261E9"/>
    <w:rsid w:val="002264C7"/>
    <w:rsid w:val="00226749"/>
    <w:rsid w:val="00226C2D"/>
    <w:rsid w:val="0022708D"/>
    <w:rsid w:val="002273A5"/>
    <w:rsid w:val="002277F5"/>
    <w:rsid w:val="00227CBD"/>
    <w:rsid w:val="002304FE"/>
    <w:rsid w:val="00230AA1"/>
    <w:rsid w:val="00230D9D"/>
    <w:rsid w:val="00230DB2"/>
    <w:rsid w:val="00230E73"/>
    <w:rsid w:val="00232127"/>
    <w:rsid w:val="00232148"/>
    <w:rsid w:val="00232D84"/>
    <w:rsid w:val="00232F4C"/>
    <w:rsid w:val="002339BF"/>
    <w:rsid w:val="00233AF0"/>
    <w:rsid w:val="00233EFA"/>
    <w:rsid w:val="00234287"/>
    <w:rsid w:val="002350AC"/>
    <w:rsid w:val="00235D32"/>
    <w:rsid w:val="002364D7"/>
    <w:rsid w:val="002365E2"/>
    <w:rsid w:val="002368BB"/>
    <w:rsid w:val="00236FB5"/>
    <w:rsid w:val="00237340"/>
    <w:rsid w:val="0023738D"/>
    <w:rsid w:val="00237C88"/>
    <w:rsid w:val="00237DB1"/>
    <w:rsid w:val="0024005E"/>
    <w:rsid w:val="0024028A"/>
    <w:rsid w:val="00240B28"/>
    <w:rsid w:val="00241067"/>
    <w:rsid w:val="0024210A"/>
    <w:rsid w:val="002437A4"/>
    <w:rsid w:val="00244589"/>
    <w:rsid w:val="002447C2"/>
    <w:rsid w:val="00244C4F"/>
    <w:rsid w:val="00244F9E"/>
    <w:rsid w:val="0024568B"/>
    <w:rsid w:val="002457F6"/>
    <w:rsid w:val="00246F9C"/>
    <w:rsid w:val="00247402"/>
    <w:rsid w:val="0024782A"/>
    <w:rsid w:val="002478D7"/>
    <w:rsid w:val="002502B1"/>
    <w:rsid w:val="002509CA"/>
    <w:rsid w:val="00250A11"/>
    <w:rsid w:val="00250A91"/>
    <w:rsid w:val="00250C9B"/>
    <w:rsid w:val="0025158F"/>
    <w:rsid w:val="002516AA"/>
    <w:rsid w:val="00251860"/>
    <w:rsid w:val="00252002"/>
    <w:rsid w:val="0025319C"/>
    <w:rsid w:val="002532AF"/>
    <w:rsid w:val="00253EC4"/>
    <w:rsid w:val="002549A0"/>
    <w:rsid w:val="002551E8"/>
    <w:rsid w:val="0025544D"/>
    <w:rsid w:val="002559C2"/>
    <w:rsid w:val="00255CD6"/>
    <w:rsid w:val="0025687F"/>
    <w:rsid w:val="002569EA"/>
    <w:rsid w:val="00257F0B"/>
    <w:rsid w:val="00260D82"/>
    <w:rsid w:val="00262089"/>
    <w:rsid w:val="002623EF"/>
    <w:rsid w:val="00262856"/>
    <w:rsid w:val="00263AFE"/>
    <w:rsid w:val="00263B9F"/>
    <w:rsid w:val="00263C5E"/>
    <w:rsid w:val="00263D60"/>
    <w:rsid w:val="00263F0A"/>
    <w:rsid w:val="002640D6"/>
    <w:rsid w:val="002654D5"/>
    <w:rsid w:val="00266C7E"/>
    <w:rsid w:val="00267982"/>
    <w:rsid w:val="00267A74"/>
    <w:rsid w:val="0027035C"/>
    <w:rsid w:val="0027054B"/>
    <w:rsid w:val="00270988"/>
    <w:rsid w:val="0027158B"/>
    <w:rsid w:val="002724E4"/>
    <w:rsid w:val="0027265D"/>
    <w:rsid w:val="00272D4D"/>
    <w:rsid w:val="0027370D"/>
    <w:rsid w:val="00273B56"/>
    <w:rsid w:val="00273D2A"/>
    <w:rsid w:val="00273EB4"/>
    <w:rsid w:val="002740A7"/>
    <w:rsid w:val="0027455B"/>
    <w:rsid w:val="002745AC"/>
    <w:rsid w:val="00274908"/>
    <w:rsid w:val="00274FE6"/>
    <w:rsid w:val="002759B2"/>
    <w:rsid w:val="002759DE"/>
    <w:rsid w:val="00275D1C"/>
    <w:rsid w:val="00276722"/>
    <w:rsid w:val="0027771D"/>
    <w:rsid w:val="00277D20"/>
    <w:rsid w:val="00277DBE"/>
    <w:rsid w:val="00277E93"/>
    <w:rsid w:val="00277EFA"/>
    <w:rsid w:val="0028040F"/>
    <w:rsid w:val="002809D6"/>
    <w:rsid w:val="00280C05"/>
    <w:rsid w:val="00281E66"/>
    <w:rsid w:val="0028289E"/>
    <w:rsid w:val="00282D1C"/>
    <w:rsid w:val="00282EB8"/>
    <w:rsid w:val="0028420F"/>
    <w:rsid w:val="00284B63"/>
    <w:rsid w:val="00284E66"/>
    <w:rsid w:val="002855A8"/>
    <w:rsid w:val="00286AB0"/>
    <w:rsid w:val="00286AB8"/>
    <w:rsid w:val="00286D4E"/>
    <w:rsid w:val="002870E4"/>
    <w:rsid w:val="002906A8"/>
    <w:rsid w:val="0029136E"/>
    <w:rsid w:val="002914D2"/>
    <w:rsid w:val="00291976"/>
    <w:rsid w:val="00293220"/>
    <w:rsid w:val="0029367D"/>
    <w:rsid w:val="002937EE"/>
    <w:rsid w:val="00293F67"/>
    <w:rsid w:val="00294381"/>
    <w:rsid w:val="0029536E"/>
    <w:rsid w:val="0029548C"/>
    <w:rsid w:val="00295A50"/>
    <w:rsid w:val="00295F98"/>
    <w:rsid w:val="00297113"/>
    <w:rsid w:val="002979ED"/>
    <w:rsid w:val="00297A93"/>
    <w:rsid w:val="00297CD2"/>
    <w:rsid w:val="002A0347"/>
    <w:rsid w:val="002A03E3"/>
    <w:rsid w:val="002A054B"/>
    <w:rsid w:val="002A0C09"/>
    <w:rsid w:val="002A1277"/>
    <w:rsid w:val="002A1450"/>
    <w:rsid w:val="002A1791"/>
    <w:rsid w:val="002A280F"/>
    <w:rsid w:val="002A2D94"/>
    <w:rsid w:val="002A2F36"/>
    <w:rsid w:val="002A3BFD"/>
    <w:rsid w:val="002A4130"/>
    <w:rsid w:val="002A46F9"/>
    <w:rsid w:val="002A49E3"/>
    <w:rsid w:val="002A4E79"/>
    <w:rsid w:val="002A53E9"/>
    <w:rsid w:val="002A628F"/>
    <w:rsid w:val="002A6EC3"/>
    <w:rsid w:val="002A73EA"/>
    <w:rsid w:val="002A7443"/>
    <w:rsid w:val="002A7E1A"/>
    <w:rsid w:val="002B0936"/>
    <w:rsid w:val="002B130D"/>
    <w:rsid w:val="002B1690"/>
    <w:rsid w:val="002B1D1D"/>
    <w:rsid w:val="002B2303"/>
    <w:rsid w:val="002B2559"/>
    <w:rsid w:val="002B2871"/>
    <w:rsid w:val="002B31CE"/>
    <w:rsid w:val="002B3A11"/>
    <w:rsid w:val="002B4522"/>
    <w:rsid w:val="002B4B24"/>
    <w:rsid w:val="002B525E"/>
    <w:rsid w:val="002B57BC"/>
    <w:rsid w:val="002B5CC9"/>
    <w:rsid w:val="002B786F"/>
    <w:rsid w:val="002B792A"/>
    <w:rsid w:val="002C0477"/>
    <w:rsid w:val="002C0B43"/>
    <w:rsid w:val="002C12F3"/>
    <w:rsid w:val="002C25ED"/>
    <w:rsid w:val="002C2782"/>
    <w:rsid w:val="002C2AEB"/>
    <w:rsid w:val="002C2B13"/>
    <w:rsid w:val="002C3E34"/>
    <w:rsid w:val="002C41D0"/>
    <w:rsid w:val="002C43D9"/>
    <w:rsid w:val="002C498D"/>
    <w:rsid w:val="002C50FB"/>
    <w:rsid w:val="002C512C"/>
    <w:rsid w:val="002C5921"/>
    <w:rsid w:val="002C62D7"/>
    <w:rsid w:val="002C75D7"/>
    <w:rsid w:val="002D0BEF"/>
    <w:rsid w:val="002D0D72"/>
    <w:rsid w:val="002D184B"/>
    <w:rsid w:val="002D18A4"/>
    <w:rsid w:val="002D2B62"/>
    <w:rsid w:val="002D2C21"/>
    <w:rsid w:val="002D2EA7"/>
    <w:rsid w:val="002D3468"/>
    <w:rsid w:val="002D34CB"/>
    <w:rsid w:val="002D3D21"/>
    <w:rsid w:val="002D4486"/>
    <w:rsid w:val="002D4D65"/>
    <w:rsid w:val="002D5325"/>
    <w:rsid w:val="002D539A"/>
    <w:rsid w:val="002D5751"/>
    <w:rsid w:val="002D5836"/>
    <w:rsid w:val="002D6488"/>
    <w:rsid w:val="002D6CAB"/>
    <w:rsid w:val="002D6F23"/>
    <w:rsid w:val="002D75D7"/>
    <w:rsid w:val="002D7E65"/>
    <w:rsid w:val="002E0063"/>
    <w:rsid w:val="002E0246"/>
    <w:rsid w:val="002E0AF7"/>
    <w:rsid w:val="002E13C1"/>
    <w:rsid w:val="002E184F"/>
    <w:rsid w:val="002E1A3C"/>
    <w:rsid w:val="002E2432"/>
    <w:rsid w:val="002E2526"/>
    <w:rsid w:val="002E254B"/>
    <w:rsid w:val="002E2A26"/>
    <w:rsid w:val="002E2DB4"/>
    <w:rsid w:val="002E2FE9"/>
    <w:rsid w:val="002E3387"/>
    <w:rsid w:val="002E3BC4"/>
    <w:rsid w:val="002E3BE9"/>
    <w:rsid w:val="002E4382"/>
    <w:rsid w:val="002E47B1"/>
    <w:rsid w:val="002E4B27"/>
    <w:rsid w:val="002E4CA7"/>
    <w:rsid w:val="002E4D01"/>
    <w:rsid w:val="002E529F"/>
    <w:rsid w:val="002E55E9"/>
    <w:rsid w:val="002E6217"/>
    <w:rsid w:val="002E6C90"/>
    <w:rsid w:val="002E7150"/>
    <w:rsid w:val="002E7410"/>
    <w:rsid w:val="002E77FF"/>
    <w:rsid w:val="002E781A"/>
    <w:rsid w:val="002F087C"/>
    <w:rsid w:val="002F0B03"/>
    <w:rsid w:val="002F0E70"/>
    <w:rsid w:val="002F13F1"/>
    <w:rsid w:val="002F16CC"/>
    <w:rsid w:val="002F2B65"/>
    <w:rsid w:val="002F2E6E"/>
    <w:rsid w:val="002F2FAA"/>
    <w:rsid w:val="002F356E"/>
    <w:rsid w:val="002F4864"/>
    <w:rsid w:val="002F524F"/>
    <w:rsid w:val="002F53DE"/>
    <w:rsid w:val="002F654C"/>
    <w:rsid w:val="002F6B99"/>
    <w:rsid w:val="002F6F54"/>
    <w:rsid w:val="002F7804"/>
    <w:rsid w:val="003002B7"/>
    <w:rsid w:val="00300A85"/>
    <w:rsid w:val="00300AD1"/>
    <w:rsid w:val="00300CF8"/>
    <w:rsid w:val="00301BD3"/>
    <w:rsid w:val="0030279A"/>
    <w:rsid w:val="00302CA4"/>
    <w:rsid w:val="00302DEC"/>
    <w:rsid w:val="00302EEF"/>
    <w:rsid w:val="0030311A"/>
    <w:rsid w:val="00303190"/>
    <w:rsid w:val="0030429B"/>
    <w:rsid w:val="00304302"/>
    <w:rsid w:val="00304A3F"/>
    <w:rsid w:val="0030515B"/>
    <w:rsid w:val="00305A02"/>
    <w:rsid w:val="00305D8C"/>
    <w:rsid w:val="00306096"/>
    <w:rsid w:val="00306444"/>
    <w:rsid w:val="003065E0"/>
    <w:rsid w:val="00310084"/>
    <w:rsid w:val="003103D1"/>
    <w:rsid w:val="00310995"/>
    <w:rsid w:val="00310A2E"/>
    <w:rsid w:val="00310D82"/>
    <w:rsid w:val="00311078"/>
    <w:rsid w:val="00311113"/>
    <w:rsid w:val="00312A20"/>
    <w:rsid w:val="00313307"/>
    <w:rsid w:val="003136CE"/>
    <w:rsid w:val="00313760"/>
    <w:rsid w:val="003139D4"/>
    <w:rsid w:val="00313B85"/>
    <w:rsid w:val="00314808"/>
    <w:rsid w:val="0031486B"/>
    <w:rsid w:val="0031520D"/>
    <w:rsid w:val="003155E8"/>
    <w:rsid w:val="003162FE"/>
    <w:rsid w:val="0031650F"/>
    <w:rsid w:val="00317833"/>
    <w:rsid w:val="003179B0"/>
    <w:rsid w:val="003211D8"/>
    <w:rsid w:val="0032197D"/>
    <w:rsid w:val="00324CD0"/>
    <w:rsid w:val="00324F37"/>
    <w:rsid w:val="00324F83"/>
    <w:rsid w:val="003250F3"/>
    <w:rsid w:val="0032511F"/>
    <w:rsid w:val="003258C9"/>
    <w:rsid w:val="00325B8C"/>
    <w:rsid w:val="00325E8F"/>
    <w:rsid w:val="0032632B"/>
    <w:rsid w:val="003266CB"/>
    <w:rsid w:val="00326877"/>
    <w:rsid w:val="00327160"/>
    <w:rsid w:val="00327294"/>
    <w:rsid w:val="003273F6"/>
    <w:rsid w:val="00331166"/>
    <w:rsid w:val="00331C6F"/>
    <w:rsid w:val="00331C82"/>
    <w:rsid w:val="00331D6A"/>
    <w:rsid w:val="00331F34"/>
    <w:rsid w:val="003320D6"/>
    <w:rsid w:val="003329A9"/>
    <w:rsid w:val="0033333D"/>
    <w:rsid w:val="0033455E"/>
    <w:rsid w:val="00334EF1"/>
    <w:rsid w:val="0033543E"/>
    <w:rsid w:val="00335B8A"/>
    <w:rsid w:val="00335B91"/>
    <w:rsid w:val="00335F04"/>
    <w:rsid w:val="0033764B"/>
    <w:rsid w:val="00337E4D"/>
    <w:rsid w:val="0034004D"/>
    <w:rsid w:val="0034018C"/>
    <w:rsid w:val="00340205"/>
    <w:rsid w:val="0034109A"/>
    <w:rsid w:val="0034160A"/>
    <w:rsid w:val="003418F2"/>
    <w:rsid w:val="00341E35"/>
    <w:rsid w:val="00341EF2"/>
    <w:rsid w:val="003420FD"/>
    <w:rsid w:val="00342650"/>
    <w:rsid w:val="003439AD"/>
    <w:rsid w:val="0034510B"/>
    <w:rsid w:val="0034539C"/>
    <w:rsid w:val="0034552B"/>
    <w:rsid w:val="00347E0F"/>
    <w:rsid w:val="00350073"/>
    <w:rsid w:val="003506AF"/>
    <w:rsid w:val="00351304"/>
    <w:rsid w:val="00351A62"/>
    <w:rsid w:val="00351EAB"/>
    <w:rsid w:val="00352558"/>
    <w:rsid w:val="00353495"/>
    <w:rsid w:val="003537E6"/>
    <w:rsid w:val="0035404A"/>
    <w:rsid w:val="0035474B"/>
    <w:rsid w:val="00354C8E"/>
    <w:rsid w:val="00355337"/>
    <w:rsid w:val="00355949"/>
    <w:rsid w:val="00355B12"/>
    <w:rsid w:val="0035766B"/>
    <w:rsid w:val="0036067F"/>
    <w:rsid w:val="00360887"/>
    <w:rsid w:val="00360978"/>
    <w:rsid w:val="00361CDD"/>
    <w:rsid w:val="0036276E"/>
    <w:rsid w:val="00362F3B"/>
    <w:rsid w:val="0036384C"/>
    <w:rsid w:val="003638FE"/>
    <w:rsid w:val="00363E9A"/>
    <w:rsid w:val="0036498C"/>
    <w:rsid w:val="00364DA0"/>
    <w:rsid w:val="0036568E"/>
    <w:rsid w:val="00366022"/>
    <w:rsid w:val="003666F6"/>
    <w:rsid w:val="00370279"/>
    <w:rsid w:val="003703E1"/>
    <w:rsid w:val="00370547"/>
    <w:rsid w:val="00370AB7"/>
    <w:rsid w:val="00370CD4"/>
    <w:rsid w:val="00372395"/>
    <w:rsid w:val="0037247F"/>
    <w:rsid w:val="00372589"/>
    <w:rsid w:val="00372801"/>
    <w:rsid w:val="00372E88"/>
    <w:rsid w:val="0037327A"/>
    <w:rsid w:val="003734FC"/>
    <w:rsid w:val="00373E9E"/>
    <w:rsid w:val="0037431D"/>
    <w:rsid w:val="00374DCA"/>
    <w:rsid w:val="00376F8F"/>
    <w:rsid w:val="003772EF"/>
    <w:rsid w:val="00377603"/>
    <w:rsid w:val="003778B6"/>
    <w:rsid w:val="00377D9C"/>
    <w:rsid w:val="00380598"/>
    <w:rsid w:val="003813A4"/>
    <w:rsid w:val="00381499"/>
    <w:rsid w:val="00382CE3"/>
    <w:rsid w:val="00382DF6"/>
    <w:rsid w:val="003834A3"/>
    <w:rsid w:val="003835D0"/>
    <w:rsid w:val="00384F56"/>
    <w:rsid w:val="0038521F"/>
    <w:rsid w:val="00386516"/>
    <w:rsid w:val="00386AF4"/>
    <w:rsid w:val="00386E6E"/>
    <w:rsid w:val="00387645"/>
    <w:rsid w:val="00387BAB"/>
    <w:rsid w:val="00387C43"/>
    <w:rsid w:val="00387C80"/>
    <w:rsid w:val="00390B30"/>
    <w:rsid w:val="00390C8D"/>
    <w:rsid w:val="00390FE1"/>
    <w:rsid w:val="00391EF2"/>
    <w:rsid w:val="0039201F"/>
    <w:rsid w:val="003920A8"/>
    <w:rsid w:val="00392DA6"/>
    <w:rsid w:val="00392DAC"/>
    <w:rsid w:val="003930DC"/>
    <w:rsid w:val="0039377C"/>
    <w:rsid w:val="003949D0"/>
    <w:rsid w:val="00394F38"/>
    <w:rsid w:val="0039770D"/>
    <w:rsid w:val="00397956"/>
    <w:rsid w:val="00397D57"/>
    <w:rsid w:val="00397EC6"/>
    <w:rsid w:val="00397EFD"/>
    <w:rsid w:val="00397F13"/>
    <w:rsid w:val="003A054A"/>
    <w:rsid w:val="003A1C73"/>
    <w:rsid w:val="003A1E8D"/>
    <w:rsid w:val="003A3800"/>
    <w:rsid w:val="003A39F7"/>
    <w:rsid w:val="003A401A"/>
    <w:rsid w:val="003A4820"/>
    <w:rsid w:val="003A5809"/>
    <w:rsid w:val="003A61E5"/>
    <w:rsid w:val="003A62D0"/>
    <w:rsid w:val="003A733A"/>
    <w:rsid w:val="003A7705"/>
    <w:rsid w:val="003A78CA"/>
    <w:rsid w:val="003A7BFC"/>
    <w:rsid w:val="003B0902"/>
    <w:rsid w:val="003B12C6"/>
    <w:rsid w:val="003B1C6F"/>
    <w:rsid w:val="003B2069"/>
    <w:rsid w:val="003B22CD"/>
    <w:rsid w:val="003B30EC"/>
    <w:rsid w:val="003B39D9"/>
    <w:rsid w:val="003B3E12"/>
    <w:rsid w:val="003B3EAD"/>
    <w:rsid w:val="003B4840"/>
    <w:rsid w:val="003B4A32"/>
    <w:rsid w:val="003B4D8B"/>
    <w:rsid w:val="003B5037"/>
    <w:rsid w:val="003B5518"/>
    <w:rsid w:val="003B56FC"/>
    <w:rsid w:val="003B5D22"/>
    <w:rsid w:val="003B695D"/>
    <w:rsid w:val="003B6D24"/>
    <w:rsid w:val="003B77D8"/>
    <w:rsid w:val="003B7CEA"/>
    <w:rsid w:val="003C02E0"/>
    <w:rsid w:val="003C0342"/>
    <w:rsid w:val="003C0B43"/>
    <w:rsid w:val="003C0BFE"/>
    <w:rsid w:val="003C1017"/>
    <w:rsid w:val="003C13A5"/>
    <w:rsid w:val="003C27CA"/>
    <w:rsid w:val="003C45F2"/>
    <w:rsid w:val="003C4678"/>
    <w:rsid w:val="003C46AA"/>
    <w:rsid w:val="003C506E"/>
    <w:rsid w:val="003C5E48"/>
    <w:rsid w:val="003C64CD"/>
    <w:rsid w:val="003C6750"/>
    <w:rsid w:val="003C6882"/>
    <w:rsid w:val="003C6A23"/>
    <w:rsid w:val="003C6C48"/>
    <w:rsid w:val="003C6DD6"/>
    <w:rsid w:val="003C6DE3"/>
    <w:rsid w:val="003C6F2F"/>
    <w:rsid w:val="003C6F32"/>
    <w:rsid w:val="003C74D8"/>
    <w:rsid w:val="003C7B30"/>
    <w:rsid w:val="003C7B3A"/>
    <w:rsid w:val="003C7C13"/>
    <w:rsid w:val="003C7D29"/>
    <w:rsid w:val="003C7F72"/>
    <w:rsid w:val="003D09E0"/>
    <w:rsid w:val="003D1068"/>
    <w:rsid w:val="003D138D"/>
    <w:rsid w:val="003D19B2"/>
    <w:rsid w:val="003D23A9"/>
    <w:rsid w:val="003D24D2"/>
    <w:rsid w:val="003D2E8E"/>
    <w:rsid w:val="003D2FDC"/>
    <w:rsid w:val="003D3058"/>
    <w:rsid w:val="003D4E9A"/>
    <w:rsid w:val="003D4F51"/>
    <w:rsid w:val="003D521C"/>
    <w:rsid w:val="003D5D04"/>
    <w:rsid w:val="003D5FCD"/>
    <w:rsid w:val="003D65F3"/>
    <w:rsid w:val="003D661E"/>
    <w:rsid w:val="003D6DE8"/>
    <w:rsid w:val="003D72FE"/>
    <w:rsid w:val="003E0445"/>
    <w:rsid w:val="003E072C"/>
    <w:rsid w:val="003E0885"/>
    <w:rsid w:val="003E0DF3"/>
    <w:rsid w:val="003E1CED"/>
    <w:rsid w:val="003E1DCB"/>
    <w:rsid w:val="003E35C6"/>
    <w:rsid w:val="003E3DBB"/>
    <w:rsid w:val="003E3FBD"/>
    <w:rsid w:val="003E42A3"/>
    <w:rsid w:val="003E4578"/>
    <w:rsid w:val="003E4A5F"/>
    <w:rsid w:val="003E4B0D"/>
    <w:rsid w:val="003E5190"/>
    <w:rsid w:val="003E5C2E"/>
    <w:rsid w:val="003E6489"/>
    <w:rsid w:val="003E6CC6"/>
    <w:rsid w:val="003E7E4C"/>
    <w:rsid w:val="003F1B43"/>
    <w:rsid w:val="003F3CC1"/>
    <w:rsid w:val="003F3D81"/>
    <w:rsid w:val="003F3E1D"/>
    <w:rsid w:val="003F42F7"/>
    <w:rsid w:val="003F48EE"/>
    <w:rsid w:val="003F4B1B"/>
    <w:rsid w:val="003F5BB5"/>
    <w:rsid w:val="003F6735"/>
    <w:rsid w:val="003F6AC8"/>
    <w:rsid w:val="003F79D3"/>
    <w:rsid w:val="003F7BEA"/>
    <w:rsid w:val="00400359"/>
    <w:rsid w:val="004012D9"/>
    <w:rsid w:val="0040143E"/>
    <w:rsid w:val="004014E4"/>
    <w:rsid w:val="00401AD9"/>
    <w:rsid w:val="0040214C"/>
    <w:rsid w:val="0040244D"/>
    <w:rsid w:val="00402879"/>
    <w:rsid w:val="00402C50"/>
    <w:rsid w:val="00402E34"/>
    <w:rsid w:val="004034AC"/>
    <w:rsid w:val="004037C7"/>
    <w:rsid w:val="00404215"/>
    <w:rsid w:val="00404B80"/>
    <w:rsid w:val="00405203"/>
    <w:rsid w:val="004059BD"/>
    <w:rsid w:val="0040671F"/>
    <w:rsid w:val="00407304"/>
    <w:rsid w:val="004123FD"/>
    <w:rsid w:val="004133E7"/>
    <w:rsid w:val="004139F3"/>
    <w:rsid w:val="00413B06"/>
    <w:rsid w:val="00413BB6"/>
    <w:rsid w:val="00413ED0"/>
    <w:rsid w:val="004150FB"/>
    <w:rsid w:val="00415291"/>
    <w:rsid w:val="00415FF8"/>
    <w:rsid w:val="00416D70"/>
    <w:rsid w:val="00416E22"/>
    <w:rsid w:val="004172D2"/>
    <w:rsid w:val="00417819"/>
    <w:rsid w:val="00421C18"/>
    <w:rsid w:val="00421D81"/>
    <w:rsid w:val="0042246B"/>
    <w:rsid w:val="004229FA"/>
    <w:rsid w:val="004234DC"/>
    <w:rsid w:val="004238D3"/>
    <w:rsid w:val="00423C99"/>
    <w:rsid w:val="00424644"/>
    <w:rsid w:val="004256F6"/>
    <w:rsid w:val="00425E7B"/>
    <w:rsid w:val="004262DC"/>
    <w:rsid w:val="00426979"/>
    <w:rsid w:val="00426AF5"/>
    <w:rsid w:val="004272C4"/>
    <w:rsid w:val="004274DD"/>
    <w:rsid w:val="00427C24"/>
    <w:rsid w:val="004301AF"/>
    <w:rsid w:val="00430375"/>
    <w:rsid w:val="0043097D"/>
    <w:rsid w:val="00430D4F"/>
    <w:rsid w:val="00432232"/>
    <w:rsid w:val="004324D3"/>
    <w:rsid w:val="0043282F"/>
    <w:rsid w:val="00432894"/>
    <w:rsid w:val="00433038"/>
    <w:rsid w:val="0043484F"/>
    <w:rsid w:val="00434D8B"/>
    <w:rsid w:val="00434E05"/>
    <w:rsid w:val="00434FAB"/>
    <w:rsid w:val="00435C2D"/>
    <w:rsid w:val="00435DCD"/>
    <w:rsid w:val="0043692C"/>
    <w:rsid w:val="00436D65"/>
    <w:rsid w:val="00437004"/>
    <w:rsid w:val="004377AF"/>
    <w:rsid w:val="004377CD"/>
    <w:rsid w:val="00437D28"/>
    <w:rsid w:val="004401A1"/>
    <w:rsid w:val="004401F1"/>
    <w:rsid w:val="00441113"/>
    <w:rsid w:val="004413A4"/>
    <w:rsid w:val="00441DF3"/>
    <w:rsid w:val="0044210E"/>
    <w:rsid w:val="00442194"/>
    <w:rsid w:val="004422E5"/>
    <w:rsid w:val="004424CC"/>
    <w:rsid w:val="00442C0B"/>
    <w:rsid w:val="0044379A"/>
    <w:rsid w:val="00443B98"/>
    <w:rsid w:val="00443C98"/>
    <w:rsid w:val="0044479A"/>
    <w:rsid w:val="00444816"/>
    <w:rsid w:val="004448E9"/>
    <w:rsid w:val="00444CF1"/>
    <w:rsid w:val="0044502F"/>
    <w:rsid w:val="0044536D"/>
    <w:rsid w:val="0044614B"/>
    <w:rsid w:val="004471BA"/>
    <w:rsid w:val="00447350"/>
    <w:rsid w:val="00447A37"/>
    <w:rsid w:val="00450017"/>
    <w:rsid w:val="004504E6"/>
    <w:rsid w:val="00450721"/>
    <w:rsid w:val="00451296"/>
    <w:rsid w:val="00451624"/>
    <w:rsid w:val="00451C39"/>
    <w:rsid w:val="00451C51"/>
    <w:rsid w:val="0045268D"/>
    <w:rsid w:val="0045305F"/>
    <w:rsid w:val="0045323C"/>
    <w:rsid w:val="00453C51"/>
    <w:rsid w:val="00453F5D"/>
    <w:rsid w:val="00454137"/>
    <w:rsid w:val="0045427B"/>
    <w:rsid w:val="00454339"/>
    <w:rsid w:val="00454DD8"/>
    <w:rsid w:val="00454EF9"/>
    <w:rsid w:val="00454F58"/>
    <w:rsid w:val="004551E3"/>
    <w:rsid w:val="00455365"/>
    <w:rsid w:val="004555A5"/>
    <w:rsid w:val="00455FE4"/>
    <w:rsid w:val="00456604"/>
    <w:rsid w:val="00456976"/>
    <w:rsid w:val="0045737A"/>
    <w:rsid w:val="00457444"/>
    <w:rsid w:val="0045BC80"/>
    <w:rsid w:val="004606AD"/>
    <w:rsid w:val="004612C8"/>
    <w:rsid w:val="00461397"/>
    <w:rsid w:val="004613C5"/>
    <w:rsid w:val="00462541"/>
    <w:rsid w:val="00462AF0"/>
    <w:rsid w:val="004633A4"/>
    <w:rsid w:val="00463443"/>
    <w:rsid w:val="004635A2"/>
    <w:rsid w:val="00463C4B"/>
    <w:rsid w:val="00463C6C"/>
    <w:rsid w:val="0046414C"/>
    <w:rsid w:val="00464322"/>
    <w:rsid w:val="00465503"/>
    <w:rsid w:val="00465D78"/>
    <w:rsid w:val="00465FFB"/>
    <w:rsid w:val="00466216"/>
    <w:rsid w:val="00466E1D"/>
    <w:rsid w:val="0046747B"/>
    <w:rsid w:val="00467F42"/>
    <w:rsid w:val="00467F61"/>
    <w:rsid w:val="0047024A"/>
    <w:rsid w:val="00471B08"/>
    <w:rsid w:val="004722E8"/>
    <w:rsid w:val="00472974"/>
    <w:rsid w:val="00475606"/>
    <w:rsid w:val="004758F2"/>
    <w:rsid w:val="00475EB7"/>
    <w:rsid w:val="00477093"/>
    <w:rsid w:val="00477731"/>
    <w:rsid w:val="00477F88"/>
    <w:rsid w:val="00481B36"/>
    <w:rsid w:val="00481D46"/>
    <w:rsid w:val="00481F8C"/>
    <w:rsid w:val="004827CE"/>
    <w:rsid w:val="00482E38"/>
    <w:rsid w:val="00483D96"/>
    <w:rsid w:val="00483F05"/>
    <w:rsid w:val="00484007"/>
    <w:rsid w:val="0048424C"/>
    <w:rsid w:val="00484535"/>
    <w:rsid w:val="00484D2F"/>
    <w:rsid w:val="00484DD8"/>
    <w:rsid w:val="004853BD"/>
    <w:rsid w:val="00485DDE"/>
    <w:rsid w:val="0048635D"/>
    <w:rsid w:val="00486509"/>
    <w:rsid w:val="00486E78"/>
    <w:rsid w:val="00486EAF"/>
    <w:rsid w:val="0048738D"/>
    <w:rsid w:val="004878DF"/>
    <w:rsid w:val="00487AAF"/>
    <w:rsid w:val="00487CE2"/>
    <w:rsid w:val="00487F70"/>
    <w:rsid w:val="00490146"/>
    <w:rsid w:val="00490364"/>
    <w:rsid w:val="004903BC"/>
    <w:rsid w:val="00490A08"/>
    <w:rsid w:val="00490DB6"/>
    <w:rsid w:val="00491293"/>
    <w:rsid w:val="0049159F"/>
    <w:rsid w:val="00492CC7"/>
    <w:rsid w:val="0049398A"/>
    <w:rsid w:val="00493C79"/>
    <w:rsid w:val="00493D84"/>
    <w:rsid w:val="00493E20"/>
    <w:rsid w:val="00493FC2"/>
    <w:rsid w:val="00494BD7"/>
    <w:rsid w:val="0049507D"/>
    <w:rsid w:val="004960CA"/>
    <w:rsid w:val="004962E9"/>
    <w:rsid w:val="004965EB"/>
    <w:rsid w:val="004A0B1C"/>
    <w:rsid w:val="004A0C26"/>
    <w:rsid w:val="004A19EC"/>
    <w:rsid w:val="004A1C55"/>
    <w:rsid w:val="004A2480"/>
    <w:rsid w:val="004A24E4"/>
    <w:rsid w:val="004A2888"/>
    <w:rsid w:val="004A3042"/>
    <w:rsid w:val="004A33F3"/>
    <w:rsid w:val="004A3484"/>
    <w:rsid w:val="004A35E6"/>
    <w:rsid w:val="004A4C57"/>
    <w:rsid w:val="004A533E"/>
    <w:rsid w:val="004A688F"/>
    <w:rsid w:val="004A7019"/>
    <w:rsid w:val="004A7299"/>
    <w:rsid w:val="004A733A"/>
    <w:rsid w:val="004A7E60"/>
    <w:rsid w:val="004B0281"/>
    <w:rsid w:val="004B0EEF"/>
    <w:rsid w:val="004B2D57"/>
    <w:rsid w:val="004B324E"/>
    <w:rsid w:val="004B3901"/>
    <w:rsid w:val="004B3C65"/>
    <w:rsid w:val="004B404D"/>
    <w:rsid w:val="004B43B6"/>
    <w:rsid w:val="004B43DA"/>
    <w:rsid w:val="004B442F"/>
    <w:rsid w:val="004B470C"/>
    <w:rsid w:val="004B47BE"/>
    <w:rsid w:val="004B4C6F"/>
    <w:rsid w:val="004B4E9D"/>
    <w:rsid w:val="004B5CB5"/>
    <w:rsid w:val="004B5F5A"/>
    <w:rsid w:val="004B62E8"/>
    <w:rsid w:val="004B632F"/>
    <w:rsid w:val="004B64D4"/>
    <w:rsid w:val="004B6A57"/>
    <w:rsid w:val="004B7050"/>
    <w:rsid w:val="004B71BD"/>
    <w:rsid w:val="004B727D"/>
    <w:rsid w:val="004B755D"/>
    <w:rsid w:val="004B7A56"/>
    <w:rsid w:val="004B7FFB"/>
    <w:rsid w:val="004C0257"/>
    <w:rsid w:val="004C02CC"/>
    <w:rsid w:val="004C0666"/>
    <w:rsid w:val="004C0757"/>
    <w:rsid w:val="004C1571"/>
    <w:rsid w:val="004C1A67"/>
    <w:rsid w:val="004C1E88"/>
    <w:rsid w:val="004C22BF"/>
    <w:rsid w:val="004C24CF"/>
    <w:rsid w:val="004C25F7"/>
    <w:rsid w:val="004C28AA"/>
    <w:rsid w:val="004C2C25"/>
    <w:rsid w:val="004C3D19"/>
    <w:rsid w:val="004C4370"/>
    <w:rsid w:val="004C4691"/>
    <w:rsid w:val="004C53EC"/>
    <w:rsid w:val="004C58FC"/>
    <w:rsid w:val="004C620B"/>
    <w:rsid w:val="004C73A5"/>
    <w:rsid w:val="004C74AF"/>
    <w:rsid w:val="004C78F4"/>
    <w:rsid w:val="004D00EC"/>
    <w:rsid w:val="004D0983"/>
    <w:rsid w:val="004D09D3"/>
    <w:rsid w:val="004D136D"/>
    <w:rsid w:val="004D1540"/>
    <w:rsid w:val="004D20AA"/>
    <w:rsid w:val="004D330B"/>
    <w:rsid w:val="004D3E1D"/>
    <w:rsid w:val="004D45F1"/>
    <w:rsid w:val="004D4CEC"/>
    <w:rsid w:val="004D57D0"/>
    <w:rsid w:val="004D5A82"/>
    <w:rsid w:val="004D5EE5"/>
    <w:rsid w:val="004D73FC"/>
    <w:rsid w:val="004D75A3"/>
    <w:rsid w:val="004E06E7"/>
    <w:rsid w:val="004E1898"/>
    <w:rsid w:val="004E1FA5"/>
    <w:rsid w:val="004E229D"/>
    <w:rsid w:val="004E2586"/>
    <w:rsid w:val="004E300B"/>
    <w:rsid w:val="004E31DB"/>
    <w:rsid w:val="004E32E0"/>
    <w:rsid w:val="004E3AB8"/>
    <w:rsid w:val="004E50BB"/>
    <w:rsid w:val="004E571A"/>
    <w:rsid w:val="004E5A72"/>
    <w:rsid w:val="004E5A7B"/>
    <w:rsid w:val="004E5EE0"/>
    <w:rsid w:val="004E6878"/>
    <w:rsid w:val="004E73BF"/>
    <w:rsid w:val="004E7503"/>
    <w:rsid w:val="004F0E38"/>
    <w:rsid w:val="004F0E85"/>
    <w:rsid w:val="004F15CA"/>
    <w:rsid w:val="004F172F"/>
    <w:rsid w:val="004F1B2D"/>
    <w:rsid w:val="004F1E07"/>
    <w:rsid w:val="004F29AA"/>
    <w:rsid w:val="004F2CA3"/>
    <w:rsid w:val="004F2E76"/>
    <w:rsid w:val="004F3D21"/>
    <w:rsid w:val="004F449F"/>
    <w:rsid w:val="004F542C"/>
    <w:rsid w:val="004F54C4"/>
    <w:rsid w:val="004F572D"/>
    <w:rsid w:val="004F6397"/>
    <w:rsid w:val="004F6DC0"/>
    <w:rsid w:val="004F6EBE"/>
    <w:rsid w:val="004F756E"/>
    <w:rsid w:val="004F7DAE"/>
    <w:rsid w:val="004F7F01"/>
    <w:rsid w:val="0050052C"/>
    <w:rsid w:val="0050075D"/>
    <w:rsid w:val="005007D2"/>
    <w:rsid w:val="00502128"/>
    <w:rsid w:val="00502C68"/>
    <w:rsid w:val="00502F33"/>
    <w:rsid w:val="005036D0"/>
    <w:rsid w:val="00503D36"/>
    <w:rsid w:val="00504544"/>
    <w:rsid w:val="00505421"/>
    <w:rsid w:val="005054DF"/>
    <w:rsid w:val="00505586"/>
    <w:rsid w:val="00505A04"/>
    <w:rsid w:val="005062F0"/>
    <w:rsid w:val="005068FD"/>
    <w:rsid w:val="005073F7"/>
    <w:rsid w:val="005078D2"/>
    <w:rsid w:val="005106E9"/>
    <w:rsid w:val="00510CAD"/>
    <w:rsid w:val="00510E8A"/>
    <w:rsid w:val="00510F80"/>
    <w:rsid w:val="00511014"/>
    <w:rsid w:val="005117D9"/>
    <w:rsid w:val="00511A5A"/>
    <w:rsid w:val="00511F23"/>
    <w:rsid w:val="005123BB"/>
    <w:rsid w:val="005123E8"/>
    <w:rsid w:val="00512448"/>
    <w:rsid w:val="005132A5"/>
    <w:rsid w:val="00513868"/>
    <w:rsid w:val="00513F46"/>
    <w:rsid w:val="00514C16"/>
    <w:rsid w:val="0051505E"/>
    <w:rsid w:val="00515080"/>
    <w:rsid w:val="0051526A"/>
    <w:rsid w:val="00515B00"/>
    <w:rsid w:val="0051600C"/>
    <w:rsid w:val="00516186"/>
    <w:rsid w:val="005167B4"/>
    <w:rsid w:val="00516989"/>
    <w:rsid w:val="005177FB"/>
    <w:rsid w:val="00517C38"/>
    <w:rsid w:val="00517DBB"/>
    <w:rsid w:val="0052002D"/>
    <w:rsid w:val="00520210"/>
    <w:rsid w:val="00520691"/>
    <w:rsid w:val="00520DEF"/>
    <w:rsid w:val="00520FDA"/>
    <w:rsid w:val="005212C2"/>
    <w:rsid w:val="00521812"/>
    <w:rsid w:val="005218EC"/>
    <w:rsid w:val="005219BC"/>
    <w:rsid w:val="00522D96"/>
    <w:rsid w:val="00522DBA"/>
    <w:rsid w:val="00523457"/>
    <w:rsid w:val="005235EA"/>
    <w:rsid w:val="005245A9"/>
    <w:rsid w:val="00525F8B"/>
    <w:rsid w:val="005269F2"/>
    <w:rsid w:val="00526A84"/>
    <w:rsid w:val="00526E95"/>
    <w:rsid w:val="005271E7"/>
    <w:rsid w:val="005272B9"/>
    <w:rsid w:val="005274DB"/>
    <w:rsid w:val="00527CB7"/>
    <w:rsid w:val="00527E42"/>
    <w:rsid w:val="00530193"/>
    <w:rsid w:val="0053082D"/>
    <w:rsid w:val="00530DB6"/>
    <w:rsid w:val="00532B53"/>
    <w:rsid w:val="00533178"/>
    <w:rsid w:val="0053348F"/>
    <w:rsid w:val="00534320"/>
    <w:rsid w:val="00534568"/>
    <w:rsid w:val="00534576"/>
    <w:rsid w:val="00534FDB"/>
    <w:rsid w:val="0053503B"/>
    <w:rsid w:val="005350D7"/>
    <w:rsid w:val="005355D2"/>
    <w:rsid w:val="00535791"/>
    <w:rsid w:val="00535AD0"/>
    <w:rsid w:val="00536244"/>
    <w:rsid w:val="0053671F"/>
    <w:rsid w:val="0053741C"/>
    <w:rsid w:val="0053757A"/>
    <w:rsid w:val="00537744"/>
    <w:rsid w:val="00537C56"/>
    <w:rsid w:val="00537E5E"/>
    <w:rsid w:val="00537EFF"/>
    <w:rsid w:val="0054017C"/>
    <w:rsid w:val="00540A6D"/>
    <w:rsid w:val="00540CBE"/>
    <w:rsid w:val="00540DF7"/>
    <w:rsid w:val="0054108D"/>
    <w:rsid w:val="005411AA"/>
    <w:rsid w:val="005415F6"/>
    <w:rsid w:val="00542A96"/>
    <w:rsid w:val="00542C22"/>
    <w:rsid w:val="00542CF0"/>
    <w:rsid w:val="005439FA"/>
    <w:rsid w:val="00543C16"/>
    <w:rsid w:val="00543D1C"/>
    <w:rsid w:val="005442D9"/>
    <w:rsid w:val="0054467A"/>
    <w:rsid w:val="005446A0"/>
    <w:rsid w:val="00544C36"/>
    <w:rsid w:val="00544C8E"/>
    <w:rsid w:val="00544D44"/>
    <w:rsid w:val="00544D76"/>
    <w:rsid w:val="00545395"/>
    <w:rsid w:val="00545C21"/>
    <w:rsid w:val="00545C2C"/>
    <w:rsid w:val="00545FCB"/>
    <w:rsid w:val="0054602D"/>
    <w:rsid w:val="005467A4"/>
    <w:rsid w:val="00546E41"/>
    <w:rsid w:val="00547B03"/>
    <w:rsid w:val="00547BB0"/>
    <w:rsid w:val="005501B5"/>
    <w:rsid w:val="00550297"/>
    <w:rsid w:val="005504FA"/>
    <w:rsid w:val="00551B9C"/>
    <w:rsid w:val="005529DD"/>
    <w:rsid w:val="00552B89"/>
    <w:rsid w:val="00553069"/>
    <w:rsid w:val="00553672"/>
    <w:rsid w:val="00553810"/>
    <w:rsid w:val="00553DAA"/>
    <w:rsid w:val="0055500C"/>
    <w:rsid w:val="00555138"/>
    <w:rsid w:val="005562D8"/>
    <w:rsid w:val="0055656A"/>
    <w:rsid w:val="00556D9C"/>
    <w:rsid w:val="00556DFA"/>
    <w:rsid w:val="00557615"/>
    <w:rsid w:val="00560362"/>
    <w:rsid w:val="00560CFE"/>
    <w:rsid w:val="00561D0A"/>
    <w:rsid w:val="005625F5"/>
    <w:rsid w:val="0056264F"/>
    <w:rsid w:val="005626D4"/>
    <w:rsid w:val="00562796"/>
    <w:rsid w:val="00562914"/>
    <w:rsid w:val="00562CF7"/>
    <w:rsid w:val="00562D87"/>
    <w:rsid w:val="00563CFF"/>
    <w:rsid w:val="00563D62"/>
    <w:rsid w:val="005645AA"/>
    <w:rsid w:val="00564693"/>
    <w:rsid w:val="0056494A"/>
    <w:rsid w:val="0056627A"/>
    <w:rsid w:val="00567E23"/>
    <w:rsid w:val="00570905"/>
    <w:rsid w:val="005717C0"/>
    <w:rsid w:val="00571A47"/>
    <w:rsid w:val="00571B6E"/>
    <w:rsid w:val="00573259"/>
    <w:rsid w:val="005732E7"/>
    <w:rsid w:val="00573384"/>
    <w:rsid w:val="0057467E"/>
    <w:rsid w:val="00574841"/>
    <w:rsid w:val="00574C1B"/>
    <w:rsid w:val="00574CC3"/>
    <w:rsid w:val="00574D7D"/>
    <w:rsid w:val="0057594F"/>
    <w:rsid w:val="00575DC3"/>
    <w:rsid w:val="00575FA2"/>
    <w:rsid w:val="00576820"/>
    <w:rsid w:val="00580177"/>
    <w:rsid w:val="00580DB9"/>
    <w:rsid w:val="00581065"/>
    <w:rsid w:val="005811CC"/>
    <w:rsid w:val="005812FD"/>
    <w:rsid w:val="00582377"/>
    <w:rsid w:val="005828D6"/>
    <w:rsid w:val="00584121"/>
    <w:rsid w:val="00584805"/>
    <w:rsid w:val="00584AA8"/>
    <w:rsid w:val="00584DF3"/>
    <w:rsid w:val="00584E94"/>
    <w:rsid w:val="00585000"/>
    <w:rsid w:val="00585312"/>
    <w:rsid w:val="00585C45"/>
    <w:rsid w:val="00585E41"/>
    <w:rsid w:val="00585E51"/>
    <w:rsid w:val="00586294"/>
    <w:rsid w:val="005868B9"/>
    <w:rsid w:val="00586AA9"/>
    <w:rsid w:val="00586F8A"/>
    <w:rsid w:val="00586FBF"/>
    <w:rsid w:val="00587030"/>
    <w:rsid w:val="005872FA"/>
    <w:rsid w:val="0058754D"/>
    <w:rsid w:val="0058763B"/>
    <w:rsid w:val="005902EE"/>
    <w:rsid w:val="00590A05"/>
    <w:rsid w:val="00590AF7"/>
    <w:rsid w:val="00590CC3"/>
    <w:rsid w:val="0059117E"/>
    <w:rsid w:val="00591AFF"/>
    <w:rsid w:val="0059219C"/>
    <w:rsid w:val="005921FB"/>
    <w:rsid w:val="0059237D"/>
    <w:rsid w:val="005925FA"/>
    <w:rsid w:val="00592799"/>
    <w:rsid w:val="00592F9C"/>
    <w:rsid w:val="0059356D"/>
    <w:rsid w:val="005938FA"/>
    <w:rsid w:val="00593DAE"/>
    <w:rsid w:val="00594933"/>
    <w:rsid w:val="005949C4"/>
    <w:rsid w:val="00594C85"/>
    <w:rsid w:val="005950F9"/>
    <w:rsid w:val="00595167"/>
    <w:rsid w:val="00595553"/>
    <w:rsid w:val="005963C2"/>
    <w:rsid w:val="005963D9"/>
    <w:rsid w:val="00596651"/>
    <w:rsid w:val="00597024"/>
    <w:rsid w:val="005970E0"/>
    <w:rsid w:val="005A0FC6"/>
    <w:rsid w:val="005A11DF"/>
    <w:rsid w:val="005A133B"/>
    <w:rsid w:val="005A13D0"/>
    <w:rsid w:val="005A19F0"/>
    <w:rsid w:val="005A1E3C"/>
    <w:rsid w:val="005A1FCF"/>
    <w:rsid w:val="005A244D"/>
    <w:rsid w:val="005A2505"/>
    <w:rsid w:val="005A2CE7"/>
    <w:rsid w:val="005A3250"/>
    <w:rsid w:val="005A37C1"/>
    <w:rsid w:val="005A3CEA"/>
    <w:rsid w:val="005A4D41"/>
    <w:rsid w:val="005A4E2C"/>
    <w:rsid w:val="005A4F77"/>
    <w:rsid w:val="005A5836"/>
    <w:rsid w:val="005A6C75"/>
    <w:rsid w:val="005A722B"/>
    <w:rsid w:val="005A783E"/>
    <w:rsid w:val="005A7EAA"/>
    <w:rsid w:val="005A7FD8"/>
    <w:rsid w:val="005B0868"/>
    <w:rsid w:val="005B088E"/>
    <w:rsid w:val="005B096E"/>
    <w:rsid w:val="005B09B6"/>
    <w:rsid w:val="005B0B08"/>
    <w:rsid w:val="005B0C38"/>
    <w:rsid w:val="005B1AA3"/>
    <w:rsid w:val="005B20A0"/>
    <w:rsid w:val="005B20B3"/>
    <w:rsid w:val="005B2A40"/>
    <w:rsid w:val="005B2B33"/>
    <w:rsid w:val="005B2EEB"/>
    <w:rsid w:val="005B3283"/>
    <w:rsid w:val="005B3EFF"/>
    <w:rsid w:val="005B46F9"/>
    <w:rsid w:val="005B5BA7"/>
    <w:rsid w:val="005B5E03"/>
    <w:rsid w:val="005B636B"/>
    <w:rsid w:val="005B670A"/>
    <w:rsid w:val="005B6A81"/>
    <w:rsid w:val="005B6DAE"/>
    <w:rsid w:val="005B700F"/>
    <w:rsid w:val="005B7EA4"/>
    <w:rsid w:val="005C01D5"/>
    <w:rsid w:val="005C03A1"/>
    <w:rsid w:val="005C0AAA"/>
    <w:rsid w:val="005C0C41"/>
    <w:rsid w:val="005C133A"/>
    <w:rsid w:val="005C143F"/>
    <w:rsid w:val="005C25EC"/>
    <w:rsid w:val="005C2866"/>
    <w:rsid w:val="005C2983"/>
    <w:rsid w:val="005C319B"/>
    <w:rsid w:val="005C36AA"/>
    <w:rsid w:val="005C37F7"/>
    <w:rsid w:val="005C5072"/>
    <w:rsid w:val="005C51A0"/>
    <w:rsid w:val="005C5445"/>
    <w:rsid w:val="005C58EA"/>
    <w:rsid w:val="005C62A0"/>
    <w:rsid w:val="005C68E5"/>
    <w:rsid w:val="005C6ECB"/>
    <w:rsid w:val="005C7929"/>
    <w:rsid w:val="005C793E"/>
    <w:rsid w:val="005C7A3D"/>
    <w:rsid w:val="005C7AD3"/>
    <w:rsid w:val="005D06A9"/>
    <w:rsid w:val="005D0FF2"/>
    <w:rsid w:val="005D1287"/>
    <w:rsid w:val="005D14AD"/>
    <w:rsid w:val="005D15D6"/>
    <w:rsid w:val="005D19D7"/>
    <w:rsid w:val="005D242D"/>
    <w:rsid w:val="005D2914"/>
    <w:rsid w:val="005D2C69"/>
    <w:rsid w:val="005D2D61"/>
    <w:rsid w:val="005D30C3"/>
    <w:rsid w:val="005D31AC"/>
    <w:rsid w:val="005D34F9"/>
    <w:rsid w:val="005D3E8E"/>
    <w:rsid w:val="005D3EC5"/>
    <w:rsid w:val="005D40D6"/>
    <w:rsid w:val="005D489D"/>
    <w:rsid w:val="005D4E98"/>
    <w:rsid w:val="005D511C"/>
    <w:rsid w:val="005D543D"/>
    <w:rsid w:val="005D58CF"/>
    <w:rsid w:val="005D5C12"/>
    <w:rsid w:val="005D64DD"/>
    <w:rsid w:val="005D6688"/>
    <w:rsid w:val="005D6977"/>
    <w:rsid w:val="005D6978"/>
    <w:rsid w:val="005D7281"/>
    <w:rsid w:val="005D761B"/>
    <w:rsid w:val="005D78DF"/>
    <w:rsid w:val="005D7BE7"/>
    <w:rsid w:val="005D7E14"/>
    <w:rsid w:val="005E145D"/>
    <w:rsid w:val="005E1D65"/>
    <w:rsid w:val="005E2027"/>
    <w:rsid w:val="005E2A86"/>
    <w:rsid w:val="005E3CC0"/>
    <w:rsid w:val="005E455E"/>
    <w:rsid w:val="005E4D37"/>
    <w:rsid w:val="005E542C"/>
    <w:rsid w:val="005E58CE"/>
    <w:rsid w:val="005E5F72"/>
    <w:rsid w:val="005E6151"/>
    <w:rsid w:val="005E68CA"/>
    <w:rsid w:val="005E7D82"/>
    <w:rsid w:val="005F04CF"/>
    <w:rsid w:val="005F0AF0"/>
    <w:rsid w:val="005F180F"/>
    <w:rsid w:val="005F19F0"/>
    <w:rsid w:val="005F1D9C"/>
    <w:rsid w:val="005F1FB7"/>
    <w:rsid w:val="005F22CC"/>
    <w:rsid w:val="005F2709"/>
    <w:rsid w:val="005F28F3"/>
    <w:rsid w:val="005F2CAE"/>
    <w:rsid w:val="005F2F9A"/>
    <w:rsid w:val="005F3171"/>
    <w:rsid w:val="005F360F"/>
    <w:rsid w:val="005F39D9"/>
    <w:rsid w:val="005F4505"/>
    <w:rsid w:val="005F4D01"/>
    <w:rsid w:val="005F5FFC"/>
    <w:rsid w:val="005F6FF1"/>
    <w:rsid w:val="005F7699"/>
    <w:rsid w:val="005F771D"/>
    <w:rsid w:val="005F7810"/>
    <w:rsid w:val="005F7CFD"/>
    <w:rsid w:val="00600894"/>
    <w:rsid w:val="00602029"/>
    <w:rsid w:val="00602817"/>
    <w:rsid w:val="00603C1F"/>
    <w:rsid w:val="00604257"/>
    <w:rsid w:val="006050BA"/>
    <w:rsid w:val="006053D8"/>
    <w:rsid w:val="00606040"/>
    <w:rsid w:val="00606B96"/>
    <w:rsid w:val="00606EC5"/>
    <w:rsid w:val="00607043"/>
    <w:rsid w:val="00607C03"/>
    <w:rsid w:val="00607C45"/>
    <w:rsid w:val="00610226"/>
    <w:rsid w:val="0061038B"/>
    <w:rsid w:val="00610CB9"/>
    <w:rsid w:val="00610F4D"/>
    <w:rsid w:val="00611813"/>
    <w:rsid w:val="00612C8C"/>
    <w:rsid w:val="00612FCC"/>
    <w:rsid w:val="006136BC"/>
    <w:rsid w:val="00613C78"/>
    <w:rsid w:val="0061400B"/>
    <w:rsid w:val="0061407E"/>
    <w:rsid w:val="006144BB"/>
    <w:rsid w:val="00614B74"/>
    <w:rsid w:val="0061516C"/>
    <w:rsid w:val="0061612F"/>
    <w:rsid w:val="00616678"/>
    <w:rsid w:val="00616683"/>
    <w:rsid w:val="00617B64"/>
    <w:rsid w:val="00617BAE"/>
    <w:rsid w:val="00620B49"/>
    <w:rsid w:val="00620B68"/>
    <w:rsid w:val="00620BAA"/>
    <w:rsid w:val="00621D97"/>
    <w:rsid w:val="00621F9E"/>
    <w:rsid w:val="00622D8B"/>
    <w:rsid w:val="00622E5A"/>
    <w:rsid w:val="00623465"/>
    <w:rsid w:val="00623523"/>
    <w:rsid w:val="00623876"/>
    <w:rsid w:val="00623896"/>
    <w:rsid w:val="00623DD3"/>
    <w:rsid w:val="00624F17"/>
    <w:rsid w:val="006255E4"/>
    <w:rsid w:val="00626C79"/>
    <w:rsid w:val="0063002E"/>
    <w:rsid w:val="0063088F"/>
    <w:rsid w:val="006308A2"/>
    <w:rsid w:val="006308BA"/>
    <w:rsid w:val="00630C58"/>
    <w:rsid w:val="006313A1"/>
    <w:rsid w:val="00633278"/>
    <w:rsid w:val="00633C4F"/>
    <w:rsid w:val="00634748"/>
    <w:rsid w:val="0063495B"/>
    <w:rsid w:val="00634BFA"/>
    <w:rsid w:val="00634C10"/>
    <w:rsid w:val="0063568B"/>
    <w:rsid w:val="006356BD"/>
    <w:rsid w:val="0063585B"/>
    <w:rsid w:val="006358AD"/>
    <w:rsid w:val="00635964"/>
    <w:rsid w:val="00635B4B"/>
    <w:rsid w:val="00635B84"/>
    <w:rsid w:val="006361A9"/>
    <w:rsid w:val="006361C3"/>
    <w:rsid w:val="00636A7A"/>
    <w:rsid w:val="00636E3C"/>
    <w:rsid w:val="00637017"/>
    <w:rsid w:val="00637A43"/>
    <w:rsid w:val="00637D9F"/>
    <w:rsid w:val="00637ECE"/>
    <w:rsid w:val="0064018C"/>
    <w:rsid w:val="00640CF1"/>
    <w:rsid w:val="00640F3D"/>
    <w:rsid w:val="00641180"/>
    <w:rsid w:val="006411A2"/>
    <w:rsid w:val="0064127B"/>
    <w:rsid w:val="0064153F"/>
    <w:rsid w:val="00641949"/>
    <w:rsid w:val="00641D49"/>
    <w:rsid w:val="006424B3"/>
    <w:rsid w:val="00642794"/>
    <w:rsid w:val="00642A7D"/>
    <w:rsid w:val="00642FFE"/>
    <w:rsid w:val="00643C51"/>
    <w:rsid w:val="0064464C"/>
    <w:rsid w:val="00644710"/>
    <w:rsid w:val="00644970"/>
    <w:rsid w:val="00645BFE"/>
    <w:rsid w:val="00646592"/>
    <w:rsid w:val="00646DB8"/>
    <w:rsid w:val="00646E71"/>
    <w:rsid w:val="00647570"/>
    <w:rsid w:val="00650307"/>
    <w:rsid w:val="00650ED5"/>
    <w:rsid w:val="0065118C"/>
    <w:rsid w:val="00651982"/>
    <w:rsid w:val="006526BD"/>
    <w:rsid w:val="00652B63"/>
    <w:rsid w:val="00653B34"/>
    <w:rsid w:val="00655C9F"/>
    <w:rsid w:val="006565CB"/>
    <w:rsid w:val="00656A95"/>
    <w:rsid w:val="00656DCB"/>
    <w:rsid w:val="00657164"/>
    <w:rsid w:val="006574D5"/>
    <w:rsid w:val="0065791C"/>
    <w:rsid w:val="00660FA3"/>
    <w:rsid w:val="0066122D"/>
    <w:rsid w:val="0066147A"/>
    <w:rsid w:val="00661815"/>
    <w:rsid w:val="006619AE"/>
    <w:rsid w:val="00662523"/>
    <w:rsid w:val="00662604"/>
    <w:rsid w:val="006626C4"/>
    <w:rsid w:val="00662E70"/>
    <w:rsid w:val="00662F5D"/>
    <w:rsid w:val="006632B0"/>
    <w:rsid w:val="00663A76"/>
    <w:rsid w:val="00663EC1"/>
    <w:rsid w:val="00664390"/>
    <w:rsid w:val="0066478E"/>
    <w:rsid w:val="006648FC"/>
    <w:rsid w:val="006652C5"/>
    <w:rsid w:val="006656F5"/>
    <w:rsid w:val="00666F55"/>
    <w:rsid w:val="006676A1"/>
    <w:rsid w:val="0066780D"/>
    <w:rsid w:val="00667D11"/>
    <w:rsid w:val="00667E75"/>
    <w:rsid w:val="006700EB"/>
    <w:rsid w:val="00670A83"/>
    <w:rsid w:val="00670ACD"/>
    <w:rsid w:val="00670D0F"/>
    <w:rsid w:val="00670F0F"/>
    <w:rsid w:val="00671F6C"/>
    <w:rsid w:val="00672AA9"/>
    <w:rsid w:val="00673322"/>
    <w:rsid w:val="006744D1"/>
    <w:rsid w:val="00674959"/>
    <w:rsid w:val="00675477"/>
    <w:rsid w:val="006756CE"/>
    <w:rsid w:val="00675AB8"/>
    <w:rsid w:val="00675C15"/>
    <w:rsid w:val="00675C7E"/>
    <w:rsid w:val="00677ABC"/>
    <w:rsid w:val="00680487"/>
    <w:rsid w:val="0068052D"/>
    <w:rsid w:val="00680F41"/>
    <w:rsid w:val="00680F4D"/>
    <w:rsid w:val="00680F72"/>
    <w:rsid w:val="0068129E"/>
    <w:rsid w:val="00681559"/>
    <w:rsid w:val="00681D3F"/>
    <w:rsid w:val="006827EC"/>
    <w:rsid w:val="00682AF8"/>
    <w:rsid w:val="00682BD5"/>
    <w:rsid w:val="00682E57"/>
    <w:rsid w:val="00683475"/>
    <w:rsid w:val="006835AD"/>
    <w:rsid w:val="00683604"/>
    <w:rsid w:val="0068458D"/>
    <w:rsid w:val="0068470C"/>
    <w:rsid w:val="006848E8"/>
    <w:rsid w:val="00685686"/>
    <w:rsid w:val="00685A7B"/>
    <w:rsid w:val="00687154"/>
    <w:rsid w:val="00690198"/>
    <w:rsid w:val="0069050B"/>
    <w:rsid w:val="00690C44"/>
    <w:rsid w:val="00691919"/>
    <w:rsid w:val="00691B4E"/>
    <w:rsid w:val="00691BCC"/>
    <w:rsid w:val="006921BD"/>
    <w:rsid w:val="00692517"/>
    <w:rsid w:val="00694C0D"/>
    <w:rsid w:val="0069501C"/>
    <w:rsid w:val="0069520C"/>
    <w:rsid w:val="00695229"/>
    <w:rsid w:val="00695FFA"/>
    <w:rsid w:val="00696C9C"/>
    <w:rsid w:val="00697428"/>
    <w:rsid w:val="006977A5"/>
    <w:rsid w:val="00697BBC"/>
    <w:rsid w:val="006A01FC"/>
    <w:rsid w:val="006A05BA"/>
    <w:rsid w:val="006A07DC"/>
    <w:rsid w:val="006A10C9"/>
    <w:rsid w:val="006A135C"/>
    <w:rsid w:val="006A157A"/>
    <w:rsid w:val="006A1CD5"/>
    <w:rsid w:val="006A204C"/>
    <w:rsid w:val="006A21E9"/>
    <w:rsid w:val="006A22F8"/>
    <w:rsid w:val="006A2377"/>
    <w:rsid w:val="006A29AA"/>
    <w:rsid w:val="006A2FC2"/>
    <w:rsid w:val="006A3A48"/>
    <w:rsid w:val="006A424A"/>
    <w:rsid w:val="006A5233"/>
    <w:rsid w:val="006A5843"/>
    <w:rsid w:val="006A6795"/>
    <w:rsid w:val="006A6FEB"/>
    <w:rsid w:val="006A7021"/>
    <w:rsid w:val="006B0599"/>
    <w:rsid w:val="006B08A5"/>
    <w:rsid w:val="006B0A2B"/>
    <w:rsid w:val="006B0B6E"/>
    <w:rsid w:val="006B0C83"/>
    <w:rsid w:val="006B0E38"/>
    <w:rsid w:val="006B1401"/>
    <w:rsid w:val="006B187E"/>
    <w:rsid w:val="006B25E8"/>
    <w:rsid w:val="006B28FE"/>
    <w:rsid w:val="006B2945"/>
    <w:rsid w:val="006B3C8A"/>
    <w:rsid w:val="006B6333"/>
    <w:rsid w:val="006B69EE"/>
    <w:rsid w:val="006B6E8C"/>
    <w:rsid w:val="006B6F53"/>
    <w:rsid w:val="006B6FD7"/>
    <w:rsid w:val="006B7078"/>
    <w:rsid w:val="006C0065"/>
    <w:rsid w:val="006C01A9"/>
    <w:rsid w:val="006C02FD"/>
    <w:rsid w:val="006C0F2F"/>
    <w:rsid w:val="006C1359"/>
    <w:rsid w:val="006C1514"/>
    <w:rsid w:val="006C255E"/>
    <w:rsid w:val="006C264F"/>
    <w:rsid w:val="006C2947"/>
    <w:rsid w:val="006C2B9E"/>
    <w:rsid w:val="006C2F17"/>
    <w:rsid w:val="006C4783"/>
    <w:rsid w:val="006C4F25"/>
    <w:rsid w:val="006C4F3C"/>
    <w:rsid w:val="006C54B8"/>
    <w:rsid w:val="006C6279"/>
    <w:rsid w:val="006C62A8"/>
    <w:rsid w:val="006C6E4A"/>
    <w:rsid w:val="006C766B"/>
    <w:rsid w:val="006C76B5"/>
    <w:rsid w:val="006C7748"/>
    <w:rsid w:val="006C7C2D"/>
    <w:rsid w:val="006D0013"/>
    <w:rsid w:val="006D0254"/>
    <w:rsid w:val="006D03E2"/>
    <w:rsid w:val="006D0495"/>
    <w:rsid w:val="006D109A"/>
    <w:rsid w:val="006D11F1"/>
    <w:rsid w:val="006D1374"/>
    <w:rsid w:val="006D20BF"/>
    <w:rsid w:val="006D2330"/>
    <w:rsid w:val="006D2380"/>
    <w:rsid w:val="006D268E"/>
    <w:rsid w:val="006D2CAB"/>
    <w:rsid w:val="006D2CF3"/>
    <w:rsid w:val="006D2E58"/>
    <w:rsid w:val="006D2F60"/>
    <w:rsid w:val="006D2FDC"/>
    <w:rsid w:val="006D31CA"/>
    <w:rsid w:val="006D3202"/>
    <w:rsid w:val="006D3761"/>
    <w:rsid w:val="006D3A61"/>
    <w:rsid w:val="006D4EF3"/>
    <w:rsid w:val="006D600B"/>
    <w:rsid w:val="006D692A"/>
    <w:rsid w:val="006D7438"/>
    <w:rsid w:val="006D771A"/>
    <w:rsid w:val="006D7CE8"/>
    <w:rsid w:val="006E0289"/>
    <w:rsid w:val="006E02A7"/>
    <w:rsid w:val="006E0489"/>
    <w:rsid w:val="006E0A72"/>
    <w:rsid w:val="006E10EF"/>
    <w:rsid w:val="006E1A4B"/>
    <w:rsid w:val="006E1D5B"/>
    <w:rsid w:val="006E22EB"/>
    <w:rsid w:val="006E2B33"/>
    <w:rsid w:val="006E2C59"/>
    <w:rsid w:val="006E3099"/>
    <w:rsid w:val="006E34DB"/>
    <w:rsid w:val="006E3786"/>
    <w:rsid w:val="006E3810"/>
    <w:rsid w:val="006E3973"/>
    <w:rsid w:val="006E450E"/>
    <w:rsid w:val="006E5033"/>
    <w:rsid w:val="006E513C"/>
    <w:rsid w:val="006E55C6"/>
    <w:rsid w:val="006E59E7"/>
    <w:rsid w:val="006E5D0F"/>
    <w:rsid w:val="006E6562"/>
    <w:rsid w:val="006E7E61"/>
    <w:rsid w:val="006F01EE"/>
    <w:rsid w:val="006F057E"/>
    <w:rsid w:val="006F07E6"/>
    <w:rsid w:val="006F1063"/>
    <w:rsid w:val="006F1072"/>
    <w:rsid w:val="006F1657"/>
    <w:rsid w:val="006F2053"/>
    <w:rsid w:val="006F2D57"/>
    <w:rsid w:val="006F3CC8"/>
    <w:rsid w:val="006F4575"/>
    <w:rsid w:val="006F477F"/>
    <w:rsid w:val="006F4811"/>
    <w:rsid w:val="006F4FFE"/>
    <w:rsid w:val="006F5BAF"/>
    <w:rsid w:val="006F5D3B"/>
    <w:rsid w:val="006F5E50"/>
    <w:rsid w:val="006F5E9F"/>
    <w:rsid w:val="006F6238"/>
    <w:rsid w:val="006F73A2"/>
    <w:rsid w:val="006F7FAE"/>
    <w:rsid w:val="00700369"/>
    <w:rsid w:val="00700767"/>
    <w:rsid w:val="00700886"/>
    <w:rsid w:val="00700FBE"/>
    <w:rsid w:val="007017B3"/>
    <w:rsid w:val="00701911"/>
    <w:rsid w:val="0070225A"/>
    <w:rsid w:val="00702395"/>
    <w:rsid w:val="00702616"/>
    <w:rsid w:val="00702D95"/>
    <w:rsid w:val="00702FF4"/>
    <w:rsid w:val="007036F5"/>
    <w:rsid w:val="0070388A"/>
    <w:rsid w:val="0070389A"/>
    <w:rsid w:val="00703C5C"/>
    <w:rsid w:val="0070497A"/>
    <w:rsid w:val="00704E25"/>
    <w:rsid w:val="007052FB"/>
    <w:rsid w:val="007072C2"/>
    <w:rsid w:val="007072CA"/>
    <w:rsid w:val="00707ECB"/>
    <w:rsid w:val="0071017C"/>
    <w:rsid w:val="00710BC8"/>
    <w:rsid w:val="00710DD6"/>
    <w:rsid w:val="00710F38"/>
    <w:rsid w:val="007110AF"/>
    <w:rsid w:val="007115F0"/>
    <w:rsid w:val="00711BCD"/>
    <w:rsid w:val="007124A3"/>
    <w:rsid w:val="00712E44"/>
    <w:rsid w:val="00713F93"/>
    <w:rsid w:val="00714EEB"/>
    <w:rsid w:val="00715167"/>
    <w:rsid w:val="007169CA"/>
    <w:rsid w:val="007172AD"/>
    <w:rsid w:val="0071737E"/>
    <w:rsid w:val="007174A7"/>
    <w:rsid w:val="007206A9"/>
    <w:rsid w:val="007208F9"/>
    <w:rsid w:val="00720EDC"/>
    <w:rsid w:val="00721446"/>
    <w:rsid w:val="00721C87"/>
    <w:rsid w:val="00721D87"/>
    <w:rsid w:val="0072233B"/>
    <w:rsid w:val="00722826"/>
    <w:rsid w:val="00722910"/>
    <w:rsid w:val="00722B21"/>
    <w:rsid w:val="00723C15"/>
    <w:rsid w:val="007242E6"/>
    <w:rsid w:val="00724FDC"/>
    <w:rsid w:val="007262A4"/>
    <w:rsid w:val="00727699"/>
    <w:rsid w:val="0072770C"/>
    <w:rsid w:val="00727B43"/>
    <w:rsid w:val="00730377"/>
    <w:rsid w:val="00730B68"/>
    <w:rsid w:val="0073147A"/>
    <w:rsid w:val="00731D82"/>
    <w:rsid w:val="00732089"/>
    <w:rsid w:val="007320A7"/>
    <w:rsid w:val="00732141"/>
    <w:rsid w:val="00732713"/>
    <w:rsid w:val="00733041"/>
    <w:rsid w:val="00733630"/>
    <w:rsid w:val="0073412F"/>
    <w:rsid w:val="007360FA"/>
    <w:rsid w:val="00736C01"/>
    <w:rsid w:val="00736E23"/>
    <w:rsid w:val="007371EE"/>
    <w:rsid w:val="00737A9F"/>
    <w:rsid w:val="00740293"/>
    <w:rsid w:val="0074049C"/>
    <w:rsid w:val="0074075D"/>
    <w:rsid w:val="007408BF"/>
    <w:rsid w:val="00740A00"/>
    <w:rsid w:val="00740A39"/>
    <w:rsid w:val="00741233"/>
    <w:rsid w:val="0074137A"/>
    <w:rsid w:val="007414A2"/>
    <w:rsid w:val="007414F8"/>
    <w:rsid w:val="007417A8"/>
    <w:rsid w:val="00741E1A"/>
    <w:rsid w:val="00741E7A"/>
    <w:rsid w:val="00742211"/>
    <w:rsid w:val="007426C9"/>
    <w:rsid w:val="00742805"/>
    <w:rsid w:val="0074296F"/>
    <w:rsid w:val="00742CE7"/>
    <w:rsid w:val="00743031"/>
    <w:rsid w:val="00743DBA"/>
    <w:rsid w:val="00743E72"/>
    <w:rsid w:val="00743F61"/>
    <w:rsid w:val="007453EA"/>
    <w:rsid w:val="00745457"/>
    <w:rsid w:val="007457EC"/>
    <w:rsid w:val="00745C37"/>
    <w:rsid w:val="00745C4E"/>
    <w:rsid w:val="00745D5C"/>
    <w:rsid w:val="0074643E"/>
    <w:rsid w:val="00746480"/>
    <w:rsid w:val="00746AD6"/>
    <w:rsid w:val="00746EEB"/>
    <w:rsid w:val="00747023"/>
    <w:rsid w:val="007473CB"/>
    <w:rsid w:val="007506DE"/>
    <w:rsid w:val="0075203D"/>
    <w:rsid w:val="00752A3B"/>
    <w:rsid w:val="00752F27"/>
    <w:rsid w:val="007530A7"/>
    <w:rsid w:val="007535D0"/>
    <w:rsid w:val="007537F8"/>
    <w:rsid w:val="00753BA4"/>
    <w:rsid w:val="00753C85"/>
    <w:rsid w:val="00753F26"/>
    <w:rsid w:val="00754F97"/>
    <w:rsid w:val="00755CBA"/>
    <w:rsid w:val="00755DC2"/>
    <w:rsid w:val="0075682F"/>
    <w:rsid w:val="00757066"/>
    <w:rsid w:val="00757B85"/>
    <w:rsid w:val="00757F63"/>
    <w:rsid w:val="00760496"/>
    <w:rsid w:val="0076066F"/>
    <w:rsid w:val="007606BD"/>
    <w:rsid w:val="0076075B"/>
    <w:rsid w:val="00761657"/>
    <w:rsid w:val="0076190A"/>
    <w:rsid w:val="00761BF1"/>
    <w:rsid w:val="0076207D"/>
    <w:rsid w:val="0076249F"/>
    <w:rsid w:val="00762687"/>
    <w:rsid w:val="00762782"/>
    <w:rsid w:val="00762FF6"/>
    <w:rsid w:val="007639C0"/>
    <w:rsid w:val="00763C92"/>
    <w:rsid w:val="00764163"/>
    <w:rsid w:val="0076429D"/>
    <w:rsid w:val="00765053"/>
    <w:rsid w:val="00765210"/>
    <w:rsid w:val="0076554B"/>
    <w:rsid w:val="00765611"/>
    <w:rsid w:val="0076575F"/>
    <w:rsid w:val="00765BE4"/>
    <w:rsid w:val="00765D93"/>
    <w:rsid w:val="00766098"/>
    <w:rsid w:val="007667A8"/>
    <w:rsid w:val="00766A30"/>
    <w:rsid w:val="00766A88"/>
    <w:rsid w:val="00766DDE"/>
    <w:rsid w:val="00767664"/>
    <w:rsid w:val="00767771"/>
    <w:rsid w:val="0076797B"/>
    <w:rsid w:val="007702FB"/>
    <w:rsid w:val="00770798"/>
    <w:rsid w:val="007709E9"/>
    <w:rsid w:val="00770AED"/>
    <w:rsid w:val="00771136"/>
    <w:rsid w:val="00771C91"/>
    <w:rsid w:val="007729BC"/>
    <w:rsid w:val="0077330B"/>
    <w:rsid w:val="007733A3"/>
    <w:rsid w:val="007739AF"/>
    <w:rsid w:val="00773CEB"/>
    <w:rsid w:val="007742F2"/>
    <w:rsid w:val="007745A5"/>
    <w:rsid w:val="00774763"/>
    <w:rsid w:val="007748C6"/>
    <w:rsid w:val="00774D52"/>
    <w:rsid w:val="00775084"/>
    <w:rsid w:val="007762CC"/>
    <w:rsid w:val="007766AC"/>
    <w:rsid w:val="00776852"/>
    <w:rsid w:val="00776899"/>
    <w:rsid w:val="00776D14"/>
    <w:rsid w:val="007770A9"/>
    <w:rsid w:val="007771CF"/>
    <w:rsid w:val="00777F1F"/>
    <w:rsid w:val="00780461"/>
    <w:rsid w:val="00781116"/>
    <w:rsid w:val="00781616"/>
    <w:rsid w:val="00781E81"/>
    <w:rsid w:val="00781F81"/>
    <w:rsid w:val="007822AA"/>
    <w:rsid w:val="00782D0C"/>
    <w:rsid w:val="00782D1B"/>
    <w:rsid w:val="007833B0"/>
    <w:rsid w:val="00783650"/>
    <w:rsid w:val="00783775"/>
    <w:rsid w:val="0078467E"/>
    <w:rsid w:val="00784B92"/>
    <w:rsid w:val="007852C5"/>
    <w:rsid w:val="007854A9"/>
    <w:rsid w:val="00785568"/>
    <w:rsid w:val="00785639"/>
    <w:rsid w:val="00785888"/>
    <w:rsid w:val="007866A6"/>
    <w:rsid w:val="00786A5C"/>
    <w:rsid w:val="00787FED"/>
    <w:rsid w:val="00790576"/>
    <w:rsid w:val="00790FD4"/>
    <w:rsid w:val="007916EB"/>
    <w:rsid w:val="0079236E"/>
    <w:rsid w:val="0079241B"/>
    <w:rsid w:val="00793E98"/>
    <w:rsid w:val="007941CA"/>
    <w:rsid w:val="00795309"/>
    <w:rsid w:val="00795441"/>
    <w:rsid w:val="0079562D"/>
    <w:rsid w:val="007963C4"/>
    <w:rsid w:val="0079679A"/>
    <w:rsid w:val="00796E97"/>
    <w:rsid w:val="00797016"/>
    <w:rsid w:val="00797A58"/>
    <w:rsid w:val="007A0236"/>
    <w:rsid w:val="007A199F"/>
    <w:rsid w:val="007A1A65"/>
    <w:rsid w:val="007A24F4"/>
    <w:rsid w:val="007A2900"/>
    <w:rsid w:val="007A2B79"/>
    <w:rsid w:val="007A35FE"/>
    <w:rsid w:val="007A3BF6"/>
    <w:rsid w:val="007A3E84"/>
    <w:rsid w:val="007A3FA8"/>
    <w:rsid w:val="007A4010"/>
    <w:rsid w:val="007A43BB"/>
    <w:rsid w:val="007A44CB"/>
    <w:rsid w:val="007A54C9"/>
    <w:rsid w:val="007A5502"/>
    <w:rsid w:val="007A58A7"/>
    <w:rsid w:val="007A5E7B"/>
    <w:rsid w:val="007A62F4"/>
    <w:rsid w:val="007A7069"/>
    <w:rsid w:val="007A7A5B"/>
    <w:rsid w:val="007A7DD5"/>
    <w:rsid w:val="007B02ED"/>
    <w:rsid w:val="007B08D6"/>
    <w:rsid w:val="007B0DA1"/>
    <w:rsid w:val="007B179A"/>
    <w:rsid w:val="007B1A7C"/>
    <w:rsid w:val="007B261B"/>
    <w:rsid w:val="007B2963"/>
    <w:rsid w:val="007B2B26"/>
    <w:rsid w:val="007B2BAC"/>
    <w:rsid w:val="007B373C"/>
    <w:rsid w:val="007B375B"/>
    <w:rsid w:val="007B3D3A"/>
    <w:rsid w:val="007B42B5"/>
    <w:rsid w:val="007B44B8"/>
    <w:rsid w:val="007B4616"/>
    <w:rsid w:val="007B4953"/>
    <w:rsid w:val="007B4BEB"/>
    <w:rsid w:val="007B4FE5"/>
    <w:rsid w:val="007B5268"/>
    <w:rsid w:val="007B55D1"/>
    <w:rsid w:val="007B5A83"/>
    <w:rsid w:val="007B5DE0"/>
    <w:rsid w:val="007B62D9"/>
    <w:rsid w:val="007B6672"/>
    <w:rsid w:val="007B681D"/>
    <w:rsid w:val="007B6D79"/>
    <w:rsid w:val="007B70FC"/>
    <w:rsid w:val="007B7E02"/>
    <w:rsid w:val="007C0153"/>
    <w:rsid w:val="007C05BB"/>
    <w:rsid w:val="007C05C8"/>
    <w:rsid w:val="007C1803"/>
    <w:rsid w:val="007C1AA3"/>
    <w:rsid w:val="007C3520"/>
    <w:rsid w:val="007C3BD8"/>
    <w:rsid w:val="007C40BA"/>
    <w:rsid w:val="007C450A"/>
    <w:rsid w:val="007C4977"/>
    <w:rsid w:val="007C4C0C"/>
    <w:rsid w:val="007C5161"/>
    <w:rsid w:val="007C5632"/>
    <w:rsid w:val="007C5A08"/>
    <w:rsid w:val="007C60BB"/>
    <w:rsid w:val="007C62FA"/>
    <w:rsid w:val="007C68BC"/>
    <w:rsid w:val="007C699E"/>
    <w:rsid w:val="007C76C2"/>
    <w:rsid w:val="007C771E"/>
    <w:rsid w:val="007D047E"/>
    <w:rsid w:val="007D1103"/>
    <w:rsid w:val="007D1C08"/>
    <w:rsid w:val="007D299F"/>
    <w:rsid w:val="007D35E2"/>
    <w:rsid w:val="007D5754"/>
    <w:rsid w:val="007D57CF"/>
    <w:rsid w:val="007D5851"/>
    <w:rsid w:val="007D5ACA"/>
    <w:rsid w:val="007D5F8F"/>
    <w:rsid w:val="007D6009"/>
    <w:rsid w:val="007D665E"/>
    <w:rsid w:val="007D694F"/>
    <w:rsid w:val="007D6C37"/>
    <w:rsid w:val="007D7827"/>
    <w:rsid w:val="007D787F"/>
    <w:rsid w:val="007E0071"/>
    <w:rsid w:val="007E018F"/>
    <w:rsid w:val="007E09EE"/>
    <w:rsid w:val="007E0E16"/>
    <w:rsid w:val="007E150F"/>
    <w:rsid w:val="007E1FF5"/>
    <w:rsid w:val="007E322B"/>
    <w:rsid w:val="007E3653"/>
    <w:rsid w:val="007E3957"/>
    <w:rsid w:val="007E3A38"/>
    <w:rsid w:val="007E511E"/>
    <w:rsid w:val="007E536F"/>
    <w:rsid w:val="007E542B"/>
    <w:rsid w:val="007E5ACD"/>
    <w:rsid w:val="007E713B"/>
    <w:rsid w:val="007F0A51"/>
    <w:rsid w:val="007F1228"/>
    <w:rsid w:val="007F16CE"/>
    <w:rsid w:val="007F1CF5"/>
    <w:rsid w:val="007F1F68"/>
    <w:rsid w:val="007F3066"/>
    <w:rsid w:val="007F328A"/>
    <w:rsid w:val="007F3573"/>
    <w:rsid w:val="007F3B8E"/>
    <w:rsid w:val="007F3DBE"/>
    <w:rsid w:val="007F48E0"/>
    <w:rsid w:val="007F4BB2"/>
    <w:rsid w:val="007F53B7"/>
    <w:rsid w:val="007F5709"/>
    <w:rsid w:val="007F5961"/>
    <w:rsid w:val="007F5BAF"/>
    <w:rsid w:val="007F5F27"/>
    <w:rsid w:val="007F6140"/>
    <w:rsid w:val="007F629C"/>
    <w:rsid w:val="007F62D0"/>
    <w:rsid w:val="007F6AF5"/>
    <w:rsid w:val="007F6BA3"/>
    <w:rsid w:val="007F6BF0"/>
    <w:rsid w:val="007F70C4"/>
    <w:rsid w:val="007F76F2"/>
    <w:rsid w:val="007F790E"/>
    <w:rsid w:val="0080083A"/>
    <w:rsid w:val="00800EE5"/>
    <w:rsid w:val="008011C1"/>
    <w:rsid w:val="00802802"/>
    <w:rsid w:val="00802E64"/>
    <w:rsid w:val="00802F2D"/>
    <w:rsid w:val="0080342B"/>
    <w:rsid w:val="008035CD"/>
    <w:rsid w:val="00803F0F"/>
    <w:rsid w:val="0080444E"/>
    <w:rsid w:val="00804A81"/>
    <w:rsid w:val="00804EE8"/>
    <w:rsid w:val="00805496"/>
    <w:rsid w:val="0080568C"/>
    <w:rsid w:val="00805697"/>
    <w:rsid w:val="008058C8"/>
    <w:rsid w:val="00805D96"/>
    <w:rsid w:val="00806452"/>
    <w:rsid w:val="00806C16"/>
    <w:rsid w:val="00806DC5"/>
    <w:rsid w:val="00807036"/>
    <w:rsid w:val="008071BD"/>
    <w:rsid w:val="00810D77"/>
    <w:rsid w:val="00810F01"/>
    <w:rsid w:val="0081216F"/>
    <w:rsid w:val="008124F8"/>
    <w:rsid w:val="00812A6F"/>
    <w:rsid w:val="00812A74"/>
    <w:rsid w:val="008136C8"/>
    <w:rsid w:val="0081385F"/>
    <w:rsid w:val="00813E3B"/>
    <w:rsid w:val="00814722"/>
    <w:rsid w:val="00815192"/>
    <w:rsid w:val="0081534C"/>
    <w:rsid w:val="008157AF"/>
    <w:rsid w:val="00815E27"/>
    <w:rsid w:val="00816406"/>
    <w:rsid w:val="00816BE7"/>
    <w:rsid w:val="00816F46"/>
    <w:rsid w:val="0081708E"/>
    <w:rsid w:val="008171F7"/>
    <w:rsid w:val="0082011C"/>
    <w:rsid w:val="00820BDE"/>
    <w:rsid w:val="00820E7F"/>
    <w:rsid w:val="00821392"/>
    <w:rsid w:val="00821D83"/>
    <w:rsid w:val="00822654"/>
    <w:rsid w:val="0082277D"/>
    <w:rsid w:val="00822F9A"/>
    <w:rsid w:val="00823367"/>
    <w:rsid w:val="0082357F"/>
    <w:rsid w:val="00824413"/>
    <w:rsid w:val="00824CCB"/>
    <w:rsid w:val="0082515A"/>
    <w:rsid w:val="0082581A"/>
    <w:rsid w:val="00825B69"/>
    <w:rsid w:val="008262A6"/>
    <w:rsid w:val="00827126"/>
    <w:rsid w:val="00827632"/>
    <w:rsid w:val="0083041E"/>
    <w:rsid w:val="0083224C"/>
    <w:rsid w:val="008331EA"/>
    <w:rsid w:val="0083431A"/>
    <w:rsid w:val="008347AB"/>
    <w:rsid w:val="00835C7F"/>
    <w:rsid w:val="008364D6"/>
    <w:rsid w:val="00836869"/>
    <w:rsid w:val="00836BB8"/>
    <w:rsid w:val="00840ECD"/>
    <w:rsid w:val="00841A25"/>
    <w:rsid w:val="00841A54"/>
    <w:rsid w:val="0084214F"/>
    <w:rsid w:val="00843213"/>
    <w:rsid w:val="00843290"/>
    <w:rsid w:val="008440B4"/>
    <w:rsid w:val="008442FA"/>
    <w:rsid w:val="0084504B"/>
    <w:rsid w:val="00845356"/>
    <w:rsid w:val="008457FB"/>
    <w:rsid w:val="00845984"/>
    <w:rsid w:val="008459F9"/>
    <w:rsid w:val="00845BF6"/>
    <w:rsid w:val="0084605B"/>
    <w:rsid w:val="0084612D"/>
    <w:rsid w:val="00846893"/>
    <w:rsid w:val="00846CA5"/>
    <w:rsid w:val="00847774"/>
    <w:rsid w:val="00847829"/>
    <w:rsid w:val="00847E63"/>
    <w:rsid w:val="00847E6F"/>
    <w:rsid w:val="00850500"/>
    <w:rsid w:val="00851F6A"/>
    <w:rsid w:val="00852956"/>
    <w:rsid w:val="00852C22"/>
    <w:rsid w:val="00852D31"/>
    <w:rsid w:val="00852D73"/>
    <w:rsid w:val="00853C87"/>
    <w:rsid w:val="0085438F"/>
    <w:rsid w:val="0085490B"/>
    <w:rsid w:val="00854FFD"/>
    <w:rsid w:val="00855A98"/>
    <w:rsid w:val="00856830"/>
    <w:rsid w:val="00856C96"/>
    <w:rsid w:val="008579B0"/>
    <w:rsid w:val="00857D3A"/>
    <w:rsid w:val="00857F07"/>
    <w:rsid w:val="00860800"/>
    <w:rsid w:val="00861098"/>
    <w:rsid w:val="00861ABA"/>
    <w:rsid w:val="00862418"/>
    <w:rsid w:val="00862779"/>
    <w:rsid w:val="00864EF9"/>
    <w:rsid w:val="008652E7"/>
    <w:rsid w:val="00866960"/>
    <w:rsid w:val="00866A66"/>
    <w:rsid w:val="00867289"/>
    <w:rsid w:val="00867498"/>
    <w:rsid w:val="0086749F"/>
    <w:rsid w:val="00867593"/>
    <w:rsid w:val="00867C6C"/>
    <w:rsid w:val="00867E25"/>
    <w:rsid w:val="00870402"/>
    <w:rsid w:val="00870916"/>
    <w:rsid w:val="008711D9"/>
    <w:rsid w:val="00872604"/>
    <w:rsid w:val="008730C5"/>
    <w:rsid w:val="008738D6"/>
    <w:rsid w:val="00874B37"/>
    <w:rsid w:val="00875144"/>
    <w:rsid w:val="008751A7"/>
    <w:rsid w:val="008755F4"/>
    <w:rsid w:val="00880328"/>
    <w:rsid w:val="0088038B"/>
    <w:rsid w:val="00880C2A"/>
    <w:rsid w:val="00880E78"/>
    <w:rsid w:val="00880FC0"/>
    <w:rsid w:val="00881ED0"/>
    <w:rsid w:val="00882915"/>
    <w:rsid w:val="00882CFE"/>
    <w:rsid w:val="00882D6A"/>
    <w:rsid w:val="008832C3"/>
    <w:rsid w:val="008834A2"/>
    <w:rsid w:val="00883AF6"/>
    <w:rsid w:val="00883F83"/>
    <w:rsid w:val="008843ED"/>
    <w:rsid w:val="00884413"/>
    <w:rsid w:val="00884A55"/>
    <w:rsid w:val="00884EF3"/>
    <w:rsid w:val="0088592E"/>
    <w:rsid w:val="0088599B"/>
    <w:rsid w:val="00885ADA"/>
    <w:rsid w:val="00886251"/>
    <w:rsid w:val="008864FD"/>
    <w:rsid w:val="008866D5"/>
    <w:rsid w:val="00886795"/>
    <w:rsid w:val="008868BD"/>
    <w:rsid w:val="00886963"/>
    <w:rsid w:val="00887B0F"/>
    <w:rsid w:val="00887CDB"/>
    <w:rsid w:val="00887F57"/>
    <w:rsid w:val="008904AB"/>
    <w:rsid w:val="00890ADA"/>
    <w:rsid w:val="00890B5E"/>
    <w:rsid w:val="00891107"/>
    <w:rsid w:val="0089140A"/>
    <w:rsid w:val="0089224E"/>
    <w:rsid w:val="008922EB"/>
    <w:rsid w:val="0089243E"/>
    <w:rsid w:val="00892652"/>
    <w:rsid w:val="0089279F"/>
    <w:rsid w:val="00892DD3"/>
    <w:rsid w:val="008933A4"/>
    <w:rsid w:val="00893752"/>
    <w:rsid w:val="00893D4F"/>
    <w:rsid w:val="00893F5E"/>
    <w:rsid w:val="008950DD"/>
    <w:rsid w:val="008954A7"/>
    <w:rsid w:val="00895B46"/>
    <w:rsid w:val="00895E17"/>
    <w:rsid w:val="00896618"/>
    <w:rsid w:val="00896744"/>
    <w:rsid w:val="0089698F"/>
    <w:rsid w:val="00897496"/>
    <w:rsid w:val="008977D6"/>
    <w:rsid w:val="00897AA6"/>
    <w:rsid w:val="008A031C"/>
    <w:rsid w:val="008A054D"/>
    <w:rsid w:val="008A0600"/>
    <w:rsid w:val="008A061E"/>
    <w:rsid w:val="008A0D04"/>
    <w:rsid w:val="008A0DB0"/>
    <w:rsid w:val="008A108B"/>
    <w:rsid w:val="008A140C"/>
    <w:rsid w:val="008A1467"/>
    <w:rsid w:val="008A2BC6"/>
    <w:rsid w:val="008A38B8"/>
    <w:rsid w:val="008A3D02"/>
    <w:rsid w:val="008A449C"/>
    <w:rsid w:val="008A4B73"/>
    <w:rsid w:val="008A4C99"/>
    <w:rsid w:val="008A5114"/>
    <w:rsid w:val="008A5543"/>
    <w:rsid w:val="008A555A"/>
    <w:rsid w:val="008A5723"/>
    <w:rsid w:val="008A694E"/>
    <w:rsid w:val="008A6B24"/>
    <w:rsid w:val="008A6C6B"/>
    <w:rsid w:val="008A7528"/>
    <w:rsid w:val="008B05B3"/>
    <w:rsid w:val="008B0A41"/>
    <w:rsid w:val="008B15C4"/>
    <w:rsid w:val="008B15FB"/>
    <w:rsid w:val="008B1FBC"/>
    <w:rsid w:val="008B2FB6"/>
    <w:rsid w:val="008B30E0"/>
    <w:rsid w:val="008B4F01"/>
    <w:rsid w:val="008B4FEB"/>
    <w:rsid w:val="008B5694"/>
    <w:rsid w:val="008B5957"/>
    <w:rsid w:val="008B6301"/>
    <w:rsid w:val="008B6471"/>
    <w:rsid w:val="008B67BF"/>
    <w:rsid w:val="008B69B0"/>
    <w:rsid w:val="008B6D48"/>
    <w:rsid w:val="008C0009"/>
    <w:rsid w:val="008C040C"/>
    <w:rsid w:val="008C0B48"/>
    <w:rsid w:val="008C171E"/>
    <w:rsid w:val="008C20D5"/>
    <w:rsid w:val="008C2459"/>
    <w:rsid w:val="008C3B0F"/>
    <w:rsid w:val="008C4460"/>
    <w:rsid w:val="008C4BA6"/>
    <w:rsid w:val="008C5680"/>
    <w:rsid w:val="008C5C8A"/>
    <w:rsid w:val="008C6B24"/>
    <w:rsid w:val="008C70BC"/>
    <w:rsid w:val="008C77B4"/>
    <w:rsid w:val="008C7B7F"/>
    <w:rsid w:val="008C7DBB"/>
    <w:rsid w:val="008D0346"/>
    <w:rsid w:val="008D035A"/>
    <w:rsid w:val="008D06A1"/>
    <w:rsid w:val="008D097E"/>
    <w:rsid w:val="008D0B2C"/>
    <w:rsid w:val="008D1A40"/>
    <w:rsid w:val="008D1CCB"/>
    <w:rsid w:val="008D22B6"/>
    <w:rsid w:val="008D26B1"/>
    <w:rsid w:val="008D2C63"/>
    <w:rsid w:val="008D2D0A"/>
    <w:rsid w:val="008D3076"/>
    <w:rsid w:val="008D3272"/>
    <w:rsid w:val="008D357E"/>
    <w:rsid w:val="008D3A76"/>
    <w:rsid w:val="008D551B"/>
    <w:rsid w:val="008D5A83"/>
    <w:rsid w:val="008D61A7"/>
    <w:rsid w:val="008D6236"/>
    <w:rsid w:val="008D6382"/>
    <w:rsid w:val="008D6531"/>
    <w:rsid w:val="008D67C1"/>
    <w:rsid w:val="008D733D"/>
    <w:rsid w:val="008D7858"/>
    <w:rsid w:val="008E14B9"/>
    <w:rsid w:val="008E14C3"/>
    <w:rsid w:val="008E19F1"/>
    <w:rsid w:val="008E2F09"/>
    <w:rsid w:val="008E4219"/>
    <w:rsid w:val="008E47A8"/>
    <w:rsid w:val="008E509B"/>
    <w:rsid w:val="008E6ACA"/>
    <w:rsid w:val="008E6C1A"/>
    <w:rsid w:val="008E6E14"/>
    <w:rsid w:val="008E757F"/>
    <w:rsid w:val="008E79A9"/>
    <w:rsid w:val="008F03CB"/>
    <w:rsid w:val="008F13A3"/>
    <w:rsid w:val="008F1B92"/>
    <w:rsid w:val="008F1C26"/>
    <w:rsid w:val="008F2E02"/>
    <w:rsid w:val="008F2F7F"/>
    <w:rsid w:val="008F3755"/>
    <w:rsid w:val="008F3C4F"/>
    <w:rsid w:val="008F4667"/>
    <w:rsid w:val="008F4917"/>
    <w:rsid w:val="008F50FA"/>
    <w:rsid w:val="008F5796"/>
    <w:rsid w:val="008F5A32"/>
    <w:rsid w:val="008F5CB2"/>
    <w:rsid w:val="008F5FAC"/>
    <w:rsid w:val="008F6A8A"/>
    <w:rsid w:val="008F720D"/>
    <w:rsid w:val="008F7D40"/>
    <w:rsid w:val="0090134E"/>
    <w:rsid w:val="00901522"/>
    <w:rsid w:val="009016A3"/>
    <w:rsid w:val="00901CB2"/>
    <w:rsid w:val="009024CC"/>
    <w:rsid w:val="009026E8"/>
    <w:rsid w:val="00902859"/>
    <w:rsid w:val="00903249"/>
    <w:rsid w:val="00903478"/>
    <w:rsid w:val="00903710"/>
    <w:rsid w:val="00903FA4"/>
    <w:rsid w:val="0090422D"/>
    <w:rsid w:val="009045F2"/>
    <w:rsid w:val="009046FB"/>
    <w:rsid w:val="0090486B"/>
    <w:rsid w:val="009058E7"/>
    <w:rsid w:val="00905AEB"/>
    <w:rsid w:val="00906536"/>
    <w:rsid w:val="00906D0B"/>
    <w:rsid w:val="00906E6A"/>
    <w:rsid w:val="00907CCA"/>
    <w:rsid w:val="009101B1"/>
    <w:rsid w:val="00910CA1"/>
    <w:rsid w:val="00910FD7"/>
    <w:rsid w:val="009116EC"/>
    <w:rsid w:val="00911AD2"/>
    <w:rsid w:val="00911BA6"/>
    <w:rsid w:val="00911CC4"/>
    <w:rsid w:val="00911E95"/>
    <w:rsid w:val="00912667"/>
    <w:rsid w:val="009128F1"/>
    <w:rsid w:val="0091343F"/>
    <w:rsid w:val="00913E8B"/>
    <w:rsid w:val="009140F5"/>
    <w:rsid w:val="009143DE"/>
    <w:rsid w:val="00914577"/>
    <w:rsid w:val="00915139"/>
    <w:rsid w:val="00915496"/>
    <w:rsid w:val="009155D5"/>
    <w:rsid w:val="00915702"/>
    <w:rsid w:val="009163E7"/>
    <w:rsid w:val="0091696B"/>
    <w:rsid w:val="009170CF"/>
    <w:rsid w:val="009173AD"/>
    <w:rsid w:val="00917ADC"/>
    <w:rsid w:val="00917C7B"/>
    <w:rsid w:val="00920A09"/>
    <w:rsid w:val="00920AB3"/>
    <w:rsid w:val="00921017"/>
    <w:rsid w:val="0092110F"/>
    <w:rsid w:val="009221EF"/>
    <w:rsid w:val="0092259C"/>
    <w:rsid w:val="00922C31"/>
    <w:rsid w:val="0092340E"/>
    <w:rsid w:val="00923AF3"/>
    <w:rsid w:val="00923BBE"/>
    <w:rsid w:val="00923F95"/>
    <w:rsid w:val="009243F8"/>
    <w:rsid w:val="00924C08"/>
    <w:rsid w:val="00925225"/>
    <w:rsid w:val="009252CE"/>
    <w:rsid w:val="00925680"/>
    <w:rsid w:val="009257F1"/>
    <w:rsid w:val="00925DD1"/>
    <w:rsid w:val="00926EDD"/>
    <w:rsid w:val="00927193"/>
    <w:rsid w:val="00927262"/>
    <w:rsid w:val="009279EB"/>
    <w:rsid w:val="00930076"/>
    <w:rsid w:val="009300D6"/>
    <w:rsid w:val="009305E4"/>
    <w:rsid w:val="00930CBC"/>
    <w:rsid w:val="0093209C"/>
    <w:rsid w:val="00932CDC"/>
    <w:rsid w:val="00932EFE"/>
    <w:rsid w:val="0093341A"/>
    <w:rsid w:val="009334D9"/>
    <w:rsid w:val="0093386D"/>
    <w:rsid w:val="00933CD9"/>
    <w:rsid w:val="00933F52"/>
    <w:rsid w:val="00934742"/>
    <w:rsid w:val="00934CFA"/>
    <w:rsid w:val="00934D3F"/>
    <w:rsid w:val="0093561E"/>
    <w:rsid w:val="00935A7E"/>
    <w:rsid w:val="00935C87"/>
    <w:rsid w:val="00936765"/>
    <w:rsid w:val="009372F7"/>
    <w:rsid w:val="00937A3D"/>
    <w:rsid w:val="00937A3E"/>
    <w:rsid w:val="00937CA2"/>
    <w:rsid w:val="009401B7"/>
    <w:rsid w:val="00941B3F"/>
    <w:rsid w:val="00941D74"/>
    <w:rsid w:val="00941DE2"/>
    <w:rsid w:val="009420A8"/>
    <w:rsid w:val="00943380"/>
    <w:rsid w:val="0094378B"/>
    <w:rsid w:val="009437AE"/>
    <w:rsid w:val="00943D91"/>
    <w:rsid w:val="00943F8F"/>
    <w:rsid w:val="009440A4"/>
    <w:rsid w:val="0094431D"/>
    <w:rsid w:val="009447C9"/>
    <w:rsid w:val="00944D67"/>
    <w:rsid w:val="00945F8C"/>
    <w:rsid w:val="00945FAC"/>
    <w:rsid w:val="00946789"/>
    <w:rsid w:val="00947129"/>
    <w:rsid w:val="0094716C"/>
    <w:rsid w:val="009471B5"/>
    <w:rsid w:val="0095019A"/>
    <w:rsid w:val="00951734"/>
    <w:rsid w:val="009527B0"/>
    <w:rsid w:val="0095295B"/>
    <w:rsid w:val="00952C55"/>
    <w:rsid w:val="00952F1F"/>
    <w:rsid w:val="00954945"/>
    <w:rsid w:val="00954AB0"/>
    <w:rsid w:val="00954E2A"/>
    <w:rsid w:val="00954E37"/>
    <w:rsid w:val="009553C5"/>
    <w:rsid w:val="009555F5"/>
    <w:rsid w:val="0095651C"/>
    <w:rsid w:val="00957107"/>
    <w:rsid w:val="00957BD7"/>
    <w:rsid w:val="00957D7D"/>
    <w:rsid w:val="009602B4"/>
    <w:rsid w:val="00960CA0"/>
    <w:rsid w:val="00961C5F"/>
    <w:rsid w:val="00961E7E"/>
    <w:rsid w:val="009621EF"/>
    <w:rsid w:val="00963564"/>
    <w:rsid w:val="00963A74"/>
    <w:rsid w:val="00964016"/>
    <w:rsid w:val="00964410"/>
    <w:rsid w:val="00964AD9"/>
    <w:rsid w:val="00964BCF"/>
    <w:rsid w:val="00965078"/>
    <w:rsid w:val="009656EF"/>
    <w:rsid w:val="009658B1"/>
    <w:rsid w:val="00965DA0"/>
    <w:rsid w:val="00966048"/>
    <w:rsid w:val="009668AF"/>
    <w:rsid w:val="00967677"/>
    <w:rsid w:val="009709FE"/>
    <w:rsid w:val="0097100A"/>
    <w:rsid w:val="0097145A"/>
    <w:rsid w:val="00971C5B"/>
    <w:rsid w:val="00971E30"/>
    <w:rsid w:val="0097408E"/>
    <w:rsid w:val="009742D5"/>
    <w:rsid w:val="0097491D"/>
    <w:rsid w:val="00975013"/>
    <w:rsid w:val="00976096"/>
    <w:rsid w:val="00976474"/>
    <w:rsid w:val="00976713"/>
    <w:rsid w:val="00976E70"/>
    <w:rsid w:val="0097719D"/>
    <w:rsid w:val="009823D8"/>
    <w:rsid w:val="00982489"/>
    <w:rsid w:val="00982E3E"/>
    <w:rsid w:val="00982E78"/>
    <w:rsid w:val="00983324"/>
    <w:rsid w:val="009835B8"/>
    <w:rsid w:val="009836A1"/>
    <w:rsid w:val="009845F3"/>
    <w:rsid w:val="00984601"/>
    <w:rsid w:val="009846BF"/>
    <w:rsid w:val="00985557"/>
    <w:rsid w:val="00986517"/>
    <w:rsid w:val="009869EA"/>
    <w:rsid w:val="00986E6E"/>
    <w:rsid w:val="0098710D"/>
    <w:rsid w:val="00987874"/>
    <w:rsid w:val="00987D4A"/>
    <w:rsid w:val="00990884"/>
    <w:rsid w:val="009915C2"/>
    <w:rsid w:val="00991865"/>
    <w:rsid w:val="00992412"/>
    <w:rsid w:val="0099265B"/>
    <w:rsid w:val="00992CA5"/>
    <w:rsid w:val="00992DF6"/>
    <w:rsid w:val="009930F6"/>
    <w:rsid w:val="009932CE"/>
    <w:rsid w:val="009936C3"/>
    <w:rsid w:val="00994A19"/>
    <w:rsid w:val="00994AFC"/>
    <w:rsid w:val="009951E4"/>
    <w:rsid w:val="009957A6"/>
    <w:rsid w:val="009959B5"/>
    <w:rsid w:val="00996070"/>
    <w:rsid w:val="00996136"/>
    <w:rsid w:val="00996682"/>
    <w:rsid w:val="00996855"/>
    <w:rsid w:val="00996DD1"/>
    <w:rsid w:val="00996EE8"/>
    <w:rsid w:val="0099792E"/>
    <w:rsid w:val="009979FF"/>
    <w:rsid w:val="009A02E0"/>
    <w:rsid w:val="009A04D5"/>
    <w:rsid w:val="009A0B0D"/>
    <w:rsid w:val="009A1469"/>
    <w:rsid w:val="009A1C5B"/>
    <w:rsid w:val="009A2D13"/>
    <w:rsid w:val="009A2F2D"/>
    <w:rsid w:val="009A313D"/>
    <w:rsid w:val="009A36E1"/>
    <w:rsid w:val="009A43E6"/>
    <w:rsid w:val="009A47D6"/>
    <w:rsid w:val="009A567F"/>
    <w:rsid w:val="009A5897"/>
    <w:rsid w:val="009A5A05"/>
    <w:rsid w:val="009A5B8F"/>
    <w:rsid w:val="009A5CEB"/>
    <w:rsid w:val="009A7013"/>
    <w:rsid w:val="009A79B2"/>
    <w:rsid w:val="009B0B2B"/>
    <w:rsid w:val="009B17DB"/>
    <w:rsid w:val="009B2702"/>
    <w:rsid w:val="009B29EF"/>
    <w:rsid w:val="009B47D2"/>
    <w:rsid w:val="009B4BC6"/>
    <w:rsid w:val="009B4D2C"/>
    <w:rsid w:val="009B5D1E"/>
    <w:rsid w:val="009B60A0"/>
    <w:rsid w:val="009B662D"/>
    <w:rsid w:val="009B6E06"/>
    <w:rsid w:val="009B701E"/>
    <w:rsid w:val="009B792E"/>
    <w:rsid w:val="009B7E1A"/>
    <w:rsid w:val="009B7F64"/>
    <w:rsid w:val="009C0263"/>
    <w:rsid w:val="009C0909"/>
    <w:rsid w:val="009C13C1"/>
    <w:rsid w:val="009C1921"/>
    <w:rsid w:val="009C211A"/>
    <w:rsid w:val="009C2A64"/>
    <w:rsid w:val="009C2BA3"/>
    <w:rsid w:val="009C2D77"/>
    <w:rsid w:val="009C33D0"/>
    <w:rsid w:val="009C3CFE"/>
    <w:rsid w:val="009C4088"/>
    <w:rsid w:val="009C414A"/>
    <w:rsid w:val="009C4490"/>
    <w:rsid w:val="009C4EC6"/>
    <w:rsid w:val="009C4EDD"/>
    <w:rsid w:val="009C522C"/>
    <w:rsid w:val="009C6A27"/>
    <w:rsid w:val="009C70BC"/>
    <w:rsid w:val="009D0154"/>
    <w:rsid w:val="009D23B0"/>
    <w:rsid w:val="009D264A"/>
    <w:rsid w:val="009D2AFD"/>
    <w:rsid w:val="009D308C"/>
    <w:rsid w:val="009D3806"/>
    <w:rsid w:val="009D39DE"/>
    <w:rsid w:val="009D4925"/>
    <w:rsid w:val="009D5ECD"/>
    <w:rsid w:val="009D6361"/>
    <w:rsid w:val="009D66AB"/>
    <w:rsid w:val="009D6D1F"/>
    <w:rsid w:val="009D702D"/>
    <w:rsid w:val="009D78A6"/>
    <w:rsid w:val="009E05B5"/>
    <w:rsid w:val="009E164D"/>
    <w:rsid w:val="009E2512"/>
    <w:rsid w:val="009E26D4"/>
    <w:rsid w:val="009E29C0"/>
    <w:rsid w:val="009E3845"/>
    <w:rsid w:val="009E3924"/>
    <w:rsid w:val="009E3925"/>
    <w:rsid w:val="009E47B3"/>
    <w:rsid w:val="009E4CB1"/>
    <w:rsid w:val="009E52ED"/>
    <w:rsid w:val="009E57BA"/>
    <w:rsid w:val="009E5C6F"/>
    <w:rsid w:val="009E6A26"/>
    <w:rsid w:val="009F0917"/>
    <w:rsid w:val="009F121A"/>
    <w:rsid w:val="009F16BF"/>
    <w:rsid w:val="009F1E94"/>
    <w:rsid w:val="009F22F2"/>
    <w:rsid w:val="009F243B"/>
    <w:rsid w:val="009F32E5"/>
    <w:rsid w:val="009F3828"/>
    <w:rsid w:val="009F3A69"/>
    <w:rsid w:val="009F4628"/>
    <w:rsid w:val="009F4DE3"/>
    <w:rsid w:val="009F4F2E"/>
    <w:rsid w:val="009F5774"/>
    <w:rsid w:val="009F7709"/>
    <w:rsid w:val="00A015BA"/>
    <w:rsid w:val="00A017DA"/>
    <w:rsid w:val="00A018B1"/>
    <w:rsid w:val="00A01C04"/>
    <w:rsid w:val="00A01C0C"/>
    <w:rsid w:val="00A026F2"/>
    <w:rsid w:val="00A027A2"/>
    <w:rsid w:val="00A0290A"/>
    <w:rsid w:val="00A029F7"/>
    <w:rsid w:val="00A03334"/>
    <w:rsid w:val="00A039F5"/>
    <w:rsid w:val="00A03D4A"/>
    <w:rsid w:val="00A03F53"/>
    <w:rsid w:val="00A040ED"/>
    <w:rsid w:val="00A047C3"/>
    <w:rsid w:val="00A04CFC"/>
    <w:rsid w:val="00A054E1"/>
    <w:rsid w:val="00A05875"/>
    <w:rsid w:val="00A0593D"/>
    <w:rsid w:val="00A05DD3"/>
    <w:rsid w:val="00A06212"/>
    <w:rsid w:val="00A06238"/>
    <w:rsid w:val="00A06242"/>
    <w:rsid w:val="00A06B99"/>
    <w:rsid w:val="00A07BC6"/>
    <w:rsid w:val="00A07ED5"/>
    <w:rsid w:val="00A10D6F"/>
    <w:rsid w:val="00A10FB3"/>
    <w:rsid w:val="00A121DD"/>
    <w:rsid w:val="00A125B6"/>
    <w:rsid w:val="00A12A2D"/>
    <w:rsid w:val="00A133A2"/>
    <w:rsid w:val="00A137D9"/>
    <w:rsid w:val="00A13B3E"/>
    <w:rsid w:val="00A13E07"/>
    <w:rsid w:val="00A1454E"/>
    <w:rsid w:val="00A148CF"/>
    <w:rsid w:val="00A14B37"/>
    <w:rsid w:val="00A14E10"/>
    <w:rsid w:val="00A14E48"/>
    <w:rsid w:val="00A14FC4"/>
    <w:rsid w:val="00A157C3"/>
    <w:rsid w:val="00A16F75"/>
    <w:rsid w:val="00A177C9"/>
    <w:rsid w:val="00A17D28"/>
    <w:rsid w:val="00A216C7"/>
    <w:rsid w:val="00A21792"/>
    <w:rsid w:val="00A21960"/>
    <w:rsid w:val="00A22721"/>
    <w:rsid w:val="00A2278E"/>
    <w:rsid w:val="00A227DB"/>
    <w:rsid w:val="00A23695"/>
    <w:rsid w:val="00A23CC7"/>
    <w:rsid w:val="00A245CF"/>
    <w:rsid w:val="00A24762"/>
    <w:rsid w:val="00A24891"/>
    <w:rsid w:val="00A24C7F"/>
    <w:rsid w:val="00A251B7"/>
    <w:rsid w:val="00A2559D"/>
    <w:rsid w:val="00A25F87"/>
    <w:rsid w:val="00A265AE"/>
    <w:rsid w:val="00A265F6"/>
    <w:rsid w:val="00A269CD"/>
    <w:rsid w:val="00A26BBB"/>
    <w:rsid w:val="00A2702B"/>
    <w:rsid w:val="00A275F2"/>
    <w:rsid w:val="00A27DC4"/>
    <w:rsid w:val="00A30A2B"/>
    <w:rsid w:val="00A30CED"/>
    <w:rsid w:val="00A30FC7"/>
    <w:rsid w:val="00A31025"/>
    <w:rsid w:val="00A313B9"/>
    <w:rsid w:val="00A32D50"/>
    <w:rsid w:val="00A32EEC"/>
    <w:rsid w:val="00A3311C"/>
    <w:rsid w:val="00A336BB"/>
    <w:rsid w:val="00A33993"/>
    <w:rsid w:val="00A33CA0"/>
    <w:rsid w:val="00A3430E"/>
    <w:rsid w:val="00A345ED"/>
    <w:rsid w:val="00A348FF"/>
    <w:rsid w:val="00A357E6"/>
    <w:rsid w:val="00A35F98"/>
    <w:rsid w:val="00A3637F"/>
    <w:rsid w:val="00A364FE"/>
    <w:rsid w:val="00A366CA"/>
    <w:rsid w:val="00A36CBD"/>
    <w:rsid w:val="00A37624"/>
    <w:rsid w:val="00A4101F"/>
    <w:rsid w:val="00A416CE"/>
    <w:rsid w:val="00A41A1D"/>
    <w:rsid w:val="00A41AAE"/>
    <w:rsid w:val="00A41B9E"/>
    <w:rsid w:val="00A41E71"/>
    <w:rsid w:val="00A4305D"/>
    <w:rsid w:val="00A44015"/>
    <w:rsid w:val="00A447E4"/>
    <w:rsid w:val="00A455CC"/>
    <w:rsid w:val="00A4610E"/>
    <w:rsid w:val="00A463F2"/>
    <w:rsid w:val="00A46D4F"/>
    <w:rsid w:val="00A47CE1"/>
    <w:rsid w:val="00A47CEE"/>
    <w:rsid w:val="00A50334"/>
    <w:rsid w:val="00A5037E"/>
    <w:rsid w:val="00A5061E"/>
    <w:rsid w:val="00A50BB0"/>
    <w:rsid w:val="00A515B1"/>
    <w:rsid w:val="00A51CC7"/>
    <w:rsid w:val="00A51FA0"/>
    <w:rsid w:val="00A528CF"/>
    <w:rsid w:val="00A53139"/>
    <w:rsid w:val="00A53744"/>
    <w:rsid w:val="00A5495D"/>
    <w:rsid w:val="00A5498A"/>
    <w:rsid w:val="00A54AB7"/>
    <w:rsid w:val="00A54ACB"/>
    <w:rsid w:val="00A55303"/>
    <w:rsid w:val="00A55392"/>
    <w:rsid w:val="00A56002"/>
    <w:rsid w:val="00A5640E"/>
    <w:rsid w:val="00A56D70"/>
    <w:rsid w:val="00A57A66"/>
    <w:rsid w:val="00A606E5"/>
    <w:rsid w:val="00A6149B"/>
    <w:rsid w:val="00A625DF"/>
    <w:rsid w:val="00A6290B"/>
    <w:rsid w:val="00A62A5F"/>
    <w:rsid w:val="00A63040"/>
    <w:rsid w:val="00A636AF"/>
    <w:rsid w:val="00A637D1"/>
    <w:rsid w:val="00A63B33"/>
    <w:rsid w:val="00A64603"/>
    <w:rsid w:val="00A648F3"/>
    <w:rsid w:val="00A64FD6"/>
    <w:rsid w:val="00A65498"/>
    <w:rsid w:val="00A65851"/>
    <w:rsid w:val="00A65E40"/>
    <w:rsid w:val="00A661F3"/>
    <w:rsid w:val="00A66F17"/>
    <w:rsid w:val="00A6723B"/>
    <w:rsid w:val="00A67254"/>
    <w:rsid w:val="00A677ED"/>
    <w:rsid w:val="00A67BCC"/>
    <w:rsid w:val="00A67CB9"/>
    <w:rsid w:val="00A710BB"/>
    <w:rsid w:val="00A71F79"/>
    <w:rsid w:val="00A721D0"/>
    <w:rsid w:val="00A72297"/>
    <w:rsid w:val="00A729D3"/>
    <w:rsid w:val="00A72AE0"/>
    <w:rsid w:val="00A734EE"/>
    <w:rsid w:val="00A73575"/>
    <w:rsid w:val="00A73BE4"/>
    <w:rsid w:val="00A74594"/>
    <w:rsid w:val="00A74712"/>
    <w:rsid w:val="00A747A4"/>
    <w:rsid w:val="00A74A80"/>
    <w:rsid w:val="00A753AB"/>
    <w:rsid w:val="00A754D1"/>
    <w:rsid w:val="00A75E14"/>
    <w:rsid w:val="00A75FD8"/>
    <w:rsid w:val="00A77757"/>
    <w:rsid w:val="00A77B03"/>
    <w:rsid w:val="00A80D26"/>
    <w:rsid w:val="00A81162"/>
    <w:rsid w:val="00A81515"/>
    <w:rsid w:val="00A81CEA"/>
    <w:rsid w:val="00A82182"/>
    <w:rsid w:val="00A82AEA"/>
    <w:rsid w:val="00A83738"/>
    <w:rsid w:val="00A83752"/>
    <w:rsid w:val="00A8443F"/>
    <w:rsid w:val="00A847CF"/>
    <w:rsid w:val="00A8482D"/>
    <w:rsid w:val="00A84C1D"/>
    <w:rsid w:val="00A85600"/>
    <w:rsid w:val="00A85D46"/>
    <w:rsid w:val="00A85DBE"/>
    <w:rsid w:val="00A85EB5"/>
    <w:rsid w:val="00A877AC"/>
    <w:rsid w:val="00A8780B"/>
    <w:rsid w:val="00A87E55"/>
    <w:rsid w:val="00A87F37"/>
    <w:rsid w:val="00A90982"/>
    <w:rsid w:val="00A90B34"/>
    <w:rsid w:val="00A90B76"/>
    <w:rsid w:val="00A920A6"/>
    <w:rsid w:val="00A921B4"/>
    <w:rsid w:val="00A92468"/>
    <w:rsid w:val="00A93FD1"/>
    <w:rsid w:val="00A945CC"/>
    <w:rsid w:val="00A94ADE"/>
    <w:rsid w:val="00A9572A"/>
    <w:rsid w:val="00A95932"/>
    <w:rsid w:val="00A96304"/>
    <w:rsid w:val="00A96633"/>
    <w:rsid w:val="00A976DB"/>
    <w:rsid w:val="00AA08DA"/>
    <w:rsid w:val="00AA0D26"/>
    <w:rsid w:val="00AA0F09"/>
    <w:rsid w:val="00AA2606"/>
    <w:rsid w:val="00AA2808"/>
    <w:rsid w:val="00AA2A11"/>
    <w:rsid w:val="00AA2B37"/>
    <w:rsid w:val="00AA338B"/>
    <w:rsid w:val="00AA341D"/>
    <w:rsid w:val="00AA37C0"/>
    <w:rsid w:val="00AA396E"/>
    <w:rsid w:val="00AA3BEE"/>
    <w:rsid w:val="00AA4921"/>
    <w:rsid w:val="00AA57F6"/>
    <w:rsid w:val="00AA6074"/>
    <w:rsid w:val="00AA60C0"/>
    <w:rsid w:val="00AA612E"/>
    <w:rsid w:val="00AA6860"/>
    <w:rsid w:val="00AB05F5"/>
    <w:rsid w:val="00AB08A0"/>
    <w:rsid w:val="00AB1099"/>
    <w:rsid w:val="00AB12DD"/>
    <w:rsid w:val="00AB16BF"/>
    <w:rsid w:val="00AB18A7"/>
    <w:rsid w:val="00AB1941"/>
    <w:rsid w:val="00AB1E1D"/>
    <w:rsid w:val="00AB1EBD"/>
    <w:rsid w:val="00AB20E9"/>
    <w:rsid w:val="00AB221B"/>
    <w:rsid w:val="00AB2F6A"/>
    <w:rsid w:val="00AB366D"/>
    <w:rsid w:val="00AB3B05"/>
    <w:rsid w:val="00AB49DF"/>
    <w:rsid w:val="00AB5098"/>
    <w:rsid w:val="00AB5BCF"/>
    <w:rsid w:val="00AB697E"/>
    <w:rsid w:val="00AB6C89"/>
    <w:rsid w:val="00AB6F44"/>
    <w:rsid w:val="00AB7236"/>
    <w:rsid w:val="00AB7525"/>
    <w:rsid w:val="00AB75C0"/>
    <w:rsid w:val="00AB7607"/>
    <w:rsid w:val="00AB7C8B"/>
    <w:rsid w:val="00AC11FE"/>
    <w:rsid w:val="00AC24B2"/>
    <w:rsid w:val="00AC2E43"/>
    <w:rsid w:val="00AC4948"/>
    <w:rsid w:val="00AC5006"/>
    <w:rsid w:val="00AC6027"/>
    <w:rsid w:val="00AC635A"/>
    <w:rsid w:val="00AC6C54"/>
    <w:rsid w:val="00AD001D"/>
    <w:rsid w:val="00AD00A3"/>
    <w:rsid w:val="00AD0B37"/>
    <w:rsid w:val="00AD11EE"/>
    <w:rsid w:val="00AD16F6"/>
    <w:rsid w:val="00AD179B"/>
    <w:rsid w:val="00AD1B42"/>
    <w:rsid w:val="00AD1C64"/>
    <w:rsid w:val="00AD2099"/>
    <w:rsid w:val="00AD209B"/>
    <w:rsid w:val="00AD255F"/>
    <w:rsid w:val="00AD343A"/>
    <w:rsid w:val="00AD4019"/>
    <w:rsid w:val="00AD44F8"/>
    <w:rsid w:val="00AD4862"/>
    <w:rsid w:val="00AD49E8"/>
    <w:rsid w:val="00AD4D78"/>
    <w:rsid w:val="00AD5011"/>
    <w:rsid w:val="00AD6176"/>
    <w:rsid w:val="00AD6748"/>
    <w:rsid w:val="00AD6F17"/>
    <w:rsid w:val="00AD7B81"/>
    <w:rsid w:val="00AE06FA"/>
    <w:rsid w:val="00AE1EE5"/>
    <w:rsid w:val="00AE1FF0"/>
    <w:rsid w:val="00AE2A3F"/>
    <w:rsid w:val="00AE3526"/>
    <w:rsid w:val="00AE380B"/>
    <w:rsid w:val="00AE38B1"/>
    <w:rsid w:val="00AE4CEA"/>
    <w:rsid w:val="00AE50F9"/>
    <w:rsid w:val="00AE5264"/>
    <w:rsid w:val="00AE70FA"/>
    <w:rsid w:val="00AE7388"/>
    <w:rsid w:val="00AE7713"/>
    <w:rsid w:val="00AE7ECD"/>
    <w:rsid w:val="00AF0FAD"/>
    <w:rsid w:val="00AF178C"/>
    <w:rsid w:val="00AF1F9F"/>
    <w:rsid w:val="00AF201C"/>
    <w:rsid w:val="00AF20C5"/>
    <w:rsid w:val="00AF214C"/>
    <w:rsid w:val="00AF316E"/>
    <w:rsid w:val="00AF316F"/>
    <w:rsid w:val="00AF3739"/>
    <w:rsid w:val="00AF395A"/>
    <w:rsid w:val="00AF3F65"/>
    <w:rsid w:val="00AF4209"/>
    <w:rsid w:val="00AF4B53"/>
    <w:rsid w:val="00AF4D45"/>
    <w:rsid w:val="00AF4FD3"/>
    <w:rsid w:val="00AF534F"/>
    <w:rsid w:val="00AF5754"/>
    <w:rsid w:val="00AF5868"/>
    <w:rsid w:val="00AF5C59"/>
    <w:rsid w:val="00AF6128"/>
    <w:rsid w:val="00AF6222"/>
    <w:rsid w:val="00AF6535"/>
    <w:rsid w:val="00AF6B70"/>
    <w:rsid w:val="00AF70A0"/>
    <w:rsid w:val="00AF70C5"/>
    <w:rsid w:val="00AF7698"/>
    <w:rsid w:val="00AF7A4E"/>
    <w:rsid w:val="00AF7B91"/>
    <w:rsid w:val="00B00626"/>
    <w:rsid w:val="00B0076F"/>
    <w:rsid w:val="00B00B9F"/>
    <w:rsid w:val="00B0157A"/>
    <w:rsid w:val="00B01826"/>
    <w:rsid w:val="00B02F56"/>
    <w:rsid w:val="00B02FF9"/>
    <w:rsid w:val="00B03438"/>
    <w:rsid w:val="00B034BB"/>
    <w:rsid w:val="00B0396B"/>
    <w:rsid w:val="00B041AE"/>
    <w:rsid w:val="00B04EC9"/>
    <w:rsid w:val="00B05A2D"/>
    <w:rsid w:val="00B06132"/>
    <w:rsid w:val="00B06472"/>
    <w:rsid w:val="00B06C09"/>
    <w:rsid w:val="00B071C1"/>
    <w:rsid w:val="00B072B5"/>
    <w:rsid w:val="00B07497"/>
    <w:rsid w:val="00B079F0"/>
    <w:rsid w:val="00B07C1B"/>
    <w:rsid w:val="00B1051B"/>
    <w:rsid w:val="00B10B9D"/>
    <w:rsid w:val="00B10BF7"/>
    <w:rsid w:val="00B110F7"/>
    <w:rsid w:val="00B125A9"/>
    <w:rsid w:val="00B126CC"/>
    <w:rsid w:val="00B12D92"/>
    <w:rsid w:val="00B130BF"/>
    <w:rsid w:val="00B14612"/>
    <w:rsid w:val="00B14DB3"/>
    <w:rsid w:val="00B15093"/>
    <w:rsid w:val="00B15126"/>
    <w:rsid w:val="00B1552D"/>
    <w:rsid w:val="00B15773"/>
    <w:rsid w:val="00B15E79"/>
    <w:rsid w:val="00B15E9D"/>
    <w:rsid w:val="00B16925"/>
    <w:rsid w:val="00B1692F"/>
    <w:rsid w:val="00B169BD"/>
    <w:rsid w:val="00B16A61"/>
    <w:rsid w:val="00B16CD9"/>
    <w:rsid w:val="00B16DF1"/>
    <w:rsid w:val="00B17586"/>
    <w:rsid w:val="00B192C4"/>
    <w:rsid w:val="00B200A4"/>
    <w:rsid w:val="00B20FC2"/>
    <w:rsid w:val="00B21451"/>
    <w:rsid w:val="00B21BB4"/>
    <w:rsid w:val="00B22408"/>
    <w:rsid w:val="00B2280A"/>
    <w:rsid w:val="00B22908"/>
    <w:rsid w:val="00B2408A"/>
    <w:rsid w:val="00B24212"/>
    <w:rsid w:val="00B24D3E"/>
    <w:rsid w:val="00B24FBA"/>
    <w:rsid w:val="00B25347"/>
    <w:rsid w:val="00B25C69"/>
    <w:rsid w:val="00B26060"/>
    <w:rsid w:val="00B26E3F"/>
    <w:rsid w:val="00B2760C"/>
    <w:rsid w:val="00B27E36"/>
    <w:rsid w:val="00B30788"/>
    <w:rsid w:val="00B30BC1"/>
    <w:rsid w:val="00B31151"/>
    <w:rsid w:val="00B316E9"/>
    <w:rsid w:val="00B3172D"/>
    <w:rsid w:val="00B31879"/>
    <w:rsid w:val="00B31AEA"/>
    <w:rsid w:val="00B3253E"/>
    <w:rsid w:val="00B339DF"/>
    <w:rsid w:val="00B3490F"/>
    <w:rsid w:val="00B352AA"/>
    <w:rsid w:val="00B356F0"/>
    <w:rsid w:val="00B359AE"/>
    <w:rsid w:val="00B360BE"/>
    <w:rsid w:val="00B36544"/>
    <w:rsid w:val="00B3668D"/>
    <w:rsid w:val="00B36762"/>
    <w:rsid w:val="00B373FB"/>
    <w:rsid w:val="00B37D97"/>
    <w:rsid w:val="00B409D3"/>
    <w:rsid w:val="00B40AB7"/>
    <w:rsid w:val="00B41032"/>
    <w:rsid w:val="00B4108C"/>
    <w:rsid w:val="00B411A2"/>
    <w:rsid w:val="00B41746"/>
    <w:rsid w:val="00B41D0B"/>
    <w:rsid w:val="00B41D64"/>
    <w:rsid w:val="00B42369"/>
    <w:rsid w:val="00B42BC8"/>
    <w:rsid w:val="00B43423"/>
    <w:rsid w:val="00B4375A"/>
    <w:rsid w:val="00B43D50"/>
    <w:rsid w:val="00B43FEC"/>
    <w:rsid w:val="00B4446C"/>
    <w:rsid w:val="00B448DF"/>
    <w:rsid w:val="00B44FD0"/>
    <w:rsid w:val="00B45669"/>
    <w:rsid w:val="00B45FE2"/>
    <w:rsid w:val="00B464A5"/>
    <w:rsid w:val="00B46954"/>
    <w:rsid w:val="00B469C6"/>
    <w:rsid w:val="00B50380"/>
    <w:rsid w:val="00B51182"/>
    <w:rsid w:val="00B51EC2"/>
    <w:rsid w:val="00B51FC6"/>
    <w:rsid w:val="00B52DA7"/>
    <w:rsid w:val="00B5345C"/>
    <w:rsid w:val="00B53551"/>
    <w:rsid w:val="00B53CE6"/>
    <w:rsid w:val="00B549FF"/>
    <w:rsid w:val="00B54A68"/>
    <w:rsid w:val="00B55379"/>
    <w:rsid w:val="00B55824"/>
    <w:rsid w:val="00B56599"/>
    <w:rsid w:val="00B57279"/>
    <w:rsid w:val="00B57953"/>
    <w:rsid w:val="00B600C0"/>
    <w:rsid w:val="00B604A1"/>
    <w:rsid w:val="00B606E5"/>
    <w:rsid w:val="00B6093B"/>
    <w:rsid w:val="00B60CA8"/>
    <w:rsid w:val="00B60E2A"/>
    <w:rsid w:val="00B60FA5"/>
    <w:rsid w:val="00B61215"/>
    <w:rsid w:val="00B61811"/>
    <w:rsid w:val="00B61ECE"/>
    <w:rsid w:val="00B62457"/>
    <w:rsid w:val="00B6271A"/>
    <w:rsid w:val="00B6293F"/>
    <w:rsid w:val="00B62FD5"/>
    <w:rsid w:val="00B630AA"/>
    <w:rsid w:val="00B63752"/>
    <w:rsid w:val="00B639F4"/>
    <w:rsid w:val="00B63D44"/>
    <w:rsid w:val="00B6449E"/>
    <w:rsid w:val="00B65A41"/>
    <w:rsid w:val="00B65E2E"/>
    <w:rsid w:val="00B66AEE"/>
    <w:rsid w:val="00B67483"/>
    <w:rsid w:val="00B678A1"/>
    <w:rsid w:val="00B70B7B"/>
    <w:rsid w:val="00B70C7D"/>
    <w:rsid w:val="00B711A2"/>
    <w:rsid w:val="00B7183D"/>
    <w:rsid w:val="00B71C3D"/>
    <w:rsid w:val="00B72291"/>
    <w:rsid w:val="00B72381"/>
    <w:rsid w:val="00B72A86"/>
    <w:rsid w:val="00B72ADA"/>
    <w:rsid w:val="00B740A8"/>
    <w:rsid w:val="00B74168"/>
    <w:rsid w:val="00B74A32"/>
    <w:rsid w:val="00B75370"/>
    <w:rsid w:val="00B753BC"/>
    <w:rsid w:val="00B75450"/>
    <w:rsid w:val="00B754EF"/>
    <w:rsid w:val="00B75781"/>
    <w:rsid w:val="00B759D8"/>
    <w:rsid w:val="00B760A7"/>
    <w:rsid w:val="00B76D49"/>
    <w:rsid w:val="00B7725F"/>
    <w:rsid w:val="00B774D5"/>
    <w:rsid w:val="00B7789F"/>
    <w:rsid w:val="00B77C55"/>
    <w:rsid w:val="00B77EF1"/>
    <w:rsid w:val="00B801C9"/>
    <w:rsid w:val="00B80449"/>
    <w:rsid w:val="00B80478"/>
    <w:rsid w:val="00B80FF5"/>
    <w:rsid w:val="00B811B7"/>
    <w:rsid w:val="00B81407"/>
    <w:rsid w:val="00B8141C"/>
    <w:rsid w:val="00B8142D"/>
    <w:rsid w:val="00B81A0C"/>
    <w:rsid w:val="00B82929"/>
    <w:rsid w:val="00B8370B"/>
    <w:rsid w:val="00B838B4"/>
    <w:rsid w:val="00B83ABD"/>
    <w:rsid w:val="00B83E36"/>
    <w:rsid w:val="00B83EE0"/>
    <w:rsid w:val="00B840C2"/>
    <w:rsid w:val="00B84D44"/>
    <w:rsid w:val="00B852D5"/>
    <w:rsid w:val="00B85802"/>
    <w:rsid w:val="00B86888"/>
    <w:rsid w:val="00B86B09"/>
    <w:rsid w:val="00B8773E"/>
    <w:rsid w:val="00B87833"/>
    <w:rsid w:val="00B90E03"/>
    <w:rsid w:val="00B9129D"/>
    <w:rsid w:val="00B9143A"/>
    <w:rsid w:val="00B91961"/>
    <w:rsid w:val="00B91A80"/>
    <w:rsid w:val="00B91DA5"/>
    <w:rsid w:val="00B923B6"/>
    <w:rsid w:val="00B926FF"/>
    <w:rsid w:val="00B92823"/>
    <w:rsid w:val="00B93871"/>
    <w:rsid w:val="00B93CA9"/>
    <w:rsid w:val="00B948BC"/>
    <w:rsid w:val="00B94D07"/>
    <w:rsid w:val="00B9572B"/>
    <w:rsid w:val="00B95D88"/>
    <w:rsid w:val="00B966F0"/>
    <w:rsid w:val="00B97089"/>
    <w:rsid w:val="00B97498"/>
    <w:rsid w:val="00B97C17"/>
    <w:rsid w:val="00B97C64"/>
    <w:rsid w:val="00BA0381"/>
    <w:rsid w:val="00BA0517"/>
    <w:rsid w:val="00BA0538"/>
    <w:rsid w:val="00BA0FBC"/>
    <w:rsid w:val="00BA14F9"/>
    <w:rsid w:val="00BA163C"/>
    <w:rsid w:val="00BA2A8A"/>
    <w:rsid w:val="00BA2A99"/>
    <w:rsid w:val="00BA4681"/>
    <w:rsid w:val="00BA4970"/>
    <w:rsid w:val="00BA51B9"/>
    <w:rsid w:val="00BA5DFE"/>
    <w:rsid w:val="00BA6C89"/>
    <w:rsid w:val="00BA71AB"/>
    <w:rsid w:val="00BA7D68"/>
    <w:rsid w:val="00BB07B4"/>
    <w:rsid w:val="00BB1156"/>
    <w:rsid w:val="00BB1214"/>
    <w:rsid w:val="00BB131F"/>
    <w:rsid w:val="00BB219E"/>
    <w:rsid w:val="00BB2B86"/>
    <w:rsid w:val="00BB305B"/>
    <w:rsid w:val="00BB38C0"/>
    <w:rsid w:val="00BB395A"/>
    <w:rsid w:val="00BB3E82"/>
    <w:rsid w:val="00BB4097"/>
    <w:rsid w:val="00BB4C00"/>
    <w:rsid w:val="00BB4C30"/>
    <w:rsid w:val="00BB5F34"/>
    <w:rsid w:val="00BB6438"/>
    <w:rsid w:val="00BB672A"/>
    <w:rsid w:val="00BB69CB"/>
    <w:rsid w:val="00BB6C5A"/>
    <w:rsid w:val="00BB7347"/>
    <w:rsid w:val="00BB778A"/>
    <w:rsid w:val="00BC02AF"/>
    <w:rsid w:val="00BC0AA8"/>
    <w:rsid w:val="00BC0CD8"/>
    <w:rsid w:val="00BC100A"/>
    <w:rsid w:val="00BC10C4"/>
    <w:rsid w:val="00BC1D9E"/>
    <w:rsid w:val="00BC228E"/>
    <w:rsid w:val="00BC26DD"/>
    <w:rsid w:val="00BC2A3B"/>
    <w:rsid w:val="00BC3713"/>
    <w:rsid w:val="00BC4E86"/>
    <w:rsid w:val="00BC5424"/>
    <w:rsid w:val="00BC5A03"/>
    <w:rsid w:val="00BC5A2A"/>
    <w:rsid w:val="00BC642A"/>
    <w:rsid w:val="00BC6C45"/>
    <w:rsid w:val="00BC72A6"/>
    <w:rsid w:val="00BD0009"/>
    <w:rsid w:val="00BD0454"/>
    <w:rsid w:val="00BD0756"/>
    <w:rsid w:val="00BD0AE5"/>
    <w:rsid w:val="00BD1D6D"/>
    <w:rsid w:val="00BD255C"/>
    <w:rsid w:val="00BD25BE"/>
    <w:rsid w:val="00BD26EF"/>
    <w:rsid w:val="00BD290D"/>
    <w:rsid w:val="00BD2F5E"/>
    <w:rsid w:val="00BD35DA"/>
    <w:rsid w:val="00BD47BD"/>
    <w:rsid w:val="00BD55F7"/>
    <w:rsid w:val="00BD5AA7"/>
    <w:rsid w:val="00BD62EF"/>
    <w:rsid w:val="00BD705F"/>
    <w:rsid w:val="00BD76AD"/>
    <w:rsid w:val="00BD7805"/>
    <w:rsid w:val="00BD7BD4"/>
    <w:rsid w:val="00BE0391"/>
    <w:rsid w:val="00BE0850"/>
    <w:rsid w:val="00BE0E0B"/>
    <w:rsid w:val="00BE0E2D"/>
    <w:rsid w:val="00BE1191"/>
    <w:rsid w:val="00BE11FB"/>
    <w:rsid w:val="00BE1710"/>
    <w:rsid w:val="00BE1F79"/>
    <w:rsid w:val="00BE2191"/>
    <w:rsid w:val="00BE2411"/>
    <w:rsid w:val="00BE28E7"/>
    <w:rsid w:val="00BE363E"/>
    <w:rsid w:val="00BE49BC"/>
    <w:rsid w:val="00BE5B16"/>
    <w:rsid w:val="00BE5BD0"/>
    <w:rsid w:val="00BE5EA7"/>
    <w:rsid w:val="00BE6393"/>
    <w:rsid w:val="00BE7CF4"/>
    <w:rsid w:val="00BE7F8C"/>
    <w:rsid w:val="00BF0172"/>
    <w:rsid w:val="00BF03BC"/>
    <w:rsid w:val="00BF1428"/>
    <w:rsid w:val="00BF166A"/>
    <w:rsid w:val="00BF19E9"/>
    <w:rsid w:val="00BF1F7A"/>
    <w:rsid w:val="00BF1F8F"/>
    <w:rsid w:val="00BF275F"/>
    <w:rsid w:val="00BF2BB6"/>
    <w:rsid w:val="00BF390F"/>
    <w:rsid w:val="00BF402A"/>
    <w:rsid w:val="00BF4273"/>
    <w:rsid w:val="00BF4A29"/>
    <w:rsid w:val="00BF61F9"/>
    <w:rsid w:val="00BF6217"/>
    <w:rsid w:val="00BF62F7"/>
    <w:rsid w:val="00BF668E"/>
    <w:rsid w:val="00BF67FE"/>
    <w:rsid w:val="00BF7AAD"/>
    <w:rsid w:val="00C00898"/>
    <w:rsid w:val="00C01352"/>
    <w:rsid w:val="00C01B4F"/>
    <w:rsid w:val="00C01B9C"/>
    <w:rsid w:val="00C029EC"/>
    <w:rsid w:val="00C03288"/>
    <w:rsid w:val="00C04154"/>
    <w:rsid w:val="00C0425E"/>
    <w:rsid w:val="00C0495F"/>
    <w:rsid w:val="00C05737"/>
    <w:rsid w:val="00C05A06"/>
    <w:rsid w:val="00C06BDB"/>
    <w:rsid w:val="00C073D0"/>
    <w:rsid w:val="00C07BE6"/>
    <w:rsid w:val="00C108C5"/>
    <w:rsid w:val="00C10B01"/>
    <w:rsid w:val="00C121A7"/>
    <w:rsid w:val="00C128E2"/>
    <w:rsid w:val="00C12F80"/>
    <w:rsid w:val="00C134A9"/>
    <w:rsid w:val="00C13577"/>
    <w:rsid w:val="00C135C9"/>
    <w:rsid w:val="00C1378F"/>
    <w:rsid w:val="00C13868"/>
    <w:rsid w:val="00C13B1A"/>
    <w:rsid w:val="00C13FE9"/>
    <w:rsid w:val="00C142C1"/>
    <w:rsid w:val="00C14561"/>
    <w:rsid w:val="00C1473E"/>
    <w:rsid w:val="00C149D7"/>
    <w:rsid w:val="00C14C3D"/>
    <w:rsid w:val="00C14FCC"/>
    <w:rsid w:val="00C1555E"/>
    <w:rsid w:val="00C16130"/>
    <w:rsid w:val="00C16332"/>
    <w:rsid w:val="00C1726F"/>
    <w:rsid w:val="00C20736"/>
    <w:rsid w:val="00C21424"/>
    <w:rsid w:val="00C21DE7"/>
    <w:rsid w:val="00C220F3"/>
    <w:rsid w:val="00C22BCE"/>
    <w:rsid w:val="00C22D9C"/>
    <w:rsid w:val="00C235B9"/>
    <w:rsid w:val="00C2379E"/>
    <w:rsid w:val="00C23C27"/>
    <w:rsid w:val="00C23C93"/>
    <w:rsid w:val="00C25A9A"/>
    <w:rsid w:val="00C2603F"/>
    <w:rsid w:val="00C263DF"/>
    <w:rsid w:val="00C2680D"/>
    <w:rsid w:val="00C2687C"/>
    <w:rsid w:val="00C27301"/>
    <w:rsid w:val="00C27346"/>
    <w:rsid w:val="00C2770C"/>
    <w:rsid w:val="00C27FC1"/>
    <w:rsid w:val="00C306B7"/>
    <w:rsid w:val="00C308D4"/>
    <w:rsid w:val="00C3090C"/>
    <w:rsid w:val="00C30C89"/>
    <w:rsid w:val="00C30F8A"/>
    <w:rsid w:val="00C311E0"/>
    <w:rsid w:val="00C3137E"/>
    <w:rsid w:val="00C31F44"/>
    <w:rsid w:val="00C328B6"/>
    <w:rsid w:val="00C32AEF"/>
    <w:rsid w:val="00C32F6B"/>
    <w:rsid w:val="00C32F9C"/>
    <w:rsid w:val="00C33501"/>
    <w:rsid w:val="00C339B2"/>
    <w:rsid w:val="00C33EE7"/>
    <w:rsid w:val="00C343B7"/>
    <w:rsid w:val="00C343D2"/>
    <w:rsid w:val="00C34612"/>
    <w:rsid w:val="00C346DC"/>
    <w:rsid w:val="00C3548A"/>
    <w:rsid w:val="00C35757"/>
    <w:rsid w:val="00C35830"/>
    <w:rsid w:val="00C3585B"/>
    <w:rsid w:val="00C35DAB"/>
    <w:rsid w:val="00C35F36"/>
    <w:rsid w:val="00C36F77"/>
    <w:rsid w:val="00C37711"/>
    <w:rsid w:val="00C37913"/>
    <w:rsid w:val="00C37B03"/>
    <w:rsid w:val="00C37D25"/>
    <w:rsid w:val="00C404A1"/>
    <w:rsid w:val="00C405E2"/>
    <w:rsid w:val="00C40C6F"/>
    <w:rsid w:val="00C4168E"/>
    <w:rsid w:val="00C4194F"/>
    <w:rsid w:val="00C41EE3"/>
    <w:rsid w:val="00C422F1"/>
    <w:rsid w:val="00C42B28"/>
    <w:rsid w:val="00C42B6B"/>
    <w:rsid w:val="00C42DD7"/>
    <w:rsid w:val="00C43310"/>
    <w:rsid w:val="00C4331F"/>
    <w:rsid w:val="00C43955"/>
    <w:rsid w:val="00C440C0"/>
    <w:rsid w:val="00C4481E"/>
    <w:rsid w:val="00C45BF9"/>
    <w:rsid w:val="00C45C24"/>
    <w:rsid w:val="00C45D2D"/>
    <w:rsid w:val="00C462F2"/>
    <w:rsid w:val="00C4702C"/>
    <w:rsid w:val="00C4708B"/>
    <w:rsid w:val="00C478EB"/>
    <w:rsid w:val="00C47B70"/>
    <w:rsid w:val="00C502E2"/>
    <w:rsid w:val="00C50634"/>
    <w:rsid w:val="00C5069E"/>
    <w:rsid w:val="00C50B57"/>
    <w:rsid w:val="00C50C60"/>
    <w:rsid w:val="00C523F4"/>
    <w:rsid w:val="00C5240B"/>
    <w:rsid w:val="00C527F6"/>
    <w:rsid w:val="00C529E7"/>
    <w:rsid w:val="00C52ED5"/>
    <w:rsid w:val="00C5354C"/>
    <w:rsid w:val="00C536A0"/>
    <w:rsid w:val="00C54501"/>
    <w:rsid w:val="00C545E5"/>
    <w:rsid w:val="00C546FB"/>
    <w:rsid w:val="00C54B54"/>
    <w:rsid w:val="00C55593"/>
    <w:rsid w:val="00C55A8C"/>
    <w:rsid w:val="00C55EA5"/>
    <w:rsid w:val="00C56310"/>
    <w:rsid w:val="00C56408"/>
    <w:rsid w:val="00C566FB"/>
    <w:rsid w:val="00C56843"/>
    <w:rsid w:val="00C56A30"/>
    <w:rsid w:val="00C56CB4"/>
    <w:rsid w:val="00C57BDE"/>
    <w:rsid w:val="00C57C83"/>
    <w:rsid w:val="00C61021"/>
    <w:rsid w:val="00C611E2"/>
    <w:rsid w:val="00C617E8"/>
    <w:rsid w:val="00C617EA"/>
    <w:rsid w:val="00C61805"/>
    <w:rsid w:val="00C61838"/>
    <w:rsid w:val="00C618A0"/>
    <w:rsid w:val="00C6193D"/>
    <w:rsid w:val="00C619D8"/>
    <w:rsid w:val="00C619E6"/>
    <w:rsid w:val="00C624B2"/>
    <w:rsid w:val="00C62681"/>
    <w:rsid w:val="00C626F8"/>
    <w:rsid w:val="00C6288F"/>
    <w:rsid w:val="00C62E02"/>
    <w:rsid w:val="00C63121"/>
    <w:rsid w:val="00C6360F"/>
    <w:rsid w:val="00C63CE4"/>
    <w:rsid w:val="00C642FA"/>
    <w:rsid w:val="00C64471"/>
    <w:rsid w:val="00C64BA3"/>
    <w:rsid w:val="00C64DA0"/>
    <w:rsid w:val="00C65025"/>
    <w:rsid w:val="00C6518E"/>
    <w:rsid w:val="00C658A0"/>
    <w:rsid w:val="00C6642B"/>
    <w:rsid w:val="00C669DB"/>
    <w:rsid w:val="00C67163"/>
    <w:rsid w:val="00C672F1"/>
    <w:rsid w:val="00C675F1"/>
    <w:rsid w:val="00C67F03"/>
    <w:rsid w:val="00C70088"/>
    <w:rsid w:val="00C702AC"/>
    <w:rsid w:val="00C707F4"/>
    <w:rsid w:val="00C70FE3"/>
    <w:rsid w:val="00C7126A"/>
    <w:rsid w:val="00C7155E"/>
    <w:rsid w:val="00C724D8"/>
    <w:rsid w:val="00C72705"/>
    <w:rsid w:val="00C728F5"/>
    <w:rsid w:val="00C73DC2"/>
    <w:rsid w:val="00C740F2"/>
    <w:rsid w:val="00C74711"/>
    <w:rsid w:val="00C74816"/>
    <w:rsid w:val="00C74CDA"/>
    <w:rsid w:val="00C75B22"/>
    <w:rsid w:val="00C77375"/>
    <w:rsid w:val="00C776ED"/>
    <w:rsid w:val="00C7783D"/>
    <w:rsid w:val="00C77B8B"/>
    <w:rsid w:val="00C77DF1"/>
    <w:rsid w:val="00C80317"/>
    <w:rsid w:val="00C80680"/>
    <w:rsid w:val="00C80883"/>
    <w:rsid w:val="00C81429"/>
    <w:rsid w:val="00C81463"/>
    <w:rsid w:val="00C8162F"/>
    <w:rsid w:val="00C8195A"/>
    <w:rsid w:val="00C8235B"/>
    <w:rsid w:val="00C82561"/>
    <w:rsid w:val="00C83590"/>
    <w:rsid w:val="00C836A3"/>
    <w:rsid w:val="00C8382F"/>
    <w:rsid w:val="00C83A60"/>
    <w:rsid w:val="00C84B82"/>
    <w:rsid w:val="00C85ED2"/>
    <w:rsid w:val="00C86253"/>
    <w:rsid w:val="00C86DCE"/>
    <w:rsid w:val="00C87D37"/>
    <w:rsid w:val="00C87EA1"/>
    <w:rsid w:val="00C9049B"/>
    <w:rsid w:val="00C9059B"/>
    <w:rsid w:val="00C907CF"/>
    <w:rsid w:val="00C90AF0"/>
    <w:rsid w:val="00C910C2"/>
    <w:rsid w:val="00C913B8"/>
    <w:rsid w:val="00C91EB8"/>
    <w:rsid w:val="00C92041"/>
    <w:rsid w:val="00C92E65"/>
    <w:rsid w:val="00C932EE"/>
    <w:rsid w:val="00C939EB"/>
    <w:rsid w:val="00C93E8E"/>
    <w:rsid w:val="00C93F4D"/>
    <w:rsid w:val="00C9427E"/>
    <w:rsid w:val="00C94F7D"/>
    <w:rsid w:val="00C95861"/>
    <w:rsid w:val="00C95A25"/>
    <w:rsid w:val="00C95F5E"/>
    <w:rsid w:val="00C96249"/>
    <w:rsid w:val="00C963A5"/>
    <w:rsid w:val="00C963E3"/>
    <w:rsid w:val="00C96725"/>
    <w:rsid w:val="00C968AB"/>
    <w:rsid w:val="00C96AA4"/>
    <w:rsid w:val="00C96B50"/>
    <w:rsid w:val="00C96D4C"/>
    <w:rsid w:val="00CA029C"/>
    <w:rsid w:val="00CA0931"/>
    <w:rsid w:val="00CA168C"/>
    <w:rsid w:val="00CA1C10"/>
    <w:rsid w:val="00CA1D6B"/>
    <w:rsid w:val="00CA31F9"/>
    <w:rsid w:val="00CA33A9"/>
    <w:rsid w:val="00CA366E"/>
    <w:rsid w:val="00CA383C"/>
    <w:rsid w:val="00CA4391"/>
    <w:rsid w:val="00CA458A"/>
    <w:rsid w:val="00CA5846"/>
    <w:rsid w:val="00CA6187"/>
    <w:rsid w:val="00CA638B"/>
    <w:rsid w:val="00CA63B4"/>
    <w:rsid w:val="00CA733E"/>
    <w:rsid w:val="00CA74FD"/>
    <w:rsid w:val="00CA7B4C"/>
    <w:rsid w:val="00CB0105"/>
    <w:rsid w:val="00CB0EEB"/>
    <w:rsid w:val="00CB198B"/>
    <w:rsid w:val="00CB2045"/>
    <w:rsid w:val="00CB2087"/>
    <w:rsid w:val="00CB243E"/>
    <w:rsid w:val="00CB26C8"/>
    <w:rsid w:val="00CB2FD8"/>
    <w:rsid w:val="00CB3441"/>
    <w:rsid w:val="00CB3B5B"/>
    <w:rsid w:val="00CB3DEE"/>
    <w:rsid w:val="00CB405E"/>
    <w:rsid w:val="00CB4EED"/>
    <w:rsid w:val="00CB57DA"/>
    <w:rsid w:val="00CB6340"/>
    <w:rsid w:val="00CB6571"/>
    <w:rsid w:val="00CB7387"/>
    <w:rsid w:val="00CB77F2"/>
    <w:rsid w:val="00CB7B10"/>
    <w:rsid w:val="00CB7D20"/>
    <w:rsid w:val="00CB7F5B"/>
    <w:rsid w:val="00CC023C"/>
    <w:rsid w:val="00CC0715"/>
    <w:rsid w:val="00CC19AA"/>
    <w:rsid w:val="00CC1A72"/>
    <w:rsid w:val="00CC2804"/>
    <w:rsid w:val="00CC2C28"/>
    <w:rsid w:val="00CC3080"/>
    <w:rsid w:val="00CC308B"/>
    <w:rsid w:val="00CC315A"/>
    <w:rsid w:val="00CC3CAF"/>
    <w:rsid w:val="00CC41B5"/>
    <w:rsid w:val="00CC4437"/>
    <w:rsid w:val="00CC46D9"/>
    <w:rsid w:val="00CC581B"/>
    <w:rsid w:val="00CC5A4A"/>
    <w:rsid w:val="00CC5AC2"/>
    <w:rsid w:val="00CC5DC2"/>
    <w:rsid w:val="00CC64F7"/>
    <w:rsid w:val="00CC681A"/>
    <w:rsid w:val="00CC6B5A"/>
    <w:rsid w:val="00CC770E"/>
    <w:rsid w:val="00CC78B7"/>
    <w:rsid w:val="00CC7923"/>
    <w:rsid w:val="00CD01FC"/>
    <w:rsid w:val="00CD0439"/>
    <w:rsid w:val="00CD1176"/>
    <w:rsid w:val="00CD153D"/>
    <w:rsid w:val="00CD1FB9"/>
    <w:rsid w:val="00CD3575"/>
    <w:rsid w:val="00CD43AD"/>
    <w:rsid w:val="00CD5269"/>
    <w:rsid w:val="00CD5631"/>
    <w:rsid w:val="00CD60B7"/>
    <w:rsid w:val="00CD65F5"/>
    <w:rsid w:val="00CD6E65"/>
    <w:rsid w:val="00CD6F0A"/>
    <w:rsid w:val="00CD7D8C"/>
    <w:rsid w:val="00CE0816"/>
    <w:rsid w:val="00CE0D7B"/>
    <w:rsid w:val="00CE10E9"/>
    <w:rsid w:val="00CE145A"/>
    <w:rsid w:val="00CE1C8D"/>
    <w:rsid w:val="00CE277E"/>
    <w:rsid w:val="00CE2A23"/>
    <w:rsid w:val="00CE43C2"/>
    <w:rsid w:val="00CE454A"/>
    <w:rsid w:val="00CE5061"/>
    <w:rsid w:val="00CE5D3A"/>
    <w:rsid w:val="00CE66F6"/>
    <w:rsid w:val="00CE6B49"/>
    <w:rsid w:val="00CE7A24"/>
    <w:rsid w:val="00CE7A42"/>
    <w:rsid w:val="00CF019A"/>
    <w:rsid w:val="00CF060E"/>
    <w:rsid w:val="00CF088A"/>
    <w:rsid w:val="00CF0A88"/>
    <w:rsid w:val="00CF1131"/>
    <w:rsid w:val="00CF16E8"/>
    <w:rsid w:val="00CF174A"/>
    <w:rsid w:val="00CF1DEC"/>
    <w:rsid w:val="00CF211D"/>
    <w:rsid w:val="00CF227B"/>
    <w:rsid w:val="00CF2653"/>
    <w:rsid w:val="00CF2BE0"/>
    <w:rsid w:val="00CF2F08"/>
    <w:rsid w:val="00CF306E"/>
    <w:rsid w:val="00CF34EE"/>
    <w:rsid w:val="00CF3DB8"/>
    <w:rsid w:val="00CF64D9"/>
    <w:rsid w:val="00CF6890"/>
    <w:rsid w:val="00CF6AEA"/>
    <w:rsid w:val="00CF71A3"/>
    <w:rsid w:val="00CF7477"/>
    <w:rsid w:val="00D00718"/>
    <w:rsid w:val="00D00F98"/>
    <w:rsid w:val="00D01C58"/>
    <w:rsid w:val="00D0225A"/>
    <w:rsid w:val="00D03E68"/>
    <w:rsid w:val="00D040EA"/>
    <w:rsid w:val="00D04736"/>
    <w:rsid w:val="00D0544E"/>
    <w:rsid w:val="00D05636"/>
    <w:rsid w:val="00D06399"/>
    <w:rsid w:val="00D0660A"/>
    <w:rsid w:val="00D06C1B"/>
    <w:rsid w:val="00D06CDB"/>
    <w:rsid w:val="00D07180"/>
    <w:rsid w:val="00D0745D"/>
    <w:rsid w:val="00D07C86"/>
    <w:rsid w:val="00D07CE7"/>
    <w:rsid w:val="00D103D4"/>
    <w:rsid w:val="00D10DD0"/>
    <w:rsid w:val="00D11073"/>
    <w:rsid w:val="00D11332"/>
    <w:rsid w:val="00D1194F"/>
    <w:rsid w:val="00D1196A"/>
    <w:rsid w:val="00D11E76"/>
    <w:rsid w:val="00D12008"/>
    <w:rsid w:val="00D121DF"/>
    <w:rsid w:val="00D12640"/>
    <w:rsid w:val="00D132AD"/>
    <w:rsid w:val="00D1448E"/>
    <w:rsid w:val="00D1485B"/>
    <w:rsid w:val="00D15165"/>
    <w:rsid w:val="00D1550C"/>
    <w:rsid w:val="00D15813"/>
    <w:rsid w:val="00D15A3E"/>
    <w:rsid w:val="00D174C4"/>
    <w:rsid w:val="00D17A14"/>
    <w:rsid w:val="00D213D4"/>
    <w:rsid w:val="00D22624"/>
    <w:rsid w:val="00D22BF9"/>
    <w:rsid w:val="00D22D9F"/>
    <w:rsid w:val="00D2374E"/>
    <w:rsid w:val="00D2395E"/>
    <w:rsid w:val="00D251BF"/>
    <w:rsid w:val="00D25468"/>
    <w:rsid w:val="00D25563"/>
    <w:rsid w:val="00D2620D"/>
    <w:rsid w:val="00D266B5"/>
    <w:rsid w:val="00D268EF"/>
    <w:rsid w:val="00D2694A"/>
    <w:rsid w:val="00D269C3"/>
    <w:rsid w:val="00D27160"/>
    <w:rsid w:val="00D27216"/>
    <w:rsid w:val="00D273E7"/>
    <w:rsid w:val="00D27606"/>
    <w:rsid w:val="00D27E00"/>
    <w:rsid w:val="00D309DD"/>
    <w:rsid w:val="00D311DE"/>
    <w:rsid w:val="00D32386"/>
    <w:rsid w:val="00D32847"/>
    <w:rsid w:val="00D32A3A"/>
    <w:rsid w:val="00D331CC"/>
    <w:rsid w:val="00D33259"/>
    <w:rsid w:val="00D33276"/>
    <w:rsid w:val="00D334FE"/>
    <w:rsid w:val="00D336AB"/>
    <w:rsid w:val="00D34461"/>
    <w:rsid w:val="00D34590"/>
    <w:rsid w:val="00D3467C"/>
    <w:rsid w:val="00D346DE"/>
    <w:rsid w:val="00D35B3B"/>
    <w:rsid w:val="00D3614C"/>
    <w:rsid w:val="00D369AE"/>
    <w:rsid w:val="00D36E46"/>
    <w:rsid w:val="00D376E4"/>
    <w:rsid w:val="00D40364"/>
    <w:rsid w:val="00D403F7"/>
    <w:rsid w:val="00D40551"/>
    <w:rsid w:val="00D40C39"/>
    <w:rsid w:val="00D4162D"/>
    <w:rsid w:val="00D41808"/>
    <w:rsid w:val="00D41A62"/>
    <w:rsid w:val="00D41D6D"/>
    <w:rsid w:val="00D41E02"/>
    <w:rsid w:val="00D424B8"/>
    <w:rsid w:val="00D42C02"/>
    <w:rsid w:val="00D4300A"/>
    <w:rsid w:val="00D43346"/>
    <w:rsid w:val="00D4346E"/>
    <w:rsid w:val="00D43B22"/>
    <w:rsid w:val="00D44705"/>
    <w:rsid w:val="00D46297"/>
    <w:rsid w:val="00D46303"/>
    <w:rsid w:val="00D46ACD"/>
    <w:rsid w:val="00D47137"/>
    <w:rsid w:val="00D4753A"/>
    <w:rsid w:val="00D477E9"/>
    <w:rsid w:val="00D50167"/>
    <w:rsid w:val="00D50839"/>
    <w:rsid w:val="00D50AEE"/>
    <w:rsid w:val="00D51755"/>
    <w:rsid w:val="00D51A35"/>
    <w:rsid w:val="00D51FF1"/>
    <w:rsid w:val="00D52189"/>
    <w:rsid w:val="00D521C5"/>
    <w:rsid w:val="00D5254F"/>
    <w:rsid w:val="00D5292D"/>
    <w:rsid w:val="00D52CC4"/>
    <w:rsid w:val="00D52E31"/>
    <w:rsid w:val="00D537A9"/>
    <w:rsid w:val="00D5395A"/>
    <w:rsid w:val="00D53FFF"/>
    <w:rsid w:val="00D540B3"/>
    <w:rsid w:val="00D54352"/>
    <w:rsid w:val="00D54755"/>
    <w:rsid w:val="00D557E0"/>
    <w:rsid w:val="00D55A6C"/>
    <w:rsid w:val="00D55B7E"/>
    <w:rsid w:val="00D55C47"/>
    <w:rsid w:val="00D55D13"/>
    <w:rsid w:val="00D55D3C"/>
    <w:rsid w:val="00D567A2"/>
    <w:rsid w:val="00D56992"/>
    <w:rsid w:val="00D56DD3"/>
    <w:rsid w:val="00D579EC"/>
    <w:rsid w:val="00D57A02"/>
    <w:rsid w:val="00D57C55"/>
    <w:rsid w:val="00D603A7"/>
    <w:rsid w:val="00D61445"/>
    <w:rsid w:val="00D62652"/>
    <w:rsid w:val="00D628A8"/>
    <w:rsid w:val="00D63166"/>
    <w:rsid w:val="00D6462A"/>
    <w:rsid w:val="00D64765"/>
    <w:rsid w:val="00D6495B"/>
    <w:rsid w:val="00D64D12"/>
    <w:rsid w:val="00D6537B"/>
    <w:rsid w:val="00D65FA3"/>
    <w:rsid w:val="00D66744"/>
    <w:rsid w:val="00D66CE2"/>
    <w:rsid w:val="00D7021A"/>
    <w:rsid w:val="00D70521"/>
    <w:rsid w:val="00D70722"/>
    <w:rsid w:val="00D71016"/>
    <w:rsid w:val="00D71B34"/>
    <w:rsid w:val="00D71D99"/>
    <w:rsid w:val="00D7234B"/>
    <w:rsid w:val="00D72420"/>
    <w:rsid w:val="00D72EFB"/>
    <w:rsid w:val="00D72F77"/>
    <w:rsid w:val="00D72FD0"/>
    <w:rsid w:val="00D734CF"/>
    <w:rsid w:val="00D73745"/>
    <w:rsid w:val="00D73ECC"/>
    <w:rsid w:val="00D73EDB"/>
    <w:rsid w:val="00D74834"/>
    <w:rsid w:val="00D7488D"/>
    <w:rsid w:val="00D74FD2"/>
    <w:rsid w:val="00D75760"/>
    <w:rsid w:val="00D766E6"/>
    <w:rsid w:val="00D773D9"/>
    <w:rsid w:val="00D77799"/>
    <w:rsid w:val="00D77866"/>
    <w:rsid w:val="00D77BA8"/>
    <w:rsid w:val="00D77E92"/>
    <w:rsid w:val="00D81F93"/>
    <w:rsid w:val="00D82BD3"/>
    <w:rsid w:val="00D8345F"/>
    <w:rsid w:val="00D83973"/>
    <w:rsid w:val="00D83CE8"/>
    <w:rsid w:val="00D842CB"/>
    <w:rsid w:val="00D844BB"/>
    <w:rsid w:val="00D85360"/>
    <w:rsid w:val="00D85A1E"/>
    <w:rsid w:val="00D86085"/>
    <w:rsid w:val="00D865C5"/>
    <w:rsid w:val="00D87BDF"/>
    <w:rsid w:val="00D90AB3"/>
    <w:rsid w:val="00D90BAB"/>
    <w:rsid w:val="00D90EF1"/>
    <w:rsid w:val="00D92674"/>
    <w:rsid w:val="00D928D9"/>
    <w:rsid w:val="00D92A2D"/>
    <w:rsid w:val="00D92B3E"/>
    <w:rsid w:val="00D931B6"/>
    <w:rsid w:val="00D9383C"/>
    <w:rsid w:val="00D93C63"/>
    <w:rsid w:val="00D9486C"/>
    <w:rsid w:val="00D9640D"/>
    <w:rsid w:val="00D96540"/>
    <w:rsid w:val="00D96723"/>
    <w:rsid w:val="00D96939"/>
    <w:rsid w:val="00D96A91"/>
    <w:rsid w:val="00D96E1C"/>
    <w:rsid w:val="00D96F3C"/>
    <w:rsid w:val="00D973C2"/>
    <w:rsid w:val="00DA071A"/>
    <w:rsid w:val="00DA0907"/>
    <w:rsid w:val="00DA09CC"/>
    <w:rsid w:val="00DA0AB7"/>
    <w:rsid w:val="00DA0DDA"/>
    <w:rsid w:val="00DA1E56"/>
    <w:rsid w:val="00DA2002"/>
    <w:rsid w:val="00DA25C9"/>
    <w:rsid w:val="00DA28B5"/>
    <w:rsid w:val="00DA3764"/>
    <w:rsid w:val="00DA3994"/>
    <w:rsid w:val="00DA4351"/>
    <w:rsid w:val="00DA4690"/>
    <w:rsid w:val="00DA5D93"/>
    <w:rsid w:val="00DA60DF"/>
    <w:rsid w:val="00DA6A21"/>
    <w:rsid w:val="00DA6ABF"/>
    <w:rsid w:val="00DA7596"/>
    <w:rsid w:val="00DA7DF3"/>
    <w:rsid w:val="00DB0D19"/>
    <w:rsid w:val="00DB169D"/>
    <w:rsid w:val="00DB20C8"/>
    <w:rsid w:val="00DB22F8"/>
    <w:rsid w:val="00DB26FA"/>
    <w:rsid w:val="00DB276A"/>
    <w:rsid w:val="00DB2829"/>
    <w:rsid w:val="00DB2B7E"/>
    <w:rsid w:val="00DB3206"/>
    <w:rsid w:val="00DB3BFA"/>
    <w:rsid w:val="00DB3E54"/>
    <w:rsid w:val="00DB4969"/>
    <w:rsid w:val="00DB4D7B"/>
    <w:rsid w:val="00DB4DE6"/>
    <w:rsid w:val="00DB501C"/>
    <w:rsid w:val="00DB5582"/>
    <w:rsid w:val="00DB5734"/>
    <w:rsid w:val="00DB70B3"/>
    <w:rsid w:val="00DB740F"/>
    <w:rsid w:val="00DB74EF"/>
    <w:rsid w:val="00DC1353"/>
    <w:rsid w:val="00DC1C19"/>
    <w:rsid w:val="00DC1CAB"/>
    <w:rsid w:val="00DC1F3B"/>
    <w:rsid w:val="00DC2315"/>
    <w:rsid w:val="00DC2E9C"/>
    <w:rsid w:val="00DC3CA8"/>
    <w:rsid w:val="00DC42F8"/>
    <w:rsid w:val="00DC53CD"/>
    <w:rsid w:val="00DC5DF4"/>
    <w:rsid w:val="00DC67D1"/>
    <w:rsid w:val="00DC67D4"/>
    <w:rsid w:val="00DC76E3"/>
    <w:rsid w:val="00DD01CF"/>
    <w:rsid w:val="00DD04F8"/>
    <w:rsid w:val="00DD09A7"/>
    <w:rsid w:val="00DD0F8E"/>
    <w:rsid w:val="00DD1302"/>
    <w:rsid w:val="00DD1980"/>
    <w:rsid w:val="00DD1CCD"/>
    <w:rsid w:val="00DD1CFC"/>
    <w:rsid w:val="00DD24F5"/>
    <w:rsid w:val="00DD26C5"/>
    <w:rsid w:val="00DD3662"/>
    <w:rsid w:val="00DD39F5"/>
    <w:rsid w:val="00DD3D2A"/>
    <w:rsid w:val="00DD3F5A"/>
    <w:rsid w:val="00DD402B"/>
    <w:rsid w:val="00DD4CC5"/>
    <w:rsid w:val="00DD4F99"/>
    <w:rsid w:val="00DD4FE1"/>
    <w:rsid w:val="00DD568F"/>
    <w:rsid w:val="00DD6013"/>
    <w:rsid w:val="00DD633D"/>
    <w:rsid w:val="00DD6744"/>
    <w:rsid w:val="00DD6BA1"/>
    <w:rsid w:val="00DD6C9F"/>
    <w:rsid w:val="00DD76DD"/>
    <w:rsid w:val="00DD770F"/>
    <w:rsid w:val="00DD78C6"/>
    <w:rsid w:val="00DE014F"/>
    <w:rsid w:val="00DE03FC"/>
    <w:rsid w:val="00DE0A05"/>
    <w:rsid w:val="00DE0BB4"/>
    <w:rsid w:val="00DE1036"/>
    <w:rsid w:val="00DE155D"/>
    <w:rsid w:val="00DE17B1"/>
    <w:rsid w:val="00DE2192"/>
    <w:rsid w:val="00DE2256"/>
    <w:rsid w:val="00DE3455"/>
    <w:rsid w:val="00DE36BE"/>
    <w:rsid w:val="00DE3F96"/>
    <w:rsid w:val="00DE5123"/>
    <w:rsid w:val="00DE5162"/>
    <w:rsid w:val="00DE5327"/>
    <w:rsid w:val="00DE5F3B"/>
    <w:rsid w:val="00DE6763"/>
    <w:rsid w:val="00DE6919"/>
    <w:rsid w:val="00DE6FB9"/>
    <w:rsid w:val="00DE7539"/>
    <w:rsid w:val="00DE75B8"/>
    <w:rsid w:val="00DE7AF7"/>
    <w:rsid w:val="00DF148C"/>
    <w:rsid w:val="00DF3642"/>
    <w:rsid w:val="00DF375E"/>
    <w:rsid w:val="00DF3AE0"/>
    <w:rsid w:val="00DF3B0A"/>
    <w:rsid w:val="00DF3B32"/>
    <w:rsid w:val="00DF3F98"/>
    <w:rsid w:val="00DF3FB9"/>
    <w:rsid w:val="00DF41B7"/>
    <w:rsid w:val="00DF449C"/>
    <w:rsid w:val="00DF471A"/>
    <w:rsid w:val="00DF4AEF"/>
    <w:rsid w:val="00DF4E14"/>
    <w:rsid w:val="00DF4EA8"/>
    <w:rsid w:val="00DF5DF5"/>
    <w:rsid w:val="00DF6393"/>
    <w:rsid w:val="00DF67A7"/>
    <w:rsid w:val="00DF6AF8"/>
    <w:rsid w:val="00DF6CEE"/>
    <w:rsid w:val="00DF74ED"/>
    <w:rsid w:val="00DF7CBD"/>
    <w:rsid w:val="00E00357"/>
    <w:rsid w:val="00E007D0"/>
    <w:rsid w:val="00E00957"/>
    <w:rsid w:val="00E00F4A"/>
    <w:rsid w:val="00E01607"/>
    <w:rsid w:val="00E0334E"/>
    <w:rsid w:val="00E03F7E"/>
    <w:rsid w:val="00E04001"/>
    <w:rsid w:val="00E04CE5"/>
    <w:rsid w:val="00E04E4F"/>
    <w:rsid w:val="00E04F9B"/>
    <w:rsid w:val="00E051E5"/>
    <w:rsid w:val="00E0524E"/>
    <w:rsid w:val="00E05E17"/>
    <w:rsid w:val="00E06C4C"/>
    <w:rsid w:val="00E07BE6"/>
    <w:rsid w:val="00E10144"/>
    <w:rsid w:val="00E10384"/>
    <w:rsid w:val="00E10E48"/>
    <w:rsid w:val="00E110B8"/>
    <w:rsid w:val="00E111E9"/>
    <w:rsid w:val="00E114D8"/>
    <w:rsid w:val="00E115D5"/>
    <w:rsid w:val="00E12347"/>
    <w:rsid w:val="00E1236E"/>
    <w:rsid w:val="00E12930"/>
    <w:rsid w:val="00E12EFF"/>
    <w:rsid w:val="00E1351E"/>
    <w:rsid w:val="00E13BD6"/>
    <w:rsid w:val="00E13C99"/>
    <w:rsid w:val="00E13D0F"/>
    <w:rsid w:val="00E140AD"/>
    <w:rsid w:val="00E14573"/>
    <w:rsid w:val="00E1461B"/>
    <w:rsid w:val="00E148A6"/>
    <w:rsid w:val="00E14C83"/>
    <w:rsid w:val="00E14E17"/>
    <w:rsid w:val="00E14F0E"/>
    <w:rsid w:val="00E150EA"/>
    <w:rsid w:val="00E1523E"/>
    <w:rsid w:val="00E153ED"/>
    <w:rsid w:val="00E15531"/>
    <w:rsid w:val="00E15ED8"/>
    <w:rsid w:val="00E16140"/>
    <w:rsid w:val="00E1649B"/>
    <w:rsid w:val="00E16E30"/>
    <w:rsid w:val="00E17A6B"/>
    <w:rsid w:val="00E17FD1"/>
    <w:rsid w:val="00E20604"/>
    <w:rsid w:val="00E206A3"/>
    <w:rsid w:val="00E20883"/>
    <w:rsid w:val="00E20939"/>
    <w:rsid w:val="00E20E0B"/>
    <w:rsid w:val="00E21622"/>
    <w:rsid w:val="00E21ADD"/>
    <w:rsid w:val="00E21C2D"/>
    <w:rsid w:val="00E22592"/>
    <w:rsid w:val="00E231A5"/>
    <w:rsid w:val="00E23CFD"/>
    <w:rsid w:val="00E24924"/>
    <w:rsid w:val="00E25E4C"/>
    <w:rsid w:val="00E26828"/>
    <w:rsid w:val="00E26BE8"/>
    <w:rsid w:val="00E26F51"/>
    <w:rsid w:val="00E2748A"/>
    <w:rsid w:val="00E306B5"/>
    <w:rsid w:val="00E30704"/>
    <w:rsid w:val="00E308BD"/>
    <w:rsid w:val="00E30C6E"/>
    <w:rsid w:val="00E31951"/>
    <w:rsid w:val="00E31CC5"/>
    <w:rsid w:val="00E320CC"/>
    <w:rsid w:val="00E32336"/>
    <w:rsid w:val="00E32419"/>
    <w:rsid w:val="00E32784"/>
    <w:rsid w:val="00E32EAA"/>
    <w:rsid w:val="00E33038"/>
    <w:rsid w:val="00E33870"/>
    <w:rsid w:val="00E34B7F"/>
    <w:rsid w:val="00E355A7"/>
    <w:rsid w:val="00E3588F"/>
    <w:rsid w:val="00E35FA4"/>
    <w:rsid w:val="00E35FD9"/>
    <w:rsid w:val="00E36378"/>
    <w:rsid w:val="00E3710C"/>
    <w:rsid w:val="00E371DB"/>
    <w:rsid w:val="00E408FE"/>
    <w:rsid w:val="00E409C2"/>
    <w:rsid w:val="00E41093"/>
    <w:rsid w:val="00E418D1"/>
    <w:rsid w:val="00E41A41"/>
    <w:rsid w:val="00E43942"/>
    <w:rsid w:val="00E44555"/>
    <w:rsid w:val="00E44FFC"/>
    <w:rsid w:val="00E4581E"/>
    <w:rsid w:val="00E458D4"/>
    <w:rsid w:val="00E465B9"/>
    <w:rsid w:val="00E47027"/>
    <w:rsid w:val="00E47926"/>
    <w:rsid w:val="00E47957"/>
    <w:rsid w:val="00E502BC"/>
    <w:rsid w:val="00E506D6"/>
    <w:rsid w:val="00E508B0"/>
    <w:rsid w:val="00E50B41"/>
    <w:rsid w:val="00E513C5"/>
    <w:rsid w:val="00E51539"/>
    <w:rsid w:val="00E5159E"/>
    <w:rsid w:val="00E51BB0"/>
    <w:rsid w:val="00E529A1"/>
    <w:rsid w:val="00E529E8"/>
    <w:rsid w:val="00E534C3"/>
    <w:rsid w:val="00E53C41"/>
    <w:rsid w:val="00E54117"/>
    <w:rsid w:val="00E54944"/>
    <w:rsid w:val="00E54D96"/>
    <w:rsid w:val="00E54DD1"/>
    <w:rsid w:val="00E558C0"/>
    <w:rsid w:val="00E5615E"/>
    <w:rsid w:val="00E56403"/>
    <w:rsid w:val="00E56909"/>
    <w:rsid w:val="00E56D59"/>
    <w:rsid w:val="00E56F59"/>
    <w:rsid w:val="00E572CD"/>
    <w:rsid w:val="00E57D5B"/>
    <w:rsid w:val="00E57EC6"/>
    <w:rsid w:val="00E61095"/>
    <w:rsid w:val="00E61D54"/>
    <w:rsid w:val="00E62117"/>
    <w:rsid w:val="00E63084"/>
    <w:rsid w:val="00E63ADB"/>
    <w:rsid w:val="00E63B9A"/>
    <w:rsid w:val="00E63ED1"/>
    <w:rsid w:val="00E64083"/>
    <w:rsid w:val="00E6414F"/>
    <w:rsid w:val="00E64512"/>
    <w:rsid w:val="00E64919"/>
    <w:rsid w:val="00E65551"/>
    <w:rsid w:val="00E65BB5"/>
    <w:rsid w:val="00E66051"/>
    <w:rsid w:val="00E66265"/>
    <w:rsid w:val="00E66AF0"/>
    <w:rsid w:val="00E66E90"/>
    <w:rsid w:val="00E677B9"/>
    <w:rsid w:val="00E67DE3"/>
    <w:rsid w:val="00E7053E"/>
    <w:rsid w:val="00E708E8"/>
    <w:rsid w:val="00E70AAC"/>
    <w:rsid w:val="00E70B5D"/>
    <w:rsid w:val="00E71FFF"/>
    <w:rsid w:val="00E728B2"/>
    <w:rsid w:val="00E72918"/>
    <w:rsid w:val="00E73211"/>
    <w:rsid w:val="00E73538"/>
    <w:rsid w:val="00E73AAB"/>
    <w:rsid w:val="00E73D8F"/>
    <w:rsid w:val="00E7454A"/>
    <w:rsid w:val="00E75548"/>
    <w:rsid w:val="00E764FB"/>
    <w:rsid w:val="00E76FB5"/>
    <w:rsid w:val="00E7731A"/>
    <w:rsid w:val="00E773FF"/>
    <w:rsid w:val="00E775A8"/>
    <w:rsid w:val="00E7775A"/>
    <w:rsid w:val="00E779D4"/>
    <w:rsid w:val="00E814DD"/>
    <w:rsid w:val="00E81B7B"/>
    <w:rsid w:val="00E81B8B"/>
    <w:rsid w:val="00E81BAD"/>
    <w:rsid w:val="00E81FC2"/>
    <w:rsid w:val="00E82008"/>
    <w:rsid w:val="00E82548"/>
    <w:rsid w:val="00E8427D"/>
    <w:rsid w:val="00E84589"/>
    <w:rsid w:val="00E846F7"/>
    <w:rsid w:val="00E84EC6"/>
    <w:rsid w:val="00E851A9"/>
    <w:rsid w:val="00E863A0"/>
    <w:rsid w:val="00E86E72"/>
    <w:rsid w:val="00E8715C"/>
    <w:rsid w:val="00E8748F"/>
    <w:rsid w:val="00E87A13"/>
    <w:rsid w:val="00E87D37"/>
    <w:rsid w:val="00E9031D"/>
    <w:rsid w:val="00E90364"/>
    <w:rsid w:val="00E907B4"/>
    <w:rsid w:val="00E908B6"/>
    <w:rsid w:val="00E90DAD"/>
    <w:rsid w:val="00E91801"/>
    <w:rsid w:val="00E91C00"/>
    <w:rsid w:val="00E91C25"/>
    <w:rsid w:val="00E91E40"/>
    <w:rsid w:val="00E91F36"/>
    <w:rsid w:val="00E92A78"/>
    <w:rsid w:val="00E93315"/>
    <w:rsid w:val="00E933BE"/>
    <w:rsid w:val="00E941A8"/>
    <w:rsid w:val="00E942A4"/>
    <w:rsid w:val="00E949D7"/>
    <w:rsid w:val="00E94D04"/>
    <w:rsid w:val="00E95DF1"/>
    <w:rsid w:val="00E9648F"/>
    <w:rsid w:val="00E97AD0"/>
    <w:rsid w:val="00E97D28"/>
    <w:rsid w:val="00EA016C"/>
    <w:rsid w:val="00EA0615"/>
    <w:rsid w:val="00EA06CC"/>
    <w:rsid w:val="00EA0DD6"/>
    <w:rsid w:val="00EA1617"/>
    <w:rsid w:val="00EA1894"/>
    <w:rsid w:val="00EA194C"/>
    <w:rsid w:val="00EA217A"/>
    <w:rsid w:val="00EA2533"/>
    <w:rsid w:val="00EA28B6"/>
    <w:rsid w:val="00EA318D"/>
    <w:rsid w:val="00EA320C"/>
    <w:rsid w:val="00EA3C5A"/>
    <w:rsid w:val="00EA3EC2"/>
    <w:rsid w:val="00EA5F66"/>
    <w:rsid w:val="00EA6226"/>
    <w:rsid w:val="00EB070F"/>
    <w:rsid w:val="00EB10B3"/>
    <w:rsid w:val="00EB10B9"/>
    <w:rsid w:val="00EB1665"/>
    <w:rsid w:val="00EB1BBA"/>
    <w:rsid w:val="00EB2181"/>
    <w:rsid w:val="00EB21E1"/>
    <w:rsid w:val="00EB2311"/>
    <w:rsid w:val="00EB301E"/>
    <w:rsid w:val="00EB35D0"/>
    <w:rsid w:val="00EB4421"/>
    <w:rsid w:val="00EB47CE"/>
    <w:rsid w:val="00EB52DF"/>
    <w:rsid w:val="00EB5B68"/>
    <w:rsid w:val="00EB6DA6"/>
    <w:rsid w:val="00EB723E"/>
    <w:rsid w:val="00EB72ED"/>
    <w:rsid w:val="00EB7473"/>
    <w:rsid w:val="00EC05D0"/>
    <w:rsid w:val="00EC10DE"/>
    <w:rsid w:val="00EC2121"/>
    <w:rsid w:val="00EC2E0C"/>
    <w:rsid w:val="00EC300F"/>
    <w:rsid w:val="00EC3B87"/>
    <w:rsid w:val="00EC3CF1"/>
    <w:rsid w:val="00EC5200"/>
    <w:rsid w:val="00EC5CF1"/>
    <w:rsid w:val="00EC7B5D"/>
    <w:rsid w:val="00ED037E"/>
    <w:rsid w:val="00ED0ABA"/>
    <w:rsid w:val="00ED0DA2"/>
    <w:rsid w:val="00ED23D6"/>
    <w:rsid w:val="00ED29B4"/>
    <w:rsid w:val="00ED2A08"/>
    <w:rsid w:val="00ED2A55"/>
    <w:rsid w:val="00ED2F83"/>
    <w:rsid w:val="00ED3364"/>
    <w:rsid w:val="00ED3373"/>
    <w:rsid w:val="00ED344D"/>
    <w:rsid w:val="00ED386F"/>
    <w:rsid w:val="00ED3AA7"/>
    <w:rsid w:val="00ED3B39"/>
    <w:rsid w:val="00ED3FE3"/>
    <w:rsid w:val="00ED4F2D"/>
    <w:rsid w:val="00ED5230"/>
    <w:rsid w:val="00ED53C3"/>
    <w:rsid w:val="00ED5A65"/>
    <w:rsid w:val="00ED5BA1"/>
    <w:rsid w:val="00ED65B2"/>
    <w:rsid w:val="00ED68FC"/>
    <w:rsid w:val="00ED6EC2"/>
    <w:rsid w:val="00ED70A2"/>
    <w:rsid w:val="00ED7563"/>
    <w:rsid w:val="00ED79E6"/>
    <w:rsid w:val="00EE02B4"/>
    <w:rsid w:val="00EE07E0"/>
    <w:rsid w:val="00EE0A83"/>
    <w:rsid w:val="00EE0B4A"/>
    <w:rsid w:val="00EE1098"/>
    <w:rsid w:val="00EE1FA5"/>
    <w:rsid w:val="00EE253E"/>
    <w:rsid w:val="00EE2D4D"/>
    <w:rsid w:val="00EE2F6D"/>
    <w:rsid w:val="00EE306D"/>
    <w:rsid w:val="00EE32B4"/>
    <w:rsid w:val="00EE3803"/>
    <w:rsid w:val="00EE3AFC"/>
    <w:rsid w:val="00EE3C0C"/>
    <w:rsid w:val="00EE3C40"/>
    <w:rsid w:val="00EE44E1"/>
    <w:rsid w:val="00EE4527"/>
    <w:rsid w:val="00EE611C"/>
    <w:rsid w:val="00EE6B09"/>
    <w:rsid w:val="00EE7C72"/>
    <w:rsid w:val="00EF063F"/>
    <w:rsid w:val="00EF0D5A"/>
    <w:rsid w:val="00EF1303"/>
    <w:rsid w:val="00EF1A05"/>
    <w:rsid w:val="00EF1A80"/>
    <w:rsid w:val="00EF2425"/>
    <w:rsid w:val="00EF2654"/>
    <w:rsid w:val="00EF2976"/>
    <w:rsid w:val="00EF2B98"/>
    <w:rsid w:val="00EF3837"/>
    <w:rsid w:val="00EF38BE"/>
    <w:rsid w:val="00EF448F"/>
    <w:rsid w:val="00EF4BA6"/>
    <w:rsid w:val="00EF4F55"/>
    <w:rsid w:val="00EF531C"/>
    <w:rsid w:val="00EF6245"/>
    <w:rsid w:val="00EF6C24"/>
    <w:rsid w:val="00EF6C7B"/>
    <w:rsid w:val="00EF794C"/>
    <w:rsid w:val="00F017C6"/>
    <w:rsid w:val="00F023E8"/>
    <w:rsid w:val="00F037A6"/>
    <w:rsid w:val="00F0398B"/>
    <w:rsid w:val="00F0435F"/>
    <w:rsid w:val="00F04722"/>
    <w:rsid w:val="00F04B1A"/>
    <w:rsid w:val="00F04D78"/>
    <w:rsid w:val="00F05BCC"/>
    <w:rsid w:val="00F05D19"/>
    <w:rsid w:val="00F06163"/>
    <w:rsid w:val="00F06F65"/>
    <w:rsid w:val="00F073F9"/>
    <w:rsid w:val="00F07777"/>
    <w:rsid w:val="00F07886"/>
    <w:rsid w:val="00F10316"/>
    <w:rsid w:val="00F10D16"/>
    <w:rsid w:val="00F11064"/>
    <w:rsid w:val="00F113E6"/>
    <w:rsid w:val="00F11F07"/>
    <w:rsid w:val="00F121D8"/>
    <w:rsid w:val="00F129E7"/>
    <w:rsid w:val="00F13785"/>
    <w:rsid w:val="00F13B15"/>
    <w:rsid w:val="00F14A33"/>
    <w:rsid w:val="00F151A3"/>
    <w:rsid w:val="00F15DEF"/>
    <w:rsid w:val="00F15E44"/>
    <w:rsid w:val="00F16908"/>
    <w:rsid w:val="00F16C56"/>
    <w:rsid w:val="00F16CEF"/>
    <w:rsid w:val="00F1725D"/>
    <w:rsid w:val="00F17BCA"/>
    <w:rsid w:val="00F17EDF"/>
    <w:rsid w:val="00F2059F"/>
    <w:rsid w:val="00F20842"/>
    <w:rsid w:val="00F20C1A"/>
    <w:rsid w:val="00F22009"/>
    <w:rsid w:val="00F22EDB"/>
    <w:rsid w:val="00F22EF6"/>
    <w:rsid w:val="00F22F0D"/>
    <w:rsid w:val="00F2310D"/>
    <w:rsid w:val="00F23433"/>
    <w:rsid w:val="00F2352A"/>
    <w:rsid w:val="00F23692"/>
    <w:rsid w:val="00F24168"/>
    <w:rsid w:val="00F24490"/>
    <w:rsid w:val="00F245A2"/>
    <w:rsid w:val="00F26064"/>
    <w:rsid w:val="00F262D1"/>
    <w:rsid w:val="00F267C8"/>
    <w:rsid w:val="00F26BEF"/>
    <w:rsid w:val="00F26CBB"/>
    <w:rsid w:val="00F26D32"/>
    <w:rsid w:val="00F26D8C"/>
    <w:rsid w:val="00F27B2E"/>
    <w:rsid w:val="00F30077"/>
    <w:rsid w:val="00F30271"/>
    <w:rsid w:val="00F30A14"/>
    <w:rsid w:val="00F30DB0"/>
    <w:rsid w:val="00F31986"/>
    <w:rsid w:val="00F32955"/>
    <w:rsid w:val="00F33408"/>
    <w:rsid w:val="00F33901"/>
    <w:rsid w:val="00F33A27"/>
    <w:rsid w:val="00F342DF"/>
    <w:rsid w:val="00F35879"/>
    <w:rsid w:val="00F35CFC"/>
    <w:rsid w:val="00F3772B"/>
    <w:rsid w:val="00F379B8"/>
    <w:rsid w:val="00F405E0"/>
    <w:rsid w:val="00F408CE"/>
    <w:rsid w:val="00F4099D"/>
    <w:rsid w:val="00F40AD9"/>
    <w:rsid w:val="00F40C5B"/>
    <w:rsid w:val="00F41441"/>
    <w:rsid w:val="00F41678"/>
    <w:rsid w:val="00F41888"/>
    <w:rsid w:val="00F41CD9"/>
    <w:rsid w:val="00F41F7C"/>
    <w:rsid w:val="00F422C6"/>
    <w:rsid w:val="00F425EB"/>
    <w:rsid w:val="00F43255"/>
    <w:rsid w:val="00F438C3"/>
    <w:rsid w:val="00F4481E"/>
    <w:rsid w:val="00F44B7B"/>
    <w:rsid w:val="00F4556B"/>
    <w:rsid w:val="00F45597"/>
    <w:rsid w:val="00F45747"/>
    <w:rsid w:val="00F4589B"/>
    <w:rsid w:val="00F460FA"/>
    <w:rsid w:val="00F4647D"/>
    <w:rsid w:val="00F46895"/>
    <w:rsid w:val="00F46980"/>
    <w:rsid w:val="00F472CA"/>
    <w:rsid w:val="00F475E5"/>
    <w:rsid w:val="00F5002F"/>
    <w:rsid w:val="00F5008C"/>
    <w:rsid w:val="00F50973"/>
    <w:rsid w:val="00F50B99"/>
    <w:rsid w:val="00F5134F"/>
    <w:rsid w:val="00F51F55"/>
    <w:rsid w:val="00F52A0D"/>
    <w:rsid w:val="00F52B30"/>
    <w:rsid w:val="00F530E7"/>
    <w:rsid w:val="00F5393E"/>
    <w:rsid w:val="00F53F68"/>
    <w:rsid w:val="00F5422E"/>
    <w:rsid w:val="00F544AC"/>
    <w:rsid w:val="00F54812"/>
    <w:rsid w:val="00F553C8"/>
    <w:rsid w:val="00F55FCC"/>
    <w:rsid w:val="00F561C1"/>
    <w:rsid w:val="00F56305"/>
    <w:rsid w:val="00F5646B"/>
    <w:rsid w:val="00F56D8D"/>
    <w:rsid w:val="00F573ED"/>
    <w:rsid w:val="00F57586"/>
    <w:rsid w:val="00F60792"/>
    <w:rsid w:val="00F611A6"/>
    <w:rsid w:val="00F62242"/>
    <w:rsid w:val="00F6264E"/>
    <w:rsid w:val="00F62EB9"/>
    <w:rsid w:val="00F6311E"/>
    <w:rsid w:val="00F63B11"/>
    <w:rsid w:val="00F63FCA"/>
    <w:rsid w:val="00F64492"/>
    <w:rsid w:val="00F64AA9"/>
    <w:rsid w:val="00F64B69"/>
    <w:rsid w:val="00F653F1"/>
    <w:rsid w:val="00F65C4A"/>
    <w:rsid w:val="00F65D98"/>
    <w:rsid w:val="00F66758"/>
    <w:rsid w:val="00F66A00"/>
    <w:rsid w:val="00F67033"/>
    <w:rsid w:val="00F671C2"/>
    <w:rsid w:val="00F67FDF"/>
    <w:rsid w:val="00F70015"/>
    <w:rsid w:val="00F709C0"/>
    <w:rsid w:val="00F70BE4"/>
    <w:rsid w:val="00F71FDA"/>
    <w:rsid w:val="00F72210"/>
    <w:rsid w:val="00F72250"/>
    <w:rsid w:val="00F72532"/>
    <w:rsid w:val="00F7294D"/>
    <w:rsid w:val="00F72C9B"/>
    <w:rsid w:val="00F72E3B"/>
    <w:rsid w:val="00F72E85"/>
    <w:rsid w:val="00F737D4"/>
    <w:rsid w:val="00F7397D"/>
    <w:rsid w:val="00F73BB4"/>
    <w:rsid w:val="00F74026"/>
    <w:rsid w:val="00F7404A"/>
    <w:rsid w:val="00F74248"/>
    <w:rsid w:val="00F749F3"/>
    <w:rsid w:val="00F74F70"/>
    <w:rsid w:val="00F75DCB"/>
    <w:rsid w:val="00F76AF9"/>
    <w:rsid w:val="00F76D80"/>
    <w:rsid w:val="00F7725A"/>
    <w:rsid w:val="00F80136"/>
    <w:rsid w:val="00F80360"/>
    <w:rsid w:val="00F80A8F"/>
    <w:rsid w:val="00F81215"/>
    <w:rsid w:val="00F81274"/>
    <w:rsid w:val="00F816C3"/>
    <w:rsid w:val="00F81B1E"/>
    <w:rsid w:val="00F82E2C"/>
    <w:rsid w:val="00F8345C"/>
    <w:rsid w:val="00F83747"/>
    <w:rsid w:val="00F83801"/>
    <w:rsid w:val="00F841D8"/>
    <w:rsid w:val="00F844C6"/>
    <w:rsid w:val="00F8455D"/>
    <w:rsid w:val="00F84570"/>
    <w:rsid w:val="00F84715"/>
    <w:rsid w:val="00F853E1"/>
    <w:rsid w:val="00F8566F"/>
    <w:rsid w:val="00F8568C"/>
    <w:rsid w:val="00F85F4D"/>
    <w:rsid w:val="00F866DB"/>
    <w:rsid w:val="00F86BCB"/>
    <w:rsid w:val="00F86EAD"/>
    <w:rsid w:val="00F86F45"/>
    <w:rsid w:val="00F8722A"/>
    <w:rsid w:val="00F87A74"/>
    <w:rsid w:val="00F87B49"/>
    <w:rsid w:val="00F90DAC"/>
    <w:rsid w:val="00F9113C"/>
    <w:rsid w:val="00F91E3F"/>
    <w:rsid w:val="00F9217A"/>
    <w:rsid w:val="00F92417"/>
    <w:rsid w:val="00F92C94"/>
    <w:rsid w:val="00F937AC"/>
    <w:rsid w:val="00F93936"/>
    <w:rsid w:val="00F93FD0"/>
    <w:rsid w:val="00F94162"/>
    <w:rsid w:val="00F9453E"/>
    <w:rsid w:val="00F959C1"/>
    <w:rsid w:val="00F95FC6"/>
    <w:rsid w:val="00F964E5"/>
    <w:rsid w:val="00F968EF"/>
    <w:rsid w:val="00F9736D"/>
    <w:rsid w:val="00F97F9C"/>
    <w:rsid w:val="00FA0148"/>
    <w:rsid w:val="00FA0195"/>
    <w:rsid w:val="00FA02CF"/>
    <w:rsid w:val="00FA02EC"/>
    <w:rsid w:val="00FA035E"/>
    <w:rsid w:val="00FA0578"/>
    <w:rsid w:val="00FA197B"/>
    <w:rsid w:val="00FA1EB2"/>
    <w:rsid w:val="00FA207F"/>
    <w:rsid w:val="00FA255B"/>
    <w:rsid w:val="00FA27A9"/>
    <w:rsid w:val="00FA2A28"/>
    <w:rsid w:val="00FA2AEE"/>
    <w:rsid w:val="00FA2B8B"/>
    <w:rsid w:val="00FA35FD"/>
    <w:rsid w:val="00FA3AE9"/>
    <w:rsid w:val="00FA48C5"/>
    <w:rsid w:val="00FA5244"/>
    <w:rsid w:val="00FA5461"/>
    <w:rsid w:val="00FA62DE"/>
    <w:rsid w:val="00FA71B6"/>
    <w:rsid w:val="00FA7213"/>
    <w:rsid w:val="00FA7547"/>
    <w:rsid w:val="00FA7D4B"/>
    <w:rsid w:val="00FA7EDB"/>
    <w:rsid w:val="00FA7FE5"/>
    <w:rsid w:val="00FB0292"/>
    <w:rsid w:val="00FB0676"/>
    <w:rsid w:val="00FB079F"/>
    <w:rsid w:val="00FB0A35"/>
    <w:rsid w:val="00FB0AEA"/>
    <w:rsid w:val="00FB1219"/>
    <w:rsid w:val="00FB14FF"/>
    <w:rsid w:val="00FB19B4"/>
    <w:rsid w:val="00FB1ACD"/>
    <w:rsid w:val="00FB22C0"/>
    <w:rsid w:val="00FB253E"/>
    <w:rsid w:val="00FB2C07"/>
    <w:rsid w:val="00FB3157"/>
    <w:rsid w:val="00FB3E07"/>
    <w:rsid w:val="00FB3EAD"/>
    <w:rsid w:val="00FB3F7B"/>
    <w:rsid w:val="00FB41AC"/>
    <w:rsid w:val="00FB4200"/>
    <w:rsid w:val="00FB4519"/>
    <w:rsid w:val="00FB4F32"/>
    <w:rsid w:val="00FB56F5"/>
    <w:rsid w:val="00FB5E42"/>
    <w:rsid w:val="00FB5F5B"/>
    <w:rsid w:val="00FB6575"/>
    <w:rsid w:val="00FB6854"/>
    <w:rsid w:val="00FB7002"/>
    <w:rsid w:val="00FB75A9"/>
    <w:rsid w:val="00FB7F05"/>
    <w:rsid w:val="00FC070B"/>
    <w:rsid w:val="00FC09DB"/>
    <w:rsid w:val="00FC0C40"/>
    <w:rsid w:val="00FC0F0D"/>
    <w:rsid w:val="00FC1410"/>
    <w:rsid w:val="00FC1A35"/>
    <w:rsid w:val="00FC1BB3"/>
    <w:rsid w:val="00FC2051"/>
    <w:rsid w:val="00FC290B"/>
    <w:rsid w:val="00FC2E5D"/>
    <w:rsid w:val="00FC3FDA"/>
    <w:rsid w:val="00FC4241"/>
    <w:rsid w:val="00FC427E"/>
    <w:rsid w:val="00FC5A69"/>
    <w:rsid w:val="00FC6945"/>
    <w:rsid w:val="00FC69CE"/>
    <w:rsid w:val="00FC7DEC"/>
    <w:rsid w:val="00FD002B"/>
    <w:rsid w:val="00FD0651"/>
    <w:rsid w:val="00FD08BD"/>
    <w:rsid w:val="00FD0B32"/>
    <w:rsid w:val="00FD12D7"/>
    <w:rsid w:val="00FD1651"/>
    <w:rsid w:val="00FD311C"/>
    <w:rsid w:val="00FD3CDC"/>
    <w:rsid w:val="00FD4950"/>
    <w:rsid w:val="00FD4DE3"/>
    <w:rsid w:val="00FD52AF"/>
    <w:rsid w:val="00FD5403"/>
    <w:rsid w:val="00FD5BF7"/>
    <w:rsid w:val="00FD5E08"/>
    <w:rsid w:val="00FD662E"/>
    <w:rsid w:val="00FD6D44"/>
    <w:rsid w:val="00FD6FA6"/>
    <w:rsid w:val="00FD782C"/>
    <w:rsid w:val="00FE07C8"/>
    <w:rsid w:val="00FE1287"/>
    <w:rsid w:val="00FE17B8"/>
    <w:rsid w:val="00FE21AE"/>
    <w:rsid w:val="00FE2254"/>
    <w:rsid w:val="00FE2386"/>
    <w:rsid w:val="00FE3139"/>
    <w:rsid w:val="00FE3968"/>
    <w:rsid w:val="00FE3C8D"/>
    <w:rsid w:val="00FE3FA7"/>
    <w:rsid w:val="00FE48E9"/>
    <w:rsid w:val="00FE5384"/>
    <w:rsid w:val="00FE5983"/>
    <w:rsid w:val="00FE5AB0"/>
    <w:rsid w:val="00FE6088"/>
    <w:rsid w:val="00FE6215"/>
    <w:rsid w:val="00FE7439"/>
    <w:rsid w:val="00FE7D1B"/>
    <w:rsid w:val="00FF026F"/>
    <w:rsid w:val="00FF0ACB"/>
    <w:rsid w:val="00FF0DAD"/>
    <w:rsid w:val="00FF0FC5"/>
    <w:rsid w:val="00FF127B"/>
    <w:rsid w:val="00FF172F"/>
    <w:rsid w:val="00FF2386"/>
    <w:rsid w:val="00FF2EC2"/>
    <w:rsid w:val="00FF31AC"/>
    <w:rsid w:val="00FF3258"/>
    <w:rsid w:val="00FF3BAF"/>
    <w:rsid w:val="00FF3DF3"/>
    <w:rsid w:val="00FF519A"/>
    <w:rsid w:val="00FF551B"/>
    <w:rsid w:val="00FF565E"/>
    <w:rsid w:val="00FF57F4"/>
    <w:rsid w:val="00FF59EA"/>
    <w:rsid w:val="00FF59FD"/>
    <w:rsid w:val="00FF5AA6"/>
    <w:rsid w:val="00FF6360"/>
    <w:rsid w:val="00FF642D"/>
    <w:rsid w:val="00FF645E"/>
    <w:rsid w:val="00FF7A58"/>
    <w:rsid w:val="00FF7E8E"/>
    <w:rsid w:val="0115DE77"/>
    <w:rsid w:val="01312A04"/>
    <w:rsid w:val="015AB02E"/>
    <w:rsid w:val="016A5E84"/>
    <w:rsid w:val="0174C6CE"/>
    <w:rsid w:val="01903800"/>
    <w:rsid w:val="01A39593"/>
    <w:rsid w:val="01BA0E6A"/>
    <w:rsid w:val="01CC42DE"/>
    <w:rsid w:val="01DED6C4"/>
    <w:rsid w:val="01ED76D8"/>
    <w:rsid w:val="021BD020"/>
    <w:rsid w:val="022B6ACF"/>
    <w:rsid w:val="02487730"/>
    <w:rsid w:val="02491899"/>
    <w:rsid w:val="025D558D"/>
    <w:rsid w:val="02685D28"/>
    <w:rsid w:val="026A67C4"/>
    <w:rsid w:val="0274C940"/>
    <w:rsid w:val="029F77E2"/>
    <w:rsid w:val="02A2D56B"/>
    <w:rsid w:val="02B2AAF7"/>
    <w:rsid w:val="02F86DBF"/>
    <w:rsid w:val="03024BFA"/>
    <w:rsid w:val="0304879A"/>
    <w:rsid w:val="0310FF44"/>
    <w:rsid w:val="031E29CC"/>
    <w:rsid w:val="031FA6F7"/>
    <w:rsid w:val="03492750"/>
    <w:rsid w:val="03571A12"/>
    <w:rsid w:val="037B489F"/>
    <w:rsid w:val="037B9E1A"/>
    <w:rsid w:val="038917A8"/>
    <w:rsid w:val="03C899CC"/>
    <w:rsid w:val="0405A414"/>
    <w:rsid w:val="042B59DF"/>
    <w:rsid w:val="0464BDF9"/>
    <w:rsid w:val="048E4CE5"/>
    <w:rsid w:val="04DB3655"/>
    <w:rsid w:val="04F25006"/>
    <w:rsid w:val="04F988B6"/>
    <w:rsid w:val="04FF0EBA"/>
    <w:rsid w:val="05055950"/>
    <w:rsid w:val="05182FDB"/>
    <w:rsid w:val="05213262"/>
    <w:rsid w:val="056160EA"/>
    <w:rsid w:val="0575BCB7"/>
    <w:rsid w:val="05C6CAA4"/>
    <w:rsid w:val="05E57BC4"/>
    <w:rsid w:val="05E62627"/>
    <w:rsid w:val="05F601BD"/>
    <w:rsid w:val="061ED21A"/>
    <w:rsid w:val="06247574"/>
    <w:rsid w:val="0628E9B4"/>
    <w:rsid w:val="0630ACBC"/>
    <w:rsid w:val="0642FCCC"/>
    <w:rsid w:val="06713034"/>
    <w:rsid w:val="06BACEB5"/>
    <w:rsid w:val="06E823A1"/>
    <w:rsid w:val="06E86CC8"/>
    <w:rsid w:val="06F2E654"/>
    <w:rsid w:val="06F85B34"/>
    <w:rsid w:val="072246F5"/>
    <w:rsid w:val="0722E104"/>
    <w:rsid w:val="07234E9F"/>
    <w:rsid w:val="073C2CFD"/>
    <w:rsid w:val="07665AF1"/>
    <w:rsid w:val="076797E3"/>
    <w:rsid w:val="077EB2CA"/>
    <w:rsid w:val="079D2C14"/>
    <w:rsid w:val="07AD2268"/>
    <w:rsid w:val="07B2831F"/>
    <w:rsid w:val="07C23097"/>
    <w:rsid w:val="07E40852"/>
    <w:rsid w:val="07E7B666"/>
    <w:rsid w:val="07EBC93F"/>
    <w:rsid w:val="07F8D860"/>
    <w:rsid w:val="07FD6E5B"/>
    <w:rsid w:val="082FE3FC"/>
    <w:rsid w:val="0846AFD5"/>
    <w:rsid w:val="0846E0E7"/>
    <w:rsid w:val="0865A446"/>
    <w:rsid w:val="08843410"/>
    <w:rsid w:val="08979496"/>
    <w:rsid w:val="08BB7165"/>
    <w:rsid w:val="08C0769D"/>
    <w:rsid w:val="08C07C97"/>
    <w:rsid w:val="08C3CE2A"/>
    <w:rsid w:val="08D82201"/>
    <w:rsid w:val="08DC93F1"/>
    <w:rsid w:val="08E13FEC"/>
    <w:rsid w:val="08F30A8E"/>
    <w:rsid w:val="090E011D"/>
    <w:rsid w:val="096954A7"/>
    <w:rsid w:val="096DD3D6"/>
    <w:rsid w:val="09803691"/>
    <w:rsid w:val="0984FE96"/>
    <w:rsid w:val="09EE2D81"/>
    <w:rsid w:val="09F722CD"/>
    <w:rsid w:val="09FC761F"/>
    <w:rsid w:val="0A2FD3EA"/>
    <w:rsid w:val="0A789A0C"/>
    <w:rsid w:val="0AA89E7F"/>
    <w:rsid w:val="0AAB487D"/>
    <w:rsid w:val="0AABA8ED"/>
    <w:rsid w:val="0ABC8229"/>
    <w:rsid w:val="0AD3E1F4"/>
    <w:rsid w:val="0AEA23E1"/>
    <w:rsid w:val="0B06722E"/>
    <w:rsid w:val="0B08D530"/>
    <w:rsid w:val="0B39A874"/>
    <w:rsid w:val="0B411EF5"/>
    <w:rsid w:val="0B555565"/>
    <w:rsid w:val="0B6B1B86"/>
    <w:rsid w:val="0B702E19"/>
    <w:rsid w:val="0B8605EC"/>
    <w:rsid w:val="0B8E4369"/>
    <w:rsid w:val="0B93B1D7"/>
    <w:rsid w:val="0BA3D4A7"/>
    <w:rsid w:val="0BB3B576"/>
    <w:rsid w:val="0BD954FD"/>
    <w:rsid w:val="0BFFE353"/>
    <w:rsid w:val="0C058686"/>
    <w:rsid w:val="0C05DD2E"/>
    <w:rsid w:val="0C22F551"/>
    <w:rsid w:val="0C2505D8"/>
    <w:rsid w:val="0C5233D3"/>
    <w:rsid w:val="0C728B1C"/>
    <w:rsid w:val="0C921278"/>
    <w:rsid w:val="0C9631D8"/>
    <w:rsid w:val="0CB7E30E"/>
    <w:rsid w:val="0CBF3A62"/>
    <w:rsid w:val="0CE2C54D"/>
    <w:rsid w:val="0CE41536"/>
    <w:rsid w:val="0D098EEF"/>
    <w:rsid w:val="0D254E3F"/>
    <w:rsid w:val="0D2D5960"/>
    <w:rsid w:val="0D4E0A2A"/>
    <w:rsid w:val="0D4F85D7"/>
    <w:rsid w:val="0D68AE34"/>
    <w:rsid w:val="0D8EAE49"/>
    <w:rsid w:val="0D939B41"/>
    <w:rsid w:val="0DBDB10A"/>
    <w:rsid w:val="0DD7D586"/>
    <w:rsid w:val="0E160347"/>
    <w:rsid w:val="0E24B8BD"/>
    <w:rsid w:val="0E5B9266"/>
    <w:rsid w:val="0E5DC712"/>
    <w:rsid w:val="0E6035C2"/>
    <w:rsid w:val="0E667A77"/>
    <w:rsid w:val="0E749A25"/>
    <w:rsid w:val="0E8B15F4"/>
    <w:rsid w:val="0EA61748"/>
    <w:rsid w:val="0EE967E4"/>
    <w:rsid w:val="0EEF82FD"/>
    <w:rsid w:val="0EF13FED"/>
    <w:rsid w:val="0F02E18E"/>
    <w:rsid w:val="0F21976E"/>
    <w:rsid w:val="0F3C2B29"/>
    <w:rsid w:val="0F52D45D"/>
    <w:rsid w:val="0F5847E3"/>
    <w:rsid w:val="0F5A9613"/>
    <w:rsid w:val="0F7C4838"/>
    <w:rsid w:val="0F7C836D"/>
    <w:rsid w:val="0F8B2F1A"/>
    <w:rsid w:val="0F949B66"/>
    <w:rsid w:val="0F974718"/>
    <w:rsid w:val="0FA13AE1"/>
    <w:rsid w:val="0FAB26D3"/>
    <w:rsid w:val="0FD8828B"/>
    <w:rsid w:val="0FDAEB46"/>
    <w:rsid w:val="101DF7F0"/>
    <w:rsid w:val="102EF1FD"/>
    <w:rsid w:val="1039425D"/>
    <w:rsid w:val="103C81E2"/>
    <w:rsid w:val="108B5FCE"/>
    <w:rsid w:val="10A5D614"/>
    <w:rsid w:val="10B2F63F"/>
    <w:rsid w:val="10B57A49"/>
    <w:rsid w:val="10F43400"/>
    <w:rsid w:val="10FAF2EF"/>
    <w:rsid w:val="1128B40D"/>
    <w:rsid w:val="113A3B76"/>
    <w:rsid w:val="115108A0"/>
    <w:rsid w:val="117776F0"/>
    <w:rsid w:val="119411E9"/>
    <w:rsid w:val="11A7C02C"/>
    <w:rsid w:val="11CE752E"/>
    <w:rsid w:val="11EFFA93"/>
    <w:rsid w:val="1228E0AF"/>
    <w:rsid w:val="1230A3B7"/>
    <w:rsid w:val="124FD631"/>
    <w:rsid w:val="12548E53"/>
    <w:rsid w:val="125ACB84"/>
    <w:rsid w:val="12957808"/>
    <w:rsid w:val="12D4ECBE"/>
    <w:rsid w:val="12E4F70E"/>
    <w:rsid w:val="12F52825"/>
    <w:rsid w:val="12FC55C3"/>
    <w:rsid w:val="1326BB3C"/>
    <w:rsid w:val="1335F41A"/>
    <w:rsid w:val="13482616"/>
    <w:rsid w:val="13B2F58C"/>
    <w:rsid w:val="13CFF131"/>
    <w:rsid w:val="13D45ECC"/>
    <w:rsid w:val="13D6AC75"/>
    <w:rsid w:val="13D9B6B0"/>
    <w:rsid w:val="13E82B30"/>
    <w:rsid w:val="13ED4B97"/>
    <w:rsid w:val="143C374C"/>
    <w:rsid w:val="143E335A"/>
    <w:rsid w:val="143F2CC4"/>
    <w:rsid w:val="14464D37"/>
    <w:rsid w:val="1477E627"/>
    <w:rsid w:val="147A743E"/>
    <w:rsid w:val="14E06EBF"/>
    <w:rsid w:val="14EF2852"/>
    <w:rsid w:val="150561D2"/>
    <w:rsid w:val="15247801"/>
    <w:rsid w:val="159AF380"/>
    <w:rsid w:val="15AC4033"/>
    <w:rsid w:val="15AE610A"/>
    <w:rsid w:val="15B55A35"/>
    <w:rsid w:val="15B78818"/>
    <w:rsid w:val="15BD718A"/>
    <w:rsid w:val="15CB153C"/>
    <w:rsid w:val="15DDDBB3"/>
    <w:rsid w:val="15DE82E4"/>
    <w:rsid w:val="15E5BC50"/>
    <w:rsid w:val="16422E90"/>
    <w:rsid w:val="165AA0D9"/>
    <w:rsid w:val="169B03E2"/>
    <w:rsid w:val="169DD248"/>
    <w:rsid w:val="169E3381"/>
    <w:rsid w:val="16B3E7E9"/>
    <w:rsid w:val="16B5C460"/>
    <w:rsid w:val="16C1723A"/>
    <w:rsid w:val="16EE48C1"/>
    <w:rsid w:val="170E03A9"/>
    <w:rsid w:val="1712E368"/>
    <w:rsid w:val="1740E65F"/>
    <w:rsid w:val="1761F8BF"/>
    <w:rsid w:val="17733E2E"/>
    <w:rsid w:val="17A66311"/>
    <w:rsid w:val="17B43EA5"/>
    <w:rsid w:val="17B76C09"/>
    <w:rsid w:val="17B82AC8"/>
    <w:rsid w:val="17EAA840"/>
    <w:rsid w:val="182DB980"/>
    <w:rsid w:val="1830AAFE"/>
    <w:rsid w:val="183CFA84"/>
    <w:rsid w:val="185068BD"/>
    <w:rsid w:val="18758D31"/>
    <w:rsid w:val="187DCBE1"/>
    <w:rsid w:val="1886C613"/>
    <w:rsid w:val="188C9F5B"/>
    <w:rsid w:val="18C3DDCC"/>
    <w:rsid w:val="191F98DE"/>
    <w:rsid w:val="1955709C"/>
    <w:rsid w:val="198E1ACD"/>
    <w:rsid w:val="1993F8D0"/>
    <w:rsid w:val="19A55AE8"/>
    <w:rsid w:val="19A80A33"/>
    <w:rsid w:val="19ACEB19"/>
    <w:rsid w:val="19C25832"/>
    <w:rsid w:val="19CC7B5F"/>
    <w:rsid w:val="19EBC341"/>
    <w:rsid w:val="1A1E9B8E"/>
    <w:rsid w:val="1A42F35E"/>
    <w:rsid w:val="1A5B88A9"/>
    <w:rsid w:val="1A9D3031"/>
    <w:rsid w:val="1AA2FA20"/>
    <w:rsid w:val="1AA91AC9"/>
    <w:rsid w:val="1B089F56"/>
    <w:rsid w:val="1B1090FB"/>
    <w:rsid w:val="1B29EB2E"/>
    <w:rsid w:val="1B3A0F9E"/>
    <w:rsid w:val="1B3CE0DA"/>
    <w:rsid w:val="1B5B7831"/>
    <w:rsid w:val="1B5F8A43"/>
    <w:rsid w:val="1B642969"/>
    <w:rsid w:val="1B6B0BD3"/>
    <w:rsid w:val="1B83E530"/>
    <w:rsid w:val="1BE3019D"/>
    <w:rsid w:val="1BF93288"/>
    <w:rsid w:val="1BFEBAA6"/>
    <w:rsid w:val="1C0157F3"/>
    <w:rsid w:val="1C142861"/>
    <w:rsid w:val="1C148F66"/>
    <w:rsid w:val="1C1DA28E"/>
    <w:rsid w:val="1C4CFB02"/>
    <w:rsid w:val="1C6CC6DE"/>
    <w:rsid w:val="1C71352F"/>
    <w:rsid w:val="1C9D5AD8"/>
    <w:rsid w:val="1CA5C3CB"/>
    <w:rsid w:val="1CB1E760"/>
    <w:rsid w:val="1CD9F656"/>
    <w:rsid w:val="1CDFF26F"/>
    <w:rsid w:val="1CEF1F3E"/>
    <w:rsid w:val="1D22F270"/>
    <w:rsid w:val="1D38080B"/>
    <w:rsid w:val="1D3EFA7B"/>
    <w:rsid w:val="1D44AE21"/>
    <w:rsid w:val="1D6CD8DB"/>
    <w:rsid w:val="1DB9BA49"/>
    <w:rsid w:val="1DCACD0D"/>
    <w:rsid w:val="1E12EDC6"/>
    <w:rsid w:val="1E40C167"/>
    <w:rsid w:val="1E7BE837"/>
    <w:rsid w:val="1E82063F"/>
    <w:rsid w:val="1E901D09"/>
    <w:rsid w:val="1EADB536"/>
    <w:rsid w:val="1EE7E5D9"/>
    <w:rsid w:val="1F255A5A"/>
    <w:rsid w:val="1F34AFFA"/>
    <w:rsid w:val="1F490874"/>
    <w:rsid w:val="1F4BC923"/>
    <w:rsid w:val="1F70A154"/>
    <w:rsid w:val="1F9D4DE3"/>
    <w:rsid w:val="1FAF3F0C"/>
    <w:rsid w:val="1FB19817"/>
    <w:rsid w:val="1FBC88AF"/>
    <w:rsid w:val="1FC11B86"/>
    <w:rsid w:val="1FE3547B"/>
    <w:rsid w:val="1FF7C724"/>
    <w:rsid w:val="20103CFF"/>
    <w:rsid w:val="2017473E"/>
    <w:rsid w:val="2022E988"/>
    <w:rsid w:val="202620C2"/>
    <w:rsid w:val="20339D87"/>
    <w:rsid w:val="2057FE16"/>
    <w:rsid w:val="20A42AC8"/>
    <w:rsid w:val="20BD7BB5"/>
    <w:rsid w:val="20E5FFF8"/>
    <w:rsid w:val="21045259"/>
    <w:rsid w:val="21112FBA"/>
    <w:rsid w:val="215531C3"/>
    <w:rsid w:val="215C6221"/>
    <w:rsid w:val="217BC587"/>
    <w:rsid w:val="21A19293"/>
    <w:rsid w:val="21C51BC0"/>
    <w:rsid w:val="21D06A07"/>
    <w:rsid w:val="2235E509"/>
    <w:rsid w:val="22367643"/>
    <w:rsid w:val="223CC987"/>
    <w:rsid w:val="22441530"/>
    <w:rsid w:val="224A23C5"/>
    <w:rsid w:val="225A5AFC"/>
    <w:rsid w:val="228DE512"/>
    <w:rsid w:val="2293EAEB"/>
    <w:rsid w:val="22A29124"/>
    <w:rsid w:val="22B6E209"/>
    <w:rsid w:val="230CE9BA"/>
    <w:rsid w:val="232FDDB4"/>
    <w:rsid w:val="2330A252"/>
    <w:rsid w:val="23319403"/>
    <w:rsid w:val="23407EC1"/>
    <w:rsid w:val="234BE019"/>
    <w:rsid w:val="235B3167"/>
    <w:rsid w:val="2365BE64"/>
    <w:rsid w:val="23A41625"/>
    <w:rsid w:val="23EA7E0B"/>
    <w:rsid w:val="240A5262"/>
    <w:rsid w:val="24264BA8"/>
    <w:rsid w:val="24297FB2"/>
    <w:rsid w:val="242EA9BB"/>
    <w:rsid w:val="245F707B"/>
    <w:rsid w:val="245FF610"/>
    <w:rsid w:val="2481342D"/>
    <w:rsid w:val="249A3962"/>
    <w:rsid w:val="24C8AE18"/>
    <w:rsid w:val="24DBB9EF"/>
    <w:rsid w:val="24EB29BB"/>
    <w:rsid w:val="24F5098A"/>
    <w:rsid w:val="25527B6B"/>
    <w:rsid w:val="25AD5B63"/>
    <w:rsid w:val="25B574C9"/>
    <w:rsid w:val="25D49A09"/>
    <w:rsid w:val="25D9BBBA"/>
    <w:rsid w:val="260750B4"/>
    <w:rsid w:val="261D337A"/>
    <w:rsid w:val="26373155"/>
    <w:rsid w:val="2644B527"/>
    <w:rsid w:val="264A1A4F"/>
    <w:rsid w:val="264ED203"/>
    <w:rsid w:val="265877BD"/>
    <w:rsid w:val="26587EE0"/>
    <w:rsid w:val="266B644D"/>
    <w:rsid w:val="2677726A"/>
    <w:rsid w:val="268F6A54"/>
    <w:rsid w:val="268FDD89"/>
    <w:rsid w:val="269A52EA"/>
    <w:rsid w:val="269AFD18"/>
    <w:rsid w:val="26C27DDF"/>
    <w:rsid w:val="26C854A9"/>
    <w:rsid w:val="26C89212"/>
    <w:rsid w:val="26E03E7B"/>
    <w:rsid w:val="26EA01FF"/>
    <w:rsid w:val="26F2463B"/>
    <w:rsid w:val="2708E9E7"/>
    <w:rsid w:val="2726E200"/>
    <w:rsid w:val="2730D050"/>
    <w:rsid w:val="273F7EB1"/>
    <w:rsid w:val="2741D0FE"/>
    <w:rsid w:val="274F57C7"/>
    <w:rsid w:val="27660D14"/>
    <w:rsid w:val="2769227D"/>
    <w:rsid w:val="277190C4"/>
    <w:rsid w:val="2775C984"/>
    <w:rsid w:val="277BAEC0"/>
    <w:rsid w:val="27883E10"/>
    <w:rsid w:val="27BF1EE4"/>
    <w:rsid w:val="27FD70F6"/>
    <w:rsid w:val="2822E11D"/>
    <w:rsid w:val="2864250A"/>
    <w:rsid w:val="28652129"/>
    <w:rsid w:val="28741D67"/>
    <w:rsid w:val="2896EF9B"/>
    <w:rsid w:val="289B9661"/>
    <w:rsid w:val="289F0EF7"/>
    <w:rsid w:val="28B1051A"/>
    <w:rsid w:val="28BE3F8A"/>
    <w:rsid w:val="28C08546"/>
    <w:rsid w:val="28CC7749"/>
    <w:rsid w:val="290C1DCD"/>
    <w:rsid w:val="293965C5"/>
    <w:rsid w:val="295037E0"/>
    <w:rsid w:val="29646714"/>
    <w:rsid w:val="2972279E"/>
    <w:rsid w:val="298EB6BE"/>
    <w:rsid w:val="29C5EEDD"/>
    <w:rsid w:val="29F3E01F"/>
    <w:rsid w:val="2A38DB87"/>
    <w:rsid w:val="2A652D53"/>
    <w:rsid w:val="2A7CAF69"/>
    <w:rsid w:val="2A9C4C15"/>
    <w:rsid w:val="2A9C7FA9"/>
    <w:rsid w:val="2AA0E003"/>
    <w:rsid w:val="2AADC08C"/>
    <w:rsid w:val="2ACAC088"/>
    <w:rsid w:val="2AE387D4"/>
    <w:rsid w:val="2AEACEB9"/>
    <w:rsid w:val="2AED7CC5"/>
    <w:rsid w:val="2AF30100"/>
    <w:rsid w:val="2B44E468"/>
    <w:rsid w:val="2B6022B9"/>
    <w:rsid w:val="2B6878F3"/>
    <w:rsid w:val="2B6C9CF8"/>
    <w:rsid w:val="2B82A5C2"/>
    <w:rsid w:val="2B86E3CD"/>
    <w:rsid w:val="2B8BB8EA"/>
    <w:rsid w:val="2BB03269"/>
    <w:rsid w:val="2BDE0575"/>
    <w:rsid w:val="2BF8D688"/>
    <w:rsid w:val="2BFEECD8"/>
    <w:rsid w:val="2C00DF3D"/>
    <w:rsid w:val="2C0D89E2"/>
    <w:rsid w:val="2C11C5F2"/>
    <w:rsid w:val="2C7E577F"/>
    <w:rsid w:val="2CC1E6F0"/>
    <w:rsid w:val="2CC26FC2"/>
    <w:rsid w:val="2CDBDF59"/>
    <w:rsid w:val="2CE292FA"/>
    <w:rsid w:val="2CEEE098"/>
    <w:rsid w:val="2D0230AC"/>
    <w:rsid w:val="2D36E361"/>
    <w:rsid w:val="2D65508F"/>
    <w:rsid w:val="2D6760CE"/>
    <w:rsid w:val="2D717868"/>
    <w:rsid w:val="2D7490EC"/>
    <w:rsid w:val="2D80D150"/>
    <w:rsid w:val="2D89E114"/>
    <w:rsid w:val="2D90AF25"/>
    <w:rsid w:val="2DA53F18"/>
    <w:rsid w:val="2DFF0C8D"/>
    <w:rsid w:val="2E0F7057"/>
    <w:rsid w:val="2E16269A"/>
    <w:rsid w:val="2E6EDC80"/>
    <w:rsid w:val="2E7AFE26"/>
    <w:rsid w:val="2E87D050"/>
    <w:rsid w:val="2E88DA74"/>
    <w:rsid w:val="2E99F987"/>
    <w:rsid w:val="2EA775C7"/>
    <w:rsid w:val="2EB75DDF"/>
    <w:rsid w:val="2EC690A8"/>
    <w:rsid w:val="2EC8DEBA"/>
    <w:rsid w:val="2EE4B593"/>
    <w:rsid w:val="2F065695"/>
    <w:rsid w:val="2F24419E"/>
    <w:rsid w:val="2F436FC8"/>
    <w:rsid w:val="2F48EF27"/>
    <w:rsid w:val="2F51C2A2"/>
    <w:rsid w:val="2F5FC9C1"/>
    <w:rsid w:val="2F7C93AC"/>
    <w:rsid w:val="2F92790A"/>
    <w:rsid w:val="2FA63555"/>
    <w:rsid w:val="2FB6DB19"/>
    <w:rsid w:val="2FEF069C"/>
    <w:rsid w:val="2FEF2F33"/>
    <w:rsid w:val="302140D6"/>
    <w:rsid w:val="3046F37B"/>
    <w:rsid w:val="305377A1"/>
    <w:rsid w:val="30546206"/>
    <w:rsid w:val="3078965C"/>
    <w:rsid w:val="30795027"/>
    <w:rsid w:val="3087CF2C"/>
    <w:rsid w:val="30C5734D"/>
    <w:rsid w:val="30ECF996"/>
    <w:rsid w:val="31024389"/>
    <w:rsid w:val="311B7242"/>
    <w:rsid w:val="3129D537"/>
    <w:rsid w:val="31478474"/>
    <w:rsid w:val="31638ADA"/>
    <w:rsid w:val="316F0C6A"/>
    <w:rsid w:val="31BDA3BE"/>
    <w:rsid w:val="31D6BE58"/>
    <w:rsid w:val="31E42907"/>
    <w:rsid w:val="31FC74F5"/>
    <w:rsid w:val="32076FE8"/>
    <w:rsid w:val="321642DB"/>
    <w:rsid w:val="322A195A"/>
    <w:rsid w:val="322AD19C"/>
    <w:rsid w:val="3255213B"/>
    <w:rsid w:val="32742046"/>
    <w:rsid w:val="327D9DD1"/>
    <w:rsid w:val="327F81A1"/>
    <w:rsid w:val="328411C3"/>
    <w:rsid w:val="3291CD05"/>
    <w:rsid w:val="329B6C96"/>
    <w:rsid w:val="32A17B35"/>
    <w:rsid w:val="32D3795F"/>
    <w:rsid w:val="32E0E985"/>
    <w:rsid w:val="330131C0"/>
    <w:rsid w:val="33252229"/>
    <w:rsid w:val="3328AB2F"/>
    <w:rsid w:val="332D6761"/>
    <w:rsid w:val="33557550"/>
    <w:rsid w:val="336839B6"/>
    <w:rsid w:val="3375A0E4"/>
    <w:rsid w:val="338871C6"/>
    <w:rsid w:val="33A376D7"/>
    <w:rsid w:val="33D351F2"/>
    <w:rsid w:val="33F0ED37"/>
    <w:rsid w:val="33FF0C4D"/>
    <w:rsid w:val="33FF49B6"/>
    <w:rsid w:val="340E01CD"/>
    <w:rsid w:val="3416D077"/>
    <w:rsid w:val="34673CB0"/>
    <w:rsid w:val="34697897"/>
    <w:rsid w:val="346F3F33"/>
    <w:rsid w:val="34B040C9"/>
    <w:rsid w:val="34D46B9B"/>
    <w:rsid w:val="34DB23C3"/>
    <w:rsid w:val="34E3BCCA"/>
    <w:rsid w:val="34E41A64"/>
    <w:rsid w:val="34F2B27A"/>
    <w:rsid w:val="35093145"/>
    <w:rsid w:val="351AED1D"/>
    <w:rsid w:val="352063F7"/>
    <w:rsid w:val="35288396"/>
    <w:rsid w:val="3536570B"/>
    <w:rsid w:val="354D9CE0"/>
    <w:rsid w:val="357D8762"/>
    <w:rsid w:val="358691DA"/>
    <w:rsid w:val="358E4912"/>
    <w:rsid w:val="35E04127"/>
    <w:rsid w:val="3645CBEA"/>
    <w:rsid w:val="364E5AB7"/>
    <w:rsid w:val="365724E3"/>
    <w:rsid w:val="366AAA10"/>
    <w:rsid w:val="366E5502"/>
    <w:rsid w:val="3680806D"/>
    <w:rsid w:val="36854DE8"/>
    <w:rsid w:val="3691BC4D"/>
    <w:rsid w:val="36C988CE"/>
    <w:rsid w:val="36D69340"/>
    <w:rsid w:val="3729C114"/>
    <w:rsid w:val="3747F379"/>
    <w:rsid w:val="3752D4B8"/>
    <w:rsid w:val="3758CAC9"/>
    <w:rsid w:val="3761BFFB"/>
    <w:rsid w:val="37650C0F"/>
    <w:rsid w:val="376D2BAE"/>
    <w:rsid w:val="3773A145"/>
    <w:rsid w:val="377F6461"/>
    <w:rsid w:val="37C0A0E2"/>
    <w:rsid w:val="381B7E86"/>
    <w:rsid w:val="383CC63F"/>
    <w:rsid w:val="3850A2DF"/>
    <w:rsid w:val="38644F0C"/>
    <w:rsid w:val="3864E954"/>
    <w:rsid w:val="386A063D"/>
    <w:rsid w:val="3875F3AC"/>
    <w:rsid w:val="388FBD23"/>
    <w:rsid w:val="389BD750"/>
    <w:rsid w:val="38AA4D02"/>
    <w:rsid w:val="38CF4FAA"/>
    <w:rsid w:val="38D6A910"/>
    <w:rsid w:val="38DBA47E"/>
    <w:rsid w:val="38E6EE81"/>
    <w:rsid w:val="38EAFACB"/>
    <w:rsid w:val="38ED197D"/>
    <w:rsid w:val="390EEBE3"/>
    <w:rsid w:val="3924D07B"/>
    <w:rsid w:val="39449502"/>
    <w:rsid w:val="394F0D69"/>
    <w:rsid w:val="3959E365"/>
    <w:rsid w:val="395D050B"/>
    <w:rsid w:val="396C6E75"/>
    <w:rsid w:val="399AA929"/>
    <w:rsid w:val="39B33DC0"/>
    <w:rsid w:val="39BD6251"/>
    <w:rsid w:val="39CC5678"/>
    <w:rsid w:val="39D4C9DA"/>
    <w:rsid w:val="39DF02DB"/>
    <w:rsid w:val="3A2397E9"/>
    <w:rsid w:val="3A2FAD95"/>
    <w:rsid w:val="3A33B2B6"/>
    <w:rsid w:val="3A3A4C59"/>
    <w:rsid w:val="3AA39D3D"/>
    <w:rsid w:val="3AA7B461"/>
    <w:rsid w:val="3AD35D89"/>
    <w:rsid w:val="3AD3AEA6"/>
    <w:rsid w:val="3AE01DCF"/>
    <w:rsid w:val="3AE93B1F"/>
    <w:rsid w:val="3B0BC0DC"/>
    <w:rsid w:val="3B29789E"/>
    <w:rsid w:val="3B45B644"/>
    <w:rsid w:val="3B4A4936"/>
    <w:rsid w:val="3B4E31E4"/>
    <w:rsid w:val="3B674DDB"/>
    <w:rsid w:val="3B90A1DD"/>
    <w:rsid w:val="3B90DF46"/>
    <w:rsid w:val="3BA1E847"/>
    <w:rsid w:val="3BA3450F"/>
    <w:rsid w:val="3BA8D060"/>
    <w:rsid w:val="3BC4A1A3"/>
    <w:rsid w:val="3BEA5F35"/>
    <w:rsid w:val="3BEC985F"/>
    <w:rsid w:val="3BEF73C6"/>
    <w:rsid w:val="3BF1C41A"/>
    <w:rsid w:val="3C1D31D6"/>
    <w:rsid w:val="3C2FE5EF"/>
    <w:rsid w:val="3C3006D5"/>
    <w:rsid w:val="3C475A29"/>
    <w:rsid w:val="3C4CDC7C"/>
    <w:rsid w:val="3C573238"/>
    <w:rsid w:val="3C675FAB"/>
    <w:rsid w:val="3C7B7B2B"/>
    <w:rsid w:val="3C7C33E4"/>
    <w:rsid w:val="3C90EF7A"/>
    <w:rsid w:val="3CA91365"/>
    <w:rsid w:val="3CC43D04"/>
    <w:rsid w:val="3CD713AE"/>
    <w:rsid w:val="3CE08AE3"/>
    <w:rsid w:val="3CE98827"/>
    <w:rsid w:val="3CF0ECBC"/>
    <w:rsid w:val="3D09E30E"/>
    <w:rsid w:val="3D272155"/>
    <w:rsid w:val="3D5814EF"/>
    <w:rsid w:val="3D6F4063"/>
    <w:rsid w:val="3D86A565"/>
    <w:rsid w:val="3DC05078"/>
    <w:rsid w:val="3DC269C9"/>
    <w:rsid w:val="3DC325DE"/>
    <w:rsid w:val="3DC37296"/>
    <w:rsid w:val="3DE35306"/>
    <w:rsid w:val="3DE91482"/>
    <w:rsid w:val="3E136CF8"/>
    <w:rsid w:val="3E2FD534"/>
    <w:rsid w:val="3E36A3E7"/>
    <w:rsid w:val="3E3DBD49"/>
    <w:rsid w:val="3E66795C"/>
    <w:rsid w:val="3EAEE1D2"/>
    <w:rsid w:val="3EB0716B"/>
    <w:rsid w:val="3EC257AD"/>
    <w:rsid w:val="3EC673C3"/>
    <w:rsid w:val="3EDF7180"/>
    <w:rsid w:val="3EFEFEA7"/>
    <w:rsid w:val="3F06C86B"/>
    <w:rsid w:val="3F1DF170"/>
    <w:rsid w:val="3F2D486F"/>
    <w:rsid w:val="3F2F93A6"/>
    <w:rsid w:val="3F565F8A"/>
    <w:rsid w:val="3F82B8B4"/>
    <w:rsid w:val="3FAACD00"/>
    <w:rsid w:val="3FC55E76"/>
    <w:rsid w:val="4032C555"/>
    <w:rsid w:val="40485CDE"/>
    <w:rsid w:val="40901420"/>
    <w:rsid w:val="409047AF"/>
    <w:rsid w:val="4099E8EE"/>
    <w:rsid w:val="40A81623"/>
    <w:rsid w:val="40CDF3E3"/>
    <w:rsid w:val="40E0331B"/>
    <w:rsid w:val="40EE0F3C"/>
    <w:rsid w:val="40F3E1CC"/>
    <w:rsid w:val="41040112"/>
    <w:rsid w:val="4127357E"/>
    <w:rsid w:val="413A6C27"/>
    <w:rsid w:val="41440E9C"/>
    <w:rsid w:val="41504BE2"/>
    <w:rsid w:val="415DFD11"/>
    <w:rsid w:val="4186A475"/>
    <w:rsid w:val="4194701D"/>
    <w:rsid w:val="41B1A15C"/>
    <w:rsid w:val="41C25D8C"/>
    <w:rsid w:val="42194927"/>
    <w:rsid w:val="422EDF2B"/>
    <w:rsid w:val="4294A4CE"/>
    <w:rsid w:val="429728FD"/>
    <w:rsid w:val="429A2BF7"/>
    <w:rsid w:val="42BCF0E6"/>
    <w:rsid w:val="42C38A74"/>
    <w:rsid w:val="42C40DC3"/>
    <w:rsid w:val="42DFB52B"/>
    <w:rsid w:val="43031AC3"/>
    <w:rsid w:val="43056CC2"/>
    <w:rsid w:val="43230D44"/>
    <w:rsid w:val="43295AAA"/>
    <w:rsid w:val="432975AB"/>
    <w:rsid w:val="43741B68"/>
    <w:rsid w:val="4378870F"/>
    <w:rsid w:val="43B50043"/>
    <w:rsid w:val="43C3B9F4"/>
    <w:rsid w:val="43EA1A1A"/>
    <w:rsid w:val="43FE3331"/>
    <w:rsid w:val="44223C2B"/>
    <w:rsid w:val="4426E5F7"/>
    <w:rsid w:val="443A4703"/>
    <w:rsid w:val="44722073"/>
    <w:rsid w:val="44754855"/>
    <w:rsid w:val="448066AA"/>
    <w:rsid w:val="449E9983"/>
    <w:rsid w:val="44B1BA00"/>
    <w:rsid w:val="44E243E4"/>
    <w:rsid w:val="44F0CE85"/>
    <w:rsid w:val="451252D1"/>
    <w:rsid w:val="4550E9E9"/>
    <w:rsid w:val="45540541"/>
    <w:rsid w:val="45560304"/>
    <w:rsid w:val="455B0183"/>
    <w:rsid w:val="455C198B"/>
    <w:rsid w:val="45764E9E"/>
    <w:rsid w:val="45807721"/>
    <w:rsid w:val="45918426"/>
    <w:rsid w:val="4596AA26"/>
    <w:rsid w:val="45A05281"/>
    <w:rsid w:val="45A0FF29"/>
    <w:rsid w:val="45BBA9A8"/>
    <w:rsid w:val="45BC553D"/>
    <w:rsid w:val="45EEA3AB"/>
    <w:rsid w:val="45F5A9B8"/>
    <w:rsid w:val="46060EE1"/>
    <w:rsid w:val="461A1B8B"/>
    <w:rsid w:val="461A8D85"/>
    <w:rsid w:val="461AB83D"/>
    <w:rsid w:val="461E6B10"/>
    <w:rsid w:val="461FF4F9"/>
    <w:rsid w:val="46579DAF"/>
    <w:rsid w:val="4658DC10"/>
    <w:rsid w:val="465A3416"/>
    <w:rsid w:val="4665D696"/>
    <w:rsid w:val="46CB8645"/>
    <w:rsid w:val="46FFAFB3"/>
    <w:rsid w:val="47003A18"/>
    <w:rsid w:val="4704CF15"/>
    <w:rsid w:val="471177A5"/>
    <w:rsid w:val="4716EA6A"/>
    <w:rsid w:val="4717D2DA"/>
    <w:rsid w:val="473AC974"/>
    <w:rsid w:val="478C0B4B"/>
    <w:rsid w:val="479F252F"/>
    <w:rsid w:val="47AC45BD"/>
    <w:rsid w:val="47B64BDF"/>
    <w:rsid w:val="47BC9510"/>
    <w:rsid w:val="47C5B894"/>
    <w:rsid w:val="48133C3B"/>
    <w:rsid w:val="4871D7D9"/>
    <w:rsid w:val="48C6A995"/>
    <w:rsid w:val="48CAA547"/>
    <w:rsid w:val="48CBF734"/>
    <w:rsid w:val="4901323B"/>
    <w:rsid w:val="4903FF3E"/>
    <w:rsid w:val="4912E325"/>
    <w:rsid w:val="492A70FB"/>
    <w:rsid w:val="492CA6A2"/>
    <w:rsid w:val="4948F8F8"/>
    <w:rsid w:val="4954757D"/>
    <w:rsid w:val="4958633A"/>
    <w:rsid w:val="4959FE33"/>
    <w:rsid w:val="4961EBB9"/>
    <w:rsid w:val="496F8B05"/>
    <w:rsid w:val="497606F3"/>
    <w:rsid w:val="497CC55B"/>
    <w:rsid w:val="497F0EE7"/>
    <w:rsid w:val="49806FF0"/>
    <w:rsid w:val="4992B279"/>
    <w:rsid w:val="499DF49A"/>
    <w:rsid w:val="49A5B5FD"/>
    <w:rsid w:val="49B59DED"/>
    <w:rsid w:val="49DFBF22"/>
    <w:rsid w:val="49E036E3"/>
    <w:rsid w:val="4A0B8D08"/>
    <w:rsid w:val="4A32F861"/>
    <w:rsid w:val="4A3363BE"/>
    <w:rsid w:val="4A4CB557"/>
    <w:rsid w:val="4A726A36"/>
    <w:rsid w:val="4AA1C7DD"/>
    <w:rsid w:val="4AA8ADB1"/>
    <w:rsid w:val="4ABA6DC2"/>
    <w:rsid w:val="4ABCCFF2"/>
    <w:rsid w:val="4B3CE0E2"/>
    <w:rsid w:val="4B3E9D1C"/>
    <w:rsid w:val="4B683397"/>
    <w:rsid w:val="4B6C853E"/>
    <w:rsid w:val="4B73F31F"/>
    <w:rsid w:val="4B744D26"/>
    <w:rsid w:val="4B83010F"/>
    <w:rsid w:val="4B91B7CA"/>
    <w:rsid w:val="4BB47466"/>
    <w:rsid w:val="4BCA0CC9"/>
    <w:rsid w:val="4C10FF63"/>
    <w:rsid w:val="4C327468"/>
    <w:rsid w:val="4C3E945D"/>
    <w:rsid w:val="4C747533"/>
    <w:rsid w:val="4C79B495"/>
    <w:rsid w:val="4C93651A"/>
    <w:rsid w:val="4C998EC0"/>
    <w:rsid w:val="4CB037B3"/>
    <w:rsid w:val="4CB04D3D"/>
    <w:rsid w:val="4CB5A0E1"/>
    <w:rsid w:val="4CBE05FA"/>
    <w:rsid w:val="4CF3737D"/>
    <w:rsid w:val="4D153E77"/>
    <w:rsid w:val="4D3BEB59"/>
    <w:rsid w:val="4D3DF116"/>
    <w:rsid w:val="4D4FC61B"/>
    <w:rsid w:val="4D5F0316"/>
    <w:rsid w:val="4D6C122B"/>
    <w:rsid w:val="4DA37DFA"/>
    <w:rsid w:val="4DB3F301"/>
    <w:rsid w:val="4DE28FAD"/>
    <w:rsid w:val="4DE65448"/>
    <w:rsid w:val="4DEC6714"/>
    <w:rsid w:val="4E0D2896"/>
    <w:rsid w:val="4E17C31F"/>
    <w:rsid w:val="4E41AA1D"/>
    <w:rsid w:val="4E47C31F"/>
    <w:rsid w:val="4E645057"/>
    <w:rsid w:val="4E96B886"/>
    <w:rsid w:val="4F073085"/>
    <w:rsid w:val="4F152271"/>
    <w:rsid w:val="4F1F3A0B"/>
    <w:rsid w:val="4F20FF35"/>
    <w:rsid w:val="4F25CE23"/>
    <w:rsid w:val="4F270329"/>
    <w:rsid w:val="4F437E74"/>
    <w:rsid w:val="4F68FC4C"/>
    <w:rsid w:val="4F991931"/>
    <w:rsid w:val="4F9AAE9E"/>
    <w:rsid w:val="4FB93E68"/>
    <w:rsid w:val="4FCF33C1"/>
    <w:rsid w:val="4FD0C758"/>
    <w:rsid w:val="4FE745EE"/>
    <w:rsid w:val="4FF5A6BC"/>
    <w:rsid w:val="500B0F78"/>
    <w:rsid w:val="50200130"/>
    <w:rsid w:val="50356411"/>
    <w:rsid w:val="50411DDD"/>
    <w:rsid w:val="504D6BD6"/>
    <w:rsid w:val="506EEBC7"/>
    <w:rsid w:val="50A6D4EC"/>
    <w:rsid w:val="50CE4914"/>
    <w:rsid w:val="50DA40BA"/>
    <w:rsid w:val="50EDC96A"/>
    <w:rsid w:val="511669D4"/>
    <w:rsid w:val="512779CF"/>
    <w:rsid w:val="513B8668"/>
    <w:rsid w:val="513E8D80"/>
    <w:rsid w:val="516CFFE3"/>
    <w:rsid w:val="517047ED"/>
    <w:rsid w:val="51B9168C"/>
    <w:rsid w:val="51C526F8"/>
    <w:rsid w:val="51F746F4"/>
    <w:rsid w:val="522AF6EF"/>
    <w:rsid w:val="522B7B7A"/>
    <w:rsid w:val="5244B78B"/>
    <w:rsid w:val="52501D1A"/>
    <w:rsid w:val="52785217"/>
    <w:rsid w:val="5281F3C5"/>
    <w:rsid w:val="528B82E7"/>
    <w:rsid w:val="52B40797"/>
    <w:rsid w:val="52B46583"/>
    <w:rsid w:val="52EC1391"/>
    <w:rsid w:val="531750E7"/>
    <w:rsid w:val="532E439D"/>
    <w:rsid w:val="532E5688"/>
    <w:rsid w:val="533AFBA4"/>
    <w:rsid w:val="536343A0"/>
    <w:rsid w:val="5379C747"/>
    <w:rsid w:val="537B6480"/>
    <w:rsid w:val="53C483A3"/>
    <w:rsid w:val="53E4D674"/>
    <w:rsid w:val="53ECC179"/>
    <w:rsid w:val="53F2AB2E"/>
    <w:rsid w:val="53F308CD"/>
    <w:rsid w:val="53F7AA36"/>
    <w:rsid w:val="54291405"/>
    <w:rsid w:val="5466B346"/>
    <w:rsid w:val="5482B369"/>
    <w:rsid w:val="54AC5A0B"/>
    <w:rsid w:val="54EC64A3"/>
    <w:rsid w:val="550C26B0"/>
    <w:rsid w:val="5528E90E"/>
    <w:rsid w:val="55323433"/>
    <w:rsid w:val="55442DC0"/>
    <w:rsid w:val="5595D947"/>
    <w:rsid w:val="55B3F12D"/>
    <w:rsid w:val="55C52BB8"/>
    <w:rsid w:val="5614134F"/>
    <w:rsid w:val="56287FEC"/>
    <w:rsid w:val="562C67C1"/>
    <w:rsid w:val="562E2C38"/>
    <w:rsid w:val="563D2100"/>
    <w:rsid w:val="563D4F60"/>
    <w:rsid w:val="565633C3"/>
    <w:rsid w:val="5664AD9E"/>
    <w:rsid w:val="5676877B"/>
    <w:rsid w:val="5694CD18"/>
    <w:rsid w:val="5696AB1F"/>
    <w:rsid w:val="569AF782"/>
    <w:rsid w:val="56C58DBD"/>
    <w:rsid w:val="56E0FBAD"/>
    <w:rsid w:val="56E81F63"/>
    <w:rsid w:val="56F3B300"/>
    <w:rsid w:val="572C111A"/>
    <w:rsid w:val="572F740B"/>
    <w:rsid w:val="575770B0"/>
    <w:rsid w:val="57631D9C"/>
    <w:rsid w:val="5770FD2F"/>
    <w:rsid w:val="57A6C835"/>
    <w:rsid w:val="5808EED8"/>
    <w:rsid w:val="5828F530"/>
    <w:rsid w:val="5835AD46"/>
    <w:rsid w:val="583C931A"/>
    <w:rsid w:val="584FBCC7"/>
    <w:rsid w:val="585C505B"/>
    <w:rsid w:val="58C6CA60"/>
    <w:rsid w:val="58EF2DD2"/>
    <w:rsid w:val="590CF1B3"/>
    <w:rsid w:val="5924D98E"/>
    <w:rsid w:val="59337CF8"/>
    <w:rsid w:val="5951249A"/>
    <w:rsid w:val="5952985E"/>
    <w:rsid w:val="599EE075"/>
    <w:rsid w:val="59CFE06E"/>
    <w:rsid w:val="59DCED60"/>
    <w:rsid w:val="59E42DF3"/>
    <w:rsid w:val="59FE953A"/>
    <w:rsid w:val="59FEDD8B"/>
    <w:rsid w:val="5A3C1AC0"/>
    <w:rsid w:val="5A58AFEE"/>
    <w:rsid w:val="5A79960A"/>
    <w:rsid w:val="5A9BE4D4"/>
    <w:rsid w:val="5AABAEF3"/>
    <w:rsid w:val="5AD3CA80"/>
    <w:rsid w:val="5AD49938"/>
    <w:rsid w:val="5AD63E08"/>
    <w:rsid w:val="5B063B5B"/>
    <w:rsid w:val="5B194751"/>
    <w:rsid w:val="5B54CD21"/>
    <w:rsid w:val="5B56CA10"/>
    <w:rsid w:val="5B6E4180"/>
    <w:rsid w:val="5B87102F"/>
    <w:rsid w:val="5B8AF3C1"/>
    <w:rsid w:val="5B9AADEC"/>
    <w:rsid w:val="5B9AD1AC"/>
    <w:rsid w:val="5BA9E7EF"/>
    <w:rsid w:val="5BBBA6F7"/>
    <w:rsid w:val="5BD4D24E"/>
    <w:rsid w:val="5BD5AC2C"/>
    <w:rsid w:val="5C437D50"/>
    <w:rsid w:val="5C457EC8"/>
    <w:rsid w:val="5C693057"/>
    <w:rsid w:val="5C712585"/>
    <w:rsid w:val="5C750C14"/>
    <w:rsid w:val="5C7ED0D1"/>
    <w:rsid w:val="5C964A3C"/>
    <w:rsid w:val="5CA0DCEB"/>
    <w:rsid w:val="5CA1CB05"/>
    <w:rsid w:val="5CB07D73"/>
    <w:rsid w:val="5CBA912D"/>
    <w:rsid w:val="5CDEEDBE"/>
    <w:rsid w:val="5CF2D634"/>
    <w:rsid w:val="5CF4B1CC"/>
    <w:rsid w:val="5D1B12A0"/>
    <w:rsid w:val="5D2C5E60"/>
    <w:rsid w:val="5D387029"/>
    <w:rsid w:val="5D4C8C18"/>
    <w:rsid w:val="5D66D5CE"/>
    <w:rsid w:val="5D6E22B5"/>
    <w:rsid w:val="5D9071F9"/>
    <w:rsid w:val="5D90D961"/>
    <w:rsid w:val="5DAE9453"/>
    <w:rsid w:val="5DB84075"/>
    <w:rsid w:val="5DC526F0"/>
    <w:rsid w:val="5DDE5038"/>
    <w:rsid w:val="5DEDC74A"/>
    <w:rsid w:val="5DF9991E"/>
    <w:rsid w:val="5E1324E4"/>
    <w:rsid w:val="5E4DEA40"/>
    <w:rsid w:val="5E5A5ED6"/>
    <w:rsid w:val="5E67D789"/>
    <w:rsid w:val="5E7F3BFD"/>
    <w:rsid w:val="5EAFE55C"/>
    <w:rsid w:val="5EBC3B8F"/>
    <w:rsid w:val="5EFB7DDF"/>
    <w:rsid w:val="5F0EF20D"/>
    <w:rsid w:val="5F152DA0"/>
    <w:rsid w:val="5F178827"/>
    <w:rsid w:val="5F2A1723"/>
    <w:rsid w:val="5F7E8FE2"/>
    <w:rsid w:val="5F9F647D"/>
    <w:rsid w:val="5FBFE86D"/>
    <w:rsid w:val="5FD61875"/>
    <w:rsid w:val="5FECE9A1"/>
    <w:rsid w:val="5FF9EF52"/>
    <w:rsid w:val="600CC02A"/>
    <w:rsid w:val="60147F40"/>
    <w:rsid w:val="604E19DD"/>
    <w:rsid w:val="604E9666"/>
    <w:rsid w:val="607CD791"/>
    <w:rsid w:val="609CDEC5"/>
    <w:rsid w:val="60A77B4D"/>
    <w:rsid w:val="60CC0801"/>
    <w:rsid w:val="6105B5E1"/>
    <w:rsid w:val="61631337"/>
    <w:rsid w:val="61698AA9"/>
    <w:rsid w:val="618D1AD6"/>
    <w:rsid w:val="61C66122"/>
    <w:rsid w:val="61D72AE1"/>
    <w:rsid w:val="61DC8F8C"/>
    <w:rsid w:val="61F2C04C"/>
    <w:rsid w:val="61FA1B6A"/>
    <w:rsid w:val="62195032"/>
    <w:rsid w:val="623E6D3B"/>
    <w:rsid w:val="62429B63"/>
    <w:rsid w:val="62574B96"/>
    <w:rsid w:val="6258F507"/>
    <w:rsid w:val="625FC589"/>
    <w:rsid w:val="62C7013A"/>
    <w:rsid w:val="62F1A954"/>
    <w:rsid w:val="6310FBA3"/>
    <w:rsid w:val="6355AB81"/>
    <w:rsid w:val="6359F85C"/>
    <w:rsid w:val="635A07F3"/>
    <w:rsid w:val="63C506B6"/>
    <w:rsid w:val="6402B02D"/>
    <w:rsid w:val="640F00AE"/>
    <w:rsid w:val="64336E9A"/>
    <w:rsid w:val="645F7850"/>
    <w:rsid w:val="64AF9607"/>
    <w:rsid w:val="64BA767F"/>
    <w:rsid w:val="64BF0E74"/>
    <w:rsid w:val="64D026EB"/>
    <w:rsid w:val="64D5F137"/>
    <w:rsid w:val="6508DE69"/>
    <w:rsid w:val="650A0ADC"/>
    <w:rsid w:val="652EE856"/>
    <w:rsid w:val="6530A717"/>
    <w:rsid w:val="65477D27"/>
    <w:rsid w:val="654B66A0"/>
    <w:rsid w:val="657DF34E"/>
    <w:rsid w:val="657E1E8B"/>
    <w:rsid w:val="65A213D1"/>
    <w:rsid w:val="65A48A5D"/>
    <w:rsid w:val="65A91B58"/>
    <w:rsid w:val="65C3EDD9"/>
    <w:rsid w:val="65CACABB"/>
    <w:rsid w:val="65E6A237"/>
    <w:rsid w:val="660ACE51"/>
    <w:rsid w:val="66125B45"/>
    <w:rsid w:val="661D5122"/>
    <w:rsid w:val="66214097"/>
    <w:rsid w:val="6652D4DA"/>
    <w:rsid w:val="6685A627"/>
    <w:rsid w:val="669042F0"/>
    <w:rsid w:val="66AD8D9F"/>
    <w:rsid w:val="66C8FC30"/>
    <w:rsid w:val="66EB4150"/>
    <w:rsid w:val="66EEA650"/>
    <w:rsid w:val="66FB4C84"/>
    <w:rsid w:val="67129D57"/>
    <w:rsid w:val="673266A9"/>
    <w:rsid w:val="6744BEA1"/>
    <w:rsid w:val="674F4933"/>
    <w:rsid w:val="67548938"/>
    <w:rsid w:val="675FBE3A"/>
    <w:rsid w:val="6777792F"/>
    <w:rsid w:val="6786CCDA"/>
    <w:rsid w:val="678DD722"/>
    <w:rsid w:val="67B58712"/>
    <w:rsid w:val="67D29B40"/>
    <w:rsid w:val="67DDD05B"/>
    <w:rsid w:val="67F49893"/>
    <w:rsid w:val="6823E862"/>
    <w:rsid w:val="682B5F98"/>
    <w:rsid w:val="6839A582"/>
    <w:rsid w:val="686B5819"/>
    <w:rsid w:val="687EE69F"/>
    <w:rsid w:val="68BBF481"/>
    <w:rsid w:val="68C5DA45"/>
    <w:rsid w:val="68D5FAC3"/>
    <w:rsid w:val="692D2771"/>
    <w:rsid w:val="693959EC"/>
    <w:rsid w:val="69545017"/>
    <w:rsid w:val="69616434"/>
    <w:rsid w:val="6969909A"/>
    <w:rsid w:val="696AF356"/>
    <w:rsid w:val="698517D2"/>
    <w:rsid w:val="69B7D68D"/>
    <w:rsid w:val="69BC1D3E"/>
    <w:rsid w:val="69CFEEBB"/>
    <w:rsid w:val="6A0C8127"/>
    <w:rsid w:val="6A0EC138"/>
    <w:rsid w:val="6A1E2010"/>
    <w:rsid w:val="6A416007"/>
    <w:rsid w:val="6A5E8516"/>
    <w:rsid w:val="6A77D313"/>
    <w:rsid w:val="6A962CA3"/>
    <w:rsid w:val="6A96D5E2"/>
    <w:rsid w:val="6AA78F7D"/>
    <w:rsid w:val="6ADC66CC"/>
    <w:rsid w:val="6AE94C58"/>
    <w:rsid w:val="6B055AD8"/>
    <w:rsid w:val="6B1A0F00"/>
    <w:rsid w:val="6B2F6B1B"/>
    <w:rsid w:val="6B853C8B"/>
    <w:rsid w:val="6BA37D15"/>
    <w:rsid w:val="6BB1D6FE"/>
    <w:rsid w:val="6C229755"/>
    <w:rsid w:val="6C50859F"/>
    <w:rsid w:val="6C517256"/>
    <w:rsid w:val="6C596F01"/>
    <w:rsid w:val="6C59DE83"/>
    <w:rsid w:val="6C7AA425"/>
    <w:rsid w:val="6C8B6F8C"/>
    <w:rsid w:val="6C8CA492"/>
    <w:rsid w:val="6CB78335"/>
    <w:rsid w:val="6CC15D9F"/>
    <w:rsid w:val="6CC976A1"/>
    <w:rsid w:val="6CE1F0C9"/>
    <w:rsid w:val="6CE8CC5C"/>
    <w:rsid w:val="6CF6654E"/>
    <w:rsid w:val="6CF79F41"/>
    <w:rsid w:val="6D18CB1D"/>
    <w:rsid w:val="6D244852"/>
    <w:rsid w:val="6D24EE7F"/>
    <w:rsid w:val="6D3A62CE"/>
    <w:rsid w:val="6D522AD7"/>
    <w:rsid w:val="6D5BFA0B"/>
    <w:rsid w:val="6D60BC4B"/>
    <w:rsid w:val="6D731714"/>
    <w:rsid w:val="6DAA63BE"/>
    <w:rsid w:val="6DB2BE78"/>
    <w:rsid w:val="6DE008BF"/>
    <w:rsid w:val="6DEC5600"/>
    <w:rsid w:val="6DF49842"/>
    <w:rsid w:val="6E0AE5CA"/>
    <w:rsid w:val="6E10CF7F"/>
    <w:rsid w:val="6E1CFBBF"/>
    <w:rsid w:val="6E46DDE4"/>
    <w:rsid w:val="6E6EB6A9"/>
    <w:rsid w:val="6E8A4BD4"/>
    <w:rsid w:val="6EA56C6F"/>
    <w:rsid w:val="6EBBF091"/>
    <w:rsid w:val="6EE1EDF7"/>
    <w:rsid w:val="6F019AD5"/>
    <w:rsid w:val="6F2111B5"/>
    <w:rsid w:val="6F8E4D3C"/>
    <w:rsid w:val="6FA04120"/>
    <w:rsid w:val="6FA6B62B"/>
    <w:rsid w:val="6FABA3C1"/>
    <w:rsid w:val="6FAF423A"/>
    <w:rsid w:val="6FBCFF2A"/>
    <w:rsid w:val="6FD3E03E"/>
    <w:rsid w:val="6FEC4203"/>
    <w:rsid w:val="6FF87454"/>
    <w:rsid w:val="7001A2B6"/>
    <w:rsid w:val="70121B6D"/>
    <w:rsid w:val="702293F3"/>
    <w:rsid w:val="7032DFA5"/>
    <w:rsid w:val="703794EE"/>
    <w:rsid w:val="7039A162"/>
    <w:rsid w:val="70567EC8"/>
    <w:rsid w:val="705C9AD4"/>
    <w:rsid w:val="7061C0CD"/>
    <w:rsid w:val="706DE043"/>
    <w:rsid w:val="70801FFB"/>
    <w:rsid w:val="708D23E8"/>
    <w:rsid w:val="70975772"/>
    <w:rsid w:val="7098750A"/>
    <w:rsid w:val="7099E2F9"/>
    <w:rsid w:val="70B2B252"/>
    <w:rsid w:val="70BC5A66"/>
    <w:rsid w:val="70CCB08C"/>
    <w:rsid w:val="70D295E7"/>
    <w:rsid w:val="71228A26"/>
    <w:rsid w:val="712B79B4"/>
    <w:rsid w:val="7135F878"/>
    <w:rsid w:val="713D1F1F"/>
    <w:rsid w:val="715A7561"/>
    <w:rsid w:val="71696AE1"/>
    <w:rsid w:val="717117A5"/>
    <w:rsid w:val="71A96D39"/>
    <w:rsid w:val="71D81F9B"/>
    <w:rsid w:val="7218AAF9"/>
    <w:rsid w:val="721FD911"/>
    <w:rsid w:val="725CFF6B"/>
    <w:rsid w:val="725D0867"/>
    <w:rsid w:val="72629135"/>
    <w:rsid w:val="72751950"/>
    <w:rsid w:val="727BFFFC"/>
    <w:rsid w:val="7299C86B"/>
    <w:rsid w:val="72C2D9FE"/>
    <w:rsid w:val="72D25031"/>
    <w:rsid w:val="72D5C3D9"/>
    <w:rsid w:val="72E7720E"/>
    <w:rsid w:val="72F6832B"/>
    <w:rsid w:val="72FF9EA6"/>
    <w:rsid w:val="733E5E4D"/>
    <w:rsid w:val="7363E003"/>
    <w:rsid w:val="73BBA972"/>
    <w:rsid w:val="73BFDCDC"/>
    <w:rsid w:val="73D2D406"/>
    <w:rsid w:val="73E25898"/>
    <w:rsid w:val="7406EEBD"/>
    <w:rsid w:val="740E5AE7"/>
    <w:rsid w:val="7441EFA1"/>
    <w:rsid w:val="746DFDDE"/>
    <w:rsid w:val="746E3482"/>
    <w:rsid w:val="74779FC3"/>
    <w:rsid w:val="748C8A2D"/>
    <w:rsid w:val="74C0A73C"/>
    <w:rsid w:val="74C7DC8C"/>
    <w:rsid w:val="74E4542D"/>
    <w:rsid w:val="754F58E0"/>
    <w:rsid w:val="7556D7C3"/>
    <w:rsid w:val="757E6F7E"/>
    <w:rsid w:val="75A80869"/>
    <w:rsid w:val="75B5CAF5"/>
    <w:rsid w:val="75CB1480"/>
    <w:rsid w:val="75DACF15"/>
    <w:rsid w:val="75EF4ACE"/>
    <w:rsid w:val="762152E8"/>
    <w:rsid w:val="762D735C"/>
    <w:rsid w:val="7631D7A9"/>
    <w:rsid w:val="76411298"/>
    <w:rsid w:val="7651314C"/>
    <w:rsid w:val="768ED7E9"/>
    <w:rsid w:val="768F7404"/>
    <w:rsid w:val="769FA5CF"/>
    <w:rsid w:val="76A762D9"/>
    <w:rsid w:val="76A85EF8"/>
    <w:rsid w:val="76E107AB"/>
    <w:rsid w:val="76E398F6"/>
    <w:rsid w:val="76E3E34A"/>
    <w:rsid w:val="7721E15D"/>
    <w:rsid w:val="77294FA7"/>
    <w:rsid w:val="77372998"/>
    <w:rsid w:val="77632011"/>
    <w:rsid w:val="776377FA"/>
    <w:rsid w:val="7765E0B5"/>
    <w:rsid w:val="7778568E"/>
    <w:rsid w:val="777F0912"/>
    <w:rsid w:val="77956DED"/>
    <w:rsid w:val="77B84771"/>
    <w:rsid w:val="77BF2F11"/>
    <w:rsid w:val="77C55534"/>
    <w:rsid w:val="77DD2763"/>
    <w:rsid w:val="77E1C2FF"/>
    <w:rsid w:val="77F79CFC"/>
    <w:rsid w:val="7808732C"/>
    <w:rsid w:val="780BD3E3"/>
    <w:rsid w:val="782219E1"/>
    <w:rsid w:val="7827EB07"/>
    <w:rsid w:val="784011E5"/>
    <w:rsid w:val="784D374A"/>
    <w:rsid w:val="784D883D"/>
    <w:rsid w:val="78545A87"/>
    <w:rsid w:val="7864B51C"/>
    <w:rsid w:val="787138BD"/>
    <w:rsid w:val="7883C639"/>
    <w:rsid w:val="78912C0B"/>
    <w:rsid w:val="78BABD46"/>
    <w:rsid w:val="78C52008"/>
    <w:rsid w:val="78DB0A43"/>
    <w:rsid w:val="78E00EC3"/>
    <w:rsid w:val="78EC0A80"/>
    <w:rsid w:val="78EC451A"/>
    <w:rsid w:val="78F97EE2"/>
    <w:rsid w:val="792DC814"/>
    <w:rsid w:val="792EE126"/>
    <w:rsid w:val="79365334"/>
    <w:rsid w:val="79660C05"/>
    <w:rsid w:val="797676AA"/>
    <w:rsid w:val="7978D6FF"/>
    <w:rsid w:val="7978F7C4"/>
    <w:rsid w:val="799E6D62"/>
    <w:rsid w:val="79A19F28"/>
    <w:rsid w:val="79A29491"/>
    <w:rsid w:val="79AE6B7F"/>
    <w:rsid w:val="79CA839F"/>
    <w:rsid w:val="79E7003D"/>
    <w:rsid w:val="79EA522B"/>
    <w:rsid w:val="79F5A5DF"/>
    <w:rsid w:val="7A006BD7"/>
    <w:rsid w:val="7A047939"/>
    <w:rsid w:val="7A12E504"/>
    <w:rsid w:val="7A249C9A"/>
    <w:rsid w:val="7A3E1B4D"/>
    <w:rsid w:val="7A506094"/>
    <w:rsid w:val="7A65C950"/>
    <w:rsid w:val="7A6EF05E"/>
    <w:rsid w:val="7A7AA5FE"/>
    <w:rsid w:val="7A8A42CF"/>
    <w:rsid w:val="7A8D5BB7"/>
    <w:rsid w:val="7A97EF7D"/>
    <w:rsid w:val="7A9A4FB1"/>
    <w:rsid w:val="7A9EF6EC"/>
    <w:rsid w:val="7AABCA80"/>
    <w:rsid w:val="7AF605F9"/>
    <w:rsid w:val="7AFDA399"/>
    <w:rsid w:val="7B3EE4FE"/>
    <w:rsid w:val="7B4D7C6B"/>
    <w:rsid w:val="7B4E18CE"/>
    <w:rsid w:val="7B72B4A0"/>
    <w:rsid w:val="7B7EC478"/>
    <w:rsid w:val="7B935D9B"/>
    <w:rsid w:val="7B9719BF"/>
    <w:rsid w:val="7B9ED44F"/>
    <w:rsid w:val="7BAB9ABC"/>
    <w:rsid w:val="7BBFB761"/>
    <w:rsid w:val="7BC7B776"/>
    <w:rsid w:val="7BCB434B"/>
    <w:rsid w:val="7BEBA09E"/>
    <w:rsid w:val="7C129F7A"/>
    <w:rsid w:val="7C1F6983"/>
    <w:rsid w:val="7C381850"/>
    <w:rsid w:val="7C3D7F0D"/>
    <w:rsid w:val="7C8D588F"/>
    <w:rsid w:val="7C9A1B65"/>
    <w:rsid w:val="7C9FEC0A"/>
    <w:rsid w:val="7CC0352E"/>
    <w:rsid w:val="7CF050EC"/>
    <w:rsid w:val="7CFAFE01"/>
    <w:rsid w:val="7D15797A"/>
    <w:rsid w:val="7D218545"/>
    <w:rsid w:val="7D5E215D"/>
    <w:rsid w:val="7D62001D"/>
    <w:rsid w:val="7D8A7812"/>
    <w:rsid w:val="7D9E0E40"/>
    <w:rsid w:val="7DA838FF"/>
    <w:rsid w:val="7DABA96E"/>
    <w:rsid w:val="7DB1D9EF"/>
    <w:rsid w:val="7DC2EB43"/>
    <w:rsid w:val="7DCC2BB7"/>
    <w:rsid w:val="7DD4E4D0"/>
    <w:rsid w:val="7DFFEEE9"/>
    <w:rsid w:val="7E0F8F37"/>
    <w:rsid w:val="7E2A9AA1"/>
    <w:rsid w:val="7E5A67F0"/>
    <w:rsid w:val="7E888C63"/>
    <w:rsid w:val="7E952025"/>
    <w:rsid w:val="7EBDC5E0"/>
    <w:rsid w:val="7EBEC1FF"/>
    <w:rsid w:val="7EC4DB18"/>
    <w:rsid w:val="7ECA2CF3"/>
    <w:rsid w:val="7ED2056F"/>
    <w:rsid w:val="7EF21F65"/>
    <w:rsid w:val="7EF65883"/>
    <w:rsid w:val="7EF94108"/>
    <w:rsid w:val="7F4DDE2A"/>
    <w:rsid w:val="7F538018"/>
    <w:rsid w:val="7F5621A7"/>
    <w:rsid w:val="7F675292"/>
    <w:rsid w:val="7F6E609F"/>
    <w:rsid w:val="7F783CD2"/>
    <w:rsid w:val="7F81A7DB"/>
    <w:rsid w:val="7F86B483"/>
    <w:rsid w:val="7F8C68DF"/>
    <w:rsid w:val="7FB3F416"/>
    <w:rsid w:val="7FB72C2D"/>
    <w:rsid w:val="7FB79C9D"/>
    <w:rsid w:val="7FB8AC10"/>
    <w:rsid w:val="7FBBCFE3"/>
    <w:rsid w:val="7FC2BB0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7577D1"/>
  <w15:chartTrackingRefBased/>
  <w15:docId w15:val="{72E9863F-9BD1-49DE-B203-5CB0FAF24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F9A"/>
    <w:pPr>
      <w:jc w:val="both"/>
    </w:pPr>
    <w:rPr>
      <w:rFonts w:ascii="Arial" w:hAnsi="Arial"/>
      <w:color w:val="000000" w:themeColor="text1"/>
      <w:sz w:val="20"/>
    </w:rPr>
  </w:style>
  <w:style w:type="paragraph" w:styleId="Ttulo1">
    <w:name w:val="heading 1"/>
    <w:basedOn w:val="Normal"/>
    <w:next w:val="Normal"/>
    <w:link w:val="Ttulo1Car"/>
    <w:uiPriority w:val="9"/>
    <w:qFormat/>
    <w:rsid w:val="00D51755"/>
    <w:pPr>
      <w:keepNext/>
      <w:keepLines/>
      <w:numPr>
        <w:numId w:val="1"/>
      </w:numPr>
      <w:spacing w:before="240" w:after="120"/>
      <w:jc w:val="center"/>
      <w:outlineLvl w:val="0"/>
    </w:pPr>
    <w:rPr>
      <w:rFonts w:eastAsiaTheme="majorEastAsia" w:cstheme="majorBidi"/>
      <w:b/>
      <w:caps/>
      <w:szCs w:val="32"/>
      <w:lang w:val="es-MX"/>
    </w:rPr>
  </w:style>
  <w:style w:type="paragraph" w:styleId="Ttulo2">
    <w:name w:val="heading 2"/>
    <w:basedOn w:val="Normal"/>
    <w:next w:val="Normal"/>
    <w:link w:val="Ttulo2Car"/>
    <w:uiPriority w:val="9"/>
    <w:unhideWhenUsed/>
    <w:qFormat/>
    <w:rsid w:val="00046AA3"/>
    <w:pPr>
      <w:keepNext/>
      <w:keepLines/>
      <w:numPr>
        <w:ilvl w:val="1"/>
        <w:numId w:val="1"/>
      </w:numPr>
      <w:spacing w:before="40" w:after="120"/>
      <w:outlineLvl w:val="1"/>
    </w:pPr>
    <w:rPr>
      <w:rFonts w:eastAsiaTheme="majorEastAsia" w:cstheme="majorBidi"/>
      <w:b/>
      <w:caps/>
      <w:szCs w:val="26"/>
      <w:lang w:val="es-MX"/>
    </w:rPr>
  </w:style>
  <w:style w:type="paragraph" w:styleId="Ttulo3">
    <w:name w:val="heading 3"/>
    <w:basedOn w:val="Normal"/>
    <w:next w:val="Normal"/>
    <w:link w:val="Ttulo3Car"/>
    <w:uiPriority w:val="9"/>
    <w:unhideWhenUsed/>
    <w:qFormat/>
    <w:rsid w:val="00016758"/>
    <w:pPr>
      <w:keepNext/>
      <w:keepLines/>
      <w:numPr>
        <w:ilvl w:val="2"/>
        <w:numId w:val="1"/>
      </w:numPr>
      <w:spacing w:before="40" w:after="120"/>
      <w:outlineLvl w:val="2"/>
    </w:pPr>
    <w:rPr>
      <w:rFonts w:eastAsiaTheme="majorEastAsia" w:cstheme="majorBidi"/>
      <w:b/>
      <w:cap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F2F9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F2F9A"/>
    <w:rPr>
      <w:rFonts w:ascii="Arial" w:hAnsi="Arial"/>
      <w:sz w:val="20"/>
    </w:rPr>
  </w:style>
  <w:style w:type="paragraph" w:styleId="Piedepgina">
    <w:name w:val="footer"/>
    <w:basedOn w:val="Normal"/>
    <w:link w:val="PiedepginaCar"/>
    <w:uiPriority w:val="99"/>
    <w:unhideWhenUsed/>
    <w:rsid w:val="005F2F9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F2F9A"/>
    <w:rPr>
      <w:rFonts w:ascii="Arial" w:hAnsi="Arial"/>
      <w:sz w:val="20"/>
    </w:rPr>
  </w:style>
  <w:style w:type="table" w:styleId="Tablaconcuadrcula">
    <w:name w:val="Table Grid"/>
    <w:basedOn w:val="Tablanormal"/>
    <w:uiPriority w:val="39"/>
    <w:rsid w:val="005F2F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D51755"/>
    <w:rPr>
      <w:rFonts w:ascii="Arial" w:eastAsiaTheme="majorEastAsia" w:hAnsi="Arial" w:cstheme="majorBidi"/>
      <w:b/>
      <w:caps/>
      <w:color w:val="000000" w:themeColor="text1"/>
      <w:sz w:val="20"/>
      <w:szCs w:val="32"/>
      <w:lang w:val="es-MX"/>
    </w:rPr>
  </w:style>
  <w:style w:type="paragraph" w:styleId="Ttulo">
    <w:name w:val="Title"/>
    <w:basedOn w:val="Normal"/>
    <w:next w:val="Normal"/>
    <w:link w:val="TtuloCar"/>
    <w:uiPriority w:val="10"/>
    <w:qFormat/>
    <w:rsid w:val="005F2F9A"/>
    <w:pPr>
      <w:spacing w:after="0" w:line="240" w:lineRule="auto"/>
      <w:contextualSpacing/>
      <w:jc w:val="center"/>
    </w:pPr>
    <w:rPr>
      <w:rFonts w:eastAsiaTheme="majorEastAsia" w:cstheme="majorBidi"/>
      <w:b/>
      <w:caps/>
      <w:color w:val="auto"/>
      <w:spacing w:val="-10"/>
      <w:kern w:val="28"/>
      <w:szCs w:val="56"/>
    </w:rPr>
  </w:style>
  <w:style w:type="character" w:customStyle="1" w:styleId="TtuloCar">
    <w:name w:val="Título Car"/>
    <w:basedOn w:val="Fuentedeprrafopredeter"/>
    <w:link w:val="Ttulo"/>
    <w:uiPriority w:val="10"/>
    <w:rsid w:val="005F2F9A"/>
    <w:rPr>
      <w:rFonts w:ascii="Arial" w:eastAsiaTheme="majorEastAsia" w:hAnsi="Arial" w:cstheme="majorBidi"/>
      <w:b/>
      <w:caps/>
      <w:spacing w:val="-10"/>
      <w:kern w:val="28"/>
      <w:sz w:val="20"/>
      <w:szCs w:val="56"/>
    </w:rPr>
  </w:style>
  <w:style w:type="paragraph" w:styleId="TDC1">
    <w:name w:val="toc 1"/>
    <w:basedOn w:val="Normal"/>
    <w:next w:val="Normal"/>
    <w:autoRedefine/>
    <w:uiPriority w:val="39"/>
    <w:unhideWhenUsed/>
    <w:rsid w:val="00046AA3"/>
    <w:pPr>
      <w:tabs>
        <w:tab w:val="left" w:pos="1400"/>
        <w:tab w:val="right" w:leader="dot" w:pos="8828"/>
      </w:tabs>
      <w:spacing w:before="120" w:after="120"/>
      <w:jc w:val="center"/>
    </w:pPr>
    <w:rPr>
      <w:rFonts w:cs="Arial"/>
      <w:b/>
      <w:bCs/>
      <w:caps/>
      <w:szCs w:val="20"/>
      <w:lang w:val="es-MX"/>
    </w:rPr>
  </w:style>
  <w:style w:type="paragraph" w:styleId="TDC2">
    <w:name w:val="toc 2"/>
    <w:basedOn w:val="Normal"/>
    <w:next w:val="Normal"/>
    <w:autoRedefine/>
    <w:uiPriority w:val="39"/>
    <w:unhideWhenUsed/>
    <w:rsid w:val="004C4691"/>
    <w:pPr>
      <w:tabs>
        <w:tab w:val="left" w:pos="800"/>
        <w:tab w:val="left" w:pos="1560"/>
        <w:tab w:val="right" w:leader="dot" w:pos="8828"/>
      </w:tabs>
      <w:spacing w:after="0"/>
      <w:ind w:left="200"/>
      <w:jc w:val="left"/>
    </w:pPr>
    <w:rPr>
      <w:rFonts w:asciiTheme="minorHAnsi" w:hAnsiTheme="minorHAnsi" w:cstheme="minorHAnsi"/>
      <w:smallCaps/>
      <w:szCs w:val="20"/>
    </w:rPr>
  </w:style>
  <w:style w:type="paragraph" w:styleId="TDC3">
    <w:name w:val="toc 3"/>
    <w:basedOn w:val="Normal"/>
    <w:next w:val="Normal"/>
    <w:autoRedefine/>
    <w:uiPriority w:val="39"/>
    <w:unhideWhenUsed/>
    <w:rsid w:val="005F2F9A"/>
    <w:pPr>
      <w:spacing w:after="0"/>
      <w:ind w:left="400"/>
      <w:jc w:val="left"/>
    </w:pPr>
    <w:rPr>
      <w:rFonts w:asciiTheme="minorHAnsi" w:hAnsiTheme="minorHAnsi" w:cstheme="minorHAnsi"/>
      <w:i/>
      <w:iCs/>
      <w:szCs w:val="20"/>
    </w:rPr>
  </w:style>
  <w:style w:type="paragraph" w:styleId="TDC4">
    <w:name w:val="toc 4"/>
    <w:basedOn w:val="Normal"/>
    <w:next w:val="Normal"/>
    <w:autoRedefine/>
    <w:uiPriority w:val="39"/>
    <w:unhideWhenUsed/>
    <w:rsid w:val="005F2F9A"/>
    <w:pPr>
      <w:spacing w:after="0"/>
      <w:ind w:left="600"/>
      <w:jc w:val="left"/>
    </w:pPr>
    <w:rPr>
      <w:rFonts w:asciiTheme="minorHAnsi" w:hAnsiTheme="minorHAnsi" w:cstheme="minorHAnsi"/>
      <w:sz w:val="18"/>
      <w:szCs w:val="18"/>
    </w:rPr>
  </w:style>
  <w:style w:type="paragraph" w:styleId="TDC5">
    <w:name w:val="toc 5"/>
    <w:basedOn w:val="Normal"/>
    <w:next w:val="Normal"/>
    <w:autoRedefine/>
    <w:uiPriority w:val="39"/>
    <w:unhideWhenUsed/>
    <w:rsid w:val="005F2F9A"/>
    <w:pPr>
      <w:spacing w:after="0"/>
      <w:ind w:left="800"/>
      <w:jc w:val="left"/>
    </w:pPr>
    <w:rPr>
      <w:rFonts w:asciiTheme="minorHAnsi" w:hAnsiTheme="minorHAnsi" w:cstheme="minorHAnsi"/>
      <w:sz w:val="18"/>
      <w:szCs w:val="18"/>
    </w:rPr>
  </w:style>
  <w:style w:type="paragraph" w:styleId="TDC6">
    <w:name w:val="toc 6"/>
    <w:basedOn w:val="Normal"/>
    <w:next w:val="Normal"/>
    <w:autoRedefine/>
    <w:uiPriority w:val="39"/>
    <w:unhideWhenUsed/>
    <w:rsid w:val="005F2F9A"/>
    <w:pPr>
      <w:spacing w:after="0"/>
      <w:ind w:left="1000"/>
      <w:jc w:val="left"/>
    </w:pPr>
    <w:rPr>
      <w:rFonts w:asciiTheme="minorHAnsi" w:hAnsiTheme="minorHAnsi" w:cstheme="minorHAnsi"/>
      <w:sz w:val="18"/>
      <w:szCs w:val="18"/>
    </w:rPr>
  </w:style>
  <w:style w:type="paragraph" w:styleId="TDC7">
    <w:name w:val="toc 7"/>
    <w:basedOn w:val="Normal"/>
    <w:next w:val="Normal"/>
    <w:autoRedefine/>
    <w:uiPriority w:val="39"/>
    <w:unhideWhenUsed/>
    <w:rsid w:val="005F2F9A"/>
    <w:pPr>
      <w:spacing w:after="0"/>
      <w:ind w:left="1200"/>
      <w:jc w:val="left"/>
    </w:pPr>
    <w:rPr>
      <w:rFonts w:asciiTheme="minorHAnsi" w:hAnsiTheme="minorHAnsi" w:cstheme="minorHAnsi"/>
      <w:sz w:val="18"/>
      <w:szCs w:val="18"/>
    </w:rPr>
  </w:style>
  <w:style w:type="paragraph" w:styleId="TDC8">
    <w:name w:val="toc 8"/>
    <w:basedOn w:val="Normal"/>
    <w:next w:val="Normal"/>
    <w:autoRedefine/>
    <w:uiPriority w:val="39"/>
    <w:unhideWhenUsed/>
    <w:rsid w:val="005F2F9A"/>
    <w:pPr>
      <w:spacing w:after="0"/>
      <w:ind w:left="1400"/>
      <w:jc w:val="left"/>
    </w:pPr>
    <w:rPr>
      <w:rFonts w:asciiTheme="minorHAnsi" w:hAnsiTheme="minorHAnsi" w:cstheme="minorHAnsi"/>
      <w:sz w:val="18"/>
      <w:szCs w:val="18"/>
    </w:rPr>
  </w:style>
  <w:style w:type="paragraph" w:styleId="TDC9">
    <w:name w:val="toc 9"/>
    <w:basedOn w:val="Normal"/>
    <w:next w:val="Normal"/>
    <w:autoRedefine/>
    <w:uiPriority w:val="39"/>
    <w:unhideWhenUsed/>
    <w:rsid w:val="005F2F9A"/>
    <w:pPr>
      <w:spacing w:after="0"/>
      <w:ind w:left="1600"/>
      <w:jc w:val="left"/>
    </w:pPr>
    <w:rPr>
      <w:rFonts w:asciiTheme="minorHAnsi" w:hAnsiTheme="minorHAnsi" w:cstheme="minorHAnsi"/>
      <w:sz w:val="18"/>
      <w:szCs w:val="18"/>
    </w:rPr>
  </w:style>
  <w:style w:type="character" w:customStyle="1" w:styleId="Ttulo2Car">
    <w:name w:val="Título 2 Car"/>
    <w:basedOn w:val="Fuentedeprrafopredeter"/>
    <w:link w:val="Ttulo2"/>
    <w:uiPriority w:val="9"/>
    <w:rsid w:val="00046AA3"/>
    <w:rPr>
      <w:rFonts w:ascii="Arial" w:eastAsiaTheme="majorEastAsia" w:hAnsi="Arial" w:cstheme="majorBidi"/>
      <w:b/>
      <w:caps/>
      <w:color w:val="000000" w:themeColor="text1"/>
      <w:sz w:val="20"/>
      <w:szCs w:val="26"/>
      <w:lang w:val="es-MX"/>
    </w:rPr>
  </w:style>
  <w:style w:type="character" w:styleId="Hipervnculo">
    <w:name w:val="Hyperlink"/>
    <w:basedOn w:val="Fuentedeprrafopredeter"/>
    <w:uiPriority w:val="99"/>
    <w:unhideWhenUsed/>
    <w:rsid w:val="00046AA3"/>
    <w:rPr>
      <w:rFonts w:ascii="Arial" w:hAnsi="Arial"/>
      <w:color w:val="0563C1" w:themeColor="hyperlink"/>
      <w:sz w:val="20"/>
      <w:u w:val="single"/>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046AA3"/>
    <w:pPr>
      <w:ind w:left="720"/>
      <w:contextualSpacing/>
    </w:pPr>
  </w:style>
  <w:style w:type="paragraph" w:styleId="TtuloTDC">
    <w:name w:val="TOC Heading"/>
    <w:basedOn w:val="Ttulo1"/>
    <w:next w:val="Normal"/>
    <w:uiPriority w:val="39"/>
    <w:unhideWhenUsed/>
    <w:qFormat/>
    <w:rsid w:val="00573259"/>
    <w:pPr>
      <w:outlineLvl w:val="9"/>
    </w:pPr>
    <w:rPr>
      <w:color w:val="auto"/>
      <w:lang w:val="es-CO" w:eastAsia="es-CO"/>
    </w:rPr>
  </w:style>
  <w:style w:type="character" w:customStyle="1" w:styleId="Ttulo3Car">
    <w:name w:val="Título 3 Car"/>
    <w:basedOn w:val="Fuentedeprrafopredeter"/>
    <w:link w:val="Ttulo3"/>
    <w:uiPriority w:val="9"/>
    <w:rsid w:val="00016758"/>
    <w:rPr>
      <w:rFonts w:ascii="Arial" w:eastAsiaTheme="majorEastAsia" w:hAnsi="Arial" w:cstheme="majorBidi"/>
      <w:b/>
      <w:caps/>
      <w:color w:val="000000" w:themeColor="text1"/>
      <w:sz w:val="20"/>
      <w:szCs w:val="24"/>
    </w:rPr>
  </w:style>
  <w:style w:type="character" w:styleId="Mencinsinresolver">
    <w:name w:val="Unresolved Mention"/>
    <w:basedOn w:val="Fuentedeprrafopredeter"/>
    <w:uiPriority w:val="99"/>
    <w:unhideWhenUsed/>
    <w:rsid w:val="000D02AF"/>
    <w:rPr>
      <w:color w:val="605E5C"/>
      <w:shd w:val="clear" w:color="auto" w:fill="E1DFDD"/>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1C22EF"/>
    <w:rPr>
      <w:rFonts w:ascii="Arial" w:hAnsi="Arial"/>
      <w:color w:val="000000" w:themeColor="text1"/>
      <w:sz w:val="20"/>
    </w:rPr>
  </w:style>
  <w:style w:type="paragraph" w:styleId="Textocomentario">
    <w:name w:val="annotation text"/>
    <w:basedOn w:val="Normal"/>
    <w:link w:val="TextocomentarioCar"/>
    <w:uiPriority w:val="99"/>
    <w:unhideWhenUsed/>
    <w:pPr>
      <w:spacing w:line="240" w:lineRule="auto"/>
    </w:pPr>
    <w:rPr>
      <w:szCs w:val="20"/>
    </w:rPr>
  </w:style>
  <w:style w:type="character" w:customStyle="1" w:styleId="TextocomentarioCar">
    <w:name w:val="Texto comentario Car"/>
    <w:basedOn w:val="Fuentedeprrafopredeter"/>
    <w:link w:val="Textocomentario"/>
    <w:uiPriority w:val="99"/>
    <w:rPr>
      <w:rFonts w:ascii="Arial" w:hAnsi="Arial"/>
      <w:color w:val="000000" w:themeColor="text1"/>
      <w:sz w:val="20"/>
      <w:szCs w:val="20"/>
    </w:rPr>
  </w:style>
  <w:style w:type="character" w:styleId="Refdecomentario">
    <w:name w:val="annotation reference"/>
    <w:basedOn w:val="Fuentedeprrafopredeter"/>
    <w:uiPriority w:val="99"/>
    <w:unhideWhenUsed/>
    <w:rPr>
      <w:sz w:val="16"/>
      <w:szCs w:val="16"/>
    </w:rPr>
  </w:style>
  <w:style w:type="paragraph" w:styleId="Asuntodelcomentario">
    <w:name w:val="annotation subject"/>
    <w:basedOn w:val="Textocomentario"/>
    <w:next w:val="Textocomentario"/>
    <w:link w:val="AsuntodelcomentarioCar"/>
    <w:uiPriority w:val="99"/>
    <w:semiHidden/>
    <w:unhideWhenUsed/>
    <w:rsid w:val="00D07180"/>
    <w:rPr>
      <w:b/>
      <w:bCs/>
    </w:rPr>
  </w:style>
  <w:style w:type="character" w:customStyle="1" w:styleId="AsuntodelcomentarioCar">
    <w:name w:val="Asunto del comentario Car"/>
    <w:basedOn w:val="TextocomentarioCar"/>
    <w:link w:val="Asuntodelcomentario"/>
    <w:uiPriority w:val="99"/>
    <w:semiHidden/>
    <w:rsid w:val="00D07180"/>
    <w:rPr>
      <w:rFonts w:ascii="Arial" w:hAnsi="Arial"/>
      <w:b/>
      <w:bCs/>
      <w:color w:val="000000" w:themeColor="text1"/>
      <w:sz w:val="20"/>
      <w:szCs w:val="20"/>
    </w:rPr>
  </w:style>
  <w:style w:type="character" w:styleId="Mencionar">
    <w:name w:val="Mention"/>
    <w:basedOn w:val="Fuentedeprrafopredeter"/>
    <w:uiPriority w:val="99"/>
    <w:unhideWhenUsed/>
    <w:rsid w:val="001E52EB"/>
    <w:rPr>
      <w:color w:val="2B579A"/>
      <w:shd w:val="clear" w:color="auto" w:fill="E1DFDD"/>
    </w:rPr>
  </w:style>
  <w:style w:type="table" w:customStyle="1" w:styleId="Tablaconcuadrcula1">
    <w:name w:val="Tabla con cuadrícula1"/>
    <w:basedOn w:val="Tablanormal"/>
    <w:next w:val="Tablaconcuadrcula"/>
    <w:uiPriority w:val="59"/>
    <w:rsid w:val="00FF172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FF172F"/>
    <w:pPr>
      <w:spacing w:after="0" w:line="240" w:lineRule="auto"/>
    </w:pPr>
    <w:rPr>
      <w:rFonts w:ascii="Arial" w:hAnsi="Arial"/>
      <w:color w:val="000000" w:themeColor="text1"/>
      <w:sz w:val="20"/>
    </w:rPr>
  </w:style>
  <w:style w:type="paragraph" w:styleId="NormalWeb">
    <w:name w:val="Normal (Web)"/>
    <w:basedOn w:val="Normal"/>
    <w:uiPriority w:val="99"/>
    <w:rsid w:val="00E15531"/>
    <w:pPr>
      <w:spacing w:before="100" w:beforeAutospacing="1" w:after="100" w:afterAutospacing="1" w:line="240" w:lineRule="auto"/>
      <w:jc w:val="left"/>
    </w:pPr>
    <w:rPr>
      <w:rFonts w:ascii="Times New Roman" w:eastAsia="Times New Roman" w:hAnsi="Times New Roman" w:cs="Times New Roman"/>
      <w:color w:val="auto"/>
      <w:sz w:val="24"/>
      <w:szCs w:val="24"/>
      <w:lang w:val="es-ES" w:eastAsia="es-ES"/>
    </w:rPr>
  </w:style>
  <w:style w:type="character" w:styleId="Textoennegrita">
    <w:name w:val="Strong"/>
    <w:basedOn w:val="Fuentedeprrafopredeter"/>
    <w:uiPriority w:val="22"/>
    <w:qFormat/>
    <w:rsid w:val="0084605B"/>
    <w:rPr>
      <w:b/>
      <w:bCs/>
    </w:rPr>
  </w:style>
  <w:style w:type="character" w:styleId="nfasis">
    <w:name w:val="Emphasis"/>
    <w:basedOn w:val="Fuentedeprrafopredeter"/>
    <w:uiPriority w:val="20"/>
    <w:qFormat/>
    <w:rsid w:val="0084605B"/>
    <w:rPr>
      <w:i/>
      <w:iCs/>
    </w:rPr>
  </w:style>
  <w:style w:type="paragraph" w:customStyle="1" w:styleId="Textoindependiente21">
    <w:name w:val="Texto independiente 21"/>
    <w:basedOn w:val="Normal"/>
    <w:rsid w:val="004635A2"/>
    <w:pPr>
      <w:overflowPunct w:val="0"/>
      <w:autoSpaceDE w:val="0"/>
      <w:autoSpaceDN w:val="0"/>
      <w:adjustRightInd w:val="0"/>
      <w:spacing w:after="120" w:line="240" w:lineRule="auto"/>
      <w:ind w:left="283"/>
      <w:jc w:val="left"/>
    </w:pPr>
    <w:rPr>
      <w:rFonts w:eastAsia="Times New Roman" w:cs="Times New Roman"/>
      <w:color w:val="auto"/>
      <w:sz w:val="24"/>
      <w:szCs w:val="20"/>
      <w:lang w:val="es-ES_tradnl" w:eastAsia="es-ES"/>
    </w:rPr>
  </w:style>
  <w:style w:type="table" w:customStyle="1" w:styleId="Tablaconcuadrcula62">
    <w:name w:val="Tabla con cuadrícula62"/>
    <w:basedOn w:val="Tablanormal"/>
    <w:next w:val="Tablaconcuadrcula"/>
    <w:uiPriority w:val="39"/>
    <w:rsid w:val="005551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Normal"/>
    <w:qFormat/>
    <w:rsid w:val="00747023"/>
    <w:pPr>
      <w:numPr>
        <w:numId w:val="66"/>
      </w:numPr>
      <w:spacing w:after="200" w:line="276" w:lineRule="auto"/>
      <w:contextualSpacing/>
      <w:jc w:val="left"/>
    </w:pPr>
    <w:rPr>
      <w:rFonts w:eastAsia="Calibri" w:cs="Arial"/>
      <w:b/>
      <w:bCs/>
      <w:color w:val="3B3838" w:themeColor="background2" w:themeShade="4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829753">
      <w:bodyDiv w:val="1"/>
      <w:marLeft w:val="0"/>
      <w:marRight w:val="0"/>
      <w:marTop w:val="0"/>
      <w:marBottom w:val="0"/>
      <w:divBdr>
        <w:top w:val="none" w:sz="0" w:space="0" w:color="auto"/>
        <w:left w:val="none" w:sz="0" w:space="0" w:color="auto"/>
        <w:bottom w:val="none" w:sz="0" w:space="0" w:color="auto"/>
        <w:right w:val="none" w:sz="0" w:space="0" w:color="auto"/>
      </w:divBdr>
    </w:div>
    <w:div w:id="289943286">
      <w:bodyDiv w:val="1"/>
      <w:marLeft w:val="0"/>
      <w:marRight w:val="0"/>
      <w:marTop w:val="0"/>
      <w:marBottom w:val="0"/>
      <w:divBdr>
        <w:top w:val="none" w:sz="0" w:space="0" w:color="auto"/>
        <w:left w:val="none" w:sz="0" w:space="0" w:color="auto"/>
        <w:bottom w:val="none" w:sz="0" w:space="0" w:color="auto"/>
        <w:right w:val="none" w:sz="0" w:space="0" w:color="auto"/>
      </w:divBdr>
    </w:div>
    <w:div w:id="354115176">
      <w:bodyDiv w:val="1"/>
      <w:marLeft w:val="0"/>
      <w:marRight w:val="0"/>
      <w:marTop w:val="0"/>
      <w:marBottom w:val="0"/>
      <w:divBdr>
        <w:top w:val="none" w:sz="0" w:space="0" w:color="auto"/>
        <w:left w:val="none" w:sz="0" w:space="0" w:color="auto"/>
        <w:bottom w:val="none" w:sz="0" w:space="0" w:color="auto"/>
        <w:right w:val="none" w:sz="0" w:space="0" w:color="auto"/>
      </w:divBdr>
    </w:div>
    <w:div w:id="1206671844">
      <w:bodyDiv w:val="1"/>
      <w:marLeft w:val="0"/>
      <w:marRight w:val="0"/>
      <w:marTop w:val="0"/>
      <w:marBottom w:val="0"/>
      <w:divBdr>
        <w:top w:val="none" w:sz="0" w:space="0" w:color="auto"/>
        <w:left w:val="none" w:sz="0" w:space="0" w:color="auto"/>
        <w:bottom w:val="none" w:sz="0" w:space="0" w:color="auto"/>
        <w:right w:val="none" w:sz="0" w:space="0" w:color="auto"/>
      </w:divBdr>
    </w:div>
    <w:div w:id="1222868885">
      <w:bodyDiv w:val="1"/>
      <w:marLeft w:val="0"/>
      <w:marRight w:val="0"/>
      <w:marTop w:val="0"/>
      <w:marBottom w:val="0"/>
      <w:divBdr>
        <w:top w:val="none" w:sz="0" w:space="0" w:color="auto"/>
        <w:left w:val="none" w:sz="0" w:space="0" w:color="auto"/>
        <w:bottom w:val="none" w:sz="0" w:space="0" w:color="auto"/>
        <w:right w:val="none" w:sz="0" w:space="0" w:color="auto"/>
      </w:divBdr>
    </w:div>
    <w:div w:id="1459225961">
      <w:bodyDiv w:val="1"/>
      <w:marLeft w:val="0"/>
      <w:marRight w:val="0"/>
      <w:marTop w:val="0"/>
      <w:marBottom w:val="0"/>
      <w:divBdr>
        <w:top w:val="none" w:sz="0" w:space="0" w:color="auto"/>
        <w:left w:val="none" w:sz="0" w:space="0" w:color="auto"/>
        <w:bottom w:val="none" w:sz="0" w:space="0" w:color="auto"/>
        <w:right w:val="none" w:sz="0" w:space="0" w:color="auto"/>
      </w:divBdr>
    </w:div>
    <w:div w:id="1902984398">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colombiacompra.gov.co/manuales-guias-y-pliegos-tipo/manuales-y-guia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olombiacompra.gov.co/secop-ii/indisponibilidad-en-el-secop-ii"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90AAC3-27DB-4DA7-82B4-439FA6B512AB}">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DAA9F556-E83E-496B-A8D0-B5E355E35F1C}">
  <ds:schemaRefs>
    <ds:schemaRef ds:uri="http://schemas.microsoft.com/sharepoint/v3/contenttype/forms"/>
  </ds:schemaRefs>
</ds:datastoreItem>
</file>

<file path=customXml/itemProps3.xml><?xml version="1.0" encoding="utf-8"?>
<ds:datastoreItem xmlns:ds="http://schemas.openxmlformats.org/officeDocument/2006/customXml" ds:itemID="{BF56DFF4-5F6A-43A2-ACCF-F9B2FAE4F0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D96FEEF-6D82-40AF-A34F-B7EB73F9CB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3</Pages>
  <Words>30543</Words>
  <Characters>167992</Characters>
  <Application>Microsoft Office Word</Application>
  <DocSecurity>0</DocSecurity>
  <Lines>1399</Lines>
  <Paragraphs>396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198139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andrei herrera olivares</cp:lastModifiedBy>
  <cp:revision>24</cp:revision>
  <cp:lastPrinted>2021-08-06T19:35:00Z</cp:lastPrinted>
  <dcterms:created xsi:type="dcterms:W3CDTF">2022-08-03T20:43:00Z</dcterms:created>
  <dcterms:modified xsi:type="dcterms:W3CDTF">2024-12-14T01:13:00Z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98819300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ies>
</file>