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B8E" w:rsidRDefault="00CA39F8">
      <w:pPr>
        <w:ind w:left="4246"/>
        <w:rPr>
          <w:sz w:val="20"/>
        </w:rPr>
      </w:pPr>
      <w:r>
        <w:rPr>
          <w:noProof/>
          <w:sz w:val="20"/>
          <w:lang w:val="es-CO" w:eastAsia="es-CO"/>
        </w:rPr>
        <w:drawing>
          <wp:inline distT="0" distB="0" distL="0" distR="0">
            <wp:extent cx="514394" cy="84582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94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7B8E" w:rsidRDefault="00CA39F8">
      <w:pPr>
        <w:spacing w:before="107"/>
        <w:ind w:left="596" w:right="568"/>
        <w:jc w:val="center"/>
        <w:rPr>
          <w:rFonts w:ascii="Arial"/>
          <w:b/>
          <w:sz w:val="16"/>
        </w:rPr>
      </w:pPr>
      <w:r>
        <w:rPr>
          <w:rFonts w:ascii="Arial"/>
          <w:b/>
          <w:spacing w:val="-2"/>
          <w:sz w:val="16"/>
        </w:rPr>
        <w:t>ALCALDIA</w:t>
      </w:r>
      <w:r>
        <w:rPr>
          <w:rFonts w:ascii="Arial"/>
          <w:b/>
          <w:spacing w:val="-15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LOCAL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DE</w:t>
      </w:r>
      <w:r>
        <w:rPr>
          <w:rFonts w:ascii="Arial"/>
          <w:b/>
          <w:spacing w:val="1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SANTA</w:t>
      </w:r>
      <w:r>
        <w:rPr>
          <w:rFonts w:ascii="Arial"/>
          <w:b/>
          <w:spacing w:val="-10"/>
          <w:sz w:val="16"/>
        </w:rPr>
        <w:t xml:space="preserve"> </w:t>
      </w:r>
      <w:r>
        <w:rPr>
          <w:rFonts w:ascii="Arial"/>
          <w:b/>
          <w:spacing w:val="-5"/>
          <w:sz w:val="16"/>
        </w:rPr>
        <w:t>FE</w:t>
      </w:r>
    </w:p>
    <w:p w:rsidR="00157B8E" w:rsidRDefault="00157B8E">
      <w:pPr>
        <w:pStyle w:val="Textoindependiente"/>
        <w:spacing w:before="36"/>
        <w:rPr>
          <w:rFonts w:ascii="Arial"/>
          <w:b/>
          <w:sz w:val="16"/>
        </w:rPr>
      </w:pPr>
    </w:p>
    <w:p w:rsidR="00157B8E" w:rsidRDefault="00CA39F8">
      <w:pPr>
        <w:pStyle w:val="Puesto"/>
        <w:spacing w:line="235" w:lineRule="auto"/>
      </w:pPr>
      <w:r>
        <w:t>ACTA</w:t>
      </w:r>
      <w:r>
        <w:rPr>
          <w:spacing w:val="-12"/>
        </w:rPr>
        <w:t xml:space="preserve"> </w:t>
      </w:r>
      <w:r>
        <w:t>ACLARATORIA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</w:t>
      </w:r>
      <w:r>
        <w:rPr>
          <w:spacing w:val="34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  <w:r>
        <w:rPr>
          <w:spacing w:val="-3"/>
        </w:rPr>
        <w:t xml:space="preserve"> </w:t>
      </w:r>
      <w:r w:rsidR="0042503A" w:rsidRPr="0042503A">
        <w:t>FDLSF-CPS-559-2024 (SIPSE 119730)</w:t>
      </w:r>
      <w:r>
        <w:t xml:space="preserve">, SUSCRITO ENTRE EN EL FONDO DE DESARROLLO LOCAL DE SANTA FE Y </w:t>
      </w:r>
      <w:r w:rsidR="0042503A" w:rsidRPr="0042503A">
        <w:t>LILIANA FLOR YAMILE LAMPREA ZONA</w:t>
      </w:r>
    </w:p>
    <w:p w:rsidR="00157B8E" w:rsidRDefault="00157B8E">
      <w:pPr>
        <w:spacing w:before="225"/>
        <w:rPr>
          <w:b/>
        </w:rPr>
      </w:pPr>
    </w:p>
    <w:p w:rsidR="00157B8E" w:rsidRDefault="00CA39F8">
      <w:pPr>
        <w:spacing w:line="237" w:lineRule="auto"/>
        <w:ind w:left="264" w:right="235"/>
        <w:jc w:val="both"/>
      </w:pPr>
      <w:r>
        <w:rPr>
          <w:b/>
          <w:spacing w:val="-2"/>
        </w:rPr>
        <w:t>JUSTIFICACIÓN:</w:t>
      </w:r>
      <w:r>
        <w:rPr>
          <w:b/>
          <w:spacing w:val="27"/>
        </w:rPr>
        <w:t xml:space="preserve"> </w:t>
      </w: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el</w:t>
      </w:r>
      <w:r>
        <w:rPr>
          <w:spacing w:val="-6"/>
        </w:rPr>
        <w:t xml:space="preserve"> </w:t>
      </w:r>
      <w:r>
        <w:rPr>
          <w:spacing w:val="-2"/>
        </w:rPr>
        <w:t>día</w:t>
      </w:r>
      <w:r>
        <w:rPr>
          <w:spacing w:val="-9"/>
        </w:rPr>
        <w:t xml:space="preserve"> </w:t>
      </w:r>
      <w:r w:rsidR="006C55F5">
        <w:rPr>
          <w:spacing w:val="-2"/>
        </w:rPr>
        <w:t>31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 w:rsidR="005D7C3F">
        <w:rPr>
          <w:spacing w:val="-12"/>
        </w:rPr>
        <w:t>diciembre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2024</w:t>
      </w:r>
      <w:r>
        <w:rPr>
          <w:spacing w:val="-12"/>
        </w:rPr>
        <w:t xml:space="preserve"> </w:t>
      </w:r>
      <w:r>
        <w:rPr>
          <w:spacing w:val="-2"/>
        </w:rPr>
        <w:t>se</w:t>
      </w:r>
      <w:r>
        <w:rPr>
          <w:spacing w:val="-12"/>
        </w:rPr>
        <w:t xml:space="preserve"> </w:t>
      </w:r>
      <w:r w:rsidR="00023D0E">
        <w:rPr>
          <w:spacing w:val="-2"/>
        </w:rPr>
        <w:t xml:space="preserve">realizó la prorroga No 1 al </w:t>
      </w:r>
      <w:r w:rsidR="005D7C3F">
        <w:rPr>
          <w:spacing w:val="-8"/>
        </w:rPr>
        <w:t xml:space="preserve"> </w:t>
      </w:r>
      <w:r>
        <w:rPr>
          <w:spacing w:val="-2"/>
        </w:rPr>
        <w:t>CONTRATO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 xml:space="preserve">PRESTACIÓN </w:t>
      </w:r>
      <w:r>
        <w:t xml:space="preserve">DE SERVICIOS No. </w:t>
      </w:r>
      <w:r w:rsidR="0042503A" w:rsidRPr="0042503A">
        <w:t>FDLSF-CPS-559-2024 (SIPSE 119730)</w:t>
      </w:r>
      <w:r>
        <w:t xml:space="preserve"> cuyo objeto es “</w:t>
      </w:r>
      <w:r w:rsidR="0042503A" w:rsidRPr="0042503A">
        <w:rPr>
          <w:b/>
        </w:rPr>
        <w:t>PRESTAR LOS SERVICIOS PROFESIONALES AL ÁREA DE GESTIÓN DEL DESARROLLO LOCAL DE LA ALCALDÍA LOCAL, PARA APOYAR LAS ACTIVIDADES ADMINISTARTIVAS DE LOS PROYECTOS, PLANES Y PROGRAMAS RELACIONADOS CON EL MANTENIMIENTO, MEJORAMIENTO Y CONSERVACIÓN DE LA INFRAESTRUCTURA VIAL Y ESPACIO PÚBLICO DE LA LOCALIDAD DE SANTA FE</w:t>
      </w:r>
      <w:r>
        <w:rPr>
          <w:rFonts w:ascii="Arial" w:hAnsi="Arial"/>
          <w:b/>
        </w:rPr>
        <w:t xml:space="preserve">” </w:t>
      </w:r>
      <w:r w:rsidR="00023D0E">
        <w:t>La modificac</w:t>
      </w:r>
      <w:r w:rsidR="006C55F5">
        <w:t xml:space="preserve">ión se realizó </w:t>
      </w:r>
      <w:r w:rsidR="0042503A">
        <w:t xml:space="preserve">para una </w:t>
      </w:r>
      <w:r w:rsidR="00FB6911">
        <w:t>prórroga de 4</w:t>
      </w:r>
      <w:r w:rsidR="00023D0E">
        <w:t xml:space="preserve"> días</w:t>
      </w:r>
      <w:r w:rsidR="006C55F5">
        <w:t xml:space="preserve"> hasta el </w:t>
      </w:r>
      <w:r w:rsidR="00FB6911">
        <w:t>4</w:t>
      </w:r>
      <w:r w:rsidR="006C55F5">
        <w:t xml:space="preserve"> de febrero de 2025</w:t>
      </w:r>
      <w:r w:rsidR="005D7C3F">
        <w:t>.</w:t>
      </w:r>
    </w:p>
    <w:p w:rsidR="00157B8E" w:rsidRDefault="00CA39F8" w:rsidP="005D7C3F">
      <w:pPr>
        <w:spacing w:before="228" w:line="235" w:lineRule="auto"/>
        <w:ind w:left="264" w:right="228"/>
        <w:jc w:val="both"/>
      </w:pPr>
      <w:r>
        <w:t>Sin</w:t>
      </w:r>
      <w:r>
        <w:rPr>
          <w:spacing w:val="-2"/>
        </w:rPr>
        <w:t xml:space="preserve"> </w:t>
      </w:r>
      <w:r>
        <w:t>embargo,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error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digitación</w:t>
      </w:r>
      <w:r w:rsidR="005D7C3F">
        <w:t xml:space="preserve">, en </w:t>
      </w:r>
      <w:r w:rsidR="00023D0E">
        <w:t xml:space="preserve">el clausulado del modificatorio </w:t>
      </w:r>
      <w:r w:rsidR="006C55F5">
        <w:t xml:space="preserve">la fecha de </w:t>
      </w:r>
      <w:r w:rsidR="00FB6911">
        <w:t>terminación quedó hasta el 3</w:t>
      </w:r>
      <w:r w:rsidR="006C55F5">
        <w:t xml:space="preserve"> de </w:t>
      </w:r>
      <w:r w:rsidR="00FB6911">
        <w:t>febrero</w:t>
      </w:r>
      <w:r w:rsidR="006C55F5">
        <w:t xml:space="preserve"> </w:t>
      </w:r>
      <w:proofErr w:type="spellStart"/>
      <w:r w:rsidR="006C55F5">
        <w:t>de</w:t>
      </w:r>
      <w:proofErr w:type="spellEnd"/>
      <w:r w:rsidR="006C55F5">
        <w:t xml:space="preserve"> 2025, siendo el correcto hasta el </w:t>
      </w:r>
      <w:r w:rsidR="00FB6911">
        <w:t>4</w:t>
      </w:r>
      <w:r w:rsidR="006C55F5">
        <w:t xml:space="preserve"> de febrero de 2025</w:t>
      </w:r>
      <w:r w:rsidR="005D7C3F">
        <w:rPr>
          <w:spacing w:val="-2"/>
        </w:rPr>
        <w:t>.</w:t>
      </w:r>
    </w:p>
    <w:p w:rsidR="00157B8E" w:rsidRDefault="00CA39F8">
      <w:pPr>
        <w:pStyle w:val="Textoindependiente"/>
        <w:spacing w:before="245" w:line="235" w:lineRule="auto"/>
        <w:ind w:left="264" w:right="226"/>
        <w:jc w:val="both"/>
      </w:pPr>
      <w:r>
        <w:t xml:space="preserve">Que por lo anterior, el </w:t>
      </w:r>
      <w:r>
        <w:rPr>
          <w:b/>
        </w:rPr>
        <w:t xml:space="preserve">FONDO DE DESARROLLO LOCAL DE SANTA FE, </w:t>
      </w:r>
      <w:r>
        <w:t>considera conveniente</w:t>
      </w:r>
      <w:r>
        <w:rPr>
          <w:spacing w:val="-4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oportuna,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aclaratorio,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evitar</w:t>
      </w:r>
      <w:r>
        <w:rPr>
          <w:spacing w:val="-6"/>
        </w:rPr>
        <w:t xml:space="preserve"> </w:t>
      </w:r>
      <w:r>
        <w:t>ambigüedades</w:t>
      </w:r>
      <w:r>
        <w:rPr>
          <w:spacing w:val="-1"/>
        </w:rPr>
        <w:t xml:space="preserve"> </w:t>
      </w:r>
      <w:r>
        <w:t xml:space="preserve">que </w:t>
      </w:r>
      <w:r>
        <w:rPr>
          <w:spacing w:val="-2"/>
        </w:rPr>
        <w:t>puedan</w:t>
      </w:r>
      <w:r>
        <w:rPr>
          <w:spacing w:val="-12"/>
        </w:rPr>
        <w:t xml:space="preserve"> </w:t>
      </w:r>
      <w:r>
        <w:rPr>
          <w:spacing w:val="-2"/>
        </w:rPr>
        <w:t>generar</w:t>
      </w:r>
      <w:r>
        <w:rPr>
          <w:spacing w:val="-8"/>
        </w:rPr>
        <w:t xml:space="preserve"> </w:t>
      </w:r>
      <w:r>
        <w:rPr>
          <w:spacing w:val="-2"/>
        </w:rPr>
        <w:t>confusiones</w:t>
      </w:r>
      <w:r>
        <w:rPr>
          <w:spacing w:val="-11"/>
        </w:rPr>
        <w:t xml:space="preserve"> </w:t>
      </w:r>
      <w:r>
        <w:rPr>
          <w:spacing w:val="-2"/>
        </w:rPr>
        <w:t>en</w:t>
      </w:r>
      <w:r>
        <w:rPr>
          <w:spacing w:val="-5"/>
        </w:rPr>
        <w:t xml:space="preserve"> </w:t>
      </w:r>
      <w:r>
        <w:rPr>
          <w:spacing w:val="-2"/>
        </w:rPr>
        <w:t>el</w:t>
      </w:r>
      <w:r>
        <w:rPr>
          <w:spacing w:val="-6"/>
        </w:rPr>
        <w:t xml:space="preserve"> </w:t>
      </w:r>
      <w:r>
        <w:rPr>
          <w:spacing w:val="-2"/>
        </w:rPr>
        <w:t>cumplimiento</w:t>
      </w:r>
      <w:r>
        <w:rPr>
          <w:spacing w:val="-12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las</w:t>
      </w:r>
      <w:r>
        <w:rPr>
          <w:spacing w:val="-12"/>
        </w:rPr>
        <w:t xml:space="preserve"> </w:t>
      </w:r>
      <w:r>
        <w:rPr>
          <w:spacing w:val="-2"/>
        </w:rPr>
        <w:t>obligaciones</w:t>
      </w:r>
      <w:r>
        <w:rPr>
          <w:spacing w:val="-8"/>
        </w:rPr>
        <w:t xml:space="preserve"> </w:t>
      </w:r>
      <w:r>
        <w:rPr>
          <w:spacing w:val="-2"/>
        </w:rPr>
        <w:t>establecidas</w:t>
      </w:r>
      <w:r>
        <w:rPr>
          <w:spacing w:val="-7"/>
        </w:rPr>
        <w:t xml:space="preserve"> </w:t>
      </w:r>
      <w:r>
        <w:rPr>
          <w:spacing w:val="-2"/>
        </w:rPr>
        <w:t>y</w:t>
      </w:r>
      <w:r>
        <w:rPr>
          <w:spacing w:val="-12"/>
        </w:rPr>
        <w:t xml:space="preserve"> </w:t>
      </w:r>
      <w:r>
        <w:rPr>
          <w:spacing w:val="-2"/>
        </w:rPr>
        <w:t>sobre</w:t>
      </w:r>
      <w:r>
        <w:rPr>
          <w:spacing w:val="-8"/>
        </w:rPr>
        <w:t xml:space="preserve"> </w:t>
      </w:r>
      <w:r>
        <w:rPr>
          <w:spacing w:val="-2"/>
        </w:rPr>
        <w:t>todo,</w:t>
      </w:r>
      <w:r>
        <w:rPr>
          <w:spacing w:val="-12"/>
        </w:rPr>
        <w:t xml:space="preserve"> </w:t>
      </w:r>
      <w:r>
        <w:rPr>
          <w:spacing w:val="-2"/>
        </w:rPr>
        <w:t>aclarar</w:t>
      </w:r>
      <w:r>
        <w:rPr>
          <w:spacing w:val="-8"/>
        </w:rPr>
        <w:t xml:space="preserve"> </w:t>
      </w:r>
      <w:r>
        <w:rPr>
          <w:spacing w:val="-2"/>
        </w:rPr>
        <w:t xml:space="preserve">lo </w:t>
      </w:r>
      <w:r>
        <w:t>respectivo</w:t>
      </w:r>
      <w:r>
        <w:rPr>
          <w:spacing w:val="-14"/>
        </w:rPr>
        <w:t xml:space="preserve"> </w:t>
      </w:r>
      <w:r w:rsidR="005D7C3F">
        <w:t>al periodo de suspensión del contrato</w:t>
      </w:r>
      <w:r>
        <w:t>,</w:t>
      </w:r>
      <w:r>
        <w:rPr>
          <w:spacing w:val="-12"/>
        </w:rPr>
        <w:t xml:space="preserve"> </w:t>
      </w:r>
      <w:r>
        <w:t>ya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esto</w:t>
      </w:r>
      <w:r>
        <w:rPr>
          <w:spacing w:val="-14"/>
        </w:rPr>
        <w:t xml:space="preserve"> </w:t>
      </w:r>
      <w:r>
        <w:t>tiene</w:t>
      </w:r>
      <w:r>
        <w:rPr>
          <w:spacing w:val="-14"/>
        </w:rPr>
        <w:t xml:space="preserve"> </w:t>
      </w:r>
      <w:r>
        <w:t>implicaciones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solo</w:t>
      </w:r>
      <w:r>
        <w:rPr>
          <w:spacing w:val="-14"/>
        </w:rPr>
        <w:t xml:space="preserve"> </w:t>
      </w:r>
      <w:r>
        <w:t>contractuales</w:t>
      </w:r>
      <w:r>
        <w:rPr>
          <w:spacing w:val="-2"/>
        </w:rPr>
        <w:t xml:space="preserve"> </w:t>
      </w:r>
      <w:r>
        <w:t>sino</w:t>
      </w:r>
      <w:r>
        <w:rPr>
          <w:spacing w:val="-6"/>
        </w:rPr>
        <w:t xml:space="preserve"> </w:t>
      </w:r>
      <w:r>
        <w:t xml:space="preserve">financieras, presupuestales y contables por lo tanto, conforme lo manifestado, se procederá a </w:t>
      </w:r>
      <w:r>
        <w:rPr>
          <w:b/>
        </w:rPr>
        <w:t xml:space="preserve">ACLARAR </w:t>
      </w:r>
      <w:r>
        <w:t>las consideraciones señaladas, así:</w:t>
      </w:r>
    </w:p>
    <w:p w:rsidR="00157B8E" w:rsidRDefault="00CA39F8">
      <w:pPr>
        <w:spacing w:before="242" w:line="235" w:lineRule="auto"/>
        <w:ind w:left="264" w:right="232"/>
        <w:jc w:val="both"/>
        <w:rPr>
          <w:b/>
        </w:rPr>
      </w:pPr>
      <w:r>
        <w:rPr>
          <w:b/>
        </w:rPr>
        <w:t xml:space="preserve">CLÁUSULA PRIMERA. </w:t>
      </w:r>
      <w:r>
        <w:rPr>
          <w:rFonts w:ascii="Arial" w:hAnsi="Arial"/>
          <w:b/>
        </w:rPr>
        <w:t xml:space="preserve">– </w:t>
      </w:r>
      <w:r>
        <w:rPr>
          <w:b/>
        </w:rPr>
        <w:t xml:space="preserve">ACLARAR: </w:t>
      </w:r>
      <w:r>
        <w:t xml:space="preserve">Aclárese que </w:t>
      </w:r>
      <w:r w:rsidR="006C55F5">
        <w:t>la fecha de terminación del contrato incluyendo prorroga No. 1,</w:t>
      </w:r>
      <w:r w:rsidR="00FB6911">
        <w:t xml:space="preserve"> es hasta el 4</w:t>
      </w:r>
      <w:r w:rsidR="006C55F5">
        <w:t xml:space="preserve"> de febrero de 2025.</w:t>
      </w:r>
    </w:p>
    <w:p w:rsidR="00157B8E" w:rsidRDefault="00157B8E">
      <w:pPr>
        <w:spacing w:before="6"/>
        <w:rPr>
          <w:b/>
        </w:rPr>
      </w:pPr>
    </w:p>
    <w:p w:rsidR="00157B8E" w:rsidRDefault="00CA39F8">
      <w:pPr>
        <w:spacing w:line="230" w:lineRule="auto"/>
        <w:ind w:left="264" w:right="232"/>
        <w:jc w:val="both"/>
      </w:pPr>
      <w:r>
        <w:rPr>
          <w:b/>
        </w:rPr>
        <w:t>En todo lo</w:t>
      </w:r>
      <w:r>
        <w:rPr>
          <w:b/>
          <w:spacing w:val="-2"/>
        </w:rPr>
        <w:t xml:space="preserve"> </w:t>
      </w:r>
      <w:r>
        <w:rPr>
          <w:b/>
        </w:rPr>
        <w:t>demás se</w:t>
      </w:r>
      <w:r>
        <w:rPr>
          <w:b/>
          <w:spacing w:val="-2"/>
        </w:rPr>
        <w:t xml:space="preserve"> </w:t>
      </w:r>
      <w:r>
        <w:rPr>
          <w:b/>
        </w:rPr>
        <w:t xml:space="preserve">mantienen vigentes las consideraciones y clausulado del contrato </w:t>
      </w:r>
      <w:r w:rsidR="00FB6911" w:rsidRPr="0042503A">
        <w:t>FDLSF-CPS-559-2024 (SIPSE 119730)</w:t>
      </w:r>
      <w:r>
        <w:rPr>
          <w:b/>
        </w:rPr>
        <w:t>.</w:t>
      </w:r>
      <w:r>
        <w:rPr>
          <w:b/>
          <w:spacing w:val="-3"/>
        </w:rPr>
        <w:t xml:space="preserve"> </w:t>
      </w:r>
      <w:r>
        <w:rPr>
          <w:b/>
        </w:rPr>
        <w:t>La presente</w:t>
      </w:r>
      <w:r>
        <w:rPr>
          <w:b/>
          <w:spacing w:val="-2"/>
        </w:rPr>
        <w:t xml:space="preserve"> </w:t>
      </w:r>
      <w:r>
        <w:rPr>
          <w:b/>
        </w:rPr>
        <w:t>acta de aclaración,</w:t>
      </w:r>
      <w:r>
        <w:rPr>
          <w:b/>
          <w:spacing w:val="-3"/>
        </w:rPr>
        <w:t xml:space="preserve"> </w:t>
      </w:r>
      <w:r>
        <w:rPr>
          <w:b/>
        </w:rPr>
        <w:t>una</w:t>
      </w:r>
      <w:r>
        <w:rPr>
          <w:b/>
          <w:spacing w:val="-2"/>
        </w:rPr>
        <w:t xml:space="preserve"> </w:t>
      </w:r>
      <w:r>
        <w:rPr>
          <w:b/>
        </w:rPr>
        <w:t>vez</w:t>
      </w:r>
      <w:r>
        <w:rPr>
          <w:b/>
          <w:spacing w:val="-2"/>
        </w:rPr>
        <w:t xml:space="preserve"> </w:t>
      </w:r>
      <w:r>
        <w:rPr>
          <w:b/>
        </w:rPr>
        <w:t>suscrita</w:t>
      </w:r>
      <w:r>
        <w:rPr>
          <w:b/>
          <w:spacing w:val="-3"/>
        </w:rPr>
        <w:t xml:space="preserve"> </w:t>
      </w:r>
      <w:r>
        <w:rPr>
          <w:b/>
        </w:rPr>
        <w:t>por</w:t>
      </w:r>
      <w:r>
        <w:rPr>
          <w:b/>
          <w:spacing w:val="-3"/>
        </w:rPr>
        <w:t xml:space="preserve"> </w:t>
      </w:r>
      <w:r>
        <w:rPr>
          <w:b/>
        </w:rPr>
        <w:t>las partes, se</w:t>
      </w:r>
      <w:r>
        <w:rPr>
          <w:b/>
          <w:spacing w:val="-4"/>
        </w:rPr>
        <w:t xml:space="preserve"> </w:t>
      </w:r>
      <w:r>
        <w:rPr>
          <w:b/>
        </w:rPr>
        <w:t>publicará</w:t>
      </w:r>
      <w:r>
        <w:rPr>
          <w:b/>
          <w:spacing w:val="-7"/>
        </w:rPr>
        <w:t xml:space="preserve"> </w:t>
      </w:r>
      <w:r>
        <w:rPr>
          <w:b/>
        </w:rPr>
        <w:t>en</w:t>
      </w:r>
      <w:r>
        <w:rPr>
          <w:b/>
          <w:spacing w:val="-7"/>
        </w:rPr>
        <w:t xml:space="preserve"> </w:t>
      </w:r>
      <w:r>
        <w:rPr>
          <w:b/>
        </w:rPr>
        <w:t>el</w:t>
      </w:r>
      <w:r>
        <w:rPr>
          <w:b/>
          <w:spacing w:val="-6"/>
        </w:rPr>
        <w:t xml:space="preserve"> </w:t>
      </w:r>
      <w:r>
        <w:rPr>
          <w:b/>
        </w:rPr>
        <w:t>numeral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ejecución</w:t>
      </w:r>
      <w:r>
        <w:rPr>
          <w:b/>
          <w:spacing w:val="-8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contrato.</w:t>
      </w:r>
      <w:r>
        <w:rPr>
          <w:b/>
          <w:spacing w:val="-1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perfecciona</w:t>
      </w:r>
      <w:r>
        <w:rPr>
          <w:spacing w:val="-4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la publicación/firma y/o aprobación electrónica por las partes, mediante la</w:t>
      </w:r>
      <w:bookmarkStart w:id="0" w:name="_GoBack"/>
      <w:bookmarkEnd w:id="0"/>
      <w:r>
        <w:t xml:space="preserve"> plataforma SECOP II.</w:t>
      </w:r>
    </w:p>
    <w:sectPr w:rsidR="00157B8E">
      <w:type w:val="continuous"/>
      <w:pgSz w:w="12240" w:h="15840"/>
      <w:pgMar w:top="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B8E"/>
    <w:rsid w:val="00023D0E"/>
    <w:rsid w:val="00157B8E"/>
    <w:rsid w:val="0042503A"/>
    <w:rsid w:val="005D7C3F"/>
    <w:rsid w:val="006C4018"/>
    <w:rsid w:val="006C55F5"/>
    <w:rsid w:val="00CA39F8"/>
    <w:rsid w:val="00FB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C84BCD-F8EB-4566-BAE9-5CAF6B8AC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1"/>
      <w:ind w:left="592" w:right="568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 CERVERA</dc:creator>
  <cp:lastModifiedBy>Luz Belen Fernandez Alvarez</cp:lastModifiedBy>
  <cp:revision>2</cp:revision>
  <dcterms:created xsi:type="dcterms:W3CDTF">2025-02-04T00:32:00Z</dcterms:created>
  <dcterms:modified xsi:type="dcterms:W3CDTF">2025-02-04T00:32:00Z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2025-01-03T00:00:00Z</vt:filetime>
  </property>
  <property fmtid="{D5CDD505-2E9C-101B-9397-08002B2CF9AE}" pid="5" name="Producer">
    <vt:lpwstr>Microsoft® Word para Microsoft 365</vt:lpwstr>
  </property>
</Properties>
</file>