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946B37" w14:textId="77777777" w:rsidR="00E33440" w:rsidRPr="00E33440" w:rsidRDefault="00E33440" w:rsidP="00E33440">
      <w:pPr>
        <w:spacing w:after="120" w:line="240" w:lineRule="auto"/>
        <w:ind w:left="991" w:firstLine="425"/>
        <w:jc w:val="both"/>
        <w:rPr>
          <w:rFonts w:ascii="Arial Narrow" w:eastAsia="Times New Roman" w:hAnsi="Arial Narrow" w:cs="Arial Narrow"/>
          <w:b/>
          <w:bCs/>
          <w:sz w:val="20"/>
          <w:szCs w:val="20"/>
          <w:u w:val="single"/>
          <w:lang w:val="es-ES_tradnl" w:eastAsia="es-ES"/>
        </w:rPr>
      </w:pPr>
      <w:r w:rsidRPr="00E33440">
        <w:rPr>
          <w:rFonts w:ascii="Arial Narrow" w:eastAsia="Times New Roman" w:hAnsi="Arial Narrow" w:cs="Arial Narrow"/>
          <w:b/>
          <w:bCs/>
          <w:sz w:val="20"/>
          <w:szCs w:val="20"/>
          <w:u w:val="single"/>
          <w:lang w:val="es-ES_tradnl" w:eastAsia="es-ES"/>
        </w:rPr>
        <w:t>ANEXO 2: MATRIZ DE RIESGOS DE LA CONTRATACIÓN:</w:t>
      </w:r>
    </w:p>
    <w:p w14:paraId="00E1F673" w14:textId="77777777" w:rsidR="00E33440" w:rsidRPr="00E33440" w:rsidRDefault="00E33440" w:rsidP="00E33440">
      <w:pPr>
        <w:spacing w:after="0" w:line="240" w:lineRule="auto"/>
        <w:ind w:left="-1560"/>
        <w:rPr>
          <w:rFonts w:ascii="Arial" w:eastAsia="Times New Roman" w:hAnsi="Arial" w:cs="Arial"/>
          <w:bCs/>
          <w:sz w:val="24"/>
          <w:szCs w:val="24"/>
          <w:lang w:val="es-ES_tradnl" w:eastAsia="es-ES"/>
        </w:rPr>
      </w:pPr>
    </w:p>
    <w:tbl>
      <w:tblPr>
        <w:tblW w:w="13324" w:type="dxa"/>
        <w:jc w:val="righ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0"/>
        <w:gridCol w:w="349"/>
        <w:gridCol w:w="349"/>
        <w:gridCol w:w="349"/>
        <w:gridCol w:w="349"/>
        <w:gridCol w:w="1252"/>
        <w:gridCol w:w="1103"/>
        <w:gridCol w:w="349"/>
        <w:gridCol w:w="367"/>
        <w:gridCol w:w="359"/>
        <w:gridCol w:w="574"/>
        <w:gridCol w:w="367"/>
        <w:gridCol w:w="1024"/>
        <w:gridCol w:w="377"/>
        <w:gridCol w:w="347"/>
        <w:gridCol w:w="548"/>
        <w:gridCol w:w="574"/>
        <w:gridCol w:w="548"/>
        <w:gridCol w:w="869"/>
        <w:gridCol w:w="900"/>
        <w:gridCol w:w="962"/>
        <w:gridCol w:w="1078"/>
      </w:tblGrid>
      <w:tr w:rsidR="00E33440" w:rsidRPr="00E33440" w14:paraId="6DEA3584" w14:textId="77777777" w:rsidTr="00D32840">
        <w:trPr>
          <w:trHeight w:val="405"/>
          <w:tblHeader/>
          <w:jc w:val="right"/>
        </w:trPr>
        <w:tc>
          <w:tcPr>
            <w:tcW w:w="3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7B8489B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  <w:t>No</w:t>
            </w:r>
          </w:p>
        </w:tc>
        <w:tc>
          <w:tcPr>
            <w:tcW w:w="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3C6504D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  <w:t>Clase</w:t>
            </w:r>
          </w:p>
        </w:tc>
        <w:tc>
          <w:tcPr>
            <w:tcW w:w="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A03983B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  <w:t>Fuente</w:t>
            </w:r>
          </w:p>
        </w:tc>
        <w:tc>
          <w:tcPr>
            <w:tcW w:w="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6F3C576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  <w:t>Etapa</w:t>
            </w:r>
          </w:p>
        </w:tc>
        <w:tc>
          <w:tcPr>
            <w:tcW w:w="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0EAF1EC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  <w:t>Tipo</w:t>
            </w:r>
          </w:p>
        </w:tc>
        <w:tc>
          <w:tcPr>
            <w:tcW w:w="1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04FAB18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  <w:t>Descripción (Qué puede</w:t>
            </w:r>
          </w:p>
          <w:p w14:paraId="3B63B90C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  <w:t xml:space="preserve"> pasar </w:t>
            </w:r>
            <w:proofErr w:type="gramStart"/>
            <w:r w:rsidRPr="00E33440"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  <w:t>y  cómo</w:t>
            </w:r>
            <w:proofErr w:type="gramEnd"/>
            <w:r w:rsidRPr="00E33440"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  <w:t xml:space="preserve"> puede </w:t>
            </w:r>
          </w:p>
          <w:p w14:paraId="7BBEC89D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  <w:t>ocurrir)</w:t>
            </w: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1232545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  <w:t xml:space="preserve">Consecuencia de la </w:t>
            </w:r>
          </w:p>
          <w:p w14:paraId="1C59BA2F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</w:pPr>
            <w:proofErr w:type="gramStart"/>
            <w:r w:rsidRPr="00E33440"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  <w:t>Ocurrencia  del</w:t>
            </w:r>
            <w:proofErr w:type="gramEnd"/>
            <w:r w:rsidRPr="00E33440"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  <w:t xml:space="preserve"> evento</w:t>
            </w:r>
          </w:p>
        </w:tc>
        <w:tc>
          <w:tcPr>
            <w:tcW w:w="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948690D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  <w:t>Probabilidad</w:t>
            </w:r>
          </w:p>
        </w:tc>
        <w:tc>
          <w:tcPr>
            <w:tcW w:w="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9F2F89B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  <w:t>Impacto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93826D3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  <w:t>Valoración del Riesgo</w:t>
            </w:r>
          </w:p>
        </w:tc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A3668A9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  <w:t>Categoría</w:t>
            </w:r>
          </w:p>
        </w:tc>
        <w:tc>
          <w:tcPr>
            <w:tcW w:w="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459E67A" w14:textId="77777777" w:rsidR="00E33440" w:rsidRPr="00E33440" w:rsidRDefault="00E33440" w:rsidP="00E33440">
            <w:pPr>
              <w:spacing w:after="0" w:line="240" w:lineRule="auto"/>
              <w:ind w:left="113" w:right="113"/>
              <w:jc w:val="both"/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  <w:t>¿A quién se le asigna?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7EB89F3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  <w:t>Tratamiento/</w:t>
            </w:r>
            <w:r w:rsidRPr="00E33440"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  <w:br/>
              <w:t xml:space="preserve">Controles a ser </w:t>
            </w:r>
          </w:p>
          <w:p w14:paraId="7217E885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  <w:t>implementados</w:t>
            </w:r>
          </w:p>
        </w:tc>
        <w:tc>
          <w:tcPr>
            <w:tcW w:w="18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A402DD4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  <w:t>Impacto después del tratamiento</w:t>
            </w:r>
          </w:p>
        </w:tc>
        <w:tc>
          <w:tcPr>
            <w:tcW w:w="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B2AED11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  <w:t>¿Afecta la ejecución</w:t>
            </w:r>
          </w:p>
          <w:p w14:paraId="28D570DB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  <w:t>del Contrato?</w:t>
            </w:r>
          </w:p>
        </w:tc>
        <w:tc>
          <w:tcPr>
            <w:tcW w:w="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F574692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  <w:t>Persona Responsable</w:t>
            </w:r>
          </w:p>
          <w:p w14:paraId="723B0DAD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  <w:t xml:space="preserve"> por implementar</w:t>
            </w:r>
          </w:p>
          <w:p w14:paraId="5E88A05B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  <w:t xml:space="preserve"> tratamiento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A7C9C4D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  <w:t>Fecha estimada en que</w:t>
            </w:r>
          </w:p>
          <w:p w14:paraId="5984F643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  <w:t xml:space="preserve">se inicia y se completa </w:t>
            </w:r>
          </w:p>
          <w:p w14:paraId="5CE83C55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  <w:t>tratamiento</w:t>
            </w:r>
          </w:p>
        </w:tc>
        <w:tc>
          <w:tcPr>
            <w:tcW w:w="2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45F7A78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  <w:t>Monitoreo y Revisión</w:t>
            </w:r>
          </w:p>
        </w:tc>
      </w:tr>
      <w:tr w:rsidR="00E33440" w:rsidRPr="00E33440" w14:paraId="53E9BE04" w14:textId="77777777" w:rsidTr="00D32840">
        <w:trPr>
          <w:trHeight w:val="1325"/>
          <w:tblHeader/>
          <w:jc w:val="right"/>
        </w:trPr>
        <w:tc>
          <w:tcPr>
            <w:tcW w:w="3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D1406AF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</w:pPr>
          </w:p>
        </w:tc>
        <w:tc>
          <w:tcPr>
            <w:tcW w:w="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139A0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</w:pPr>
          </w:p>
        </w:tc>
        <w:tc>
          <w:tcPr>
            <w:tcW w:w="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C5EA2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</w:pPr>
          </w:p>
        </w:tc>
        <w:tc>
          <w:tcPr>
            <w:tcW w:w="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72678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</w:pPr>
          </w:p>
        </w:tc>
        <w:tc>
          <w:tcPr>
            <w:tcW w:w="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BBD95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</w:pPr>
          </w:p>
        </w:tc>
        <w:tc>
          <w:tcPr>
            <w:tcW w:w="1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4DDDD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</w:pPr>
          </w:p>
        </w:tc>
        <w:tc>
          <w:tcPr>
            <w:tcW w:w="1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02DDE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</w:pPr>
          </w:p>
        </w:tc>
        <w:tc>
          <w:tcPr>
            <w:tcW w:w="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C7B89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</w:pPr>
          </w:p>
        </w:tc>
        <w:tc>
          <w:tcPr>
            <w:tcW w:w="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C0119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2FD1D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</w:pPr>
          </w:p>
        </w:tc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523FE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</w:pPr>
          </w:p>
        </w:tc>
        <w:tc>
          <w:tcPr>
            <w:tcW w:w="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32294D4" w14:textId="77777777" w:rsidR="00E33440" w:rsidRPr="00E33440" w:rsidRDefault="00E33440" w:rsidP="00E33440">
            <w:pPr>
              <w:spacing w:after="0" w:line="240" w:lineRule="auto"/>
              <w:ind w:left="113" w:right="113"/>
              <w:jc w:val="both"/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43C6A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D7E9F93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  <w:t>Probabilidad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DBCBEEA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  <w:t>Impacto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CF5023B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  <w:t>Valoración del</w:t>
            </w:r>
          </w:p>
          <w:p w14:paraId="6E636893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  <w:t>Riesgo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6AFB2C1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  <w:t>Categoría</w:t>
            </w:r>
          </w:p>
        </w:tc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990EC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</w:pPr>
          </w:p>
        </w:tc>
        <w:tc>
          <w:tcPr>
            <w:tcW w:w="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97C7B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97737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83F4E7A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  <w:t>¿Cómo se realiza</w:t>
            </w:r>
          </w:p>
          <w:p w14:paraId="7FB25B75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  <w:t>el monitoreo?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86BA018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  <w:t>Periodicidad ¿Cuándo?</w:t>
            </w:r>
          </w:p>
        </w:tc>
      </w:tr>
      <w:tr w:rsidR="00E33440" w:rsidRPr="00E33440" w14:paraId="3E572BFC" w14:textId="77777777" w:rsidTr="00D32840">
        <w:trPr>
          <w:cantSplit/>
          <w:trHeight w:val="1697"/>
          <w:jc w:val="right"/>
        </w:trPr>
        <w:tc>
          <w:tcPr>
            <w:tcW w:w="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7EB0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  <w:t>1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4A7FA9C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Especifico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B45EFE3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Interno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510C0AB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Planeación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EBC1480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Operacional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6B24B3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_tradnl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_tradnl" w:eastAsia="es-ES"/>
              </w:rPr>
              <w:t xml:space="preserve">Errores en la etapa precontractual consignados en documentos como los estudios previos y demás documentos que puedan afectar la obtención del objeto contractual.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6BDBB2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_tradnl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_tradnl" w:eastAsia="es-ES"/>
              </w:rPr>
              <w:t xml:space="preserve">Deficiencias en la calidad del objeto contractual, desequilibrio económico del contrato y no obtención de los fines y propósitos de la contratación. 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D7E806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ECF609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3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A79887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4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93440A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Riesgo bajo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BA61B08" w14:textId="77777777" w:rsidR="00E33440" w:rsidRPr="00E33440" w:rsidRDefault="00E33440" w:rsidP="00E33440">
            <w:pPr>
              <w:spacing w:after="0" w:line="240" w:lineRule="auto"/>
              <w:ind w:left="113" w:right="113"/>
              <w:jc w:val="both"/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  <w:t>Contratante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67F538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_tradnl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_tradnl" w:eastAsia="es-ES"/>
              </w:rPr>
              <w:t xml:space="preserve">Planeación, revisión, ajuste y seguimiento en la fase precontractual </w:t>
            </w:r>
          </w:p>
          <w:p w14:paraId="55375429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_tradnl" w:eastAsia="es-ES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A49B89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1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EFAD2A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D2E84C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3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265C64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Riesgo Bajo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B32551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SI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AB8F15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Contratante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9CFFBC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 xml:space="preserve">Fecha anterior a la suscripción del acta de inicio. 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0B805F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_tradnl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_tradnl" w:eastAsia="es-ES"/>
              </w:rPr>
              <w:t>Revisión de la necesidad y de los estudios previos y de la consistencia de estos con las necesidades de la entidad.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48BBBD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 xml:space="preserve">Desde la evaluación de ofertas y hasta la terminación de la ejecución del contrato. </w:t>
            </w:r>
          </w:p>
        </w:tc>
      </w:tr>
      <w:tr w:rsidR="00E33440" w:rsidRPr="00E33440" w14:paraId="3A98F1F1" w14:textId="77777777" w:rsidTr="00D32840">
        <w:trPr>
          <w:cantSplit/>
          <w:trHeight w:val="1679"/>
          <w:jc w:val="right"/>
        </w:trPr>
        <w:tc>
          <w:tcPr>
            <w:tcW w:w="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F32B9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  <w:lastRenderedPageBreak/>
              <w:t>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089A451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Especifico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B71B1B6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Interno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3BB5760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 xml:space="preserve">Contratación 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513E9EB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Operacional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01D9E1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 xml:space="preserve">Retraso en la elaboración del </w:t>
            </w:r>
            <w:proofErr w:type="gramStart"/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registro  presupuestal</w:t>
            </w:r>
            <w:proofErr w:type="gramEnd"/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 xml:space="preserve"> del contrato.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1049CF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Retraso en el inicio o Imposibilidad de ejecutar el objeto contractual.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EC3F18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3D850F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4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268EB4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6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3D6BC8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Riesgo alto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B5C89B6" w14:textId="77777777" w:rsidR="00E33440" w:rsidRPr="00E33440" w:rsidRDefault="00E33440" w:rsidP="00E33440">
            <w:pPr>
              <w:spacing w:after="0" w:line="240" w:lineRule="auto"/>
              <w:ind w:left="113" w:right="113"/>
              <w:jc w:val="both"/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  <w:t>Contratante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1BCB7C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 xml:space="preserve">Solicitar el PAC de manera con antelación suficiente para poder </w:t>
            </w:r>
            <w:proofErr w:type="gramStart"/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realizar  el</w:t>
            </w:r>
            <w:proofErr w:type="gramEnd"/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 xml:space="preserve"> registro presupuestal de manera oportuna.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5A08A5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1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0A8F6A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2C9784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BDA422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Riesgo Bajo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4E7C86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SI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0C0827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Contratante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A1BA74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Desde que el proyecto de contrato obtiene concepto jurídico favorable hasta que es firmado por las partes.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7AB866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La Dependencia gestora del proceso verifica el cumplimiento de requisitos de ejecución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010D19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 xml:space="preserve">Diariamente </w:t>
            </w:r>
          </w:p>
          <w:p w14:paraId="5C607570" w14:textId="77777777" w:rsidR="00E33440" w:rsidRPr="00E33440" w:rsidRDefault="00E33440" w:rsidP="00E33440">
            <w:pPr>
              <w:spacing w:after="0" w:line="240" w:lineRule="auto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</w:p>
          <w:p w14:paraId="7B861F2D" w14:textId="77777777" w:rsidR="00E33440" w:rsidRPr="00E33440" w:rsidRDefault="00E33440" w:rsidP="00E33440">
            <w:pPr>
              <w:spacing w:after="0" w:line="240" w:lineRule="auto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</w:p>
          <w:p w14:paraId="63670B37" w14:textId="77777777" w:rsidR="00E33440" w:rsidRPr="00E33440" w:rsidRDefault="00E33440" w:rsidP="00E33440">
            <w:pPr>
              <w:spacing w:after="0" w:line="240" w:lineRule="auto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</w:p>
          <w:p w14:paraId="03261F37" w14:textId="77777777" w:rsidR="00E33440" w:rsidRPr="00E33440" w:rsidRDefault="00E33440" w:rsidP="00E33440">
            <w:pPr>
              <w:spacing w:after="0" w:line="240" w:lineRule="auto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</w:p>
          <w:p w14:paraId="68883979" w14:textId="77777777" w:rsidR="00E33440" w:rsidRPr="00E33440" w:rsidRDefault="00E33440" w:rsidP="00E33440">
            <w:pPr>
              <w:spacing w:after="0" w:line="240" w:lineRule="auto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</w:p>
          <w:p w14:paraId="4D11D583" w14:textId="77777777" w:rsidR="00E33440" w:rsidRPr="00E33440" w:rsidRDefault="00E33440" w:rsidP="00E33440">
            <w:pPr>
              <w:spacing w:after="0" w:line="240" w:lineRule="auto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</w:p>
          <w:p w14:paraId="4038EB6A" w14:textId="77777777" w:rsidR="00E33440" w:rsidRPr="00E33440" w:rsidRDefault="00E33440" w:rsidP="00E33440">
            <w:pPr>
              <w:spacing w:after="0" w:line="240" w:lineRule="auto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</w:p>
          <w:p w14:paraId="62AC1FC4" w14:textId="77777777" w:rsidR="00E33440" w:rsidRPr="00E33440" w:rsidRDefault="00E33440" w:rsidP="00E33440">
            <w:pPr>
              <w:spacing w:after="0" w:line="240" w:lineRule="auto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</w:p>
          <w:p w14:paraId="004B8F61" w14:textId="77777777" w:rsidR="00E33440" w:rsidRPr="00E33440" w:rsidRDefault="00E33440" w:rsidP="00E33440">
            <w:pPr>
              <w:spacing w:after="0" w:line="240" w:lineRule="auto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</w:p>
          <w:p w14:paraId="6DC8224D" w14:textId="77777777" w:rsidR="00E33440" w:rsidRPr="00E33440" w:rsidRDefault="00E33440" w:rsidP="00E33440">
            <w:pPr>
              <w:spacing w:after="0" w:line="240" w:lineRule="auto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</w:p>
          <w:p w14:paraId="31D8C84E" w14:textId="77777777" w:rsidR="00E33440" w:rsidRPr="00E33440" w:rsidRDefault="00E33440" w:rsidP="00E33440">
            <w:pPr>
              <w:spacing w:after="0" w:line="240" w:lineRule="auto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</w:p>
          <w:p w14:paraId="64892297" w14:textId="77777777" w:rsidR="00E33440" w:rsidRPr="00E33440" w:rsidRDefault="00E33440" w:rsidP="00E33440">
            <w:pPr>
              <w:spacing w:after="0" w:line="240" w:lineRule="auto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</w:p>
          <w:p w14:paraId="7C00D4EA" w14:textId="77777777" w:rsidR="00E33440" w:rsidRPr="00E33440" w:rsidRDefault="00E33440" w:rsidP="00E33440">
            <w:pPr>
              <w:spacing w:after="0" w:line="240" w:lineRule="auto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</w:p>
          <w:p w14:paraId="46F521F3" w14:textId="77777777" w:rsidR="00E33440" w:rsidRPr="00E33440" w:rsidRDefault="00E33440" w:rsidP="00E33440">
            <w:pPr>
              <w:spacing w:after="0" w:line="240" w:lineRule="auto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</w:p>
          <w:p w14:paraId="45243461" w14:textId="77777777" w:rsidR="00E33440" w:rsidRPr="00E33440" w:rsidRDefault="00E33440" w:rsidP="00E33440">
            <w:pPr>
              <w:spacing w:after="0" w:line="240" w:lineRule="auto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</w:p>
          <w:p w14:paraId="18FA438F" w14:textId="77777777" w:rsidR="00E33440" w:rsidRPr="00E33440" w:rsidRDefault="00E33440" w:rsidP="00E33440">
            <w:pPr>
              <w:spacing w:after="0" w:line="240" w:lineRule="auto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</w:p>
          <w:p w14:paraId="53FE8204" w14:textId="77777777" w:rsidR="00E33440" w:rsidRPr="00E33440" w:rsidRDefault="00E33440" w:rsidP="00E33440">
            <w:pPr>
              <w:spacing w:after="0" w:line="240" w:lineRule="auto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</w:p>
          <w:p w14:paraId="65CEAEB7" w14:textId="77777777" w:rsidR="00E33440" w:rsidRPr="00E33440" w:rsidRDefault="00E33440" w:rsidP="00E33440">
            <w:pPr>
              <w:spacing w:after="0" w:line="240" w:lineRule="auto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</w:p>
          <w:p w14:paraId="45118576" w14:textId="77777777" w:rsidR="00E33440" w:rsidRPr="00E33440" w:rsidRDefault="00E33440" w:rsidP="00E33440">
            <w:pPr>
              <w:spacing w:after="0" w:line="240" w:lineRule="auto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</w:p>
          <w:p w14:paraId="4C39D7AF" w14:textId="77777777" w:rsidR="00E33440" w:rsidRPr="00E33440" w:rsidRDefault="00E33440" w:rsidP="00E33440">
            <w:pPr>
              <w:spacing w:after="0" w:line="240" w:lineRule="auto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</w:p>
          <w:p w14:paraId="621429EA" w14:textId="77777777" w:rsidR="00E33440" w:rsidRPr="00E33440" w:rsidRDefault="00E33440" w:rsidP="00E33440">
            <w:pPr>
              <w:spacing w:after="0" w:line="240" w:lineRule="auto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</w:p>
        </w:tc>
      </w:tr>
      <w:tr w:rsidR="00E33440" w:rsidRPr="00E33440" w14:paraId="5D709F8D" w14:textId="77777777" w:rsidTr="00D32840">
        <w:trPr>
          <w:cantSplit/>
          <w:trHeight w:val="1763"/>
          <w:jc w:val="right"/>
        </w:trPr>
        <w:tc>
          <w:tcPr>
            <w:tcW w:w="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66EAA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  <w:t>3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8502780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Especifico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6085F19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Externo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A3516D3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Ejecución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1B98733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Operacional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8494C2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Mala calidad de los servicios prestados por modificación de las especificaciones técnicas o inobservancia de las recomendaciones de la entidad.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4B9929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Deficiente calidad de los servicios.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3FAD0E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DEF942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4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0D2687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7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8BE2CF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Riesgo Alto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F88E9E7" w14:textId="77777777" w:rsidR="00E33440" w:rsidRPr="00E33440" w:rsidRDefault="00E33440" w:rsidP="00E33440">
            <w:pPr>
              <w:spacing w:after="0" w:line="240" w:lineRule="auto"/>
              <w:ind w:left="113" w:right="113"/>
              <w:jc w:val="both"/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  <w:t>Contratista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82206E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 xml:space="preserve">Haciendo seguimiento y </w:t>
            </w: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_tradnl" w:eastAsia="es-ES"/>
              </w:rPr>
              <w:t>adoptando las medidas de control e intervención necesarias, que garanticen la ejecución del objeto contratado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22E9CF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1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709FD6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B0B57A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2ECFE8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Riesgo Bajo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EAAECD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SI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40DF2A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Contratante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BE2F4B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 xml:space="preserve">Desde la suscripción del acta de inicio y hasta la terminación del contrato. 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290C57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Efectuando una rigurosa supervisión al contrato.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CB3302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Semanalmente</w:t>
            </w:r>
          </w:p>
        </w:tc>
      </w:tr>
      <w:tr w:rsidR="00E33440" w:rsidRPr="00E33440" w14:paraId="6C07A6A8" w14:textId="77777777" w:rsidTr="00D32840">
        <w:trPr>
          <w:cantSplit/>
          <w:trHeight w:val="1763"/>
          <w:jc w:val="right"/>
        </w:trPr>
        <w:tc>
          <w:tcPr>
            <w:tcW w:w="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5DD88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  <w:lastRenderedPageBreak/>
              <w:t>4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A30872B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Específico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2BE5184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Externo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A4A0712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 xml:space="preserve">Ejecución 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4FE40BE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 xml:space="preserve">Operacional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066E99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Incumplimiento total o parcial de las obligaciones surgidas.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CDB88C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</w:p>
          <w:p w14:paraId="4D2DD250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Incumplimiento del contrato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EA1FDA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D4D167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4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7222C7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5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ACF546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Riesgo Medio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F4A5520" w14:textId="77777777" w:rsidR="00E33440" w:rsidRPr="00E33440" w:rsidRDefault="00E33440" w:rsidP="00E33440">
            <w:pPr>
              <w:spacing w:after="0" w:line="240" w:lineRule="auto"/>
              <w:ind w:left="113" w:right="113"/>
              <w:jc w:val="both"/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  <w:t xml:space="preserve">Contratista 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B0662B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 xml:space="preserve">Verificación del cumplimiento de las obligaciones contractuales.  Dependiendo de la gravedad tomar acciones correctivas, modificar, terminar o decretar la caducidad del contrato. 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4C6CA4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1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F0B46E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46CCAF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3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271E8D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Riesgo Bajo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CC0447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SI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CCF7B4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 xml:space="preserve">Contratante 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477B0B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highlight w:val="yellow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Desde la suscripción del acta de inicio y hasta la terminación del contrato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486036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 xml:space="preserve">Seguimiento del supervisor del contrato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9FE457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Semanal</w:t>
            </w:r>
          </w:p>
        </w:tc>
      </w:tr>
      <w:tr w:rsidR="00E33440" w:rsidRPr="00E33440" w14:paraId="7DA2F4B4" w14:textId="77777777" w:rsidTr="00D32840">
        <w:trPr>
          <w:cantSplit/>
          <w:trHeight w:val="1679"/>
          <w:jc w:val="right"/>
        </w:trPr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17F0D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  <w:t>5</w:t>
            </w:r>
          </w:p>
        </w:tc>
        <w:tc>
          <w:tcPr>
            <w:tcW w:w="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4C41805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Específico</w:t>
            </w:r>
          </w:p>
        </w:tc>
        <w:tc>
          <w:tcPr>
            <w:tcW w:w="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1DA733A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Externo</w:t>
            </w:r>
          </w:p>
        </w:tc>
        <w:tc>
          <w:tcPr>
            <w:tcW w:w="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48331D7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 xml:space="preserve">Ejecución </w:t>
            </w:r>
          </w:p>
        </w:tc>
        <w:tc>
          <w:tcPr>
            <w:tcW w:w="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81BE0AB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Sociales o políticos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86D89C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Cambio de legislación, de situación política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30C65F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Modificación a las condiciones inicialmente pactadas en el contrato.</w:t>
            </w:r>
          </w:p>
          <w:p w14:paraId="6A36DAFD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</w:p>
          <w:p w14:paraId="557C09C1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Afectación de las funciones a cargo de RAP PACIFICO</w:t>
            </w:r>
          </w:p>
        </w:tc>
        <w:tc>
          <w:tcPr>
            <w:tcW w:w="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8F2448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1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6F989A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3</w:t>
            </w:r>
          </w:p>
        </w:tc>
        <w:tc>
          <w:tcPr>
            <w:tcW w:w="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3E1980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4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64F6E7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Riesgo bajo</w:t>
            </w:r>
          </w:p>
        </w:tc>
        <w:tc>
          <w:tcPr>
            <w:tcW w:w="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D60C69F" w14:textId="77777777" w:rsidR="00E33440" w:rsidRPr="00E33440" w:rsidRDefault="00E33440" w:rsidP="00E33440">
            <w:pPr>
              <w:spacing w:after="0" w:line="240" w:lineRule="auto"/>
              <w:ind w:left="113" w:right="113"/>
              <w:jc w:val="both"/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  <w:t>Contratante</w:t>
            </w: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B09F46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Dependiendo de la afectación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DB0E47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1</w:t>
            </w:r>
          </w:p>
        </w:tc>
        <w:tc>
          <w:tcPr>
            <w:tcW w:w="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BFAF6F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B9EF8B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2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278682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Riesgo Bajo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5FE8FD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SI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7A21DA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 xml:space="preserve">Contratante 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71906B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highlight w:val="yellow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 xml:space="preserve">A partir de la suscripción del acta de inicio del contrato hasta la terminación. 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BE4C1C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 xml:space="preserve">Seguimiento del supervisor del contrato 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7AB5F3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Diario</w:t>
            </w:r>
          </w:p>
        </w:tc>
      </w:tr>
      <w:tr w:rsidR="00E33440" w:rsidRPr="00E33440" w14:paraId="22A7442C" w14:textId="77777777" w:rsidTr="00D32840">
        <w:trPr>
          <w:cantSplit/>
          <w:trHeight w:val="1689"/>
          <w:jc w:val="right"/>
        </w:trPr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29DE4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  <w:lastRenderedPageBreak/>
              <w:t>6</w:t>
            </w:r>
          </w:p>
        </w:tc>
        <w:tc>
          <w:tcPr>
            <w:tcW w:w="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6C02172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 xml:space="preserve"> Específico</w:t>
            </w:r>
          </w:p>
        </w:tc>
        <w:tc>
          <w:tcPr>
            <w:tcW w:w="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3D008B9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 xml:space="preserve"> Externo</w:t>
            </w:r>
          </w:p>
        </w:tc>
        <w:tc>
          <w:tcPr>
            <w:tcW w:w="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EEB9A25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 xml:space="preserve"> Ejecución</w:t>
            </w:r>
          </w:p>
        </w:tc>
        <w:tc>
          <w:tcPr>
            <w:tcW w:w="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F853782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 xml:space="preserve"> Regulatorio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AF6DAA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Derivados de cambios regulatorios o reglamentarios en materia laboral, seguridad social, impositiva.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0EDAEA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Modificación a las condiciones inicialmente pactadas en el contrato que puede afectar a cualquiera de las partes</w:t>
            </w:r>
          </w:p>
          <w:p w14:paraId="59F119C6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</w:p>
        </w:tc>
        <w:tc>
          <w:tcPr>
            <w:tcW w:w="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76A7CF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2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1072BD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2</w:t>
            </w:r>
          </w:p>
        </w:tc>
        <w:tc>
          <w:tcPr>
            <w:tcW w:w="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0E7B86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4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A5ACBA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Riesgo bajo</w:t>
            </w:r>
          </w:p>
        </w:tc>
        <w:tc>
          <w:tcPr>
            <w:tcW w:w="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EE04EBC" w14:textId="77777777" w:rsidR="00E33440" w:rsidRPr="00E33440" w:rsidRDefault="00E33440" w:rsidP="00E33440">
            <w:pPr>
              <w:spacing w:after="0" w:line="240" w:lineRule="auto"/>
              <w:ind w:left="113" w:right="113"/>
              <w:jc w:val="both"/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b/>
                <w:bCs/>
                <w:sz w:val="17"/>
                <w:szCs w:val="17"/>
                <w:lang w:val="es-ES" w:eastAsia="es-ES"/>
              </w:rPr>
              <w:t>Contratista</w:t>
            </w: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39631C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Actualización constante en normatividad y regulación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9BD05C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1</w:t>
            </w:r>
          </w:p>
        </w:tc>
        <w:tc>
          <w:tcPr>
            <w:tcW w:w="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95332F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D98324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2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88D997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Riesgo Bajo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1043B4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NO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024608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Contratista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455B47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highlight w:val="yellow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A partir de la suscripción del acta de inicio del contrato hasta la terminación.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CB7960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Seguimiento del supervisor del contrato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FC35C2" w14:textId="77777777" w:rsidR="00E33440" w:rsidRPr="00E33440" w:rsidRDefault="00E33440" w:rsidP="00E33440">
            <w:pPr>
              <w:spacing w:after="0" w:line="240" w:lineRule="auto"/>
              <w:jc w:val="both"/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</w:pPr>
            <w:r w:rsidRPr="00E33440">
              <w:rPr>
                <w:rFonts w:ascii="Arial Narrow" w:eastAsia="Times New Roman" w:hAnsi="Arial Narrow" w:cs="Arial Narrow"/>
                <w:sz w:val="17"/>
                <w:szCs w:val="17"/>
                <w:lang w:val="es-ES" w:eastAsia="es-ES"/>
              </w:rPr>
              <w:t>Diario</w:t>
            </w:r>
          </w:p>
        </w:tc>
      </w:tr>
    </w:tbl>
    <w:p w14:paraId="05EF06A8" w14:textId="77777777" w:rsidR="005C3A68" w:rsidRDefault="005C3A68"/>
    <w:sectPr w:rsidR="005C3A68" w:rsidSect="00E33440">
      <w:headerReference w:type="default" r:id="rId6"/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45F715" w14:textId="77777777" w:rsidR="0032134C" w:rsidRDefault="0032134C" w:rsidP="00E33440">
      <w:pPr>
        <w:spacing w:after="0" w:line="240" w:lineRule="auto"/>
      </w:pPr>
      <w:r>
        <w:separator/>
      </w:r>
    </w:p>
  </w:endnote>
  <w:endnote w:type="continuationSeparator" w:id="0">
    <w:p w14:paraId="6DA7D88A" w14:textId="77777777" w:rsidR="0032134C" w:rsidRDefault="0032134C" w:rsidP="00E334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A645D8" w14:textId="77777777" w:rsidR="0032134C" w:rsidRDefault="0032134C" w:rsidP="00E33440">
      <w:pPr>
        <w:spacing w:after="0" w:line="240" w:lineRule="auto"/>
      </w:pPr>
      <w:r>
        <w:separator/>
      </w:r>
    </w:p>
  </w:footnote>
  <w:footnote w:type="continuationSeparator" w:id="0">
    <w:p w14:paraId="686571A7" w14:textId="77777777" w:rsidR="0032134C" w:rsidRDefault="0032134C" w:rsidP="00E334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1EA64D" w14:textId="77777777" w:rsidR="00E33440" w:rsidRDefault="00E33440" w:rsidP="00E33440">
    <w:pPr>
      <w:pStyle w:val="Encabezado"/>
    </w:pPr>
    <w:r>
      <w:rPr>
        <w:noProof/>
        <w:lang w:eastAsia="es-CO"/>
      </w:rPr>
      <w:drawing>
        <wp:inline distT="0" distB="0" distL="0" distR="0" wp14:anchorId="72DF668C" wp14:editId="7F6DF4AD">
          <wp:extent cx="1645920" cy="853440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5920" cy="8534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RP6\Box\0.0 PLANTILLA RAP\1. PLANTILLS RAP PS DE SS\0.0 PLANTILLA EXCEL RAPP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Hoja1$`"/>
    <w:dataSource r:id="rId1"/>
    <w:activeRecord w:val="24"/>
    <w:odso>
      <w:udl w:val="Provider=Microsoft.ACE.OLEDB.12.0;User ID=Admin;Data Source=C:\Users\RP6\Box\0.0 PLANTILLA RAP\1. PLANTILLS RAP PS DE SS\0.0 PLANTILLA EXCEL RAPP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Hoja1$"/>
      <w:src r:id="rId2"/>
      <w:colDelim w:val="9"/>
      <w:type w:val="database"/>
      <w:fHdr/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</w:odso>
  </w:mailMerge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3440"/>
    <w:rsid w:val="00033D34"/>
    <w:rsid w:val="000A6C15"/>
    <w:rsid w:val="0012410C"/>
    <w:rsid w:val="00240631"/>
    <w:rsid w:val="0032134C"/>
    <w:rsid w:val="005C3A68"/>
    <w:rsid w:val="00637E69"/>
    <w:rsid w:val="007C5C88"/>
    <w:rsid w:val="009A3651"/>
    <w:rsid w:val="00A873E5"/>
    <w:rsid w:val="00A9656A"/>
    <w:rsid w:val="00AF1AAB"/>
    <w:rsid w:val="00AF2CBC"/>
    <w:rsid w:val="00BD610A"/>
    <w:rsid w:val="00C557F2"/>
    <w:rsid w:val="00CC08D9"/>
    <w:rsid w:val="00D2680C"/>
    <w:rsid w:val="00DE5579"/>
    <w:rsid w:val="00E33440"/>
    <w:rsid w:val="00EA7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0CD820"/>
  <w15:chartTrackingRefBased/>
  <w15:docId w15:val="{949C844E-68AF-4C5F-8730-4CD78F0E8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3344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33440"/>
  </w:style>
  <w:style w:type="paragraph" w:styleId="Piedepgina">
    <w:name w:val="footer"/>
    <w:basedOn w:val="Normal"/>
    <w:link w:val="PiedepginaCar"/>
    <w:uiPriority w:val="99"/>
    <w:unhideWhenUsed/>
    <w:rsid w:val="00E3344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334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RP6\Box\0.0%20PLANTILLA%20RAP\1.%20PLANTILLS%20RAP%20PS%20DE%20SS\0.0%20PLANTILLA%20EXCEL%20RAPP.xlsx" TargetMode="External"/><Relationship Id="rId1" Type="http://schemas.openxmlformats.org/officeDocument/2006/relationships/mailMergeSource" Target="file:///C:\Users\RP6\Box\0.0%20PLANTILLA%20RAP\1.%20PLANTILLS%20RAP%20PS%20DE%20SS\0.0%20PLANTILLA%20EXCEL%20RAPP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611</Words>
  <Characters>3365</Characters>
  <Application>Microsoft Office Word</Application>
  <DocSecurity>0</DocSecurity>
  <Lines>28</Lines>
  <Paragraphs>7</Paragraphs>
  <ScaleCrop>false</ScaleCrop>
  <Company/>
  <LinksUpToDate>false</LinksUpToDate>
  <CharactersWithSpaces>3969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Rap Pacifico 6</cp:lastModifiedBy>
  <cp:revision>3</cp:revision>
  <dcterms:created xsi:type="dcterms:W3CDTF">2023-12-01T21:21:00Z</dcterms:created>
  <dcterms:modified xsi:type="dcterms:W3CDTF">2024-09-13T18:41:00Z</dcterms:modified>
</cp:coreProperties>
</file>