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555B5D80" wp14:editId="2D1ED6A9">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78349D2B" w14:textId="77777777" w:rsidR="002A0711" w:rsidRDefault="002A0711" w:rsidP="002A0711">
                            <w:pPr>
                              <w:jc w:val="center"/>
                            </w:pP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01709E73" w14:textId="3CCA4D52" w:rsidR="0093254F" w:rsidRPr="002A0711" w:rsidRDefault="0093254F" w:rsidP="0093254F">
      <w:pPr>
        <w:spacing w:before="100" w:beforeAutospacing="1" w:after="100" w:afterAutospacing="1"/>
        <w:rPr>
          <w:rFonts w:ascii="Calibri" w:hAnsi="Calibri" w:cs="Calibri"/>
          <w:b/>
          <w:bCs/>
          <w:spacing w:val="2"/>
          <w:lang w:val="es-CO"/>
        </w:rPr>
      </w:pPr>
      <w:r w:rsidRPr="002A0711">
        <w:rPr>
          <w:rFonts w:ascii="Calibri" w:hAnsi="Calibri" w:cs="Calibri"/>
          <w:b/>
          <w:bCs/>
          <w:spacing w:val="2"/>
          <w:lang w:val="es-CO"/>
        </w:rPr>
        <w:t xml:space="preserve">Generalidades </w:t>
      </w:r>
    </w:p>
    <w:p w14:paraId="5127275F" w14:textId="77777777" w:rsidR="0093254F" w:rsidRPr="002A0711" w:rsidRDefault="0093254F" w:rsidP="00C2432C">
      <w:pPr>
        <w:pStyle w:val="Prrafodelista"/>
        <w:spacing w:before="100" w:beforeAutospacing="1" w:after="100" w:afterAutospacing="1" w:line="360" w:lineRule="auto"/>
        <w:ind w:left="567"/>
        <w:jc w:val="both"/>
        <w:rPr>
          <w:rFonts w:cs="Calibri"/>
          <w:spacing w:val="2"/>
          <w:sz w:val="24"/>
          <w:szCs w:val="24"/>
          <w:lang w:val="es-CO"/>
        </w:rPr>
      </w:pPr>
    </w:p>
    <w:p w14:paraId="795D09A0" w14:textId="4F92290B" w:rsidR="00C2432C" w:rsidRPr="002A0711" w:rsidRDefault="006D14CB"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formato tiene por finalidad,</w:t>
      </w:r>
      <w:r w:rsidR="004230F7" w:rsidRPr="002A0711">
        <w:rPr>
          <w:rFonts w:cs="Calibri"/>
          <w:spacing w:val="2"/>
        </w:rPr>
        <w:t xml:space="preserve"> plantear las cláusulas generales de los contratos que se van a suscribir</w:t>
      </w:r>
      <w:r w:rsidR="003054DC" w:rsidRPr="002A0711">
        <w:rPr>
          <w:rFonts w:cs="Calibri"/>
        </w:rPr>
        <w:t>.</w:t>
      </w:r>
    </w:p>
    <w:p w14:paraId="743CCC10" w14:textId="057A09E2" w:rsidR="00C2432C" w:rsidRPr="002A0711" w:rsidRDefault="00C2432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Este formato se encuentra relacionado con el GTH-P-013 Procedimiento Contratación de servicios personales diferente a instructor.</w:t>
      </w:r>
    </w:p>
    <w:p w14:paraId="4D325417" w14:textId="353D6044"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Los encargados de diligenciar el presente formato son aquellos quienes, una vez identificada la necesidad, participan en la estructuración del contrato.</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451874C0"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Una vez diligenciado el presente formato (junto con los demás soportes) se deberá aprobar </w:t>
      </w:r>
      <w:r w:rsidR="004230F7" w:rsidRPr="002A0711">
        <w:rPr>
          <w:rFonts w:cs="Calibri"/>
          <w:spacing w:val="2"/>
        </w:rPr>
        <w:t>por la Entidad</w:t>
      </w:r>
      <w:r w:rsidRPr="002A0711">
        <w:rPr>
          <w:rFonts w:cs="Calibri"/>
          <w:spacing w:val="2"/>
        </w:rPr>
        <w:t xml:space="preserve">. Hecho eso se procederá con la publicación en la fase contractual en SECOP II. </w:t>
      </w:r>
    </w:p>
    <w:p w14:paraId="7610D3B4"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presente formato no requiere de impresión</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0723CAA7" w14:textId="12CF3B00" w:rsidR="0093254F" w:rsidRPr="002A0711" w:rsidRDefault="005D208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El formato que resulte del </w:t>
      </w:r>
      <w:r w:rsidR="00C2432C" w:rsidRPr="002A0711">
        <w:rPr>
          <w:rFonts w:cs="Calibri"/>
          <w:spacing w:val="2"/>
        </w:rPr>
        <w:t>procedimiento</w:t>
      </w:r>
      <w:r w:rsidRPr="002A0711">
        <w:rPr>
          <w:rFonts w:cs="Calibri"/>
          <w:spacing w:val="2"/>
        </w:rPr>
        <w:t xml:space="preserve"> deberá</w:t>
      </w:r>
      <w:r w:rsidR="004230F7" w:rsidRPr="002A0711">
        <w:rPr>
          <w:rFonts w:cs="Calibri"/>
          <w:spacing w:val="2"/>
        </w:rPr>
        <w:t xml:space="preserve"> ser cargado en la plataforma transaccional SECOP II</w:t>
      </w:r>
      <w:r w:rsidRPr="002A0711">
        <w:rPr>
          <w:rFonts w:cs="Calibri"/>
          <w:spacing w:val="2"/>
        </w:rPr>
        <w:t>.</w:t>
      </w:r>
    </w:p>
    <w:p w14:paraId="5E5C86F0"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59EC233" w14:textId="5155E3F6"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lastRenderedPageBreak/>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CC6878" w:rsidRPr="002A0711">
        <w:rPr>
          <w:rFonts w:ascii="Calibri" w:hAnsi="Calibri" w:cs="Calibri"/>
          <w:snapToGrid w:val="0"/>
          <w:sz w:val="22"/>
          <w:szCs w:val="22"/>
        </w:rPr>
        <w:t xml:space="preserve">la </w:t>
      </w:r>
      <w:r w:rsidR="00CC6878" w:rsidRPr="002A0711">
        <w:rPr>
          <w:rFonts w:ascii="Calibri" w:hAnsi="Calibri" w:cs="Calibri"/>
          <w:snapToGrid w:val="0"/>
          <w:color w:val="990000"/>
          <w:sz w:val="22"/>
          <w:szCs w:val="22"/>
        </w:rPr>
        <w:t>(Nombre de la Dirección u Oficina de la Dirección General o Despacho Regional o Centro de Formación Profesional Integral – según corresponda)</w:t>
      </w:r>
      <w:r w:rsidR="00CC6878" w:rsidRPr="002A0711">
        <w:rPr>
          <w:rFonts w:ascii="Calibri" w:hAnsi="Calibri" w:cs="Calibri"/>
          <w:snapToGrid w:val="0"/>
          <w:color w:val="C00000"/>
          <w:sz w:val="22"/>
          <w:szCs w:val="22"/>
        </w:rPr>
        <w:t xml:space="preserve"> </w:t>
      </w:r>
      <w:r w:rsidR="00386102" w:rsidRPr="002A0711">
        <w:rPr>
          <w:rFonts w:ascii="Calibri" w:eastAsia="Arial" w:hAnsi="Calibri" w:cs="Calibri"/>
        </w:rPr>
        <w:t xml:space="preserve">del SENA adelantó los trámites normativos legales y reglamentarios, y elaboró los documentos y estudios previos exigidos. </w:t>
      </w:r>
      <w:r w:rsidR="00386102" w:rsidRPr="002A0711">
        <w:rPr>
          <w:rFonts w:ascii="Calibri" w:eastAsia="Arial" w:hAnsi="Calibri" w:cs="Calibri"/>
          <w:b/>
          <w:bCs/>
        </w:rPr>
        <w:t>3.</w:t>
      </w:r>
      <w:r w:rsidR="00386102" w:rsidRPr="002A0711">
        <w:rPr>
          <w:rFonts w:ascii="Calibri" w:eastAsia="Arial" w:hAnsi="Calibri" w:cs="Calibri"/>
        </w:rPr>
        <w:t xml:space="preserve"> Que se encuentra certificada la inexistencia de personal en la planta. </w:t>
      </w:r>
      <w:r w:rsidR="00386102" w:rsidRPr="002A0711">
        <w:rPr>
          <w:rFonts w:ascii="Calibri" w:eastAsia="Arial" w:hAnsi="Calibri" w:cs="Calibri"/>
          <w:b/>
          <w:bCs/>
        </w:rPr>
        <w:t>4.</w:t>
      </w:r>
      <w:r w:rsidR="00386102" w:rsidRPr="002A0711">
        <w:rPr>
          <w:rFonts w:ascii="Calibri" w:eastAsia="Arial" w:hAnsi="Calibri" w:cs="Calibri"/>
          <w:i/>
          <w:iCs/>
        </w:rPr>
        <w:t xml:space="preserve"> </w:t>
      </w:r>
      <w:r w:rsidR="00386102" w:rsidRPr="002A0711">
        <w:rPr>
          <w:rFonts w:ascii="Calibri" w:eastAsia="Arial" w:hAnsi="Calibri" w:cs="Calibri"/>
        </w:rPr>
        <w:t>Que se encuentra autorizada la presente contratación por tratarse de objetos iguales (</w:t>
      </w:r>
      <w:r w:rsidR="00386102" w:rsidRPr="002A0711">
        <w:rPr>
          <w:rFonts w:ascii="Calibri" w:eastAsia="Arial" w:hAnsi="Calibri" w:cs="Calibri"/>
          <w:color w:val="C0504D" w:themeColor="accent2"/>
        </w:rPr>
        <w:t>este numeral aplica únicamente cuando se trate de una contratación con objetos iguales</w:t>
      </w:r>
      <w:r w:rsidR="00386102" w:rsidRPr="002A0711">
        <w:rPr>
          <w:rFonts w:ascii="Calibri" w:eastAsia="Arial" w:hAnsi="Calibri" w:cs="Calibri"/>
        </w:rPr>
        <w:t xml:space="preserve">) </w:t>
      </w:r>
      <w:r w:rsidR="00386102" w:rsidRPr="002A0711">
        <w:rPr>
          <w:rFonts w:ascii="Calibri" w:eastAsia="Arial" w:hAnsi="Calibri" w:cs="Calibri"/>
          <w:b/>
          <w:bCs/>
        </w:rPr>
        <w:t xml:space="preserve">5. </w:t>
      </w:r>
      <w:r w:rsidR="00386102" w:rsidRPr="002A0711">
        <w:rPr>
          <w:rFonts w:ascii="Calibri" w:eastAsia="Arial" w:hAnsi="Calibri" w:cs="Calibri"/>
        </w:rPr>
        <w:t>Que</w:t>
      </w:r>
      <w:r w:rsidR="00386102" w:rsidRPr="002A0711">
        <w:rPr>
          <w:rFonts w:ascii="Calibri" w:eastAsia="Arial" w:hAnsi="Calibri" w:cs="Calibri"/>
          <w:b/>
          <w:bCs/>
        </w:rPr>
        <w:t xml:space="preserve"> </w:t>
      </w:r>
      <w:r w:rsidR="004C5FA4" w:rsidRPr="002A0711">
        <w:rPr>
          <w:rFonts w:ascii="Calibri" w:eastAsia="Arial" w:hAnsi="Calibri" w:cs="Calibri"/>
        </w:rPr>
        <w:t xml:space="preserve">el Ordenador del </w:t>
      </w:r>
      <w:r w:rsidR="00F3570B" w:rsidRPr="002A0711">
        <w:rPr>
          <w:rFonts w:ascii="Calibri" w:eastAsia="Arial" w:hAnsi="Calibri" w:cs="Calibri"/>
        </w:rPr>
        <w:t>Gasto</w:t>
      </w:r>
      <w:r w:rsidR="00386102" w:rsidRPr="002A0711">
        <w:rPr>
          <w:rFonts w:ascii="Calibri" w:eastAsia="Arial" w:hAnsi="Calibri" w:cs="Calibri"/>
        </w:rPr>
        <w:t xml:space="preserve"> suscribió el estudio previo para determinar y justificar la necesidad y oportunidad de</w:t>
      </w:r>
      <w:r w:rsidRPr="002A0711" w:rsidDel="00386102">
        <w:rPr>
          <w:rFonts w:ascii="Calibri" w:eastAsia="Arial" w:hAnsi="Calibri" w:cs="Calibri"/>
        </w:rPr>
        <w:t xml:space="preserve">l </w:t>
      </w:r>
      <w:r w:rsidR="00386102" w:rsidRPr="002A0711">
        <w:rPr>
          <w:rFonts w:ascii="Calibri" w:eastAsia="Arial" w:hAnsi="Calibri" w:cs="Calibri"/>
        </w:rPr>
        <w:t>contrato, quedando sustentada y evidenciada la necesidad de contratar los servicios personales señalados en el objeto</w:t>
      </w:r>
      <w:r w:rsidR="000D7AC8" w:rsidRPr="002A0711">
        <w:rPr>
          <w:rFonts w:ascii="Calibri" w:eastAsia="Arial" w:hAnsi="Calibri" w:cs="Calibri"/>
        </w:rPr>
        <w:t xml:space="preserve"> dentro del estudio previo</w:t>
      </w:r>
      <w:r w:rsidRPr="002A0711" w:rsidDel="00386102">
        <w:rPr>
          <w:rFonts w:ascii="Calibri" w:eastAsia="Arial" w:hAnsi="Calibri" w:cs="Calibri"/>
        </w:rPr>
        <w:t>.</w:t>
      </w:r>
      <w:r w:rsidR="00386102" w:rsidRPr="002A0711">
        <w:rPr>
          <w:rFonts w:ascii="Calibri" w:eastAsia="Arial" w:hAnsi="Calibri" w:cs="Calibri"/>
        </w:rPr>
        <w:t xml:space="preserve"> </w:t>
      </w:r>
      <w:r w:rsidR="00386102" w:rsidRPr="002A0711">
        <w:rPr>
          <w:rFonts w:ascii="Calibri" w:eastAsia="Arial" w:hAnsi="Calibri" w:cs="Calibri"/>
          <w:b/>
          <w:bCs/>
        </w:rPr>
        <w:t xml:space="preserve">6. </w:t>
      </w:r>
      <w:r w:rsidR="00386102" w:rsidRPr="002A0711">
        <w:rPr>
          <w:rFonts w:ascii="Calibri" w:eastAsia="Arial" w:hAnsi="Calibri" w:cs="Calibri"/>
          <w:color w:val="990000"/>
        </w:rPr>
        <w:t xml:space="preserve">Que </w:t>
      </w:r>
      <w:r w:rsidR="004C5FA4" w:rsidRPr="002A0711">
        <w:rPr>
          <w:rFonts w:ascii="Calibri" w:eastAsia="Arial" w:hAnsi="Calibri" w:cs="Calibri"/>
          <w:color w:val="990000"/>
        </w:rPr>
        <w:t>(</w:t>
      </w:r>
      <w:r w:rsidR="004C5FA4" w:rsidRPr="002A0711">
        <w:rPr>
          <w:rFonts w:ascii="Calibri" w:hAnsi="Calibri" w:cs="Calibri"/>
          <w:snapToGrid w:val="0"/>
          <w:color w:val="990000"/>
          <w:sz w:val="22"/>
          <w:szCs w:val="22"/>
          <w:highlight w:val="lightGray"/>
        </w:rPr>
        <w:t>Indicar nombre de la Dirección u Oficina de la Dirección General o Despacho Regional o Centro de Formación Profesional Integral – según corresponda)</w:t>
      </w:r>
      <w:r w:rsidR="004C5FA4" w:rsidRPr="002A0711">
        <w:rPr>
          <w:rFonts w:ascii="Calibri" w:hAnsi="Calibri" w:cs="Calibri"/>
          <w:snapToGrid w:val="0"/>
          <w:color w:val="990000"/>
          <w:sz w:val="22"/>
          <w:szCs w:val="22"/>
        </w:rPr>
        <w:t>,</w:t>
      </w:r>
      <w:r w:rsidR="004C5FA4" w:rsidRPr="002A0711">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386102" w:rsidRPr="002A0711">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7D2A5A" w:rsidRPr="002A0711">
        <w:rPr>
          <w:rFonts w:ascii="Calibri" w:eastAsia="Arial" w:hAnsi="Calibri" w:cs="Calibri"/>
          <w:b/>
        </w:rPr>
        <w:t xml:space="preserve">8.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7D2A5A" w:rsidRPr="002A0711">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 xml:space="preserve">untos relacionados con </w:t>
      </w:r>
      <w:r w:rsidR="00AB144F" w:rsidRPr="002A0711">
        <w:rPr>
          <w:rFonts w:ascii="Calibri" w:eastAsia="MS Mincho" w:hAnsi="Calibri" w:cs="Calibri"/>
        </w:rPr>
        <w:lastRenderedPageBreak/>
        <w:t>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el examen médico preocupacional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xml:space="preserve"> para la prevención, atención y medidas de protección de todas las formas de violencia contra las mujeres y basadas </w:t>
      </w:r>
      <w:r w:rsidR="00B00A20" w:rsidRPr="002A0711">
        <w:rPr>
          <w:rFonts w:ascii="Calibri" w:hAnsi="Calibri" w:cs="Calibri"/>
          <w:shd w:val="clear" w:color="auto" w:fill="FFFFFF"/>
        </w:rPr>
        <w:lastRenderedPageBreak/>
        <w:t>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Ingresar información veraz, oportuna y confiable en los aplicativos o sistemas de información de la 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 xml:space="preserve">32) </w:t>
      </w:r>
      <w:r w:rsidR="00D75004" w:rsidRPr="002A0711">
        <w:rPr>
          <w:rFonts w:ascii="Calibri" w:eastAsia="MS Mincho" w:hAnsi="Calibri" w:cs="Calibri"/>
          <w:color w:val="000000" w:themeColor="text1"/>
        </w:rPr>
        <w:t xml:space="preserve">Las demás que sean necesarias para el cabal cumplimiento del objeto contractual.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w:t>
      </w:r>
      <w:r w:rsidR="00787A04" w:rsidRPr="002A0711">
        <w:rPr>
          <w:rFonts w:ascii="Calibri" w:eastAsia="Arial" w:hAnsi="Calibri" w:cs="Calibri"/>
        </w:rPr>
        <w:lastRenderedPageBreak/>
        <w:t xml:space="preserve">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Las demás que sean necesarias para el cabal 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das por 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386102" w:rsidRPr="002A0711">
        <w:rPr>
          <w:rFonts w:ascii="Tahoma" w:eastAsia="MS Gothic" w:hAnsi="Tahoma" w:cs="Tahoma"/>
        </w:rPr>
        <w:t>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A0711">
        <w:rPr>
          <w:rFonts w:ascii="Tahoma" w:eastAsia="MS Gothic" w:hAnsi="Tahoma" w:cs="Tahoma"/>
        </w:rPr>
        <w:t>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386102" w:rsidRPr="002A0711">
        <w:rPr>
          <w:rFonts w:ascii="Tahoma" w:eastAsia="MS Gothic" w:hAnsi="Tahoma" w:cs="Tahoma"/>
        </w:rPr>
        <w:t>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386102" w:rsidRPr="002A0711">
        <w:rPr>
          <w:rFonts w:ascii="Tahoma" w:eastAsia="MS Gothic" w:hAnsi="Tahoma" w:cs="Tahoma"/>
        </w:rPr>
        <w:t>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386102" w:rsidRPr="002A0711">
        <w:rPr>
          <w:rFonts w:ascii="Tahoma" w:eastAsia="MS Gothic" w:hAnsi="Tahoma" w:cs="Tahoma"/>
        </w:rPr>
        <w:t>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386102" w:rsidRPr="002A0711">
        <w:rPr>
          <w:rFonts w:ascii="Tahoma" w:eastAsia="MS Gothic" w:hAnsi="Tahoma" w:cs="Tahoma"/>
          <w:b/>
          <w:bCs/>
        </w:rPr>
        <w:t>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w:t>
      </w:r>
      <w:r w:rsidR="00386102" w:rsidRPr="002A0711">
        <w:rPr>
          <w:rFonts w:ascii="Calibri" w:eastAsia="MS Mincho" w:hAnsi="Calibri" w:cs="Calibri"/>
        </w:rPr>
        <w:lastRenderedPageBreak/>
        <w:t xml:space="preserve">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2A0711">
        <w:rPr>
          <w:rFonts w:ascii="Calibri" w:eastAsia="MS Mincho" w:hAnsi="Calibri" w:cs="Calibri"/>
          <w:position w:val="2"/>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 xml:space="preserve">"intuitu personae"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erá́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w:t>
      </w:r>
      <w:r w:rsidRPr="002A0711">
        <w:rPr>
          <w:rFonts w:ascii="Calibri" w:eastAsia="Arial" w:hAnsi="Calibri" w:cs="Calibri"/>
        </w:rPr>
        <w:lastRenderedPageBreak/>
        <w:t xml:space="preserve">relación laboral ni prestaciones sociales; su ejecución se hará sin subordinación alguna, gozando el 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2A0711">
        <w:rPr>
          <w:rFonts w:ascii="Calibri" w:hAnsi="Calibri" w:cs="Calibri"/>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w:t>
      </w:r>
      <w:r w:rsidR="009A7F7F" w:rsidRPr="002A0711">
        <w:rPr>
          <w:rFonts w:ascii="Calibri" w:hAnsi="Calibri" w:cs="Calibri"/>
          <w:color w:val="000000"/>
        </w:rPr>
        <w:lastRenderedPageBreak/>
        <w:t xml:space="preserve">los derechos patrimoniales de autor o los derechos de propiedad industrial del SENA. </w:t>
      </w:r>
      <w:r w:rsidR="009A7F7F" w:rsidRPr="002A0711">
        <w:rPr>
          <w:rFonts w:ascii="Calibri" w:eastAsia="MS Mincho" w:hAnsi="Calibri" w:cs="Calibri"/>
          <w:b/>
          <w:bCs/>
        </w:rPr>
        <w:t>CLÁUSULA DÉCIMA 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w:t>
      </w:r>
      <w:r w:rsidR="00B80BDA" w:rsidRPr="002A0711">
        <w:rPr>
          <w:rFonts w:ascii="Calibri" w:eastAsia="MS Mincho" w:hAnsi="Calibri" w:cs="Calibri"/>
          <w:lang w:val="es-CO"/>
        </w:rPr>
        <w:lastRenderedPageBreak/>
        <w:t xml:space="preserve">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w:t>
      </w:r>
      <w:r w:rsidR="00263A27" w:rsidRPr="002A0711">
        <w:rPr>
          <w:rFonts w:ascii="Calibri" w:eastAsia="Arial" w:hAnsi="Calibri" w:cs="Calibri"/>
        </w:rPr>
        <w:lastRenderedPageBreak/>
        <w:t xml:space="preserve">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77777777" w:rsidR="000753EE" w:rsidRPr="002A0711" w:rsidRDefault="000753EE" w:rsidP="00097641">
      <w:pPr>
        <w:spacing w:line="240" w:lineRule="auto"/>
        <w:rPr>
          <w:rFonts w:ascii="Calibri" w:eastAsia="Arial" w:hAnsi="Calibri" w:cs="Calibri"/>
        </w:rPr>
      </w:pPr>
    </w:p>
    <w:p w14:paraId="179CF148" w14:textId="77777777"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Proyectó: </w:t>
      </w:r>
      <w:r w:rsidR="000F76BF" w:rsidRPr="002A0711">
        <w:rPr>
          <w:rFonts w:ascii="Calibri" w:eastAsia="Arial" w:hAnsi="Calibri" w:cs="Calibri"/>
          <w:color w:val="990000"/>
          <w:sz w:val="20"/>
          <w:shd w:val="clear" w:color="auto" w:fill="C0C0C0"/>
        </w:rPr>
        <w:t>Nombres y apellidos</w:t>
      </w:r>
      <w:r w:rsidRPr="002A0711">
        <w:rPr>
          <w:rFonts w:ascii="Calibri" w:eastAsia="Arial" w:hAnsi="Calibri" w:cs="Calibri"/>
          <w:color w:val="990000"/>
          <w:sz w:val="20"/>
        </w:rPr>
        <w:t xml:space="preserve"> - </w:t>
      </w:r>
      <w:r w:rsidRPr="002A0711">
        <w:rPr>
          <w:rFonts w:ascii="Calibri" w:eastAsia="Arial" w:hAnsi="Calibri" w:cs="Calibri"/>
          <w:color w:val="990000"/>
          <w:sz w:val="20"/>
          <w:shd w:val="clear" w:color="auto" w:fill="C0C0C0"/>
        </w:rPr>
        <w:t>XXXXX</w:t>
      </w:r>
      <w:r w:rsidRPr="002A0711">
        <w:rPr>
          <w:rFonts w:ascii="Calibri" w:eastAsia="Arial" w:hAnsi="Calibri" w:cs="Calibri"/>
          <w:color w:val="990000"/>
          <w:sz w:val="20"/>
        </w:rPr>
        <w:t xml:space="preserve"> (cargo)  </w:t>
      </w:r>
      <w:r w:rsidRPr="002A0711">
        <w:rPr>
          <w:rFonts w:ascii="Calibri" w:eastAsia="Arial" w:hAnsi="Calibri" w:cs="Calibri"/>
          <w:color w:val="990000"/>
          <w:sz w:val="20"/>
          <w:shd w:val="clear" w:color="auto" w:fill="C0C0C0"/>
        </w:rPr>
        <w:t>XXXXX</w:t>
      </w:r>
      <w:r w:rsidR="000753EE" w:rsidRPr="002A0711">
        <w:rPr>
          <w:rFonts w:ascii="Calibri" w:eastAsia="Arial" w:hAnsi="Calibri" w:cs="Calibri"/>
          <w:color w:val="990000"/>
          <w:sz w:val="20"/>
        </w:rPr>
        <w:t xml:space="preserve"> (Áre</w:t>
      </w:r>
      <w:r w:rsidRPr="002A0711">
        <w:rPr>
          <w:rFonts w:ascii="Calibri" w:eastAsia="Arial" w:hAnsi="Calibri" w:cs="Calibri"/>
          <w:color w:val="990000"/>
          <w:sz w:val="20"/>
        </w:rPr>
        <w:t>a a la que pertenece)</w:t>
      </w:r>
    </w:p>
    <w:p w14:paraId="7AE11D83" w14:textId="78006199"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Revisó: </w:t>
      </w:r>
      <w:r w:rsidR="00F25514" w:rsidRPr="002A0711">
        <w:rPr>
          <w:rFonts w:ascii="Calibri" w:eastAsia="Arial" w:hAnsi="Calibri" w:cs="Calibri"/>
          <w:color w:val="990000"/>
          <w:sz w:val="20"/>
          <w:shd w:val="clear" w:color="auto" w:fill="C0C0C0"/>
        </w:rPr>
        <w:t>………………</w:t>
      </w:r>
      <w:r w:rsidR="00F25514" w:rsidRPr="002A0711">
        <w:rPr>
          <w:rFonts w:ascii="Calibri" w:eastAsia="Arial" w:hAnsi="Calibri" w:cs="Calibri"/>
          <w:color w:val="990000"/>
          <w:sz w:val="20"/>
        </w:rPr>
        <w:t>(Nombre</w:t>
      </w:r>
      <w:r w:rsidR="00A33EAB" w:rsidRPr="002A0711">
        <w:rPr>
          <w:rFonts w:ascii="Calibri" w:eastAsia="Arial" w:hAnsi="Calibri" w:cs="Calibri"/>
          <w:color w:val="990000"/>
          <w:sz w:val="20"/>
        </w:rPr>
        <w:t>s y apellidos</w:t>
      </w:r>
      <w:r w:rsidR="00F25514" w:rsidRPr="002A0711">
        <w:rPr>
          <w:rFonts w:ascii="Calibri" w:eastAsia="Arial" w:hAnsi="Calibri" w:cs="Calibri"/>
          <w:color w:val="990000"/>
          <w:sz w:val="20"/>
        </w:rPr>
        <w:t xml:space="preserve"> y cargo o vínculo con el SENA)</w:t>
      </w:r>
    </w:p>
    <w:p w14:paraId="1FABDA94" w14:textId="5C2B2D00" w:rsidR="00A82D09" w:rsidRPr="002A0711" w:rsidRDefault="00A82D09">
      <w:pPr>
        <w:spacing w:line="240" w:lineRule="auto"/>
        <w:jc w:val="left"/>
        <w:rPr>
          <w:rFonts w:ascii="Calibri" w:eastAsia="Arial" w:hAnsi="Calibri" w:cs="Calibri"/>
          <w:color w:val="990000"/>
          <w:sz w:val="20"/>
        </w:rPr>
      </w:pPr>
      <w:r w:rsidRPr="002A0711">
        <w:rPr>
          <w:rFonts w:ascii="Calibri" w:eastAsia="Arial" w:hAnsi="Calibri" w:cs="Calibri"/>
          <w:color w:val="990000"/>
          <w:sz w:val="20"/>
        </w:rPr>
        <w:br w:type="page"/>
      </w:r>
    </w:p>
    <w:p w14:paraId="7F6A4AD0" w14:textId="77777777" w:rsidR="00A82D09" w:rsidRPr="002A0711" w:rsidRDefault="00A82D09" w:rsidP="00F25514">
      <w:pPr>
        <w:spacing w:line="240" w:lineRule="auto"/>
        <w:rPr>
          <w:rFonts w:ascii="Calibri" w:eastAsia="Arial" w:hAnsi="Calibri" w:cs="Calibri"/>
          <w:color w:val="990000"/>
          <w:sz w:val="20"/>
        </w:rPr>
      </w:pPr>
    </w:p>
    <w:p w14:paraId="671E25A7" w14:textId="77777777" w:rsidR="00DD2465" w:rsidRPr="002A0711"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0" w:name="_Toc130460921"/>
      <w:r w:rsidRPr="002A0711">
        <w:rPr>
          <w:rFonts w:ascii="Calibri" w:hAnsi="Calibri" w:cs="Calibri"/>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2A0711"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VERSION</w:t>
            </w:r>
          </w:p>
        </w:tc>
        <w:tc>
          <w:tcPr>
            <w:tcW w:w="2237" w:type="dxa"/>
            <w:tcBorders>
              <w:left w:val="single" w:sz="4" w:space="0" w:color="auto"/>
            </w:tcBorders>
          </w:tcPr>
          <w:p w14:paraId="6D941210"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FECHA DE ENTRADA EN VIGENTE</w:t>
            </w:r>
          </w:p>
        </w:tc>
        <w:tc>
          <w:tcPr>
            <w:tcW w:w="5675" w:type="dxa"/>
          </w:tcPr>
          <w:p w14:paraId="6485EC44"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NATURALEZA DEL CAMBIO</w:t>
            </w:r>
          </w:p>
        </w:tc>
      </w:tr>
      <w:tr w:rsidR="0043013C" w:rsidRPr="002A0711"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4B63FEC2" w:rsidR="0043013C" w:rsidRPr="002A0711" w:rsidRDefault="0043013C" w:rsidP="002A0711">
            <w:pPr>
              <w:spacing w:line="276" w:lineRule="auto"/>
              <w:rPr>
                <w:rFonts w:ascii="Calibri" w:hAnsi="Calibri" w:cs="Calibri"/>
                <w:sz w:val="22"/>
                <w:szCs w:val="22"/>
              </w:rPr>
            </w:pPr>
            <w:r w:rsidRPr="002A0711">
              <w:rPr>
                <w:rFonts w:ascii="Calibri" w:hAnsi="Calibri" w:cs="Calibri"/>
                <w:sz w:val="22"/>
                <w:szCs w:val="22"/>
              </w:rPr>
              <w:t>V1</w:t>
            </w:r>
            <w:r w:rsidR="008F4FD8" w:rsidRPr="002A0711">
              <w:rPr>
                <w:rFonts w:ascii="Calibri" w:hAnsi="Calibri" w:cs="Calibri"/>
                <w:sz w:val="22"/>
                <w:szCs w:val="22"/>
              </w:rPr>
              <w:t>8</w:t>
            </w:r>
          </w:p>
        </w:tc>
        <w:tc>
          <w:tcPr>
            <w:tcW w:w="2237" w:type="dxa"/>
            <w:tcBorders>
              <w:left w:val="single" w:sz="4" w:space="0" w:color="auto"/>
            </w:tcBorders>
          </w:tcPr>
          <w:p w14:paraId="0A09D8C2" w14:textId="06F8970E" w:rsidR="0043013C" w:rsidRPr="002A0711" w:rsidRDefault="008F4FD8" w:rsidP="002A0711">
            <w:pPr>
              <w:spacing w:line="276" w:lineRule="auto"/>
              <w:rPr>
                <w:rFonts w:ascii="Calibri" w:hAnsi="Calibri" w:cs="Calibri"/>
                <w:sz w:val="22"/>
                <w:szCs w:val="22"/>
              </w:rPr>
            </w:pPr>
            <w:r w:rsidRPr="002A0711">
              <w:rPr>
                <w:rFonts w:ascii="Calibri" w:hAnsi="Calibri" w:cs="Calibri"/>
                <w:sz w:val="22"/>
                <w:szCs w:val="22"/>
              </w:rPr>
              <w:t>Diciembre</w:t>
            </w:r>
            <w:r w:rsidR="002A0711" w:rsidRPr="002A0711">
              <w:rPr>
                <w:rFonts w:ascii="Calibri" w:hAnsi="Calibri" w:cs="Calibri"/>
                <w:sz w:val="22"/>
                <w:szCs w:val="22"/>
              </w:rPr>
              <w:t xml:space="preserve"> 2024</w:t>
            </w:r>
          </w:p>
        </w:tc>
        <w:tc>
          <w:tcPr>
            <w:tcW w:w="5675" w:type="dxa"/>
          </w:tcPr>
          <w:p w14:paraId="36CD3DE1" w14:textId="427D192D" w:rsidR="0043013C" w:rsidRPr="002A0711" w:rsidRDefault="007805C1" w:rsidP="002A0711">
            <w:pPr>
              <w:spacing w:line="276" w:lineRule="auto"/>
              <w:rPr>
                <w:rFonts w:ascii="Calibri" w:hAnsi="Calibri" w:cs="Calibri"/>
                <w:sz w:val="22"/>
                <w:szCs w:val="22"/>
              </w:rPr>
            </w:pPr>
            <w:r w:rsidRPr="002A0711">
              <w:rPr>
                <w:rFonts w:ascii="Calibri" w:hAnsi="Calibri" w:cs="Calibri"/>
                <w:sz w:val="22"/>
                <w:szCs w:val="22"/>
              </w:rPr>
              <w:t>Se actualizo el clausulado</w:t>
            </w:r>
            <w:r w:rsidR="0043013C" w:rsidRPr="002A0711">
              <w:rPr>
                <w:rFonts w:ascii="Calibri" w:hAnsi="Calibri" w:cs="Calibri"/>
                <w:sz w:val="22"/>
                <w:szCs w:val="22"/>
              </w:rPr>
              <w:t xml:space="preserve"> </w:t>
            </w:r>
          </w:p>
        </w:tc>
      </w:tr>
      <w:tr w:rsidR="002A0711" w:rsidRPr="002A0711" w14:paraId="2A623123"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6B589AF0" w14:textId="08478D1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V17</w:t>
            </w:r>
          </w:p>
        </w:tc>
        <w:tc>
          <w:tcPr>
            <w:tcW w:w="2237" w:type="dxa"/>
            <w:tcBorders>
              <w:left w:val="single" w:sz="4" w:space="0" w:color="auto"/>
            </w:tcBorders>
          </w:tcPr>
          <w:p w14:paraId="413CE8CA" w14:textId="4F41292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Diciembre 2024</w:t>
            </w:r>
          </w:p>
        </w:tc>
        <w:tc>
          <w:tcPr>
            <w:tcW w:w="5675" w:type="dxa"/>
          </w:tcPr>
          <w:p w14:paraId="58BB741C" w14:textId="25A98F58"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Se actualizó el clausulado, imagen corporativa y etiquetado de la documentación.</w:t>
            </w:r>
          </w:p>
        </w:tc>
      </w:tr>
    </w:tbl>
    <w:p w14:paraId="6325F1E9" w14:textId="77777777" w:rsidR="00DD2465" w:rsidRPr="002A0711" w:rsidRDefault="00DD2465" w:rsidP="00DD2465">
      <w:pPr>
        <w:rPr>
          <w:rFonts w:ascii="Calibri" w:hAnsi="Calibri" w:cs="Calibri"/>
        </w:rPr>
      </w:pPr>
    </w:p>
    <w:p w14:paraId="07C5200C" w14:textId="77777777" w:rsidR="00DD2465" w:rsidRPr="002A0711" w:rsidRDefault="00DD2465" w:rsidP="00F25514">
      <w:pPr>
        <w:spacing w:line="240" w:lineRule="auto"/>
        <w:rPr>
          <w:rFonts w:ascii="Calibri" w:eastAsia="Arial" w:hAnsi="Calibri" w:cs="Calibri"/>
          <w:color w:val="000000"/>
          <w:sz w:val="20"/>
        </w:rPr>
      </w:pPr>
    </w:p>
    <w:p w14:paraId="1B8DBCAB" w14:textId="77777777" w:rsidR="00211E2D" w:rsidRPr="002A0711" w:rsidRDefault="00211E2D" w:rsidP="00F25514">
      <w:pPr>
        <w:spacing w:line="240" w:lineRule="auto"/>
        <w:rPr>
          <w:rFonts w:ascii="Calibri" w:eastAsia="Arial" w:hAnsi="Calibri" w:cs="Calibri"/>
          <w:color w:val="000000"/>
          <w:sz w:val="20"/>
        </w:rPr>
      </w:pPr>
    </w:p>
    <w:p w14:paraId="278BB39B" w14:textId="77777777" w:rsidR="00211E2D" w:rsidRPr="002A0711" w:rsidRDefault="00211E2D" w:rsidP="00F25514">
      <w:pPr>
        <w:spacing w:line="240" w:lineRule="auto"/>
        <w:rPr>
          <w:rFonts w:ascii="Calibri" w:eastAsia="Arial" w:hAnsi="Calibri" w:cs="Calibri"/>
          <w:color w:val="000000"/>
        </w:rPr>
      </w:pPr>
    </w:p>
    <w:p w14:paraId="3575FFBA" w14:textId="77777777" w:rsidR="00211E2D" w:rsidRPr="002A0711" w:rsidRDefault="00211E2D" w:rsidP="00F25514">
      <w:pPr>
        <w:spacing w:line="240" w:lineRule="auto"/>
        <w:rPr>
          <w:rFonts w:ascii="Calibri" w:hAnsi="Calibri" w:cs="Calibri"/>
        </w:rPr>
      </w:pPr>
      <w:r w:rsidRPr="002A0711">
        <w:rPr>
          <w:rFonts w:ascii="Calibri" w:eastAsia="Arial" w:hAnsi="Calibri" w:cs="Calibri"/>
          <w:b/>
        </w:rPr>
        <w:t xml:space="preserve"> </w:t>
      </w:r>
    </w:p>
    <w:sectPr w:rsidR="00211E2D" w:rsidRPr="002A0711"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9F771" w14:textId="77777777" w:rsidR="006D345E" w:rsidRDefault="006D345E">
      <w:r>
        <w:separator/>
      </w:r>
    </w:p>
  </w:endnote>
  <w:endnote w:type="continuationSeparator" w:id="0">
    <w:p w14:paraId="0471A509" w14:textId="77777777" w:rsidR="006D345E" w:rsidRDefault="006D345E">
      <w:r>
        <w:continuationSeparator/>
      </w:r>
    </w:p>
  </w:endnote>
  <w:endnote w:type="continuationNotice" w:id="1">
    <w:p w14:paraId="04D7F166" w14:textId="77777777" w:rsidR="006D345E" w:rsidRDefault="006D34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8DA05" w14:textId="3655305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26199" w14:textId="77777777" w:rsidR="006D345E" w:rsidRDefault="006D345E">
      <w:r>
        <w:separator/>
      </w:r>
    </w:p>
  </w:footnote>
  <w:footnote w:type="continuationSeparator" w:id="0">
    <w:p w14:paraId="6FDF21F7" w14:textId="77777777" w:rsidR="006D345E" w:rsidRDefault="006D345E">
      <w:r>
        <w:continuationSeparator/>
      </w:r>
    </w:p>
  </w:footnote>
  <w:footnote w:type="continuationNotice" w:id="1">
    <w:p w14:paraId="186D0D3C" w14:textId="77777777" w:rsidR="006D345E" w:rsidRDefault="006D34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01B4"/>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1AAC"/>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C65"/>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6811</Words>
  <Characters>37302</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Astrid Carolina Perez Diaz</cp:lastModifiedBy>
  <cp:revision>2</cp:revision>
  <cp:lastPrinted>2024-12-02T17:05:00Z</cp:lastPrinted>
  <dcterms:created xsi:type="dcterms:W3CDTF">2024-12-28T15:18:00Z</dcterms:created>
  <dcterms:modified xsi:type="dcterms:W3CDTF">2024-12-28T15:18:00Z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