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4E009F" w:rsidRDefault="006E61A5">
      <w:pPr>
        <w:pBdr>
          <w:top w:val="nil"/>
          <w:left w:val="nil"/>
          <w:bottom w:val="nil"/>
          <w:right w:val="nil"/>
          <w:between w:val="nil"/>
        </w:pBdr>
        <w:spacing w:line="276" w:lineRule="auto"/>
      </w:pPr>
      <w:r>
        <w:pict w14:anchorId="70B1D35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margin-left:0;margin-top:0;width:50pt;height:50pt;z-index:251658752;visibility:hidden">
            <o:lock v:ext="edit" selection="t"/>
          </v:shape>
        </w:pict>
      </w:r>
      <w:r>
        <w:pict w14:anchorId="71069BEE">
          <v:shapetype id="_x0000_m102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o:lock v:ext="edit" text="t" shapetype="t"/>
          </v:shapetype>
        </w:pict>
      </w:r>
    </w:p>
    <w:p w14:paraId="00000002" w14:textId="77777777" w:rsidR="004E009F" w:rsidRDefault="004E009F">
      <w:pPr>
        <w:pBdr>
          <w:top w:val="nil"/>
          <w:left w:val="nil"/>
          <w:bottom w:val="nil"/>
          <w:right w:val="nil"/>
          <w:between w:val="nil"/>
        </w:pBdr>
        <w:spacing w:line="276" w:lineRule="auto"/>
      </w:pPr>
    </w:p>
    <w:p w14:paraId="00000003" w14:textId="77777777" w:rsidR="004E009F" w:rsidRDefault="004E009F">
      <w:pPr>
        <w:rPr>
          <w:rFonts w:ascii="Arial" w:eastAsia="Arial" w:hAnsi="Arial" w:cs="Arial"/>
          <w:sz w:val="22"/>
          <w:szCs w:val="22"/>
        </w:rPr>
      </w:pPr>
    </w:p>
    <w:p w14:paraId="00000004" w14:textId="77777777" w:rsidR="004E009F" w:rsidRDefault="004E009F">
      <w:pPr>
        <w:rPr>
          <w:rFonts w:ascii="Arial" w:eastAsia="Arial" w:hAnsi="Arial" w:cs="Arial"/>
          <w:sz w:val="22"/>
          <w:szCs w:val="22"/>
        </w:rPr>
      </w:pPr>
    </w:p>
    <w:p w14:paraId="00000005" w14:textId="77777777" w:rsidR="004E009F" w:rsidRDefault="006E61A5">
      <w:pPr>
        <w:rPr>
          <w:rFonts w:ascii="Arial" w:eastAsia="Arial" w:hAnsi="Arial" w:cs="Arial"/>
          <w:sz w:val="22"/>
          <w:szCs w:val="22"/>
        </w:rPr>
      </w:pPr>
      <w:r>
        <w:rPr>
          <w:rFonts w:ascii="Arial" w:eastAsia="Arial" w:hAnsi="Arial" w:cs="Arial"/>
          <w:sz w:val="22"/>
          <w:szCs w:val="22"/>
        </w:rPr>
        <w:t xml:space="preserve">Radicado No </w:t>
      </w:r>
      <w:proofErr w:type="gramStart"/>
      <w:r>
        <w:rPr>
          <w:rFonts w:ascii="Arial" w:eastAsia="Arial" w:hAnsi="Arial" w:cs="Arial"/>
          <w:sz w:val="22"/>
          <w:szCs w:val="22"/>
        </w:rPr>
        <w:t>2025330000705673  MDN</w:t>
      </w:r>
      <w:proofErr w:type="gramEnd"/>
      <w:r>
        <w:rPr>
          <w:rFonts w:ascii="Arial" w:eastAsia="Arial" w:hAnsi="Arial" w:cs="Arial"/>
          <w:sz w:val="22"/>
          <w:szCs w:val="22"/>
        </w:rPr>
        <w:t>-COGFM-COEJC-SECEJ-JEMOP-DIV3-BR23-DMCAL ESMDMCAL</w:t>
      </w:r>
    </w:p>
    <w:p w14:paraId="00000006" w14:textId="77777777" w:rsidR="004E009F" w:rsidRDefault="004E009F">
      <w:pPr>
        <w:rPr>
          <w:rFonts w:ascii="Arial" w:eastAsia="Arial" w:hAnsi="Arial" w:cs="Arial"/>
        </w:rPr>
      </w:pPr>
    </w:p>
    <w:p w14:paraId="00000007" w14:textId="77777777" w:rsidR="004E009F" w:rsidRDefault="006E61A5">
      <w:pPr>
        <w:widowControl/>
        <w:rPr>
          <w:rFonts w:ascii="Arial" w:eastAsia="Arial" w:hAnsi="Arial" w:cs="Arial"/>
        </w:rPr>
      </w:pPr>
      <w:r>
        <w:rPr>
          <w:rFonts w:ascii="Arial" w:eastAsia="Arial" w:hAnsi="Arial" w:cs="Arial"/>
        </w:rPr>
        <w:t xml:space="preserve">Santiago de Cali 13 de </w:t>
      </w:r>
      <w:proofErr w:type="gramStart"/>
      <w:r>
        <w:rPr>
          <w:rFonts w:ascii="Arial" w:eastAsia="Arial" w:hAnsi="Arial" w:cs="Arial"/>
        </w:rPr>
        <w:t>Enero</w:t>
      </w:r>
      <w:proofErr w:type="gramEnd"/>
      <w:r>
        <w:rPr>
          <w:rFonts w:ascii="Arial" w:eastAsia="Arial" w:hAnsi="Arial" w:cs="Arial"/>
        </w:rPr>
        <w:t xml:space="preserve"> 2025 </w:t>
      </w:r>
    </w:p>
    <w:p w14:paraId="00000008" w14:textId="77777777" w:rsidR="004E009F" w:rsidRDefault="004E009F">
      <w:pPr>
        <w:ind w:left="709"/>
        <w:rPr>
          <w:rFonts w:ascii="Arial" w:eastAsia="Arial" w:hAnsi="Arial" w:cs="Arial"/>
          <w:color w:val="FF0000"/>
        </w:rPr>
      </w:pPr>
    </w:p>
    <w:p w14:paraId="00000009" w14:textId="77777777" w:rsidR="004E009F" w:rsidRDefault="006E61A5">
      <w:pPr>
        <w:ind w:left="709"/>
        <w:rPr>
          <w:rFonts w:ascii="Arial Narrow" w:eastAsia="Arial Narrow" w:hAnsi="Arial Narrow" w:cs="Arial Narrow"/>
        </w:rPr>
      </w:pPr>
      <w:r>
        <w:rPr>
          <w:rFonts w:ascii="Arial Narrow" w:eastAsia="Arial Narrow" w:hAnsi="Arial Narrow" w:cs="Arial Narrow"/>
        </w:rPr>
        <w:t xml:space="preserve">Señora </w:t>
      </w:r>
      <w:proofErr w:type="gramStart"/>
      <w:r>
        <w:rPr>
          <w:rFonts w:ascii="Arial Narrow" w:eastAsia="Arial Narrow" w:hAnsi="Arial Narrow" w:cs="Arial Narrow"/>
        </w:rPr>
        <w:t>Coronel</w:t>
      </w:r>
      <w:proofErr w:type="gramEnd"/>
      <w:r>
        <w:rPr>
          <w:rFonts w:ascii="Arial Narrow" w:eastAsia="Arial Narrow" w:hAnsi="Arial Narrow" w:cs="Arial Narrow"/>
        </w:rPr>
        <w:t xml:space="preserve"> </w:t>
      </w:r>
    </w:p>
    <w:p w14:paraId="0000000A" w14:textId="77777777" w:rsidR="004E009F" w:rsidRDefault="006E61A5">
      <w:pPr>
        <w:ind w:left="709"/>
        <w:rPr>
          <w:rFonts w:ascii="Arial Narrow" w:eastAsia="Arial Narrow" w:hAnsi="Arial Narrow" w:cs="Arial Narrow"/>
          <w:b/>
        </w:rPr>
      </w:pPr>
      <w:r>
        <w:rPr>
          <w:rFonts w:ascii="Arial Narrow" w:eastAsia="Arial Narrow" w:hAnsi="Arial Narrow" w:cs="Arial Narrow"/>
          <w:b/>
        </w:rPr>
        <w:t>MARIA CLEMENCIA GUTIERREZ RUEDA</w:t>
      </w:r>
    </w:p>
    <w:p w14:paraId="0000000B" w14:textId="77777777" w:rsidR="004E009F" w:rsidRDefault="006E61A5">
      <w:pPr>
        <w:tabs>
          <w:tab w:val="left" w:pos="1701"/>
        </w:tabs>
        <w:jc w:val="both"/>
        <w:rPr>
          <w:rFonts w:ascii="Arial" w:eastAsia="Arial" w:hAnsi="Arial" w:cs="Arial"/>
          <w:u w:val="single"/>
        </w:rPr>
      </w:pPr>
      <w:r>
        <w:rPr>
          <w:rFonts w:ascii="Arial" w:eastAsia="Arial" w:hAnsi="Arial" w:cs="Arial"/>
        </w:rPr>
        <w:t>DISPENSARIO MEDICO CALI DMCAL</w:t>
      </w:r>
    </w:p>
    <w:p w14:paraId="0000000C" w14:textId="77777777" w:rsidR="004E009F" w:rsidRDefault="006E61A5">
      <w:pPr>
        <w:tabs>
          <w:tab w:val="left" w:pos="1701"/>
          <w:tab w:val="left" w:pos="5570"/>
        </w:tabs>
        <w:jc w:val="both"/>
        <w:rPr>
          <w:rFonts w:ascii="Arial" w:eastAsia="Arial" w:hAnsi="Arial" w:cs="Arial"/>
        </w:rPr>
      </w:pPr>
      <w:r>
        <w:rPr>
          <w:rFonts w:ascii="Arial" w:eastAsia="Arial" w:hAnsi="Arial" w:cs="Arial"/>
        </w:rPr>
        <w:t>Cali, Valle del cauca.</w:t>
      </w:r>
    </w:p>
    <w:p w14:paraId="0000000D" w14:textId="77777777" w:rsidR="004E009F" w:rsidRDefault="004E009F">
      <w:pPr>
        <w:jc w:val="right"/>
        <w:rPr>
          <w:rFonts w:ascii="Arial Narrow" w:eastAsia="Arial Narrow" w:hAnsi="Arial Narrow" w:cs="Arial Narrow"/>
          <w:sz w:val="22"/>
          <w:szCs w:val="22"/>
        </w:rPr>
      </w:pPr>
    </w:p>
    <w:p w14:paraId="0000000E" w14:textId="77777777" w:rsidR="004E009F" w:rsidRDefault="004E009F">
      <w:pPr>
        <w:jc w:val="right"/>
        <w:rPr>
          <w:rFonts w:ascii="Arial Narrow" w:eastAsia="Arial Narrow" w:hAnsi="Arial Narrow" w:cs="Arial Narrow"/>
          <w:sz w:val="22"/>
          <w:szCs w:val="22"/>
        </w:rPr>
      </w:pPr>
    </w:p>
    <w:p w14:paraId="0000000F" w14:textId="77777777" w:rsidR="004E009F" w:rsidRDefault="006E61A5">
      <w:pPr>
        <w:pBdr>
          <w:top w:val="nil"/>
          <w:left w:val="nil"/>
          <w:bottom w:val="nil"/>
          <w:right w:val="nil"/>
          <w:between w:val="nil"/>
        </w:pBdr>
        <w:ind w:right="96"/>
        <w:jc w:val="both"/>
        <w:rPr>
          <w:rFonts w:ascii="Arial Narrow" w:eastAsia="Arial Narrow" w:hAnsi="Arial Narrow" w:cs="Arial Narrow"/>
          <w:color w:val="000000"/>
          <w:sz w:val="22"/>
          <w:szCs w:val="22"/>
        </w:rPr>
      </w:pPr>
      <w:bookmarkStart w:id="0" w:name="_heading=h.gjdgxs" w:colFirst="0" w:colLast="0"/>
      <w:bookmarkEnd w:id="0"/>
      <w:r>
        <w:rPr>
          <w:rFonts w:ascii="Arial Narrow" w:eastAsia="Arial Narrow" w:hAnsi="Arial Narrow" w:cs="Arial Narrow"/>
          <w:color w:val="000000"/>
          <w:sz w:val="22"/>
          <w:szCs w:val="22"/>
        </w:rPr>
        <w:t xml:space="preserve">Plan de Necesidades No. </w:t>
      </w:r>
      <w:r>
        <w:rPr>
          <w:rFonts w:ascii="Arial" w:eastAsia="Arial" w:hAnsi="Arial" w:cs="Arial"/>
          <w:sz w:val="22"/>
          <w:szCs w:val="22"/>
        </w:rPr>
        <w:t xml:space="preserve">2025330000705673 </w:t>
      </w:r>
      <w:r>
        <w:rPr>
          <w:rFonts w:ascii="Arial Narrow" w:eastAsia="Arial Narrow" w:hAnsi="Arial Narrow" w:cs="Arial Narrow"/>
          <w:color w:val="000000"/>
          <w:sz w:val="22"/>
          <w:szCs w:val="22"/>
        </w:rPr>
        <w:t xml:space="preserve">/DMCAL/2024, que emite la Sección de Planeación del DMCAL para el </w:t>
      </w:r>
      <w:r>
        <w:rPr>
          <w:rFonts w:ascii="Arial Narrow" w:eastAsia="Arial Narrow" w:hAnsi="Arial Narrow" w:cs="Arial Narrow"/>
          <w:b/>
          <w:color w:val="000000"/>
          <w:sz w:val="22"/>
          <w:szCs w:val="22"/>
        </w:rPr>
        <w:t>DISPENSARIO MÉDICO DE CALI</w:t>
      </w:r>
      <w:r>
        <w:rPr>
          <w:rFonts w:ascii="Arial Narrow" w:eastAsia="Arial Narrow" w:hAnsi="Arial Narrow" w:cs="Arial Narrow"/>
          <w:color w:val="000000"/>
          <w:sz w:val="22"/>
          <w:szCs w:val="22"/>
        </w:rPr>
        <w:t xml:space="preserve"> bajo el objeto:</w:t>
      </w:r>
      <w:r>
        <w:rPr>
          <w:rFonts w:ascii="Arial Narrow" w:eastAsia="Arial Narrow" w:hAnsi="Arial Narrow" w:cs="Arial Narrow"/>
          <w:color w:val="FF0000"/>
          <w:sz w:val="22"/>
          <w:szCs w:val="22"/>
        </w:rPr>
        <w:t xml:space="preserve"> </w:t>
      </w:r>
      <w:r>
        <w:rPr>
          <w:rFonts w:ascii="Arial Narrow" w:eastAsia="Arial Narrow" w:hAnsi="Arial Narrow" w:cs="Arial Narrow"/>
          <w:b/>
          <w:color w:val="000000"/>
          <w:sz w:val="22"/>
          <w:szCs w:val="22"/>
        </w:rPr>
        <w:t>PRESTAR DE SERVICIOS DE MANERA PERSONAL Y AUTÓNOMA EN SU CONDICIÓN DE PROFESIONAL EN CIENCIAS DE LA SALUD ESPECIALISTA EN AUDITORIA EN SALUD, CONFORME A LAS NECESIDADES DEL DISPENSARIO MEDICO DE CALI.</w:t>
      </w:r>
      <w:r>
        <w:rPr>
          <w:rFonts w:ascii="Arial Narrow" w:eastAsia="Arial Narrow" w:hAnsi="Arial Narrow" w:cs="Arial Narrow"/>
          <w:color w:val="000000"/>
          <w:sz w:val="22"/>
          <w:szCs w:val="22"/>
        </w:rPr>
        <w:t xml:space="preserve"> Servicios profesionales en el área asistencial y admini</w:t>
      </w:r>
      <w:r>
        <w:rPr>
          <w:rFonts w:ascii="Arial Narrow" w:eastAsia="Arial Narrow" w:hAnsi="Arial Narrow" w:cs="Arial Narrow"/>
          <w:color w:val="000000"/>
          <w:sz w:val="22"/>
          <w:szCs w:val="22"/>
        </w:rPr>
        <w:t xml:space="preserve">strativa del DMCAL - por el </w:t>
      </w:r>
      <w:r>
        <w:rPr>
          <w:rFonts w:ascii="Arial Narrow" w:eastAsia="Arial Narrow" w:hAnsi="Arial Narrow" w:cs="Arial Narrow"/>
          <w:b/>
          <w:color w:val="000000"/>
          <w:sz w:val="22"/>
          <w:szCs w:val="22"/>
        </w:rPr>
        <w:t>RUBRO A-02-02-02-009-003 SERVICIOS PARA EL CUIDADO DE LA SALUD HUMANA Y SERVICIOS SOCIALES – RECURSO 16 SSF</w:t>
      </w:r>
      <w:r>
        <w:rPr>
          <w:rFonts w:ascii="Arial Narrow" w:eastAsia="Arial Narrow" w:hAnsi="Arial Narrow" w:cs="Arial Narrow"/>
          <w:color w:val="000000"/>
          <w:sz w:val="22"/>
          <w:szCs w:val="22"/>
        </w:rPr>
        <w:t xml:space="preserve"> – Salud de las Fuerzas Militares.   </w:t>
      </w:r>
    </w:p>
    <w:p w14:paraId="00000010" w14:textId="77777777" w:rsidR="004E009F" w:rsidRDefault="006E61A5">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00000011" w14:textId="77777777" w:rsidR="004E009F" w:rsidRDefault="004E009F">
      <w:pPr>
        <w:jc w:val="both"/>
        <w:rPr>
          <w:rFonts w:ascii="Arial Narrow" w:eastAsia="Arial Narrow" w:hAnsi="Arial Narrow" w:cs="Arial Narrow"/>
          <w:sz w:val="22"/>
          <w:szCs w:val="22"/>
        </w:rPr>
      </w:pPr>
    </w:p>
    <w:p w14:paraId="00000012" w14:textId="77777777" w:rsidR="004E009F" w:rsidRDefault="006E61A5">
      <w:pPr>
        <w:widowControl/>
        <w:numPr>
          <w:ilvl w:val="0"/>
          <w:numId w:val="1"/>
        </w:numPr>
        <w:pBdr>
          <w:top w:val="nil"/>
          <w:left w:val="nil"/>
          <w:bottom w:val="nil"/>
          <w:right w:val="nil"/>
          <w:between w:val="nil"/>
        </w:pBdr>
        <w:spacing w:line="259" w:lineRule="auto"/>
        <w:ind w:left="284" w:hanging="284"/>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DESCRIPCIÓN GENERAL DE LA NECESIDAD</w:t>
      </w:r>
    </w:p>
    <w:p w14:paraId="00000013" w14:textId="77777777" w:rsidR="004E009F" w:rsidRDefault="006E61A5">
      <w:pPr>
        <w:widowControl/>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Dispensario Médico de Cali, con el fin de</w:t>
      </w:r>
      <w:r>
        <w:rPr>
          <w:rFonts w:ascii="Arial Narrow" w:eastAsia="Arial Narrow" w:hAnsi="Arial Narrow" w:cs="Arial Narrow"/>
          <w:color w:val="000000"/>
          <w:sz w:val="22"/>
          <w:szCs w:val="22"/>
        </w:rPr>
        <w:t xml:space="preserve"> garantizar la prestación de los servicios integrales de la salud en las diferentes áreas; así mismo contribuir al mejoramiento de la atención a los usuarios del Subsistema de Salud de las Fuerzas Militares, tiene la necesidad de contratar un </w:t>
      </w:r>
      <w:r>
        <w:rPr>
          <w:rFonts w:ascii="Arial Narrow" w:eastAsia="Arial Narrow" w:hAnsi="Arial Narrow" w:cs="Arial Narrow"/>
          <w:b/>
          <w:color w:val="000000"/>
          <w:sz w:val="22"/>
          <w:szCs w:val="22"/>
        </w:rPr>
        <w:t>PROFESIONAL E</w:t>
      </w:r>
      <w:r>
        <w:rPr>
          <w:rFonts w:ascii="Arial Narrow" w:eastAsia="Arial Narrow" w:hAnsi="Arial Narrow" w:cs="Arial Narrow"/>
          <w:b/>
          <w:color w:val="000000"/>
          <w:sz w:val="22"/>
          <w:szCs w:val="22"/>
        </w:rPr>
        <w:t xml:space="preserve">N CIENCIAS DE LA SALUD ESPECIALISTA EN AUDITORIA EN SALUD </w:t>
      </w:r>
      <w:r>
        <w:rPr>
          <w:rFonts w:ascii="Arial Narrow" w:eastAsia="Arial Narrow" w:hAnsi="Arial Narrow" w:cs="Arial Narrow"/>
          <w:color w:val="000000"/>
          <w:sz w:val="22"/>
          <w:szCs w:val="22"/>
        </w:rPr>
        <w:t>que desempeñe funciones correspondientes a contribuir al cumplimiento de la normatividad de los atributos de calidad obligatorios en la prestación de servicios asistenciales; los cuales se relaciona</w:t>
      </w:r>
      <w:r>
        <w:rPr>
          <w:rFonts w:ascii="Arial Narrow" w:eastAsia="Arial Narrow" w:hAnsi="Arial Narrow" w:cs="Arial Narrow"/>
          <w:color w:val="000000"/>
          <w:sz w:val="22"/>
          <w:szCs w:val="22"/>
        </w:rPr>
        <w:t>n con la accesibilidad, pertinencia, continuidad, oportunidad y seguridad en la prestación de servicios de salud para los afiliados y beneficiarios del Subsistema de Salud de las Fuerzas Militares.</w:t>
      </w:r>
    </w:p>
    <w:p w14:paraId="00000014" w14:textId="77777777" w:rsidR="004E009F" w:rsidRDefault="004E009F">
      <w:pPr>
        <w:widowControl/>
        <w:pBdr>
          <w:top w:val="nil"/>
          <w:left w:val="nil"/>
          <w:bottom w:val="nil"/>
          <w:right w:val="nil"/>
          <w:between w:val="nil"/>
        </w:pBdr>
        <w:spacing w:line="259" w:lineRule="auto"/>
        <w:jc w:val="both"/>
        <w:rPr>
          <w:rFonts w:ascii="Arial Narrow" w:eastAsia="Arial Narrow" w:hAnsi="Arial Narrow" w:cs="Arial Narrow"/>
          <w:color w:val="000000"/>
          <w:sz w:val="22"/>
          <w:szCs w:val="22"/>
        </w:rPr>
      </w:pPr>
    </w:p>
    <w:p w14:paraId="00000015" w14:textId="77777777" w:rsidR="004E009F" w:rsidRDefault="006E61A5">
      <w:pPr>
        <w:widowControl/>
        <w:pBdr>
          <w:top w:val="nil"/>
          <w:left w:val="nil"/>
          <w:bottom w:val="nil"/>
          <w:right w:val="nil"/>
          <w:between w:val="nil"/>
        </w:pBdr>
        <w:spacing w:after="160"/>
        <w:jc w:val="both"/>
        <w:rPr>
          <w:rFonts w:ascii="Arial Narrow" w:eastAsia="Arial Narrow" w:hAnsi="Arial Narrow" w:cs="Arial Narrow"/>
          <w:b/>
          <w:color w:val="000000"/>
          <w:sz w:val="22"/>
          <w:szCs w:val="22"/>
        </w:rPr>
      </w:pPr>
      <w:r>
        <w:rPr>
          <w:rFonts w:ascii="Arial Narrow" w:eastAsia="Arial Narrow" w:hAnsi="Arial Narrow" w:cs="Arial Narrow"/>
          <w:color w:val="000000"/>
          <w:sz w:val="22"/>
          <w:szCs w:val="22"/>
        </w:rPr>
        <w:t>Por consiguiente, el contratista debe ser idóneo, demostrando el perfil de conformidad con lo establecido en la constitución y la ley y no debe tener antecedentes judiciales ni disciplinarios, de tal manera que se garantice la seguridad institucional.</w:t>
      </w:r>
    </w:p>
    <w:p w14:paraId="00000016" w14:textId="77777777" w:rsidR="004E009F" w:rsidRDefault="004E009F">
      <w:pPr>
        <w:widowControl/>
        <w:jc w:val="both"/>
        <w:rPr>
          <w:rFonts w:ascii="Arial Narrow" w:eastAsia="Arial Narrow" w:hAnsi="Arial Narrow" w:cs="Arial Narrow"/>
          <w:color w:val="FF0000"/>
          <w:sz w:val="22"/>
          <w:szCs w:val="22"/>
        </w:rPr>
      </w:pPr>
    </w:p>
    <w:p w14:paraId="00000017" w14:textId="77777777" w:rsidR="004E009F" w:rsidRDefault="006E61A5">
      <w:pPr>
        <w:numPr>
          <w:ilvl w:val="0"/>
          <w:numId w:val="3"/>
        </w:numPr>
        <w:ind w:left="284" w:hanging="284"/>
        <w:jc w:val="both"/>
        <w:rPr>
          <w:rFonts w:ascii="Arial Narrow" w:eastAsia="Arial Narrow" w:hAnsi="Arial Narrow" w:cs="Arial Narrow"/>
          <w:b/>
          <w:sz w:val="22"/>
          <w:szCs w:val="22"/>
        </w:rPr>
      </w:pPr>
      <w:r>
        <w:rPr>
          <w:rFonts w:ascii="Arial Narrow" w:eastAsia="Arial Narrow" w:hAnsi="Arial Narrow" w:cs="Arial Narrow"/>
          <w:b/>
          <w:color w:val="000000"/>
          <w:sz w:val="22"/>
          <w:szCs w:val="22"/>
        </w:rPr>
        <w:t xml:space="preserve">SITUACIÓN </w:t>
      </w:r>
    </w:p>
    <w:p w14:paraId="00000018" w14:textId="77777777" w:rsidR="004E009F" w:rsidRDefault="006E61A5">
      <w:pPr>
        <w:jc w:val="both"/>
        <w:rPr>
          <w:rFonts w:ascii="Arial Narrow" w:eastAsia="Arial Narrow" w:hAnsi="Arial Narrow" w:cs="Arial Narrow"/>
          <w:color w:val="FF0000"/>
          <w:sz w:val="22"/>
          <w:szCs w:val="22"/>
        </w:rPr>
      </w:pPr>
      <w:r>
        <w:rPr>
          <w:rFonts w:ascii="Arial Narrow" w:eastAsia="Arial Narrow" w:hAnsi="Arial Narrow" w:cs="Arial Narrow"/>
          <w:color w:val="000000"/>
          <w:sz w:val="22"/>
          <w:szCs w:val="22"/>
        </w:rPr>
        <w:t xml:space="preserve">Al </w:t>
      </w:r>
      <w:r>
        <w:rPr>
          <w:rFonts w:ascii="Arial Narrow" w:eastAsia="Arial Narrow" w:hAnsi="Arial Narrow" w:cs="Arial Narrow"/>
          <w:b/>
          <w:sz w:val="22"/>
          <w:szCs w:val="22"/>
        </w:rPr>
        <w:t xml:space="preserve">DISPENSARIO MEDICO DE CALI, </w:t>
      </w:r>
      <w:r>
        <w:rPr>
          <w:rFonts w:ascii="Arial Narrow" w:eastAsia="Arial Narrow" w:hAnsi="Arial Narrow" w:cs="Arial Narrow"/>
          <w:color w:val="000000"/>
          <w:sz w:val="22"/>
          <w:szCs w:val="22"/>
        </w:rPr>
        <w:t xml:space="preserve">le fue asignada una partida por el rubro de </w:t>
      </w:r>
      <w:r>
        <w:rPr>
          <w:rFonts w:ascii="Arial Narrow" w:eastAsia="Arial Narrow" w:hAnsi="Arial Narrow" w:cs="Arial Narrow"/>
          <w:b/>
          <w:sz w:val="22"/>
          <w:szCs w:val="22"/>
        </w:rPr>
        <w:t>“</w:t>
      </w:r>
      <w:r>
        <w:rPr>
          <w:rFonts w:ascii="Arial Narrow" w:eastAsia="Arial Narrow" w:hAnsi="Arial Narrow" w:cs="Arial Narrow"/>
          <w:b/>
          <w:color w:val="000000"/>
          <w:sz w:val="22"/>
          <w:szCs w:val="22"/>
        </w:rPr>
        <w:t>A-02-02-02-009-003 SERVICIOS PARA EL CUIDADO DE LA SALUD HUMANA Y SERVICIOS SOCIALES – RECURSO 16 SSF.</w:t>
      </w:r>
    </w:p>
    <w:p w14:paraId="00000019" w14:textId="77777777" w:rsidR="004E009F" w:rsidRDefault="004E009F">
      <w:pPr>
        <w:widowControl/>
        <w:jc w:val="both"/>
        <w:rPr>
          <w:rFonts w:ascii="Arial Narrow" w:eastAsia="Arial Narrow" w:hAnsi="Arial Narrow" w:cs="Arial Narrow"/>
          <w:b/>
          <w:sz w:val="22"/>
          <w:szCs w:val="22"/>
        </w:rPr>
      </w:pPr>
    </w:p>
    <w:p w14:paraId="0000001A" w14:textId="77777777" w:rsidR="004E009F" w:rsidRDefault="006E61A5">
      <w:pPr>
        <w:numPr>
          <w:ilvl w:val="0"/>
          <w:numId w:val="3"/>
        </w:numPr>
        <w:ind w:left="284" w:hanging="284"/>
        <w:jc w:val="both"/>
        <w:rPr>
          <w:rFonts w:ascii="Arial Narrow" w:eastAsia="Arial Narrow" w:hAnsi="Arial Narrow" w:cs="Arial Narrow"/>
          <w:b/>
          <w:sz w:val="22"/>
          <w:szCs w:val="22"/>
        </w:rPr>
      </w:pPr>
      <w:r>
        <w:rPr>
          <w:rFonts w:ascii="Arial Narrow" w:eastAsia="Arial Narrow" w:hAnsi="Arial Narrow" w:cs="Arial Narrow"/>
          <w:b/>
          <w:sz w:val="22"/>
          <w:szCs w:val="22"/>
        </w:rPr>
        <w:t>MISIÓN</w:t>
      </w:r>
    </w:p>
    <w:p w14:paraId="0000001B" w14:textId="77777777" w:rsidR="004E009F" w:rsidRDefault="004E009F">
      <w:pPr>
        <w:ind w:left="284"/>
        <w:jc w:val="both"/>
        <w:rPr>
          <w:rFonts w:ascii="Arial Narrow" w:eastAsia="Arial Narrow" w:hAnsi="Arial Narrow" w:cs="Arial Narrow"/>
          <w:b/>
          <w:sz w:val="22"/>
          <w:szCs w:val="22"/>
        </w:rPr>
      </w:pPr>
    </w:p>
    <w:p w14:paraId="0000001C" w14:textId="77777777" w:rsidR="004E009F" w:rsidRDefault="006E61A5">
      <w:pPr>
        <w:jc w:val="both"/>
        <w:rPr>
          <w:rFonts w:ascii="Arial Narrow" w:eastAsia="Arial Narrow" w:hAnsi="Arial Narrow" w:cs="Arial Narrow"/>
          <w:sz w:val="22"/>
          <w:szCs w:val="22"/>
        </w:rPr>
      </w:pPr>
      <w:r>
        <w:rPr>
          <w:rFonts w:ascii="Arial Narrow" w:eastAsia="Arial Narrow" w:hAnsi="Arial Narrow" w:cs="Arial Narrow"/>
          <w:sz w:val="22"/>
          <w:szCs w:val="22"/>
        </w:rPr>
        <w:t>El Dispensario Médico de Cali tiene dentro de su misión y</w:t>
      </w:r>
      <w:r>
        <w:rPr>
          <w:rFonts w:ascii="Arial Narrow" w:eastAsia="Arial Narrow" w:hAnsi="Arial Narrow" w:cs="Arial Narrow"/>
          <w:sz w:val="22"/>
          <w:szCs w:val="22"/>
        </w:rPr>
        <w:t xml:space="preserve"> sus funciones suministrar servicios integrales de la salud al personal de usuarios del Subsistema de Salud de la Fuerzas Militares radicados en la jurisdicción de la Tercera División del Ejército </w:t>
      </w:r>
      <w:r>
        <w:rPr>
          <w:rFonts w:ascii="Arial Narrow" w:eastAsia="Arial Narrow" w:hAnsi="Arial Narrow" w:cs="Arial Narrow"/>
          <w:sz w:val="22"/>
          <w:szCs w:val="22"/>
        </w:rPr>
        <w:lastRenderedPageBreak/>
        <w:t>Nacional, los cuales están compuestos por el personal de of</w:t>
      </w:r>
      <w:r>
        <w:rPr>
          <w:rFonts w:ascii="Arial Narrow" w:eastAsia="Arial Narrow" w:hAnsi="Arial Narrow" w:cs="Arial Narrow"/>
          <w:sz w:val="22"/>
          <w:szCs w:val="22"/>
        </w:rPr>
        <w:t xml:space="preserve">iciales, suboficiales, soldados profesionales, soldados que prestan su servicio militar, civiles al servicio de la fuerza, el personal militar y civil retirado y pensionado y los beneficiarios, adscritos al Dispensario. </w:t>
      </w:r>
    </w:p>
    <w:p w14:paraId="0000001D" w14:textId="77777777" w:rsidR="004E009F" w:rsidRDefault="004E009F">
      <w:pPr>
        <w:jc w:val="both"/>
        <w:rPr>
          <w:rFonts w:ascii="Arial Narrow" w:eastAsia="Arial Narrow" w:hAnsi="Arial Narrow" w:cs="Arial Narrow"/>
          <w:sz w:val="22"/>
          <w:szCs w:val="22"/>
        </w:rPr>
      </w:pPr>
    </w:p>
    <w:p w14:paraId="0000001E" w14:textId="77777777" w:rsidR="004E009F" w:rsidRDefault="006E61A5">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Por lo </w:t>
      </w:r>
      <w:proofErr w:type="gramStart"/>
      <w:r>
        <w:rPr>
          <w:rFonts w:ascii="Arial Narrow" w:eastAsia="Arial Narrow" w:hAnsi="Arial Narrow" w:cs="Arial Narrow"/>
          <w:sz w:val="22"/>
          <w:szCs w:val="22"/>
        </w:rPr>
        <w:t>tanto</w:t>
      </w:r>
      <w:proofErr w:type="gramEnd"/>
      <w:r>
        <w:rPr>
          <w:rFonts w:ascii="Arial Narrow" w:eastAsia="Arial Narrow" w:hAnsi="Arial Narrow" w:cs="Arial Narrow"/>
          <w:sz w:val="22"/>
          <w:szCs w:val="22"/>
        </w:rPr>
        <w:t xml:space="preserve"> el Dispensario Médico</w:t>
      </w:r>
      <w:r>
        <w:rPr>
          <w:rFonts w:ascii="Arial Narrow" w:eastAsia="Arial Narrow" w:hAnsi="Arial Narrow" w:cs="Arial Narrow"/>
          <w:sz w:val="22"/>
          <w:szCs w:val="22"/>
        </w:rPr>
        <w:t xml:space="preserve"> de Cali, de acuerdo a sus planea la inversión de unos recursos recibidos por rubro presupuestal </w:t>
      </w:r>
      <w:r>
        <w:rPr>
          <w:rFonts w:ascii="Arial Narrow" w:eastAsia="Arial Narrow" w:hAnsi="Arial Narrow" w:cs="Arial Narrow"/>
          <w:b/>
          <w:sz w:val="22"/>
          <w:szCs w:val="22"/>
        </w:rPr>
        <w:t>A-02-02-02-009-003 SERVICIOS PARA EL CUIDADO DE LA SALUD HUMANA Y SERVICIOS SOCIALES – RECURSO 16 SSF</w:t>
      </w:r>
      <w:r>
        <w:rPr>
          <w:rFonts w:ascii="Arial Narrow" w:eastAsia="Arial Narrow" w:hAnsi="Arial Narrow" w:cs="Arial Narrow"/>
          <w:sz w:val="22"/>
          <w:szCs w:val="22"/>
        </w:rPr>
        <w:t>, para satisfacer las necesidades en salud enmarcadas en l</w:t>
      </w:r>
      <w:r>
        <w:rPr>
          <w:rFonts w:ascii="Arial Narrow" w:eastAsia="Arial Narrow" w:hAnsi="Arial Narrow" w:cs="Arial Narrow"/>
          <w:sz w:val="22"/>
          <w:szCs w:val="22"/>
        </w:rPr>
        <w:t>as políticas nacionales e institucionales del Modelo Integral de Atención en Salud, de los usuarios del Subsistema de Salud de las Fuerzas Militares, en la vigencia 2023.</w:t>
      </w:r>
    </w:p>
    <w:p w14:paraId="0000001F" w14:textId="77777777" w:rsidR="004E009F" w:rsidRDefault="004E009F">
      <w:pPr>
        <w:widowControl/>
        <w:pBdr>
          <w:top w:val="nil"/>
          <w:left w:val="nil"/>
          <w:bottom w:val="nil"/>
          <w:right w:val="nil"/>
          <w:between w:val="nil"/>
        </w:pBdr>
        <w:jc w:val="both"/>
        <w:rPr>
          <w:rFonts w:ascii="Arial Narrow" w:eastAsia="Arial Narrow" w:hAnsi="Arial Narrow" w:cs="Arial Narrow"/>
          <w:b/>
          <w:color w:val="000000"/>
          <w:sz w:val="22"/>
          <w:szCs w:val="22"/>
        </w:rPr>
      </w:pPr>
    </w:p>
    <w:p w14:paraId="00000020" w14:textId="77777777" w:rsidR="004E009F" w:rsidRDefault="006E61A5">
      <w:pPr>
        <w:widowControl/>
        <w:numPr>
          <w:ilvl w:val="0"/>
          <w:numId w:val="3"/>
        </w:numPr>
        <w:pBdr>
          <w:top w:val="nil"/>
          <w:left w:val="nil"/>
          <w:bottom w:val="nil"/>
          <w:right w:val="nil"/>
          <w:between w:val="nil"/>
        </w:pBdr>
        <w:spacing w:line="259" w:lineRule="auto"/>
        <w:ind w:left="284" w:hanging="284"/>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EJECUCIÓN</w:t>
      </w:r>
    </w:p>
    <w:p w14:paraId="00000021" w14:textId="77777777" w:rsidR="004E009F" w:rsidRDefault="004E009F">
      <w:pPr>
        <w:widowControl/>
        <w:pBdr>
          <w:top w:val="nil"/>
          <w:left w:val="nil"/>
          <w:bottom w:val="nil"/>
          <w:right w:val="nil"/>
          <w:between w:val="nil"/>
        </w:pBdr>
        <w:spacing w:line="259" w:lineRule="auto"/>
        <w:ind w:left="284"/>
        <w:jc w:val="both"/>
        <w:rPr>
          <w:rFonts w:ascii="Arial Narrow" w:eastAsia="Arial Narrow" w:hAnsi="Arial Narrow" w:cs="Arial Narrow"/>
          <w:b/>
          <w:color w:val="000000"/>
          <w:sz w:val="22"/>
          <w:szCs w:val="22"/>
        </w:rPr>
      </w:pPr>
    </w:p>
    <w:p w14:paraId="00000022" w14:textId="77777777" w:rsidR="004E009F" w:rsidRDefault="006E61A5">
      <w:pPr>
        <w:widowControl/>
        <w:numPr>
          <w:ilvl w:val="1"/>
          <w:numId w:val="4"/>
        </w:numPr>
        <w:pBdr>
          <w:top w:val="nil"/>
          <w:left w:val="nil"/>
          <w:bottom w:val="nil"/>
          <w:right w:val="nil"/>
          <w:between w:val="nil"/>
        </w:pBdr>
        <w:spacing w:line="259" w:lineRule="auto"/>
        <w:ind w:left="426" w:hanging="426"/>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Conceptos Generales </w:t>
      </w:r>
    </w:p>
    <w:p w14:paraId="00000023" w14:textId="77777777" w:rsidR="004E009F" w:rsidRDefault="004E009F">
      <w:pPr>
        <w:widowControl/>
        <w:pBdr>
          <w:top w:val="nil"/>
          <w:left w:val="nil"/>
          <w:bottom w:val="nil"/>
          <w:right w:val="nil"/>
          <w:between w:val="nil"/>
        </w:pBdr>
        <w:spacing w:line="259" w:lineRule="auto"/>
        <w:jc w:val="both"/>
        <w:rPr>
          <w:rFonts w:ascii="Arial Narrow" w:eastAsia="Arial Narrow" w:hAnsi="Arial Narrow" w:cs="Arial Narrow"/>
          <w:b/>
          <w:color w:val="000000"/>
          <w:sz w:val="22"/>
          <w:szCs w:val="22"/>
        </w:rPr>
      </w:pPr>
    </w:p>
    <w:p w14:paraId="00000024" w14:textId="77777777" w:rsidR="004E009F" w:rsidRDefault="006E61A5">
      <w:pPr>
        <w:widowControl/>
        <w:pBdr>
          <w:top w:val="nil"/>
          <w:left w:val="nil"/>
          <w:bottom w:val="nil"/>
          <w:right w:val="nil"/>
          <w:between w:val="nil"/>
        </w:pBdr>
        <w:spacing w:line="259" w:lineRule="auto"/>
        <w:jc w:val="both"/>
        <w:rPr>
          <w:rFonts w:ascii="Arial Narrow" w:eastAsia="Arial Narrow" w:hAnsi="Arial Narrow" w:cs="Arial Narrow"/>
          <w:b/>
          <w:color w:val="000000"/>
          <w:sz w:val="22"/>
          <w:szCs w:val="22"/>
        </w:rPr>
      </w:pPr>
      <w:r>
        <w:rPr>
          <w:rFonts w:ascii="Arial Narrow" w:eastAsia="Arial Narrow" w:hAnsi="Arial Narrow" w:cs="Arial Narrow"/>
          <w:color w:val="000000"/>
          <w:sz w:val="22"/>
          <w:szCs w:val="22"/>
        </w:rPr>
        <w:t xml:space="preserve">Se realiza con el ánimo de garantizar el cumplimiento de la misión y se efectuará el trámite correspondiente con apoyo de la Dirección de Sanidad Ejército para el Dispensario Médico de Cali, bajo el Rubro Presupuestal No. </w:t>
      </w:r>
      <w:r>
        <w:rPr>
          <w:rFonts w:ascii="Arial Narrow" w:eastAsia="Arial Narrow" w:hAnsi="Arial Narrow" w:cs="Arial Narrow"/>
          <w:b/>
          <w:color w:val="000000"/>
          <w:sz w:val="22"/>
          <w:szCs w:val="22"/>
        </w:rPr>
        <w:t xml:space="preserve">A-02-02-02-009-003 SERVICIOS PARA EL CUIDADO DE LA SALUD HUMANA Y SERVICIOS SOCIALES – RECURSO 16 SSF, </w:t>
      </w:r>
      <w:r>
        <w:rPr>
          <w:rFonts w:ascii="Arial Narrow" w:eastAsia="Arial Narrow" w:hAnsi="Arial Narrow" w:cs="Arial Narrow"/>
          <w:color w:val="000000"/>
          <w:sz w:val="22"/>
          <w:szCs w:val="22"/>
        </w:rPr>
        <w:t>previo cumplimiento de los requerimientos legales establecidos.</w:t>
      </w:r>
    </w:p>
    <w:p w14:paraId="00000025" w14:textId="77777777" w:rsidR="004E009F" w:rsidRDefault="004E009F">
      <w:pPr>
        <w:widowControl/>
        <w:pBdr>
          <w:top w:val="nil"/>
          <w:left w:val="nil"/>
          <w:bottom w:val="nil"/>
          <w:right w:val="nil"/>
          <w:between w:val="nil"/>
        </w:pBdr>
        <w:jc w:val="both"/>
        <w:rPr>
          <w:rFonts w:ascii="Arial Narrow" w:eastAsia="Arial Narrow" w:hAnsi="Arial Narrow" w:cs="Arial Narrow"/>
          <w:b/>
          <w:color w:val="000000"/>
          <w:sz w:val="22"/>
          <w:szCs w:val="22"/>
        </w:rPr>
      </w:pPr>
    </w:p>
    <w:p w14:paraId="00000026" w14:textId="77777777" w:rsidR="004E009F" w:rsidRDefault="006E61A5">
      <w:pPr>
        <w:widowControl/>
        <w:numPr>
          <w:ilvl w:val="1"/>
          <w:numId w:val="4"/>
        </w:numPr>
        <w:pBdr>
          <w:top w:val="nil"/>
          <w:left w:val="nil"/>
          <w:bottom w:val="nil"/>
          <w:right w:val="nil"/>
          <w:between w:val="nil"/>
        </w:pBdr>
        <w:ind w:left="426" w:hanging="426"/>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Justificación de la Necesidad</w:t>
      </w:r>
    </w:p>
    <w:p w14:paraId="00000027" w14:textId="77777777" w:rsidR="004E009F" w:rsidRDefault="004E009F">
      <w:pPr>
        <w:widowControl/>
        <w:pBdr>
          <w:top w:val="nil"/>
          <w:left w:val="nil"/>
          <w:bottom w:val="nil"/>
          <w:right w:val="nil"/>
          <w:between w:val="nil"/>
        </w:pBdr>
        <w:ind w:left="426"/>
        <w:jc w:val="both"/>
        <w:rPr>
          <w:rFonts w:ascii="Arial Narrow" w:eastAsia="Arial Narrow" w:hAnsi="Arial Narrow" w:cs="Arial Narrow"/>
          <w:b/>
          <w:color w:val="000000"/>
          <w:sz w:val="22"/>
          <w:szCs w:val="22"/>
        </w:rPr>
      </w:pPr>
    </w:p>
    <w:p w14:paraId="00000028" w14:textId="77777777" w:rsidR="004E009F" w:rsidRDefault="006E61A5">
      <w:pPr>
        <w:widowControl/>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Ley 1751 de 2015 define la salud como un derecho fundamental, el cual comprende el acceso a los servicios de salud de manera oportuna, eficaz y con calidad para la preservación, el mejoramiento y la promoción de la salud. Así mismo, la Ley 352 de 1997 d</w:t>
      </w:r>
      <w:r>
        <w:rPr>
          <w:rFonts w:ascii="Arial Narrow" w:eastAsia="Arial Narrow" w:hAnsi="Arial Narrow" w:cs="Arial Narrow"/>
          <w:color w:val="000000"/>
          <w:sz w:val="22"/>
          <w:szCs w:val="22"/>
        </w:rPr>
        <w:t>efine la sanidad como un servicio público esencial de la logística militar y policial, inherente a su organización y funcionamiento, orientada al servicio del personal activo, retirado, pensionado y beneficiarios.</w:t>
      </w:r>
    </w:p>
    <w:p w14:paraId="00000029" w14:textId="77777777" w:rsidR="004E009F" w:rsidRDefault="004E009F">
      <w:pPr>
        <w:widowControl/>
        <w:pBdr>
          <w:top w:val="nil"/>
          <w:left w:val="nil"/>
          <w:bottom w:val="nil"/>
          <w:right w:val="nil"/>
          <w:between w:val="nil"/>
        </w:pBdr>
        <w:ind w:left="720"/>
        <w:jc w:val="both"/>
        <w:rPr>
          <w:rFonts w:ascii="Arial Narrow" w:eastAsia="Arial Narrow" w:hAnsi="Arial Narrow" w:cs="Arial Narrow"/>
          <w:color w:val="000000"/>
          <w:sz w:val="22"/>
          <w:szCs w:val="22"/>
        </w:rPr>
      </w:pPr>
    </w:p>
    <w:p w14:paraId="0000002A" w14:textId="77777777" w:rsidR="004E009F" w:rsidRDefault="006E61A5">
      <w:pPr>
        <w:widowControl/>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Subsistema de Salud de las Fuerzas Militares tiene como misión asegurar la prestación de servicios de salud al personal de afiliados y beneficiarios en las áreas de promoción, prevención, protección, recuperación, rehabilitación y de los servicios de sa</w:t>
      </w:r>
      <w:r>
        <w:rPr>
          <w:rFonts w:ascii="Arial Narrow" w:eastAsia="Arial Narrow" w:hAnsi="Arial Narrow" w:cs="Arial Narrow"/>
          <w:color w:val="000000"/>
          <w:sz w:val="22"/>
          <w:szCs w:val="22"/>
        </w:rPr>
        <w:t>lud inherentes a las operaciones militares para contribuir a la calidad de vida de sus usuarios.</w:t>
      </w:r>
    </w:p>
    <w:p w14:paraId="0000002B" w14:textId="77777777" w:rsidR="004E009F" w:rsidRDefault="004E009F">
      <w:pPr>
        <w:widowControl/>
        <w:pBdr>
          <w:top w:val="nil"/>
          <w:left w:val="nil"/>
          <w:bottom w:val="nil"/>
          <w:right w:val="nil"/>
          <w:between w:val="nil"/>
        </w:pBdr>
        <w:ind w:left="720"/>
        <w:jc w:val="both"/>
        <w:rPr>
          <w:rFonts w:ascii="Arial Narrow" w:eastAsia="Arial Narrow" w:hAnsi="Arial Narrow" w:cs="Arial Narrow"/>
          <w:color w:val="000000"/>
          <w:sz w:val="22"/>
          <w:szCs w:val="22"/>
        </w:rPr>
      </w:pPr>
    </w:p>
    <w:p w14:paraId="0000002C" w14:textId="77777777" w:rsidR="004E009F" w:rsidRDefault="006E61A5">
      <w:pPr>
        <w:widowControl/>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Considerando que una de las misiones de los Establecimientos de Sanidad Militar, es velar por la correcta y oportuna prestación de los servicios de salud inte</w:t>
      </w:r>
      <w:r>
        <w:rPr>
          <w:rFonts w:ascii="Arial Narrow" w:eastAsia="Arial Narrow" w:hAnsi="Arial Narrow" w:cs="Arial Narrow"/>
          <w:color w:val="000000"/>
          <w:sz w:val="22"/>
          <w:szCs w:val="22"/>
        </w:rPr>
        <w:t xml:space="preserve">grales para el personal de afiliados y beneficiarios del Subsistema de Salud de las Fuerzas Militares, en atención a las necesidades en salud de cada uno de ellos, la Dirección General de Sanidad Militar – Dispensario Médico de Cali debe brindar servicios </w:t>
      </w:r>
      <w:r>
        <w:rPr>
          <w:rFonts w:ascii="Arial Narrow" w:eastAsia="Arial Narrow" w:hAnsi="Arial Narrow" w:cs="Arial Narrow"/>
          <w:color w:val="000000"/>
          <w:sz w:val="22"/>
          <w:szCs w:val="22"/>
        </w:rPr>
        <w:t>médicos integrales al personal de usuarios adscritos y radicados en la jurisdicción de la Tercera División del Ejército Nacional.</w:t>
      </w:r>
    </w:p>
    <w:p w14:paraId="0000002D" w14:textId="77777777" w:rsidR="004E009F" w:rsidRDefault="004E009F">
      <w:pPr>
        <w:widowControl/>
        <w:pBdr>
          <w:top w:val="nil"/>
          <w:left w:val="nil"/>
          <w:bottom w:val="nil"/>
          <w:right w:val="nil"/>
          <w:between w:val="nil"/>
        </w:pBdr>
        <w:jc w:val="both"/>
        <w:rPr>
          <w:rFonts w:ascii="Arial Narrow" w:eastAsia="Arial Narrow" w:hAnsi="Arial Narrow" w:cs="Arial Narrow"/>
          <w:color w:val="000000"/>
          <w:sz w:val="22"/>
          <w:szCs w:val="22"/>
        </w:rPr>
      </w:pPr>
    </w:p>
    <w:p w14:paraId="0000002E" w14:textId="77777777" w:rsidR="004E009F" w:rsidRDefault="006E61A5">
      <w:pPr>
        <w:widowControl/>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2"/>
          <w:szCs w:val="22"/>
        </w:rPr>
        <w:t>Para la prestación de servicio de salud es necesario la implementación y control del sistema de referencia y contrarreferenci</w:t>
      </w:r>
      <w:r>
        <w:rPr>
          <w:rFonts w:ascii="Arial Narrow" w:eastAsia="Arial Narrow" w:hAnsi="Arial Narrow" w:cs="Arial Narrow"/>
          <w:color w:val="000000"/>
          <w:sz w:val="22"/>
          <w:szCs w:val="22"/>
        </w:rPr>
        <w:t>a, en articulación con el procedimiento de autorizaciones, que implica todo el conjunto de procesos, procedimientos y actividades técnicas, administrativas, flujos e instrumentos que permitan prestar adecuadamente los servicios de salud según su nivel de a</w:t>
      </w:r>
      <w:r>
        <w:rPr>
          <w:rFonts w:ascii="Arial Narrow" w:eastAsia="Arial Narrow" w:hAnsi="Arial Narrow" w:cs="Arial Narrow"/>
          <w:color w:val="000000"/>
          <w:sz w:val="22"/>
          <w:szCs w:val="22"/>
        </w:rPr>
        <w:t>tención y grado de complejidad, direccionando la demanda de los servicios de acuerdo con la capacidad de respuesta  la red propia (primaria) disponible en la jurisdicción de la Tercera División del Ejército Nacional y la red complementaria contratada, brin</w:t>
      </w:r>
      <w:r>
        <w:rPr>
          <w:rFonts w:ascii="Arial Narrow" w:eastAsia="Arial Narrow" w:hAnsi="Arial Narrow" w:cs="Arial Narrow"/>
          <w:color w:val="000000"/>
          <w:sz w:val="22"/>
          <w:szCs w:val="22"/>
        </w:rPr>
        <w:t xml:space="preserve">dando calidad, accesibilidad, oportunidad, continuidad e integralidad en la atención acorde a las necesidades en salud de los usuarios del Subsistema de Salud de las Fuerzas Militares con la racionalidad científica y tecnológica adecuada a sus necesidades </w:t>
      </w:r>
      <w:r>
        <w:rPr>
          <w:rFonts w:ascii="Arial Narrow" w:eastAsia="Arial Narrow" w:hAnsi="Arial Narrow" w:cs="Arial Narrow"/>
          <w:color w:val="000000"/>
          <w:sz w:val="22"/>
          <w:szCs w:val="22"/>
        </w:rPr>
        <w:t>y bajo las estrategias de Atención Primaria en Salud articulado con la gestión del riesgo. (</w:t>
      </w:r>
      <w:r>
        <w:rPr>
          <w:rFonts w:ascii="Arial Narrow" w:eastAsia="Arial Narrow" w:hAnsi="Arial Narrow" w:cs="Arial Narrow"/>
          <w:color w:val="000000"/>
          <w:sz w:val="20"/>
          <w:szCs w:val="20"/>
        </w:rPr>
        <w:t xml:space="preserve">Manual de autorizaciones DIGSA – Manual del Sistema de Referencia y contrarreferencia DIGSA). </w:t>
      </w:r>
    </w:p>
    <w:p w14:paraId="0000002F" w14:textId="77777777" w:rsidR="004E009F" w:rsidRDefault="004E009F">
      <w:pPr>
        <w:widowControl/>
        <w:pBdr>
          <w:top w:val="nil"/>
          <w:left w:val="nil"/>
          <w:bottom w:val="nil"/>
          <w:right w:val="nil"/>
          <w:between w:val="nil"/>
        </w:pBdr>
        <w:jc w:val="both"/>
        <w:rPr>
          <w:rFonts w:ascii="Arial Narrow" w:eastAsia="Arial Narrow" w:hAnsi="Arial Narrow" w:cs="Arial Narrow"/>
          <w:color w:val="000000"/>
          <w:sz w:val="20"/>
          <w:szCs w:val="20"/>
        </w:rPr>
      </w:pPr>
    </w:p>
    <w:p w14:paraId="00000030" w14:textId="77777777" w:rsidR="004E009F" w:rsidRDefault="006E61A5">
      <w:pPr>
        <w:widowControl/>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LA DIRECCIÓN DE SANIDAD EJÉRCITO en cumplimiento de su misión, ejecu</w:t>
      </w:r>
      <w:r>
        <w:rPr>
          <w:rFonts w:ascii="Arial Narrow" w:eastAsia="Arial Narrow" w:hAnsi="Arial Narrow" w:cs="Arial Narrow"/>
          <w:color w:val="000000"/>
          <w:sz w:val="22"/>
          <w:szCs w:val="22"/>
        </w:rPr>
        <w:t>ta su recurso asignado mediante el rubro :“A-02-02-02-009 SERVICIOS PARA LA COMUNIDAD, SOCIALES Y PERSONALES”, con el fin de contratar los servicios de PROFESIONAL EN CIENCIAS DE LA SALUD ESPECIALISTA EN AUDITORIA EN SALUD para el Dispensario Médico de Cal</w:t>
      </w:r>
      <w:r>
        <w:rPr>
          <w:rFonts w:ascii="Arial Narrow" w:eastAsia="Arial Narrow" w:hAnsi="Arial Narrow" w:cs="Arial Narrow"/>
          <w:color w:val="000000"/>
          <w:sz w:val="22"/>
          <w:szCs w:val="22"/>
        </w:rPr>
        <w:t xml:space="preserve">i, con el fin de dar cumplimiento a las normas del Sistema de Garantía de Calidad y mejorar la oportunidad y eficiencia en el servicio a proveer, en beneficio del personal de oficiales, suboficiales, soldados, civiles (funcionarios del Ejercito Nacional), </w:t>
      </w:r>
      <w:r>
        <w:rPr>
          <w:rFonts w:ascii="Arial Narrow" w:eastAsia="Arial Narrow" w:hAnsi="Arial Narrow" w:cs="Arial Narrow"/>
          <w:color w:val="000000"/>
          <w:sz w:val="22"/>
          <w:szCs w:val="22"/>
        </w:rPr>
        <w:t>beneficiarios y usuarios pertenecientes al Subsistema de Salud de las Fuerzas Militares.</w:t>
      </w:r>
    </w:p>
    <w:p w14:paraId="00000031" w14:textId="77777777" w:rsidR="004E009F" w:rsidRDefault="004E009F">
      <w:pPr>
        <w:widowControl/>
        <w:pBdr>
          <w:top w:val="nil"/>
          <w:left w:val="nil"/>
          <w:bottom w:val="nil"/>
          <w:right w:val="nil"/>
          <w:between w:val="nil"/>
        </w:pBdr>
        <w:jc w:val="both"/>
        <w:rPr>
          <w:rFonts w:ascii="Arial Narrow" w:eastAsia="Arial Narrow" w:hAnsi="Arial Narrow" w:cs="Arial Narrow"/>
          <w:color w:val="000000"/>
          <w:sz w:val="22"/>
          <w:szCs w:val="22"/>
        </w:rPr>
      </w:pPr>
    </w:p>
    <w:p w14:paraId="00000032" w14:textId="77777777" w:rsidR="004E009F" w:rsidRDefault="006E61A5">
      <w:pPr>
        <w:widowControl/>
        <w:pBdr>
          <w:top w:val="nil"/>
          <w:left w:val="nil"/>
          <w:bottom w:val="nil"/>
          <w:right w:val="nil"/>
          <w:between w:val="nil"/>
        </w:pBdr>
        <w:spacing w:after="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Los Establecimientos de Sanidad Militar de la REGIONAL 3 tienen una población adscrita total de 50.635 usuarios (censo corte 30 de </w:t>
      </w:r>
      <w:proofErr w:type="gramStart"/>
      <w:r>
        <w:rPr>
          <w:rFonts w:ascii="Arial Narrow" w:eastAsia="Arial Narrow" w:hAnsi="Arial Narrow" w:cs="Arial Narrow"/>
          <w:color w:val="000000"/>
          <w:sz w:val="22"/>
          <w:szCs w:val="22"/>
        </w:rPr>
        <w:t>Noviembre</w:t>
      </w:r>
      <w:proofErr w:type="gramEnd"/>
      <w:r>
        <w:rPr>
          <w:rFonts w:ascii="Arial Narrow" w:eastAsia="Arial Narrow" w:hAnsi="Arial Narrow" w:cs="Arial Narrow"/>
          <w:color w:val="000000"/>
          <w:sz w:val="22"/>
          <w:szCs w:val="22"/>
        </w:rPr>
        <w:t xml:space="preserve"> de 2022 – GAVD – DIGSA); </w:t>
      </w:r>
      <w:r>
        <w:rPr>
          <w:rFonts w:ascii="Arial Narrow" w:eastAsia="Arial Narrow" w:hAnsi="Arial Narrow" w:cs="Arial Narrow"/>
          <w:color w:val="000000"/>
          <w:sz w:val="22"/>
          <w:szCs w:val="22"/>
        </w:rPr>
        <w:t xml:space="preserve">de la cual pertenecen al Dispensario Médico de Cali y sus satélites centralizados (ESM BICOD – Palmira, ESM BAPAL – Buga, ESM BAMRO3 – Los Farallones, ESM BITER3 – Zarzal) 27.744 usuarios (55%), como muestra la Tabla No. 1. </w:t>
      </w:r>
    </w:p>
    <w:tbl>
      <w:tblPr>
        <w:tblStyle w:val="a6"/>
        <w:tblW w:w="7320" w:type="dxa"/>
        <w:jc w:val="center"/>
        <w:tblInd w:w="0" w:type="dxa"/>
        <w:tblLayout w:type="fixed"/>
        <w:tblLook w:val="0400" w:firstRow="0" w:lastRow="0" w:firstColumn="0" w:lastColumn="0" w:noHBand="0" w:noVBand="1"/>
      </w:tblPr>
      <w:tblGrid>
        <w:gridCol w:w="2122"/>
        <w:gridCol w:w="2431"/>
        <w:gridCol w:w="1446"/>
        <w:gridCol w:w="1321"/>
      </w:tblGrid>
      <w:tr w:rsidR="004E009F" w14:paraId="7921BB54" w14:textId="77777777">
        <w:trPr>
          <w:trHeight w:val="283"/>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33" w14:textId="77777777" w:rsidR="004E009F" w:rsidRDefault="006E61A5">
            <w:pPr>
              <w:widowControl/>
              <w:jc w:val="center"/>
              <w:rPr>
                <w:rFonts w:ascii="Calibri" w:eastAsia="Calibri" w:hAnsi="Calibri" w:cs="Calibri"/>
                <w:b/>
                <w:color w:val="000000"/>
                <w:sz w:val="20"/>
                <w:szCs w:val="20"/>
              </w:rPr>
            </w:pPr>
            <w:r>
              <w:rPr>
                <w:rFonts w:ascii="Calibri" w:eastAsia="Calibri" w:hAnsi="Calibri" w:cs="Calibri"/>
                <w:b/>
                <w:color w:val="000000"/>
                <w:sz w:val="20"/>
                <w:szCs w:val="20"/>
              </w:rPr>
              <w:t>ESM ADSCRIPCIÓN</w:t>
            </w:r>
          </w:p>
        </w:tc>
        <w:tc>
          <w:tcPr>
            <w:tcW w:w="2431" w:type="dxa"/>
            <w:tcBorders>
              <w:top w:val="single" w:sz="4" w:space="0" w:color="000000"/>
              <w:left w:val="nil"/>
              <w:bottom w:val="single" w:sz="4" w:space="0" w:color="000000"/>
              <w:right w:val="single" w:sz="4" w:space="0" w:color="000000"/>
            </w:tcBorders>
            <w:vAlign w:val="center"/>
          </w:tcPr>
          <w:p w14:paraId="00000034" w14:textId="77777777" w:rsidR="004E009F" w:rsidRDefault="006E61A5">
            <w:pPr>
              <w:widowControl/>
              <w:tabs>
                <w:tab w:val="center" w:pos="1145"/>
                <w:tab w:val="right" w:pos="2291"/>
              </w:tabs>
              <w:jc w:val="center"/>
              <w:rPr>
                <w:rFonts w:ascii="Calibri" w:eastAsia="Calibri" w:hAnsi="Calibri" w:cs="Calibri"/>
                <w:b/>
                <w:color w:val="000000"/>
                <w:sz w:val="20"/>
                <w:szCs w:val="20"/>
              </w:rPr>
            </w:pPr>
            <w:r>
              <w:rPr>
                <w:rFonts w:ascii="Calibri" w:eastAsia="Calibri" w:hAnsi="Calibri" w:cs="Calibri"/>
                <w:b/>
                <w:color w:val="000000"/>
                <w:sz w:val="20"/>
                <w:szCs w:val="20"/>
              </w:rPr>
              <w:t>UBICACIÓN</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35" w14:textId="77777777" w:rsidR="004E009F" w:rsidRDefault="006E61A5">
            <w:pPr>
              <w:widowControl/>
              <w:jc w:val="center"/>
              <w:rPr>
                <w:rFonts w:ascii="Calibri" w:eastAsia="Calibri" w:hAnsi="Calibri" w:cs="Calibri"/>
                <w:b/>
                <w:color w:val="000000"/>
                <w:sz w:val="20"/>
                <w:szCs w:val="20"/>
              </w:rPr>
            </w:pPr>
            <w:r>
              <w:rPr>
                <w:rFonts w:ascii="Calibri" w:eastAsia="Calibri" w:hAnsi="Calibri" w:cs="Calibri"/>
                <w:b/>
                <w:color w:val="000000"/>
                <w:sz w:val="20"/>
                <w:szCs w:val="20"/>
              </w:rPr>
              <w:t>No. USUARIOS</w:t>
            </w:r>
          </w:p>
        </w:tc>
        <w:tc>
          <w:tcPr>
            <w:tcW w:w="1321" w:type="dxa"/>
            <w:tcBorders>
              <w:top w:val="single" w:sz="4" w:space="0" w:color="000000"/>
              <w:left w:val="nil"/>
              <w:bottom w:val="single" w:sz="4" w:space="0" w:color="000000"/>
              <w:right w:val="single" w:sz="4" w:space="0" w:color="000000"/>
            </w:tcBorders>
            <w:shd w:val="clear" w:color="auto" w:fill="auto"/>
            <w:vAlign w:val="center"/>
          </w:tcPr>
          <w:p w14:paraId="00000036" w14:textId="77777777" w:rsidR="004E009F" w:rsidRDefault="006E61A5">
            <w:pPr>
              <w:widowControl/>
              <w:jc w:val="center"/>
              <w:rPr>
                <w:rFonts w:ascii="Calibri" w:eastAsia="Calibri" w:hAnsi="Calibri" w:cs="Calibri"/>
                <w:b/>
                <w:color w:val="000000"/>
                <w:sz w:val="20"/>
                <w:szCs w:val="20"/>
              </w:rPr>
            </w:pPr>
            <w:r>
              <w:rPr>
                <w:rFonts w:ascii="Calibri" w:eastAsia="Calibri" w:hAnsi="Calibri" w:cs="Calibri"/>
                <w:b/>
                <w:color w:val="000000"/>
                <w:sz w:val="20"/>
                <w:szCs w:val="20"/>
              </w:rPr>
              <w:t>PORCENTAJE</w:t>
            </w:r>
          </w:p>
        </w:tc>
      </w:tr>
      <w:tr w:rsidR="004E009F" w14:paraId="1E1C80DA" w14:textId="77777777">
        <w:trPr>
          <w:trHeight w:val="283"/>
          <w:jc w:val="center"/>
        </w:trPr>
        <w:tc>
          <w:tcPr>
            <w:tcW w:w="2122" w:type="dxa"/>
            <w:tcBorders>
              <w:top w:val="nil"/>
              <w:left w:val="single" w:sz="4" w:space="0" w:color="000000"/>
              <w:bottom w:val="single" w:sz="4" w:space="0" w:color="000000"/>
              <w:right w:val="single" w:sz="4" w:space="0" w:color="000000"/>
            </w:tcBorders>
            <w:shd w:val="clear" w:color="auto" w:fill="auto"/>
            <w:vAlign w:val="center"/>
          </w:tcPr>
          <w:p w14:paraId="00000037" w14:textId="77777777" w:rsidR="004E009F" w:rsidRDefault="006E61A5">
            <w:pPr>
              <w:widowControl/>
              <w:jc w:val="center"/>
              <w:rPr>
                <w:rFonts w:ascii="Calibri" w:eastAsia="Calibri" w:hAnsi="Calibri" w:cs="Calibri"/>
                <w:b/>
                <w:color w:val="000000"/>
                <w:sz w:val="20"/>
                <w:szCs w:val="20"/>
              </w:rPr>
            </w:pPr>
            <w:r>
              <w:rPr>
                <w:rFonts w:ascii="Calibri" w:eastAsia="Calibri" w:hAnsi="Calibri" w:cs="Calibri"/>
                <w:b/>
                <w:color w:val="000000"/>
                <w:sz w:val="20"/>
                <w:szCs w:val="20"/>
              </w:rPr>
              <w:t>DMCAL</w:t>
            </w:r>
          </w:p>
        </w:tc>
        <w:tc>
          <w:tcPr>
            <w:tcW w:w="2431" w:type="dxa"/>
            <w:tcBorders>
              <w:top w:val="single" w:sz="4" w:space="0" w:color="000000"/>
              <w:left w:val="nil"/>
              <w:bottom w:val="single" w:sz="4" w:space="0" w:color="000000"/>
              <w:right w:val="single" w:sz="4" w:space="0" w:color="000000"/>
            </w:tcBorders>
            <w:vAlign w:val="center"/>
          </w:tcPr>
          <w:p w14:paraId="00000038" w14:textId="77777777" w:rsidR="004E009F" w:rsidRDefault="006E61A5">
            <w:pPr>
              <w:widowControl/>
              <w:jc w:val="center"/>
              <w:rPr>
                <w:rFonts w:ascii="Calibri" w:eastAsia="Calibri" w:hAnsi="Calibri" w:cs="Calibri"/>
                <w:color w:val="000000"/>
                <w:sz w:val="20"/>
                <w:szCs w:val="20"/>
              </w:rPr>
            </w:pPr>
            <w:r>
              <w:rPr>
                <w:rFonts w:ascii="Calibri" w:eastAsia="Calibri" w:hAnsi="Calibri" w:cs="Calibri"/>
                <w:color w:val="000000"/>
                <w:sz w:val="20"/>
                <w:szCs w:val="20"/>
              </w:rPr>
              <w:t>CALI – VALLE</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39" w14:textId="77777777" w:rsidR="004E009F" w:rsidRDefault="006E61A5">
            <w:pPr>
              <w:widowControl/>
              <w:jc w:val="center"/>
              <w:rPr>
                <w:rFonts w:ascii="Calibri" w:eastAsia="Calibri" w:hAnsi="Calibri" w:cs="Calibri"/>
                <w:color w:val="000000"/>
                <w:sz w:val="20"/>
                <w:szCs w:val="20"/>
              </w:rPr>
            </w:pPr>
            <w:r>
              <w:rPr>
                <w:rFonts w:ascii="Calibri" w:eastAsia="Calibri" w:hAnsi="Calibri" w:cs="Calibri"/>
                <w:color w:val="000000"/>
                <w:sz w:val="20"/>
                <w:szCs w:val="20"/>
              </w:rPr>
              <w:t>18885</w:t>
            </w:r>
          </w:p>
        </w:tc>
        <w:tc>
          <w:tcPr>
            <w:tcW w:w="1321" w:type="dxa"/>
            <w:tcBorders>
              <w:top w:val="nil"/>
              <w:left w:val="nil"/>
              <w:bottom w:val="single" w:sz="4" w:space="0" w:color="000000"/>
              <w:right w:val="single" w:sz="4" w:space="0" w:color="000000"/>
            </w:tcBorders>
            <w:shd w:val="clear" w:color="auto" w:fill="auto"/>
            <w:vAlign w:val="center"/>
          </w:tcPr>
          <w:p w14:paraId="0000003A" w14:textId="77777777" w:rsidR="004E009F" w:rsidRDefault="006E61A5">
            <w:pPr>
              <w:jc w:val="center"/>
              <w:rPr>
                <w:rFonts w:ascii="Calibri" w:eastAsia="Calibri" w:hAnsi="Calibri" w:cs="Calibri"/>
                <w:color w:val="000000"/>
                <w:sz w:val="20"/>
                <w:szCs w:val="20"/>
              </w:rPr>
            </w:pPr>
            <w:r>
              <w:rPr>
                <w:rFonts w:ascii="Calibri" w:eastAsia="Calibri" w:hAnsi="Calibri" w:cs="Calibri"/>
                <w:color w:val="000000"/>
                <w:sz w:val="20"/>
                <w:szCs w:val="20"/>
              </w:rPr>
              <w:t>37.30%</w:t>
            </w:r>
          </w:p>
        </w:tc>
      </w:tr>
      <w:tr w:rsidR="004E009F" w14:paraId="4687DE12" w14:textId="77777777">
        <w:trPr>
          <w:trHeight w:val="283"/>
          <w:jc w:val="center"/>
        </w:trPr>
        <w:tc>
          <w:tcPr>
            <w:tcW w:w="2122" w:type="dxa"/>
            <w:tcBorders>
              <w:top w:val="nil"/>
              <w:left w:val="single" w:sz="4" w:space="0" w:color="000000"/>
              <w:bottom w:val="single" w:sz="4" w:space="0" w:color="000000"/>
              <w:right w:val="single" w:sz="4" w:space="0" w:color="000000"/>
            </w:tcBorders>
            <w:shd w:val="clear" w:color="auto" w:fill="auto"/>
            <w:vAlign w:val="center"/>
          </w:tcPr>
          <w:p w14:paraId="0000003B" w14:textId="77777777" w:rsidR="004E009F" w:rsidRDefault="006E61A5">
            <w:pPr>
              <w:widowControl/>
              <w:jc w:val="center"/>
              <w:rPr>
                <w:rFonts w:ascii="Calibri" w:eastAsia="Calibri" w:hAnsi="Calibri" w:cs="Calibri"/>
                <w:b/>
                <w:color w:val="000000"/>
                <w:sz w:val="20"/>
                <w:szCs w:val="20"/>
              </w:rPr>
            </w:pPr>
            <w:r>
              <w:rPr>
                <w:rFonts w:ascii="Calibri" w:eastAsia="Calibri" w:hAnsi="Calibri" w:cs="Calibri"/>
                <w:b/>
                <w:color w:val="000000"/>
                <w:sz w:val="20"/>
                <w:szCs w:val="20"/>
              </w:rPr>
              <w:t>BAS29</w:t>
            </w:r>
          </w:p>
        </w:tc>
        <w:tc>
          <w:tcPr>
            <w:tcW w:w="2431" w:type="dxa"/>
            <w:tcBorders>
              <w:top w:val="single" w:sz="4" w:space="0" w:color="000000"/>
              <w:left w:val="nil"/>
              <w:bottom w:val="single" w:sz="4" w:space="0" w:color="000000"/>
              <w:right w:val="single" w:sz="4" w:space="0" w:color="000000"/>
            </w:tcBorders>
            <w:vAlign w:val="center"/>
          </w:tcPr>
          <w:p w14:paraId="0000003C" w14:textId="77777777" w:rsidR="004E009F" w:rsidRDefault="006E61A5">
            <w:pPr>
              <w:widowControl/>
              <w:jc w:val="center"/>
              <w:rPr>
                <w:rFonts w:ascii="Calibri" w:eastAsia="Calibri" w:hAnsi="Calibri" w:cs="Calibri"/>
                <w:color w:val="000000"/>
                <w:sz w:val="20"/>
                <w:szCs w:val="20"/>
              </w:rPr>
            </w:pPr>
            <w:r>
              <w:rPr>
                <w:rFonts w:ascii="Calibri" w:eastAsia="Calibri" w:hAnsi="Calibri" w:cs="Calibri"/>
                <w:color w:val="000000"/>
                <w:sz w:val="20"/>
                <w:szCs w:val="20"/>
              </w:rPr>
              <w:t>POPAYÁN – CAUCA</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3D" w14:textId="77777777" w:rsidR="004E009F" w:rsidRDefault="006E61A5">
            <w:pPr>
              <w:jc w:val="center"/>
              <w:rPr>
                <w:rFonts w:ascii="Calibri" w:eastAsia="Calibri" w:hAnsi="Calibri" w:cs="Calibri"/>
                <w:color w:val="000000"/>
                <w:sz w:val="20"/>
                <w:szCs w:val="20"/>
              </w:rPr>
            </w:pPr>
            <w:r>
              <w:rPr>
                <w:rFonts w:ascii="Calibri" w:eastAsia="Calibri" w:hAnsi="Calibri" w:cs="Calibri"/>
                <w:color w:val="000000"/>
                <w:sz w:val="20"/>
                <w:szCs w:val="20"/>
              </w:rPr>
              <w:t>10803</w:t>
            </w:r>
          </w:p>
        </w:tc>
        <w:tc>
          <w:tcPr>
            <w:tcW w:w="1321" w:type="dxa"/>
            <w:tcBorders>
              <w:top w:val="nil"/>
              <w:left w:val="nil"/>
              <w:bottom w:val="single" w:sz="4" w:space="0" w:color="000000"/>
              <w:right w:val="single" w:sz="4" w:space="0" w:color="000000"/>
            </w:tcBorders>
            <w:shd w:val="clear" w:color="auto" w:fill="auto"/>
            <w:vAlign w:val="center"/>
          </w:tcPr>
          <w:p w14:paraId="0000003E" w14:textId="77777777" w:rsidR="004E009F" w:rsidRDefault="006E61A5">
            <w:pPr>
              <w:jc w:val="center"/>
              <w:rPr>
                <w:rFonts w:ascii="Calibri" w:eastAsia="Calibri" w:hAnsi="Calibri" w:cs="Calibri"/>
                <w:color w:val="000000"/>
                <w:sz w:val="20"/>
                <w:szCs w:val="20"/>
              </w:rPr>
            </w:pPr>
            <w:r>
              <w:rPr>
                <w:rFonts w:ascii="Calibri" w:eastAsia="Calibri" w:hAnsi="Calibri" w:cs="Calibri"/>
                <w:color w:val="000000"/>
                <w:sz w:val="20"/>
                <w:szCs w:val="20"/>
              </w:rPr>
              <w:t>21.34%</w:t>
            </w:r>
          </w:p>
        </w:tc>
      </w:tr>
      <w:tr w:rsidR="004E009F" w14:paraId="655F3F30" w14:textId="77777777">
        <w:trPr>
          <w:trHeight w:val="283"/>
          <w:jc w:val="center"/>
        </w:trPr>
        <w:tc>
          <w:tcPr>
            <w:tcW w:w="2122" w:type="dxa"/>
            <w:tcBorders>
              <w:top w:val="nil"/>
              <w:left w:val="single" w:sz="4" w:space="0" w:color="000000"/>
              <w:bottom w:val="single" w:sz="4" w:space="0" w:color="000000"/>
              <w:right w:val="single" w:sz="4" w:space="0" w:color="000000"/>
            </w:tcBorders>
            <w:shd w:val="clear" w:color="auto" w:fill="auto"/>
            <w:vAlign w:val="center"/>
          </w:tcPr>
          <w:p w14:paraId="0000003F" w14:textId="77777777" w:rsidR="004E009F" w:rsidRDefault="006E61A5">
            <w:pPr>
              <w:widowControl/>
              <w:jc w:val="center"/>
              <w:rPr>
                <w:rFonts w:ascii="Calibri" w:eastAsia="Calibri" w:hAnsi="Calibri" w:cs="Calibri"/>
                <w:b/>
                <w:color w:val="000000"/>
                <w:sz w:val="20"/>
                <w:szCs w:val="20"/>
              </w:rPr>
            </w:pPr>
            <w:r>
              <w:rPr>
                <w:rFonts w:ascii="Calibri" w:eastAsia="Calibri" w:hAnsi="Calibri" w:cs="Calibri"/>
                <w:b/>
                <w:color w:val="000000"/>
                <w:sz w:val="20"/>
                <w:szCs w:val="20"/>
              </w:rPr>
              <w:t>BAS23</w:t>
            </w:r>
          </w:p>
        </w:tc>
        <w:tc>
          <w:tcPr>
            <w:tcW w:w="2431" w:type="dxa"/>
            <w:tcBorders>
              <w:top w:val="single" w:sz="4" w:space="0" w:color="000000"/>
              <w:left w:val="nil"/>
              <w:bottom w:val="single" w:sz="4" w:space="0" w:color="000000"/>
              <w:right w:val="single" w:sz="4" w:space="0" w:color="000000"/>
            </w:tcBorders>
            <w:vAlign w:val="center"/>
          </w:tcPr>
          <w:p w14:paraId="00000040" w14:textId="77777777" w:rsidR="004E009F" w:rsidRDefault="006E61A5">
            <w:pPr>
              <w:widowControl/>
              <w:jc w:val="center"/>
              <w:rPr>
                <w:rFonts w:ascii="Calibri" w:eastAsia="Calibri" w:hAnsi="Calibri" w:cs="Calibri"/>
                <w:color w:val="000000"/>
                <w:sz w:val="20"/>
                <w:szCs w:val="20"/>
              </w:rPr>
            </w:pPr>
            <w:r>
              <w:rPr>
                <w:rFonts w:ascii="Calibri" w:eastAsia="Calibri" w:hAnsi="Calibri" w:cs="Calibri"/>
                <w:color w:val="000000"/>
                <w:sz w:val="20"/>
                <w:szCs w:val="20"/>
              </w:rPr>
              <w:t>PASTO – NARIÑO</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41" w14:textId="77777777" w:rsidR="004E009F" w:rsidRDefault="006E61A5">
            <w:pPr>
              <w:jc w:val="center"/>
              <w:rPr>
                <w:rFonts w:ascii="Calibri" w:eastAsia="Calibri" w:hAnsi="Calibri" w:cs="Calibri"/>
                <w:color w:val="000000"/>
                <w:sz w:val="20"/>
                <w:szCs w:val="20"/>
              </w:rPr>
            </w:pPr>
            <w:r>
              <w:rPr>
                <w:rFonts w:ascii="Calibri" w:eastAsia="Calibri" w:hAnsi="Calibri" w:cs="Calibri"/>
                <w:color w:val="000000"/>
                <w:sz w:val="20"/>
                <w:szCs w:val="20"/>
              </w:rPr>
              <w:t>6768</w:t>
            </w:r>
          </w:p>
        </w:tc>
        <w:tc>
          <w:tcPr>
            <w:tcW w:w="1321" w:type="dxa"/>
            <w:tcBorders>
              <w:top w:val="nil"/>
              <w:left w:val="nil"/>
              <w:bottom w:val="single" w:sz="4" w:space="0" w:color="000000"/>
              <w:right w:val="single" w:sz="4" w:space="0" w:color="000000"/>
            </w:tcBorders>
            <w:shd w:val="clear" w:color="auto" w:fill="auto"/>
            <w:vAlign w:val="center"/>
          </w:tcPr>
          <w:p w14:paraId="00000042" w14:textId="77777777" w:rsidR="004E009F" w:rsidRDefault="006E61A5">
            <w:pPr>
              <w:jc w:val="center"/>
              <w:rPr>
                <w:rFonts w:ascii="Calibri" w:eastAsia="Calibri" w:hAnsi="Calibri" w:cs="Calibri"/>
                <w:color w:val="000000"/>
                <w:sz w:val="20"/>
                <w:szCs w:val="20"/>
              </w:rPr>
            </w:pPr>
            <w:r>
              <w:rPr>
                <w:rFonts w:ascii="Calibri" w:eastAsia="Calibri" w:hAnsi="Calibri" w:cs="Calibri"/>
                <w:color w:val="000000"/>
                <w:sz w:val="20"/>
                <w:szCs w:val="20"/>
              </w:rPr>
              <w:t>13.37%</w:t>
            </w:r>
          </w:p>
        </w:tc>
      </w:tr>
      <w:tr w:rsidR="004E009F" w14:paraId="12080ECC" w14:textId="77777777">
        <w:trPr>
          <w:trHeight w:val="283"/>
          <w:jc w:val="center"/>
        </w:trPr>
        <w:tc>
          <w:tcPr>
            <w:tcW w:w="2122" w:type="dxa"/>
            <w:tcBorders>
              <w:top w:val="nil"/>
              <w:left w:val="single" w:sz="4" w:space="0" w:color="000000"/>
              <w:bottom w:val="single" w:sz="4" w:space="0" w:color="000000"/>
              <w:right w:val="single" w:sz="4" w:space="0" w:color="000000"/>
            </w:tcBorders>
            <w:shd w:val="clear" w:color="auto" w:fill="auto"/>
            <w:vAlign w:val="center"/>
          </w:tcPr>
          <w:p w14:paraId="00000043" w14:textId="77777777" w:rsidR="004E009F" w:rsidRDefault="006E61A5">
            <w:pPr>
              <w:widowControl/>
              <w:jc w:val="center"/>
              <w:rPr>
                <w:rFonts w:ascii="Calibri" w:eastAsia="Calibri" w:hAnsi="Calibri" w:cs="Calibri"/>
                <w:b/>
                <w:color w:val="000000"/>
                <w:sz w:val="20"/>
                <w:szCs w:val="20"/>
              </w:rPr>
            </w:pPr>
            <w:r>
              <w:rPr>
                <w:rFonts w:ascii="Calibri" w:eastAsia="Calibri" w:hAnsi="Calibri" w:cs="Calibri"/>
                <w:b/>
                <w:color w:val="000000"/>
                <w:sz w:val="20"/>
                <w:szCs w:val="20"/>
              </w:rPr>
              <w:t>BICOD</w:t>
            </w:r>
          </w:p>
        </w:tc>
        <w:tc>
          <w:tcPr>
            <w:tcW w:w="2431" w:type="dxa"/>
            <w:tcBorders>
              <w:top w:val="single" w:sz="4" w:space="0" w:color="000000"/>
              <w:left w:val="nil"/>
              <w:bottom w:val="single" w:sz="4" w:space="0" w:color="000000"/>
              <w:right w:val="single" w:sz="4" w:space="0" w:color="000000"/>
            </w:tcBorders>
            <w:vAlign w:val="center"/>
          </w:tcPr>
          <w:p w14:paraId="00000044" w14:textId="77777777" w:rsidR="004E009F" w:rsidRDefault="006E61A5">
            <w:pPr>
              <w:widowControl/>
              <w:jc w:val="center"/>
              <w:rPr>
                <w:rFonts w:ascii="Calibri" w:eastAsia="Calibri" w:hAnsi="Calibri" w:cs="Calibri"/>
                <w:color w:val="000000"/>
                <w:sz w:val="20"/>
                <w:szCs w:val="20"/>
              </w:rPr>
            </w:pPr>
            <w:r>
              <w:rPr>
                <w:rFonts w:ascii="Calibri" w:eastAsia="Calibri" w:hAnsi="Calibri" w:cs="Calibri"/>
                <w:color w:val="000000"/>
                <w:sz w:val="20"/>
                <w:szCs w:val="20"/>
              </w:rPr>
              <w:t>PALMIRA – VALLE</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45" w14:textId="77777777" w:rsidR="004E009F" w:rsidRDefault="006E61A5">
            <w:pPr>
              <w:jc w:val="center"/>
              <w:rPr>
                <w:rFonts w:ascii="Calibri" w:eastAsia="Calibri" w:hAnsi="Calibri" w:cs="Calibri"/>
                <w:color w:val="000000"/>
                <w:sz w:val="20"/>
                <w:szCs w:val="20"/>
              </w:rPr>
            </w:pPr>
            <w:r>
              <w:rPr>
                <w:rFonts w:ascii="Calibri" w:eastAsia="Calibri" w:hAnsi="Calibri" w:cs="Calibri"/>
                <w:color w:val="000000"/>
                <w:sz w:val="20"/>
                <w:szCs w:val="20"/>
              </w:rPr>
              <w:t>4464</w:t>
            </w:r>
          </w:p>
        </w:tc>
        <w:tc>
          <w:tcPr>
            <w:tcW w:w="1321" w:type="dxa"/>
            <w:tcBorders>
              <w:top w:val="nil"/>
              <w:left w:val="nil"/>
              <w:bottom w:val="single" w:sz="4" w:space="0" w:color="000000"/>
              <w:right w:val="single" w:sz="4" w:space="0" w:color="000000"/>
            </w:tcBorders>
            <w:shd w:val="clear" w:color="auto" w:fill="auto"/>
            <w:vAlign w:val="center"/>
          </w:tcPr>
          <w:p w14:paraId="00000046" w14:textId="77777777" w:rsidR="004E009F" w:rsidRDefault="006E61A5">
            <w:pPr>
              <w:jc w:val="center"/>
              <w:rPr>
                <w:rFonts w:ascii="Calibri" w:eastAsia="Calibri" w:hAnsi="Calibri" w:cs="Calibri"/>
                <w:color w:val="000000"/>
                <w:sz w:val="20"/>
                <w:szCs w:val="20"/>
              </w:rPr>
            </w:pPr>
            <w:r>
              <w:rPr>
                <w:rFonts w:ascii="Calibri" w:eastAsia="Calibri" w:hAnsi="Calibri" w:cs="Calibri"/>
                <w:color w:val="000000"/>
                <w:sz w:val="20"/>
                <w:szCs w:val="20"/>
              </w:rPr>
              <w:t>8.82%</w:t>
            </w:r>
          </w:p>
        </w:tc>
      </w:tr>
      <w:tr w:rsidR="004E009F" w14:paraId="5A2C7356" w14:textId="77777777">
        <w:trPr>
          <w:trHeight w:val="283"/>
          <w:jc w:val="center"/>
        </w:trPr>
        <w:tc>
          <w:tcPr>
            <w:tcW w:w="2122" w:type="dxa"/>
            <w:tcBorders>
              <w:top w:val="nil"/>
              <w:left w:val="single" w:sz="4" w:space="0" w:color="000000"/>
              <w:bottom w:val="single" w:sz="4" w:space="0" w:color="000000"/>
              <w:right w:val="single" w:sz="4" w:space="0" w:color="000000"/>
            </w:tcBorders>
            <w:shd w:val="clear" w:color="auto" w:fill="auto"/>
            <w:vAlign w:val="center"/>
          </w:tcPr>
          <w:p w14:paraId="00000047" w14:textId="77777777" w:rsidR="004E009F" w:rsidRDefault="006E61A5">
            <w:pPr>
              <w:widowControl/>
              <w:jc w:val="center"/>
              <w:rPr>
                <w:rFonts w:ascii="Calibri" w:eastAsia="Calibri" w:hAnsi="Calibri" w:cs="Calibri"/>
                <w:b/>
                <w:color w:val="000000"/>
                <w:sz w:val="20"/>
                <w:szCs w:val="20"/>
              </w:rPr>
            </w:pPr>
            <w:r>
              <w:rPr>
                <w:rFonts w:ascii="Calibri" w:eastAsia="Calibri" w:hAnsi="Calibri" w:cs="Calibri"/>
                <w:b/>
                <w:color w:val="000000"/>
                <w:sz w:val="20"/>
                <w:szCs w:val="20"/>
              </w:rPr>
              <w:t>BAPAL</w:t>
            </w:r>
          </w:p>
        </w:tc>
        <w:tc>
          <w:tcPr>
            <w:tcW w:w="2431" w:type="dxa"/>
            <w:tcBorders>
              <w:top w:val="single" w:sz="4" w:space="0" w:color="000000"/>
              <w:left w:val="nil"/>
              <w:bottom w:val="single" w:sz="4" w:space="0" w:color="000000"/>
              <w:right w:val="single" w:sz="4" w:space="0" w:color="000000"/>
            </w:tcBorders>
            <w:vAlign w:val="center"/>
          </w:tcPr>
          <w:p w14:paraId="00000048" w14:textId="77777777" w:rsidR="004E009F" w:rsidRDefault="006E61A5">
            <w:pPr>
              <w:widowControl/>
              <w:jc w:val="center"/>
              <w:rPr>
                <w:rFonts w:ascii="Calibri" w:eastAsia="Calibri" w:hAnsi="Calibri" w:cs="Calibri"/>
                <w:color w:val="000000"/>
                <w:sz w:val="20"/>
                <w:szCs w:val="20"/>
              </w:rPr>
            </w:pPr>
            <w:r>
              <w:rPr>
                <w:rFonts w:ascii="Calibri" w:eastAsia="Calibri" w:hAnsi="Calibri" w:cs="Calibri"/>
                <w:color w:val="000000"/>
                <w:sz w:val="20"/>
                <w:szCs w:val="20"/>
              </w:rPr>
              <w:t>BUGA – VALLE</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49" w14:textId="77777777" w:rsidR="004E009F" w:rsidRDefault="006E61A5">
            <w:pPr>
              <w:jc w:val="center"/>
              <w:rPr>
                <w:rFonts w:ascii="Calibri" w:eastAsia="Calibri" w:hAnsi="Calibri" w:cs="Calibri"/>
                <w:color w:val="000000"/>
                <w:sz w:val="20"/>
                <w:szCs w:val="20"/>
              </w:rPr>
            </w:pPr>
            <w:r>
              <w:rPr>
                <w:rFonts w:ascii="Calibri" w:eastAsia="Calibri" w:hAnsi="Calibri" w:cs="Calibri"/>
                <w:color w:val="000000"/>
                <w:sz w:val="20"/>
                <w:szCs w:val="20"/>
              </w:rPr>
              <w:t>4243</w:t>
            </w:r>
          </w:p>
        </w:tc>
        <w:tc>
          <w:tcPr>
            <w:tcW w:w="1321" w:type="dxa"/>
            <w:tcBorders>
              <w:top w:val="nil"/>
              <w:left w:val="nil"/>
              <w:bottom w:val="single" w:sz="4" w:space="0" w:color="000000"/>
              <w:right w:val="single" w:sz="4" w:space="0" w:color="000000"/>
            </w:tcBorders>
            <w:shd w:val="clear" w:color="auto" w:fill="auto"/>
            <w:vAlign w:val="center"/>
          </w:tcPr>
          <w:p w14:paraId="0000004A" w14:textId="77777777" w:rsidR="004E009F" w:rsidRDefault="006E61A5">
            <w:pPr>
              <w:jc w:val="center"/>
              <w:rPr>
                <w:rFonts w:ascii="Calibri" w:eastAsia="Calibri" w:hAnsi="Calibri" w:cs="Calibri"/>
                <w:color w:val="000000"/>
                <w:sz w:val="20"/>
                <w:szCs w:val="20"/>
              </w:rPr>
            </w:pPr>
            <w:r>
              <w:rPr>
                <w:rFonts w:ascii="Calibri" w:eastAsia="Calibri" w:hAnsi="Calibri" w:cs="Calibri"/>
                <w:color w:val="000000"/>
                <w:sz w:val="20"/>
                <w:szCs w:val="20"/>
              </w:rPr>
              <w:t>8.38%</w:t>
            </w:r>
          </w:p>
        </w:tc>
      </w:tr>
      <w:tr w:rsidR="004E009F" w14:paraId="7651922A" w14:textId="77777777">
        <w:trPr>
          <w:trHeight w:val="283"/>
          <w:jc w:val="center"/>
        </w:trPr>
        <w:tc>
          <w:tcPr>
            <w:tcW w:w="2122" w:type="dxa"/>
            <w:tcBorders>
              <w:top w:val="nil"/>
              <w:left w:val="single" w:sz="4" w:space="0" w:color="000000"/>
              <w:bottom w:val="single" w:sz="4" w:space="0" w:color="000000"/>
              <w:right w:val="single" w:sz="4" w:space="0" w:color="000000"/>
            </w:tcBorders>
            <w:shd w:val="clear" w:color="auto" w:fill="auto"/>
            <w:vAlign w:val="center"/>
          </w:tcPr>
          <w:p w14:paraId="0000004B" w14:textId="77777777" w:rsidR="004E009F" w:rsidRDefault="006E61A5">
            <w:pPr>
              <w:widowControl/>
              <w:jc w:val="center"/>
              <w:rPr>
                <w:rFonts w:ascii="Calibri" w:eastAsia="Calibri" w:hAnsi="Calibri" w:cs="Calibri"/>
                <w:b/>
                <w:color w:val="000000"/>
                <w:sz w:val="20"/>
                <w:szCs w:val="20"/>
              </w:rPr>
            </w:pPr>
            <w:r>
              <w:rPr>
                <w:rFonts w:ascii="Calibri" w:eastAsia="Calibri" w:hAnsi="Calibri" w:cs="Calibri"/>
                <w:b/>
                <w:color w:val="000000"/>
                <w:sz w:val="20"/>
                <w:szCs w:val="20"/>
              </w:rPr>
              <w:t>GMCAB</w:t>
            </w:r>
          </w:p>
        </w:tc>
        <w:tc>
          <w:tcPr>
            <w:tcW w:w="2431" w:type="dxa"/>
            <w:tcBorders>
              <w:top w:val="single" w:sz="4" w:space="0" w:color="000000"/>
              <w:left w:val="nil"/>
              <w:bottom w:val="single" w:sz="4" w:space="0" w:color="000000"/>
              <w:right w:val="single" w:sz="4" w:space="0" w:color="000000"/>
            </w:tcBorders>
            <w:vAlign w:val="center"/>
          </w:tcPr>
          <w:p w14:paraId="0000004C" w14:textId="77777777" w:rsidR="004E009F" w:rsidRDefault="006E61A5">
            <w:pPr>
              <w:widowControl/>
              <w:jc w:val="center"/>
              <w:rPr>
                <w:rFonts w:ascii="Calibri" w:eastAsia="Calibri" w:hAnsi="Calibri" w:cs="Calibri"/>
                <w:color w:val="000000"/>
                <w:sz w:val="20"/>
                <w:szCs w:val="20"/>
              </w:rPr>
            </w:pPr>
            <w:r>
              <w:rPr>
                <w:rFonts w:ascii="Calibri" w:eastAsia="Calibri" w:hAnsi="Calibri" w:cs="Calibri"/>
                <w:color w:val="000000"/>
                <w:sz w:val="20"/>
                <w:szCs w:val="20"/>
              </w:rPr>
              <w:t>IPIALES – NARIÑO</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4D" w14:textId="77777777" w:rsidR="004E009F" w:rsidRDefault="006E61A5">
            <w:pPr>
              <w:jc w:val="center"/>
              <w:rPr>
                <w:rFonts w:ascii="Calibri" w:eastAsia="Calibri" w:hAnsi="Calibri" w:cs="Calibri"/>
                <w:color w:val="000000"/>
                <w:sz w:val="20"/>
                <w:szCs w:val="20"/>
              </w:rPr>
            </w:pPr>
            <w:r>
              <w:rPr>
                <w:rFonts w:ascii="Calibri" w:eastAsia="Calibri" w:hAnsi="Calibri" w:cs="Calibri"/>
                <w:color w:val="000000"/>
                <w:sz w:val="20"/>
                <w:szCs w:val="20"/>
              </w:rPr>
              <w:t>4000</w:t>
            </w:r>
          </w:p>
        </w:tc>
        <w:tc>
          <w:tcPr>
            <w:tcW w:w="1321" w:type="dxa"/>
            <w:tcBorders>
              <w:top w:val="nil"/>
              <w:left w:val="nil"/>
              <w:bottom w:val="single" w:sz="4" w:space="0" w:color="000000"/>
              <w:right w:val="single" w:sz="4" w:space="0" w:color="000000"/>
            </w:tcBorders>
            <w:shd w:val="clear" w:color="auto" w:fill="auto"/>
            <w:vAlign w:val="center"/>
          </w:tcPr>
          <w:p w14:paraId="0000004E" w14:textId="77777777" w:rsidR="004E009F" w:rsidRDefault="006E61A5">
            <w:pPr>
              <w:jc w:val="center"/>
              <w:rPr>
                <w:rFonts w:ascii="Calibri" w:eastAsia="Calibri" w:hAnsi="Calibri" w:cs="Calibri"/>
                <w:color w:val="000000"/>
                <w:sz w:val="20"/>
                <w:szCs w:val="20"/>
              </w:rPr>
            </w:pPr>
            <w:r>
              <w:rPr>
                <w:rFonts w:ascii="Calibri" w:eastAsia="Calibri" w:hAnsi="Calibri" w:cs="Calibri"/>
                <w:color w:val="000000"/>
                <w:sz w:val="20"/>
                <w:szCs w:val="20"/>
              </w:rPr>
              <w:t>7.90%</w:t>
            </w:r>
          </w:p>
        </w:tc>
      </w:tr>
      <w:tr w:rsidR="004E009F" w14:paraId="326152FD" w14:textId="77777777">
        <w:trPr>
          <w:trHeight w:val="283"/>
          <w:jc w:val="center"/>
        </w:trPr>
        <w:tc>
          <w:tcPr>
            <w:tcW w:w="2122" w:type="dxa"/>
            <w:tcBorders>
              <w:top w:val="nil"/>
              <w:left w:val="single" w:sz="4" w:space="0" w:color="000000"/>
              <w:bottom w:val="single" w:sz="4" w:space="0" w:color="000000"/>
              <w:right w:val="single" w:sz="4" w:space="0" w:color="000000"/>
            </w:tcBorders>
            <w:shd w:val="clear" w:color="auto" w:fill="auto"/>
            <w:vAlign w:val="center"/>
          </w:tcPr>
          <w:p w14:paraId="0000004F" w14:textId="77777777" w:rsidR="004E009F" w:rsidRDefault="006E61A5">
            <w:pPr>
              <w:widowControl/>
              <w:jc w:val="center"/>
              <w:rPr>
                <w:rFonts w:ascii="Calibri" w:eastAsia="Calibri" w:hAnsi="Calibri" w:cs="Calibri"/>
                <w:b/>
                <w:color w:val="000000"/>
                <w:sz w:val="20"/>
                <w:szCs w:val="20"/>
              </w:rPr>
            </w:pPr>
            <w:r>
              <w:rPr>
                <w:rFonts w:ascii="Calibri" w:eastAsia="Calibri" w:hAnsi="Calibri" w:cs="Calibri"/>
                <w:b/>
                <w:color w:val="000000"/>
                <w:sz w:val="20"/>
                <w:szCs w:val="20"/>
              </w:rPr>
              <w:t>BASGO</w:t>
            </w:r>
          </w:p>
        </w:tc>
        <w:tc>
          <w:tcPr>
            <w:tcW w:w="2431" w:type="dxa"/>
            <w:tcBorders>
              <w:top w:val="single" w:sz="4" w:space="0" w:color="000000"/>
              <w:left w:val="nil"/>
              <w:bottom w:val="single" w:sz="4" w:space="0" w:color="000000"/>
              <w:right w:val="single" w:sz="4" w:space="0" w:color="000000"/>
            </w:tcBorders>
            <w:vAlign w:val="center"/>
          </w:tcPr>
          <w:p w14:paraId="00000050" w14:textId="77777777" w:rsidR="004E009F" w:rsidRDefault="006E61A5">
            <w:pPr>
              <w:widowControl/>
              <w:jc w:val="center"/>
              <w:rPr>
                <w:rFonts w:ascii="Calibri" w:eastAsia="Calibri" w:hAnsi="Calibri" w:cs="Calibri"/>
                <w:color w:val="000000"/>
                <w:sz w:val="20"/>
                <w:szCs w:val="20"/>
              </w:rPr>
            </w:pPr>
            <w:r>
              <w:rPr>
                <w:rFonts w:ascii="Calibri" w:eastAsia="Calibri" w:hAnsi="Calibri" w:cs="Calibri"/>
                <w:color w:val="000000"/>
                <w:sz w:val="20"/>
                <w:szCs w:val="20"/>
              </w:rPr>
              <w:t>GUALTAL – NARIÑO</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51" w14:textId="77777777" w:rsidR="004E009F" w:rsidRDefault="006E61A5">
            <w:pPr>
              <w:jc w:val="center"/>
              <w:rPr>
                <w:rFonts w:ascii="Calibri" w:eastAsia="Calibri" w:hAnsi="Calibri" w:cs="Calibri"/>
                <w:color w:val="000000"/>
                <w:sz w:val="20"/>
                <w:szCs w:val="20"/>
              </w:rPr>
            </w:pPr>
            <w:r>
              <w:rPr>
                <w:rFonts w:ascii="Calibri" w:eastAsia="Calibri" w:hAnsi="Calibri" w:cs="Calibri"/>
                <w:color w:val="000000"/>
                <w:sz w:val="20"/>
                <w:szCs w:val="20"/>
              </w:rPr>
              <w:t>1265</w:t>
            </w:r>
          </w:p>
        </w:tc>
        <w:tc>
          <w:tcPr>
            <w:tcW w:w="1321" w:type="dxa"/>
            <w:tcBorders>
              <w:top w:val="nil"/>
              <w:left w:val="nil"/>
              <w:bottom w:val="single" w:sz="4" w:space="0" w:color="000000"/>
              <w:right w:val="single" w:sz="4" w:space="0" w:color="000000"/>
            </w:tcBorders>
            <w:shd w:val="clear" w:color="auto" w:fill="auto"/>
            <w:vAlign w:val="center"/>
          </w:tcPr>
          <w:p w14:paraId="00000052" w14:textId="77777777" w:rsidR="004E009F" w:rsidRDefault="006E61A5">
            <w:pPr>
              <w:jc w:val="center"/>
              <w:rPr>
                <w:rFonts w:ascii="Calibri" w:eastAsia="Calibri" w:hAnsi="Calibri" w:cs="Calibri"/>
                <w:color w:val="000000"/>
                <w:sz w:val="20"/>
                <w:szCs w:val="20"/>
              </w:rPr>
            </w:pPr>
            <w:r>
              <w:rPr>
                <w:rFonts w:ascii="Calibri" w:eastAsia="Calibri" w:hAnsi="Calibri" w:cs="Calibri"/>
                <w:color w:val="000000"/>
                <w:sz w:val="20"/>
                <w:szCs w:val="20"/>
              </w:rPr>
              <w:t>2.50%</w:t>
            </w:r>
          </w:p>
        </w:tc>
      </w:tr>
      <w:tr w:rsidR="004E009F" w14:paraId="5AB985F5" w14:textId="77777777">
        <w:trPr>
          <w:trHeight w:val="283"/>
          <w:jc w:val="center"/>
        </w:trPr>
        <w:tc>
          <w:tcPr>
            <w:tcW w:w="2122" w:type="dxa"/>
            <w:tcBorders>
              <w:top w:val="nil"/>
              <w:left w:val="single" w:sz="4" w:space="0" w:color="000000"/>
              <w:bottom w:val="single" w:sz="4" w:space="0" w:color="000000"/>
              <w:right w:val="single" w:sz="4" w:space="0" w:color="000000"/>
            </w:tcBorders>
            <w:shd w:val="clear" w:color="auto" w:fill="auto"/>
            <w:vAlign w:val="center"/>
          </w:tcPr>
          <w:p w14:paraId="00000053" w14:textId="77777777" w:rsidR="004E009F" w:rsidRDefault="006E61A5">
            <w:pPr>
              <w:widowControl/>
              <w:jc w:val="center"/>
              <w:rPr>
                <w:rFonts w:ascii="Calibri" w:eastAsia="Calibri" w:hAnsi="Calibri" w:cs="Calibri"/>
                <w:b/>
                <w:color w:val="000000"/>
                <w:sz w:val="20"/>
                <w:szCs w:val="20"/>
              </w:rPr>
            </w:pPr>
            <w:r>
              <w:rPr>
                <w:rFonts w:ascii="Calibri" w:eastAsia="Calibri" w:hAnsi="Calibri" w:cs="Calibri"/>
                <w:b/>
                <w:color w:val="000000"/>
                <w:sz w:val="20"/>
                <w:szCs w:val="20"/>
              </w:rPr>
              <w:t>BAMRO3</w:t>
            </w:r>
          </w:p>
        </w:tc>
        <w:tc>
          <w:tcPr>
            <w:tcW w:w="2431" w:type="dxa"/>
            <w:tcBorders>
              <w:top w:val="single" w:sz="4" w:space="0" w:color="000000"/>
              <w:left w:val="nil"/>
              <w:bottom w:val="single" w:sz="4" w:space="0" w:color="000000"/>
              <w:right w:val="single" w:sz="4" w:space="0" w:color="000000"/>
            </w:tcBorders>
            <w:vAlign w:val="center"/>
          </w:tcPr>
          <w:p w14:paraId="00000054" w14:textId="77777777" w:rsidR="004E009F" w:rsidRDefault="006E61A5">
            <w:pPr>
              <w:widowControl/>
              <w:jc w:val="center"/>
              <w:rPr>
                <w:rFonts w:ascii="Calibri" w:eastAsia="Calibri" w:hAnsi="Calibri" w:cs="Calibri"/>
                <w:color w:val="000000"/>
                <w:sz w:val="20"/>
                <w:szCs w:val="20"/>
              </w:rPr>
            </w:pPr>
            <w:r>
              <w:rPr>
                <w:rFonts w:ascii="Calibri" w:eastAsia="Calibri" w:hAnsi="Calibri" w:cs="Calibri"/>
                <w:color w:val="000000"/>
                <w:sz w:val="20"/>
                <w:szCs w:val="20"/>
              </w:rPr>
              <w:t>LOS FARALLONES - VALLE</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55" w14:textId="77777777" w:rsidR="004E009F" w:rsidRDefault="006E61A5">
            <w:pPr>
              <w:jc w:val="center"/>
              <w:rPr>
                <w:rFonts w:ascii="Calibri" w:eastAsia="Calibri" w:hAnsi="Calibri" w:cs="Calibri"/>
                <w:color w:val="000000"/>
                <w:sz w:val="20"/>
                <w:szCs w:val="20"/>
              </w:rPr>
            </w:pPr>
            <w:r>
              <w:rPr>
                <w:rFonts w:ascii="Calibri" w:eastAsia="Calibri" w:hAnsi="Calibri" w:cs="Calibri"/>
                <w:color w:val="000000"/>
                <w:sz w:val="20"/>
                <w:szCs w:val="20"/>
              </w:rPr>
              <w:t>107</w:t>
            </w:r>
          </w:p>
        </w:tc>
        <w:tc>
          <w:tcPr>
            <w:tcW w:w="1321" w:type="dxa"/>
            <w:tcBorders>
              <w:top w:val="nil"/>
              <w:left w:val="nil"/>
              <w:bottom w:val="single" w:sz="4" w:space="0" w:color="000000"/>
              <w:right w:val="single" w:sz="4" w:space="0" w:color="000000"/>
            </w:tcBorders>
            <w:shd w:val="clear" w:color="auto" w:fill="auto"/>
            <w:vAlign w:val="center"/>
          </w:tcPr>
          <w:p w14:paraId="00000056" w14:textId="77777777" w:rsidR="004E009F" w:rsidRDefault="006E61A5">
            <w:pPr>
              <w:jc w:val="center"/>
              <w:rPr>
                <w:rFonts w:ascii="Calibri" w:eastAsia="Calibri" w:hAnsi="Calibri" w:cs="Calibri"/>
                <w:color w:val="000000"/>
                <w:sz w:val="20"/>
                <w:szCs w:val="20"/>
              </w:rPr>
            </w:pPr>
            <w:r>
              <w:rPr>
                <w:rFonts w:ascii="Calibri" w:eastAsia="Calibri" w:hAnsi="Calibri" w:cs="Calibri"/>
                <w:color w:val="000000"/>
                <w:sz w:val="20"/>
                <w:szCs w:val="20"/>
              </w:rPr>
              <w:t>0.21%</w:t>
            </w:r>
          </w:p>
        </w:tc>
      </w:tr>
      <w:tr w:rsidR="004E009F" w14:paraId="1A54DDE0" w14:textId="77777777">
        <w:trPr>
          <w:trHeight w:val="283"/>
          <w:jc w:val="center"/>
        </w:trPr>
        <w:tc>
          <w:tcPr>
            <w:tcW w:w="2122" w:type="dxa"/>
            <w:tcBorders>
              <w:top w:val="nil"/>
              <w:left w:val="single" w:sz="4" w:space="0" w:color="000000"/>
              <w:bottom w:val="single" w:sz="4" w:space="0" w:color="000000"/>
              <w:right w:val="single" w:sz="4" w:space="0" w:color="000000"/>
            </w:tcBorders>
            <w:shd w:val="clear" w:color="auto" w:fill="auto"/>
            <w:vAlign w:val="center"/>
          </w:tcPr>
          <w:p w14:paraId="00000057" w14:textId="77777777" w:rsidR="004E009F" w:rsidRDefault="006E61A5">
            <w:pPr>
              <w:widowControl/>
              <w:jc w:val="center"/>
              <w:rPr>
                <w:rFonts w:ascii="Calibri" w:eastAsia="Calibri" w:hAnsi="Calibri" w:cs="Calibri"/>
                <w:b/>
                <w:color w:val="000000"/>
                <w:sz w:val="20"/>
                <w:szCs w:val="20"/>
              </w:rPr>
            </w:pPr>
            <w:r>
              <w:rPr>
                <w:rFonts w:ascii="Calibri" w:eastAsia="Calibri" w:hAnsi="Calibri" w:cs="Calibri"/>
                <w:b/>
                <w:color w:val="000000"/>
                <w:sz w:val="20"/>
                <w:szCs w:val="20"/>
              </w:rPr>
              <w:t>BITER23</w:t>
            </w:r>
          </w:p>
        </w:tc>
        <w:tc>
          <w:tcPr>
            <w:tcW w:w="2431" w:type="dxa"/>
            <w:tcBorders>
              <w:top w:val="single" w:sz="4" w:space="0" w:color="000000"/>
              <w:left w:val="nil"/>
              <w:bottom w:val="single" w:sz="4" w:space="0" w:color="000000"/>
              <w:right w:val="single" w:sz="4" w:space="0" w:color="000000"/>
            </w:tcBorders>
            <w:vAlign w:val="center"/>
          </w:tcPr>
          <w:p w14:paraId="00000058" w14:textId="77777777" w:rsidR="004E009F" w:rsidRDefault="006E61A5">
            <w:pPr>
              <w:widowControl/>
              <w:jc w:val="center"/>
              <w:rPr>
                <w:rFonts w:ascii="Calibri" w:eastAsia="Calibri" w:hAnsi="Calibri" w:cs="Calibri"/>
                <w:color w:val="000000"/>
                <w:sz w:val="20"/>
                <w:szCs w:val="20"/>
              </w:rPr>
            </w:pPr>
            <w:r>
              <w:rPr>
                <w:rFonts w:ascii="Calibri" w:eastAsia="Calibri" w:hAnsi="Calibri" w:cs="Calibri"/>
                <w:color w:val="000000"/>
                <w:sz w:val="20"/>
                <w:szCs w:val="20"/>
              </w:rPr>
              <w:t>CHAPALITO – NARIÑO</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59" w14:textId="77777777" w:rsidR="004E009F" w:rsidRDefault="006E61A5">
            <w:pPr>
              <w:jc w:val="center"/>
              <w:rPr>
                <w:rFonts w:ascii="Calibri" w:eastAsia="Calibri" w:hAnsi="Calibri" w:cs="Calibri"/>
                <w:color w:val="000000"/>
                <w:sz w:val="20"/>
                <w:szCs w:val="20"/>
              </w:rPr>
            </w:pPr>
            <w:r>
              <w:rPr>
                <w:rFonts w:ascii="Calibri" w:eastAsia="Calibri" w:hAnsi="Calibri" w:cs="Calibri"/>
                <w:color w:val="000000"/>
                <w:sz w:val="20"/>
                <w:szCs w:val="20"/>
              </w:rPr>
              <w:t>47</w:t>
            </w:r>
          </w:p>
        </w:tc>
        <w:tc>
          <w:tcPr>
            <w:tcW w:w="1321" w:type="dxa"/>
            <w:tcBorders>
              <w:top w:val="nil"/>
              <w:left w:val="nil"/>
              <w:bottom w:val="single" w:sz="4" w:space="0" w:color="000000"/>
              <w:right w:val="single" w:sz="4" w:space="0" w:color="000000"/>
            </w:tcBorders>
            <w:shd w:val="clear" w:color="auto" w:fill="auto"/>
            <w:vAlign w:val="center"/>
          </w:tcPr>
          <w:p w14:paraId="0000005A" w14:textId="77777777" w:rsidR="004E009F" w:rsidRDefault="006E61A5">
            <w:pPr>
              <w:jc w:val="center"/>
              <w:rPr>
                <w:rFonts w:ascii="Calibri" w:eastAsia="Calibri" w:hAnsi="Calibri" w:cs="Calibri"/>
                <w:color w:val="000000"/>
                <w:sz w:val="20"/>
                <w:szCs w:val="20"/>
              </w:rPr>
            </w:pPr>
            <w:r>
              <w:rPr>
                <w:rFonts w:ascii="Calibri" w:eastAsia="Calibri" w:hAnsi="Calibri" w:cs="Calibri"/>
                <w:color w:val="000000"/>
                <w:sz w:val="20"/>
                <w:szCs w:val="20"/>
              </w:rPr>
              <w:t>0.09%</w:t>
            </w:r>
          </w:p>
        </w:tc>
      </w:tr>
      <w:tr w:rsidR="004E009F" w14:paraId="44D093FF" w14:textId="77777777">
        <w:trPr>
          <w:trHeight w:val="283"/>
          <w:jc w:val="center"/>
        </w:trPr>
        <w:tc>
          <w:tcPr>
            <w:tcW w:w="2122" w:type="dxa"/>
            <w:tcBorders>
              <w:top w:val="nil"/>
              <w:left w:val="single" w:sz="4" w:space="0" w:color="000000"/>
              <w:bottom w:val="single" w:sz="4" w:space="0" w:color="000000"/>
              <w:right w:val="single" w:sz="4" w:space="0" w:color="000000"/>
            </w:tcBorders>
            <w:shd w:val="clear" w:color="auto" w:fill="auto"/>
            <w:vAlign w:val="center"/>
          </w:tcPr>
          <w:p w14:paraId="0000005B" w14:textId="77777777" w:rsidR="004E009F" w:rsidRDefault="006E61A5">
            <w:pPr>
              <w:widowControl/>
              <w:jc w:val="center"/>
              <w:rPr>
                <w:rFonts w:ascii="Calibri" w:eastAsia="Calibri" w:hAnsi="Calibri" w:cs="Calibri"/>
                <w:b/>
                <w:color w:val="000000"/>
                <w:sz w:val="20"/>
                <w:szCs w:val="20"/>
              </w:rPr>
            </w:pPr>
            <w:r>
              <w:rPr>
                <w:rFonts w:ascii="Calibri" w:eastAsia="Calibri" w:hAnsi="Calibri" w:cs="Calibri"/>
                <w:b/>
                <w:color w:val="000000"/>
                <w:sz w:val="20"/>
                <w:szCs w:val="20"/>
              </w:rPr>
              <w:t>BITER3</w:t>
            </w:r>
          </w:p>
        </w:tc>
        <w:tc>
          <w:tcPr>
            <w:tcW w:w="2431" w:type="dxa"/>
            <w:tcBorders>
              <w:top w:val="single" w:sz="4" w:space="0" w:color="000000"/>
              <w:left w:val="nil"/>
              <w:bottom w:val="single" w:sz="4" w:space="0" w:color="000000"/>
              <w:right w:val="single" w:sz="4" w:space="0" w:color="000000"/>
            </w:tcBorders>
            <w:vAlign w:val="center"/>
          </w:tcPr>
          <w:p w14:paraId="0000005C" w14:textId="77777777" w:rsidR="004E009F" w:rsidRDefault="006E61A5">
            <w:pPr>
              <w:widowControl/>
              <w:jc w:val="center"/>
              <w:rPr>
                <w:rFonts w:ascii="Calibri" w:eastAsia="Calibri" w:hAnsi="Calibri" w:cs="Calibri"/>
                <w:color w:val="000000"/>
                <w:sz w:val="20"/>
                <w:szCs w:val="20"/>
              </w:rPr>
            </w:pPr>
            <w:r>
              <w:rPr>
                <w:rFonts w:ascii="Calibri" w:eastAsia="Calibri" w:hAnsi="Calibri" w:cs="Calibri"/>
                <w:color w:val="000000"/>
                <w:sz w:val="20"/>
                <w:szCs w:val="20"/>
              </w:rPr>
              <w:t>ZARZAL – VALLE</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5D" w14:textId="77777777" w:rsidR="004E009F" w:rsidRDefault="006E61A5">
            <w:pPr>
              <w:jc w:val="center"/>
              <w:rPr>
                <w:rFonts w:ascii="Calibri" w:eastAsia="Calibri" w:hAnsi="Calibri" w:cs="Calibri"/>
                <w:color w:val="000000"/>
                <w:sz w:val="20"/>
                <w:szCs w:val="20"/>
              </w:rPr>
            </w:pPr>
            <w:r>
              <w:rPr>
                <w:rFonts w:ascii="Calibri" w:eastAsia="Calibri" w:hAnsi="Calibri" w:cs="Calibri"/>
                <w:color w:val="000000"/>
                <w:sz w:val="20"/>
                <w:szCs w:val="20"/>
              </w:rPr>
              <w:t>45</w:t>
            </w:r>
          </w:p>
        </w:tc>
        <w:tc>
          <w:tcPr>
            <w:tcW w:w="1321" w:type="dxa"/>
            <w:tcBorders>
              <w:top w:val="nil"/>
              <w:left w:val="nil"/>
              <w:bottom w:val="single" w:sz="4" w:space="0" w:color="000000"/>
              <w:right w:val="single" w:sz="4" w:space="0" w:color="000000"/>
            </w:tcBorders>
            <w:shd w:val="clear" w:color="auto" w:fill="auto"/>
            <w:vAlign w:val="center"/>
          </w:tcPr>
          <w:p w14:paraId="0000005E" w14:textId="77777777" w:rsidR="004E009F" w:rsidRDefault="006E61A5">
            <w:pPr>
              <w:jc w:val="center"/>
              <w:rPr>
                <w:rFonts w:ascii="Calibri" w:eastAsia="Calibri" w:hAnsi="Calibri" w:cs="Calibri"/>
                <w:color w:val="000000"/>
                <w:sz w:val="20"/>
                <w:szCs w:val="20"/>
              </w:rPr>
            </w:pPr>
            <w:r>
              <w:rPr>
                <w:rFonts w:ascii="Calibri" w:eastAsia="Calibri" w:hAnsi="Calibri" w:cs="Calibri"/>
                <w:color w:val="000000"/>
                <w:sz w:val="20"/>
                <w:szCs w:val="20"/>
              </w:rPr>
              <w:t>0.09%</w:t>
            </w:r>
          </w:p>
        </w:tc>
      </w:tr>
      <w:tr w:rsidR="004E009F" w14:paraId="10CA6B44" w14:textId="77777777">
        <w:trPr>
          <w:trHeight w:val="283"/>
          <w:jc w:val="center"/>
        </w:trPr>
        <w:tc>
          <w:tcPr>
            <w:tcW w:w="2122" w:type="dxa"/>
            <w:tcBorders>
              <w:top w:val="nil"/>
              <w:left w:val="single" w:sz="4" w:space="0" w:color="000000"/>
              <w:bottom w:val="single" w:sz="4" w:space="0" w:color="000000"/>
              <w:right w:val="single" w:sz="4" w:space="0" w:color="000000"/>
            </w:tcBorders>
            <w:shd w:val="clear" w:color="auto" w:fill="auto"/>
            <w:vAlign w:val="center"/>
          </w:tcPr>
          <w:p w14:paraId="0000005F" w14:textId="77777777" w:rsidR="004E009F" w:rsidRDefault="006E61A5">
            <w:pPr>
              <w:widowControl/>
              <w:jc w:val="center"/>
              <w:rPr>
                <w:rFonts w:ascii="Calibri" w:eastAsia="Calibri" w:hAnsi="Calibri" w:cs="Calibri"/>
                <w:b/>
                <w:color w:val="000000"/>
                <w:sz w:val="20"/>
                <w:szCs w:val="20"/>
              </w:rPr>
            </w:pPr>
            <w:r>
              <w:rPr>
                <w:rFonts w:ascii="Calibri" w:eastAsia="Calibri" w:hAnsi="Calibri" w:cs="Calibri"/>
                <w:b/>
                <w:color w:val="000000"/>
                <w:sz w:val="20"/>
                <w:szCs w:val="20"/>
              </w:rPr>
              <w:t>BITER29</w:t>
            </w:r>
          </w:p>
        </w:tc>
        <w:tc>
          <w:tcPr>
            <w:tcW w:w="2431" w:type="dxa"/>
            <w:tcBorders>
              <w:top w:val="single" w:sz="4" w:space="0" w:color="000000"/>
              <w:left w:val="nil"/>
              <w:bottom w:val="single" w:sz="4" w:space="0" w:color="000000"/>
              <w:right w:val="single" w:sz="4" w:space="0" w:color="000000"/>
            </w:tcBorders>
            <w:vAlign w:val="center"/>
          </w:tcPr>
          <w:p w14:paraId="00000060" w14:textId="77777777" w:rsidR="004E009F" w:rsidRDefault="006E61A5">
            <w:pPr>
              <w:widowControl/>
              <w:jc w:val="center"/>
              <w:rPr>
                <w:rFonts w:ascii="Calibri" w:eastAsia="Calibri" w:hAnsi="Calibri" w:cs="Calibri"/>
                <w:color w:val="000000"/>
                <w:sz w:val="20"/>
                <w:szCs w:val="20"/>
              </w:rPr>
            </w:pPr>
            <w:r>
              <w:rPr>
                <w:rFonts w:ascii="Calibri" w:eastAsia="Calibri" w:hAnsi="Calibri" w:cs="Calibri"/>
                <w:color w:val="000000"/>
                <w:sz w:val="20"/>
                <w:szCs w:val="20"/>
              </w:rPr>
              <w:t>ESTRECHO – CAUCA</w:t>
            </w: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61" w14:textId="77777777" w:rsidR="004E009F" w:rsidRDefault="006E61A5">
            <w:pPr>
              <w:jc w:val="center"/>
              <w:rPr>
                <w:rFonts w:ascii="Calibri" w:eastAsia="Calibri" w:hAnsi="Calibri" w:cs="Calibri"/>
                <w:color w:val="000000"/>
                <w:sz w:val="20"/>
                <w:szCs w:val="20"/>
              </w:rPr>
            </w:pPr>
            <w:r>
              <w:rPr>
                <w:rFonts w:ascii="Calibri" w:eastAsia="Calibri" w:hAnsi="Calibri" w:cs="Calibri"/>
                <w:color w:val="000000"/>
                <w:sz w:val="20"/>
                <w:szCs w:val="20"/>
              </w:rPr>
              <w:t>8</w:t>
            </w:r>
          </w:p>
        </w:tc>
        <w:tc>
          <w:tcPr>
            <w:tcW w:w="1321" w:type="dxa"/>
            <w:tcBorders>
              <w:top w:val="nil"/>
              <w:left w:val="nil"/>
              <w:bottom w:val="single" w:sz="4" w:space="0" w:color="000000"/>
              <w:right w:val="single" w:sz="4" w:space="0" w:color="000000"/>
            </w:tcBorders>
            <w:shd w:val="clear" w:color="auto" w:fill="auto"/>
            <w:vAlign w:val="center"/>
          </w:tcPr>
          <w:p w14:paraId="00000062" w14:textId="77777777" w:rsidR="004E009F" w:rsidRDefault="006E61A5">
            <w:pPr>
              <w:jc w:val="center"/>
              <w:rPr>
                <w:rFonts w:ascii="Calibri" w:eastAsia="Calibri" w:hAnsi="Calibri" w:cs="Calibri"/>
                <w:color w:val="000000"/>
                <w:sz w:val="20"/>
                <w:szCs w:val="20"/>
              </w:rPr>
            </w:pPr>
            <w:r>
              <w:rPr>
                <w:rFonts w:ascii="Calibri" w:eastAsia="Calibri" w:hAnsi="Calibri" w:cs="Calibri"/>
                <w:color w:val="000000"/>
                <w:sz w:val="20"/>
                <w:szCs w:val="20"/>
              </w:rPr>
              <w:t>0.02%</w:t>
            </w:r>
          </w:p>
        </w:tc>
      </w:tr>
      <w:tr w:rsidR="004E009F" w14:paraId="4081CA13" w14:textId="77777777">
        <w:trPr>
          <w:trHeight w:val="283"/>
          <w:jc w:val="center"/>
        </w:trPr>
        <w:tc>
          <w:tcPr>
            <w:tcW w:w="2122" w:type="dxa"/>
            <w:tcBorders>
              <w:top w:val="nil"/>
              <w:left w:val="single" w:sz="4" w:space="0" w:color="000000"/>
              <w:bottom w:val="single" w:sz="4" w:space="0" w:color="000000"/>
              <w:right w:val="single" w:sz="4" w:space="0" w:color="000000"/>
            </w:tcBorders>
            <w:shd w:val="clear" w:color="auto" w:fill="auto"/>
            <w:vAlign w:val="center"/>
          </w:tcPr>
          <w:p w14:paraId="00000063" w14:textId="77777777" w:rsidR="004E009F" w:rsidRDefault="006E61A5">
            <w:pPr>
              <w:widowControl/>
              <w:jc w:val="center"/>
              <w:rPr>
                <w:rFonts w:ascii="Calibri" w:eastAsia="Calibri" w:hAnsi="Calibri" w:cs="Calibri"/>
                <w:b/>
                <w:color w:val="000000"/>
                <w:sz w:val="20"/>
                <w:szCs w:val="20"/>
              </w:rPr>
            </w:pPr>
            <w:r>
              <w:rPr>
                <w:rFonts w:ascii="Calibri" w:eastAsia="Calibri" w:hAnsi="Calibri" w:cs="Calibri"/>
                <w:b/>
                <w:color w:val="000000"/>
                <w:sz w:val="20"/>
                <w:szCs w:val="20"/>
              </w:rPr>
              <w:t>TOTAL</w:t>
            </w:r>
          </w:p>
        </w:tc>
        <w:tc>
          <w:tcPr>
            <w:tcW w:w="2431" w:type="dxa"/>
            <w:tcBorders>
              <w:top w:val="single" w:sz="4" w:space="0" w:color="000000"/>
              <w:left w:val="nil"/>
              <w:bottom w:val="single" w:sz="4" w:space="0" w:color="000000"/>
              <w:right w:val="single" w:sz="4" w:space="0" w:color="000000"/>
            </w:tcBorders>
          </w:tcPr>
          <w:p w14:paraId="00000064" w14:textId="77777777" w:rsidR="004E009F" w:rsidRDefault="004E009F">
            <w:pPr>
              <w:widowControl/>
              <w:jc w:val="center"/>
              <w:rPr>
                <w:rFonts w:ascii="Calibri" w:eastAsia="Calibri" w:hAnsi="Calibri" w:cs="Calibri"/>
                <w:b/>
                <w:color w:val="000000"/>
                <w:sz w:val="20"/>
                <w:szCs w:val="20"/>
              </w:rPr>
            </w:pPr>
          </w:p>
        </w:tc>
        <w:tc>
          <w:tcPr>
            <w:tcW w:w="14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65" w14:textId="77777777" w:rsidR="004E009F" w:rsidRDefault="006E61A5">
            <w:pPr>
              <w:jc w:val="center"/>
              <w:rPr>
                <w:rFonts w:ascii="Calibri" w:eastAsia="Calibri" w:hAnsi="Calibri" w:cs="Calibri"/>
                <w:b/>
                <w:color w:val="000000"/>
                <w:sz w:val="20"/>
                <w:szCs w:val="20"/>
              </w:rPr>
            </w:pPr>
            <w:r>
              <w:rPr>
                <w:rFonts w:ascii="Calibri" w:eastAsia="Calibri" w:hAnsi="Calibri" w:cs="Calibri"/>
                <w:b/>
                <w:color w:val="000000"/>
                <w:sz w:val="20"/>
                <w:szCs w:val="20"/>
              </w:rPr>
              <w:t>50635</w:t>
            </w:r>
          </w:p>
        </w:tc>
        <w:tc>
          <w:tcPr>
            <w:tcW w:w="1321" w:type="dxa"/>
            <w:tcBorders>
              <w:top w:val="nil"/>
              <w:left w:val="nil"/>
              <w:bottom w:val="single" w:sz="4" w:space="0" w:color="000000"/>
              <w:right w:val="single" w:sz="4" w:space="0" w:color="000000"/>
            </w:tcBorders>
            <w:shd w:val="clear" w:color="auto" w:fill="auto"/>
            <w:vAlign w:val="center"/>
          </w:tcPr>
          <w:p w14:paraId="00000066" w14:textId="77777777" w:rsidR="004E009F" w:rsidRDefault="006E61A5">
            <w:pPr>
              <w:jc w:val="center"/>
              <w:rPr>
                <w:rFonts w:ascii="Calibri" w:eastAsia="Calibri" w:hAnsi="Calibri" w:cs="Calibri"/>
                <w:b/>
                <w:color w:val="000000"/>
                <w:sz w:val="20"/>
                <w:szCs w:val="20"/>
              </w:rPr>
            </w:pPr>
            <w:r>
              <w:rPr>
                <w:rFonts w:ascii="Calibri" w:eastAsia="Calibri" w:hAnsi="Calibri" w:cs="Calibri"/>
                <w:b/>
                <w:color w:val="000000"/>
                <w:sz w:val="20"/>
                <w:szCs w:val="20"/>
              </w:rPr>
              <w:t>100.00%</w:t>
            </w:r>
          </w:p>
        </w:tc>
      </w:tr>
    </w:tbl>
    <w:p w14:paraId="00000067" w14:textId="77777777" w:rsidR="004E009F" w:rsidRDefault="006E61A5">
      <w:pPr>
        <w:widowControl/>
        <w:pBdr>
          <w:top w:val="nil"/>
          <w:left w:val="nil"/>
          <w:bottom w:val="nil"/>
          <w:right w:val="nil"/>
          <w:between w:val="nil"/>
        </w:pBdr>
        <w:jc w:val="center"/>
        <w:rPr>
          <w:rFonts w:ascii="Arial Narrow" w:eastAsia="Arial Narrow" w:hAnsi="Arial Narrow" w:cs="Arial Narrow"/>
          <w:color w:val="000000"/>
          <w:sz w:val="16"/>
          <w:szCs w:val="16"/>
        </w:rPr>
      </w:pPr>
      <w:r>
        <w:rPr>
          <w:rFonts w:ascii="Arial Narrow" w:eastAsia="Arial Narrow" w:hAnsi="Arial Narrow" w:cs="Arial Narrow"/>
          <w:b/>
          <w:color w:val="000000"/>
          <w:sz w:val="16"/>
          <w:szCs w:val="16"/>
        </w:rPr>
        <w:t>TABLA No. 1</w:t>
      </w:r>
      <w:r>
        <w:rPr>
          <w:rFonts w:ascii="Arial Narrow" w:eastAsia="Arial Narrow" w:hAnsi="Arial Narrow" w:cs="Arial Narrow"/>
          <w:color w:val="000000"/>
          <w:sz w:val="16"/>
          <w:szCs w:val="16"/>
        </w:rPr>
        <w:t xml:space="preserve"> Distribución poblacional Regional 3 – Censo corte 30 de noviembre de 2022 (Fuente: GAVD – DIGSA)</w:t>
      </w:r>
    </w:p>
    <w:p w14:paraId="00000068" w14:textId="77777777" w:rsidR="004E009F" w:rsidRDefault="004E009F">
      <w:pPr>
        <w:widowControl/>
        <w:pBdr>
          <w:top w:val="nil"/>
          <w:left w:val="nil"/>
          <w:bottom w:val="nil"/>
          <w:right w:val="nil"/>
          <w:between w:val="nil"/>
        </w:pBdr>
        <w:jc w:val="both"/>
        <w:rPr>
          <w:rFonts w:ascii="Arial Narrow" w:eastAsia="Arial Narrow" w:hAnsi="Arial Narrow" w:cs="Arial Narrow"/>
          <w:color w:val="000000"/>
          <w:sz w:val="22"/>
          <w:szCs w:val="22"/>
        </w:rPr>
      </w:pPr>
    </w:p>
    <w:p w14:paraId="00000069" w14:textId="77777777" w:rsidR="004E009F" w:rsidRDefault="006E61A5">
      <w:pPr>
        <w:widowControl/>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Dispensario Médico de Cali autoriza los servicios de sus satélites centralizados dado que tiene el personal idóneo de auditores, además de autorizar a otros Establecimientos de la Regional cuando la red contratada (complementaria) de Popayán – Cauca y P</w:t>
      </w:r>
      <w:r>
        <w:rPr>
          <w:rFonts w:ascii="Arial Narrow" w:eastAsia="Arial Narrow" w:hAnsi="Arial Narrow" w:cs="Arial Narrow"/>
          <w:color w:val="000000"/>
          <w:sz w:val="22"/>
          <w:szCs w:val="22"/>
        </w:rPr>
        <w:t xml:space="preserve">asto – Nariño no tienen la capacidad instalada o la complejidad que requieren los pacientes adscritos o dichos Establecimientos. </w:t>
      </w:r>
    </w:p>
    <w:p w14:paraId="0000006A" w14:textId="77777777" w:rsidR="004E009F" w:rsidRDefault="004E009F">
      <w:pPr>
        <w:widowControl/>
        <w:pBdr>
          <w:top w:val="nil"/>
          <w:left w:val="nil"/>
          <w:bottom w:val="nil"/>
          <w:right w:val="nil"/>
          <w:between w:val="nil"/>
        </w:pBdr>
        <w:jc w:val="both"/>
        <w:rPr>
          <w:rFonts w:ascii="Arial Narrow" w:eastAsia="Arial Narrow" w:hAnsi="Arial Narrow" w:cs="Arial Narrow"/>
          <w:color w:val="000000"/>
          <w:sz w:val="22"/>
          <w:szCs w:val="22"/>
        </w:rPr>
      </w:pPr>
    </w:p>
    <w:p w14:paraId="0000006B" w14:textId="77777777" w:rsidR="004E009F" w:rsidRDefault="006E61A5">
      <w:pPr>
        <w:widowControl/>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Durante el año 2022, en el Dispensario Médico de Cali, se autorizaron un total de 294.147 servicios, a 20.410 usuarios, inclu</w:t>
      </w:r>
      <w:r>
        <w:rPr>
          <w:rFonts w:ascii="Arial Narrow" w:eastAsia="Arial Narrow" w:hAnsi="Arial Narrow" w:cs="Arial Narrow"/>
          <w:color w:val="000000"/>
          <w:sz w:val="22"/>
          <w:szCs w:val="22"/>
        </w:rPr>
        <w:t xml:space="preserve">yendo servicios en red primaria y complementaria, con un promedio de 24.512 autorizaciones al mes. (Gráfica No. 1: Autorizaciones realizadas año 2022 – Fuente: Consolidado Autorizaciones </w:t>
      </w:r>
      <w:proofErr w:type="spellStart"/>
      <w:r>
        <w:rPr>
          <w:rFonts w:ascii="Arial Narrow" w:eastAsia="Arial Narrow" w:hAnsi="Arial Narrow" w:cs="Arial Narrow"/>
          <w:color w:val="000000"/>
          <w:sz w:val="22"/>
          <w:szCs w:val="22"/>
        </w:rPr>
        <w:t>Salud.SIS</w:t>
      </w:r>
      <w:proofErr w:type="spellEnd"/>
      <w:r>
        <w:rPr>
          <w:rFonts w:ascii="Arial Narrow" w:eastAsia="Arial Narrow" w:hAnsi="Arial Narrow" w:cs="Arial Narrow"/>
          <w:color w:val="000000"/>
          <w:sz w:val="22"/>
          <w:szCs w:val="22"/>
        </w:rPr>
        <w:t>). De las autorizaciones generadas se realizaron en modo man</w:t>
      </w:r>
      <w:r>
        <w:rPr>
          <w:rFonts w:ascii="Arial Narrow" w:eastAsia="Arial Narrow" w:hAnsi="Arial Narrow" w:cs="Arial Narrow"/>
          <w:color w:val="000000"/>
          <w:sz w:val="22"/>
          <w:szCs w:val="22"/>
        </w:rPr>
        <w:t>ual un total de 75.048, con un promedio de 6.254 autorizaciones al mes, con fluctuaciones que dependen de la vigencia de los servicios contratados tanto en red primaria (profesionales, especialistas, insumos, entre otros) como complementaria (servicios méd</w:t>
      </w:r>
      <w:r>
        <w:rPr>
          <w:rFonts w:ascii="Arial Narrow" w:eastAsia="Arial Narrow" w:hAnsi="Arial Narrow" w:cs="Arial Narrow"/>
          <w:color w:val="000000"/>
          <w:sz w:val="22"/>
          <w:szCs w:val="22"/>
        </w:rPr>
        <w:t xml:space="preserve">icos). (Gráfica No. 2: Autorizaciones realizadas modo manual año 2022 – Fuente: Consolidado Autorizaciones </w:t>
      </w:r>
      <w:proofErr w:type="spellStart"/>
      <w:r>
        <w:rPr>
          <w:rFonts w:ascii="Arial Narrow" w:eastAsia="Arial Narrow" w:hAnsi="Arial Narrow" w:cs="Arial Narrow"/>
          <w:color w:val="000000"/>
          <w:sz w:val="22"/>
          <w:szCs w:val="22"/>
        </w:rPr>
        <w:t>Salud.SIS</w:t>
      </w:r>
      <w:proofErr w:type="spellEnd"/>
      <w:r>
        <w:rPr>
          <w:rFonts w:ascii="Arial Narrow" w:eastAsia="Arial Narrow" w:hAnsi="Arial Narrow" w:cs="Arial Narrow"/>
          <w:color w:val="000000"/>
          <w:sz w:val="22"/>
          <w:szCs w:val="22"/>
        </w:rPr>
        <w:t>).</w:t>
      </w:r>
    </w:p>
    <w:p w14:paraId="0000006C" w14:textId="77777777" w:rsidR="004E009F" w:rsidRDefault="004E009F">
      <w:pPr>
        <w:widowControl/>
        <w:pBdr>
          <w:top w:val="nil"/>
          <w:left w:val="nil"/>
          <w:bottom w:val="nil"/>
          <w:right w:val="nil"/>
          <w:between w:val="nil"/>
        </w:pBdr>
        <w:jc w:val="both"/>
        <w:rPr>
          <w:rFonts w:ascii="Arial Narrow" w:eastAsia="Arial Narrow" w:hAnsi="Arial Narrow" w:cs="Arial Narrow"/>
          <w:color w:val="000000"/>
          <w:sz w:val="22"/>
          <w:szCs w:val="22"/>
        </w:rPr>
      </w:pPr>
    </w:p>
    <w:p w14:paraId="0000006D" w14:textId="77777777" w:rsidR="004E009F" w:rsidRDefault="006E61A5">
      <w:pPr>
        <w:widowControl/>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Los servicios más autorizados fueron para la red primaria con un 80% (n = 235.130), solicitados por los profesionales médicos generales </w:t>
      </w:r>
      <w:r>
        <w:rPr>
          <w:rFonts w:ascii="Arial Narrow" w:eastAsia="Arial Narrow" w:hAnsi="Arial Narrow" w:cs="Arial Narrow"/>
          <w:color w:val="000000"/>
          <w:sz w:val="22"/>
          <w:szCs w:val="22"/>
        </w:rPr>
        <w:t>de consulta general, seguidos por médicos generales de las Rutas Integrales en Salud, Fisioterapia, Medicina Familiar – Comunitaria y Medicina Interna con un total de 80.825 (47.3%), 40.362 (23.6%), 31.535 (18.5%), 9.728 (5.7%) y 8.364 (4.9%) respectivamen</w:t>
      </w:r>
      <w:r>
        <w:rPr>
          <w:rFonts w:ascii="Arial Narrow" w:eastAsia="Arial Narrow" w:hAnsi="Arial Narrow" w:cs="Arial Narrow"/>
          <w:color w:val="000000"/>
          <w:sz w:val="22"/>
          <w:szCs w:val="22"/>
        </w:rPr>
        <w:t xml:space="preserve">te y autorizados de forma automática en un 93% (n=219.099) y manual en un 7% (n=16.031). </w:t>
      </w:r>
      <w:r>
        <w:rPr>
          <w:rFonts w:ascii="Arial Narrow" w:eastAsia="Arial Narrow" w:hAnsi="Arial Narrow" w:cs="Arial Narrow"/>
          <w:color w:val="000000"/>
          <w:sz w:val="22"/>
          <w:szCs w:val="22"/>
        </w:rPr>
        <w:lastRenderedPageBreak/>
        <w:t xml:space="preserve">Para la red complementaria se realizaron 59.017 autorizaciones (20%) todas de forma manual. (Gráfica No. 3: Tipo de red autorizaciones año 2022). </w:t>
      </w:r>
    </w:p>
    <w:p w14:paraId="0000006E" w14:textId="77777777" w:rsidR="004E009F" w:rsidRDefault="006E61A5">
      <w:pPr>
        <w:widowControl/>
        <w:pBdr>
          <w:top w:val="nil"/>
          <w:left w:val="nil"/>
          <w:bottom w:val="nil"/>
          <w:right w:val="nil"/>
          <w:between w:val="nil"/>
        </w:pBdr>
        <w:rPr>
          <w:rFonts w:ascii="Arial Narrow" w:eastAsia="Arial Narrow" w:hAnsi="Arial Narrow" w:cs="Arial Narrow"/>
          <w:b/>
          <w:color w:val="000000"/>
          <w:sz w:val="16"/>
          <w:szCs w:val="16"/>
        </w:rPr>
      </w:pPr>
      <w:r>
        <w:rPr>
          <w:noProof/>
        </w:rPr>
        <w:drawing>
          <wp:anchor distT="0" distB="0" distL="114300" distR="114300" simplePos="0" relativeHeight="251655680" behindDoc="0" locked="0" layoutInCell="1" hidden="0" allowOverlap="1" wp14:anchorId="29CB6F73" wp14:editId="7C7F6564">
            <wp:simplePos x="0" y="0"/>
            <wp:positionH relativeFrom="column">
              <wp:posOffset>2</wp:posOffset>
            </wp:positionH>
            <wp:positionV relativeFrom="paragraph">
              <wp:posOffset>147320</wp:posOffset>
            </wp:positionV>
            <wp:extent cx="6711315" cy="3174365"/>
            <wp:effectExtent l="0" t="0" r="0" b="0"/>
            <wp:wrapSquare wrapText="bothSides" distT="0" distB="0" distL="114300" distR="114300"/>
            <wp:docPr id="1567458648" name="Gráfico 1567458648"/>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0000006F"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70"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71"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72"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73"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74" w14:textId="77777777" w:rsidR="004E009F" w:rsidRDefault="004E009F">
      <w:pPr>
        <w:widowControl/>
        <w:pBdr>
          <w:top w:val="nil"/>
          <w:left w:val="nil"/>
          <w:bottom w:val="nil"/>
          <w:right w:val="nil"/>
          <w:between w:val="nil"/>
        </w:pBdr>
        <w:rPr>
          <w:rFonts w:ascii="Arial Narrow" w:eastAsia="Arial Narrow" w:hAnsi="Arial Narrow" w:cs="Arial Narrow"/>
          <w:b/>
          <w:color w:val="000000"/>
          <w:sz w:val="16"/>
          <w:szCs w:val="16"/>
        </w:rPr>
      </w:pPr>
    </w:p>
    <w:p w14:paraId="00000075"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76"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77"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78"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79"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7A"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7B"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7C"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7D"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7E"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7F"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80"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81"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82" w14:textId="77777777" w:rsidR="004E009F" w:rsidRDefault="006E61A5">
      <w:pPr>
        <w:widowControl/>
        <w:pBdr>
          <w:top w:val="nil"/>
          <w:left w:val="nil"/>
          <w:bottom w:val="nil"/>
          <w:right w:val="nil"/>
          <w:between w:val="nil"/>
        </w:pBdr>
        <w:jc w:val="center"/>
        <w:rPr>
          <w:rFonts w:ascii="Arial Narrow" w:eastAsia="Arial Narrow" w:hAnsi="Arial Narrow" w:cs="Arial Narrow"/>
          <w:color w:val="000000"/>
          <w:sz w:val="16"/>
          <w:szCs w:val="16"/>
        </w:rPr>
      </w:pPr>
      <w:r>
        <w:rPr>
          <w:rFonts w:ascii="Arial Narrow" w:eastAsia="Arial Narrow" w:hAnsi="Arial Narrow" w:cs="Arial Narrow"/>
          <w:b/>
          <w:color w:val="000000"/>
          <w:sz w:val="16"/>
          <w:szCs w:val="16"/>
        </w:rPr>
        <w:t>GRÁFICA No. 1</w:t>
      </w:r>
      <w:r>
        <w:rPr>
          <w:rFonts w:ascii="Arial Narrow" w:eastAsia="Arial Narrow" w:hAnsi="Arial Narrow" w:cs="Arial Narrow"/>
          <w:color w:val="000000"/>
          <w:sz w:val="16"/>
          <w:szCs w:val="16"/>
        </w:rPr>
        <w:t xml:space="preserve"> Autorizaciones realizadas año 2022. (Fuente: Consolidado Autorizaciones </w:t>
      </w:r>
      <w:proofErr w:type="spellStart"/>
      <w:r>
        <w:rPr>
          <w:rFonts w:ascii="Arial Narrow" w:eastAsia="Arial Narrow" w:hAnsi="Arial Narrow" w:cs="Arial Narrow"/>
          <w:color w:val="000000"/>
          <w:sz w:val="16"/>
          <w:szCs w:val="16"/>
        </w:rPr>
        <w:t>Salud.SIS</w:t>
      </w:r>
      <w:proofErr w:type="spellEnd"/>
      <w:r>
        <w:rPr>
          <w:rFonts w:ascii="Arial Narrow" w:eastAsia="Arial Narrow" w:hAnsi="Arial Narrow" w:cs="Arial Narrow"/>
          <w:color w:val="000000"/>
          <w:sz w:val="16"/>
          <w:szCs w:val="16"/>
        </w:rPr>
        <w:t>)</w:t>
      </w:r>
    </w:p>
    <w:p w14:paraId="00000083"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84"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85"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86"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87"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88"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89" w14:textId="77777777" w:rsidR="004E009F" w:rsidRDefault="006E61A5">
      <w:pPr>
        <w:widowControl/>
        <w:pBdr>
          <w:top w:val="nil"/>
          <w:left w:val="nil"/>
          <w:bottom w:val="nil"/>
          <w:right w:val="nil"/>
          <w:between w:val="nil"/>
        </w:pBdr>
        <w:jc w:val="center"/>
        <w:rPr>
          <w:rFonts w:ascii="Arial Narrow" w:eastAsia="Arial Narrow" w:hAnsi="Arial Narrow" w:cs="Arial Narrow"/>
          <w:b/>
          <w:color w:val="000000"/>
          <w:sz w:val="16"/>
          <w:szCs w:val="16"/>
        </w:rPr>
      </w:pPr>
      <w:r>
        <w:rPr>
          <w:noProof/>
        </w:rPr>
        <w:lastRenderedPageBreak/>
        <w:drawing>
          <wp:anchor distT="0" distB="0" distL="114300" distR="114300" simplePos="0" relativeHeight="251656704" behindDoc="0" locked="0" layoutInCell="1" hidden="0" allowOverlap="1" wp14:anchorId="3E61ACA2" wp14:editId="44288DB4">
            <wp:simplePos x="0" y="0"/>
            <wp:positionH relativeFrom="column">
              <wp:posOffset>2</wp:posOffset>
            </wp:positionH>
            <wp:positionV relativeFrom="paragraph">
              <wp:posOffset>109220</wp:posOffset>
            </wp:positionV>
            <wp:extent cx="6762750" cy="3251835"/>
            <wp:effectExtent l="0" t="0" r="0" b="0"/>
            <wp:wrapSquare wrapText="bothSides" distT="0" distB="0" distL="114300" distR="114300"/>
            <wp:docPr id="1567458649" name="Gráfico 156745864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0000008A"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8B"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8C"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8D"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8E"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8F"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90"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91"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92"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93"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94" w14:textId="77777777" w:rsidR="004E009F" w:rsidRDefault="004E009F">
      <w:pPr>
        <w:widowControl/>
        <w:pBdr>
          <w:top w:val="nil"/>
          <w:left w:val="nil"/>
          <w:bottom w:val="nil"/>
          <w:right w:val="nil"/>
          <w:between w:val="nil"/>
        </w:pBdr>
        <w:jc w:val="center"/>
        <w:rPr>
          <w:rFonts w:ascii="Arial Narrow" w:eastAsia="Arial Narrow" w:hAnsi="Arial Narrow" w:cs="Arial Narrow"/>
          <w:b/>
          <w:color w:val="000000"/>
          <w:sz w:val="16"/>
          <w:szCs w:val="16"/>
        </w:rPr>
      </w:pPr>
    </w:p>
    <w:p w14:paraId="00000095" w14:textId="77777777" w:rsidR="004E009F" w:rsidRDefault="006E61A5">
      <w:pPr>
        <w:widowControl/>
        <w:pBdr>
          <w:top w:val="nil"/>
          <w:left w:val="nil"/>
          <w:bottom w:val="nil"/>
          <w:right w:val="nil"/>
          <w:between w:val="nil"/>
        </w:pBdr>
        <w:jc w:val="center"/>
        <w:rPr>
          <w:rFonts w:ascii="Arial Narrow" w:eastAsia="Arial Narrow" w:hAnsi="Arial Narrow" w:cs="Arial Narrow"/>
          <w:color w:val="000000"/>
          <w:sz w:val="22"/>
          <w:szCs w:val="22"/>
        </w:rPr>
      </w:pPr>
      <w:r>
        <w:rPr>
          <w:rFonts w:ascii="Arial Narrow" w:eastAsia="Arial Narrow" w:hAnsi="Arial Narrow" w:cs="Arial Narrow"/>
          <w:b/>
          <w:color w:val="000000"/>
          <w:sz w:val="16"/>
          <w:szCs w:val="16"/>
        </w:rPr>
        <w:t>GRÁFICA No. 2</w:t>
      </w:r>
      <w:r>
        <w:rPr>
          <w:rFonts w:ascii="Arial Narrow" w:eastAsia="Arial Narrow" w:hAnsi="Arial Narrow" w:cs="Arial Narrow"/>
          <w:color w:val="000000"/>
          <w:sz w:val="16"/>
          <w:szCs w:val="16"/>
        </w:rPr>
        <w:t xml:space="preserve"> Autorizaciones realizadas modo manual año 2022. (Fuente: Consolidado Autorizaciones </w:t>
      </w:r>
      <w:proofErr w:type="spellStart"/>
      <w:r>
        <w:rPr>
          <w:rFonts w:ascii="Arial Narrow" w:eastAsia="Arial Narrow" w:hAnsi="Arial Narrow" w:cs="Arial Narrow"/>
          <w:color w:val="000000"/>
          <w:sz w:val="16"/>
          <w:szCs w:val="16"/>
        </w:rPr>
        <w:t>Salud.SIS</w:t>
      </w:r>
      <w:proofErr w:type="spellEnd"/>
      <w:r>
        <w:rPr>
          <w:rFonts w:ascii="Arial Narrow" w:eastAsia="Arial Narrow" w:hAnsi="Arial Narrow" w:cs="Arial Narrow"/>
          <w:color w:val="000000"/>
          <w:sz w:val="16"/>
          <w:szCs w:val="16"/>
        </w:rPr>
        <w:t>)</w:t>
      </w:r>
    </w:p>
    <w:p w14:paraId="00000096" w14:textId="77777777" w:rsidR="004E009F" w:rsidRDefault="006E61A5">
      <w:pPr>
        <w:widowControl/>
        <w:pBdr>
          <w:top w:val="nil"/>
          <w:left w:val="nil"/>
          <w:bottom w:val="nil"/>
          <w:right w:val="nil"/>
          <w:between w:val="nil"/>
        </w:pBdr>
        <w:rPr>
          <w:rFonts w:ascii="Arial Narrow" w:eastAsia="Arial Narrow" w:hAnsi="Arial Narrow" w:cs="Arial Narrow"/>
          <w:color w:val="000000"/>
          <w:sz w:val="22"/>
          <w:szCs w:val="22"/>
        </w:rPr>
      </w:pPr>
      <w:r>
        <w:rPr>
          <w:rFonts w:ascii="Arial Narrow" w:eastAsia="Arial Narrow" w:hAnsi="Arial Narrow" w:cs="Arial Narrow"/>
          <w:color w:val="000000"/>
          <w:sz w:val="16"/>
          <w:szCs w:val="16"/>
        </w:rPr>
        <w:t>)</w:t>
      </w:r>
    </w:p>
    <w:p w14:paraId="00000097" w14:textId="77777777" w:rsidR="004E009F" w:rsidRDefault="006E61A5">
      <w:pPr>
        <w:widowControl/>
        <w:pBdr>
          <w:top w:val="nil"/>
          <w:left w:val="nil"/>
          <w:bottom w:val="nil"/>
          <w:right w:val="nil"/>
          <w:between w:val="nil"/>
        </w:pBdr>
        <w:jc w:val="both"/>
        <w:rPr>
          <w:rFonts w:ascii="Arial Narrow" w:eastAsia="Arial Narrow" w:hAnsi="Arial Narrow" w:cs="Arial Narrow"/>
          <w:color w:val="000000"/>
          <w:sz w:val="22"/>
          <w:szCs w:val="22"/>
        </w:rPr>
      </w:pPr>
      <w:r>
        <w:rPr>
          <w:rFonts w:eastAsia="Liberation Serif" w:cs="Liberation Serif"/>
          <w:noProof/>
          <w:color w:val="000000"/>
        </w:rPr>
        <w:lastRenderedPageBreak/>
        <w:drawing>
          <wp:inline distT="0" distB="0" distL="0" distR="0" wp14:anchorId="62D11DD6" wp14:editId="0B7286B8">
            <wp:extent cx="5419725" cy="2743200"/>
            <wp:effectExtent l="0" t="0" r="0" b="0"/>
            <wp:docPr id="1567458647" name="Gráfico 156745864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0000098" w14:textId="77777777" w:rsidR="004E009F" w:rsidRDefault="006E61A5">
      <w:pPr>
        <w:widowControl/>
        <w:pBdr>
          <w:top w:val="nil"/>
          <w:left w:val="nil"/>
          <w:bottom w:val="nil"/>
          <w:right w:val="nil"/>
          <w:between w:val="nil"/>
        </w:pBdr>
        <w:jc w:val="center"/>
        <w:rPr>
          <w:rFonts w:ascii="Arial Narrow" w:eastAsia="Arial Narrow" w:hAnsi="Arial Narrow" w:cs="Arial Narrow"/>
          <w:color w:val="000000"/>
          <w:sz w:val="16"/>
          <w:szCs w:val="16"/>
        </w:rPr>
      </w:pPr>
      <w:r>
        <w:rPr>
          <w:rFonts w:ascii="Arial Narrow" w:eastAsia="Arial Narrow" w:hAnsi="Arial Narrow" w:cs="Arial Narrow"/>
          <w:b/>
          <w:color w:val="000000"/>
          <w:sz w:val="16"/>
          <w:szCs w:val="16"/>
        </w:rPr>
        <w:t>GRÁFICA No. 3</w:t>
      </w:r>
      <w:r>
        <w:rPr>
          <w:rFonts w:ascii="Arial Narrow" w:eastAsia="Arial Narrow" w:hAnsi="Arial Narrow" w:cs="Arial Narrow"/>
          <w:color w:val="000000"/>
          <w:sz w:val="16"/>
          <w:szCs w:val="16"/>
        </w:rPr>
        <w:t xml:space="preserve"> Tipo de red autorizaciones año 2022. (Fuente: Consolidado Autorizaciones </w:t>
      </w:r>
      <w:proofErr w:type="spellStart"/>
      <w:r>
        <w:rPr>
          <w:rFonts w:ascii="Arial Narrow" w:eastAsia="Arial Narrow" w:hAnsi="Arial Narrow" w:cs="Arial Narrow"/>
          <w:color w:val="000000"/>
          <w:sz w:val="16"/>
          <w:szCs w:val="16"/>
        </w:rPr>
        <w:t>Salud.SIS</w:t>
      </w:r>
      <w:proofErr w:type="spellEnd"/>
      <w:r>
        <w:rPr>
          <w:rFonts w:ascii="Arial Narrow" w:eastAsia="Arial Narrow" w:hAnsi="Arial Narrow" w:cs="Arial Narrow"/>
          <w:color w:val="000000"/>
          <w:sz w:val="16"/>
          <w:szCs w:val="16"/>
        </w:rPr>
        <w:t>)</w:t>
      </w:r>
    </w:p>
    <w:p w14:paraId="00000099" w14:textId="77777777" w:rsidR="004E009F" w:rsidRDefault="004E009F">
      <w:pPr>
        <w:widowControl/>
        <w:pBdr>
          <w:top w:val="nil"/>
          <w:left w:val="nil"/>
          <w:bottom w:val="nil"/>
          <w:right w:val="nil"/>
          <w:between w:val="nil"/>
        </w:pBdr>
        <w:jc w:val="both"/>
        <w:rPr>
          <w:rFonts w:ascii="Arial Narrow" w:eastAsia="Arial Narrow" w:hAnsi="Arial Narrow" w:cs="Arial Narrow"/>
          <w:color w:val="000000"/>
          <w:sz w:val="22"/>
          <w:szCs w:val="22"/>
        </w:rPr>
      </w:pPr>
    </w:p>
    <w:p w14:paraId="0000009A" w14:textId="77777777" w:rsidR="004E009F" w:rsidRDefault="006E61A5">
      <w:pPr>
        <w:widowControl/>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el proceso de referencia y contrarreferencia, en articulación con el procedimiento de autorizaciones, los auditores del Dispensario Médico de Cali realizan el direccio</w:t>
      </w:r>
      <w:r>
        <w:rPr>
          <w:rFonts w:ascii="Arial Narrow" w:eastAsia="Arial Narrow" w:hAnsi="Arial Narrow" w:cs="Arial Narrow"/>
          <w:color w:val="000000"/>
          <w:sz w:val="22"/>
          <w:szCs w:val="22"/>
        </w:rPr>
        <w:t>namiento del flujo de usuarios dentro de la red primaria y quienes requieren atención en la red complementaria, con el fin de ofrecer el acceso de los usuarios a los servicios de salud integral con recursos tecnológicos adecuados a sus condiciones clínicas</w:t>
      </w:r>
      <w:r>
        <w:rPr>
          <w:rFonts w:ascii="Arial Narrow" w:eastAsia="Arial Narrow" w:hAnsi="Arial Narrow" w:cs="Arial Narrow"/>
          <w:color w:val="000000"/>
          <w:sz w:val="22"/>
          <w:szCs w:val="22"/>
        </w:rPr>
        <w:t xml:space="preserve">, aunado a la racionalización de los recursos disponibles de acuerdo a la capacidad instalada propia y contratada y evaluando la pertinencia de los servicios solicitados, para lo cual cada auditor autorizó, de forma manual en la plataforma </w:t>
      </w:r>
      <w:proofErr w:type="spellStart"/>
      <w:r>
        <w:rPr>
          <w:rFonts w:ascii="Arial Narrow" w:eastAsia="Arial Narrow" w:hAnsi="Arial Narrow" w:cs="Arial Narrow"/>
          <w:color w:val="000000"/>
          <w:sz w:val="22"/>
          <w:szCs w:val="22"/>
        </w:rPr>
        <w:t>Salud.SIS</w:t>
      </w:r>
      <w:proofErr w:type="spellEnd"/>
      <w:r>
        <w:rPr>
          <w:rFonts w:ascii="Arial Narrow" w:eastAsia="Arial Narrow" w:hAnsi="Arial Narrow" w:cs="Arial Narrow"/>
          <w:color w:val="000000"/>
          <w:sz w:val="22"/>
          <w:szCs w:val="22"/>
        </w:rPr>
        <w:t>, en pr</w:t>
      </w:r>
      <w:r>
        <w:rPr>
          <w:rFonts w:ascii="Arial Narrow" w:eastAsia="Arial Narrow" w:hAnsi="Arial Narrow" w:cs="Arial Narrow"/>
          <w:color w:val="000000"/>
          <w:sz w:val="22"/>
          <w:szCs w:val="22"/>
        </w:rPr>
        <w:t>omedio 20.515 servicios durante la vigencia 2022 (11 meses), de acuerdo a los datos estadísticos de la vertical salud; aunado al cargue de anexos 2 o 3 con un promedio de 2820 servicios durante la vigencia 2022 (11 meses), de acuerdo a los datos estadístic</w:t>
      </w:r>
      <w:r>
        <w:rPr>
          <w:rFonts w:ascii="Arial Narrow" w:eastAsia="Arial Narrow" w:hAnsi="Arial Narrow" w:cs="Arial Narrow"/>
          <w:color w:val="000000"/>
          <w:sz w:val="22"/>
          <w:szCs w:val="22"/>
        </w:rPr>
        <w:t xml:space="preserve">os de la vertical salud, y a la respuesta efectiva de los correos electrónicos que maneja el área de Referencia - Autorizaciones (Urgencias – Hospitalización, Ambulatorio – Usuario, Convenios - Satélites).  </w:t>
      </w:r>
    </w:p>
    <w:p w14:paraId="0000009B" w14:textId="77777777" w:rsidR="004E009F" w:rsidRDefault="004E009F">
      <w:pPr>
        <w:widowControl/>
        <w:pBdr>
          <w:top w:val="nil"/>
          <w:left w:val="nil"/>
          <w:bottom w:val="nil"/>
          <w:right w:val="nil"/>
          <w:between w:val="nil"/>
        </w:pBdr>
        <w:jc w:val="both"/>
        <w:rPr>
          <w:rFonts w:ascii="Arial Narrow" w:eastAsia="Arial Narrow" w:hAnsi="Arial Narrow" w:cs="Arial Narrow"/>
          <w:color w:val="000000"/>
          <w:sz w:val="22"/>
          <w:szCs w:val="22"/>
        </w:rPr>
      </w:pPr>
    </w:p>
    <w:p w14:paraId="0000009C" w14:textId="77777777" w:rsidR="004E009F" w:rsidRDefault="006E61A5">
      <w:pPr>
        <w:widowControl/>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Actualmente la Dirección de Sanidad Ejercito – </w:t>
      </w:r>
      <w:r>
        <w:rPr>
          <w:rFonts w:ascii="Arial Narrow" w:eastAsia="Arial Narrow" w:hAnsi="Arial Narrow" w:cs="Arial Narrow"/>
          <w:color w:val="000000"/>
          <w:sz w:val="22"/>
          <w:szCs w:val="22"/>
        </w:rPr>
        <w:t xml:space="preserve">Dispensario Médico de Cali, no cuentan con el talento humano de planta, uniformado o civil, suficiente para ejecutar las actividades correspondientes en esta área administrativa – asistencial, por lo que se genera la necesidad de contratar personal con la </w:t>
      </w:r>
      <w:r>
        <w:rPr>
          <w:rFonts w:ascii="Arial Narrow" w:eastAsia="Arial Narrow" w:hAnsi="Arial Narrow" w:cs="Arial Narrow"/>
          <w:color w:val="000000"/>
          <w:sz w:val="22"/>
          <w:szCs w:val="22"/>
        </w:rPr>
        <w:t>experiencia e idoneidad como PROFESIONAL EN CIENCIAS DE LA SALUD ESPECIALISTA EN AUDITORIA EN SALUD, para la prestación de dicho servicio en el Dispensario. Por consiguiente, es importante designar a profesionales con el perfil que cumpla con los requisito</w:t>
      </w:r>
      <w:r>
        <w:rPr>
          <w:rFonts w:ascii="Arial Narrow" w:eastAsia="Arial Narrow" w:hAnsi="Arial Narrow" w:cs="Arial Narrow"/>
          <w:color w:val="000000"/>
          <w:sz w:val="22"/>
          <w:szCs w:val="22"/>
        </w:rPr>
        <w:t>s exigidos con el fin de garantizar una eficiente prestación de servicios a los usuarios y beneficiarios del Subsistema de Salud de las Fuerzas Militares.</w:t>
      </w:r>
    </w:p>
    <w:p w14:paraId="0000009D" w14:textId="77777777" w:rsidR="004E009F" w:rsidRDefault="004E009F">
      <w:pPr>
        <w:widowControl/>
        <w:pBdr>
          <w:top w:val="nil"/>
          <w:left w:val="nil"/>
          <w:bottom w:val="nil"/>
          <w:right w:val="nil"/>
          <w:between w:val="nil"/>
        </w:pBdr>
        <w:jc w:val="both"/>
        <w:rPr>
          <w:rFonts w:ascii="Arial Narrow" w:eastAsia="Arial Narrow" w:hAnsi="Arial Narrow" w:cs="Arial Narrow"/>
          <w:color w:val="000000"/>
          <w:sz w:val="22"/>
          <w:szCs w:val="22"/>
        </w:rPr>
      </w:pPr>
    </w:p>
    <w:p w14:paraId="0000009E" w14:textId="77777777" w:rsidR="004E009F" w:rsidRDefault="006E61A5">
      <w:pPr>
        <w:widowControl/>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profesional que preste los servicios como PROFESIONAL EN CIENCIAS DE LA SALUD ESPECIALISTA EN AUD</w:t>
      </w:r>
      <w:r>
        <w:rPr>
          <w:rFonts w:ascii="Arial Narrow" w:eastAsia="Arial Narrow" w:hAnsi="Arial Narrow" w:cs="Arial Narrow"/>
          <w:color w:val="000000"/>
          <w:sz w:val="22"/>
          <w:szCs w:val="22"/>
        </w:rPr>
        <w:t xml:space="preserve">ITORIA EN SALUD debe contar con los estudios y/o experiencia acreditada que certifique idoneidad en los procesos del sistema de referencia y contrarreferencia y el procedimiento de autorizaciones de acuerdo a la normatividad vigente. </w:t>
      </w:r>
    </w:p>
    <w:p w14:paraId="0000009F" w14:textId="77777777" w:rsidR="004E009F" w:rsidRDefault="004E009F">
      <w:pPr>
        <w:widowControl/>
        <w:pBdr>
          <w:top w:val="nil"/>
          <w:left w:val="nil"/>
          <w:bottom w:val="nil"/>
          <w:right w:val="nil"/>
          <w:between w:val="nil"/>
        </w:pBdr>
        <w:jc w:val="both"/>
        <w:rPr>
          <w:rFonts w:ascii="Arial Narrow" w:eastAsia="Arial Narrow" w:hAnsi="Arial Narrow" w:cs="Arial Narrow"/>
          <w:color w:val="000000"/>
          <w:sz w:val="22"/>
          <w:szCs w:val="22"/>
        </w:rPr>
      </w:pPr>
    </w:p>
    <w:p w14:paraId="000000A0" w14:textId="77777777" w:rsidR="004E009F" w:rsidRDefault="006E61A5">
      <w:pPr>
        <w:widowControl/>
        <w:pBdr>
          <w:top w:val="nil"/>
          <w:left w:val="nil"/>
          <w:bottom w:val="nil"/>
          <w:right w:val="nil"/>
          <w:between w:val="nil"/>
        </w:pBdr>
        <w:spacing w:after="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Por lo anterior, se </w:t>
      </w:r>
      <w:r>
        <w:rPr>
          <w:rFonts w:ascii="Arial Narrow" w:eastAsia="Arial Narrow" w:hAnsi="Arial Narrow" w:cs="Arial Narrow"/>
          <w:color w:val="000000"/>
          <w:sz w:val="22"/>
          <w:szCs w:val="22"/>
        </w:rPr>
        <w:t>hace necesaria la contratación de PROFESIONAL EN CIENCIAS DE LA SALUD ESPECIALISTA EN AUDITORIA EN SALUD que demuestren el cumplimiento del perfil requerido, de conformidad con lo establecido en la constitución y la Ley, y no debe tener antecedentes judici</w:t>
      </w:r>
      <w:r>
        <w:rPr>
          <w:rFonts w:ascii="Arial Narrow" w:eastAsia="Arial Narrow" w:hAnsi="Arial Narrow" w:cs="Arial Narrow"/>
          <w:color w:val="000000"/>
          <w:sz w:val="22"/>
          <w:szCs w:val="22"/>
        </w:rPr>
        <w:t>ales ni disciplinaros de tal manera que se garantice la seguridad institucional.</w:t>
      </w:r>
    </w:p>
    <w:p w14:paraId="000000A1" w14:textId="77777777" w:rsidR="004E009F" w:rsidRDefault="006E61A5">
      <w:pPr>
        <w:numPr>
          <w:ilvl w:val="2"/>
          <w:numId w:val="4"/>
        </w:numPr>
        <w:ind w:left="567" w:hanging="567"/>
        <w:rPr>
          <w:rFonts w:ascii="Arial Narrow" w:eastAsia="Arial Narrow" w:hAnsi="Arial Narrow" w:cs="Arial Narrow"/>
          <w:b/>
          <w:sz w:val="22"/>
          <w:szCs w:val="22"/>
        </w:rPr>
      </w:pPr>
      <w:r>
        <w:rPr>
          <w:rFonts w:ascii="Arial Narrow" w:eastAsia="Arial Narrow" w:hAnsi="Arial Narrow" w:cs="Arial Narrow"/>
          <w:b/>
          <w:sz w:val="22"/>
          <w:szCs w:val="22"/>
        </w:rPr>
        <w:lastRenderedPageBreak/>
        <w:t xml:space="preserve">NECESIDAD PRESUPUESTAL </w:t>
      </w:r>
    </w:p>
    <w:tbl>
      <w:tblPr>
        <w:tblStyle w:val="a7"/>
        <w:tblW w:w="9281" w:type="dxa"/>
        <w:jc w:val="center"/>
        <w:tblInd w:w="0" w:type="dxa"/>
        <w:tblLayout w:type="fixed"/>
        <w:tblLook w:val="0400" w:firstRow="0" w:lastRow="0" w:firstColumn="0" w:lastColumn="0" w:noHBand="0" w:noVBand="1"/>
      </w:tblPr>
      <w:tblGrid>
        <w:gridCol w:w="1825"/>
        <w:gridCol w:w="1042"/>
        <w:gridCol w:w="2227"/>
        <w:gridCol w:w="1149"/>
        <w:gridCol w:w="1138"/>
        <w:gridCol w:w="1900"/>
      </w:tblGrid>
      <w:tr w:rsidR="004E009F" w14:paraId="4E32017C" w14:textId="77777777">
        <w:trPr>
          <w:trHeight w:val="665"/>
          <w:jc w:val="center"/>
        </w:trPr>
        <w:tc>
          <w:tcPr>
            <w:tcW w:w="182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0000A2" w14:textId="77777777" w:rsidR="004E009F" w:rsidRDefault="006E61A5">
            <w:pPr>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ARTICULO PRESUPUESTAL </w:t>
            </w:r>
          </w:p>
          <w:p w14:paraId="000000A3" w14:textId="77777777" w:rsidR="004E009F" w:rsidRDefault="006E61A5">
            <w:pPr>
              <w:jc w:val="center"/>
              <w:rPr>
                <w:rFonts w:ascii="Arial Narrow" w:eastAsia="Arial Narrow" w:hAnsi="Arial Narrow" w:cs="Arial Narrow"/>
                <w:b/>
                <w:sz w:val="18"/>
                <w:szCs w:val="18"/>
              </w:rPr>
            </w:pPr>
            <w:r>
              <w:rPr>
                <w:rFonts w:ascii="Arial Narrow" w:eastAsia="Arial Narrow" w:hAnsi="Arial Narrow" w:cs="Arial Narrow"/>
                <w:b/>
                <w:sz w:val="18"/>
                <w:szCs w:val="18"/>
              </w:rPr>
              <w:t>(SIIF NACIÓN)</w:t>
            </w:r>
          </w:p>
        </w:tc>
        <w:tc>
          <w:tcPr>
            <w:tcW w:w="1042" w:type="dxa"/>
            <w:tcBorders>
              <w:top w:val="single" w:sz="4" w:space="0" w:color="000000"/>
              <w:left w:val="nil"/>
              <w:bottom w:val="single" w:sz="4" w:space="0" w:color="000000"/>
              <w:right w:val="single" w:sz="4" w:space="0" w:color="000000"/>
            </w:tcBorders>
            <w:shd w:val="clear" w:color="auto" w:fill="D9D9D9"/>
            <w:vAlign w:val="center"/>
          </w:tcPr>
          <w:p w14:paraId="000000A4" w14:textId="77777777" w:rsidR="004E009F" w:rsidRDefault="006E61A5">
            <w:pPr>
              <w:jc w:val="center"/>
              <w:rPr>
                <w:rFonts w:ascii="Arial Narrow" w:eastAsia="Arial Narrow" w:hAnsi="Arial Narrow" w:cs="Arial Narrow"/>
                <w:b/>
                <w:sz w:val="18"/>
                <w:szCs w:val="18"/>
              </w:rPr>
            </w:pPr>
            <w:r>
              <w:rPr>
                <w:rFonts w:ascii="Arial Narrow" w:eastAsia="Arial Narrow" w:hAnsi="Arial Narrow" w:cs="Arial Narrow"/>
                <w:b/>
                <w:sz w:val="18"/>
                <w:szCs w:val="18"/>
              </w:rPr>
              <w:t>RECURSO</w:t>
            </w:r>
          </w:p>
        </w:tc>
        <w:tc>
          <w:tcPr>
            <w:tcW w:w="2227" w:type="dxa"/>
            <w:tcBorders>
              <w:top w:val="single" w:sz="4" w:space="0" w:color="000000"/>
              <w:left w:val="nil"/>
              <w:bottom w:val="single" w:sz="4" w:space="0" w:color="000000"/>
              <w:right w:val="single" w:sz="4" w:space="0" w:color="000000"/>
            </w:tcBorders>
            <w:shd w:val="clear" w:color="auto" w:fill="D9D9D9"/>
            <w:vAlign w:val="center"/>
          </w:tcPr>
          <w:p w14:paraId="000000A5" w14:textId="77777777" w:rsidR="004E009F" w:rsidRDefault="006E61A5">
            <w:pPr>
              <w:jc w:val="center"/>
              <w:rPr>
                <w:rFonts w:ascii="Arial Narrow" w:eastAsia="Arial Narrow" w:hAnsi="Arial Narrow" w:cs="Arial Narrow"/>
                <w:b/>
                <w:sz w:val="18"/>
                <w:szCs w:val="18"/>
              </w:rPr>
            </w:pPr>
            <w:r>
              <w:rPr>
                <w:rFonts w:ascii="Arial Narrow" w:eastAsia="Arial Narrow" w:hAnsi="Arial Narrow" w:cs="Arial Narrow"/>
                <w:b/>
                <w:sz w:val="18"/>
                <w:szCs w:val="18"/>
              </w:rPr>
              <w:t>DESCRIPCIÓN DEL RUBRO</w:t>
            </w:r>
          </w:p>
        </w:tc>
        <w:tc>
          <w:tcPr>
            <w:tcW w:w="1149" w:type="dxa"/>
            <w:tcBorders>
              <w:top w:val="single" w:sz="4" w:space="0" w:color="000000"/>
              <w:left w:val="nil"/>
              <w:bottom w:val="single" w:sz="4" w:space="0" w:color="000000"/>
              <w:right w:val="single" w:sz="4" w:space="0" w:color="000000"/>
            </w:tcBorders>
            <w:shd w:val="clear" w:color="auto" w:fill="D9D9D9"/>
            <w:vAlign w:val="center"/>
          </w:tcPr>
          <w:p w14:paraId="000000A6" w14:textId="77777777" w:rsidR="004E009F" w:rsidRDefault="006E61A5">
            <w:pPr>
              <w:jc w:val="center"/>
              <w:rPr>
                <w:rFonts w:ascii="Arial Narrow" w:eastAsia="Arial Narrow" w:hAnsi="Arial Narrow" w:cs="Arial Narrow"/>
                <w:b/>
                <w:sz w:val="18"/>
                <w:szCs w:val="18"/>
              </w:rPr>
            </w:pPr>
            <w:r>
              <w:rPr>
                <w:rFonts w:ascii="Arial Narrow" w:eastAsia="Arial Narrow" w:hAnsi="Arial Narrow" w:cs="Arial Narrow"/>
                <w:b/>
                <w:sz w:val="18"/>
                <w:szCs w:val="18"/>
              </w:rPr>
              <w:t>UNIDAD BENEFICIADA</w:t>
            </w:r>
          </w:p>
        </w:tc>
        <w:tc>
          <w:tcPr>
            <w:tcW w:w="1138" w:type="dxa"/>
            <w:tcBorders>
              <w:top w:val="single" w:sz="4" w:space="0" w:color="000000"/>
              <w:left w:val="nil"/>
              <w:bottom w:val="single" w:sz="4" w:space="0" w:color="000000"/>
              <w:right w:val="single" w:sz="4" w:space="0" w:color="000000"/>
            </w:tcBorders>
            <w:shd w:val="clear" w:color="auto" w:fill="D9D9D9"/>
            <w:vAlign w:val="center"/>
          </w:tcPr>
          <w:p w14:paraId="000000A7" w14:textId="77777777" w:rsidR="004E009F" w:rsidRDefault="006E61A5">
            <w:pPr>
              <w:jc w:val="center"/>
              <w:rPr>
                <w:rFonts w:ascii="Arial Narrow" w:eastAsia="Arial Narrow" w:hAnsi="Arial Narrow" w:cs="Arial Narrow"/>
                <w:b/>
                <w:sz w:val="18"/>
                <w:szCs w:val="18"/>
              </w:rPr>
            </w:pPr>
            <w:r>
              <w:rPr>
                <w:rFonts w:ascii="Arial Narrow" w:eastAsia="Arial Narrow" w:hAnsi="Arial Narrow" w:cs="Arial Narrow"/>
                <w:b/>
                <w:sz w:val="18"/>
                <w:szCs w:val="18"/>
              </w:rPr>
              <w:t>PORCENTAJE</w:t>
            </w:r>
          </w:p>
        </w:tc>
        <w:tc>
          <w:tcPr>
            <w:tcW w:w="1900" w:type="dxa"/>
            <w:tcBorders>
              <w:top w:val="single" w:sz="4" w:space="0" w:color="000000"/>
              <w:left w:val="nil"/>
              <w:bottom w:val="single" w:sz="4" w:space="0" w:color="000000"/>
              <w:right w:val="single" w:sz="4" w:space="0" w:color="000000"/>
            </w:tcBorders>
            <w:shd w:val="clear" w:color="auto" w:fill="D9D9D9"/>
            <w:vAlign w:val="center"/>
          </w:tcPr>
          <w:p w14:paraId="000000A8" w14:textId="77777777" w:rsidR="004E009F" w:rsidRDefault="006E61A5">
            <w:pPr>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VALOR APROXIMADO DE LA NECESIDAD </w:t>
            </w:r>
          </w:p>
        </w:tc>
      </w:tr>
      <w:tr w:rsidR="004E009F" w14:paraId="6F6FCFEE" w14:textId="77777777">
        <w:trPr>
          <w:trHeight w:val="579"/>
          <w:jc w:val="center"/>
        </w:trPr>
        <w:tc>
          <w:tcPr>
            <w:tcW w:w="18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A9" w14:textId="77777777" w:rsidR="004E009F" w:rsidRDefault="006E61A5">
            <w:pPr>
              <w:jc w:val="center"/>
              <w:rPr>
                <w:rFonts w:ascii="Arial Narrow" w:eastAsia="Arial Narrow" w:hAnsi="Arial Narrow" w:cs="Arial Narrow"/>
                <w:sz w:val="18"/>
                <w:szCs w:val="18"/>
              </w:rPr>
            </w:pPr>
            <w:r>
              <w:rPr>
                <w:rFonts w:ascii="Arial Narrow" w:eastAsia="Arial Narrow" w:hAnsi="Arial Narrow" w:cs="Arial Narrow"/>
                <w:b/>
                <w:sz w:val="18"/>
                <w:szCs w:val="18"/>
              </w:rPr>
              <w:t>A-02-02-02-009-003</w:t>
            </w:r>
          </w:p>
        </w:tc>
        <w:tc>
          <w:tcPr>
            <w:tcW w:w="10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AA" w14:textId="77777777" w:rsidR="004E009F" w:rsidRDefault="006E61A5">
            <w:pPr>
              <w:jc w:val="center"/>
              <w:rPr>
                <w:rFonts w:ascii="Arial Narrow" w:eastAsia="Arial Narrow" w:hAnsi="Arial Narrow" w:cs="Arial Narrow"/>
                <w:sz w:val="18"/>
                <w:szCs w:val="18"/>
              </w:rPr>
            </w:pPr>
            <w:r>
              <w:rPr>
                <w:rFonts w:ascii="Arial Narrow" w:eastAsia="Arial Narrow" w:hAnsi="Arial Narrow" w:cs="Arial Narrow"/>
                <w:sz w:val="18"/>
                <w:szCs w:val="18"/>
              </w:rPr>
              <w:t>16</w:t>
            </w:r>
          </w:p>
        </w:tc>
        <w:tc>
          <w:tcPr>
            <w:tcW w:w="2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AB" w14:textId="77777777" w:rsidR="004E009F" w:rsidRDefault="006E61A5">
            <w:pPr>
              <w:jc w:val="center"/>
              <w:rPr>
                <w:rFonts w:ascii="Arial Narrow" w:eastAsia="Arial Narrow" w:hAnsi="Arial Narrow" w:cs="Arial Narrow"/>
                <w:sz w:val="18"/>
                <w:szCs w:val="18"/>
              </w:rPr>
            </w:pPr>
            <w:r>
              <w:rPr>
                <w:rFonts w:ascii="Arial Narrow" w:eastAsia="Arial Narrow" w:hAnsi="Arial Narrow" w:cs="Arial Narrow"/>
                <w:b/>
                <w:sz w:val="18"/>
                <w:szCs w:val="18"/>
              </w:rPr>
              <w:t>SERVICIOS PARA EL CUIDADO DE LA SALUD HUMANA Y SERVICIOS SOCIALES</w:t>
            </w:r>
          </w:p>
        </w:tc>
        <w:tc>
          <w:tcPr>
            <w:tcW w:w="11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AC" w14:textId="77777777" w:rsidR="004E009F" w:rsidRDefault="006E61A5">
            <w:pPr>
              <w:jc w:val="center"/>
              <w:rPr>
                <w:rFonts w:ascii="Arial Narrow" w:eastAsia="Arial Narrow" w:hAnsi="Arial Narrow" w:cs="Arial Narrow"/>
                <w:sz w:val="18"/>
                <w:szCs w:val="18"/>
              </w:rPr>
            </w:pPr>
            <w:r>
              <w:rPr>
                <w:rFonts w:ascii="Arial Narrow" w:eastAsia="Arial Narrow" w:hAnsi="Arial Narrow" w:cs="Arial Narrow"/>
                <w:sz w:val="18"/>
                <w:szCs w:val="18"/>
              </w:rPr>
              <w:t xml:space="preserve">DMCAL </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AD" w14:textId="77777777" w:rsidR="004E009F" w:rsidRDefault="006E61A5">
            <w:pPr>
              <w:jc w:val="center"/>
              <w:rPr>
                <w:rFonts w:ascii="Arial Narrow" w:eastAsia="Arial Narrow" w:hAnsi="Arial Narrow" w:cs="Arial Narrow"/>
                <w:sz w:val="18"/>
                <w:szCs w:val="18"/>
              </w:rPr>
            </w:pPr>
            <w:r>
              <w:rPr>
                <w:rFonts w:ascii="Arial Narrow" w:eastAsia="Arial Narrow" w:hAnsi="Arial Narrow" w:cs="Arial Narrow"/>
                <w:sz w:val="18"/>
                <w:szCs w:val="18"/>
              </w:rPr>
              <w:t xml:space="preserve">100% </w:t>
            </w:r>
          </w:p>
        </w:tc>
        <w:tc>
          <w:tcPr>
            <w:tcW w:w="19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0AE" w14:textId="77777777" w:rsidR="004E009F" w:rsidRDefault="006E61A5">
            <w:pPr>
              <w:jc w:val="center"/>
              <w:rPr>
                <w:rFonts w:ascii="Arial Narrow" w:eastAsia="Arial Narrow" w:hAnsi="Arial Narrow" w:cs="Arial Narrow"/>
                <w:sz w:val="18"/>
                <w:szCs w:val="18"/>
              </w:rPr>
            </w:pPr>
            <w:r>
              <w:rPr>
                <w:rFonts w:ascii="Arial Narrow" w:eastAsia="Arial Narrow" w:hAnsi="Arial Narrow" w:cs="Arial Narrow"/>
                <w:sz w:val="18"/>
                <w:szCs w:val="18"/>
              </w:rPr>
              <w:t xml:space="preserve"> </w:t>
            </w:r>
            <w:r>
              <w:rPr>
                <w:rFonts w:ascii="Arial Narrow" w:eastAsia="Arial Narrow" w:hAnsi="Arial Narrow" w:cs="Arial Narrow"/>
                <w:b/>
                <w:sz w:val="22"/>
                <w:szCs w:val="22"/>
              </w:rPr>
              <w:t>$ 43.450.000,00</w:t>
            </w:r>
          </w:p>
        </w:tc>
      </w:tr>
    </w:tbl>
    <w:p w14:paraId="000000AF" w14:textId="77777777" w:rsidR="004E009F" w:rsidRDefault="004E009F">
      <w:pPr>
        <w:jc w:val="both"/>
        <w:rPr>
          <w:rFonts w:ascii="Arial Narrow" w:eastAsia="Arial Narrow" w:hAnsi="Arial Narrow" w:cs="Arial Narrow"/>
          <w:sz w:val="22"/>
          <w:szCs w:val="22"/>
        </w:rPr>
      </w:pPr>
    </w:p>
    <w:p w14:paraId="000000B0" w14:textId="77777777" w:rsidR="004E009F" w:rsidRDefault="006E61A5">
      <w:pPr>
        <w:jc w:val="both"/>
        <w:rPr>
          <w:rFonts w:ascii="Arial Narrow" w:eastAsia="Arial Narrow" w:hAnsi="Arial Narrow" w:cs="Arial Narrow"/>
          <w:sz w:val="22"/>
          <w:szCs w:val="22"/>
        </w:rPr>
      </w:pPr>
      <w:r>
        <w:rPr>
          <w:rFonts w:ascii="Arial Narrow" w:eastAsia="Arial Narrow" w:hAnsi="Arial Narrow" w:cs="Arial Narrow"/>
          <w:sz w:val="22"/>
          <w:szCs w:val="22"/>
        </w:rPr>
        <w:t>Distribuido mensual presupuesto:</w:t>
      </w:r>
    </w:p>
    <w:p w14:paraId="000000B1" w14:textId="77777777" w:rsidR="004E009F" w:rsidRDefault="004E009F">
      <w:pPr>
        <w:jc w:val="both"/>
        <w:rPr>
          <w:rFonts w:ascii="Arial Narrow" w:eastAsia="Arial Narrow" w:hAnsi="Arial Narrow" w:cs="Arial Narrow"/>
          <w:sz w:val="22"/>
          <w:szCs w:val="22"/>
        </w:rPr>
      </w:pPr>
    </w:p>
    <w:tbl>
      <w:tblPr>
        <w:tblStyle w:val="a8"/>
        <w:tblW w:w="698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7"/>
        <w:gridCol w:w="3208"/>
        <w:gridCol w:w="2768"/>
      </w:tblGrid>
      <w:tr w:rsidR="004E009F" w14:paraId="2F88CE28" w14:textId="77777777">
        <w:trPr>
          <w:jc w:val="center"/>
        </w:trPr>
        <w:tc>
          <w:tcPr>
            <w:tcW w:w="1007" w:type="dxa"/>
            <w:shd w:val="clear" w:color="auto" w:fill="auto"/>
          </w:tcPr>
          <w:p w14:paraId="000000B2" w14:textId="77777777" w:rsidR="004E009F" w:rsidRPr="006E61A5" w:rsidRDefault="006E61A5">
            <w:pPr>
              <w:ind w:right="-81"/>
              <w:jc w:val="center"/>
              <w:rPr>
                <w:rFonts w:ascii="Arial Narrow" w:eastAsia="Arial Narrow" w:hAnsi="Arial Narrow" w:cs="Arial Narrow"/>
                <w:b/>
                <w:sz w:val="22"/>
                <w:szCs w:val="22"/>
              </w:rPr>
            </w:pPr>
            <w:r w:rsidRPr="006E61A5">
              <w:rPr>
                <w:rFonts w:ascii="Arial Narrow" w:eastAsia="Arial Narrow" w:hAnsi="Arial Narrow" w:cs="Arial Narrow"/>
                <w:b/>
                <w:sz w:val="22"/>
                <w:szCs w:val="22"/>
              </w:rPr>
              <w:t>No.</w:t>
            </w:r>
          </w:p>
        </w:tc>
        <w:tc>
          <w:tcPr>
            <w:tcW w:w="3208" w:type="dxa"/>
            <w:shd w:val="clear" w:color="auto" w:fill="auto"/>
          </w:tcPr>
          <w:p w14:paraId="000000B3" w14:textId="77777777" w:rsidR="004E009F" w:rsidRPr="006E61A5" w:rsidRDefault="006E61A5">
            <w:pPr>
              <w:ind w:right="-81"/>
              <w:jc w:val="center"/>
              <w:rPr>
                <w:rFonts w:ascii="Arial Narrow" w:eastAsia="Arial Narrow" w:hAnsi="Arial Narrow" w:cs="Arial Narrow"/>
                <w:b/>
                <w:sz w:val="22"/>
                <w:szCs w:val="22"/>
              </w:rPr>
            </w:pPr>
            <w:r w:rsidRPr="006E61A5">
              <w:rPr>
                <w:rFonts w:ascii="Arial Narrow" w:eastAsia="Arial Narrow" w:hAnsi="Arial Narrow" w:cs="Arial Narrow"/>
                <w:b/>
                <w:sz w:val="22"/>
                <w:szCs w:val="22"/>
              </w:rPr>
              <w:t>MES DE EJECUCIÓN</w:t>
            </w:r>
          </w:p>
        </w:tc>
        <w:tc>
          <w:tcPr>
            <w:tcW w:w="2768" w:type="dxa"/>
            <w:shd w:val="clear" w:color="auto" w:fill="auto"/>
          </w:tcPr>
          <w:p w14:paraId="000000B4" w14:textId="77777777" w:rsidR="004E009F" w:rsidRPr="006E61A5" w:rsidRDefault="006E61A5">
            <w:pPr>
              <w:ind w:right="-81"/>
              <w:jc w:val="center"/>
              <w:rPr>
                <w:rFonts w:ascii="Arial Narrow" w:eastAsia="Arial Narrow" w:hAnsi="Arial Narrow" w:cs="Arial Narrow"/>
                <w:b/>
                <w:sz w:val="22"/>
                <w:szCs w:val="22"/>
              </w:rPr>
            </w:pPr>
            <w:r w:rsidRPr="006E61A5">
              <w:rPr>
                <w:rFonts w:ascii="Arial Narrow" w:eastAsia="Arial Narrow" w:hAnsi="Arial Narrow" w:cs="Arial Narrow"/>
                <w:b/>
                <w:sz w:val="22"/>
                <w:szCs w:val="22"/>
              </w:rPr>
              <w:t>VALOR PAGO</w:t>
            </w:r>
          </w:p>
        </w:tc>
      </w:tr>
      <w:tr w:rsidR="004E009F" w14:paraId="3CD779FC" w14:textId="77777777">
        <w:trPr>
          <w:jc w:val="center"/>
        </w:trPr>
        <w:tc>
          <w:tcPr>
            <w:tcW w:w="1007" w:type="dxa"/>
            <w:shd w:val="clear" w:color="auto" w:fill="auto"/>
          </w:tcPr>
          <w:p w14:paraId="000000B8" w14:textId="77777777" w:rsidR="004E009F" w:rsidRPr="006E61A5" w:rsidRDefault="006E61A5">
            <w:pPr>
              <w:ind w:right="-81"/>
              <w:jc w:val="center"/>
              <w:rPr>
                <w:rFonts w:ascii="Arial Narrow" w:eastAsia="Arial Narrow" w:hAnsi="Arial Narrow" w:cs="Arial Narrow"/>
                <w:sz w:val="22"/>
                <w:szCs w:val="22"/>
              </w:rPr>
            </w:pPr>
            <w:r w:rsidRPr="006E61A5">
              <w:rPr>
                <w:rFonts w:ascii="Arial Narrow" w:eastAsia="Arial Narrow" w:hAnsi="Arial Narrow" w:cs="Arial Narrow"/>
                <w:sz w:val="22"/>
                <w:szCs w:val="22"/>
              </w:rPr>
              <w:t>2</w:t>
            </w:r>
          </w:p>
        </w:tc>
        <w:tc>
          <w:tcPr>
            <w:tcW w:w="3208" w:type="dxa"/>
            <w:shd w:val="clear" w:color="auto" w:fill="auto"/>
            <w:vAlign w:val="center"/>
          </w:tcPr>
          <w:p w14:paraId="000000B9" w14:textId="77777777" w:rsidR="004E009F" w:rsidRPr="006E61A5" w:rsidRDefault="006E61A5">
            <w:pPr>
              <w:widowControl/>
              <w:jc w:val="center"/>
              <w:rPr>
                <w:rFonts w:ascii="Arial Narrow" w:eastAsia="Arial Narrow" w:hAnsi="Arial Narrow" w:cs="Arial Narrow"/>
                <w:color w:val="000000"/>
                <w:sz w:val="22"/>
                <w:szCs w:val="22"/>
              </w:rPr>
            </w:pPr>
            <w:r w:rsidRPr="006E61A5">
              <w:rPr>
                <w:rFonts w:ascii="Arial Narrow" w:eastAsia="Arial Narrow" w:hAnsi="Arial Narrow" w:cs="Arial Narrow"/>
                <w:color w:val="000000"/>
                <w:sz w:val="22"/>
                <w:szCs w:val="22"/>
              </w:rPr>
              <w:t>FEBRERO</w:t>
            </w:r>
          </w:p>
        </w:tc>
        <w:tc>
          <w:tcPr>
            <w:tcW w:w="2768" w:type="dxa"/>
            <w:shd w:val="clear" w:color="auto" w:fill="auto"/>
          </w:tcPr>
          <w:p w14:paraId="000000BA" w14:textId="77777777" w:rsidR="004E009F" w:rsidRPr="006E61A5" w:rsidRDefault="006E61A5">
            <w:pPr>
              <w:jc w:val="center"/>
              <w:rPr>
                <w:rFonts w:ascii="Arial Narrow" w:eastAsia="Arial Narrow" w:hAnsi="Arial Narrow" w:cs="Arial Narrow"/>
                <w:sz w:val="22"/>
                <w:szCs w:val="22"/>
              </w:rPr>
            </w:pPr>
            <w:r w:rsidRPr="006E61A5">
              <w:rPr>
                <w:rFonts w:ascii="Arial Narrow" w:eastAsia="Arial Narrow" w:hAnsi="Arial Narrow" w:cs="Arial Narrow"/>
                <w:sz w:val="22"/>
                <w:szCs w:val="22"/>
              </w:rPr>
              <w:t>$ 3.950.000,00</w:t>
            </w:r>
          </w:p>
        </w:tc>
      </w:tr>
      <w:tr w:rsidR="004E009F" w14:paraId="316F85F3" w14:textId="77777777">
        <w:trPr>
          <w:jc w:val="center"/>
        </w:trPr>
        <w:tc>
          <w:tcPr>
            <w:tcW w:w="1007" w:type="dxa"/>
            <w:shd w:val="clear" w:color="auto" w:fill="auto"/>
          </w:tcPr>
          <w:p w14:paraId="000000BB" w14:textId="77777777" w:rsidR="004E009F" w:rsidRPr="006E61A5" w:rsidRDefault="006E61A5">
            <w:pPr>
              <w:ind w:right="-81"/>
              <w:jc w:val="center"/>
              <w:rPr>
                <w:rFonts w:ascii="Arial Narrow" w:eastAsia="Arial Narrow" w:hAnsi="Arial Narrow" w:cs="Arial Narrow"/>
                <w:sz w:val="22"/>
                <w:szCs w:val="22"/>
              </w:rPr>
            </w:pPr>
            <w:r w:rsidRPr="006E61A5">
              <w:rPr>
                <w:rFonts w:ascii="Arial Narrow" w:eastAsia="Arial Narrow" w:hAnsi="Arial Narrow" w:cs="Arial Narrow"/>
                <w:sz w:val="22"/>
                <w:szCs w:val="22"/>
              </w:rPr>
              <w:t>3</w:t>
            </w:r>
          </w:p>
        </w:tc>
        <w:tc>
          <w:tcPr>
            <w:tcW w:w="3208" w:type="dxa"/>
            <w:shd w:val="clear" w:color="auto" w:fill="auto"/>
            <w:vAlign w:val="center"/>
          </w:tcPr>
          <w:p w14:paraId="000000BC" w14:textId="77777777" w:rsidR="004E009F" w:rsidRPr="006E61A5" w:rsidRDefault="006E61A5">
            <w:pPr>
              <w:widowControl/>
              <w:jc w:val="center"/>
              <w:rPr>
                <w:rFonts w:ascii="Arial Narrow" w:eastAsia="Arial Narrow" w:hAnsi="Arial Narrow" w:cs="Arial Narrow"/>
                <w:color w:val="000000"/>
                <w:sz w:val="22"/>
                <w:szCs w:val="22"/>
              </w:rPr>
            </w:pPr>
            <w:r w:rsidRPr="006E61A5">
              <w:rPr>
                <w:rFonts w:ascii="Arial Narrow" w:eastAsia="Arial Narrow" w:hAnsi="Arial Narrow" w:cs="Arial Narrow"/>
                <w:color w:val="000000"/>
                <w:sz w:val="22"/>
                <w:szCs w:val="22"/>
              </w:rPr>
              <w:t>MARZO</w:t>
            </w:r>
          </w:p>
        </w:tc>
        <w:tc>
          <w:tcPr>
            <w:tcW w:w="2768" w:type="dxa"/>
            <w:shd w:val="clear" w:color="auto" w:fill="auto"/>
          </w:tcPr>
          <w:p w14:paraId="000000BD" w14:textId="77777777" w:rsidR="004E009F" w:rsidRPr="006E61A5" w:rsidRDefault="006E61A5">
            <w:pPr>
              <w:jc w:val="center"/>
              <w:rPr>
                <w:rFonts w:ascii="Arial Narrow" w:eastAsia="Arial Narrow" w:hAnsi="Arial Narrow" w:cs="Arial Narrow"/>
                <w:sz w:val="22"/>
                <w:szCs w:val="22"/>
              </w:rPr>
            </w:pPr>
            <w:r w:rsidRPr="006E61A5">
              <w:rPr>
                <w:rFonts w:ascii="Arial Narrow" w:eastAsia="Arial Narrow" w:hAnsi="Arial Narrow" w:cs="Arial Narrow"/>
                <w:sz w:val="22"/>
                <w:szCs w:val="22"/>
              </w:rPr>
              <w:t>$ 3.950.000,00</w:t>
            </w:r>
          </w:p>
        </w:tc>
      </w:tr>
      <w:tr w:rsidR="004E009F" w14:paraId="1E72871B" w14:textId="77777777">
        <w:trPr>
          <w:jc w:val="center"/>
        </w:trPr>
        <w:tc>
          <w:tcPr>
            <w:tcW w:w="1007" w:type="dxa"/>
            <w:shd w:val="clear" w:color="auto" w:fill="auto"/>
          </w:tcPr>
          <w:p w14:paraId="000000BE" w14:textId="77777777" w:rsidR="004E009F" w:rsidRPr="006E61A5" w:rsidRDefault="006E61A5">
            <w:pPr>
              <w:ind w:right="-81"/>
              <w:jc w:val="center"/>
              <w:rPr>
                <w:rFonts w:ascii="Arial Narrow" w:eastAsia="Arial Narrow" w:hAnsi="Arial Narrow" w:cs="Arial Narrow"/>
                <w:sz w:val="22"/>
                <w:szCs w:val="22"/>
              </w:rPr>
            </w:pPr>
            <w:r w:rsidRPr="006E61A5">
              <w:rPr>
                <w:rFonts w:ascii="Arial Narrow" w:eastAsia="Arial Narrow" w:hAnsi="Arial Narrow" w:cs="Arial Narrow"/>
                <w:sz w:val="22"/>
                <w:szCs w:val="22"/>
              </w:rPr>
              <w:t>4</w:t>
            </w:r>
          </w:p>
        </w:tc>
        <w:tc>
          <w:tcPr>
            <w:tcW w:w="3208" w:type="dxa"/>
            <w:shd w:val="clear" w:color="auto" w:fill="auto"/>
            <w:vAlign w:val="center"/>
          </w:tcPr>
          <w:p w14:paraId="000000BF" w14:textId="77777777" w:rsidR="004E009F" w:rsidRPr="006E61A5" w:rsidRDefault="006E61A5">
            <w:pPr>
              <w:widowControl/>
              <w:jc w:val="center"/>
              <w:rPr>
                <w:rFonts w:ascii="Arial Narrow" w:eastAsia="Arial Narrow" w:hAnsi="Arial Narrow" w:cs="Arial Narrow"/>
                <w:color w:val="000000"/>
                <w:sz w:val="22"/>
                <w:szCs w:val="22"/>
              </w:rPr>
            </w:pPr>
            <w:r w:rsidRPr="006E61A5">
              <w:rPr>
                <w:rFonts w:ascii="Arial Narrow" w:eastAsia="Arial Narrow" w:hAnsi="Arial Narrow" w:cs="Arial Narrow"/>
                <w:color w:val="000000"/>
                <w:sz w:val="22"/>
                <w:szCs w:val="22"/>
              </w:rPr>
              <w:t>ABRIL</w:t>
            </w:r>
          </w:p>
        </w:tc>
        <w:tc>
          <w:tcPr>
            <w:tcW w:w="2768" w:type="dxa"/>
            <w:shd w:val="clear" w:color="auto" w:fill="auto"/>
          </w:tcPr>
          <w:p w14:paraId="000000C0" w14:textId="77777777" w:rsidR="004E009F" w:rsidRPr="006E61A5" w:rsidRDefault="006E61A5">
            <w:pPr>
              <w:jc w:val="center"/>
              <w:rPr>
                <w:rFonts w:ascii="Arial Narrow" w:eastAsia="Arial Narrow" w:hAnsi="Arial Narrow" w:cs="Arial Narrow"/>
                <w:sz w:val="22"/>
                <w:szCs w:val="22"/>
              </w:rPr>
            </w:pPr>
            <w:r w:rsidRPr="006E61A5">
              <w:rPr>
                <w:rFonts w:ascii="Arial Narrow" w:eastAsia="Arial Narrow" w:hAnsi="Arial Narrow" w:cs="Arial Narrow"/>
                <w:sz w:val="22"/>
                <w:szCs w:val="22"/>
              </w:rPr>
              <w:t>$ 3.950.000,00</w:t>
            </w:r>
          </w:p>
        </w:tc>
      </w:tr>
      <w:tr w:rsidR="004E009F" w14:paraId="2AB5E9C1" w14:textId="77777777">
        <w:trPr>
          <w:jc w:val="center"/>
        </w:trPr>
        <w:tc>
          <w:tcPr>
            <w:tcW w:w="1007" w:type="dxa"/>
            <w:shd w:val="clear" w:color="auto" w:fill="auto"/>
          </w:tcPr>
          <w:p w14:paraId="000000C1" w14:textId="77777777" w:rsidR="004E009F" w:rsidRPr="006E61A5" w:rsidRDefault="006E61A5">
            <w:pPr>
              <w:ind w:right="-81"/>
              <w:jc w:val="center"/>
              <w:rPr>
                <w:rFonts w:ascii="Arial Narrow" w:eastAsia="Arial Narrow" w:hAnsi="Arial Narrow" w:cs="Arial Narrow"/>
                <w:sz w:val="22"/>
                <w:szCs w:val="22"/>
              </w:rPr>
            </w:pPr>
            <w:r w:rsidRPr="006E61A5">
              <w:rPr>
                <w:rFonts w:ascii="Arial Narrow" w:eastAsia="Arial Narrow" w:hAnsi="Arial Narrow" w:cs="Arial Narrow"/>
                <w:sz w:val="22"/>
                <w:szCs w:val="22"/>
              </w:rPr>
              <w:t>5</w:t>
            </w:r>
          </w:p>
        </w:tc>
        <w:tc>
          <w:tcPr>
            <w:tcW w:w="3208" w:type="dxa"/>
            <w:shd w:val="clear" w:color="auto" w:fill="auto"/>
            <w:vAlign w:val="center"/>
          </w:tcPr>
          <w:p w14:paraId="000000C2" w14:textId="77777777" w:rsidR="004E009F" w:rsidRPr="006E61A5" w:rsidRDefault="006E61A5">
            <w:pPr>
              <w:widowControl/>
              <w:jc w:val="center"/>
              <w:rPr>
                <w:rFonts w:ascii="Arial Narrow" w:eastAsia="Arial Narrow" w:hAnsi="Arial Narrow" w:cs="Arial Narrow"/>
                <w:color w:val="000000"/>
                <w:sz w:val="22"/>
                <w:szCs w:val="22"/>
              </w:rPr>
            </w:pPr>
            <w:r w:rsidRPr="006E61A5">
              <w:rPr>
                <w:rFonts w:ascii="Arial Narrow" w:eastAsia="Arial Narrow" w:hAnsi="Arial Narrow" w:cs="Arial Narrow"/>
                <w:color w:val="000000"/>
                <w:sz w:val="22"/>
                <w:szCs w:val="22"/>
              </w:rPr>
              <w:t>MAYO</w:t>
            </w:r>
          </w:p>
        </w:tc>
        <w:tc>
          <w:tcPr>
            <w:tcW w:w="2768" w:type="dxa"/>
            <w:shd w:val="clear" w:color="auto" w:fill="auto"/>
          </w:tcPr>
          <w:p w14:paraId="000000C3" w14:textId="77777777" w:rsidR="004E009F" w:rsidRPr="006E61A5" w:rsidRDefault="006E61A5">
            <w:pPr>
              <w:jc w:val="center"/>
              <w:rPr>
                <w:rFonts w:ascii="Arial Narrow" w:eastAsia="Arial Narrow" w:hAnsi="Arial Narrow" w:cs="Arial Narrow"/>
                <w:sz w:val="22"/>
                <w:szCs w:val="22"/>
              </w:rPr>
            </w:pPr>
            <w:r w:rsidRPr="006E61A5">
              <w:rPr>
                <w:rFonts w:ascii="Arial Narrow" w:eastAsia="Arial Narrow" w:hAnsi="Arial Narrow" w:cs="Arial Narrow"/>
                <w:sz w:val="22"/>
                <w:szCs w:val="22"/>
              </w:rPr>
              <w:t>$ 3.950.000,00</w:t>
            </w:r>
          </w:p>
        </w:tc>
      </w:tr>
      <w:tr w:rsidR="004E009F" w14:paraId="1FD56DE0" w14:textId="77777777">
        <w:trPr>
          <w:jc w:val="center"/>
        </w:trPr>
        <w:tc>
          <w:tcPr>
            <w:tcW w:w="1007" w:type="dxa"/>
            <w:shd w:val="clear" w:color="auto" w:fill="auto"/>
          </w:tcPr>
          <w:p w14:paraId="000000C4" w14:textId="77777777" w:rsidR="004E009F" w:rsidRPr="006E61A5" w:rsidRDefault="006E61A5">
            <w:pPr>
              <w:ind w:right="-81"/>
              <w:jc w:val="center"/>
              <w:rPr>
                <w:rFonts w:ascii="Arial Narrow" w:eastAsia="Arial Narrow" w:hAnsi="Arial Narrow" w:cs="Arial Narrow"/>
                <w:sz w:val="22"/>
                <w:szCs w:val="22"/>
              </w:rPr>
            </w:pPr>
            <w:r w:rsidRPr="006E61A5">
              <w:rPr>
                <w:rFonts w:ascii="Arial Narrow" w:eastAsia="Arial Narrow" w:hAnsi="Arial Narrow" w:cs="Arial Narrow"/>
                <w:sz w:val="22"/>
                <w:szCs w:val="22"/>
              </w:rPr>
              <w:t>6</w:t>
            </w:r>
          </w:p>
        </w:tc>
        <w:tc>
          <w:tcPr>
            <w:tcW w:w="3208" w:type="dxa"/>
            <w:shd w:val="clear" w:color="auto" w:fill="auto"/>
            <w:vAlign w:val="center"/>
          </w:tcPr>
          <w:p w14:paraId="000000C5" w14:textId="77777777" w:rsidR="004E009F" w:rsidRPr="006E61A5" w:rsidRDefault="006E61A5">
            <w:pPr>
              <w:widowControl/>
              <w:jc w:val="center"/>
              <w:rPr>
                <w:rFonts w:ascii="Arial Narrow" w:eastAsia="Arial Narrow" w:hAnsi="Arial Narrow" w:cs="Arial Narrow"/>
                <w:color w:val="000000"/>
                <w:sz w:val="22"/>
                <w:szCs w:val="22"/>
              </w:rPr>
            </w:pPr>
            <w:r w:rsidRPr="006E61A5">
              <w:rPr>
                <w:rFonts w:ascii="Arial Narrow" w:eastAsia="Arial Narrow" w:hAnsi="Arial Narrow" w:cs="Arial Narrow"/>
                <w:color w:val="000000"/>
                <w:sz w:val="22"/>
                <w:szCs w:val="22"/>
              </w:rPr>
              <w:t>JUNIO</w:t>
            </w:r>
          </w:p>
        </w:tc>
        <w:tc>
          <w:tcPr>
            <w:tcW w:w="2768" w:type="dxa"/>
            <w:shd w:val="clear" w:color="auto" w:fill="auto"/>
          </w:tcPr>
          <w:p w14:paraId="000000C6" w14:textId="77777777" w:rsidR="004E009F" w:rsidRPr="006E61A5" w:rsidRDefault="006E61A5">
            <w:pPr>
              <w:jc w:val="center"/>
              <w:rPr>
                <w:rFonts w:ascii="Arial Narrow" w:eastAsia="Arial Narrow" w:hAnsi="Arial Narrow" w:cs="Arial Narrow"/>
                <w:sz w:val="22"/>
                <w:szCs w:val="22"/>
              </w:rPr>
            </w:pPr>
            <w:r w:rsidRPr="006E61A5">
              <w:rPr>
                <w:rFonts w:ascii="Arial Narrow" w:eastAsia="Arial Narrow" w:hAnsi="Arial Narrow" w:cs="Arial Narrow"/>
                <w:sz w:val="22"/>
                <w:szCs w:val="22"/>
              </w:rPr>
              <w:t>$ 3.950.000,00</w:t>
            </w:r>
          </w:p>
        </w:tc>
      </w:tr>
      <w:tr w:rsidR="004E009F" w14:paraId="59E4FF44" w14:textId="77777777">
        <w:trPr>
          <w:jc w:val="center"/>
        </w:trPr>
        <w:tc>
          <w:tcPr>
            <w:tcW w:w="1007" w:type="dxa"/>
            <w:shd w:val="clear" w:color="auto" w:fill="auto"/>
          </w:tcPr>
          <w:p w14:paraId="000000C7" w14:textId="77777777" w:rsidR="004E009F" w:rsidRPr="006E61A5" w:rsidRDefault="006E61A5">
            <w:pPr>
              <w:ind w:right="-81"/>
              <w:jc w:val="center"/>
              <w:rPr>
                <w:rFonts w:ascii="Arial Narrow" w:eastAsia="Arial Narrow" w:hAnsi="Arial Narrow" w:cs="Arial Narrow"/>
                <w:sz w:val="22"/>
                <w:szCs w:val="22"/>
              </w:rPr>
            </w:pPr>
            <w:r w:rsidRPr="006E61A5">
              <w:rPr>
                <w:rFonts w:ascii="Arial Narrow" w:eastAsia="Arial Narrow" w:hAnsi="Arial Narrow" w:cs="Arial Narrow"/>
                <w:sz w:val="22"/>
                <w:szCs w:val="22"/>
              </w:rPr>
              <w:t>7</w:t>
            </w:r>
          </w:p>
        </w:tc>
        <w:tc>
          <w:tcPr>
            <w:tcW w:w="3208" w:type="dxa"/>
            <w:shd w:val="clear" w:color="auto" w:fill="auto"/>
            <w:vAlign w:val="center"/>
          </w:tcPr>
          <w:p w14:paraId="000000C8" w14:textId="77777777" w:rsidR="004E009F" w:rsidRPr="006E61A5" w:rsidRDefault="006E61A5">
            <w:pPr>
              <w:widowControl/>
              <w:jc w:val="center"/>
              <w:rPr>
                <w:rFonts w:ascii="Arial Narrow" w:eastAsia="Arial Narrow" w:hAnsi="Arial Narrow" w:cs="Arial Narrow"/>
                <w:color w:val="000000"/>
                <w:sz w:val="22"/>
                <w:szCs w:val="22"/>
              </w:rPr>
            </w:pPr>
            <w:r w:rsidRPr="006E61A5">
              <w:rPr>
                <w:rFonts w:ascii="Arial Narrow" w:eastAsia="Arial Narrow" w:hAnsi="Arial Narrow" w:cs="Arial Narrow"/>
                <w:color w:val="000000"/>
                <w:sz w:val="22"/>
                <w:szCs w:val="22"/>
              </w:rPr>
              <w:t>JULIO</w:t>
            </w:r>
          </w:p>
        </w:tc>
        <w:tc>
          <w:tcPr>
            <w:tcW w:w="2768" w:type="dxa"/>
            <w:shd w:val="clear" w:color="auto" w:fill="auto"/>
          </w:tcPr>
          <w:p w14:paraId="000000C9" w14:textId="77777777" w:rsidR="004E009F" w:rsidRPr="006E61A5" w:rsidRDefault="006E61A5">
            <w:pPr>
              <w:jc w:val="center"/>
              <w:rPr>
                <w:rFonts w:ascii="Arial Narrow" w:eastAsia="Arial Narrow" w:hAnsi="Arial Narrow" w:cs="Arial Narrow"/>
                <w:sz w:val="22"/>
                <w:szCs w:val="22"/>
              </w:rPr>
            </w:pPr>
            <w:r w:rsidRPr="006E61A5">
              <w:rPr>
                <w:rFonts w:ascii="Arial Narrow" w:eastAsia="Arial Narrow" w:hAnsi="Arial Narrow" w:cs="Arial Narrow"/>
                <w:sz w:val="22"/>
                <w:szCs w:val="22"/>
              </w:rPr>
              <w:t>$ 3.950.000,00</w:t>
            </w:r>
          </w:p>
        </w:tc>
      </w:tr>
      <w:tr w:rsidR="004E009F" w14:paraId="4121CC30" w14:textId="77777777">
        <w:trPr>
          <w:jc w:val="center"/>
        </w:trPr>
        <w:tc>
          <w:tcPr>
            <w:tcW w:w="1007" w:type="dxa"/>
            <w:shd w:val="clear" w:color="auto" w:fill="auto"/>
          </w:tcPr>
          <w:p w14:paraId="000000CA" w14:textId="77777777" w:rsidR="004E009F" w:rsidRPr="006E61A5" w:rsidRDefault="006E61A5">
            <w:pPr>
              <w:ind w:right="-81"/>
              <w:jc w:val="center"/>
              <w:rPr>
                <w:rFonts w:ascii="Arial Narrow" w:eastAsia="Arial Narrow" w:hAnsi="Arial Narrow" w:cs="Arial Narrow"/>
                <w:sz w:val="22"/>
                <w:szCs w:val="22"/>
              </w:rPr>
            </w:pPr>
            <w:r w:rsidRPr="006E61A5">
              <w:rPr>
                <w:rFonts w:ascii="Arial Narrow" w:eastAsia="Arial Narrow" w:hAnsi="Arial Narrow" w:cs="Arial Narrow"/>
                <w:sz w:val="22"/>
                <w:szCs w:val="22"/>
              </w:rPr>
              <w:t>8</w:t>
            </w:r>
          </w:p>
        </w:tc>
        <w:tc>
          <w:tcPr>
            <w:tcW w:w="3208" w:type="dxa"/>
            <w:shd w:val="clear" w:color="auto" w:fill="auto"/>
            <w:vAlign w:val="center"/>
          </w:tcPr>
          <w:p w14:paraId="000000CB" w14:textId="77777777" w:rsidR="004E009F" w:rsidRPr="006E61A5" w:rsidRDefault="006E61A5">
            <w:pPr>
              <w:widowControl/>
              <w:jc w:val="center"/>
              <w:rPr>
                <w:rFonts w:ascii="Arial Narrow" w:eastAsia="Arial Narrow" w:hAnsi="Arial Narrow" w:cs="Arial Narrow"/>
                <w:color w:val="000000"/>
                <w:sz w:val="22"/>
                <w:szCs w:val="22"/>
              </w:rPr>
            </w:pPr>
            <w:r w:rsidRPr="006E61A5">
              <w:rPr>
                <w:rFonts w:ascii="Arial Narrow" w:eastAsia="Arial Narrow" w:hAnsi="Arial Narrow" w:cs="Arial Narrow"/>
                <w:color w:val="000000"/>
                <w:sz w:val="22"/>
                <w:szCs w:val="22"/>
              </w:rPr>
              <w:t>AGOSTO</w:t>
            </w:r>
          </w:p>
        </w:tc>
        <w:tc>
          <w:tcPr>
            <w:tcW w:w="2768" w:type="dxa"/>
            <w:shd w:val="clear" w:color="auto" w:fill="auto"/>
          </w:tcPr>
          <w:p w14:paraId="000000CC" w14:textId="77777777" w:rsidR="004E009F" w:rsidRPr="006E61A5" w:rsidRDefault="006E61A5">
            <w:pPr>
              <w:jc w:val="center"/>
              <w:rPr>
                <w:rFonts w:ascii="Arial Narrow" w:eastAsia="Arial Narrow" w:hAnsi="Arial Narrow" w:cs="Arial Narrow"/>
                <w:sz w:val="22"/>
                <w:szCs w:val="22"/>
              </w:rPr>
            </w:pPr>
            <w:r w:rsidRPr="006E61A5">
              <w:rPr>
                <w:rFonts w:ascii="Arial Narrow" w:eastAsia="Arial Narrow" w:hAnsi="Arial Narrow" w:cs="Arial Narrow"/>
                <w:sz w:val="22"/>
                <w:szCs w:val="22"/>
              </w:rPr>
              <w:t>$ 3.950.000,00</w:t>
            </w:r>
          </w:p>
        </w:tc>
      </w:tr>
      <w:tr w:rsidR="004E009F" w14:paraId="48A32A46" w14:textId="77777777">
        <w:trPr>
          <w:jc w:val="center"/>
        </w:trPr>
        <w:tc>
          <w:tcPr>
            <w:tcW w:w="1007" w:type="dxa"/>
            <w:shd w:val="clear" w:color="auto" w:fill="auto"/>
          </w:tcPr>
          <w:p w14:paraId="000000CD" w14:textId="77777777" w:rsidR="004E009F" w:rsidRPr="006E61A5" w:rsidRDefault="006E61A5">
            <w:pPr>
              <w:ind w:right="-81"/>
              <w:jc w:val="center"/>
              <w:rPr>
                <w:rFonts w:ascii="Arial Narrow" w:eastAsia="Arial Narrow" w:hAnsi="Arial Narrow" w:cs="Arial Narrow"/>
                <w:sz w:val="22"/>
                <w:szCs w:val="22"/>
              </w:rPr>
            </w:pPr>
            <w:r w:rsidRPr="006E61A5">
              <w:rPr>
                <w:rFonts w:ascii="Arial Narrow" w:eastAsia="Arial Narrow" w:hAnsi="Arial Narrow" w:cs="Arial Narrow"/>
                <w:sz w:val="22"/>
                <w:szCs w:val="22"/>
              </w:rPr>
              <w:t>9</w:t>
            </w:r>
          </w:p>
        </w:tc>
        <w:tc>
          <w:tcPr>
            <w:tcW w:w="3208" w:type="dxa"/>
            <w:shd w:val="clear" w:color="auto" w:fill="auto"/>
            <w:vAlign w:val="center"/>
          </w:tcPr>
          <w:p w14:paraId="000000CE" w14:textId="77777777" w:rsidR="004E009F" w:rsidRPr="006E61A5" w:rsidRDefault="006E61A5">
            <w:pPr>
              <w:widowControl/>
              <w:jc w:val="center"/>
              <w:rPr>
                <w:rFonts w:ascii="Arial Narrow" w:eastAsia="Arial Narrow" w:hAnsi="Arial Narrow" w:cs="Arial Narrow"/>
                <w:color w:val="000000"/>
                <w:sz w:val="22"/>
                <w:szCs w:val="22"/>
              </w:rPr>
            </w:pPr>
            <w:r w:rsidRPr="006E61A5">
              <w:rPr>
                <w:rFonts w:ascii="Arial Narrow" w:eastAsia="Arial Narrow" w:hAnsi="Arial Narrow" w:cs="Arial Narrow"/>
                <w:color w:val="000000"/>
                <w:sz w:val="22"/>
                <w:szCs w:val="22"/>
              </w:rPr>
              <w:t>SEPTIEMBRE</w:t>
            </w:r>
          </w:p>
        </w:tc>
        <w:tc>
          <w:tcPr>
            <w:tcW w:w="2768" w:type="dxa"/>
            <w:shd w:val="clear" w:color="auto" w:fill="auto"/>
          </w:tcPr>
          <w:p w14:paraId="000000CF" w14:textId="77777777" w:rsidR="004E009F" w:rsidRPr="006E61A5" w:rsidRDefault="006E61A5">
            <w:pPr>
              <w:jc w:val="center"/>
              <w:rPr>
                <w:rFonts w:ascii="Arial Narrow" w:eastAsia="Arial Narrow" w:hAnsi="Arial Narrow" w:cs="Arial Narrow"/>
                <w:sz w:val="22"/>
                <w:szCs w:val="22"/>
              </w:rPr>
            </w:pPr>
            <w:r w:rsidRPr="006E61A5">
              <w:rPr>
                <w:rFonts w:ascii="Arial Narrow" w:eastAsia="Arial Narrow" w:hAnsi="Arial Narrow" w:cs="Arial Narrow"/>
                <w:sz w:val="22"/>
                <w:szCs w:val="22"/>
              </w:rPr>
              <w:t>$ 3.950.000,00</w:t>
            </w:r>
          </w:p>
        </w:tc>
      </w:tr>
      <w:tr w:rsidR="004E009F" w14:paraId="36999B4B" w14:textId="77777777">
        <w:trPr>
          <w:jc w:val="center"/>
        </w:trPr>
        <w:tc>
          <w:tcPr>
            <w:tcW w:w="1007" w:type="dxa"/>
            <w:shd w:val="clear" w:color="auto" w:fill="auto"/>
          </w:tcPr>
          <w:p w14:paraId="000000D0" w14:textId="77777777" w:rsidR="004E009F" w:rsidRPr="006E61A5" w:rsidRDefault="006E61A5">
            <w:pPr>
              <w:ind w:right="-81"/>
              <w:jc w:val="center"/>
              <w:rPr>
                <w:rFonts w:ascii="Arial Narrow" w:eastAsia="Arial Narrow" w:hAnsi="Arial Narrow" w:cs="Arial Narrow"/>
                <w:sz w:val="22"/>
                <w:szCs w:val="22"/>
              </w:rPr>
            </w:pPr>
            <w:r w:rsidRPr="006E61A5">
              <w:rPr>
                <w:rFonts w:ascii="Arial Narrow" w:eastAsia="Arial Narrow" w:hAnsi="Arial Narrow" w:cs="Arial Narrow"/>
                <w:sz w:val="22"/>
                <w:szCs w:val="22"/>
              </w:rPr>
              <w:t>10</w:t>
            </w:r>
          </w:p>
        </w:tc>
        <w:tc>
          <w:tcPr>
            <w:tcW w:w="3208" w:type="dxa"/>
            <w:shd w:val="clear" w:color="auto" w:fill="auto"/>
            <w:vAlign w:val="center"/>
          </w:tcPr>
          <w:p w14:paraId="000000D1" w14:textId="77777777" w:rsidR="004E009F" w:rsidRPr="006E61A5" w:rsidRDefault="006E61A5">
            <w:pPr>
              <w:widowControl/>
              <w:jc w:val="center"/>
              <w:rPr>
                <w:rFonts w:ascii="Arial Narrow" w:eastAsia="Arial Narrow" w:hAnsi="Arial Narrow" w:cs="Arial Narrow"/>
                <w:color w:val="000000"/>
                <w:sz w:val="22"/>
                <w:szCs w:val="22"/>
              </w:rPr>
            </w:pPr>
            <w:r w:rsidRPr="006E61A5">
              <w:rPr>
                <w:rFonts w:ascii="Arial Narrow" w:eastAsia="Arial Narrow" w:hAnsi="Arial Narrow" w:cs="Arial Narrow"/>
                <w:color w:val="000000"/>
                <w:sz w:val="22"/>
                <w:szCs w:val="22"/>
              </w:rPr>
              <w:t>OCTUBRE</w:t>
            </w:r>
          </w:p>
        </w:tc>
        <w:tc>
          <w:tcPr>
            <w:tcW w:w="2768" w:type="dxa"/>
            <w:shd w:val="clear" w:color="auto" w:fill="auto"/>
          </w:tcPr>
          <w:p w14:paraId="000000D2" w14:textId="77777777" w:rsidR="004E009F" w:rsidRPr="006E61A5" w:rsidRDefault="006E61A5">
            <w:pPr>
              <w:jc w:val="center"/>
              <w:rPr>
                <w:rFonts w:ascii="Arial Narrow" w:eastAsia="Arial Narrow" w:hAnsi="Arial Narrow" w:cs="Arial Narrow"/>
                <w:sz w:val="22"/>
                <w:szCs w:val="22"/>
              </w:rPr>
            </w:pPr>
            <w:r w:rsidRPr="006E61A5">
              <w:rPr>
                <w:rFonts w:ascii="Arial Narrow" w:eastAsia="Arial Narrow" w:hAnsi="Arial Narrow" w:cs="Arial Narrow"/>
                <w:sz w:val="22"/>
                <w:szCs w:val="22"/>
              </w:rPr>
              <w:t>$ 3.950.000,00</w:t>
            </w:r>
          </w:p>
        </w:tc>
      </w:tr>
      <w:tr w:rsidR="004E009F" w14:paraId="3DE75A3F" w14:textId="77777777">
        <w:trPr>
          <w:jc w:val="center"/>
        </w:trPr>
        <w:tc>
          <w:tcPr>
            <w:tcW w:w="1007" w:type="dxa"/>
            <w:shd w:val="clear" w:color="auto" w:fill="auto"/>
          </w:tcPr>
          <w:p w14:paraId="000000D3" w14:textId="77777777" w:rsidR="004E009F" w:rsidRPr="006E61A5" w:rsidRDefault="006E61A5">
            <w:pPr>
              <w:ind w:right="-81"/>
              <w:jc w:val="center"/>
              <w:rPr>
                <w:rFonts w:ascii="Arial Narrow" w:eastAsia="Arial Narrow" w:hAnsi="Arial Narrow" w:cs="Arial Narrow"/>
                <w:sz w:val="22"/>
                <w:szCs w:val="22"/>
              </w:rPr>
            </w:pPr>
            <w:r w:rsidRPr="006E61A5">
              <w:rPr>
                <w:rFonts w:ascii="Arial Narrow" w:eastAsia="Arial Narrow" w:hAnsi="Arial Narrow" w:cs="Arial Narrow"/>
                <w:sz w:val="22"/>
                <w:szCs w:val="22"/>
              </w:rPr>
              <w:t>11</w:t>
            </w:r>
          </w:p>
        </w:tc>
        <w:tc>
          <w:tcPr>
            <w:tcW w:w="3208" w:type="dxa"/>
            <w:shd w:val="clear" w:color="auto" w:fill="auto"/>
            <w:vAlign w:val="center"/>
          </w:tcPr>
          <w:p w14:paraId="000000D4" w14:textId="77777777" w:rsidR="004E009F" w:rsidRPr="006E61A5" w:rsidRDefault="006E61A5">
            <w:pPr>
              <w:widowControl/>
              <w:jc w:val="center"/>
              <w:rPr>
                <w:rFonts w:ascii="Arial Narrow" w:eastAsia="Arial Narrow" w:hAnsi="Arial Narrow" w:cs="Arial Narrow"/>
                <w:color w:val="000000"/>
                <w:sz w:val="22"/>
                <w:szCs w:val="22"/>
              </w:rPr>
            </w:pPr>
            <w:r w:rsidRPr="006E61A5">
              <w:rPr>
                <w:rFonts w:ascii="Arial Narrow" w:eastAsia="Arial Narrow" w:hAnsi="Arial Narrow" w:cs="Arial Narrow"/>
                <w:color w:val="000000"/>
                <w:sz w:val="22"/>
                <w:szCs w:val="22"/>
              </w:rPr>
              <w:t>NOVIEMBRE</w:t>
            </w:r>
          </w:p>
        </w:tc>
        <w:tc>
          <w:tcPr>
            <w:tcW w:w="2768" w:type="dxa"/>
            <w:shd w:val="clear" w:color="auto" w:fill="auto"/>
          </w:tcPr>
          <w:p w14:paraId="000000D5" w14:textId="77777777" w:rsidR="004E009F" w:rsidRPr="006E61A5" w:rsidRDefault="006E61A5">
            <w:pPr>
              <w:jc w:val="center"/>
              <w:rPr>
                <w:rFonts w:ascii="Arial Narrow" w:eastAsia="Arial Narrow" w:hAnsi="Arial Narrow" w:cs="Arial Narrow"/>
                <w:sz w:val="22"/>
                <w:szCs w:val="22"/>
              </w:rPr>
            </w:pPr>
            <w:r w:rsidRPr="006E61A5">
              <w:rPr>
                <w:rFonts w:ascii="Arial Narrow" w:eastAsia="Arial Narrow" w:hAnsi="Arial Narrow" w:cs="Arial Narrow"/>
                <w:sz w:val="22"/>
                <w:szCs w:val="22"/>
              </w:rPr>
              <w:t>$ 3.950.000,00</w:t>
            </w:r>
          </w:p>
        </w:tc>
      </w:tr>
      <w:tr w:rsidR="004E009F" w14:paraId="6F7E0018" w14:textId="77777777">
        <w:trPr>
          <w:jc w:val="center"/>
        </w:trPr>
        <w:tc>
          <w:tcPr>
            <w:tcW w:w="1007" w:type="dxa"/>
            <w:shd w:val="clear" w:color="auto" w:fill="auto"/>
          </w:tcPr>
          <w:p w14:paraId="000000D6" w14:textId="77777777" w:rsidR="004E009F" w:rsidRPr="006E61A5" w:rsidRDefault="006E61A5">
            <w:pPr>
              <w:ind w:right="-81"/>
              <w:jc w:val="center"/>
              <w:rPr>
                <w:rFonts w:ascii="Arial Narrow" w:eastAsia="Arial Narrow" w:hAnsi="Arial Narrow" w:cs="Arial Narrow"/>
                <w:sz w:val="22"/>
                <w:szCs w:val="22"/>
              </w:rPr>
            </w:pPr>
            <w:r w:rsidRPr="006E61A5">
              <w:rPr>
                <w:rFonts w:ascii="Arial Narrow" w:eastAsia="Arial Narrow" w:hAnsi="Arial Narrow" w:cs="Arial Narrow"/>
                <w:sz w:val="22"/>
                <w:szCs w:val="22"/>
              </w:rPr>
              <w:t>12</w:t>
            </w:r>
          </w:p>
        </w:tc>
        <w:tc>
          <w:tcPr>
            <w:tcW w:w="3208" w:type="dxa"/>
            <w:shd w:val="clear" w:color="auto" w:fill="auto"/>
            <w:vAlign w:val="center"/>
          </w:tcPr>
          <w:p w14:paraId="000000D7" w14:textId="77777777" w:rsidR="004E009F" w:rsidRPr="006E61A5" w:rsidRDefault="006E61A5">
            <w:pPr>
              <w:widowControl/>
              <w:jc w:val="center"/>
              <w:rPr>
                <w:rFonts w:ascii="Arial Narrow" w:eastAsia="Arial Narrow" w:hAnsi="Arial Narrow" w:cs="Arial Narrow"/>
                <w:color w:val="000000"/>
                <w:sz w:val="22"/>
                <w:szCs w:val="22"/>
              </w:rPr>
            </w:pPr>
            <w:r w:rsidRPr="006E61A5">
              <w:rPr>
                <w:rFonts w:ascii="Arial Narrow" w:eastAsia="Arial Narrow" w:hAnsi="Arial Narrow" w:cs="Arial Narrow"/>
                <w:color w:val="000000"/>
                <w:sz w:val="22"/>
                <w:szCs w:val="22"/>
              </w:rPr>
              <w:t xml:space="preserve">DICIEMBRE </w:t>
            </w:r>
          </w:p>
        </w:tc>
        <w:tc>
          <w:tcPr>
            <w:tcW w:w="2768" w:type="dxa"/>
            <w:shd w:val="clear" w:color="auto" w:fill="auto"/>
          </w:tcPr>
          <w:p w14:paraId="000000D8" w14:textId="77777777" w:rsidR="004E009F" w:rsidRPr="006E61A5" w:rsidRDefault="006E61A5">
            <w:pPr>
              <w:jc w:val="center"/>
              <w:rPr>
                <w:rFonts w:ascii="Arial Narrow" w:eastAsia="Arial Narrow" w:hAnsi="Arial Narrow" w:cs="Arial Narrow"/>
                <w:sz w:val="22"/>
                <w:szCs w:val="22"/>
              </w:rPr>
            </w:pPr>
            <w:r w:rsidRPr="006E61A5">
              <w:rPr>
                <w:rFonts w:ascii="Arial Narrow" w:eastAsia="Arial Narrow" w:hAnsi="Arial Narrow" w:cs="Arial Narrow"/>
                <w:sz w:val="22"/>
                <w:szCs w:val="22"/>
              </w:rPr>
              <w:t>$ 3.950.000,00</w:t>
            </w:r>
          </w:p>
        </w:tc>
      </w:tr>
      <w:tr w:rsidR="004E009F" w14:paraId="4FD6976C" w14:textId="77777777">
        <w:trPr>
          <w:jc w:val="center"/>
        </w:trPr>
        <w:tc>
          <w:tcPr>
            <w:tcW w:w="4215" w:type="dxa"/>
            <w:gridSpan w:val="2"/>
            <w:shd w:val="clear" w:color="auto" w:fill="auto"/>
          </w:tcPr>
          <w:p w14:paraId="000000D9" w14:textId="77777777" w:rsidR="004E009F" w:rsidRPr="006E61A5" w:rsidRDefault="006E61A5">
            <w:pPr>
              <w:ind w:right="-81"/>
              <w:jc w:val="center"/>
              <w:rPr>
                <w:rFonts w:ascii="Arial Narrow" w:eastAsia="Arial Narrow" w:hAnsi="Arial Narrow" w:cs="Arial Narrow"/>
                <w:b/>
                <w:sz w:val="22"/>
                <w:szCs w:val="22"/>
              </w:rPr>
            </w:pPr>
            <w:r w:rsidRPr="006E61A5">
              <w:rPr>
                <w:rFonts w:ascii="Arial Narrow" w:eastAsia="Arial Narrow" w:hAnsi="Arial Narrow" w:cs="Arial Narrow"/>
                <w:b/>
                <w:sz w:val="22"/>
                <w:szCs w:val="22"/>
              </w:rPr>
              <w:t>VALOR TOTAL CONTRATO</w:t>
            </w:r>
          </w:p>
        </w:tc>
        <w:tc>
          <w:tcPr>
            <w:tcW w:w="2768" w:type="dxa"/>
            <w:shd w:val="clear" w:color="auto" w:fill="auto"/>
          </w:tcPr>
          <w:p w14:paraId="000000DB" w14:textId="77777777" w:rsidR="004E009F" w:rsidRPr="006E61A5" w:rsidRDefault="006E61A5">
            <w:pPr>
              <w:jc w:val="center"/>
              <w:rPr>
                <w:rFonts w:ascii="Arial Narrow" w:eastAsia="Arial Narrow" w:hAnsi="Arial Narrow" w:cs="Arial Narrow"/>
                <w:b/>
                <w:sz w:val="22"/>
                <w:szCs w:val="22"/>
              </w:rPr>
            </w:pPr>
            <w:r w:rsidRPr="006E61A5">
              <w:rPr>
                <w:rFonts w:ascii="Arial Narrow" w:eastAsia="Arial Narrow" w:hAnsi="Arial Narrow" w:cs="Arial Narrow"/>
                <w:b/>
                <w:sz w:val="22"/>
                <w:szCs w:val="22"/>
              </w:rPr>
              <w:t>$ 43.450.000,00</w:t>
            </w:r>
          </w:p>
        </w:tc>
      </w:tr>
    </w:tbl>
    <w:p w14:paraId="000000DC" w14:textId="77777777" w:rsidR="004E009F" w:rsidRDefault="004E009F">
      <w:pPr>
        <w:pBdr>
          <w:top w:val="nil"/>
          <w:left w:val="nil"/>
          <w:bottom w:val="nil"/>
          <w:right w:val="nil"/>
          <w:between w:val="nil"/>
        </w:pBdr>
        <w:ind w:left="567"/>
        <w:jc w:val="both"/>
        <w:rPr>
          <w:rFonts w:ascii="Arial Narrow" w:eastAsia="Arial Narrow" w:hAnsi="Arial Narrow" w:cs="Arial Narrow"/>
          <w:b/>
          <w:color w:val="000000"/>
          <w:sz w:val="22"/>
          <w:szCs w:val="22"/>
        </w:rPr>
      </w:pPr>
    </w:p>
    <w:p w14:paraId="000000DD" w14:textId="77777777" w:rsidR="004E009F" w:rsidRDefault="006E61A5">
      <w:pPr>
        <w:numPr>
          <w:ilvl w:val="2"/>
          <w:numId w:val="4"/>
        </w:numPr>
        <w:pBdr>
          <w:top w:val="nil"/>
          <w:left w:val="nil"/>
          <w:bottom w:val="nil"/>
          <w:right w:val="nil"/>
          <w:between w:val="nil"/>
        </w:pBdr>
        <w:ind w:left="567" w:hanging="567"/>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RELACIONES BIENES Y SERVICIOS A ADQUIRIR</w:t>
      </w:r>
    </w:p>
    <w:tbl>
      <w:tblPr>
        <w:tblStyle w:val="a9"/>
        <w:tblW w:w="988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
        <w:gridCol w:w="709"/>
        <w:gridCol w:w="2092"/>
        <w:gridCol w:w="851"/>
        <w:gridCol w:w="992"/>
        <w:gridCol w:w="851"/>
        <w:gridCol w:w="992"/>
        <w:gridCol w:w="709"/>
        <w:gridCol w:w="1134"/>
        <w:gridCol w:w="1134"/>
      </w:tblGrid>
      <w:tr w:rsidR="004E009F" w14:paraId="767BEA11" w14:textId="77777777">
        <w:trPr>
          <w:trHeight w:val="300"/>
          <w:jc w:val="center"/>
        </w:trPr>
        <w:tc>
          <w:tcPr>
            <w:tcW w:w="9889" w:type="dxa"/>
            <w:gridSpan w:val="10"/>
            <w:shd w:val="clear" w:color="auto" w:fill="auto"/>
          </w:tcPr>
          <w:p w14:paraId="000000DE" w14:textId="77777777" w:rsidR="004E009F" w:rsidRDefault="006E61A5">
            <w:p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DESCRIPCIÓN:</w:t>
            </w:r>
            <w:r>
              <w:rPr>
                <w:rFonts w:ascii="Arial Narrow" w:eastAsia="Arial Narrow" w:hAnsi="Arial Narrow" w:cs="Arial Narrow"/>
                <w:color w:val="000000"/>
                <w:sz w:val="22"/>
                <w:szCs w:val="22"/>
              </w:rPr>
              <w:t xml:space="preserve"> </w:t>
            </w:r>
            <w:r>
              <w:rPr>
                <w:rFonts w:ascii="Arial Narrow" w:eastAsia="Arial Narrow" w:hAnsi="Arial Narrow" w:cs="Arial Narrow"/>
                <w:b/>
                <w:color w:val="000000"/>
                <w:sz w:val="22"/>
                <w:szCs w:val="22"/>
              </w:rPr>
              <w:t xml:space="preserve">PRESTACIÓN DE SERVICIOS Y DE APOYO A LA GESTIÓN, DE MANERA PERSONAL Y AUTÓNOMA, COMO </w:t>
            </w:r>
            <w:r>
              <w:rPr>
                <w:rFonts w:ascii="Arial Narrow" w:eastAsia="Arial Narrow" w:hAnsi="Arial Narrow" w:cs="Arial Narrow"/>
                <w:b/>
                <w:color w:val="000000"/>
                <w:sz w:val="22"/>
                <w:szCs w:val="22"/>
                <w:u w:val="single"/>
              </w:rPr>
              <w:t>PROFESIONAL EN CIENCIAS DE LA SALUD ESPECIALISTA EN AUDITORIA EN SALUD</w:t>
            </w:r>
            <w:r>
              <w:rPr>
                <w:rFonts w:ascii="Arial Narrow" w:eastAsia="Arial Narrow" w:hAnsi="Arial Narrow" w:cs="Arial Narrow"/>
                <w:b/>
                <w:color w:val="000000"/>
                <w:sz w:val="22"/>
                <w:szCs w:val="22"/>
              </w:rPr>
              <w:t xml:space="preserve">, CONFORME A LAS NECESIDADES DEL </w:t>
            </w:r>
            <w:r>
              <w:rPr>
                <w:rFonts w:ascii="Arial Narrow" w:eastAsia="Arial Narrow" w:hAnsi="Arial Narrow" w:cs="Arial Narrow"/>
                <w:b/>
                <w:color w:val="000000"/>
                <w:sz w:val="22"/>
                <w:szCs w:val="22"/>
                <w:u w:val="single"/>
              </w:rPr>
              <w:t>DISPENSARIO MEDICO DE CALI</w:t>
            </w:r>
            <w:r>
              <w:rPr>
                <w:rFonts w:ascii="Arial Narrow" w:eastAsia="Arial Narrow" w:hAnsi="Arial Narrow" w:cs="Arial Narrow"/>
                <w:b/>
                <w:color w:val="000000"/>
                <w:sz w:val="22"/>
                <w:szCs w:val="22"/>
              </w:rPr>
              <w:t>, PARA LA VIGENCIA 2023.</w:t>
            </w:r>
          </w:p>
        </w:tc>
      </w:tr>
      <w:tr w:rsidR="004E009F" w14:paraId="0ACF743B" w14:textId="77777777">
        <w:trPr>
          <w:trHeight w:val="257"/>
          <w:jc w:val="center"/>
        </w:trPr>
        <w:tc>
          <w:tcPr>
            <w:tcW w:w="9889" w:type="dxa"/>
            <w:gridSpan w:val="10"/>
            <w:shd w:val="clear" w:color="auto" w:fill="auto"/>
          </w:tcPr>
          <w:p w14:paraId="000000E8" w14:textId="77777777" w:rsidR="004E009F" w:rsidRDefault="006E61A5">
            <w:pPr>
              <w:jc w:val="both"/>
              <w:rPr>
                <w:rFonts w:ascii="Arial Narrow" w:eastAsia="Arial Narrow" w:hAnsi="Arial Narrow" w:cs="Arial Narrow"/>
                <w:sz w:val="22"/>
                <w:szCs w:val="22"/>
              </w:rPr>
            </w:pPr>
            <w:r>
              <w:rPr>
                <w:rFonts w:ascii="Arial Narrow" w:eastAsia="Arial Narrow" w:hAnsi="Arial Narrow" w:cs="Arial Narrow"/>
                <w:sz w:val="22"/>
                <w:szCs w:val="22"/>
              </w:rPr>
              <w:t>Identificación del Activo Fijo: NO APLICA</w:t>
            </w:r>
          </w:p>
        </w:tc>
      </w:tr>
      <w:tr w:rsidR="004E009F" w14:paraId="53AABE32" w14:textId="77777777">
        <w:trPr>
          <w:trHeight w:val="315"/>
          <w:jc w:val="center"/>
        </w:trPr>
        <w:tc>
          <w:tcPr>
            <w:tcW w:w="9889" w:type="dxa"/>
            <w:gridSpan w:val="10"/>
            <w:shd w:val="clear" w:color="auto" w:fill="auto"/>
          </w:tcPr>
          <w:p w14:paraId="000000F2" w14:textId="77777777" w:rsidR="004E009F" w:rsidRDefault="006E61A5">
            <w:pPr>
              <w:jc w:val="both"/>
              <w:rPr>
                <w:rFonts w:ascii="Arial Narrow" w:eastAsia="Arial Narrow" w:hAnsi="Arial Narrow" w:cs="Arial Narrow"/>
                <w:sz w:val="22"/>
                <w:szCs w:val="22"/>
              </w:rPr>
            </w:pPr>
            <w:r>
              <w:rPr>
                <w:rFonts w:ascii="Arial Narrow" w:eastAsia="Arial Narrow" w:hAnsi="Arial Narrow" w:cs="Arial Narrow"/>
                <w:sz w:val="22"/>
                <w:szCs w:val="22"/>
              </w:rPr>
              <w:t>Número del Activo Fijo: (Número relacionado en SAP): NO APLICA</w:t>
            </w:r>
          </w:p>
        </w:tc>
      </w:tr>
      <w:tr w:rsidR="004E009F" w14:paraId="584F57EF" w14:textId="77777777">
        <w:trPr>
          <w:trHeight w:val="315"/>
          <w:jc w:val="center"/>
        </w:trPr>
        <w:tc>
          <w:tcPr>
            <w:tcW w:w="3226" w:type="dxa"/>
            <w:gridSpan w:val="3"/>
            <w:shd w:val="clear" w:color="auto" w:fill="auto"/>
          </w:tcPr>
          <w:p w14:paraId="000000FC" w14:textId="77777777" w:rsidR="004E009F" w:rsidRDefault="006E61A5">
            <w:pPr>
              <w:jc w:val="center"/>
              <w:rPr>
                <w:rFonts w:ascii="Arial Narrow" w:eastAsia="Arial Narrow" w:hAnsi="Arial Narrow" w:cs="Arial Narrow"/>
                <w:b/>
                <w:sz w:val="16"/>
                <w:szCs w:val="16"/>
              </w:rPr>
            </w:pPr>
            <w:r>
              <w:rPr>
                <w:rFonts w:ascii="Arial Narrow" w:eastAsia="Arial Narrow" w:hAnsi="Arial Narrow" w:cs="Arial Narrow"/>
                <w:b/>
                <w:sz w:val="16"/>
                <w:szCs w:val="16"/>
              </w:rPr>
              <w:t>CLASIFICADOR POR OBJETO DEL GASTO</w:t>
            </w:r>
          </w:p>
        </w:tc>
        <w:tc>
          <w:tcPr>
            <w:tcW w:w="1843" w:type="dxa"/>
            <w:gridSpan w:val="2"/>
            <w:shd w:val="clear" w:color="auto" w:fill="auto"/>
            <w:vAlign w:val="center"/>
          </w:tcPr>
          <w:p w14:paraId="000000FF" w14:textId="77777777" w:rsidR="004E009F" w:rsidRDefault="006E61A5">
            <w:pPr>
              <w:jc w:val="center"/>
              <w:rPr>
                <w:rFonts w:ascii="Arial Narrow" w:eastAsia="Arial Narrow" w:hAnsi="Arial Narrow" w:cs="Arial Narrow"/>
                <w:b/>
                <w:sz w:val="16"/>
                <w:szCs w:val="16"/>
              </w:rPr>
            </w:pPr>
            <w:r>
              <w:rPr>
                <w:rFonts w:ascii="Arial Narrow" w:eastAsia="Arial Narrow" w:hAnsi="Arial Narrow" w:cs="Arial Narrow"/>
                <w:b/>
                <w:sz w:val="16"/>
                <w:szCs w:val="16"/>
              </w:rPr>
              <w:t>NOMBRE CUENTA</w:t>
            </w:r>
          </w:p>
        </w:tc>
        <w:tc>
          <w:tcPr>
            <w:tcW w:w="4820" w:type="dxa"/>
            <w:gridSpan w:val="5"/>
            <w:shd w:val="clear" w:color="auto" w:fill="auto"/>
            <w:vAlign w:val="center"/>
          </w:tcPr>
          <w:p w14:paraId="00000101" w14:textId="77777777" w:rsidR="004E009F" w:rsidRDefault="006E61A5">
            <w:pPr>
              <w:jc w:val="center"/>
              <w:rPr>
                <w:rFonts w:ascii="Arial Narrow" w:eastAsia="Arial Narrow" w:hAnsi="Arial Narrow" w:cs="Arial Narrow"/>
                <w:b/>
                <w:sz w:val="16"/>
                <w:szCs w:val="16"/>
              </w:rPr>
            </w:pPr>
            <w:r>
              <w:rPr>
                <w:rFonts w:ascii="Arial Narrow" w:eastAsia="Arial Narrow" w:hAnsi="Arial Narrow" w:cs="Arial Narrow"/>
                <w:b/>
                <w:sz w:val="16"/>
                <w:szCs w:val="16"/>
              </w:rPr>
              <w:t>PORCENTAJE</w:t>
            </w:r>
          </w:p>
        </w:tc>
      </w:tr>
      <w:tr w:rsidR="004E009F" w14:paraId="76ED4882" w14:textId="77777777">
        <w:trPr>
          <w:trHeight w:val="720"/>
          <w:jc w:val="center"/>
        </w:trPr>
        <w:tc>
          <w:tcPr>
            <w:tcW w:w="3226" w:type="dxa"/>
            <w:gridSpan w:val="3"/>
            <w:shd w:val="clear" w:color="auto" w:fill="auto"/>
            <w:vAlign w:val="center"/>
          </w:tcPr>
          <w:p w14:paraId="00000106" w14:textId="77777777" w:rsidR="004E009F" w:rsidRDefault="006E61A5">
            <w:pPr>
              <w:widowControl/>
              <w:jc w:val="center"/>
              <w:rPr>
                <w:rFonts w:ascii="Arial Narrow" w:eastAsia="Arial Narrow" w:hAnsi="Arial Narrow" w:cs="Arial Narrow"/>
                <w:sz w:val="16"/>
                <w:szCs w:val="16"/>
                <w:highlight w:val="yellow"/>
              </w:rPr>
            </w:pPr>
            <w:r>
              <w:rPr>
                <w:rFonts w:ascii="Arial Narrow" w:eastAsia="Arial Narrow" w:hAnsi="Arial Narrow" w:cs="Arial Narrow"/>
                <w:b/>
                <w:sz w:val="16"/>
                <w:szCs w:val="16"/>
              </w:rPr>
              <w:t>A-02-02-02-009-003</w:t>
            </w:r>
          </w:p>
        </w:tc>
        <w:tc>
          <w:tcPr>
            <w:tcW w:w="1843" w:type="dxa"/>
            <w:gridSpan w:val="2"/>
            <w:shd w:val="clear" w:color="auto" w:fill="auto"/>
          </w:tcPr>
          <w:p w14:paraId="00000109" w14:textId="77777777" w:rsidR="004E009F" w:rsidRDefault="006E61A5">
            <w:pPr>
              <w:jc w:val="center"/>
              <w:rPr>
                <w:rFonts w:ascii="Arial Narrow" w:eastAsia="Arial Narrow" w:hAnsi="Arial Narrow" w:cs="Arial Narrow"/>
                <w:sz w:val="16"/>
                <w:szCs w:val="16"/>
                <w:highlight w:val="yellow"/>
              </w:rPr>
            </w:pPr>
            <w:r>
              <w:rPr>
                <w:rFonts w:ascii="Arial Narrow" w:eastAsia="Arial Narrow" w:hAnsi="Arial Narrow" w:cs="Arial Narrow"/>
                <w:b/>
                <w:sz w:val="16"/>
                <w:szCs w:val="16"/>
              </w:rPr>
              <w:t>SERVICIOS PARA EL CUIDADO DE LA SALUD HUMANA Y SERVICIOS SOCIALES</w:t>
            </w:r>
          </w:p>
        </w:tc>
        <w:tc>
          <w:tcPr>
            <w:tcW w:w="4820" w:type="dxa"/>
            <w:gridSpan w:val="5"/>
            <w:shd w:val="clear" w:color="auto" w:fill="auto"/>
            <w:vAlign w:val="center"/>
          </w:tcPr>
          <w:p w14:paraId="0000010B" w14:textId="77777777" w:rsidR="004E009F" w:rsidRDefault="006E61A5">
            <w:pPr>
              <w:jc w:val="center"/>
              <w:rPr>
                <w:rFonts w:ascii="Arial Narrow" w:eastAsia="Arial Narrow" w:hAnsi="Arial Narrow" w:cs="Arial Narrow"/>
                <w:b/>
                <w:sz w:val="16"/>
                <w:szCs w:val="16"/>
              </w:rPr>
            </w:pPr>
            <w:r>
              <w:rPr>
                <w:rFonts w:ascii="Arial Narrow" w:eastAsia="Arial Narrow" w:hAnsi="Arial Narrow" w:cs="Arial Narrow"/>
                <w:b/>
                <w:sz w:val="16"/>
                <w:szCs w:val="16"/>
              </w:rPr>
              <w:t>100</w:t>
            </w:r>
          </w:p>
        </w:tc>
      </w:tr>
      <w:tr w:rsidR="004E009F" w14:paraId="08039785" w14:textId="77777777">
        <w:trPr>
          <w:trHeight w:val="975"/>
          <w:jc w:val="center"/>
        </w:trPr>
        <w:tc>
          <w:tcPr>
            <w:tcW w:w="425" w:type="dxa"/>
            <w:shd w:val="clear" w:color="auto" w:fill="auto"/>
            <w:vAlign w:val="center"/>
          </w:tcPr>
          <w:p w14:paraId="00000110" w14:textId="77777777" w:rsidR="004E009F" w:rsidRDefault="006E61A5">
            <w:pPr>
              <w:jc w:val="center"/>
              <w:rPr>
                <w:rFonts w:ascii="Arial Narrow" w:eastAsia="Arial Narrow" w:hAnsi="Arial Narrow" w:cs="Arial Narrow"/>
                <w:b/>
                <w:sz w:val="12"/>
                <w:szCs w:val="12"/>
              </w:rPr>
            </w:pPr>
            <w:r>
              <w:rPr>
                <w:rFonts w:ascii="Arial Narrow" w:eastAsia="Arial Narrow" w:hAnsi="Arial Narrow" w:cs="Arial Narrow"/>
                <w:b/>
                <w:sz w:val="12"/>
                <w:szCs w:val="12"/>
              </w:rPr>
              <w:t>ITEM</w:t>
            </w:r>
          </w:p>
        </w:tc>
        <w:tc>
          <w:tcPr>
            <w:tcW w:w="709" w:type="dxa"/>
            <w:shd w:val="clear" w:color="auto" w:fill="auto"/>
            <w:vAlign w:val="center"/>
          </w:tcPr>
          <w:p w14:paraId="00000111" w14:textId="77777777" w:rsidR="004E009F" w:rsidRDefault="006E61A5">
            <w:pPr>
              <w:jc w:val="center"/>
              <w:rPr>
                <w:rFonts w:ascii="Arial Narrow" w:eastAsia="Arial Narrow" w:hAnsi="Arial Narrow" w:cs="Arial Narrow"/>
                <w:b/>
                <w:sz w:val="12"/>
                <w:szCs w:val="12"/>
              </w:rPr>
            </w:pPr>
            <w:r>
              <w:rPr>
                <w:rFonts w:ascii="Arial Narrow" w:eastAsia="Arial Narrow" w:hAnsi="Arial Narrow" w:cs="Arial Narrow"/>
                <w:b/>
                <w:sz w:val="12"/>
                <w:szCs w:val="12"/>
              </w:rPr>
              <w:t>CÓDIGO DANE</w:t>
            </w:r>
          </w:p>
        </w:tc>
        <w:tc>
          <w:tcPr>
            <w:tcW w:w="2092" w:type="dxa"/>
            <w:shd w:val="clear" w:color="auto" w:fill="auto"/>
            <w:vAlign w:val="center"/>
          </w:tcPr>
          <w:p w14:paraId="00000112" w14:textId="77777777" w:rsidR="004E009F" w:rsidRDefault="006E61A5">
            <w:pPr>
              <w:jc w:val="center"/>
              <w:rPr>
                <w:rFonts w:ascii="Arial Narrow" w:eastAsia="Arial Narrow" w:hAnsi="Arial Narrow" w:cs="Arial Narrow"/>
                <w:b/>
                <w:sz w:val="12"/>
                <w:szCs w:val="12"/>
              </w:rPr>
            </w:pPr>
            <w:r>
              <w:rPr>
                <w:rFonts w:ascii="Arial Narrow" w:eastAsia="Arial Narrow" w:hAnsi="Arial Narrow" w:cs="Arial Narrow"/>
                <w:b/>
                <w:sz w:val="12"/>
                <w:szCs w:val="12"/>
              </w:rPr>
              <w:t>DESCRIPCIÓN DEL BIEN Y/O SERVICIO</w:t>
            </w:r>
          </w:p>
        </w:tc>
        <w:tc>
          <w:tcPr>
            <w:tcW w:w="851" w:type="dxa"/>
            <w:shd w:val="clear" w:color="auto" w:fill="auto"/>
            <w:vAlign w:val="center"/>
          </w:tcPr>
          <w:p w14:paraId="00000113" w14:textId="77777777" w:rsidR="004E009F" w:rsidRDefault="006E61A5">
            <w:pPr>
              <w:jc w:val="center"/>
              <w:rPr>
                <w:rFonts w:ascii="Arial Narrow" w:eastAsia="Arial Narrow" w:hAnsi="Arial Narrow" w:cs="Arial Narrow"/>
                <w:b/>
                <w:sz w:val="12"/>
                <w:szCs w:val="12"/>
              </w:rPr>
            </w:pPr>
            <w:r>
              <w:rPr>
                <w:rFonts w:ascii="Arial Narrow" w:eastAsia="Arial Narrow" w:hAnsi="Arial Narrow" w:cs="Arial Narrow"/>
                <w:b/>
                <w:sz w:val="12"/>
                <w:szCs w:val="12"/>
              </w:rPr>
              <w:t>UNIDAD MEDIDA</w:t>
            </w:r>
          </w:p>
        </w:tc>
        <w:tc>
          <w:tcPr>
            <w:tcW w:w="992" w:type="dxa"/>
            <w:shd w:val="clear" w:color="auto" w:fill="auto"/>
            <w:vAlign w:val="center"/>
          </w:tcPr>
          <w:p w14:paraId="00000114" w14:textId="77777777" w:rsidR="004E009F" w:rsidRDefault="006E61A5">
            <w:pPr>
              <w:jc w:val="center"/>
              <w:rPr>
                <w:rFonts w:ascii="Arial Narrow" w:eastAsia="Arial Narrow" w:hAnsi="Arial Narrow" w:cs="Arial Narrow"/>
                <w:b/>
                <w:sz w:val="12"/>
                <w:szCs w:val="12"/>
              </w:rPr>
            </w:pPr>
            <w:r>
              <w:rPr>
                <w:rFonts w:ascii="Arial Narrow" w:eastAsia="Arial Narrow" w:hAnsi="Arial Narrow" w:cs="Arial Narrow"/>
                <w:b/>
                <w:sz w:val="12"/>
                <w:szCs w:val="12"/>
              </w:rPr>
              <w:t>EXISTENCIAS (STOCK - INVENTARIOS)</w:t>
            </w:r>
          </w:p>
        </w:tc>
        <w:tc>
          <w:tcPr>
            <w:tcW w:w="851" w:type="dxa"/>
            <w:shd w:val="clear" w:color="auto" w:fill="auto"/>
            <w:vAlign w:val="center"/>
          </w:tcPr>
          <w:p w14:paraId="00000115" w14:textId="77777777" w:rsidR="004E009F" w:rsidRDefault="006E61A5">
            <w:pPr>
              <w:jc w:val="center"/>
              <w:rPr>
                <w:rFonts w:ascii="Arial Narrow" w:eastAsia="Arial Narrow" w:hAnsi="Arial Narrow" w:cs="Arial Narrow"/>
                <w:b/>
                <w:sz w:val="12"/>
                <w:szCs w:val="12"/>
              </w:rPr>
            </w:pPr>
            <w:r>
              <w:rPr>
                <w:rFonts w:ascii="Arial Narrow" w:eastAsia="Arial Narrow" w:hAnsi="Arial Narrow" w:cs="Arial Narrow"/>
                <w:b/>
                <w:sz w:val="12"/>
                <w:szCs w:val="12"/>
              </w:rPr>
              <w:t>NECESIDAD</w:t>
            </w:r>
          </w:p>
        </w:tc>
        <w:tc>
          <w:tcPr>
            <w:tcW w:w="992" w:type="dxa"/>
            <w:shd w:val="clear" w:color="auto" w:fill="auto"/>
            <w:vAlign w:val="center"/>
          </w:tcPr>
          <w:p w14:paraId="00000116" w14:textId="77777777" w:rsidR="004E009F" w:rsidRDefault="006E61A5">
            <w:pPr>
              <w:jc w:val="center"/>
              <w:rPr>
                <w:rFonts w:ascii="Arial Narrow" w:eastAsia="Arial Narrow" w:hAnsi="Arial Narrow" w:cs="Arial Narrow"/>
                <w:b/>
                <w:sz w:val="12"/>
                <w:szCs w:val="12"/>
              </w:rPr>
            </w:pPr>
            <w:r>
              <w:rPr>
                <w:rFonts w:ascii="Arial Narrow" w:eastAsia="Arial Narrow" w:hAnsi="Arial Narrow" w:cs="Arial Narrow"/>
                <w:b/>
                <w:sz w:val="12"/>
                <w:szCs w:val="12"/>
              </w:rPr>
              <w:t>NECESIDAD TOTAL</w:t>
            </w:r>
          </w:p>
        </w:tc>
        <w:tc>
          <w:tcPr>
            <w:tcW w:w="709" w:type="dxa"/>
            <w:shd w:val="clear" w:color="auto" w:fill="auto"/>
            <w:vAlign w:val="center"/>
          </w:tcPr>
          <w:p w14:paraId="00000117" w14:textId="77777777" w:rsidR="004E009F" w:rsidRDefault="006E61A5">
            <w:pPr>
              <w:jc w:val="center"/>
              <w:rPr>
                <w:rFonts w:ascii="Arial Narrow" w:eastAsia="Arial Narrow" w:hAnsi="Arial Narrow" w:cs="Arial Narrow"/>
                <w:b/>
                <w:sz w:val="12"/>
                <w:szCs w:val="12"/>
              </w:rPr>
            </w:pPr>
            <w:r>
              <w:rPr>
                <w:rFonts w:ascii="Arial Narrow" w:eastAsia="Arial Narrow" w:hAnsi="Arial Narrow" w:cs="Arial Narrow"/>
                <w:b/>
                <w:sz w:val="12"/>
                <w:szCs w:val="12"/>
              </w:rPr>
              <w:t>UNSPSC (CCE)</w:t>
            </w:r>
          </w:p>
        </w:tc>
        <w:tc>
          <w:tcPr>
            <w:tcW w:w="1134" w:type="dxa"/>
            <w:shd w:val="clear" w:color="auto" w:fill="auto"/>
            <w:vAlign w:val="center"/>
          </w:tcPr>
          <w:p w14:paraId="00000118" w14:textId="77777777" w:rsidR="004E009F" w:rsidRDefault="006E61A5">
            <w:pPr>
              <w:jc w:val="center"/>
              <w:rPr>
                <w:rFonts w:ascii="Arial Narrow" w:eastAsia="Arial Narrow" w:hAnsi="Arial Narrow" w:cs="Arial Narrow"/>
                <w:b/>
                <w:sz w:val="12"/>
                <w:szCs w:val="12"/>
              </w:rPr>
            </w:pPr>
            <w:r>
              <w:rPr>
                <w:rFonts w:ascii="Arial Narrow" w:eastAsia="Arial Narrow" w:hAnsi="Arial Narrow" w:cs="Arial Narrow"/>
                <w:b/>
                <w:sz w:val="12"/>
                <w:szCs w:val="12"/>
              </w:rPr>
              <w:t>CÓDIGO MATERIAL SAP (OPCIONAL)</w:t>
            </w:r>
          </w:p>
        </w:tc>
        <w:tc>
          <w:tcPr>
            <w:tcW w:w="1134" w:type="dxa"/>
            <w:shd w:val="clear" w:color="auto" w:fill="auto"/>
            <w:vAlign w:val="center"/>
          </w:tcPr>
          <w:p w14:paraId="00000119" w14:textId="77777777" w:rsidR="004E009F" w:rsidRDefault="006E61A5">
            <w:pPr>
              <w:jc w:val="center"/>
              <w:rPr>
                <w:rFonts w:ascii="Arial Narrow" w:eastAsia="Arial Narrow" w:hAnsi="Arial Narrow" w:cs="Arial Narrow"/>
                <w:b/>
                <w:sz w:val="12"/>
                <w:szCs w:val="12"/>
              </w:rPr>
            </w:pPr>
            <w:r>
              <w:rPr>
                <w:rFonts w:ascii="Arial Narrow" w:eastAsia="Arial Narrow" w:hAnsi="Arial Narrow" w:cs="Arial Narrow"/>
                <w:b/>
                <w:sz w:val="12"/>
                <w:szCs w:val="12"/>
              </w:rPr>
              <w:t>CÓDIGO OTAN - NOC (OPCIONAL)</w:t>
            </w:r>
          </w:p>
        </w:tc>
      </w:tr>
      <w:tr w:rsidR="004E009F" w14:paraId="0CD87933" w14:textId="77777777">
        <w:trPr>
          <w:trHeight w:val="588"/>
          <w:jc w:val="center"/>
        </w:trPr>
        <w:tc>
          <w:tcPr>
            <w:tcW w:w="425" w:type="dxa"/>
            <w:shd w:val="clear" w:color="auto" w:fill="auto"/>
            <w:vAlign w:val="center"/>
          </w:tcPr>
          <w:p w14:paraId="0000011A" w14:textId="77777777" w:rsidR="004E009F" w:rsidRDefault="006E61A5">
            <w:pPr>
              <w:jc w:val="center"/>
              <w:rPr>
                <w:rFonts w:ascii="Arial Narrow" w:eastAsia="Arial Narrow" w:hAnsi="Arial Narrow" w:cs="Arial Narrow"/>
                <w:sz w:val="12"/>
                <w:szCs w:val="12"/>
              </w:rPr>
            </w:pPr>
            <w:r>
              <w:rPr>
                <w:rFonts w:ascii="Arial Narrow" w:eastAsia="Arial Narrow" w:hAnsi="Arial Narrow" w:cs="Arial Narrow"/>
                <w:sz w:val="12"/>
                <w:szCs w:val="12"/>
              </w:rPr>
              <w:t>1</w:t>
            </w:r>
          </w:p>
        </w:tc>
        <w:tc>
          <w:tcPr>
            <w:tcW w:w="709" w:type="dxa"/>
            <w:shd w:val="clear" w:color="auto" w:fill="auto"/>
            <w:vAlign w:val="center"/>
          </w:tcPr>
          <w:p w14:paraId="0000011B" w14:textId="77777777" w:rsidR="004E009F" w:rsidRDefault="006E61A5">
            <w:pPr>
              <w:jc w:val="center"/>
              <w:rPr>
                <w:rFonts w:ascii="Arial Narrow" w:eastAsia="Arial Narrow" w:hAnsi="Arial Narrow" w:cs="Arial Narrow"/>
                <w:sz w:val="12"/>
                <w:szCs w:val="12"/>
                <w:highlight w:val="yellow"/>
              </w:rPr>
            </w:pPr>
            <w:r>
              <w:rPr>
                <w:rFonts w:ascii="Arial Narrow" w:eastAsia="Arial Narrow" w:hAnsi="Arial Narrow" w:cs="Arial Narrow"/>
                <w:sz w:val="12"/>
                <w:szCs w:val="12"/>
              </w:rPr>
              <w:t>N/A</w:t>
            </w:r>
          </w:p>
        </w:tc>
        <w:tc>
          <w:tcPr>
            <w:tcW w:w="2092" w:type="dxa"/>
            <w:shd w:val="clear" w:color="auto" w:fill="auto"/>
            <w:vAlign w:val="center"/>
          </w:tcPr>
          <w:p w14:paraId="0000011C" w14:textId="77777777" w:rsidR="004E009F" w:rsidRDefault="006E61A5">
            <w:pPr>
              <w:jc w:val="center"/>
              <w:rPr>
                <w:rFonts w:ascii="Arial Narrow" w:eastAsia="Arial Narrow" w:hAnsi="Arial Narrow" w:cs="Arial Narrow"/>
                <w:sz w:val="12"/>
                <w:szCs w:val="12"/>
                <w:highlight w:val="yellow"/>
              </w:rPr>
            </w:pPr>
            <w:r>
              <w:rPr>
                <w:rFonts w:ascii="Arial" w:eastAsia="Arial" w:hAnsi="Arial" w:cs="Arial"/>
                <w:b/>
                <w:sz w:val="12"/>
                <w:szCs w:val="12"/>
              </w:rPr>
              <w:t xml:space="preserve">PRESTACIÓN DE SERVICIOS Y DE APOYO A LA GESTIÓN, DE MANERA PERSONAL Y AUTÓNOMA, COMO </w:t>
            </w:r>
            <w:r>
              <w:rPr>
                <w:rFonts w:ascii="Arial" w:eastAsia="Arial" w:hAnsi="Arial" w:cs="Arial"/>
                <w:b/>
                <w:sz w:val="14"/>
                <w:szCs w:val="14"/>
              </w:rPr>
              <w:t>PROFESIONAL EN CIENCIAS DE LA SALUD ESPECIALISTA EN AUDITORIA EN SALUD</w:t>
            </w:r>
            <w:r>
              <w:rPr>
                <w:rFonts w:ascii="Arial" w:eastAsia="Arial" w:hAnsi="Arial" w:cs="Arial"/>
                <w:b/>
                <w:sz w:val="12"/>
                <w:szCs w:val="12"/>
              </w:rPr>
              <w:t xml:space="preserve">, CONFORME A LAS </w:t>
            </w:r>
            <w:r>
              <w:rPr>
                <w:rFonts w:ascii="Arial" w:eastAsia="Arial" w:hAnsi="Arial" w:cs="Arial"/>
                <w:b/>
                <w:sz w:val="12"/>
                <w:szCs w:val="12"/>
              </w:rPr>
              <w:lastRenderedPageBreak/>
              <w:t>NECESIDADES DEL DISPENSARIO MEDICO DE CALI, PARA LA VIGENCIA 2023</w:t>
            </w:r>
          </w:p>
        </w:tc>
        <w:tc>
          <w:tcPr>
            <w:tcW w:w="851" w:type="dxa"/>
            <w:shd w:val="clear" w:color="auto" w:fill="auto"/>
            <w:vAlign w:val="center"/>
          </w:tcPr>
          <w:p w14:paraId="0000011D" w14:textId="77777777" w:rsidR="004E009F" w:rsidRDefault="006E61A5">
            <w:pPr>
              <w:jc w:val="center"/>
              <w:rPr>
                <w:rFonts w:ascii="Arial Narrow" w:eastAsia="Arial Narrow" w:hAnsi="Arial Narrow" w:cs="Arial Narrow"/>
                <w:sz w:val="12"/>
                <w:szCs w:val="12"/>
              </w:rPr>
            </w:pPr>
            <w:r>
              <w:rPr>
                <w:rFonts w:ascii="Arial Narrow" w:eastAsia="Arial Narrow" w:hAnsi="Arial Narrow" w:cs="Arial Narrow"/>
                <w:sz w:val="12"/>
                <w:szCs w:val="12"/>
              </w:rPr>
              <w:lastRenderedPageBreak/>
              <w:t>PRESTACIÓN DE SERVICIOS</w:t>
            </w:r>
          </w:p>
        </w:tc>
        <w:tc>
          <w:tcPr>
            <w:tcW w:w="992" w:type="dxa"/>
            <w:shd w:val="clear" w:color="auto" w:fill="auto"/>
            <w:vAlign w:val="center"/>
          </w:tcPr>
          <w:p w14:paraId="0000011E" w14:textId="77777777" w:rsidR="004E009F" w:rsidRDefault="006E61A5">
            <w:pPr>
              <w:jc w:val="center"/>
              <w:rPr>
                <w:rFonts w:ascii="Arial Narrow" w:eastAsia="Arial Narrow" w:hAnsi="Arial Narrow" w:cs="Arial Narrow"/>
                <w:sz w:val="12"/>
                <w:szCs w:val="12"/>
              </w:rPr>
            </w:pPr>
            <w:r>
              <w:rPr>
                <w:rFonts w:ascii="Arial Narrow" w:eastAsia="Arial Narrow" w:hAnsi="Arial Narrow" w:cs="Arial Narrow"/>
                <w:sz w:val="12"/>
                <w:szCs w:val="12"/>
              </w:rPr>
              <w:t>N/A</w:t>
            </w:r>
          </w:p>
        </w:tc>
        <w:tc>
          <w:tcPr>
            <w:tcW w:w="851" w:type="dxa"/>
            <w:shd w:val="clear" w:color="auto" w:fill="auto"/>
            <w:vAlign w:val="center"/>
          </w:tcPr>
          <w:p w14:paraId="0000011F" w14:textId="77777777" w:rsidR="004E009F" w:rsidRDefault="006E61A5">
            <w:pPr>
              <w:jc w:val="center"/>
              <w:rPr>
                <w:rFonts w:ascii="Arial Narrow" w:eastAsia="Arial Narrow" w:hAnsi="Arial Narrow" w:cs="Arial Narrow"/>
                <w:sz w:val="12"/>
                <w:szCs w:val="12"/>
              </w:rPr>
            </w:pPr>
            <w:r>
              <w:rPr>
                <w:rFonts w:ascii="Arial Narrow" w:eastAsia="Arial Narrow" w:hAnsi="Arial Narrow" w:cs="Arial Narrow"/>
                <w:sz w:val="12"/>
                <w:szCs w:val="12"/>
              </w:rPr>
              <w:t>1</w:t>
            </w:r>
          </w:p>
        </w:tc>
        <w:tc>
          <w:tcPr>
            <w:tcW w:w="992" w:type="dxa"/>
            <w:shd w:val="clear" w:color="auto" w:fill="auto"/>
            <w:vAlign w:val="center"/>
          </w:tcPr>
          <w:p w14:paraId="00000120" w14:textId="77777777" w:rsidR="004E009F" w:rsidRDefault="006E61A5">
            <w:pPr>
              <w:jc w:val="center"/>
              <w:rPr>
                <w:rFonts w:ascii="Arial Narrow" w:eastAsia="Arial Narrow" w:hAnsi="Arial Narrow" w:cs="Arial Narrow"/>
                <w:sz w:val="12"/>
                <w:szCs w:val="12"/>
              </w:rPr>
            </w:pPr>
            <w:r>
              <w:rPr>
                <w:rFonts w:ascii="Arial Narrow" w:eastAsia="Arial Narrow" w:hAnsi="Arial Narrow" w:cs="Arial Narrow"/>
                <w:sz w:val="12"/>
                <w:szCs w:val="12"/>
              </w:rPr>
              <w:t>1</w:t>
            </w:r>
          </w:p>
        </w:tc>
        <w:tc>
          <w:tcPr>
            <w:tcW w:w="709" w:type="dxa"/>
            <w:shd w:val="clear" w:color="auto" w:fill="auto"/>
            <w:vAlign w:val="center"/>
          </w:tcPr>
          <w:p w14:paraId="00000121" w14:textId="77777777" w:rsidR="004E009F" w:rsidRDefault="006E61A5">
            <w:pPr>
              <w:jc w:val="center"/>
              <w:rPr>
                <w:rFonts w:ascii="Arial Narrow" w:eastAsia="Arial Narrow" w:hAnsi="Arial Narrow" w:cs="Arial Narrow"/>
                <w:sz w:val="12"/>
                <w:szCs w:val="12"/>
              </w:rPr>
            </w:pPr>
            <w:r>
              <w:rPr>
                <w:rFonts w:ascii="Arial Narrow" w:eastAsia="Arial Narrow" w:hAnsi="Arial Narrow" w:cs="Arial Narrow"/>
                <w:sz w:val="12"/>
                <w:szCs w:val="12"/>
              </w:rPr>
              <w:t>84111600</w:t>
            </w:r>
          </w:p>
          <w:p w14:paraId="00000122" w14:textId="77777777" w:rsidR="004E009F" w:rsidRDefault="006E61A5">
            <w:pPr>
              <w:jc w:val="center"/>
              <w:rPr>
                <w:rFonts w:ascii="Arial Narrow" w:eastAsia="Arial Narrow" w:hAnsi="Arial Narrow" w:cs="Arial Narrow"/>
                <w:sz w:val="12"/>
                <w:szCs w:val="12"/>
              </w:rPr>
            </w:pPr>
            <w:r>
              <w:rPr>
                <w:rFonts w:ascii="Arial Narrow" w:eastAsia="Arial Narrow" w:hAnsi="Arial Narrow" w:cs="Arial Narrow"/>
                <w:sz w:val="12"/>
                <w:szCs w:val="12"/>
              </w:rPr>
              <w:t>85101700</w:t>
            </w:r>
          </w:p>
        </w:tc>
        <w:tc>
          <w:tcPr>
            <w:tcW w:w="1134" w:type="dxa"/>
            <w:shd w:val="clear" w:color="auto" w:fill="auto"/>
            <w:vAlign w:val="center"/>
          </w:tcPr>
          <w:p w14:paraId="00000123" w14:textId="77777777" w:rsidR="004E009F" w:rsidRDefault="006E61A5">
            <w:pPr>
              <w:jc w:val="center"/>
              <w:rPr>
                <w:rFonts w:ascii="Arial Narrow" w:eastAsia="Arial Narrow" w:hAnsi="Arial Narrow" w:cs="Arial Narrow"/>
                <w:sz w:val="12"/>
                <w:szCs w:val="12"/>
                <w:highlight w:val="yellow"/>
              </w:rPr>
            </w:pPr>
            <w:r>
              <w:rPr>
                <w:rFonts w:ascii="Arial Narrow" w:eastAsia="Arial Narrow" w:hAnsi="Arial Narrow" w:cs="Arial Narrow"/>
                <w:sz w:val="12"/>
                <w:szCs w:val="12"/>
              </w:rPr>
              <w:t>N/A</w:t>
            </w:r>
          </w:p>
        </w:tc>
        <w:tc>
          <w:tcPr>
            <w:tcW w:w="1134" w:type="dxa"/>
            <w:shd w:val="clear" w:color="auto" w:fill="auto"/>
            <w:vAlign w:val="center"/>
          </w:tcPr>
          <w:p w14:paraId="00000124" w14:textId="77777777" w:rsidR="004E009F" w:rsidRDefault="006E61A5">
            <w:pPr>
              <w:jc w:val="center"/>
              <w:rPr>
                <w:rFonts w:ascii="Arial Narrow" w:eastAsia="Arial Narrow" w:hAnsi="Arial Narrow" w:cs="Arial Narrow"/>
                <w:sz w:val="12"/>
                <w:szCs w:val="12"/>
              </w:rPr>
            </w:pPr>
            <w:r>
              <w:rPr>
                <w:rFonts w:ascii="Arial Narrow" w:eastAsia="Arial Narrow" w:hAnsi="Arial Narrow" w:cs="Arial Narrow"/>
                <w:sz w:val="12"/>
                <w:szCs w:val="12"/>
              </w:rPr>
              <w:t>N/A</w:t>
            </w:r>
          </w:p>
        </w:tc>
      </w:tr>
    </w:tbl>
    <w:p w14:paraId="00000125" w14:textId="77777777" w:rsidR="004E009F" w:rsidRDefault="004E009F">
      <w:pPr>
        <w:rPr>
          <w:rFonts w:ascii="Arial Narrow" w:eastAsia="Arial Narrow" w:hAnsi="Arial Narrow" w:cs="Arial Narrow"/>
          <w:b/>
          <w:sz w:val="22"/>
          <w:szCs w:val="22"/>
        </w:rPr>
      </w:pPr>
    </w:p>
    <w:p w14:paraId="00000126" w14:textId="77777777" w:rsidR="004E009F" w:rsidRDefault="006E61A5">
      <w:pPr>
        <w:numPr>
          <w:ilvl w:val="2"/>
          <w:numId w:val="4"/>
        </w:numPr>
        <w:ind w:left="567" w:hanging="567"/>
        <w:rPr>
          <w:rFonts w:ascii="Arial Narrow" w:eastAsia="Arial Narrow" w:hAnsi="Arial Narrow" w:cs="Arial Narrow"/>
          <w:b/>
          <w:sz w:val="22"/>
          <w:szCs w:val="22"/>
        </w:rPr>
      </w:pPr>
      <w:r>
        <w:rPr>
          <w:rFonts w:ascii="Arial Narrow" w:eastAsia="Arial Narrow" w:hAnsi="Arial Narrow" w:cs="Arial Narrow"/>
          <w:b/>
          <w:sz w:val="22"/>
          <w:szCs w:val="22"/>
        </w:rPr>
        <w:t xml:space="preserve">OBLIGACIONES GENERALES </w:t>
      </w:r>
    </w:p>
    <w:p w14:paraId="00000127" w14:textId="77777777" w:rsidR="004E009F" w:rsidRDefault="004E009F">
      <w:pPr>
        <w:ind w:left="567"/>
        <w:rPr>
          <w:rFonts w:ascii="Arial Narrow" w:eastAsia="Arial Narrow" w:hAnsi="Arial Narrow" w:cs="Arial Narrow"/>
          <w:b/>
          <w:sz w:val="22"/>
          <w:szCs w:val="22"/>
        </w:rPr>
      </w:pPr>
    </w:p>
    <w:p w14:paraId="00000128" w14:textId="77777777" w:rsidR="004E009F" w:rsidRDefault="006E61A5">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cumplimiento de este contrato, </w:t>
      </w:r>
      <w:r>
        <w:rPr>
          <w:rFonts w:ascii="Arial Narrow" w:eastAsia="Arial Narrow" w:hAnsi="Arial Narrow" w:cs="Arial Narrow"/>
          <w:b/>
          <w:sz w:val="22"/>
          <w:szCs w:val="22"/>
        </w:rPr>
        <w:t xml:space="preserve">EL CONTRATISTA </w:t>
      </w:r>
      <w:r>
        <w:rPr>
          <w:rFonts w:ascii="Arial Narrow" w:eastAsia="Arial Narrow" w:hAnsi="Arial Narrow" w:cs="Arial Narrow"/>
          <w:sz w:val="22"/>
          <w:szCs w:val="22"/>
        </w:rPr>
        <w:t xml:space="preserve">deberá cumplir con las siguientes </w:t>
      </w:r>
    </w:p>
    <w:p w14:paraId="00000129" w14:textId="77777777" w:rsidR="004E009F" w:rsidRDefault="004E009F">
      <w:pPr>
        <w:jc w:val="both"/>
        <w:rPr>
          <w:rFonts w:ascii="Arial Narrow" w:eastAsia="Arial Narrow" w:hAnsi="Arial Narrow" w:cs="Arial Narrow"/>
          <w:sz w:val="22"/>
          <w:szCs w:val="22"/>
        </w:rPr>
      </w:pPr>
    </w:p>
    <w:p w14:paraId="0000012A" w14:textId="77777777" w:rsidR="004E009F" w:rsidRDefault="006E61A5">
      <w:pPr>
        <w:jc w:val="both"/>
        <w:rPr>
          <w:rFonts w:ascii="Arial Narrow" w:eastAsia="Arial Narrow" w:hAnsi="Arial Narrow" w:cs="Arial Narrow"/>
          <w:sz w:val="22"/>
          <w:szCs w:val="22"/>
        </w:rPr>
      </w:pPr>
      <w:r>
        <w:rPr>
          <w:rFonts w:ascii="Arial Narrow" w:eastAsia="Arial Narrow" w:hAnsi="Arial Narrow" w:cs="Arial Narrow"/>
          <w:b/>
          <w:sz w:val="22"/>
          <w:szCs w:val="22"/>
          <w:u w:val="single"/>
        </w:rPr>
        <w:t>OBLIGACIONES GENERALES</w:t>
      </w:r>
      <w:r>
        <w:rPr>
          <w:rFonts w:ascii="Arial Narrow" w:eastAsia="Arial Narrow" w:hAnsi="Arial Narrow" w:cs="Arial Narrow"/>
          <w:sz w:val="22"/>
          <w:szCs w:val="22"/>
        </w:rPr>
        <w:t xml:space="preserve">: </w:t>
      </w:r>
    </w:p>
    <w:p w14:paraId="0000012B" w14:textId="77777777" w:rsidR="004E009F" w:rsidRDefault="006E61A5">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Suscribir el contrato.</w:t>
      </w:r>
    </w:p>
    <w:p w14:paraId="0000012C" w14:textId="77777777" w:rsidR="004E009F" w:rsidRDefault="006E61A5">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Acreditar la profesión con los diplomas requeridos, los cuales podrán ser verificados con la Institución Educativa que los expide. </w:t>
      </w:r>
    </w:p>
    <w:p w14:paraId="0000012D" w14:textId="77777777" w:rsidR="004E009F" w:rsidRDefault="006E61A5">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Constituir las pólizas y/o garantías exigidas en el presente contrato durante los dos días siguientes a la suscripción del m</w:t>
      </w:r>
      <w:r>
        <w:rPr>
          <w:rFonts w:ascii="Arial Narrow" w:eastAsia="Arial Narrow" w:hAnsi="Arial Narrow" w:cs="Arial Narrow"/>
          <w:sz w:val="22"/>
          <w:szCs w:val="22"/>
        </w:rPr>
        <w:t>ismo y sus adiciones si las hubiere.</w:t>
      </w:r>
    </w:p>
    <w:p w14:paraId="0000012E" w14:textId="77777777" w:rsidR="004E009F" w:rsidRDefault="006E61A5">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Afiliarse a los Sistemas de Seguridad Social en Salud, Pensiones y Riesgos Profesionales, manteniendo vigente su afiliación durante el lapso de ejecución y vigencia del presente contrato y anexar a las certificaciones d</w:t>
      </w:r>
      <w:r>
        <w:rPr>
          <w:rFonts w:ascii="Arial Narrow" w:eastAsia="Arial Narrow" w:hAnsi="Arial Narrow" w:cs="Arial Narrow"/>
          <w:sz w:val="22"/>
          <w:szCs w:val="22"/>
        </w:rPr>
        <w:t>el cumplido del servicio copia legible de los pagos realizados al Sistema General de Seguridad Social Integral (Salud – Pensiones), en calidad de cotizante y por cada mes, entendido que la base de cotización no podrá ser inferior al 40% del valor del contr</w:t>
      </w:r>
      <w:r>
        <w:rPr>
          <w:rFonts w:ascii="Arial Narrow" w:eastAsia="Arial Narrow" w:hAnsi="Arial Narrow" w:cs="Arial Narrow"/>
          <w:sz w:val="22"/>
          <w:szCs w:val="22"/>
        </w:rPr>
        <w:t xml:space="preserve">ato. Igualmente deberá aportar las constancias de pago de su afiliación al Sistema de Riesgos Profesionales ARL, en riesgo clase III de acuerdo a la Tabla de Clasificación de Actividades Económicas para el Sistema General de Riesgos Profesionales (Decreto </w:t>
      </w:r>
      <w:r>
        <w:rPr>
          <w:rFonts w:ascii="Arial Narrow" w:eastAsia="Arial Narrow" w:hAnsi="Arial Narrow" w:cs="Arial Narrow"/>
          <w:sz w:val="22"/>
          <w:szCs w:val="22"/>
        </w:rPr>
        <w:t xml:space="preserve">No. 1607 de 2002). De igual forma asumir bajo su cuenta y riesgo cualquier responsabilidad por el no cubrimiento oportuno de su afiliación, ante las autoridades de sanitarias correspondiente. </w:t>
      </w:r>
    </w:p>
    <w:p w14:paraId="0000012F" w14:textId="77777777" w:rsidR="004E009F" w:rsidRDefault="006E61A5">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Presentar los soportes (carné de vacunación y/o titulación de anticuerpos) que acredite el esquema de vacunación contra enfermedades infectocontagiosas actualizado, definido para la labor a desempeñar en el objeto del contrato y de acuerdo al procedimiento</w:t>
      </w:r>
      <w:r>
        <w:rPr>
          <w:rFonts w:ascii="Arial Narrow" w:eastAsia="Arial Narrow" w:hAnsi="Arial Narrow" w:cs="Arial Narrow"/>
          <w:sz w:val="22"/>
          <w:szCs w:val="22"/>
        </w:rPr>
        <w:t xml:space="preserve"> requisitos de vacunación de acuerdo a labor personal DIGSA.</w:t>
      </w:r>
    </w:p>
    <w:p w14:paraId="00000130" w14:textId="77777777" w:rsidR="004E009F" w:rsidRDefault="006E61A5">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Obrar con lealtad y buena fe en las distintas etapas contractuales evitando dilaciones que puedan presentarse y en general se obliga a cumplir con lo establecido en la ley 80 de 1993, ley 1150 de</w:t>
      </w:r>
      <w:r>
        <w:rPr>
          <w:rFonts w:ascii="Arial Narrow" w:eastAsia="Arial Narrow" w:hAnsi="Arial Narrow" w:cs="Arial Narrow"/>
          <w:sz w:val="22"/>
          <w:szCs w:val="22"/>
        </w:rPr>
        <w:t xml:space="preserve"> 2007 y sus decretos reglamentarios. </w:t>
      </w:r>
    </w:p>
    <w:p w14:paraId="00000131" w14:textId="77777777" w:rsidR="004E009F" w:rsidRDefault="006E61A5">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No ofrecer o pagar dádivas, sobornos o cualquier tipo de halago o prebenda a los funcionarios del </w:t>
      </w:r>
      <w:r>
        <w:rPr>
          <w:rFonts w:ascii="Arial Narrow" w:eastAsia="Arial Narrow" w:hAnsi="Arial Narrow" w:cs="Arial Narrow"/>
          <w:b/>
          <w:sz w:val="22"/>
          <w:szCs w:val="22"/>
        </w:rPr>
        <w:t>M.D.N. - DIRECCIÓN DE SANIDAD DEL EJÉRCITO - DISPENSARIO MÉDICO DE CALI</w:t>
      </w:r>
      <w:r>
        <w:rPr>
          <w:rFonts w:ascii="Arial Narrow" w:eastAsia="Arial Narrow" w:hAnsi="Arial Narrow" w:cs="Arial Narrow"/>
          <w:sz w:val="22"/>
          <w:szCs w:val="22"/>
        </w:rPr>
        <w:t>, o participantes en el proceso, directa o indire</w:t>
      </w:r>
      <w:r>
        <w:rPr>
          <w:rFonts w:ascii="Arial Narrow" w:eastAsia="Arial Narrow" w:hAnsi="Arial Narrow" w:cs="Arial Narrow"/>
          <w:sz w:val="22"/>
          <w:szCs w:val="22"/>
        </w:rPr>
        <w:t>ctamente en cualquier momento u oportunidad, para la adjudicación, durante y después de la suscripción del presente contrato.</w:t>
      </w:r>
    </w:p>
    <w:p w14:paraId="00000132" w14:textId="77777777" w:rsidR="004E009F" w:rsidRDefault="006E61A5">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Abstenerse de brindar asesorías a personas naturales o jurídicas que manifiesten interés en presentarse a procesos de selección qu</w:t>
      </w:r>
      <w:r>
        <w:rPr>
          <w:rFonts w:ascii="Arial Narrow" w:eastAsia="Arial Narrow" w:hAnsi="Arial Narrow" w:cs="Arial Narrow"/>
          <w:sz w:val="22"/>
          <w:szCs w:val="22"/>
        </w:rPr>
        <w:t xml:space="preserve">e adelanta la entidad. </w:t>
      </w:r>
    </w:p>
    <w:p w14:paraId="00000133" w14:textId="77777777" w:rsidR="004E009F" w:rsidRDefault="006E61A5">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Cumplir con plena autonomía técnica y administrativa y bajo su propia responsabilidad, por lo </w:t>
      </w:r>
      <w:proofErr w:type="gramStart"/>
      <w:r>
        <w:rPr>
          <w:rFonts w:ascii="Arial Narrow" w:eastAsia="Arial Narrow" w:hAnsi="Arial Narrow" w:cs="Arial Narrow"/>
          <w:sz w:val="22"/>
          <w:szCs w:val="22"/>
        </w:rPr>
        <w:t>tanto</w:t>
      </w:r>
      <w:proofErr w:type="gramEnd"/>
      <w:r>
        <w:rPr>
          <w:rFonts w:ascii="Arial Narrow" w:eastAsia="Arial Narrow" w:hAnsi="Arial Narrow" w:cs="Arial Narrow"/>
          <w:sz w:val="22"/>
          <w:szCs w:val="22"/>
        </w:rPr>
        <w:t xml:space="preserve"> no existe ni existirá ningún tipo de subordinación, ni vínculo laboral alguno del contratista con la institución.</w:t>
      </w:r>
    </w:p>
    <w:p w14:paraId="00000134" w14:textId="77777777" w:rsidR="004E009F" w:rsidRDefault="006E61A5">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De acuerdo al obje</w:t>
      </w:r>
      <w:r>
        <w:rPr>
          <w:rFonts w:ascii="Arial Narrow" w:eastAsia="Arial Narrow" w:hAnsi="Arial Narrow" w:cs="Arial Narrow"/>
          <w:sz w:val="22"/>
          <w:szCs w:val="22"/>
        </w:rPr>
        <w:t>to del presente contrato y la profesión o especialidad según sea el caso o la competencia que le corresponda conforme a las buenas prácticas profesionales, realizar las actividades dando cumplimiento a las guías, manuales, instructivos e instrumentos metod</w:t>
      </w:r>
      <w:r>
        <w:rPr>
          <w:rFonts w:ascii="Arial Narrow" w:eastAsia="Arial Narrow" w:hAnsi="Arial Narrow" w:cs="Arial Narrow"/>
          <w:sz w:val="22"/>
          <w:szCs w:val="22"/>
        </w:rPr>
        <w:t>ológicos dentro del campo de su conocimiento o especialidad, observando las normas propias de su profesión actividad u oficio.</w:t>
      </w:r>
    </w:p>
    <w:p w14:paraId="00000135" w14:textId="77777777" w:rsidR="004E009F" w:rsidRDefault="006E61A5">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Cumplir con los parámetros de productividad establecidos por el </w:t>
      </w:r>
      <w:r>
        <w:rPr>
          <w:rFonts w:ascii="Arial Narrow" w:eastAsia="Arial Narrow" w:hAnsi="Arial Narrow" w:cs="Arial Narrow"/>
          <w:b/>
          <w:sz w:val="22"/>
          <w:szCs w:val="22"/>
        </w:rPr>
        <w:t>DISPENSARIO MÉDICO DE CALI</w:t>
      </w:r>
      <w:r>
        <w:rPr>
          <w:rFonts w:ascii="Arial Narrow" w:eastAsia="Arial Narrow" w:hAnsi="Arial Narrow" w:cs="Arial Narrow"/>
          <w:sz w:val="22"/>
          <w:szCs w:val="22"/>
        </w:rPr>
        <w:t xml:space="preserve"> y presentar mensualmente informe de pr</w:t>
      </w:r>
      <w:r>
        <w:rPr>
          <w:rFonts w:ascii="Arial Narrow" w:eastAsia="Arial Narrow" w:hAnsi="Arial Narrow" w:cs="Arial Narrow"/>
          <w:sz w:val="22"/>
          <w:szCs w:val="22"/>
        </w:rPr>
        <w:t>oductividad al supervisor del contrato, indicando el detalle de las actividades realizadas, terminadas y ejecutadas, respecto al objeto contractual en las condiciones y plazos señalados y de manera coherente; de acuerdo con las instrucciones que imparta el</w:t>
      </w:r>
      <w:r>
        <w:rPr>
          <w:rFonts w:ascii="Arial Narrow" w:eastAsia="Arial Narrow" w:hAnsi="Arial Narrow" w:cs="Arial Narrow"/>
          <w:sz w:val="22"/>
          <w:szCs w:val="22"/>
        </w:rPr>
        <w:t xml:space="preserve"> supervisor del contrato, las necesidades del </w:t>
      </w:r>
      <w:r>
        <w:rPr>
          <w:rFonts w:ascii="Arial Narrow" w:eastAsia="Arial Narrow" w:hAnsi="Arial Narrow" w:cs="Arial Narrow"/>
          <w:b/>
          <w:sz w:val="22"/>
          <w:szCs w:val="22"/>
        </w:rPr>
        <w:t>DISPENSARIO MEDICO DE CALI</w:t>
      </w:r>
      <w:r>
        <w:rPr>
          <w:rFonts w:ascii="Arial Narrow" w:eastAsia="Arial Narrow" w:hAnsi="Arial Narrow" w:cs="Arial Narrow"/>
          <w:sz w:val="22"/>
          <w:szCs w:val="22"/>
        </w:rPr>
        <w:t xml:space="preserve"> y la programación de actividades mensuales que previamente sean notificadas por cualquiera de los medios y recursos que se manejen en el </w:t>
      </w:r>
      <w:r>
        <w:rPr>
          <w:rFonts w:ascii="Arial Narrow" w:eastAsia="Arial Narrow" w:hAnsi="Arial Narrow" w:cs="Arial Narrow"/>
          <w:b/>
          <w:sz w:val="22"/>
          <w:szCs w:val="22"/>
        </w:rPr>
        <w:t>DISPENSARIO MEDICO DE CALI.</w:t>
      </w:r>
    </w:p>
    <w:p w14:paraId="00000136" w14:textId="77777777" w:rsidR="004E009F" w:rsidRDefault="006E61A5">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Cumplir y respetar</w:t>
      </w:r>
      <w:r>
        <w:rPr>
          <w:rFonts w:ascii="Arial Narrow" w:eastAsia="Arial Narrow" w:hAnsi="Arial Narrow" w:cs="Arial Narrow"/>
          <w:sz w:val="22"/>
          <w:szCs w:val="22"/>
        </w:rPr>
        <w:t xml:space="preserve"> las políticas y/o normas de seguridad impartidas por el </w:t>
      </w:r>
      <w:proofErr w:type="gramStart"/>
      <w:r>
        <w:rPr>
          <w:rFonts w:ascii="Arial Narrow" w:eastAsia="Arial Narrow" w:hAnsi="Arial Narrow" w:cs="Arial Narrow"/>
          <w:sz w:val="22"/>
          <w:szCs w:val="22"/>
        </w:rPr>
        <w:t>Director</w:t>
      </w:r>
      <w:proofErr w:type="gramEnd"/>
      <w:r>
        <w:rPr>
          <w:rFonts w:ascii="Arial Narrow" w:eastAsia="Arial Narrow" w:hAnsi="Arial Narrow" w:cs="Arial Narrow"/>
          <w:sz w:val="22"/>
          <w:szCs w:val="22"/>
        </w:rPr>
        <w:t xml:space="preserve"> del </w:t>
      </w:r>
      <w:r>
        <w:rPr>
          <w:rFonts w:ascii="Arial Narrow" w:eastAsia="Arial Narrow" w:hAnsi="Arial Narrow" w:cs="Arial Narrow"/>
          <w:b/>
          <w:sz w:val="22"/>
          <w:szCs w:val="22"/>
        </w:rPr>
        <w:t>DISPENSARIO MÉDICO DE CALI</w:t>
      </w:r>
      <w:r>
        <w:rPr>
          <w:rFonts w:ascii="Arial Narrow" w:eastAsia="Arial Narrow" w:hAnsi="Arial Narrow" w:cs="Arial Narrow"/>
          <w:sz w:val="22"/>
          <w:szCs w:val="22"/>
        </w:rPr>
        <w:t xml:space="preserve">, </w:t>
      </w:r>
      <w:r>
        <w:rPr>
          <w:rFonts w:ascii="Arial Narrow" w:eastAsia="Arial Narrow" w:hAnsi="Arial Narrow" w:cs="Arial Narrow"/>
          <w:sz w:val="22"/>
          <w:szCs w:val="22"/>
        </w:rPr>
        <w:lastRenderedPageBreak/>
        <w:t xml:space="preserve">comandante de la unidad táctica y/o unidad operativa mayor en la que se encuentra el Dispensario. </w:t>
      </w:r>
    </w:p>
    <w:p w14:paraId="00000137" w14:textId="77777777" w:rsidR="004E009F" w:rsidRDefault="006E61A5">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Portar en lugar visible el carné que permita la identificac</w:t>
      </w:r>
      <w:r>
        <w:rPr>
          <w:rFonts w:ascii="Arial Narrow" w:eastAsia="Arial Narrow" w:hAnsi="Arial Narrow" w:cs="Arial Narrow"/>
          <w:sz w:val="22"/>
          <w:szCs w:val="22"/>
        </w:rPr>
        <w:t xml:space="preserve">ión como prestador de servicio del </w:t>
      </w:r>
      <w:r>
        <w:rPr>
          <w:rFonts w:ascii="Arial Narrow" w:eastAsia="Arial Narrow" w:hAnsi="Arial Narrow" w:cs="Arial Narrow"/>
          <w:b/>
          <w:sz w:val="22"/>
          <w:szCs w:val="22"/>
        </w:rPr>
        <w:t>DISPENSARIO MÉDICO DE CALI</w:t>
      </w:r>
      <w:r>
        <w:rPr>
          <w:rFonts w:ascii="Arial Narrow" w:eastAsia="Arial Narrow" w:hAnsi="Arial Narrow" w:cs="Arial Narrow"/>
          <w:sz w:val="22"/>
          <w:szCs w:val="22"/>
        </w:rPr>
        <w:t xml:space="preserve">, el cual tramitará según indicaciones del supervisor del contrato. </w:t>
      </w:r>
    </w:p>
    <w:p w14:paraId="00000138" w14:textId="77777777" w:rsidR="004E009F" w:rsidRDefault="006E61A5">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Responder por la deficiente e inadecuada o irregular prestación del servicio a cualquier paciente que haya atendido o esté ate</w:t>
      </w:r>
      <w:r>
        <w:rPr>
          <w:rFonts w:ascii="Arial Narrow" w:eastAsia="Arial Narrow" w:hAnsi="Arial Narrow" w:cs="Arial Narrow"/>
          <w:sz w:val="22"/>
          <w:szCs w:val="22"/>
        </w:rPr>
        <w:t xml:space="preserve">ndiendo y salir en defensa de </w:t>
      </w:r>
      <w:r>
        <w:rPr>
          <w:rFonts w:ascii="Arial Narrow" w:eastAsia="Arial Narrow" w:hAnsi="Arial Narrow" w:cs="Arial Narrow"/>
          <w:b/>
          <w:sz w:val="22"/>
          <w:szCs w:val="22"/>
        </w:rPr>
        <w:t>LA DIRECCIÓN DE SANIDAD EJÉRCITO – ESTABLECIMIENTO DE SANIDAD MILITAR – DISPENSARIO MÉDICO DE CALI</w:t>
      </w:r>
      <w:r>
        <w:rPr>
          <w:rFonts w:ascii="Arial Narrow" w:eastAsia="Arial Narrow" w:hAnsi="Arial Narrow" w:cs="Arial Narrow"/>
          <w:sz w:val="22"/>
          <w:szCs w:val="22"/>
        </w:rPr>
        <w:t>, en el evento que cualquier paciente accione civil, administrativa, disciplinaria o penal por ocasión de la atención brindada a</w:t>
      </w:r>
      <w:r>
        <w:rPr>
          <w:rFonts w:ascii="Arial Narrow" w:eastAsia="Arial Narrow" w:hAnsi="Arial Narrow" w:cs="Arial Narrow"/>
          <w:sz w:val="22"/>
          <w:szCs w:val="22"/>
        </w:rPr>
        <w:t xml:space="preserve"> los usuarios; así como por los daños que ocasione a los equipos, mobiliario y demás elementos puestos a su disposición para su uso y ejercicio profesional y en caso de daño inherente a su responsabilidad que no obedezca a circunstancias de fuerza mayor o </w:t>
      </w:r>
      <w:r>
        <w:rPr>
          <w:rFonts w:ascii="Arial Narrow" w:eastAsia="Arial Narrow" w:hAnsi="Arial Narrow" w:cs="Arial Narrow"/>
          <w:sz w:val="22"/>
          <w:szCs w:val="22"/>
        </w:rPr>
        <w:t xml:space="preserve">caso fortuito, restituirlos por otros de iguales o de superior calidad. </w:t>
      </w:r>
    </w:p>
    <w:p w14:paraId="00000139" w14:textId="77777777" w:rsidR="004E009F" w:rsidRDefault="006E61A5">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Abstenerse de ceder el presente contrato sin que medie autorización de la</w:t>
      </w:r>
      <w:r>
        <w:rPr>
          <w:rFonts w:ascii="Arial Narrow" w:eastAsia="Arial Narrow" w:hAnsi="Arial Narrow" w:cs="Arial Narrow"/>
          <w:b/>
          <w:sz w:val="22"/>
          <w:szCs w:val="22"/>
        </w:rPr>
        <w:t xml:space="preserve"> DIRECCIÓN DE SANIDAD EJÉRCITO – DISPENSARIO MEDICO DE CALI.</w:t>
      </w:r>
    </w:p>
    <w:p w14:paraId="0000013A" w14:textId="77777777" w:rsidR="004E009F" w:rsidRDefault="006E61A5">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Establecer y mantener canales de comunicación ade</w:t>
      </w:r>
      <w:r>
        <w:rPr>
          <w:rFonts w:ascii="Arial Narrow" w:eastAsia="Arial Narrow" w:hAnsi="Arial Narrow" w:cs="Arial Narrow"/>
          <w:sz w:val="22"/>
          <w:szCs w:val="22"/>
        </w:rPr>
        <w:t xml:space="preserve">cuados, al igual que tratar con respeto e imparcialidad y rectitud a los funcionarios del </w:t>
      </w:r>
      <w:r>
        <w:rPr>
          <w:rFonts w:ascii="Arial Narrow" w:eastAsia="Arial Narrow" w:hAnsi="Arial Narrow" w:cs="Arial Narrow"/>
          <w:b/>
          <w:sz w:val="22"/>
          <w:szCs w:val="22"/>
        </w:rPr>
        <w:t>DISPENSARIO MÉDICO DE CALI</w:t>
      </w:r>
      <w:r>
        <w:rPr>
          <w:rFonts w:ascii="Arial Narrow" w:eastAsia="Arial Narrow" w:hAnsi="Arial Narrow" w:cs="Arial Narrow"/>
          <w:sz w:val="22"/>
          <w:szCs w:val="22"/>
        </w:rPr>
        <w:t>, a los pacientes y demás personas con que tengan relación con ocasión de la prestación del servicio observando la moral y las buenas costum</w:t>
      </w:r>
      <w:r>
        <w:rPr>
          <w:rFonts w:ascii="Arial Narrow" w:eastAsia="Arial Narrow" w:hAnsi="Arial Narrow" w:cs="Arial Narrow"/>
          <w:sz w:val="22"/>
          <w:szCs w:val="22"/>
        </w:rPr>
        <w:t xml:space="preserve">bres, evitando que se presenten conflictos, riñas, percances o incidentes que alteren la convivencia o el normal desarrollo de las labores diarias del lugar designado para el desarrollo del objeto contractual.  </w:t>
      </w:r>
    </w:p>
    <w:p w14:paraId="0000013B" w14:textId="77777777" w:rsidR="004E009F" w:rsidRDefault="006E61A5">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Propender por el buen uso, cuidado y uso rac</w:t>
      </w:r>
      <w:r>
        <w:rPr>
          <w:rFonts w:ascii="Arial Narrow" w:eastAsia="Arial Narrow" w:hAnsi="Arial Narrow" w:cs="Arial Narrow"/>
          <w:sz w:val="22"/>
          <w:szCs w:val="22"/>
        </w:rPr>
        <w:t xml:space="preserve">ional de los recursos de la entidad (físicos, técnicos y económicos), incluida la propiedad intelectual y derechos de autor, y equipos, mobiliarios y demás elementos entregados para la debida ejecución de las actividades convenidas y a no utilizarlos para </w:t>
      </w:r>
      <w:r>
        <w:rPr>
          <w:rFonts w:ascii="Arial Narrow" w:eastAsia="Arial Narrow" w:hAnsi="Arial Narrow" w:cs="Arial Narrow"/>
          <w:sz w:val="22"/>
          <w:szCs w:val="22"/>
        </w:rPr>
        <w:t>fines y en lugares diferentes a los contratados y a devolverlos a la institución a la terminación del presente contrato. Así mismo, se responsabiliza de los daños o pérdida que sufran estos, a excepción del deterioro natural por el uso, de acuerdo con lo e</w:t>
      </w:r>
      <w:r>
        <w:rPr>
          <w:rFonts w:ascii="Arial Narrow" w:eastAsia="Arial Narrow" w:hAnsi="Arial Narrow" w:cs="Arial Narrow"/>
          <w:sz w:val="22"/>
          <w:szCs w:val="22"/>
        </w:rPr>
        <w:t xml:space="preserve">stipulado en los artículos 2202, 2203, 2204 del Código Civil, pero no será responsable en los eventos de caso fortuito y fuerza mayor. Los bienes que entregue la Entidad </w:t>
      </w:r>
      <w:r>
        <w:rPr>
          <w:rFonts w:ascii="Arial Narrow" w:eastAsia="Arial Narrow" w:hAnsi="Arial Narrow" w:cs="Arial Narrow"/>
          <w:b/>
          <w:sz w:val="22"/>
          <w:szCs w:val="22"/>
        </w:rPr>
        <w:t>– DISPENSARIO MEDICO DE CALI</w:t>
      </w:r>
      <w:r>
        <w:rPr>
          <w:rFonts w:ascii="Arial Narrow" w:eastAsia="Arial Narrow" w:hAnsi="Arial Narrow" w:cs="Arial Narrow"/>
          <w:sz w:val="22"/>
          <w:szCs w:val="22"/>
        </w:rPr>
        <w:t xml:space="preserve"> al </w:t>
      </w:r>
      <w:r>
        <w:rPr>
          <w:rFonts w:ascii="Arial Narrow" w:eastAsia="Arial Narrow" w:hAnsi="Arial Narrow" w:cs="Arial Narrow"/>
          <w:b/>
          <w:sz w:val="22"/>
          <w:szCs w:val="22"/>
        </w:rPr>
        <w:t>CONTRATISTA</w:t>
      </w:r>
      <w:r>
        <w:rPr>
          <w:rFonts w:ascii="Arial Narrow" w:eastAsia="Arial Narrow" w:hAnsi="Arial Narrow" w:cs="Arial Narrow"/>
          <w:sz w:val="22"/>
          <w:szCs w:val="22"/>
        </w:rPr>
        <w:t xml:space="preserve"> para el desarrollo de las tareas objeto de</w:t>
      </w:r>
      <w:r>
        <w:rPr>
          <w:rFonts w:ascii="Arial Narrow" w:eastAsia="Arial Narrow" w:hAnsi="Arial Narrow" w:cs="Arial Narrow"/>
          <w:sz w:val="22"/>
          <w:szCs w:val="22"/>
        </w:rPr>
        <w:t>l presente contrato, se hará mediante inventario, el cual tendrá fecha de suscripción la misma en que se inicie el contrato.</w:t>
      </w:r>
    </w:p>
    <w:p w14:paraId="0000013C" w14:textId="77777777" w:rsidR="004E009F" w:rsidRDefault="006E61A5">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Toda producción intelectual diseñada dentro de la ejecución del presente contrato será de propiedad del M.D.N. – Ejército Nacional </w:t>
      </w:r>
      <w:r>
        <w:rPr>
          <w:rFonts w:ascii="Arial Narrow" w:eastAsia="Arial Narrow" w:hAnsi="Arial Narrow" w:cs="Arial Narrow"/>
          <w:sz w:val="22"/>
          <w:szCs w:val="22"/>
        </w:rPr>
        <w:t>– Dirección de Sanidad Ejército – Dispensario Médico de Cali y sobre ellas no se podrán presentar algún tipo de reclamación por parte de su creador ya que fueron desarrolladas dentro del contrato y en cumplimiento de las funciones para las que fue contrato</w:t>
      </w:r>
      <w:r>
        <w:rPr>
          <w:rFonts w:ascii="Arial Narrow" w:eastAsia="Arial Narrow" w:hAnsi="Arial Narrow" w:cs="Arial Narrow"/>
          <w:sz w:val="22"/>
          <w:szCs w:val="22"/>
        </w:rPr>
        <w:t xml:space="preserve"> el profesional. </w:t>
      </w:r>
    </w:p>
    <w:p w14:paraId="0000013D" w14:textId="77777777" w:rsidR="004E009F" w:rsidRDefault="006E61A5">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Contribuir a mejorar las condiciones ambientales, haciendo uso racional de agua y energía, evitando la contaminación y clasificando los residuos. Así mismo, mantener en orden y aseo su área de trabajo.</w:t>
      </w:r>
    </w:p>
    <w:p w14:paraId="0000013E" w14:textId="77777777" w:rsidR="004E009F" w:rsidRDefault="006E61A5">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Guardar reserva y confidencialidad f</w:t>
      </w:r>
      <w:r>
        <w:rPr>
          <w:rFonts w:ascii="Arial Narrow" w:eastAsia="Arial Narrow" w:hAnsi="Arial Narrow" w:cs="Arial Narrow"/>
          <w:sz w:val="22"/>
          <w:szCs w:val="22"/>
        </w:rPr>
        <w:t xml:space="preserve">rente a temas y asuntos tratados y conocidos dentro del desarrollo y ejecución del contrato, así como la información que se le sea entregada y que se encuentre bajo su custodia o que por cualquier otra circunstancias deba conocer o manipular en desarrollo </w:t>
      </w:r>
      <w:r>
        <w:rPr>
          <w:rFonts w:ascii="Arial Narrow" w:eastAsia="Arial Narrow" w:hAnsi="Arial Narrow" w:cs="Arial Narrow"/>
          <w:sz w:val="22"/>
          <w:szCs w:val="22"/>
        </w:rPr>
        <w:t>del presente contrato, respondiendo patrimonialmente por los perjuicios de su divulgación y/o utilización indebida que por sí o por un tercero se cause a la administración o a terceros dicha reserva se hará extensiva a los derechos de autor que de los mism</w:t>
      </w:r>
      <w:r>
        <w:rPr>
          <w:rFonts w:ascii="Arial Narrow" w:eastAsia="Arial Narrow" w:hAnsi="Arial Narrow" w:cs="Arial Narrow"/>
          <w:sz w:val="22"/>
          <w:szCs w:val="22"/>
        </w:rPr>
        <w:t xml:space="preserve">os se deriven y abstenerse de divulgar por cualquier medio el contenido parcial o total de la información que le sea encomendada o que llegue a su poder en el desarrollo del objeto del presente contrato, salvo autorización escrita de </w:t>
      </w:r>
      <w:r>
        <w:rPr>
          <w:rFonts w:ascii="Arial Narrow" w:eastAsia="Arial Narrow" w:hAnsi="Arial Narrow" w:cs="Arial Narrow"/>
          <w:b/>
          <w:sz w:val="22"/>
          <w:szCs w:val="22"/>
        </w:rPr>
        <w:t>LA DIRECCION DE SANIDA</w:t>
      </w:r>
      <w:r>
        <w:rPr>
          <w:rFonts w:ascii="Arial Narrow" w:eastAsia="Arial Narrow" w:hAnsi="Arial Narrow" w:cs="Arial Narrow"/>
          <w:b/>
          <w:sz w:val="22"/>
          <w:szCs w:val="22"/>
        </w:rPr>
        <w:t>D EJERCITO- DISPENSARIO MEDICO DE CALI</w:t>
      </w:r>
      <w:r>
        <w:rPr>
          <w:rFonts w:ascii="Arial Narrow" w:eastAsia="Arial Narrow" w:hAnsi="Arial Narrow" w:cs="Arial Narrow"/>
          <w:sz w:val="22"/>
          <w:szCs w:val="22"/>
        </w:rPr>
        <w:t xml:space="preserve">; así mismo devolver a </w:t>
      </w:r>
      <w:r>
        <w:rPr>
          <w:rFonts w:ascii="Arial Narrow" w:eastAsia="Arial Narrow" w:hAnsi="Arial Narrow" w:cs="Arial Narrow"/>
          <w:b/>
          <w:sz w:val="22"/>
          <w:szCs w:val="22"/>
        </w:rPr>
        <w:t>LA DIRECCION DE SANIDAD EJERCITO- DISPENSARIO MEDICO DE CALI</w:t>
      </w:r>
      <w:r>
        <w:rPr>
          <w:rFonts w:ascii="Arial Narrow" w:eastAsia="Arial Narrow" w:hAnsi="Arial Narrow" w:cs="Arial Narrow"/>
          <w:sz w:val="22"/>
          <w:szCs w:val="22"/>
        </w:rPr>
        <w:t xml:space="preserve"> la totalidad de los documentos o información que por cualquier medio sean obtenidos.</w:t>
      </w:r>
    </w:p>
    <w:p w14:paraId="0000013F" w14:textId="77777777" w:rsidR="004E009F" w:rsidRDefault="006E61A5">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Cumplir con las políticas de seguridad informátic</w:t>
      </w:r>
      <w:r>
        <w:rPr>
          <w:rFonts w:ascii="Arial Narrow" w:eastAsia="Arial Narrow" w:hAnsi="Arial Narrow" w:cs="Arial Narrow"/>
          <w:sz w:val="22"/>
          <w:szCs w:val="22"/>
        </w:rPr>
        <w:t>a con el fin de evitar la fuga de información y proteger la integración de la red nacional de datos; así mismo, cumplir con las políticas de uso aceptable de los activos informáticos, diligenciando los formatos correspondientes para su adecuado uso.</w:t>
      </w:r>
    </w:p>
    <w:p w14:paraId="00000140" w14:textId="77777777" w:rsidR="004E009F" w:rsidRDefault="006E61A5">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Regist</w:t>
      </w:r>
      <w:r>
        <w:rPr>
          <w:rFonts w:ascii="Arial Narrow" w:eastAsia="Arial Narrow" w:hAnsi="Arial Narrow" w:cs="Arial Narrow"/>
          <w:sz w:val="22"/>
          <w:szCs w:val="22"/>
        </w:rPr>
        <w:t xml:space="preserve">rarse en la plataforma SECOPII como proveedor, este requisito será verificado por el área de Talento Humano para efectos de proceder a la contratación. Así mismo realizar el cargue oportuno de la documentación soporte del contrato </w:t>
      </w:r>
      <w:r>
        <w:rPr>
          <w:rFonts w:ascii="Arial Narrow" w:eastAsia="Arial Narrow" w:hAnsi="Arial Narrow" w:cs="Arial Narrow"/>
          <w:sz w:val="22"/>
          <w:szCs w:val="22"/>
        </w:rPr>
        <w:lastRenderedPageBreak/>
        <w:t>electrónico en cualquiera</w:t>
      </w:r>
      <w:r>
        <w:rPr>
          <w:rFonts w:ascii="Arial Narrow" w:eastAsia="Arial Narrow" w:hAnsi="Arial Narrow" w:cs="Arial Narrow"/>
          <w:sz w:val="22"/>
          <w:szCs w:val="22"/>
        </w:rPr>
        <w:t xml:space="preserve"> de las etapas del proceso contractual (documentos del proveedor, garantía del proveedor, plan de pagos mensual y los requeridos por el supervisor del contrato), según indicaciones. </w:t>
      </w:r>
    </w:p>
    <w:p w14:paraId="00000141" w14:textId="77777777" w:rsidR="004E009F" w:rsidRDefault="006E61A5">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Registrarse, diligenciar y mantener actualizada la hoja de vida del SIGEP</w:t>
      </w:r>
      <w:r>
        <w:rPr>
          <w:rFonts w:ascii="Arial Narrow" w:eastAsia="Arial Narrow" w:hAnsi="Arial Narrow" w:cs="Arial Narrow"/>
          <w:sz w:val="22"/>
          <w:szCs w:val="22"/>
        </w:rPr>
        <w:t xml:space="preserve"> y tener adjuntos todos los soportes de su idoneidad y experiencia, requisito que será verificado por el área de Talento Humano para efectos de proceder a la contratación.</w:t>
      </w:r>
    </w:p>
    <w:p w14:paraId="00000142" w14:textId="77777777" w:rsidR="004E009F" w:rsidRDefault="006E61A5">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Informar al supervisor del contrato oportunamente cuando surja alguna eventualidad d</w:t>
      </w:r>
      <w:r>
        <w:rPr>
          <w:rFonts w:ascii="Arial Narrow" w:eastAsia="Arial Narrow" w:hAnsi="Arial Narrow" w:cs="Arial Narrow"/>
          <w:sz w:val="22"/>
          <w:szCs w:val="22"/>
        </w:rPr>
        <w:t>e fuerza mayor o caso fortuito que afecte la atención de los usuarios, con el fin de definir la solución de mutuo acuerdo.</w:t>
      </w:r>
    </w:p>
    <w:p w14:paraId="00000143" w14:textId="77777777" w:rsidR="004E009F" w:rsidRDefault="006E61A5">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Llevar registro y control de los inventarios asignados a su área de trabajo, informando oportunamente de daños o situaciones especial</w:t>
      </w:r>
      <w:r>
        <w:rPr>
          <w:rFonts w:ascii="Arial Narrow" w:eastAsia="Arial Narrow" w:hAnsi="Arial Narrow" w:cs="Arial Narrow"/>
          <w:sz w:val="22"/>
          <w:szCs w:val="22"/>
        </w:rPr>
        <w:t>es presentadas con cada uno de ellos.</w:t>
      </w:r>
    </w:p>
    <w:p w14:paraId="00000144" w14:textId="77777777" w:rsidR="004E009F" w:rsidRDefault="006E61A5">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Organizar el archivo correspondiente de su dependencia y realizar BACKUP de la información consolidada durante la vigencia contractual (archivo documental, actas de capacitación, actas de reunión, informes ejecutivos, </w:t>
      </w:r>
      <w:r>
        <w:rPr>
          <w:rFonts w:ascii="Arial Narrow" w:eastAsia="Arial Narrow" w:hAnsi="Arial Narrow" w:cs="Arial Narrow"/>
          <w:sz w:val="22"/>
          <w:szCs w:val="22"/>
        </w:rPr>
        <w:t xml:space="preserve">estadísticas, entre otros) y, al terminar el presente contrato, debe quedar registrado en el acta de entrega de la sección. </w:t>
      </w:r>
    </w:p>
    <w:p w14:paraId="00000145" w14:textId="77777777" w:rsidR="004E009F" w:rsidRDefault="006E61A5">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contratista autoriza al </w:t>
      </w:r>
      <w:r>
        <w:rPr>
          <w:rFonts w:ascii="Arial Narrow" w:eastAsia="Arial Narrow" w:hAnsi="Arial Narrow" w:cs="Arial Narrow"/>
          <w:b/>
          <w:sz w:val="22"/>
          <w:szCs w:val="22"/>
        </w:rPr>
        <w:t>MINISTERIO DE DEFENSA NACIONAL – EJERCITO NACIONAL – DISPENSARIO MÉDICO DE CALI</w:t>
      </w:r>
      <w:r>
        <w:rPr>
          <w:rFonts w:ascii="Arial Narrow" w:eastAsia="Arial Narrow" w:hAnsi="Arial Narrow" w:cs="Arial Narrow"/>
          <w:sz w:val="22"/>
          <w:szCs w:val="22"/>
        </w:rPr>
        <w:t xml:space="preserve"> a realizar los estudios </w:t>
      </w:r>
      <w:r>
        <w:rPr>
          <w:rFonts w:ascii="Arial Narrow" w:eastAsia="Arial Narrow" w:hAnsi="Arial Narrow" w:cs="Arial Narrow"/>
          <w:sz w:val="22"/>
          <w:szCs w:val="22"/>
        </w:rPr>
        <w:t>de seguridad, comprobación de lealtad, realización de los exámenes de poligrafía y pruebas psicométricas antes y durante la contratación.</w:t>
      </w:r>
    </w:p>
    <w:p w14:paraId="00000146" w14:textId="77777777" w:rsidR="004E009F" w:rsidRDefault="006E61A5">
      <w:pPr>
        <w:numPr>
          <w:ilvl w:val="0"/>
          <w:numId w:val="5"/>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Mantener actualizado su domicilio durante la vigencia del contrato y cuatro meses más.</w:t>
      </w:r>
    </w:p>
    <w:p w14:paraId="00000147" w14:textId="77777777" w:rsidR="004E009F" w:rsidRDefault="004E009F">
      <w:pPr>
        <w:jc w:val="both"/>
        <w:rPr>
          <w:rFonts w:ascii="Arial Narrow" w:eastAsia="Arial Narrow" w:hAnsi="Arial Narrow" w:cs="Arial Narrow"/>
          <w:sz w:val="22"/>
          <w:szCs w:val="22"/>
        </w:rPr>
      </w:pPr>
    </w:p>
    <w:p w14:paraId="00000148" w14:textId="77777777" w:rsidR="004E009F" w:rsidRDefault="006E61A5">
      <w:pPr>
        <w:widowControl/>
        <w:numPr>
          <w:ilvl w:val="1"/>
          <w:numId w:val="4"/>
        </w:numPr>
        <w:pBdr>
          <w:top w:val="nil"/>
          <w:left w:val="nil"/>
          <w:bottom w:val="nil"/>
          <w:right w:val="nil"/>
          <w:between w:val="nil"/>
        </w:pBdr>
        <w:spacing w:line="259" w:lineRule="auto"/>
        <w:ind w:left="426" w:hanging="426"/>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Tiempo de Ejecución</w:t>
      </w:r>
    </w:p>
    <w:p w14:paraId="00000149" w14:textId="77777777" w:rsidR="004E009F" w:rsidRDefault="004E009F">
      <w:pPr>
        <w:widowControl/>
        <w:pBdr>
          <w:top w:val="nil"/>
          <w:left w:val="nil"/>
          <w:bottom w:val="nil"/>
          <w:right w:val="nil"/>
          <w:between w:val="nil"/>
        </w:pBdr>
        <w:spacing w:line="259" w:lineRule="auto"/>
        <w:ind w:left="426"/>
        <w:jc w:val="both"/>
        <w:rPr>
          <w:rFonts w:ascii="Arial Narrow" w:eastAsia="Arial Narrow" w:hAnsi="Arial Narrow" w:cs="Arial Narrow"/>
          <w:b/>
          <w:color w:val="000000"/>
          <w:sz w:val="22"/>
          <w:szCs w:val="22"/>
        </w:rPr>
      </w:pPr>
    </w:p>
    <w:p w14:paraId="0000014A" w14:textId="77777777" w:rsidR="004E009F" w:rsidRDefault="006E61A5">
      <w:pPr>
        <w:widowControl/>
        <w:pBdr>
          <w:top w:val="nil"/>
          <w:left w:val="nil"/>
          <w:bottom w:val="nil"/>
          <w:right w:val="nil"/>
          <w:between w:val="nil"/>
        </w:pBdr>
        <w:spacing w:line="259" w:lineRule="auto"/>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 partir de la aprobación de la garantía única (cuando aplique) y la expedición del registro presupuestal, sin que exceda la vigencia 2023.</w:t>
      </w:r>
    </w:p>
    <w:p w14:paraId="0000014B" w14:textId="77777777" w:rsidR="004E009F" w:rsidRDefault="004E009F">
      <w:pPr>
        <w:widowControl/>
        <w:pBdr>
          <w:top w:val="nil"/>
          <w:left w:val="nil"/>
          <w:bottom w:val="nil"/>
          <w:right w:val="nil"/>
          <w:between w:val="nil"/>
        </w:pBdr>
        <w:spacing w:line="259" w:lineRule="auto"/>
        <w:jc w:val="both"/>
        <w:rPr>
          <w:rFonts w:ascii="Arial Narrow" w:eastAsia="Arial Narrow" w:hAnsi="Arial Narrow" w:cs="Arial Narrow"/>
          <w:b/>
          <w:color w:val="000000"/>
          <w:sz w:val="22"/>
          <w:szCs w:val="22"/>
        </w:rPr>
      </w:pPr>
    </w:p>
    <w:p w14:paraId="0000014C" w14:textId="77777777" w:rsidR="004E009F" w:rsidRDefault="006E61A5">
      <w:pPr>
        <w:widowControl/>
        <w:numPr>
          <w:ilvl w:val="1"/>
          <w:numId w:val="4"/>
        </w:numPr>
        <w:pBdr>
          <w:top w:val="nil"/>
          <w:left w:val="nil"/>
          <w:bottom w:val="nil"/>
          <w:right w:val="nil"/>
          <w:between w:val="nil"/>
        </w:pBdr>
        <w:spacing w:after="160" w:line="259" w:lineRule="auto"/>
        <w:ind w:left="426" w:hanging="426"/>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Lugar de entrega</w:t>
      </w:r>
    </w:p>
    <w:tbl>
      <w:tblPr>
        <w:tblStyle w:val="aa"/>
        <w:tblW w:w="8283" w:type="dxa"/>
        <w:tblInd w:w="496" w:type="dxa"/>
        <w:tblLayout w:type="fixed"/>
        <w:tblLook w:val="0400" w:firstRow="0" w:lastRow="0" w:firstColumn="0" w:lastColumn="0" w:noHBand="0" w:noVBand="1"/>
      </w:tblPr>
      <w:tblGrid>
        <w:gridCol w:w="493"/>
        <w:gridCol w:w="3901"/>
        <w:gridCol w:w="3889"/>
      </w:tblGrid>
      <w:tr w:rsidR="004E009F" w14:paraId="67AE4FA0" w14:textId="77777777">
        <w:trPr>
          <w:trHeight w:val="153"/>
        </w:trPr>
        <w:tc>
          <w:tcPr>
            <w:tcW w:w="49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00014D" w14:textId="77777777" w:rsidR="004E009F" w:rsidRDefault="006E61A5">
            <w:pPr>
              <w:jc w:val="center"/>
              <w:rPr>
                <w:rFonts w:ascii="Arial Narrow" w:eastAsia="Arial Narrow" w:hAnsi="Arial Narrow" w:cs="Arial Narrow"/>
                <w:b/>
                <w:sz w:val="18"/>
                <w:szCs w:val="18"/>
              </w:rPr>
            </w:pPr>
            <w:r>
              <w:rPr>
                <w:rFonts w:ascii="Arial Narrow" w:eastAsia="Arial Narrow" w:hAnsi="Arial Narrow" w:cs="Arial Narrow"/>
                <w:b/>
                <w:sz w:val="18"/>
                <w:szCs w:val="18"/>
              </w:rPr>
              <w:t>ÍTEM</w:t>
            </w:r>
          </w:p>
        </w:tc>
        <w:tc>
          <w:tcPr>
            <w:tcW w:w="3901" w:type="dxa"/>
            <w:tcBorders>
              <w:top w:val="single" w:sz="8" w:space="0" w:color="000000"/>
              <w:left w:val="nil"/>
              <w:bottom w:val="single" w:sz="8" w:space="0" w:color="000000"/>
              <w:right w:val="single" w:sz="8" w:space="0" w:color="000000"/>
            </w:tcBorders>
            <w:shd w:val="clear" w:color="auto" w:fill="FFFFFF"/>
            <w:vAlign w:val="center"/>
          </w:tcPr>
          <w:p w14:paraId="0000014E" w14:textId="77777777" w:rsidR="004E009F" w:rsidRDefault="006E61A5">
            <w:pPr>
              <w:jc w:val="center"/>
              <w:rPr>
                <w:rFonts w:ascii="Arial Narrow" w:eastAsia="Arial Narrow" w:hAnsi="Arial Narrow" w:cs="Arial Narrow"/>
                <w:b/>
                <w:sz w:val="18"/>
                <w:szCs w:val="18"/>
              </w:rPr>
            </w:pPr>
            <w:r>
              <w:rPr>
                <w:rFonts w:ascii="Arial Narrow" w:eastAsia="Arial Narrow" w:hAnsi="Arial Narrow" w:cs="Arial Narrow"/>
                <w:b/>
                <w:sz w:val="18"/>
                <w:szCs w:val="18"/>
              </w:rPr>
              <w:t>UNIDAD</w:t>
            </w:r>
          </w:p>
        </w:tc>
        <w:tc>
          <w:tcPr>
            <w:tcW w:w="3889" w:type="dxa"/>
            <w:tcBorders>
              <w:top w:val="single" w:sz="8" w:space="0" w:color="000000"/>
              <w:left w:val="nil"/>
              <w:bottom w:val="single" w:sz="8" w:space="0" w:color="000000"/>
              <w:right w:val="single" w:sz="8" w:space="0" w:color="000000"/>
            </w:tcBorders>
            <w:shd w:val="clear" w:color="auto" w:fill="FFFFFF"/>
            <w:vAlign w:val="center"/>
          </w:tcPr>
          <w:p w14:paraId="0000014F" w14:textId="77777777" w:rsidR="004E009F" w:rsidRDefault="006E61A5">
            <w:pPr>
              <w:jc w:val="center"/>
              <w:rPr>
                <w:rFonts w:ascii="Arial Narrow" w:eastAsia="Arial Narrow" w:hAnsi="Arial Narrow" w:cs="Arial Narrow"/>
                <w:b/>
                <w:sz w:val="18"/>
                <w:szCs w:val="18"/>
              </w:rPr>
            </w:pPr>
            <w:r>
              <w:rPr>
                <w:rFonts w:ascii="Arial Narrow" w:eastAsia="Arial Narrow" w:hAnsi="Arial Narrow" w:cs="Arial Narrow"/>
                <w:b/>
                <w:sz w:val="18"/>
                <w:szCs w:val="18"/>
              </w:rPr>
              <w:t>DIRECCIÓN</w:t>
            </w:r>
          </w:p>
        </w:tc>
      </w:tr>
      <w:tr w:rsidR="004E009F" w14:paraId="25318C83" w14:textId="77777777">
        <w:trPr>
          <w:trHeight w:val="37"/>
        </w:trPr>
        <w:tc>
          <w:tcPr>
            <w:tcW w:w="493" w:type="dxa"/>
            <w:tcBorders>
              <w:top w:val="nil"/>
              <w:left w:val="single" w:sz="8" w:space="0" w:color="000000"/>
              <w:bottom w:val="single" w:sz="8" w:space="0" w:color="000000"/>
              <w:right w:val="single" w:sz="8" w:space="0" w:color="000000"/>
            </w:tcBorders>
            <w:shd w:val="clear" w:color="auto" w:fill="FFFFFF"/>
            <w:vAlign w:val="center"/>
          </w:tcPr>
          <w:p w14:paraId="00000150" w14:textId="77777777" w:rsidR="004E009F" w:rsidRDefault="006E61A5">
            <w:pPr>
              <w:jc w:val="center"/>
              <w:rPr>
                <w:rFonts w:ascii="Arial Narrow" w:eastAsia="Arial Narrow" w:hAnsi="Arial Narrow" w:cs="Arial Narrow"/>
                <w:sz w:val="18"/>
                <w:szCs w:val="18"/>
              </w:rPr>
            </w:pPr>
            <w:r>
              <w:rPr>
                <w:rFonts w:ascii="Arial Narrow" w:eastAsia="Arial Narrow" w:hAnsi="Arial Narrow" w:cs="Arial Narrow"/>
                <w:sz w:val="18"/>
                <w:szCs w:val="18"/>
              </w:rPr>
              <w:t>1</w:t>
            </w:r>
          </w:p>
        </w:tc>
        <w:tc>
          <w:tcPr>
            <w:tcW w:w="3901" w:type="dxa"/>
            <w:tcBorders>
              <w:top w:val="nil"/>
              <w:left w:val="nil"/>
              <w:bottom w:val="single" w:sz="8" w:space="0" w:color="000000"/>
              <w:right w:val="single" w:sz="8" w:space="0" w:color="000000"/>
            </w:tcBorders>
            <w:shd w:val="clear" w:color="auto" w:fill="auto"/>
            <w:vAlign w:val="center"/>
          </w:tcPr>
          <w:p w14:paraId="00000151" w14:textId="77777777" w:rsidR="004E009F" w:rsidRDefault="006E61A5">
            <w:pPr>
              <w:jc w:val="center"/>
              <w:rPr>
                <w:rFonts w:ascii="Arial Narrow" w:eastAsia="Arial Narrow" w:hAnsi="Arial Narrow" w:cs="Arial Narrow"/>
                <w:b/>
                <w:sz w:val="18"/>
                <w:szCs w:val="18"/>
              </w:rPr>
            </w:pPr>
            <w:r>
              <w:rPr>
                <w:rFonts w:ascii="Arial Narrow" w:eastAsia="Arial Narrow" w:hAnsi="Arial Narrow" w:cs="Arial Narrow"/>
                <w:b/>
                <w:sz w:val="18"/>
                <w:szCs w:val="18"/>
              </w:rPr>
              <w:t>DISPENSARIO MEDICO DE CALI - DMCAL</w:t>
            </w:r>
          </w:p>
        </w:tc>
        <w:tc>
          <w:tcPr>
            <w:tcW w:w="3889" w:type="dxa"/>
            <w:tcBorders>
              <w:top w:val="nil"/>
              <w:left w:val="nil"/>
              <w:bottom w:val="single" w:sz="8" w:space="0" w:color="000000"/>
              <w:right w:val="single" w:sz="8" w:space="0" w:color="000000"/>
            </w:tcBorders>
            <w:shd w:val="clear" w:color="auto" w:fill="FFFFFF"/>
            <w:vAlign w:val="center"/>
          </w:tcPr>
          <w:p w14:paraId="00000152" w14:textId="77777777" w:rsidR="004E009F" w:rsidRDefault="006E61A5">
            <w:pPr>
              <w:jc w:val="center"/>
              <w:rPr>
                <w:rFonts w:ascii="Arial Narrow" w:eastAsia="Arial Narrow" w:hAnsi="Arial Narrow" w:cs="Arial Narrow"/>
                <w:b/>
                <w:sz w:val="18"/>
                <w:szCs w:val="18"/>
              </w:rPr>
            </w:pPr>
            <w:r>
              <w:rPr>
                <w:rFonts w:ascii="Arial Narrow" w:eastAsia="Arial Narrow" w:hAnsi="Arial Narrow" w:cs="Arial Narrow"/>
                <w:sz w:val="18"/>
                <w:szCs w:val="18"/>
              </w:rPr>
              <w:t>CALLE 5 No. 83-00 Cantón Pichincha</w:t>
            </w:r>
          </w:p>
        </w:tc>
      </w:tr>
    </w:tbl>
    <w:p w14:paraId="00000153" w14:textId="77777777" w:rsidR="004E009F" w:rsidRDefault="004E009F">
      <w:pPr>
        <w:widowControl/>
        <w:pBdr>
          <w:top w:val="nil"/>
          <w:left w:val="nil"/>
          <w:bottom w:val="nil"/>
          <w:right w:val="nil"/>
          <w:between w:val="nil"/>
        </w:pBdr>
        <w:tabs>
          <w:tab w:val="left" w:pos="3531"/>
        </w:tabs>
        <w:spacing w:line="259" w:lineRule="auto"/>
        <w:jc w:val="both"/>
        <w:rPr>
          <w:rFonts w:ascii="Arial Narrow" w:eastAsia="Arial Narrow" w:hAnsi="Arial Narrow" w:cs="Arial Narrow"/>
          <w:b/>
          <w:color w:val="000000"/>
          <w:sz w:val="22"/>
          <w:szCs w:val="22"/>
        </w:rPr>
      </w:pPr>
    </w:p>
    <w:p w14:paraId="00000154" w14:textId="77777777" w:rsidR="004E009F" w:rsidRDefault="006E61A5">
      <w:pPr>
        <w:widowControl/>
        <w:pBdr>
          <w:top w:val="nil"/>
          <w:left w:val="nil"/>
          <w:bottom w:val="nil"/>
          <w:right w:val="nil"/>
          <w:between w:val="nil"/>
        </w:pBdr>
        <w:tabs>
          <w:tab w:val="left" w:pos="3531"/>
        </w:tabs>
        <w:spacing w:after="160" w:line="259" w:lineRule="auto"/>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OBJETO</w:t>
      </w:r>
    </w:p>
    <w:p w14:paraId="00000155" w14:textId="77777777" w:rsidR="004E009F" w:rsidRDefault="006E61A5">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“PRESTACIÓN DE SERVICIOS Y DE APOYO A LA GESTIÓN, DE MANERA PERSONAL Y AUTÓNOMA, COMO PROFESIONAL EN CIENCIAS DE LA SALUD ESPECIALISTA EN AUDITORIA EN SALUD, CONFORME A LAS NECESIDADES DEL DISPENSARIO MEDICO DE CALI, PARA LA VIGENCIA 2023.”   </w:t>
      </w:r>
    </w:p>
    <w:p w14:paraId="00000156" w14:textId="77777777" w:rsidR="004E009F" w:rsidRDefault="004E009F">
      <w:pPr>
        <w:jc w:val="both"/>
        <w:rPr>
          <w:rFonts w:ascii="Arial Narrow" w:eastAsia="Arial Narrow" w:hAnsi="Arial Narrow" w:cs="Arial Narrow"/>
          <w:b/>
          <w:sz w:val="22"/>
          <w:szCs w:val="22"/>
        </w:rPr>
      </w:pPr>
    </w:p>
    <w:p w14:paraId="00000157" w14:textId="77777777" w:rsidR="004E009F" w:rsidRDefault="006E61A5">
      <w:pPr>
        <w:rPr>
          <w:rFonts w:ascii="Arial Narrow" w:eastAsia="Arial Narrow" w:hAnsi="Arial Narrow" w:cs="Arial Narrow"/>
          <w:b/>
          <w:sz w:val="22"/>
          <w:szCs w:val="22"/>
        </w:rPr>
      </w:pPr>
      <w:r>
        <w:rPr>
          <w:rFonts w:ascii="Arial Narrow" w:eastAsia="Arial Narrow" w:hAnsi="Arial Narrow" w:cs="Arial Narrow"/>
          <w:b/>
          <w:sz w:val="22"/>
          <w:szCs w:val="22"/>
        </w:rPr>
        <w:t xml:space="preserve">CLASIFICACIÓN DE LOS SERVICIOS QUE SE VAN A CONTRATAR. </w:t>
      </w:r>
    </w:p>
    <w:tbl>
      <w:tblPr>
        <w:tblStyle w:val="ab"/>
        <w:tblW w:w="1091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1560"/>
        <w:gridCol w:w="1134"/>
        <w:gridCol w:w="1984"/>
        <w:gridCol w:w="992"/>
        <w:gridCol w:w="1843"/>
        <w:gridCol w:w="1134"/>
        <w:gridCol w:w="1134"/>
      </w:tblGrid>
      <w:tr w:rsidR="004E009F" w14:paraId="78E839D4" w14:textId="77777777">
        <w:trPr>
          <w:trHeight w:val="472"/>
          <w:jc w:val="center"/>
        </w:trPr>
        <w:tc>
          <w:tcPr>
            <w:tcW w:w="1129" w:type="dxa"/>
            <w:shd w:val="clear" w:color="auto" w:fill="auto"/>
            <w:vAlign w:val="center"/>
          </w:tcPr>
          <w:p w14:paraId="00000158" w14:textId="77777777" w:rsidR="004E009F" w:rsidRDefault="006E61A5">
            <w:pPr>
              <w:jc w:val="center"/>
              <w:rPr>
                <w:rFonts w:ascii="Arial" w:eastAsia="Arial" w:hAnsi="Arial" w:cs="Arial"/>
                <w:b/>
                <w:color w:val="000000"/>
                <w:sz w:val="16"/>
                <w:szCs w:val="16"/>
              </w:rPr>
            </w:pPr>
            <w:r>
              <w:rPr>
                <w:rFonts w:ascii="Arial" w:eastAsia="Arial" w:hAnsi="Arial" w:cs="Arial"/>
                <w:b/>
                <w:color w:val="000000"/>
                <w:sz w:val="16"/>
                <w:szCs w:val="16"/>
              </w:rPr>
              <w:t>CÓDIGO SEGMENTO</w:t>
            </w:r>
          </w:p>
        </w:tc>
        <w:tc>
          <w:tcPr>
            <w:tcW w:w="1560" w:type="dxa"/>
            <w:shd w:val="clear" w:color="auto" w:fill="auto"/>
            <w:vAlign w:val="center"/>
          </w:tcPr>
          <w:p w14:paraId="00000159" w14:textId="77777777" w:rsidR="004E009F" w:rsidRDefault="006E61A5">
            <w:pPr>
              <w:jc w:val="center"/>
              <w:rPr>
                <w:rFonts w:ascii="Arial" w:eastAsia="Arial" w:hAnsi="Arial" w:cs="Arial"/>
                <w:b/>
                <w:color w:val="000000"/>
                <w:sz w:val="16"/>
                <w:szCs w:val="16"/>
              </w:rPr>
            </w:pPr>
            <w:r>
              <w:rPr>
                <w:rFonts w:ascii="Arial" w:eastAsia="Arial" w:hAnsi="Arial" w:cs="Arial"/>
                <w:b/>
                <w:color w:val="000000"/>
                <w:sz w:val="16"/>
                <w:szCs w:val="16"/>
              </w:rPr>
              <w:t>NOMBRE SEGMENTO</w:t>
            </w:r>
          </w:p>
        </w:tc>
        <w:tc>
          <w:tcPr>
            <w:tcW w:w="1134" w:type="dxa"/>
            <w:shd w:val="clear" w:color="auto" w:fill="auto"/>
            <w:vAlign w:val="center"/>
          </w:tcPr>
          <w:p w14:paraId="0000015A" w14:textId="77777777" w:rsidR="004E009F" w:rsidRDefault="006E61A5">
            <w:pPr>
              <w:jc w:val="center"/>
              <w:rPr>
                <w:rFonts w:ascii="Arial" w:eastAsia="Arial" w:hAnsi="Arial" w:cs="Arial"/>
                <w:b/>
                <w:color w:val="000000"/>
                <w:sz w:val="16"/>
                <w:szCs w:val="16"/>
              </w:rPr>
            </w:pPr>
            <w:r>
              <w:rPr>
                <w:rFonts w:ascii="Arial" w:eastAsia="Arial" w:hAnsi="Arial" w:cs="Arial"/>
                <w:b/>
                <w:color w:val="000000"/>
                <w:sz w:val="16"/>
                <w:szCs w:val="16"/>
              </w:rPr>
              <w:t>CÓDIGO DE FAMILIA</w:t>
            </w:r>
          </w:p>
        </w:tc>
        <w:tc>
          <w:tcPr>
            <w:tcW w:w="1984" w:type="dxa"/>
            <w:shd w:val="clear" w:color="auto" w:fill="auto"/>
            <w:vAlign w:val="center"/>
          </w:tcPr>
          <w:p w14:paraId="0000015B" w14:textId="77777777" w:rsidR="004E009F" w:rsidRDefault="006E61A5">
            <w:pPr>
              <w:jc w:val="center"/>
              <w:rPr>
                <w:rFonts w:ascii="Arial" w:eastAsia="Arial" w:hAnsi="Arial" w:cs="Arial"/>
                <w:b/>
                <w:color w:val="000000"/>
                <w:sz w:val="16"/>
                <w:szCs w:val="16"/>
              </w:rPr>
            </w:pPr>
            <w:r>
              <w:rPr>
                <w:rFonts w:ascii="Arial" w:eastAsia="Arial" w:hAnsi="Arial" w:cs="Arial"/>
                <w:b/>
                <w:color w:val="000000"/>
                <w:sz w:val="16"/>
                <w:szCs w:val="16"/>
              </w:rPr>
              <w:t>NOMBRE FAMILIA</w:t>
            </w:r>
          </w:p>
        </w:tc>
        <w:tc>
          <w:tcPr>
            <w:tcW w:w="992" w:type="dxa"/>
            <w:shd w:val="clear" w:color="auto" w:fill="auto"/>
            <w:vAlign w:val="center"/>
          </w:tcPr>
          <w:p w14:paraId="0000015C" w14:textId="77777777" w:rsidR="004E009F" w:rsidRDefault="006E61A5">
            <w:pPr>
              <w:jc w:val="center"/>
              <w:rPr>
                <w:rFonts w:ascii="Arial" w:eastAsia="Arial" w:hAnsi="Arial" w:cs="Arial"/>
                <w:b/>
                <w:color w:val="000000"/>
                <w:sz w:val="16"/>
                <w:szCs w:val="16"/>
              </w:rPr>
            </w:pPr>
            <w:r>
              <w:rPr>
                <w:rFonts w:ascii="Arial" w:eastAsia="Arial" w:hAnsi="Arial" w:cs="Arial"/>
                <w:b/>
                <w:color w:val="000000"/>
                <w:sz w:val="16"/>
                <w:szCs w:val="16"/>
              </w:rPr>
              <w:t>CÓDIGO CLASE</w:t>
            </w:r>
          </w:p>
        </w:tc>
        <w:tc>
          <w:tcPr>
            <w:tcW w:w="1843" w:type="dxa"/>
            <w:shd w:val="clear" w:color="auto" w:fill="auto"/>
            <w:vAlign w:val="center"/>
          </w:tcPr>
          <w:p w14:paraId="0000015D" w14:textId="77777777" w:rsidR="004E009F" w:rsidRDefault="006E61A5">
            <w:pPr>
              <w:jc w:val="center"/>
              <w:rPr>
                <w:rFonts w:ascii="Arial" w:eastAsia="Arial" w:hAnsi="Arial" w:cs="Arial"/>
                <w:b/>
                <w:color w:val="000000"/>
                <w:sz w:val="16"/>
                <w:szCs w:val="16"/>
              </w:rPr>
            </w:pPr>
            <w:r>
              <w:rPr>
                <w:rFonts w:ascii="Arial" w:eastAsia="Arial" w:hAnsi="Arial" w:cs="Arial"/>
                <w:b/>
                <w:color w:val="000000"/>
                <w:sz w:val="16"/>
                <w:szCs w:val="16"/>
              </w:rPr>
              <w:t>NOMBRE CLASE</w:t>
            </w:r>
          </w:p>
        </w:tc>
        <w:tc>
          <w:tcPr>
            <w:tcW w:w="1134" w:type="dxa"/>
            <w:shd w:val="clear" w:color="auto" w:fill="auto"/>
            <w:vAlign w:val="center"/>
          </w:tcPr>
          <w:p w14:paraId="0000015E" w14:textId="77777777" w:rsidR="004E009F" w:rsidRDefault="006E61A5">
            <w:pPr>
              <w:jc w:val="center"/>
              <w:rPr>
                <w:rFonts w:ascii="Arial" w:eastAsia="Arial" w:hAnsi="Arial" w:cs="Arial"/>
                <w:b/>
                <w:color w:val="000000"/>
                <w:sz w:val="16"/>
                <w:szCs w:val="16"/>
              </w:rPr>
            </w:pPr>
            <w:r>
              <w:rPr>
                <w:rFonts w:ascii="Arial" w:eastAsia="Arial" w:hAnsi="Arial" w:cs="Arial"/>
                <w:b/>
                <w:color w:val="000000"/>
                <w:sz w:val="16"/>
                <w:szCs w:val="16"/>
              </w:rPr>
              <w:t>CÓDIGO PRODUCTO</w:t>
            </w:r>
          </w:p>
        </w:tc>
        <w:tc>
          <w:tcPr>
            <w:tcW w:w="1134" w:type="dxa"/>
            <w:shd w:val="clear" w:color="auto" w:fill="auto"/>
            <w:vAlign w:val="center"/>
          </w:tcPr>
          <w:p w14:paraId="0000015F" w14:textId="77777777" w:rsidR="004E009F" w:rsidRDefault="006E61A5">
            <w:pPr>
              <w:jc w:val="center"/>
              <w:rPr>
                <w:rFonts w:ascii="Arial" w:eastAsia="Arial" w:hAnsi="Arial" w:cs="Arial"/>
                <w:b/>
                <w:color w:val="000000"/>
                <w:sz w:val="16"/>
                <w:szCs w:val="16"/>
              </w:rPr>
            </w:pPr>
            <w:r>
              <w:rPr>
                <w:rFonts w:ascii="Arial" w:eastAsia="Arial" w:hAnsi="Arial" w:cs="Arial"/>
                <w:b/>
                <w:color w:val="000000"/>
                <w:sz w:val="16"/>
                <w:szCs w:val="16"/>
              </w:rPr>
              <w:t>NOMBRE PRODUCTO</w:t>
            </w:r>
          </w:p>
        </w:tc>
      </w:tr>
      <w:tr w:rsidR="004E009F" w14:paraId="03372BE5" w14:textId="77777777">
        <w:trPr>
          <w:jc w:val="center"/>
        </w:trPr>
        <w:tc>
          <w:tcPr>
            <w:tcW w:w="1129" w:type="dxa"/>
            <w:shd w:val="clear" w:color="auto" w:fill="auto"/>
            <w:vAlign w:val="center"/>
          </w:tcPr>
          <w:p w14:paraId="00000160" w14:textId="77777777" w:rsidR="004E009F" w:rsidRDefault="006E61A5">
            <w:pPr>
              <w:jc w:val="center"/>
              <w:rPr>
                <w:rFonts w:ascii="Arial" w:eastAsia="Arial" w:hAnsi="Arial" w:cs="Arial"/>
                <w:color w:val="000000"/>
                <w:sz w:val="16"/>
                <w:szCs w:val="16"/>
              </w:rPr>
            </w:pPr>
            <w:r>
              <w:rPr>
                <w:rFonts w:ascii="Arial" w:eastAsia="Arial" w:hAnsi="Arial" w:cs="Arial"/>
                <w:color w:val="000000"/>
                <w:sz w:val="16"/>
                <w:szCs w:val="16"/>
              </w:rPr>
              <w:t>84</w:t>
            </w:r>
          </w:p>
        </w:tc>
        <w:tc>
          <w:tcPr>
            <w:tcW w:w="1560" w:type="dxa"/>
            <w:shd w:val="clear" w:color="auto" w:fill="auto"/>
            <w:vAlign w:val="center"/>
          </w:tcPr>
          <w:p w14:paraId="00000161" w14:textId="77777777" w:rsidR="004E009F" w:rsidRDefault="006E61A5">
            <w:pPr>
              <w:jc w:val="center"/>
              <w:rPr>
                <w:rFonts w:ascii="Arial" w:eastAsia="Arial" w:hAnsi="Arial" w:cs="Arial"/>
                <w:color w:val="000000"/>
                <w:sz w:val="16"/>
                <w:szCs w:val="16"/>
              </w:rPr>
            </w:pPr>
            <w:r>
              <w:rPr>
                <w:rFonts w:ascii="Arial" w:eastAsia="Arial" w:hAnsi="Arial" w:cs="Arial"/>
                <w:color w:val="000000"/>
                <w:sz w:val="16"/>
                <w:szCs w:val="16"/>
              </w:rPr>
              <w:t>Servicios financieros y de seguros</w:t>
            </w:r>
          </w:p>
        </w:tc>
        <w:tc>
          <w:tcPr>
            <w:tcW w:w="1134" w:type="dxa"/>
            <w:shd w:val="clear" w:color="auto" w:fill="auto"/>
            <w:vAlign w:val="center"/>
          </w:tcPr>
          <w:p w14:paraId="00000162" w14:textId="77777777" w:rsidR="004E009F" w:rsidRDefault="006E61A5">
            <w:pPr>
              <w:jc w:val="center"/>
              <w:rPr>
                <w:rFonts w:ascii="Arial" w:eastAsia="Arial" w:hAnsi="Arial" w:cs="Arial"/>
                <w:color w:val="000000"/>
                <w:sz w:val="16"/>
                <w:szCs w:val="16"/>
              </w:rPr>
            </w:pPr>
            <w:r>
              <w:rPr>
                <w:rFonts w:ascii="Arial" w:eastAsia="Arial" w:hAnsi="Arial" w:cs="Arial"/>
                <w:color w:val="000000"/>
                <w:sz w:val="16"/>
                <w:szCs w:val="16"/>
              </w:rPr>
              <w:t>8411</w:t>
            </w:r>
          </w:p>
        </w:tc>
        <w:tc>
          <w:tcPr>
            <w:tcW w:w="1984" w:type="dxa"/>
            <w:shd w:val="clear" w:color="auto" w:fill="auto"/>
            <w:vAlign w:val="center"/>
          </w:tcPr>
          <w:p w14:paraId="00000163" w14:textId="77777777" w:rsidR="004E009F" w:rsidRDefault="006E61A5">
            <w:pPr>
              <w:jc w:val="center"/>
              <w:rPr>
                <w:rFonts w:ascii="Arial" w:eastAsia="Arial" w:hAnsi="Arial" w:cs="Arial"/>
                <w:color w:val="000000"/>
                <w:sz w:val="16"/>
                <w:szCs w:val="16"/>
              </w:rPr>
            </w:pPr>
            <w:r>
              <w:rPr>
                <w:rFonts w:ascii="Arial" w:eastAsia="Arial" w:hAnsi="Arial" w:cs="Arial"/>
                <w:color w:val="000000"/>
                <w:sz w:val="16"/>
                <w:szCs w:val="16"/>
              </w:rPr>
              <w:t>Servicios de contabilidad y auditoria</w:t>
            </w:r>
          </w:p>
        </w:tc>
        <w:tc>
          <w:tcPr>
            <w:tcW w:w="992" w:type="dxa"/>
            <w:shd w:val="clear" w:color="auto" w:fill="auto"/>
            <w:vAlign w:val="center"/>
          </w:tcPr>
          <w:p w14:paraId="00000164" w14:textId="77777777" w:rsidR="004E009F" w:rsidRDefault="006E61A5">
            <w:pPr>
              <w:jc w:val="center"/>
              <w:rPr>
                <w:rFonts w:ascii="Arial" w:eastAsia="Arial" w:hAnsi="Arial" w:cs="Arial"/>
                <w:color w:val="000000"/>
                <w:sz w:val="16"/>
                <w:szCs w:val="16"/>
              </w:rPr>
            </w:pPr>
            <w:r>
              <w:rPr>
                <w:rFonts w:ascii="Arial" w:eastAsia="Arial" w:hAnsi="Arial" w:cs="Arial"/>
                <w:color w:val="000000"/>
                <w:sz w:val="16"/>
                <w:szCs w:val="16"/>
              </w:rPr>
              <w:t>841116</w:t>
            </w:r>
          </w:p>
        </w:tc>
        <w:tc>
          <w:tcPr>
            <w:tcW w:w="1843" w:type="dxa"/>
            <w:shd w:val="clear" w:color="auto" w:fill="auto"/>
            <w:vAlign w:val="center"/>
          </w:tcPr>
          <w:p w14:paraId="00000165" w14:textId="77777777" w:rsidR="004E009F" w:rsidRDefault="006E61A5">
            <w:pPr>
              <w:jc w:val="center"/>
              <w:rPr>
                <w:rFonts w:ascii="Arial" w:eastAsia="Arial" w:hAnsi="Arial" w:cs="Arial"/>
                <w:color w:val="000000"/>
                <w:sz w:val="16"/>
                <w:szCs w:val="16"/>
              </w:rPr>
            </w:pPr>
            <w:r>
              <w:rPr>
                <w:rFonts w:ascii="Arial" w:eastAsia="Arial" w:hAnsi="Arial" w:cs="Arial"/>
                <w:color w:val="000000"/>
                <w:sz w:val="16"/>
                <w:szCs w:val="16"/>
              </w:rPr>
              <w:t>Servicios de auditoria</w:t>
            </w:r>
          </w:p>
        </w:tc>
        <w:tc>
          <w:tcPr>
            <w:tcW w:w="1134" w:type="dxa"/>
            <w:shd w:val="clear" w:color="auto" w:fill="auto"/>
            <w:vAlign w:val="center"/>
          </w:tcPr>
          <w:p w14:paraId="00000166" w14:textId="77777777" w:rsidR="004E009F" w:rsidRDefault="006E61A5">
            <w:pPr>
              <w:jc w:val="center"/>
              <w:rPr>
                <w:rFonts w:ascii="Arial" w:eastAsia="Arial" w:hAnsi="Arial" w:cs="Arial"/>
                <w:color w:val="000000"/>
                <w:sz w:val="16"/>
                <w:szCs w:val="16"/>
              </w:rPr>
            </w:pPr>
            <w:sdt>
              <w:sdtPr>
                <w:tag w:val="goog_rdk_0"/>
                <w:id w:val="-192909"/>
              </w:sdtPr>
              <w:sdtEndPr/>
              <w:sdtContent>
                <w:commentRangeStart w:id="1"/>
              </w:sdtContent>
            </w:sdt>
            <w:r>
              <w:rPr>
                <w:rFonts w:ascii="Arial" w:eastAsia="Arial" w:hAnsi="Arial" w:cs="Arial"/>
                <w:color w:val="000000"/>
                <w:sz w:val="16"/>
                <w:szCs w:val="16"/>
              </w:rPr>
              <w:t>84111600</w:t>
            </w:r>
          </w:p>
        </w:tc>
        <w:commentRangeEnd w:id="1"/>
        <w:tc>
          <w:tcPr>
            <w:tcW w:w="1134" w:type="dxa"/>
            <w:shd w:val="clear" w:color="auto" w:fill="auto"/>
            <w:vAlign w:val="center"/>
          </w:tcPr>
          <w:p w14:paraId="00000167" w14:textId="77777777" w:rsidR="004E009F" w:rsidRDefault="006E61A5">
            <w:pPr>
              <w:jc w:val="center"/>
              <w:rPr>
                <w:rFonts w:ascii="Arial" w:eastAsia="Arial" w:hAnsi="Arial" w:cs="Arial"/>
                <w:color w:val="000000"/>
                <w:sz w:val="16"/>
                <w:szCs w:val="16"/>
              </w:rPr>
            </w:pPr>
            <w:r>
              <w:commentReference w:id="1"/>
            </w:r>
            <w:r>
              <w:rPr>
                <w:rFonts w:ascii="Arial" w:eastAsia="Arial" w:hAnsi="Arial" w:cs="Arial"/>
                <w:color w:val="000000"/>
                <w:sz w:val="16"/>
                <w:szCs w:val="16"/>
              </w:rPr>
              <w:t>Servicios de auditoria</w:t>
            </w:r>
          </w:p>
        </w:tc>
      </w:tr>
      <w:tr w:rsidR="004E009F" w14:paraId="7675EB0B" w14:textId="77777777">
        <w:trPr>
          <w:jc w:val="center"/>
        </w:trPr>
        <w:tc>
          <w:tcPr>
            <w:tcW w:w="1129" w:type="dxa"/>
            <w:shd w:val="clear" w:color="auto" w:fill="auto"/>
            <w:vAlign w:val="center"/>
          </w:tcPr>
          <w:p w14:paraId="00000168" w14:textId="77777777" w:rsidR="004E009F" w:rsidRDefault="006E61A5">
            <w:pPr>
              <w:jc w:val="center"/>
              <w:rPr>
                <w:rFonts w:ascii="Arial" w:eastAsia="Arial" w:hAnsi="Arial" w:cs="Arial"/>
                <w:color w:val="000000"/>
                <w:sz w:val="16"/>
                <w:szCs w:val="16"/>
              </w:rPr>
            </w:pPr>
            <w:r>
              <w:rPr>
                <w:rFonts w:ascii="Arial" w:eastAsia="Arial" w:hAnsi="Arial" w:cs="Arial"/>
                <w:color w:val="000000"/>
                <w:sz w:val="16"/>
                <w:szCs w:val="16"/>
              </w:rPr>
              <w:t>85</w:t>
            </w:r>
          </w:p>
        </w:tc>
        <w:tc>
          <w:tcPr>
            <w:tcW w:w="1560" w:type="dxa"/>
            <w:shd w:val="clear" w:color="auto" w:fill="auto"/>
            <w:vAlign w:val="center"/>
          </w:tcPr>
          <w:p w14:paraId="00000169" w14:textId="77777777" w:rsidR="004E009F" w:rsidRDefault="006E61A5">
            <w:pPr>
              <w:jc w:val="center"/>
              <w:rPr>
                <w:rFonts w:ascii="Arial" w:eastAsia="Arial" w:hAnsi="Arial" w:cs="Arial"/>
                <w:color w:val="000000"/>
                <w:sz w:val="16"/>
                <w:szCs w:val="16"/>
              </w:rPr>
            </w:pPr>
            <w:r>
              <w:rPr>
                <w:rFonts w:ascii="Arial" w:eastAsia="Arial" w:hAnsi="Arial" w:cs="Arial"/>
                <w:color w:val="000000"/>
                <w:sz w:val="16"/>
                <w:szCs w:val="16"/>
              </w:rPr>
              <w:t>Servicios de salud</w:t>
            </w:r>
          </w:p>
        </w:tc>
        <w:tc>
          <w:tcPr>
            <w:tcW w:w="1134" w:type="dxa"/>
            <w:shd w:val="clear" w:color="auto" w:fill="auto"/>
            <w:vAlign w:val="center"/>
          </w:tcPr>
          <w:p w14:paraId="0000016A" w14:textId="77777777" w:rsidR="004E009F" w:rsidRDefault="006E61A5">
            <w:pPr>
              <w:jc w:val="center"/>
              <w:rPr>
                <w:rFonts w:ascii="Arial" w:eastAsia="Arial" w:hAnsi="Arial" w:cs="Arial"/>
                <w:color w:val="000000"/>
                <w:sz w:val="16"/>
                <w:szCs w:val="16"/>
              </w:rPr>
            </w:pPr>
            <w:r>
              <w:rPr>
                <w:rFonts w:ascii="Arial" w:eastAsia="Arial" w:hAnsi="Arial" w:cs="Arial"/>
                <w:color w:val="000000"/>
                <w:sz w:val="16"/>
                <w:szCs w:val="16"/>
              </w:rPr>
              <w:t>8510</w:t>
            </w:r>
          </w:p>
        </w:tc>
        <w:tc>
          <w:tcPr>
            <w:tcW w:w="1984" w:type="dxa"/>
            <w:shd w:val="clear" w:color="auto" w:fill="auto"/>
            <w:vAlign w:val="center"/>
          </w:tcPr>
          <w:p w14:paraId="0000016B" w14:textId="77777777" w:rsidR="004E009F" w:rsidRDefault="006E61A5">
            <w:pPr>
              <w:jc w:val="center"/>
              <w:rPr>
                <w:rFonts w:ascii="Arial" w:eastAsia="Arial" w:hAnsi="Arial" w:cs="Arial"/>
                <w:color w:val="000000"/>
                <w:sz w:val="16"/>
                <w:szCs w:val="16"/>
              </w:rPr>
            </w:pPr>
            <w:r>
              <w:rPr>
                <w:rFonts w:ascii="Arial" w:eastAsia="Arial" w:hAnsi="Arial" w:cs="Arial"/>
                <w:color w:val="000000"/>
                <w:sz w:val="16"/>
                <w:szCs w:val="16"/>
              </w:rPr>
              <w:t>Servicios integrales de salud</w:t>
            </w:r>
          </w:p>
        </w:tc>
        <w:tc>
          <w:tcPr>
            <w:tcW w:w="992" w:type="dxa"/>
            <w:shd w:val="clear" w:color="auto" w:fill="auto"/>
            <w:vAlign w:val="center"/>
          </w:tcPr>
          <w:p w14:paraId="0000016C" w14:textId="77777777" w:rsidR="004E009F" w:rsidRDefault="006E61A5">
            <w:pPr>
              <w:jc w:val="center"/>
              <w:rPr>
                <w:rFonts w:ascii="Arial" w:eastAsia="Arial" w:hAnsi="Arial" w:cs="Arial"/>
                <w:color w:val="000000"/>
                <w:sz w:val="16"/>
                <w:szCs w:val="16"/>
              </w:rPr>
            </w:pPr>
            <w:r>
              <w:rPr>
                <w:rFonts w:ascii="Arial" w:eastAsia="Arial" w:hAnsi="Arial" w:cs="Arial"/>
                <w:color w:val="000000"/>
                <w:sz w:val="16"/>
                <w:szCs w:val="16"/>
              </w:rPr>
              <w:t>851017</w:t>
            </w:r>
          </w:p>
        </w:tc>
        <w:tc>
          <w:tcPr>
            <w:tcW w:w="1843" w:type="dxa"/>
            <w:shd w:val="clear" w:color="auto" w:fill="auto"/>
            <w:vAlign w:val="center"/>
          </w:tcPr>
          <w:p w14:paraId="0000016D" w14:textId="77777777" w:rsidR="004E009F" w:rsidRDefault="006E61A5">
            <w:pPr>
              <w:jc w:val="center"/>
              <w:rPr>
                <w:rFonts w:ascii="Arial" w:eastAsia="Arial" w:hAnsi="Arial" w:cs="Arial"/>
                <w:color w:val="000000"/>
                <w:sz w:val="16"/>
                <w:szCs w:val="16"/>
              </w:rPr>
            </w:pPr>
            <w:r>
              <w:rPr>
                <w:rFonts w:ascii="Arial" w:eastAsia="Arial" w:hAnsi="Arial" w:cs="Arial"/>
                <w:color w:val="000000"/>
                <w:sz w:val="16"/>
                <w:szCs w:val="16"/>
              </w:rPr>
              <w:t>Servicios de administración de salud</w:t>
            </w:r>
          </w:p>
        </w:tc>
        <w:tc>
          <w:tcPr>
            <w:tcW w:w="1134" w:type="dxa"/>
            <w:shd w:val="clear" w:color="auto" w:fill="auto"/>
            <w:vAlign w:val="center"/>
          </w:tcPr>
          <w:p w14:paraId="0000016E" w14:textId="77777777" w:rsidR="004E009F" w:rsidRDefault="006E61A5">
            <w:pPr>
              <w:jc w:val="center"/>
              <w:rPr>
                <w:rFonts w:ascii="Arial" w:eastAsia="Arial" w:hAnsi="Arial" w:cs="Arial"/>
                <w:color w:val="000000"/>
                <w:sz w:val="16"/>
                <w:szCs w:val="16"/>
              </w:rPr>
            </w:pPr>
            <w:sdt>
              <w:sdtPr>
                <w:tag w:val="goog_rdk_1"/>
                <w:id w:val="-315189848"/>
              </w:sdtPr>
              <w:sdtEndPr/>
              <w:sdtContent>
                <w:commentRangeStart w:id="2"/>
              </w:sdtContent>
            </w:sdt>
            <w:r>
              <w:rPr>
                <w:rFonts w:ascii="Arial" w:eastAsia="Arial" w:hAnsi="Arial" w:cs="Arial"/>
                <w:color w:val="000000"/>
                <w:sz w:val="16"/>
                <w:szCs w:val="16"/>
              </w:rPr>
              <w:t>85101700</w:t>
            </w:r>
          </w:p>
        </w:tc>
        <w:commentRangeEnd w:id="2"/>
        <w:tc>
          <w:tcPr>
            <w:tcW w:w="1134" w:type="dxa"/>
            <w:shd w:val="clear" w:color="auto" w:fill="auto"/>
            <w:vAlign w:val="center"/>
          </w:tcPr>
          <w:p w14:paraId="0000016F" w14:textId="77777777" w:rsidR="004E009F" w:rsidRDefault="006E61A5">
            <w:pPr>
              <w:jc w:val="center"/>
              <w:rPr>
                <w:rFonts w:ascii="Arial" w:eastAsia="Arial" w:hAnsi="Arial" w:cs="Arial"/>
                <w:color w:val="000000"/>
                <w:sz w:val="16"/>
                <w:szCs w:val="16"/>
              </w:rPr>
            </w:pPr>
            <w:r>
              <w:commentReference w:id="2"/>
            </w:r>
            <w:r>
              <w:rPr>
                <w:rFonts w:ascii="Arial" w:eastAsia="Arial" w:hAnsi="Arial" w:cs="Arial"/>
                <w:color w:val="000000"/>
                <w:sz w:val="16"/>
                <w:szCs w:val="16"/>
              </w:rPr>
              <w:t>Servicios de administración de salud</w:t>
            </w:r>
          </w:p>
        </w:tc>
      </w:tr>
    </w:tbl>
    <w:p w14:paraId="00000170" w14:textId="77777777" w:rsidR="004E009F" w:rsidRDefault="006E61A5">
      <w:pPr>
        <w:widowControl/>
        <w:jc w:val="center"/>
        <w:rPr>
          <w:rFonts w:ascii="Arial Narrow" w:eastAsia="Arial Narrow" w:hAnsi="Arial Narrow" w:cs="Arial Narrow"/>
          <w:b/>
          <w:sz w:val="22"/>
          <w:szCs w:val="22"/>
        </w:rPr>
      </w:pPr>
      <w:r>
        <w:rPr>
          <w:rFonts w:ascii="Arial Narrow" w:eastAsia="Arial Narrow" w:hAnsi="Arial Narrow" w:cs="Arial Narrow"/>
          <w:b/>
          <w:sz w:val="22"/>
          <w:szCs w:val="22"/>
        </w:rPr>
        <w:t>FICHA TÉCNICA DE LA NECESIDAD</w:t>
      </w:r>
    </w:p>
    <w:p w14:paraId="00000171" w14:textId="77777777" w:rsidR="004E009F" w:rsidRDefault="006E61A5">
      <w:pPr>
        <w:widowControl/>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OBLIGACIONES ESPECÍFICAS </w:t>
      </w:r>
    </w:p>
    <w:p w14:paraId="00000172" w14:textId="77777777" w:rsidR="004E009F" w:rsidRDefault="006E61A5">
      <w:pPr>
        <w:widowControl/>
        <w:jc w:val="center"/>
        <w:rPr>
          <w:rFonts w:ascii="Arial Narrow" w:eastAsia="Arial Narrow" w:hAnsi="Arial Narrow" w:cs="Arial Narrow"/>
          <w:b/>
          <w:sz w:val="22"/>
          <w:szCs w:val="22"/>
        </w:rPr>
      </w:pPr>
      <w:r>
        <w:rPr>
          <w:rFonts w:ascii="Arial Narrow" w:eastAsia="Arial Narrow" w:hAnsi="Arial Narrow" w:cs="Arial Narrow"/>
          <w:b/>
          <w:sz w:val="22"/>
          <w:szCs w:val="22"/>
        </w:rPr>
        <w:t>DISPENSARIO MÉDICO DE CALI</w:t>
      </w:r>
    </w:p>
    <w:p w14:paraId="00000173" w14:textId="77777777" w:rsidR="004E009F" w:rsidRDefault="004E009F">
      <w:pPr>
        <w:widowControl/>
        <w:jc w:val="both"/>
        <w:rPr>
          <w:rFonts w:ascii="Arial Narrow" w:eastAsia="Arial Narrow" w:hAnsi="Arial Narrow" w:cs="Arial Narrow"/>
          <w:sz w:val="22"/>
          <w:szCs w:val="22"/>
        </w:rPr>
      </w:pPr>
    </w:p>
    <w:p w14:paraId="00000174" w14:textId="77777777" w:rsidR="004E009F" w:rsidRDefault="006E61A5">
      <w:pPr>
        <w:widowControl/>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cumplimiento de este contrato, </w:t>
      </w:r>
      <w:r>
        <w:rPr>
          <w:rFonts w:ascii="Arial Narrow" w:eastAsia="Arial Narrow" w:hAnsi="Arial Narrow" w:cs="Arial Narrow"/>
          <w:b/>
          <w:sz w:val="22"/>
          <w:szCs w:val="22"/>
        </w:rPr>
        <w:t xml:space="preserve">EL CONTRATISTA </w:t>
      </w:r>
      <w:r>
        <w:rPr>
          <w:rFonts w:ascii="Arial Narrow" w:eastAsia="Arial Narrow" w:hAnsi="Arial Narrow" w:cs="Arial Narrow"/>
          <w:sz w:val="22"/>
          <w:szCs w:val="22"/>
        </w:rPr>
        <w:t xml:space="preserve">deberá cumplir con las siguientes </w:t>
      </w:r>
    </w:p>
    <w:p w14:paraId="00000175" w14:textId="77777777" w:rsidR="004E009F" w:rsidRDefault="004E009F">
      <w:pPr>
        <w:widowControl/>
        <w:jc w:val="both"/>
        <w:rPr>
          <w:rFonts w:ascii="Arial Narrow" w:eastAsia="Arial Narrow" w:hAnsi="Arial Narrow" w:cs="Arial Narrow"/>
          <w:sz w:val="22"/>
          <w:szCs w:val="22"/>
        </w:rPr>
      </w:pPr>
    </w:p>
    <w:p w14:paraId="00000176" w14:textId="77777777" w:rsidR="004E009F" w:rsidRDefault="006E61A5">
      <w:pPr>
        <w:widowControl/>
        <w:jc w:val="both"/>
        <w:rPr>
          <w:rFonts w:ascii="Arial Narrow" w:eastAsia="Arial Narrow" w:hAnsi="Arial Narrow" w:cs="Arial Narrow"/>
          <w:sz w:val="22"/>
          <w:szCs w:val="22"/>
        </w:rPr>
      </w:pPr>
      <w:r>
        <w:rPr>
          <w:rFonts w:ascii="Arial Narrow" w:eastAsia="Arial Narrow" w:hAnsi="Arial Narrow" w:cs="Arial Narrow"/>
          <w:b/>
          <w:sz w:val="22"/>
          <w:szCs w:val="22"/>
          <w:u w:val="single"/>
        </w:rPr>
        <w:t>ACTIVIDADES ESPECÍFICAS</w:t>
      </w:r>
      <w:r>
        <w:rPr>
          <w:rFonts w:ascii="Arial Narrow" w:eastAsia="Arial Narrow" w:hAnsi="Arial Narrow" w:cs="Arial Narrow"/>
          <w:sz w:val="22"/>
          <w:szCs w:val="22"/>
        </w:rPr>
        <w:t>:</w:t>
      </w:r>
    </w:p>
    <w:p w14:paraId="00000177"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Prestar servicios como profesional en ciencias de la salud con especialidad en auditoria en salud en el área de Referencia – Autorizaciones del </w:t>
      </w:r>
      <w:r>
        <w:rPr>
          <w:rFonts w:ascii="Arial Narrow" w:eastAsia="Arial Narrow" w:hAnsi="Arial Narrow" w:cs="Arial Narrow"/>
          <w:b/>
          <w:sz w:val="22"/>
          <w:szCs w:val="22"/>
        </w:rPr>
        <w:t xml:space="preserve">DISPENSARIO MÉDICO </w:t>
      </w:r>
      <w:r>
        <w:rPr>
          <w:rFonts w:ascii="Arial Narrow" w:eastAsia="Arial Narrow" w:hAnsi="Arial Narrow" w:cs="Arial Narrow"/>
          <w:b/>
          <w:color w:val="000000"/>
          <w:sz w:val="22"/>
          <w:szCs w:val="22"/>
        </w:rPr>
        <w:t>DE CALI</w:t>
      </w:r>
      <w:r>
        <w:rPr>
          <w:rFonts w:ascii="Arial Narrow" w:eastAsia="Arial Narrow" w:hAnsi="Arial Narrow" w:cs="Arial Narrow"/>
          <w:sz w:val="22"/>
          <w:szCs w:val="22"/>
        </w:rPr>
        <w:t>, por disposición del coordinador del área y/o supervisor, realizando las horas asigna</w:t>
      </w:r>
      <w:r>
        <w:rPr>
          <w:rFonts w:ascii="Arial Narrow" w:eastAsia="Arial Narrow" w:hAnsi="Arial Narrow" w:cs="Arial Narrow"/>
          <w:sz w:val="22"/>
          <w:szCs w:val="22"/>
        </w:rPr>
        <w:t xml:space="preserve">das al contrato, equivalentes a 168 horas mensuales, de conformidad con las necesidades y/o contingencias que pudieren presentarse en el servicio. </w:t>
      </w:r>
    </w:p>
    <w:p w14:paraId="00000178"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Realizar 3000 órdenes (anexos) y/o autorizaciones mensuales de servicios de salud a los usuarios del Subsist</w:t>
      </w:r>
      <w:r>
        <w:rPr>
          <w:rFonts w:ascii="Arial Narrow" w:eastAsia="Arial Narrow" w:hAnsi="Arial Narrow" w:cs="Arial Narrow"/>
          <w:sz w:val="22"/>
          <w:szCs w:val="22"/>
        </w:rPr>
        <w:t xml:space="preserve">ema de Salud de Fuerzas Militares que demanden la prestación del servicio, ejerciendo pertinencia sobre las órdenes de referencia y solicitudes de servicios de salud, de acuerdo a la normatividad vigente para las autorizaciones (Resolución 3047 de 2008) y </w:t>
      </w:r>
      <w:r>
        <w:rPr>
          <w:rFonts w:ascii="Arial Narrow" w:eastAsia="Arial Narrow" w:hAnsi="Arial Narrow" w:cs="Arial Narrow"/>
          <w:sz w:val="22"/>
          <w:szCs w:val="22"/>
        </w:rPr>
        <w:t>sus modificaciones.</w:t>
      </w:r>
    </w:p>
    <w:p w14:paraId="00000179"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Realizar una meta diaria de mínimo 70 correos efectivos y resolutivos, ejerciendo pertinencia sobre las órdenes de referencia y solicitudes de servicios de salud, de acuerdo a la normatividad vigente para las autorizaciones (Resolución </w:t>
      </w:r>
      <w:r>
        <w:rPr>
          <w:rFonts w:ascii="Arial Narrow" w:eastAsia="Arial Narrow" w:hAnsi="Arial Narrow" w:cs="Arial Narrow"/>
          <w:sz w:val="22"/>
          <w:szCs w:val="22"/>
        </w:rPr>
        <w:t xml:space="preserve">3047 de 2008) y sus modificaciones.  </w:t>
      </w:r>
    </w:p>
    <w:p w14:paraId="0000017A"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Encontrarse inscrito en el Registro Único Nacional de Talento Humano en Salud (RETHUS); dando cumplimiento al Artículo 100 del Decreto Ley 2106 de 2019.</w:t>
      </w:r>
    </w:p>
    <w:p w14:paraId="0000017B"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Tener certificación del curso de soporte vital básico y soporte vital avanzado. El contratista se compromete a mantener actualizada la vigencia del soporte vital avanzado.</w:t>
      </w:r>
    </w:p>
    <w:p w14:paraId="0000017C"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Tener certificados de los cursos de Atención Integral en Salud a Víctimas de Violenc</w:t>
      </w:r>
      <w:r>
        <w:rPr>
          <w:rFonts w:ascii="Arial Narrow" w:eastAsia="Arial Narrow" w:hAnsi="Arial Narrow" w:cs="Arial Narrow"/>
          <w:sz w:val="22"/>
          <w:szCs w:val="22"/>
        </w:rPr>
        <w:t xml:space="preserve">ia Sexual y Humanización del Servicio, comprometiéndose a mantener actualizada la vigencia de los mismos. </w:t>
      </w:r>
    </w:p>
    <w:p w14:paraId="0000017D"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Asegurar que la atención a los usuarios sea oportuna, personalizada, humanizada, continúa y eficiente, competente y responsable, observando siempre u</w:t>
      </w:r>
      <w:r>
        <w:rPr>
          <w:rFonts w:ascii="Arial Narrow" w:eastAsia="Arial Narrow" w:hAnsi="Arial Narrow" w:cs="Arial Narrow"/>
          <w:sz w:val="22"/>
          <w:szCs w:val="22"/>
        </w:rPr>
        <w:t>na actitud cordial, proactiva y buscando siempre la solución de los conflictos, con el propósito de lograr la satisfacción del usuario y su familia.</w:t>
      </w:r>
    </w:p>
    <w:p w14:paraId="0000017E"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Cumplir puntualmente con la atención de los usuarios según el horario de atención del servicio de Referenci</w:t>
      </w:r>
      <w:r>
        <w:rPr>
          <w:rFonts w:ascii="Arial Narrow" w:eastAsia="Arial Narrow" w:hAnsi="Arial Narrow" w:cs="Arial Narrow"/>
          <w:sz w:val="22"/>
          <w:szCs w:val="22"/>
        </w:rPr>
        <w:t xml:space="preserve">a – Autorizaciones del Dispensario médico de Cali, con el fin de mejorar el nivel de satisfacción de los usuarios en términos de acceso y oportunidad de los servicios. </w:t>
      </w:r>
    </w:p>
    <w:p w14:paraId="0000017F"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Dar cumplimiento a la normatividad vigente para el sistema de referencia y contrarrefer</w:t>
      </w:r>
      <w:r>
        <w:rPr>
          <w:rFonts w:ascii="Arial Narrow" w:eastAsia="Arial Narrow" w:hAnsi="Arial Narrow" w:cs="Arial Narrow"/>
          <w:sz w:val="22"/>
          <w:szCs w:val="22"/>
        </w:rPr>
        <w:t>encia y el procedimiento autorizador, los lineamientos, políticas y directrices descritas en los manuales de la Dirección General de Sanidad Militar, el Plan de Servicios de Sanidad Militar y Policial (Acuerdo No. 02 del 2001), la Resolución No. 2775 de 20</w:t>
      </w:r>
      <w:r>
        <w:rPr>
          <w:rFonts w:ascii="Arial Narrow" w:eastAsia="Arial Narrow" w:hAnsi="Arial Narrow" w:cs="Arial Narrow"/>
          <w:sz w:val="22"/>
          <w:szCs w:val="22"/>
        </w:rPr>
        <w:t xml:space="preserve">22 por la cual se establece la Clasificación Única de Procedimientos en Salud (CUPS)  para la vigencia 2023, el decreto No. 441 de 2022 por medio del cual se sustituye el Capítulo 4 del Título 3 de la Parte 5 del Libro 2 del Decreto 780 de 2016 relativo a </w:t>
      </w:r>
      <w:r>
        <w:rPr>
          <w:rFonts w:ascii="Arial Narrow" w:eastAsia="Arial Narrow" w:hAnsi="Arial Narrow" w:cs="Arial Narrow"/>
          <w:sz w:val="22"/>
          <w:szCs w:val="22"/>
        </w:rPr>
        <w:t>los acuerdos de voluntades entre las entidades responsables de pago, los prestadores de servicios de salud y los proveedores de tecnologías de salud y/o las que la modifiquen.</w:t>
      </w:r>
    </w:p>
    <w:p w14:paraId="00000180"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Desarrollar actividades alineadas a los acuerdos 070 de 2019 – Modelo de Atenció</w:t>
      </w:r>
      <w:r>
        <w:rPr>
          <w:rFonts w:ascii="Arial Narrow" w:eastAsia="Arial Narrow" w:hAnsi="Arial Narrow" w:cs="Arial Narrow"/>
          <w:sz w:val="22"/>
          <w:szCs w:val="22"/>
        </w:rPr>
        <w:t>n Integral en Salud para el Sistema de Salud de las Fuerzas Militares y de la Policía Nacional que permita la implementación adecuada de las Rutas Integrales de Servicios de Salud; y 075 de 2020 – Lineamientos de Atención al usuario, enfatizando en la gene</w:t>
      </w:r>
      <w:r>
        <w:rPr>
          <w:rFonts w:ascii="Arial Narrow" w:eastAsia="Arial Narrow" w:hAnsi="Arial Narrow" w:cs="Arial Narrow"/>
          <w:sz w:val="22"/>
          <w:szCs w:val="22"/>
        </w:rPr>
        <w:t xml:space="preserve">ración de autorizaciones pertinentes a red primaria y red complementaria. </w:t>
      </w:r>
    </w:p>
    <w:p w14:paraId="00000181" w14:textId="77777777" w:rsidR="004E009F" w:rsidRDefault="006E61A5">
      <w:pPr>
        <w:widowControl/>
        <w:numPr>
          <w:ilvl w:val="0"/>
          <w:numId w:val="6"/>
        </w:numPr>
        <w:ind w:left="284" w:hanging="284"/>
        <w:jc w:val="both"/>
        <w:rPr>
          <w:rFonts w:ascii="Arial Narrow" w:eastAsia="Arial Narrow" w:hAnsi="Arial Narrow" w:cs="Arial Narrow"/>
          <w:sz w:val="22"/>
          <w:szCs w:val="22"/>
        </w:rPr>
      </w:pPr>
      <w:proofErr w:type="spellStart"/>
      <w:r>
        <w:rPr>
          <w:rFonts w:ascii="Arial Narrow" w:eastAsia="Arial Narrow" w:hAnsi="Arial Narrow" w:cs="Arial Narrow"/>
          <w:sz w:val="22"/>
          <w:szCs w:val="22"/>
        </w:rPr>
        <w:t>Recepcionar</w:t>
      </w:r>
      <w:proofErr w:type="spellEnd"/>
      <w:r>
        <w:rPr>
          <w:rFonts w:ascii="Arial Narrow" w:eastAsia="Arial Narrow" w:hAnsi="Arial Narrow" w:cs="Arial Narrow"/>
          <w:sz w:val="22"/>
          <w:szCs w:val="22"/>
        </w:rPr>
        <w:t xml:space="preserve"> las órdenes de servicios médicos, de red primaria o complementaria, en el punto de atención y/o por correo electrónico, de conformidad con las necesidades y/o contingenc</w:t>
      </w:r>
      <w:r>
        <w:rPr>
          <w:rFonts w:ascii="Arial Narrow" w:eastAsia="Arial Narrow" w:hAnsi="Arial Narrow" w:cs="Arial Narrow"/>
          <w:sz w:val="22"/>
          <w:szCs w:val="22"/>
        </w:rPr>
        <w:t>ias que pudieren presentarse en el servicio.</w:t>
      </w:r>
    </w:p>
    <w:p w14:paraId="00000182"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Verificar el correcto diligenciamiento de las órdenes médicas </w:t>
      </w:r>
      <w:proofErr w:type="spellStart"/>
      <w:r>
        <w:rPr>
          <w:rFonts w:ascii="Arial Narrow" w:eastAsia="Arial Narrow" w:hAnsi="Arial Narrow" w:cs="Arial Narrow"/>
          <w:sz w:val="22"/>
          <w:szCs w:val="22"/>
        </w:rPr>
        <w:t>recepcionadas</w:t>
      </w:r>
      <w:proofErr w:type="spellEnd"/>
      <w:r>
        <w:rPr>
          <w:rFonts w:ascii="Arial Narrow" w:eastAsia="Arial Narrow" w:hAnsi="Arial Narrow" w:cs="Arial Narrow"/>
          <w:sz w:val="22"/>
          <w:szCs w:val="22"/>
        </w:rPr>
        <w:t xml:space="preserve">, aunado a los documentos anexos necesarios para autorizar los servicios.  </w:t>
      </w:r>
    </w:p>
    <w:p w14:paraId="00000183"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Validar los derechos de afiliación en la plataforma </w:t>
      </w:r>
      <w:proofErr w:type="spellStart"/>
      <w:r>
        <w:rPr>
          <w:rFonts w:ascii="Arial Narrow" w:eastAsia="Arial Narrow" w:hAnsi="Arial Narrow" w:cs="Arial Narrow"/>
          <w:sz w:val="22"/>
          <w:szCs w:val="22"/>
        </w:rPr>
        <w:t>Salud.SI</w:t>
      </w:r>
      <w:r>
        <w:rPr>
          <w:rFonts w:ascii="Arial Narrow" w:eastAsia="Arial Narrow" w:hAnsi="Arial Narrow" w:cs="Arial Narrow"/>
          <w:sz w:val="22"/>
          <w:szCs w:val="22"/>
        </w:rPr>
        <w:t>S</w:t>
      </w:r>
      <w:proofErr w:type="spellEnd"/>
      <w:r>
        <w:rPr>
          <w:rFonts w:ascii="Arial Narrow" w:eastAsia="Arial Narrow" w:hAnsi="Arial Narrow" w:cs="Arial Narrow"/>
          <w:sz w:val="22"/>
          <w:szCs w:val="22"/>
        </w:rPr>
        <w:t xml:space="preserve"> o en la herramienta designada para tal fin, previo a la autorización de servicios, incluyendo el ADRES si llegara a ser requerido, alineado a la Directiva Permanente RAD 0122009038002 que tiene como asunto la actualización de lineamientos de adscripción </w:t>
      </w:r>
      <w:r>
        <w:rPr>
          <w:rFonts w:ascii="Arial Narrow" w:eastAsia="Arial Narrow" w:hAnsi="Arial Narrow" w:cs="Arial Narrow"/>
          <w:sz w:val="22"/>
          <w:szCs w:val="22"/>
        </w:rPr>
        <w:t>y portabilidad para afiliados y beneficiarios del Subsistema de Salud de las Fuerzas militares del 29 de agosto de 2022.</w:t>
      </w:r>
    </w:p>
    <w:p w14:paraId="00000184"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Revisar la malla de pertinencia conforme al manual de autorizaciones de prestación de servicios de salud en el SSFM DIGSA y/o contratos</w:t>
      </w:r>
      <w:r>
        <w:rPr>
          <w:rFonts w:ascii="Arial Narrow" w:eastAsia="Arial Narrow" w:hAnsi="Arial Narrow" w:cs="Arial Narrow"/>
          <w:sz w:val="22"/>
          <w:szCs w:val="22"/>
        </w:rPr>
        <w:t xml:space="preserve"> de la red complementaria. </w:t>
      </w:r>
    </w:p>
    <w:p w14:paraId="00000185"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Ingresar la solicitud en los anexos No. 2 o No. 3 cuando esta no se encuentre precargado en la herramienta </w:t>
      </w:r>
      <w:proofErr w:type="spellStart"/>
      <w:r>
        <w:rPr>
          <w:rFonts w:ascii="Arial Narrow" w:eastAsia="Arial Narrow" w:hAnsi="Arial Narrow" w:cs="Arial Narrow"/>
          <w:sz w:val="22"/>
          <w:szCs w:val="22"/>
        </w:rPr>
        <w:t>Salud.SIS</w:t>
      </w:r>
      <w:proofErr w:type="spellEnd"/>
      <w:r>
        <w:rPr>
          <w:rFonts w:ascii="Arial Narrow" w:eastAsia="Arial Narrow" w:hAnsi="Arial Narrow" w:cs="Arial Narrow"/>
          <w:sz w:val="22"/>
          <w:szCs w:val="22"/>
        </w:rPr>
        <w:t xml:space="preserve">, asignada por la Dirección General de Sanidad Militar para las autorizaciones. </w:t>
      </w:r>
    </w:p>
    <w:p w14:paraId="00000186"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Direccionar el servicio que sol</w:t>
      </w:r>
      <w:r>
        <w:rPr>
          <w:rFonts w:ascii="Arial Narrow" w:eastAsia="Arial Narrow" w:hAnsi="Arial Narrow" w:cs="Arial Narrow"/>
          <w:sz w:val="22"/>
          <w:szCs w:val="22"/>
        </w:rPr>
        <w:t xml:space="preserve">icita el usuario, según nivel de atención y de acuerdo a los servicios ofertados por el Dispensario Médico de Cali (portafolio de servicios red primaria), maximizando el uso de la capacidad instalada de la red primaria. </w:t>
      </w:r>
    </w:p>
    <w:p w14:paraId="00000187"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Definir la Institución Prestadora d</w:t>
      </w:r>
      <w:r>
        <w:rPr>
          <w:rFonts w:ascii="Arial Narrow" w:eastAsia="Arial Narrow" w:hAnsi="Arial Narrow" w:cs="Arial Narrow"/>
          <w:sz w:val="22"/>
          <w:szCs w:val="22"/>
        </w:rPr>
        <w:t xml:space="preserve">e Servicios en la red complementaria a la que se va a remitir o direccionar al usuario, según portafolio de servicios de la IPS contratadas por el Dispensario médico de Cali y los Establecimientos de Sanidad Militar de la Regional 3. </w:t>
      </w:r>
    </w:p>
    <w:p w14:paraId="00000188"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Realizar autorizacion</w:t>
      </w:r>
      <w:r>
        <w:rPr>
          <w:rFonts w:ascii="Arial Narrow" w:eastAsia="Arial Narrow" w:hAnsi="Arial Narrow" w:cs="Arial Narrow"/>
          <w:sz w:val="22"/>
          <w:szCs w:val="22"/>
        </w:rPr>
        <w:t xml:space="preserve">es de servicios de salud a los usuarios y/o instituciones prestadoras de salud, que demanden la prestación del servicio, verificando pertinencia sobre las órdenes de referencia y/o de solicitud de servicios de salud de acuerdo a la normatividad vigente. </w:t>
      </w:r>
    </w:p>
    <w:p w14:paraId="00000189"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D</w:t>
      </w:r>
      <w:r>
        <w:rPr>
          <w:rFonts w:ascii="Arial Narrow" w:eastAsia="Arial Narrow" w:hAnsi="Arial Narrow" w:cs="Arial Narrow"/>
          <w:sz w:val="22"/>
          <w:szCs w:val="22"/>
        </w:rPr>
        <w:t xml:space="preserve">ar respuesta resolutiva, eficaz y efectiva a las autorizaciones dentro de los 5 días hábiles como lo estipula la Resolución 4331 de 2012. </w:t>
      </w:r>
    </w:p>
    <w:p w14:paraId="0000018A"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Dar respuesta oportuna y ágil a los derechos de petición y asesoría en respuesta de tutelas interpuestas ante la Dire</w:t>
      </w:r>
      <w:r>
        <w:rPr>
          <w:rFonts w:ascii="Arial Narrow" w:eastAsia="Arial Narrow" w:hAnsi="Arial Narrow" w:cs="Arial Narrow"/>
          <w:sz w:val="22"/>
          <w:szCs w:val="22"/>
        </w:rPr>
        <w:t xml:space="preserve">cción del Dispensario Médico de Cali o los Establecimientos de Sanidad Militar satélites de la Regional 3, derivadas de las autorizaciones generadas para responder a las necesidades de atención en salud de los usuarios. </w:t>
      </w:r>
    </w:p>
    <w:p w14:paraId="0000018B"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Diligenciar diariamente los libros,</w:t>
      </w:r>
      <w:r>
        <w:rPr>
          <w:rFonts w:ascii="Arial Narrow" w:eastAsia="Arial Narrow" w:hAnsi="Arial Narrow" w:cs="Arial Narrow"/>
          <w:sz w:val="22"/>
          <w:szCs w:val="22"/>
        </w:rPr>
        <w:t xml:space="preserve"> matrices o documentos propios del servicio, incluyendo libro de registro, matrices solicitadas por la Dirección de Sanidad Militar, entre otras de acuerdo a los requerimientos del Dispensario Médico de Cali, la Dirección de Sanidad Militar, la Dirección G</w:t>
      </w:r>
      <w:r>
        <w:rPr>
          <w:rFonts w:ascii="Arial Narrow" w:eastAsia="Arial Narrow" w:hAnsi="Arial Narrow" w:cs="Arial Narrow"/>
          <w:sz w:val="22"/>
          <w:szCs w:val="22"/>
        </w:rPr>
        <w:t xml:space="preserve">eneral de Sanidad Militar u otra entidad. </w:t>
      </w:r>
    </w:p>
    <w:p w14:paraId="0000018C"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Asesorar a la Dirección y/o las Subdirecciones del Dispensario Médico de Cali respecto al desarrollo y/o mejoramiento del proceso, ya sean del Dispensario Médico de Cali y/o los Establecimientos Sanidad Militar sa</w:t>
      </w:r>
      <w:r>
        <w:rPr>
          <w:rFonts w:ascii="Arial Narrow" w:eastAsia="Arial Narrow" w:hAnsi="Arial Narrow" w:cs="Arial Narrow"/>
          <w:sz w:val="22"/>
          <w:szCs w:val="22"/>
        </w:rPr>
        <w:t xml:space="preserve">télites de la Regional 3. </w:t>
      </w:r>
    </w:p>
    <w:p w14:paraId="0000018D"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Participar y realizar capacitaciones relacionadas con manual de autorizaciones, </w:t>
      </w:r>
      <w:proofErr w:type="spellStart"/>
      <w:r>
        <w:rPr>
          <w:rFonts w:ascii="Arial Narrow" w:eastAsia="Arial Narrow" w:hAnsi="Arial Narrow" w:cs="Arial Narrow"/>
          <w:sz w:val="22"/>
          <w:szCs w:val="22"/>
        </w:rPr>
        <w:t>Salud.SIS</w:t>
      </w:r>
      <w:proofErr w:type="spellEnd"/>
      <w:r>
        <w:rPr>
          <w:rFonts w:ascii="Arial Narrow" w:eastAsia="Arial Narrow" w:hAnsi="Arial Narrow" w:cs="Arial Narrow"/>
          <w:sz w:val="22"/>
          <w:szCs w:val="22"/>
        </w:rPr>
        <w:t xml:space="preserve"> y manual de referencia y contrarreferencia a equipo de trabajo del proceso autorizador del Dispensario Médico de Cali y sus Establecimiento</w:t>
      </w:r>
      <w:r>
        <w:rPr>
          <w:rFonts w:ascii="Arial Narrow" w:eastAsia="Arial Narrow" w:hAnsi="Arial Narrow" w:cs="Arial Narrow"/>
          <w:sz w:val="22"/>
          <w:szCs w:val="22"/>
        </w:rPr>
        <w:t>s de Sanidad Militar satélites, con soportes respectivos de acta de capacitación y/o reunión, cuando se requiera.</w:t>
      </w:r>
    </w:p>
    <w:p w14:paraId="0000018E"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Realizar capacitaciones al personal médico y profesional de la salud del Dispensario Médico de Cali, mensualmente, sobre la pertinencia sobre </w:t>
      </w:r>
      <w:r>
        <w:rPr>
          <w:rFonts w:ascii="Arial Narrow" w:eastAsia="Arial Narrow" w:hAnsi="Arial Narrow" w:cs="Arial Narrow"/>
          <w:sz w:val="22"/>
          <w:szCs w:val="22"/>
        </w:rPr>
        <w:t>las órdenes de referencia y/o de solicitud de servicios de salud de acuerdo a la normatividad vigente para las autorizaciones, cuando se requiera.</w:t>
      </w:r>
    </w:p>
    <w:p w14:paraId="0000018F"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Elaborar informes en formatos Excel, Word o </w:t>
      </w:r>
      <w:proofErr w:type="spellStart"/>
      <w:r>
        <w:rPr>
          <w:rFonts w:ascii="Arial Narrow" w:eastAsia="Arial Narrow" w:hAnsi="Arial Narrow" w:cs="Arial Narrow"/>
          <w:sz w:val="22"/>
          <w:szCs w:val="22"/>
        </w:rPr>
        <w:t>power</w:t>
      </w:r>
      <w:proofErr w:type="spellEnd"/>
      <w:r>
        <w:rPr>
          <w:rFonts w:ascii="Arial Narrow" w:eastAsia="Arial Narrow" w:hAnsi="Arial Narrow" w:cs="Arial Narrow"/>
          <w:sz w:val="22"/>
          <w:szCs w:val="22"/>
        </w:rPr>
        <w:t xml:space="preserve"> </w:t>
      </w:r>
      <w:proofErr w:type="spellStart"/>
      <w:r>
        <w:rPr>
          <w:rFonts w:ascii="Arial Narrow" w:eastAsia="Arial Narrow" w:hAnsi="Arial Narrow" w:cs="Arial Narrow"/>
          <w:sz w:val="22"/>
          <w:szCs w:val="22"/>
        </w:rPr>
        <w:t>point</w:t>
      </w:r>
      <w:proofErr w:type="spellEnd"/>
      <w:r>
        <w:rPr>
          <w:rFonts w:ascii="Arial Narrow" w:eastAsia="Arial Narrow" w:hAnsi="Arial Narrow" w:cs="Arial Narrow"/>
          <w:sz w:val="22"/>
          <w:szCs w:val="22"/>
        </w:rPr>
        <w:t xml:space="preserve"> relacionados con el proceso autorizador según necesid</w:t>
      </w:r>
      <w:r>
        <w:rPr>
          <w:rFonts w:ascii="Arial Narrow" w:eastAsia="Arial Narrow" w:hAnsi="Arial Narrow" w:cs="Arial Narrow"/>
          <w:sz w:val="22"/>
          <w:szCs w:val="22"/>
        </w:rPr>
        <w:t>ad de la Dirección y/o Subdirecciones del Dispensario Médico de Cali, cuando se requiera.</w:t>
      </w:r>
    </w:p>
    <w:p w14:paraId="00000190"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Participar activamente en revistas de entes de control, subsanando de forma oportuna las observaciones y/o hallazgos emitidos, cuando se requiera.</w:t>
      </w:r>
    </w:p>
    <w:p w14:paraId="00000191"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Participar en las a</w:t>
      </w:r>
      <w:r>
        <w:rPr>
          <w:rFonts w:ascii="Arial Narrow" w:eastAsia="Arial Narrow" w:hAnsi="Arial Narrow" w:cs="Arial Narrow"/>
          <w:sz w:val="22"/>
          <w:szCs w:val="22"/>
        </w:rPr>
        <w:t>ctividades y entrega oportuna de soportes documentales necesarios para el desarrollo del plan de acción, mapa de riesgos, organigrama, indicadores y hoja de trabajo del área, cuando se requiera.</w:t>
      </w:r>
    </w:p>
    <w:p w14:paraId="00000192"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Controlar, asesorar y evaluar el desarrollo del sistema de referencia y contrarreferencia y el proceso autorizador del Dispensario Médico de Cali y la Regional 3. </w:t>
      </w:r>
    </w:p>
    <w:p w14:paraId="00000193"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Desarrollar mecanismos de coordinación interinstitucional que permita un eficiente desarroll</w:t>
      </w:r>
      <w:r>
        <w:rPr>
          <w:rFonts w:ascii="Arial Narrow" w:eastAsia="Arial Narrow" w:hAnsi="Arial Narrow" w:cs="Arial Narrow"/>
          <w:sz w:val="22"/>
          <w:szCs w:val="22"/>
        </w:rPr>
        <w:t xml:space="preserve">o del sistema de referencia y contrarreferencia del Dispensario Médico de Cali y la Regional 3. </w:t>
      </w:r>
    </w:p>
    <w:p w14:paraId="00000194"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Cumplir con las normas de bioseguridad universales y las establecidas por el </w:t>
      </w:r>
      <w:r>
        <w:rPr>
          <w:rFonts w:ascii="Arial Narrow" w:eastAsia="Arial Narrow" w:hAnsi="Arial Narrow" w:cs="Arial Narrow"/>
          <w:b/>
          <w:sz w:val="22"/>
          <w:szCs w:val="22"/>
        </w:rPr>
        <w:t>DISPENSARIO MÉDICO DE CALI</w:t>
      </w:r>
      <w:r>
        <w:rPr>
          <w:rFonts w:ascii="Arial Narrow" w:eastAsia="Arial Narrow" w:hAnsi="Arial Narrow" w:cs="Arial Narrow"/>
          <w:sz w:val="22"/>
          <w:szCs w:val="22"/>
        </w:rPr>
        <w:t>, entre las cuales se incluye el uso estricto de element</w:t>
      </w:r>
      <w:r>
        <w:rPr>
          <w:rFonts w:ascii="Arial Narrow" w:eastAsia="Arial Narrow" w:hAnsi="Arial Narrow" w:cs="Arial Narrow"/>
          <w:sz w:val="22"/>
          <w:szCs w:val="22"/>
        </w:rPr>
        <w:t>os de protección, principalmente el uso de los elementos de bioseguridad y protección personal en la atención de usuarios, de acuerdo con las normas que rigen la materia y, además, los lineamientos emitidos por el Ministerio de Salud y Protección Social, e</w:t>
      </w:r>
      <w:r>
        <w:rPr>
          <w:rFonts w:ascii="Arial Narrow" w:eastAsia="Arial Narrow" w:hAnsi="Arial Narrow" w:cs="Arial Narrow"/>
          <w:sz w:val="22"/>
          <w:szCs w:val="22"/>
        </w:rPr>
        <w:t>n el marco de la endemia a causa del SARS- CoV-2 (COVID-19).</w:t>
      </w:r>
    </w:p>
    <w:p w14:paraId="00000195"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Usar vestuario limpio, planchado y con talla acorde, no muy ajustada o muy grande. El maquillaje debe ser discreto y de acuerdo al vestuario. El cabello debe estar limpio y pulcro. Las uñas deben</w:t>
      </w:r>
      <w:r>
        <w:rPr>
          <w:rFonts w:ascii="Arial Narrow" w:eastAsia="Arial Narrow" w:hAnsi="Arial Narrow" w:cs="Arial Narrow"/>
          <w:sz w:val="22"/>
          <w:szCs w:val="22"/>
        </w:rPr>
        <w:t xml:space="preserve"> estar limpias y pulcras. Para el personal masculino si usa barba y/o bigote debe llevarse pulidos y recortados. Se debe evitar usar prendas con logos o insignias de otras empresas y/</w:t>
      </w:r>
      <w:proofErr w:type="spellStart"/>
      <w:r>
        <w:rPr>
          <w:rFonts w:ascii="Arial Narrow" w:eastAsia="Arial Narrow" w:hAnsi="Arial Narrow" w:cs="Arial Narrow"/>
          <w:sz w:val="22"/>
          <w:szCs w:val="22"/>
        </w:rPr>
        <w:t>o</w:t>
      </w:r>
      <w:proofErr w:type="spellEnd"/>
      <w:r>
        <w:rPr>
          <w:rFonts w:ascii="Arial Narrow" w:eastAsia="Arial Narrow" w:hAnsi="Arial Narrow" w:cs="Arial Narrow"/>
          <w:sz w:val="22"/>
          <w:szCs w:val="22"/>
        </w:rPr>
        <w:t xml:space="preserve"> otras instituciones de salud, escotes, jeans, sudaderas, bermudas, mini</w:t>
      </w:r>
      <w:r>
        <w:rPr>
          <w:rFonts w:ascii="Arial Narrow" w:eastAsia="Arial Narrow" w:hAnsi="Arial Narrow" w:cs="Arial Narrow"/>
          <w:sz w:val="22"/>
          <w:szCs w:val="22"/>
        </w:rPr>
        <w:t xml:space="preserve">faldas y chanclas. </w:t>
      </w:r>
    </w:p>
    <w:p w14:paraId="00000196"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Realizar actividades de vigilancia epidemiológica en todas aquellas situaciones que sean factor de riesgo para la población y reportar enfermedades y eventos de interés en salud pública de notificación obligatoria oportuna y adecuadamen</w:t>
      </w:r>
      <w:r>
        <w:rPr>
          <w:rFonts w:ascii="Arial Narrow" w:eastAsia="Arial Narrow" w:hAnsi="Arial Narrow" w:cs="Arial Narrow"/>
          <w:sz w:val="22"/>
          <w:szCs w:val="22"/>
        </w:rPr>
        <w:t>te.</w:t>
      </w:r>
    </w:p>
    <w:p w14:paraId="00000197"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Reportar condiciones inseguras observadas en las áreas de trabajo y los eventos adversos, incidentes y accidentes de trabajo inmediatamente después de su ocurrencia. Participar en sus investigaciones y en la definición de acciones correctivas y prevent</w:t>
      </w:r>
      <w:r>
        <w:rPr>
          <w:rFonts w:ascii="Arial Narrow" w:eastAsia="Arial Narrow" w:hAnsi="Arial Narrow" w:cs="Arial Narrow"/>
          <w:sz w:val="22"/>
          <w:szCs w:val="22"/>
        </w:rPr>
        <w:t xml:space="preserve">ivas. </w:t>
      </w:r>
    </w:p>
    <w:p w14:paraId="00000198"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Participar en el diseño, adopción, actualización, aplicación y socialización de guías de manejo, protocolos y algoritmos de atención para el continúo mejoramiento de la calidad del servicio prestado a los usuarios del </w:t>
      </w:r>
      <w:r>
        <w:rPr>
          <w:rFonts w:ascii="Arial Narrow" w:eastAsia="Arial Narrow" w:hAnsi="Arial Narrow" w:cs="Arial Narrow"/>
          <w:b/>
          <w:sz w:val="22"/>
          <w:szCs w:val="22"/>
        </w:rPr>
        <w:t>DISPENSARIO MEDICO DE CALI</w:t>
      </w:r>
      <w:r>
        <w:rPr>
          <w:rFonts w:ascii="Arial Narrow" w:eastAsia="Arial Narrow" w:hAnsi="Arial Narrow" w:cs="Arial Narrow"/>
          <w:sz w:val="22"/>
          <w:szCs w:val="22"/>
        </w:rPr>
        <w:t>, cua</w:t>
      </w:r>
      <w:r>
        <w:rPr>
          <w:rFonts w:ascii="Arial Narrow" w:eastAsia="Arial Narrow" w:hAnsi="Arial Narrow" w:cs="Arial Narrow"/>
          <w:sz w:val="22"/>
          <w:szCs w:val="22"/>
        </w:rPr>
        <w:t>ndo se requiera.</w:t>
      </w:r>
    </w:p>
    <w:p w14:paraId="00000199"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Participar en los diferentes comités del Dispensario Médico de Cali, al igual que participar en los comités solicitados por los entes que ejercen inspección, vigilancia y control, cuando se requiera.</w:t>
      </w:r>
    </w:p>
    <w:p w14:paraId="0000019A"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Asistir y participar en las actividades</w:t>
      </w:r>
      <w:r>
        <w:rPr>
          <w:rFonts w:ascii="Arial Narrow" w:eastAsia="Arial Narrow" w:hAnsi="Arial Narrow" w:cs="Arial Narrow"/>
          <w:sz w:val="22"/>
          <w:szCs w:val="22"/>
        </w:rPr>
        <w:t xml:space="preserve"> de educación continuada y/o reuniones de carácter administrativo convocadas, coordinadas y/o realizadas por el </w:t>
      </w:r>
      <w:r>
        <w:rPr>
          <w:rFonts w:ascii="Arial Narrow" w:eastAsia="Arial Narrow" w:hAnsi="Arial Narrow" w:cs="Arial Narrow"/>
          <w:b/>
          <w:sz w:val="22"/>
          <w:szCs w:val="22"/>
        </w:rPr>
        <w:t>DISPENSARIO MÉDICO DE CAL</w:t>
      </w:r>
      <w:r>
        <w:rPr>
          <w:rFonts w:ascii="Arial Narrow" w:eastAsia="Arial Narrow" w:hAnsi="Arial Narrow" w:cs="Arial Narrow"/>
          <w:sz w:val="22"/>
          <w:szCs w:val="22"/>
        </w:rPr>
        <w:t xml:space="preserve">I, la Dirección de Sanidad Ejército o la Dirección General de Sanidad Militar (presencial y/o virtual), encaminadas al </w:t>
      </w:r>
      <w:r>
        <w:rPr>
          <w:rFonts w:ascii="Arial Narrow" w:eastAsia="Arial Narrow" w:hAnsi="Arial Narrow" w:cs="Arial Narrow"/>
          <w:sz w:val="22"/>
          <w:szCs w:val="22"/>
        </w:rPr>
        <w:t>mejoramiento de la calidad de los servicios de salud.</w:t>
      </w:r>
    </w:p>
    <w:p w14:paraId="0000019B"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Diligenciar todos los registros inherentes a su perfil profesional y su cargo, tales como reportes estadísticos (RIPS, entre otros) y demás formatos que deban ser diligenciados (actas de capacitación y/</w:t>
      </w:r>
      <w:r>
        <w:rPr>
          <w:rFonts w:ascii="Arial Narrow" w:eastAsia="Arial Narrow" w:hAnsi="Arial Narrow" w:cs="Arial Narrow"/>
          <w:sz w:val="22"/>
          <w:szCs w:val="22"/>
        </w:rPr>
        <w:t>o reunión, consolidados de información, informes ejecutivos, entre otros), de acuerdo a la normatividad vigente y según formatos, plantillas y/o herramientas tecnológicas establecidas por la Dirección de Sanidad Ejército de forma completa, clara, oportuna,</w:t>
      </w:r>
      <w:r>
        <w:rPr>
          <w:rFonts w:ascii="Arial Narrow" w:eastAsia="Arial Narrow" w:hAnsi="Arial Narrow" w:cs="Arial Narrow"/>
          <w:sz w:val="22"/>
          <w:szCs w:val="22"/>
        </w:rPr>
        <w:t xml:space="preserve"> veraz y verificable, cuando se requiera. </w:t>
      </w:r>
    </w:p>
    <w:p w14:paraId="0000019C"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Realizar un plan de mejoramiento si se presentan dos quejas (internas y/o externas), al cual se le realizará seguimiento a través del comité de ética del Dispensario Médico de Cali. </w:t>
      </w:r>
    </w:p>
    <w:p w14:paraId="0000019D"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Ejecutar las demás actividades</w:t>
      </w:r>
      <w:r>
        <w:rPr>
          <w:rFonts w:ascii="Arial Narrow" w:eastAsia="Arial Narrow" w:hAnsi="Arial Narrow" w:cs="Arial Narrow"/>
          <w:sz w:val="22"/>
          <w:szCs w:val="22"/>
        </w:rPr>
        <w:t xml:space="preserve"> que sean necesarias para lograr un total y fiel cumplimiento del objeto, el alcance y las actividades contratadas, aunque no estén específicamente señaladas en el presente documento, siempre y cuando las mismas correspondan a la naturaleza y objeto del co</w:t>
      </w:r>
      <w:r>
        <w:rPr>
          <w:rFonts w:ascii="Arial Narrow" w:eastAsia="Arial Narrow" w:hAnsi="Arial Narrow" w:cs="Arial Narrow"/>
          <w:sz w:val="22"/>
          <w:szCs w:val="22"/>
        </w:rPr>
        <w:t>ntrato e inherentes al cargo.</w:t>
      </w:r>
    </w:p>
    <w:p w14:paraId="0000019E"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Realizar capacitaciones y/o reuniones como auditora, digitadora del nivel regional 3 – DMCAL manifestando mediante informes y/o actas de capacitación, reunión del proceso mediante informes mensuales.</w:t>
      </w:r>
    </w:p>
    <w:p w14:paraId="0000019F"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Fomentar buenas prácticas </w:t>
      </w:r>
      <w:r>
        <w:rPr>
          <w:rFonts w:ascii="Arial Narrow" w:eastAsia="Arial Narrow" w:hAnsi="Arial Narrow" w:cs="Arial Narrow"/>
          <w:sz w:val="22"/>
          <w:szCs w:val="22"/>
        </w:rPr>
        <w:t>y recomendaciones desde la parte de auditoría al proceso autorizador.</w:t>
      </w:r>
    </w:p>
    <w:p w14:paraId="000001A0"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Cumplir con las actividades asignadas propias de la sección de auditoría, referencia y </w:t>
      </w:r>
      <w:proofErr w:type="spellStart"/>
      <w:r>
        <w:rPr>
          <w:rFonts w:ascii="Arial Narrow" w:eastAsia="Arial Narrow" w:hAnsi="Arial Narrow" w:cs="Arial Narrow"/>
          <w:sz w:val="22"/>
          <w:szCs w:val="22"/>
        </w:rPr>
        <w:t>contrarefencia</w:t>
      </w:r>
      <w:proofErr w:type="spellEnd"/>
      <w:r>
        <w:rPr>
          <w:rFonts w:ascii="Arial Narrow" w:eastAsia="Arial Narrow" w:hAnsi="Arial Narrow" w:cs="Arial Narrow"/>
          <w:sz w:val="22"/>
          <w:szCs w:val="22"/>
        </w:rPr>
        <w:t>.</w:t>
      </w:r>
    </w:p>
    <w:p w14:paraId="000001A1"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Tener disponibilidad de acuerdo a necesidades de plan choque y/o depuración de corr</w:t>
      </w:r>
      <w:r>
        <w:rPr>
          <w:rFonts w:ascii="Arial Narrow" w:eastAsia="Arial Narrow" w:hAnsi="Arial Narrow" w:cs="Arial Narrow"/>
          <w:sz w:val="22"/>
          <w:szCs w:val="22"/>
        </w:rPr>
        <w:t>eos electrónicos para generar oportunamente las autorizaciones.</w:t>
      </w:r>
    </w:p>
    <w:p w14:paraId="000001A2"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Mantener disposición de lunes a sábado de acuerdo a necesidad para la prestación de servicio en el proceso autorizador – referencia y contrarreferencia. </w:t>
      </w:r>
    </w:p>
    <w:p w14:paraId="000001A3"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Auditar trimestralmente la red interna DMCAL, fortaleciendo los procesos de la sección mediante entreg</w:t>
      </w:r>
      <w:r>
        <w:rPr>
          <w:rFonts w:ascii="Arial Narrow" w:eastAsia="Arial Narrow" w:hAnsi="Arial Narrow" w:cs="Arial Narrow"/>
          <w:sz w:val="22"/>
          <w:szCs w:val="22"/>
        </w:rPr>
        <w:t>ables de informes de gestión con evidencias, registros fotográficos y estadísticas reales.</w:t>
      </w:r>
    </w:p>
    <w:p w14:paraId="000001A4"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Generar soluciones desde ventanilla los diferentes procesos, manteniendo el buen trato a los usuarios del sistema aplicando los deberes y derechos de ambas partes.</w:t>
      </w:r>
    </w:p>
    <w:p w14:paraId="000001A5"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E</w:t>
      </w:r>
      <w:r>
        <w:rPr>
          <w:rFonts w:ascii="Arial Narrow" w:eastAsia="Arial Narrow" w:hAnsi="Arial Narrow" w:cs="Arial Narrow"/>
          <w:sz w:val="22"/>
          <w:szCs w:val="22"/>
        </w:rPr>
        <w:t>star en la capacidad de generar soluciones positivas en el entorno laboral y equipo de trabajo a la resolución de conflictos y gestión en beneficio de los usuarios de sanidad militar.</w:t>
      </w:r>
    </w:p>
    <w:p w14:paraId="000001A6" w14:textId="77777777" w:rsidR="004E009F" w:rsidRDefault="004E009F">
      <w:pPr>
        <w:widowControl/>
        <w:ind w:left="284"/>
        <w:jc w:val="both"/>
        <w:rPr>
          <w:rFonts w:ascii="Arial Narrow" w:eastAsia="Arial Narrow" w:hAnsi="Arial Narrow" w:cs="Arial Narrow"/>
          <w:sz w:val="22"/>
          <w:szCs w:val="22"/>
        </w:rPr>
      </w:pPr>
    </w:p>
    <w:p w14:paraId="000001A7" w14:textId="77777777" w:rsidR="004E009F" w:rsidRDefault="006E61A5">
      <w:pPr>
        <w:widowControl/>
        <w:spacing w:after="160" w:line="259" w:lineRule="auto"/>
        <w:rPr>
          <w:rFonts w:ascii="Arial Narrow" w:eastAsia="Arial Narrow" w:hAnsi="Arial Narrow" w:cs="Arial Narrow"/>
          <w:b/>
          <w:i/>
          <w:sz w:val="22"/>
          <w:szCs w:val="22"/>
          <w:highlight w:val="red"/>
        </w:rPr>
      </w:pPr>
      <w:r>
        <w:br w:type="page"/>
      </w:r>
    </w:p>
    <w:p w14:paraId="000001A8" w14:textId="77777777" w:rsidR="004E009F" w:rsidRDefault="004E009F">
      <w:pPr>
        <w:widowControl/>
        <w:pBdr>
          <w:top w:val="nil"/>
          <w:left w:val="nil"/>
          <w:bottom w:val="nil"/>
          <w:right w:val="nil"/>
          <w:between w:val="nil"/>
        </w:pBdr>
        <w:jc w:val="both"/>
        <w:rPr>
          <w:rFonts w:ascii="Arial Narrow" w:eastAsia="Arial Narrow" w:hAnsi="Arial Narrow" w:cs="Arial Narrow"/>
          <w:b/>
          <w:i/>
          <w:color w:val="000000"/>
          <w:sz w:val="22"/>
          <w:szCs w:val="22"/>
          <w:highlight w:val="red"/>
        </w:rPr>
      </w:pPr>
    </w:p>
    <w:p w14:paraId="000001A9" w14:textId="77777777" w:rsidR="004E009F" w:rsidRDefault="004E009F">
      <w:pPr>
        <w:widowControl/>
        <w:pBdr>
          <w:top w:val="nil"/>
          <w:left w:val="nil"/>
          <w:bottom w:val="nil"/>
          <w:right w:val="nil"/>
          <w:between w:val="nil"/>
        </w:pBdr>
        <w:jc w:val="both"/>
        <w:rPr>
          <w:rFonts w:ascii="Arial Narrow" w:eastAsia="Arial Narrow" w:hAnsi="Arial Narrow" w:cs="Arial Narrow"/>
          <w:b/>
          <w:i/>
          <w:color w:val="000000"/>
          <w:sz w:val="22"/>
          <w:szCs w:val="22"/>
          <w:highlight w:val="red"/>
        </w:rPr>
      </w:pPr>
    </w:p>
    <w:p w14:paraId="000001AA" w14:textId="77777777" w:rsidR="004E009F" w:rsidRDefault="006E61A5">
      <w:pPr>
        <w:rPr>
          <w:rFonts w:ascii="Arial Narrow" w:eastAsia="Arial Narrow" w:hAnsi="Arial Narrow" w:cs="Arial Narrow"/>
          <w:sz w:val="20"/>
          <w:szCs w:val="20"/>
        </w:rPr>
      </w:pPr>
      <w:r>
        <w:rPr>
          <w:rFonts w:ascii="Arial Narrow" w:eastAsia="Arial Narrow" w:hAnsi="Arial Narrow" w:cs="Arial Narrow"/>
          <w:b/>
          <w:sz w:val="20"/>
          <w:szCs w:val="20"/>
        </w:rPr>
        <w:t xml:space="preserve">ACTIVIDADES ESPECIFICAS AUDITORIA </w:t>
      </w:r>
      <w:proofErr w:type="gramStart"/>
      <w:r>
        <w:rPr>
          <w:rFonts w:ascii="Arial Narrow" w:eastAsia="Arial Narrow" w:hAnsi="Arial Narrow" w:cs="Arial Narrow"/>
          <w:b/>
          <w:sz w:val="20"/>
          <w:szCs w:val="20"/>
        </w:rPr>
        <w:t>RYC</w:t>
      </w:r>
      <w:r>
        <w:rPr>
          <w:rFonts w:ascii="Arial Narrow" w:eastAsia="Arial Narrow" w:hAnsi="Arial Narrow" w:cs="Arial Narrow"/>
          <w:sz w:val="20"/>
          <w:szCs w:val="20"/>
        </w:rPr>
        <w:t xml:space="preserve"> :</w:t>
      </w:r>
      <w:proofErr w:type="gramEnd"/>
      <w:r>
        <w:rPr>
          <w:rFonts w:ascii="Arial Narrow" w:eastAsia="Arial Narrow" w:hAnsi="Arial Narrow" w:cs="Arial Narrow"/>
          <w:sz w:val="20"/>
          <w:szCs w:val="20"/>
        </w:rPr>
        <w:t xml:space="preserve"> </w:t>
      </w:r>
    </w:p>
    <w:p w14:paraId="000001AB" w14:textId="77777777" w:rsidR="004E009F" w:rsidRDefault="004E009F">
      <w:pPr>
        <w:rPr>
          <w:rFonts w:ascii="Arial Narrow" w:eastAsia="Arial Narrow" w:hAnsi="Arial Narrow" w:cs="Arial Narrow"/>
          <w:sz w:val="20"/>
          <w:szCs w:val="20"/>
        </w:rPr>
      </w:pPr>
    </w:p>
    <w:p w14:paraId="000001AC"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Realizar capacitaciones y/o reuniones como </w:t>
      </w:r>
      <w:proofErr w:type="spellStart"/>
      <w:r>
        <w:rPr>
          <w:rFonts w:ascii="Arial Narrow" w:eastAsia="Arial Narrow" w:hAnsi="Arial Narrow" w:cs="Arial Narrow"/>
          <w:sz w:val="22"/>
          <w:szCs w:val="22"/>
        </w:rPr>
        <w:t>auditor@s</w:t>
      </w:r>
      <w:proofErr w:type="spellEnd"/>
      <w:r>
        <w:rPr>
          <w:rFonts w:ascii="Arial Narrow" w:eastAsia="Arial Narrow" w:hAnsi="Arial Narrow" w:cs="Arial Narrow"/>
          <w:sz w:val="22"/>
          <w:szCs w:val="22"/>
        </w:rPr>
        <w:t xml:space="preserve"> a nivel regional 3 – DMCAL manifestando mediante informes y/o actas de capacitación, reunión del proceso mediante informes mensuales.</w:t>
      </w:r>
    </w:p>
    <w:p w14:paraId="000001AD"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Fomentar buenas prácticas y</w:t>
      </w:r>
      <w:r>
        <w:rPr>
          <w:rFonts w:ascii="Arial Narrow" w:eastAsia="Arial Narrow" w:hAnsi="Arial Narrow" w:cs="Arial Narrow"/>
          <w:sz w:val="22"/>
          <w:szCs w:val="22"/>
        </w:rPr>
        <w:t xml:space="preserve"> recomendaciones desde la parte del cargue y/o autorizaciones de nexos 2 y 3 como digitadora al proceso autorizador, referencia y contrarreferencia.</w:t>
      </w:r>
    </w:p>
    <w:p w14:paraId="000001AE"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Cumplir con las actividades asignadas propias de la sección de auditoría, referencia y </w:t>
      </w:r>
      <w:proofErr w:type="spellStart"/>
      <w:r>
        <w:rPr>
          <w:rFonts w:ascii="Arial Narrow" w:eastAsia="Arial Narrow" w:hAnsi="Arial Narrow" w:cs="Arial Narrow"/>
          <w:sz w:val="22"/>
          <w:szCs w:val="22"/>
        </w:rPr>
        <w:t>contrarefencia</w:t>
      </w:r>
      <w:proofErr w:type="spellEnd"/>
      <w:r>
        <w:rPr>
          <w:rFonts w:ascii="Arial Narrow" w:eastAsia="Arial Narrow" w:hAnsi="Arial Narrow" w:cs="Arial Narrow"/>
          <w:sz w:val="22"/>
          <w:szCs w:val="22"/>
        </w:rPr>
        <w:t xml:space="preserve"> al ca</w:t>
      </w:r>
      <w:r>
        <w:rPr>
          <w:rFonts w:ascii="Arial Narrow" w:eastAsia="Arial Narrow" w:hAnsi="Arial Narrow" w:cs="Arial Narrow"/>
          <w:sz w:val="22"/>
          <w:szCs w:val="22"/>
        </w:rPr>
        <w:t>rgue y autorizaciones de anexos 2 y 3</w:t>
      </w:r>
    </w:p>
    <w:p w14:paraId="000001AF"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Tener disponibilidad de acuerdo a necesidades de plan choque y/o depuración de correos electrónicos para generar oportunamente los cargues de anexos de acuerdo al manual de autorizaciones.</w:t>
      </w:r>
    </w:p>
    <w:p w14:paraId="000001B0"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Mantener disposición entre se</w:t>
      </w:r>
      <w:r>
        <w:rPr>
          <w:rFonts w:ascii="Arial Narrow" w:eastAsia="Arial Narrow" w:hAnsi="Arial Narrow" w:cs="Arial Narrow"/>
          <w:sz w:val="22"/>
          <w:szCs w:val="22"/>
        </w:rPr>
        <w:t xml:space="preserve">mana y fines de semana, diurno o nocturno de acuerdo a necesidad para la prestación de servicio en el proceso autorizador – referencia y contrarreferencia. </w:t>
      </w:r>
    </w:p>
    <w:p w14:paraId="000001B1"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fortaleciendo los procesos de la sección mediante entregables de informes de gestión con evidencias</w:t>
      </w:r>
      <w:r>
        <w:rPr>
          <w:rFonts w:ascii="Arial Narrow" w:eastAsia="Arial Narrow" w:hAnsi="Arial Narrow" w:cs="Arial Narrow"/>
          <w:sz w:val="22"/>
          <w:szCs w:val="22"/>
        </w:rPr>
        <w:t>, registros fotográficos y estadísticas reales de su productividad.</w:t>
      </w:r>
    </w:p>
    <w:p w14:paraId="000001B2"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Generar soluciones desde ventanilla los diferentes procesos, manteniendo el buen trato a los usuarios del sistema aplicando los deberes y derechos de ambas partes en apoyo con el personal </w:t>
      </w:r>
      <w:r>
        <w:rPr>
          <w:rFonts w:ascii="Arial Narrow" w:eastAsia="Arial Narrow" w:hAnsi="Arial Narrow" w:cs="Arial Narrow"/>
          <w:sz w:val="22"/>
          <w:szCs w:val="22"/>
        </w:rPr>
        <w:t>profesional en auditoría.</w:t>
      </w:r>
    </w:p>
    <w:p w14:paraId="000001B3"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Estar en la capacidad de generar soluciones positivas en el entorno laboral y equipo de trabajo a la resolución de conflictos y gestión en beneficio de los usuarios de sanidad militar.</w:t>
      </w:r>
    </w:p>
    <w:p w14:paraId="000001B4"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Verificar los respectivos correos y comentar </w:t>
      </w:r>
      <w:r>
        <w:rPr>
          <w:rFonts w:ascii="Arial Narrow" w:eastAsia="Arial Narrow" w:hAnsi="Arial Narrow" w:cs="Arial Narrow"/>
          <w:sz w:val="22"/>
          <w:szCs w:val="22"/>
        </w:rPr>
        <w:t>los pacientes al médico de turno para su respetiva referencia.</w:t>
      </w:r>
    </w:p>
    <w:p w14:paraId="000001B5"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Cumplir a cabalidad con las actividades asignadas propias del cargo como auditoras y/o digitadoras que se requiera.</w:t>
      </w:r>
    </w:p>
    <w:p w14:paraId="000001B6" w14:textId="77777777" w:rsidR="004E009F" w:rsidRDefault="006E61A5">
      <w:pPr>
        <w:widowControl/>
        <w:numPr>
          <w:ilvl w:val="0"/>
          <w:numId w:val="6"/>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El contratista deberá cumplir con las actividades orientadas a la entrega y c</w:t>
      </w:r>
      <w:r>
        <w:rPr>
          <w:rFonts w:ascii="Arial Narrow" w:eastAsia="Arial Narrow" w:hAnsi="Arial Narrow" w:cs="Arial Narrow"/>
          <w:sz w:val="22"/>
          <w:szCs w:val="22"/>
        </w:rPr>
        <w:t xml:space="preserve">umplimiento porcentual de los indicadores de gestión del director ordenados por la </w:t>
      </w:r>
      <w:r>
        <w:rPr>
          <w:rFonts w:ascii="Arial Narrow" w:eastAsia="Arial Narrow" w:hAnsi="Arial Narrow" w:cs="Arial Narrow"/>
          <w:sz w:val="28"/>
          <w:szCs w:val="28"/>
        </w:rPr>
        <w:t>Dirección de Sanidad del Ejército.</w:t>
      </w:r>
    </w:p>
    <w:p w14:paraId="000001B7" w14:textId="77777777" w:rsidR="004E009F" w:rsidRDefault="004E009F">
      <w:pPr>
        <w:widowControl/>
        <w:pBdr>
          <w:top w:val="nil"/>
          <w:left w:val="nil"/>
          <w:bottom w:val="nil"/>
          <w:right w:val="nil"/>
          <w:between w:val="nil"/>
        </w:pBdr>
        <w:jc w:val="both"/>
        <w:rPr>
          <w:rFonts w:ascii="Arial Narrow" w:eastAsia="Arial Narrow" w:hAnsi="Arial Narrow" w:cs="Arial Narrow"/>
          <w:b/>
          <w:i/>
          <w:color w:val="000000"/>
          <w:sz w:val="22"/>
          <w:szCs w:val="22"/>
          <w:highlight w:val="red"/>
        </w:rPr>
      </w:pPr>
    </w:p>
    <w:p w14:paraId="000001B8" w14:textId="77777777" w:rsidR="004E009F" w:rsidRDefault="004E009F">
      <w:pPr>
        <w:widowControl/>
        <w:pBdr>
          <w:top w:val="nil"/>
          <w:left w:val="nil"/>
          <w:bottom w:val="nil"/>
          <w:right w:val="nil"/>
          <w:between w:val="nil"/>
        </w:pBdr>
        <w:jc w:val="both"/>
        <w:rPr>
          <w:rFonts w:ascii="Arial Narrow" w:eastAsia="Arial Narrow" w:hAnsi="Arial Narrow" w:cs="Arial Narrow"/>
          <w:b/>
          <w:i/>
          <w:color w:val="000000"/>
          <w:sz w:val="22"/>
          <w:szCs w:val="22"/>
          <w:highlight w:val="red"/>
        </w:rPr>
      </w:pPr>
    </w:p>
    <w:p w14:paraId="000001B9" w14:textId="77777777" w:rsidR="004E009F" w:rsidRDefault="006E61A5">
      <w:pPr>
        <w:tabs>
          <w:tab w:val="left" w:pos="567"/>
          <w:tab w:val="left" w:pos="1134"/>
          <w:tab w:val="left" w:pos="1418"/>
          <w:tab w:val="left" w:pos="1701"/>
          <w:tab w:val="left" w:pos="1985"/>
          <w:tab w:val="left" w:pos="2410"/>
          <w:tab w:val="left" w:pos="2552"/>
          <w:tab w:val="left" w:pos="2977"/>
          <w:tab w:val="left" w:pos="3402"/>
          <w:tab w:val="left" w:pos="3686"/>
          <w:tab w:val="left" w:pos="4536"/>
          <w:tab w:val="left" w:pos="5529"/>
          <w:tab w:val="left" w:pos="6379"/>
          <w:tab w:val="left" w:pos="7655"/>
          <w:tab w:val="left" w:pos="8364"/>
        </w:tabs>
        <w:ind w:right="51"/>
        <w:jc w:val="both"/>
        <w:rPr>
          <w:rFonts w:ascii="Arial Narrow" w:eastAsia="Arial Narrow" w:hAnsi="Arial Narrow" w:cs="Arial Narrow"/>
          <w:b/>
          <w:sz w:val="22"/>
          <w:szCs w:val="22"/>
        </w:rPr>
      </w:pPr>
      <w:r>
        <w:rPr>
          <w:rFonts w:ascii="Arial Narrow" w:eastAsia="Arial Narrow" w:hAnsi="Arial Narrow" w:cs="Arial Narrow"/>
          <w:b/>
          <w:sz w:val="22"/>
          <w:szCs w:val="22"/>
        </w:rPr>
        <w:t>MANDO Y COMUNICACIONES</w:t>
      </w:r>
    </w:p>
    <w:p w14:paraId="000001BA" w14:textId="77777777" w:rsidR="004E009F" w:rsidRDefault="004E009F">
      <w:pPr>
        <w:tabs>
          <w:tab w:val="left" w:pos="567"/>
          <w:tab w:val="left" w:pos="1134"/>
          <w:tab w:val="left" w:pos="1418"/>
          <w:tab w:val="left" w:pos="1701"/>
          <w:tab w:val="left" w:pos="1985"/>
          <w:tab w:val="left" w:pos="2410"/>
          <w:tab w:val="left" w:pos="2552"/>
          <w:tab w:val="left" w:pos="2977"/>
          <w:tab w:val="left" w:pos="3402"/>
          <w:tab w:val="left" w:pos="3686"/>
          <w:tab w:val="left" w:pos="4536"/>
          <w:tab w:val="left" w:pos="5529"/>
          <w:tab w:val="left" w:pos="6379"/>
          <w:tab w:val="left" w:pos="7655"/>
          <w:tab w:val="left" w:pos="8364"/>
        </w:tabs>
        <w:ind w:right="51"/>
        <w:jc w:val="both"/>
        <w:rPr>
          <w:rFonts w:ascii="Arial Narrow" w:eastAsia="Arial Narrow" w:hAnsi="Arial Narrow" w:cs="Arial Narrow"/>
          <w:b/>
          <w:sz w:val="22"/>
          <w:szCs w:val="22"/>
        </w:rPr>
      </w:pPr>
    </w:p>
    <w:p w14:paraId="000001BB" w14:textId="77777777" w:rsidR="004E009F" w:rsidRDefault="006E61A5">
      <w:pPr>
        <w:widowControl/>
        <w:numPr>
          <w:ilvl w:val="0"/>
          <w:numId w:val="3"/>
        </w:numPr>
        <w:pBdr>
          <w:top w:val="nil"/>
          <w:left w:val="nil"/>
          <w:bottom w:val="nil"/>
          <w:right w:val="nil"/>
          <w:between w:val="nil"/>
        </w:pBdr>
        <w:ind w:left="284" w:hanging="284"/>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PERSONAL QUE INTERVIENE EN LA EJECUCIÓN DE LA CONTRATACIÓN DE LA PRESENTE NECESIDAD.</w:t>
      </w:r>
    </w:p>
    <w:p w14:paraId="000001BC" w14:textId="77777777" w:rsidR="004E009F" w:rsidRDefault="006E61A5">
      <w:pPr>
        <w:ind w:left="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Se solicita al señor Ordenador del Gasto del Dispensario Médico de Cali, tener en cuenta el siguiente personal, que intervienen en la necesidad del servicio como </w:t>
      </w:r>
      <w:r>
        <w:rPr>
          <w:rFonts w:ascii="Arial Narrow" w:eastAsia="Arial Narrow" w:hAnsi="Arial Narrow" w:cs="Arial Narrow"/>
          <w:b/>
          <w:sz w:val="22"/>
          <w:szCs w:val="22"/>
        </w:rPr>
        <w:t>PROFESION</w:t>
      </w:r>
      <w:r>
        <w:rPr>
          <w:rFonts w:ascii="Arial Narrow" w:eastAsia="Arial Narrow" w:hAnsi="Arial Narrow" w:cs="Arial Narrow"/>
          <w:b/>
          <w:sz w:val="22"/>
          <w:szCs w:val="22"/>
        </w:rPr>
        <w:t>AL EN CIENCIAS DE LA SALUD ESPECIALISTA EN AUDITORIA EN SALUD</w:t>
      </w:r>
      <w:r>
        <w:rPr>
          <w:rFonts w:ascii="Arial Narrow" w:eastAsia="Arial Narrow" w:hAnsi="Arial Narrow" w:cs="Arial Narrow"/>
          <w:sz w:val="22"/>
          <w:szCs w:val="22"/>
        </w:rPr>
        <w:t xml:space="preserve"> del Dispensario Médico de Cali.</w:t>
      </w:r>
    </w:p>
    <w:p w14:paraId="000001BD" w14:textId="77777777" w:rsidR="004E009F" w:rsidRDefault="004E009F">
      <w:pPr>
        <w:jc w:val="both"/>
        <w:rPr>
          <w:rFonts w:ascii="Arial Narrow" w:eastAsia="Arial Narrow" w:hAnsi="Arial Narrow" w:cs="Arial Narrow"/>
          <w:b/>
          <w:sz w:val="22"/>
          <w:szCs w:val="22"/>
        </w:rPr>
      </w:pPr>
    </w:p>
    <w:p w14:paraId="000001BE" w14:textId="77777777" w:rsidR="004E009F" w:rsidRDefault="006E61A5">
      <w:pPr>
        <w:widowControl/>
        <w:numPr>
          <w:ilvl w:val="0"/>
          <w:numId w:val="2"/>
        </w:numPr>
        <w:pBdr>
          <w:top w:val="nil"/>
          <w:left w:val="nil"/>
          <w:bottom w:val="nil"/>
          <w:right w:val="nil"/>
          <w:between w:val="nil"/>
        </w:pBdr>
        <w:ind w:left="567" w:hanging="283"/>
        <w:jc w:val="both"/>
        <w:rPr>
          <w:rFonts w:ascii="Arial Narrow" w:eastAsia="Arial Narrow" w:hAnsi="Arial Narrow" w:cs="Arial Narrow"/>
          <w:b/>
          <w:color w:val="000000"/>
        </w:rPr>
      </w:pPr>
      <w:r>
        <w:rPr>
          <w:rFonts w:ascii="Arial Narrow" w:eastAsia="Arial Narrow" w:hAnsi="Arial Narrow" w:cs="Arial Narrow"/>
          <w:color w:val="000000"/>
          <w:sz w:val="22"/>
          <w:szCs w:val="22"/>
        </w:rPr>
        <w:t>El supervisor del contrato vigila el cumplimiento del presente plan, rinde al Ordenador del Gasto los diferentes informes de supervisión, cumple con las diferent</w:t>
      </w:r>
      <w:r>
        <w:rPr>
          <w:rFonts w:ascii="Arial Narrow" w:eastAsia="Arial Narrow" w:hAnsi="Arial Narrow" w:cs="Arial Narrow"/>
          <w:color w:val="000000"/>
          <w:sz w:val="22"/>
          <w:szCs w:val="22"/>
        </w:rPr>
        <w:t>es funciones y responsabilidades impuestas a los supervisores de contrato en la normatividad vigente.</w:t>
      </w:r>
    </w:p>
    <w:p w14:paraId="000001BF" w14:textId="77777777" w:rsidR="004E009F" w:rsidRDefault="004E009F">
      <w:pPr>
        <w:widowControl/>
        <w:pBdr>
          <w:top w:val="nil"/>
          <w:left w:val="nil"/>
          <w:bottom w:val="nil"/>
          <w:right w:val="nil"/>
          <w:between w:val="nil"/>
        </w:pBdr>
        <w:ind w:left="360"/>
        <w:jc w:val="both"/>
        <w:rPr>
          <w:rFonts w:ascii="Arial Narrow" w:eastAsia="Arial Narrow" w:hAnsi="Arial Narrow" w:cs="Arial Narrow"/>
          <w:b/>
          <w:i/>
          <w:color w:val="000000"/>
          <w:sz w:val="22"/>
          <w:szCs w:val="22"/>
          <w:highlight w:val="red"/>
        </w:rPr>
      </w:pPr>
    </w:p>
    <w:p w14:paraId="000001C0" w14:textId="77777777" w:rsidR="004E009F" w:rsidRDefault="004E009F">
      <w:pPr>
        <w:widowControl/>
        <w:pBdr>
          <w:top w:val="nil"/>
          <w:left w:val="nil"/>
          <w:bottom w:val="nil"/>
          <w:right w:val="nil"/>
          <w:between w:val="nil"/>
        </w:pBdr>
        <w:ind w:left="360"/>
        <w:jc w:val="both"/>
        <w:rPr>
          <w:rFonts w:ascii="Arial Narrow" w:eastAsia="Arial Narrow" w:hAnsi="Arial Narrow" w:cs="Arial Narrow"/>
          <w:b/>
          <w:i/>
          <w:color w:val="000000"/>
          <w:sz w:val="22"/>
          <w:szCs w:val="22"/>
          <w:highlight w:val="red"/>
        </w:rPr>
      </w:pPr>
    </w:p>
    <w:p w14:paraId="000001C1" w14:textId="77777777" w:rsidR="004E009F" w:rsidRDefault="006E61A5">
      <w:pPr>
        <w:widowControl/>
        <w:numPr>
          <w:ilvl w:val="0"/>
          <w:numId w:val="3"/>
        </w:numPr>
        <w:pBdr>
          <w:top w:val="nil"/>
          <w:left w:val="nil"/>
          <w:bottom w:val="nil"/>
          <w:right w:val="nil"/>
          <w:between w:val="nil"/>
        </w:pBdr>
        <w:spacing w:after="160" w:line="259" w:lineRule="auto"/>
        <w:ind w:left="284" w:hanging="284"/>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NORMAS, CRITERIOS Y POLÍTICAS ADMINISTRATIVAS</w:t>
      </w:r>
    </w:p>
    <w:tbl>
      <w:tblPr>
        <w:tblStyle w:val="ac"/>
        <w:tblW w:w="9602" w:type="dxa"/>
        <w:tblInd w:w="284" w:type="dxa"/>
        <w:tblLayout w:type="fixed"/>
        <w:tblLook w:val="0400" w:firstRow="0" w:lastRow="0" w:firstColumn="0" w:lastColumn="0" w:noHBand="0" w:noVBand="1"/>
      </w:tblPr>
      <w:tblGrid>
        <w:gridCol w:w="9602"/>
      </w:tblGrid>
      <w:tr w:rsidR="004E009F" w14:paraId="24C70BF2" w14:textId="77777777">
        <w:trPr>
          <w:trHeight w:val="300"/>
        </w:trPr>
        <w:tc>
          <w:tcPr>
            <w:tcW w:w="9602" w:type="dxa"/>
            <w:tcBorders>
              <w:top w:val="nil"/>
              <w:left w:val="nil"/>
              <w:bottom w:val="nil"/>
              <w:right w:val="nil"/>
            </w:tcBorders>
            <w:shd w:val="clear" w:color="auto" w:fill="auto"/>
            <w:vAlign w:val="bottom"/>
          </w:tcPr>
          <w:p w14:paraId="000001C2" w14:textId="77777777" w:rsidR="004E009F" w:rsidRDefault="006E61A5">
            <w:pPr>
              <w:rPr>
                <w:rFonts w:ascii="Arial Narrow" w:eastAsia="Arial Narrow" w:hAnsi="Arial Narrow" w:cs="Arial Narrow"/>
                <w:sz w:val="20"/>
                <w:szCs w:val="20"/>
                <w:u w:val="single"/>
              </w:rPr>
            </w:pPr>
            <w:r>
              <w:rPr>
                <w:rFonts w:ascii="Arial Narrow" w:eastAsia="Arial Narrow" w:hAnsi="Arial Narrow" w:cs="Arial Narrow"/>
                <w:sz w:val="20"/>
                <w:szCs w:val="20"/>
                <w:u w:val="single"/>
              </w:rPr>
              <w:t xml:space="preserve">Ley 80 de 1993 Estatuto de Contratación  </w:t>
            </w:r>
          </w:p>
        </w:tc>
      </w:tr>
      <w:tr w:rsidR="004E009F" w14:paraId="0321FBA4" w14:textId="77777777">
        <w:trPr>
          <w:trHeight w:val="300"/>
        </w:trPr>
        <w:tc>
          <w:tcPr>
            <w:tcW w:w="9602" w:type="dxa"/>
            <w:tcBorders>
              <w:top w:val="nil"/>
              <w:left w:val="nil"/>
              <w:bottom w:val="nil"/>
              <w:right w:val="nil"/>
            </w:tcBorders>
            <w:shd w:val="clear" w:color="auto" w:fill="auto"/>
            <w:vAlign w:val="bottom"/>
          </w:tcPr>
          <w:p w14:paraId="000001C3" w14:textId="77777777" w:rsidR="004E009F" w:rsidRDefault="006E61A5">
            <w:pPr>
              <w:rPr>
                <w:rFonts w:ascii="Arial Narrow" w:eastAsia="Arial Narrow" w:hAnsi="Arial Narrow" w:cs="Arial Narrow"/>
                <w:sz w:val="20"/>
                <w:szCs w:val="20"/>
                <w:u w:val="single"/>
              </w:rPr>
            </w:pPr>
            <w:r>
              <w:rPr>
                <w:rFonts w:ascii="Arial Narrow" w:eastAsia="Arial Narrow" w:hAnsi="Arial Narrow" w:cs="Arial Narrow"/>
                <w:sz w:val="20"/>
                <w:szCs w:val="20"/>
                <w:u w:val="single"/>
              </w:rPr>
              <w:t>Ley 87 de 1993 Sistema de Control interna y sus modificaciones</w:t>
            </w:r>
          </w:p>
        </w:tc>
      </w:tr>
      <w:tr w:rsidR="004E009F" w14:paraId="49BF62F2" w14:textId="77777777">
        <w:trPr>
          <w:trHeight w:val="300"/>
        </w:trPr>
        <w:tc>
          <w:tcPr>
            <w:tcW w:w="9602" w:type="dxa"/>
            <w:tcBorders>
              <w:top w:val="nil"/>
              <w:left w:val="nil"/>
              <w:bottom w:val="nil"/>
              <w:right w:val="nil"/>
            </w:tcBorders>
            <w:shd w:val="clear" w:color="auto" w:fill="auto"/>
            <w:vAlign w:val="bottom"/>
          </w:tcPr>
          <w:p w14:paraId="000001C4" w14:textId="77777777" w:rsidR="004E009F" w:rsidRDefault="006E61A5">
            <w:pPr>
              <w:rPr>
                <w:rFonts w:ascii="Arial Narrow" w:eastAsia="Arial Narrow" w:hAnsi="Arial Narrow" w:cs="Arial Narrow"/>
                <w:sz w:val="20"/>
                <w:szCs w:val="20"/>
                <w:u w:val="single"/>
              </w:rPr>
            </w:pPr>
            <w:r>
              <w:rPr>
                <w:rFonts w:ascii="Arial Narrow" w:eastAsia="Arial Narrow" w:hAnsi="Arial Narrow" w:cs="Arial Narrow"/>
                <w:sz w:val="20"/>
                <w:szCs w:val="20"/>
                <w:u w:val="single"/>
              </w:rPr>
              <w:t xml:space="preserve">Ley 819 de 2003 Normas de Presupuesto, Responsabilidad y </w:t>
            </w:r>
            <w:proofErr w:type="gramStart"/>
            <w:r>
              <w:rPr>
                <w:rFonts w:ascii="Arial Narrow" w:eastAsia="Arial Narrow" w:hAnsi="Arial Narrow" w:cs="Arial Narrow"/>
                <w:sz w:val="20"/>
                <w:szCs w:val="20"/>
                <w:u w:val="single"/>
              </w:rPr>
              <w:t>tren  Fiscal</w:t>
            </w:r>
            <w:proofErr w:type="gramEnd"/>
          </w:p>
        </w:tc>
      </w:tr>
      <w:tr w:rsidR="004E009F" w14:paraId="4E43C9BD" w14:textId="77777777">
        <w:trPr>
          <w:trHeight w:val="300"/>
        </w:trPr>
        <w:tc>
          <w:tcPr>
            <w:tcW w:w="9602" w:type="dxa"/>
            <w:tcBorders>
              <w:top w:val="nil"/>
              <w:left w:val="nil"/>
              <w:bottom w:val="nil"/>
              <w:right w:val="nil"/>
            </w:tcBorders>
            <w:shd w:val="clear" w:color="auto" w:fill="auto"/>
            <w:vAlign w:val="bottom"/>
          </w:tcPr>
          <w:p w14:paraId="000001C5" w14:textId="77777777" w:rsidR="004E009F" w:rsidRDefault="006E61A5">
            <w:pPr>
              <w:rPr>
                <w:rFonts w:ascii="Arial Narrow" w:eastAsia="Arial Narrow" w:hAnsi="Arial Narrow" w:cs="Arial Narrow"/>
                <w:sz w:val="20"/>
                <w:szCs w:val="20"/>
                <w:u w:val="single"/>
              </w:rPr>
            </w:pPr>
            <w:r>
              <w:rPr>
                <w:rFonts w:ascii="Arial Narrow" w:eastAsia="Arial Narrow" w:hAnsi="Arial Narrow" w:cs="Arial Narrow"/>
                <w:sz w:val="20"/>
                <w:szCs w:val="20"/>
                <w:u w:val="single"/>
              </w:rPr>
              <w:t>Decreto 2789/04 SIIF Nación</w:t>
            </w:r>
          </w:p>
        </w:tc>
      </w:tr>
      <w:tr w:rsidR="004E009F" w14:paraId="199F30C1" w14:textId="77777777">
        <w:trPr>
          <w:trHeight w:val="300"/>
        </w:trPr>
        <w:tc>
          <w:tcPr>
            <w:tcW w:w="9602" w:type="dxa"/>
            <w:tcBorders>
              <w:top w:val="nil"/>
              <w:left w:val="nil"/>
              <w:bottom w:val="nil"/>
              <w:right w:val="nil"/>
            </w:tcBorders>
            <w:shd w:val="clear" w:color="auto" w:fill="auto"/>
            <w:vAlign w:val="bottom"/>
          </w:tcPr>
          <w:p w14:paraId="000001C6" w14:textId="77777777" w:rsidR="004E009F" w:rsidRDefault="006E61A5">
            <w:pPr>
              <w:rPr>
                <w:rFonts w:ascii="Arial Narrow" w:eastAsia="Arial Narrow" w:hAnsi="Arial Narrow" w:cs="Arial Narrow"/>
                <w:sz w:val="20"/>
                <w:szCs w:val="20"/>
                <w:u w:val="single"/>
              </w:rPr>
            </w:pPr>
            <w:r>
              <w:rPr>
                <w:rFonts w:ascii="Arial Narrow" w:eastAsia="Arial Narrow" w:hAnsi="Arial Narrow" w:cs="Arial Narrow"/>
                <w:sz w:val="20"/>
                <w:szCs w:val="20"/>
                <w:u w:val="single"/>
              </w:rPr>
              <w:t xml:space="preserve">Decreto 1082 de 2015 Decreto Único Reglamentario del Sector Administrativo de Planeación Nacional </w:t>
            </w:r>
          </w:p>
        </w:tc>
      </w:tr>
      <w:tr w:rsidR="004E009F" w14:paraId="0B1E0E78" w14:textId="77777777">
        <w:trPr>
          <w:trHeight w:val="300"/>
        </w:trPr>
        <w:tc>
          <w:tcPr>
            <w:tcW w:w="9602" w:type="dxa"/>
            <w:tcBorders>
              <w:top w:val="nil"/>
              <w:left w:val="nil"/>
              <w:bottom w:val="nil"/>
              <w:right w:val="nil"/>
            </w:tcBorders>
            <w:shd w:val="clear" w:color="auto" w:fill="auto"/>
            <w:vAlign w:val="bottom"/>
          </w:tcPr>
          <w:p w14:paraId="000001C7" w14:textId="77777777" w:rsidR="004E009F" w:rsidRDefault="006E61A5">
            <w:pPr>
              <w:rPr>
                <w:rFonts w:ascii="Arial Narrow" w:eastAsia="Arial Narrow" w:hAnsi="Arial Narrow" w:cs="Arial Narrow"/>
                <w:sz w:val="20"/>
                <w:szCs w:val="20"/>
                <w:u w:val="single"/>
              </w:rPr>
            </w:pPr>
            <w:r>
              <w:rPr>
                <w:rFonts w:ascii="Arial Narrow" w:eastAsia="Arial Narrow" w:hAnsi="Arial Narrow" w:cs="Arial Narrow"/>
                <w:sz w:val="20"/>
                <w:szCs w:val="20"/>
                <w:u w:val="single"/>
              </w:rPr>
              <w:lastRenderedPageBreak/>
              <w:t>Manual de Contratación del Ministerio de Defensa Nacional</w:t>
            </w:r>
          </w:p>
        </w:tc>
      </w:tr>
      <w:tr w:rsidR="004E009F" w14:paraId="1B1DC778" w14:textId="77777777">
        <w:trPr>
          <w:trHeight w:val="300"/>
        </w:trPr>
        <w:tc>
          <w:tcPr>
            <w:tcW w:w="9602" w:type="dxa"/>
            <w:tcBorders>
              <w:top w:val="nil"/>
              <w:left w:val="nil"/>
              <w:bottom w:val="nil"/>
              <w:right w:val="nil"/>
            </w:tcBorders>
            <w:shd w:val="clear" w:color="auto" w:fill="auto"/>
            <w:vAlign w:val="bottom"/>
          </w:tcPr>
          <w:p w14:paraId="000001C8" w14:textId="77777777" w:rsidR="004E009F" w:rsidRDefault="006E61A5">
            <w:pPr>
              <w:rPr>
                <w:rFonts w:ascii="Arial Narrow" w:eastAsia="Arial Narrow" w:hAnsi="Arial Narrow" w:cs="Arial Narrow"/>
                <w:sz w:val="20"/>
                <w:szCs w:val="20"/>
                <w:u w:val="single"/>
              </w:rPr>
            </w:pPr>
            <w:r>
              <w:rPr>
                <w:rFonts w:ascii="Arial Narrow" w:eastAsia="Arial Narrow" w:hAnsi="Arial Narrow" w:cs="Arial Narrow"/>
                <w:sz w:val="20"/>
                <w:szCs w:val="20"/>
                <w:u w:val="single"/>
              </w:rPr>
              <w:t>Directiva Estructural de Logística - Directiva Permanente de Adquisición de Bienes y Servicios No</w:t>
            </w:r>
            <w:r>
              <w:rPr>
                <w:rFonts w:ascii="Arial Narrow" w:eastAsia="Arial Narrow" w:hAnsi="Arial Narrow" w:cs="Arial Narrow"/>
                <w:sz w:val="20"/>
                <w:szCs w:val="20"/>
                <w:u w:val="single"/>
              </w:rPr>
              <w:t>. 00194/2017</w:t>
            </w:r>
          </w:p>
        </w:tc>
      </w:tr>
    </w:tbl>
    <w:p w14:paraId="000001C9" w14:textId="77777777" w:rsidR="004E009F" w:rsidRDefault="004E009F">
      <w:pPr>
        <w:jc w:val="both"/>
        <w:rPr>
          <w:rFonts w:ascii="Arial Narrow" w:eastAsia="Arial Narrow" w:hAnsi="Arial Narrow" w:cs="Arial Narrow"/>
          <w:b/>
          <w:sz w:val="22"/>
          <w:szCs w:val="22"/>
          <w:highlight w:val="red"/>
        </w:rPr>
      </w:pPr>
    </w:p>
    <w:p w14:paraId="000001CA" w14:textId="77777777" w:rsidR="004E009F" w:rsidRDefault="004E009F">
      <w:pPr>
        <w:jc w:val="both"/>
        <w:rPr>
          <w:rFonts w:ascii="Arial Narrow" w:eastAsia="Arial Narrow" w:hAnsi="Arial Narrow" w:cs="Arial Narrow"/>
          <w:b/>
          <w:sz w:val="22"/>
          <w:szCs w:val="22"/>
          <w:highlight w:val="red"/>
        </w:rPr>
      </w:pPr>
    </w:p>
    <w:p w14:paraId="000001CB" w14:textId="77777777" w:rsidR="004E009F" w:rsidRDefault="006E61A5">
      <w:pPr>
        <w:widowControl/>
        <w:numPr>
          <w:ilvl w:val="0"/>
          <w:numId w:val="3"/>
        </w:numPr>
        <w:pBdr>
          <w:top w:val="nil"/>
          <w:left w:val="nil"/>
          <w:bottom w:val="nil"/>
          <w:right w:val="nil"/>
          <w:between w:val="nil"/>
        </w:pBdr>
        <w:spacing w:after="160" w:line="259" w:lineRule="auto"/>
        <w:ind w:left="284" w:hanging="284"/>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FIRMAS</w:t>
      </w:r>
    </w:p>
    <w:p w14:paraId="000001CC" w14:textId="77777777" w:rsidR="004E009F" w:rsidRDefault="006E61A5">
      <w:pPr>
        <w:spacing w:after="160" w:line="259" w:lineRule="auto"/>
        <w:jc w:val="both"/>
        <w:rPr>
          <w:rFonts w:ascii="Arial Narrow" w:eastAsia="Arial Narrow" w:hAnsi="Arial Narrow" w:cs="Arial Narrow"/>
          <w:b/>
          <w:sz w:val="22"/>
          <w:szCs w:val="22"/>
        </w:rPr>
      </w:pPr>
      <w:r>
        <w:rPr>
          <w:noProof/>
        </w:rPr>
        <w:drawing>
          <wp:anchor distT="0" distB="0" distL="0" distR="0" simplePos="0" relativeHeight="251657728" behindDoc="1" locked="0" layoutInCell="1" hidden="0" allowOverlap="1" wp14:anchorId="43A6EA81" wp14:editId="757F3066">
            <wp:simplePos x="0" y="0"/>
            <wp:positionH relativeFrom="column">
              <wp:posOffset>485775</wp:posOffset>
            </wp:positionH>
            <wp:positionV relativeFrom="paragraph">
              <wp:posOffset>247650</wp:posOffset>
            </wp:positionV>
            <wp:extent cx="1956435" cy="732155"/>
            <wp:effectExtent l="0" t="0" r="0" b="0"/>
            <wp:wrapNone/>
            <wp:docPr id="15674586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l="14936" t="46186" r="18024" b="9437"/>
                    <a:stretch>
                      <a:fillRect/>
                    </a:stretch>
                  </pic:blipFill>
                  <pic:spPr>
                    <a:xfrm>
                      <a:off x="0" y="0"/>
                      <a:ext cx="1956435" cy="732155"/>
                    </a:xfrm>
                    <a:prstGeom prst="rect">
                      <a:avLst/>
                    </a:prstGeom>
                    <a:ln/>
                  </pic:spPr>
                </pic:pic>
              </a:graphicData>
            </a:graphic>
          </wp:anchor>
        </w:drawing>
      </w:r>
    </w:p>
    <w:p w14:paraId="000001CD" w14:textId="77777777" w:rsidR="004E009F" w:rsidRDefault="004E009F">
      <w:pPr>
        <w:widowControl/>
        <w:pBdr>
          <w:top w:val="nil"/>
          <w:left w:val="nil"/>
          <w:bottom w:val="nil"/>
          <w:right w:val="nil"/>
          <w:between w:val="nil"/>
        </w:pBdr>
        <w:tabs>
          <w:tab w:val="left" w:pos="1843"/>
        </w:tabs>
        <w:spacing w:before="17"/>
        <w:ind w:right="188"/>
        <w:jc w:val="both"/>
        <w:rPr>
          <w:rFonts w:ascii="Arial Narrow" w:eastAsia="Arial Narrow" w:hAnsi="Arial Narrow" w:cs="Arial Narrow"/>
          <w:b/>
          <w:color w:val="000000"/>
          <w:sz w:val="22"/>
          <w:szCs w:val="22"/>
        </w:rPr>
      </w:pPr>
    </w:p>
    <w:p w14:paraId="000001CE" w14:textId="77777777" w:rsidR="004E009F" w:rsidRDefault="004E009F">
      <w:pPr>
        <w:widowControl/>
        <w:pBdr>
          <w:top w:val="nil"/>
          <w:left w:val="nil"/>
          <w:bottom w:val="nil"/>
          <w:right w:val="nil"/>
          <w:between w:val="nil"/>
        </w:pBdr>
        <w:tabs>
          <w:tab w:val="left" w:pos="1843"/>
        </w:tabs>
        <w:spacing w:before="17"/>
        <w:ind w:right="188"/>
        <w:jc w:val="both"/>
        <w:rPr>
          <w:rFonts w:ascii="Arial Narrow" w:eastAsia="Arial Narrow" w:hAnsi="Arial Narrow" w:cs="Arial Narrow"/>
          <w:b/>
          <w:color w:val="000000"/>
          <w:sz w:val="22"/>
          <w:szCs w:val="22"/>
        </w:rPr>
      </w:pPr>
    </w:p>
    <w:p w14:paraId="000001CF" w14:textId="77777777" w:rsidR="004E009F" w:rsidRDefault="004E009F">
      <w:pPr>
        <w:widowControl/>
        <w:pBdr>
          <w:top w:val="nil"/>
          <w:left w:val="nil"/>
          <w:bottom w:val="nil"/>
          <w:right w:val="nil"/>
          <w:between w:val="nil"/>
        </w:pBdr>
        <w:tabs>
          <w:tab w:val="left" w:pos="1843"/>
        </w:tabs>
        <w:spacing w:before="17"/>
        <w:ind w:right="188"/>
        <w:jc w:val="both"/>
        <w:rPr>
          <w:rFonts w:ascii="Arial Narrow" w:eastAsia="Arial Narrow" w:hAnsi="Arial Narrow" w:cs="Arial Narrow"/>
          <w:b/>
          <w:color w:val="000000"/>
          <w:sz w:val="22"/>
          <w:szCs w:val="22"/>
        </w:rPr>
      </w:pPr>
    </w:p>
    <w:p w14:paraId="000001D0" w14:textId="77777777" w:rsidR="004E009F" w:rsidRDefault="006E61A5">
      <w:pPr>
        <w:widowControl/>
        <w:pBdr>
          <w:top w:val="nil"/>
          <w:left w:val="nil"/>
          <w:bottom w:val="nil"/>
          <w:right w:val="nil"/>
          <w:between w:val="nil"/>
        </w:pBdr>
        <w:tabs>
          <w:tab w:val="left" w:pos="1843"/>
        </w:tabs>
        <w:spacing w:before="17"/>
        <w:ind w:right="188"/>
        <w:jc w:val="both"/>
        <w:rPr>
          <w:rFonts w:ascii="Arial Narrow" w:eastAsia="Arial Narrow" w:hAnsi="Arial Narrow" w:cs="Arial Narrow"/>
          <w:b/>
          <w:color w:val="000000"/>
          <w:sz w:val="22"/>
          <w:szCs w:val="22"/>
        </w:rPr>
      </w:pPr>
      <w:r>
        <w:rPr>
          <w:rFonts w:ascii="Arial Narrow" w:eastAsia="Arial Narrow" w:hAnsi="Arial Narrow" w:cs="Arial Narrow"/>
          <w:color w:val="000000"/>
          <w:sz w:val="22"/>
          <w:szCs w:val="22"/>
        </w:rPr>
        <w:t>Sargento Viceprimero</w:t>
      </w:r>
      <w:r>
        <w:rPr>
          <w:rFonts w:ascii="Arial Narrow" w:eastAsia="Arial Narrow" w:hAnsi="Arial Narrow" w:cs="Arial Narrow"/>
          <w:b/>
          <w:color w:val="000000"/>
          <w:sz w:val="22"/>
          <w:szCs w:val="22"/>
        </w:rPr>
        <w:t xml:space="preserve"> ALVARO ANDRES SANCHEZ DEVIA</w:t>
      </w:r>
    </w:p>
    <w:p w14:paraId="000001D1" w14:textId="77777777" w:rsidR="004E009F" w:rsidRDefault="006E61A5">
      <w:pPr>
        <w:spacing w:after="160" w:line="259" w:lineRule="auto"/>
        <w:rPr>
          <w:rFonts w:ascii="Arial Narrow" w:eastAsia="Arial Narrow" w:hAnsi="Arial Narrow" w:cs="Arial Narrow"/>
          <w:sz w:val="22"/>
          <w:szCs w:val="22"/>
        </w:rPr>
      </w:pPr>
      <w:r>
        <w:rPr>
          <w:rFonts w:ascii="Arial Narrow" w:eastAsia="Arial Narrow" w:hAnsi="Arial Narrow" w:cs="Arial Narrow"/>
          <w:sz w:val="22"/>
          <w:szCs w:val="22"/>
        </w:rPr>
        <w:t>Jefe de Área Referencia – Autorizaciones Dispensario Médico de Cali</w:t>
      </w:r>
    </w:p>
    <w:p w14:paraId="000001D2" w14:textId="77777777" w:rsidR="004E009F" w:rsidRDefault="004E009F">
      <w:pPr>
        <w:widowControl/>
        <w:pBdr>
          <w:top w:val="nil"/>
          <w:left w:val="nil"/>
          <w:bottom w:val="nil"/>
          <w:right w:val="nil"/>
          <w:between w:val="nil"/>
        </w:pBdr>
        <w:tabs>
          <w:tab w:val="left" w:pos="1843"/>
        </w:tabs>
        <w:spacing w:before="17"/>
        <w:ind w:right="188"/>
        <w:jc w:val="both"/>
        <w:rPr>
          <w:rFonts w:ascii="Arial Narrow" w:eastAsia="Arial Narrow" w:hAnsi="Arial Narrow" w:cs="Arial Narrow"/>
          <w:color w:val="FF0000"/>
          <w:sz w:val="22"/>
          <w:szCs w:val="22"/>
        </w:rPr>
      </w:pPr>
    </w:p>
    <w:p w14:paraId="000001D3" w14:textId="77777777" w:rsidR="004E009F" w:rsidRDefault="004E009F">
      <w:pPr>
        <w:widowControl/>
        <w:pBdr>
          <w:top w:val="nil"/>
          <w:left w:val="nil"/>
          <w:bottom w:val="nil"/>
          <w:right w:val="nil"/>
          <w:between w:val="nil"/>
        </w:pBdr>
        <w:tabs>
          <w:tab w:val="left" w:pos="1843"/>
        </w:tabs>
        <w:spacing w:before="17"/>
        <w:ind w:right="188"/>
        <w:jc w:val="both"/>
        <w:rPr>
          <w:rFonts w:ascii="Arial Narrow" w:eastAsia="Arial Narrow" w:hAnsi="Arial Narrow" w:cs="Arial Narrow"/>
          <w:color w:val="FF0000"/>
          <w:sz w:val="22"/>
          <w:szCs w:val="22"/>
        </w:rPr>
      </w:pPr>
    </w:p>
    <w:p w14:paraId="000001D4" w14:textId="77777777" w:rsidR="004E009F" w:rsidRDefault="004E009F">
      <w:pPr>
        <w:widowControl/>
        <w:pBdr>
          <w:top w:val="nil"/>
          <w:left w:val="nil"/>
          <w:bottom w:val="nil"/>
          <w:right w:val="nil"/>
          <w:between w:val="nil"/>
        </w:pBdr>
        <w:tabs>
          <w:tab w:val="left" w:pos="1843"/>
        </w:tabs>
        <w:spacing w:before="17"/>
        <w:ind w:right="188"/>
        <w:jc w:val="both"/>
        <w:rPr>
          <w:rFonts w:ascii="Arial Narrow" w:eastAsia="Arial Narrow" w:hAnsi="Arial Narrow" w:cs="Arial Narrow"/>
          <w:color w:val="FF0000"/>
          <w:sz w:val="22"/>
          <w:szCs w:val="22"/>
        </w:rPr>
      </w:pPr>
    </w:p>
    <w:p w14:paraId="000001D5" w14:textId="77777777" w:rsidR="004E009F" w:rsidRDefault="006E61A5">
      <w:pPr>
        <w:widowControl/>
        <w:pBdr>
          <w:top w:val="nil"/>
          <w:left w:val="nil"/>
          <w:bottom w:val="nil"/>
          <w:right w:val="nil"/>
          <w:between w:val="nil"/>
        </w:pBdr>
        <w:tabs>
          <w:tab w:val="left" w:pos="1843"/>
        </w:tabs>
        <w:spacing w:before="17"/>
        <w:ind w:right="188"/>
        <w:jc w:val="both"/>
        <w:rPr>
          <w:rFonts w:ascii="Arial Narrow" w:eastAsia="Arial Narrow" w:hAnsi="Arial Narrow" w:cs="Arial Narrow"/>
          <w:color w:val="FF0000"/>
          <w:sz w:val="22"/>
          <w:szCs w:val="22"/>
        </w:rPr>
      </w:pPr>
      <w:r>
        <w:rPr>
          <w:rFonts w:ascii="Arial Narrow" w:eastAsia="Arial Narrow" w:hAnsi="Arial Narrow" w:cs="Arial Narrow"/>
          <w:color w:val="FF0000"/>
          <w:sz w:val="22"/>
          <w:szCs w:val="22"/>
        </w:rPr>
        <w:tab/>
      </w:r>
    </w:p>
    <w:p w14:paraId="000001D6" w14:textId="77777777" w:rsidR="004E009F" w:rsidRDefault="004E009F">
      <w:pPr>
        <w:widowControl/>
        <w:pBdr>
          <w:top w:val="nil"/>
          <w:left w:val="nil"/>
          <w:bottom w:val="nil"/>
          <w:right w:val="nil"/>
          <w:between w:val="nil"/>
        </w:pBdr>
        <w:tabs>
          <w:tab w:val="left" w:pos="1843"/>
        </w:tabs>
        <w:spacing w:before="17"/>
        <w:ind w:right="188"/>
        <w:jc w:val="both"/>
        <w:rPr>
          <w:rFonts w:ascii="Arial Narrow" w:eastAsia="Arial Narrow" w:hAnsi="Arial Narrow" w:cs="Arial Narrow"/>
          <w:color w:val="FF0000"/>
          <w:sz w:val="22"/>
          <w:szCs w:val="22"/>
        </w:rPr>
      </w:pPr>
    </w:p>
    <w:p w14:paraId="000001D7" w14:textId="77777777" w:rsidR="004E009F" w:rsidRDefault="006E61A5">
      <w:pPr>
        <w:widowControl/>
        <w:pBdr>
          <w:top w:val="nil"/>
          <w:left w:val="nil"/>
          <w:bottom w:val="nil"/>
          <w:right w:val="nil"/>
          <w:between w:val="nil"/>
        </w:pBdr>
        <w:tabs>
          <w:tab w:val="left" w:pos="1843"/>
        </w:tabs>
        <w:spacing w:before="17"/>
        <w:ind w:right="188"/>
        <w:jc w:val="both"/>
        <w:rPr>
          <w:rFonts w:ascii="Arial Narrow" w:eastAsia="Arial Narrow" w:hAnsi="Arial Narrow" w:cs="Arial Narrow"/>
          <w:color w:val="FF0000"/>
          <w:sz w:val="22"/>
          <w:szCs w:val="22"/>
        </w:rPr>
      </w:pPr>
      <w:r>
        <w:rPr>
          <w:rFonts w:ascii="Arial Narrow" w:eastAsia="Arial Narrow" w:hAnsi="Arial Narrow" w:cs="Arial Narrow"/>
          <w:color w:val="FF0000"/>
          <w:sz w:val="22"/>
          <w:szCs w:val="22"/>
        </w:rPr>
        <w:tab/>
      </w:r>
      <w:r>
        <w:rPr>
          <w:rFonts w:ascii="Arial Narrow" w:eastAsia="Arial Narrow" w:hAnsi="Arial Narrow" w:cs="Arial Narrow"/>
          <w:color w:val="FF0000"/>
          <w:sz w:val="22"/>
          <w:szCs w:val="22"/>
        </w:rPr>
        <w:tab/>
      </w:r>
    </w:p>
    <w:p w14:paraId="000001D8" w14:textId="77777777" w:rsidR="004E009F" w:rsidRDefault="006E61A5">
      <w:pPr>
        <w:widowControl/>
        <w:rPr>
          <w:rFonts w:ascii="Times New Roman" w:eastAsia="Times New Roman" w:hAnsi="Times New Roman"/>
        </w:rPr>
      </w:pPr>
      <w:proofErr w:type="gramStart"/>
      <w:r>
        <w:rPr>
          <w:rFonts w:ascii="Arial Narrow" w:eastAsia="Arial Narrow" w:hAnsi="Arial Narrow" w:cs="Arial Narrow"/>
          <w:b/>
          <w:color w:val="000000"/>
          <w:sz w:val="18"/>
          <w:szCs w:val="18"/>
        </w:rPr>
        <w:t>SV.JAURLÍN</w:t>
      </w:r>
      <w:proofErr w:type="gramEnd"/>
      <w:r>
        <w:rPr>
          <w:rFonts w:ascii="Arial Narrow" w:eastAsia="Arial Narrow" w:hAnsi="Arial Narrow" w:cs="Arial Narrow"/>
          <w:b/>
          <w:color w:val="000000"/>
          <w:sz w:val="18"/>
          <w:szCs w:val="18"/>
        </w:rPr>
        <w:t xml:space="preserve"> JORDAN LOPEZ </w:t>
      </w:r>
    </w:p>
    <w:p w14:paraId="000001D9" w14:textId="77777777" w:rsidR="004E009F" w:rsidRDefault="006E61A5">
      <w:pPr>
        <w:widowControl/>
        <w:rPr>
          <w:rFonts w:ascii="Times New Roman" w:eastAsia="Times New Roman" w:hAnsi="Times New Roman"/>
        </w:rPr>
      </w:pPr>
      <w:r>
        <w:rPr>
          <w:rFonts w:ascii="Arial Narrow" w:eastAsia="Arial Narrow" w:hAnsi="Arial Narrow" w:cs="Arial Narrow"/>
          <w:color w:val="000000"/>
          <w:sz w:val="20"/>
          <w:szCs w:val="20"/>
        </w:rPr>
        <w:t>Suboficial de Planes DMCAL</w:t>
      </w:r>
    </w:p>
    <w:p w14:paraId="000001DA" w14:textId="77777777" w:rsidR="004E009F" w:rsidRDefault="004E009F">
      <w:pPr>
        <w:widowControl/>
        <w:pBdr>
          <w:top w:val="nil"/>
          <w:left w:val="nil"/>
          <w:bottom w:val="nil"/>
          <w:right w:val="nil"/>
          <w:between w:val="nil"/>
        </w:pBdr>
        <w:tabs>
          <w:tab w:val="left" w:pos="1843"/>
        </w:tabs>
        <w:spacing w:before="17"/>
        <w:ind w:right="188"/>
        <w:jc w:val="both"/>
        <w:rPr>
          <w:rFonts w:ascii="Arial" w:eastAsia="Arial" w:hAnsi="Arial" w:cs="Arial"/>
          <w:color w:val="000000"/>
          <w:sz w:val="20"/>
          <w:szCs w:val="20"/>
        </w:rPr>
      </w:pPr>
    </w:p>
    <w:sectPr w:rsidR="004E009F">
      <w:headerReference w:type="even" r:id="rId15"/>
      <w:headerReference w:type="default" r:id="rId16"/>
      <w:footerReference w:type="default" r:id="rId17"/>
      <w:headerReference w:type="first" r:id="rId18"/>
      <w:footerReference w:type="first" r:id="rId19"/>
      <w:pgSz w:w="12240" w:h="15840"/>
      <w:pgMar w:top="2268" w:right="1043" w:bottom="1707" w:left="1276" w:header="714" w:footer="0" w:gutter="0"/>
      <w:pgNumType w:start="1"/>
      <w:cols w:space="720"/>
      <w:titlePg/>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 w:author="YENIFER MURILLO" w:date="2024-12-03T21:45:00Z" w:initials="">
    <w:p w14:paraId="000001F7" w14:textId="77777777" w:rsidR="004E009F" w:rsidRDefault="006E61A5">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Buenas tardes estos dos códigos  no corresponden a la especialidad por favor corregirlos .</w:t>
      </w:r>
    </w:p>
  </w:comment>
  <w:comment w:id="2" w:author="YENIFER MURILLO" w:date="2024-12-03T21:45:00Z" w:initials="">
    <w:p w14:paraId="000001F8" w14:textId="77777777" w:rsidR="004E009F" w:rsidRDefault="006E61A5">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Buenas tardes estos dos códigos  no corresponden a la especialidad por favor corregirlos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00001F7" w15:done="0"/>
  <w15:commentEx w15:paraId="000001F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00001F7" w16cid:durableId="2B54BE6D"/>
  <w16cid:commentId w16cid:paraId="000001F8" w16cid:durableId="2B54BE6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A62EAF" w14:textId="77777777" w:rsidR="00000000" w:rsidRDefault="006E61A5">
      <w:r>
        <w:separator/>
      </w:r>
    </w:p>
  </w:endnote>
  <w:endnote w:type="continuationSeparator" w:id="0">
    <w:p w14:paraId="5C737CEB" w14:textId="77777777" w:rsidR="00000000" w:rsidRDefault="006E6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Liberation Serif">
    <w:altName w:val="Times New Roman"/>
    <w:charset w:val="00"/>
    <w:family w:val="auto"/>
    <w:pitch w:val="default"/>
  </w:font>
  <w:font w:name="DejaVu San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Liberation Sans">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de3of9">
    <w:altName w:val="Calibri"/>
    <w:charset w:val="00"/>
    <w:family w:val="auto"/>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E9" w14:textId="77777777" w:rsidR="004E009F" w:rsidRDefault="006E61A5">
    <w:pPr>
      <w:tabs>
        <w:tab w:val="left" w:pos="0"/>
        <w:tab w:val="left" w:pos="8505"/>
        <w:tab w:val="right" w:pos="8838"/>
      </w:tabs>
      <w:jc w:val="both"/>
      <w:rPr>
        <w:rFonts w:ascii="Arial" w:eastAsia="Arial" w:hAnsi="Arial" w:cs="Arial"/>
        <w:sz w:val="16"/>
        <w:szCs w:val="16"/>
      </w:rPr>
    </w:pPr>
    <w:r>
      <w:rPr>
        <w:rFonts w:ascii="Arial" w:eastAsia="Arial" w:hAnsi="Arial" w:cs="Arial"/>
        <w:noProof/>
        <w:sz w:val="16"/>
        <w:szCs w:val="16"/>
      </w:rPr>
      <w:drawing>
        <wp:inline distT="0" distB="0" distL="0" distR="0" wp14:anchorId="2B70BB95" wp14:editId="1ED906CB">
          <wp:extent cx="2180194" cy="323299"/>
          <wp:effectExtent l="0" t="0" r="0" b="0"/>
          <wp:docPr id="156745865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2180194" cy="323299"/>
                  </a:xfrm>
                  <a:prstGeom prst="rect">
                    <a:avLst/>
                  </a:prstGeom>
                  <a:ln/>
                </pic:spPr>
              </pic:pic>
            </a:graphicData>
          </a:graphic>
        </wp:inline>
      </w:drawing>
    </w:r>
  </w:p>
  <w:p w14:paraId="000001EA" w14:textId="77777777" w:rsidR="004E009F" w:rsidRDefault="006E61A5">
    <w:pPr>
      <w:tabs>
        <w:tab w:val="left" w:pos="0"/>
        <w:tab w:val="left" w:pos="8505"/>
        <w:tab w:val="right" w:pos="8838"/>
      </w:tabs>
      <w:jc w:val="both"/>
      <w:rPr>
        <w:rFonts w:ascii="Arial" w:eastAsia="Arial" w:hAnsi="Arial" w:cs="Arial"/>
        <w:sz w:val="16"/>
        <w:szCs w:val="16"/>
      </w:rPr>
    </w:pPr>
    <w:r>
      <w:rPr>
        <w:rFonts w:ascii="Arial" w:eastAsia="Arial" w:hAnsi="Arial" w:cs="Arial"/>
        <w:sz w:val="16"/>
        <w:szCs w:val="16"/>
      </w:rPr>
      <w:t>Calle 4 No 88-00 Dispensario Médico de Cali</w:t>
    </w:r>
    <w:r>
      <w:rPr>
        <w:rFonts w:ascii="Arial" w:eastAsia="Arial" w:hAnsi="Arial" w:cs="Arial"/>
        <w:sz w:val="16"/>
        <w:szCs w:val="16"/>
      </w:rPr>
      <w:tab/>
    </w:r>
    <w:r>
      <w:rPr>
        <w:rFonts w:ascii="Arial" w:eastAsia="Arial" w:hAnsi="Arial" w:cs="Arial"/>
        <w:sz w:val="16"/>
        <w:szCs w:val="16"/>
      </w:rPr>
      <w:tab/>
    </w:r>
    <w:r>
      <w:rPr>
        <w:noProof/>
      </w:rPr>
      <w:drawing>
        <wp:anchor distT="0" distB="0" distL="0" distR="0" simplePos="0" relativeHeight="251657216" behindDoc="1" locked="0" layoutInCell="1" hidden="0" allowOverlap="1" wp14:anchorId="06E64E0D" wp14:editId="4C4CF3F5">
          <wp:simplePos x="0" y="0"/>
          <wp:positionH relativeFrom="column">
            <wp:posOffset>4667885</wp:posOffset>
          </wp:positionH>
          <wp:positionV relativeFrom="paragraph">
            <wp:posOffset>-272413</wp:posOffset>
          </wp:positionV>
          <wp:extent cx="1190448" cy="773861"/>
          <wp:effectExtent l="0" t="0" r="0" b="0"/>
          <wp:wrapNone/>
          <wp:docPr id="156745865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190448" cy="773861"/>
                  </a:xfrm>
                  <a:prstGeom prst="rect">
                    <a:avLst/>
                  </a:prstGeom>
                  <a:ln/>
                </pic:spPr>
              </pic:pic>
            </a:graphicData>
          </a:graphic>
        </wp:anchor>
      </w:drawing>
    </w:r>
  </w:p>
  <w:p w14:paraId="000001EB" w14:textId="77777777" w:rsidR="004E009F" w:rsidRDefault="006E61A5">
    <w:pPr>
      <w:tabs>
        <w:tab w:val="left" w:pos="360"/>
      </w:tabs>
      <w:ind w:right="-20"/>
      <w:jc w:val="both"/>
      <w:rPr>
        <w:rFonts w:ascii="Arial" w:eastAsia="Arial" w:hAnsi="Arial" w:cs="Arial"/>
        <w:sz w:val="16"/>
        <w:szCs w:val="16"/>
      </w:rPr>
    </w:pPr>
    <w:hyperlink r:id="rId3">
      <w:r>
        <w:rPr>
          <w:rFonts w:ascii="Arial" w:eastAsia="Arial" w:hAnsi="Arial" w:cs="Arial"/>
          <w:color w:val="0000FF"/>
          <w:sz w:val="16"/>
          <w:szCs w:val="16"/>
          <w:u w:val="single"/>
        </w:rPr>
        <w:t>tesoreriahomro2014@gmail.com</w:t>
      </w:r>
    </w:hyperlink>
  </w:p>
  <w:p w14:paraId="000001EC" w14:textId="77777777" w:rsidR="004E009F" w:rsidRDefault="006E61A5">
    <w:pPr>
      <w:tabs>
        <w:tab w:val="left" w:pos="360"/>
      </w:tabs>
      <w:ind w:right="-20"/>
      <w:jc w:val="both"/>
      <w:rPr>
        <w:rFonts w:ascii="Arial" w:eastAsia="Arial" w:hAnsi="Arial" w:cs="Arial"/>
        <w:color w:val="FF0000"/>
        <w:sz w:val="16"/>
        <w:szCs w:val="16"/>
      </w:rPr>
    </w:pPr>
    <w:r>
      <w:rPr>
        <w:rFonts w:ascii="Arial" w:eastAsia="Arial" w:hAnsi="Arial" w:cs="Arial"/>
        <w:sz w:val="16"/>
        <w:szCs w:val="16"/>
      </w:rPr>
      <w:t>Cali Valle del Cauca</w:t>
    </w:r>
  </w:p>
  <w:p w14:paraId="000001ED" w14:textId="77777777" w:rsidR="004E009F" w:rsidRDefault="004E009F">
    <w:pPr>
      <w:tabs>
        <w:tab w:val="left" w:pos="360"/>
      </w:tabs>
      <w:ind w:right="49"/>
      <w:rPr>
        <w:rFonts w:ascii="Arial" w:eastAsia="Arial" w:hAnsi="Arial" w:cs="Arial"/>
        <w:color w:val="0000FF"/>
        <w:sz w:val="12"/>
        <w:szCs w:val="12"/>
        <w:u w:val="single"/>
      </w:rPr>
    </w:pPr>
  </w:p>
  <w:p w14:paraId="000001EE" w14:textId="77777777" w:rsidR="004E009F" w:rsidRDefault="006E61A5">
    <w:pPr>
      <w:tabs>
        <w:tab w:val="left" w:pos="360"/>
      </w:tabs>
      <w:ind w:right="-20"/>
      <w:jc w:val="center"/>
      <w:rPr>
        <w:rFonts w:ascii="Arial" w:eastAsia="Arial" w:hAnsi="Arial" w:cs="Arial"/>
        <w:b/>
      </w:rPr>
    </w:pPr>
    <w:r>
      <w:rPr>
        <w:rFonts w:ascii="Arial" w:eastAsia="Arial" w:hAnsi="Arial" w:cs="Arial"/>
        <w:b/>
      </w:rPr>
      <w:t>PÚBLICA CLASIFICADA</w:t>
    </w:r>
  </w:p>
  <w:p w14:paraId="000001EF" w14:textId="77777777" w:rsidR="004E009F" w:rsidRDefault="004E009F">
    <w:pPr>
      <w:pBdr>
        <w:top w:val="nil"/>
        <w:left w:val="nil"/>
        <w:bottom w:val="nil"/>
        <w:right w:val="nil"/>
        <w:between w:val="nil"/>
      </w:pBdr>
      <w:tabs>
        <w:tab w:val="center" w:pos="4419"/>
        <w:tab w:val="right" w:pos="8838"/>
      </w:tabs>
      <w:rPr>
        <w:rFonts w:eastAsia="Liberation Serif" w:cs="Liberation Serif"/>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F0" w14:textId="77777777" w:rsidR="004E009F" w:rsidRDefault="004E009F">
    <w:pPr>
      <w:keepNext/>
      <w:widowControl/>
      <w:tabs>
        <w:tab w:val="left" w:pos="360"/>
      </w:tabs>
      <w:rPr>
        <w:rFonts w:ascii="Arial" w:eastAsia="Arial" w:hAnsi="Arial" w:cs="Arial"/>
        <w:sz w:val="16"/>
        <w:szCs w:val="16"/>
      </w:rPr>
    </w:pPr>
  </w:p>
  <w:p w14:paraId="000001F1" w14:textId="77777777" w:rsidR="004E009F" w:rsidRDefault="006E61A5">
    <w:pPr>
      <w:keepNext/>
      <w:widowControl/>
      <w:tabs>
        <w:tab w:val="left" w:pos="360"/>
      </w:tabs>
      <w:rPr>
        <w:rFonts w:ascii="Arial" w:eastAsia="Arial" w:hAnsi="Arial" w:cs="Arial"/>
        <w:sz w:val="16"/>
        <w:szCs w:val="16"/>
      </w:rPr>
    </w:pPr>
    <w:r>
      <w:rPr>
        <w:rFonts w:ascii="Arial" w:eastAsia="Arial" w:hAnsi="Arial" w:cs="Arial"/>
        <w:noProof/>
        <w:sz w:val="16"/>
        <w:szCs w:val="16"/>
      </w:rPr>
      <w:drawing>
        <wp:inline distT="114300" distB="114300" distL="114300" distR="114300" wp14:anchorId="4FF48A4B" wp14:editId="736A2EBE">
          <wp:extent cx="2000250" cy="295275"/>
          <wp:effectExtent l="0" t="0" r="0" b="0"/>
          <wp:docPr id="156745865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2000250" cy="295275"/>
                  </a:xfrm>
                  <a:prstGeom prst="rect">
                    <a:avLst/>
                  </a:prstGeom>
                  <a:ln/>
                </pic:spPr>
              </pic:pic>
            </a:graphicData>
          </a:graphic>
        </wp:inline>
      </w:drawing>
    </w:r>
  </w:p>
  <w:p w14:paraId="000001F2" w14:textId="77777777" w:rsidR="004E009F" w:rsidRDefault="006E61A5">
    <w:pPr>
      <w:widowControl/>
      <w:tabs>
        <w:tab w:val="left" w:pos="0"/>
        <w:tab w:val="left" w:pos="8647"/>
      </w:tabs>
      <w:rPr>
        <w:rFonts w:ascii="Arial" w:eastAsia="Arial" w:hAnsi="Arial" w:cs="Arial"/>
        <w:sz w:val="16"/>
        <w:szCs w:val="16"/>
      </w:rPr>
    </w:pPr>
    <w:r>
      <w:rPr>
        <w:rFonts w:ascii="Arial" w:eastAsia="Arial" w:hAnsi="Arial" w:cs="Arial"/>
        <w:sz w:val="16"/>
        <w:szCs w:val="16"/>
      </w:rPr>
      <w:t>Calle 5 No 83-00 Cantón Militar pichincha</w:t>
    </w:r>
  </w:p>
  <w:p w14:paraId="000001F3" w14:textId="77777777" w:rsidR="004E009F" w:rsidRDefault="006E61A5">
    <w:pPr>
      <w:widowControl/>
      <w:tabs>
        <w:tab w:val="left" w:pos="0"/>
        <w:tab w:val="left" w:pos="8647"/>
      </w:tabs>
      <w:rPr>
        <w:rFonts w:ascii="Arial" w:eastAsia="Arial" w:hAnsi="Arial" w:cs="Arial"/>
        <w:sz w:val="16"/>
        <w:szCs w:val="16"/>
      </w:rPr>
    </w:pPr>
    <w:r>
      <w:rPr>
        <w:rFonts w:ascii="Arial" w:eastAsia="Arial" w:hAnsi="Arial" w:cs="Arial"/>
        <w:sz w:val="16"/>
        <w:szCs w:val="16"/>
      </w:rPr>
      <w:t>Correo: direccióndmcal@gmail.com.co</w:t>
    </w:r>
  </w:p>
  <w:p w14:paraId="000001F4" w14:textId="77777777" w:rsidR="004E009F" w:rsidRDefault="006E61A5">
    <w:pPr>
      <w:widowControl/>
      <w:tabs>
        <w:tab w:val="left" w:pos="360"/>
      </w:tabs>
      <w:ind w:right="-20"/>
      <w:rPr>
        <w:rFonts w:ascii="Arial" w:eastAsia="Arial" w:hAnsi="Arial" w:cs="Arial"/>
        <w:sz w:val="16"/>
        <w:szCs w:val="16"/>
      </w:rPr>
    </w:pPr>
    <w:r>
      <w:rPr>
        <w:rFonts w:ascii="Arial" w:eastAsia="Arial" w:hAnsi="Arial" w:cs="Arial"/>
        <w:sz w:val="16"/>
        <w:szCs w:val="16"/>
      </w:rPr>
      <w:t>Cali – valle del cauca</w:t>
    </w:r>
  </w:p>
  <w:p w14:paraId="000001F5" w14:textId="77777777" w:rsidR="004E009F" w:rsidRDefault="004E009F">
    <w:pPr>
      <w:tabs>
        <w:tab w:val="left" w:pos="360"/>
      </w:tabs>
      <w:ind w:right="49"/>
      <w:rPr>
        <w:rFonts w:ascii="Arial" w:eastAsia="Arial" w:hAnsi="Arial" w:cs="Arial"/>
        <w:color w:val="0000FF"/>
        <w:sz w:val="12"/>
        <w:szCs w:val="12"/>
        <w:u w:val="single"/>
      </w:rPr>
    </w:pPr>
  </w:p>
  <w:p w14:paraId="000001F6" w14:textId="77777777" w:rsidR="004E009F" w:rsidRDefault="006E61A5">
    <w:pPr>
      <w:tabs>
        <w:tab w:val="left" w:pos="360"/>
      </w:tabs>
      <w:ind w:right="-20"/>
      <w:jc w:val="center"/>
      <w:rPr>
        <w:rFonts w:ascii="Arial" w:eastAsia="Arial" w:hAnsi="Arial" w:cs="Arial"/>
        <w:b/>
      </w:rPr>
    </w:pPr>
    <w:r>
      <w:rPr>
        <w:rFonts w:ascii="Arial" w:eastAsia="Arial" w:hAnsi="Arial" w:cs="Arial"/>
        <w:b/>
      </w:rPr>
      <w:t>PÚBLICA CLASIFICADA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A8FBAC" w14:textId="77777777" w:rsidR="00000000" w:rsidRDefault="006E61A5">
      <w:r>
        <w:separator/>
      </w:r>
    </w:p>
  </w:footnote>
  <w:footnote w:type="continuationSeparator" w:id="0">
    <w:p w14:paraId="62026E15" w14:textId="77777777" w:rsidR="00000000" w:rsidRDefault="006E61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E8" w14:textId="77777777" w:rsidR="004E009F" w:rsidRDefault="006E61A5">
    <w:pPr>
      <w:pBdr>
        <w:top w:val="nil"/>
        <w:left w:val="nil"/>
        <w:bottom w:val="nil"/>
        <w:right w:val="nil"/>
        <w:between w:val="nil"/>
      </w:pBdr>
      <w:tabs>
        <w:tab w:val="center" w:pos="4818"/>
        <w:tab w:val="right" w:pos="9637"/>
      </w:tabs>
      <w:rPr>
        <w:rFonts w:eastAsia="Liberation Serif" w:cs="Liberation Serif"/>
        <w:color w:val="000000"/>
      </w:rPr>
    </w:pPr>
    <w:r>
      <w:rPr>
        <w:rFonts w:eastAsia="Liberation Serif" w:cs="Liberation Serif"/>
        <w:color w:val="000000"/>
      </w:rPr>
      <w:pict w14:anchorId="239E5D1B">
        <v:shapetype id="_x0000_m102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o:lock v:ext="edit" text="t" shapetype="t"/>
        </v:shapetype>
        <v:shape id="PowerPlusWaterMarkObject1" o:spid="_x0000_s2049" type="#_x0000_m1026" style="position:absolute;margin-left:0;margin-top:0;width:545.1pt;height:77.85pt;rotation:315;z-index:-251657216;mso-position-horizontal:center;mso-position-horizontal-relative:margin;mso-position-vertical:center;mso-position-vertical-relative:margin" fillcolor="#d8d8d8" stroked="f">
          <v:fill opacity="1" angle="0"/>
          <v:textpath on="t" style="font-family:&quot;&amp;quot&quot;;font-size:1pt" fitshape="t" string="DISA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DB" w14:textId="77777777" w:rsidR="004E009F" w:rsidRDefault="006E61A5">
    <w:pPr>
      <w:jc w:val="center"/>
      <w:rPr>
        <w:rFonts w:ascii="Arial" w:eastAsia="Arial" w:hAnsi="Arial" w:cs="Arial"/>
        <w:b/>
      </w:rPr>
    </w:pPr>
    <w:r>
      <w:rPr>
        <w:rFonts w:ascii="Arial" w:eastAsia="Arial" w:hAnsi="Arial" w:cs="Arial"/>
        <w:b/>
      </w:rPr>
      <w:t>PÚBLICA CLASIFICADA</w:t>
    </w:r>
  </w:p>
  <w:p w14:paraId="000001DC" w14:textId="618FA1E5" w:rsidR="004E009F" w:rsidRDefault="006E61A5">
    <w:pPr>
      <w:rPr>
        <w:rFonts w:ascii="Arial" w:eastAsia="Arial" w:hAnsi="Arial" w:cs="Arial"/>
        <w:sz w:val="16"/>
        <w:szCs w:val="16"/>
      </w:rPr>
    </w:pPr>
    <w:r>
      <w:rPr>
        <w:rFonts w:ascii="Arial" w:eastAsia="Arial" w:hAnsi="Arial" w:cs="Arial"/>
        <w:sz w:val="16"/>
        <w:szCs w:val="16"/>
      </w:rPr>
      <w:t xml:space="preserve">                                                                                                                                                                                Pág. </w:t>
    </w:r>
    <w:r>
      <w:rPr>
        <w:rFonts w:ascii="Arial" w:eastAsia="Arial" w:hAnsi="Arial" w:cs="Arial"/>
        <w:sz w:val="16"/>
        <w:szCs w:val="16"/>
      </w:rPr>
      <w:fldChar w:fldCharType="begin"/>
    </w:r>
    <w:r>
      <w:rPr>
        <w:rFonts w:ascii="Arial" w:eastAsia="Arial" w:hAnsi="Arial" w:cs="Arial"/>
        <w:sz w:val="16"/>
        <w:szCs w:val="16"/>
      </w:rPr>
      <w:instrText>PAGE</w:instrText>
    </w:r>
    <w:r>
      <w:rPr>
        <w:rFonts w:ascii="Arial" w:eastAsia="Arial" w:hAnsi="Arial" w:cs="Arial"/>
        <w:sz w:val="16"/>
        <w:szCs w:val="16"/>
      </w:rPr>
      <w:fldChar w:fldCharType="separate"/>
    </w:r>
    <w:r>
      <w:rPr>
        <w:rFonts w:ascii="Arial" w:eastAsia="Arial" w:hAnsi="Arial" w:cs="Arial"/>
        <w:noProof/>
        <w:sz w:val="16"/>
        <w:szCs w:val="16"/>
      </w:rPr>
      <w:t>2</w:t>
    </w:r>
    <w:r>
      <w:rPr>
        <w:rFonts w:ascii="Arial" w:eastAsia="Arial" w:hAnsi="Arial" w:cs="Arial"/>
        <w:sz w:val="16"/>
        <w:szCs w:val="16"/>
      </w:rPr>
      <w:fldChar w:fldCharType="end"/>
    </w:r>
    <w:r>
      <w:rPr>
        <w:rFonts w:ascii="Arial" w:eastAsia="Arial" w:hAnsi="Arial" w:cs="Arial"/>
        <w:sz w:val="16"/>
        <w:szCs w:val="16"/>
      </w:rPr>
      <w:t xml:space="preserve"> de </w:t>
    </w:r>
    <w:r>
      <w:rPr>
        <w:rFonts w:ascii="Arial" w:eastAsia="Arial" w:hAnsi="Arial" w:cs="Arial"/>
        <w:sz w:val="16"/>
        <w:szCs w:val="16"/>
      </w:rPr>
      <w:fldChar w:fldCharType="begin"/>
    </w:r>
    <w:r>
      <w:rPr>
        <w:rFonts w:ascii="Arial" w:eastAsia="Arial" w:hAnsi="Arial" w:cs="Arial"/>
        <w:sz w:val="16"/>
        <w:szCs w:val="16"/>
      </w:rPr>
      <w:instrText>NUMPAGES</w:instrText>
    </w:r>
    <w:r>
      <w:rPr>
        <w:rFonts w:ascii="Arial" w:eastAsia="Arial" w:hAnsi="Arial" w:cs="Arial"/>
        <w:sz w:val="16"/>
        <w:szCs w:val="16"/>
      </w:rPr>
      <w:fldChar w:fldCharType="separate"/>
    </w:r>
    <w:r>
      <w:rPr>
        <w:rFonts w:ascii="Arial" w:eastAsia="Arial" w:hAnsi="Arial" w:cs="Arial"/>
        <w:noProof/>
        <w:sz w:val="16"/>
        <w:szCs w:val="16"/>
      </w:rPr>
      <w:t>3</w:t>
    </w:r>
    <w:r>
      <w:rPr>
        <w:rFonts w:ascii="Arial" w:eastAsia="Arial" w:hAnsi="Arial" w:cs="Arial"/>
        <w:sz w:val="16"/>
        <w:szCs w:val="16"/>
      </w:rPr>
      <w:fldChar w:fldCharType="end"/>
    </w:r>
  </w:p>
  <w:p w14:paraId="000001DD" w14:textId="77777777" w:rsidR="004E009F" w:rsidRDefault="006E61A5">
    <w:pPr>
      <w:rPr>
        <w:rFonts w:ascii="Code3of9" w:eastAsia="Code3of9" w:hAnsi="Code3of9" w:cs="Code3of9"/>
        <w:sz w:val="16"/>
        <w:szCs w:val="16"/>
      </w:rPr>
    </w:pPr>
    <w:r>
      <w:rPr>
        <w:rFonts w:ascii="Arial" w:eastAsia="Arial" w:hAnsi="Arial" w:cs="Arial"/>
        <w:sz w:val="22"/>
        <w:szCs w:val="22"/>
      </w:rPr>
      <w:t xml:space="preserve">2025330000705673 </w:t>
    </w:r>
  </w:p>
  <w:p w14:paraId="000001DE" w14:textId="77777777" w:rsidR="004E009F" w:rsidRDefault="006E61A5">
    <w:pPr>
      <w:rPr>
        <w:rFonts w:ascii="Arial" w:eastAsia="Arial" w:hAnsi="Arial" w:cs="Arial"/>
      </w:rPr>
    </w:pPr>
    <w:r>
      <w:rPr>
        <w:rFonts w:ascii="Arial" w:eastAsia="Arial" w:hAnsi="Arial" w:cs="Arial"/>
        <w:sz w:val="16"/>
        <w:szCs w:val="16"/>
      </w:rPr>
      <w:t>Al contestar, cite este número</w:t>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p>
  <w:p w14:paraId="000001DF" w14:textId="77777777" w:rsidR="004E009F" w:rsidRDefault="004E009F">
    <w:pPr>
      <w:pBdr>
        <w:top w:val="nil"/>
        <w:left w:val="nil"/>
        <w:bottom w:val="nil"/>
        <w:right w:val="nil"/>
        <w:between w:val="nil"/>
      </w:pBdr>
      <w:rPr>
        <w:rFonts w:ascii="Arial" w:eastAsia="Arial" w:hAnsi="Arial" w:cs="Arial"/>
        <w:color w:val="000000"/>
        <w:sz w:val="10"/>
        <w:szCs w:val="10"/>
      </w:rPr>
    </w:pPr>
  </w:p>
  <w:p w14:paraId="000001E0" w14:textId="77777777" w:rsidR="004E009F" w:rsidRDefault="006E61A5">
    <w:pPr>
      <w:tabs>
        <w:tab w:val="left" w:pos="0"/>
      </w:tabs>
      <w:rPr>
        <w:rFonts w:ascii="Arial" w:eastAsia="Arial" w:hAnsi="Arial" w:cs="Arial"/>
        <w:sz w:val="22"/>
        <w:szCs w:val="22"/>
      </w:rPr>
    </w:pPr>
    <w:r>
      <w:rPr>
        <w:rFonts w:ascii="Arial" w:eastAsia="Arial" w:hAnsi="Arial" w:cs="Arial"/>
        <w:sz w:val="22"/>
        <w:szCs w:val="22"/>
      </w:rPr>
      <w:t xml:space="preserve">Radicado N° </w:t>
    </w:r>
    <w:proofErr w:type="gramStart"/>
    <w:r>
      <w:rPr>
        <w:rFonts w:ascii="Arial" w:eastAsia="Arial" w:hAnsi="Arial" w:cs="Arial"/>
        <w:sz w:val="22"/>
        <w:szCs w:val="22"/>
      </w:rPr>
      <w:t>2025330000705673  MDN</w:t>
    </w:r>
    <w:proofErr w:type="gramEnd"/>
    <w:r>
      <w:rPr>
        <w:rFonts w:ascii="Arial" w:eastAsia="Arial" w:hAnsi="Arial" w:cs="Arial"/>
        <w:sz w:val="22"/>
        <w:szCs w:val="22"/>
      </w:rPr>
      <w:t>-COGFM-COEJC-SECEJ-JEMGF-COPER-DMCAL-ADM -29.25</w:t>
    </w:r>
  </w:p>
  <w:p w14:paraId="000001E1" w14:textId="77777777" w:rsidR="004E009F" w:rsidRDefault="004E009F">
    <w:pPr>
      <w:tabs>
        <w:tab w:val="left" w:pos="0"/>
      </w:tabs>
      <w:rPr>
        <w:rFonts w:ascii="Arial" w:eastAsia="Arial" w:hAnsi="Arial" w:cs="Arial"/>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E2" w14:textId="77777777" w:rsidR="004E009F" w:rsidRDefault="006E61A5">
    <w:pPr>
      <w:widowControl/>
      <w:tabs>
        <w:tab w:val="left" w:pos="360"/>
      </w:tabs>
      <w:spacing w:before="240" w:after="240"/>
      <w:ind w:right="-20"/>
      <w:jc w:val="center"/>
      <w:rPr>
        <w:rFonts w:ascii="Arial" w:eastAsia="Arial" w:hAnsi="Arial" w:cs="Arial"/>
        <w:b/>
        <w:sz w:val="20"/>
        <w:szCs w:val="20"/>
      </w:rPr>
    </w:pPr>
    <w:r>
      <w:rPr>
        <w:rFonts w:ascii="Arial" w:eastAsia="Arial" w:hAnsi="Arial" w:cs="Arial"/>
        <w:b/>
        <w:sz w:val="22"/>
        <w:szCs w:val="22"/>
      </w:rPr>
      <w:t>PÚBLICA CLASIFICADA</w:t>
    </w:r>
    <w:r>
      <w:rPr>
        <w:rFonts w:ascii="Arial" w:eastAsia="Arial" w:hAnsi="Arial" w:cs="Arial"/>
        <w:b/>
        <w:sz w:val="20"/>
        <w:szCs w:val="20"/>
      </w:rPr>
      <w:t xml:space="preserve"> </w:t>
    </w:r>
    <w:r>
      <w:rPr>
        <w:noProof/>
      </w:rPr>
      <w:drawing>
        <wp:anchor distT="114300" distB="114300" distL="114300" distR="114300" simplePos="0" relativeHeight="251656192" behindDoc="0" locked="0" layoutInCell="1" hidden="0" allowOverlap="1" wp14:anchorId="3F37D06D" wp14:editId="5B43B7F1">
          <wp:simplePos x="0" y="0"/>
          <wp:positionH relativeFrom="column">
            <wp:posOffset>-504822</wp:posOffset>
          </wp:positionH>
          <wp:positionV relativeFrom="paragraph">
            <wp:posOffset>479108</wp:posOffset>
          </wp:positionV>
          <wp:extent cx="785855" cy="711517"/>
          <wp:effectExtent l="0" t="0" r="0" b="0"/>
          <wp:wrapNone/>
          <wp:docPr id="156745865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85855" cy="711517"/>
                  </a:xfrm>
                  <a:prstGeom prst="rect">
                    <a:avLst/>
                  </a:prstGeom>
                  <a:ln/>
                </pic:spPr>
              </pic:pic>
            </a:graphicData>
          </a:graphic>
        </wp:anchor>
      </w:drawing>
    </w:r>
  </w:p>
  <w:p w14:paraId="000001E3" w14:textId="77777777" w:rsidR="004E009F" w:rsidRDefault="006E61A5">
    <w:pPr>
      <w:widowControl/>
      <w:tabs>
        <w:tab w:val="left" w:pos="360"/>
      </w:tabs>
      <w:rPr>
        <w:rFonts w:ascii="Arial" w:eastAsia="Arial" w:hAnsi="Arial" w:cs="Arial"/>
        <w:b/>
        <w:sz w:val="20"/>
        <w:szCs w:val="20"/>
      </w:rPr>
    </w:pPr>
    <w:r>
      <w:rPr>
        <w:rFonts w:ascii="Arial" w:eastAsia="Arial" w:hAnsi="Arial" w:cs="Arial"/>
        <w:b/>
        <w:sz w:val="20"/>
        <w:szCs w:val="20"/>
      </w:rPr>
      <w:t xml:space="preserve">        MINISTERIO DE DEFENSA NACIONAL</w:t>
    </w:r>
  </w:p>
  <w:p w14:paraId="000001E4" w14:textId="77777777" w:rsidR="004E009F" w:rsidRDefault="006E61A5">
    <w:pPr>
      <w:widowControl/>
      <w:tabs>
        <w:tab w:val="left" w:pos="360"/>
      </w:tabs>
      <w:rPr>
        <w:rFonts w:ascii="Arial" w:eastAsia="Arial" w:hAnsi="Arial" w:cs="Arial"/>
        <w:b/>
        <w:sz w:val="20"/>
        <w:szCs w:val="20"/>
      </w:rPr>
    </w:pPr>
    <w:r>
      <w:rPr>
        <w:rFonts w:ascii="Arial" w:eastAsia="Arial" w:hAnsi="Arial" w:cs="Arial"/>
        <w:b/>
        <w:sz w:val="20"/>
        <w:szCs w:val="20"/>
      </w:rPr>
      <w:t xml:space="preserve">        COMANDO GENERAL DE LAS FUERZAS MILITARES</w:t>
    </w:r>
  </w:p>
  <w:p w14:paraId="000001E5" w14:textId="77777777" w:rsidR="004E009F" w:rsidRDefault="006E61A5">
    <w:pPr>
      <w:widowControl/>
      <w:tabs>
        <w:tab w:val="left" w:pos="360"/>
      </w:tabs>
      <w:rPr>
        <w:rFonts w:ascii="Arial" w:eastAsia="Arial" w:hAnsi="Arial" w:cs="Arial"/>
        <w:b/>
        <w:sz w:val="20"/>
        <w:szCs w:val="20"/>
      </w:rPr>
    </w:pPr>
    <w:r>
      <w:rPr>
        <w:rFonts w:ascii="Arial" w:eastAsia="Arial" w:hAnsi="Arial" w:cs="Arial"/>
        <w:b/>
        <w:sz w:val="20"/>
        <w:szCs w:val="20"/>
      </w:rPr>
      <w:t xml:space="preserve">        EJÉRCITO NACIONAL</w:t>
    </w:r>
  </w:p>
  <w:p w14:paraId="000001E6" w14:textId="77777777" w:rsidR="004E009F" w:rsidRDefault="006E61A5">
    <w:pPr>
      <w:widowControl/>
      <w:tabs>
        <w:tab w:val="left" w:pos="360"/>
      </w:tabs>
      <w:rPr>
        <w:rFonts w:ascii="Arial" w:eastAsia="Arial" w:hAnsi="Arial" w:cs="Arial"/>
        <w:b/>
        <w:sz w:val="20"/>
        <w:szCs w:val="20"/>
      </w:rPr>
    </w:pPr>
    <w:r>
      <w:rPr>
        <w:rFonts w:ascii="Arial" w:eastAsia="Arial" w:hAnsi="Arial" w:cs="Arial"/>
        <w:b/>
        <w:sz w:val="20"/>
        <w:szCs w:val="20"/>
      </w:rPr>
      <w:t xml:space="preserve">        DIRECCIÓN DE SANIDAD</w:t>
    </w:r>
  </w:p>
  <w:p w14:paraId="000001E7" w14:textId="77777777" w:rsidR="004E009F" w:rsidRDefault="006E61A5">
    <w:pPr>
      <w:pBdr>
        <w:top w:val="nil"/>
        <w:left w:val="nil"/>
        <w:bottom w:val="nil"/>
        <w:right w:val="nil"/>
        <w:between w:val="nil"/>
      </w:pBdr>
      <w:tabs>
        <w:tab w:val="center" w:pos="4818"/>
        <w:tab w:val="right" w:pos="9637"/>
      </w:tabs>
      <w:rPr>
        <w:rFonts w:eastAsia="Liberation Serif" w:cs="Liberation Serif"/>
        <w:color w:val="000000"/>
      </w:rPr>
    </w:pPr>
    <w:r>
      <w:rPr>
        <w:rFonts w:ascii="Arial" w:eastAsia="Arial" w:hAnsi="Arial" w:cs="Arial"/>
        <w:b/>
        <w:sz w:val="20"/>
        <w:szCs w:val="20"/>
      </w:rPr>
      <w:t xml:space="preserve">        DISPENSARIO MÉDICO DE CALI   </w:t>
    </w:r>
    <w:r>
      <w:rPr>
        <w:rFonts w:eastAsia="Liberation Serif" w:cs="Liberation Serif"/>
        <w:color w:val="000000"/>
      </w:rPr>
      <w:pict w14:anchorId="5B27B4FF">
        <v:shapetype id="_x0000_m102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o:lock v:ext="edit" text="t" shapetype="t"/>
        </v:shapetype>
        <v:shape id="PowerPlusWaterMarkObject2" o:spid="_x0000_s2050" type="#_x0000_m1026" style="position:absolute;margin-left:0;margin-top:0;width:545.1pt;height:77.85pt;rotation:315;z-index:-251658240;mso-position-horizontal:center;mso-position-horizontal-relative:margin;mso-position-vertical:center;mso-position-vertical-relative:margin" fillcolor="#d8d8d8" stroked="f">
          <v:fill opacity="1" angle="0"/>
          <v:textpath on="t" style="font-family:&quot;&amp;quot&quot;;font-size:1pt" fitshape="t" string="DMCA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1D3C8A"/>
    <w:multiLevelType w:val="multilevel"/>
    <w:tmpl w:val="5986FAA2"/>
    <w:lvl w:ilvl="0">
      <w:start w:val="1"/>
      <w:numFmt w:val="decimal"/>
      <w:lvlText w:val="%1."/>
      <w:lvlJc w:val="left"/>
      <w:pPr>
        <w:ind w:left="220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984CFE"/>
    <w:multiLevelType w:val="multilevel"/>
    <w:tmpl w:val="D500EAFA"/>
    <w:lvl w:ilvl="0">
      <w:start w:val="1"/>
      <w:numFmt w:val="upperRoman"/>
      <w:lvlText w:val="%1."/>
      <w:lvlJc w:val="left"/>
      <w:pPr>
        <w:ind w:left="1080" w:hanging="72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B170416"/>
    <w:multiLevelType w:val="multilevel"/>
    <w:tmpl w:val="B9964EF8"/>
    <w:lvl w:ilvl="0">
      <w:start w:val="3"/>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636" w:hanging="1080"/>
      </w:pPr>
    </w:lvl>
    <w:lvl w:ilvl="7">
      <w:start w:val="1"/>
      <w:numFmt w:val="decimal"/>
      <w:lvlText w:val="%1.%2.%3.%4.%5.%6.%7.%8."/>
      <w:lvlJc w:val="left"/>
      <w:pPr>
        <w:ind w:left="4422" w:hanging="1440"/>
      </w:pPr>
    </w:lvl>
    <w:lvl w:ilvl="8">
      <w:start w:val="1"/>
      <w:numFmt w:val="decimal"/>
      <w:lvlText w:val="%1.%2.%3.%4.%5.%6.%7.%8.%9."/>
      <w:lvlJc w:val="left"/>
      <w:pPr>
        <w:ind w:left="4848" w:hanging="1440"/>
      </w:pPr>
    </w:lvl>
  </w:abstractNum>
  <w:abstractNum w:abstractNumId="3" w15:restartNumberingAfterBreak="0">
    <w:nsid w:val="38030BC7"/>
    <w:multiLevelType w:val="multilevel"/>
    <w:tmpl w:val="29948868"/>
    <w:lvl w:ilvl="0">
      <w:start w:val="1"/>
      <w:numFmt w:val="decimal"/>
      <w:pStyle w:val="Ttulo1"/>
      <w:lvlText w:val="%1."/>
      <w:lvlJc w:val="left"/>
      <w:pPr>
        <w:ind w:left="360" w:hanging="360"/>
      </w:pPr>
    </w:lvl>
    <w:lvl w:ilvl="1">
      <w:start w:val="1"/>
      <w:numFmt w:val="decimal"/>
      <w:pStyle w:val="Ttulo2"/>
      <w:lvlText w:val="%1.%2."/>
      <w:lvlJc w:val="left"/>
      <w:pPr>
        <w:ind w:left="720" w:hanging="720"/>
      </w:pPr>
    </w:lvl>
    <w:lvl w:ilvl="2">
      <w:start w:val="1"/>
      <w:numFmt w:val="decimal"/>
      <w:pStyle w:val="Ttulo3"/>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3AA80EAC"/>
    <w:multiLevelType w:val="multilevel"/>
    <w:tmpl w:val="0E9A7940"/>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1253593"/>
    <w:multiLevelType w:val="multilevel"/>
    <w:tmpl w:val="27C056CE"/>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4"/>
  </w:num>
  <w:num w:numId="3">
    <w:abstractNumId w:val="1"/>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markup="0"/>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09F"/>
    <w:rsid w:val="004E009F"/>
    <w:rsid w:val="006E61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366D5E94-4795-495C-ABFF-62135B3BF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Liberation Serif" w:hAnsi="Liberation Serif" w:cs="Liberation Serif"/>
        <w:sz w:val="24"/>
        <w:szCs w:val="24"/>
        <w:lang w:val="es-CO"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D00"/>
    <w:pPr>
      <w:suppressAutoHyphens/>
    </w:pPr>
    <w:rPr>
      <w:rFonts w:eastAsia="DejaVu Sans" w:cs="Times New Roman"/>
      <w:kern w:val="1"/>
    </w:rPr>
  </w:style>
  <w:style w:type="paragraph" w:styleId="Ttulo1">
    <w:name w:val="heading 1"/>
    <w:basedOn w:val="Normal"/>
    <w:next w:val="Normal"/>
    <w:link w:val="Ttulo1Car"/>
    <w:uiPriority w:val="9"/>
    <w:qFormat/>
    <w:rsid w:val="00441787"/>
    <w:pPr>
      <w:keepNext/>
      <w:numPr>
        <w:numId w:val="1"/>
      </w:numPr>
      <w:spacing w:before="120" w:after="120"/>
      <w:jc w:val="center"/>
      <w:outlineLvl w:val="0"/>
    </w:pPr>
    <w:rPr>
      <w:rFonts w:ascii="Arial" w:hAnsi="Arial" w:cs="Arial"/>
      <w:b/>
      <w:bCs/>
    </w:rPr>
  </w:style>
  <w:style w:type="paragraph" w:styleId="Ttulo2">
    <w:name w:val="heading 2"/>
    <w:basedOn w:val="Normal"/>
    <w:next w:val="Normal"/>
    <w:link w:val="Ttulo2Car"/>
    <w:uiPriority w:val="9"/>
    <w:semiHidden/>
    <w:unhideWhenUsed/>
    <w:qFormat/>
    <w:rsid w:val="00441787"/>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link w:val="Ttulo3Car"/>
    <w:uiPriority w:val="9"/>
    <w:semiHidden/>
    <w:unhideWhenUsed/>
    <w:qFormat/>
    <w:rsid w:val="00441787"/>
    <w:pPr>
      <w:keepNext/>
      <w:numPr>
        <w:ilvl w:val="2"/>
        <w:numId w:val="1"/>
      </w:numPr>
      <w:autoSpaceDE w:val="0"/>
      <w:ind w:left="360"/>
      <w:jc w:val="center"/>
      <w:outlineLvl w:val="2"/>
    </w:pPr>
    <w:rPr>
      <w:rFonts w:ascii="Arial" w:hAnsi="Arial"/>
      <w:b/>
      <w:bCs/>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styleId="Hipervnculo">
    <w:name w:val="Hyperlink"/>
    <w:uiPriority w:val="99"/>
    <w:rsid w:val="00920D00"/>
    <w:rPr>
      <w:color w:val="0000FF"/>
      <w:u w:val="single"/>
    </w:rPr>
  </w:style>
  <w:style w:type="paragraph" w:styleId="Encabezado">
    <w:name w:val="header"/>
    <w:basedOn w:val="Normal"/>
    <w:link w:val="EncabezadoCar"/>
    <w:rsid w:val="00920D00"/>
    <w:pPr>
      <w:suppressLineNumbers/>
      <w:tabs>
        <w:tab w:val="center" w:pos="4818"/>
        <w:tab w:val="right" w:pos="9637"/>
      </w:tabs>
    </w:pPr>
  </w:style>
  <w:style w:type="character" w:customStyle="1" w:styleId="EncabezadoCar">
    <w:name w:val="Encabezado Car"/>
    <w:basedOn w:val="Fuentedeprrafopredeter"/>
    <w:link w:val="Encabezado"/>
    <w:rsid w:val="00920D00"/>
    <w:rPr>
      <w:rFonts w:ascii="Liberation Serif" w:eastAsia="DejaVu Sans" w:hAnsi="Liberation Serif" w:cs="Times New Roman"/>
      <w:kern w:val="1"/>
      <w:sz w:val="24"/>
      <w:szCs w:val="24"/>
      <w:lang w:eastAsia="es-CO"/>
    </w:rPr>
  </w:style>
  <w:style w:type="paragraph" w:styleId="Piedepgina">
    <w:name w:val="footer"/>
    <w:basedOn w:val="Normal"/>
    <w:link w:val="PiedepginaCar"/>
    <w:rsid w:val="00920D00"/>
    <w:pPr>
      <w:suppressLineNumbers/>
      <w:tabs>
        <w:tab w:val="center" w:pos="4419"/>
        <w:tab w:val="right" w:pos="8838"/>
      </w:tabs>
    </w:pPr>
  </w:style>
  <w:style w:type="character" w:customStyle="1" w:styleId="PiedepginaCar">
    <w:name w:val="Pie de página Car"/>
    <w:basedOn w:val="Fuentedeprrafopredeter"/>
    <w:link w:val="Piedepgina"/>
    <w:rsid w:val="00920D00"/>
    <w:rPr>
      <w:rFonts w:ascii="Liberation Serif" w:eastAsia="DejaVu Sans" w:hAnsi="Liberation Serif" w:cs="Times New Roman"/>
      <w:kern w:val="1"/>
      <w:sz w:val="24"/>
      <w:szCs w:val="24"/>
      <w:lang w:eastAsia="es-CO"/>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920D00"/>
    <w:pPr>
      <w:widowControl/>
      <w:suppressAutoHyphens w:val="0"/>
      <w:spacing w:before="100" w:beforeAutospacing="1" w:after="119"/>
    </w:pPr>
    <w:rPr>
      <w:rFonts w:ascii="Times New Roman" w:eastAsia="Times New Roman" w:hAnsi="Times New Roman"/>
      <w:kern w:val="0"/>
      <w:lang w:val="es-ES" w:eastAsia="es-ES"/>
    </w:rPr>
  </w:style>
  <w:style w:type="paragraph" w:styleId="Sinespaciado">
    <w:name w:val="No Spacing"/>
    <w:aliases w:val="Sin espaciado3,Sin espaciado41,Aries,k,NORMAL,Stinking Styles3,No Spacing,Sin espaciado4,Formato,A1,No Spacing1,Medium Grid 2,Cuadrícula media 21,Sin espaciado2,Sin espaciado1,Cuadrícula media 211,espaciado,Sin espaciado5"/>
    <w:link w:val="SinespaciadoCar"/>
    <w:qFormat/>
    <w:rsid w:val="00920D00"/>
    <w:pPr>
      <w:suppressAutoHyphens/>
    </w:pPr>
    <w:rPr>
      <w:rFonts w:eastAsia="DejaVu Sans" w:cs="Times New Roman"/>
      <w:kern w:val="1"/>
    </w:rPr>
  </w:style>
  <w:style w:type="character" w:customStyle="1" w:styleId="SinespaciadoCar">
    <w:name w:val="Sin espaciado Car"/>
    <w:aliases w:val="Sin espaciado3 Car,Sin espaciado41 Car,Aries Car,k Car,NORMAL Car,Stinking Styles3 Car,No Spacing Car,Sin espaciado4 Car,Formato Car,A1 Car,No Spacing1 Car,Medium Grid 2 Car,Cuadrícula media 21 Car,Sin espaciado2 Car,Sin espaciado1 Car"/>
    <w:link w:val="Sinespaciado"/>
    <w:uiPriority w:val="1"/>
    <w:qFormat/>
    <w:rsid w:val="00920D00"/>
    <w:rPr>
      <w:rFonts w:ascii="Liberation Serif" w:eastAsia="DejaVu Sans" w:hAnsi="Liberation Serif" w:cs="Times New Roman"/>
      <w:kern w:val="1"/>
      <w:sz w:val="24"/>
      <w:szCs w:val="24"/>
      <w:lang w:eastAsia="es-CO"/>
    </w:rPr>
  </w:style>
  <w:style w:type="character" w:customStyle="1" w:styleId="Ttulo1Car">
    <w:name w:val="Título 1 Car"/>
    <w:basedOn w:val="Fuentedeprrafopredeter"/>
    <w:link w:val="Ttulo1"/>
    <w:rsid w:val="00441787"/>
    <w:rPr>
      <w:rFonts w:ascii="Arial" w:eastAsia="DejaVu Sans" w:hAnsi="Arial" w:cs="Arial"/>
      <w:b/>
      <w:bCs/>
      <w:kern w:val="1"/>
      <w:sz w:val="24"/>
      <w:szCs w:val="24"/>
      <w:lang w:eastAsia="es-CO"/>
    </w:rPr>
  </w:style>
  <w:style w:type="character" w:customStyle="1" w:styleId="Ttulo2Car">
    <w:name w:val="Título 2 Car"/>
    <w:basedOn w:val="Fuentedeprrafopredeter"/>
    <w:link w:val="Ttulo2"/>
    <w:rsid w:val="00441787"/>
    <w:rPr>
      <w:rFonts w:ascii="Arial" w:eastAsia="DejaVu Sans" w:hAnsi="Arial" w:cs="Arial"/>
      <w:b/>
      <w:bCs/>
      <w:kern w:val="1"/>
      <w:szCs w:val="24"/>
      <w:lang w:eastAsia="es-CO"/>
    </w:rPr>
  </w:style>
  <w:style w:type="character" w:customStyle="1" w:styleId="Ttulo3Car">
    <w:name w:val="Título 3 Car"/>
    <w:basedOn w:val="Fuentedeprrafopredeter"/>
    <w:link w:val="Ttulo3"/>
    <w:rsid w:val="00441787"/>
    <w:rPr>
      <w:rFonts w:ascii="Arial" w:eastAsia="DejaVu Sans" w:hAnsi="Arial" w:cs="Times New Roman"/>
      <w:b/>
      <w:bCs/>
      <w:kern w:val="1"/>
      <w:sz w:val="24"/>
      <w:szCs w:val="24"/>
      <w:lang w:eastAsia="es-CO"/>
    </w:rPr>
  </w:style>
  <w:style w:type="character" w:customStyle="1" w:styleId="Fuentedeprrafopredeter1">
    <w:name w:val="Fuente de párrafo predeter.1"/>
    <w:rsid w:val="00441787"/>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rsid w:val="00441787"/>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441787"/>
    <w:rPr>
      <w:rFonts w:ascii="Liberation Serif" w:eastAsia="DejaVu Sans" w:hAnsi="Liberation Serif" w:cs="Times New Roman"/>
      <w:kern w:val="1"/>
      <w:sz w:val="24"/>
      <w:szCs w:val="24"/>
      <w:lang w:eastAsia="es-CO"/>
    </w:rPr>
  </w:style>
  <w:style w:type="paragraph" w:customStyle="1" w:styleId="Encabezado1">
    <w:name w:val="Encabezado1"/>
    <w:basedOn w:val="Normal"/>
    <w:next w:val="Textoindependiente"/>
    <w:rsid w:val="00441787"/>
    <w:pPr>
      <w:keepNext/>
      <w:spacing w:before="240" w:after="120"/>
    </w:pPr>
    <w:rPr>
      <w:rFonts w:ascii="Liberation Sans" w:hAnsi="Liberation Sans" w:cs="DejaVu Sans"/>
      <w:sz w:val="28"/>
      <w:szCs w:val="28"/>
    </w:rPr>
  </w:style>
  <w:style w:type="paragraph" w:styleId="Lista">
    <w:name w:val="List"/>
    <w:basedOn w:val="Textoindependiente"/>
    <w:rsid w:val="00441787"/>
  </w:style>
  <w:style w:type="paragraph" w:customStyle="1" w:styleId="Etiqueta">
    <w:name w:val="Etiqueta"/>
    <w:basedOn w:val="Normal"/>
    <w:rsid w:val="00441787"/>
    <w:pPr>
      <w:suppressLineNumbers/>
      <w:spacing w:before="120" w:after="120"/>
    </w:pPr>
    <w:rPr>
      <w:i/>
      <w:iCs/>
    </w:rPr>
  </w:style>
  <w:style w:type="paragraph" w:customStyle="1" w:styleId="ndice">
    <w:name w:val="Índice"/>
    <w:basedOn w:val="Normal"/>
    <w:rsid w:val="00441787"/>
    <w:pPr>
      <w:suppressLineNumbers/>
    </w:pPr>
  </w:style>
  <w:style w:type="paragraph" w:customStyle="1" w:styleId="Normal1">
    <w:name w:val="Normal1"/>
    <w:rsid w:val="00441787"/>
    <w:pPr>
      <w:suppressAutoHyphens/>
    </w:pPr>
    <w:rPr>
      <w:rFonts w:eastAsia="DejaVu Sans" w:cs="Times New Roman"/>
      <w:kern w:val="1"/>
      <w:lang w:val="es-ES"/>
    </w:rPr>
  </w:style>
  <w:style w:type="paragraph" w:customStyle="1" w:styleId="Encabezado2">
    <w:name w:val="Encabezado2"/>
    <w:basedOn w:val="Normal1"/>
    <w:rsid w:val="00441787"/>
    <w:pPr>
      <w:widowControl/>
      <w:tabs>
        <w:tab w:val="center" w:pos="4252"/>
        <w:tab w:val="right" w:pos="8504"/>
      </w:tabs>
    </w:pPr>
  </w:style>
  <w:style w:type="paragraph" w:customStyle="1" w:styleId="Contenidodelmarco">
    <w:name w:val="Contenido del marco"/>
    <w:basedOn w:val="Textoindependiente"/>
    <w:rsid w:val="00441787"/>
  </w:style>
  <w:style w:type="paragraph" w:customStyle="1" w:styleId="Contenidodelatabla">
    <w:name w:val="Contenido de la tabla"/>
    <w:basedOn w:val="Normal"/>
    <w:rsid w:val="00441787"/>
    <w:pPr>
      <w:suppressLineNumbers/>
    </w:pPr>
  </w:style>
  <w:style w:type="paragraph" w:customStyle="1" w:styleId="Encabezadodelatabla">
    <w:name w:val="Encabezado de la tabla"/>
    <w:basedOn w:val="Contenidodelatabla"/>
    <w:rsid w:val="00441787"/>
    <w:pPr>
      <w:jc w:val="center"/>
    </w:pPr>
    <w:rPr>
      <w:b/>
      <w:bCs/>
    </w:rPr>
  </w:style>
  <w:style w:type="table" w:styleId="Tablaconcuadrcula">
    <w:name w:val="Table Grid"/>
    <w:basedOn w:val="Tablanormal"/>
    <w:uiPriority w:val="59"/>
    <w:rsid w:val="00441787"/>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Grid21">
    <w:name w:val="Medium Grid 21"/>
    <w:link w:val="MediumGrid2Char"/>
    <w:qFormat/>
    <w:rsid w:val="00441787"/>
    <w:pPr>
      <w:suppressAutoHyphens/>
    </w:pPr>
    <w:rPr>
      <w:rFonts w:eastAsia="DejaVu Sans" w:cs="Times New Roman"/>
      <w:kern w:val="1"/>
    </w:rPr>
  </w:style>
  <w:style w:type="paragraph" w:styleId="Textodeglobo">
    <w:name w:val="Balloon Text"/>
    <w:basedOn w:val="Normal"/>
    <w:link w:val="TextodegloboCar"/>
    <w:uiPriority w:val="99"/>
    <w:semiHidden/>
    <w:unhideWhenUsed/>
    <w:rsid w:val="00441787"/>
    <w:rPr>
      <w:rFonts w:ascii="Tahoma" w:hAnsi="Tahoma" w:cs="Tahoma"/>
      <w:sz w:val="16"/>
      <w:szCs w:val="16"/>
    </w:rPr>
  </w:style>
  <w:style w:type="character" w:customStyle="1" w:styleId="TextodegloboCar">
    <w:name w:val="Texto de globo Car"/>
    <w:basedOn w:val="Fuentedeprrafopredeter"/>
    <w:link w:val="Textodeglobo"/>
    <w:uiPriority w:val="99"/>
    <w:semiHidden/>
    <w:rsid w:val="00441787"/>
    <w:rPr>
      <w:rFonts w:ascii="Tahoma" w:eastAsia="DejaVu Sans" w:hAnsi="Tahoma" w:cs="Tahoma"/>
      <w:kern w:val="1"/>
      <w:sz w:val="16"/>
      <w:szCs w:val="16"/>
      <w:lang w:eastAsia="es-CO"/>
    </w:rPr>
  </w:style>
  <w:style w:type="character" w:customStyle="1" w:styleId="MediumGrid2Char">
    <w:name w:val="Medium Grid 2 Char"/>
    <w:link w:val="MediumGrid21"/>
    <w:rsid w:val="00441787"/>
    <w:rPr>
      <w:rFonts w:ascii="Liberation Serif" w:eastAsia="DejaVu Sans" w:hAnsi="Liberation Serif" w:cs="Times New Roman"/>
      <w:kern w:val="1"/>
      <w:sz w:val="24"/>
      <w:szCs w:val="24"/>
      <w:lang w:eastAsia="es-CO"/>
    </w:rPr>
  </w:style>
  <w:style w:type="paragraph" w:styleId="Sangra2detindependiente">
    <w:name w:val="Body Text Indent 2"/>
    <w:basedOn w:val="Normal"/>
    <w:link w:val="Sangra2detindependienteCar"/>
    <w:uiPriority w:val="99"/>
    <w:unhideWhenUsed/>
    <w:rsid w:val="00441787"/>
    <w:pPr>
      <w:spacing w:after="120" w:line="480" w:lineRule="auto"/>
      <w:ind w:left="283"/>
    </w:pPr>
    <w:rPr>
      <w:rFonts w:cs="Liberation Serif"/>
      <w:lang w:eastAsia="zh-CN"/>
    </w:rPr>
  </w:style>
  <w:style w:type="character" w:customStyle="1" w:styleId="Sangra2detindependienteCar">
    <w:name w:val="Sangría 2 de t. independiente Car"/>
    <w:basedOn w:val="Fuentedeprrafopredeter"/>
    <w:link w:val="Sangra2detindependiente"/>
    <w:uiPriority w:val="99"/>
    <w:rsid w:val="00441787"/>
    <w:rPr>
      <w:rFonts w:ascii="Liberation Serif" w:eastAsia="DejaVu Sans" w:hAnsi="Liberation Serif" w:cs="Liberation Serif"/>
      <w:kern w:val="1"/>
      <w:sz w:val="24"/>
      <w:szCs w:val="24"/>
      <w:lang w:eastAsia="zh-CN"/>
    </w:rPr>
  </w:style>
  <w:style w:type="paragraph" w:customStyle="1" w:styleId="ColourfulListAccent11">
    <w:name w:val="Colourful List – Accent 11"/>
    <w:aliases w:val="Bullet List,FooterText,numbered,List Paragraph1,Paragraphe de liste1,lp1,Párrafo de lista1,List Paragraph3,Scitum normal,Párrafo de lista11,Cuadrícula media 1 - Énfasis 21,Lista vistosa - Énfasis 11"/>
    <w:basedOn w:val="Normal"/>
    <w:link w:val="ColourfulListAccent1Char"/>
    <w:uiPriority w:val="34"/>
    <w:qFormat/>
    <w:rsid w:val="00441787"/>
    <w:pPr>
      <w:widowControl/>
      <w:suppressAutoHyphens w:val="0"/>
      <w:ind w:left="708"/>
    </w:pPr>
    <w:rPr>
      <w:rFonts w:ascii="Times New Roman" w:eastAsia="Times New Roman" w:hAnsi="Times New Roman"/>
      <w:kern w:val="0"/>
      <w:lang w:val="es-ES" w:eastAsia="es-ES"/>
    </w:rPr>
  </w:style>
  <w:style w:type="character" w:customStyle="1" w:styleId="ColourfulListAccent1Char">
    <w:name w:val="Colourful List – Accent 1 Char"/>
    <w:aliases w:val="Bullet List Char,FooterText Char,numbered Char,List Paragraph1 Char,Paragraphe de liste1 Char,lp1 Char,Párrafo de lista1 Char,List Paragraph Char1,Scitum normal Char,Párrafo de lista11 Char,Lista vistosa - Énfasis 11 Char"/>
    <w:link w:val="ColourfulListAccent11"/>
    <w:uiPriority w:val="34"/>
    <w:locked/>
    <w:rsid w:val="00441787"/>
    <w:rPr>
      <w:rFonts w:ascii="Times New Roman" w:eastAsia="Times New Roman" w:hAnsi="Times New Roman" w:cs="Times New Roman"/>
      <w:kern w:val="0"/>
      <w:sz w:val="24"/>
      <w:szCs w:val="24"/>
      <w:lang w:val="es-ES" w:eastAsia="es-ES"/>
    </w:rPr>
  </w:style>
  <w:style w:type="character" w:customStyle="1" w:styleId="MediumGrid11">
    <w:name w:val="Medium Grid 11"/>
    <w:uiPriority w:val="99"/>
    <w:semiHidden/>
    <w:rsid w:val="00441787"/>
    <w:rPr>
      <w:color w:val="808080"/>
    </w:rPr>
  </w:style>
  <w:style w:type="character" w:customStyle="1" w:styleId="NormalWebCar">
    <w:name w:val="Normal (Web) Car"/>
    <w:aliases w:val="Normal (Web) Car Car Car,Normal (Web) Car Car Car Car Car Car Car,Normal (Web) Car Car Car Car Car Car Car Car Car Car"/>
    <w:link w:val="NormalWeb"/>
    <w:uiPriority w:val="99"/>
    <w:locked/>
    <w:rsid w:val="00441787"/>
    <w:rPr>
      <w:rFonts w:ascii="Times New Roman" w:eastAsia="Times New Roman" w:hAnsi="Times New Roman" w:cs="Times New Roman"/>
      <w:kern w:val="0"/>
      <w:sz w:val="24"/>
      <w:szCs w:val="24"/>
      <w:lang w:val="es-ES" w:eastAsia="es-ES"/>
    </w:rPr>
  </w:style>
  <w:style w:type="paragraph" w:styleId="Textonotapie">
    <w:name w:val="footnote text"/>
    <w:basedOn w:val="Normal"/>
    <w:link w:val="TextonotapieCar"/>
    <w:uiPriority w:val="99"/>
    <w:semiHidden/>
    <w:unhideWhenUsed/>
    <w:rsid w:val="00441787"/>
    <w:rPr>
      <w:sz w:val="20"/>
      <w:szCs w:val="20"/>
    </w:rPr>
  </w:style>
  <w:style w:type="character" w:customStyle="1" w:styleId="TextonotapieCar">
    <w:name w:val="Texto nota pie Car"/>
    <w:basedOn w:val="Fuentedeprrafopredeter"/>
    <w:link w:val="Textonotapie"/>
    <w:uiPriority w:val="99"/>
    <w:semiHidden/>
    <w:rsid w:val="00441787"/>
    <w:rPr>
      <w:rFonts w:ascii="Liberation Serif" w:eastAsia="DejaVu Sans" w:hAnsi="Liberation Serif" w:cs="Times New Roman"/>
      <w:kern w:val="1"/>
      <w:sz w:val="20"/>
      <w:szCs w:val="20"/>
      <w:lang w:eastAsia="es-CO"/>
    </w:rPr>
  </w:style>
  <w:style w:type="character" w:styleId="Refdenotaalpie">
    <w:name w:val="footnote reference"/>
    <w:uiPriority w:val="99"/>
    <w:semiHidden/>
    <w:unhideWhenUsed/>
    <w:rsid w:val="00441787"/>
    <w:rPr>
      <w:vertAlign w:val="superscript"/>
    </w:rPr>
  </w:style>
  <w:style w:type="paragraph" w:styleId="Subttulo">
    <w:name w:val="Subtitle"/>
    <w:basedOn w:val="Normal"/>
    <w:next w:val="Normal"/>
    <w:link w:val="SubttuloCar"/>
    <w:uiPriority w:val="11"/>
    <w:qFormat/>
    <w:pPr>
      <w:widowControl/>
      <w:spacing w:after="60" w:line="276" w:lineRule="auto"/>
      <w:jc w:val="center"/>
    </w:pPr>
    <w:rPr>
      <w:rFonts w:ascii="Cambria" w:eastAsia="Cambria" w:hAnsi="Cambria" w:cs="Cambria"/>
    </w:rPr>
  </w:style>
  <w:style w:type="character" w:customStyle="1" w:styleId="SubttuloCar">
    <w:name w:val="Subtítulo Car"/>
    <w:basedOn w:val="Fuentedeprrafopredeter"/>
    <w:link w:val="Subttulo"/>
    <w:uiPriority w:val="11"/>
    <w:rsid w:val="00441787"/>
    <w:rPr>
      <w:rFonts w:ascii="Cambria" w:eastAsia="Times New Roman" w:hAnsi="Cambria" w:cs="Times New Roman"/>
      <w:kern w:val="0"/>
      <w:sz w:val="24"/>
      <w:szCs w:val="24"/>
    </w:rPr>
  </w:style>
  <w:style w:type="paragraph" w:customStyle="1" w:styleId="Standard">
    <w:name w:val="Standard"/>
    <w:rsid w:val="00441787"/>
    <w:pPr>
      <w:suppressAutoHyphens/>
      <w:autoSpaceDN w:val="0"/>
    </w:pPr>
    <w:rPr>
      <w:rFonts w:ascii="Times New Roman" w:eastAsia="Times New Roman" w:hAnsi="Times New Roman" w:cs="Times New Roman"/>
      <w:kern w:val="3"/>
      <w:lang w:val="es-ES" w:eastAsia="zh-CN"/>
    </w:rPr>
  </w:style>
  <w:style w:type="character" w:customStyle="1" w:styleId="apple-converted-space">
    <w:name w:val="apple-converted-space"/>
    <w:rsid w:val="00441787"/>
  </w:style>
  <w:style w:type="paragraph" w:styleId="Prrafodelista">
    <w:name w:val="List Paragraph"/>
    <w:aliases w:val="List Paragraph2,Elabora"/>
    <w:basedOn w:val="Normal"/>
    <w:link w:val="PrrafodelistaCar"/>
    <w:uiPriority w:val="34"/>
    <w:qFormat/>
    <w:rsid w:val="00441787"/>
    <w:pPr>
      <w:ind w:left="720"/>
      <w:contextualSpacing/>
    </w:pPr>
  </w:style>
  <w:style w:type="paragraph" w:styleId="Textocomentario">
    <w:name w:val="annotation text"/>
    <w:basedOn w:val="Normal"/>
    <w:link w:val="TextocomentarioCar"/>
    <w:uiPriority w:val="99"/>
    <w:unhideWhenUsed/>
    <w:rsid w:val="00441787"/>
    <w:pPr>
      <w:suppressAutoHyphens w:val="0"/>
      <w:autoSpaceDE w:val="0"/>
      <w:autoSpaceDN w:val="0"/>
    </w:pPr>
    <w:rPr>
      <w:rFonts w:ascii="Tahoma" w:eastAsia="Tahoma" w:hAnsi="Tahoma" w:cs="Tahoma"/>
      <w:kern w:val="0"/>
      <w:sz w:val="20"/>
      <w:szCs w:val="20"/>
      <w:lang w:bidi="es-CO"/>
    </w:rPr>
  </w:style>
  <w:style w:type="character" w:customStyle="1" w:styleId="TextocomentarioCar">
    <w:name w:val="Texto comentario Car"/>
    <w:basedOn w:val="Fuentedeprrafopredeter"/>
    <w:link w:val="Textocomentario"/>
    <w:uiPriority w:val="99"/>
    <w:rsid w:val="00441787"/>
    <w:rPr>
      <w:rFonts w:ascii="Tahoma" w:eastAsia="Tahoma" w:hAnsi="Tahoma" w:cs="Tahoma"/>
      <w:kern w:val="0"/>
      <w:sz w:val="20"/>
      <w:szCs w:val="20"/>
      <w:lang w:eastAsia="es-CO" w:bidi="es-CO"/>
    </w:rPr>
  </w:style>
  <w:style w:type="paragraph" w:customStyle="1" w:styleId="xl73">
    <w:name w:val="xl73"/>
    <w:basedOn w:val="Normal"/>
    <w:rsid w:val="00441787"/>
    <w:pPr>
      <w:widowControl/>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lang w:eastAsia="zh-CN"/>
    </w:rPr>
  </w:style>
  <w:style w:type="paragraph" w:styleId="Descripcin">
    <w:name w:val="caption"/>
    <w:basedOn w:val="Normal"/>
    <w:qFormat/>
    <w:rsid w:val="00441787"/>
    <w:pPr>
      <w:widowControl/>
      <w:tabs>
        <w:tab w:val="left" w:pos="1843"/>
      </w:tabs>
      <w:spacing w:before="17" w:line="252" w:lineRule="atLeast"/>
      <w:ind w:left="1134" w:right="188"/>
      <w:jc w:val="both"/>
    </w:pPr>
    <w:rPr>
      <w:rFonts w:ascii="Arial" w:eastAsia="Times New Roman" w:hAnsi="Arial" w:cs="Arial"/>
      <w:kern w:val="0"/>
      <w:sz w:val="20"/>
      <w:szCs w:val="20"/>
      <w:lang w:val="es-ES" w:eastAsia="ar-SA"/>
    </w:rPr>
  </w:style>
  <w:style w:type="character" w:customStyle="1" w:styleId="PrrafodelistaCar">
    <w:name w:val="Párrafo de lista Car"/>
    <w:aliases w:val="List Paragraph2 Car,Elabora Car"/>
    <w:link w:val="Prrafodelista"/>
    <w:uiPriority w:val="34"/>
    <w:locked/>
    <w:rsid w:val="00441787"/>
    <w:rPr>
      <w:rFonts w:ascii="Liberation Serif" w:eastAsia="DejaVu Sans" w:hAnsi="Liberation Serif" w:cs="Times New Roman"/>
      <w:kern w:val="1"/>
      <w:sz w:val="24"/>
      <w:szCs w:val="24"/>
      <w:lang w:eastAsia="es-CO"/>
    </w:rPr>
  </w:style>
  <w:style w:type="character" w:styleId="Refdecomentario">
    <w:name w:val="annotation reference"/>
    <w:uiPriority w:val="99"/>
    <w:semiHidden/>
    <w:unhideWhenUsed/>
    <w:rsid w:val="00441787"/>
    <w:rPr>
      <w:sz w:val="16"/>
      <w:szCs w:val="16"/>
    </w:rPr>
  </w:style>
  <w:style w:type="paragraph" w:styleId="Asuntodelcomentario">
    <w:name w:val="annotation subject"/>
    <w:basedOn w:val="Textocomentario"/>
    <w:next w:val="Textocomentario"/>
    <w:link w:val="AsuntodelcomentarioCar"/>
    <w:uiPriority w:val="99"/>
    <w:semiHidden/>
    <w:unhideWhenUsed/>
    <w:rsid w:val="00441787"/>
    <w:pPr>
      <w:suppressAutoHyphens/>
      <w:autoSpaceDE/>
      <w:autoSpaceDN/>
    </w:pPr>
    <w:rPr>
      <w:rFonts w:ascii="Liberation Serif" w:eastAsia="DejaVu Sans" w:hAnsi="Liberation Serif" w:cs="Times New Roman"/>
      <w:b/>
      <w:bCs/>
      <w:kern w:val="1"/>
      <w:lang w:bidi="ar-SA"/>
    </w:rPr>
  </w:style>
  <w:style w:type="character" w:customStyle="1" w:styleId="AsuntodelcomentarioCar">
    <w:name w:val="Asunto del comentario Car"/>
    <w:basedOn w:val="TextocomentarioCar"/>
    <w:link w:val="Asuntodelcomentario"/>
    <w:uiPriority w:val="99"/>
    <w:semiHidden/>
    <w:rsid w:val="00441787"/>
    <w:rPr>
      <w:rFonts w:ascii="Liberation Serif" w:eastAsia="DejaVu Sans" w:hAnsi="Liberation Serif" w:cs="Times New Roman"/>
      <w:b/>
      <w:bCs/>
      <w:kern w:val="1"/>
      <w:sz w:val="20"/>
      <w:szCs w:val="20"/>
      <w:lang w:eastAsia="es-CO" w:bidi="es-CO"/>
    </w:rPr>
  </w:style>
  <w:style w:type="table" w:customStyle="1" w:styleId="a">
    <w:basedOn w:val="TableNormal0"/>
    <w:tblPr>
      <w:tblStyleRowBandSize w:val="1"/>
      <w:tblStyleColBandSize w:val="1"/>
      <w:tblCellMar>
        <w:top w:w="0" w:type="dxa"/>
        <w:left w:w="70" w:type="dxa"/>
        <w:bottom w:w="0" w:type="dxa"/>
        <w:right w:w="70" w:type="dxa"/>
      </w:tblCellMar>
    </w:tblPr>
  </w:style>
  <w:style w:type="table" w:customStyle="1" w:styleId="a0">
    <w:basedOn w:val="TableNormal0"/>
    <w:tblPr>
      <w:tblStyleRowBandSize w:val="1"/>
      <w:tblStyleColBandSize w:val="1"/>
      <w:tblCellMar>
        <w:top w:w="0" w:type="dxa"/>
        <w:left w:w="70" w:type="dxa"/>
        <w:bottom w:w="0" w:type="dxa"/>
        <w:right w:w="70"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70" w:type="dxa"/>
        <w:bottom w:w="0" w:type="dxa"/>
        <w:right w:w="70"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70" w:type="dxa"/>
        <w:bottom w:w="0" w:type="dxa"/>
        <w:right w:w="70" w:type="dxa"/>
      </w:tblCellMar>
    </w:tblPr>
  </w:style>
  <w:style w:type="table" w:customStyle="1" w:styleId="a6">
    <w:basedOn w:val="TableNormal0"/>
    <w:tblPr>
      <w:tblStyleRowBandSize w:val="1"/>
      <w:tblStyleColBandSize w:val="1"/>
      <w:tblCellMar>
        <w:top w:w="0" w:type="dxa"/>
        <w:left w:w="70" w:type="dxa"/>
        <w:bottom w:w="0" w:type="dxa"/>
        <w:right w:w="70" w:type="dxa"/>
      </w:tblCellMar>
    </w:tblPr>
  </w:style>
  <w:style w:type="table" w:customStyle="1" w:styleId="a7">
    <w:basedOn w:val="TableNormal0"/>
    <w:tblPr>
      <w:tblStyleRowBandSize w:val="1"/>
      <w:tblStyleColBandSize w:val="1"/>
      <w:tblCellMar>
        <w:top w:w="0" w:type="dxa"/>
        <w:left w:w="70" w:type="dxa"/>
        <w:bottom w:w="0" w:type="dxa"/>
        <w:right w:w="70" w:type="dxa"/>
      </w:tblCellMar>
    </w:tblPr>
  </w:style>
  <w:style w:type="table" w:customStyle="1" w:styleId="a8">
    <w:basedOn w:val="TableNormal0"/>
    <w:tblPr>
      <w:tblStyleRowBandSize w:val="1"/>
      <w:tblStyleColBandSize w:val="1"/>
      <w:tblCellMar>
        <w:top w:w="0" w:type="dxa"/>
        <w:left w:w="70" w:type="dxa"/>
        <w:bottom w:w="0" w:type="dxa"/>
        <w:right w:w="70" w:type="dxa"/>
      </w:tblCellMar>
    </w:tblPr>
  </w:style>
  <w:style w:type="table" w:customStyle="1" w:styleId="a9">
    <w:basedOn w:val="TableNormal0"/>
    <w:tblPr>
      <w:tblStyleRowBandSize w:val="1"/>
      <w:tblStyleColBandSize w:val="1"/>
      <w:tblCellMar>
        <w:top w:w="0" w:type="dxa"/>
        <w:left w:w="70" w:type="dxa"/>
        <w:bottom w:w="0" w:type="dxa"/>
        <w:right w:w="70" w:type="dxa"/>
      </w:tblCellMar>
    </w:tblPr>
  </w:style>
  <w:style w:type="table" w:customStyle="1" w:styleId="aa">
    <w:basedOn w:val="TableNormal0"/>
    <w:tblPr>
      <w:tblStyleRowBandSize w:val="1"/>
      <w:tblStyleColBandSize w:val="1"/>
      <w:tblCellMar>
        <w:top w:w="0" w:type="dxa"/>
        <w:left w:w="70" w:type="dxa"/>
        <w:bottom w:w="0" w:type="dxa"/>
        <w:right w:w="70" w:type="dxa"/>
      </w:tblCellMar>
    </w:tblPr>
  </w:style>
  <w:style w:type="table" w:customStyle="1" w:styleId="ab">
    <w:basedOn w:val="TableNormal0"/>
    <w:tblPr>
      <w:tblStyleRowBandSize w:val="1"/>
      <w:tblStyleColBandSize w:val="1"/>
      <w:tblCellMar>
        <w:top w:w="0" w:type="dxa"/>
        <w:left w:w="70" w:type="dxa"/>
        <w:bottom w:w="0" w:type="dxa"/>
        <w:right w:w="70" w:type="dxa"/>
      </w:tblCellMar>
    </w:tblPr>
  </w:style>
  <w:style w:type="table" w:customStyle="1" w:styleId="ac">
    <w:basedOn w:val="TableNormal0"/>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microsoft.com/office/2016/09/relationships/commentsIds" Target="commentsIds.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3.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1.png"/></Relationships>
</file>

<file path=word/_rels/footer1.xml.rels><?xml version="1.0" encoding="UTF-8" standalone="yes"?>
<Relationships xmlns="http://schemas.openxmlformats.org/package/2006/relationships"><Relationship Id="rId3" Type="http://schemas.openxmlformats.org/officeDocument/2006/relationships/hyperlink" Target="mailto:tesoreriahomro2014@gmail.com" TargetMode="External"/><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r>
              <a:rPr lang="en-US" b="1">
                <a:solidFill>
                  <a:sysClr val="windowText" lastClr="000000"/>
                </a:solidFill>
              </a:rPr>
              <a:t>AUTORIZACIONES REALIZADAS AÑO 2022 - DMCAL </a:t>
            </a:r>
          </a:p>
        </c:rich>
      </c:tx>
      <c:overlay val="0"/>
      <c:spPr>
        <a:noFill/>
        <a:ln>
          <a:noFill/>
        </a:ln>
        <a:effectLst/>
      </c:spPr>
    </c:title>
    <c:autoTitleDeleted val="0"/>
    <c:plotArea>
      <c:layout>
        <c:manualLayout>
          <c:layoutTarget val="inner"/>
          <c:xMode val="edge"/>
          <c:yMode val="edge"/>
          <c:x val="0.12780493643506288"/>
          <c:y val="0.28733067729083672"/>
          <c:w val="0.84830798430326504"/>
          <c:h val="0.45830536123223642"/>
        </c:manualLayout>
      </c:layout>
      <c:lineChart>
        <c:grouping val="standard"/>
        <c:varyColors val="0"/>
        <c:ser>
          <c:idx val="0"/>
          <c:order val="0"/>
          <c:tx>
            <c:strRef>
              <c:f>GRÁFICAS!$B$1</c:f>
              <c:strCache>
                <c:ptCount val="1"/>
                <c:pt idx="0">
                  <c:v>CANTIDAD</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s-CO"/>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GRÁFICAS!$A$2:$A$13</c:f>
              <c:strCache>
                <c:ptCount val="12"/>
                <c:pt idx="0">
                  <c:v>ENERO     </c:v>
                </c:pt>
                <c:pt idx="1">
                  <c:v>FEBRERO   </c:v>
                </c:pt>
                <c:pt idx="2">
                  <c:v>MARZO     </c:v>
                </c:pt>
                <c:pt idx="3">
                  <c:v>ABRIL     </c:v>
                </c:pt>
                <c:pt idx="4">
                  <c:v>MAYO      </c:v>
                </c:pt>
                <c:pt idx="5">
                  <c:v>JUNIO     </c:v>
                </c:pt>
                <c:pt idx="6">
                  <c:v>JULIO     </c:v>
                </c:pt>
                <c:pt idx="7">
                  <c:v>AGOSTO    </c:v>
                </c:pt>
                <c:pt idx="8">
                  <c:v>SEPTIEMBRE</c:v>
                </c:pt>
                <c:pt idx="9">
                  <c:v>OCTUBRE   </c:v>
                </c:pt>
                <c:pt idx="10">
                  <c:v>NOVIEMBRE </c:v>
                </c:pt>
                <c:pt idx="11">
                  <c:v>DICIEMBRE </c:v>
                </c:pt>
              </c:strCache>
            </c:strRef>
          </c:cat>
          <c:val>
            <c:numRef>
              <c:f>GRÁFICAS!$B$2:$B$13</c:f>
              <c:numCache>
                <c:formatCode>General</c:formatCode>
                <c:ptCount val="12"/>
                <c:pt idx="0">
                  <c:v>8524</c:v>
                </c:pt>
                <c:pt idx="1">
                  <c:v>25018</c:v>
                </c:pt>
                <c:pt idx="2">
                  <c:v>28744</c:v>
                </c:pt>
                <c:pt idx="3">
                  <c:v>24930</c:v>
                </c:pt>
                <c:pt idx="4">
                  <c:v>22250</c:v>
                </c:pt>
                <c:pt idx="5">
                  <c:v>27077</c:v>
                </c:pt>
                <c:pt idx="6">
                  <c:v>26353</c:v>
                </c:pt>
                <c:pt idx="7">
                  <c:v>25490</c:v>
                </c:pt>
                <c:pt idx="8">
                  <c:v>28496</c:v>
                </c:pt>
                <c:pt idx="9">
                  <c:v>27774</c:v>
                </c:pt>
                <c:pt idx="10">
                  <c:v>27042</c:v>
                </c:pt>
                <c:pt idx="11">
                  <c:v>22449</c:v>
                </c:pt>
              </c:numCache>
            </c:numRef>
          </c:val>
          <c:smooth val="0"/>
          <c:extLst>
            <c:ext xmlns:c16="http://schemas.microsoft.com/office/drawing/2014/chart" uri="{C3380CC4-5D6E-409C-BE32-E72D297353CC}">
              <c16:uniqueId val="{00000000-27DA-4592-8A04-E4DBD9E85F54}"/>
            </c:ext>
          </c:extLst>
        </c:ser>
        <c:dLbls>
          <c:dLblPos val="t"/>
          <c:showLegendKey val="0"/>
          <c:showVal val="1"/>
          <c:showCatName val="0"/>
          <c:showSerName val="0"/>
          <c:showPercent val="0"/>
          <c:showBubbleSize val="0"/>
        </c:dLbls>
        <c:marker val="1"/>
        <c:smooth val="0"/>
        <c:axId val="-321871648"/>
        <c:axId val="-321889600"/>
      </c:lineChart>
      <c:catAx>
        <c:axId val="-321871648"/>
        <c:scaling>
          <c:orientation val="minMax"/>
        </c:scaling>
        <c:delete val="0"/>
        <c:axPos val="b"/>
        <c:title>
          <c:tx>
            <c:rich>
              <a:bodyPr rot="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r>
                  <a:rPr lang="es-CO" b="1">
                    <a:solidFill>
                      <a:sysClr val="windowText" lastClr="000000"/>
                    </a:solidFill>
                  </a:rPr>
                  <a:t>MES </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1" i="0" u="none" strike="noStrike" kern="1200" baseline="0">
                <a:solidFill>
                  <a:sysClr val="windowText" lastClr="000000"/>
                </a:solidFill>
                <a:latin typeface="+mn-lt"/>
                <a:ea typeface="+mn-ea"/>
                <a:cs typeface="+mn-cs"/>
              </a:defRPr>
            </a:pPr>
            <a:endParaRPr lang="es-CO"/>
          </a:p>
        </c:txPr>
        <c:crossAx val="-321889600"/>
        <c:crosses val="autoZero"/>
        <c:auto val="1"/>
        <c:lblAlgn val="ctr"/>
        <c:lblOffset val="100"/>
        <c:noMultiLvlLbl val="0"/>
      </c:catAx>
      <c:valAx>
        <c:axId val="-321889600"/>
        <c:scaling>
          <c:orientation val="minMax"/>
          <c:max val="30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r>
                  <a:rPr lang="es-CO" b="1">
                    <a:solidFill>
                      <a:sysClr val="windowText" lastClr="000000"/>
                    </a:solidFill>
                  </a:rPr>
                  <a:t>CANTIDAD</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s-CO"/>
          </a:p>
        </c:txPr>
        <c:crossAx val="-321871648"/>
        <c:crosses val="autoZero"/>
        <c:crossBetween val="between"/>
      </c:valAx>
      <c:spPr>
        <a:noFill/>
        <a:ln>
          <a:noFill/>
        </a:ln>
        <a:effectLst/>
      </c:spPr>
    </c:plotArea>
    <c:plotVisOnly val="1"/>
    <c:dispBlanksAs val="gap"/>
    <c:showDLblsOverMax val="0"/>
  </c:chart>
  <c:spPr>
    <a:noFill/>
    <a:ln w="9525" cap="flat" cmpd="sng" algn="ctr">
      <a:noFill/>
      <a:round/>
    </a:ln>
    <a:effectLst/>
  </c:spPr>
  <c:txPr>
    <a:bodyPr/>
    <a:lstStyle/>
    <a:p>
      <a:pPr>
        <a:defRPr/>
      </a:pPr>
      <a:endParaRPr lang="es-CO"/>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r>
              <a:rPr lang="en-US" b="1">
                <a:solidFill>
                  <a:sysClr val="windowText" lastClr="000000"/>
                </a:solidFill>
              </a:rPr>
              <a:t>AUTORIZACIONES MANUALES REALIZADAS AÑO 2022 - DMCAL </a:t>
            </a:r>
          </a:p>
        </c:rich>
      </c:tx>
      <c:overlay val="0"/>
      <c:spPr>
        <a:noFill/>
        <a:ln>
          <a:noFill/>
        </a:ln>
        <a:effectLst/>
      </c:spPr>
    </c:title>
    <c:autoTitleDeleted val="0"/>
    <c:plotArea>
      <c:layout>
        <c:manualLayout>
          <c:layoutTarget val="inner"/>
          <c:xMode val="edge"/>
          <c:yMode val="edge"/>
          <c:x val="0.12780493643506288"/>
          <c:y val="0.28733067729083672"/>
          <c:w val="0.84830798430326504"/>
          <c:h val="0.45830536123223642"/>
        </c:manualLayout>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s-CO"/>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GRÁFICAS!$F$37:$F$48</c:f>
              <c:strCache>
                <c:ptCount val="12"/>
                <c:pt idx="0">
                  <c:v>ENERO     </c:v>
                </c:pt>
                <c:pt idx="1">
                  <c:v>FEBRERO   </c:v>
                </c:pt>
                <c:pt idx="2">
                  <c:v>MARZO     </c:v>
                </c:pt>
                <c:pt idx="3">
                  <c:v>ABRIL     </c:v>
                </c:pt>
                <c:pt idx="4">
                  <c:v>MAYO      </c:v>
                </c:pt>
                <c:pt idx="5">
                  <c:v>JUNIO     </c:v>
                </c:pt>
                <c:pt idx="6">
                  <c:v>JULIO     </c:v>
                </c:pt>
                <c:pt idx="7">
                  <c:v>AGOSTO    </c:v>
                </c:pt>
                <c:pt idx="8">
                  <c:v>SEPTIEMBRE</c:v>
                </c:pt>
                <c:pt idx="9">
                  <c:v>OCTUBRE   </c:v>
                </c:pt>
                <c:pt idx="10">
                  <c:v>NOVIEMBRE </c:v>
                </c:pt>
                <c:pt idx="11">
                  <c:v>DICIEMBRE </c:v>
                </c:pt>
              </c:strCache>
            </c:strRef>
          </c:cat>
          <c:val>
            <c:numRef>
              <c:f>GRÁFICAS!$G$37:$G$48</c:f>
              <c:numCache>
                <c:formatCode>General</c:formatCode>
                <c:ptCount val="12"/>
                <c:pt idx="0">
                  <c:v>3133</c:v>
                </c:pt>
                <c:pt idx="1">
                  <c:v>5755</c:v>
                </c:pt>
                <c:pt idx="2">
                  <c:v>5933</c:v>
                </c:pt>
                <c:pt idx="3">
                  <c:v>4333</c:v>
                </c:pt>
                <c:pt idx="4">
                  <c:v>4995</c:v>
                </c:pt>
                <c:pt idx="5">
                  <c:v>7810</c:v>
                </c:pt>
                <c:pt idx="6">
                  <c:v>8101</c:v>
                </c:pt>
                <c:pt idx="7">
                  <c:v>7267</c:v>
                </c:pt>
                <c:pt idx="8">
                  <c:v>6723</c:v>
                </c:pt>
                <c:pt idx="9">
                  <c:v>8280</c:v>
                </c:pt>
                <c:pt idx="10">
                  <c:v>7806</c:v>
                </c:pt>
                <c:pt idx="11">
                  <c:v>4912</c:v>
                </c:pt>
              </c:numCache>
            </c:numRef>
          </c:val>
          <c:smooth val="0"/>
          <c:extLst>
            <c:ext xmlns:c16="http://schemas.microsoft.com/office/drawing/2014/chart" uri="{C3380CC4-5D6E-409C-BE32-E72D297353CC}">
              <c16:uniqueId val="{00000000-A17B-4563-9DD2-21CD0241D324}"/>
            </c:ext>
          </c:extLst>
        </c:ser>
        <c:dLbls>
          <c:dLblPos val="t"/>
          <c:showLegendKey val="0"/>
          <c:showVal val="1"/>
          <c:showCatName val="0"/>
          <c:showSerName val="0"/>
          <c:showPercent val="0"/>
          <c:showBubbleSize val="0"/>
        </c:dLbls>
        <c:marker val="1"/>
        <c:smooth val="0"/>
        <c:axId val="-321895040"/>
        <c:axId val="-321877088"/>
      </c:lineChart>
      <c:catAx>
        <c:axId val="-321895040"/>
        <c:scaling>
          <c:orientation val="minMax"/>
        </c:scaling>
        <c:delete val="0"/>
        <c:axPos val="b"/>
        <c:title>
          <c:tx>
            <c:rich>
              <a:bodyPr rot="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r>
                  <a:rPr lang="es-CO" b="1">
                    <a:solidFill>
                      <a:sysClr val="windowText" lastClr="000000"/>
                    </a:solidFill>
                  </a:rPr>
                  <a:t>MES </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1" i="0" u="none" strike="noStrike" kern="1200" baseline="0">
                <a:solidFill>
                  <a:sysClr val="windowText" lastClr="000000"/>
                </a:solidFill>
                <a:latin typeface="+mn-lt"/>
                <a:ea typeface="+mn-ea"/>
                <a:cs typeface="+mn-cs"/>
              </a:defRPr>
            </a:pPr>
            <a:endParaRPr lang="es-CO"/>
          </a:p>
        </c:txPr>
        <c:crossAx val="-321877088"/>
        <c:crosses val="autoZero"/>
        <c:auto val="1"/>
        <c:lblAlgn val="ctr"/>
        <c:lblOffset val="100"/>
        <c:noMultiLvlLbl val="0"/>
      </c:catAx>
      <c:valAx>
        <c:axId val="-321877088"/>
        <c:scaling>
          <c:orientation val="minMax"/>
          <c:max val="9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r>
                  <a:rPr lang="es-CO" b="1">
                    <a:solidFill>
                      <a:sysClr val="windowText" lastClr="000000"/>
                    </a:solidFill>
                  </a:rPr>
                  <a:t>CANTIDAD</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s-CO"/>
          </a:p>
        </c:txPr>
        <c:crossAx val="-321895040"/>
        <c:crosses val="autoZero"/>
        <c:crossBetween val="between"/>
      </c:valAx>
      <c:spPr>
        <a:noFill/>
        <a:ln>
          <a:noFill/>
        </a:ln>
        <a:effectLst/>
      </c:spPr>
    </c:plotArea>
    <c:plotVisOnly val="1"/>
    <c:dispBlanksAs val="gap"/>
    <c:showDLblsOverMax val="0"/>
  </c:chart>
  <c:spPr>
    <a:noFill/>
    <a:ln w="9525" cap="flat" cmpd="sng" algn="ctr">
      <a:noFill/>
      <a:round/>
    </a:ln>
    <a:effectLst/>
  </c:spPr>
  <c:txPr>
    <a:bodyPr/>
    <a:lstStyle/>
    <a:p>
      <a:pPr>
        <a:defRPr/>
      </a:pPr>
      <a:endParaRPr lang="es-CO"/>
    </a:p>
  </c:tx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r>
              <a:rPr lang="es-CO" b="1">
                <a:solidFill>
                  <a:sysClr val="windowText" lastClr="000000"/>
                </a:solidFill>
              </a:rPr>
              <a:t>TIPO DE RED AUTORIZACIONES AÑO 2022 - DMCAL </a:t>
            </a:r>
          </a:p>
        </c:rich>
      </c:tx>
      <c:overlay val="0"/>
      <c:spPr>
        <a:noFill/>
        <a:ln>
          <a:noFill/>
        </a:ln>
        <a:effectLst/>
      </c:sp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93A-47CC-858B-6E30C5408CE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93A-47CC-858B-6E30C5408CEA}"/>
              </c:ext>
            </c:extLst>
          </c:dPt>
          <c:dLbls>
            <c:dLbl>
              <c:idx val="0"/>
              <c:tx>
                <c:rich>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fld id="{5F79F08A-5113-47DF-A957-27DFD4C7E63F}" type="VALUE">
                      <a:rPr lang="en-US">
                        <a:solidFill>
                          <a:sysClr val="windowText" lastClr="000000"/>
                        </a:solidFill>
                      </a:rPr>
                      <a:pPr>
                        <a:defRPr sz="900" b="1" i="0" u="none" strike="noStrike" kern="1200" baseline="0">
                          <a:solidFill>
                            <a:sysClr val="windowText" lastClr="000000"/>
                          </a:solidFill>
                          <a:latin typeface="+mn-lt"/>
                          <a:ea typeface="+mn-ea"/>
                          <a:cs typeface="+mn-cs"/>
                        </a:defRPr>
                      </a:pPr>
                      <a:t>[VALOR]</a:t>
                    </a:fld>
                    <a:endParaRPr lang="en-US">
                      <a:solidFill>
                        <a:sysClr val="windowText" lastClr="000000"/>
                      </a:solidFill>
                    </a:endParaRPr>
                  </a:p>
                  <a:p>
                    <a:pPr>
                      <a:defRPr sz="900" b="1" i="0" u="none" strike="noStrike" kern="1200" baseline="0">
                        <a:solidFill>
                          <a:sysClr val="windowText" lastClr="000000"/>
                        </a:solidFill>
                        <a:latin typeface="+mn-lt"/>
                        <a:ea typeface="+mn-ea"/>
                        <a:cs typeface="+mn-cs"/>
                      </a:defRPr>
                    </a:pPr>
                    <a:r>
                      <a:rPr lang="en-US">
                        <a:solidFill>
                          <a:sysClr val="windowText" lastClr="000000"/>
                        </a:solidFill>
                      </a:rPr>
                      <a:t>20% </a:t>
                    </a:r>
                  </a:p>
                </c:rich>
              </c:tx>
              <c:spPr>
                <a:noFill/>
                <a:ln>
                  <a:noFill/>
                </a:ln>
                <a:effectLst/>
              </c:spPr>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C93A-47CC-858B-6E30C5408CEA}"/>
                </c:ext>
              </c:extLst>
            </c:dLbl>
            <c:dLbl>
              <c:idx val="1"/>
              <c:tx>
                <c:rich>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fld id="{047D737E-28F7-44B9-83E3-88EFA917C773}" type="VALUE">
                      <a:rPr lang="en-US">
                        <a:solidFill>
                          <a:sysClr val="windowText" lastClr="000000"/>
                        </a:solidFill>
                      </a:rPr>
                      <a:pPr>
                        <a:defRPr sz="900" b="1" i="0" u="none" strike="noStrike" kern="1200" baseline="0">
                          <a:solidFill>
                            <a:sysClr val="windowText" lastClr="000000"/>
                          </a:solidFill>
                          <a:latin typeface="+mn-lt"/>
                          <a:ea typeface="+mn-ea"/>
                          <a:cs typeface="+mn-cs"/>
                        </a:defRPr>
                      </a:pPr>
                      <a:t>[VALOR]</a:t>
                    </a:fld>
                    <a:endParaRPr lang="en-US">
                      <a:solidFill>
                        <a:sysClr val="windowText" lastClr="000000"/>
                      </a:solidFill>
                    </a:endParaRPr>
                  </a:p>
                  <a:p>
                    <a:pPr>
                      <a:defRPr sz="900" b="1" i="0" u="none" strike="noStrike" kern="1200" baseline="0">
                        <a:solidFill>
                          <a:sysClr val="windowText" lastClr="000000"/>
                        </a:solidFill>
                        <a:latin typeface="+mn-lt"/>
                        <a:ea typeface="+mn-ea"/>
                        <a:cs typeface="+mn-cs"/>
                      </a:defRPr>
                    </a:pPr>
                    <a:r>
                      <a:rPr lang="en-US">
                        <a:solidFill>
                          <a:sysClr val="windowText" lastClr="000000"/>
                        </a:solidFill>
                      </a:rPr>
                      <a:t>80%</a:t>
                    </a:r>
                  </a:p>
                </c:rich>
              </c:tx>
              <c:spPr>
                <a:noFill/>
                <a:ln>
                  <a:noFill/>
                </a:ln>
                <a:effectLst/>
              </c:spPr>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C93A-47CC-858B-6E30C5408CEA}"/>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CO"/>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GRÁFICAS!$F$17:$F$18</c:f>
              <c:strCache>
                <c:ptCount val="2"/>
                <c:pt idx="0">
                  <c:v>PRIMARIA</c:v>
                </c:pt>
                <c:pt idx="1">
                  <c:v>COMPLEMENTARIA</c:v>
                </c:pt>
              </c:strCache>
            </c:strRef>
          </c:cat>
          <c:val>
            <c:numRef>
              <c:f>GRÁFICAS!$G$17:$G$18</c:f>
              <c:numCache>
                <c:formatCode>General</c:formatCode>
                <c:ptCount val="2"/>
                <c:pt idx="0">
                  <c:v>235130</c:v>
                </c:pt>
                <c:pt idx="1">
                  <c:v>59017</c:v>
                </c:pt>
              </c:numCache>
            </c:numRef>
          </c:val>
          <c:extLst>
            <c:ext xmlns:c16="http://schemas.microsoft.com/office/drawing/2014/chart" uri="{C3380CC4-5D6E-409C-BE32-E72D297353CC}">
              <c16:uniqueId val="{00000004-C93A-47CC-858B-6E30C5408CEA}"/>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s-CO"/>
        </a:p>
      </c:txPr>
    </c:legend>
    <c:plotVisOnly val="1"/>
    <c:dispBlanksAs val="gap"/>
    <c:showDLblsOverMax val="0"/>
  </c:chart>
  <c:spPr>
    <a:noFill/>
    <a:ln w="9525" cap="flat" cmpd="sng" algn="ctr">
      <a:noFill/>
      <a:round/>
    </a:ln>
    <a:effectLst/>
  </c:spPr>
  <c:txPr>
    <a:bodyPr/>
    <a:lstStyle/>
    <a:p>
      <a:pPr>
        <a:defRPr/>
      </a:pPr>
      <a:endParaRPr lang="es-CO"/>
    </a:p>
  </c:txPr>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X4dFRhySF4V1u1lYDGjom9uvXg==">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6294</Words>
  <Characters>34617</Characters>
  <Application>Microsoft Office Word</Application>
  <DocSecurity>0</DocSecurity>
  <Lines>288</Lines>
  <Paragraphs>81</Paragraphs>
  <ScaleCrop>false</ScaleCrop>
  <Company/>
  <LinksUpToDate>false</LinksUpToDate>
  <CharactersWithSpaces>40830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Nicolas Parra Marentes</dc:creator>
  <cp:lastModifiedBy>Juridica contratos</cp:lastModifiedBy>
  <cp:revision>2</cp:revision>
  <dcterms:created xsi:type="dcterms:W3CDTF">2025-02-10T23:10:00Z</dcterms:created>
  <dcterms:modified xsi:type="dcterms:W3CDTF">2025-02-10T23:10:00Z</dcterms:modified>
</cp:coreProperties>
</file>