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1" w:rightFromText="141" w:vertAnchor="page" w:horzAnchor="margin" w:tblpY="2641"/>
        <w:tblW w:w="10343" w:type="dxa"/>
        <w:tblLook w:val="04A0" w:firstRow="1" w:lastRow="0" w:firstColumn="1" w:lastColumn="0" w:noHBand="0" w:noVBand="1"/>
      </w:tblPr>
      <w:tblGrid>
        <w:gridCol w:w="3067"/>
        <w:gridCol w:w="3067"/>
        <w:gridCol w:w="4209"/>
      </w:tblGrid>
      <w:tr w:rsidR="00256333" w:rsidRPr="0047164D" w14:paraId="746B69A0" w14:textId="77777777" w:rsidTr="006169ED">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10343" w:type="dxa"/>
            <w:gridSpan w:val="3"/>
            <w:vAlign w:val="center"/>
          </w:tcPr>
          <w:p w14:paraId="5887FFC1" w14:textId="77777777" w:rsidR="00256333" w:rsidRPr="0047164D" w:rsidRDefault="00256333" w:rsidP="006169ED">
            <w:pPr>
              <w:spacing w:line="240" w:lineRule="auto"/>
              <w:ind w:left="316" w:hanging="316"/>
              <w:jc w:val="center"/>
              <w:rPr>
                <w:rFonts w:asciiTheme="minorHAnsi" w:hAnsiTheme="minorHAnsi" w:cstheme="minorHAnsi"/>
                <w:color w:val="auto"/>
                <w:sz w:val="20"/>
                <w:lang w:eastAsia="es-CO"/>
              </w:rPr>
            </w:pPr>
            <w:r w:rsidRPr="0047164D">
              <w:rPr>
                <w:rFonts w:asciiTheme="minorHAnsi" w:hAnsiTheme="minorHAnsi" w:cstheme="minorHAnsi"/>
                <w:color w:val="auto"/>
                <w:sz w:val="20"/>
                <w:lang w:eastAsia="es-CO"/>
              </w:rPr>
              <w:t>PROCESO</w:t>
            </w:r>
          </w:p>
        </w:tc>
      </w:tr>
      <w:tr w:rsidR="00256333" w:rsidRPr="0047164D" w14:paraId="7D2BD18A" w14:textId="77777777" w:rsidTr="006169ED">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57C00926" w14:textId="77777777" w:rsidR="00256333" w:rsidRPr="0047164D" w:rsidRDefault="00256333"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GESTIÓN DEL TALENTO HUMANO</w:t>
            </w:r>
          </w:p>
        </w:tc>
      </w:tr>
      <w:tr w:rsidR="00256333" w:rsidRPr="0047164D" w14:paraId="05AD2644" w14:textId="77777777" w:rsidTr="006169ED">
        <w:trPr>
          <w:trHeight w:val="491"/>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15129A10" w14:textId="77777777" w:rsidR="00256333" w:rsidRPr="0047164D" w:rsidRDefault="00256333" w:rsidP="006169ED">
            <w:pPr>
              <w:spacing w:line="240" w:lineRule="auto"/>
              <w:jc w:val="center"/>
              <w:rPr>
                <w:rFonts w:asciiTheme="minorHAnsi" w:hAnsiTheme="minorHAnsi" w:cstheme="minorHAnsi"/>
                <w:sz w:val="20"/>
                <w:szCs w:val="20"/>
                <w:lang w:eastAsia="es-CO"/>
              </w:rPr>
            </w:pPr>
            <w:r w:rsidRPr="0047164D">
              <w:rPr>
                <w:rFonts w:asciiTheme="minorHAnsi" w:hAnsiTheme="minorHAnsi" w:cstheme="minorHAnsi"/>
                <w:sz w:val="20"/>
                <w:szCs w:val="20"/>
                <w:lang w:eastAsia="es-CO"/>
              </w:rPr>
              <w:t>NOMBRE DEL FORMATO</w:t>
            </w:r>
          </w:p>
        </w:tc>
      </w:tr>
      <w:tr w:rsidR="00256333" w:rsidRPr="0047164D" w14:paraId="7D42F49C"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auto"/>
            <w:vAlign w:val="center"/>
          </w:tcPr>
          <w:p w14:paraId="5EA1B8FF" w14:textId="77777777" w:rsidR="00256333" w:rsidRPr="0047164D" w:rsidRDefault="00256333"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szCs w:val="20"/>
                <w:lang w:eastAsia="es-CO"/>
              </w:rPr>
              <w:t>FORMATO MINUTA DE CONTRATO PRESTACIÓN DE SERVICIOS</w:t>
            </w:r>
          </w:p>
        </w:tc>
      </w:tr>
      <w:tr w:rsidR="00256333" w:rsidRPr="0047164D" w14:paraId="329428F4" w14:textId="77777777" w:rsidTr="006169ED">
        <w:trPr>
          <w:trHeight w:val="477"/>
        </w:trPr>
        <w:tc>
          <w:tcPr>
            <w:cnfStyle w:val="001000000000" w:firstRow="0" w:lastRow="0" w:firstColumn="1" w:lastColumn="0" w:oddVBand="0" w:evenVBand="0" w:oddHBand="0" w:evenHBand="0" w:firstRowFirstColumn="0" w:firstRowLastColumn="0" w:lastRowFirstColumn="0" w:lastRowLastColumn="0"/>
            <w:tcW w:w="10343" w:type="dxa"/>
            <w:gridSpan w:val="3"/>
            <w:shd w:val="clear" w:color="auto" w:fill="000000" w:themeFill="text1"/>
            <w:vAlign w:val="center"/>
          </w:tcPr>
          <w:p w14:paraId="0CAF0D0B" w14:textId="77777777" w:rsidR="00256333" w:rsidRPr="0047164D" w:rsidRDefault="00256333" w:rsidP="006169ED">
            <w:pPr>
              <w:spacing w:line="240" w:lineRule="auto"/>
              <w:jc w:val="center"/>
              <w:rPr>
                <w:rFonts w:asciiTheme="minorHAnsi" w:hAnsiTheme="minorHAnsi" w:cstheme="minorHAnsi"/>
                <w:sz w:val="20"/>
                <w:lang w:eastAsia="es-CO"/>
              </w:rPr>
            </w:pPr>
            <w:r w:rsidRPr="0047164D">
              <w:rPr>
                <w:rFonts w:asciiTheme="minorHAnsi" w:hAnsiTheme="minorHAnsi" w:cstheme="minorHAnsi"/>
                <w:sz w:val="20"/>
                <w:lang w:eastAsia="es-CO"/>
              </w:rPr>
              <w:t>CLASIFICACIÓN DE LA INFORMACIÓN</w:t>
            </w:r>
          </w:p>
        </w:tc>
      </w:tr>
      <w:tr w:rsidR="00256333" w:rsidRPr="0047164D" w14:paraId="26C5550E" w14:textId="77777777" w:rsidTr="006169E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78F3D6D4" w14:textId="77777777" w:rsidR="00256333" w:rsidRPr="0047164D" w:rsidRDefault="00256333" w:rsidP="006169ED">
            <w:pPr>
              <w:spacing w:line="240" w:lineRule="auto"/>
              <w:jc w:val="left"/>
              <w:rPr>
                <w:rFonts w:asciiTheme="minorHAnsi" w:hAnsiTheme="minorHAnsi" w:cstheme="minorHAnsi"/>
                <w:sz w:val="20"/>
                <w:lang w:eastAsia="es-CO"/>
              </w:rPr>
            </w:pPr>
            <w:r w:rsidRPr="0047164D">
              <w:rPr>
                <w:rFonts w:asciiTheme="minorHAnsi" w:hAnsiTheme="minorHAnsi" w:cstheme="minorHAnsi"/>
                <w:noProof/>
              </w:rPr>
              <mc:AlternateContent>
                <mc:Choice Requires="wps">
                  <w:drawing>
                    <wp:anchor distT="0" distB="0" distL="114300" distR="114300" simplePos="0" relativeHeight="251659264" behindDoc="0" locked="0" layoutInCell="1" allowOverlap="1" wp14:anchorId="5D060B0D" wp14:editId="4BE2DED1">
                      <wp:simplePos x="0" y="0"/>
                      <wp:positionH relativeFrom="column">
                        <wp:posOffset>1387475</wp:posOffset>
                      </wp:positionH>
                      <wp:positionV relativeFrom="paragraph">
                        <wp:posOffset>8255</wp:posOffset>
                      </wp:positionV>
                      <wp:extent cx="259080" cy="251460"/>
                      <wp:effectExtent l="0" t="0" r="26670" b="1524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6B8C9DCA" w14:textId="77777777" w:rsidR="00256333" w:rsidRDefault="00256333" w:rsidP="002A0711">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060B0D" id="_x0000_t202" coordsize="21600,21600" o:spt="202" path="m,l,21600r21600,l21600,xe">
                      <v:stroke joinstyle="miter"/>
                      <v:path gradientshapeok="t" o:connecttype="rect"/>
                    </v:shapetype>
                    <v:shape id="Cuadro de texto 5"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6B8C9DCA" w14:textId="77777777" w:rsidR="00256333" w:rsidRDefault="00256333" w:rsidP="002A0711">
                            <w:pPr>
                              <w:jc w:val="center"/>
                            </w:pPr>
                            <w:r>
                              <w:t>X</w:t>
                            </w:r>
                          </w:p>
                        </w:txbxContent>
                      </v:textbox>
                    </v:shape>
                  </w:pict>
                </mc:Fallback>
              </mc:AlternateContent>
            </w:r>
            <w:r w:rsidRPr="0047164D">
              <w:rPr>
                <w:rFonts w:asciiTheme="minorHAnsi" w:hAnsiTheme="minorHAnsi" w:cstheme="minorHAnsi"/>
                <w:sz w:val="20"/>
                <w:lang w:eastAsia="es-CO"/>
              </w:rPr>
              <w:t xml:space="preserve">Pública  </w:t>
            </w:r>
          </w:p>
        </w:tc>
        <w:tc>
          <w:tcPr>
            <w:tcW w:w="3067" w:type="dxa"/>
            <w:shd w:val="clear" w:color="auto" w:fill="auto"/>
            <w:vAlign w:val="center"/>
          </w:tcPr>
          <w:p w14:paraId="3D857A14" w14:textId="77777777" w:rsidR="00256333" w:rsidRPr="0047164D" w:rsidRDefault="00256333"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0288" behindDoc="0" locked="0" layoutInCell="1" allowOverlap="1" wp14:anchorId="598AE3BF" wp14:editId="404FFED6">
                      <wp:simplePos x="0" y="0"/>
                      <wp:positionH relativeFrom="column">
                        <wp:posOffset>1475740</wp:posOffset>
                      </wp:positionH>
                      <wp:positionV relativeFrom="paragraph">
                        <wp:posOffset>-20320</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5B2588E" w14:textId="77777777" w:rsidR="00256333" w:rsidRDefault="00256333" w:rsidP="002A0711">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8AE3BF" id="Cuadro de texto 4"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5B2588E" w14:textId="77777777" w:rsidR="00256333" w:rsidRDefault="00256333" w:rsidP="002A0711">
                            <w:pPr>
                              <w:jc w:val="center"/>
                            </w:pPr>
                          </w:p>
                        </w:txbxContent>
                      </v:textbox>
                    </v:shape>
                  </w:pict>
                </mc:Fallback>
              </mc:AlternateContent>
            </w:r>
            <w:r w:rsidRPr="0047164D">
              <w:rPr>
                <w:rFonts w:asciiTheme="minorHAnsi" w:hAnsiTheme="minorHAnsi" w:cstheme="minorHAnsi"/>
                <w:b/>
                <w:bCs/>
                <w:sz w:val="20"/>
                <w:lang w:eastAsia="es-CO"/>
              </w:rPr>
              <w:t>Pública Clasificada</w:t>
            </w:r>
          </w:p>
        </w:tc>
        <w:tc>
          <w:tcPr>
            <w:tcW w:w="4209" w:type="dxa"/>
            <w:shd w:val="clear" w:color="auto" w:fill="auto"/>
            <w:vAlign w:val="center"/>
          </w:tcPr>
          <w:p w14:paraId="44A91CDE" w14:textId="77777777" w:rsidR="00256333" w:rsidRPr="0047164D" w:rsidRDefault="00256333" w:rsidP="006169ED">
            <w:pPr>
              <w:spacing w:line="240" w:lineRule="auto"/>
              <w:jc w:val="left"/>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0"/>
                <w:lang w:eastAsia="es-CO"/>
              </w:rPr>
            </w:pPr>
            <w:r w:rsidRPr="0047164D">
              <w:rPr>
                <w:rFonts w:asciiTheme="minorHAnsi" w:hAnsiTheme="minorHAnsi" w:cstheme="minorHAnsi"/>
                <w:noProof/>
              </w:rPr>
              <mc:AlternateContent>
                <mc:Choice Requires="wps">
                  <w:drawing>
                    <wp:anchor distT="0" distB="0" distL="114300" distR="114300" simplePos="0" relativeHeight="251661312" behindDoc="0" locked="0" layoutInCell="1" allowOverlap="1" wp14:anchorId="57F03986" wp14:editId="35DBA518">
                      <wp:simplePos x="0" y="0"/>
                      <wp:positionH relativeFrom="column">
                        <wp:posOffset>1414145</wp:posOffset>
                      </wp:positionH>
                      <wp:positionV relativeFrom="paragraph">
                        <wp:posOffset>9525</wp:posOffset>
                      </wp:positionV>
                      <wp:extent cx="259080" cy="251460"/>
                      <wp:effectExtent l="0" t="0" r="26670" b="1524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150EC943" w14:textId="77777777" w:rsidR="00256333" w:rsidRPr="002A0606" w:rsidRDefault="00256333" w:rsidP="002A0711">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F03986" id="Cuadro de texto 1"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150EC943" w14:textId="77777777" w:rsidR="00256333" w:rsidRPr="002A0606" w:rsidRDefault="00256333" w:rsidP="002A0711">
                            <w:pPr>
                              <w:jc w:val="center"/>
                              <w:rPr>
                                <w:lang w:val="es-MX"/>
                              </w:rPr>
                            </w:pPr>
                          </w:p>
                        </w:txbxContent>
                      </v:textbox>
                    </v:shape>
                  </w:pict>
                </mc:Fallback>
              </mc:AlternateContent>
            </w:r>
            <w:r w:rsidRPr="0047164D">
              <w:rPr>
                <w:rFonts w:asciiTheme="minorHAnsi" w:hAnsiTheme="minorHAnsi" w:cstheme="minorHAnsi"/>
                <w:b/>
                <w:bCs/>
                <w:sz w:val="20"/>
                <w:lang w:eastAsia="es-CO"/>
              </w:rPr>
              <w:t>Pública Reservada</w:t>
            </w:r>
          </w:p>
        </w:tc>
      </w:tr>
    </w:tbl>
    <w:p w14:paraId="7B5CBCD8" w14:textId="77777777" w:rsidR="00256333" w:rsidRPr="0047164D" w:rsidRDefault="00256333" w:rsidP="00A7522B">
      <w:pPr>
        <w:widowControl w:val="0"/>
        <w:autoSpaceDE w:val="0"/>
        <w:autoSpaceDN w:val="0"/>
        <w:adjustRightInd w:val="0"/>
        <w:spacing w:line="240" w:lineRule="atLeast"/>
        <w:rPr>
          <w:rFonts w:asciiTheme="minorHAnsi" w:eastAsia="Arial" w:hAnsiTheme="minorHAnsi" w:cstheme="minorHAnsi"/>
          <w:b/>
          <w:bCs/>
          <w:lang w:val="es-CO"/>
        </w:rPr>
      </w:pPr>
    </w:p>
    <w:p w14:paraId="2FC5A49A" w14:textId="77777777" w:rsidR="00256333" w:rsidRPr="0047164D" w:rsidRDefault="00256333" w:rsidP="005376D2">
      <w:pPr>
        <w:widowControl w:val="0"/>
        <w:autoSpaceDE w:val="0"/>
        <w:autoSpaceDN w:val="0"/>
        <w:adjustRightInd w:val="0"/>
        <w:spacing w:line="240" w:lineRule="atLeast"/>
        <w:rPr>
          <w:rFonts w:asciiTheme="minorHAnsi" w:eastAsia="Arial" w:hAnsiTheme="minorHAnsi" w:cstheme="minorHAnsi"/>
        </w:rPr>
      </w:pPr>
      <w:r w:rsidRPr="0047164D">
        <w:rPr>
          <w:rFonts w:asciiTheme="minorHAnsi" w:eastAsia="Arial" w:hAnsiTheme="minorHAnsi" w:cstheme="minorHAnsi"/>
          <w:b/>
          <w:bCs/>
        </w:rPr>
        <w:t>CONSIDERACIONES</w:t>
      </w:r>
      <w:r w:rsidRPr="0047164D">
        <w:rPr>
          <w:rFonts w:asciiTheme="minorHAnsi" w:eastAsia="Arial" w:hAnsiTheme="minorHAnsi" w:cstheme="minorHAnsi"/>
        </w:rPr>
        <w:t xml:space="preserve">: </w:t>
      </w:r>
      <w:r w:rsidRPr="0047164D">
        <w:rPr>
          <w:rFonts w:asciiTheme="minorHAnsi" w:eastAsia="Arial" w:hAnsiTheme="minorHAnsi" w:cstheme="minorHAnsi"/>
          <w:b/>
          <w:bCs/>
        </w:rPr>
        <w:t>1.</w:t>
      </w:r>
      <w:r w:rsidRPr="0047164D">
        <w:rPr>
          <w:rFonts w:asciiTheme="minorHAnsi" w:eastAsia="Arial" w:hAnsiTheme="minorHAnsi" w:cstheme="minorHAnsi"/>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Pr="0047164D">
        <w:rPr>
          <w:rFonts w:asciiTheme="minorHAnsi" w:eastAsia="Arial" w:hAnsiTheme="minorHAnsi" w:cstheme="minorHAnsi"/>
          <w:b/>
          <w:bCs/>
        </w:rPr>
        <w:t>°</w:t>
      </w:r>
      <w:r w:rsidRPr="0047164D">
        <w:rPr>
          <w:rFonts w:asciiTheme="minorHAnsi" w:eastAsia="Arial" w:hAnsiTheme="minorHAnsi" w:cstheme="minorHAnsi"/>
        </w:rPr>
        <w:t xml:space="preserve"> de la Ley 1150 de 2007, dispone que los contratos para la prestación de servicios profesionales y de apoyo a la gestión, se tramitan por la modalidad de contratación directa, en tanto que el </w:t>
      </w:r>
      <w:r w:rsidRPr="0047164D">
        <w:rPr>
          <w:rFonts w:asciiTheme="minorHAnsi" w:eastAsia="Arial" w:hAnsiTheme="minorHAnsi" w:cstheme="minorHAnsi"/>
          <w:shd w:val="clear" w:color="auto" w:fill="FFFFFF"/>
        </w:rPr>
        <w:t xml:space="preserve">artículo </w:t>
      </w:r>
      <w:r w:rsidRPr="0047164D">
        <w:rPr>
          <w:rFonts w:asciiTheme="minorHAnsi" w:eastAsia="Arial" w:hAnsiTheme="minorHAnsi" w:cstheme="minorHAnsi"/>
        </w:rPr>
        <w:t>2.2.1.2.1.4.9</w:t>
      </w:r>
      <w:r w:rsidRPr="0047164D">
        <w:rPr>
          <w:rFonts w:asciiTheme="minorHAnsi" w:eastAsia="Arial" w:hAnsiTheme="minorHAnsi" w:cstheme="minorHAnsi"/>
          <w:shd w:val="clear" w:color="auto" w:fill="FFFFFF"/>
        </w:rPr>
        <w:t xml:space="preserve"> del Decreto 1082 de 2015,</w:t>
      </w:r>
      <w:r w:rsidRPr="0047164D">
        <w:rPr>
          <w:rFonts w:asciiTheme="minorHAnsi" w:eastAsia="Arial" w:hAnsiTheme="minorHAnsi" w:cstheme="minorHAnsi"/>
        </w:rPr>
        <w:t xml:space="preserve"> establece que </w:t>
      </w:r>
      <w:r w:rsidRPr="0047164D">
        <w:rPr>
          <w:rFonts w:asciiTheme="minorHAnsi" w:eastAsia="Arial" w:hAnsiTheme="minorHAnsi" w:cstheme="minorHAnsi"/>
          <w:i/>
          <w:iCs/>
        </w:rPr>
        <w:t>“</w:t>
      </w:r>
      <w:r w:rsidRPr="0047164D">
        <w:rPr>
          <w:rFonts w:asciiTheme="minorHAnsi" w:eastAsia="Arial" w:hAnsiTheme="minorHAnsi" w:cstheme="minorHAnsi"/>
          <w:i/>
          <w:iCs/>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Pr="0047164D">
        <w:rPr>
          <w:rFonts w:asciiTheme="minorHAnsi" w:eastAsia="Arial" w:hAnsiTheme="minorHAnsi" w:cstheme="minorHAnsi"/>
          <w:i/>
          <w:iCs/>
        </w:rPr>
        <w:t>. //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Pr="0047164D">
        <w:rPr>
          <w:rFonts w:asciiTheme="minorHAnsi" w:eastAsia="Arial" w:hAnsiTheme="minorHAnsi" w:cstheme="minorHAnsi"/>
        </w:rPr>
        <w:t xml:space="preserve">. </w:t>
      </w:r>
      <w:r w:rsidRPr="0047164D">
        <w:rPr>
          <w:rFonts w:asciiTheme="minorHAnsi" w:eastAsia="Arial" w:hAnsiTheme="minorHAnsi" w:cstheme="minorHAnsi"/>
          <w:b/>
          <w:bCs/>
        </w:rPr>
        <w:t>2.</w:t>
      </w:r>
      <w:r w:rsidRPr="0047164D">
        <w:rPr>
          <w:rFonts w:asciiTheme="minorHAnsi" w:eastAsia="Arial" w:hAnsiTheme="minorHAnsi" w:cstheme="minorHAnsi"/>
        </w:rPr>
        <w:t xml:space="preserve"> Que </w:t>
      </w:r>
      <w:r w:rsidRPr="0047164D">
        <w:rPr>
          <w:rFonts w:asciiTheme="minorHAnsi" w:hAnsiTheme="minorHAnsi" w:cstheme="minorHAnsi"/>
          <w:snapToGrid w:val="0"/>
        </w:rPr>
        <w:t xml:space="preserve">el Centro Atención Sector Agropecuario de la Regional Risaralda </w:t>
      </w:r>
      <w:r w:rsidRPr="0047164D">
        <w:rPr>
          <w:rFonts w:asciiTheme="minorHAnsi" w:eastAsia="Arial" w:hAnsiTheme="minorHAnsi" w:cstheme="minorHAnsi"/>
        </w:rPr>
        <w:t xml:space="preserve">del SENA adelantó los trámites normativos legales y reglamentarios, y elaboró los documentos y estudios previos exigidos. </w:t>
      </w:r>
      <w:r w:rsidRPr="0047164D">
        <w:rPr>
          <w:rFonts w:asciiTheme="minorHAnsi" w:eastAsia="Arial" w:hAnsiTheme="minorHAnsi" w:cstheme="minorHAnsi"/>
          <w:b/>
          <w:bCs/>
        </w:rPr>
        <w:t>3.</w:t>
      </w:r>
      <w:r w:rsidRPr="0047164D">
        <w:rPr>
          <w:rFonts w:asciiTheme="minorHAnsi" w:eastAsia="Arial" w:hAnsiTheme="minorHAnsi" w:cstheme="minorHAnsi"/>
        </w:rPr>
        <w:t xml:space="preserve"> Que se encuentra certificada la inexistencia de personal en la planta. </w:t>
      </w:r>
      <w:r w:rsidRPr="0047164D">
        <w:rPr>
          <w:rFonts w:asciiTheme="minorHAnsi" w:eastAsia="Arial" w:hAnsiTheme="minorHAnsi" w:cstheme="minorHAnsi"/>
          <w:b/>
          <w:bCs/>
        </w:rPr>
        <w:t>4.</w:t>
      </w:r>
      <w:r w:rsidRPr="0047164D">
        <w:rPr>
          <w:rFonts w:asciiTheme="minorHAnsi" w:eastAsia="Arial" w:hAnsiTheme="minorHAnsi" w:cstheme="minorHAnsi"/>
          <w:i/>
          <w:iCs/>
        </w:rPr>
        <w:t xml:space="preserve"> </w:t>
      </w:r>
      <w:r w:rsidRPr="0047164D">
        <w:rPr>
          <w:rFonts w:asciiTheme="minorHAnsi" w:eastAsia="Arial" w:hAnsiTheme="minorHAnsi" w:cstheme="minorHAnsi"/>
          <w:b/>
          <w:bCs/>
        </w:rPr>
        <w:t xml:space="preserve"> </w:t>
      </w:r>
      <w:r w:rsidRPr="0047164D">
        <w:rPr>
          <w:rFonts w:asciiTheme="minorHAnsi" w:eastAsia="Arial" w:hAnsiTheme="minorHAnsi" w:cstheme="minorHAnsi"/>
        </w:rPr>
        <w:t>Que</w:t>
      </w:r>
      <w:r w:rsidRPr="0047164D">
        <w:rPr>
          <w:rFonts w:asciiTheme="minorHAnsi" w:eastAsia="Arial" w:hAnsiTheme="minorHAnsi" w:cstheme="minorHAnsi"/>
          <w:b/>
          <w:bCs/>
        </w:rPr>
        <w:t xml:space="preserve"> </w:t>
      </w:r>
      <w:r w:rsidRPr="0047164D">
        <w:rPr>
          <w:rFonts w:asciiTheme="minorHAnsi" w:eastAsia="Arial" w:hAnsiTheme="minorHAnsi" w:cstheme="minorHAnsi"/>
        </w:rPr>
        <w:t>el Ordenador del Pago suscribió el estudio previo para determinar y justificar la necesidad y oportunidad de</w:t>
      </w:r>
      <w:r w:rsidRPr="0047164D" w:rsidDel="00386102">
        <w:rPr>
          <w:rFonts w:asciiTheme="minorHAnsi" w:eastAsia="Arial" w:hAnsiTheme="minorHAnsi" w:cstheme="minorHAnsi"/>
        </w:rPr>
        <w:t xml:space="preserve">l </w:t>
      </w:r>
      <w:r w:rsidRPr="0047164D">
        <w:rPr>
          <w:rFonts w:asciiTheme="minorHAnsi" w:eastAsia="Arial" w:hAnsiTheme="minorHAnsi" w:cstheme="minorHAnsi"/>
        </w:rPr>
        <w:t>contrato, quedando sustentada y evidenciada la necesidad de contratar los servicios personales señalados en el objeto dentro del estudio previo</w:t>
      </w:r>
      <w:r w:rsidRPr="0047164D" w:rsidDel="00386102">
        <w:rPr>
          <w:rFonts w:asciiTheme="minorHAnsi" w:eastAsia="Arial" w:hAnsiTheme="minorHAnsi" w:cstheme="minorHAnsi"/>
        </w:rPr>
        <w:t>.</w:t>
      </w:r>
      <w:r w:rsidRPr="0047164D">
        <w:rPr>
          <w:rFonts w:asciiTheme="minorHAnsi" w:eastAsia="Arial" w:hAnsiTheme="minorHAnsi" w:cstheme="minorHAnsi"/>
        </w:rPr>
        <w:t xml:space="preserve"> </w:t>
      </w:r>
      <w:r w:rsidRPr="0047164D">
        <w:rPr>
          <w:rFonts w:asciiTheme="minorHAnsi" w:eastAsia="Arial" w:hAnsiTheme="minorHAnsi" w:cstheme="minorHAnsi"/>
          <w:b/>
          <w:bCs/>
        </w:rPr>
        <w:t>5.</w:t>
      </w:r>
      <w:r w:rsidRPr="0047164D">
        <w:rPr>
          <w:rFonts w:asciiTheme="minorHAnsi" w:eastAsia="Arial" w:hAnsiTheme="minorHAnsi" w:cstheme="minorHAnsi"/>
        </w:rPr>
        <w:t xml:space="preserve"> </w:t>
      </w:r>
      <w:r w:rsidRPr="0047164D">
        <w:rPr>
          <w:rFonts w:ascii="Calibri" w:eastAsia="Arial" w:hAnsi="Calibri" w:cs="Calibri"/>
        </w:rPr>
        <w:t xml:space="preserve">Que se encuentra autorizada la presente contratación por tratarse de objetos iguales </w:t>
      </w:r>
      <w:r w:rsidRPr="0047164D">
        <w:rPr>
          <w:rFonts w:asciiTheme="minorHAnsi" w:eastAsia="Arial" w:hAnsiTheme="minorHAnsi" w:cstheme="minorHAnsi"/>
          <w:b/>
          <w:bCs/>
        </w:rPr>
        <w:t xml:space="preserve">6. </w:t>
      </w:r>
      <w:r w:rsidRPr="0047164D">
        <w:rPr>
          <w:rFonts w:asciiTheme="minorHAnsi" w:eastAsia="Arial" w:hAnsiTheme="minorHAnsi" w:cstheme="minorHAnsi"/>
        </w:rPr>
        <w:t xml:space="preserve">Que el </w:t>
      </w:r>
      <w:r w:rsidRPr="0047164D">
        <w:rPr>
          <w:rFonts w:asciiTheme="minorHAnsi" w:hAnsiTheme="minorHAnsi" w:cstheme="minorHAnsi"/>
          <w:snapToGrid w:val="0"/>
          <w:sz w:val="22"/>
          <w:szCs w:val="22"/>
        </w:rPr>
        <w:t xml:space="preserve">Centro Atención Sector Agropecuario de la Regional Risaralda, </w:t>
      </w:r>
      <w:r w:rsidRPr="0047164D">
        <w:rPr>
          <w:rFonts w:asciiTheme="minorHAnsi" w:hAnsiTheme="minorHAnsi" w:cstheme="minorHAnsi"/>
        </w:rPr>
        <w:t xml:space="preserve">revisó y validó la documentación presentada por el contratista en el SIGEP 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 alternativas o exoneraciones establecidas en la tabla de honorarios vigente. </w:t>
      </w:r>
      <w:r w:rsidRPr="0047164D">
        <w:rPr>
          <w:rFonts w:asciiTheme="minorHAnsi" w:eastAsia="Arial" w:hAnsiTheme="minorHAnsi" w:cstheme="minorHAnsi"/>
          <w:b/>
          <w:bCs/>
        </w:rPr>
        <w:t>7</w:t>
      </w:r>
      <w:r w:rsidRPr="0047164D">
        <w:rPr>
          <w:rFonts w:asciiTheme="minorHAnsi" w:eastAsia="Arial" w:hAnsiTheme="minorHAnsi" w:cstheme="minorHAnsi"/>
        </w:rPr>
        <w:t xml:space="preserve">. Que el presente objeto contractual se encuentra publicado en el Plan Anual de Adquisiciones </w:t>
      </w:r>
      <w:r w:rsidRPr="0047164D">
        <w:rPr>
          <w:rFonts w:asciiTheme="minorHAnsi" w:eastAsia="Arial" w:hAnsiTheme="minorHAnsi" w:cstheme="minorHAnsi"/>
          <w:b/>
        </w:rPr>
        <w:t xml:space="preserve">8. </w:t>
      </w:r>
      <w:r w:rsidRPr="0047164D">
        <w:rPr>
          <w:rFonts w:asciiTheme="minorHAnsi" w:eastAsia="Arial" w:hAnsiTheme="minorHAnsi" w:cstheme="minorHAnsi"/>
        </w:rPr>
        <w:t xml:space="preserve">Que una vez verificado los antecedentes disciplinarios, fiscales y policivos correspondientes, además de la consulta de REDAM y de inhabilidades por delios sexuales, así como lo manifestado por el contratista bajo la gravedad de juramento en su oferta de servicios mediante la suscripción y presentación a la Entidad del formato GTH-F-109, no se evidencia reporte de inhabilidad o incompatibilidad para la suscripción del contrato. </w:t>
      </w:r>
      <w:r w:rsidRPr="0047164D">
        <w:rPr>
          <w:rFonts w:asciiTheme="minorHAnsi" w:eastAsia="Arial" w:hAnsiTheme="minorHAnsi" w:cstheme="minorHAnsi"/>
          <w:b/>
          <w:bCs/>
        </w:rPr>
        <w:t xml:space="preserve">9. </w:t>
      </w:r>
      <w:r w:rsidRPr="0047164D">
        <w:rPr>
          <w:rFonts w:asciiTheme="minorHAnsi" w:eastAsia="Arial" w:hAnsiTheme="minorHAnsi" w:cstheme="minorHAnsi"/>
        </w:rPr>
        <w:t>Que de conformidad con lo anterior resulta procedente la suscripción del</w:t>
      </w:r>
      <w:r w:rsidRPr="0047164D" w:rsidDel="00386102">
        <w:rPr>
          <w:rFonts w:asciiTheme="minorHAnsi" w:eastAsia="Arial" w:hAnsiTheme="minorHAnsi" w:cstheme="minorHAnsi"/>
        </w:rPr>
        <w:t xml:space="preserve"> </w:t>
      </w:r>
      <w:r w:rsidRPr="0047164D">
        <w:rPr>
          <w:rFonts w:asciiTheme="minorHAnsi" w:eastAsia="Arial" w:hAnsiTheme="minorHAnsi" w:cstheme="minorHAnsi"/>
        </w:rPr>
        <w:t xml:space="preserve">contrato que estará regido por las siguientes cláusulas: </w:t>
      </w:r>
      <w:r w:rsidRPr="0047164D">
        <w:rPr>
          <w:rFonts w:asciiTheme="minorHAnsi" w:eastAsia="Arial" w:hAnsiTheme="minorHAnsi" w:cstheme="minorHAnsi"/>
          <w:b/>
          <w:bCs/>
        </w:rPr>
        <w:t>CLAUSULA PRIMERA –</w:t>
      </w:r>
      <w:r w:rsidRPr="0047164D">
        <w:rPr>
          <w:rFonts w:asciiTheme="minorHAnsi" w:eastAsia="Arial" w:hAnsiTheme="minorHAnsi" w:cstheme="minorHAnsi"/>
        </w:rPr>
        <w:t xml:space="preserve"> </w:t>
      </w:r>
      <w:r w:rsidRPr="0047164D">
        <w:rPr>
          <w:rFonts w:asciiTheme="minorHAnsi" w:hAnsiTheme="minorHAnsi" w:cstheme="minorHAnsi"/>
          <w:b/>
          <w:bCs/>
        </w:rPr>
        <w:t xml:space="preserve">OBLIGACIONES DEL CONTRATISTA </w:t>
      </w:r>
      <w:r w:rsidRPr="0047164D">
        <w:rPr>
          <w:rFonts w:asciiTheme="minorHAnsi" w:hAnsiTheme="minorHAnsi" w:cstheme="minorHAnsi"/>
          <w:b/>
          <w:bCs/>
          <w:u w:val="single"/>
        </w:rPr>
        <w:t>a. GENERALES DEL CONTRATISTA</w:t>
      </w:r>
      <w:r w:rsidRPr="0047164D">
        <w:rPr>
          <w:rFonts w:asciiTheme="minorHAnsi" w:hAnsiTheme="minorHAnsi" w:cstheme="minorHAnsi"/>
        </w:rPr>
        <w:t xml:space="preserve">: </w:t>
      </w:r>
      <w:r w:rsidRPr="0047164D">
        <w:rPr>
          <w:rFonts w:asciiTheme="minorHAnsi" w:eastAsia="MS Mincho" w:hAnsiTheme="minorHAnsi" w:cstheme="minorHAnsi"/>
          <w:b/>
          <w:bCs/>
        </w:rPr>
        <w:t>1)</w:t>
      </w:r>
      <w:r w:rsidRPr="0047164D">
        <w:rPr>
          <w:rFonts w:asciiTheme="minorHAnsi" w:eastAsia="MS Mincho" w:hAnsiTheme="minorHAnsi" w:cstheme="minorHAnsi"/>
        </w:rPr>
        <w:t xml:space="preserve"> Acatar la Constitución Política, la Ley, los principios de la contratación estatal y las demás normas concordantes y complementarias; </w:t>
      </w:r>
      <w:r w:rsidRPr="0047164D">
        <w:rPr>
          <w:rFonts w:asciiTheme="minorHAnsi" w:eastAsia="MS Mincho" w:hAnsiTheme="minorHAnsi" w:cstheme="minorHAnsi"/>
          <w:b/>
          <w:bCs/>
        </w:rPr>
        <w:t>2)</w:t>
      </w:r>
      <w:r w:rsidRPr="0047164D">
        <w:rPr>
          <w:rFonts w:asciiTheme="minorHAnsi" w:eastAsia="MS Mincho" w:hAnsiTheme="minorHAnsi" w:cstheme="minorHAnsi"/>
        </w:rPr>
        <w:t xml:space="preserve"> Responder por el adecuado y oportuno cumplimiento de las obligaciones contraídas del contrato; </w:t>
      </w:r>
      <w:r w:rsidRPr="0047164D">
        <w:rPr>
          <w:rFonts w:asciiTheme="minorHAnsi" w:eastAsia="MS Mincho" w:hAnsiTheme="minorHAnsi" w:cstheme="minorHAnsi"/>
          <w:b/>
          <w:bCs/>
        </w:rPr>
        <w:t>3)</w:t>
      </w:r>
      <w:r w:rsidRPr="0047164D">
        <w:rPr>
          <w:rFonts w:asciiTheme="minorHAnsi" w:eastAsia="MS Mincho" w:hAnsiTheme="minorHAnsi" w:cstheme="minorHAnsi"/>
        </w:rPr>
        <w:t xml:space="preserve"> Participar en las reuniones que para la ejecución del contrato sean convocadas; </w:t>
      </w:r>
      <w:r w:rsidRPr="0047164D">
        <w:rPr>
          <w:rFonts w:asciiTheme="minorHAnsi" w:eastAsia="MS Mincho" w:hAnsiTheme="minorHAnsi" w:cstheme="minorHAnsi"/>
          <w:b/>
          <w:bCs/>
        </w:rPr>
        <w:t>4)</w:t>
      </w:r>
      <w:r w:rsidRPr="0047164D">
        <w:rPr>
          <w:rFonts w:asciiTheme="minorHAnsi" w:eastAsia="MS Mincho" w:hAnsiTheme="minorHAnsi" w:cstheme="minorHAnsi"/>
        </w:rPr>
        <w:t xml:space="preserve"> Entregar periódicamente y al finalizar el contrato o cuando el supervisor lo solicite, todos los documentos y archivos </w:t>
      </w:r>
      <w:r w:rsidRPr="0047164D">
        <w:rPr>
          <w:rFonts w:asciiTheme="minorHAnsi" w:eastAsia="MS Mincho" w:hAnsiTheme="minorHAnsi" w:cstheme="minorHAnsi"/>
        </w:rPr>
        <w:lastRenderedPageBreak/>
        <w:t xml:space="preserve">(físicos y electrónicos) a su cargo y que se produzcan en ejecución de sus obligaciones, debidamente inventariados conforme a las normas y procedimientos que establezca el Archivo General de la Nación y de acuerdo con el formato GD-F-004 Formato Único de Inventario Documental; </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 xml:space="preserve">Entregar a la finalización del plazo de ejecución o del vínculo contractual o cuando el supervisor del contrato lo solicite, los bienes devolutivos que le hayan sido asignados para el cumplimiento del objeto del contrato; </w:t>
      </w:r>
      <w:r w:rsidRPr="0047164D">
        <w:rPr>
          <w:rFonts w:asciiTheme="minorHAnsi" w:eastAsia="MS Mincho" w:hAnsiTheme="minorHAnsi" w:cstheme="minorHAnsi"/>
          <w:b/>
          <w:bCs/>
        </w:rPr>
        <w:t>6)</w:t>
      </w:r>
      <w:r w:rsidRPr="0047164D">
        <w:rPr>
          <w:rFonts w:asciiTheme="minorHAnsi" w:eastAsia="MS Mincho" w:hAnsiTheme="minorHAnsi" w:cstheme="minorHAnsi"/>
        </w:rPr>
        <w:t xml:space="preserve"> Utilizar en debida forma las claves asignadas para el ingreso a los sistemas de información y gestión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requeridos para la ejecución del contrato y al finalizar el mismo, informar para su desactivación, garantizando la seguridad y reserva de la información conocida por estos u otros medios durante la ejecución; </w:t>
      </w:r>
      <w:r w:rsidRPr="0047164D">
        <w:rPr>
          <w:rFonts w:asciiTheme="minorHAnsi" w:eastAsia="MS Mincho" w:hAnsiTheme="minorHAnsi" w:cstheme="minorHAnsi"/>
          <w:b/>
          <w:bCs/>
        </w:rPr>
        <w:t>7)</w:t>
      </w:r>
      <w:r w:rsidRPr="0047164D">
        <w:rPr>
          <w:rFonts w:asciiTheme="minorHAnsi" w:eastAsia="MS Mincho" w:hAnsiTheme="minorHAnsi" w:cstheme="minorHAnsi"/>
        </w:rPr>
        <w:t xml:space="preserve"> Colaborar en la elaboración de respuesta y suministro de información requerida por las autoridades y organismos de control del Estado Colombiano, en relación con la ejecución del contrato y de los asuntos relacionados con el mismo; </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Solicitar autorización escrita del 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para utilizar el nombre, emblema o sello oficial con fines publicitarios o ajenos a los establecidos en los lineamientos de la Entidad;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Cumplir con las normas de bioseguridad y reglamentos e instrucciones del Sistema de Gestión de la Seguridad y Salud en el Trabajo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según la normatividad vigente; </w:t>
      </w:r>
      <w:r w:rsidRPr="0047164D">
        <w:rPr>
          <w:rFonts w:asciiTheme="minorHAnsi" w:eastAsia="MS Mincho" w:hAnsiTheme="minorHAnsi" w:cstheme="minorHAnsi"/>
          <w:b/>
          <w:bCs/>
        </w:rPr>
        <w:t xml:space="preserve">10) </w:t>
      </w:r>
      <w:r w:rsidRPr="0047164D">
        <w:rPr>
          <w:rFonts w:asciiTheme="minorHAnsi" w:eastAsia="MS Mincho" w:hAnsiTheme="minorHAnsi" w:cstheme="minorHAnsi"/>
        </w:rPr>
        <w:t xml:space="preserve">Una </w:t>
      </w:r>
      <w:r w:rsidRPr="0047164D">
        <w:rPr>
          <w:rFonts w:asciiTheme="minorHAnsi" w:hAnsiTheme="minorHAnsi" w:cstheme="minorHAnsi"/>
        </w:rPr>
        <w:t xml:space="preserve">vez perfeccionado el contrato, entregar el examen médico </w:t>
      </w:r>
      <w:proofErr w:type="spellStart"/>
      <w:r w:rsidRPr="0047164D">
        <w:rPr>
          <w:rFonts w:asciiTheme="minorHAnsi" w:hAnsiTheme="minorHAnsi" w:cstheme="minorHAnsi"/>
        </w:rPr>
        <w:t>preocupacional</w:t>
      </w:r>
      <w:proofErr w:type="spellEnd"/>
      <w:r w:rsidRPr="0047164D">
        <w:rPr>
          <w:rFonts w:asciiTheme="minorHAnsi" w:hAnsiTheme="minorHAnsi" w:cstheme="minorHAnsi"/>
        </w:rPr>
        <w:t xml:space="preserve"> al Grupo de Seguridad y Salud en el Trabajo de la Dirección General y/o sus homólogos en los Centros de Formación y Direcciones Regionales de acuerdo con el profesiograma, el objeto a desarrollar y dentro de los plazos establecidos legalmente. (Decreto 723 de 2013 art. 18); </w:t>
      </w:r>
      <w:r w:rsidRPr="0047164D">
        <w:rPr>
          <w:rFonts w:asciiTheme="minorHAnsi" w:eastAsia="MS Mincho" w:hAnsiTheme="minorHAnsi" w:cstheme="minorHAnsi"/>
          <w:b/>
          <w:bCs/>
        </w:rPr>
        <w:t xml:space="preserve">11) </w:t>
      </w:r>
      <w:r w:rsidRPr="0047164D">
        <w:rPr>
          <w:rFonts w:asciiTheme="minorHAnsi" w:eastAsia="MS Mincho" w:hAnsiTheme="minorHAnsi" w:cstheme="minorHAnsi"/>
        </w:rPr>
        <w:t xml:space="preserve">Adjuntar </w:t>
      </w:r>
      <w:r w:rsidRPr="0047164D">
        <w:rPr>
          <w:rFonts w:asciiTheme="minorHAnsi" w:hAnsiTheme="minorHAnsi" w:cstheme="minorHAnsi"/>
        </w:rPr>
        <w:t xml:space="preserve">el certificado de aprobación de los conocimientos básicos del Subsistema de Gestión de Seguridad y Salud en el Trabajo, para el primer pago de los honorarios; </w:t>
      </w:r>
      <w:r w:rsidRPr="0047164D">
        <w:rPr>
          <w:rFonts w:asciiTheme="minorHAnsi" w:eastAsia="MS Mincho" w:hAnsiTheme="minorHAnsi" w:cstheme="minorHAnsi"/>
          <w:b/>
          <w:bCs/>
        </w:rPr>
        <w:t xml:space="preserve">12) </w:t>
      </w:r>
      <w:r w:rsidRPr="0047164D">
        <w:rPr>
          <w:rFonts w:asciiTheme="minorHAnsi" w:eastAsia="MS Mincho" w:hAnsiTheme="minorHAnsi" w:cstheme="minorHAnsi"/>
        </w:rPr>
        <w:t xml:space="preserve">Presentar ante el supervisor del contrato anexo a la segunda cuenta de cobro en el archivo de gestión contractual - </w:t>
      </w:r>
      <w:proofErr w:type="spellStart"/>
      <w:r w:rsidRPr="0047164D">
        <w:rPr>
          <w:rFonts w:asciiTheme="minorHAnsi" w:eastAsia="MS Mincho" w:hAnsiTheme="minorHAnsi" w:cstheme="minorHAnsi"/>
        </w:rPr>
        <w:t>GC</w:t>
      </w:r>
      <w:proofErr w:type="spellEnd"/>
      <w:r w:rsidRPr="0047164D">
        <w:rPr>
          <w:rFonts w:asciiTheme="minorHAnsi" w:eastAsia="MS Mincho" w:hAnsiTheme="minorHAnsi" w:cstheme="minorHAnsi"/>
        </w:rPr>
        <w:t xml:space="preserve">, </w:t>
      </w:r>
      <w:r w:rsidRPr="0047164D">
        <w:rPr>
          <w:rFonts w:asciiTheme="minorHAnsi" w:hAnsiTheme="minorHAnsi" w:cstheme="minorHAnsi"/>
        </w:rPr>
        <w:t xml:space="preserve">el certificado de aprobación de los conocimientos básicos del curso “Integridad, trasparencia y lucha contra la corrupción” de conformidad con lo establecido en la Ley 2016 de 2020 Art 1° parágrafo 1°, bajo los lineamientos, herramientas tecnológicas y protocolos dispuestos por el Departamento Administrativo de la Función Pública. </w:t>
      </w:r>
      <w:r w:rsidRPr="0047164D">
        <w:rPr>
          <w:rFonts w:asciiTheme="minorHAnsi" w:hAnsiTheme="minorHAnsi" w:cstheme="minorHAnsi"/>
          <w:b/>
          <w:bCs/>
        </w:rPr>
        <w:t>13)</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47164D">
        <w:rPr>
          <w:rFonts w:asciiTheme="minorHAnsi" w:eastAsia="MS Mincho" w:hAnsiTheme="minorHAnsi" w:cstheme="minorHAnsi"/>
          <w:b/>
          <w:bCs/>
        </w:rPr>
        <w:t xml:space="preserve">14) </w:t>
      </w:r>
      <w:r w:rsidRPr="0047164D">
        <w:rPr>
          <w:rFonts w:asciiTheme="minorHAnsi" w:eastAsia="MS Mincho" w:hAnsiTheme="minorHAnsi" w:cstheme="minorHAnsi"/>
        </w:rPr>
        <w:t xml:space="preserve">Realizar los pagos al </w:t>
      </w:r>
      <w:proofErr w:type="spellStart"/>
      <w:r w:rsidRPr="0047164D">
        <w:rPr>
          <w:rFonts w:asciiTheme="minorHAnsi" w:eastAsia="MS Mincho" w:hAnsiTheme="minorHAnsi" w:cstheme="minorHAnsi"/>
        </w:rPr>
        <w:t>SGSSS</w:t>
      </w:r>
      <w:proofErr w:type="spellEnd"/>
      <w:r w:rsidRPr="0047164D">
        <w:rPr>
          <w:rStyle w:val="Refdecomentario"/>
          <w:rFonts w:asciiTheme="minorHAnsi" w:hAnsiTheme="minorHAnsi" w:cstheme="minorHAnsi"/>
        </w:rPr>
        <w:t xml:space="preserve"> (</w:t>
      </w:r>
      <w:r w:rsidRPr="0047164D">
        <w:rPr>
          <w:rFonts w:asciiTheme="minorHAnsi" w:eastAsia="MS Mincho" w:hAnsiTheme="minorHAnsi" w:cstheme="minorHAnsi"/>
        </w:rPr>
        <w:t xml:space="preserve">salud, pensión y riesgos laborales) de acuerdo con la normatividad vigente, aportando los soportes de pago los cuales deben ser validados para constatar que en efecto el pago de la planilla haya sido recibido por la entidad correspondiente y en caso de incumplimiento total o parcial, responder por las consecuencias y sanciones que disponga la ley; </w:t>
      </w:r>
      <w:r w:rsidRPr="0047164D">
        <w:rPr>
          <w:rFonts w:asciiTheme="minorHAnsi" w:eastAsia="MS Mincho" w:hAnsiTheme="minorHAnsi" w:cstheme="minorHAnsi"/>
          <w:b/>
          <w:bCs/>
        </w:rPr>
        <w:t xml:space="preserve">15) </w:t>
      </w:r>
      <w:r w:rsidRPr="0047164D">
        <w:rPr>
          <w:rFonts w:asciiTheme="minorHAnsi" w:eastAsia="MS Mincho" w:hAnsiTheme="minorHAnsi" w:cstheme="minorHAnsi"/>
        </w:rPr>
        <w:t xml:space="preserve">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47164D">
        <w:rPr>
          <w:rFonts w:asciiTheme="minorHAnsi" w:eastAsia="MS Mincho" w:hAnsiTheme="minorHAnsi" w:cstheme="minorHAnsi"/>
          <w:b/>
          <w:bCs/>
        </w:rPr>
        <w:t xml:space="preserve">16) </w:t>
      </w:r>
      <w:r w:rsidRPr="0047164D">
        <w:rPr>
          <w:rFonts w:asciiTheme="minorHAnsi" w:eastAsia="MS Mincho" w:hAnsiTheme="minorHAnsi" w:cstheme="minorHAnsi"/>
        </w:rPr>
        <w:t>En caso de que proceda el registro y asignación de una firma digital, usarla dentro de los límites impuestos por el objeto y las obligaciones del</w:t>
      </w:r>
      <w:r w:rsidRPr="0047164D" w:rsidDel="00386102">
        <w:rPr>
          <w:rFonts w:asciiTheme="minorHAnsi" w:eastAsia="MS Mincho" w:hAnsiTheme="minorHAnsi" w:cstheme="minorHAnsi"/>
        </w:rPr>
        <w:t xml:space="preserve"> </w:t>
      </w:r>
      <w:r w:rsidRPr="0047164D">
        <w:rPr>
          <w:rFonts w:asciiTheme="minorHAnsi" w:eastAsia="MS Mincho" w:hAnsiTheme="minorHAnsi" w:cstheme="minorHAnsi"/>
        </w:rPr>
        <w:t xml:space="preserve">contrato y en todo caso con la debida autorización de quien corresponda; </w:t>
      </w:r>
      <w:r w:rsidRPr="0047164D">
        <w:rPr>
          <w:rFonts w:asciiTheme="minorHAnsi" w:eastAsia="MS Mincho" w:hAnsiTheme="minorHAnsi" w:cstheme="minorHAnsi"/>
          <w:b/>
          <w:bCs/>
        </w:rPr>
        <w:t>17)</w:t>
      </w:r>
      <w:r w:rsidRPr="0047164D">
        <w:rPr>
          <w:rFonts w:asciiTheme="minorHAnsi" w:eastAsia="MS Mincho" w:hAnsiTheme="minorHAnsi" w:cstheme="minorHAnsi"/>
        </w:rPr>
        <w:t xml:space="preserve"> Desplazarse dentro y fuera del territorio nacional cuando sea requerido para el cumplimiento de las obligaciones contractuales y legalizar las ordenes de viaje de acuerdo con los términos y lineamientos del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SENA una vez culminado el desplazamiento; </w:t>
      </w:r>
      <w:r w:rsidRPr="0047164D">
        <w:rPr>
          <w:rFonts w:asciiTheme="minorHAnsi" w:eastAsia="MS Mincho" w:hAnsiTheme="minorHAnsi" w:cstheme="minorHAnsi"/>
          <w:b/>
          <w:bCs/>
        </w:rPr>
        <w:t>18)</w:t>
      </w:r>
      <w:r w:rsidRPr="0047164D">
        <w:rPr>
          <w:rFonts w:asciiTheme="minorHAnsi" w:eastAsia="MS Mincho" w:hAnsiTheme="minorHAnsi" w:cstheme="minorHAnsi"/>
        </w:rPr>
        <w:t xml:space="preserve"> 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tres (3) años más, conforme a las disposiciones contenidas en la Ley 1266 de 2008, la Ley 1581 de 2012, la Ley 1273 de 2009 y las demás que las complementen, sustituyan o modifiquen; </w:t>
      </w:r>
      <w:r w:rsidRPr="0047164D">
        <w:rPr>
          <w:rFonts w:asciiTheme="minorHAnsi" w:eastAsia="MS Mincho" w:hAnsiTheme="minorHAnsi" w:cstheme="minorHAnsi"/>
          <w:b/>
          <w:bCs/>
        </w:rPr>
        <w:t>19)</w:t>
      </w:r>
      <w:r w:rsidRPr="0047164D">
        <w:rPr>
          <w:rFonts w:asciiTheme="minorHAnsi" w:eastAsia="MS Mincho" w:hAnsiTheme="minorHAnsi" w:cstheme="minorHAnsi"/>
        </w:rPr>
        <w:t xml:space="preserve"> 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con excepción de la última cuenta que se presente con ocasión de la ejecución del contrato; </w:t>
      </w:r>
      <w:r w:rsidRPr="0047164D">
        <w:rPr>
          <w:rFonts w:asciiTheme="minorHAnsi" w:eastAsia="MS Mincho" w:hAnsiTheme="minorHAnsi" w:cstheme="minorHAnsi"/>
          <w:b/>
          <w:bCs/>
        </w:rPr>
        <w:t>20)</w:t>
      </w:r>
      <w:r w:rsidRPr="0047164D">
        <w:rPr>
          <w:rFonts w:asciiTheme="minorHAnsi" w:eastAsia="MS Mincho" w:hAnsiTheme="minorHAnsi" w:cstheme="minorHAnsi"/>
        </w:rPr>
        <w:t xml:space="preserve"> El contratista deberá cumplir con los protocolos de bioseguridad de acuerdo con los lineamientos y medidas tomadas por el Gobierno Nacional, por las autoridades departamentales, municipales, distritales e institucionales que se encuentren vigentes; </w:t>
      </w:r>
      <w:r w:rsidRPr="0047164D">
        <w:rPr>
          <w:rFonts w:asciiTheme="minorHAnsi" w:eastAsia="MS Mincho" w:hAnsiTheme="minorHAnsi" w:cstheme="minorHAnsi"/>
          <w:b/>
          <w:bCs/>
        </w:rPr>
        <w:t>21)</w:t>
      </w:r>
      <w:r w:rsidRPr="0047164D">
        <w:rPr>
          <w:rFonts w:asciiTheme="minorHAnsi" w:eastAsia="MS Mincho" w:hAnsiTheme="minorHAnsi" w:cstheme="minorHAnsi"/>
        </w:rPr>
        <w:t xml:space="preserve"> El contratista deberá ejecutar su contrato conforme al Sistema Integrado de Gestión y Autocontrol – SIGA del SENA, el cual se encuentra documentado en la plataforma CompromISO. </w:t>
      </w:r>
      <w:r w:rsidRPr="0047164D">
        <w:rPr>
          <w:rFonts w:asciiTheme="minorHAnsi" w:eastAsia="MS Mincho" w:hAnsiTheme="minorHAnsi" w:cstheme="minorHAnsi"/>
          <w:b/>
          <w:bCs/>
        </w:rPr>
        <w:t>22)</w:t>
      </w:r>
      <w:r w:rsidRPr="0047164D">
        <w:rPr>
          <w:rFonts w:asciiTheme="minorHAnsi" w:eastAsia="MS Mincho" w:hAnsiTheme="minorHAnsi" w:cstheme="minorHAnsi"/>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 </w:t>
      </w:r>
      <w:r w:rsidRPr="0047164D">
        <w:rPr>
          <w:rFonts w:asciiTheme="minorHAnsi" w:eastAsia="MS Mincho" w:hAnsiTheme="minorHAnsi" w:cstheme="minorHAnsi"/>
          <w:b/>
          <w:bCs/>
        </w:rPr>
        <w:t xml:space="preserve">23) </w:t>
      </w:r>
      <w:r w:rsidRPr="0047164D">
        <w:rPr>
          <w:rFonts w:asciiTheme="minorHAnsi" w:eastAsia="MS Mincho" w:hAnsiTheme="minorHAnsi" w:cstheme="minorHAnsi"/>
        </w:rPr>
        <w:t>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no ejercerá ninguna forma de violencia contra las mujeres y basada en género, actos de racismo</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 xml:space="preserve">o discriminación, lo cual incluye el cabal cumplimiento sobre el Protocolo </w:t>
      </w:r>
      <w:r w:rsidRPr="0047164D">
        <w:rPr>
          <w:rFonts w:asciiTheme="minorHAnsi" w:hAnsiTheme="minorHAnsi" w:cstheme="minorHAnsi"/>
          <w:shd w:val="clear" w:color="auto" w:fill="FFFFFF"/>
        </w:rPr>
        <w:t> para la prevención, atención y medidas de protección de todas las formas de violencia contra las mujeres y basadas en género y/o discriminación por razón de raza, etnia, religión, nacionalidad, ideología política o filosófica, sexo u orientación sexual o discapacidad y demás razones de discriminación en el ámbito del sector público.</w:t>
      </w:r>
      <w:r w:rsidRPr="0047164D">
        <w:rPr>
          <w:rFonts w:asciiTheme="minorHAnsi" w:hAnsiTheme="minorHAnsi" w:cstheme="minorHAnsi"/>
          <w:sz w:val="22"/>
          <w:szCs w:val="22"/>
          <w:shd w:val="clear" w:color="auto" w:fill="FFFFFF"/>
        </w:rPr>
        <w:t xml:space="preserve"> </w:t>
      </w:r>
      <w:r w:rsidRPr="0047164D">
        <w:rPr>
          <w:rFonts w:asciiTheme="minorHAnsi" w:eastAsia="MS Mincho" w:hAnsiTheme="minorHAnsi" w:cstheme="minorHAnsi"/>
          <w:b/>
          <w:bCs/>
        </w:rPr>
        <w:t>24)</w:t>
      </w:r>
      <w:r w:rsidRPr="0047164D">
        <w:rPr>
          <w:rFonts w:asciiTheme="minorHAnsi" w:eastAsia="MS Mincho" w:hAnsiTheme="minorHAnsi" w:cstheme="minorHAnsi"/>
        </w:rPr>
        <w:t xml:space="preserve"> Ingresar información veraz, oportuna y confiable en los aplicativos o sistemas de información de la entidad.</w:t>
      </w:r>
      <w:r w:rsidRPr="0047164D">
        <w:rPr>
          <w:rFonts w:asciiTheme="minorHAnsi" w:eastAsia="MS Mincho" w:hAnsiTheme="minorHAnsi" w:cstheme="minorHAnsi"/>
          <w:b/>
          <w:bCs/>
        </w:rPr>
        <w:t xml:space="preserve"> 25) </w:t>
      </w:r>
      <w:r w:rsidRPr="0047164D">
        <w:rPr>
          <w:rFonts w:asciiTheme="minorHAnsi" w:eastAsia="MS Mincho" w:hAnsiTheme="minorHAnsi" w:cstheme="minorHAnsi"/>
        </w:rPr>
        <w:t xml:space="preserve">Actuar con lealtad y buena fe en el desarrollo del contrato, evitando dilaciones y rechazando peticiones o amenazas de quienes actúen fuera de la ley, e informando inmediatamente al supervisor del contrato y al SENA sobre cualquier intento de coacción. </w:t>
      </w:r>
      <w:r w:rsidRPr="0047164D">
        <w:rPr>
          <w:rFonts w:asciiTheme="minorHAnsi" w:eastAsia="MS Mincho" w:hAnsiTheme="minorHAnsi" w:cstheme="minorHAnsi"/>
          <w:b/>
          <w:bCs/>
        </w:rPr>
        <w:t xml:space="preserve">26) </w:t>
      </w:r>
      <w:r w:rsidRPr="0047164D">
        <w:rPr>
          <w:rFonts w:asciiTheme="minorHAnsi" w:eastAsia="MS Mincho" w:hAnsiTheme="minorHAnsi" w:cstheme="minorHAnsi"/>
        </w:rPr>
        <w:t xml:space="preserve">Mantener informada al SENA sobre cualquier modificación en la dirección de domicilio físico y electrónico para comunicación y notificaciones. </w:t>
      </w:r>
      <w:r w:rsidRPr="0047164D">
        <w:rPr>
          <w:rFonts w:asciiTheme="minorHAnsi" w:eastAsia="MS Mincho" w:hAnsiTheme="minorHAnsi" w:cstheme="minorHAnsi"/>
          <w:b/>
          <w:bCs/>
        </w:rPr>
        <w:t xml:space="preserve">27) </w:t>
      </w:r>
      <w:r w:rsidRPr="0047164D">
        <w:rPr>
          <w:rFonts w:asciiTheme="minorHAnsi" w:eastAsia="MS Mincho" w:hAnsiTheme="minorHAnsi" w:cstheme="minorHAnsi"/>
        </w:rPr>
        <w:t xml:space="preserve">Informar de manera inmediata al supervisor del contrato sobre cualquier inhabilidad, incompatibilidad o conflicto de interés que se presente durante la ejecución del contrato. </w:t>
      </w:r>
      <w:r w:rsidRPr="0047164D">
        <w:rPr>
          <w:rFonts w:asciiTheme="minorHAnsi" w:eastAsia="MS Mincho" w:hAnsiTheme="minorHAnsi" w:cstheme="minorHAnsi"/>
          <w:b/>
          <w:bCs/>
        </w:rPr>
        <w:t xml:space="preserve">28) </w:t>
      </w:r>
      <w:r w:rsidRPr="0047164D">
        <w:rPr>
          <w:rFonts w:asciiTheme="minorHAnsi" w:eastAsia="MS Mincho" w:hAnsiTheme="minorHAnsi" w:cstheme="minorHAnsi"/>
        </w:rPr>
        <w:t xml:space="preserve">Apoyar la preparación de respuestas a los derechos de petición relacionados con el objeto y las actividades del contrato, asegurando que se tramiten dentro de los términos establecidos por la ley. </w:t>
      </w:r>
      <w:r w:rsidRPr="0047164D">
        <w:rPr>
          <w:rFonts w:asciiTheme="minorHAnsi" w:eastAsia="MS Mincho" w:hAnsiTheme="minorHAnsi" w:cstheme="minorHAnsi"/>
          <w:b/>
          <w:bCs/>
        </w:rPr>
        <w:t xml:space="preserve">29) </w:t>
      </w:r>
      <w:r w:rsidRPr="0047164D">
        <w:rPr>
          <w:rFonts w:asciiTheme="minorHAnsi" w:eastAsia="MS Mincho" w:hAnsiTheme="minorHAnsi" w:cstheme="minorHAnsi"/>
        </w:rPr>
        <w:t xml:space="preserve">Informar al área Financiera del SENA sobre cualquier cambio en el régimen tributario, conforme a lo establecido en el Estatuto Tributario Nacional y la normativa vigente. </w:t>
      </w:r>
      <w:r w:rsidRPr="0047164D">
        <w:rPr>
          <w:rFonts w:asciiTheme="minorHAnsi" w:eastAsia="MS Mincho" w:hAnsiTheme="minorHAnsi" w:cstheme="minorHAnsi"/>
          <w:b/>
          <w:bCs/>
        </w:rPr>
        <w:t xml:space="preserve">30) </w:t>
      </w:r>
      <w:r w:rsidRPr="0047164D">
        <w:rPr>
          <w:rFonts w:asciiTheme="minorHAnsi" w:eastAsia="MS Mincho" w:hAnsiTheme="minorHAnsi" w:cstheme="minorHAnsi"/>
        </w:rPr>
        <w:t xml:space="preserve">Asumir directamente los nuevos tributos que se pudieran presentar, en los casos que aplique. </w:t>
      </w:r>
      <w:r w:rsidRPr="0047164D">
        <w:rPr>
          <w:rFonts w:asciiTheme="minorHAnsi" w:eastAsia="MS Mincho" w:hAnsiTheme="minorHAnsi" w:cstheme="minorHAnsi"/>
          <w:b/>
          <w:bCs/>
        </w:rPr>
        <w:t xml:space="preserve">31) </w:t>
      </w:r>
      <w:r w:rsidRPr="0047164D">
        <w:rPr>
          <w:rFonts w:asciiTheme="minorHAnsi" w:eastAsia="MS Mincho" w:hAnsiTheme="minorHAnsi" w:cstheme="minorHAnsi"/>
        </w:rPr>
        <w:t xml:space="preserve">Cumplir con lo establecido en el Código de Integridad del SENA. </w:t>
      </w:r>
      <w:r w:rsidRPr="0047164D">
        <w:rPr>
          <w:rFonts w:asciiTheme="minorHAnsi" w:eastAsia="MS Mincho" w:hAnsiTheme="minorHAnsi" w:cstheme="minorHAnsi"/>
          <w:b/>
          <w:bCs/>
        </w:rPr>
        <w:t xml:space="preserve">32) </w:t>
      </w:r>
      <w:r w:rsidRPr="0047164D">
        <w:rPr>
          <w:rFonts w:asciiTheme="minorHAnsi" w:eastAsia="MS Mincho" w:hAnsiTheme="minorHAnsi" w:cstheme="minorHAnsi"/>
        </w:rPr>
        <w:t xml:space="preserve">Garantizar la adecuada conservación, organización, uso y manejo de los documentos y archivos que se deriven del ejercicio de sus actividades, </w:t>
      </w:r>
      <w:proofErr w:type="gramStart"/>
      <w:r w:rsidRPr="0047164D">
        <w:rPr>
          <w:rFonts w:asciiTheme="minorHAnsi" w:eastAsia="MS Mincho" w:hAnsiTheme="minorHAnsi" w:cstheme="minorHAnsi"/>
        </w:rPr>
        <w:t>de acuerdo a</w:t>
      </w:r>
      <w:proofErr w:type="gramEnd"/>
      <w:r w:rsidRPr="0047164D">
        <w:rPr>
          <w:rFonts w:asciiTheme="minorHAnsi" w:eastAsia="MS Mincho" w:hAnsiTheme="minorHAnsi" w:cstheme="minorHAnsi"/>
        </w:rPr>
        <w:t xml:space="preserve"> los lineamientos establecidos en la Resolución No. 1-02689 del 2023, por la cual se implementa el Sistema de Gestión de Documentos Electrónicos de Archivo </w:t>
      </w:r>
      <w:proofErr w:type="spellStart"/>
      <w:r w:rsidRPr="0047164D">
        <w:rPr>
          <w:rFonts w:asciiTheme="minorHAnsi" w:eastAsia="MS Mincho" w:hAnsiTheme="minorHAnsi" w:cstheme="minorHAnsi"/>
        </w:rPr>
        <w:t>SGDEA</w:t>
      </w:r>
      <w:proofErr w:type="spellEnd"/>
      <w:r w:rsidRPr="0047164D">
        <w:rPr>
          <w:rFonts w:asciiTheme="minorHAnsi" w:eastAsia="MS Mincho" w:hAnsiTheme="minorHAnsi" w:cstheme="minorHAnsi"/>
        </w:rPr>
        <w:t xml:space="preserve"> </w:t>
      </w:r>
      <w:r w:rsidRPr="0047164D">
        <w:rPr>
          <w:rFonts w:asciiTheme="minorHAnsi" w:eastAsia="MS Mincho" w:hAnsiTheme="minorHAnsi" w:cstheme="minorHAnsi"/>
          <w:b/>
          <w:bCs/>
        </w:rPr>
        <w:t xml:space="preserve">33) </w:t>
      </w:r>
      <w:r w:rsidRPr="0047164D">
        <w:rPr>
          <w:rFonts w:asciiTheme="minorHAnsi" w:eastAsia="MS Mincho" w:hAnsiTheme="minorHAnsi" w:cstheme="minorHAnsi"/>
        </w:rPr>
        <w:t xml:space="preserve">Las demás que sean necesarias para el cabal cumplimiento del objeto contractual. </w:t>
      </w:r>
      <w:r w:rsidRPr="0047164D">
        <w:rPr>
          <w:rFonts w:asciiTheme="minorHAnsi" w:hAnsiTheme="minorHAnsi" w:cstheme="minorHAnsi"/>
          <w:b/>
          <w:bCs/>
        </w:rPr>
        <w:t>PARÁGRAFO PRIMERO:</w:t>
      </w:r>
      <w:r w:rsidRPr="0047164D">
        <w:rPr>
          <w:rFonts w:asciiTheme="minorHAnsi" w:hAnsiTheme="minorHAnsi" w:cstheme="minorHAnsi"/>
        </w:rPr>
        <w:t xml:space="preserve"> </w:t>
      </w:r>
      <w:r w:rsidRPr="0047164D">
        <w:rPr>
          <w:rFonts w:asciiTheme="minorHAnsi" w:hAnsiTheme="minorHAnsi" w:cstheme="minorHAnsi"/>
          <w:lang w:eastAsia="es-CO"/>
        </w:rPr>
        <w:t xml:space="preserve">Para poder adelantar por parte del SENA los trámites administrativos de pago de honorarios, el contratista debe acreditar previamente el cumplimiento de los requisitos y trámites administrativos que para el efecto establezca la Entidad y en los formatos dispuesto para esto. </w:t>
      </w:r>
      <w:r w:rsidRPr="0047164D">
        <w:rPr>
          <w:rFonts w:asciiTheme="minorHAnsi" w:hAnsiTheme="minorHAnsi" w:cstheme="minorHAnsi"/>
        </w:rPr>
        <w:t xml:space="preserve">En caso de requerirse el desplazamiento del contratista para desarrollar actividades relacionadas con objeto del contrato, será informado por parte del supervisor para que adelante las gestiones necesarias, bien sea dentro del territorio nacional o fuera de este, de conformidad con lo establecido en la Resolución 092 de 2015 o la que la modifique y se encuentre vigente. </w:t>
      </w:r>
      <w:r w:rsidRPr="0047164D">
        <w:rPr>
          <w:rFonts w:asciiTheme="minorHAnsi" w:hAnsiTheme="minorHAnsi" w:cstheme="minorHAnsi"/>
          <w:b/>
          <w:bCs/>
        </w:rPr>
        <w:t xml:space="preserve">PARÁGRAFO SEGUNDO: </w:t>
      </w:r>
      <w:r w:rsidRPr="0047164D">
        <w:rPr>
          <w:rFonts w:asciiTheme="minorHAnsi" w:hAnsiTheme="minorHAnsi" w:cstheme="minorHAnsi"/>
        </w:rPr>
        <w:t xml:space="preserve">Forma de pago. La Entidad presupuestará la orden de viaje y en caso de requerirlos otorgará los tiquetes aéreos antes de realizar el desplazamiento, el pago de los gastos de desplazamiento se efectuará de manera previa al mismo, siempre y cuando se allegue en los tiempos establecidos en la circular 3-2023-000072 de 2023 del SENA. </w:t>
      </w:r>
      <w:r w:rsidRPr="0047164D">
        <w:rPr>
          <w:rFonts w:asciiTheme="minorHAnsi" w:hAnsiTheme="minorHAnsi" w:cstheme="minorHAnsi"/>
          <w:b/>
          <w:bCs/>
        </w:rPr>
        <w:t>PARÁGRAFO TERCERO:</w:t>
      </w:r>
      <w:r w:rsidRPr="0047164D">
        <w:rPr>
          <w:rFonts w:asciiTheme="minorHAnsi" w:hAnsiTheme="minorHAnsi" w:cstheme="minorHAnsi"/>
        </w:rPr>
        <w:t xml:space="preserve"> El contratista se obliga a legalizar los gastos de desplazamiento causados en las órdenes de viaje, dentro de los 5 días siguientes a su finalización</w:t>
      </w:r>
      <w:r w:rsidRPr="0047164D">
        <w:rPr>
          <w:rFonts w:asciiTheme="minorHAnsi" w:hAnsiTheme="minorHAnsi" w:cstheme="minorHAnsi"/>
          <w:b/>
          <w:bCs/>
        </w:rPr>
        <w:t xml:space="preserve">.  </w:t>
      </w:r>
      <w:r w:rsidRPr="0047164D">
        <w:rPr>
          <w:rFonts w:asciiTheme="minorHAnsi" w:eastAsia="MS Mincho" w:hAnsiTheme="minorHAnsi" w:cstheme="minorHAnsi"/>
          <w:b/>
          <w:bCs/>
          <w:u w:val="single"/>
        </w:rPr>
        <w:t>b. OBLIGACIONES ESPECIFICAS</w:t>
      </w:r>
      <w:r w:rsidRPr="0047164D">
        <w:rPr>
          <w:rFonts w:asciiTheme="minorHAnsi" w:eastAsia="MS Mincho" w:hAnsiTheme="minorHAnsi" w:cstheme="minorHAnsi"/>
        </w:rPr>
        <w:t xml:space="preserve">: </w:t>
      </w:r>
      <w:r w:rsidRPr="005376D2">
        <w:rPr>
          <w:rFonts w:asciiTheme="minorHAnsi" w:hAnsiTheme="minorHAnsi" w:cstheme="minorHAnsi"/>
          <w:iCs/>
          <w:lang w:eastAsia="es-CO"/>
        </w:rPr>
        <w:t xml:space="preserve">1. Orientar, asesorar y acompañar de forma permanente a los aprendices en el desarrollo de las actividades establecidas en la guía de aprendizaje de acuerdo lo establecido en las guías, los procedimientos y el Sistema Integrado de Gestión y Autoevaluación “SIGA” del SENA el cual se encuentra documentado en la plataforma Compromiso, en los programas del área temática </w:t>
      </w:r>
      <w:r w:rsidRPr="002720BD">
        <w:rPr>
          <w:rFonts w:asciiTheme="minorHAnsi" w:hAnsiTheme="minorHAnsi" w:cstheme="minorHAnsi"/>
          <w:b/>
          <w:bCs/>
          <w:iCs/>
          <w:noProof/>
          <w:lang w:eastAsia="es-CO"/>
        </w:rPr>
        <w:t>EMPRENDEDOR EN TRANSFORMACION DE PLATANO</w:t>
      </w:r>
      <w:r w:rsidRPr="005376D2">
        <w:rPr>
          <w:rFonts w:asciiTheme="minorHAnsi" w:hAnsiTheme="minorHAnsi" w:cstheme="minorHAnsi"/>
          <w:iCs/>
          <w:lang w:eastAsia="es-CO"/>
        </w:rPr>
        <w:t xml:space="preserve"> objeto del contrato según asignación de grupos</w:t>
      </w:r>
      <w:r>
        <w:rPr>
          <w:rFonts w:asciiTheme="minorHAnsi" w:hAnsiTheme="minorHAnsi" w:cstheme="minorHAnsi"/>
          <w:iCs/>
          <w:lang w:eastAsia="es-CO"/>
        </w:rPr>
        <w:t xml:space="preserve">: </w:t>
      </w:r>
      <w:r w:rsidRPr="002720BD">
        <w:rPr>
          <w:rFonts w:asciiTheme="minorHAnsi" w:hAnsiTheme="minorHAnsi" w:cstheme="minorHAnsi"/>
          <w:b/>
          <w:bCs/>
          <w:iCs/>
          <w:noProof/>
          <w:lang w:eastAsia="es-CO"/>
        </w:rPr>
        <w:t>CAMPESENA</w:t>
      </w:r>
      <w:r>
        <w:rPr>
          <w:rFonts w:asciiTheme="minorHAnsi" w:hAnsiTheme="minorHAnsi" w:cstheme="minorHAnsi"/>
          <w:iCs/>
          <w:lang w:eastAsia="es-CO"/>
        </w:rPr>
        <w:t xml:space="preserve">  </w:t>
      </w:r>
      <w:r w:rsidRPr="005376D2">
        <w:rPr>
          <w:rFonts w:asciiTheme="minorHAnsi" w:hAnsiTheme="minorHAnsi" w:cstheme="minorHAnsi"/>
          <w:iCs/>
          <w:lang w:eastAsia="es-CO"/>
        </w:rPr>
        <w:t>2.Realizar reconocimiento de aprendizajes previos y estilos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3. Acompañar a la población campesina; en la planificación de mejoras de producción familiar, capacidad productiva y condiciones ambientales en concordancia con el protocolo de atención definido por la Coordinación Nacional de Atención Integral, Diferencial e Incluyente a la Economía popular </w:t>
      </w:r>
      <w:r>
        <w:rPr>
          <w:rFonts w:asciiTheme="minorHAnsi" w:hAnsiTheme="minorHAnsi" w:cstheme="minorHAnsi"/>
          <w:iCs/>
          <w:lang w:eastAsia="es-CO"/>
        </w:rPr>
        <w:t>–</w:t>
      </w:r>
      <w:r w:rsidRPr="005376D2">
        <w:rPr>
          <w:rFonts w:asciiTheme="minorHAnsi" w:hAnsiTheme="minorHAnsi" w:cstheme="minorHAnsi"/>
          <w:iCs/>
          <w:lang w:eastAsia="es-CO"/>
        </w:rPr>
        <w:t xml:space="preserve"> </w:t>
      </w:r>
      <w:proofErr w:type="spellStart"/>
      <w:r w:rsidRPr="005376D2">
        <w:rPr>
          <w:rFonts w:asciiTheme="minorHAnsi" w:hAnsiTheme="minorHAnsi" w:cstheme="minorHAnsi"/>
          <w:iCs/>
          <w:lang w:eastAsia="es-CO"/>
        </w:rPr>
        <w:t>CampeSENA</w:t>
      </w:r>
      <w:proofErr w:type="spellEnd"/>
      <w:r>
        <w:rPr>
          <w:rFonts w:asciiTheme="minorHAnsi" w:hAnsiTheme="minorHAnsi" w:cstheme="minorHAnsi"/>
          <w:iCs/>
          <w:lang w:eastAsia="es-CO"/>
        </w:rPr>
        <w:t xml:space="preserve"> </w:t>
      </w:r>
      <w:r w:rsidRPr="005376D2">
        <w:rPr>
          <w:rFonts w:asciiTheme="minorHAnsi" w:hAnsiTheme="minorHAnsi" w:cstheme="minorHAnsi"/>
          <w:iCs/>
          <w:lang w:eastAsia="es-CO"/>
        </w:rPr>
        <w:t>4. Reportar la información académica y administrativa requerida en el proceso de formación con claridad, oportunidad y veracidad en los sistemas de trazabilidad y seguimiento dispuestos de manera temporal o permanente por el SENA para el seguimiento de actividades específicas, entregando informe al supervisor del contrato.</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5. Programar y reportar a su supervisor de contrato, con una antelación mínima de una semana las formaciones extramurales a atender, de manera que se autorice por escrito su movilización previa a la salida, en el marco de su objeto contractual. </w:t>
      </w:r>
      <w:r>
        <w:rPr>
          <w:rFonts w:asciiTheme="minorHAnsi" w:hAnsiTheme="minorHAnsi" w:cstheme="minorHAnsi"/>
          <w:iCs/>
          <w:lang w:eastAsia="es-CO"/>
        </w:rPr>
        <w:t xml:space="preserve"> </w:t>
      </w:r>
      <w:r w:rsidRPr="005376D2">
        <w:rPr>
          <w:rFonts w:asciiTheme="minorHAnsi" w:hAnsiTheme="minorHAnsi" w:cstheme="minorHAnsi"/>
          <w:iCs/>
          <w:lang w:eastAsia="es-CO"/>
        </w:rPr>
        <w:t>6. Emitir juicio valorativo sobre el nivel de cumplimiento de los resultados de aprendizaje de las competencias del programa, aplicando los procedimientos y herramientas tecnológicas que la entidad defina, en un plazo máximo de tres (3) días después de haber terminado el resultado de aprendizaje correspondiente.</w:t>
      </w:r>
      <w:r>
        <w:rPr>
          <w:rFonts w:asciiTheme="minorHAnsi" w:hAnsiTheme="minorHAnsi" w:cstheme="minorHAnsi"/>
          <w:iCs/>
          <w:lang w:eastAsia="es-CO"/>
        </w:rPr>
        <w:t xml:space="preserve"> </w:t>
      </w:r>
      <w:r w:rsidRPr="005376D2">
        <w:rPr>
          <w:rFonts w:asciiTheme="minorHAnsi" w:hAnsiTheme="minorHAnsi" w:cstheme="minorHAnsi"/>
          <w:iCs/>
          <w:lang w:eastAsia="es-CO"/>
        </w:rPr>
        <w:t>7. Reportar la información para la creación de unidades productivas, bajo criterios de calidad, oportunidad y veracidad, cuando se le haya asignado formaciones complementarias en la ruta creación de unidades productivas.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8. Participar y apoyar en el proceso de inducción de las estrategias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Objetivos, alcance, estrategias, cadena de valor, metodología, procedimientos e impacto. </w:t>
      </w:r>
      <w:r>
        <w:rPr>
          <w:rFonts w:asciiTheme="minorHAnsi" w:hAnsiTheme="minorHAnsi" w:cstheme="minorHAnsi"/>
          <w:iCs/>
          <w:lang w:eastAsia="es-CO"/>
        </w:rPr>
        <w:t xml:space="preserve"> </w:t>
      </w:r>
      <w:r w:rsidRPr="005376D2">
        <w:rPr>
          <w:rFonts w:asciiTheme="minorHAnsi" w:hAnsiTheme="minorHAnsi" w:cstheme="minorHAnsi"/>
          <w:iCs/>
          <w:lang w:eastAsia="es-CO"/>
        </w:rPr>
        <w:t>9. Informar a la subdirección de centro las oportunidades de relacionamiento con el sector productivo o social que en el cumplimiento de su objeto contractual pudieran ser gestionadas.</w:t>
      </w:r>
      <w:r>
        <w:rPr>
          <w:rFonts w:asciiTheme="minorHAnsi" w:hAnsiTheme="minorHAnsi" w:cstheme="minorHAnsi"/>
          <w:iCs/>
          <w:lang w:eastAsia="es-CO"/>
        </w:rPr>
        <w:t xml:space="preserve"> </w:t>
      </w:r>
      <w:r w:rsidRPr="005376D2">
        <w:rPr>
          <w:rFonts w:asciiTheme="minorHAnsi" w:hAnsiTheme="minorHAnsi" w:cstheme="minorHAnsi"/>
          <w:iCs/>
          <w:lang w:eastAsia="es-CO"/>
        </w:rPr>
        <w:t xml:space="preserve">10. Participar mensualmente en la reunión de seguimiento operativo del programa convocadas por la coordinación académica y/o misional con observancia del esquema operativo establecido por la Coordinación Nacional de Atención Integral, Diferencial e Incluyente a la Economía popular – </w:t>
      </w:r>
      <w:proofErr w:type="spellStart"/>
      <w:r w:rsidRPr="005376D2">
        <w:rPr>
          <w:rFonts w:asciiTheme="minorHAnsi" w:hAnsiTheme="minorHAnsi" w:cstheme="minorHAnsi"/>
          <w:iCs/>
          <w:lang w:eastAsia="es-CO"/>
        </w:rPr>
        <w:t>CampeSENA</w:t>
      </w:r>
      <w:proofErr w:type="spellEnd"/>
      <w:r w:rsidRPr="005376D2">
        <w:rPr>
          <w:rFonts w:asciiTheme="minorHAnsi" w:hAnsiTheme="minorHAnsi" w:cstheme="minorHAnsi"/>
          <w:iCs/>
          <w:lang w:eastAsia="es-CO"/>
        </w:rPr>
        <w:t xml:space="preserve"> para tal fin y generar las respectivas evidencias.</w:t>
      </w:r>
      <w:r>
        <w:rPr>
          <w:rFonts w:asciiTheme="minorHAnsi" w:hAnsiTheme="minorHAnsi" w:cstheme="minorHAnsi"/>
          <w:iCs/>
          <w:lang w:eastAsia="es-CO"/>
        </w:rPr>
        <w:t xml:space="preserve"> </w:t>
      </w:r>
      <w:r w:rsidRPr="005376D2">
        <w:rPr>
          <w:rFonts w:asciiTheme="minorHAnsi" w:hAnsiTheme="minorHAnsi" w:cstheme="minorHAnsi"/>
          <w:iCs/>
          <w:lang w:eastAsia="es-CO"/>
        </w:rPr>
        <w:t>11. Participar en eventos de carácter técnico, estratégico, de socialización y de otro tipo de evento al que sea convocado por la dirección general, regional o centro de formación, garantizando la transferencia de conocimiento obtenido al equipo de trabajo.</w:t>
      </w:r>
      <w:r>
        <w:rPr>
          <w:rFonts w:asciiTheme="minorHAnsi" w:hAnsiTheme="minorHAnsi" w:cstheme="minorHAnsi"/>
          <w:iCs/>
          <w:lang w:eastAsia="es-CO"/>
        </w:rPr>
        <w:t xml:space="preserve"> </w:t>
      </w:r>
      <w:r w:rsidRPr="005376D2">
        <w:rPr>
          <w:rFonts w:asciiTheme="minorHAnsi" w:hAnsiTheme="minorHAnsi" w:cstheme="minorHAnsi"/>
          <w:iCs/>
          <w:lang w:eastAsia="es-CO"/>
        </w:rPr>
        <w:t>12. Presentar informe mensual sobre la ejecución de las obligaciones contractuales donde se evidencie el avance a las metas asignadas, así como el respectivo análisis y acciones de mejora cuando dé a lugar y a la terminación del contrato presentar al supervisor de contrato informe anual de gestión de centro en los términos solicitados</w:t>
      </w:r>
      <w:r>
        <w:rPr>
          <w:rFonts w:asciiTheme="minorHAnsi" w:hAnsiTheme="minorHAnsi" w:cstheme="minorHAnsi"/>
          <w:iCs/>
          <w:lang w:eastAsia="es-CO"/>
        </w:rPr>
        <w:t xml:space="preserve">. </w:t>
      </w:r>
      <w:r w:rsidRPr="005376D2">
        <w:rPr>
          <w:rFonts w:asciiTheme="minorHAnsi" w:hAnsiTheme="minorHAnsi" w:cstheme="minorHAnsi"/>
          <w:iCs/>
          <w:lang w:eastAsia="es-CO"/>
        </w:rPr>
        <w:t>13.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sujetarse a las guías y/o procedimientos aplicables a los bienes fijados en la plataforma Compromiso; adicionalmente deberá estar atento a los mantenimientos preventivos y correctivos de los elementos, así como la hoja de vida de los bienes en la cual se date la información actualizada de los mismos, dar cuenta sobre la entrega de los bienes al supervisor y/o interventor del contrato respectivo y a los órganos de control fiscal y disciplinario, de ser procedente.</w:t>
      </w:r>
      <w:r>
        <w:rPr>
          <w:rFonts w:asciiTheme="minorHAnsi" w:hAnsiTheme="minorHAnsi" w:cstheme="minorHAnsi"/>
          <w:iCs/>
          <w:lang w:eastAsia="es-CO"/>
        </w:rPr>
        <w:t xml:space="preserve"> </w:t>
      </w:r>
      <w:r w:rsidRPr="005376D2">
        <w:rPr>
          <w:rFonts w:asciiTheme="minorHAnsi" w:hAnsiTheme="minorHAnsi" w:cstheme="minorHAnsi"/>
          <w:iCs/>
          <w:lang w:eastAsia="es-CO"/>
        </w:rPr>
        <w:t>14.</w:t>
      </w:r>
      <w:r>
        <w:rPr>
          <w:rFonts w:asciiTheme="minorHAnsi" w:hAnsiTheme="minorHAnsi" w:cstheme="minorHAnsi"/>
          <w:iCs/>
          <w:lang w:eastAsia="es-CO"/>
        </w:rPr>
        <w:t xml:space="preserve"> </w:t>
      </w:r>
      <w:r w:rsidRPr="005376D2">
        <w:rPr>
          <w:rFonts w:asciiTheme="minorHAnsi" w:hAnsiTheme="minorHAnsi" w:cstheme="minorHAnsi"/>
          <w:iCs/>
          <w:lang w:eastAsia="es-CO"/>
        </w:rPr>
        <w:t>Realizar de manera oportuna el proceso de seguimiento y evaluación de la etapa productiva del aprendiz, implementando los formatos vigentes para tal fin, disponibles en la plataforma compromiso para las diferentes alternativas de desarrollo de etapa productiva, cuando sea asignado.</w:t>
      </w:r>
      <w:r>
        <w:rPr>
          <w:rFonts w:asciiTheme="minorHAnsi" w:hAnsiTheme="minorHAnsi" w:cstheme="minorHAnsi"/>
          <w:iCs/>
          <w:lang w:eastAsia="es-CO"/>
        </w:rPr>
        <w:t xml:space="preserve"> </w:t>
      </w:r>
      <w:r w:rsidRPr="005376D2">
        <w:rPr>
          <w:rFonts w:asciiTheme="minorHAnsi" w:hAnsiTheme="minorHAnsi" w:cstheme="minorHAnsi"/>
          <w:iCs/>
          <w:lang w:eastAsia="es-CO"/>
        </w:rPr>
        <w:t>15. Validar novedades académicas y disciplinarias de los aprendices conforme al reglamento del aprendiz: Reintegros, traslados, aplazamientos, deserciones; conforme lo establece el reglamento del aprendiz comunicando al Coordinador Académico oportunamente anomalías, inconsistencias, y hallazgos en el registro de la información, cuando aplique.</w:t>
      </w:r>
      <w:r>
        <w:rPr>
          <w:rFonts w:asciiTheme="minorHAnsi" w:hAnsiTheme="minorHAnsi" w:cstheme="minorHAnsi"/>
          <w:iCs/>
          <w:lang w:eastAsia="es-CO"/>
        </w:rPr>
        <w:t xml:space="preserve"> </w:t>
      </w:r>
      <w:r w:rsidRPr="005376D2">
        <w:rPr>
          <w:rFonts w:asciiTheme="minorHAnsi" w:hAnsiTheme="minorHAnsi" w:cstheme="minorHAnsi"/>
          <w:iCs/>
          <w:lang w:eastAsia="es-CO"/>
        </w:rPr>
        <w:t>16. Mantener actualizado el Portafolio del Instructor, adjuntando los formatos actualizados del sistema Integrado de gestión dispuestos en la plataforma COMPROMISO, pertenecientes a la guía de procesos formativos, presentado mínimo los siguientes soportes: a. Plan de trabajo concertado con el aprendiz para el desarrollo de la ruta de aprendizaje, según guía para desarrollar los procesos formativos. b. Guía de aprendizaje. c. Actas con los planes de mejoramiento académicos para aprendices que lo requieran. d. Planeación, seguimiento evaluación de etapa productiva (si aplica). e. Bitácora del Aprendiz en etapa productiva (si aplica) f. Formato de asistencia y Registro de inasistencias en aplicativo SOFIA PLUS. g. Formato de juicios evaluativos debidamente diligenciada para cada resultado de aprendizaje.</w:t>
      </w:r>
      <w:r>
        <w:rPr>
          <w:rFonts w:asciiTheme="minorHAnsi" w:hAnsiTheme="minorHAnsi" w:cstheme="minorHAnsi"/>
          <w:iCs/>
          <w:lang w:eastAsia="es-CO"/>
        </w:rPr>
        <w:t xml:space="preserve">  </w:t>
      </w:r>
      <w:r w:rsidRPr="005376D2">
        <w:rPr>
          <w:rFonts w:asciiTheme="minorHAnsi" w:hAnsiTheme="minorHAnsi" w:cstheme="minorHAnsi"/>
          <w:iCs/>
          <w:lang w:eastAsia="es-CO"/>
        </w:rPr>
        <w:t>17. Participar en la formulación y ejecución de los proyectos cuando sea requerido según el área de su especialidad y de conformidad con la programación académica establecida</w:t>
      </w:r>
      <w:r>
        <w:rPr>
          <w:rFonts w:asciiTheme="minorHAnsi" w:hAnsiTheme="minorHAnsi" w:cstheme="minorHAnsi"/>
          <w:iCs/>
          <w:lang w:eastAsia="es-CO"/>
        </w:rPr>
        <w:t xml:space="preserve"> </w:t>
      </w:r>
      <w:r w:rsidRPr="005376D2">
        <w:rPr>
          <w:rFonts w:asciiTheme="minorHAnsi" w:hAnsiTheme="minorHAnsi" w:cstheme="minorHAnsi"/>
          <w:iCs/>
          <w:lang w:eastAsia="es-CO"/>
        </w:rPr>
        <w:t>18. Cumplir cabalmente con las actividades de formación programadas según la necesidad el Centro de formación.</w:t>
      </w:r>
      <w:r>
        <w:rPr>
          <w:rFonts w:asciiTheme="minorHAnsi" w:hAnsiTheme="minorHAnsi" w:cstheme="minorHAnsi"/>
          <w:iCs/>
          <w:lang w:eastAsia="es-CO"/>
        </w:rPr>
        <w:t xml:space="preserve"> </w:t>
      </w:r>
      <w:r w:rsidRPr="005376D2">
        <w:rPr>
          <w:rFonts w:asciiTheme="minorHAnsi" w:hAnsiTheme="minorHAnsi" w:cstheme="minorHAnsi"/>
          <w:iCs/>
          <w:lang w:eastAsia="es-CO"/>
        </w:rPr>
        <w:t>19. No cancelar injustificadamente o modificar unilateralmente cualquier actividad de formación programada sin previa autorización escrita de la supervisión del contrato o de la persona designada por la entidad para tal efecto y únicamente podrá darse en casos excepcionales donde se identifiquen circunstancias de fuerza mayor o caso fortuito.</w:t>
      </w:r>
      <w:r>
        <w:rPr>
          <w:rFonts w:asciiTheme="minorHAnsi" w:hAnsiTheme="minorHAnsi" w:cstheme="minorHAnsi"/>
          <w:iCs/>
          <w:lang w:eastAsia="es-CO"/>
        </w:rPr>
        <w:t xml:space="preserve"> </w:t>
      </w:r>
      <w:r w:rsidRPr="005376D2">
        <w:rPr>
          <w:rFonts w:asciiTheme="minorHAnsi" w:hAnsiTheme="minorHAnsi" w:cstheme="minorHAnsi"/>
          <w:iCs/>
          <w:lang w:eastAsia="es-CO"/>
        </w:rPr>
        <w:t>20. Tomar todas las medidas razonables para mitigar el impacto de las cancelación o modificaciones en la formación priorizando la continuidad del servicio de formación y la atención a los aprendices.</w:t>
      </w:r>
      <w:r w:rsidRPr="0047164D">
        <w:rPr>
          <w:rFonts w:asciiTheme="minorHAnsi" w:hAnsiTheme="minorHAnsi" w:cstheme="minorHAnsi"/>
          <w:iCs/>
          <w:lang w:eastAsia="es-CO"/>
        </w:rPr>
        <w:t xml:space="preserve"> </w:t>
      </w:r>
      <w:r w:rsidRPr="0047164D">
        <w:rPr>
          <w:rFonts w:asciiTheme="minorHAnsi" w:hAnsiTheme="minorHAnsi" w:cstheme="minorHAnsi"/>
          <w:b/>
          <w:bCs/>
        </w:rPr>
        <w:t>CLÁUSULA</w:t>
      </w:r>
      <w:r w:rsidRPr="0047164D" w:rsidDel="008B1752">
        <w:rPr>
          <w:rFonts w:asciiTheme="minorHAnsi" w:hAnsiTheme="minorHAnsi" w:cstheme="minorHAnsi"/>
          <w:b/>
          <w:bCs/>
        </w:rPr>
        <w:t xml:space="preserve"> </w:t>
      </w:r>
      <w:r w:rsidRPr="0047164D">
        <w:rPr>
          <w:rFonts w:asciiTheme="minorHAnsi" w:hAnsiTheme="minorHAnsi" w:cstheme="minorHAnsi"/>
          <w:b/>
          <w:bCs/>
        </w:rPr>
        <w:t xml:space="preserve">SEGUNDA - OBLIGACIONES DEL SENA: </w:t>
      </w:r>
      <w:r w:rsidRPr="0047164D">
        <w:rPr>
          <w:rFonts w:asciiTheme="minorHAnsi" w:hAnsiTheme="minorHAnsi" w:cstheme="minorHAnsi"/>
        </w:rPr>
        <w:t xml:space="preserve">Además de las obligaciones consagradas en la Ley 80 de 1993 y 1150 de 2007, así como las que se deriven del Decreto 1082 de 2015 y las demás normas que regulen la materia, el SENA se obliga a: </w:t>
      </w:r>
      <w:r w:rsidRPr="0047164D">
        <w:rPr>
          <w:rFonts w:asciiTheme="minorHAnsi" w:hAnsiTheme="minorHAnsi" w:cstheme="minorHAnsi"/>
          <w:b/>
          <w:bCs/>
        </w:rPr>
        <w:t>1)</w:t>
      </w:r>
      <w:r w:rsidRPr="0047164D">
        <w:rPr>
          <w:rFonts w:asciiTheme="minorHAnsi" w:hAnsiTheme="minorHAnsi" w:cstheme="minorHAnsi"/>
        </w:rPr>
        <w:t xml:space="preserve"> Verificar previo a la suscripción del</w:t>
      </w:r>
      <w:r w:rsidRPr="0047164D" w:rsidDel="00386102">
        <w:rPr>
          <w:rFonts w:asciiTheme="minorHAnsi" w:hAnsiTheme="minorHAnsi" w:cstheme="minorHAnsi"/>
        </w:rPr>
        <w:t xml:space="preserve"> </w:t>
      </w:r>
      <w:r w:rsidRPr="0047164D">
        <w:rPr>
          <w:rFonts w:asciiTheme="minorHAnsi" w:hAnsiTheme="minorHAnsi" w:cstheme="minorHAnsi"/>
        </w:rPr>
        <w:t xml:space="preserve">contrato los documentos requeridos para la contratación. </w:t>
      </w:r>
      <w:r w:rsidRPr="0047164D">
        <w:rPr>
          <w:rFonts w:asciiTheme="minorHAnsi" w:hAnsiTheme="minorHAnsi" w:cstheme="minorHAnsi"/>
          <w:b/>
          <w:bCs/>
        </w:rPr>
        <w:t>2)</w:t>
      </w:r>
      <w:r w:rsidRPr="0047164D">
        <w:rPr>
          <w:rFonts w:asciiTheme="minorHAnsi" w:hAnsiTheme="minorHAnsi" w:cstheme="minorHAnsi"/>
        </w:rPr>
        <w:t xml:space="preserve"> Pagar los honorarios en la forma estipulada en este contrato. </w:t>
      </w:r>
      <w:r w:rsidRPr="0047164D">
        <w:rPr>
          <w:rFonts w:asciiTheme="minorHAnsi" w:hAnsiTheme="minorHAnsi" w:cstheme="minorHAnsi"/>
          <w:b/>
          <w:bCs/>
        </w:rPr>
        <w:t>3)</w:t>
      </w:r>
      <w:r w:rsidRPr="0047164D">
        <w:rPr>
          <w:rFonts w:asciiTheme="minorHAnsi" w:hAnsiTheme="minorHAnsi" w:cstheme="minorHAnsi"/>
        </w:rPr>
        <w:t xml:space="preserve"> Prestar la mayor colaboración necesaria para la correcta ejecución del objeto contratado. </w:t>
      </w:r>
      <w:r w:rsidRPr="0047164D">
        <w:rPr>
          <w:rFonts w:asciiTheme="minorHAnsi" w:hAnsiTheme="minorHAnsi" w:cstheme="minorHAnsi"/>
          <w:b/>
          <w:bCs/>
        </w:rPr>
        <w:t>4)</w:t>
      </w:r>
      <w:r w:rsidRPr="0047164D">
        <w:rPr>
          <w:rFonts w:asciiTheme="minorHAnsi" w:hAnsiTheme="minorHAnsi" w:cstheme="minorHAnsi"/>
        </w:rPr>
        <w:t xml:space="preserve"> Poner a disposición la información y/o documentación que se requiera para la cabal ejecución del contrato. </w:t>
      </w:r>
      <w:r w:rsidRPr="0047164D">
        <w:rPr>
          <w:rFonts w:asciiTheme="minorHAnsi" w:hAnsiTheme="minorHAnsi" w:cstheme="minorHAnsi"/>
          <w:b/>
          <w:bCs/>
        </w:rPr>
        <w:t>5)</w:t>
      </w:r>
      <w:r w:rsidRPr="0047164D">
        <w:rPr>
          <w:rFonts w:asciiTheme="minorHAnsi" w:hAnsiTheme="minorHAnsi" w:cstheme="minorHAnsi"/>
        </w:rPr>
        <w:t xml:space="preserve"> Socializar los lineamientos del Subsistema de Gestión de Seguridad y Salud en el Trabajo. </w:t>
      </w:r>
      <w:r w:rsidRPr="0047164D">
        <w:rPr>
          <w:rFonts w:asciiTheme="minorHAnsi" w:hAnsiTheme="minorHAnsi" w:cstheme="minorHAnsi"/>
          <w:b/>
          <w:bCs/>
        </w:rPr>
        <w:t>6)</w:t>
      </w:r>
      <w:r w:rsidRPr="0047164D">
        <w:rPr>
          <w:rFonts w:asciiTheme="minorHAnsi" w:hAnsiTheme="minorHAnsi" w:cstheme="minorHAnsi"/>
        </w:rPr>
        <w:t xml:space="preserve"> Cumplir las obligaciones establecidas en el artículo 2.2.4.2.2.15 del Decreto 1072 de 2015.</w:t>
      </w:r>
      <w:r w:rsidRPr="0047164D">
        <w:rPr>
          <w:rFonts w:asciiTheme="minorHAnsi" w:hAnsiTheme="minorHAnsi" w:cstheme="minorHAnsi"/>
          <w:b/>
          <w:bCs/>
        </w:rPr>
        <w:t xml:space="preserve"> 7) </w:t>
      </w:r>
      <w:r w:rsidRPr="0047164D">
        <w:rPr>
          <w:rFonts w:asciiTheme="minorHAnsi" w:hAnsiTheme="minorHAnsi" w:cstheme="minorHAnsi"/>
        </w:rPr>
        <w:t xml:space="preserve">Ejercer el respectivo control en el cumplimiento del contrato y expedir el recibo a satisfacción que fuere a lugar. Para tal efecto, se designará al supervisor del control de ejecución, quien estará en contacto con el CONTRATISTA para la coordinación de cualquier asunto que así lo requiera y sea acorde a la naturaleza del contrato. </w:t>
      </w:r>
      <w:r w:rsidRPr="0047164D">
        <w:rPr>
          <w:rFonts w:asciiTheme="minorHAnsi" w:hAnsiTheme="minorHAnsi" w:cstheme="minorHAnsi"/>
          <w:b/>
          <w:bCs/>
        </w:rPr>
        <w:t xml:space="preserve">8) </w:t>
      </w:r>
      <w:r w:rsidRPr="0047164D">
        <w:rPr>
          <w:rFonts w:asciiTheme="minorHAnsi" w:hAnsiTheme="minorHAnsi" w:cstheme="minorHAnsi"/>
        </w:rPr>
        <w:t xml:space="preserve">Suscribir las actas que sean necesarias durante la ejecución del contrato. </w:t>
      </w:r>
      <w:r w:rsidRPr="0047164D">
        <w:rPr>
          <w:rFonts w:asciiTheme="minorHAnsi" w:hAnsiTheme="minorHAnsi" w:cstheme="minorHAnsi"/>
          <w:b/>
          <w:bCs/>
        </w:rPr>
        <w:t xml:space="preserve">9) </w:t>
      </w:r>
      <w:r w:rsidRPr="0047164D">
        <w:rPr>
          <w:rFonts w:asciiTheme="minorHAnsi" w:hAnsiTheme="minorHAnsi" w:cstheme="minorHAnsi"/>
        </w:rPr>
        <w:t>Verificar el registro en el Sistema de Información y Gestión del Empleo Público (SIGEP) administrado por el Departamento Administrativo de la Función Pública, de la información de hoja de vida del CONTRATISTA, en cumplimiento de lo establecido en el artículo 227 del Decreto Ley 019 de 2012.</w:t>
      </w:r>
      <w:r w:rsidRPr="0047164D">
        <w:rPr>
          <w:rFonts w:asciiTheme="minorHAnsi" w:eastAsia="Arial" w:hAnsiTheme="minorHAnsi" w:cstheme="minorHAnsi"/>
          <w:b/>
          <w:bCs/>
        </w:rPr>
        <w:t xml:space="preserve"> 10) </w:t>
      </w:r>
      <w:r w:rsidRPr="0047164D">
        <w:rPr>
          <w:rFonts w:asciiTheme="minorHAnsi" w:eastAsia="Arial" w:hAnsiTheme="minorHAnsi" w:cstheme="minorHAnsi"/>
        </w:rPr>
        <w:t>Afiliar al CONTRATISTA al Sistema General de Riesgos Laborales a través de la Aseguradora de Riesgos Laborales, en los términos del literal a) del artículo 2º de la Ley 1562 del 11 de julio de 2012.</w:t>
      </w:r>
      <w:r w:rsidRPr="0047164D">
        <w:rPr>
          <w:rFonts w:asciiTheme="minorHAnsi" w:eastAsia="Arial" w:hAnsiTheme="minorHAnsi" w:cstheme="minorHAnsi"/>
          <w:b/>
          <w:bCs/>
        </w:rPr>
        <w:t xml:space="preserve"> 11) </w:t>
      </w:r>
      <w:r w:rsidRPr="0047164D">
        <w:rPr>
          <w:rFonts w:asciiTheme="minorHAnsi" w:eastAsia="Arial" w:hAnsiTheme="minorHAnsi" w:cstheme="minorHAnsi"/>
        </w:rPr>
        <w:t xml:space="preserve">Brindar al CONTRATISTA los medios para que conozca los lineamientos y políticas del Sistema Integrado de Gestión y del Sistema de Gestión Documental. </w:t>
      </w:r>
      <w:r w:rsidRPr="0047164D">
        <w:rPr>
          <w:rFonts w:asciiTheme="minorHAnsi" w:eastAsia="Arial" w:hAnsiTheme="minorHAnsi" w:cstheme="minorHAnsi"/>
          <w:b/>
          <w:bCs/>
        </w:rPr>
        <w:t xml:space="preserve">12) </w:t>
      </w:r>
      <w:r w:rsidRPr="0047164D">
        <w:rPr>
          <w:rFonts w:asciiTheme="minorHAnsi" w:eastAsia="Arial" w:hAnsiTheme="minorHAnsi" w:cstheme="minorHAnsi"/>
        </w:rPr>
        <w:t xml:space="preserve">Socializar al CONTRATISTA la política y propósitos del Sistema Integrado de Gestión que aplican en la ejecución del contrato, los procesos, riesgos, lineamientos, controles, requisitos y/o responsabilidades del Sistema Integrado de Gestión que le aplican en el desarrollo del contrato. </w:t>
      </w:r>
      <w:r w:rsidRPr="0047164D">
        <w:rPr>
          <w:rFonts w:asciiTheme="minorHAnsi" w:eastAsia="Arial" w:hAnsiTheme="minorHAnsi" w:cstheme="minorHAnsi"/>
          <w:b/>
          <w:bCs/>
        </w:rPr>
        <w:t xml:space="preserve">13) </w:t>
      </w:r>
      <w:r w:rsidRPr="0047164D">
        <w:rPr>
          <w:rFonts w:asciiTheme="minorHAnsi" w:eastAsia="Arial" w:hAnsiTheme="minorHAnsi" w:cstheme="minorHAnsi"/>
        </w:rPr>
        <w:t xml:space="preserve">Remover o designar al supervisor o supervisores de conformidad con las exigencias de ejecución del contrato. En el evento de cambio del Supervisor, no será necesario modificar el presente contrato, y la designación se efectuará mediante notificación para asignación del seguimiento del contrato a través de la plataforma de Colombia Compra Eficiente SECOP. </w:t>
      </w:r>
      <w:r w:rsidRPr="0047164D">
        <w:rPr>
          <w:rFonts w:asciiTheme="minorHAnsi" w:eastAsia="Arial" w:hAnsiTheme="minorHAnsi" w:cstheme="minorHAnsi"/>
          <w:b/>
          <w:bCs/>
        </w:rPr>
        <w:t xml:space="preserve">14) </w:t>
      </w:r>
      <w:r w:rsidRPr="0047164D">
        <w:rPr>
          <w:rFonts w:asciiTheme="minorHAnsi" w:eastAsia="Arial" w:hAnsiTheme="minorHAnsi" w:cstheme="minorHAnsi"/>
        </w:rPr>
        <w:t>Verificar y aprobar la garantía constituida por el CONTRATISTA.</w:t>
      </w:r>
      <w:r w:rsidRPr="0047164D">
        <w:rPr>
          <w:rFonts w:asciiTheme="minorHAnsi" w:eastAsia="Arial" w:hAnsiTheme="minorHAnsi" w:cstheme="minorHAnsi"/>
          <w:b/>
          <w:bCs/>
        </w:rPr>
        <w:t xml:space="preserve"> 15) </w:t>
      </w:r>
      <w:r w:rsidRPr="0047164D">
        <w:rPr>
          <w:rFonts w:asciiTheme="minorHAnsi" w:eastAsia="MS Mincho" w:hAnsiTheme="minorHAnsi" w:cstheme="minorHAnsi"/>
        </w:rPr>
        <w:t>Las demás que sean necesarias para el cabal cumplimiento del objeto contractual</w:t>
      </w:r>
      <w:r w:rsidRPr="0047164D">
        <w:rPr>
          <w:rFonts w:asciiTheme="minorHAnsi" w:hAnsiTheme="minorHAnsi" w:cstheme="minorHAnsi"/>
          <w:iCs/>
          <w:lang w:eastAsia="es-CO"/>
        </w:rPr>
        <w:t>.</w:t>
      </w:r>
      <w:r w:rsidRPr="0047164D">
        <w:rPr>
          <w:rFonts w:asciiTheme="minorHAnsi" w:eastAsia="Arial" w:hAnsiTheme="minorHAnsi" w:cstheme="minorHAnsi"/>
          <w:b/>
          <w:bCs/>
        </w:rPr>
        <w:t xml:space="preserve"> CLÁUSULA</w:t>
      </w:r>
      <w:r w:rsidRPr="0047164D" w:rsidDel="008B1752">
        <w:rPr>
          <w:rFonts w:asciiTheme="minorHAnsi" w:eastAsia="Arial" w:hAnsiTheme="minorHAnsi" w:cstheme="minorHAnsi"/>
          <w:b/>
          <w:bCs/>
        </w:rPr>
        <w:t xml:space="preserve"> </w:t>
      </w:r>
      <w:r w:rsidRPr="0047164D">
        <w:rPr>
          <w:rFonts w:asciiTheme="minorHAnsi" w:eastAsia="Arial" w:hAnsiTheme="minorHAnsi" w:cstheme="minorHAnsi"/>
          <w:b/>
          <w:bCs/>
        </w:rPr>
        <w:t xml:space="preserve">TERCERA – FORMA DE PAGO: </w:t>
      </w:r>
      <w:r w:rsidRPr="0047164D">
        <w:rPr>
          <w:rFonts w:asciiTheme="minorHAnsi" w:eastAsia="Arial" w:hAnsiTheme="minorHAnsi" w:cstheme="minorHAnsi"/>
        </w:rPr>
        <w:t xml:space="preserve">Se fija como valor total del contrato la suma </w:t>
      </w:r>
      <w:r w:rsidRPr="002720BD">
        <w:rPr>
          <w:rFonts w:asciiTheme="minorHAnsi" w:eastAsia="Arial" w:hAnsiTheme="minorHAnsi" w:cstheme="minorHAnsi"/>
          <w:b/>
          <w:bCs/>
          <w:noProof/>
        </w:rPr>
        <w:t>CUARENTA Y SIETE MILLONES SESENTA Y OCHO MIL TRESCIENTOS VEINTINUEVE</w:t>
      </w:r>
      <w:r w:rsidRPr="0047164D">
        <w:rPr>
          <w:rFonts w:asciiTheme="minorHAnsi" w:eastAsia="Arial" w:hAnsiTheme="minorHAnsi" w:cstheme="minorHAnsi"/>
          <w:b/>
          <w:bCs/>
        </w:rPr>
        <w:t xml:space="preserve"> PESOS M/CTE </w:t>
      </w:r>
      <w:r w:rsidRPr="002720BD">
        <w:rPr>
          <w:rFonts w:asciiTheme="minorHAnsi" w:eastAsia="Arial" w:hAnsiTheme="minorHAnsi" w:cstheme="minorHAnsi"/>
          <w:b/>
          <w:bCs/>
          <w:noProof/>
        </w:rPr>
        <w:t>($47.068.329)</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Esta suma será pagada por el SENA al contratista de la siguiente manera: a) Un primer pago correspondiente a </w:t>
      </w:r>
      <w:r w:rsidRPr="002720BD">
        <w:rPr>
          <w:rFonts w:asciiTheme="minorHAnsi" w:eastAsia="Arial" w:hAnsiTheme="minorHAnsi" w:cstheme="minorHAnsi"/>
          <w:noProof/>
        </w:rPr>
        <w:t>dieciseis (16)</w:t>
      </w:r>
      <w:r w:rsidRPr="0047164D">
        <w:rPr>
          <w:rFonts w:asciiTheme="minorHAnsi" w:eastAsia="Arial" w:hAnsiTheme="minorHAnsi" w:cstheme="minorHAnsi"/>
        </w:rPr>
        <w:t xml:space="preserve"> días mes de </w:t>
      </w:r>
      <w:r w:rsidRPr="002720BD">
        <w:rPr>
          <w:rFonts w:asciiTheme="minorHAnsi" w:eastAsia="Arial" w:hAnsiTheme="minorHAnsi" w:cstheme="minorHAnsi"/>
          <w:noProof/>
        </w:rPr>
        <w:t>febrero</w:t>
      </w:r>
      <w:r w:rsidRPr="0047164D">
        <w:rPr>
          <w:rFonts w:asciiTheme="minorHAnsi" w:eastAsia="Arial" w:hAnsiTheme="minorHAnsi" w:cstheme="minorHAnsi"/>
        </w:rPr>
        <w:t xml:space="preserve"> por valor de </w:t>
      </w:r>
      <w:r w:rsidRPr="002720BD">
        <w:rPr>
          <w:rFonts w:asciiTheme="minorHAnsi" w:eastAsia="Arial" w:hAnsiTheme="minorHAnsi" w:cstheme="minorHAnsi"/>
          <w:noProof/>
        </w:rPr>
        <w:t>DOS MILLONES CUATROCIENTOS CINCUENTA Y TRES MIL SETENTA Y TRES</w:t>
      </w:r>
      <w:r w:rsidRPr="0047164D">
        <w:rPr>
          <w:rFonts w:asciiTheme="minorHAnsi" w:eastAsia="Arial" w:hAnsiTheme="minorHAnsi" w:cstheme="minorHAnsi"/>
        </w:rPr>
        <w:t xml:space="preserve"> PESOS M/CTE </w:t>
      </w:r>
      <w:r w:rsidRPr="002720BD">
        <w:rPr>
          <w:rFonts w:asciiTheme="minorHAnsi" w:eastAsia="Arial" w:hAnsiTheme="minorHAnsi" w:cstheme="minorHAnsi"/>
          <w:noProof/>
        </w:rPr>
        <w:t>($2.453.073)</w:t>
      </w:r>
      <w:r w:rsidRPr="0047164D">
        <w:rPr>
          <w:rFonts w:asciiTheme="minorHAnsi" w:eastAsia="Arial" w:hAnsiTheme="minorHAnsi" w:cstheme="minorHAnsi"/>
        </w:rPr>
        <w:t xml:space="preserve">. b) </w:t>
      </w:r>
      <w:r w:rsidRPr="002720BD">
        <w:rPr>
          <w:rFonts w:asciiTheme="minorHAnsi" w:eastAsia="Arial" w:hAnsiTheme="minorHAnsi" w:cstheme="minorHAnsi"/>
          <w:noProof/>
        </w:rPr>
        <w:t>nueve (9)</w:t>
      </w:r>
      <w:r w:rsidRPr="0047164D">
        <w:rPr>
          <w:rFonts w:asciiTheme="minorHAnsi" w:eastAsia="Arial" w:hAnsiTheme="minorHAnsi" w:cstheme="minorHAnsi"/>
        </w:rPr>
        <w:t xml:space="preserve"> pagos iguales por los meses de </w:t>
      </w:r>
      <w:r w:rsidRPr="002720BD">
        <w:rPr>
          <w:rFonts w:asciiTheme="minorHAnsi" w:eastAsia="Arial" w:hAnsiTheme="minorHAnsi" w:cstheme="minorHAnsi"/>
          <w:noProof/>
        </w:rPr>
        <w:t>marzo</w:t>
      </w:r>
      <w:r w:rsidRPr="0047164D">
        <w:rPr>
          <w:rFonts w:asciiTheme="minorHAnsi" w:eastAsia="Arial" w:hAnsiTheme="minorHAnsi" w:cstheme="minorHAnsi"/>
        </w:rPr>
        <w:t xml:space="preserve"> a </w:t>
      </w:r>
      <w:r w:rsidRPr="002720BD">
        <w:rPr>
          <w:rFonts w:asciiTheme="minorHAnsi" w:eastAsia="Arial" w:hAnsiTheme="minorHAnsi" w:cstheme="minorHAnsi"/>
          <w:noProof/>
        </w:rPr>
        <w:t>noviembre</w:t>
      </w:r>
      <w:r w:rsidRPr="0047164D">
        <w:rPr>
          <w:rFonts w:asciiTheme="minorHAnsi" w:eastAsia="Arial" w:hAnsiTheme="minorHAnsi" w:cstheme="minorHAnsi"/>
        </w:rPr>
        <w:t xml:space="preserve">, por valor de </w:t>
      </w:r>
      <w:r w:rsidRPr="002720BD">
        <w:rPr>
          <w:rFonts w:asciiTheme="minorHAnsi" w:eastAsia="Arial" w:hAnsiTheme="minorHAnsi" w:cstheme="minorHAnsi"/>
          <w:noProof/>
        </w:rPr>
        <w:t>CUATRO MILLONES QUINIENTOS NOVENTA Y NUEVE MIL QUINIENTOS ONCE</w:t>
      </w:r>
      <w:r w:rsidRPr="0047164D">
        <w:rPr>
          <w:rFonts w:asciiTheme="minorHAnsi" w:eastAsia="Arial" w:hAnsiTheme="minorHAnsi" w:cstheme="minorHAnsi"/>
        </w:rPr>
        <w:t xml:space="preserve"> PESOS M/CTE </w:t>
      </w:r>
      <w:r w:rsidRPr="002720BD">
        <w:rPr>
          <w:rFonts w:asciiTheme="minorHAnsi" w:eastAsia="Arial" w:hAnsiTheme="minorHAnsi" w:cstheme="minorHAnsi"/>
          <w:noProof/>
        </w:rPr>
        <w:t>($4.599.511)</w:t>
      </w:r>
      <w:r w:rsidRPr="0047164D">
        <w:rPr>
          <w:rFonts w:asciiTheme="minorHAnsi" w:eastAsia="Arial" w:hAnsiTheme="minorHAnsi" w:cstheme="minorHAnsi"/>
        </w:rPr>
        <w:t xml:space="preserve"> cada uno. c) Un </w:t>
      </w:r>
      <w:proofErr w:type="spellStart"/>
      <w:r w:rsidRPr="0047164D">
        <w:rPr>
          <w:rFonts w:asciiTheme="minorHAnsi" w:eastAsia="Arial" w:hAnsiTheme="minorHAnsi" w:cstheme="minorHAnsi"/>
        </w:rPr>
        <w:t>ultimo</w:t>
      </w:r>
      <w:proofErr w:type="spellEnd"/>
      <w:r w:rsidRPr="0047164D">
        <w:rPr>
          <w:rFonts w:asciiTheme="minorHAnsi" w:eastAsia="Arial" w:hAnsiTheme="minorHAnsi" w:cstheme="minorHAnsi"/>
        </w:rPr>
        <w:t xml:space="preserve"> pago correspondiente a </w:t>
      </w:r>
      <w:r w:rsidRPr="002720BD">
        <w:rPr>
          <w:rFonts w:asciiTheme="minorHAnsi" w:eastAsia="Arial" w:hAnsiTheme="minorHAnsi" w:cstheme="minorHAnsi"/>
          <w:noProof/>
        </w:rPr>
        <w:t>veintiun (21)</w:t>
      </w:r>
      <w:r w:rsidRPr="0047164D">
        <w:rPr>
          <w:rFonts w:asciiTheme="minorHAnsi" w:eastAsia="Arial" w:hAnsiTheme="minorHAnsi" w:cstheme="minorHAnsi"/>
        </w:rPr>
        <w:t xml:space="preserve"> días mes de </w:t>
      </w:r>
      <w:r w:rsidRPr="002720BD">
        <w:rPr>
          <w:rFonts w:asciiTheme="minorHAnsi" w:eastAsia="Arial" w:hAnsiTheme="minorHAnsi" w:cstheme="minorHAnsi"/>
          <w:noProof/>
        </w:rPr>
        <w:t>diciembre</w:t>
      </w:r>
      <w:r w:rsidRPr="0047164D">
        <w:rPr>
          <w:rFonts w:asciiTheme="minorHAnsi" w:eastAsia="Arial" w:hAnsiTheme="minorHAnsi" w:cstheme="minorHAnsi"/>
        </w:rPr>
        <w:t xml:space="preserve"> por valor de </w:t>
      </w:r>
      <w:r w:rsidRPr="002720BD">
        <w:rPr>
          <w:rFonts w:asciiTheme="minorHAnsi" w:eastAsia="Arial" w:hAnsiTheme="minorHAnsi" w:cstheme="minorHAnsi"/>
          <w:noProof/>
        </w:rPr>
        <w:t>TRES MILLONES DOSCIENTOS DIECINUEVE MIL SEISCIENTOS CINCUENTA Y SIETE</w:t>
      </w:r>
      <w:r w:rsidRPr="0047164D">
        <w:rPr>
          <w:rFonts w:asciiTheme="minorHAnsi" w:eastAsia="Arial" w:hAnsiTheme="minorHAnsi" w:cstheme="minorHAnsi"/>
        </w:rPr>
        <w:t xml:space="preserve"> PESOS M/CTE </w:t>
      </w:r>
      <w:r w:rsidRPr="002720BD">
        <w:rPr>
          <w:rFonts w:asciiTheme="minorHAnsi" w:eastAsia="Arial" w:hAnsiTheme="minorHAnsi" w:cstheme="minorHAnsi"/>
          <w:noProof/>
        </w:rPr>
        <w:t>($3.219.657)</w:t>
      </w:r>
      <w:r w:rsidRPr="0047164D">
        <w:rPr>
          <w:rFonts w:asciiTheme="minorHAnsi" w:eastAsia="Arial" w:hAnsiTheme="minorHAnsi" w:cstheme="minorHAnsi"/>
        </w:rPr>
        <w:t xml:space="preserve">.  </w:t>
      </w:r>
      <w:r w:rsidRPr="0047164D">
        <w:rPr>
          <w:rFonts w:asciiTheme="minorHAnsi" w:eastAsia="Arial" w:hAnsiTheme="minorHAnsi" w:cstheme="minorHAnsi"/>
          <w:b/>
          <w:bCs/>
        </w:rPr>
        <w:t>PARÁGRAFO:</w:t>
      </w:r>
      <w:r w:rsidRPr="0047164D">
        <w:rPr>
          <w:rFonts w:asciiTheme="minorHAnsi" w:eastAsia="Arial" w:hAnsiTheme="minorHAnsi" w:cstheme="minorHAnsi"/>
        </w:rPr>
        <w:t xml:space="preserve"> Con un promedio mensual de 160 horas, actividades que serán previamente coordinadas con el supervisor y que deben ser sustentadas en el informe mensual de actividades, para efecto de autorizar el pago de honorarios. En caso de no prestar el servicio por las 160 horas, el valor se cancelará de manera proporcional a las horas realmente impartidas, de conformidad con la programación de la entidad y el informe mensual de actividades, debidamente aprobado por el supervisor; pagos que se efectuarán con corte al día treinta (30) de cada mes </w:t>
      </w:r>
      <w:r w:rsidRPr="0047164D">
        <w:rPr>
          <w:rFonts w:asciiTheme="minorHAnsi" w:eastAsia="Arial" w:hAnsiTheme="minorHAnsi" w:cstheme="minorHAnsi"/>
          <w:b/>
          <w:bCs/>
        </w:rPr>
        <w:t>CLÁUSULA CUARTA -</w:t>
      </w:r>
      <w:r w:rsidRPr="0047164D">
        <w:rPr>
          <w:rFonts w:asciiTheme="minorHAnsi" w:eastAsia="Arial" w:hAnsiTheme="minorHAnsi" w:cstheme="minorHAnsi"/>
        </w:rPr>
        <w:t xml:space="preserve"> </w:t>
      </w:r>
      <w:r w:rsidRPr="0047164D">
        <w:rPr>
          <w:rFonts w:asciiTheme="minorHAnsi" w:eastAsia="Arial" w:hAnsiTheme="minorHAnsi" w:cstheme="minorHAnsi"/>
          <w:b/>
          <w:bCs/>
        </w:rPr>
        <w:t>SUPERVISIÓN:</w:t>
      </w:r>
      <w:r w:rsidRPr="0047164D" w:rsidDel="00386102">
        <w:rPr>
          <w:rFonts w:asciiTheme="minorHAnsi" w:eastAsia="Arial" w:hAnsiTheme="minorHAnsi" w:cstheme="minorHAnsi"/>
        </w:rPr>
        <w:t xml:space="preserve"> </w:t>
      </w:r>
      <w:r w:rsidRPr="0047164D">
        <w:rPr>
          <w:rFonts w:asciiTheme="minorHAnsi" w:eastAsia="MS Mincho" w:hAnsiTheme="minorHAnsi" w:cstheme="minorHAnsi"/>
        </w:rPr>
        <w:t xml:space="preserve">Al supervisor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47164D">
        <w:rPr>
          <w:rFonts w:asciiTheme="minorHAnsi" w:eastAsia="MS Mincho" w:hAnsiTheme="minorHAnsi" w:cstheme="minorHAnsi"/>
          <w:b/>
          <w:bCs/>
        </w:rPr>
        <w:t xml:space="preserve">1) </w:t>
      </w:r>
      <w:r w:rsidRPr="0047164D">
        <w:rPr>
          <w:rFonts w:asciiTheme="minorHAnsi" w:eastAsia="MS Mincho" w:hAnsiTheme="minorHAnsi" w:cstheme="minorHAnsi"/>
        </w:rPr>
        <w:t xml:space="preserve">Velar por el cumplimiento de las obligaciones de las partes. </w:t>
      </w:r>
      <w:r w:rsidRPr="0047164D">
        <w:rPr>
          <w:rFonts w:asciiTheme="minorHAnsi" w:eastAsia="MS Mincho" w:hAnsiTheme="minorHAnsi" w:cstheme="minorHAnsi"/>
          <w:b/>
          <w:bCs/>
        </w:rPr>
        <w:t xml:space="preserve">2) </w:t>
      </w:r>
      <w:r w:rsidRPr="0047164D">
        <w:rPr>
          <w:rFonts w:asciiTheme="minorHAnsi" w:eastAsia="MS Mincho" w:hAnsiTheme="minorHAnsi" w:cstheme="minorHAnsi"/>
        </w:rPr>
        <w:t xml:space="preserve">Verificar el cumplimiento del contrato en cuanto a plazo, lugar, cantidad, calidad, planes, proyectos y acciones. </w:t>
      </w:r>
      <w:r w:rsidRPr="0047164D">
        <w:rPr>
          <w:rFonts w:asciiTheme="minorHAnsi" w:eastAsia="MS Mincho" w:hAnsiTheme="minorHAnsi" w:cstheme="minorHAnsi"/>
          <w:b/>
          <w:bCs/>
        </w:rPr>
        <w:t xml:space="preserve">3) </w:t>
      </w:r>
      <w:r w:rsidRPr="0047164D">
        <w:rPr>
          <w:rFonts w:asciiTheme="minorHAnsi" w:eastAsia="MS Mincho" w:hAnsiTheme="minorHAnsi" w:cstheme="minorHAnsi"/>
        </w:rPr>
        <w:t>Efectuar los requerimientos que sea del caso a EL CONTRATISTA</w:t>
      </w:r>
      <w:r w:rsidRPr="0047164D">
        <w:rPr>
          <w:rFonts w:asciiTheme="minorHAnsi" w:eastAsia="MS Mincho" w:hAnsiTheme="minorHAnsi" w:cstheme="minorHAnsi"/>
          <w:b/>
          <w:bCs/>
        </w:rPr>
        <w:t xml:space="preserve"> </w:t>
      </w:r>
      <w:r w:rsidRPr="0047164D">
        <w:rPr>
          <w:rFonts w:asciiTheme="minorHAnsi" w:eastAsia="MS Mincho" w:hAnsiTheme="minorHAnsi" w:cstheme="minorHAnsi"/>
          <w:position w:val="-2"/>
        </w:rPr>
        <w:t xml:space="preserve">cuando las exigencias de </w:t>
      </w:r>
      <w:r w:rsidRPr="0047164D">
        <w:rPr>
          <w:rFonts w:asciiTheme="minorHAnsi" w:eastAsia="MS Mincho" w:hAnsiTheme="minorHAnsi" w:cstheme="minorHAnsi"/>
        </w:rPr>
        <w:t>cumplimiento así lo requieran.</w:t>
      </w:r>
      <w:r w:rsidRPr="0047164D">
        <w:rPr>
          <w:rFonts w:asciiTheme="minorHAnsi" w:eastAsia="MS Mincho" w:hAnsiTheme="minorHAnsi" w:cstheme="minorHAnsi"/>
          <w:b/>
          <w:bCs/>
        </w:rPr>
        <w:t xml:space="preserve">4) </w:t>
      </w:r>
      <w:r w:rsidRPr="0047164D">
        <w:rPr>
          <w:rFonts w:asciiTheme="minorHAnsi" w:eastAsia="MS Mincho" w:hAnsiTheme="minorHAnsi" w:cstheme="minorHAnsi"/>
        </w:rPr>
        <w:t>Informar al líder o líderes de la contratación sobre los cambios que se presenten durante la ejecución del contrato y velar porque se suscriban por las partes las correspondientes modificaciones, adiciones o prórrogas que se requieran.</w:t>
      </w:r>
      <w:r w:rsidRPr="0047164D">
        <w:rPr>
          <w:rFonts w:asciiTheme="minorHAnsi" w:eastAsia="MS Mincho" w:hAnsiTheme="minorHAnsi" w:cstheme="minorHAnsi"/>
          <w:b/>
          <w:bCs/>
        </w:rPr>
        <w:t xml:space="preserve">5) </w:t>
      </w:r>
      <w:r w:rsidRPr="0047164D">
        <w:rPr>
          <w:rFonts w:asciiTheme="minorHAnsi" w:eastAsia="MS Mincho" w:hAnsiTheme="minorHAnsi" w:cstheme="minorHAnsi"/>
        </w:rPr>
        <w:t>Informar oportunamente al</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SENA,</w:t>
      </w:r>
      <w:r w:rsidRPr="0047164D">
        <w:rPr>
          <w:rFonts w:asciiTheme="minorHAnsi" w:eastAsia="MS Mincho" w:hAnsiTheme="minorHAnsi" w:cstheme="minorHAnsi"/>
          <w:b/>
          <w:bCs/>
        </w:rPr>
        <w:t xml:space="preserve"> </w:t>
      </w:r>
      <w:r w:rsidRPr="0047164D">
        <w:rPr>
          <w:rFonts w:asciiTheme="minorHAnsi" w:eastAsia="MS Mincho" w:hAnsiTheme="minorHAnsi" w:cstheme="minorHAnsi"/>
        </w:rPr>
        <w:t>las circunstancias que afecten el normal desarrollo del contrato que puedan ser constitutivas de mora o incumplimiento de EL CONTRATISTA, anexando las pruebas y demás documentos a que haya lugar.</w:t>
      </w:r>
      <w:r w:rsidRPr="0047164D">
        <w:rPr>
          <w:rFonts w:asciiTheme="minorHAnsi" w:eastAsia="MS Mincho" w:hAnsiTheme="minorHAnsi" w:cstheme="minorHAnsi"/>
          <w:b/>
          <w:bCs/>
        </w:rPr>
        <w:t xml:space="preserve">6) </w:t>
      </w:r>
      <w:r w:rsidRPr="0047164D">
        <w:rPr>
          <w:rFonts w:asciiTheme="minorHAnsi" w:eastAsia="MS Mincho" w:hAnsiTheme="minorHAnsi" w:cstheme="minorHAnsi"/>
        </w:rPr>
        <w:t>Certificar sobre el cumplimiento de las obligaciones cumplidas y verificar los informes presentados por EL CONTRATISTA.</w:t>
      </w:r>
      <w:r w:rsidRPr="0047164D">
        <w:rPr>
          <w:rFonts w:asciiTheme="minorHAnsi" w:eastAsia="MS Mincho" w:hAnsiTheme="minorHAnsi" w:cstheme="minorHAnsi"/>
          <w:b/>
          <w:bCs/>
        </w:rPr>
        <w:t xml:space="preserve">7) </w:t>
      </w:r>
      <w:r w:rsidRPr="0047164D">
        <w:rPr>
          <w:rFonts w:asciiTheme="minorHAnsi" w:eastAsia="MS Mincho" w:hAnsiTheme="minorHAnsi" w:cstheme="minorHAnsi"/>
        </w:rPr>
        <w:t>Elaborar los certificados de cumplimiento para el pago del valor del contrato de acuerdo con lo establecido en la cláusula de forma de pago.</w:t>
      </w:r>
      <w:r w:rsidRPr="0047164D">
        <w:rPr>
          <w:rFonts w:asciiTheme="minorHAnsi" w:eastAsia="MS Mincho" w:hAnsiTheme="minorHAnsi" w:cstheme="minorHAnsi"/>
          <w:b/>
          <w:bCs/>
        </w:rPr>
        <w:t xml:space="preserve">8) </w:t>
      </w:r>
      <w:r w:rsidRPr="0047164D">
        <w:rPr>
          <w:rFonts w:asciiTheme="minorHAnsi" w:eastAsia="MS Mincho" w:hAnsiTheme="minorHAnsi" w:cstheme="minorHAnsi"/>
        </w:rPr>
        <w:t xml:space="preserve">Verificar que EL CONTRATISTA presente el informe final de actividades, con el fin de dar trámite a la liquidación del contrato, si a ello hubiere lugar, o a la expedición de la constancia de no liquidación, si procede. </w:t>
      </w:r>
      <w:r w:rsidRPr="0047164D">
        <w:rPr>
          <w:rFonts w:asciiTheme="minorHAnsi" w:eastAsia="MS Mincho" w:hAnsiTheme="minorHAnsi" w:cstheme="minorHAnsi"/>
          <w:b/>
          <w:bCs/>
        </w:rPr>
        <w:t xml:space="preserve">9) </w:t>
      </w:r>
      <w:r w:rsidRPr="0047164D">
        <w:rPr>
          <w:rFonts w:asciiTheme="minorHAnsi" w:eastAsia="MS Mincho" w:hAnsiTheme="minorHAnsi" w:cstheme="minorHAnsi"/>
        </w:rPr>
        <w:t>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EL SENA</w:t>
      </w:r>
      <w:r w:rsidRPr="0047164D">
        <w:rPr>
          <w:rFonts w:asciiTheme="minorHAnsi" w:eastAsia="MS Mincho" w:hAnsiTheme="minorHAnsi" w:cstheme="minorHAnsi"/>
          <w:b/>
          <w:bCs/>
        </w:rPr>
        <w:t xml:space="preserve">.10) </w:t>
      </w:r>
      <w:r w:rsidRPr="0047164D">
        <w:rPr>
          <w:rFonts w:asciiTheme="minorHAnsi" w:eastAsia="Arial" w:hAnsiTheme="minorHAnsi" w:cstheme="minorHAnsi"/>
        </w:rPr>
        <w:t xml:space="preserve">Verificar y validar las planillas de seguridad social presentadas por el contratista durante el tiempo de ejecución, cerciorándose además que ha cotizado sobre la totalidad del tiempo contractual convenido. </w:t>
      </w:r>
      <w:r w:rsidRPr="0047164D">
        <w:rPr>
          <w:rFonts w:asciiTheme="minorHAnsi" w:eastAsia="Arial" w:hAnsiTheme="minorHAnsi" w:cstheme="minorHAnsi"/>
          <w:b/>
          <w:bCs/>
        </w:rPr>
        <w:t xml:space="preserve">11) </w:t>
      </w:r>
      <w:r w:rsidRPr="0047164D">
        <w:rPr>
          <w:rFonts w:asciiTheme="minorHAnsi" w:eastAsia="Arial" w:hAnsiTheme="minorHAnsi" w:cstheme="minorHAnsi"/>
        </w:rPr>
        <w:t xml:space="preserve">Verificar y dejar constancia del cumplimiento del CONTRATISTA con las obligaciones de seguridad social integral, para cada pago que se realice, de conformidad con lo establecido en el artículo 50 de la Ley 789 de 2002 y el artículo 23 de la Ley 1150 de 2007. </w:t>
      </w:r>
      <w:r w:rsidRPr="0047164D">
        <w:rPr>
          <w:rFonts w:asciiTheme="minorHAnsi" w:eastAsia="Arial" w:hAnsiTheme="minorHAnsi" w:cstheme="minorHAnsi"/>
          <w:b/>
          <w:bCs/>
        </w:rPr>
        <w:t xml:space="preserve">12) </w:t>
      </w:r>
      <w:r w:rsidRPr="0047164D">
        <w:rPr>
          <w:rFonts w:asciiTheme="minorHAnsi" w:eastAsia="MS Mincho" w:hAnsiTheme="minorHAnsi" w:cstheme="minorHAnsi"/>
        </w:rPr>
        <w:t xml:space="preserve">Las demás funciones inherentes a la supervisión. </w:t>
      </w:r>
      <w:r w:rsidRPr="0047164D">
        <w:rPr>
          <w:rFonts w:asciiTheme="minorHAnsi" w:eastAsia="MS Mincho" w:hAnsiTheme="minorHAnsi" w:cstheme="minorHAnsi"/>
          <w:b/>
          <w:bCs/>
        </w:rPr>
        <w:t xml:space="preserve">PARÁGRAFO: </w:t>
      </w:r>
      <w:r w:rsidRPr="0047164D">
        <w:rPr>
          <w:rFonts w:asciiTheme="minorHAnsi" w:eastAsia="MS Mincho" w:hAnsiTheme="minorHAnsi" w:cstheme="minorHAnsi"/>
        </w:rPr>
        <w:t xml:space="preserve">En caso de ausencia parcial o total del 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mediante el SECOP II. </w:t>
      </w:r>
      <w:r w:rsidRPr="0047164D">
        <w:rPr>
          <w:rFonts w:asciiTheme="minorHAnsi" w:eastAsia="Arial" w:hAnsiTheme="minorHAnsi" w:cstheme="minorHAnsi"/>
          <w:b/>
          <w:bCs/>
        </w:rPr>
        <w:t>CLÁUSULA</w:t>
      </w:r>
      <w:r w:rsidRPr="0047164D" w:rsidDel="00C64EFF">
        <w:rPr>
          <w:rFonts w:asciiTheme="minorHAnsi" w:eastAsia="Arial" w:hAnsiTheme="minorHAnsi" w:cstheme="minorHAnsi"/>
          <w:b/>
          <w:bCs/>
        </w:rPr>
        <w:t xml:space="preserve"> </w:t>
      </w:r>
      <w:r w:rsidRPr="0047164D">
        <w:rPr>
          <w:rFonts w:asciiTheme="minorHAnsi" w:eastAsia="Arial" w:hAnsiTheme="minorHAnsi" w:cstheme="minorHAnsi"/>
          <w:b/>
          <w:bCs/>
        </w:rPr>
        <w:t>QUINTA - CLÁUSULA PENAL PECUNIARIA</w:t>
      </w:r>
      <w:r w:rsidRPr="0047164D">
        <w:rPr>
          <w:rFonts w:asciiTheme="minorHAnsi" w:eastAsia="Arial" w:hAnsiTheme="minorHAnsi" w:cstheme="minorHAnsi"/>
        </w:rPr>
        <w:t xml:space="preserve">: </w:t>
      </w:r>
      <w:r w:rsidRPr="0047164D">
        <w:rPr>
          <w:rFonts w:asciiTheme="minorHAnsi" w:hAnsiTheme="minorHAnsi" w:cstheme="minorHAnsi"/>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EL CONTRATISTA, la cual pagará a EL SENA 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47164D">
        <w:rPr>
          <w:rFonts w:asciiTheme="minorHAnsi" w:eastAsia="Arial" w:hAnsiTheme="minorHAnsi" w:cstheme="minorHAnsi"/>
          <w:b/>
        </w:rPr>
        <w:t>CLÁUS</w:t>
      </w:r>
      <w:r w:rsidRPr="0047164D">
        <w:rPr>
          <w:rFonts w:asciiTheme="minorHAnsi" w:eastAsia="Arial" w:hAnsiTheme="minorHAnsi" w:cstheme="minorHAnsi"/>
          <w:b/>
          <w:bCs/>
        </w:rPr>
        <w:t>ULA SEXTA - MULTA</w:t>
      </w:r>
      <w:r w:rsidRPr="0047164D">
        <w:rPr>
          <w:rFonts w:asciiTheme="minorHAnsi" w:eastAsia="MS Mincho" w:hAnsiTheme="minorHAnsi" w:cstheme="minorHAnsi"/>
          <w:b/>
          <w:bCs/>
        </w:rPr>
        <w:t>S:</w:t>
      </w:r>
      <w:r w:rsidRPr="0047164D">
        <w:rPr>
          <w:rFonts w:asciiTheme="minorHAnsi" w:eastAsia="MS Mincho" w:hAnsiTheme="minorHAnsi" w:cstheme="minorHAnsi"/>
        </w:rPr>
        <w:t xml:space="preserve"> En caso de mora o incumplimiento parcial de las obligaciones adquiridas por EL CONTRATISTA, EL SENA impondrá multas, de la siguiente manera: a) Multas por mora en los plazos establecidos para el cumplimiento de las obligaciones: si EL CONTRATISTA incumple los plazos establecidos para el cumplimiento de las obligaciones en las fechas que se acuerden, deberá pagar a EL SENA, por cada día calendario de retraso, el 0.5% del valor del contrato, sin que en total estas multas sobrepase el 10% del valor del contrato; b) Multas por incumplimiento parcial: si durante la ejecución del contrato EL CONTRATISTA incumple alguna otra u otras de las obligaciones contractuales, EL SENA le impondrá multas equivalentes al 0.5% del valor del contrato por cada obligación incumplida, sin que el total de estas multas sobrepase el diez por ciento (10%) del valor total de mismo. EL CONTRATISTA autoriza a EL SENA para descontar y tomar el valor de las multas de que tratan los literales anteriores, una vez en firme la resolución que las impone, de cualquier suma que le adeude EL SENA, sin </w:t>
      </w:r>
      <w:r w:rsidRPr="0047164D">
        <w:rPr>
          <w:rFonts w:asciiTheme="minorHAnsi" w:eastAsia="MS Mincho" w:hAnsiTheme="minorHAnsi" w:cstheme="minorHAnsi"/>
          <w:position w:val="-2"/>
        </w:rPr>
        <w:t>perjuicio de que</w:t>
      </w:r>
      <w:r w:rsidRPr="0047164D">
        <w:rPr>
          <w:rFonts w:asciiTheme="minorHAnsi" w:eastAsia="MS Mincho" w:hAnsiTheme="minorHAnsi" w:cstheme="minorHAnsi"/>
        </w:rPr>
        <w:t xml:space="preserve"> las haga efectivas conforme a la Ley. El pago o la deducción de dichas multas no exonera a EL </w:t>
      </w:r>
      <w:proofErr w:type="spellStart"/>
      <w:r w:rsidRPr="0047164D">
        <w:rPr>
          <w:rFonts w:asciiTheme="minorHAnsi" w:eastAsia="MS Mincho" w:hAnsiTheme="minorHAnsi" w:cstheme="minorHAnsi"/>
        </w:rPr>
        <w:t>CONTR</w:t>
      </w:r>
      <w:r w:rsidRPr="0047164D">
        <w:rPr>
          <w:rFonts w:asciiTheme="minorHAnsi" w:eastAsia="MS Mincho" w:hAnsiTheme="minorHAnsi" w:cstheme="minorHAnsi"/>
          <w:position w:val="2"/>
        </w:rPr>
        <w:t>ATISTA</w:t>
      </w:r>
      <w:proofErr w:type="spellEnd"/>
      <w:r w:rsidRPr="0047164D">
        <w:rPr>
          <w:rFonts w:asciiTheme="minorHAnsi" w:eastAsia="MS Mincho" w:hAnsiTheme="minorHAnsi" w:cstheme="minorHAnsi"/>
          <w:position w:val="2"/>
        </w:rPr>
        <w:t xml:space="preserve"> de la</w:t>
      </w:r>
      <w:r w:rsidRPr="0047164D">
        <w:rPr>
          <w:rFonts w:asciiTheme="minorHAnsi" w:eastAsia="MS Mincho" w:hAnsiTheme="minorHAnsi" w:cstheme="minorHAnsi"/>
        </w:rPr>
        <w:t xml:space="preserve"> obligación de cumplir con el objeto del contrato, ni de las demás obligaciones y responsabilidades que emanen del mismo. </w:t>
      </w:r>
      <w:r w:rsidRPr="0047164D">
        <w:rPr>
          <w:rFonts w:asciiTheme="minorHAnsi" w:eastAsia="MS Mincho" w:hAnsiTheme="minorHAnsi" w:cstheme="minorHAnsi"/>
          <w:b/>
          <w:bCs/>
        </w:rPr>
        <w:t>PARÁGRAFO:</w:t>
      </w:r>
      <w:r w:rsidRPr="0047164D">
        <w:rPr>
          <w:rFonts w:asciiTheme="minorHAnsi" w:eastAsia="MS Mincho" w:hAnsiTheme="minorHAnsi" w:cstheme="minorHAnsi"/>
          <w:b/>
          <w:bCs/>
          <w:position w:val="2"/>
        </w:rPr>
        <w:t xml:space="preserve"> </w:t>
      </w:r>
      <w:r w:rsidRPr="0047164D">
        <w:rPr>
          <w:rFonts w:asciiTheme="minorHAnsi" w:eastAsia="MS Mincho" w:hAnsiTheme="minorHAnsi" w:cstheme="minorHAnsi"/>
          <w:position w:val="2"/>
        </w:rPr>
        <w:t xml:space="preserve">Para </w:t>
      </w:r>
      <w:r w:rsidRPr="0047164D">
        <w:rPr>
          <w:rFonts w:asciiTheme="minorHAnsi" w:eastAsia="MS Mincho" w:hAnsiTheme="minorHAnsi" w:cstheme="minorHAnsi"/>
        </w:rPr>
        <w:t xml:space="preserve">su imposición se seguirá el procedimiento establecido en la Ley 1474 de 2011 o la norma que lo adicione, modifique, derogue o sustituya. </w:t>
      </w:r>
      <w:r w:rsidRPr="0047164D">
        <w:rPr>
          <w:rFonts w:asciiTheme="minorHAnsi" w:eastAsia="MS Mincho" w:hAnsiTheme="minorHAnsi" w:cstheme="minorHAnsi"/>
          <w:b/>
          <w:bCs/>
        </w:rPr>
        <w:t>CLÁUS</w:t>
      </w:r>
      <w:r w:rsidRPr="0047164D">
        <w:rPr>
          <w:rFonts w:asciiTheme="minorHAnsi" w:eastAsia="Arial" w:hAnsiTheme="minorHAnsi" w:cstheme="minorHAnsi"/>
          <w:b/>
          <w:bCs/>
        </w:rPr>
        <w:t>ULA SÉPTIMA - SOLUC</w:t>
      </w:r>
      <w:r w:rsidRPr="0047164D">
        <w:rPr>
          <w:rFonts w:asciiTheme="minorHAnsi" w:hAnsiTheme="minorHAnsi" w:cstheme="minorHAnsi"/>
          <w:b/>
          <w:bCs/>
        </w:rPr>
        <w:t>IÓN DE CONTROVERSIAS CONTRACTUALES:</w:t>
      </w:r>
      <w:r w:rsidRPr="0047164D">
        <w:rPr>
          <w:rFonts w:asciiTheme="minorHAnsi" w:hAnsiTheme="minorHAnsi" w:cstheme="minorHAnsi"/>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solucionará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47164D">
        <w:rPr>
          <w:rFonts w:asciiTheme="minorHAnsi" w:hAnsiTheme="minorHAnsi" w:cstheme="minorHAnsi"/>
          <w:b/>
          <w:bCs/>
        </w:rPr>
        <w:t>CLÁUSU</w:t>
      </w:r>
      <w:r w:rsidRPr="0047164D">
        <w:rPr>
          <w:rFonts w:asciiTheme="minorHAnsi" w:eastAsia="Arial" w:hAnsiTheme="minorHAnsi" w:cstheme="minorHAnsi"/>
          <w:b/>
          <w:bCs/>
        </w:rPr>
        <w:t>L</w:t>
      </w:r>
      <w:r w:rsidRPr="0047164D">
        <w:rPr>
          <w:rFonts w:asciiTheme="minorHAnsi" w:eastAsia="MS Mincho" w:hAnsiTheme="minorHAnsi" w:cstheme="minorHAnsi"/>
          <w:b/>
          <w:bCs/>
        </w:rPr>
        <w:t>A OCTAVA</w:t>
      </w:r>
      <w:r w:rsidRPr="0047164D" w:rsidDel="00307297">
        <w:rPr>
          <w:rFonts w:asciiTheme="minorHAnsi" w:eastAsia="MS Mincho" w:hAnsiTheme="minorHAnsi" w:cstheme="minorHAnsi"/>
          <w:b/>
          <w:bCs/>
        </w:rPr>
        <w:t xml:space="preserve"> </w:t>
      </w:r>
      <w:r w:rsidRPr="0047164D">
        <w:rPr>
          <w:rFonts w:asciiTheme="minorHAnsi" w:eastAsia="MS Mincho" w:hAnsiTheme="minorHAnsi" w:cstheme="minorHAnsi"/>
          <w:b/>
          <w:bCs/>
        </w:rPr>
        <w:t>- CADUCI</w:t>
      </w:r>
      <w:r w:rsidRPr="0047164D">
        <w:rPr>
          <w:rFonts w:asciiTheme="minorHAnsi" w:eastAsia="Arial" w:hAnsiTheme="minorHAnsi" w:cstheme="minorHAnsi"/>
          <w:b/>
          <w:bCs/>
        </w:rPr>
        <w:t xml:space="preserve">DAD: </w:t>
      </w:r>
      <w:r w:rsidRPr="0047164D">
        <w:rPr>
          <w:rFonts w:asciiTheme="minorHAnsi" w:eastAsia="Arial" w:hAnsiTheme="minorHAnsi" w:cstheme="minorHAnsi"/>
        </w:rPr>
        <w:t xml:space="preserve">Se adoptará esta medida de conformidad con lo previsto en el artículo 18 de la Ley 80 de 1993 y por las causales señaladas en esa Ley y en las demás normas vigentes. </w:t>
      </w:r>
      <w:r w:rsidRPr="0047164D">
        <w:rPr>
          <w:rFonts w:asciiTheme="minorHAnsi" w:eastAsia="Arial" w:hAnsiTheme="minorHAnsi" w:cstheme="minorHAnsi"/>
          <w:b/>
          <w:bCs/>
        </w:rPr>
        <w:t>CLÁUSULA NOVENA</w:t>
      </w:r>
      <w:r w:rsidRPr="0047164D" w:rsidDel="00307297">
        <w:rPr>
          <w:rFonts w:asciiTheme="minorHAnsi" w:eastAsia="Arial" w:hAnsiTheme="minorHAnsi" w:cstheme="minorHAnsi"/>
          <w:b/>
        </w:rPr>
        <w:t xml:space="preserve"> </w:t>
      </w:r>
      <w:r w:rsidRPr="0047164D">
        <w:rPr>
          <w:rFonts w:asciiTheme="minorHAnsi" w:eastAsia="Arial" w:hAnsiTheme="minorHAnsi" w:cstheme="minorHAnsi"/>
          <w:b/>
          <w:bCs/>
        </w:rPr>
        <w:t xml:space="preserve">- INTERPRETACIÓN, MODIFICACIÓN Y TERMINACIÓN UNILATERAL: </w:t>
      </w:r>
      <w:r w:rsidRPr="0047164D">
        <w:rPr>
          <w:rFonts w:asciiTheme="minorHAnsi" w:eastAsia="Arial" w:hAnsiTheme="minorHAnsi" w:cstheme="minorHAnsi"/>
        </w:rPr>
        <w:t>Son</w:t>
      </w:r>
      <w:r w:rsidRPr="0047164D">
        <w:rPr>
          <w:rFonts w:asciiTheme="minorHAnsi" w:eastAsia="Arial" w:hAnsiTheme="minorHAnsi" w:cstheme="minorHAnsi"/>
          <w:b/>
          <w:bCs/>
        </w:rPr>
        <w:t xml:space="preserve"> </w:t>
      </w:r>
      <w:r w:rsidRPr="0047164D">
        <w:rPr>
          <w:rFonts w:asciiTheme="minorHAnsi" w:eastAsia="Arial" w:hAnsiTheme="minorHAnsi" w:cstheme="minorHAnsi"/>
        </w:rPr>
        <w:t xml:space="preserve">aplicables al presente contrato la terminación, modificación e interpretación unilateral, en los términos establecidos en la Ley 80 de 1993 y demás normas vigentes. </w:t>
      </w:r>
      <w:r w:rsidRPr="0047164D">
        <w:rPr>
          <w:rFonts w:asciiTheme="minorHAnsi" w:eastAsia="Arial" w:hAnsiTheme="minorHAnsi" w:cstheme="minorHAnsi"/>
          <w:b/>
          <w:bCs/>
        </w:rPr>
        <w:t>CLÁUSULA DÉCIMA</w:t>
      </w:r>
      <w:r w:rsidRPr="0047164D" w:rsidDel="00307297">
        <w:rPr>
          <w:rFonts w:asciiTheme="minorHAnsi" w:eastAsia="Arial" w:hAnsiTheme="minorHAnsi" w:cstheme="minorHAnsi"/>
          <w:b/>
          <w:bCs/>
        </w:rPr>
        <w:t xml:space="preserve"> </w:t>
      </w:r>
      <w:r w:rsidRPr="0047164D">
        <w:rPr>
          <w:rFonts w:asciiTheme="minorHAnsi" w:eastAsia="Arial" w:hAnsiTheme="minorHAnsi" w:cstheme="minorHAnsi"/>
          <w:b/>
          <w:bCs/>
        </w:rPr>
        <w:t xml:space="preserve">- TERMINACIÓN: </w:t>
      </w:r>
      <w:r w:rsidRPr="0047164D">
        <w:rPr>
          <w:rFonts w:asciiTheme="minorHAnsi" w:eastAsia="Arial" w:hAnsiTheme="minorHAnsi" w:cstheme="minorHAnsi"/>
        </w:rPr>
        <w:t>Este co</w:t>
      </w:r>
      <w:r w:rsidRPr="0047164D">
        <w:rPr>
          <w:rFonts w:asciiTheme="minorHAnsi" w:eastAsia="MS Mincho" w:hAnsiTheme="minorHAnsi" w:cstheme="minorHAnsi"/>
        </w:rPr>
        <w:t xml:space="preserve">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proofErr w:type="spellStart"/>
      <w:r w:rsidRPr="0047164D">
        <w:rPr>
          <w:rFonts w:asciiTheme="minorHAnsi" w:eastAsia="Arial" w:hAnsiTheme="minorHAnsi" w:cstheme="minorHAnsi"/>
          <w:b/>
          <w:bCs/>
        </w:rPr>
        <w:t>PARAGRAFO</w:t>
      </w:r>
      <w:proofErr w:type="spellEnd"/>
      <w:r w:rsidRPr="0047164D">
        <w:rPr>
          <w:rFonts w:asciiTheme="minorHAnsi" w:eastAsia="Arial" w:hAnsiTheme="minorHAnsi" w:cstheme="minorHAnsi"/>
          <w:b/>
          <w:bCs/>
        </w:rPr>
        <w:t xml:space="preserve"> - NOVEDADES CONTRACTUALES: </w:t>
      </w:r>
      <w:r w:rsidRPr="0047164D">
        <w:rPr>
          <w:rFonts w:asciiTheme="minorHAnsi" w:eastAsia="Arial" w:hAnsiTheme="minorHAnsi" w:cstheme="minorHAnsi"/>
        </w:rPr>
        <w:t>Cualquiera de las partes podrá solicitar por mutuo acuerdo la terminación anticipada, la cesión, suspensión o cualquier tipo de modificación del presente contrato dando aviso oportuno con razones objetivas como mínimo con cinco (5) días hábiles de anticipación a la fecha en que se pretende se realice la modificación del contrato según el caso</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rPr>
        <w:t>CLÁUSU</w:t>
      </w:r>
      <w:r w:rsidRPr="0047164D">
        <w:rPr>
          <w:rFonts w:asciiTheme="minorHAnsi" w:eastAsia="Arial" w:hAnsiTheme="minorHAnsi" w:cstheme="minorHAnsi"/>
          <w:b/>
          <w:bCs/>
        </w:rPr>
        <w:t xml:space="preserve">LA DÉCIMA PRIMERA - CESIÓN DEL CONTRATO: </w:t>
      </w:r>
      <w:r w:rsidRPr="0047164D">
        <w:rPr>
          <w:rFonts w:asciiTheme="minorHAnsi" w:eastAsia="Arial" w:hAnsiTheme="minorHAnsi" w:cstheme="minorHAnsi"/>
        </w:rPr>
        <w:t>De conf</w:t>
      </w:r>
      <w:r w:rsidRPr="0047164D">
        <w:rPr>
          <w:rFonts w:asciiTheme="minorHAnsi" w:hAnsiTheme="minorHAnsi" w:cstheme="minorHAnsi"/>
        </w:rPr>
        <w:t xml:space="preserve">ormidad con lo establecido en el artículo 41 de la Ley 80 de 1993, el presente contrato es </w:t>
      </w:r>
      <w:r w:rsidRPr="0047164D">
        <w:rPr>
          <w:rFonts w:asciiTheme="minorHAnsi" w:hAnsiTheme="minorHAnsi" w:cstheme="minorHAnsi"/>
          <w:i/>
          <w:iCs/>
        </w:rPr>
        <w:t>"</w:t>
      </w:r>
      <w:proofErr w:type="spellStart"/>
      <w:r w:rsidRPr="0047164D">
        <w:rPr>
          <w:rFonts w:asciiTheme="minorHAnsi" w:hAnsiTheme="minorHAnsi" w:cstheme="minorHAnsi"/>
          <w:i/>
          <w:iCs/>
        </w:rPr>
        <w:t>intuitu</w:t>
      </w:r>
      <w:proofErr w:type="spellEnd"/>
      <w:r w:rsidRPr="0047164D">
        <w:rPr>
          <w:rFonts w:asciiTheme="minorHAnsi" w:hAnsiTheme="minorHAnsi" w:cstheme="minorHAnsi"/>
          <w:i/>
          <w:iCs/>
        </w:rPr>
        <w:t xml:space="preserve"> </w:t>
      </w:r>
      <w:proofErr w:type="spellStart"/>
      <w:r w:rsidRPr="0047164D">
        <w:rPr>
          <w:rFonts w:asciiTheme="minorHAnsi" w:hAnsiTheme="minorHAnsi" w:cstheme="minorHAnsi"/>
          <w:i/>
          <w:iCs/>
        </w:rPr>
        <w:t>personae</w:t>
      </w:r>
      <w:proofErr w:type="spellEnd"/>
      <w:r w:rsidRPr="0047164D">
        <w:rPr>
          <w:rFonts w:asciiTheme="minorHAnsi" w:hAnsiTheme="minorHAnsi" w:cstheme="minorHAnsi"/>
          <w:i/>
          <w:iCs/>
        </w:rPr>
        <w:t xml:space="preserve">" </w:t>
      </w:r>
      <w:r w:rsidRPr="0047164D">
        <w:rPr>
          <w:rFonts w:asciiTheme="minorHAnsi" w:hAnsiTheme="minorHAnsi" w:cstheme="minorHAnsi"/>
        </w:rPr>
        <w:t>en</w:t>
      </w:r>
      <w:r w:rsidRPr="0047164D">
        <w:rPr>
          <w:rFonts w:asciiTheme="minorHAnsi" w:hAnsiTheme="minorHAnsi" w:cstheme="minorHAnsi"/>
          <w:i/>
          <w:iCs/>
        </w:rPr>
        <w:t xml:space="preserve"> co</w:t>
      </w:r>
      <w:r w:rsidRPr="0047164D">
        <w:rPr>
          <w:rFonts w:asciiTheme="minorHAnsi" w:hAnsiTheme="minorHAnsi" w:cstheme="minorHAnsi"/>
        </w:rPr>
        <w:t xml:space="preserve">nsecuencia no podrá́ ser cedido a ningún título por EL CONTRATISTA sin la autorización previa, expresa y escrita de EL SENA. EL CONTRATISTA responderá́ por la ejecución de las obligaciones contractuales hasta que el documento de cesión esté suscrito por las partes y el (la) Ordenador (a) del Gasto. </w:t>
      </w:r>
      <w:r w:rsidRPr="0047164D">
        <w:rPr>
          <w:rFonts w:asciiTheme="minorHAnsi" w:hAnsiTheme="minorHAnsi" w:cstheme="minorHAnsi"/>
          <w:b/>
          <w:bCs/>
        </w:rPr>
        <w:t>CLÁUSULA</w:t>
      </w:r>
      <w:r w:rsidRPr="0047164D">
        <w:rPr>
          <w:rFonts w:asciiTheme="minorHAnsi" w:eastAsia="Arial" w:hAnsiTheme="minorHAnsi" w:cstheme="minorHAnsi"/>
          <w:b/>
          <w:bCs/>
        </w:rPr>
        <w:t xml:space="preserve"> DÉCIMA SEGUNDA - </w:t>
      </w:r>
      <w:r w:rsidRPr="0047164D">
        <w:rPr>
          <w:rFonts w:asciiTheme="minorHAnsi" w:eastAsia="MS Mincho" w:hAnsiTheme="minorHAnsi" w:cstheme="minorHAnsi"/>
          <w:b/>
          <w:bCs/>
        </w:rPr>
        <w:t>INHABI</w:t>
      </w:r>
      <w:r w:rsidRPr="0047164D">
        <w:rPr>
          <w:rFonts w:asciiTheme="minorHAnsi" w:eastAsia="Arial" w:hAnsiTheme="minorHAnsi" w:cstheme="minorHAnsi"/>
          <w:b/>
          <w:bCs/>
        </w:rPr>
        <w:t xml:space="preserve">LIDADES E INCOMPATIBILIDADES, CONFLICTO DE INTERESES E IMPEDIMENTOS: </w:t>
      </w:r>
      <w:r w:rsidRPr="0047164D">
        <w:rPr>
          <w:rFonts w:asciiTheme="minorHAnsi" w:eastAsia="Arial" w:hAnsiTheme="minorHAnsi" w:cstheme="minorHAnsi"/>
        </w:rPr>
        <w:t xml:space="preserve">El CONTRATISTA declara bajo la gravedad del juramento que se entiende surtido con la firma electrónica del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47164D">
        <w:rPr>
          <w:rFonts w:asciiTheme="minorHAnsi" w:eastAsia="Arial" w:hAnsiTheme="minorHAnsi" w:cstheme="minorHAnsi"/>
          <w:b/>
          <w:bCs/>
        </w:rPr>
        <w:t xml:space="preserve">CLÁUSULA DÉCIMA TERCERA - SUSPENSIÓN: </w:t>
      </w:r>
      <w:r w:rsidRPr="0047164D">
        <w:rPr>
          <w:rFonts w:asciiTheme="minorHAnsi" w:eastAsia="Arial" w:hAnsiTheme="minorHAnsi" w:cstheme="minorHAnsi"/>
        </w:rPr>
        <w:t xml:space="preserve">El plazo de ejecución del presente contrato podrá ser suspendido excepcionalmente de manera temporal, en las siguientes circunstancias: 1. Por el mutuo acuerdo de las partes. 2. Fuerza mayor o caso fortuito, por causas debidamente justificadas, previa solicitud del CONTRATISTA. La suspensión se hará mediante acta suscrita electrónicamente por las partes en la cual se expresará su causa, el término de la suspensión y la fecha en que se reanuda la ejecución del contrato. </w:t>
      </w:r>
      <w:r w:rsidRPr="0047164D">
        <w:rPr>
          <w:rFonts w:asciiTheme="minorHAnsi" w:eastAsia="Arial" w:hAnsiTheme="minorHAnsi" w:cstheme="minorHAnsi"/>
          <w:b/>
          <w:bCs/>
        </w:rPr>
        <w:t xml:space="preserve">PARÁGRAFO: </w:t>
      </w:r>
      <w:r w:rsidRPr="0047164D">
        <w:rPr>
          <w:rFonts w:asciiTheme="minorHAnsi" w:eastAsia="Arial" w:hAnsiTheme="minorHAnsi" w:cstheme="minorHAnsi"/>
        </w:rPr>
        <w:t xml:space="preserve">En caso de suspensión el CONTRATISTA se obliga a informar tal evento al asegurador y a ampliar las garantías, proporcionalmente al término que dure la misma y a publicarla en el aplicativo SECOP II. </w:t>
      </w:r>
      <w:r w:rsidRPr="0047164D">
        <w:rPr>
          <w:rFonts w:asciiTheme="minorHAnsi" w:eastAsia="Arial" w:hAnsiTheme="minorHAnsi" w:cstheme="minorHAnsi"/>
          <w:b/>
          <w:bCs/>
        </w:rPr>
        <w:t xml:space="preserve">CLAÚSULA DECIMA CUARTA - AUSENCIA DE RELACIÓN LABORAL: </w:t>
      </w:r>
      <w:r w:rsidRPr="0047164D">
        <w:rPr>
          <w:rFonts w:asciiTheme="minorHAnsi" w:eastAsia="Arial" w:hAnsiTheme="minorHAnsi" w:cstheme="minorHAnsi"/>
        </w:rPr>
        <w:t xml:space="preserve">Las partes dejan constancia expresa que el presente contrato se suscribe en el marco del artículo 32 – numeral 3 de la Ley 80 de 1993 y demás normas concordantes, complementarias y la Resolución No. 1-0330 de 2019, por lo cual declaran y aceptan que no conlleva relación laboral ni prestaciones sociales; su ejecución se hará sin subordinación alguna, gozando el contratista de independencia en la preparación y ejecución del contrato. </w:t>
      </w:r>
      <w:r w:rsidRPr="0047164D">
        <w:rPr>
          <w:rFonts w:asciiTheme="minorHAnsi" w:eastAsia="Arial" w:hAnsiTheme="minorHAnsi" w:cstheme="minorHAnsi"/>
          <w:b/>
          <w:bCs/>
        </w:rPr>
        <w:t xml:space="preserve">CLÁUSULA DÉCIMA QUINTA - LIQUIDACIÓN DEL CONTRATO: </w:t>
      </w:r>
      <w:r w:rsidRPr="0047164D">
        <w:rPr>
          <w:rFonts w:asciiTheme="minorHAnsi" w:eastAsia="Arial" w:hAnsiTheme="minorHAnsi" w:cstheme="minorHAnsi"/>
        </w:rPr>
        <w:t>De conformidad con el artículo 217 del Decreto Ley 19 de 2012, que modificó el artículo 60 de la Ley 80 de 1993, no será liquidado el presente contrato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0047164D" w:rsidDel="00097641">
        <w:rPr>
          <w:rFonts w:asciiTheme="minorHAnsi" w:eastAsia="Arial" w:hAnsiTheme="minorHAnsi" w:cstheme="minorHAnsi"/>
        </w:rPr>
        <w:t xml:space="preserve"> </w:t>
      </w:r>
      <w:r w:rsidRPr="0047164D">
        <w:rPr>
          <w:rFonts w:asciiTheme="minorHAnsi" w:eastAsia="Arial" w:hAnsiTheme="minorHAnsi" w:cstheme="minorHAnsi"/>
        </w:rPr>
        <w:t xml:space="preserve">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el artículo 11 de la Ley 1150 de 2007. </w:t>
      </w:r>
      <w:r w:rsidRPr="0047164D">
        <w:rPr>
          <w:rFonts w:asciiTheme="minorHAnsi" w:eastAsia="Arial" w:hAnsiTheme="minorHAnsi" w:cstheme="minorHAnsi"/>
          <w:b/>
          <w:bCs/>
        </w:rPr>
        <w:t xml:space="preserve">CLÁUSULA DÉCIMA SEXTA </w:t>
      </w:r>
      <w:r w:rsidRPr="0047164D">
        <w:rPr>
          <w:rFonts w:asciiTheme="minorHAnsi" w:hAnsiTheme="minorHAnsi" w:cstheme="minorHAnsi"/>
          <w:b/>
          <w:bCs/>
        </w:rPr>
        <w:t xml:space="preserve">- PROPIEDAD INTELECTUAL: </w:t>
      </w:r>
      <w:r w:rsidRPr="0047164D">
        <w:rPr>
          <w:rFonts w:asciiTheme="minorHAnsi" w:hAnsiTheme="minorHAnsi" w:cstheme="minorHAnsi"/>
          <w:lang w:val="es-CO"/>
        </w:rPr>
        <w:t xml:space="preserve">Con la suscripción del presente contrato, no se otorga ningún tipo de licencia, autorización, transferencia ni ningún otro derecho sobre los signos distintivos, marcas, emblemas, lemas comerciales, software, documentos o procedimientos protegidos como propiedad intelectual del SENA. Estos bienes de propiedad intelectual solo podrán ser utilizados para el desarrollo de las actividades pactadas en el marco de este contrato, y únicamente con autorización previa, expresa y por escrito del SENA. EL CONTRATISTA declara y garantiza que toda propiedad intelectual que utilice en la ejecución de las actividades previstas en este contrato es de su autoría o que posee los derechos necesarios para su uso, o que cuenta con la autorización previa, expresa y por escrito de los titulares correspondientes, incluidos los derechos sobre todas las mejoras, actualizaciones o modificaciones que se puedan realizar. Asimismo, EL CONTRATISTA declara que la ejecución de este contrato no infringe los derechos de propiedad industrial e intelectual de terceros. En consecuencia, EL CONTRATISTA asumirá plena responsabilidad frente a cualquier reclamación de terceros contra el SENA por presunta vulneración de derechos de autor o de propiedad industrial, y responderá por los perjuicios derivados de dichas reclamaciones. </w:t>
      </w:r>
      <w:r w:rsidRPr="0047164D">
        <w:rPr>
          <w:rFonts w:asciiTheme="minorHAnsi" w:hAnsiTheme="minorHAnsi" w:cstheme="minorHAnsi"/>
        </w:rPr>
        <w:t xml:space="preserve">El </w:t>
      </w:r>
      <w:r w:rsidRPr="0047164D">
        <w:rPr>
          <w:rFonts w:asciiTheme="minorHAnsi" w:hAnsiTheme="minorHAnsi" w:cstheme="minorHAnsi"/>
          <w:bCs/>
        </w:rPr>
        <w:t>CONTRATISTA será responsable con sus propios medios y recursos, de defender, proteger y compensar suficiente e integralmente al SENA ante cualquier demanda judicial o acción legal, que se inicie contra la Institución, por cualquier acción u omisión que infrinja o pueda infringir una disposición nacional o internacional sobre propiedad intelectual, propiedad industrial o derecho de autor.</w:t>
      </w:r>
      <w:r w:rsidRPr="0047164D">
        <w:rPr>
          <w:rFonts w:asciiTheme="minorHAnsi" w:hAnsiTheme="minorHAnsi" w:cstheme="minorHAnsi"/>
        </w:rPr>
        <w:t xml:space="preserve"> </w:t>
      </w:r>
      <w:r w:rsidRPr="0047164D">
        <w:rPr>
          <w:rFonts w:asciiTheme="minorHAnsi" w:eastAsia="Arial" w:hAnsiTheme="minorHAnsi" w:cstheme="minorHAnsi"/>
          <w:b/>
          <w:bCs/>
        </w:rPr>
        <w:t xml:space="preserve">CLÁUSULA DÉCIMA SÉPTIMA - </w:t>
      </w:r>
      <w:r w:rsidRPr="0047164D">
        <w:rPr>
          <w:rFonts w:asciiTheme="minorHAnsi" w:hAnsiTheme="minorHAnsi" w:cstheme="minorHAnsi"/>
          <w:b/>
          <w:bCs/>
        </w:rPr>
        <w:t>CESIÓN DE DERECHOS DE PROPIEDAD INTELECTUAL:</w:t>
      </w:r>
      <w:r w:rsidRPr="0047164D">
        <w:rPr>
          <w:rFonts w:asciiTheme="minorHAnsi" w:hAnsiTheme="minorHAnsi" w:cstheme="minorHAnsi"/>
        </w:rPr>
        <w:t xml:space="preserve"> </w:t>
      </w:r>
      <w:r w:rsidRPr="0047164D">
        <w:rPr>
          <w:rFonts w:asciiTheme="minorHAnsi" w:hAnsiTheme="minorHAnsi" w:cstheme="minorHAnsi"/>
          <w:lang w:val="es-CO"/>
        </w:rPr>
        <w:t xml:space="preserve">EL CONTRATISTA reconoce que, en virtud del presente contrato y de las actividades desarrolladas para el SENA, transfiere a dicha institución, de forma gratuita, total y sin limitación alguna en tiempo ni en territorio, los derechos patrimoniales sobre todos los bienes o servicios de propiedad intelectual derivados de las actividades acordadas entre las partes. Esta transferencia abarca, entre otros, estudios, investigaciones, descubrimientos, invenciones, información, desarrollos, mejoras y diseños resultantes del cumplimiento de este contrato, los cuales serán de propiedad exclusiva del SENA, quien podrá usarlos, difundirlos y divulgarlos indefinidamente y sin contraprestación alguna a favor de EL CONTRATISTA, conforme a lo dispuesto en el artículo 20 de la Ley 23 de 1982, modificado por el artículo 28 de la Ley 1450 de 2011, y en los artículos 21 y 30 de la misma Ley. Los derechos patrimoniales transferidos incluyen, entre otros, el derecho de reproducción, transformación, comunicación pública y distribución, así como cualquier otro derecho que pueda derivarse por cualquier medio, actual o futuro, de los bienes de propiedad intelectual generados. </w:t>
      </w:r>
      <w:r w:rsidRPr="0047164D">
        <w:rPr>
          <w:rFonts w:asciiTheme="minorHAnsi" w:hAnsiTheme="minorHAnsi" w:cstheme="minorHAnsi"/>
          <w:b/>
          <w:bCs/>
          <w:lang w:val="es-CO"/>
        </w:rPr>
        <w:t>PARÁGRAFO PRIMERO:</w:t>
      </w:r>
      <w:r w:rsidRPr="0047164D">
        <w:rPr>
          <w:rFonts w:asciiTheme="minorHAnsi" w:hAnsiTheme="minorHAnsi" w:cstheme="minorHAnsi"/>
          <w:lang w:val="es-CO"/>
        </w:rPr>
        <w:t xml:space="preserve"> La cesión de derechos patrimoniales no implica la transferencia de los derechos morales sobre dichos bienes, de acuerdo con el artículo 30 de la Ley 23 de 1982 y el artículo 11 de la Decisión 351 de 1993. Los derechos morales son irrenunciables, imprescriptibles e inembargables, y, por tanto, permanecen en cabeza de EL CONTRATISTA como autor(a) original. </w:t>
      </w:r>
      <w:r w:rsidRPr="0047164D">
        <w:rPr>
          <w:rFonts w:asciiTheme="minorHAnsi" w:hAnsiTheme="minorHAnsi" w:cstheme="minorHAnsi"/>
          <w:b/>
          <w:bCs/>
          <w:lang w:val="es-CO"/>
        </w:rPr>
        <w:t>PARÁGRAFO SEGUNDO:</w:t>
      </w:r>
      <w:r w:rsidRPr="0047164D">
        <w:rPr>
          <w:rFonts w:asciiTheme="minorHAnsi" w:hAnsiTheme="minorHAnsi" w:cstheme="minorHAnsi"/>
          <w:lang w:val="es-CO"/>
        </w:rPr>
        <w:t xml:space="preserve"> </w:t>
      </w:r>
      <w:r w:rsidRPr="0047164D">
        <w:rPr>
          <w:rFonts w:asciiTheme="minorHAnsi" w:hAnsiTheme="minorHAnsi" w:cstheme="minorHAnsi"/>
        </w:rPr>
        <w:t xml:space="preserve">EL CONTRATISTA se compromete a abstenerse de registrar, ceder, transferir, enajenar, explotar, licenciar, sublicenciar, reproducir, copiar, comercializar o distribuir la información, obras o creaciones intelectuales, software integrado en los sistemas de información de la institución, marcas, nombres comerciales, logotipos, enseñanzas, lemas, nombres de dominio, secretos empresariales, conocimientos técnicos (know-how), diseños industriales, patentes, modelos de utilidad y derechos de autor del SENA, así como de terceros vinculados a la operación y servicios de la Institución. Asimismo, se compromete a no realizar ninguna otra acción que pueda vulnerar los derechos patrimoniales de autor o los derechos de propiedad industrial del SENA. </w:t>
      </w:r>
      <w:r w:rsidRPr="0047164D">
        <w:rPr>
          <w:rFonts w:asciiTheme="minorHAnsi" w:eastAsia="MS Mincho" w:hAnsiTheme="minorHAnsi" w:cstheme="minorHAnsi"/>
          <w:b/>
          <w:bCs/>
        </w:rPr>
        <w:t>CLÁUSULA DÉCIMA OCTAVA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CONFIDENCIALIDAD DE LOS ACTIVOS DE INFORMACIÓN: </w:t>
      </w:r>
      <w:r w:rsidRPr="0047164D">
        <w:rPr>
          <w:rFonts w:asciiTheme="minorHAnsi" w:eastAsia="Arial" w:hAnsiTheme="minorHAnsi" w:cstheme="minorHAnsi"/>
        </w:rPr>
        <w:t>EL CONTRATISTA no podrá revelar, durante la vigencia de este Contrato ni dentro de los tres (3) años siguientes a su terminación, la información confidencial de propiedad del SENA, de la que EL CONTRATISTA tenga conocimiento con ocasión o para la ejecución de este contrato y que esté relacionada con el objeto contractual o con las funciones a cargo, sin el previo consentimiento por escrito del SENA, so pena de hacerse acreedor a las sanciones de ley. Para tales efectos, en caso de que exista información sujeta a alguna reserva legal, las partes deben mantener la confidencialidad de esta información</w:t>
      </w:r>
      <w:r w:rsidRPr="0047164D">
        <w:rPr>
          <w:rFonts w:asciiTheme="minorHAnsi" w:eastAsia="Arial" w:hAnsiTheme="minorHAnsi" w:cstheme="minorHAnsi"/>
          <w:b/>
          <w:bCs/>
        </w:rPr>
        <w:t xml:space="preserve">. </w:t>
      </w:r>
      <w:r w:rsidRPr="0047164D">
        <w:rPr>
          <w:rFonts w:asciiTheme="minorHAnsi" w:eastAsia="Arial" w:hAnsiTheme="minorHAnsi" w:cstheme="minorHAnsi"/>
        </w:rPr>
        <w:t>Las partes se ob</w:t>
      </w:r>
      <w:r w:rsidRPr="0047164D">
        <w:rPr>
          <w:rFonts w:asciiTheme="minorHAnsi" w:eastAsia="MS Mincho" w:hAnsiTheme="minorHAnsi" w:cstheme="minorHAnsi"/>
        </w:rPr>
        <w:t xml:space="preserve">ligan a guardar estricta confidencialidad sobre toda la información sometida a reserva debidamente identificada como tal por la parte originadora y conocida en virtud del desarrollo y ejecución del presente contrato o físico,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esta. </w:t>
      </w:r>
      <w:r w:rsidRPr="0047164D">
        <w:rPr>
          <w:rFonts w:asciiTheme="minorHAnsi" w:eastAsia="MS Mincho" w:hAnsiTheme="minorHAnsi" w:cstheme="minorHAnsi"/>
          <w:b/>
          <w:bCs/>
        </w:rPr>
        <w:t>PARÁGRAFO PRIMERO:</w:t>
      </w:r>
      <w:r w:rsidRPr="0047164D">
        <w:rPr>
          <w:rFonts w:asciiTheme="minorHAnsi" w:eastAsia="MS Mincho" w:hAnsiTheme="minorHAnsi" w:cstheme="minorHAnsi"/>
        </w:rPr>
        <w:t xml:space="preserve"> La presente cláusula de confidencialidad se mantendrá vigente mientras la información catalogada como tal conserve el carácter de reservada o bien durante tres (3)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47164D">
        <w:rPr>
          <w:rFonts w:asciiTheme="minorHAnsi" w:eastAsia="MS Mincho" w:hAnsiTheme="minorHAnsi" w:cstheme="minorHAnsi"/>
          <w:b/>
          <w:bCs/>
          <w:lang w:val="es-CO"/>
        </w:rPr>
        <w:t xml:space="preserve">PARÁGRAFO SEGUNDO: </w:t>
      </w:r>
      <w:r w:rsidRPr="0047164D">
        <w:rPr>
          <w:rFonts w:asciiTheme="minorHAnsi" w:eastAsia="MS Mincho" w:hAnsiTheme="minorHAnsi" w:cstheme="minorHAnsi"/>
          <w:lang w:val="es-CO"/>
        </w:rPr>
        <w:t xml:space="preserve">Se considera Información Confidencial cualquier información técnica, financiera, estratégica, y en general cualquier información relacionada con las funciones del SENA, bien sea que dicha información sea escrita, oral o visual, que tenga el carácter de reservado por la ley, o haya sido clasificada como Información Pública Clasificada e Información Pública Reservada según los lineamientos del SENA o cualquier otra Entidad Estatal. </w:t>
      </w:r>
      <w:r w:rsidRPr="0047164D">
        <w:rPr>
          <w:rFonts w:asciiTheme="minorHAnsi" w:eastAsia="MS Mincho" w:hAnsiTheme="minorHAnsi" w:cstheme="minorHAnsi"/>
          <w:b/>
          <w:bCs/>
        </w:rPr>
        <w:t>CLÁUSULA DÉCIMA NOVENA</w:t>
      </w:r>
      <w:r w:rsidRPr="0047164D">
        <w:rPr>
          <w:rFonts w:asciiTheme="minorHAnsi" w:eastAsia="MS Mincho" w:hAnsiTheme="minorHAnsi" w:cstheme="minorHAnsi"/>
        </w:rPr>
        <w:t xml:space="preserve"> </w:t>
      </w:r>
      <w:r w:rsidRPr="0047164D">
        <w:rPr>
          <w:rFonts w:asciiTheme="minorHAnsi" w:eastAsia="Arial" w:hAnsiTheme="minorHAnsi" w:cstheme="minorHAnsi"/>
          <w:b/>
          <w:bCs/>
        </w:rPr>
        <w:t xml:space="preserve">– </w:t>
      </w:r>
      <w:r w:rsidRPr="0047164D">
        <w:rPr>
          <w:rFonts w:asciiTheme="minorHAnsi" w:eastAsia="MS Mincho" w:hAnsiTheme="minorHAnsi" w:cstheme="minorHAnsi"/>
          <w:b/>
          <w:bCs/>
          <w:lang w:val="es-CO"/>
        </w:rPr>
        <w:t xml:space="preserve">DECLARACIÓN DE CONFIDENCIALIDAD DE CREDENCIALES DE ACCESO: </w:t>
      </w:r>
      <w:r w:rsidRPr="0047164D">
        <w:rPr>
          <w:rFonts w:asciiTheme="minorHAnsi" w:eastAsia="MS Mincho" w:hAnsiTheme="minorHAnsi" w:cstheme="minorHAnsi"/>
          <w:lang w:val="es-CO"/>
        </w:rPr>
        <w:t>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se obliga a conservar en total reserva y confidencialidad las credenciales de acceso (usuario y contraseña) a los sistemas de información, bases de datos y en general las herramientas tecnológicas de la Entidad, así como toda la información que llegare a conocer a través de los accesos que le sean habilitados. Así mismo, EL CONTRATISTA</w:t>
      </w:r>
      <w:r w:rsidRPr="0047164D">
        <w:rPr>
          <w:rFonts w:asciiTheme="minorHAnsi" w:eastAsia="MS Mincho" w:hAnsiTheme="minorHAnsi" w:cstheme="minorHAnsi"/>
          <w:b/>
          <w:bCs/>
          <w:lang w:val="es-CO"/>
        </w:rPr>
        <w:t xml:space="preserve"> </w:t>
      </w:r>
      <w:r w:rsidRPr="0047164D">
        <w:rPr>
          <w:rFonts w:asciiTheme="minorHAnsi" w:eastAsia="MS Mincho" w:hAnsiTheme="minorHAnsi" w:cstheme="minorHAnsi"/>
          <w:lang w:val="es-CO"/>
        </w:rPr>
        <w:t xml:space="preserve">se obliga a reportar a la Oficina de Sistemas a través de la mesa de servicios, cuando tenga conocimiento de la ocurrencia de cualquier incidente con sus credenciales de acceso, que puedan poner en riesgo la disponibilidad, integridad y/o confidencialidad de la información a la que accede. </w:t>
      </w:r>
      <w:r w:rsidRPr="0047164D">
        <w:rPr>
          <w:rFonts w:asciiTheme="minorHAnsi" w:eastAsia="Arial" w:hAnsiTheme="minorHAnsi" w:cstheme="minorHAnsi"/>
          <w:b/>
          <w:bCs/>
        </w:rPr>
        <w:t xml:space="preserve">CLÁUSULA VIGÉSIMA - </w:t>
      </w:r>
      <w:r w:rsidRPr="0047164D">
        <w:rPr>
          <w:rFonts w:asciiTheme="minorHAnsi" w:eastAsia="MS Mincho" w:hAnsiTheme="minorHAnsi" w:cstheme="minorHAnsi"/>
          <w:b/>
          <w:bCs/>
          <w:lang w:val="es-CO"/>
        </w:rPr>
        <w:t xml:space="preserve">AUTORIZACIÓN DE DATOS PERSONALES E IMAGEN: </w:t>
      </w:r>
      <w:r w:rsidRPr="0047164D">
        <w:rPr>
          <w:rFonts w:asciiTheme="minorHAnsi" w:eastAsia="MS Mincho" w:hAnsiTheme="minorHAnsi" w:cstheme="minorHAnsi"/>
        </w:rPr>
        <w:t xml:space="preserve">EL CONTRATISTA, mediante la firma del presente documento, autoriza de forma expresa, libre, informada, previa y voluntaria al SENA para el tratamiento de sus datos personales e imagen, conforme a lo dispuesto en la Ley 1581 de 2012, el Decreto Único Reglamentario 1074 de 2015 y demás normas aplicables. Esta autorización faculta al SENA, como responsable del tratamiento, a recolectar, almacenar, usar, circular, actualizar, transferir, compartir, suprimir y transmitir los datos e imagen, tanto a nivel nacional como internacional, directamente o a través de sus trabajadores, consultores, asesores y/o terceros encargados, exclusivamente para el desarrollo de las actividades pactadas en este contrato, en línea con las finalidades definidas en la Política de Tratamiento de Datos Personales del SENA, disponible en “https://www.sena.edu.co/es-co/transparencia/Paginas/default.aspx”. </w:t>
      </w:r>
      <w:r w:rsidRPr="0047164D">
        <w:rPr>
          <w:rFonts w:asciiTheme="minorHAnsi" w:eastAsia="MS Mincho" w:hAnsiTheme="minorHAnsi" w:cstheme="minorHAnsi"/>
          <w:lang w:val="es-CO"/>
        </w:rPr>
        <w:t xml:space="preserve">EL CONTRATISTA reconoce haber sido informado de sus derechos en relación con sus datos personales, tales como conocer, actualizar, rectificar y, cuando proceda, revocar la autorización, así como presentar consultas, peticiones y reclamos ante la Superintendencia de Industria y Comercio o demás entidades competentes. Para ejercer estos derechos, EL CONTRATISTA podrá acceder a los canales dispuestos en la página web de la entidad o a través del correo electrónico </w:t>
      </w:r>
      <w:hyperlink r:id="rId11" w:history="1">
        <w:r w:rsidRPr="0047164D">
          <w:rPr>
            <w:rStyle w:val="Hipervnculo"/>
            <w:rFonts w:asciiTheme="minorHAnsi" w:eastAsia="MS Mincho" w:hAnsiTheme="minorHAnsi" w:cstheme="minorHAnsi"/>
            <w:color w:val="auto"/>
            <w:lang w:val="es-CO"/>
          </w:rPr>
          <w:t>servicioalciudadano@sena.edu.co</w:t>
        </w:r>
      </w:hyperlink>
      <w:r w:rsidRPr="0047164D">
        <w:rPr>
          <w:rFonts w:asciiTheme="minorHAnsi" w:eastAsia="MS Mincho" w:hAnsiTheme="minorHAnsi" w:cstheme="minorHAnsi"/>
          <w:lang w:val="es-CO"/>
        </w:rPr>
        <w:t xml:space="preserve">. </w:t>
      </w:r>
      <w:r w:rsidRPr="0047164D">
        <w:rPr>
          <w:rFonts w:asciiTheme="minorHAnsi" w:eastAsia="MS Mincho" w:hAnsiTheme="minorHAnsi" w:cstheme="minorHAnsi"/>
          <w:b/>
          <w:bCs/>
          <w:lang w:val="es-CO"/>
        </w:rPr>
        <w:t>PARÁGRAFO:</w:t>
      </w:r>
      <w:r w:rsidRPr="0047164D">
        <w:rPr>
          <w:rFonts w:asciiTheme="minorHAnsi" w:eastAsia="MS Mincho" w:hAnsiTheme="minorHAnsi" w:cstheme="minorHAnsi"/>
          <w:lang w:val="es-CO"/>
        </w:rPr>
        <w:t xml:space="preserve"> Bajo la gravedad de juramento, EL CONTRATISTA certifica que los datos personales suministrados al SENA son veraces, completos, exactos, actualizados y comprobables. Cualquier error en la información proporcionada será de exclusiva responsabilidad de EL CONTRATISTA, exonerando al SENA de toda responsabilidad ante cualquier autoridad. </w:t>
      </w:r>
      <w:r w:rsidRPr="0047164D">
        <w:rPr>
          <w:rFonts w:asciiTheme="minorHAnsi" w:eastAsia="Arial" w:hAnsiTheme="minorHAnsi" w:cstheme="minorHAnsi"/>
          <w:b/>
          <w:bCs/>
        </w:rPr>
        <w:t xml:space="preserve">CLÁUSULA VIGÉSIMA PRIMERA - </w:t>
      </w:r>
      <w:r w:rsidRPr="0047164D">
        <w:rPr>
          <w:rFonts w:asciiTheme="minorHAnsi" w:eastAsia="MS Mincho" w:hAnsiTheme="minorHAnsi" w:cstheme="minorHAnsi"/>
          <w:b/>
          <w:bCs/>
          <w:lang w:val="es-CO"/>
        </w:rPr>
        <w:t xml:space="preserve">PROTECCIÓN DE DATOS PERSONALES POR PARTE DEL CONTRATISTA. </w:t>
      </w:r>
      <w:r w:rsidRPr="0047164D">
        <w:rPr>
          <w:rFonts w:asciiTheme="minorHAnsi" w:eastAsia="MS Mincho" w:hAnsiTheme="minorHAnsi" w:cstheme="minorHAnsi"/>
          <w:lang w:val="es-CO"/>
        </w:rPr>
        <w:t xml:space="preserve">El CONTRATISTA se compromete a tratar los datos personales que reciba con ocasión de la ejecución de este contrato única y exclusivamente para las finalidades descritas en la Política de Protección y Tratamiento de Datos Personales de la entidad, en el Manual Interno, y para realizar las actividades directamente relacionadas con el servicio contratado, respetando en todo momento el derecho a la vida privada y a la intimidad de los titulares de los datos personales. El CONTRATISTA realizará el tratamiento de la información conforme a las medidas técnicas, humanas, legales y administrativas necesarias para garantizar la seguridad de los datos personales, siguiendo las directrices establecidas por la entidad. Asimismo, se compromete a adoptar todas las precauciones para evitar cualquier acceso no autorizado, pérdida, alteración o divulgación indebida de los datos personales. El CONTRATISTA se compromete a no divulgar los datos personales ni la información proporcionada durante la vigencia del contrato, ni una vez finalizado el mismo, salvo que sea expresamente autorizado por la entidad o esté autorizado por la ley. En caso de que ocurra un incidente de seguridad relacionado con los datos personales, el CONTRATISTA deberá reportarlo de inmediato a la entidad, a través del correo electrónico o canal establecido por la entidad, para que se tomen las medidas correspondientes, incluyendo la notificación ante las autoridades competentes, si así fuera necesario. El CONTRATISTA entiende que el incumplimiento de las obligaciones establecidas en esta cláusula, de manera intencional o por negligencia, podrá dar lugar a sanciones contractuales, incluyendo la terminación del contrato, así como la adopción de medidas legales pertinentes, en conformidad con la legislación vigente en materia de protección de datos personales. </w:t>
      </w:r>
      <w:r w:rsidRPr="0047164D">
        <w:rPr>
          <w:rFonts w:asciiTheme="minorHAnsi" w:eastAsia="MS Mincho" w:hAnsiTheme="minorHAnsi" w:cstheme="minorHAnsi"/>
          <w:b/>
          <w:bCs/>
        </w:rPr>
        <w:t xml:space="preserve">CLÁUSULA </w:t>
      </w:r>
      <w:r w:rsidRPr="0047164D">
        <w:rPr>
          <w:rFonts w:asciiTheme="minorHAnsi" w:eastAsia="Arial" w:hAnsiTheme="minorHAnsi" w:cstheme="minorHAnsi"/>
          <w:b/>
          <w:bCs/>
        </w:rPr>
        <w:t xml:space="preserve">VIGÉSIMA SEGUNDA </w:t>
      </w:r>
      <w:r w:rsidRPr="0047164D">
        <w:rPr>
          <w:rFonts w:asciiTheme="minorHAnsi" w:eastAsia="MS Mincho" w:hAnsiTheme="minorHAnsi" w:cstheme="minorHAnsi"/>
        </w:rPr>
        <w:t xml:space="preserve">- </w:t>
      </w:r>
      <w:r w:rsidRPr="0047164D">
        <w:rPr>
          <w:rFonts w:asciiTheme="minorHAnsi" w:eastAsia="MS Mincho" w:hAnsiTheme="minorHAnsi" w:cstheme="minorHAnsi"/>
          <w:b/>
          <w:bCs/>
        </w:rPr>
        <w:t>COMPROMISO ANTICORRUPCIÓN:</w:t>
      </w:r>
      <w:r w:rsidRPr="0047164D">
        <w:rPr>
          <w:rFonts w:asciiTheme="minorHAnsi" w:eastAsia="MS Mincho" w:hAnsiTheme="minorHAnsi" w:cstheme="minorHAnsi"/>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 </w:t>
      </w:r>
      <w:r w:rsidRPr="0047164D">
        <w:rPr>
          <w:rFonts w:asciiTheme="minorHAnsi" w:eastAsia="Arial" w:hAnsiTheme="minorHAnsi" w:cstheme="minorHAnsi"/>
          <w:b/>
          <w:bCs/>
        </w:rPr>
        <w:t xml:space="preserve">CLÁUSULA VIGÉSIMA TERCERA - DOMICILIO CONTRACTUAL: </w:t>
      </w:r>
      <w:r w:rsidRPr="0047164D">
        <w:rPr>
          <w:rFonts w:asciiTheme="minorHAnsi" w:eastAsia="Arial" w:hAnsiTheme="minorHAnsi" w:cstheme="minorHAnsi"/>
        </w:rPr>
        <w:t xml:space="preserve">Para todos los efectos legales y fiscales, las partes fijan como domicilio contractual la ciudad de (domicilio contractual) y para efectos de notificación se entenderá como domicilio del CONTRATISTA la dirección de residencia y teléfono, los datos reportados y validados en el aplicativo SIGEP. </w:t>
      </w:r>
      <w:r w:rsidRPr="0047164D">
        <w:rPr>
          <w:rFonts w:asciiTheme="minorHAnsi" w:eastAsia="Arial" w:hAnsiTheme="minorHAnsi" w:cstheme="minorHAnsi"/>
          <w:b/>
          <w:bCs/>
        </w:rPr>
        <w:t>CLÁUSULA VIGÉSIMA CUARTA - PERFECCIONAMIENTO, EJECUCIÓN:</w:t>
      </w:r>
      <w:r w:rsidRPr="0047164D">
        <w:rPr>
          <w:rFonts w:asciiTheme="minorHAnsi" w:eastAsia="Arial" w:hAnsiTheme="minorHAnsi" w:cstheme="minorHAnsi"/>
        </w:rPr>
        <w:t xml:space="preserve"> El presente contrato se perfecciona con la firma de las partes y requiere para iniciar su ejecución el registro presupuestal, inicio de la cobertura de la afiliación a la Aseguradora de Riesgos Laborales y la aprobación de la garantía única de cumplimiento. </w:t>
      </w:r>
      <w:r w:rsidRPr="0047164D">
        <w:rPr>
          <w:rFonts w:asciiTheme="minorHAnsi" w:eastAsia="Arial" w:hAnsiTheme="minorHAnsi" w:cstheme="minorHAnsi"/>
          <w:b/>
          <w:bCs/>
        </w:rPr>
        <w:t>CLÁUSULA VIGÉSIMA QUINTA -</w:t>
      </w:r>
      <w:r w:rsidRPr="0047164D">
        <w:rPr>
          <w:rFonts w:asciiTheme="minorHAnsi" w:eastAsia="Arial" w:hAnsiTheme="minorHAnsi" w:cstheme="minorHAnsi"/>
        </w:rPr>
        <w:t xml:space="preserve"> </w:t>
      </w:r>
      <w:r w:rsidRPr="0047164D">
        <w:rPr>
          <w:rFonts w:asciiTheme="minorHAnsi" w:eastAsia="Arial" w:hAnsiTheme="minorHAnsi" w:cstheme="minorHAnsi"/>
          <w:b/>
          <w:bCs/>
        </w:rPr>
        <w:t>INTEGRALIDAD CONTRATO ELECTRONICO:</w:t>
      </w:r>
      <w:r w:rsidRPr="0047164D">
        <w:rPr>
          <w:rFonts w:asciiTheme="minorHAnsi" w:eastAsia="Arial" w:hAnsiTheme="minorHAnsi" w:cstheme="minorHAnsi"/>
        </w:rPr>
        <w:t xml:space="preserve"> </w:t>
      </w:r>
      <w:r w:rsidRPr="0047164D">
        <w:rPr>
          <w:rFonts w:asciiTheme="minorHAnsi" w:hAnsiTheme="minorHAnsi" w:cstheme="minorHAnsi"/>
        </w:rPr>
        <w:t>Los contratos en el SECOP II están compuestos por el pliego electrónico, el contrato electrónico y los anexos que le acompañan, son: mensajes de datos que la Entidad envía al proveedor como “</w:t>
      </w:r>
      <w:r w:rsidRPr="0047164D">
        <w:rPr>
          <w:rFonts w:asciiTheme="minorHAnsi" w:hAnsiTheme="minorHAnsi" w:cstheme="minorHAnsi"/>
          <w:i/>
          <w:iCs/>
        </w:rPr>
        <w:t>contrato</w:t>
      </w:r>
      <w:r w:rsidRPr="0047164D">
        <w:rPr>
          <w:rFonts w:asciiTheme="minorHAnsi" w:hAnsiTheme="minorHAnsi" w:cstheme="minorHAnsi"/>
        </w:rPr>
        <w:t>” y el mensaje de datos de aceptación por parte del proveedor, estos mensajes acompañados de la firma electrónica y el sello de tiempo que provee la plataforma constituyen el contrato electrónico el cual tiene plena validez y fuerza obligatoria.</w:t>
      </w:r>
      <w:r w:rsidRPr="0047164D">
        <w:rPr>
          <w:rFonts w:asciiTheme="minorHAnsi" w:eastAsia="Arial" w:hAnsiTheme="minorHAnsi" w:cstheme="minorHAnsi"/>
        </w:rPr>
        <w:t xml:space="preserve"> </w:t>
      </w:r>
      <w:r w:rsidRPr="0047164D">
        <w:rPr>
          <w:rFonts w:asciiTheme="minorHAnsi" w:hAnsiTheme="minorHAnsi" w:cstheme="minorHAnsi"/>
          <w:b/>
          <w:bCs/>
        </w:rPr>
        <w:t>PÁRAGRAFO:</w:t>
      </w:r>
      <w:r w:rsidRPr="0047164D">
        <w:rPr>
          <w:rFonts w:asciiTheme="minorHAnsi" w:hAnsiTheme="minorHAnsi" w:cstheme="minorHAnsi"/>
        </w:rPr>
        <w:t xml:space="preserve"> En concordancia al artículo 2.2.1.1.2.1.1 del Decreto 1082 de 2015, modificado por el artículo 1 del Decreto 399 de 2021, los estudios y documentos previos hacen parte integral del contrato. </w:t>
      </w:r>
      <w:r w:rsidRPr="0047164D">
        <w:rPr>
          <w:rFonts w:asciiTheme="minorHAnsi" w:eastAsia="Arial" w:hAnsiTheme="minorHAnsi" w:cstheme="minorHAnsi"/>
          <w:b/>
          <w:bCs/>
        </w:rPr>
        <w:t>CLÁUSULA VIGÉSIMA SEXTA -</w:t>
      </w:r>
      <w:r w:rsidRPr="0047164D">
        <w:rPr>
          <w:rFonts w:asciiTheme="minorHAnsi" w:eastAsia="Arial" w:hAnsiTheme="minorHAnsi" w:cstheme="minorHAnsi"/>
        </w:rPr>
        <w:t xml:space="preserve"> </w:t>
      </w:r>
      <w:r w:rsidRPr="0047164D">
        <w:rPr>
          <w:rFonts w:asciiTheme="minorHAnsi" w:eastAsia="Arial" w:hAnsiTheme="minorHAnsi" w:cstheme="minorHAnsi"/>
          <w:b/>
          <w:bCs/>
        </w:rPr>
        <w:t>INICIO DE LA EJECUCIÓN CONTRACTUAL</w:t>
      </w:r>
      <w:r w:rsidRPr="0047164D">
        <w:rPr>
          <w:rFonts w:asciiTheme="minorHAnsi" w:eastAsia="Arial" w:hAnsiTheme="minorHAnsi" w:cstheme="minorHAnsi"/>
        </w:rPr>
        <w:t xml:space="preserve">: El plazo de ejecución del contrato será hasta el término establecido en los estudios previos, contados a partir del cumplimiento de la totalidad de los requisitos de perfeccionamiento y ejecución reseñados en la cláusula Vigésima Cuarta del presente documento, en caso que el contrato no logre su perfeccionamiento y ejecución en el término inicialmente planeado, el CONTRATISTA acepta el reajuste presupuestal dentro del contrato electrónico SECOP II, lo cual será denominado “Prorrata o Prorrateo”. </w:t>
      </w:r>
      <w:r w:rsidRPr="0047164D">
        <w:rPr>
          <w:rFonts w:asciiTheme="minorHAnsi" w:eastAsia="Arial" w:hAnsiTheme="minorHAnsi" w:cstheme="minorHAnsi"/>
          <w:b/>
          <w:bCs/>
        </w:rPr>
        <w:t xml:space="preserve">PARAGRAFO PRIMERO: </w:t>
      </w:r>
      <w:r w:rsidRPr="0047164D">
        <w:rPr>
          <w:rFonts w:asciiTheme="minorHAnsi" w:eastAsia="Arial" w:hAnsiTheme="minorHAnsi" w:cstheme="minorHAnsi"/>
        </w:rPr>
        <w:t xml:space="preserve">Para efectos presupuestales y de ser necesario se realizará “Acta de Prorrata” que establezca la nueva forma de pago. </w:t>
      </w:r>
      <w:r w:rsidRPr="0047164D">
        <w:rPr>
          <w:rFonts w:asciiTheme="minorHAnsi" w:eastAsia="Arial" w:hAnsiTheme="minorHAnsi" w:cstheme="minorHAnsi"/>
          <w:b/>
          <w:bCs/>
        </w:rPr>
        <w:t xml:space="preserve">PARAGRAFO SEGUNDO: </w:t>
      </w:r>
      <w:r w:rsidRPr="0047164D">
        <w:rPr>
          <w:rFonts w:asciiTheme="minorHAnsi" w:eastAsia="Arial" w:hAnsiTheme="minorHAnsi" w:cstheme="minorHAnsi"/>
        </w:rPr>
        <w:t xml:space="preserve">Una vez realizado el primer pago del presente contrato, considerando la prorrata establecida en éste, los saldos sin ejecutar que hubieren sido asignados para el mismo, serán liberados por el SENA. </w:t>
      </w:r>
      <w:r w:rsidRPr="0047164D">
        <w:rPr>
          <w:rFonts w:asciiTheme="minorHAnsi" w:eastAsia="Arial" w:hAnsiTheme="minorHAnsi" w:cstheme="minorHAnsi"/>
          <w:b/>
          <w:bCs/>
        </w:rPr>
        <w:t>CLÁUSULA VIGÉSIMA SÉPTIMA –</w:t>
      </w:r>
      <w:r w:rsidRPr="0047164D">
        <w:rPr>
          <w:rFonts w:asciiTheme="minorHAnsi" w:eastAsia="Arial" w:hAnsiTheme="minorHAnsi" w:cstheme="minorHAnsi"/>
        </w:rPr>
        <w:t xml:space="preserve"> </w:t>
      </w:r>
      <w:r w:rsidRPr="0047164D">
        <w:rPr>
          <w:rFonts w:asciiTheme="minorHAnsi" w:eastAsia="Arial" w:hAnsiTheme="minorHAnsi" w:cstheme="minorHAnsi"/>
          <w:b/>
          <w:bCs/>
        </w:rPr>
        <w:t>PAGO DE PLANILLAS DE SEGURIDAD SOCIAL:</w:t>
      </w:r>
      <w:r w:rsidRPr="0047164D">
        <w:rPr>
          <w:rFonts w:asciiTheme="minorHAnsi" w:eastAsia="Arial" w:hAnsiTheme="minorHAnsi" w:cstheme="minorHAnsi"/>
        </w:rPr>
        <w:t xml:space="preserve"> Adicional a las obligaciones reseñadas en el presente documento, el CONTRATISTA se compromete a pagar debidamente sus obligaciones de seguridad social durante la vigencia contractual. </w:t>
      </w:r>
      <w:r w:rsidRPr="0047164D">
        <w:rPr>
          <w:rFonts w:asciiTheme="minorHAnsi" w:eastAsia="Arial" w:hAnsiTheme="minorHAnsi" w:cstheme="minorHAnsi"/>
          <w:b/>
          <w:bCs/>
        </w:rPr>
        <w:t xml:space="preserve">PARAGRAFO: </w:t>
      </w:r>
      <w:r w:rsidRPr="0047164D">
        <w:rPr>
          <w:rFonts w:asciiTheme="minorHAnsi" w:eastAsia="Arial" w:hAnsiTheme="minorHAnsi" w:cstheme="minorHAnsi"/>
        </w:rPr>
        <w:t>Para presentar la última cuenta de cobro, el CONTRATISTA deberá tener pagadas todas las planillas de los meses objeto de ejecución, inclusive la del último mes de ejecución de actividades, la cual deberá presentar en la respectiva cuenta.</w:t>
      </w:r>
    </w:p>
    <w:p w14:paraId="4C4884C8" w14:textId="77777777" w:rsidR="00256333" w:rsidRPr="0047164D" w:rsidRDefault="00256333" w:rsidP="0024252E">
      <w:pPr>
        <w:widowControl w:val="0"/>
        <w:autoSpaceDE w:val="0"/>
        <w:autoSpaceDN w:val="0"/>
        <w:adjustRightInd w:val="0"/>
        <w:spacing w:line="240" w:lineRule="atLeast"/>
        <w:rPr>
          <w:rFonts w:asciiTheme="minorHAnsi" w:eastAsia="Arial" w:hAnsiTheme="minorHAnsi" w:cstheme="minorHAnsi"/>
        </w:rPr>
      </w:pPr>
    </w:p>
    <w:p w14:paraId="151AC885" w14:textId="77777777" w:rsidR="00256333" w:rsidRPr="0047164D" w:rsidRDefault="00256333" w:rsidP="0024252E">
      <w:pPr>
        <w:widowControl w:val="0"/>
        <w:autoSpaceDE w:val="0"/>
        <w:autoSpaceDN w:val="0"/>
        <w:adjustRightInd w:val="0"/>
        <w:spacing w:line="240" w:lineRule="atLeast"/>
        <w:rPr>
          <w:rFonts w:asciiTheme="minorHAnsi" w:hAnsiTheme="minorHAnsi" w:cstheme="minorHAnsi"/>
        </w:rPr>
      </w:pPr>
      <w:r w:rsidRPr="0047164D">
        <w:rPr>
          <w:rFonts w:asciiTheme="minorHAnsi" w:eastAsia="Arial" w:hAnsiTheme="minorHAnsi" w:cstheme="minorHAnsi"/>
        </w:rPr>
        <w:t>El presente clausulado hace parte integral del contrato electrónico.</w:t>
      </w:r>
    </w:p>
    <w:p w14:paraId="3F8B6451" w14:textId="77777777" w:rsidR="00256333" w:rsidRPr="0047164D" w:rsidRDefault="00256333" w:rsidP="00B603A0">
      <w:pPr>
        <w:spacing w:line="240" w:lineRule="auto"/>
        <w:rPr>
          <w:rFonts w:asciiTheme="minorHAnsi" w:eastAsia="Arial" w:hAnsiTheme="minorHAnsi" w:cstheme="minorHAnsi"/>
        </w:rPr>
      </w:pPr>
    </w:p>
    <w:p w14:paraId="619454A3" w14:textId="77777777" w:rsidR="00256333" w:rsidRPr="00944657" w:rsidRDefault="00256333" w:rsidP="00B603A0">
      <w:pPr>
        <w:spacing w:line="240" w:lineRule="auto"/>
        <w:rPr>
          <w:rFonts w:asciiTheme="minorHAnsi" w:eastAsia="Arial" w:hAnsiTheme="minorHAnsi" w:cstheme="minorHAnsi"/>
          <w:sz w:val="20"/>
          <w:szCs w:val="20"/>
        </w:rPr>
      </w:pPr>
      <w:r w:rsidRPr="00944657">
        <w:rPr>
          <w:rFonts w:asciiTheme="minorHAnsi" w:eastAsia="Arial" w:hAnsiTheme="minorHAnsi" w:cstheme="minorHAnsi"/>
          <w:sz w:val="20"/>
          <w:szCs w:val="20"/>
        </w:rPr>
        <w:t>Proyectó: Valentina Duque Muñoz, Técnico 03, Gestión Contractual</w:t>
      </w:r>
    </w:p>
    <w:p w14:paraId="127FC98F" w14:textId="77777777" w:rsidR="00256333" w:rsidRDefault="00256333" w:rsidP="00F25514">
      <w:pPr>
        <w:spacing w:line="240" w:lineRule="auto"/>
        <w:rPr>
          <w:rFonts w:asciiTheme="minorHAnsi" w:eastAsia="Arial" w:hAnsiTheme="minorHAnsi" w:cstheme="minorHAnsi"/>
          <w:sz w:val="20"/>
          <w:szCs w:val="20"/>
        </w:rPr>
        <w:sectPr w:rsidR="00256333" w:rsidSect="00256333">
          <w:headerReference w:type="even" r:id="rId12"/>
          <w:headerReference w:type="default" r:id="rId13"/>
          <w:footerReference w:type="even" r:id="rId14"/>
          <w:footerReference w:type="default" r:id="rId15"/>
          <w:headerReference w:type="first" r:id="rId16"/>
          <w:footerReference w:type="first" r:id="rId17"/>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r w:rsidRPr="00944657">
        <w:rPr>
          <w:rFonts w:asciiTheme="minorHAnsi" w:eastAsia="Arial" w:hAnsiTheme="minorHAnsi" w:cstheme="minorHAnsi"/>
          <w:sz w:val="20"/>
          <w:szCs w:val="20"/>
        </w:rPr>
        <w:t>Revisó:  Daniel Gutierrez León, abogado Gestión Contractual</w:t>
      </w:r>
    </w:p>
    <w:p w14:paraId="4B642C58" w14:textId="77777777" w:rsidR="00256333" w:rsidRPr="00944657" w:rsidRDefault="00256333" w:rsidP="00F25514">
      <w:pPr>
        <w:spacing w:line="240" w:lineRule="auto"/>
        <w:rPr>
          <w:rFonts w:asciiTheme="minorHAnsi" w:eastAsia="Arial" w:hAnsiTheme="minorHAnsi" w:cstheme="minorHAnsi"/>
          <w:sz w:val="20"/>
          <w:szCs w:val="20"/>
        </w:rPr>
      </w:pPr>
    </w:p>
    <w:sectPr w:rsidR="00256333" w:rsidRPr="00944657" w:rsidSect="00256333">
      <w:headerReference w:type="default" r:id="rId18"/>
      <w:footerReference w:type="default" r:id="rId19"/>
      <w:type w:val="continuous"/>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18432" w14:textId="77777777" w:rsidR="00256333" w:rsidRDefault="00256333">
      <w:r>
        <w:separator/>
      </w:r>
    </w:p>
  </w:endnote>
  <w:endnote w:type="continuationSeparator" w:id="0">
    <w:p w14:paraId="4C33A8AC" w14:textId="77777777" w:rsidR="00256333" w:rsidRDefault="00256333">
      <w:r>
        <w:continuationSeparator/>
      </w:r>
    </w:p>
  </w:endnote>
  <w:endnote w:type="continuationNotice" w:id="1">
    <w:p w14:paraId="01CBFD19" w14:textId="77777777" w:rsidR="00256333" w:rsidRDefault="002563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ECA28" w14:textId="77777777" w:rsidR="00256333" w:rsidRDefault="0025633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BA827" w14:textId="77777777" w:rsidR="00256333" w:rsidRDefault="00256333">
    <w:pPr>
      <w:pStyle w:val="Piedepgina"/>
    </w:pPr>
    <w:r>
      <w:t xml:space="preserve">Página </w:t>
    </w:r>
    <w:r>
      <w:rPr>
        <w:b/>
        <w:bCs/>
      </w:rPr>
      <w:fldChar w:fldCharType="begin"/>
    </w:r>
    <w:r>
      <w:rPr>
        <w:b/>
        <w:bCs/>
      </w:rPr>
      <w:instrText>PAGE  \* Arabic  \* MERGEFORMAT</w:instrText>
    </w:r>
    <w:r>
      <w:rPr>
        <w:b/>
        <w:bCs/>
      </w:rPr>
      <w:fldChar w:fldCharType="separate"/>
    </w:r>
    <w:r>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Pr>
        <w:b/>
        <w:bCs/>
        <w:noProof/>
      </w:rPr>
      <w:t>8</w:t>
    </w:r>
    <w:r>
      <w:rPr>
        <w:b/>
        <w:bCs/>
      </w:rPr>
      <w:fldChar w:fldCharType="end"/>
    </w:r>
    <w:r>
      <w:t xml:space="preserve">                                                                                                                                                        GTH-F-077 V.18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91FF9" w14:textId="77777777" w:rsidR="00256333" w:rsidRDefault="0025633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012BB" w14:textId="77777777"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43013C">
      <w:rPr>
        <w:b/>
        <w:bCs/>
        <w:noProof/>
      </w:rPr>
      <w:t>8</w:t>
    </w:r>
    <w:r>
      <w:rPr>
        <w:b/>
        <w:bCs/>
      </w:rPr>
      <w:fldChar w:fldCharType="end"/>
    </w:r>
    <w:r>
      <w:t xml:space="preserve"> de </w:t>
    </w:r>
    <w:r>
      <w:rPr>
        <w:b/>
        <w:bCs/>
      </w:rPr>
      <w:fldChar w:fldCharType="begin"/>
    </w:r>
    <w:r>
      <w:rPr>
        <w:b/>
        <w:bCs/>
      </w:rPr>
      <w:instrText>NUMPAGES  \* Arabic  \* MERGEFORMAT</w:instrText>
    </w:r>
    <w:r>
      <w:rPr>
        <w:b/>
        <w:bCs/>
      </w:rPr>
      <w:fldChar w:fldCharType="separate"/>
    </w:r>
    <w:r w:rsidR="0043013C">
      <w:rPr>
        <w:b/>
        <w:bCs/>
        <w:noProof/>
      </w:rPr>
      <w:t>8</w:t>
    </w:r>
    <w:r>
      <w:rPr>
        <w:b/>
        <w:bCs/>
      </w:rPr>
      <w:fldChar w:fldCharType="end"/>
    </w:r>
    <w:r w:rsidR="009F076E">
      <w:t xml:space="preserve">                                                                                                                                            </w:t>
    </w:r>
    <w:r>
      <w:t xml:space="preserve">            </w:t>
    </w:r>
    <w:r w:rsidR="009F076E">
      <w:t>GTH-F-077 V.</w:t>
    </w:r>
    <w:r w:rsidR="0001537F">
      <w:t>1</w:t>
    </w:r>
    <w:r w:rsidR="008F4FD8">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2D100" w14:textId="77777777" w:rsidR="00256333" w:rsidRDefault="00256333">
      <w:r>
        <w:separator/>
      </w:r>
    </w:p>
  </w:footnote>
  <w:footnote w:type="continuationSeparator" w:id="0">
    <w:p w14:paraId="2DC0FC1B" w14:textId="77777777" w:rsidR="00256333" w:rsidRDefault="00256333">
      <w:r>
        <w:continuationSeparator/>
      </w:r>
    </w:p>
  </w:footnote>
  <w:footnote w:type="continuationNotice" w:id="1">
    <w:p w14:paraId="5A353D5E" w14:textId="77777777" w:rsidR="00256333" w:rsidRDefault="0025633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3120B" w14:textId="77777777" w:rsidR="00256333" w:rsidRDefault="0025633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48EE2" w14:textId="77777777" w:rsidR="00256333" w:rsidRDefault="00256333" w:rsidP="002A0711">
    <w:pPr>
      <w:jc w:val="center"/>
    </w:pPr>
    <w:r>
      <w:rPr>
        <w:noProof/>
        <w:lang w:val="es-CO" w:eastAsia="es-CO"/>
      </w:rPr>
      <w:drawing>
        <wp:inline distT="0" distB="0" distL="0" distR="0" wp14:anchorId="221EB5D4" wp14:editId="0F325811">
          <wp:extent cx="592455" cy="561340"/>
          <wp:effectExtent l="0" t="0" r="0" b="0"/>
          <wp:docPr id="1209372885" name="Imagen 120937288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0F1A465E" w14:textId="756E5181" w:rsidR="00256333" w:rsidRPr="00C562DE" w:rsidRDefault="00256333" w:rsidP="00C87028">
    <w:pPr>
      <w:jc w:val="center"/>
      <w:rPr>
        <w:rFonts w:ascii="Calibri" w:hAnsi="Calibri" w:cs="Calibri"/>
        <w:color w:val="000000" w:themeColor="text1"/>
        <w:lang w:val="es-CO"/>
      </w:rPr>
    </w:pPr>
    <w:r w:rsidRPr="002720BD">
      <w:rPr>
        <w:rFonts w:ascii="Calibri" w:hAnsi="Calibri" w:cs="Calibri"/>
        <w:noProof/>
        <w:color w:val="000000" w:themeColor="text1"/>
        <w:lang w:val="es-CO"/>
      </w:rPr>
      <w:t>RICARDO ANDRES ORTEGA CORREA-EMPRENDEDOR EN TRANSFORMACION DE PLATANO</w:t>
    </w:r>
  </w:p>
  <w:p w14:paraId="7E0A394E" w14:textId="77777777" w:rsidR="00256333" w:rsidRPr="00C562DE" w:rsidRDefault="00256333" w:rsidP="006169ED">
    <w:pPr>
      <w:rPr>
        <w:rFonts w:ascii="Calibri" w:hAnsi="Calibri" w:cs="Calibri"/>
        <w:lang w:val="es-C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7EC3A" w14:textId="77777777" w:rsidR="00256333" w:rsidRDefault="00256333">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9A4F7" w14:textId="77777777" w:rsidR="002A0711" w:rsidRDefault="002A0711" w:rsidP="002A0711">
    <w:pPr>
      <w:jc w:val="center"/>
    </w:pPr>
    <w:r>
      <w:rPr>
        <w:noProof/>
        <w:lang w:val="es-CO" w:eastAsia="es-CO"/>
      </w:rPr>
      <w:drawing>
        <wp:inline distT="0" distB="0" distL="0" distR="0" wp14:anchorId="196933AF" wp14:editId="73F07A31">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1E5A4DD5" w14:textId="77777777" w:rsidR="00904F27" w:rsidRPr="00C562DE" w:rsidRDefault="00E514E2" w:rsidP="00C87028">
    <w:pPr>
      <w:jc w:val="center"/>
      <w:rPr>
        <w:rFonts w:ascii="Calibri" w:hAnsi="Calibri" w:cs="Calibri"/>
        <w:color w:val="000000" w:themeColor="text1"/>
        <w:lang w:val="es-CO"/>
      </w:rPr>
    </w:pPr>
    <w:r w:rsidRPr="002720BD">
      <w:rPr>
        <w:rFonts w:ascii="Calibri" w:hAnsi="Calibri" w:cs="Calibri"/>
        <w:noProof/>
        <w:color w:val="000000" w:themeColor="text1"/>
        <w:lang w:val="es-CO"/>
      </w:rPr>
      <w:t>VACANTE-RICARDO ANDRES ORTEGA CORREA-EMPRENDEDOR EN TRANSFORMACION DE PLATANO</w:t>
    </w:r>
  </w:p>
  <w:p w14:paraId="09689D67" w14:textId="77777777" w:rsidR="006169ED" w:rsidRPr="00C562DE" w:rsidRDefault="006169ED" w:rsidP="006169ED">
    <w:pPr>
      <w:rPr>
        <w:rFonts w:ascii="Calibri" w:hAnsi="Calibri" w:cs="Calibri"/>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0899068C"/>
    <w:multiLevelType w:val="hybridMultilevel"/>
    <w:tmpl w:val="B1AA59E6"/>
    <w:lvl w:ilvl="0" w:tplc="240A000D">
      <w:start w:val="1"/>
      <w:numFmt w:val="bullet"/>
      <w:lvlText w:val=""/>
      <w:lvlJc w:val="left"/>
      <w:pPr>
        <w:ind w:left="6031" w:hanging="360"/>
      </w:pPr>
      <w:rPr>
        <w:rFonts w:ascii="Wingdings" w:hAnsi="Wingdings" w:hint="default"/>
      </w:rPr>
    </w:lvl>
    <w:lvl w:ilvl="1" w:tplc="240A0019">
      <w:start w:val="1"/>
      <w:numFmt w:val="lowerLetter"/>
      <w:lvlText w:val="%2."/>
      <w:lvlJc w:val="left"/>
      <w:pPr>
        <w:ind w:left="6751" w:hanging="360"/>
      </w:pPr>
    </w:lvl>
    <w:lvl w:ilvl="2" w:tplc="240A001B">
      <w:start w:val="1"/>
      <w:numFmt w:val="lowerRoman"/>
      <w:lvlText w:val="%3."/>
      <w:lvlJc w:val="right"/>
      <w:pPr>
        <w:ind w:left="7471" w:hanging="180"/>
      </w:pPr>
    </w:lvl>
    <w:lvl w:ilvl="3" w:tplc="240A000F">
      <w:start w:val="1"/>
      <w:numFmt w:val="decimal"/>
      <w:lvlText w:val="%4."/>
      <w:lvlJc w:val="left"/>
      <w:pPr>
        <w:ind w:left="8191" w:hanging="360"/>
      </w:pPr>
    </w:lvl>
    <w:lvl w:ilvl="4" w:tplc="240A0019">
      <w:start w:val="1"/>
      <w:numFmt w:val="lowerLetter"/>
      <w:lvlText w:val="%5."/>
      <w:lvlJc w:val="left"/>
      <w:pPr>
        <w:ind w:left="8911" w:hanging="360"/>
      </w:pPr>
    </w:lvl>
    <w:lvl w:ilvl="5" w:tplc="240A001B">
      <w:start w:val="1"/>
      <w:numFmt w:val="lowerRoman"/>
      <w:lvlText w:val="%6."/>
      <w:lvlJc w:val="right"/>
      <w:pPr>
        <w:ind w:left="9631" w:hanging="180"/>
      </w:pPr>
    </w:lvl>
    <w:lvl w:ilvl="6" w:tplc="240A000F">
      <w:start w:val="1"/>
      <w:numFmt w:val="decimal"/>
      <w:lvlText w:val="%7."/>
      <w:lvlJc w:val="left"/>
      <w:pPr>
        <w:ind w:left="10351" w:hanging="360"/>
      </w:pPr>
    </w:lvl>
    <w:lvl w:ilvl="7" w:tplc="240A0019">
      <w:start w:val="1"/>
      <w:numFmt w:val="lowerLetter"/>
      <w:lvlText w:val="%8."/>
      <w:lvlJc w:val="left"/>
      <w:pPr>
        <w:ind w:left="11071" w:hanging="360"/>
      </w:pPr>
    </w:lvl>
    <w:lvl w:ilvl="8" w:tplc="240A001B">
      <w:start w:val="1"/>
      <w:numFmt w:val="lowerRoman"/>
      <w:lvlText w:val="%9."/>
      <w:lvlJc w:val="right"/>
      <w:pPr>
        <w:ind w:left="11791" w:hanging="180"/>
      </w:pPr>
    </w:lvl>
  </w:abstractNum>
  <w:abstractNum w:abstractNumId="1" w15:restartNumberingAfterBreak="1">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1">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1">
    <w:nsid w:val="0CB36E99"/>
    <w:multiLevelType w:val="hybridMultilevel"/>
    <w:tmpl w:val="73505A38"/>
    <w:lvl w:ilvl="0" w:tplc="6C22DA0C">
      <w:start w:val="1"/>
      <w:numFmt w:val="bullet"/>
      <w:lvlText w:val=""/>
      <w:lvlJc w:val="left"/>
      <w:pPr>
        <w:ind w:left="1020" w:hanging="360"/>
      </w:pPr>
      <w:rPr>
        <w:rFonts w:ascii="Symbol" w:hAnsi="Symbol"/>
      </w:rPr>
    </w:lvl>
    <w:lvl w:ilvl="1" w:tplc="85CC803A">
      <w:start w:val="1"/>
      <w:numFmt w:val="bullet"/>
      <w:lvlText w:val=""/>
      <w:lvlJc w:val="left"/>
      <w:pPr>
        <w:ind w:left="1020" w:hanging="360"/>
      </w:pPr>
      <w:rPr>
        <w:rFonts w:ascii="Symbol" w:hAnsi="Symbol"/>
      </w:rPr>
    </w:lvl>
    <w:lvl w:ilvl="2" w:tplc="93F48484">
      <w:start w:val="1"/>
      <w:numFmt w:val="bullet"/>
      <w:lvlText w:val=""/>
      <w:lvlJc w:val="left"/>
      <w:pPr>
        <w:ind w:left="1020" w:hanging="360"/>
      </w:pPr>
      <w:rPr>
        <w:rFonts w:ascii="Symbol" w:hAnsi="Symbol"/>
      </w:rPr>
    </w:lvl>
    <w:lvl w:ilvl="3" w:tplc="5BF8B06C">
      <w:start w:val="1"/>
      <w:numFmt w:val="bullet"/>
      <w:lvlText w:val=""/>
      <w:lvlJc w:val="left"/>
      <w:pPr>
        <w:ind w:left="1020" w:hanging="360"/>
      </w:pPr>
      <w:rPr>
        <w:rFonts w:ascii="Symbol" w:hAnsi="Symbol"/>
      </w:rPr>
    </w:lvl>
    <w:lvl w:ilvl="4" w:tplc="8B30385A">
      <w:start w:val="1"/>
      <w:numFmt w:val="bullet"/>
      <w:lvlText w:val=""/>
      <w:lvlJc w:val="left"/>
      <w:pPr>
        <w:ind w:left="1020" w:hanging="360"/>
      </w:pPr>
      <w:rPr>
        <w:rFonts w:ascii="Symbol" w:hAnsi="Symbol"/>
      </w:rPr>
    </w:lvl>
    <w:lvl w:ilvl="5" w:tplc="60145462">
      <w:start w:val="1"/>
      <w:numFmt w:val="bullet"/>
      <w:lvlText w:val=""/>
      <w:lvlJc w:val="left"/>
      <w:pPr>
        <w:ind w:left="1020" w:hanging="360"/>
      </w:pPr>
      <w:rPr>
        <w:rFonts w:ascii="Symbol" w:hAnsi="Symbol"/>
      </w:rPr>
    </w:lvl>
    <w:lvl w:ilvl="6" w:tplc="98242E78">
      <w:start w:val="1"/>
      <w:numFmt w:val="bullet"/>
      <w:lvlText w:val=""/>
      <w:lvlJc w:val="left"/>
      <w:pPr>
        <w:ind w:left="1020" w:hanging="360"/>
      </w:pPr>
      <w:rPr>
        <w:rFonts w:ascii="Symbol" w:hAnsi="Symbol"/>
      </w:rPr>
    </w:lvl>
    <w:lvl w:ilvl="7" w:tplc="03EE4228">
      <w:start w:val="1"/>
      <w:numFmt w:val="bullet"/>
      <w:lvlText w:val=""/>
      <w:lvlJc w:val="left"/>
      <w:pPr>
        <w:ind w:left="1020" w:hanging="360"/>
      </w:pPr>
      <w:rPr>
        <w:rFonts w:ascii="Symbol" w:hAnsi="Symbol"/>
      </w:rPr>
    </w:lvl>
    <w:lvl w:ilvl="8" w:tplc="8028FF78">
      <w:start w:val="1"/>
      <w:numFmt w:val="bullet"/>
      <w:lvlText w:val=""/>
      <w:lvlJc w:val="left"/>
      <w:pPr>
        <w:ind w:left="1020" w:hanging="360"/>
      </w:pPr>
      <w:rPr>
        <w:rFonts w:ascii="Symbol" w:hAnsi="Symbol"/>
      </w:rPr>
    </w:lvl>
  </w:abstractNum>
  <w:abstractNum w:abstractNumId="4" w15:restartNumberingAfterBreak="1">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1">
    <w:nsid w:val="18D83AB3"/>
    <w:multiLevelType w:val="hybridMultilevel"/>
    <w:tmpl w:val="5628B302"/>
    <w:lvl w:ilvl="0" w:tplc="EC447EA2">
      <w:start w:val="1"/>
      <w:numFmt w:val="bullet"/>
      <w:lvlText w:val=""/>
      <w:lvlJc w:val="left"/>
      <w:pPr>
        <w:ind w:left="1020" w:hanging="360"/>
      </w:pPr>
      <w:rPr>
        <w:rFonts w:ascii="Symbol" w:hAnsi="Symbol"/>
      </w:rPr>
    </w:lvl>
    <w:lvl w:ilvl="1" w:tplc="735E5A36">
      <w:start w:val="1"/>
      <w:numFmt w:val="bullet"/>
      <w:lvlText w:val=""/>
      <w:lvlJc w:val="left"/>
      <w:pPr>
        <w:ind w:left="1020" w:hanging="360"/>
      </w:pPr>
      <w:rPr>
        <w:rFonts w:ascii="Symbol" w:hAnsi="Symbol"/>
      </w:rPr>
    </w:lvl>
    <w:lvl w:ilvl="2" w:tplc="616AA80C">
      <w:start w:val="1"/>
      <w:numFmt w:val="bullet"/>
      <w:lvlText w:val=""/>
      <w:lvlJc w:val="left"/>
      <w:pPr>
        <w:ind w:left="1020" w:hanging="360"/>
      </w:pPr>
      <w:rPr>
        <w:rFonts w:ascii="Symbol" w:hAnsi="Symbol"/>
      </w:rPr>
    </w:lvl>
    <w:lvl w:ilvl="3" w:tplc="6584D468">
      <w:start w:val="1"/>
      <w:numFmt w:val="bullet"/>
      <w:lvlText w:val=""/>
      <w:lvlJc w:val="left"/>
      <w:pPr>
        <w:ind w:left="1020" w:hanging="360"/>
      </w:pPr>
      <w:rPr>
        <w:rFonts w:ascii="Symbol" w:hAnsi="Symbol"/>
      </w:rPr>
    </w:lvl>
    <w:lvl w:ilvl="4" w:tplc="20384990">
      <w:start w:val="1"/>
      <w:numFmt w:val="bullet"/>
      <w:lvlText w:val=""/>
      <w:lvlJc w:val="left"/>
      <w:pPr>
        <w:ind w:left="1020" w:hanging="360"/>
      </w:pPr>
      <w:rPr>
        <w:rFonts w:ascii="Symbol" w:hAnsi="Symbol"/>
      </w:rPr>
    </w:lvl>
    <w:lvl w:ilvl="5" w:tplc="6B4010E6">
      <w:start w:val="1"/>
      <w:numFmt w:val="bullet"/>
      <w:lvlText w:val=""/>
      <w:lvlJc w:val="left"/>
      <w:pPr>
        <w:ind w:left="1020" w:hanging="360"/>
      </w:pPr>
      <w:rPr>
        <w:rFonts w:ascii="Symbol" w:hAnsi="Symbol"/>
      </w:rPr>
    </w:lvl>
    <w:lvl w:ilvl="6" w:tplc="C122D7A0">
      <w:start w:val="1"/>
      <w:numFmt w:val="bullet"/>
      <w:lvlText w:val=""/>
      <w:lvlJc w:val="left"/>
      <w:pPr>
        <w:ind w:left="1020" w:hanging="360"/>
      </w:pPr>
      <w:rPr>
        <w:rFonts w:ascii="Symbol" w:hAnsi="Symbol"/>
      </w:rPr>
    </w:lvl>
    <w:lvl w:ilvl="7" w:tplc="D214D1B0">
      <w:start w:val="1"/>
      <w:numFmt w:val="bullet"/>
      <w:lvlText w:val=""/>
      <w:lvlJc w:val="left"/>
      <w:pPr>
        <w:ind w:left="1020" w:hanging="360"/>
      </w:pPr>
      <w:rPr>
        <w:rFonts w:ascii="Symbol" w:hAnsi="Symbol"/>
      </w:rPr>
    </w:lvl>
    <w:lvl w:ilvl="8" w:tplc="D7E4D37C">
      <w:start w:val="1"/>
      <w:numFmt w:val="bullet"/>
      <w:lvlText w:val=""/>
      <w:lvlJc w:val="left"/>
      <w:pPr>
        <w:ind w:left="1020" w:hanging="360"/>
      </w:pPr>
      <w:rPr>
        <w:rFonts w:ascii="Symbol" w:hAnsi="Symbol"/>
      </w:rPr>
    </w:lvl>
  </w:abstractNum>
  <w:abstractNum w:abstractNumId="6" w15:restartNumberingAfterBreak="1">
    <w:nsid w:val="1D3F2DFC"/>
    <w:multiLevelType w:val="hybridMultilevel"/>
    <w:tmpl w:val="9CDE907E"/>
    <w:lvl w:ilvl="0" w:tplc="B99C1C86">
      <w:start w:val="1"/>
      <w:numFmt w:val="bullet"/>
      <w:lvlText w:val=""/>
      <w:lvlJc w:val="left"/>
      <w:pPr>
        <w:ind w:left="1020" w:hanging="360"/>
      </w:pPr>
      <w:rPr>
        <w:rFonts w:ascii="Symbol" w:hAnsi="Symbol"/>
      </w:rPr>
    </w:lvl>
    <w:lvl w:ilvl="1" w:tplc="84D8C4B4">
      <w:start w:val="1"/>
      <w:numFmt w:val="bullet"/>
      <w:lvlText w:val=""/>
      <w:lvlJc w:val="left"/>
      <w:pPr>
        <w:ind w:left="1020" w:hanging="360"/>
      </w:pPr>
      <w:rPr>
        <w:rFonts w:ascii="Symbol" w:hAnsi="Symbol"/>
      </w:rPr>
    </w:lvl>
    <w:lvl w:ilvl="2" w:tplc="ADCAA760">
      <w:start w:val="1"/>
      <w:numFmt w:val="bullet"/>
      <w:lvlText w:val=""/>
      <w:lvlJc w:val="left"/>
      <w:pPr>
        <w:ind w:left="1020" w:hanging="360"/>
      </w:pPr>
      <w:rPr>
        <w:rFonts w:ascii="Symbol" w:hAnsi="Symbol"/>
      </w:rPr>
    </w:lvl>
    <w:lvl w:ilvl="3" w:tplc="8004B558">
      <w:start w:val="1"/>
      <w:numFmt w:val="bullet"/>
      <w:lvlText w:val=""/>
      <w:lvlJc w:val="left"/>
      <w:pPr>
        <w:ind w:left="1020" w:hanging="360"/>
      </w:pPr>
      <w:rPr>
        <w:rFonts w:ascii="Symbol" w:hAnsi="Symbol"/>
      </w:rPr>
    </w:lvl>
    <w:lvl w:ilvl="4" w:tplc="778A8D4A">
      <w:start w:val="1"/>
      <w:numFmt w:val="bullet"/>
      <w:lvlText w:val=""/>
      <w:lvlJc w:val="left"/>
      <w:pPr>
        <w:ind w:left="1020" w:hanging="360"/>
      </w:pPr>
      <w:rPr>
        <w:rFonts w:ascii="Symbol" w:hAnsi="Symbol"/>
      </w:rPr>
    </w:lvl>
    <w:lvl w:ilvl="5" w:tplc="DD14C5E8">
      <w:start w:val="1"/>
      <w:numFmt w:val="bullet"/>
      <w:lvlText w:val=""/>
      <w:lvlJc w:val="left"/>
      <w:pPr>
        <w:ind w:left="1020" w:hanging="360"/>
      </w:pPr>
      <w:rPr>
        <w:rFonts w:ascii="Symbol" w:hAnsi="Symbol"/>
      </w:rPr>
    </w:lvl>
    <w:lvl w:ilvl="6" w:tplc="E05CA39E">
      <w:start w:val="1"/>
      <w:numFmt w:val="bullet"/>
      <w:lvlText w:val=""/>
      <w:lvlJc w:val="left"/>
      <w:pPr>
        <w:ind w:left="1020" w:hanging="360"/>
      </w:pPr>
      <w:rPr>
        <w:rFonts w:ascii="Symbol" w:hAnsi="Symbol"/>
      </w:rPr>
    </w:lvl>
    <w:lvl w:ilvl="7" w:tplc="883268A4">
      <w:start w:val="1"/>
      <w:numFmt w:val="bullet"/>
      <w:lvlText w:val=""/>
      <w:lvlJc w:val="left"/>
      <w:pPr>
        <w:ind w:left="1020" w:hanging="360"/>
      </w:pPr>
      <w:rPr>
        <w:rFonts w:ascii="Symbol" w:hAnsi="Symbol"/>
      </w:rPr>
    </w:lvl>
    <w:lvl w:ilvl="8" w:tplc="C6F41182">
      <w:start w:val="1"/>
      <w:numFmt w:val="bullet"/>
      <w:lvlText w:val=""/>
      <w:lvlJc w:val="left"/>
      <w:pPr>
        <w:ind w:left="1020" w:hanging="360"/>
      </w:pPr>
      <w:rPr>
        <w:rFonts w:ascii="Symbol" w:hAnsi="Symbol"/>
      </w:rPr>
    </w:lvl>
  </w:abstractNum>
  <w:abstractNum w:abstractNumId="7" w15:restartNumberingAfterBreak="1">
    <w:nsid w:val="26763FD7"/>
    <w:multiLevelType w:val="hybridMultilevel"/>
    <w:tmpl w:val="BCAEEC36"/>
    <w:lvl w:ilvl="0" w:tplc="54128EBA">
      <w:start w:val="1"/>
      <w:numFmt w:val="bullet"/>
      <w:lvlText w:val=""/>
      <w:lvlJc w:val="left"/>
      <w:pPr>
        <w:ind w:left="720" w:hanging="360"/>
      </w:pPr>
      <w:rPr>
        <w:rFonts w:ascii="Symbol" w:hAnsi="Symbol"/>
      </w:rPr>
    </w:lvl>
    <w:lvl w:ilvl="1" w:tplc="F286819A">
      <w:start w:val="1"/>
      <w:numFmt w:val="bullet"/>
      <w:lvlText w:val=""/>
      <w:lvlJc w:val="left"/>
      <w:pPr>
        <w:ind w:left="720" w:hanging="360"/>
      </w:pPr>
      <w:rPr>
        <w:rFonts w:ascii="Symbol" w:hAnsi="Symbol"/>
      </w:rPr>
    </w:lvl>
    <w:lvl w:ilvl="2" w:tplc="708E53DC">
      <w:start w:val="1"/>
      <w:numFmt w:val="bullet"/>
      <w:lvlText w:val=""/>
      <w:lvlJc w:val="left"/>
      <w:pPr>
        <w:ind w:left="720" w:hanging="360"/>
      </w:pPr>
      <w:rPr>
        <w:rFonts w:ascii="Symbol" w:hAnsi="Symbol"/>
      </w:rPr>
    </w:lvl>
    <w:lvl w:ilvl="3" w:tplc="8424C602">
      <w:start w:val="1"/>
      <w:numFmt w:val="bullet"/>
      <w:lvlText w:val=""/>
      <w:lvlJc w:val="left"/>
      <w:pPr>
        <w:ind w:left="720" w:hanging="360"/>
      </w:pPr>
      <w:rPr>
        <w:rFonts w:ascii="Symbol" w:hAnsi="Symbol"/>
      </w:rPr>
    </w:lvl>
    <w:lvl w:ilvl="4" w:tplc="DC5A014A">
      <w:start w:val="1"/>
      <w:numFmt w:val="bullet"/>
      <w:lvlText w:val=""/>
      <w:lvlJc w:val="left"/>
      <w:pPr>
        <w:ind w:left="720" w:hanging="360"/>
      </w:pPr>
      <w:rPr>
        <w:rFonts w:ascii="Symbol" w:hAnsi="Symbol"/>
      </w:rPr>
    </w:lvl>
    <w:lvl w:ilvl="5" w:tplc="E55472FA">
      <w:start w:val="1"/>
      <w:numFmt w:val="bullet"/>
      <w:lvlText w:val=""/>
      <w:lvlJc w:val="left"/>
      <w:pPr>
        <w:ind w:left="720" w:hanging="360"/>
      </w:pPr>
      <w:rPr>
        <w:rFonts w:ascii="Symbol" w:hAnsi="Symbol"/>
      </w:rPr>
    </w:lvl>
    <w:lvl w:ilvl="6" w:tplc="7B9801FC">
      <w:start w:val="1"/>
      <w:numFmt w:val="bullet"/>
      <w:lvlText w:val=""/>
      <w:lvlJc w:val="left"/>
      <w:pPr>
        <w:ind w:left="720" w:hanging="360"/>
      </w:pPr>
      <w:rPr>
        <w:rFonts w:ascii="Symbol" w:hAnsi="Symbol"/>
      </w:rPr>
    </w:lvl>
    <w:lvl w:ilvl="7" w:tplc="576C5AFE">
      <w:start w:val="1"/>
      <w:numFmt w:val="bullet"/>
      <w:lvlText w:val=""/>
      <w:lvlJc w:val="left"/>
      <w:pPr>
        <w:ind w:left="720" w:hanging="360"/>
      </w:pPr>
      <w:rPr>
        <w:rFonts w:ascii="Symbol" w:hAnsi="Symbol"/>
      </w:rPr>
    </w:lvl>
    <w:lvl w:ilvl="8" w:tplc="41408C64">
      <w:start w:val="1"/>
      <w:numFmt w:val="bullet"/>
      <w:lvlText w:val=""/>
      <w:lvlJc w:val="left"/>
      <w:pPr>
        <w:ind w:left="720" w:hanging="360"/>
      </w:pPr>
      <w:rPr>
        <w:rFonts w:ascii="Symbol" w:hAnsi="Symbol"/>
      </w:rPr>
    </w:lvl>
  </w:abstractNum>
  <w:abstractNum w:abstractNumId="8" w15:restartNumberingAfterBreak="1">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1">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1">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11" w15:restartNumberingAfterBreak="1">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1">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13" w15:restartNumberingAfterBreak="1">
    <w:nsid w:val="41CA24FC"/>
    <w:multiLevelType w:val="hybridMultilevel"/>
    <w:tmpl w:val="20862A1E"/>
    <w:lvl w:ilvl="0" w:tplc="3890484E">
      <w:start w:val="1"/>
      <w:numFmt w:val="bullet"/>
      <w:lvlText w:val=""/>
      <w:lvlJc w:val="left"/>
      <w:pPr>
        <w:ind w:left="1020" w:hanging="360"/>
      </w:pPr>
      <w:rPr>
        <w:rFonts w:ascii="Symbol" w:hAnsi="Symbol"/>
      </w:rPr>
    </w:lvl>
    <w:lvl w:ilvl="1" w:tplc="4E5216FA">
      <w:start w:val="1"/>
      <w:numFmt w:val="bullet"/>
      <w:lvlText w:val=""/>
      <w:lvlJc w:val="left"/>
      <w:pPr>
        <w:ind w:left="1020" w:hanging="360"/>
      </w:pPr>
      <w:rPr>
        <w:rFonts w:ascii="Symbol" w:hAnsi="Symbol"/>
      </w:rPr>
    </w:lvl>
    <w:lvl w:ilvl="2" w:tplc="FC3C0DE4">
      <w:start w:val="1"/>
      <w:numFmt w:val="bullet"/>
      <w:lvlText w:val=""/>
      <w:lvlJc w:val="left"/>
      <w:pPr>
        <w:ind w:left="1020" w:hanging="360"/>
      </w:pPr>
      <w:rPr>
        <w:rFonts w:ascii="Symbol" w:hAnsi="Symbol"/>
      </w:rPr>
    </w:lvl>
    <w:lvl w:ilvl="3" w:tplc="59267C8E">
      <w:start w:val="1"/>
      <w:numFmt w:val="bullet"/>
      <w:lvlText w:val=""/>
      <w:lvlJc w:val="left"/>
      <w:pPr>
        <w:ind w:left="1020" w:hanging="360"/>
      </w:pPr>
      <w:rPr>
        <w:rFonts w:ascii="Symbol" w:hAnsi="Symbol"/>
      </w:rPr>
    </w:lvl>
    <w:lvl w:ilvl="4" w:tplc="E3F838DC">
      <w:start w:val="1"/>
      <w:numFmt w:val="bullet"/>
      <w:lvlText w:val=""/>
      <w:lvlJc w:val="left"/>
      <w:pPr>
        <w:ind w:left="1020" w:hanging="360"/>
      </w:pPr>
      <w:rPr>
        <w:rFonts w:ascii="Symbol" w:hAnsi="Symbol"/>
      </w:rPr>
    </w:lvl>
    <w:lvl w:ilvl="5" w:tplc="9E1AF6DC">
      <w:start w:val="1"/>
      <w:numFmt w:val="bullet"/>
      <w:lvlText w:val=""/>
      <w:lvlJc w:val="left"/>
      <w:pPr>
        <w:ind w:left="1020" w:hanging="360"/>
      </w:pPr>
      <w:rPr>
        <w:rFonts w:ascii="Symbol" w:hAnsi="Symbol"/>
      </w:rPr>
    </w:lvl>
    <w:lvl w:ilvl="6" w:tplc="FBBCEBDA">
      <w:start w:val="1"/>
      <w:numFmt w:val="bullet"/>
      <w:lvlText w:val=""/>
      <w:lvlJc w:val="left"/>
      <w:pPr>
        <w:ind w:left="1020" w:hanging="360"/>
      </w:pPr>
      <w:rPr>
        <w:rFonts w:ascii="Symbol" w:hAnsi="Symbol"/>
      </w:rPr>
    </w:lvl>
    <w:lvl w:ilvl="7" w:tplc="A5A8A18C">
      <w:start w:val="1"/>
      <w:numFmt w:val="bullet"/>
      <w:lvlText w:val=""/>
      <w:lvlJc w:val="left"/>
      <w:pPr>
        <w:ind w:left="1020" w:hanging="360"/>
      </w:pPr>
      <w:rPr>
        <w:rFonts w:ascii="Symbol" w:hAnsi="Symbol"/>
      </w:rPr>
    </w:lvl>
    <w:lvl w:ilvl="8" w:tplc="258484FA">
      <w:start w:val="1"/>
      <w:numFmt w:val="bullet"/>
      <w:lvlText w:val=""/>
      <w:lvlJc w:val="left"/>
      <w:pPr>
        <w:ind w:left="1020" w:hanging="360"/>
      </w:pPr>
      <w:rPr>
        <w:rFonts w:ascii="Symbol" w:hAnsi="Symbol"/>
      </w:rPr>
    </w:lvl>
  </w:abstractNum>
  <w:abstractNum w:abstractNumId="14" w15:restartNumberingAfterBreak="1">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15" w15:restartNumberingAfterBreak="1">
    <w:nsid w:val="44C903F3"/>
    <w:multiLevelType w:val="hybridMultilevel"/>
    <w:tmpl w:val="658C02D0"/>
    <w:lvl w:ilvl="0" w:tplc="46383FB2">
      <w:start w:val="1"/>
      <w:numFmt w:val="bullet"/>
      <w:lvlText w:val=""/>
      <w:lvlJc w:val="left"/>
      <w:pPr>
        <w:ind w:left="1020" w:hanging="360"/>
      </w:pPr>
      <w:rPr>
        <w:rFonts w:ascii="Symbol" w:hAnsi="Symbol"/>
      </w:rPr>
    </w:lvl>
    <w:lvl w:ilvl="1" w:tplc="08C6F32E">
      <w:start w:val="1"/>
      <w:numFmt w:val="bullet"/>
      <w:lvlText w:val=""/>
      <w:lvlJc w:val="left"/>
      <w:pPr>
        <w:ind w:left="1020" w:hanging="360"/>
      </w:pPr>
      <w:rPr>
        <w:rFonts w:ascii="Symbol" w:hAnsi="Symbol"/>
      </w:rPr>
    </w:lvl>
    <w:lvl w:ilvl="2" w:tplc="F2A2B1C2">
      <w:start w:val="1"/>
      <w:numFmt w:val="bullet"/>
      <w:lvlText w:val=""/>
      <w:lvlJc w:val="left"/>
      <w:pPr>
        <w:ind w:left="1020" w:hanging="360"/>
      </w:pPr>
      <w:rPr>
        <w:rFonts w:ascii="Symbol" w:hAnsi="Symbol"/>
      </w:rPr>
    </w:lvl>
    <w:lvl w:ilvl="3" w:tplc="062E7C96">
      <w:start w:val="1"/>
      <w:numFmt w:val="bullet"/>
      <w:lvlText w:val=""/>
      <w:lvlJc w:val="left"/>
      <w:pPr>
        <w:ind w:left="1020" w:hanging="360"/>
      </w:pPr>
      <w:rPr>
        <w:rFonts w:ascii="Symbol" w:hAnsi="Symbol"/>
      </w:rPr>
    </w:lvl>
    <w:lvl w:ilvl="4" w:tplc="16F0544C">
      <w:start w:val="1"/>
      <w:numFmt w:val="bullet"/>
      <w:lvlText w:val=""/>
      <w:lvlJc w:val="left"/>
      <w:pPr>
        <w:ind w:left="1020" w:hanging="360"/>
      </w:pPr>
      <w:rPr>
        <w:rFonts w:ascii="Symbol" w:hAnsi="Symbol"/>
      </w:rPr>
    </w:lvl>
    <w:lvl w:ilvl="5" w:tplc="4D4CF5E4">
      <w:start w:val="1"/>
      <w:numFmt w:val="bullet"/>
      <w:lvlText w:val=""/>
      <w:lvlJc w:val="left"/>
      <w:pPr>
        <w:ind w:left="1020" w:hanging="360"/>
      </w:pPr>
      <w:rPr>
        <w:rFonts w:ascii="Symbol" w:hAnsi="Symbol"/>
      </w:rPr>
    </w:lvl>
    <w:lvl w:ilvl="6" w:tplc="D2A25256">
      <w:start w:val="1"/>
      <w:numFmt w:val="bullet"/>
      <w:lvlText w:val=""/>
      <w:lvlJc w:val="left"/>
      <w:pPr>
        <w:ind w:left="1020" w:hanging="360"/>
      </w:pPr>
      <w:rPr>
        <w:rFonts w:ascii="Symbol" w:hAnsi="Symbol"/>
      </w:rPr>
    </w:lvl>
    <w:lvl w:ilvl="7" w:tplc="3B189688">
      <w:start w:val="1"/>
      <w:numFmt w:val="bullet"/>
      <w:lvlText w:val=""/>
      <w:lvlJc w:val="left"/>
      <w:pPr>
        <w:ind w:left="1020" w:hanging="360"/>
      </w:pPr>
      <w:rPr>
        <w:rFonts w:ascii="Symbol" w:hAnsi="Symbol"/>
      </w:rPr>
    </w:lvl>
    <w:lvl w:ilvl="8" w:tplc="57B2D998">
      <w:start w:val="1"/>
      <w:numFmt w:val="bullet"/>
      <w:lvlText w:val=""/>
      <w:lvlJc w:val="left"/>
      <w:pPr>
        <w:ind w:left="1020" w:hanging="360"/>
      </w:pPr>
      <w:rPr>
        <w:rFonts w:ascii="Symbol" w:hAnsi="Symbol"/>
      </w:rPr>
    </w:lvl>
  </w:abstractNum>
  <w:abstractNum w:abstractNumId="16" w15:restartNumberingAfterBreak="1">
    <w:nsid w:val="47ED04CB"/>
    <w:multiLevelType w:val="hybridMultilevel"/>
    <w:tmpl w:val="1E027760"/>
    <w:lvl w:ilvl="0" w:tplc="142C414C">
      <w:start w:val="1"/>
      <w:numFmt w:val="bullet"/>
      <w:lvlText w:val=""/>
      <w:lvlJc w:val="left"/>
      <w:pPr>
        <w:ind w:left="1020" w:hanging="360"/>
      </w:pPr>
      <w:rPr>
        <w:rFonts w:ascii="Symbol" w:hAnsi="Symbol"/>
      </w:rPr>
    </w:lvl>
    <w:lvl w:ilvl="1" w:tplc="7D768DC2">
      <w:start w:val="1"/>
      <w:numFmt w:val="bullet"/>
      <w:lvlText w:val=""/>
      <w:lvlJc w:val="left"/>
      <w:pPr>
        <w:ind w:left="1020" w:hanging="360"/>
      </w:pPr>
      <w:rPr>
        <w:rFonts w:ascii="Symbol" w:hAnsi="Symbol"/>
      </w:rPr>
    </w:lvl>
    <w:lvl w:ilvl="2" w:tplc="DCCE7886">
      <w:start w:val="1"/>
      <w:numFmt w:val="bullet"/>
      <w:lvlText w:val=""/>
      <w:lvlJc w:val="left"/>
      <w:pPr>
        <w:ind w:left="1020" w:hanging="360"/>
      </w:pPr>
      <w:rPr>
        <w:rFonts w:ascii="Symbol" w:hAnsi="Symbol"/>
      </w:rPr>
    </w:lvl>
    <w:lvl w:ilvl="3" w:tplc="240423A2">
      <w:start w:val="1"/>
      <w:numFmt w:val="bullet"/>
      <w:lvlText w:val=""/>
      <w:lvlJc w:val="left"/>
      <w:pPr>
        <w:ind w:left="1020" w:hanging="360"/>
      </w:pPr>
      <w:rPr>
        <w:rFonts w:ascii="Symbol" w:hAnsi="Symbol"/>
      </w:rPr>
    </w:lvl>
    <w:lvl w:ilvl="4" w:tplc="8924967C">
      <w:start w:val="1"/>
      <w:numFmt w:val="bullet"/>
      <w:lvlText w:val=""/>
      <w:lvlJc w:val="left"/>
      <w:pPr>
        <w:ind w:left="1020" w:hanging="360"/>
      </w:pPr>
      <w:rPr>
        <w:rFonts w:ascii="Symbol" w:hAnsi="Symbol"/>
      </w:rPr>
    </w:lvl>
    <w:lvl w:ilvl="5" w:tplc="8D4AD76A">
      <w:start w:val="1"/>
      <w:numFmt w:val="bullet"/>
      <w:lvlText w:val=""/>
      <w:lvlJc w:val="left"/>
      <w:pPr>
        <w:ind w:left="1020" w:hanging="360"/>
      </w:pPr>
      <w:rPr>
        <w:rFonts w:ascii="Symbol" w:hAnsi="Symbol"/>
      </w:rPr>
    </w:lvl>
    <w:lvl w:ilvl="6" w:tplc="8BD2636C">
      <w:start w:val="1"/>
      <w:numFmt w:val="bullet"/>
      <w:lvlText w:val=""/>
      <w:lvlJc w:val="left"/>
      <w:pPr>
        <w:ind w:left="1020" w:hanging="360"/>
      </w:pPr>
      <w:rPr>
        <w:rFonts w:ascii="Symbol" w:hAnsi="Symbol"/>
      </w:rPr>
    </w:lvl>
    <w:lvl w:ilvl="7" w:tplc="7DAC95DC">
      <w:start w:val="1"/>
      <w:numFmt w:val="bullet"/>
      <w:lvlText w:val=""/>
      <w:lvlJc w:val="left"/>
      <w:pPr>
        <w:ind w:left="1020" w:hanging="360"/>
      </w:pPr>
      <w:rPr>
        <w:rFonts w:ascii="Symbol" w:hAnsi="Symbol"/>
      </w:rPr>
    </w:lvl>
    <w:lvl w:ilvl="8" w:tplc="A1DC109E">
      <w:start w:val="1"/>
      <w:numFmt w:val="bullet"/>
      <w:lvlText w:val=""/>
      <w:lvlJc w:val="left"/>
      <w:pPr>
        <w:ind w:left="1020" w:hanging="360"/>
      </w:pPr>
      <w:rPr>
        <w:rFonts w:ascii="Symbol" w:hAnsi="Symbol"/>
      </w:rPr>
    </w:lvl>
  </w:abstractNum>
  <w:abstractNum w:abstractNumId="17" w15:restartNumberingAfterBreak="1">
    <w:nsid w:val="5C6C67BE"/>
    <w:multiLevelType w:val="hybridMultilevel"/>
    <w:tmpl w:val="69984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1">
    <w:nsid w:val="6F8E5A39"/>
    <w:multiLevelType w:val="multilevel"/>
    <w:tmpl w:val="B180266A"/>
    <w:lvl w:ilvl="0">
      <w:start w:val="8"/>
      <w:numFmt w:val="decimal"/>
      <w:lvlText w:val="%1."/>
      <w:lvlJc w:val="left"/>
      <w:pPr>
        <w:ind w:left="720" w:hanging="360"/>
      </w:pPr>
      <w:rPr>
        <w:rFonts w:hint="default"/>
        <w:b/>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1">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1168981108">
    <w:abstractNumId w:val="11"/>
  </w:num>
  <w:num w:numId="2" w16cid:durableId="876576669">
    <w:abstractNumId w:val="18"/>
  </w:num>
  <w:num w:numId="3" w16cid:durableId="16077936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205110">
    <w:abstractNumId w:val="14"/>
  </w:num>
  <w:num w:numId="5" w16cid:durableId="916668845">
    <w:abstractNumId w:val="1"/>
  </w:num>
  <w:num w:numId="6" w16cid:durableId="486628823">
    <w:abstractNumId w:val="20"/>
  </w:num>
  <w:num w:numId="7" w16cid:durableId="2077123478">
    <w:abstractNumId w:val="4"/>
  </w:num>
  <w:num w:numId="8" w16cid:durableId="463234555">
    <w:abstractNumId w:val="9"/>
  </w:num>
  <w:num w:numId="9" w16cid:durableId="1107315909">
    <w:abstractNumId w:val="12"/>
  </w:num>
  <w:num w:numId="10" w16cid:durableId="1790586562">
    <w:abstractNumId w:val="10"/>
  </w:num>
  <w:num w:numId="11" w16cid:durableId="1055347942">
    <w:abstractNumId w:val="2"/>
  </w:num>
  <w:num w:numId="12" w16cid:durableId="1547831283">
    <w:abstractNumId w:val="0"/>
  </w:num>
  <w:num w:numId="13" w16cid:durableId="5257971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58939334">
    <w:abstractNumId w:val="17"/>
  </w:num>
  <w:num w:numId="15" w16cid:durableId="1881891033">
    <w:abstractNumId w:val="19"/>
  </w:num>
  <w:num w:numId="16" w16cid:durableId="2002660224">
    <w:abstractNumId w:val="6"/>
  </w:num>
  <w:num w:numId="17" w16cid:durableId="2050258176">
    <w:abstractNumId w:val="13"/>
  </w:num>
  <w:num w:numId="18" w16cid:durableId="1971670597">
    <w:abstractNumId w:val="16"/>
  </w:num>
  <w:num w:numId="19" w16cid:durableId="1911891208">
    <w:abstractNumId w:val="5"/>
  </w:num>
  <w:num w:numId="20" w16cid:durableId="812991686">
    <w:abstractNumId w:val="7"/>
  </w:num>
  <w:num w:numId="21" w16cid:durableId="848560965">
    <w:abstractNumId w:val="3"/>
  </w:num>
  <w:num w:numId="22" w16cid:durableId="44685121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4CA1"/>
    <w:rsid w:val="000063AE"/>
    <w:rsid w:val="000072DE"/>
    <w:rsid w:val="000103CF"/>
    <w:rsid w:val="00010F36"/>
    <w:rsid w:val="0001133E"/>
    <w:rsid w:val="00012E23"/>
    <w:rsid w:val="000140DF"/>
    <w:rsid w:val="0001537F"/>
    <w:rsid w:val="00016C9E"/>
    <w:rsid w:val="00017E80"/>
    <w:rsid w:val="00020106"/>
    <w:rsid w:val="00020BB6"/>
    <w:rsid w:val="00022102"/>
    <w:rsid w:val="000252BA"/>
    <w:rsid w:val="000275B0"/>
    <w:rsid w:val="00031530"/>
    <w:rsid w:val="0003407A"/>
    <w:rsid w:val="00034BC0"/>
    <w:rsid w:val="000352B1"/>
    <w:rsid w:val="00035964"/>
    <w:rsid w:val="00035A7D"/>
    <w:rsid w:val="00037881"/>
    <w:rsid w:val="00043474"/>
    <w:rsid w:val="00044D00"/>
    <w:rsid w:val="000450DD"/>
    <w:rsid w:val="00045360"/>
    <w:rsid w:val="000453CF"/>
    <w:rsid w:val="0004581A"/>
    <w:rsid w:val="00045A94"/>
    <w:rsid w:val="00047418"/>
    <w:rsid w:val="000510F8"/>
    <w:rsid w:val="0005124F"/>
    <w:rsid w:val="00053CAF"/>
    <w:rsid w:val="000547AC"/>
    <w:rsid w:val="000549A2"/>
    <w:rsid w:val="000553E3"/>
    <w:rsid w:val="00055F43"/>
    <w:rsid w:val="000562D1"/>
    <w:rsid w:val="00056814"/>
    <w:rsid w:val="00060163"/>
    <w:rsid w:val="00062EDA"/>
    <w:rsid w:val="000635C3"/>
    <w:rsid w:val="00071468"/>
    <w:rsid w:val="00071E50"/>
    <w:rsid w:val="00073A9C"/>
    <w:rsid w:val="00073B56"/>
    <w:rsid w:val="000748ED"/>
    <w:rsid w:val="000753EE"/>
    <w:rsid w:val="00076EE9"/>
    <w:rsid w:val="00083069"/>
    <w:rsid w:val="000840C3"/>
    <w:rsid w:val="000856B0"/>
    <w:rsid w:val="00085939"/>
    <w:rsid w:val="00086206"/>
    <w:rsid w:val="000862F5"/>
    <w:rsid w:val="000871D9"/>
    <w:rsid w:val="00090285"/>
    <w:rsid w:val="00090F1C"/>
    <w:rsid w:val="0009103B"/>
    <w:rsid w:val="00092448"/>
    <w:rsid w:val="00094634"/>
    <w:rsid w:val="00096428"/>
    <w:rsid w:val="00097641"/>
    <w:rsid w:val="00097EE7"/>
    <w:rsid w:val="000A0D86"/>
    <w:rsid w:val="000A2FE3"/>
    <w:rsid w:val="000A3B85"/>
    <w:rsid w:val="000A3DDE"/>
    <w:rsid w:val="000A4584"/>
    <w:rsid w:val="000A4F44"/>
    <w:rsid w:val="000A7AF0"/>
    <w:rsid w:val="000B1D60"/>
    <w:rsid w:val="000B23BD"/>
    <w:rsid w:val="000B58D7"/>
    <w:rsid w:val="000C2C1E"/>
    <w:rsid w:val="000C2F69"/>
    <w:rsid w:val="000C4270"/>
    <w:rsid w:val="000C58D4"/>
    <w:rsid w:val="000C5E8A"/>
    <w:rsid w:val="000D01E1"/>
    <w:rsid w:val="000D116E"/>
    <w:rsid w:val="000D151E"/>
    <w:rsid w:val="000D448E"/>
    <w:rsid w:val="000D4D0C"/>
    <w:rsid w:val="000D5A49"/>
    <w:rsid w:val="000D5ADF"/>
    <w:rsid w:val="000D5E44"/>
    <w:rsid w:val="000D71BB"/>
    <w:rsid w:val="000D7AC8"/>
    <w:rsid w:val="000D7C4A"/>
    <w:rsid w:val="000E2778"/>
    <w:rsid w:val="000E3C67"/>
    <w:rsid w:val="000E473E"/>
    <w:rsid w:val="000E4C75"/>
    <w:rsid w:val="000E63CF"/>
    <w:rsid w:val="000E6D3B"/>
    <w:rsid w:val="000F14C2"/>
    <w:rsid w:val="000F1C36"/>
    <w:rsid w:val="000F2392"/>
    <w:rsid w:val="000F265A"/>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57F2"/>
    <w:rsid w:val="00136143"/>
    <w:rsid w:val="00136586"/>
    <w:rsid w:val="00137AE2"/>
    <w:rsid w:val="00140974"/>
    <w:rsid w:val="001415C9"/>
    <w:rsid w:val="001435C3"/>
    <w:rsid w:val="00144790"/>
    <w:rsid w:val="001457BD"/>
    <w:rsid w:val="00147141"/>
    <w:rsid w:val="00147429"/>
    <w:rsid w:val="0014792F"/>
    <w:rsid w:val="001479C1"/>
    <w:rsid w:val="001509B6"/>
    <w:rsid w:val="00150A4F"/>
    <w:rsid w:val="00151560"/>
    <w:rsid w:val="0015185A"/>
    <w:rsid w:val="00151AE7"/>
    <w:rsid w:val="001522AB"/>
    <w:rsid w:val="001526BD"/>
    <w:rsid w:val="00152A44"/>
    <w:rsid w:val="001533C4"/>
    <w:rsid w:val="001533D1"/>
    <w:rsid w:val="00154A9C"/>
    <w:rsid w:val="00160FBE"/>
    <w:rsid w:val="001618DE"/>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1EEE"/>
    <w:rsid w:val="0018305A"/>
    <w:rsid w:val="0018749E"/>
    <w:rsid w:val="00190295"/>
    <w:rsid w:val="0019112B"/>
    <w:rsid w:val="00191D1B"/>
    <w:rsid w:val="00193EAC"/>
    <w:rsid w:val="001952E6"/>
    <w:rsid w:val="0019559E"/>
    <w:rsid w:val="001956E8"/>
    <w:rsid w:val="001957C0"/>
    <w:rsid w:val="00195A50"/>
    <w:rsid w:val="001A15E8"/>
    <w:rsid w:val="001A1D01"/>
    <w:rsid w:val="001A4E2C"/>
    <w:rsid w:val="001A54BE"/>
    <w:rsid w:val="001A6E45"/>
    <w:rsid w:val="001B0BDF"/>
    <w:rsid w:val="001B1DFF"/>
    <w:rsid w:val="001B5576"/>
    <w:rsid w:val="001B59C2"/>
    <w:rsid w:val="001B643E"/>
    <w:rsid w:val="001B7549"/>
    <w:rsid w:val="001C0F03"/>
    <w:rsid w:val="001C2E03"/>
    <w:rsid w:val="001C52D5"/>
    <w:rsid w:val="001C6837"/>
    <w:rsid w:val="001C6A1A"/>
    <w:rsid w:val="001D0C09"/>
    <w:rsid w:val="001D0CA9"/>
    <w:rsid w:val="001D1489"/>
    <w:rsid w:val="001D4423"/>
    <w:rsid w:val="001D5855"/>
    <w:rsid w:val="001D5B55"/>
    <w:rsid w:val="001D6D9A"/>
    <w:rsid w:val="001D7459"/>
    <w:rsid w:val="001D7BEF"/>
    <w:rsid w:val="001D7F6F"/>
    <w:rsid w:val="001E2AFD"/>
    <w:rsid w:val="001E42BB"/>
    <w:rsid w:val="001F117A"/>
    <w:rsid w:val="001F3270"/>
    <w:rsid w:val="001F458A"/>
    <w:rsid w:val="001F49A1"/>
    <w:rsid w:val="001F573E"/>
    <w:rsid w:val="001F7E34"/>
    <w:rsid w:val="001F7F6B"/>
    <w:rsid w:val="002001C1"/>
    <w:rsid w:val="00200248"/>
    <w:rsid w:val="00201724"/>
    <w:rsid w:val="002046F8"/>
    <w:rsid w:val="00205862"/>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5757"/>
    <w:rsid w:val="002277AC"/>
    <w:rsid w:val="00231F74"/>
    <w:rsid w:val="00232F6C"/>
    <w:rsid w:val="00234893"/>
    <w:rsid w:val="0023548B"/>
    <w:rsid w:val="00237876"/>
    <w:rsid w:val="0024201B"/>
    <w:rsid w:val="0024252E"/>
    <w:rsid w:val="002438EB"/>
    <w:rsid w:val="00243B73"/>
    <w:rsid w:val="0024412A"/>
    <w:rsid w:val="0024444C"/>
    <w:rsid w:val="00244636"/>
    <w:rsid w:val="00244EC2"/>
    <w:rsid w:val="00245971"/>
    <w:rsid w:val="00245BCC"/>
    <w:rsid w:val="002463AB"/>
    <w:rsid w:val="00252189"/>
    <w:rsid w:val="00253169"/>
    <w:rsid w:val="002534ED"/>
    <w:rsid w:val="00254FDB"/>
    <w:rsid w:val="00256333"/>
    <w:rsid w:val="0025786B"/>
    <w:rsid w:val="00257A68"/>
    <w:rsid w:val="00257F97"/>
    <w:rsid w:val="002626B2"/>
    <w:rsid w:val="00262D94"/>
    <w:rsid w:val="00262FE2"/>
    <w:rsid w:val="00263184"/>
    <w:rsid w:val="00263A27"/>
    <w:rsid w:val="00263ED1"/>
    <w:rsid w:val="00264025"/>
    <w:rsid w:val="00264281"/>
    <w:rsid w:val="0026653F"/>
    <w:rsid w:val="002677FE"/>
    <w:rsid w:val="00267EF9"/>
    <w:rsid w:val="00282037"/>
    <w:rsid w:val="00282359"/>
    <w:rsid w:val="00283849"/>
    <w:rsid w:val="00283E2D"/>
    <w:rsid w:val="00287DA8"/>
    <w:rsid w:val="0029189E"/>
    <w:rsid w:val="00291D05"/>
    <w:rsid w:val="00293265"/>
    <w:rsid w:val="00295D72"/>
    <w:rsid w:val="002A0711"/>
    <w:rsid w:val="002A13F9"/>
    <w:rsid w:val="002A7872"/>
    <w:rsid w:val="002B04F4"/>
    <w:rsid w:val="002B0C75"/>
    <w:rsid w:val="002B2489"/>
    <w:rsid w:val="002B3E0A"/>
    <w:rsid w:val="002B4389"/>
    <w:rsid w:val="002B4EBF"/>
    <w:rsid w:val="002B5842"/>
    <w:rsid w:val="002B5A5E"/>
    <w:rsid w:val="002B7EC2"/>
    <w:rsid w:val="002C1784"/>
    <w:rsid w:val="002C24A2"/>
    <w:rsid w:val="002C3733"/>
    <w:rsid w:val="002C4BB1"/>
    <w:rsid w:val="002C4E4D"/>
    <w:rsid w:val="002D112F"/>
    <w:rsid w:val="002D1BD6"/>
    <w:rsid w:val="002D3006"/>
    <w:rsid w:val="002D4AB9"/>
    <w:rsid w:val="002D5225"/>
    <w:rsid w:val="002D5D98"/>
    <w:rsid w:val="002D617B"/>
    <w:rsid w:val="002D62FE"/>
    <w:rsid w:val="002D67A5"/>
    <w:rsid w:val="002D75BD"/>
    <w:rsid w:val="002D7786"/>
    <w:rsid w:val="002D7852"/>
    <w:rsid w:val="002E37E8"/>
    <w:rsid w:val="002E3FCE"/>
    <w:rsid w:val="002E629A"/>
    <w:rsid w:val="002F1B68"/>
    <w:rsid w:val="002F2EDF"/>
    <w:rsid w:val="002F35E6"/>
    <w:rsid w:val="002F384D"/>
    <w:rsid w:val="002F48D9"/>
    <w:rsid w:val="003054DC"/>
    <w:rsid w:val="003065D8"/>
    <w:rsid w:val="00306A59"/>
    <w:rsid w:val="00307297"/>
    <w:rsid w:val="00312869"/>
    <w:rsid w:val="00313323"/>
    <w:rsid w:val="00313D36"/>
    <w:rsid w:val="00314B3D"/>
    <w:rsid w:val="00315214"/>
    <w:rsid w:val="00316819"/>
    <w:rsid w:val="003171D6"/>
    <w:rsid w:val="00321299"/>
    <w:rsid w:val="003213D4"/>
    <w:rsid w:val="00321960"/>
    <w:rsid w:val="00321FF2"/>
    <w:rsid w:val="00322FFE"/>
    <w:rsid w:val="003275B5"/>
    <w:rsid w:val="0033158B"/>
    <w:rsid w:val="003326FB"/>
    <w:rsid w:val="00332C02"/>
    <w:rsid w:val="00334170"/>
    <w:rsid w:val="003362C5"/>
    <w:rsid w:val="00344249"/>
    <w:rsid w:val="00345100"/>
    <w:rsid w:val="0034626B"/>
    <w:rsid w:val="003463DC"/>
    <w:rsid w:val="00351C68"/>
    <w:rsid w:val="0035364E"/>
    <w:rsid w:val="00355F87"/>
    <w:rsid w:val="00356AAE"/>
    <w:rsid w:val="00356E2E"/>
    <w:rsid w:val="00360018"/>
    <w:rsid w:val="00361012"/>
    <w:rsid w:val="00363DA7"/>
    <w:rsid w:val="00363FC5"/>
    <w:rsid w:val="003640D8"/>
    <w:rsid w:val="003670E8"/>
    <w:rsid w:val="00367CF2"/>
    <w:rsid w:val="00370B2B"/>
    <w:rsid w:val="00371E38"/>
    <w:rsid w:val="003723EC"/>
    <w:rsid w:val="0037387D"/>
    <w:rsid w:val="00375097"/>
    <w:rsid w:val="003750C4"/>
    <w:rsid w:val="00376CAF"/>
    <w:rsid w:val="00376F82"/>
    <w:rsid w:val="0037773D"/>
    <w:rsid w:val="0037783C"/>
    <w:rsid w:val="00377A6B"/>
    <w:rsid w:val="00377CC4"/>
    <w:rsid w:val="003806A2"/>
    <w:rsid w:val="00382576"/>
    <w:rsid w:val="00383C86"/>
    <w:rsid w:val="00384BDD"/>
    <w:rsid w:val="00386102"/>
    <w:rsid w:val="00387369"/>
    <w:rsid w:val="00387F78"/>
    <w:rsid w:val="00390603"/>
    <w:rsid w:val="003937ED"/>
    <w:rsid w:val="00393901"/>
    <w:rsid w:val="00394325"/>
    <w:rsid w:val="00395566"/>
    <w:rsid w:val="00395C2C"/>
    <w:rsid w:val="003A1B9B"/>
    <w:rsid w:val="003A2230"/>
    <w:rsid w:val="003A284B"/>
    <w:rsid w:val="003A2CF6"/>
    <w:rsid w:val="003A2D59"/>
    <w:rsid w:val="003A3057"/>
    <w:rsid w:val="003A3690"/>
    <w:rsid w:val="003A4584"/>
    <w:rsid w:val="003A5A31"/>
    <w:rsid w:val="003A63A2"/>
    <w:rsid w:val="003A7215"/>
    <w:rsid w:val="003B0E24"/>
    <w:rsid w:val="003B1B75"/>
    <w:rsid w:val="003B47DF"/>
    <w:rsid w:val="003B6486"/>
    <w:rsid w:val="003C0E16"/>
    <w:rsid w:val="003C1147"/>
    <w:rsid w:val="003C2D79"/>
    <w:rsid w:val="003C4CD3"/>
    <w:rsid w:val="003C7112"/>
    <w:rsid w:val="003C7196"/>
    <w:rsid w:val="003C7E7A"/>
    <w:rsid w:val="003D0CFA"/>
    <w:rsid w:val="003D1F9E"/>
    <w:rsid w:val="003D4B9E"/>
    <w:rsid w:val="003D52C3"/>
    <w:rsid w:val="003D6424"/>
    <w:rsid w:val="003E1B74"/>
    <w:rsid w:val="003E1D5E"/>
    <w:rsid w:val="003E2EC7"/>
    <w:rsid w:val="003E4027"/>
    <w:rsid w:val="003E4F22"/>
    <w:rsid w:val="003E5224"/>
    <w:rsid w:val="003E5CD3"/>
    <w:rsid w:val="003E5DFE"/>
    <w:rsid w:val="003F787C"/>
    <w:rsid w:val="00400A10"/>
    <w:rsid w:val="00402FAF"/>
    <w:rsid w:val="00403B4C"/>
    <w:rsid w:val="004049CE"/>
    <w:rsid w:val="004049E8"/>
    <w:rsid w:val="00404BC5"/>
    <w:rsid w:val="00405DB3"/>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0F7"/>
    <w:rsid w:val="0042349A"/>
    <w:rsid w:val="00424B1F"/>
    <w:rsid w:val="00425E74"/>
    <w:rsid w:val="00426A1A"/>
    <w:rsid w:val="00426FA7"/>
    <w:rsid w:val="0043013C"/>
    <w:rsid w:val="00430186"/>
    <w:rsid w:val="00430A23"/>
    <w:rsid w:val="004312A8"/>
    <w:rsid w:val="0043226F"/>
    <w:rsid w:val="004338D4"/>
    <w:rsid w:val="00433D39"/>
    <w:rsid w:val="004344EF"/>
    <w:rsid w:val="00436462"/>
    <w:rsid w:val="00436B7E"/>
    <w:rsid w:val="00437884"/>
    <w:rsid w:val="00437D9F"/>
    <w:rsid w:val="004401D1"/>
    <w:rsid w:val="00443AAA"/>
    <w:rsid w:val="00443FA3"/>
    <w:rsid w:val="00444649"/>
    <w:rsid w:val="004450DE"/>
    <w:rsid w:val="0044792F"/>
    <w:rsid w:val="004505AE"/>
    <w:rsid w:val="00450CC6"/>
    <w:rsid w:val="00451610"/>
    <w:rsid w:val="004528DA"/>
    <w:rsid w:val="00454697"/>
    <w:rsid w:val="00454D59"/>
    <w:rsid w:val="00454EAE"/>
    <w:rsid w:val="00461C9E"/>
    <w:rsid w:val="0046239D"/>
    <w:rsid w:val="00464433"/>
    <w:rsid w:val="004646EF"/>
    <w:rsid w:val="0046494C"/>
    <w:rsid w:val="00464DF1"/>
    <w:rsid w:val="00464E6C"/>
    <w:rsid w:val="00464F7C"/>
    <w:rsid w:val="00465429"/>
    <w:rsid w:val="00467686"/>
    <w:rsid w:val="00470B4B"/>
    <w:rsid w:val="0047164D"/>
    <w:rsid w:val="00472322"/>
    <w:rsid w:val="00474283"/>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0A47"/>
    <w:rsid w:val="004B1992"/>
    <w:rsid w:val="004B229C"/>
    <w:rsid w:val="004B3512"/>
    <w:rsid w:val="004B406B"/>
    <w:rsid w:val="004B7AA5"/>
    <w:rsid w:val="004B7EE7"/>
    <w:rsid w:val="004C039A"/>
    <w:rsid w:val="004C05E2"/>
    <w:rsid w:val="004C3FD5"/>
    <w:rsid w:val="004C5620"/>
    <w:rsid w:val="004C5FA4"/>
    <w:rsid w:val="004C64B6"/>
    <w:rsid w:val="004D1C8F"/>
    <w:rsid w:val="004D2B02"/>
    <w:rsid w:val="004D36F3"/>
    <w:rsid w:val="004D40A8"/>
    <w:rsid w:val="004D535D"/>
    <w:rsid w:val="004D6A8D"/>
    <w:rsid w:val="004D737B"/>
    <w:rsid w:val="004D76B8"/>
    <w:rsid w:val="004E1FAB"/>
    <w:rsid w:val="004E22C2"/>
    <w:rsid w:val="004E2B33"/>
    <w:rsid w:val="004E36D4"/>
    <w:rsid w:val="004E3C0C"/>
    <w:rsid w:val="004E42CB"/>
    <w:rsid w:val="004E5282"/>
    <w:rsid w:val="004E54D9"/>
    <w:rsid w:val="004E7B60"/>
    <w:rsid w:val="004F141F"/>
    <w:rsid w:val="004F2B38"/>
    <w:rsid w:val="004F505C"/>
    <w:rsid w:val="00501397"/>
    <w:rsid w:val="0050183C"/>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3D4"/>
    <w:rsid w:val="00526916"/>
    <w:rsid w:val="0052724D"/>
    <w:rsid w:val="005272A9"/>
    <w:rsid w:val="0052763B"/>
    <w:rsid w:val="00527F3A"/>
    <w:rsid w:val="005310F5"/>
    <w:rsid w:val="0053370D"/>
    <w:rsid w:val="00534733"/>
    <w:rsid w:val="005351CE"/>
    <w:rsid w:val="005361C6"/>
    <w:rsid w:val="005368DE"/>
    <w:rsid w:val="005376D2"/>
    <w:rsid w:val="005402FE"/>
    <w:rsid w:val="00540CB5"/>
    <w:rsid w:val="005418BE"/>
    <w:rsid w:val="0054193F"/>
    <w:rsid w:val="00541F03"/>
    <w:rsid w:val="00542722"/>
    <w:rsid w:val="00544F12"/>
    <w:rsid w:val="00546DD5"/>
    <w:rsid w:val="005477DD"/>
    <w:rsid w:val="0055161C"/>
    <w:rsid w:val="005516CB"/>
    <w:rsid w:val="00551CEE"/>
    <w:rsid w:val="00554BF1"/>
    <w:rsid w:val="00554F8C"/>
    <w:rsid w:val="0056168A"/>
    <w:rsid w:val="00561AEF"/>
    <w:rsid w:val="00564EE2"/>
    <w:rsid w:val="00566A58"/>
    <w:rsid w:val="00566F21"/>
    <w:rsid w:val="00566FB2"/>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B18"/>
    <w:rsid w:val="005B3D35"/>
    <w:rsid w:val="005B3D8D"/>
    <w:rsid w:val="005B6196"/>
    <w:rsid w:val="005B623B"/>
    <w:rsid w:val="005C1017"/>
    <w:rsid w:val="005C26D0"/>
    <w:rsid w:val="005C3A33"/>
    <w:rsid w:val="005C4BAC"/>
    <w:rsid w:val="005C6BDE"/>
    <w:rsid w:val="005C73C9"/>
    <w:rsid w:val="005D1AE3"/>
    <w:rsid w:val="005D1CF3"/>
    <w:rsid w:val="005D208C"/>
    <w:rsid w:val="005D28EC"/>
    <w:rsid w:val="005D3068"/>
    <w:rsid w:val="005D3217"/>
    <w:rsid w:val="005D335C"/>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0DE6"/>
    <w:rsid w:val="00611E2E"/>
    <w:rsid w:val="00613DDD"/>
    <w:rsid w:val="006169ED"/>
    <w:rsid w:val="00617241"/>
    <w:rsid w:val="0061796D"/>
    <w:rsid w:val="00617B83"/>
    <w:rsid w:val="00620D26"/>
    <w:rsid w:val="00621B77"/>
    <w:rsid w:val="00622D3B"/>
    <w:rsid w:val="00622EE0"/>
    <w:rsid w:val="00623D7E"/>
    <w:rsid w:val="00624ACB"/>
    <w:rsid w:val="00625A9E"/>
    <w:rsid w:val="00625E34"/>
    <w:rsid w:val="00626EA3"/>
    <w:rsid w:val="006343AC"/>
    <w:rsid w:val="006345B3"/>
    <w:rsid w:val="006348D1"/>
    <w:rsid w:val="00634D08"/>
    <w:rsid w:val="0063523A"/>
    <w:rsid w:val="00635A24"/>
    <w:rsid w:val="00636C44"/>
    <w:rsid w:val="00637570"/>
    <w:rsid w:val="00640DC0"/>
    <w:rsid w:val="00641989"/>
    <w:rsid w:val="00641B6B"/>
    <w:rsid w:val="00642571"/>
    <w:rsid w:val="006426D7"/>
    <w:rsid w:val="00644BBB"/>
    <w:rsid w:val="00645A8B"/>
    <w:rsid w:val="00645D09"/>
    <w:rsid w:val="00646C95"/>
    <w:rsid w:val="00646E7D"/>
    <w:rsid w:val="00647F9C"/>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126"/>
    <w:rsid w:val="00676D75"/>
    <w:rsid w:val="006775BA"/>
    <w:rsid w:val="00683D88"/>
    <w:rsid w:val="00683E39"/>
    <w:rsid w:val="00686BA2"/>
    <w:rsid w:val="00687A25"/>
    <w:rsid w:val="006925C7"/>
    <w:rsid w:val="0069300C"/>
    <w:rsid w:val="00693C6A"/>
    <w:rsid w:val="0069525B"/>
    <w:rsid w:val="00696E90"/>
    <w:rsid w:val="006A01DE"/>
    <w:rsid w:val="006A063E"/>
    <w:rsid w:val="006A32F9"/>
    <w:rsid w:val="006A4678"/>
    <w:rsid w:val="006A4EF3"/>
    <w:rsid w:val="006A585E"/>
    <w:rsid w:val="006A61A8"/>
    <w:rsid w:val="006A6E32"/>
    <w:rsid w:val="006B09EC"/>
    <w:rsid w:val="006B2419"/>
    <w:rsid w:val="006B27C9"/>
    <w:rsid w:val="006B3089"/>
    <w:rsid w:val="006B47B6"/>
    <w:rsid w:val="006B5FEF"/>
    <w:rsid w:val="006B68AA"/>
    <w:rsid w:val="006B695B"/>
    <w:rsid w:val="006C1894"/>
    <w:rsid w:val="006C24E7"/>
    <w:rsid w:val="006C380C"/>
    <w:rsid w:val="006C4116"/>
    <w:rsid w:val="006C63BE"/>
    <w:rsid w:val="006D00A1"/>
    <w:rsid w:val="006D14CB"/>
    <w:rsid w:val="006D1EE2"/>
    <w:rsid w:val="006D21A9"/>
    <w:rsid w:val="006D2352"/>
    <w:rsid w:val="006D345E"/>
    <w:rsid w:val="006D40B7"/>
    <w:rsid w:val="006D491F"/>
    <w:rsid w:val="006D539C"/>
    <w:rsid w:val="006D58D3"/>
    <w:rsid w:val="006D7230"/>
    <w:rsid w:val="006D77B0"/>
    <w:rsid w:val="006E00CD"/>
    <w:rsid w:val="006E0BD5"/>
    <w:rsid w:val="006E13C4"/>
    <w:rsid w:val="006E16BF"/>
    <w:rsid w:val="006E1E83"/>
    <w:rsid w:val="006E2CF6"/>
    <w:rsid w:val="006E3293"/>
    <w:rsid w:val="006E5F01"/>
    <w:rsid w:val="006E5F6B"/>
    <w:rsid w:val="006E5FFE"/>
    <w:rsid w:val="006E6100"/>
    <w:rsid w:val="006E6510"/>
    <w:rsid w:val="006E7997"/>
    <w:rsid w:val="006E7C68"/>
    <w:rsid w:val="006F1919"/>
    <w:rsid w:val="006F3390"/>
    <w:rsid w:val="006F4A27"/>
    <w:rsid w:val="006F784D"/>
    <w:rsid w:val="00702EA2"/>
    <w:rsid w:val="007043D8"/>
    <w:rsid w:val="007067B1"/>
    <w:rsid w:val="007070FF"/>
    <w:rsid w:val="00707495"/>
    <w:rsid w:val="00711250"/>
    <w:rsid w:val="00711C9F"/>
    <w:rsid w:val="00712A54"/>
    <w:rsid w:val="007145BA"/>
    <w:rsid w:val="00714ED0"/>
    <w:rsid w:val="00715445"/>
    <w:rsid w:val="0071552A"/>
    <w:rsid w:val="00715D5C"/>
    <w:rsid w:val="00717052"/>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0AF"/>
    <w:rsid w:val="00751165"/>
    <w:rsid w:val="00751965"/>
    <w:rsid w:val="00751981"/>
    <w:rsid w:val="00751A2A"/>
    <w:rsid w:val="007534B4"/>
    <w:rsid w:val="007543D1"/>
    <w:rsid w:val="00755A71"/>
    <w:rsid w:val="007604FF"/>
    <w:rsid w:val="007632EE"/>
    <w:rsid w:val="00770848"/>
    <w:rsid w:val="00770BBF"/>
    <w:rsid w:val="00772403"/>
    <w:rsid w:val="00774411"/>
    <w:rsid w:val="00774B3F"/>
    <w:rsid w:val="00774E9F"/>
    <w:rsid w:val="00776060"/>
    <w:rsid w:val="007805C1"/>
    <w:rsid w:val="0078131E"/>
    <w:rsid w:val="00784D0B"/>
    <w:rsid w:val="007853B7"/>
    <w:rsid w:val="00787A04"/>
    <w:rsid w:val="00787DD9"/>
    <w:rsid w:val="007925F3"/>
    <w:rsid w:val="0079439C"/>
    <w:rsid w:val="00794DB0"/>
    <w:rsid w:val="007A3473"/>
    <w:rsid w:val="007A3615"/>
    <w:rsid w:val="007A3881"/>
    <w:rsid w:val="007A4A15"/>
    <w:rsid w:val="007A587E"/>
    <w:rsid w:val="007A7764"/>
    <w:rsid w:val="007A7EC7"/>
    <w:rsid w:val="007B0BA6"/>
    <w:rsid w:val="007B0D7E"/>
    <w:rsid w:val="007B3D79"/>
    <w:rsid w:val="007B4D7C"/>
    <w:rsid w:val="007B5FBE"/>
    <w:rsid w:val="007C03E8"/>
    <w:rsid w:val="007C080E"/>
    <w:rsid w:val="007C1B3D"/>
    <w:rsid w:val="007C36BB"/>
    <w:rsid w:val="007C523C"/>
    <w:rsid w:val="007C7252"/>
    <w:rsid w:val="007D05D1"/>
    <w:rsid w:val="007D0705"/>
    <w:rsid w:val="007D0C73"/>
    <w:rsid w:val="007D15AC"/>
    <w:rsid w:val="007D1F24"/>
    <w:rsid w:val="007D2A5A"/>
    <w:rsid w:val="007D3021"/>
    <w:rsid w:val="007D7FB5"/>
    <w:rsid w:val="007E0B2F"/>
    <w:rsid w:val="007E18EB"/>
    <w:rsid w:val="007E2375"/>
    <w:rsid w:val="007E2534"/>
    <w:rsid w:val="007E2ED1"/>
    <w:rsid w:val="007E31C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6D8"/>
    <w:rsid w:val="0083290E"/>
    <w:rsid w:val="0083317A"/>
    <w:rsid w:val="0083372D"/>
    <w:rsid w:val="00833BB9"/>
    <w:rsid w:val="0083698E"/>
    <w:rsid w:val="008369EA"/>
    <w:rsid w:val="00837F22"/>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54EDD"/>
    <w:rsid w:val="00862FC8"/>
    <w:rsid w:val="00864162"/>
    <w:rsid w:val="00866C04"/>
    <w:rsid w:val="008671BC"/>
    <w:rsid w:val="008673F3"/>
    <w:rsid w:val="00867E81"/>
    <w:rsid w:val="00872576"/>
    <w:rsid w:val="00872A5F"/>
    <w:rsid w:val="00872FC2"/>
    <w:rsid w:val="0087377E"/>
    <w:rsid w:val="0087658E"/>
    <w:rsid w:val="008812DD"/>
    <w:rsid w:val="00883A0E"/>
    <w:rsid w:val="00883C02"/>
    <w:rsid w:val="00884A18"/>
    <w:rsid w:val="00890173"/>
    <w:rsid w:val="00890575"/>
    <w:rsid w:val="0089152B"/>
    <w:rsid w:val="00891DD1"/>
    <w:rsid w:val="008925E2"/>
    <w:rsid w:val="00894CA7"/>
    <w:rsid w:val="008959E2"/>
    <w:rsid w:val="008A0909"/>
    <w:rsid w:val="008A2023"/>
    <w:rsid w:val="008A2417"/>
    <w:rsid w:val="008A372B"/>
    <w:rsid w:val="008A4318"/>
    <w:rsid w:val="008A583C"/>
    <w:rsid w:val="008A7751"/>
    <w:rsid w:val="008A7CFB"/>
    <w:rsid w:val="008B03F2"/>
    <w:rsid w:val="008B112E"/>
    <w:rsid w:val="008B1752"/>
    <w:rsid w:val="008B504F"/>
    <w:rsid w:val="008C04C4"/>
    <w:rsid w:val="008C1E1C"/>
    <w:rsid w:val="008C3210"/>
    <w:rsid w:val="008D008B"/>
    <w:rsid w:val="008D03DE"/>
    <w:rsid w:val="008D0576"/>
    <w:rsid w:val="008D0DC3"/>
    <w:rsid w:val="008D11D0"/>
    <w:rsid w:val="008D20E2"/>
    <w:rsid w:val="008D36EE"/>
    <w:rsid w:val="008D393D"/>
    <w:rsid w:val="008D4EBB"/>
    <w:rsid w:val="008D522D"/>
    <w:rsid w:val="008D6A69"/>
    <w:rsid w:val="008D70D9"/>
    <w:rsid w:val="008D71E0"/>
    <w:rsid w:val="008D737E"/>
    <w:rsid w:val="008D7501"/>
    <w:rsid w:val="008E0EB8"/>
    <w:rsid w:val="008E1014"/>
    <w:rsid w:val="008E2F9C"/>
    <w:rsid w:val="008E3C25"/>
    <w:rsid w:val="008E52BA"/>
    <w:rsid w:val="008E5766"/>
    <w:rsid w:val="008E6A2C"/>
    <w:rsid w:val="008E7945"/>
    <w:rsid w:val="008F00FD"/>
    <w:rsid w:val="008F0EFC"/>
    <w:rsid w:val="008F190B"/>
    <w:rsid w:val="008F1F3A"/>
    <w:rsid w:val="008F2B6D"/>
    <w:rsid w:val="008F3737"/>
    <w:rsid w:val="008F49F3"/>
    <w:rsid w:val="008F4FD8"/>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65C0"/>
    <w:rsid w:val="00916D2E"/>
    <w:rsid w:val="0091787F"/>
    <w:rsid w:val="00921380"/>
    <w:rsid w:val="009227D9"/>
    <w:rsid w:val="00926A14"/>
    <w:rsid w:val="0093254F"/>
    <w:rsid w:val="00933ECF"/>
    <w:rsid w:val="00934B7A"/>
    <w:rsid w:val="00936B76"/>
    <w:rsid w:val="00937F59"/>
    <w:rsid w:val="0094219F"/>
    <w:rsid w:val="0094228D"/>
    <w:rsid w:val="00943A82"/>
    <w:rsid w:val="00944657"/>
    <w:rsid w:val="009459A0"/>
    <w:rsid w:val="00945D2B"/>
    <w:rsid w:val="009467C3"/>
    <w:rsid w:val="0094792D"/>
    <w:rsid w:val="00950B46"/>
    <w:rsid w:val="00952F27"/>
    <w:rsid w:val="0095621B"/>
    <w:rsid w:val="00961B72"/>
    <w:rsid w:val="00963F37"/>
    <w:rsid w:val="00964DC0"/>
    <w:rsid w:val="00965DE5"/>
    <w:rsid w:val="009675F7"/>
    <w:rsid w:val="0097058B"/>
    <w:rsid w:val="00971585"/>
    <w:rsid w:val="00971DA5"/>
    <w:rsid w:val="009734BA"/>
    <w:rsid w:val="00974527"/>
    <w:rsid w:val="009746AF"/>
    <w:rsid w:val="00974D0D"/>
    <w:rsid w:val="009758E5"/>
    <w:rsid w:val="009778F1"/>
    <w:rsid w:val="00981174"/>
    <w:rsid w:val="0098344F"/>
    <w:rsid w:val="009841D9"/>
    <w:rsid w:val="00984992"/>
    <w:rsid w:val="009862E8"/>
    <w:rsid w:val="00986B5E"/>
    <w:rsid w:val="00991EA3"/>
    <w:rsid w:val="00992316"/>
    <w:rsid w:val="009934DA"/>
    <w:rsid w:val="00994195"/>
    <w:rsid w:val="0099465B"/>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A7F7F"/>
    <w:rsid w:val="009B20D0"/>
    <w:rsid w:val="009B46BB"/>
    <w:rsid w:val="009C20FC"/>
    <w:rsid w:val="009C2784"/>
    <w:rsid w:val="009C32BF"/>
    <w:rsid w:val="009C707D"/>
    <w:rsid w:val="009D0105"/>
    <w:rsid w:val="009D3953"/>
    <w:rsid w:val="009D3FA8"/>
    <w:rsid w:val="009D4BAB"/>
    <w:rsid w:val="009D685B"/>
    <w:rsid w:val="009D693E"/>
    <w:rsid w:val="009E0097"/>
    <w:rsid w:val="009E26E9"/>
    <w:rsid w:val="009E2A9E"/>
    <w:rsid w:val="009E3502"/>
    <w:rsid w:val="009E5BD6"/>
    <w:rsid w:val="009E643D"/>
    <w:rsid w:val="009F076E"/>
    <w:rsid w:val="009F16F7"/>
    <w:rsid w:val="009F2A74"/>
    <w:rsid w:val="009F309F"/>
    <w:rsid w:val="009F45D0"/>
    <w:rsid w:val="009F48BD"/>
    <w:rsid w:val="00A01128"/>
    <w:rsid w:val="00A02C40"/>
    <w:rsid w:val="00A037FE"/>
    <w:rsid w:val="00A03BB5"/>
    <w:rsid w:val="00A05974"/>
    <w:rsid w:val="00A067D7"/>
    <w:rsid w:val="00A06C52"/>
    <w:rsid w:val="00A13869"/>
    <w:rsid w:val="00A13FE9"/>
    <w:rsid w:val="00A166BA"/>
    <w:rsid w:val="00A208FA"/>
    <w:rsid w:val="00A234F7"/>
    <w:rsid w:val="00A23799"/>
    <w:rsid w:val="00A24723"/>
    <w:rsid w:val="00A24C9F"/>
    <w:rsid w:val="00A31909"/>
    <w:rsid w:val="00A31D9D"/>
    <w:rsid w:val="00A33270"/>
    <w:rsid w:val="00A33D5D"/>
    <w:rsid w:val="00A33EAB"/>
    <w:rsid w:val="00A34CCC"/>
    <w:rsid w:val="00A35ABD"/>
    <w:rsid w:val="00A3609C"/>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5484"/>
    <w:rsid w:val="00A80FF2"/>
    <w:rsid w:val="00A81255"/>
    <w:rsid w:val="00A81984"/>
    <w:rsid w:val="00A81ABE"/>
    <w:rsid w:val="00A82269"/>
    <w:rsid w:val="00A82D09"/>
    <w:rsid w:val="00A837FE"/>
    <w:rsid w:val="00A83925"/>
    <w:rsid w:val="00A8454A"/>
    <w:rsid w:val="00A9470D"/>
    <w:rsid w:val="00A9492F"/>
    <w:rsid w:val="00A94A11"/>
    <w:rsid w:val="00A94E80"/>
    <w:rsid w:val="00A969F0"/>
    <w:rsid w:val="00A977B8"/>
    <w:rsid w:val="00AA0368"/>
    <w:rsid w:val="00AA1978"/>
    <w:rsid w:val="00AA2A13"/>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2806"/>
    <w:rsid w:val="00AD29B8"/>
    <w:rsid w:val="00AD7D84"/>
    <w:rsid w:val="00AE0E01"/>
    <w:rsid w:val="00AE1367"/>
    <w:rsid w:val="00AE1B0D"/>
    <w:rsid w:val="00AE2160"/>
    <w:rsid w:val="00AE368C"/>
    <w:rsid w:val="00AE383D"/>
    <w:rsid w:val="00AE7D99"/>
    <w:rsid w:val="00AF2643"/>
    <w:rsid w:val="00AF350B"/>
    <w:rsid w:val="00AF3D95"/>
    <w:rsid w:val="00AF5050"/>
    <w:rsid w:val="00AF7C01"/>
    <w:rsid w:val="00B002C0"/>
    <w:rsid w:val="00B00A20"/>
    <w:rsid w:val="00B016B8"/>
    <w:rsid w:val="00B017A9"/>
    <w:rsid w:val="00B07EC4"/>
    <w:rsid w:val="00B105A0"/>
    <w:rsid w:val="00B11918"/>
    <w:rsid w:val="00B11E42"/>
    <w:rsid w:val="00B1233F"/>
    <w:rsid w:val="00B128A1"/>
    <w:rsid w:val="00B12DF5"/>
    <w:rsid w:val="00B14CF7"/>
    <w:rsid w:val="00B15590"/>
    <w:rsid w:val="00B15A6C"/>
    <w:rsid w:val="00B16128"/>
    <w:rsid w:val="00B16555"/>
    <w:rsid w:val="00B2220C"/>
    <w:rsid w:val="00B230F3"/>
    <w:rsid w:val="00B23820"/>
    <w:rsid w:val="00B27BA7"/>
    <w:rsid w:val="00B30C4D"/>
    <w:rsid w:val="00B313D5"/>
    <w:rsid w:val="00B31915"/>
    <w:rsid w:val="00B33925"/>
    <w:rsid w:val="00B3428F"/>
    <w:rsid w:val="00B36720"/>
    <w:rsid w:val="00B43A12"/>
    <w:rsid w:val="00B43C69"/>
    <w:rsid w:val="00B45D73"/>
    <w:rsid w:val="00B47057"/>
    <w:rsid w:val="00B47C3A"/>
    <w:rsid w:val="00B51812"/>
    <w:rsid w:val="00B51B87"/>
    <w:rsid w:val="00B52CD6"/>
    <w:rsid w:val="00B5397F"/>
    <w:rsid w:val="00B53BCA"/>
    <w:rsid w:val="00B57432"/>
    <w:rsid w:val="00B60167"/>
    <w:rsid w:val="00B603A0"/>
    <w:rsid w:val="00B6195A"/>
    <w:rsid w:val="00B61F36"/>
    <w:rsid w:val="00B62F85"/>
    <w:rsid w:val="00B635C2"/>
    <w:rsid w:val="00B6406B"/>
    <w:rsid w:val="00B64841"/>
    <w:rsid w:val="00B65093"/>
    <w:rsid w:val="00B65638"/>
    <w:rsid w:val="00B66683"/>
    <w:rsid w:val="00B668A2"/>
    <w:rsid w:val="00B668BB"/>
    <w:rsid w:val="00B66EB4"/>
    <w:rsid w:val="00B70BC8"/>
    <w:rsid w:val="00B713B6"/>
    <w:rsid w:val="00B735A4"/>
    <w:rsid w:val="00B74DA0"/>
    <w:rsid w:val="00B7576B"/>
    <w:rsid w:val="00B771DF"/>
    <w:rsid w:val="00B77A13"/>
    <w:rsid w:val="00B80BDA"/>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15C6"/>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1F85"/>
    <w:rsid w:val="00BE3366"/>
    <w:rsid w:val="00BE449E"/>
    <w:rsid w:val="00BE4E09"/>
    <w:rsid w:val="00BE5AD9"/>
    <w:rsid w:val="00BE6E76"/>
    <w:rsid w:val="00BF017D"/>
    <w:rsid w:val="00BF25B3"/>
    <w:rsid w:val="00BF29A5"/>
    <w:rsid w:val="00BF3A91"/>
    <w:rsid w:val="00BF62C0"/>
    <w:rsid w:val="00BF7CF3"/>
    <w:rsid w:val="00C00D8A"/>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0E02"/>
    <w:rsid w:val="00C21B7D"/>
    <w:rsid w:val="00C2200D"/>
    <w:rsid w:val="00C22390"/>
    <w:rsid w:val="00C233B2"/>
    <w:rsid w:val="00C23488"/>
    <w:rsid w:val="00C236F1"/>
    <w:rsid w:val="00C2432C"/>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2DE"/>
    <w:rsid w:val="00C56794"/>
    <w:rsid w:val="00C5726F"/>
    <w:rsid w:val="00C575F4"/>
    <w:rsid w:val="00C64EFF"/>
    <w:rsid w:val="00C651AF"/>
    <w:rsid w:val="00C65A24"/>
    <w:rsid w:val="00C66C52"/>
    <w:rsid w:val="00C66DFA"/>
    <w:rsid w:val="00C70181"/>
    <w:rsid w:val="00C70B95"/>
    <w:rsid w:val="00C71B73"/>
    <w:rsid w:val="00C72481"/>
    <w:rsid w:val="00C72717"/>
    <w:rsid w:val="00C728C0"/>
    <w:rsid w:val="00C7422F"/>
    <w:rsid w:val="00C74CF0"/>
    <w:rsid w:val="00C75DDB"/>
    <w:rsid w:val="00C77AD9"/>
    <w:rsid w:val="00C77B81"/>
    <w:rsid w:val="00C811D4"/>
    <w:rsid w:val="00C8248E"/>
    <w:rsid w:val="00C853F3"/>
    <w:rsid w:val="00C85ADB"/>
    <w:rsid w:val="00C8644A"/>
    <w:rsid w:val="00C865A5"/>
    <w:rsid w:val="00C87028"/>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99"/>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6E59"/>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8E5"/>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BD"/>
    <w:rsid w:val="00D713C6"/>
    <w:rsid w:val="00D72244"/>
    <w:rsid w:val="00D729AC"/>
    <w:rsid w:val="00D72B05"/>
    <w:rsid w:val="00D74BDB"/>
    <w:rsid w:val="00D75004"/>
    <w:rsid w:val="00D75A4E"/>
    <w:rsid w:val="00D76D06"/>
    <w:rsid w:val="00D77015"/>
    <w:rsid w:val="00D80A83"/>
    <w:rsid w:val="00D80EBC"/>
    <w:rsid w:val="00D819D2"/>
    <w:rsid w:val="00D83221"/>
    <w:rsid w:val="00D83E8E"/>
    <w:rsid w:val="00D8421C"/>
    <w:rsid w:val="00D845B8"/>
    <w:rsid w:val="00D86C32"/>
    <w:rsid w:val="00D87668"/>
    <w:rsid w:val="00D87DA4"/>
    <w:rsid w:val="00D96094"/>
    <w:rsid w:val="00D9769F"/>
    <w:rsid w:val="00D976FB"/>
    <w:rsid w:val="00DA2858"/>
    <w:rsid w:val="00DA287C"/>
    <w:rsid w:val="00DA3477"/>
    <w:rsid w:val="00DA4DEA"/>
    <w:rsid w:val="00DB1029"/>
    <w:rsid w:val="00DB2BA6"/>
    <w:rsid w:val="00DB3DD2"/>
    <w:rsid w:val="00DB5470"/>
    <w:rsid w:val="00DB612C"/>
    <w:rsid w:val="00DB635D"/>
    <w:rsid w:val="00DB6892"/>
    <w:rsid w:val="00DB7FB5"/>
    <w:rsid w:val="00DC196D"/>
    <w:rsid w:val="00DC1D51"/>
    <w:rsid w:val="00DC724E"/>
    <w:rsid w:val="00DD2465"/>
    <w:rsid w:val="00DD350E"/>
    <w:rsid w:val="00DD4995"/>
    <w:rsid w:val="00DD5159"/>
    <w:rsid w:val="00DD5BF3"/>
    <w:rsid w:val="00DD5D6D"/>
    <w:rsid w:val="00DD741F"/>
    <w:rsid w:val="00DD75B4"/>
    <w:rsid w:val="00DD786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23F"/>
    <w:rsid w:val="00E067AD"/>
    <w:rsid w:val="00E07820"/>
    <w:rsid w:val="00E12948"/>
    <w:rsid w:val="00E133DC"/>
    <w:rsid w:val="00E13B4C"/>
    <w:rsid w:val="00E15264"/>
    <w:rsid w:val="00E15EFA"/>
    <w:rsid w:val="00E16A36"/>
    <w:rsid w:val="00E22EAF"/>
    <w:rsid w:val="00E237B0"/>
    <w:rsid w:val="00E24B19"/>
    <w:rsid w:val="00E2601D"/>
    <w:rsid w:val="00E2768D"/>
    <w:rsid w:val="00E305B9"/>
    <w:rsid w:val="00E3142D"/>
    <w:rsid w:val="00E33F37"/>
    <w:rsid w:val="00E354D8"/>
    <w:rsid w:val="00E36FE9"/>
    <w:rsid w:val="00E3776D"/>
    <w:rsid w:val="00E37DB3"/>
    <w:rsid w:val="00E41695"/>
    <w:rsid w:val="00E4203C"/>
    <w:rsid w:val="00E43FA3"/>
    <w:rsid w:val="00E43FC0"/>
    <w:rsid w:val="00E45B31"/>
    <w:rsid w:val="00E478AF"/>
    <w:rsid w:val="00E501F8"/>
    <w:rsid w:val="00E50734"/>
    <w:rsid w:val="00E5140A"/>
    <w:rsid w:val="00E514E2"/>
    <w:rsid w:val="00E51C21"/>
    <w:rsid w:val="00E51D0E"/>
    <w:rsid w:val="00E5213C"/>
    <w:rsid w:val="00E5238A"/>
    <w:rsid w:val="00E52E6B"/>
    <w:rsid w:val="00E53C92"/>
    <w:rsid w:val="00E54C8F"/>
    <w:rsid w:val="00E56161"/>
    <w:rsid w:val="00E5742B"/>
    <w:rsid w:val="00E574C7"/>
    <w:rsid w:val="00E57D59"/>
    <w:rsid w:val="00E614CC"/>
    <w:rsid w:val="00E619D9"/>
    <w:rsid w:val="00E626E8"/>
    <w:rsid w:val="00E67AC3"/>
    <w:rsid w:val="00E709D7"/>
    <w:rsid w:val="00E71BE4"/>
    <w:rsid w:val="00E75408"/>
    <w:rsid w:val="00E759A7"/>
    <w:rsid w:val="00E771B5"/>
    <w:rsid w:val="00E7787B"/>
    <w:rsid w:val="00E805E5"/>
    <w:rsid w:val="00E806EC"/>
    <w:rsid w:val="00E80D68"/>
    <w:rsid w:val="00E86187"/>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49B"/>
    <w:rsid w:val="00EC0F2F"/>
    <w:rsid w:val="00EC10D8"/>
    <w:rsid w:val="00EC173A"/>
    <w:rsid w:val="00EC7814"/>
    <w:rsid w:val="00ED0F3E"/>
    <w:rsid w:val="00ED12ED"/>
    <w:rsid w:val="00ED4A90"/>
    <w:rsid w:val="00ED6311"/>
    <w:rsid w:val="00ED6B37"/>
    <w:rsid w:val="00EE0714"/>
    <w:rsid w:val="00EE359D"/>
    <w:rsid w:val="00EE58BE"/>
    <w:rsid w:val="00EE6C2F"/>
    <w:rsid w:val="00EF0BD1"/>
    <w:rsid w:val="00EF23B0"/>
    <w:rsid w:val="00EF2C45"/>
    <w:rsid w:val="00EF40FD"/>
    <w:rsid w:val="00EF4F5B"/>
    <w:rsid w:val="00EF4F60"/>
    <w:rsid w:val="00EF50AA"/>
    <w:rsid w:val="00EF5873"/>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570B"/>
    <w:rsid w:val="00F363D5"/>
    <w:rsid w:val="00F3640D"/>
    <w:rsid w:val="00F37516"/>
    <w:rsid w:val="00F43033"/>
    <w:rsid w:val="00F43D18"/>
    <w:rsid w:val="00F44078"/>
    <w:rsid w:val="00F543C1"/>
    <w:rsid w:val="00F54B58"/>
    <w:rsid w:val="00F56F8D"/>
    <w:rsid w:val="00F57349"/>
    <w:rsid w:val="00F57C81"/>
    <w:rsid w:val="00F61BF4"/>
    <w:rsid w:val="00F64097"/>
    <w:rsid w:val="00F64102"/>
    <w:rsid w:val="00F6426A"/>
    <w:rsid w:val="00F645B0"/>
    <w:rsid w:val="00F6552D"/>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38D5"/>
    <w:rsid w:val="00FB3FC9"/>
    <w:rsid w:val="00FB4F55"/>
    <w:rsid w:val="00FB5104"/>
    <w:rsid w:val="00FB535C"/>
    <w:rsid w:val="00FB5597"/>
    <w:rsid w:val="00FB6B02"/>
    <w:rsid w:val="00FB76AB"/>
    <w:rsid w:val="00FC0634"/>
    <w:rsid w:val="00FC0674"/>
    <w:rsid w:val="00FC28FC"/>
    <w:rsid w:val="00FC3E52"/>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20C"/>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23CD608"/>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link w:val="PrrafodelistaCar"/>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 w:type="character" w:customStyle="1" w:styleId="PrrafodelistaCar">
    <w:name w:val="Párrafo de lista Car"/>
    <w:link w:val="Prrafodelista"/>
    <w:uiPriority w:val="34"/>
    <w:locked/>
    <w:rsid w:val="0093254F"/>
    <w:rPr>
      <w:rFonts w:ascii="Calibri" w:eastAsia="Calibri" w:hAnsi="Calibri"/>
      <w:sz w:val="22"/>
      <w:szCs w:val="22"/>
      <w:lang w:val="es-ES" w:eastAsia="en-US"/>
    </w:rPr>
  </w:style>
  <w:style w:type="table" w:styleId="Tablaconcuadrcula">
    <w:name w:val="Table Grid"/>
    <w:basedOn w:val="Tablanormal"/>
    <w:uiPriority w:val="39"/>
    <w:rsid w:val="00DD2465"/>
    <w:pPr>
      <w:spacing w:after="160" w:line="480" w:lineRule="auto"/>
    </w:pPr>
    <w:rPr>
      <w:rFonts w:ascii="Calibri" w:eastAsia="Calibri" w:hAnsi="Calibri"/>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74283"/>
    <w:rPr>
      <w:rFonts w:ascii="Arial" w:hAnsi="Arial"/>
      <w:sz w:val="24"/>
      <w:szCs w:val="24"/>
      <w:lang w:val="es-ES" w:eastAsia="es-ES"/>
    </w:rPr>
  </w:style>
  <w:style w:type="character" w:styleId="Hipervnculo">
    <w:name w:val="Hyperlink"/>
    <w:basedOn w:val="Fuentedeprrafopredeter"/>
    <w:unhideWhenUsed/>
    <w:rsid w:val="00B80BDA"/>
    <w:rPr>
      <w:color w:val="0000FF" w:themeColor="hyperlink"/>
      <w:u w:val="single"/>
    </w:rPr>
  </w:style>
  <w:style w:type="character" w:styleId="Mencinsinresolver">
    <w:name w:val="Unresolved Mention"/>
    <w:basedOn w:val="Fuentedeprrafopredeter"/>
    <w:uiPriority w:val="99"/>
    <w:semiHidden/>
    <w:unhideWhenUsed/>
    <w:rsid w:val="00B80BDA"/>
    <w:rPr>
      <w:color w:val="605E5C"/>
      <w:shd w:val="clear" w:color="auto" w:fill="E1DFDD"/>
    </w:rPr>
  </w:style>
  <w:style w:type="table" w:styleId="Tabladecuadrcula4">
    <w:name w:val="Grid Table 4"/>
    <w:basedOn w:val="Tablanormal"/>
    <w:uiPriority w:val="49"/>
    <w:rsid w:val="002A0711"/>
    <w:rPr>
      <w:rFonts w:asciiTheme="minorHAnsi" w:eastAsiaTheme="minorEastAsia" w:hAnsiTheme="minorHAns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rFonts w:cs="Times New Roman"/>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rFonts w:cs="Times New Roman"/>
        <w:b/>
        <w:bCs/>
      </w:rPr>
      <w:tblPr/>
      <w:tcPr>
        <w:tcBorders>
          <w:top w:val="double" w:sz="4" w:space="0" w:color="000000" w:themeColor="text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CCCCC" w:themeFill="text1" w:themeFillTint="33"/>
      </w:tcPr>
    </w:tblStylePr>
    <w:tblStylePr w:type="band1Horz">
      <w:rPr>
        <w:rFonts w:cs="Times New Roman"/>
      </w:rPr>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287588130">
      <w:bodyDiv w:val="1"/>
      <w:marLeft w:val="0"/>
      <w:marRight w:val="0"/>
      <w:marTop w:val="0"/>
      <w:marBottom w:val="0"/>
      <w:divBdr>
        <w:top w:val="none" w:sz="0" w:space="0" w:color="auto"/>
        <w:left w:val="none" w:sz="0" w:space="0" w:color="auto"/>
        <w:bottom w:val="none" w:sz="0" w:space="0" w:color="auto"/>
        <w:right w:val="none" w:sz="0" w:space="0" w:color="auto"/>
      </w:divBdr>
    </w:div>
    <w:div w:id="366681506">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957682275">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43550">
      <w:bodyDiv w:val="1"/>
      <w:marLeft w:val="0"/>
      <w:marRight w:val="0"/>
      <w:marTop w:val="0"/>
      <w:marBottom w:val="0"/>
      <w:divBdr>
        <w:top w:val="none" w:sz="0" w:space="0" w:color="auto"/>
        <w:left w:val="none" w:sz="0" w:space="0" w:color="auto"/>
        <w:bottom w:val="none" w:sz="0" w:space="0" w:color="auto"/>
        <w:right w:val="none" w:sz="0" w:space="0" w:color="auto"/>
      </w:divBdr>
    </w:div>
    <w:div w:id="1184705713">
      <w:bodyDiv w:val="1"/>
      <w:marLeft w:val="0"/>
      <w:marRight w:val="0"/>
      <w:marTop w:val="0"/>
      <w:marBottom w:val="0"/>
      <w:divBdr>
        <w:top w:val="none" w:sz="0" w:space="0" w:color="auto"/>
        <w:left w:val="none" w:sz="0" w:space="0" w:color="auto"/>
        <w:bottom w:val="none" w:sz="0" w:space="0" w:color="auto"/>
        <w:right w:val="none" w:sz="0" w:space="0" w:color="auto"/>
      </w:divBdr>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37075959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195507">
      <w:bodyDiv w:val="1"/>
      <w:marLeft w:val="0"/>
      <w:marRight w:val="0"/>
      <w:marTop w:val="0"/>
      <w:marBottom w:val="0"/>
      <w:divBdr>
        <w:top w:val="none" w:sz="0" w:space="0" w:color="auto"/>
        <w:left w:val="none" w:sz="0" w:space="0" w:color="auto"/>
        <w:bottom w:val="none" w:sz="0" w:space="0" w:color="auto"/>
        <w:right w:val="none" w:sz="0" w:space="0" w:color="auto"/>
      </w:divBdr>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servicioalciudadano@sena.edu.c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3.xml><?xml version="1.0" encoding="utf-8"?>
<ds:datastoreItem xmlns:ds="http://schemas.openxmlformats.org/officeDocument/2006/customXml" ds:itemID="{C0D64CDE-C561-4A26-A8B2-DD44B2F8E7E3}">
  <ds:schemaRefs>
    <ds:schemaRef ds:uri="http://schemas.microsoft.com/sharepoint/v3/contenttype/forms"/>
  </ds:schemaRefs>
</ds:datastoreItem>
</file>

<file path=customXml/itemProps4.xml><?xml version="1.0" encoding="utf-8"?>
<ds:datastoreItem xmlns:ds="http://schemas.openxmlformats.org/officeDocument/2006/customXml" ds:itemID="{33AD3F7E-6470-4ECE-ACDF-A4DCB41348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7637</Words>
  <Characters>42161</Characters>
  <Application>Microsoft Office Word</Application>
  <DocSecurity>0</DocSecurity>
  <Lines>351</Lines>
  <Paragraphs>99</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49699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Valentina Duque Muñoz</cp:lastModifiedBy>
  <cp:revision>1</cp:revision>
  <cp:lastPrinted>2025-01-16T14:39:00Z</cp:lastPrinted>
  <dcterms:created xsi:type="dcterms:W3CDTF">2025-02-11T19:04:00Z</dcterms:created>
  <dcterms:modified xsi:type="dcterms:W3CDTF">2025-02-11T19:04:00Z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fc111285-cafa-4fc9-8a9a-bd902089b24f_Enabled">
    <vt:lpwstr>true</vt:lpwstr>
  </property>
  <property fmtid="{D5CDD505-2E9C-101B-9397-08002B2CF9AE}" pid="4" name="MSIP_Label_fc111285-cafa-4fc9-8a9a-bd902089b24f_SetDate">
    <vt:lpwstr>2024-12-24T22:16:06Z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8f3e01c7-5602-45f7-84e7-265eaab6f722</vt:lpwstr>
  </property>
  <property fmtid="{D5CDD505-2E9C-101B-9397-08002B2CF9AE}" pid="9" name="MSIP_Label_fc111285-cafa-4fc9-8a9a-bd902089b24f_ContentBits">
    <vt:lpwstr>0</vt:lpwstr>
  </property>
</Properties>
</file>