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36A39" w:rsidRPr="008977DB" w:rsidRDefault="00036A39" w:rsidP="00036A39">
      <w:pPr>
        <w:tabs>
          <w:tab w:val="left" w:pos="0"/>
        </w:tabs>
        <w:ind w:right="-1"/>
        <w:jc w:val="center"/>
        <w:rPr>
          <w:rFonts w:ascii="Arial Narrow" w:hAnsi="Arial Narrow" w:cs="Arial"/>
          <w:b/>
          <w:sz w:val="20"/>
          <w:szCs w:val="20"/>
          <w:u w:val="single"/>
        </w:rPr>
      </w:pPr>
      <w:r w:rsidRPr="008977DB">
        <w:rPr>
          <w:rFonts w:ascii="Arial Narrow" w:hAnsi="Arial Narrow" w:cs="Arial"/>
          <w:b/>
          <w:color w:val="000000"/>
          <w:sz w:val="20"/>
          <w:szCs w:val="20"/>
          <w:u w:val="single"/>
        </w:rPr>
        <w:t>ANEXO No. 2</w:t>
      </w:r>
    </w:p>
    <w:p w:rsidR="00036A39" w:rsidRPr="008977DB" w:rsidRDefault="00036A39" w:rsidP="00036A39">
      <w:pPr>
        <w:tabs>
          <w:tab w:val="left" w:pos="0"/>
        </w:tabs>
        <w:ind w:right="-1"/>
        <w:jc w:val="center"/>
        <w:rPr>
          <w:rFonts w:ascii="Arial Narrow" w:hAnsi="Arial Narrow" w:cs="Arial"/>
          <w:b/>
          <w:sz w:val="20"/>
          <w:szCs w:val="20"/>
          <w:u w:val="single"/>
        </w:rPr>
      </w:pPr>
      <w:r w:rsidRPr="008977DB">
        <w:rPr>
          <w:rFonts w:ascii="Arial Narrow" w:hAnsi="Arial Narrow" w:cs="Arial"/>
          <w:b/>
          <w:sz w:val="20"/>
          <w:szCs w:val="20"/>
          <w:u w:val="single"/>
        </w:rPr>
        <w:t>“FICHA TÉCNICA”</w:t>
      </w:r>
    </w:p>
    <w:p w:rsidR="00036A39" w:rsidRPr="008977DB" w:rsidRDefault="00036A39" w:rsidP="00036A39">
      <w:pPr>
        <w:ind w:right="-1"/>
        <w:rPr>
          <w:rFonts w:ascii="Arial Narrow" w:hAnsi="Arial Narrow"/>
          <w:sz w:val="20"/>
          <w:szCs w:val="20"/>
        </w:rPr>
      </w:pPr>
    </w:p>
    <w:p w:rsidR="00036A39" w:rsidRPr="008977DB" w:rsidRDefault="00036A39" w:rsidP="00036A39">
      <w:pPr>
        <w:pStyle w:val="Textoindependiente"/>
        <w:numPr>
          <w:ilvl w:val="0"/>
          <w:numId w:val="1"/>
        </w:numPr>
        <w:tabs>
          <w:tab w:val="left" w:pos="0"/>
        </w:tabs>
        <w:spacing w:after="0"/>
        <w:ind w:left="0" w:right="-1" w:firstLine="0"/>
        <w:rPr>
          <w:rFonts w:ascii="Arial Narrow" w:hAnsi="Arial Narrow" w:cs="Arial"/>
          <w:b/>
          <w:u w:val="single"/>
        </w:rPr>
      </w:pPr>
      <w:r w:rsidRPr="008977DB">
        <w:rPr>
          <w:rFonts w:ascii="Arial Narrow" w:hAnsi="Arial Narrow" w:cs="Arial"/>
          <w:b/>
          <w:u w:val="single"/>
        </w:rPr>
        <w:t>CLASIFICACIÓN DE LOS BIENES Y/O SERVICIOS DE ACUERDO CON EL CLASIFICADOR DE BIENES Y SERVICIOS UNSPSC.</w:t>
      </w:r>
    </w:p>
    <w:p w:rsidR="00036A39" w:rsidRDefault="00036A39" w:rsidP="00036A39">
      <w:pPr>
        <w:pStyle w:val="Textoindependiente"/>
        <w:tabs>
          <w:tab w:val="left" w:pos="0"/>
        </w:tabs>
        <w:ind w:right="-1"/>
        <w:rPr>
          <w:rFonts w:ascii="Arial Narrow" w:hAnsi="Arial Narrow" w:cs="Arial"/>
          <w:b/>
          <w:u w:val="single"/>
        </w:rPr>
      </w:pPr>
    </w:p>
    <w:tbl>
      <w:tblPr>
        <w:tblpPr w:leftFromText="141" w:rightFromText="141" w:vertAnchor="text" w:horzAnchor="margin" w:tblpXSpec="center" w:tblpY="118"/>
        <w:tblW w:w="8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116"/>
        <w:gridCol w:w="2848"/>
        <w:gridCol w:w="1985"/>
        <w:gridCol w:w="2092"/>
      </w:tblGrid>
      <w:tr w:rsidR="005D43A5" w:rsidRPr="0027443A" w:rsidTr="0082068F">
        <w:trPr>
          <w:trHeight w:val="262"/>
        </w:trPr>
        <w:tc>
          <w:tcPr>
            <w:tcW w:w="1116" w:type="dxa"/>
            <w:shd w:val="clear" w:color="auto" w:fill="D9D9D9"/>
          </w:tcPr>
          <w:p w:rsidR="005D43A5" w:rsidRPr="0027443A" w:rsidRDefault="005D43A5" w:rsidP="0082068F">
            <w:pPr>
              <w:jc w:val="center"/>
              <w:rPr>
                <w:rFonts w:ascii="Arial Narrow" w:hAnsi="Arial Narrow" w:cs="Arial"/>
                <w:b/>
                <w:sz w:val="20"/>
                <w:szCs w:val="20"/>
                <w:lang w:eastAsia="en-US"/>
              </w:rPr>
            </w:pPr>
            <w:proofErr w:type="spellStart"/>
            <w:r w:rsidRPr="0027443A">
              <w:rPr>
                <w:rFonts w:ascii="Arial Narrow" w:hAnsi="Arial Narrow" w:cs="Arial"/>
                <w:b/>
                <w:sz w:val="20"/>
                <w:szCs w:val="20"/>
                <w:lang w:eastAsia="en-US"/>
              </w:rPr>
              <w:t>CODIGO</w:t>
            </w:r>
            <w:proofErr w:type="spellEnd"/>
          </w:p>
          <w:p w:rsidR="005D43A5" w:rsidRPr="0027443A" w:rsidRDefault="005D43A5" w:rsidP="0082068F">
            <w:pPr>
              <w:jc w:val="center"/>
              <w:rPr>
                <w:rFonts w:ascii="Arial Narrow" w:hAnsi="Arial Narrow" w:cs="Arial"/>
                <w:b/>
                <w:sz w:val="20"/>
                <w:szCs w:val="20"/>
                <w:lang w:eastAsia="en-US"/>
              </w:rPr>
            </w:pPr>
            <w:r w:rsidRPr="0027443A">
              <w:rPr>
                <w:rFonts w:ascii="Arial Narrow" w:hAnsi="Arial Narrow" w:cs="Arial"/>
                <w:b/>
                <w:sz w:val="20"/>
                <w:szCs w:val="20"/>
                <w:lang w:eastAsia="en-US"/>
              </w:rPr>
              <w:t>UNSPSC</w:t>
            </w:r>
          </w:p>
        </w:tc>
        <w:tc>
          <w:tcPr>
            <w:tcW w:w="2848" w:type="dxa"/>
            <w:shd w:val="clear" w:color="auto" w:fill="D9D9D9"/>
            <w:tcMar>
              <w:top w:w="0" w:type="dxa"/>
              <w:left w:w="108" w:type="dxa"/>
              <w:bottom w:w="0" w:type="dxa"/>
              <w:right w:w="108" w:type="dxa"/>
            </w:tcMar>
            <w:vAlign w:val="center"/>
            <w:hideMark/>
          </w:tcPr>
          <w:p w:rsidR="005D43A5" w:rsidRPr="0027443A" w:rsidRDefault="005D43A5" w:rsidP="0082068F">
            <w:pPr>
              <w:jc w:val="center"/>
              <w:rPr>
                <w:rFonts w:ascii="Arial Narrow" w:hAnsi="Arial Narrow" w:cs="Arial"/>
                <w:b/>
                <w:sz w:val="20"/>
                <w:szCs w:val="20"/>
                <w:lang w:eastAsia="en-US"/>
              </w:rPr>
            </w:pPr>
            <w:r w:rsidRPr="0027443A">
              <w:rPr>
                <w:rFonts w:ascii="Arial Narrow" w:hAnsi="Arial Narrow" w:cs="Arial"/>
                <w:b/>
                <w:sz w:val="20"/>
                <w:szCs w:val="20"/>
                <w:lang w:eastAsia="en-US"/>
              </w:rPr>
              <w:t>SEGMENTO</w:t>
            </w:r>
          </w:p>
        </w:tc>
        <w:tc>
          <w:tcPr>
            <w:tcW w:w="1985" w:type="dxa"/>
            <w:shd w:val="clear" w:color="auto" w:fill="D9D9D9"/>
            <w:tcMar>
              <w:top w:w="0" w:type="dxa"/>
              <w:left w:w="108" w:type="dxa"/>
              <w:bottom w:w="0" w:type="dxa"/>
              <w:right w:w="108" w:type="dxa"/>
            </w:tcMar>
            <w:vAlign w:val="center"/>
            <w:hideMark/>
          </w:tcPr>
          <w:p w:rsidR="005D43A5" w:rsidRPr="0027443A" w:rsidRDefault="005D43A5" w:rsidP="0082068F">
            <w:pPr>
              <w:jc w:val="center"/>
              <w:rPr>
                <w:rFonts w:ascii="Arial Narrow" w:hAnsi="Arial Narrow" w:cs="Arial"/>
                <w:b/>
                <w:sz w:val="20"/>
                <w:szCs w:val="20"/>
                <w:lang w:eastAsia="en-US"/>
              </w:rPr>
            </w:pPr>
            <w:r w:rsidRPr="0027443A">
              <w:rPr>
                <w:rFonts w:ascii="Arial Narrow" w:hAnsi="Arial Narrow" w:cs="Arial"/>
                <w:b/>
                <w:sz w:val="20"/>
                <w:szCs w:val="20"/>
                <w:lang w:eastAsia="en-US"/>
              </w:rPr>
              <w:t>FAMILIA</w:t>
            </w:r>
          </w:p>
        </w:tc>
        <w:tc>
          <w:tcPr>
            <w:tcW w:w="2092" w:type="dxa"/>
            <w:shd w:val="clear" w:color="auto" w:fill="D9D9D9"/>
          </w:tcPr>
          <w:p w:rsidR="005D43A5" w:rsidRPr="0027443A" w:rsidRDefault="005D43A5" w:rsidP="0082068F">
            <w:pPr>
              <w:jc w:val="center"/>
              <w:rPr>
                <w:rFonts w:ascii="Arial Narrow" w:hAnsi="Arial Narrow" w:cs="Arial"/>
                <w:b/>
                <w:sz w:val="20"/>
                <w:szCs w:val="20"/>
                <w:lang w:eastAsia="en-US"/>
              </w:rPr>
            </w:pPr>
            <w:r w:rsidRPr="0027443A">
              <w:rPr>
                <w:rFonts w:ascii="Arial Narrow" w:hAnsi="Arial Narrow" w:cs="Arial"/>
                <w:b/>
                <w:sz w:val="20"/>
                <w:szCs w:val="20"/>
                <w:lang w:eastAsia="en-US"/>
              </w:rPr>
              <w:t>CLASE</w:t>
            </w:r>
          </w:p>
        </w:tc>
      </w:tr>
      <w:tr w:rsidR="005D43A5" w:rsidRPr="0027443A" w:rsidTr="0082068F">
        <w:trPr>
          <w:trHeight w:val="253"/>
        </w:trPr>
        <w:tc>
          <w:tcPr>
            <w:tcW w:w="1116" w:type="dxa"/>
          </w:tcPr>
          <w:p w:rsidR="005D43A5" w:rsidRPr="0027443A" w:rsidRDefault="005D43A5" w:rsidP="0082068F">
            <w:pPr>
              <w:jc w:val="center"/>
              <w:rPr>
                <w:rFonts w:ascii="Arial Narrow" w:hAnsi="Arial Narrow" w:cs="Arial"/>
                <w:sz w:val="20"/>
                <w:szCs w:val="20"/>
                <w:lang w:eastAsia="en-US"/>
              </w:rPr>
            </w:pP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81111500</w:t>
            </w:r>
          </w:p>
        </w:tc>
        <w:tc>
          <w:tcPr>
            <w:tcW w:w="2848" w:type="dxa"/>
            <w:tcMar>
              <w:top w:w="0" w:type="dxa"/>
              <w:left w:w="108" w:type="dxa"/>
              <w:bottom w:w="0" w:type="dxa"/>
              <w:right w:w="108" w:type="dxa"/>
            </w:tcMar>
          </w:tcPr>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81</w:t>
            </w: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Servicios basados en ingeniería, investigación y tecnología</w:t>
            </w:r>
          </w:p>
        </w:tc>
        <w:tc>
          <w:tcPr>
            <w:tcW w:w="1985" w:type="dxa"/>
            <w:tcMar>
              <w:top w:w="0" w:type="dxa"/>
              <w:left w:w="108" w:type="dxa"/>
              <w:bottom w:w="0" w:type="dxa"/>
              <w:right w:w="108" w:type="dxa"/>
            </w:tcMar>
          </w:tcPr>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11</w:t>
            </w: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Servicios de Informática</w:t>
            </w:r>
          </w:p>
        </w:tc>
        <w:tc>
          <w:tcPr>
            <w:tcW w:w="2092" w:type="dxa"/>
          </w:tcPr>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15</w:t>
            </w: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 xml:space="preserve">Ingeniería software y hardware </w:t>
            </w:r>
          </w:p>
        </w:tc>
      </w:tr>
      <w:tr w:rsidR="005D43A5" w:rsidRPr="0027443A" w:rsidTr="0082068F">
        <w:trPr>
          <w:trHeight w:val="253"/>
        </w:trPr>
        <w:tc>
          <w:tcPr>
            <w:tcW w:w="1116" w:type="dxa"/>
          </w:tcPr>
          <w:p w:rsidR="005D43A5" w:rsidRPr="0027443A" w:rsidRDefault="005D43A5" w:rsidP="0082068F">
            <w:pPr>
              <w:jc w:val="center"/>
              <w:rPr>
                <w:rFonts w:ascii="Arial Narrow" w:hAnsi="Arial Narrow" w:cs="Arial"/>
                <w:sz w:val="20"/>
                <w:szCs w:val="20"/>
                <w:lang w:eastAsia="en-US"/>
              </w:rPr>
            </w:pP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81112100</w:t>
            </w:r>
          </w:p>
        </w:tc>
        <w:tc>
          <w:tcPr>
            <w:tcW w:w="2848" w:type="dxa"/>
            <w:tcMar>
              <w:top w:w="0" w:type="dxa"/>
              <w:left w:w="108" w:type="dxa"/>
              <w:bottom w:w="0" w:type="dxa"/>
              <w:right w:w="108" w:type="dxa"/>
            </w:tcMar>
          </w:tcPr>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81</w:t>
            </w: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Servicios basados en ingeniería, investigación y tecnología</w:t>
            </w:r>
          </w:p>
        </w:tc>
        <w:tc>
          <w:tcPr>
            <w:tcW w:w="1985" w:type="dxa"/>
            <w:tcMar>
              <w:top w:w="0" w:type="dxa"/>
              <w:left w:w="108" w:type="dxa"/>
              <w:bottom w:w="0" w:type="dxa"/>
              <w:right w:w="108" w:type="dxa"/>
            </w:tcMar>
          </w:tcPr>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11</w:t>
            </w: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Servicios de Informática</w:t>
            </w:r>
          </w:p>
        </w:tc>
        <w:tc>
          <w:tcPr>
            <w:tcW w:w="2092" w:type="dxa"/>
          </w:tcPr>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21</w:t>
            </w: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Servicios de internet</w:t>
            </w:r>
          </w:p>
        </w:tc>
      </w:tr>
      <w:tr w:rsidR="005D43A5" w:rsidRPr="0027443A" w:rsidTr="0082068F">
        <w:trPr>
          <w:trHeight w:val="253"/>
        </w:trPr>
        <w:tc>
          <w:tcPr>
            <w:tcW w:w="1116" w:type="dxa"/>
          </w:tcPr>
          <w:p w:rsidR="005D43A5" w:rsidRPr="0027443A" w:rsidRDefault="005D43A5" w:rsidP="0082068F">
            <w:pPr>
              <w:jc w:val="center"/>
              <w:rPr>
                <w:rFonts w:ascii="Arial Narrow" w:hAnsi="Arial Narrow" w:cs="Arial"/>
                <w:sz w:val="20"/>
                <w:szCs w:val="20"/>
                <w:lang w:eastAsia="en-US"/>
              </w:rPr>
            </w:pP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81112200</w:t>
            </w:r>
          </w:p>
        </w:tc>
        <w:tc>
          <w:tcPr>
            <w:tcW w:w="2848" w:type="dxa"/>
            <w:tcMar>
              <w:top w:w="0" w:type="dxa"/>
              <w:left w:w="108" w:type="dxa"/>
              <w:bottom w:w="0" w:type="dxa"/>
              <w:right w:w="108" w:type="dxa"/>
            </w:tcMar>
          </w:tcPr>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81</w:t>
            </w: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Servicios basados en ingeniería, investigación y tecnología</w:t>
            </w:r>
          </w:p>
        </w:tc>
        <w:tc>
          <w:tcPr>
            <w:tcW w:w="1985" w:type="dxa"/>
            <w:tcMar>
              <w:top w:w="0" w:type="dxa"/>
              <w:left w:w="108" w:type="dxa"/>
              <w:bottom w:w="0" w:type="dxa"/>
              <w:right w:w="108" w:type="dxa"/>
            </w:tcMar>
          </w:tcPr>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11</w:t>
            </w: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Servicios de Informática</w:t>
            </w:r>
          </w:p>
        </w:tc>
        <w:tc>
          <w:tcPr>
            <w:tcW w:w="2092" w:type="dxa"/>
          </w:tcPr>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22</w:t>
            </w:r>
          </w:p>
          <w:p w:rsidR="005D43A5" w:rsidRPr="0027443A" w:rsidRDefault="005D43A5" w:rsidP="0082068F">
            <w:pPr>
              <w:jc w:val="center"/>
              <w:rPr>
                <w:rFonts w:ascii="Arial Narrow" w:hAnsi="Arial Narrow" w:cs="Arial"/>
                <w:sz w:val="20"/>
                <w:szCs w:val="20"/>
                <w:lang w:eastAsia="en-US"/>
              </w:rPr>
            </w:pPr>
            <w:r w:rsidRPr="0027443A">
              <w:rPr>
                <w:rFonts w:ascii="Arial Narrow" w:hAnsi="Arial Narrow" w:cs="Arial"/>
                <w:sz w:val="20"/>
                <w:szCs w:val="20"/>
                <w:lang w:eastAsia="en-US"/>
              </w:rPr>
              <w:t>Mantenimiento y soporte de software</w:t>
            </w:r>
          </w:p>
        </w:tc>
      </w:tr>
    </w:tbl>
    <w:p w:rsidR="00036A39" w:rsidRDefault="00036A39" w:rsidP="00036A39">
      <w:pPr>
        <w:pStyle w:val="Prrafodelista"/>
        <w:ind w:left="0" w:right="-1"/>
        <w:jc w:val="both"/>
        <w:rPr>
          <w:rFonts w:ascii="Arial Narrow" w:hAnsi="Arial Narrow" w:cs="Arial"/>
          <w:b/>
          <w:sz w:val="20"/>
          <w:szCs w:val="20"/>
          <w:u w:val="single"/>
          <w:lang w:val="es-CO"/>
        </w:rPr>
      </w:pPr>
    </w:p>
    <w:p w:rsidR="00421669" w:rsidRPr="008977DB" w:rsidRDefault="00421669" w:rsidP="00036A39">
      <w:pPr>
        <w:pStyle w:val="Prrafodelista"/>
        <w:ind w:left="0" w:right="-1"/>
        <w:jc w:val="both"/>
        <w:rPr>
          <w:rFonts w:ascii="Arial Narrow" w:hAnsi="Arial Narrow"/>
          <w:b/>
          <w:sz w:val="20"/>
          <w:szCs w:val="20"/>
          <w:u w:val="single"/>
          <w:lang w:val="es-CO"/>
        </w:rPr>
      </w:pPr>
    </w:p>
    <w:p w:rsidR="00036A39" w:rsidRPr="008977DB" w:rsidRDefault="00036A39" w:rsidP="00036A39">
      <w:pPr>
        <w:pStyle w:val="Prrafodelista"/>
        <w:numPr>
          <w:ilvl w:val="0"/>
          <w:numId w:val="1"/>
        </w:numPr>
        <w:spacing w:line="240" w:lineRule="auto"/>
        <w:ind w:left="0" w:right="-1" w:firstLine="0"/>
        <w:contextualSpacing/>
        <w:jc w:val="both"/>
        <w:rPr>
          <w:rFonts w:ascii="Arial Narrow" w:hAnsi="Arial Narrow"/>
          <w:b/>
          <w:sz w:val="20"/>
          <w:szCs w:val="20"/>
          <w:u w:val="single"/>
          <w:lang w:val="es-CO"/>
        </w:rPr>
      </w:pPr>
      <w:r w:rsidRPr="008977DB">
        <w:rPr>
          <w:rFonts w:ascii="Arial Narrow" w:hAnsi="Arial Narrow"/>
          <w:b/>
          <w:sz w:val="20"/>
          <w:szCs w:val="20"/>
          <w:u w:val="single"/>
          <w:lang w:val="es-CO"/>
        </w:rPr>
        <w:t>UNIDAD DE MEDIA</w:t>
      </w:r>
      <w:r w:rsidRPr="008977DB">
        <w:rPr>
          <w:rFonts w:ascii="Arial Narrow" w:hAnsi="Arial Narrow"/>
          <w:b/>
          <w:sz w:val="20"/>
          <w:szCs w:val="20"/>
          <w:lang w:val="es-CO"/>
        </w:rPr>
        <w:tab/>
      </w:r>
    </w:p>
    <w:p w:rsidR="00036A39" w:rsidRPr="008977DB" w:rsidRDefault="00036A39" w:rsidP="00036A39">
      <w:pPr>
        <w:pStyle w:val="Textoindependiente"/>
        <w:ind w:right="-1"/>
        <w:rPr>
          <w:rFonts w:ascii="Arial Narrow" w:hAnsi="Arial Narrow"/>
          <w:b/>
        </w:rPr>
      </w:pPr>
    </w:p>
    <w:p w:rsidR="00036A39" w:rsidRPr="008977DB" w:rsidRDefault="00036A39" w:rsidP="00036A39">
      <w:pPr>
        <w:ind w:right="-1"/>
        <w:rPr>
          <w:rFonts w:ascii="Arial Narrow" w:hAnsi="Arial Narrow"/>
          <w:sz w:val="20"/>
          <w:szCs w:val="20"/>
        </w:rPr>
      </w:pPr>
      <w:r w:rsidRPr="008977DB">
        <w:rPr>
          <w:rFonts w:ascii="Arial Narrow" w:hAnsi="Arial Narrow"/>
          <w:sz w:val="20"/>
          <w:szCs w:val="20"/>
        </w:rPr>
        <w:t>No aplica</w:t>
      </w:r>
    </w:p>
    <w:p w:rsidR="00036A39" w:rsidRPr="008977DB" w:rsidRDefault="00036A39" w:rsidP="00036A39">
      <w:pPr>
        <w:pStyle w:val="Textoindependiente"/>
        <w:ind w:right="-1"/>
        <w:rPr>
          <w:rFonts w:ascii="Arial Narrow" w:hAnsi="Arial Narrow"/>
          <w:b/>
        </w:rPr>
      </w:pPr>
    </w:p>
    <w:p w:rsidR="00036A39" w:rsidRPr="008977DB" w:rsidRDefault="00036A39" w:rsidP="00036A39">
      <w:pPr>
        <w:pStyle w:val="Textoindependiente"/>
        <w:numPr>
          <w:ilvl w:val="0"/>
          <w:numId w:val="1"/>
        </w:numPr>
        <w:spacing w:after="0"/>
        <w:ind w:left="0" w:right="-1" w:firstLine="0"/>
        <w:rPr>
          <w:rFonts w:ascii="Arial Narrow" w:hAnsi="Arial Narrow"/>
          <w:b/>
          <w:u w:val="single"/>
        </w:rPr>
      </w:pPr>
      <w:r w:rsidRPr="008977DB">
        <w:rPr>
          <w:rFonts w:ascii="Arial Narrow" w:hAnsi="Arial Narrow"/>
          <w:b/>
          <w:u w:val="single"/>
        </w:rPr>
        <w:t>CALIDAD MÍNIMA Y PATRONES DE DESEMPEÑO MÍNIMOS</w:t>
      </w:r>
    </w:p>
    <w:p w:rsidR="00036A39" w:rsidRPr="008977DB" w:rsidRDefault="00036A39" w:rsidP="00036A39">
      <w:pPr>
        <w:pStyle w:val="Textoindependiente"/>
        <w:ind w:right="-1"/>
        <w:rPr>
          <w:rFonts w:ascii="Arial Narrow" w:hAnsi="Arial Narrow"/>
          <w:b/>
          <w:u w:val="single"/>
        </w:rPr>
      </w:pPr>
    </w:p>
    <w:p w:rsidR="00036A39" w:rsidRDefault="00036A39" w:rsidP="00036A39">
      <w:pPr>
        <w:pStyle w:val="Encabezado"/>
        <w:widowControl w:val="0"/>
        <w:ind w:right="-1"/>
        <w:jc w:val="both"/>
        <w:rPr>
          <w:rFonts w:ascii="Arial Narrow" w:hAnsi="Arial Narrow" w:cs="Arial"/>
          <w:sz w:val="20"/>
          <w:szCs w:val="20"/>
        </w:rPr>
      </w:pPr>
      <w:r w:rsidRPr="008977DB">
        <w:rPr>
          <w:rFonts w:ascii="Arial Narrow" w:hAnsi="Arial Narrow" w:cs="Arial"/>
          <w:sz w:val="20"/>
          <w:szCs w:val="20"/>
        </w:rPr>
        <w:t>Los bienes y/o servicios a contratar a través del Proceso de Selección deberán cumplir con las siguientes especificaciones técnicas mínimas, las cuales se ejecutarán dentro del plazo de ejecución del contrato.</w:t>
      </w:r>
    </w:p>
    <w:p w:rsidR="000F3FA5" w:rsidRDefault="000F3FA5" w:rsidP="00036A39">
      <w:pPr>
        <w:pStyle w:val="Encabezado"/>
        <w:widowControl w:val="0"/>
        <w:ind w:right="-1"/>
        <w:jc w:val="both"/>
        <w:rPr>
          <w:rFonts w:ascii="Arial Narrow" w:hAnsi="Arial Narrow" w:cs="Arial"/>
          <w:sz w:val="20"/>
          <w:szCs w:val="20"/>
        </w:rPr>
      </w:pPr>
    </w:p>
    <w:tbl>
      <w:tblPr>
        <w:tblW w:w="8896"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30" w:type="dxa"/>
          <w:right w:w="30" w:type="dxa"/>
        </w:tblCellMar>
        <w:tblLook w:val="04A0" w:firstRow="1" w:lastRow="0" w:firstColumn="1" w:lastColumn="0" w:noHBand="0" w:noVBand="1"/>
      </w:tblPr>
      <w:tblGrid>
        <w:gridCol w:w="2268"/>
        <w:gridCol w:w="1276"/>
        <w:gridCol w:w="5352"/>
      </w:tblGrid>
      <w:tr w:rsidR="00652178" w:rsidRPr="00BF046F" w:rsidTr="001847A5">
        <w:trPr>
          <w:cantSplit/>
          <w:trHeight w:val="672"/>
        </w:trPr>
        <w:tc>
          <w:tcPr>
            <w:tcW w:w="2268" w:type="dxa"/>
            <w:shd w:val="clear" w:color="auto" w:fill="D9D9D9"/>
            <w:vAlign w:val="center"/>
          </w:tcPr>
          <w:p w:rsidR="00652178" w:rsidRPr="00BF046F" w:rsidRDefault="00652178" w:rsidP="001847A5">
            <w:pPr>
              <w:jc w:val="center"/>
              <w:rPr>
                <w:rFonts w:ascii="Arial Narrow" w:hAnsi="Arial Narrow" w:cs="Arial"/>
                <w:b/>
                <w:sz w:val="22"/>
                <w:szCs w:val="22"/>
              </w:rPr>
            </w:pPr>
            <w:r w:rsidRPr="00BF046F">
              <w:rPr>
                <w:rFonts w:ascii="Arial Narrow" w:hAnsi="Arial Narrow" w:cs="Arial"/>
                <w:b/>
                <w:sz w:val="22"/>
                <w:szCs w:val="22"/>
              </w:rPr>
              <w:t>ÍTEM</w:t>
            </w:r>
          </w:p>
        </w:tc>
        <w:tc>
          <w:tcPr>
            <w:tcW w:w="1276" w:type="dxa"/>
            <w:shd w:val="clear" w:color="auto" w:fill="D9D9D9"/>
            <w:vAlign w:val="center"/>
            <w:hideMark/>
          </w:tcPr>
          <w:p w:rsidR="00652178" w:rsidRPr="004D07DA" w:rsidRDefault="00652178" w:rsidP="001847A5">
            <w:pPr>
              <w:ind w:right="72"/>
              <w:jc w:val="center"/>
              <w:rPr>
                <w:rFonts w:ascii="Arial Narrow" w:hAnsi="Arial Narrow" w:cs="Arial"/>
                <w:b/>
                <w:sz w:val="22"/>
                <w:szCs w:val="22"/>
              </w:rPr>
            </w:pPr>
          </w:p>
          <w:p w:rsidR="00652178" w:rsidRPr="004D07DA" w:rsidRDefault="00652178" w:rsidP="001847A5">
            <w:pPr>
              <w:ind w:right="72"/>
              <w:jc w:val="center"/>
              <w:rPr>
                <w:rFonts w:ascii="Arial Narrow" w:hAnsi="Arial Narrow" w:cs="Arial"/>
                <w:b/>
                <w:sz w:val="22"/>
                <w:szCs w:val="22"/>
              </w:rPr>
            </w:pPr>
            <w:r w:rsidRPr="004D07DA">
              <w:rPr>
                <w:rFonts w:ascii="Arial Narrow" w:hAnsi="Arial Narrow" w:cs="Arial"/>
                <w:b/>
                <w:sz w:val="22"/>
                <w:szCs w:val="22"/>
              </w:rPr>
              <w:t>No.</w:t>
            </w:r>
          </w:p>
        </w:tc>
        <w:tc>
          <w:tcPr>
            <w:tcW w:w="5352" w:type="dxa"/>
            <w:shd w:val="clear" w:color="auto" w:fill="D9D9D9"/>
            <w:vAlign w:val="center"/>
          </w:tcPr>
          <w:p w:rsidR="00652178" w:rsidRPr="00BF046F" w:rsidRDefault="00652178" w:rsidP="001847A5">
            <w:pPr>
              <w:ind w:right="72"/>
              <w:jc w:val="center"/>
              <w:rPr>
                <w:rFonts w:ascii="Arial Narrow" w:hAnsi="Arial Narrow" w:cs="Arial"/>
                <w:b/>
                <w:sz w:val="22"/>
                <w:szCs w:val="22"/>
              </w:rPr>
            </w:pPr>
            <w:r w:rsidRPr="00BF046F">
              <w:rPr>
                <w:rFonts w:ascii="Arial Narrow" w:hAnsi="Arial Narrow" w:cs="Arial"/>
                <w:b/>
                <w:sz w:val="22"/>
                <w:szCs w:val="22"/>
              </w:rPr>
              <w:t>DESCRIPCIÓN</w:t>
            </w:r>
          </w:p>
        </w:tc>
      </w:tr>
      <w:tr w:rsidR="00652178" w:rsidRPr="00BF046F" w:rsidTr="001847A5">
        <w:trPr>
          <w:cantSplit/>
          <w:trHeight w:val="1182"/>
          <w:hidden/>
        </w:trPr>
        <w:tc>
          <w:tcPr>
            <w:tcW w:w="2268" w:type="dxa"/>
            <w:vAlign w:val="center"/>
          </w:tcPr>
          <w:p w:rsidR="00652178" w:rsidRPr="00BF046F" w:rsidRDefault="00652178" w:rsidP="00652178">
            <w:pPr>
              <w:numPr>
                <w:ilvl w:val="0"/>
                <w:numId w:val="29"/>
              </w:numPr>
              <w:ind w:left="0" w:firstLine="0"/>
              <w:jc w:val="center"/>
              <w:rPr>
                <w:rFonts w:ascii="Arial Narrow" w:hAnsi="Arial Narrow" w:cs="Arial"/>
                <w:vanish/>
                <w:sz w:val="22"/>
                <w:szCs w:val="22"/>
              </w:rPr>
            </w:pPr>
          </w:p>
          <w:p w:rsidR="00652178" w:rsidRPr="00BF046F" w:rsidRDefault="00652178" w:rsidP="001847A5">
            <w:pPr>
              <w:ind w:right="72"/>
              <w:jc w:val="both"/>
              <w:rPr>
                <w:rFonts w:ascii="Arial Narrow" w:hAnsi="Arial Narrow" w:cs="Arial"/>
                <w:sz w:val="22"/>
                <w:szCs w:val="22"/>
              </w:rPr>
            </w:pPr>
            <w:r w:rsidRPr="00BF046F">
              <w:rPr>
                <w:rFonts w:ascii="Arial Narrow" w:hAnsi="Arial Narrow" w:cs="Arial"/>
                <w:b/>
                <w:sz w:val="22"/>
                <w:szCs w:val="22"/>
              </w:rPr>
              <w:t xml:space="preserve"> 1.      ALCANCE</w:t>
            </w:r>
          </w:p>
        </w:tc>
        <w:tc>
          <w:tcPr>
            <w:tcW w:w="1276" w:type="dxa"/>
            <w:vAlign w:val="center"/>
            <w:hideMark/>
          </w:tcPr>
          <w:p w:rsidR="00652178" w:rsidRPr="004D07DA" w:rsidRDefault="00652178" w:rsidP="001847A5">
            <w:pPr>
              <w:ind w:right="72"/>
              <w:jc w:val="center"/>
              <w:rPr>
                <w:rFonts w:ascii="Arial Narrow" w:hAnsi="Arial Narrow" w:cs="Arial"/>
                <w:b/>
                <w:sz w:val="22"/>
                <w:szCs w:val="22"/>
              </w:rPr>
            </w:pPr>
            <w:r w:rsidRPr="004D07DA">
              <w:rPr>
                <w:rFonts w:ascii="Arial Narrow" w:hAnsi="Arial Narrow" w:cs="Arial"/>
                <w:b/>
                <w:sz w:val="22"/>
                <w:szCs w:val="22"/>
              </w:rPr>
              <w:t>1.1</w:t>
            </w:r>
          </w:p>
        </w:tc>
        <w:tc>
          <w:tcPr>
            <w:tcW w:w="5352" w:type="dxa"/>
          </w:tcPr>
          <w:p w:rsidR="00652178" w:rsidRPr="00BF046F" w:rsidRDefault="00652178" w:rsidP="001847A5">
            <w:pPr>
              <w:ind w:right="72"/>
              <w:jc w:val="both"/>
              <w:rPr>
                <w:rFonts w:ascii="Arial Narrow" w:hAnsi="Arial Narrow" w:cs="Arial"/>
                <w:b/>
                <w:sz w:val="22"/>
                <w:szCs w:val="22"/>
              </w:rPr>
            </w:pPr>
            <w:r w:rsidRPr="00BF046F">
              <w:rPr>
                <w:rFonts w:ascii="Arial Narrow" w:hAnsi="Arial Narrow" w:cs="Arial"/>
                <w:sz w:val="22"/>
                <w:szCs w:val="22"/>
              </w:rPr>
              <w:t>El alcance corresponde a proveer mantenimiento</w:t>
            </w:r>
            <w:r>
              <w:rPr>
                <w:rFonts w:ascii="Arial Narrow" w:hAnsi="Arial Narrow" w:cs="Arial"/>
                <w:sz w:val="22"/>
                <w:szCs w:val="22"/>
              </w:rPr>
              <w:t xml:space="preserve">, soporte y  </w:t>
            </w:r>
            <w:r w:rsidRPr="00BF046F">
              <w:rPr>
                <w:rFonts w:ascii="Arial Narrow" w:hAnsi="Arial Narrow" w:cs="Arial"/>
                <w:sz w:val="22"/>
                <w:szCs w:val="22"/>
              </w:rPr>
              <w:t>nuevos</w:t>
            </w:r>
            <w:r>
              <w:rPr>
                <w:rFonts w:ascii="Arial Narrow" w:hAnsi="Arial Narrow" w:cs="Arial"/>
                <w:sz w:val="22"/>
                <w:szCs w:val="22"/>
              </w:rPr>
              <w:t xml:space="preserve"> desarrollos a través de bolsa de horas</w:t>
            </w:r>
            <w:r w:rsidRPr="00BF046F">
              <w:rPr>
                <w:rFonts w:ascii="Arial Narrow" w:hAnsi="Arial Narrow" w:cs="Arial"/>
                <w:sz w:val="22"/>
                <w:szCs w:val="22"/>
              </w:rPr>
              <w:t xml:space="preserve"> del Por</w:t>
            </w:r>
            <w:r>
              <w:rPr>
                <w:rFonts w:ascii="Arial Narrow" w:hAnsi="Arial Narrow" w:cs="Arial"/>
                <w:sz w:val="22"/>
                <w:szCs w:val="22"/>
              </w:rPr>
              <w:t>tal Web de MINDEFENSA</w:t>
            </w:r>
            <w:r w:rsidRPr="00BF046F">
              <w:rPr>
                <w:rFonts w:ascii="Arial Narrow" w:hAnsi="Arial Narrow" w:cs="Arial"/>
                <w:sz w:val="22"/>
                <w:szCs w:val="22"/>
              </w:rPr>
              <w:t xml:space="preserve"> </w:t>
            </w:r>
            <w:r>
              <w:rPr>
                <w:rFonts w:ascii="Arial Narrow" w:hAnsi="Arial Narrow" w:cs="Arial"/>
                <w:sz w:val="22"/>
                <w:szCs w:val="22"/>
              </w:rPr>
              <w:t>e</w:t>
            </w:r>
            <w:r w:rsidRPr="00BF046F">
              <w:rPr>
                <w:rFonts w:ascii="Arial Narrow" w:hAnsi="Arial Narrow" w:cs="Arial"/>
                <w:sz w:val="22"/>
                <w:szCs w:val="22"/>
              </w:rPr>
              <w:t xml:space="preserve">n </w:t>
            </w:r>
            <w:r>
              <w:rPr>
                <w:rFonts w:ascii="Arial Narrow" w:hAnsi="Arial Narrow" w:cs="Arial"/>
                <w:sz w:val="22"/>
                <w:szCs w:val="22"/>
              </w:rPr>
              <w:t xml:space="preserve">cada uno de </w:t>
            </w:r>
            <w:r w:rsidRPr="00BF046F">
              <w:rPr>
                <w:rFonts w:ascii="Arial Narrow" w:hAnsi="Arial Narrow" w:cs="Arial"/>
                <w:sz w:val="22"/>
                <w:szCs w:val="22"/>
              </w:rPr>
              <w:t>los ambientes</w:t>
            </w:r>
            <w:r>
              <w:rPr>
                <w:rFonts w:ascii="Arial Narrow" w:hAnsi="Arial Narrow" w:cs="Arial"/>
                <w:sz w:val="22"/>
                <w:szCs w:val="22"/>
              </w:rPr>
              <w:t xml:space="preserve"> del mismo (P</w:t>
            </w:r>
            <w:r w:rsidRPr="00BF046F">
              <w:rPr>
                <w:rFonts w:ascii="Arial Narrow" w:hAnsi="Arial Narrow" w:cs="Arial"/>
                <w:sz w:val="22"/>
                <w:szCs w:val="22"/>
              </w:rPr>
              <w:t>roductivo, Calidad y Desarrollo</w:t>
            </w:r>
            <w:r>
              <w:rPr>
                <w:rFonts w:ascii="Arial Narrow" w:hAnsi="Arial Narrow" w:cs="Arial"/>
                <w:sz w:val="22"/>
                <w:szCs w:val="22"/>
              </w:rPr>
              <w:t>)</w:t>
            </w:r>
            <w:r w:rsidRPr="00BF046F">
              <w:rPr>
                <w:rFonts w:ascii="Arial Narrow" w:hAnsi="Arial Narrow" w:cs="Arial"/>
                <w:sz w:val="22"/>
                <w:szCs w:val="22"/>
              </w:rPr>
              <w:t>.</w:t>
            </w:r>
            <w:r>
              <w:rPr>
                <w:rFonts w:ascii="Arial Narrow" w:hAnsi="Arial Narrow" w:cs="Arial"/>
                <w:sz w:val="22"/>
                <w:szCs w:val="22"/>
              </w:rPr>
              <w:t xml:space="preserve"> </w:t>
            </w:r>
          </w:p>
        </w:tc>
      </w:tr>
      <w:tr w:rsidR="00652178" w:rsidRPr="00BF046F" w:rsidTr="001847A5">
        <w:trPr>
          <w:cantSplit/>
          <w:trHeight w:val="171"/>
        </w:trPr>
        <w:tc>
          <w:tcPr>
            <w:tcW w:w="2268" w:type="dxa"/>
            <w:shd w:val="clear" w:color="auto" w:fill="auto"/>
            <w:vAlign w:val="center"/>
          </w:tcPr>
          <w:p w:rsidR="00652178" w:rsidRPr="00BF046F" w:rsidRDefault="00652178" w:rsidP="00652178">
            <w:pPr>
              <w:pStyle w:val="Prrafodelista"/>
              <w:numPr>
                <w:ilvl w:val="0"/>
                <w:numId w:val="29"/>
              </w:numPr>
              <w:spacing w:line="240" w:lineRule="auto"/>
              <w:rPr>
                <w:rFonts w:ascii="Arial Narrow" w:hAnsi="Arial Narrow" w:cs="Arial"/>
                <w:b/>
                <w:sz w:val="22"/>
                <w:szCs w:val="22"/>
              </w:rPr>
            </w:pPr>
            <w:r w:rsidRPr="00BF046F">
              <w:rPr>
                <w:rFonts w:ascii="Arial Narrow" w:hAnsi="Arial Narrow" w:cs="Arial"/>
                <w:b/>
                <w:sz w:val="22"/>
                <w:szCs w:val="22"/>
              </w:rPr>
              <w:t>SUPERVISORES</w:t>
            </w:r>
          </w:p>
        </w:tc>
        <w:tc>
          <w:tcPr>
            <w:tcW w:w="1276" w:type="dxa"/>
            <w:shd w:val="clear" w:color="auto" w:fill="auto"/>
            <w:vAlign w:val="center"/>
          </w:tcPr>
          <w:p w:rsidR="00652178" w:rsidRPr="004D07DA" w:rsidRDefault="00652178" w:rsidP="001847A5">
            <w:pPr>
              <w:ind w:left="360" w:hanging="360"/>
              <w:jc w:val="center"/>
              <w:rPr>
                <w:rFonts w:ascii="Arial Narrow" w:hAnsi="Arial Narrow" w:cs="Arial"/>
                <w:b/>
                <w:sz w:val="22"/>
                <w:szCs w:val="22"/>
              </w:rPr>
            </w:pPr>
            <w:r w:rsidRPr="004D07DA">
              <w:rPr>
                <w:rFonts w:ascii="Arial Narrow" w:hAnsi="Arial Narrow" w:cs="Arial"/>
                <w:b/>
                <w:sz w:val="22"/>
                <w:szCs w:val="22"/>
              </w:rPr>
              <w:t>2.1</w:t>
            </w:r>
          </w:p>
        </w:tc>
        <w:tc>
          <w:tcPr>
            <w:tcW w:w="5352" w:type="dxa"/>
            <w:shd w:val="clear" w:color="auto" w:fill="auto"/>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Para la ejecución de este contrato se establecen 2 supervisores: Funcional y Técnico.</w:t>
            </w:r>
          </w:p>
          <w:p w:rsidR="00652178" w:rsidRPr="00BF046F" w:rsidRDefault="00652178" w:rsidP="001847A5">
            <w:pPr>
              <w:tabs>
                <w:tab w:val="left" w:pos="851"/>
              </w:tabs>
              <w:ind w:right="111"/>
              <w:jc w:val="both"/>
              <w:rPr>
                <w:rFonts w:ascii="Arial Narrow" w:hAnsi="Arial Narrow" w:cs="Arial"/>
                <w:sz w:val="22"/>
                <w:szCs w:val="22"/>
              </w:rPr>
            </w:pPr>
          </w:p>
          <w:p w:rsidR="00652178" w:rsidRPr="00BF046F" w:rsidRDefault="00652178" w:rsidP="00652178">
            <w:pPr>
              <w:pStyle w:val="Prrafodelista"/>
              <w:numPr>
                <w:ilvl w:val="0"/>
                <w:numId w:val="33"/>
              </w:numPr>
              <w:tabs>
                <w:tab w:val="left" w:pos="851"/>
              </w:tabs>
              <w:spacing w:line="240" w:lineRule="auto"/>
              <w:ind w:right="111"/>
              <w:jc w:val="both"/>
              <w:rPr>
                <w:rFonts w:ascii="Arial Narrow" w:hAnsi="Arial Narrow" w:cs="Arial"/>
                <w:sz w:val="22"/>
                <w:szCs w:val="22"/>
              </w:rPr>
            </w:pPr>
            <w:r w:rsidRPr="00BF046F">
              <w:rPr>
                <w:rFonts w:ascii="Arial Narrow" w:hAnsi="Arial Narrow" w:cs="Arial"/>
                <w:sz w:val="22"/>
                <w:szCs w:val="22"/>
              </w:rPr>
              <w:t>Supervisor Funcional: Encargado de realizar</w:t>
            </w:r>
            <w:r>
              <w:rPr>
                <w:rFonts w:ascii="Arial Narrow" w:hAnsi="Arial Narrow" w:cs="Arial"/>
                <w:sz w:val="22"/>
                <w:szCs w:val="22"/>
              </w:rPr>
              <w:t xml:space="preserve"> y validar</w:t>
            </w:r>
            <w:r w:rsidRPr="00BF046F">
              <w:rPr>
                <w:rFonts w:ascii="Arial Narrow" w:hAnsi="Arial Narrow" w:cs="Arial"/>
                <w:sz w:val="22"/>
                <w:szCs w:val="22"/>
              </w:rPr>
              <w:t xml:space="preserve"> todos los requerimientos funcionales del portal web del MDN-UGG, es decir ajustes y nuevos desarrollos que se requieran realizar. La dependencia encargada es la Dirección de Comunicación Sectorial.</w:t>
            </w:r>
          </w:p>
          <w:p w:rsidR="00652178" w:rsidRPr="00BF046F" w:rsidRDefault="00652178" w:rsidP="001847A5">
            <w:pPr>
              <w:pStyle w:val="Prrafodelista"/>
              <w:tabs>
                <w:tab w:val="left" w:pos="851"/>
              </w:tabs>
              <w:ind w:left="1080" w:right="111"/>
              <w:jc w:val="both"/>
              <w:rPr>
                <w:rFonts w:ascii="Arial Narrow" w:hAnsi="Arial Narrow" w:cs="Arial"/>
                <w:sz w:val="22"/>
                <w:szCs w:val="22"/>
              </w:rPr>
            </w:pPr>
          </w:p>
          <w:p w:rsidR="00652178" w:rsidRPr="00BF046F" w:rsidRDefault="00652178" w:rsidP="00652178">
            <w:pPr>
              <w:pStyle w:val="Prrafodelista"/>
              <w:numPr>
                <w:ilvl w:val="0"/>
                <w:numId w:val="33"/>
              </w:numPr>
              <w:tabs>
                <w:tab w:val="left" w:pos="851"/>
              </w:tabs>
              <w:spacing w:line="240" w:lineRule="auto"/>
              <w:ind w:right="111"/>
              <w:jc w:val="both"/>
              <w:rPr>
                <w:rFonts w:ascii="Arial Narrow" w:hAnsi="Arial Narrow" w:cs="Arial"/>
                <w:sz w:val="22"/>
                <w:szCs w:val="22"/>
              </w:rPr>
            </w:pPr>
            <w:r w:rsidRPr="00BF046F">
              <w:rPr>
                <w:rFonts w:ascii="Arial Narrow" w:hAnsi="Arial Narrow" w:cs="Arial"/>
                <w:sz w:val="22"/>
                <w:szCs w:val="22"/>
              </w:rPr>
              <w:t>Supervisor Técnico: Encargado de verificar que</w:t>
            </w:r>
            <w:r>
              <w:rPr>
                <w:rFonts w:ascii="Arial Narrow" w:hAnsi="Arial Narrow" w:cs="Arial"/>
                <w:sz w:val="22"/>
                <w:szCs w:val="22"/>
              </w:rPr>
              <w:t xml:space="preserve"> se realicen de forma idónea el</w:t>
            </w:r>
            <w:r w:rsidRPr="00BF046F">
              <w:rPr>
                <w:rFonts w:ascii="Arial Narrow" w:hAnsi="Arial Narrow" w:cs="Arial"/>
                <w:sz w:val="22"/>
                <w:szCs w:val="22"/>
              </w:rPr>
              <w:t xml:space="preserve"> mantenim</w:t>
            </w:r>
            <w:r>
              <w:rPr>
                <w:rFonts w:ascii="Arial Narrow" w:hAnsi="Arial Narrow" w:cs="Arial"/>
                <w:sz w:val="22"/>
                <w:szCs w:val="22"/>
              </w:rPr>
              <w:t>iento y</w:t>
            </w:r>
            <w:r w:rsidRPr="00BF046F">
              <w:rPr>
                <w:rFonts w:ascii="Arial Narrow" w:hAnsi="Arial Narrow" w:cs="Arial"/>
                <w:sz w:val="22"/>
                <w:szCs w:val="22"/>
              </w:rPr>
              <w:t xml:space="preserve"> soporte en el portal web, debe coordinar con el grupo SILOG estas actividades. La dependencia encargada es la Oficina Asesora de Sistemas.</w:t>
            </w:r>
          </w:p>
        </w:tc>
      </w:tr>
      <w:tr w:rsidR="00652178" w:rsidRPr="00BF046F" w:rsidTr="001847A5">
        <w:trPr>
          <w:cantSplit/>
          <w:trHeight w:val="171"/>
        </w:trPr>
        <w:tc>
          <w:tcPr>
            <w:tcW w:w="2268" w:type="dxa"/>
            <w:vMerge w:val="restart"/>
            <w:shd w:val="clear" w:color="auto" w:fill="auto"/>
            <w:vAlign w:val="center"/>
          </w:tcPr>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1847A5">
            <w:pPr>
              <w:ind w:left="360"/>
              <w:rPr>
                <w:rFonts w:ascii="Arial Narrow" w:hAnsi="Arial Narrow" w:cs="Arial"/>
                <w:b/>
                <w:sz w:val="22"/>
                <w:szCs w:val="22"/>
              </w:rPr>
            </w:pPr>
          </w:p>
          <w:p w:rsidR="00652178" w:rsidRPr="00BF046F" w:rsidRDefault="00652178" w:rsidP="00652178">
            <w:pPr>
              <w:numPr>
                <w:ilvl w:val="0"/>
                <w:numId w:val="29"/>
              </w:numPr>
              <w:jc w:val="center"/>
              <w:rPr>
                <w:rFonts w:ascii="Arial Narrow" w:hAnsi="Arial Narrow" w:cs="Arial"/>
                <w:b/>
                <w:sz w:val="22"/>
                <w:szCs w:val="22"/>
              </w:rPr>
            </w:pPr>
            <w:r w:rsidRPr="00BF046F">
              <w:rPr>
                <w:rFonts w:ascii="Arial Narrow" w:hAnsi="Arial Narrow" w:cs="Arial"/>
                <w:b/>
                <w:sz w:val="22"/>
                <w:szCs w:val="22"/>
              </w:rPr>
              <w:t>PERSONAL MÍNIMO REQUERIDO PARA LA EJECUCIÓN DEL CONTRATO</w:t>
            </w:r>
          </w:p>
          <w:p w:rsidR="00652178" w:rsidRPr="00BF046F" w:rsidRDefault="00652178" w:rsidP="001847A5">
            <w:pPr>
              <w:jc w:val="center"/>
              <w:rPr>
                <w:rFonts w:ascii="Arial Narrow" w:hAnsi="Arial Narrow" w:cs="Arial"/>
                <w:b/>
                <w:sz w:val="22"/>
                <w:szCs w:val="22"/>
              </w:rPr>
            </w:pPr>
          </w:p>
        </w:tc>
        <w:tc>
          <w:tcPr>
            <w:tcW w:w="1276" w:type="dxa"/>
            <w:shd w:val="clear" w:color="auto" w:fill="auto"/>
            <w:vAlign w:val="center"/>
          </w:tcPr>
          <w:p w:rsidR="00652178" w:rsidRPr="004D07DA" w:rsidRDefault="00652178" w:rsidP="001847A5">
            <w:pPr>
              <w:ind w:left="360" w:hanging="360"/>
              <w:jc w:val="center"/>
              <w:rPr>
                <w:rFonts w:ascii="Arial Narrow" w:hAnsi="Arial Narrow" w:cs="Arial"/>
                <w:b/>
                <w:sz w:val="22"/>
                <w:szCs w:val="22"/>
              </w:rPr>
            </w:pPr>
            <w:r w:rsidRPr="004D07DA">
              <w:rPr>
                <w:rFonts w:ascii="Arial Narrow" w:hAnsi="Arial Narrow" w:cs="Arial"/>
                <w:b/>
                <w:sz w:val="22"/>
                <w:szCs w:val="22"/>
              </w:rPr>
              <w:t>3.1</w:t>
            </w:r>
          </w:p>
        </w:tc>
        <w:tc>
          <w:tcPr>
            <w:tcW w:w="5352" w:type="dxa"/>
            <w:shd w:val="clear" w:color="auto" w:fill="auto"/>
          </w:tcPr>
          <w:p w:rsidR="00652178" w:rsidRPr="00BF046F" w:rsidRDefault="00652178" w:rsidP="001847A5">
            <w:pPr>
              <w:tabs>
                <w:tab w:val="left" w:pos="851"/>
              </w:tabs>
              <w:ind w:right="111"/>
              <w:jc w:val="both"/>
              <w:rPr>
                <w:rFonts w:ascii="Arial Narrow" w:hAnsi="Arial Narrow" w:cs="Arial"/>
                <w:b/>
                <w:sz w:val="22"/>
                <w:szCs w:val="22"/>
              </w:rPr>
            </w:pPr>
            <w:r w:rsidRPr="00BF046F">
              <w:rPr>
                <w:rFonts w:ascii="Arial Narrow" w:hAnsi="Arial Narrow" w:cs="Arial"/>
                <w:b/>
                <w:sz w:val="22"/>
                <w:szCs w:val="22"/>
              </w:rPr>
              <w:t>Consultor PORTAL SAP</w:t>
            </w:r>
          </w:p>
          <w:p w:rsidR="00652178" w:rsidRPr="00BF046F" w:rsidRDefault="00652178" w:rsidP="001847A5">
            <w:pPr>
              <w:tabs>
                <w:tab w:val="left" w:pos="851"/>
              </w:tabs>
              <w:ind w:right="111"/>
              <w:jc w:val="both"/>
              <w:rPr>
                <w:rFonts w:ascii="Arial Narrow" w:hAnsi="Arial Narrow"/>
                <w:sz w:val="22"/>
                <w:szCs w:val="22"/>
              </w:rPr>
            </w:pPr>
          </w:p>
          <w:p w:rsidR="00652178" w:rsidRPr="00BF046F" w:rsidRDefault="00652178" w:rsidP="001847A5">
            <w:pPr>
              <w:tabs>
                <w:tab w:val="left" w:pos="851"/>
              </w:tabs>
              <w:ind w:right="111"/>
              <w:jc w:val="both"/>
              <w:rPr>
                <w:rFonts w:ascii="Arial Narrow" w:hAnsi="Arial Narrow"/>
                <w:sz w:val="22"/>
                <w:szCs w:val="22"/>
              </w:rPr>
            </w:pPr>
            <w:r w:rsidRPr="00BF046F">
              <w:rPr>
                <w:rFonts w:ascii="Arial Narrow" w:hAnsi="Arial Narrow"/>
                <w:sz w:val="22"/>
                <w:szCs w:val="22"/>
              </w:rPr>
              <w:t xml:space="preserve">El contratista deberá presentar la hoja de vida y certificación de un consultor certificado por SAP como SAP </w:t>
            </w:r>
            <w:proofErr w:type="spellStart"/>
            <w:r w:rsidRPr="00BF046F">
              <w:rPr>
                <w:rFonts w:ascii="Arial Narrow" w:hAnsi="Arial Narrow"/>
                <w:sz w:val="22"/>
                <w:szCs w:val="22"/>
              </w:rPr>
              <w:t>Certified</w:t>
            </w:r>
            <w:proofErr w:type="spellEnd"/>
            <w:r w:rsidRPr="00BF046F">
              <w:rPr>
                <w:rFonts w:ascii="Arial Narrow" w:hAnsi="Arial Narrow"/>
                <w:sz w:val="22"/>
                <w:szCs w:val="22"/>
              </w:rPr>
              <w:t xml:space="preserve"> </w:t>
            </w:r>
            <w:proofErr w:type="spellStart"/>
            <w:r w:rsidRPr="00BF046F">
              <w:rPr>
                <w:rFonts w:ascii="Arial Narrow" w:hAnsi="Arial Narrow"/>
                <w:sz w:val="22"/>
                <w:szCs w:val="22"/>
              </w:rPr>
              <w:t>Technology</w:t>
            </w:r>
            <w:proofErr w:type="spellEnd"/>
            <w:r w:rsidRPr="00BF046F">
              <w:rPr>
                <w:rFonts w:ascii="Arial Narrow" w:hAnsi="Arial Narrow"/>
                <w:sz w:val="22"/>
                <w:szCs w:val="22"/>
              </w:rPr>
              <w:t xml:space="preserve"> </w:t>
            </w:r>
            <w:proofErr w:type="spellStart"/>
            <w:r w:rsidRPr="00BF046F">
              <w:rPr>
                <w:rFonts w:ascii="Arial Narrow" w:hAnsi="Arial Narrow"/>
                <w:sz w:val="22"/>
                <w:szCs w:val="22"/>
              </w:rPr>
              <w:t>Associate</w:t>
            </w:r>
            <w:proofErr w:type="spellEnd"/>
            <w:r w:rsidRPr="00BF046F">
              <w:rPr>
                <w:rFonts w:ascii="Arial Narrow" w:hAnsi="Arial Narrow"/>
                <w:sz w:val="22"/>
                <w:szCs w:val="22"/>
              </w:rPr>
              <w:t xml:space="preserve"> – SAP Enterprise Portal 7.5, el cual brinde soporte tecnológico especializado SAP </w:t>
            </w:r>
            <w:proofErr w:type="spellStart"/>
            <w:r w:rsidRPr="00BF046F">
              <w:rPr>
                <w:rFonts w:ascii="Arial Narrow" w:hAnsi="Arial Narrow"/>
                <w:sz w:val="22"/>
                <w:szCs w:val="22"/>
              </w:rPr>
              <w:t>Netweaver</w:t>
            </w:r>
            <w:proofErr w:type="spellEnd"/>
            <w:r w:rsidRPr="00BF046F">
              <w:rPr>
                <w:rFonts w:ascii="Arial Narrow" w:hAnsi="Arial Narrow"/>
                <w:sz w:val="22"/>
                <w:szCs w:val="22"/>
              </w:rPr>
              <w:t xml:space="preserve"> Portal. Éste será solicitado cuando sea requerido por el Ministerio de Defensa </w:t>
            </w:r>
            <w:r w:rsidRPr="00BF046F">
              <w:rPr>
                <w:rFonts w:ascii="Arial Narrow" w:hAnsi="Arial Narrow" w:cs="Arial"/>
                <w:sz w:val="22"/>
                <w:szCs w:val="22"/>
              </w:rPr>
              <w:t>previa coordinación con el supervisor técnico</w:t>
            </w:r>
            <w:r w:rsidRPr="00BF046F">
              <w:rPr>
                <w:rFonts w:ascii="Arial Narrow" w:hAnsi="Arial Narrow"/>
                <w:sz w:val="22"/>
                <w:szCs w:val="22"/>
              </w:rPr>
              <w:t>; dicho consultor debe contar con los siguientes requisitos:</w:t>
            </w:r>
          </w:p>
          <w:p w:rsidR="00652178" w:rsidRPr="00BF046F" w:rsidRDefault="00652178" w:rsidP="001847A5">
            <w:pPr>
              <w:tabs>
                <w:tab w:val="left" w:pos="851"/>
              </w:tabs>
              <w:ind w:right="111"/>
              <w:jc w:val="both"/>
              <w:rPr>
                <w:rFonts w:ascii="Arial Narrow" w:hAnsi="Arial Narrow"/>
                <w:sz w:val="22"/>
                <w:szCs w:val="22"/>
              </w:rPr>
            </w:pPr>
          </w:p>
          <w:p w:rsidR="00652178" w:rsidRPr="00BF046F" w:rsidRDefault="00652178" w:rsidP="00652178">
            <w:pPr>
              <w:numPr>
                <w:ilvl w:val="0"/>
                <w:numId w:val="32"/>
              </w:numPr>
              <w:tabs>
                <w:tab w:val="left" w:pos="253"/>
              </w:tabs>
              <w:ind w:right="111"/>
              <w:jc w:val="both"/>
              <w:rPr>
                <w:rFonts w:ascii="Arial Narrow" w:hAnsi="Arial Narrow" w:cs="Arial"/>
                <w:sz w:val="22"/>
                <w:szCs w:val="22"/>
              </w:rPr>
            </w:pPr>
            <w:r w:rsidRPr="00BF046F">
              <w:rPr>
                <w:rFonts w:ascii="Arial Narrow" w:hAnsi="Arial Narrow" w:cs="Arial"/>
                <w:sz w:val="22"/>
                <w:szCs w:val="22"/>
              </w:rPr>
              <w:t>Debe contar, con el equipo de cómputo y recursos necesarios para cumplir con su trabajo. El cual prestará sus servicios cuando sea requerido por el Ministerio, previa coordinación del supervisor de contrato.</w:t>
            </w:r>
          </w:p>
          <w:p w:rsidR="00652178" w:rsidRPr="00BF046F" w:rsidRDefault="00652178" w:rsidP="001847A5">
            <w:pPr>
              <w:tabs>
                <w:tab w:val="left" w:pos="253"/>
              </w:tabs>
              <w:ind w:left="720" w:right="111"/>
              <w:jc w:val="both"/>
              <w:rPr>
                <w:rFonts w:ascii="Arial Narrow" w:hAnsi="Arial Narrow" w:cs="Arial"/>
                <w:sz w:val="22"/>
                <w:szCs w:val="22"/>
              </w:rPr>
            </w:pPr>
          </w:p>
          <w:p w:rsidR="00652178" w:rsidRPr="00BF046F" w:rsidRDefault="00652178" w:rsidP="00652178">
            <w:pPr>
              <w:numPr>
                <w:ilvl w:val="0"/>
                <w:numId w:val="32"/>
              </w:numPr>
              <w:tabs>
                <w:tab w:val="left" w:pos="253"/>
              </w:tabs>
              <w:ind w:right="111"/>
              <w:jc w:val="both"/>
              <w:rPr>
                <w:rFonts w:ascii="Arial Narrow" w:hAnsi="Arial Narrow" w:cs="Arial"/>
                <w:sz w:val="22"/>
                <w:szCs w:val="22"/>
              </w:rPr>
            </w:pPr>
            <w:r w:rsidRPr="00BF046F">
              <w:rPr>
                <w:rFonts w:ascii="Arial Narrow" w:hAnsi="Arial Narrow" w:cs="Arial"/>
                <w:sz w:val="22"/>
                <w:szCs w:val="22"/>
              </w:rPr>
              <w:t xml:space="preserve">Tener la certificación </w:t>
            </w:r>
            <w:r w:rsidRPr="00BF046F">
              <w:rPr>
                <w:rFonts w:ascii="Arial Narrow" w:hAnsi="Arial Narrow"/>
                <w:sz w:val="22"/>
                <w:szCs w:val="22"/>
              </w:rPr>
              <w:t xml:space="preserve">SAP </w:t>
            </w:r>
            <w:proofErr w:type="spellStart"/>
            <w:r w:rsidRPr="00BF046F">
              <w:rPr>
                <w:rFonts w:ascii="Arial Narrow" w:hAnsi="Arial Narrow"/>
                <w:sz w:val="22"/>
                <w:szCs w:val="22"/>
              </w:rPr>
              <w:t>Certified</w:t>
            </w:r>
            <w:proofErr w:type="spellEnd"/>
            <w:r w:rsidRPr="00BF046F">
              <w:rPr>
                <w:rFonts w:ascii="Arial Narrow" w:hAnsi="Arial Narrow"/>
                <w:sz w:val="22"/>
                <w:szCs w:val="22"/>
              </w:rPr>
              <w:t xml:space="preserve"> </w:t>
            </w:r>
            <w:proofErr w:type="spellStart"/>
            <w:r w:rsidRPr="00BF046F">
              <w:rPr>
                <w:rFonts w:ascii="Arial Narrow" w:hAnsi="Arial Narrow"/>
                <w:sz w:val="22"/>
                <w:szCs w:val="22"/>
              </w:rPr>
              <w:t>Technology</w:t>
            </w:r>
            <w:proofErr w:type="spellEnd"/>
            <w:r w:rsidRPr="00BF046F">
              <w:rPr>
                <w:rFonts w:ascii="Arial Narrow" w:hAnsi="Arial Narrow"/>
                <w:sz w:val="22"/>
                <w:szCs w:val="22"/>
              </w:rPr>
              <w:t xml:space="preserve"> </w:t>
            </w:r>
            <w:proofErr w:type="spellStart"/>
            <w:r w:rsidRPr="00BF046F">
              <w:rPr>
                <w:rFonts w:ascii="Arial Narrow" w:hAnsi="Arial Narrow"/>
                <w:sz w:val="22"/>
                <w:szCs w:val="22"/>
              </w:rPr>
              <w:t>Associate</w:t>
            </w:r>
            <w:proofErr w:type="spellEnd"/>
            <w:r w:rsidRPr="00BF046F">
              <w:rPr>
                <w:rFonts w:ascii="Arial Narrow" w:hAnsi="Arial Narrow"/>
                <w:sz w:val="22"/>
                <w:szCs w:val="22"/>
              </w:rPr>
              <w:t xml:space="preserve"> – SAP Enterprise Portal 7.5</w:t>
            </w:r>
            <w:r w:rsidRPr="00BF046F">
              <w:rPr>
                <w:rFonts w:ascii="Arial Narrow" w:hAnsi="Arial Narrow" w:cs="Arial"/>
                <w:sz w:val="22"/>
                <w:szCs w:val="22"/>
              </w:rPr>
              <w:t xml:space="preserve"> expedida por SAP.</w:t>
            </w:r>
          </w:p>
          <w:p w:rsidR="00652178" w:rsidRPr="00BF046F" w:rsidRDefault="00652178" w:rsidP="001847A5">
            <w:pPr>
              <w:tabs>
                <w:tab w:val="left" w:pos="851"/>
              </w:tabs>
              <w:ind w:left="720" w:right="111"/>
              <w:jc w:val="both"/>
              <w:rPr>
                <w:rFonts w:ascii="Arial Narrow" w:hAnsi="Arial Narrow" w:cs="Arial"/>
                <w:sz w:val="22"/>
                <w:szCs w:val="22"/>
              </w:rPr>
            </w:pPr>
          </w:p>
          <w:p w:rsidR="00652178" w:rsidRPr="00BF046F" w:rsidRDefault="00652178" w:rsidP="001847A5">
            <w:pPr>
              <w:tabs>
                <w:tab w:val="left" w:pos="851"/>
              </w:tabs>
              <w:ind w:left="720" w:right="111"/>
              <w:jc w:val="both"/>
              <w:rPr>
                <w:rFonts w:ascii="Arial Narrow" w:hAnsi="Arial Narrow" w:cs="Arial"/>
                <w:sz w:val="22"/>
                <w:szCs w:val="22"/>
              </w:rPr>
            </w:pPr>
            <w:r w:rsidRPr="00BF046F">
              <w:rPr>
                <w:rFonts w:ascii="Arial Narrow" w:hAnsi="Arial Narrow" w:cs="Arial"/>
                <w:sz w:val="22"/>
                <w:szCs w:val="22"/>
              </w:rPr>
              <w:t xml:space="preserve">Experiencia: Debe demostrar una experiencia de mínimo cinco (05) años, en los cuales haya desempeñado actividades como Administrador y Consultor de SAP </w:t>
            </w:r>
            <w:proofErr w:type="spellStart"/>
            <w:r w:rsidRPr="00BF046F">
              <w:rPr>
                <w:rFonts w:ascii="Arial Narrow" w:hAnsi="Arial Narrow" w:cs="Arial"/>
                <w:sz w:val="22"/>
                <w:szCs w:val="22"/>
              </w:rPr>
              <w:t>Netweaver</w:t>
            </w:r>
            <w:proofErr w:type="spellEnd"/>
            <w:r w:rsidRPr="00BF046F">
              <w:rPr>
                <w:rFonts w:ascii="Arial Narrow" w:hAnsi="Arial Narrow" w:cs="Arial"/>
                <w:sz w:val="22"/>
                <w:szCs w:val="22"/>
              </w:rPr>
              <w:t xml:space="preserve"> y Portales SAP.  </w:t>
            </w:r>
          </w:p>
          <w:p w:rsidR="00652178" w:rsidRPr="00BF046F" w:rsidRDefault="00652178" w:rsidP="001847A5">
            <w:pPr>
              <w:tabs>
                <w:tab w:val="left" w:pos="253"/>
              </w:tabs>
              <w:jc w:val="both"/>
              <w:rPr>
                <w:rFonts w:ascii="Arial Narrow" w:hAnsi="Arial Narrow" w:cs="Arial"/>
                <w:sz w:val="22"/>
                <w:szCs w:val="22"/>
              </w:rPr>
            </w:pPr>
          </w:p>
        </w:tc>
      </w:tr>
      <w:tr w:rsidR="00652178" w:rsidRPr="00BF046F" w:rsidTr="001847A5">
        <w:trPr>
          <w:cantSplit/>
          <w:trHeight w:val="1975"/>
        </w:trPr>
        <w:tc>
          <w:tcPr>
            <w:tcW w:w="2268" w:type="dxa"/>
            <w:vMerge/>
            <w:vAlign w:val="center"/>
            <w:hideMark/>
          </w:tcPr>
          <w:p w:rsidR="00652178" w:rsidRPr="00BF046F" w:rsidRDefault="00652178" w:rsidP="001847A5">
            <w:pPr>
              <w:jc w:val="center"/>
              <w:rPr>
                <w:rFonts w:ascii="Arial Narrow" w:hAnsi="Arial Narrow" w:cs="Arial"/>
                <w:sz w:val="22"/>
                <w:szCs w:val="22"/>
              </w:rPr>
            </w:pPr>
          </w:p>
        </w:tc>
        <w:tc>
          <w:tcPr>
            <w:tcW w:w="1276" w:type="dxa"/>
            <w:shd w:val="clear" w:color="auto" w:fill="auto"/>
            <w:vAlign w:val="center"/>
          </w:tcPr>
          <w:p w:rsidR="00652178" w:rsidRPr="004D07DA" w:rsidRDefault="00652178" w:rsidP="001847A5">
            <w:pPr>
              <w:tabs>
                <w:tab w:val="left" w:pos="253"/>
              </w:tabs>
              <w:ind w:left="253" w:right="111"/>
              <w:jc w:val="center"/>
              <w:rPr>
                <w:rFonts w:ascii="Arial Narrow" w:hAnsi="Arial Narrow" w:cs="Arial"/>
                <w:b/>
                <w:sz w:val="22"/>
                <w:szCs w:val="22"/>
              </w:rPr>
            </w:pPr>
            <w:r w:rsidRPr="004D07DA">
              <w:rPr>
                <w:rFonts w:ascii="Arial Narrow" w:hAnsi="Arial Narrow" w:cs="Arial"/>
                <w:b/>
                <w:sz w:val="22"/>
                <w:szCs w:val="22"/>
              </w:rPr>
              <w:t>3.2</w:t>
            </w:r>
          </w:p>
        </w:tc>
        <w:tc>
          <w:tcPr>
            <w:tcW w:w="5352" w:type="dxa"/>
          </w:tcPr>
          <w:p w:rsidR="00652178" w:rsidRPr="00BF046F" w:rsidRDefault="00652178" w:rsidP="001847A5">
            <w:pPr>
              <w:tabs>
                <w:tab w:val="left" w:pos="851"/>
              </w:tabs>
              <w:ind w:right="111"/>
              <w:jc w:val="both"/>
              <w:rPr>
                <w:rFonts w:ascii="Arial Narrow" w:hAnsi="Arial Narrow" w:cs="Arial"/>
                <w:b/>
                <w:sz w:val="22"/>
                <w:szCs w:val="22"/>
              </w:rPr>
            </w:pPr>
            <w:proofErr w:type="spellStart"/>
            <w:r w:rsidRPr="00BF046F">
              <w:rPr>
                <w:rFonts w:ascii="Arial Narrow" w:hAnsi="Arial Narrow" w:cs="Arial"/>
                <w:b/>
                <w:sz w:val="22"/>
                <w:szCs w:val="22"/>
              </w:rPr>
              <w:t>MINIMO</w:t>
            </w:r>
            <w:proofErr w:type="spellEnd"/>
            <w:r w:rsidRPr="00BF046F">
              <w:rPr>
                <w:rFonts w:ascii="Arial Narrow" w:hAnsi="Arial Narrow" w:cs="Arial"/>
                <w:b/>
                <w:sz w:val="22"/>
                <w:szCs w:val="22"/>
              </w:rPr>
              <w:t xml:space="preserve"> UN (1) Consultor DESARROLLADOR SAP</w:t>
            </w:r>
          </w:p>
          <w:p w:rsidR="00652178" w:rsidRPr="00BF046F" w:rsidRDefault="00652178" w:rsidP="001847A5">
            <w:pPr>
              <w:ind w:right="111"/>
              <w:jc w:val="both"/>
              <w:rPr>
                <w:rFonts w:ascii="Arial Narrow" w:hAnsi="Arial Narrow" w:cs="Arial"/>
                <w:sz w:val="22"/>
                <w:szCs w:val="22"/>
              </w:rPr>
            </w:pPr>
          </w:p>
          <w:p w:rsidR="00652178" w:rsidRPr="00BF046F" w:rsidRDefault="00652178" w:rsidP="001847A5">
            <w:pPr>
              <w:tabs>
                <w:tab w:val="left" w:pos="253"/>
              </w:tabs>
              <w:ind w:right="111"/>
              <w:jc w:val="both"/>
              <w:rPr>
                <w:rFonts w:ascii="Arial Narrow" w:hAnsi="Arial Narrow" w:cs="Arial"/>
                <w:sz w:val="22"/>
                <w:szCs w:val="22"/>
              </w:rPr>
            </w:pPr>
            <w:r w:rsidRPr="00BF046F">
              <w:rPr>
                <w:rFonts w:ascii="Arial Narrow" w:hAnsi="Arial Narrow"/>
                <w:sz w:val="22"/>
                <w:szCs w:val="22"/>
              </w:rPr>
              <w:t xml:space="preserve">El contratista deberá presentar la hoja de vida y certificación de un consultor certificado por SAP como </w:t>
            </w:r>
            <w:r w:rsidRPr="00BF046F">
              <w:rPr>
                <w:rFonts w:ascii="Arial Narrow" w:hAnsi="Arial Narrow" w:cs="Arial"/>
                <w:sz w:val="22"/>
                <w:szCs w:val="22"/>
              </w:rPr>
              <w:t xml:space="preserve"> </w:t>
            </w:r>
            <w:proofErr w:type="spellStart"/>
            <w:r w:rsidRPr="00BF046F">
              <w:rPr>
                <w:rFonts w:ascii="Arial Narrow" w:hAnsi="Arial Narrow" w:cs="Arial"/>
                <w:sz w:val="22"/>
                <w:szCs w:val="22"/>
              </w:rPr>
              <w:t>Certified</w:t>
            </w:r>
            <w:proofErr w:type="spellEnd"/>
            <w:r w:rsidRPr="00BF046F">
              <w:rPr>
                <w:rFonts w:ascii="Arial Narrow" w:hAnsi="Arial Narrow" w:cs="Arial"/>
                <w:sz w:val="22"/>
                <w:szCs w:val="22"/>
              </w:rPr>
              <w:t xml:space="preserve"> </w:t>
            </w:r>
            <w:proofErr w:type="spellStart"/>
            <w:r w:rsidRPr="00BF046F">
              <w:rPr>
                <w:rFonts w:ascii="Arial Narrow" w:hAnsi="Arial Narrow" w:cs="Arial"/>
                <w:sz w:val="22"/>
                <w:szCs w:val="22"/>
              </w:rPr>
              <w:t>Development</w:t>
            </w:r>
            <w:proofErr w:type="spellEnd"/>
            <w:r w:rsidRPr="00BF046F">
              <w:rPr>
                <w:rFonts w:ascii="Arial Narrow" w:hAnsi="Arial Narrow" w:cs="Arial"/>
                <w:sz w:val="22"/>
                <w:szCs w:val="22"/>
              </w:rPr>
              <w:t xml:space="preserve"> </w:t>
            </w:r>
            <w:proofErr w:type="spellStart"/>
            <w:r w:rsidRPr="00BF046F">
              <w:rPr>
                <w:rFonts w:ascii="Arial Narrow" w:hAnsi="Arial Narrow" w:cs="Arial"/>
                <w:sz w:val="22"/>
                <w:szCs w:val="22"/>
              </w:rPr>
              <w:t>Associate</w:t>
            </w:r>
            <w:proofErr w:type="spellEnd"/>
            <w:r w:rsidRPr="00BF046F">
              <w:rPr>
                <w:rFonts w:ascii="Arial Narrow" w:hAnsi="Arial Narrow" w:cs="Arial"/>
                <w:sz w:val="22"/>
                <w:szCs w:val="22"/>
              </w:rPr>
              <w:t xml:space="preserve"> - SAP </w:t>
            </w:r>
            <w:proofErr w:type="spellStart"/>
            <w:r w:rsidRPr="00BF046F">
              <w:rPr>
                <w:rFonts w:ascii="Arial Narrow" w:hAnsi="Arial Narrow" w:cs="Arial"/>
                <w:sz w:val="22"/>
                <w:szCs w:val="22"/>
              </w:rPr>
              <w:t>NetWeaver</w:t>
            </w:r>
            <w:proofErr w:type="spellEnd"/>
            <w:r w:rsidRPr="00BF046F">
              <w:rPr>
                <w:rFonts w:ascii="Arial Narrow" w:hAnsi="Arial Narrow" w:cs="Arial"/>
                <w:sz w:val="22"/>
                <w:szCs w:val="22"/>
              </w:rPr>
              <w:t xml:space="preserve"> Portal 7.01 o superior, expedida por SAP para desarrollar  mejoras y nuevos reque</w:t>
            </w:r>
            <w:r>
              <w:rPr>
                <w:rFonts w:ascii="Arial Narrow" w:hAnsi="Arial Narrow" w:cs="Arial"/>
                <w:sz w:val="22"/>
                <w:szCs w:val="22"/>
              </w:rPr>
              <w:t>rimientos que requiera el portal</w:t>
            </w:r>
            <w:r w:rsidRPr="00BF046F">
              <w:rPr>
                <w:rFonts w:ascii="Arial Narrow" w:hAnsi="Arial Narrow" w:cs="Arial"/>
                <w:sz w:val="22"/>
                <w:szCs w:val="22"/>
              </w:rPr>
              <w:t xml:space="preserve"> web del Ministerio.  Dicho consultor debe cumplir con los siguientes requisitos:</w:t>
            </w:r>
          </w:p>
          <w:p w:rsidR="00652178" w:rsidRPr="00BF046F" w:rsidRDefault="00652178" w:rsidP="001847A5">
            <w:pPr>
              <w:ind w:right="111"/>
              <w:jc w:val="both"/>
              <w:rPr>
                <w:rFonts w:ascii="Arial Narrow" w:hAnsi="Arial Narrow" w:cs="Arial"/>
                <w:sz w:val="22"/>
                <w:szCs w:val="22"/>
              </w:rPr>
            </w:pPr>
          </w:p>
          <w:p w:rsidR="00652178" w:rsidRPr="00BF046F" w:rsidRDefault="00652178" w:rsidP="00652178">
            <w:pPr>
              <w:numPr>
                <w:ilvl w:val="0"/>
                <w:numId w:val="31"/>
              </w:numPr>
              <w:tabs>
                <w:tab w:val="left" w:pos="253"/>
              </w:tabs>
              <w:ind w:right="111"/>
              <w:jc w:val="both"/>
              <w:rPr>
                <w:rFonts w:ascii="Arial Narrow" w:hAnsi="Arial Narrow" w:cs="Arial"/>
                <w:sz w:val="22"/>
                <w:szCs w:val="22"/>
              </w:rPr>
            </w:pPr>
            <w:r w:rsidRPr="00BF046F">
              <w:rPr>
                <w:rFonts w:ascii="Arial Narrow" w:hAnsi="Arial Narrow" w:cs="Arial"/>
                <w:sz w:val="22"/>
                <w:szCs w:val="22"/>
              </w:rPr>
              <w:t>Experiencia: Debe demostrar a través de certificaciones experiencia en actividades de desarrollo para SAP Portales de mínimo tres (03) años.</w:t>
            </w:r>
          </w:p>
          <w:p w:rsidR="00652178" w:rsidRPr="00BF046F" w:rsidRDefault="00652178" w:rsidP="00652178">
            <w:pPr>
              <w:numPr>
                <w:ilvl w:val="0"/>
                <w:numId w:val="31"/>
              </w:numPr>
              <w:tabs>
                <w:tab w:val="left" w:pos="253"/>
              </w:tabs>
              <w:ind w:right="111"/>
              <w:jc w:val="both"/>
              <w:rPr>
                <w:rFonts w:ascii="Arial Narrow" w:hAnsi="Arial Narrow" w:cs="Arial"/>
                <w:sz w:val="22"/>
                <w:szCs w:val="22"/>
              </w:rPr>
            </w:pPr>
            <w:r w:rsidRPr="00BF046F">
              <w:rPr>
                <w:rFonts w:ascii="Arial Narrow" w:hAnsi="Arial Narrow" w:cs="Arial"/>
                <w:sz w:val="22"/>
                <w:szCs w:val="22"/>
              </w:rPr>
              <w:t xml:space="preserve">Tener la certificación SAP </w:t>
            </w:r>
            <w:proofErr w:type="spellStart"/>
            <w:r w:rsidRPr="00BF046F">
              <w:rPr>
                <w:rFonts w:ascii="Arial Narrow" w:hAnsi="Arial Narrow" w:cs="Arial"/>
                <w:sz w:val="22"/>
                <w:szCs w:val="22"/>
              </w:rPr>
              <w:t>Certified</w:t>
            </w:r>
            <w:proofErr w:type="spellEnd"/>
            <w:r w:rsidRPr="00BF046F">
              <w:rPr>
                <w:rFonts w:ascii="Arial Narrow" w:hAnsi="Arial Narrow" w:cs="Arial"/>
                <w:sz w:val="22"/>
                <w:szCs w:val="22"/>
              </w:rPr>
              <w:t xml:space="preserve"> </w:t>
            </w:r>
            <w:proofErr w:type="spellStart"/>
            <w:r w:rsidRPr="00BF046F">
              <w:rPr>
                <w:rFonts w:ascii="Arial Narrow" w:hAnsi="Arial Narrow" w:cs="Arial"/>
                <w:sz w:val="22"/>
                <w:szCs w:val="22"/>
              </w:rPr>
              <w:t>Development</w:t>
            </w:r>
            <w:proofErr w:type="spellEnd"/>
            <w:r w:rsidRPr="00BF046F">
              <w:rPr>
                <w:rFonts w:ascii="Arial Narrow" w:hAnsi="Arial Narrow" w:cs="Arial"/>
                <w:sz w:val="22"/>
                <w:szCs w:val="22"/>
              </w:rPr>
              <w:t xml:space="preserve"> </w:t>
            </w:r>
            <w:proofErr w:type="spellStart"/>
            <w:r w:rsidRPr="00BF046F">
              <w:rPr>
                <w:rFonts w:ascii="Arial Narrow" w:hAnsi="Arial Narrow" w:cs="Arial"/>
                <w:sz w:val="22"/>
                <w:szCs w:val="22"/>
              </w:rPr>
              <w:t>Associate</w:t>
            </w:r>
            <w:proofErr w:type="spellEnd"/>
            <w:r w:rsidRPr="00BF046F">
              <w:rPr>
                <w:rFonts w:ascii="Arial Narrow" w:hAnsi="Arial Narrow" w:cs="Arial"/>
                <w:sz w:val="22"/>
                <w:szCs w:val="22"/>
              </w:rPr>
              <w:t xml:space="preserve"> - SAP </w:t>
            </w:r>
            <w:proofErr w:type="spellStart"/>
            <w:r w:rsidRPr="00BF046F">
              <w:rPr>
                <w:rFonts w:ascii="Arial Narrow" w:hAnsi="Arial Narrow" w:cs="Arial"/>
                <w:sz w:val="22"/>
                <w:szCs w:val="22"/>
              </w:rPr>
              <w:t>NetWeaver</w:t>
            </w:r>
            <w:proofErr w:type="spellEnd"/>
            <w:r w:rsidRPr="00BF046F">
              <w:rPr>
                <w:rFonts w:ascii="Arial Narrow" w:hAnsi="Arial Narrow" w:cs="Arial"/>
                <w:sz w:val="22"/>
                <w:szCs w:val="22"/>
              </w:rPr>
              <w:t xml:space="preserve"> Portal 7.01 o superior expedida por SAP.</w:t>
            </w:r>
          </w:p>
          <w:p w:rsidR="00652178" w:rsidRPr="00BF046F" w:rsidRDefault="00652178" w:rsidP="00652178">
            <w:pPr>
              <w:numPr>
                <w:ilvl w:val="0"/>
                <w:numId w:val="31"/>
              </w:numPr>
              <w:tabs>
                <w:tab w:val="left" w:pos="253"/>
              </w:tabs>
              <w:ind w:right="111"/>
              <w:jc w:val="both"/>
              <w:rPr>
                <w:rFonts w:ascii="Arial Narrow" w:hAnsi="Arial Narrow" w:cs="Arial"/>
                <w:b/>
                <w:sz w:val="22"/>
                <w:szCs w:val="22"/>
              </w:rPr>
            </w:pPr>
            <w:r w:rsidRPr="00BF046F">
              <w:rPr>
                <w:rFonts w:ascii="Arial Narrow" w:hAnsi="Arial Narrow" w:cs="Arial"/>
                <w:sz w:val="22"/>
                <w:szCs w:val="22"/>
              </w:rPr>
              <w:t>El desarrollador debe contar con el equipo de cómputo y recursos necesarios para cumplir con su trabajo y prestará sus servicios cuando sea requerido por el Ministerio, previa coordinación del supervisor de contrato.</w:t>
            </w:r>
          </w:p>
          <w:p w:rsidR="00652178" w:rsidRPr="00BF046F" w:rsidRDefault="00652178" w:rsidP="001847A5">
            <w:pPr>
              <w:tabs>
                <w:tab w:val="left" w:pos="253"/>
              </w:tabs>
              <w:ind w:right="111"/>
              <w:jc w:val="both"/>
              <w:rPr>
                <w:rFonts w:ascii="Arial Narrow" w:hAnsi="Arial Narrow" w:cs="Arial"/>
                <w:sz w:val="22"/>
                <w:szCs w:val="22"/>
              </w:rPr>
            </w:pPr>
          </w:p>
          <w:p w:rsidR="00652178" w:rsidRPr="00BF046F" w:rsidRDefault="00652178" w:rsidP="001847A5">
            <w:pPr>
              <w:ind w:right="111"/>
              <w:jc w:val="both"/>
              <w:rPr>
                <w:rFonts w:ascii="Arial Narrow" w:hAnsi="Arial Narrow" w:cs="Arial"/>
                <w:b/>
                <w:sz w:val="22"/>
                <w:szCs w:val="22"/>
              </w:rPr>
            </w:pPr>
            <w:r w:rsidRPr="00BF046F">
              <w:rPr>
                <w:rFonts w:ascii="Arial Narrow" w:hAnsi="Arial Narrow" w:cs="Arial"/>
                <w:sz w:val="22"/>
                <w:szCs w:val="22"/>
              </w:rPr>
              <w:t xml:space="preserve">Los perfiles del equipo de trabajo se solicitan basados en </w:t>
            </w:r>
            <w:r>
              <w:rPr>
                <w:rFonts w:ascii="Arial Narrow" w:hAnsi="Arial Narrow" w:cs="Arial"/>
                <w:sz w:val="22"/>
                <w:szCs w:val="22"/>
              </w:rPr>
              <w:t>el portal web</w:t>
            </w:r>
            <w:r w:rsidRPr="00BF046F">
              <w:rPr>
                <w:rFonts w:ascii="Arial Narrow" w:hAnsi="Arial Narrow" w:cs="Arial"/>
                <w:sz w:val="22"/>
                <w:szCs w:val="22"/>
              </w:rPr>
              <w:t xml:space="preserve"> oficial de SAP</w:t>
            </w:r>
            <w:r w:rsidRPr="00BF046F">
              <w:rPr>
                <w:rFonts w:ascii="Arial Narrow" w:hAnsi="Arial Narrow" w:cs="Arial"/>
                <w:sz w:val="22"/>
                <w:szCs w:val="22"/>
                <w:u w:val="single"/>
              </w:rPr>
              <w:t xml:space="preserve">, </w:t>
            </w:r>
            <w:hyperlink r:id="rId9" w:history="1">
              <w:r w:rsidRPr="00BF046F">
                <w:rPr>
                  <w:rFonts w:ascii="Arial Narrow" w:hAnsi="Arial Narrow" w:cs="Arial"/>
                  <w:sz w:val="22"/>
                  <w:szCs w:val="22"/>
                  <w:u w:val="single"/>
                </w:rPr>
                <w:t>https://training.sap.com/certification/validity</w:t>
              </w:r>
            </w:hyperlink>
          </w:p>
        </w:tc>
      </w:tr>
      <w:tr w:rsidR="00652178" w:rsidRPr="00BF046F" w:rsidTr="001847A5">
        <w:trPr>
          <w:cantSplit/>
          <w:trHeight w:val="6940"/>
        </w:trPr>
        <w:tc>
          <w:tcPr>
            <w:tcW w:w="2268" w:type="dxa"/>
            <w:vAlign w:val="center"/>
          </w:tcPr>
          <w:p w:rsidR="00652178" w:rsidRPr="00BF046F" w:rsidRDefault="00652178" w:rsidP="001847A5">
            <w:pPr>
              <w:jc w:val="center"/>
              <w:rPr>
                <w:rFonts w:ascii="Arial Narrow" w:hAnsi="Arial Narrow" w:cs="Arial"/>
                <w:sz w:val="22"/>
                <w:szCs w:val="22"/>
              </w:rPr>
            </w:pPr>
          </w:p>
        </w:tc>
        <w:tc>
          <w:tcPr>
            <w:tcW w:w="1276" w:type="dxa"/>
            <w:shd w:val="clear" w:color="auto" w:fill="auto"/>
            <w:vAlign w:val="center"/>
          </w:tcPr>
          <w:p w:rsidR="00652178" w:rsidRPr="004D07DA" w:rsidRDefault="00652178" w:rsidP="001847A5">
            <w:pPr>
              <w:tabs>
                <w:tab w:val="left" w:pos="253"/>
              </w:tabs>
              <w:ind w:left="253" w:right="111"/>
              <w:jc w:val="center"/>
              <w:rPr>
                <w:rFonts w:ascii="Arial Narrow" w:hAnsi="Arial Narrow" w:cs="Arial"/>
                <w:b/>
                <w:sz w:val="22"/>
                <w:szCs w:val="22"/>
              </w:rPr>
            </w:pPr>
            <w:r w:rsidRPr="004D07DA">
              <w:rPr>
                <w:rFonts w:ascii="Arial Narrow" w:hAnsi="Arial Narrow" w:cs="Arial"/>
                <w:b/>
                <w:sz w:val="22"/>
                <w:szCs w:val="22"/>
              </w:rPr>
              <w:t>3.3</w:t>
            </w:r>
          </w:p>
        </w:tc>
        <w:tc>
          <w:tcPr>
            <w:tcW w:w="5352" w:type="dxa"/>
          </w:tcPr>
          <w:p w:rsidR="00652178" w:rsidRPr="00BF046F" w:rsidRDefault="00652178" w:rsidP="001847A5">
            <w:pPr>
              <w:ind w:right="111"/>
              <w:jc w:val="both"/>
              <w:rPr>
                <w:rFonts w:ascii="Arial Narrow" w:hAnsi="Arial Narrow" w:cs="Arial"/>
                <w:sz w:val="22"/>
                <w:szCs w:val="22"/>
              </w:rPr>
            </w:pPr>
          </w:p>
          <w:p w:rsidR="00652178" w:rsidRPr="00BF046F" w:rsidRDefault="00652178" w:rsidP="001847A5">
            <w:pPr>
              <w:ind w:right="111"/>
              <w:jc w:val="both"/>
              <w:rPr>
                <w:rFonts w:ascii="Arial Narrow" w:hAnsi="Arial Narrow" w:cs="Arial"/>
                <w:sz w:val="22"/>
                <w:szCs w:val="22"/>
              </w:rPr>
            </w:pPr>
            <w:r w:rsidRPr="00BF046F">
              <w:rPr>
                <w:rFonts w:ascii="Arial Narrow" w:hAnsi="Arial Narrow" w:cs="Arial"/>
                <w:sz w:val="22"/>
                <w:szCs w:val="22"/>
              </w:rPr>
              <w:t>El Contratista, dentro de los tres (3) días hábiles siguientes a la aprobación de la Garantía de Cumplimiento, deberá poner a disposición del supervisor del contrato, el equipo de trabajo indicado en los numerales anteriormente enunciados, donde se deberá acreditar que cumple con los requisitos exigidos para cada uno de ellos, aportando las hojas de vida y copia de las respectivas certificaciones de idoneidad y/o de experiencia requeridos según corresponda.</w:t>
            </w:r>
          </w:p>
          <w:p w:rsidR="00652178" w:rsidRPr="00BF046F" w:rsidRDefault="00652178" w:rsidP="001847A5">
            <w:pPr>
              <w:ind w:right="111"/>
              <w:jc w:val="both"/>
              <w:rPr>
                <w:rFonts w:ascii="Arial Narrow" w:hAnsi="Arial Narrow" w:cs="Arial"/>
                <w:sz w:val="22"/>
                <w:szCs w:val="22"/>
              </w:rPr>
            </w:pPr>
          </w:p>
          <w:p w:rsidR="00652178" w:rsidRPr="00BF046F" w:rsidRDefault="00652178" w:rsidP="001847A5">
            <w:pPr>
              <w:ind w:right="111"/>
              <w:jc w:val="both"/>
              <w:rPr>
                <w:rFonts w:ascii="Arial Narrow" w:hAnsi="Arial Narrow" w:cs="Arial"/>
                <w:sz w:val="22"/>
                <w:szCs w:val="22"/>
              </w:rPr>
            </w:pPr>
            <w:r w:rsidRPr="00BF046F">
              <w:rPr>
                <w:rFonts w:ascii="Arial Narrow" w:hAnsi="Arial Narrow" w:cs="Arial"/>
                <w:sz w:val="22"/>
                <w:szCs w:val="22"/>
              </w:rPr>
              <w:t xml:space="preserve">En todo caso el contratista garantizará el personal suficiente, idóneo, necesario y experto en la prestación del servicio a realizar, garantizando la completa ejecución del proyecto, sin generar costo adicional para el Ministerio de Defensa Nacional. El Ministerio requerirá las hojas de vida y la acreditación de requisitos de idoneidad y experiencia de los perfiles indicados, únicamente al contratista. </w:t>
            </w:r>
          </w:p>
          <w:p w:rsidR="00652178" w:rsidRPr="00BF046F" w:rsidRDefault="00652178" w:rsidP="001847A5">
            <w:pPr>
              <w:ind w:right="111"/>
              <w:jc w:val="both"/>
              <w:rPr>
                <w:rFonts w:ascii="Arial Narrow" w:hAnsi="Arial Narrow" w:cs="Arial"/>
                <w:sz w:val="22"/>
                <w:szCs w:val="22"/>
              </w:rPr>
            </w:pPr>
          </w:p>
          <w:p w:rsidR="00652178" w:rsidRPr="00BF046F" w:rsidRDefault="00652178" w:rsidP="001847A5">
            <w:pPr>
              <w:autoSpaceDE w:val="0"/>
              <w:autoSpaceDN w:val="0"/>
              <w:ind w:right="111"/>
              <w:jc w:val="both"/>
              <w:rPr>
                <w:rFonts w:ascii="Arial Narrow" w:hAnsi="Arial Narrow" w:cs="Arial"/>
                <w:sz w:val="22"/>
                <w:szCs w:val="22"/>
              </w:rPr>
            </w:pPr>
            <w:r w:rsidRPr="00BF046F">
              <w:rPr>
                <w:rFonts w:ascii="Arial Narrow" w:hAnsi="Arial Narrow" w:cs="Arial"/>
                <w:sz w:val="22"/>
                <w:szCs w:val="22"/>
              </w:rPr>
              <w:t xml:space="preserve">El Ministerio de Defensa Nacional se reserva el derecho de confirmar la información suministrada a través de verificación personal y/o telefónica.  </w:t>
            </w:r>
            <w:r w:rsidRPr="00BF046F">
              <w:rPr>
                <w:rFonts w:ascii="Arial Narrow" w:hAnsi="Arial Narrow" w:cs="Arial"/>
                <w:b/>
                <w:bCs/>
                <w:sz w:val="22"/>
                <w:szCs w:val="22"/>
              </w:rPr>
              <w:t xml:space="preserve">El MINISTERIO, </w:t>
            </w:r>
            <w:r w:rsidRPr="00BF046F">
              <w:rPr>
                <w:rFonts w:ascii="Arial Narrow" w:hAnsi="Arial Narrow" w:cs="Arial"/>
                <w:sz w:val="22"/>
                <w:szCs w:val="22"/>
              </w:rPr>
              <w:t>a través del supervisor designado, se reserva el derecho de solicitar el cambio de personal asignado para la ejecución del contrato, si no existe entera satisfacción acerca de la idoneidad y experiencia del mismo, previa notificación por escrito al contratista, debiendo éste asignar uno nuevo de las mismas o mejores condiciones académicas y de experiencia, en un término máximo de cinco (5) días calendario contados a partir de la notificación de la solicitud. En caso que el cambio sea solicitado por el contratista, este contará con máximo cinco (5) días calendario para proveer el personal de las mismas o mejores condiciones académicas y de experiencia. Cada uno de los perfiles corresponde a una determinada persona, esto es, no se podrá acreditar que una misma persona cumple con varios de los perfiles.</w:t>
            </w:r>
          </w:p>
          <w:p w:rsidR="00652178" w:rsidRPr="00BF046F" w:rsidRDefault="00652178" w:rsidP="001847A5">
            <w:pPr>
              <w:tabs>
                <w:tab w:val="left" w:pos="851"/>
              </w:tabs>
              <w:ind w:right="111"/>
              <w:jc w:val="both"/>
              <w:rPr>
                <w:rFonts w:ascii="Arial Narrow" w:hAnsi="Arial Narrow" w:cs="Arial"/>
                <w:b/>
                <w:sz w:val="22"/>
                <w:szCs w:val="22"/>
              </w:rPr>
            </w:pPr>
            <w:r w:rsidRPr="00BF046F">
              <w:rPr>
                <w:rFonts w:ascii="Arial Narrow" w:hAnsi="Arial Narrow" w:cs="Arial"/>
                <w:sz w:val="22"/>
                <w:szCs w:val="22"/>
              </w:rPr>
              <w:t>A las personas asignadas para la ejecución del contrato, se les realizará un estudio de seguridad de acuerdo con las condiciones establecidas por el MDN, para lo cual el contratista se compromete a suministrar todos los documentos que sean requeridos para el efecto, en el momento de firmar el contrato.</w:t>
            </w:r>
          </w:p>
        </w:tc>
      </w:tr>
      <w:tr w:rsidR="00652178" w:rsidRPr="00BF046F" w:rsidTr="001847A5">
        <w:trPr>
          <w:cantSplit/>
          <w:trHeight w:val="237"/>
        </w:trPr>
        <w:tc>
          <w:tcPr>
            <w:tcW w:w="2268" w:type="dxa"/>
            <w:vMerge w:val="restart"/>
            <w:vAlign w:val="center"/>
          </w:tcPr>
          <w:p w:rsidR="00652178" w:rsidRPr="00BF046F" w:rsidRDefault="00652178" w:rsidP="001847A5">
            <w:pPr>
              <w:jc w:val="center"/>
              <w:rPr>
                <w:rFonts w:ascii="Arial Narrow" w:hAnsi="Arial Narrow" w:cs="Arial"/>
                <w:sz w:val="22"/>
                <w:szCs w:val="22"/>
              </w:rPr>
            </w:pPr>
            <w:r w:rsidRPr="00BF046F">
              <w:rPr>
                <w:rFonts w:ascii="Arial Narrow" w:hAnsi="Arial Narrow" w:cs="Arial"/>
                <w:b/>
                <w:sz w:val="22"/>
                <w:szCs w:val="22"/>
              </w:rPr>
              <w:t>4. ACTIVIDADES A REALIZAR POR PARTE DEL CONTRATISTA</w:t>
            </w:r>
          </w:p>
          <w:p w:rsidR="00652178" w:rsidRPr="00BF046F" w:rsidRDefault="00652178" w:rsidP="001847A5">
            <w:pPr>
              <w:jc w:val="center"/>
              <w:rPr>
                <w:rFonts w:ascii="Arial Narrow" w:hAnsi="Arial Narrow" w:cs="Arial"/>
                <w:b/>
                <w:sz w:val="22"/>
                <w:szCs w:val="22"/>
              </w:rPr>
            </w:pPr>
          </w:p>
        </w:tc>
        <w:tc>
          <w:tcPr>
            <w:tcW w:w="6628" w:type="dxa"/>
            <w:gridSpan w:val="2"/>
            <w:shd w:val="clear" w:color="auto" w:fill="auto"/>
            <w:vAlign w:val="center"/>
          </w:tcPr>
          <w:p w:rsidR="00652178" w:rsidRPr="004D07DA" w:rsidRDefault="00652178" w:rsidP="001847A5">
            <w:pPr>
              <w:ind w:right="111"/>
              <w:jc w:val="center"/>
              <w:rPr>
                <w:rFonts w:ascii="Arial Narrow" w:hAnsi="Arial Narrow" w:cs="Arial"/>
                <w:b/>
                <w:sz w:val="22"/>
                <w:szCs w:val="22"/>
              </w:rPr>
            </w:pPr>
            <w:r w:rsidRPr="004D07DA">
              <w:rPr>
                <w:rFonts w:ascii="Arial Narrow" w:hAnsi="Arial Narrow" w:cs="Arial"/>
                <w:b/>
                <w:sz w:val="22"/>
                <w:szCs w:val="22"/>
              </w:rPr>
              <w:t>4</w:t>
            </w:r>
            <w:r>
              <w:rPr>
                <w:rFonts w:ascii="Arial Narrow" w:hAnsi="Arial Narrow" w:cs="Arial"/>
                <w:b/>
                <w:sz w:val="22"/>
                <w:szCs w:val="22"/>
              </w:rPr>
              <w:t>.1 MANTENIMIENTO PORTAL WEB</w:t>
            </w:r>
          </w:p>
        </w:tc>
      </w:tr>
      <w:tr w:rsidR="00652178" w:rsidRPr="00BF046F" w:rsidTr="001847A5">
        <w:trPr>
          <w:cantSplit/>
          <w:trHeight w:val="699"/>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shd w:val="clear" w:color="auto" w:fill="auto"/>
            <w:vAlign w:val="center"/>
          </w:tcPr>
          <w:p w:rsidR="00652178" w:rsidRPr="004D07DA" w:rsidRDefault="00652178" w:rsidP="001847A5">
            <w:pPr>
              <w:tabs>
                <w:tab w:val="left" w:pos="253"/>
              </w:tabs>
              <w:ind w:left="253" w:right="111"/>
              <w:jc w:val="center"/>
              <w:rPr>
                <w:rFonts w:ascii="Arial Narrow" w:hAnsi="Arial Narrow" w:cs="Arial"/>
                <w:b/>
                <w:sz w:val="22"/>
                <w:szCs w:val="22"/>
              </w:rPr>
            </w:pPr>
            <w:r>
              <w:rPr>
                <w:rFonts w:ascii="Arial Narrow" w:hAnsi="Arial Narrow" w:cs="Arial"/>
                <w:b/>
                <w:sz w:val="22"/>
                <w:szCs w:val="22"/>
              </w:rPr>
              <w:t>4.1.1</w:t>
            </w:r>
          </w:p>
        </w:tc>
        <w:tc>
          <w:tcPr>
            <w:tcW w:w="5352" w:type="dxa"/>
          </w:tcPr>
          <w:p w:rsidR="00652178" w:rsidRPr="00BF046F" w:rsidRDefault="00652178" w:rsidP="001847A5">
            <w:pPr>
              <w:ind w:right="111"/>
              <w:jc w:val="both"/>
              <w:rPr>
                <w:rFonts w:ascii="Arial Narrow" w:hAnsi="Arial Narrow" w:cs="Arial"/>
                <w:sz w:val="22"/>
                <w:szCs w:val="22"/>
              </w:rPr>
            </w:pPr>
            <w:r w:rsidRPr="00BF046F">
              <w:rPr>
                <w:rFonts w:ascii="Arial Narrow" w:hAnsi="Arial Narrow" w:cs="Arial"/>
                <w:sz w:val="22"/>
                <w:szCs w:val="22"/>
              </w:rPr>
              <w:t>Realizar actividades de mantenimientos a las aplicaciones y desarrollos (inclusive migraciones cuando se trate de nuevos desarrollos) implementados en el Portal Web el cual se encuentra en SAP NETWEAVER versión 7.5.</w:t>
            </w:r>
          </w:p>
        </w:tc>
      </w:tr>
      <w:tr w:rsidR="00652178" w:rsidRPr="00BF046F" w:rsidTr="001847A5">
        <w:trPr>
          <w:cantSplit/>
          <w:trHeight w:val="699"/>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shd w:val="clear" w:color="auto" w:fill="auto"/>
            <w:vAlign w:val="center"/>
          </w:tcPr>
          <w:p w:rsidR="00652178" w:rsidRPr="004D07DA" w:rsidRDefault="00652178" w:rsidP="001847A5">
            <w:pPr>
              <w:tabs>
                <w:tab w:val="left" w:pos="253"/>
              </w:tabs>
              <w:ind w:left="253" w:right="111"/>
              <w:jc w:val="center"/>
              <w:rPr>
                <w:rFonts w:ascii="Arial Narrow" w:hAnsi="Arial Narrow" w:cs="Arial"/>
                <w:b/>
                <w:sz w:val="22"/>
                <w:szCs w:val="22"/>
              </w:rPr>
            </w:pPr>
            <w:r w:rsidRPr="004D07DA">
              <w:rPr>
                <w:rFonts w:ascii="Arial Narrow" w:hAnsi="Arial Narrow" w:cs="Arial"/>
                <w:b/>
                <w:sz w:val="22"/>
                <w:szCs w:val="22"/>
              </w:rPr>
              <w:t>4.1.</w:t>
            </w:r>
            <w:r>
              <w:rPr>
                <w:rFonts w:ascii="Arial Narrow" w:hAnsi="Arial Narrow" w:cs="Arial"/>
                <w:b/>
                <w:sz w:val="22"/>
                <w:szCs w:val="22"/>
              </w:rPr>
              <w:t>2</w:t>
            </w:r>
          </w:p>
        </w:tc>
        <w:tc>
          <w:tcPr>
            <w:tcW w:w="5352" w:type="dxa"/>
          </w:tcPr>
          <w:p w:rsidR="00652178" w:rsidRPr="00BF046F" w:rsidRDefault="00652178" w:rsidP="001847A5">
            <w:pPr>
              <w:ind w:right="111"/>
              <w:jc w:val="both"/>
              <w:rPr>
                <w:rFonts w:ascii="Arial Narrow" w:hAnsi="Arial Narrow" w:cs="Arial"/>
                <w:sz w:val="22"/>
                <w:szCs w:val="22"/>
              </w:rPr>
            </w:pPr>
            <w:r w:rsidRPr="00BF046F">
              <w:rPr>
                <w:rFonts w:ascii="Arial Narrow" w:hAnsi="Arial Narrow" w:cs="Arial"/>
                <w:sz w:val="22"/>
                <w:szCs w:val="22"/>
              </w:rPr>
              <w:t>Realizar actividades de afinamiento para mejorar tiempos de respuesta de los servicios</w:t>
            </w:r>
            <w:r>
              <w:rPr>
                <w:rFonts w:ascii="Arial Narrow" w:hAnsi="Arial Narrow" w:cs="Arial"/>
                <w:sz w:val="22"/>
                <w:szCs w:val="22"/>
              </w:rPr>
              <w:t xml:space="preserve"> y desarrollos que se encuentran en </w:t>
            </w:r>
            <w:r w:rsidRPr="00BF046F">
              <w:rPr>
                <w:rFonts w:ascii="Arial Narrow" w:hAnsi="Arial Narrow" w:cs="Arial"/>
                <w:sz w:val="22"/>
                <w:szCs w:val="22"/>
              </w:rPr>
              <w:t xml:space="preserve">el Portal </w:t>
            </w:r>
            <w:r>
              <w:rPr>
                <w:rFonts w:ascii="Arial Narrow" w:hAnsi="Arial Narrow" w:cs="Arial"/>
                <w:sz w:val="22"/>
                <w:szCs w:val="22"/>
              </w:rPr>
              <w:t>Web</w:t>
            </w:r>
            <w:r w:rsidRPr="00BF046F">
              <w:rPr>
                <w:rFonts w:ascii="Arial Narrow" w:hAnsi="Arial Narrow" w:cs="Arial"/>
                <w:sz w:val="22"/>
                <w:szCs w:val="22"/>
              </w:rPr>
              <w:t>.</w:t>
            </w:r>
          </w:p>
          <w:p w:rsidR="00652178" w:rsidRPr="00BF046F" w:rsidRDefault="00652178" w:rsidP="001847A5">
            <w:pPr>
              <w:ind w:right="111"/>
              <w:jc w:val="both"/>
              <w:rPr>
                <w:rFonts w:ascii="Arial Narrow" w:hAnsi="Arial Narrow" w:cs="Arial"/>
                <w:sz w:val="22"/>
                <w:szCs w:val="22"/>
              </w:rPr>
            </w:pPr>
          </w:p>
          <w:p w:rsidR="00652178" w:rsidRPr="00BF046F" w:rsidRDefault="00652178" w:rsidP="001847A5">
            <w:pPr>
              <w:ind w:right="111"/>
              <w:jc w:val="both"/>
              <w:rPr>
                <w:rFonts w:ascii="Arial Narrow" w:hAnsi="Arial Narrow" w:cs="Arial"/>
                <w:sz w:val="22"/>
                <w:szCs w:val="22"/>
              </w:rPr>
            </w:pPr>
            <w:r w:rsidRPr="00BF046F">
              <w:rPr>
                <w:rFonts w:ascii="Arial Narrow" w:hAnsi="Arial Narrow" w:cs="Arial"/>
                <w:sz w:val="22"/>
                <w:szCs w:val="22"/>
              </w:rPr>
              <w:t>Todas las actividades de solución efectuadas deben ser monitoreadas a fin de detectar e implementar posibles afinamientos que mejoren el desempeño del sistema, en los ambientes de desarrollo, calidad y productivo.</w:t>
            </w:r>
          </w:p>
        </w:tc>
      </w:tr>
      <w:tr w:rsidR="00652178" w:rsidRPr="00BF046F" w:rsidTr="001847A5">
        <w:trPr>
          <w:cantSplit/>
          <w:trHeight w:val="699"/>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shd w:val="clear" w:color="auto" w:fill="auto"/>
            <w:vAlign w:val="center"/>
          </w:tcPr>
          <w:p w:rsidR="00652178" w:rsidRPr="004D07DA" w:rsidRDefault="00652178" w:rsidP="001847A5">
            <w:pPr>
              <w:tabs>
                <w:tab w:val="left" w:pos="253"/>
              </w:tabs>
              <w:ind w:left="253" w:right="111"/>
              <w:jc w:val="center"/>
              <w:rPr>
                <w:rFonts w:ascii="Arial Narrow" w:hAnsi="Arial Narrow" w:cs="Arial"/>
                <w:b/>
                <w:sz w:val="22"/>
                <w:szCs w:val="22"/>
              </w:rPr>
            </w:pPr>
            <w:r>
              <w:rPr>
                <w:rFonts w:ascii="Arial Narrow" w:hAnsi="Arial Narrow" w:cs="Arial"/>
                <w:b/>
                <w:sz w:val="22"/>
                <w:szCs w:val="22"/>
              </w:rPr>
              <w:t>4.1.3</w:t>
            </w:r>
          </w:p>
        </w:tc>
        <w:tc>
          <w:tcPr>
            <w:tcW w:w="5352" w:type="dxa"/>
          </w:tcPr>
          <w:p w:rsidR="00652178" w:rsidRPr="00BF046F" w:rsidRDefault="00652178" w:rsidP="001847A5">
            <w:pPr>
              <w:ind w:right="111"/>
              <w:jc w:val="both"/>
              <w:rPr>
                <w:rFonts w:ascii="Arial Narrow" w:hAnsi="Arial Narrow" w:cs="Arial"/>
                <w:sz w:val="22"/>
                <w:szCs w:val="22"/>
              </w:rPr>
            </w:pPr>
            <w:r w:rsidRPr="00BF046F">
              <w:rPr>
                <w:rFonts w:ascii="Arial Narrow" w:hAnsi="Arial Narrow" w:cs="Arial"/>
                <w:sz w:val="22"/>
                <w:szCs w:val="22"/>
              </w:rPr>
              <w:t>Realizar semanalmente un informe de monitoreo; tanto de la plataforma, funcionalidad y los desarrollos implementados, con el fin de garantizar la optimización del sistema</w:t>
            </w:r>
            <w:r>
              <w:rPr>
                <w:rFonts w:ascii="Arial Narrow" w:hAnsi="Arial Narrow" w:cs="Arial"/>
                <w:sz w:val="22"/>
                <w:szCs w:val="22"/>
              </w:rPr>
              <w:t>, lo anterior si</w:t>
            </w:r>
            <w:r w:rsidRPr="00BF046F">
              <w:rPr>
                <w:rFonts w:ascii="Arial Narrow" w:hAnsi="Arial Narrow" w:cs="Arial"/>
                <w:sz w:val="22"/>
                <w:szCs w:val="22"/>
              </w:rPr>
              <w:t>n afectar el consumo de la bolsa de horas.</w:t>
            </w:r>
          </w:p>
        </w:tc>
      </w:tr>
      <w:tr w:rsidR="00652178" w:rsidRPr="00BF046F" w:rsidTr="001847A5">
        <w:trPr>
          <w:cantSplit/>
          <w:trHeight w:val="699"/>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shd w:val="clear" w:color="auto" w:fill="auto"/>
            <w:vAlign w:val="center"/>
          </w:tcPr>
          <w:p w:rsidR="00652178" w:rsidRPr="004D07DA" w:rsidRDefault="00652178" w:rsidP="001847A5">
            <w:pPr>
              <w:tabs>
                <w:tab w:val="left" w:pos="253"/>
              </w:tabs>
              <w:ind w:left="253" w:right="111"/>
              <w:jc w:val="center"/>
              <w:rPr>
                <w:rFonts w:ascii="Arial Narrow" w:hAnsi="Arial Narrow" w:cs="Arial"/>
                <w:b/>
                <w:sz w:val="22"/>
                <w:szCs w:val="22"/>
              </w:rPr>
            </w:pPr>
            <w:r>
              <w:rPr>
                <w:rFonts w:ascii="Arial Narrow" w:hAnsi="Arial Narrow" w:cs="Arial"/>
                <w:b/>
                <w:sz w:val="22"/>
                <w:szCs w:val="22"/>
              </w:rPr>
              <w:t>4.1.4</w:t>
            </w:r>
          </w:p>
        </w:tc>
        <w:tc>
          <w:tcPr>
            <w:tcW w:w="5352" w:type="dxa"/>
          </w:tcPr>
          <w:p w:rsidR="00652178" w:rsidRPr="00BF046F" w:rsidRDefault="00652178" w:rsidP="001847A5">
            <w:pPr>
              <w:ind w:right="111"/>
              <w:jc w:val="both"/>
              <w:rPr>
                <w:rFonts w:ascii="Arial Narrow" w:hAnsi="Arial Narrow" w:cs="Arial"/>
                <w:sz w:val="22"/>
                <w:szCs w:val="22"/>
              </w:rPr>
            </w:pPr>
            <w:r w:rsidRPr="00BF046F">
              <w:rPr>
                <w:rFonts w:ascii="Arial Narrow" w:hAnsi="Arial Narrow" w:cs="Arial"/>
                <w:sz w:val="22"/>
                <w:szCs w:val="22"/>
              </w:rPr>
              <w:t>El contratista debe elaborar documento de recuperación frente a desastres del portal web del Ministerio, el cual debe incluir mapa de infraestructura tecnológica actual, detallando paso a paso las actividades para la implementación completa del portal en caso de un desastre.</w:t>
            </w:r>
          </w:p>
        </w:tc>
      </w:tr>
      <w:tr w:rsidR="00652178" w:rsidRPr="00BF046F" w:rsidTr="001847A5">
        <w:trPr>
          <w:cantSplit/>
          <w:trHeight w:val="320"/>
        </w:trPr>
        <w:tc>
          <w:tcPr>
            <w:tcW w:w="2268" w:type="dxa"/>
            <w:vMerge/>
            <w:shd w:val="clear" w:color="auto" w:fill="auto"/>
            <w:vAlign w:val="center"/>
          </w:tcPr>
          <w:p w:rsidR="00652178" w:rsidRPr="00BF046F" w:rsidRDefault="00652178" w:rsidP="001847A5">
            <w:pPr>
              <w:jc w:val="center"/>
              <w:rPr>
                <w:rFonts w:ascii="Arial Narrow" w:hAnsi="Arial Narrow" w:cs="Arial"/>
                <w:b/>
                <w:sz w:val="22"/>
                <w:szCs w:val="22"/>
              </w:rPr>
            </w:pPr>
          </w:p>
        </w:tc>
        <w:tc>
          <w:tcPr>
            <w:tcW w:w="1276" w:type="dxa"/>
            <w:shd w:val="clear" w:color="auto" w:fill="auto"/>
            <w:vAlign w:val="center"/>
            <w:hideMark/>
          </w:tcPr>
          <w:p w:rsidR="00652178" w:rsidRPr="00A525AF" w:rsidRDefault="00652178" w:rsidP="001847A5">
            <w:pPr>
              <w:autoSpaceDE w:val="0"/>
              <w:autoSpaceDN w:val="0"/>
              <w:ind w:right="111"/>
              <w:jc w:val="center"/>
              <w:rPr>
                <w:rFonts w:ascii="Arial Narrow" w:hAnsi="Arial Narrow" w:cs="Arial"/>
                <w:b/>
                <w:color w:val="FF0000"/>
                <w:sz w:val="22"/>
                <w:szCs w:val="22"/>
              </w:rPr>
            </w:pPr>
            <w:r>
              <w:rPr>
                <w:rFonts w:ascii="Arial Narrow" w:hAnsi="Arial Narrow" w:cs="Arial"/>
                <w:b/>
                <w:sz w:val="22"/>
                <w:szCs w:val="22"/>
              </w:rPr>
              <w:t xml:space="preserve">    4.1.5</w:t>
            </w:r>
          </w:p>
        </w:tc>
        <w:tc>
          <w:tcPr>
            <w:tcW w:w="5352" w:type="dxa"/>
            <w:shd w:val="clear" w:color="auto" w:fill="auto"/>
          </w:tcPr>
          <w:p w:rsidR="00652178" w:rsidRPr="00BF046F" w:rsidRDefault="00652178" w:rsidP="001847A5">
            <w:pPr>
              <w:jc w:val="both"/>
              <w:rPr>
                <w:rFonts w:ascii="Arial Narrow" w:hAnsi="Arial Narrow" w:cs="Arial"/>
                <w:b/>
                <w:sz w:val="22"/>
                <w:szCs w:val="22"/>
              </w:rPr>
            </w:pPr>
            <w:r w:rsidRPr="00BF046F">
              <w:rPr>
                <w:rFonts w:ascii="Arial Narrow" w:hAnsi="Arial Narrow" w:cs="Arial"/>
                <w:sz w:val="22"/>
                <w:szCs w:val="22"/>
              </w:rPr>
              <w:t>Determinar transacciones críticas y segregación de funciones a fin de fortalecer el sistema.</w:t>
            </w:r>
          </w:p>
        </w:tc>
      </w:tr>
      <w:tr w:rsidR="00652178" w:rsidRPr="00BF046F" w:rsidTr="001847A5">
        <w:trPr>
          <w:cantSplit/>
          <w:trHeight w:val="388"/>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A525AF" w:rsidRDefault="00652178" w:rsidP="001847A5">
            <w:pPr>
              <w:autoSpaceDE w:val="0"/>
              <w:autoSpaceDN w:val="0"/>
              <w:ind w:right="111"/>
              <w:jc w:val="center"/>
              <w:rPr>
                <w:rFonts w:ascii="Arial Narrow" w:hAnsi="Arial Narrow" w:cs="Arial"/>
                <w:b/>
                <w:color w:val="FF0000"/>
                <w:sz w:val="22"/>
                <w:szCs w:val="22"/>
              </w:rPr>
            </w:pPr>
            <w:r>
              <w:rPr>
                <w:rFonts w:ascii="Arial Narrow" w:hAnsi="Arial Narrow" w:cs="Arial"/>
                <w:b/>
                <w:sz w:val="22"/>
                <w:szCs w:val="22"/>
              </w:rPr>
              <w:t xml:space="preserve">   4.1.6</w:t>
            </w:r>
          </w:p>
        </w:tc>
        <w:tc>
          <w:tcPr>
            <w:tcW w:w="5352"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 xml:space="preserve">Detectar y corregir posibles problemas de rendimiento </w:t>
            </w:r>
            <w:r>
              <w:rPr>
                <w:rFonts w:ascii="Arial Narrow" w:hAnsi="Arial Narrow" w:cs="Arial"/>
                <w:sz w:val="22"/>
                <w:szCs w:val="22"/>
              </w:rPr>
              <w:t xml:space="preserve">de los </w:t>
            </w:r>
            <w:r w:rsidRPr="00BF046F">
              <w:rPr>
                <w:rFonts w:ascii="Arial Narrow" w:hAnsi="Arial Narrow" w:cs="Arial"/>
                <w:sz w:val="22"/>
                <w:szCs w:val="22"/>
              </w:rPr>
              <w:t xml:space="preserve">desarrollos </w:t>
            </w:r>
            <w:r>
              <w:rPr>
                <w:rFonts w:ascii="Arial Narrow" w:hAnsi="Arial Narrow" w:cs="Arial"/>
                <w:sz w:val="22"/>
                <w:szCs w:val="22"/>
              </w:rPr>
              <w:t xml:space="preserve">y servicios </w:t>
            </w:r>
            <w:r w:rsidRPr="00BF046F">
              <w:rPr>
                <w:rFonts w:ascii="Arial Narrow" w:hAnsi="Arial Narrow" w:cs="Arial"/>
                <w:sz w:val="22"/>
                <w:szCs w:val="22"/>
              </w:rPr>
              <w:t>implementados en el Portal</w:t>
            </w:r>
            <w:r>
              <w:rPr>
                <w:rFonts w:ascii="Arial Narrow" w:hAnsi="Arial Narrow" w:cs="Arial"/>
                <w:sz w:val="22"/>
                <w:szCs w:val="22"/>
              </w:rPr>
              <w:t>.</w:t>
            </w:r>
            <w:r w:rsidRPr="00BF046F">
              <w:rPr>
                <w:rFonts w:ascii="Arial Narrow" w:hAnsi="Arial Narrow" w:cs="Arial"/>
                <w:sz w:val="22"/>
                <w:szCs w:val="22"/>
              </w:rPr>
              <w:t xml:space="preserve"> </w:t>
            </w:r>
            <w:r>
              <w:rPr>
                <w:rFonts w:ascii="Arial Narrow" w:hAnsi="Arial Narrow" w:cs="Arial"/>
                <w:sz w:val="22"/>
                <w:szCs w:val="22"/>
              </w:rPr>
              <w:t>P</w:t>
            </w:r>
            <w:r w:rsidRPr="00BF046F">
              <w:rPr>
                <w:rFonts w:ascii="Arial Narrow" w:hAnsi="Arial Narrow" w:cs="Arial"/>
                <w:sz w:val="22"/>
                <w:szCs w:val="22"/>
              </w:rPr>
              <w:t>ara los problemas detectados</w:t>
            </w:r>
            <w:r>
              <w:rPr>
                <w:rFonts w:ascii="Arial Narrow" w:hAnsi="Arial Narrow" w:cs="Arial"/>
                <w:sz w:val="22"/>
                <w:szCs w:val="22"/>
              </w:rPr>
              <w:t xml:space="preserve"> en </w:t>
            </w:r>
            <w:r w:rsidRPr="00BF046F">
              <w:rPr>
                <w:rFonts w:ascii="Arial Narrow" w:hAnsi="Arial Narrow" w:cs="Arial"/>
                <w:sz w:val="22"/>
                <w:szCs w:val="22"/>
              </w:rPr>
              <w:t xml:space="preserve"> Plataforma SAP, Java, Base de Datos</w:t>
            </w:r>
            <w:r>
              <w:rPr>
                <w:rFonts w:ascii="Arial Narrow" w:hAnsi="Arial Narrow" w:cs="Arial"/>
                <w:sz w:val="22"/>
                <w:szCs w:val="22"/>
              </w:rPr>
              <w:t>,</w:t>
            </w:r>
            <w:r w:rsidRPr="00BF046F">
              <w:rPr>
                <w:rFonts w:ascii="Arial Narrow" w:hAnsi="Arial Narrow" w:cs="Arial"/>
                <w:sz w:val="22"/>
                <w:szCs w:val="22"/>
              </w:rPr>
              <w:t xml:space="preserve"> necesidades de actualización, mejora u optimización,</w:t>
            </w:r>
            <w:r>
              <w:rPr>
                <w:rFonts w:ascii="Arial Narrow" w:hAnsi="Arial Narrow" w:cs="Arial"/>
                <w:sz w:val="22"/>
                <w:szCs w:val="22"/>
              </w:rPr>
              <w:t xml:space="preserve"> el contratista debe</w:t>
            </w:r>
            <w:r w:rsidRPr="00BF046F">
              <w:rPr>
                <w:rFonts w:ascii="Arial Narrow" w:hAnsi="Arial Narrow" w:cs="Arial"/>
                <w:sz w:val="22"/>
                <w:szCs w:val="22"/>
              </w:rPr>
              <w:t xml:space="preserve"> elaborar el correspondiente Plan de Trabajo con los respectivos responsables de cada tarea, el cual debe contemplar una priorización de las diferentes actividades a desarrollar en coordinación con la Oficina Asesora de Sistemas y el Grupo SILOG.</w:t>
            </w:r>
          </w:p>
        </w:tc>
      </w:tr>
      <w:tr w:rsidR="00652178" w:rsidRPr="00BF046F" w:rsidTr="001847A5">
        <w:trPr>
          <w:cantSplit/>
          <w:trHeight w:val="388"/>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Default="00652178" w:rsidP="001847A5">
            <w:pPr>
              <w:autoSpaceDE w:val="0"/>
              <w:autoSpaceDN w:val="0"/>
              <w:ind w:right="111"/>
              <w:jc w:val="center"/>
              <w:rPr>
                <w:rFonts w:ascii="Arial Narrow" w:hAnsi="Arial Narrow" w:cs="Arial"/>
                <w:b/>
                <w:sz w:val="22"/>
                <w:szCs w:val="22"/>
              </w:rPr>
            </w:pPr>
            <w:r>
              <w:rPr>
                <w:rFonts w:ascii="Arial Narrow" w:hAnsi="Arial Narrow" w:cs="Arial"/>
                <w:b/>
                <w:sz w:val="22"/>
                <w:szCs w:val="22"/>
              </w:rPr>
              <w:t>4.1.7</w:t>
            </w:r>
          </w:p>
        </w:tc>
        <w:tc>
          <w:tcPr>
            <w:tcW w:w="5352" w:type="dxa"/>
          </w:tcPr>
          <w:p w:rsidR="00652178" w:rsidRPr="00BF046F" w:rsidRDefault="00652178" w:rsidP="001847A5">
            <w:pPr>
              <w:tabs>
                <w:tab w:val="left" w:pos="851"/>
              </w:tabs>
              <w:ind w:right="111"/>
              <w:jc w:val="both"/>
              <w:rPr>
                <w:rFonts w:ascii="Arial Narrow" w:hAnsi="Arial Narrow" w:cs="Arial"/>
                <w:sz w:val="22"/>
                <w:szCs w:val="22"/>
              </w:rPr>
            </w:pPr>
            <w:r>
              <w:rPr>
                <w:rFonts w:ascii="Arial Narrow" w:hAnsi="Arial Narrow" w:cs="Arial"/>
                <w:sz w:val="22"/>
                <w:szCs w:val="22"/>
              </w:rPr>
              <w:t>Cuando sea necesario y el portal lo requiera</w:t>
            </w:r>
            <w:r w:rsidRPr="00BF046F">
              <w:rPr>
                <w:rFonts w:ascii="Arial Narrow" w:hAnsi="Arial Narrow" w:cs="Arial"/>
                <w:sz w:val="22"/>
                <w:szCs w:val="22"/>
              </w:rPr>
              <w:t xml:space="preserve"> </w:t>
            </w:r>
            <w:r>
              <w:rPr>
                <w:rFonts w:ascii="Arial Narrow" w:hAnsi="Arial Narrow" w:cs="Arial"/>
                <w:sz w:val="22"/>
                <w:szCs w:val="22"/>
              </w:rPr>
              <w:t>e</w:t>
            </w:r>
            <w:r w:rsidRPr="00BF046F">
              <w:rPr>
                <w:rFonts w:ascii="Arial Narrow" w:hAnsi="Arial Narrow" w:cs="Arial"/>
                <w:sz w:val="22"/>
                <w:szCs w:val="22"/>
              </w:rPr>
              <w:t xml:space="preserve">l contratista deberá apoyarse </w:t>
            </w:r>
            <w:r>
              <w:rPr>
                <w:rFonts w:ascii="Arial Narrow" w:hAnsi="Arial Narrow" w:cs="Arial"/>
                <w:sz w:val="22"/>
                <w:szCs w:val="22"/>
              </w:rPr>
              <w:t>con</w:t>
            </w:r>
            <w:r w:rsidRPr="00BF046F">
              <w:rPr>
                <w:rFonts w:ascii="Arial Narrow" w:hAnsi="Arial Narrow" w:cs="Arial"/>
                <w:sz w:val="22"/>
                <w:szCs w:val="22"/>
              </w:rPr>
              <w:t xml:space="preserve"> </w:t>
            </w:r>
            <w:r>
              <w:rPr>
                <w:rFonts w:ascii="Arial Narrow" w:hAnsi="Arial Narrow" w:cs="Arial"/>
                <w:sz w:val="22"/>
                <w:szCs w:val="22"/>
              </w:rPr>
              <w:t xml:space="preserve">diferentes </w:t>
            </w:r>
            <w:r w:rsidRPr="00BF046F">
              <w:rPr>
                <w:rFonts w:ascii="Arial Narrow" w:hAnsi="Arial Narrow" w:cs="Arial"/>
                <w:sz w:val="22"/>
                <w:szCs w:val="22"/>
              </w:rPr>
              <w:t>herramientas</w:t>
            </w:r>
            <w:r>
              <w:rPr>
                <w:rFonts w:ascii="Arial Narrow" w:hAnsi="Arial Narrow" w:cs="Arial"/>
                <w:sz w:val="22"/>
                <w:szCs w:val="22"/>
              </w:rPr>
              <w:t xml:space="preserve"> como </w:t>
            </w:r>
            <w:proofErr w:type="spellStart"/>
            <w:r w:rsidRPr="00BF046F">
              <w:rPr>
                <w:rFonts w:ascii="Arial Narrow" w:hAnsi="Arial Narrow" w:cs="Arial"/>
                <w:sz w:val="22"/>
                <w:szCs w:val="22"/>
              </w:rPr>
              <w:t>Webdispatcher</w:t>
            </w:r>
            <w:proofErr w:type="spellEnd"/>
            <w:r w:rsidRPr="00BF046F">
              <w:rPr>
                <w:rFonts w:ascii="Arial Narrow" w:hAnsi="Arial Narrow" w:cs="Arial"/>
                <w:sz w:val="22"/>
                <w:szCs w:val="22"/>
              </w:rPr>
              <w:t xml:space="preserve">, Apache, </w:t>
            </w:r>
            <w:proofErr w:type="spellStart"/>
            <w:r w:rsidRPr="00BF046F">
              <w:rPr>
                <w:rFonts w:ascii="Arial Narrow" w:hAnsi="Arial Narrow" w:cs="Arial"/>
                <w:sz w:val="22"/>
                <w:szCs w:val="22"/>
              </w:rPr>
              <w:t>TREX</w:t>
            </w:r>
            <w:proofErr w:type="spellEnd"/>
            <w:r w:rsidRPr="00BF046F">
              <w:rPr>
                <w:rFonts w:ascii="Arial Narrow" w:hAnsi="Arial Narrow" w:cs="Arial"/>
                <w:sz w:val="22"/>
                <w:szCs w:val="22"/>
              </w:rPr>
              <w:t xml:space="preserve">, </w:t>
            </w:r>
            <w:proofErr w:type="spellStart"/>
            <w:r w:rsidRPr="00BF046F">
              <w:rPr>
                <w:rFonts w:ascii="Arial Narrow" w:hAnsi="Arial Narrow" w:cs="Arial"/>
                <w:sz w:val="22"/>
                <w:szCs w:val="22"/>
              </w:rPr>
              <w:t>NWDI</w:t>
            </w:r>
            <w:proofErr w:type="spellEnd"/>
            <w:r w:rsidRPr="00BF046F">
              <w:rPr>
                <w:rFonts w:ascii="Arial Narrow" w:hAnsi="Arial Narrow" w:cs="Arial"/>
                <w:sz w:val="22"/>
                <w:szCs w:val="22"/>
              </w:rPr>
              <w:t xml:space="preserve">, Base de Datos, SAP </w:t>
            </w:r>
            <w:proofErr w:type="spellStart"/>
            <w:r w:rsidRPr="00BF046F">
              <w:rPr>
                <w:rFonts w:ascii="Arial Narrow" w:hAnsi="Arial Narrow" w:cs="Arial"/>
                <w:sz w:val="22"/>
                <w:szCs w:val="22"/>
              </w:rPr>
              <w:t>Netweaver</w:t>
            </w:r>
            <w:proofErr w:type="spellEnd"/>
            <w:r w:rsidRPr="00BF046F">
              <w:rPr>
                <w:rFonts w:ascii="Arial Narrow" w:hAnsi="Arial Narrow" w:cs="Arial"/>
                <w:sz w:val="22"/>
                <w:szCs w:val="22"/>
              </w:rPr>
              <w:t xml:space="preserve"> </w:t>
            </w:r>
            <w:r>
              <w:rPr>
                <w:rFonts w:ascii="Arial Narrow" w:hAnsi="Arial Narrow" w:cs="Arial"/>
                <w:sz w:val="22"/>
                <w:szCs w:val="22"/>
              </w:rPr>
              <w:t>P</w:t>
            </w:r>
            <w:r w:rsidRPr="00BF046F">
              <w:rPr>
                <w:rFonts w:ascii="Arial Narrow" w:hAnsi="Arial Narrow" w:cs="Arial"/>
                <w:sz w:val="22"/>
                <w:szCs w:val="22"/>
              </w:rPr>
              <w:t xml:space="preserve">ortal y </w:t>
            </w:r>
            <w:proofErr w:type="spellStart"/>
            <w:r w:rsidRPr="00BF046F">
              <w:rPr>
                <w:rFonts w:ascii="Arial Narrow" w:hAnsi="Arial Narrow" w:cs="Arial"/>
                <w:sz w:val="22"/>
                <w:szCs w:val="22"/>
              </w:rPr>
              <w:t>Solution</w:t>
            </w:r>
            <w:proofErr w:type="spellEnd"/>
            <w:r w:rsidRPr="00BF046F">
              <w:rPr>
                <w:rFonts w:ascii="Arial Narrow" w:hAnsi="Arial Narrow" w:cs="Arial"/>
                <w:sz w:val="22"/>
                <w:szCs w:val="22"/>
              </w:rPr>
              <w:t xml:space="preserve"> Manager</w:t>
            </w:r>
            <w:r>
              <w:rPr>
                <w:rFonts w:ascii="Arial Narrow" w:hAnsi="Arial Narrow" w:cs="Arial"/>
                <w:sz w:val="22"/>
                <w:szCs w:val="22"/>
              </w:rPr>
              <w:t xml:space="preserve">, </w:t>
            </w:r>
            <w:r w:rsidRPr="00BF046F">
              <w:rPr>
                <w:rFonts w:ascii="Arial Narrow" w:hAnsi="Arial Narrow" w:cs="Arial"/>
                <w:sz w:val="22"/>
                <w:szCs w:val="22"/>
              </w:rPr>
              <w:t xml:space="preserve">para realizar </w:t>
            </w:r>
            <w:r>
              <w:rPr>
                <w:rFonts w:ascii="Arial Narrow" w:hAnsi="Arial Narrow" w:cs="Arial"/>
                <w:sz w:val="22"/>
                <w:szCs w:val="22"/>
              </w:rPr>
              <w:t xml:space="preserve">los </w:t>
            </w:r>
            <w:r w:rsidRPr="00BF046F">
              <w:rPr>
                <w:rFonts w:ascii="Arial Narrow" w:hAnsi="Arial Narrow" w:cs="Arial"/>
                <w:sz w:val="22"/>
                <w:szCs w:val="22"/>
              </w:rPr>
              <w:t xml:space="preserve">análisis y diagnósticos </w:t>
            </w:r>
            <w:r>
              <w:rPr>
                <w:rFonts w:ascii="Arial Narrow" w:hAnsi="Arial Narrow" w:cs="Arial"/>
                <w:sz w:val="22"/>
                <w:szCs w:val="22"/>
              </w:rPr>
              <w:t xml:space="preserve">referentes a componentes, desarrollos y funcionamiento del portal web, </w:t>
            </w:r>
            <w:r w:rsidRPr="00BF046F">
              <w:rPr>
                <w:rFonts w:ascii="Arial Narrow" w:hAnsi="Arial Narrow" w:cs="Arial"/>
                <w:sz w:val="22"/>
                <w:szCs w:val="22"/>
              </w:rPr>
              <w:t>de acuerdo con las versiones y/o licencias utilizadas por el Ministerio de Defensa Nacional.</w:t>
            </w:r>
          </w:p>
        </w:tc>
      </w:tr>
      <w:tr w:rsidR="00652178" w:rsidRPr="00BF046F" w:rsidTr="001847A5">
        <w:trPr>
          <w:cantSplit/>
          <w:trHeight w:val="226"/>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A525AF" w:rsidRDefault="00652178" w:rsidP="001847A5">
            <w:pPr>
              <w:autoSpaceDE w:val="0"/>
              <w:autoSpaceDN w:val="0"/>
              <w:ind w:right="111"/>
              <w:jc w:val="center"/>
              <w:rPr>
                <w:rFonts w:ascii="Arial Narrow" w:hAnsi="Arial Narrow" w:cs="Arial"/>
                <w:b/>
                <w:color w:val="FF0000"/>
                <w:sz w:val="22"/>
                <w:szCs w:val="22"/>
              </w:rPr>
            </w:pPr>
            <w:r>
              <w:rPr>
                <w:rFonts w:ascii="Arial Narrow" w:hAnsi="Arial Narrow" w:cs="Arial"/>
                <w:b/>
                <w:sz w:val="22"/>
                <w:szCs w:val="22"/>
              </w:rPr>
              <w:t xml:space="preserve">  4.1.8</w:t>
            </w:r>
          </w:p>
        </w:tc>
        <w:tc>
          <w:tcPr>
            <w:tcW w:w="5352" w:type="dxa"/>
          </w:tcPr>
          <w:p w:rsidR="00652178" w:rsidRPr="00BF046F" w:rsidRDefault="00652178" w:rsidP="001847A5">
            <w:pPr>
              <w:tabs>
                <w:tab w:val="left" w:pos="851"/>
              </w:tabs>
              <w:ind w:right="111"/>
              <w:jc w:val="both"/>
              <w:rPr>
                <w:rFonts w:ascii="Arial Narrow" w:hAnsi="Arial Narrow" w:cs="Arial"/>
                <w:iCs/>
                <w:sz w:val="22"/>
                <w:szCs w:val="22"/>
              </w:rPr>
            </w:pPr>
            <w:r w:rsidRPr="00BF046F">
              <w:rPr>
                <w:rFonts w:ascii="Arial Narrow" w:hAnsi="Arial Narrow" w:cs="Arial"/>
                <w:iCs/>
                <w:sz w:val="22"/>
                <w:szCs w:val="22"/>
              </w:rPr>
              <w:t xml:space="preserve">El contratista debe garantizar que el personal labore en sitio, esto es, en las instalaciones del Ministerio de Defensa Nacional y/o </w:t>
            </w:r>
            <w:r>
              <w:rPr>
                <w:rFonts w:ascii="Arial Narrow" w:hAnsi="Arial Narrow" w:cs="Arial"/>
                <w:iCs/>
                <w:sz w:val="22"/>
                <w:szCs w:val="22"/>
              </w:rPr>
              <w:t>remotamente</w:t>
            </w:r>
            <w:r w:rsidRPr="00BF046F">
              <w:rPr>
                <w:rFonts w:ascii="Arial Narrow" w:hAnsi="Arial Narrow" w:cs="Arial"/>
                <w:iCs/>
                <w:sz w:val="22"/>
                <w:szCs w:val="22"/>
              </w:rPr>
              <w:t xml:space="preserve"> (si es necesario) así:</w:t>
            </w:r>
          </w:p>
          <w:p w:rsidR="00652178" w:rsidRPr="00BF046F" w:rsidRDefault="00652178" w:rsidP="001847A5">
            <w:pPr>
              <w:tabs>
                <w:tab w:val="left" w:pos="851"/>
              </w:tabs>
              <w:ind w:right="111"/>
              <w:jc w:val="both"/>
              <w:rPr>
                <w:rFonts w:ascii="Arial Narrow" w:hAnsi="Arial Narrow" w:cs="Arial"/>
                <w:iCs/>
                <w:sz w:val="22"/>
                <w:szCs w:val="22"/>
              </w:rPr>
            </w:pPr>
          </w:p>
          <w:p w:rsidR="00652178" w:rsidRPr="00BF046F" w:rsidRDefault="00652178" w:rsidP="00652178">
            <w:pPr>
              <w:numPr>
                <w:ilvl w:val="0"/>
                <w:numId w:val="30"/>
              </w:numPr>
              <w:contextualSpacing/>
              <w:jc w:val="both"/>
              <w:rPr>
                <w:rFonts w:ascii="Arial Narrow" w:hAnsi="Arial Narrow"/>
                <w:sz w:val="22"/>
                <w:szCs w:val="22"/>
              </w:rPr>
            </w:pPr>
            <w:r w:rsidRPr="00BF046F">
              <w:rPr>
                <w:rFonts w:ascii="Arial Narrow" w:hAnsi="Arial Narrow"/>
                <w:sz w:val="22"/>
                <w:szCs w:val="22"/>
              </w:rPr>
              <w:t>OFICINA ASESORA DE SISTEMAS Unidad Gestión General del Ministerio, ubicado Avenida el Dorado No. 69-76 edificio Elemento Torre 4 Agua Piso 9, de la ciudad de Bogotá D.C.</w:t>
            </w:r>
          </w:p>
          <w:p w:rsidR="00652178" w:rsidRPr="00BF046F" w:rsidRDefault="00652178" w:rsidP="001847A5">
            <w:pPr>
              <w:ind w:left="360"/>
              <w:contextualSpacing/>
              <w:jc w:val="both"/>
              <w:rPr>
                <w:rFonts w:ascii="Arial Narrow" w:hAnsi="Arial Narrow"/>
                <w:sz w:val="22"/>
                <w:szCs w:val="22"/>
              </w:rPr>
            </w:pP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iCs/>
                <w:sz w:val="22"/>
                <w:szCs w:val="22"/>
              </w:rPr>
              <w:t xml:space="preserve">Desempeñando las actividades de soporte, mantenimiento y desarrollo, como mínimo en el horario de lunes a viernes de 08:00AM  a  05:00PM. Para los días </w:t>
            </w:r>
            <w:r w:rsidRPr="00BF046F">
              <w:rPr>
                <w:rFonts w:ascii="Arial Narrow" w:hAnsi="Arial Narrow"/>
                <w:sz w:val="22"/>
                <w:szCs w:val="22"/>
              </w:rPr>
              <w:t>y horas no hábiles o en fines de semana o días festivos, tanto en horario diurno como nocturno, es decir 7x24, podrán realizarse las actividades requeridas en ambiente remoto previa autorización por parte de los Supervisores del Contrato.</w:t>
            </w:r>
          </w:p>
        </w:tc>
      </w:tr>
      <w:tr w:rsidR="00652178" w:rsidRPr="00BF046F" w:rsidTr="001847A5">
        <w:trPr>
          <w:cantSplit/>
          <w:trHeight w:val="347"/>
        </w:trPr>
        <w:tc>
          <w:tcPr>
            <w:tcW w:w="2268" w:type="dxa"/>
            <w:vMerge/>
            <w:vAlign w:val="center"/>
            <w:hideMark/>
          </w:tcPr>
          <w:p w:rsidR="00652178" w:rsidRPr="00BF046F" w:rsidRDefault="00652178" w:rsidP="001847A5">
            <w:pPr>
              <w:jc w:val="center"/>
              <w:rPr>
                <w:rFonts w:ascii="Arial Narrow" w:hAnsi="Arial Narrow" w:cs="Arial"/>
                <w:sz w:val="22"/>
                <w:szCs w:val="22"/>
              </w:rPr>
            </w:pPr>
          </w:p>
        </w:tc>
        <w:tc>
          <w:tcPr>
            <w:tcW w:w="6628" w:type="dxa"/>
            <w:gridSpan w:val="2"/>
            <w:vAlign w:val="center"/>
          </w:tcPr>
          <w:p w:rsidR="00652178" w:rsidRPr="004D07DA" w:rsidRDefault="00652178" w:rsidP="001847A5">
            <w:pPr>
              <w:tabs>
                <w:tab w:val="left" w:pos="851"/>
              </w:tabs>
              <w:ind w:right="111"/>
              <w:jc w:val="center"/>
              <w:rPr>
                <w:rFonts w:ascii="Arial Narrow" w:hAnsi="Arial Narrow" w:cs="Arial"/>
                <w:b/>
                <w:sz w:val="22"/>
                <w:szCs w:val="22"/>
              </w:rPr>
            </w:pPr>
            <w:r w:rsidRPr="004D07DA">
              <w:rPr>
                <w:rFonts w:ascii="Arial Narrow" w:hAnsi="Arial Narrow" w:cs="Arial"/>
                <w:b/>
                <w:sz w:val="22"/>
                <w:szCs w:val="22"/>
              </w:rPr>
              <w:t>4</w:t>
            </w:r>
            <w:r>
              <w:rPr>
                <w:rFonts w:ascii="Arial Narrow" w:hAnsi="Arial Narrow" w:cs="Arial"/>
                <w:b/>
                <w:sz w:val="22"/>
                <w:szCs w:val="22"/>
              </w:rPr>
              <w:t>.2 NUEVOS DESARROLLOS Y AJUSTES</w:t>
            </w:r>
          </w:p>
        </w:tc>
      </w:tr>
      <w:tr w:rsidR="00652178" w:rsidRPr="00BF046F" w:rsidTr="001847A5">
        <w:trPr>
          <w:cantSplit/>
          <w:trHeight w:val="567"/>
        </w:trPr>
        <w:tc>
          <w:tcPr>
            <w:tcW w:w="2268" w:type="dxa"/>
            <w:vMerge/>
            <w:vAlign w:val="center"/>
            <w:hideMark/>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4D07DA" w:rsidRDefault="00652178" w:rsidP="001847A5">
            <w:pPr>
              <w:tabs>
                <w:tab w:val="left" w:pos="851"/>
              </w:tabs>
              <w:ind w:right="111"/>
              <w:jc w:val="center"/>
              <w:rPr>
                <w:rFonts w:ascii="Arial Narrow" w:hAnsi="Arial Narrow" w:cs="Arial"/>
                <w:b/>
                <w:sz w:val="22"/>
                <w:szCs w:val="22"/>
              </w:rPr>
            </w:pPr>
            <w:r>
              <w:rPr>
                <w:rFonts w:ascii="Arial Narrow" w:hAnsi="Arial Narrow" w:cs="Arial"/>
                <w:b/>
                <w:sz w:val="22"/>
                <w:szCs w:val="22"/>
              </w:rPr>
              <w:t>4.2</w:t>
            </w:r>
            <w:r w:rsidRPr="004D07DA">
              <w:rPr>
                <w:rFonts w:ascii="Arial Narrow" w:hAnsi="Arial Narrow" w:cs="Arial"/>
                <w:b/>
                <w:sz w:val="22"/>
                <w:szCs w:val="22"/>
              </w:rPr>
              <w:t>.1</w:t>
            </w:r>
          </w:p>
        </w:tc>
        <w:tc>
          <w:tcPr>
            <w:tcW w:w="5352" w:type="dxa"/>
            <w:vAlign w:val="center"/>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Realizar nuevos desarrollos y aplicaciones en el Portal Web, requeridas por los usuarios funcionales del Ministerio de Defensa, bajo la aprobación de los Supervisores Funcional y Técnico del Contrato.</w:t>
            </w:r>
          </w:p>
        </w:tc>
      </w:tr>
      <w:tr w:rsidR="00652178" w:rsidRPr="00BF046F" w:rsidTr="001847A5">
        <w:trPr>
          <w:cantSplit/>
          <w:trHeight w:val="567"/>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4D07DA" w:rsidRDefault="00652178" w:rsidP="001847A5">
            <w:pPr>
              <w:tabs>
                <w:tab w:val="left" w:pos="851"/>
              </w:tabs>
              <w:ind w:right="111"/>
              <w:jc w:val="center"/>
              <w:rPr>
                <w:rFonts w:ascii="Arial Narrow" w:hAnsi="Arial Narrow" w:cs="Arial"/>
                <w:b/>
                <w:sz w:val="22"/>
                <w:szCs w:val="22"/>
              </w:rPr>
            </w:pPr>
            <w:r>
              <w:rPr>
                <w:rFonts w:ascii="Arial Narrow" w:hAnsi="Arial Narrow" w:cs="Arial"/>
                <w:b/>
                <w:sz w:val="22"/>
                <w:szCs w:val="22"/>
              </w:rPr>
              <w:t>4.2</w:t>
            </w:r>
            <w:r w:rsidRPr="004D07DA">
              <w:rPr>
                <w:rFonts w:ascii="Arial Narrow" w:hAnsi="Arial Narrow" w:cs="Arial"/>
                <w:b/>
                <w:sz w:val="22"/>
                <w:szCs w:val="22"/>
              </w:rPr>
              <w:t>.2</w:t>
            </w:r>
          </w:p>
        </w:tc>
        <w:tc>
          <w:tcPr>
            <w:tcW w:w="5352" w:type="dxa"/>
            <w:vAlign w:val="center"/>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 xml:space="preserve">Una vez entregadas las soluciones a los requerimientos y se presente cualquier error inherente al buen funcionamiento o desempeño del software desarrollado por el contratista, el contratista deberá dar solución al inconveniente dentro de los dos (2) días a partir de que sea reportado por los supervisores. </w:t>
            </w:r>
          </w:p>
          <w:p w:rsidR="00652178" w:rsidRPr="00BF046F" w:rsidRDefault="00652178" w:rsidP="001847A5">
            <w:pPr>
              <w:tabs>
                <w:tab w:val="left" w:pos="851"/>
              </w:tabs>
              <w:ind w:right="111"/>
              <w:jc w:val="both"/>
              <w:rPr>
                <w:rFonts w:ascii="Arial Narrow" w:hAnsi="Arial Narrow" w:cs="Arial"/>
                <w:sz w:val="22"/>
                <w:szCs w:val="22"/>
              </w:rPr>
            </w:pP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 xml:space="preserve">Cuando la funcionalidad entregada por el contratista no cumpla con el requerimiento contemplado en el levantamiento de información, las horas que se generen para corregir no se </w:t>
            </w:r>
            <w:proofErr w:type="gramStart"/>
            <w:r w:rsidRPr="00BF046F">
              <w:rPr>
                <w:rFonts w:ascii="Arial Narrow" w:hAnsi="Arial Narrow" w:cs="Arial"/>
                <w:sz w:val="22"/>
                <w:szCs w:val="22"/>
              </w:rPr>
              <w:t>descontará</w:t>
            </w:r>
            <w:proofErr w:type="gramEnd"/>
            <w:r w:rsidRPr="00BF046F">
              <w:rPr>
                <w:rFonts w:ascii="Arial Narrow" w:hAnsi="Arial Narrow" w:cs="Arial"/>
                <w:sz w:val="22"/>
                <w:szCs w:val="22"/>
              </w:rPr>
              <w:t xml:space="preserve"> de la bolsa de horas y no tendrá ningún costo para el Ministerio.</w:t>
            </w:r>
          </w:p>
        </w:tc>
      </w:tr>
      <w:tr w:rsidR="00652178" w:rsidRPr="00BF046F" w:rsidTr="001847A5">
        <w:trPr>
          <w:cantSplit/>
          <w:trHeight w:val="567"/>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4D07DA" w:rsidRDefault="00652178" w:rsidP="001847A5">
            <w:pPr>
              <w:tabs>
                <w:tab w:val="left" w:pos="851"/>
              </w:tabs>
              <w:ind w:right="111"/>
              <w:jc w:val="center"/>
              <w:rPr>
                <w:rFonts w:ascii="Arial Narrow" w:hAnsi="Arial Narrow" w:cs="Arial"/>
                <w:b/>
                <w:sz w:val="22"/>
                <w:szCs w:val="22"/>
              </w:rPr>
            </w:pPr>
            <w:r>
              <w:rPr>
                <w:rFonts w:ascii="Arial Narrow" w:hAnsi="Arial Narrow" w:cs="Arial"/>
                <w:b/>
                <w:sz w:val="22"/>
                <w:szCs w:val="22"/>
              </w:rPr>
              <w:t>4.2</w:t>
            </w:r>
            <w:r w:rsidRPr="004D07DA">
              <w:rPr>
                <w:rFonts w:ascii="Arial Narrow" w:hAnsi="Arial Narrow" w:cs="Arial"/>
                <w:b/>
                <w:sz w:val="22"/>
                <w:szCs w:val="22"/>
              </w:rPr>
              <w:t>.3</w:t>
            </w:r>
          </w:p>
        </w:tc>
        <w:tc>
          <w:tcPr>
            <w:tcW w:w="5352" w:type="dxa"/>
            <w:vAlign w:val="center"/>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Desarrollar el módulo de auditoría de inicio y cierre de sesión de los usuarios de las aplicaciones que indique(n) los supervisores y que se encuentran en el portal, así como forzar el cierre de sesiones de aplicaciones del portal, independiente del número de pestañas de navegador que tenga abiertas el usuario.</w:t>
            </w:r>
          </w:p>
        </w:tc>
      </w:tr>
      <w:tr w:rsidR="00652178" w:rsidRPr="00BF046F" w:rsidTr="001847A5">
        <w:trPr>
          <w:cantSplit/>
          <w:trHeight w:val="567"/>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4D07DA" w:rsidRDefault="00652178" w:rsidP="001847A5">
            <w:pPr>
              <w:tabs>
                <w:tab w:val="left" w:pos="851"/>
              </w:tabs>
              <w:ind w:right="111"/>
              <w:jc w:val="center"/>
              <w:rPr>
                <w:rFonts w:ascii="Arial Narrow" w:hAnsi="Arial Narrow" w:cs="Arial"/>
                <w:b/>
                <w:sz w:val="22"/>
                <w:szCs w:val="22"/>
              </w:rPr>
            </w:pPr>
            <w:r>
              <w:rPr>
                <w:rFonts w:ascii="Arial Narrow" w:hAnsi="Arial Narrow" w:cs="Arial"/>
                <w:b/>
                <w:sz w:val="22"/>
                <w:szCs w:val="22"/>
              </w:rPr>
              <w:t>4.2</w:t>
            </w:r>
            <w:r w:rsidRPr="004D07DA">
              <w:rPr>
                <w:rFonts w:ascii="Arial Narrow" w:hAnsi="Arial Narrow" w:cs="Arial"/>
                <w:b/>
                <w:sz w:val="22"/>
                <w:szCs w:val="22"/>
              </w:rPr>
              <w:t>.4</w:t>
            </w:r>
          </w:p>
        </w:tc>
        <w:tc>
          <w:tcPr>
            <w:tcW w:w="5352" w:type="dxa"/>
            <w:vAlign w:val="center"/>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El contratista deberá entregar al MDN – UGG previo a la ejecución de cada requerimiento, el plan de trabajo detallado de cada nuevo desarrollo y/o ajuste que se realice, el cual  debe contener mínimo la siguiente información:</w:t>
            </w:r>
          </w:p>
          <w:p w:rsidR="00652178" w:rsidRPr="00BF046F" w:rsidRDefault="00652178" w:rsidP="001847A5">
            <w:pPr>
              <w:tabs>
                <w:tab w:val="left" w:pos="851"/>
              </w:tabs>
              <w:ind w:right="111"/>
              <w:jc w:val="both"/>
              <w:rPr>
                <w:rFonts w:ascii="Arial Narrow" w:hAnsi="Arial Narrow" w:cs="Arial"/>
                <w:sz w:val="22"/>
                <w:szCs w:val="22"/>
              </w:rPr>
            </w:pP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1.</w:t>
            </w:r>
            <w:r w:rsidRPr="00BF046F">
              <w:rPr>
                <w:rFonts w:ascii="Arial Narrow" w:hAnsi="Arial Narrow" w:cs="Arial"/>
                <w:sz w:val="22"/>
                <w:szCs w:val="22"/>
              </w:rPr>
              <w:tab/>
              <w:t>Formato del MDN de Acta de Levantamiento de Requerimientos, la cual debe contener como mínimo la siguiente información:</w:t>
            </w:r>
          </w:p>
          <w:p w:rsidR="00652178" w:rsidRPr="00BF046F" w:rsidRDefault="00652178" w:rsidP="001847A5">
            <w:pPr>
              <w:tabs>
                <w:tab w:val="left" w:pos="851"/>
              </w:tabs>
              <w:ind w:right="111"/>
              <w:jc w:val="both"/>
              <w:rPr>
                <w:rFonts w:ascii="Arial Narrow" w:hAnsi="Arial Narrow" w:cs="Arial"/>
                <w:sz w:val="22"/>
                <w:szCs w:val="22"/>
              </w:rPr>
            </w:pP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a.</w:t>
            </w:r>
            <w:r w:rsidRPr="00BF046F">
              <w:rPr>
                <w:rFonts w:ascii="Arial Narrow" w:hAnsi="Arial Narrow" w:cs="Arial"/>
                <w:sz w:val="22"/>
                <w:szCs w:val="22"/>
              </w:rPr>
              <w:tab/>
              <w:t>Alcance de las actividades a realizar</w:t>
            </w: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b.</w:t>
            </w:r>
            <w:r w:rsidRPr="00BF046F">
              <w:rPr>
                <w:rFonts w:ascii="Arial Narrow" w:hAnsi="Arial Narrow" w:cs="Arial"/>
                <w:sz w:val="22"/>
                <w:szCs w:val="22"/>
              </w:rPr>
              <w:tab/>
              <w:t>Cuantificación de Tiempo y Esfuerzo (en horas)</w:t>
            </w: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c.</w:t>
            </w:r>
            <w:r w:rsidRPr="00BF046F">
              <w:rPr>
                <w:rFonts w:ascii="Arial Narrow" w:hAnsi="Arial Narrow" w:cs="Arial"/>
                <w:sz w:val="22"/>
                <w:szCs w:val="22"/>
              </w:rPr>
              <w:tab/>
              <w:t>Entregables</w:t>
            </w: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d.</w:t>
            </w:r>
            <w:r w:rsidRPr="00BF046F">
              <w:rPr>
                <w:rFonts w:ascii="Arial Narrow" w:hAnsi="Arial Narrow" w:cs="Arial"/>
                <w:sz w:val="22"/>
                <w:szCs w:val="22"/>
              </w:rPr>
              <w:tab/>
              <w:t>Compromisos de las partes</w:t>
            </w: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e.</w:t>
            </w:r>
            <w:r w:rsidRPr="00BF046F">
              <w:rPr>
                <w:rFonts w:ascii="Arial Narrow" w:hAnsi="Arial Narrow" w:cs="Arial"/>
                <w:sz w:val="22"/>
                <w:szCs w:val="22"/>
              </w:rPr>
              <w:tab/>
              <w:t>Cronograma (con  detalle actividades, tiempos en horas, fechas de inicio, finalización y de entrega de cada producto solicitado (cuando aplique))</w:t>
            </w: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f.</w:t>
            </w:r>
            <w:r w:rsidRPr="00BF046F">
              <w:rPr>
                <w:rFonts w:ascii="Arial Narrow" w:hAnsi="Arial Narrow" w:cs="Arial"/>
                <w:sz w:val="22"/>
                <w:szCs w:val="22"/>
              </w:rPr>
              <w:tab/>
              <w:t>Riesgos y mitigaciones (cuando aplique).</w:t>
            </w: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g.</w:t>
            </w:r>
            <w:r w:rsidRPr="00BF046F">
              <w:rPr>
                <w:rFonts w:ascii="Arial Narrow" w:hAnsi="Arial Narrow" w:cs="Arial"/>
                <w:sz w:val="22"/>
                <w:szCs w:val="22"/>
              </w:rPr>
              <w:tab/>
              <w:t>Estimación de recurso de hardware y software necesario para desarrollo y puesta en producción.</w:t>
            </w:r>
          </w:p>
          <w:p w:rsidR="00652178" w:rsidRPr="00BF046F" w:rsidRDefault="00652178" w:rsidP="001847A5">
            <w:pPr>
              <w:tabs>
                <w:tab w:val="left" w:pos="851"/>
              </w:tabs>
              <w:ind w:right="111"/>
              <w:jc w:val="both"/>
              <w:rPr>
                <w:rFonts w:ascii="Arial Narrow" w:hAnsi="Arial Narrow" w:cs="Arial"/>
                <w:sz w:val="22"/>
                <w:szCs w:val="22"/>
              </w:rPr>
            </w:pP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2.</w:t>
            </w:r>
            <w:r w:rsidRPr="00BF046F">
              <w:rPr>
                <w:rFonts w:ascii="Arial Narrow" w:hAnsi="Arial Narrow" w:cs="Arial"/>
                <w:sz w:val="22"/>
                <w:szCs w:val="22"/>
              </w:rPr>
              <w:tab/>
              <w:t>Formato del MDN de control de cambios diligenciado</w:t>
            </w:r>
          </w:p>
          <w:p w:rsidR="00652178" w:rsidRPr="00BF046F" w:rsidRDefault="00652178" w:rsidP="001847A5">
            <w:pPr>
              <w:tabs>
                <w:tab w:val="left" w:pos="851"/>
              </w:tabs>
              <w:ind w:right="111"/>
              <w:jc w:val="both"/>
              <w:rPr>
                <w:rFonts w:ascii="Arial Narrow" w:hAnsi="Arial Narrow" w:cs="Arial"/>
                <w:sz w:val="22"/>
                <w:szCs w:val="22"/>
              </w:rPr>
            </w:pP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Por cada producto generado e implementado se entregará su respectiva documentación la cual debe incluir (los manuales técnico y de usuario) y soportes.</w:t>
            </w:r>
          </w:p>
        </w:tc>
      </w:tr>
      <w:tr w:rsidR="00652178" w:rsidRPr="00BF046F" w:rsidTr="001847A5">
        <w:trPr>
          <w:cantSplit/>
          <w:trHeight w:val="449"/>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6628" w:type="dxa"/>
            <w:gridSpan w:val="2"/>
            <w:vAlign w:val="center"/>
          </w:tcPr>
          <w:p w:rsidR="00652178" w:rsidRPr="004D07DA" w:rsidRDefault="00652178" w:rsidP="001847A5">
            <w:pPr>
              <w:tabs>
                <w:tab w:val="left" w:pos="851"/>
              </w:tabs>
              <w:ind w:right="111"/>
              <w:jc w:val="center"/>
              <w:rPr>
                <w:rFonts w:ascii="Arial Narrow" w:hAnsi="Arial Narrow" w:cs="Arial"/>
                <w:b/>
                <w:sz w:val="22"/>
                <w:szCs w:val="22"/>
              </w:rPr>
            </w:pPr>
            <w:r>
              <w:rPr>
                <w:rFonts w:ascii="Arial Narrow" w:hAnsi="Arial Narrow" w:cs="Arial"/>
                <w:b/>
                <w:sz w:val="22"/>
                <w:szCs w:val="22"/>
              </w:rPr>
              <w:t>4.3</w:t>
            </w:r>
            <w:r w:rsidRPr="007E57C5">
              <w:rPr>
                <w:rFonts w:ascii="Arial Narrow" w:hAnsi="Arial Narrow" w:cs="Arial"/>
                <w:b/>
                <w:sz w:val="22"/>
                <w:szCs w:val="22"/>
              </w:rPr>
              <w:t xml:space="preserve"> SOPORTE</w:t>
            </w:r>
          </w:p>
        </w:tc>
      </w:tr>
      <w:tr w:rsidR="00652178" w:rsidRPr="00BF046F" w:rsidTr="001847A5">
        <w:trPr>
          <w:cantSplit/>
          <w:trHeight w:val="567"/>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7E57C5" w:rsidRDefault="00652178" w:rsidP="001847A5">
            <w:pPr>
              <w:tabs>
                <w:tab w:val="left" w:pos="851"/>
              </w:tabs>
              <w:ind w:right="111"/>
              <w:jc w:val="center"/>
              <w:rPr>
                <w:rFonts w:ascii="Arial Narrow" w:hAnsi="Arial Narrow" w:cs="Arial"/>
                <w:b/>
                <w:sz w:val="22"/>
                <w:szCs w:val="22"/>
              </w:rPr>
            </w:pPr>
            <w:r w:rsidRPr="007E57C5">
              <w:rPr>
                <w:rFonts w:ascii="Arial Narrow" w:hAnsi="Arial Narrow" w:cs="Arial"/>
                <w:b/>
                <w:sz w:val="22"/>
                <w:szCs w:val="22"/>
              </w:rPr>
              <w:t>4.3.1</w:t>
            </w:r>
          </w:p>
        </w:tc>
        <w:tc>
          <w:tcPr>
            <w:tcW w:w="5352" w:type="dxa"/>
            <w:vAlign w:val="center"/>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El servicio requerido y ofrecido deberá incluir los servicios de soporte técnico para todos los</w:t>
            </w:r>
            <w:r>
              <w:rPr>
                <w:rFonts w:ascii="Arial Narrow" w:hAnsi="Arial Narrow" w:cs="Arial"/>
                <w:sz w:val="22"/>
                <w:szCs w:val="22"/>
              </w:rPr>
              <w:t xml:space="preserve"> desarrollos y servicios del portal web que se encuentran en los</w:t>
            </w:r>
            <w:r w:rsidRPr="00BF046F">
              <w:rPr>
                <w:rFonts w:ascii="Arial Narrow" w:hAnsi="Arial Narrow" w:cs="Arial"/>
                <w:sz w:val="22"/>
                <w:szCs w:val="22"/>
              </w:rPr>
              <w:t xml:space="preserve"> </w:t>
            </w:r>
            <w:r>
              <w:rPr>
                <w:rFonts w:ascii="Arial Narrow" w:hAnsi="Arial Narrow" w:cs="Arial"/>
                <w:sz w:val="22"/>
                <w:szCs w:val="22"/>
              </w:rPr>
              <w:t xml:space="preserve">diferentes ambientes </w:t>
            </w:r>
            <w:r w:rsidRPr="00BF046F">
              <w:rPr>
                <w:rFonts w:ascii="Arial Narrow" w:hAnsi="Arial Narrow" w:cs="Arial"/>
                <w:sz w:val="22"/>
                <w:szCs w:val="22"/>
              </w:rPr>
              <w:t xml:space="preserve"> descritos en el </w:t>
            </w:r>
            <w:r w:rsidRPr="00BF046F">
              <w:rPr>
                <w:rFonts w:ascii="Arial Narrow" w:hAnsi="Arial Narrow" w:cs="Arial"/>
                <w:b/>
                <w:sz w:val="22"/>
                <w:szCs w:val="22"/>
              </w:rPr>
              <w:t>Alcance subnumeral 1.1</w:t>
            </w:r>
            <w:r w:rsidRPr="00BF046F">
              <w:rPr>
                <w:rFonts w:ascii="Arial Narrow" w:hAnsi="Arial Narrow" w:cs="Arial"/>
                <w:sz w:val="22"/>
                <w:szCs w:val="22"/>
              </w:rPr>
              <w:t xml:space="preserve"> tipo 7 x 24, con dedicación en sitio de cinco (05) días a la semana de 8: 00 a.m. a 5:00 </w:t>
            </w:r>
            <w:proofErr w:type="spellStart"/>
            <w:r w:rsidRPr="00BF046F">
              <w:rPr>
                <w:rFonts w:ascii="Arial Narrow" w:hAnsi="Arial Narrow" w:cs="Arial"/>
                <w:sz w:val="22"/>
                <w:szCs w:val="22"/>
              </w:rPr>
              <w:t>p.m</w:t>
            </w:r>
            <w:proofErr w:type="spellEnd"/>
            <w:r w:rsidRPr="00BF046F">
              <w:rPr>
                <w:rFonts w:ascii="Arial Narrow" w:hAnsi="Arial Narrow" w:cs="Arial"/>
                <w:sz w:val="22"/>
                <w:szCs w:val="22"/>
              </w:rPr>
              <w:t>, de acuerdo a requerimiento por parte del Ministerio de Defensa Nacional. El Contratista después de recibir la llamada y no poderse solucionar por soporte telefónico debe atender el requerimiento en el sitio o remotamente, previa coordinación con los Supervisores del Contrato según aplique, en un tiempo máximo de dos  (02) horas después de registrar la llamada.</w:t>
            </w:r>
          </w:p>
        </w:tc>
      </w:tr>
      <w:tr w:rsidR="00652178" w:rsidRPr="00BF046F" w:rsidTr="00652178">
        <w:trPr>
          <w:cantSplit/>
          <w:trHeight w:val="1456"/>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7E57C5" w:rsidRDefault="00652178" w:rsidP="001847A5">
            <w:pPr>
              <w:tabs>
                <w:tab w:val="left" w:pos="851"/>
              </w:tabs>
              <w:ind w:right="111"/>
              <w:jc w:val="center"/>
              <w:rPr>
                <w:rFonts w:ascii="Arial Narrow" w:hAnsi="Arial Narrow" w:cs="Arial"/>
                <w:b/>
                <w:sz w:val="22"/>
                <w:szCs w:val="22"/>
              </w:rPr>
            </w:pPr>
            <w:r w:rsidRPr="007E57C5">
              <w:rPr>
                <w:rFonts w:ascii="Arial Narrow" w:hAnsi="Arial Narrow" w:cs="Arial"/>
                <w:b/>
                <w:sz w:val="22"/>
                <w:szCs w:val="22"/>
              </w:rPr>
              <w:t>4.3.2</w:t>
            </w:r>
          </w:p>
        </w:tc>
        <w:tc>
          <w:tcPr>
            <w:tcW w:w="5352" w:type="dxa"/>
          </w:tcPr>
          <w:p w:rsidR="00652178" w:rsidRPr="00BF046F" w:rsidRDefault="00652178" w:rsidP="001847A5">
            <w:pPr>
              <w:tabs>
                <w:tab w:val="left" w:pos="851"/>
              </w:tabs>
              <w:ind w:right="111"/>
              <w:jc w:val="both"/>
              <w:rPr>
                <w:rFonts w:ascii="Arial Narrow" w:hAnsi="Arial Narrow" w:cs="Arial"/>
                <w:b/>
                <w:sz w:val="22"/>
                <w:szCs w:val="22"/>
              </w:rPr>
            </w:pPr>
            <w:r w:rsidRPr="00BF046F">
              <w:rPr>
                <w:rFonts w:ascii="Arial Narrow" w:hAnsi="Arial Narrow" w:cs="Arial"/>
                <w:sz w:val="22"/>
                <w:szCs w:val="22"/>
              </w:rPr>
              <w:t xml:space="preserve">Se debe brindar soporte a las aplicaciones móviles IOS y Android  (APP) para que permanezcan disponibles al igual que la implementación de herramientas que permitan actualizar la información de la mismas por parte de los editores designados del Ministerio de Defensa - UGG  </w:t>
            </w:r>
          </w:p>
        </w:tc>
      </w:tr>
      <w:tr w:rsidR="00652178" w:rsidRPr="00BF046F" w:rsidTr="00652178">
        <w:trPr>
          <w:cantSplit/>
          <w:trHeight w:val="1456"/>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7E57C5" w:rsidRDefault="00652178" w:rsidP="001847A5">
            <w:pPr>
              <w:tabs>
                <w:tab w:val="left" w:pos="851"/>
              </w:tabs>
              <w:ind w:right="111"/>
              <w:jc w:val="center"/>
              <w:rPr>
                <w:rFonts w:ascii="Arial Narrow" w:hAnsi="Arial Narrow" w:cs="Arial"/>
                <w:b/>
                <w:sz w:val="22"/>
                <w:szCs w:val="22"/>
              </w:rPr>
            </w:pPr>
            <w:r>
              <w:rPr>
                <w:rFonts w:ascii="Arial Narrow" w:hAnsi="Arial Narrow" w:cs="Arial"/>
                <w:b/>
                <w:sz w:val="22"/>
                <w:szCs w:val="22"/>
              </w:rPr>
              <w:t>4.3.3</w:t>
            </w:r>
          </w:p>
        </w:tc>
        <w:tc>
          <w:tcPr>
            <w:tcW w:w="5352" w:type="dxa"/>
          </w:tcPr>
          <w:p w:rsidR="00652178" w:rsidRPr="00BF046F" w:rsidRDefault="00652178" w:rsidP="00652178">
            <w:pPr>
              <w:tabs>
                <w:tab w:val="left" w:pos="851"/>
              </w:tabs>
              <w:ind w:right="111"/>
              <w:jc w:val="both"/>
              <w:rPr>
                <w:rFonts w:ascii="Arial Narrow" w:hAnsi="Arial Narrow" w:cs="Arial"/>
                <w:b/>
                <w:sz w:val="22"/>
                <w:szCs w:val="22"/>
              </w:rPr>
            </w:pPr>
            <w:r w:rsidRPr="00BF046F">
              <w:rPr>
                <w:rFonts w:ascii="Arial Narrow" w:hAnsi="Arial Narrow" w:cs="Arial"/>
                <w:b/>
                <w:sz w:val="22"/>
                <w:szCs w:val="22"/>
              </w:rPr>
              <w:t>ACUERDOS DE NIVEL DE SERVICIO - NIVELES DE CRITICIDAD Y TIEMPOS DE RESOLUCIÓN</w:t>
            </w:r>
          </w:p>
          <w:p w:rsidR="00652178" w:rsidRPr="00BF046F" w:rsidRDefault="00652178" w:rsidP="00652178">
            <w:pPr>
              <w:tabs>
                <w:tab w:val="left" w:pos="851"/>
              </w:tabs>
              <w:ind w:right="111"/>
              <w:jc w:val="both"/>
              <w:rPr>
                <w:rFonts w:ascii="Arial Narrow" w:hAnsi="Arial Narrow" w:cs="Arial"/>
                <w:sz w:val="22"/>
                <w:szCs w:val="22"/>
              </w:rPr>
            </w:pPr>
          </w:p>
          <w:p w:rsidR="00652178" w:rsidRPr="00BF046F" w:rsidRDefault="00652178" w:rsidP="00652178">
            <w:pPr>
              <w:tabs>
                <w:tab w:val="left" w:pos="851"/>
              </w:tabs>
              <w:ind w:right="111"/>
              <w:jc w:val="both"/>
              <w:rPr>
                <w:rFonts w:ascii="Arial Narrow" w:hAnsi="Arial Narrow" w:cs="Arial"/>
                <w:sz w:val="22"/>
                <w:szCs w:val="22"/>
              </w:rPr>
            </w:pPr>
            <w:r w:rsidRPr="00BF046F">
              <w:rPr>
                <w:rFonts w:ascii="Arial Narrow" w:hAnsi="Arial Narrow" w:cs="Arial"/>
                <w:sz w:val="22"/>
                <w:szCs w:val="22"/>
              </w:rPr>
              <w:t>Los siguientes acuerdos de nivel de servicio son aplicables a fallas o errores presentados en los desarrollos o servicios implementados en el portal web en cualquiera de sus tres ambientes y no atribuibles a factores externos, como fallos en la infraestructura tecnológica del mismo:</w:t>
            </w:r>
          </w:p>
          <w:p w:rsidR="00652178" w:rsidRPr="00BF046F" w:rsidRDefault="00652178" w:rsidP="00652178">
            <w:pPr>
              <w:tabs>
                <w:tab w:val="left" w:pos="851"/>
              </w:tabs>
              <w:ind w:right="111"/>
              <w:jc w:val="both"/>
              <w:rPr>
                <w:rFonts w:ascii="Arial Narrow" w:hAnsi="Arial Narrow" w:cs="Arial"/>
                <w:sz w:val="22"/>
                <w:szCs w:val="22"/>
              </w:rPr>
            </w:pPr>
          </w:p>
          <w:p w:rsidR="00652178" w:rsidRPr="00BF046F" w:rsidRDefault="00652178" w:rsidP="00652178">
            <w:pPr>
              <w:ind w:right="253"/>
              <w:jc w:val="both"/>
              <w:rPr>
                <w:rFonts w:ascii="Arial Narrow" w:hAnsi="Arial Narrow" w:cs="Arial"/>
                <w:b/>
                <w:sz w:val="22"/>
                <w:szCs w:val="22"/>
              </w:rPr>
            </w:pPr>
            <w:r w:rsidRPr="00BF046F">
              <w:rPr>
                <w:rFonts w:ascii="Arial Narrow" w:hAnsi="Arial Narrow" w:cs="Arial"/>
                <w:b/>
                <w:sz w:val="22"/>
                <w:szCs w:val="22"/>
              </w:rPr>
              <w:t xml:space="preserve">Alto: </w:t>
            </w:r>
          </w:p>
          <w:p w:rsidR="00652178" w:rsidRPr="00BF046F" w:rsidRDefault="00652178" w:rsidP="00652178">
            <w:pPr>
              <w:pStyle w:val="Punto1"/>
              <w:spacing w:before="0" w:after="0"/>
              <w:ind w:right="253"/>
              <w:rPr>
                <w:rFonts w:ascii="Arial Narrow" w:hAnsi="Arial Narrow" w:cs="Arial"/>
                <w:szCs w:val="22"/>
              </w:rPr>
            </w:pPr>
          </w:p>
          <w:p w:rsidR="00652178" w:rsidRPr="00BF046F" w:rsidRDefault="00652178" w:rsidP="00652178">
            <w:pPr>
              <w:pStyle w:val="Punto1"/>
              <w:spacing w:before="0" w:after="0"/>
              <w:ind w:right="253"/>
              <w:rPr>
                <w:rFonts w:ascii="Arial Narrow" w:hAnsi="Arial Narrow" w:cs="Arial"/>
                <w:szCs w:val="22"/>
              </w:rPr>
            </w:pPr>
            <w:r w:rsidRPr="00BF046F">
              <w:rPr>
                <w:rFonts w:ascii="Arial Narrow" w:hAnsi="Arial Narrow" w:cs="Arial"/>
                <w:szCs w:val="22"/>
              </w:rPr>
              <w:t xml:space="preserve">Comportamiento anormal grave que afecta la continuidad del desarrollo o servicio total o parcialmente y de las operaciones para todos los usuarios del portal. </w:t>
            </w:r>
            <w:r w:rsidRPr="00BF046F">
              <w:rPr>
                <w:rFonts w:ascii="Arial Narrow" w:hAnsi="Arial Narrow" w:cs="Arial"/>
                <w:b/>
                <w:szCs w:val="22"/>
              </w:rPr>
              <w:t>Tiempo de Resolución:</w:t>
            </w:r>
            <w:r w:rsidRPr="00BF046F">
              <w:rPr>
                <w:rFonts w:ascii="Arial Narrow" w:hAnsi="Arial Narrow" w:cs="Arial"/>
                <w:szCs w:val="22"/>
              </w:rPr>
              <w:t xml:space="preserve"> Máximo Dos (2) horas a partir del registro de la solicitud.</w:t>
            </w:r>
          </w:p>
          <w:p w:rsidR="00652178" w:rsidRPr="00BF046F" w:rsidRDefault="00652178" w:rsidP="00652178">
            <w:pPr>
              <w:tabs>
                <w:tab w:val="left" w:pos="851"/>
              </w:tabs>
              <w:ind w:right="111"/>
              <w:jc w:val="both"/>
              <w:rPr>
                <w:rFonts w:ascii="Arial Narrow" w:hAnsi="Arial Narrow" w:cs="Arial"/>
                <w:sz w:val="22"/>
                <w:szCs w:val="22"/>
              </w:rPr>
            </w:pPr>
          </w:p>
          <w:p w:rsidR="00652178" w:rsidRPr="00BF046F" w:rsidRDefault="00652178" w:rsidP="00652178">
            <w:pPr>
              <w:ind w:right="253"/>
              <w:jc w:val="both"/>
              <w:rPr>
                <w:rFonts w:ascii="Arial Narrow" w:hAnsi="Arial Narrow" w:cs="Arial"/>
                <w:b/>
                <w:sz w:val="22"/>
                <w:szCs w:val="22"/>
              </w:rPr>
            </w:pPr>
            <w:r w:rsidRPr="00BF046F">
              <w:rPr>
                <w:rFonts w:ascii="Arial Narrow" w:hAnsi="Arial Narrow" w:cs="Arial"/>
                <w:b/>
                <w:sz w:val="22"/>
                <w:szCs w:val="22"/>
              </w:rPr>
              <w:t xml:space="preserve">Medio: </w:t>
            </w:r>
          </w:p>
          <w:p w:rsidR="00652178" w:rsidRPr="00BF046F" w:rsidRDefault="00652178" w:rsidP="00652178">
            <w:pPr>
              <w:ind w:right="253"/>
              <w:jc w:val="both"/>
              <w:rPr>
                <w:rFonts w:ascii="Arial Narrow" w:hAnsi="Arial Narrow" w:cs="Arial"/>
                <w:sz w:val="22"/>
                <w:szCs w:val="22"/>
              </w:rPr>
            </w:pPr>
          </w:p>
          <w:p w:rsidR="00652178" w:rsidRDefault="00652178" w:rsidP="00652178">
            <w:pPr>
              <w:pStyle w:val="Punto1"/>
              <w:spacing w:before="0" w:after="0"/>
              <w:ind w:right="253"/>
              <w:rPr>
                <w:rFonts w:ascii="Arial Narrow" w:hAnsi="Arial Narrow" w:cs="Arial"/>
                <w:szCs w:val="22"/>
              </w:rPr>
            </w:pPr>
            <w:r w:rsidRPr="00BF046F">
              <w:rPr>
                <w:rFonts w:ascii="Arial Narrow" w:hAnsi="Arial Narrow" w:cs="Arial"/>
                <w:szCs w:val="22"/>
              </w:rPr>
              <w:t xml:space="preserve">Intermitencia o degradación significativa en los </w:t>
            </w:r>
            <w:r>
              <w:rPr>
                <w:rFonts w:ascii="Arial Narrow" w:hAnsi="Arial Narrow" w:cs="Arial"/>
                <w:szCs w:val="22"/>
              </w:rPr>
              <w:t xml:space="preserve">desarrollos o </w:t>
            </w:r>
            <w:r w:rsidRPr="00BF046F">
              <w:rPr>
                <w:rFonts w:ascii="Arial Narrow" w:hAnsi="Arial Narrow" w:cs="Arial"/>
                <w:szCs w:val="22"/>
              </w:rPr>
              <w:t xml:space="preserve">servicios, sin embargo, el servicio puede continuar de manera limitada. </w:t>
            </w:r>
            <w:r w:rsidRPr="00BF046F">
              <w:rPr>
                <w:rFonts w:ascii="Arial Narrow" w:hAnsi="Arial Narrow" w:cs="Arial"/>
                <w:b/>
                <w:szCs w:val="22"/>
              </w:rPr>
              <w:t>Tiempo de Resolución:</w:t>
            </w:r>
            <w:r w:rsidRPr="00BF046F">
              <w:rPr>
                <w:rFonts w:ascii="Arial Narrow" w:hAnsi="Arial Narrow" w:cs="Arial"/>
                <w:szCs w:val="22"/>
              </w:rPr>
              <w:t xml:space="preserve"> Máximo Ocho (8) horas a partir del registro de la solicitud.</w:t>
            </w:r>
          </w:p>
          <w:p w:rsidR="00652178" w:rsidRDefault="00652178" w:rsidP="00652178">
            <w:pPr>
              <w:ind w:right="253"/>
              <w:jc w:val="both"/>
              <w:rPr>
                <w:rFonts w:ascii="Arial Narrow" w:hAnsi="Arial Narrow" w:cs="Arial"/>
                <w:b/>
                <w:sz w:val="22"/>
                <w:szCs w:val="22"/>
              </w:rPr>
            </w:pPr>
          </w:p>
          <w:p w:rsidR="00652178" w:rsidRPr="00BF046F" w:rsidRDefault="00652178" w:rsidP="00652178">
            <w:pPr>
              <w:ind w:right="253"/>
              <w:jc w:val="both"/>
              <w:rPr>
                <w:rFonts w:ascii="Arial Narrow" w:hAnsi="Arial Narrow" w:cs="Arial"/>
                <w:b/>
                <w:sz w:val="22"/>
                <w:szCs w:val="22"/>
              </w:rPr>
            </w:pPr>
            <w:r w:rsidRPr="00BF046F">
              <w:rPr>
                <w:rFonts w:ascii="Arial Narrow" w:hAnsi="Arial Narrow" w:cs="Arial"/>
                <w:b/>
                <w:sz w:val="22"/>
                <w:szCs w:val="22"/>
              </w:rPr>
              <w:t>Bajo:</w:t>
            </w:r>
          </w:p>
          <w:p w:rsidR="00652178" w:rsidRPr="00BF046F" w:rsidRDefault="00652178" w:rsidP="00652178">
            <w:pPr>
              <w:ind w:right="253"/>
              <w:jc w:val="both"/>
              <w:rPr>
                <w:rFonts w:ascii="Arial Narrow" w:hAnsi="Arial Narrow" w:cs="Arial"/>
                <w:sz w:val="22"/>
                <w:szCs w:val="22"/>
              </w:rPr>
            </w:pPr>
          </w:p>
          <w:p w:rsidR="00652178" w:rsidRPr="00BF046F" w:rsidRDefault="00652178" w:rsidP="00652178">
            <w:pPr>
              <w:pStyle w:val="Punto1"/>
              <w:spacing w:before="0" w:after="0"/>
              <w:ind w:right="253"/>
              <w:rPr>
                <w:rFonts w:ascii="Arial Narrow" w:hAnsi="Arial Narrow" w:cs="Arial"/>
                <w:szCs w:val="22"/>
              </w:rPr>
            </w:pPr>
            <w:r w:rsidRPr="00BF046F">
              <w:rPr>
                <w:rFonts w:ascii="Arial Narrow" w:hAnsi="Arial Narrow" w:cs="Arial"/>
                <w:szCs w:val="22"/>
              </w:rPr>
              <w:t xml:space="preserve">Fallos menores en uno o varios </w:t>
            </w:r>
            <w:r>
              <w:rPr>
                <w:rFonts w:ascii="Arial Narrow" w:hAnsi="Arial Narrow" w:cs="Arial"/>
                <w:szCs w:val="22"/>
              </w:rPr>
              <w:t xml:space="preserve">desarrollos o </w:t>
            </w:r>
            <w:r w:rsidRPr="00BF046F">
              <w:rPr>
                <w:rFonts w:ascii="Arial Narrow" w:hAnsi="Arial Narrow" w:cs="Arial"/>
                <w:szCs w:val="22"/>
              </w:rPr>
              <w:t xml:space="preserve">servicios que no limitan el funcionamiento del portal. </w:t>
            </w:r>
            <w:r w:rsidRPr="00BF046F">
              <w:rPr>
                <w:rFonts w:ascii="Arial Narrow" w:hAnsi="Arial Narrow" w:cs="Arial"/>
                <w:b/>
                <w:szCs w:val="22"/>
              </w:rPr>
              <w:t>Tiempo de Resolución:</w:t>
            </w:r>
            <w:r w:rsidRPr="00BF046F">
              <w:rPr>
                <w:rFonts w:ascii="Arial Narrow" w:hAnsi="Arial Narrow" w:cs="Arial"/>
                <w:szCs w:val="22"/>
              </w:rPr>
              <w:t xml:space="preserve"> Máximo Doce (12) horas a partir del registro de la solicitud.</w:t>
            </w:r>
          </w:p>
          <w:p w:rsidR="00652178" w:rsidRPr="00BF046F" w:rsidRDefault="00652178" w:rsidP="00652178">
            <w:pPr>
              <w:pStyle w:val="Punto1"/>
              <w:spacing w:before="0" w:after="0"/>
              <w:ind w:right="253"/>
              <w:rPr>
                <w:rFonts w:ascii="Arial Narrow" w:hAnsi="Arial Narrow" w:cs="Arial"/>
                <w:szCs w:val="22"/>
              </w:rPr>
            </w:pPr>
          </w:p>
          <w:p w:rsidR="00652178" w:rsidRPr="00652178" w:rsidRDefault="00652178" w:rsidP="001847A5">
            <w:pPr>
              <w:tabs>
                <w:tab w:val="left" w:pos="851"/>
              </w:tabs>
              <w:ind w:right="111"/>
              <w:jc w:val="both"/>
              <w:rPr>
                <w:rFonts w:ascii="Arial Narrow" w:hAnsi="Arial Narrow" w:cs="Arial"/>
                <w:sz w:val="22"/>
                <w:szCs w:val="22"/>
                <w:lang w:val="es-ES"/>
              </w:rPr>
            </w:pPr>
          </w:p>
        </w:tc>
      </w:tr>
      <w:tr w:rsidR="00652178" w:rsidRPr="00BF046F" w:rsidTr="001847A5">
        <w:trPr>
          <w:cantSplit/>
          <w:trHeight w:val="307"/>
        </w:trPr>
        <w:tc>
          <w:tcPr>
            <w:tcW w:w="2268" w:type="dxa"/>
            <w:vMerge/>
            <w:vAlign w:val="center"/>
            <w:hideMark/>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7E57C5" w:rsidRDefault="00652178" w:rsidP="001847A5">
            <w:pPr>
              <w:tabs>
                <w:tab w:val="left" w:pos="851"/>
              </w:tabs>
              <w:ind w:right="111"/>
              <w:jc w:val="center"/>
              <w:rPr>
                <w:rFonts w:ascii="Arial Narrow" w:hAnsi="Arial Narrow" w:cs="Arial"/>
                <w:b/>
                <w:sz w:val="22"/>
                <w:szCs w:val="22"/>
              </w:rPr>
            </w:pPr>
          </w:p>
        </w:tc>
        <w:tc>
          <w:tcPr>
            <w:tcW w:w="5352" w:type="dxa"/>
          </w:tcPr>
          <w:p w:rsidR="00652178" w:rsidRPr="00BF046F" w:rsidRDefault="00652178" w:rsidP="001847A5">
            <w:pPr>
              <w:pStyle w:val="Punto1"/>
              <w:spacing w:before="0" w:after="0"/>
              <w:ind w:right="253"/>
              <w:rPr>
                <w:rFonts w:ascii="Arial Narrow" w:hAnsi="Arial Narrow" w:cs="Arial"/>
                <w:szCs w:val="22"/>
              </w:rPr>
            </w:pPr>
          </w:p>
          <w:p w:rsidR="00652178" w:rsidRPr="00BF046F" w:rsidRDefault="00652178" w:rsidP="001847A5">
            <w:pPr>
              <w:tabs>
                <w:tab w:val="left" w:pos="851"/>
              </w:tabs>
              <w:ind w:right="111"/>
              <w:rPr>
                <w:rFonts w:ascii="Arial Narrow" w:hAnsi="Arial Narrow" w:cs="Arial"/>
                <w:b/>
                <w:sz w:val="22"/>
                <w:szCs w:val="22"/>
              </w:rPr>
            </w:pPr>
            <w:r w:rsidRPr="00BF046F">
              <w:rPr>
                <w:rFonts w:ascii="Arial Narrow" w:hAnsi="Arial Narrow" w:cs="Arial"/>
                <w:b/>
                <w:sz w:val="22"/>
                <w:szCs w:val="22"/>
              </w:rPr>
              <w:t xml:space="preserve">FUNCIONALIDAD DE LOS DESARROLLOS  Y SERVICIOS IMPLEMENTADOS EN EL PORTAL WEB - </w:t>
            </w:r>
            <w:proofErr w:type="spellStart"/>
            <w:r w:rsidRPr="00BF046F">
              <w:rPr>
                <w:rFonts w:ascii="Arial Narrow" w:hAnsi="Arial Narrow" w:cs="Arial"/>
                <w:b/>
                <w:sz w:val="22"/>
                <w:szCs w:val="22"/>
              </w:rPr>
              <w:t>COMPENSACION</w:t>
            </w:r>
            <w:proofErr w:type="spellEnd"/>
          </w:p>
          <w:p w:rsidR="00652178" w:rsidRPr="00BF046F" w:rsidRDefault="00652178" w:rsidP="001847A5">
            <w:pPr>
              <w:tabs>
                <w:tab w:val="left" w:pos="851"/>
              </w:tabs>
              <w:ind w:right="111"/>
              <w:jc w:val="both"/>
              <w:rPr>
                <w:rFonts w:ascii="Arial Narrow" w:hAnsi="Arial Narrow" w:cs="Arial"/>
                <w:b/>
                <w:sz w:val="22"/>
                <w:szCs w:val="22"/>
              </w:rPr>
            </w:pPr>
          </w:p>
          <w:tbl>
            <w:tblPr>
              <w:tblStyle w:val="Tablaconcuadrcula"/>
              <w:tblW w:w="0" w:type="auto"/>
              <w:tblLayout w:type="fixed"/>
              <w:tblLook w:val="04A0" w:firstRow="1" w:lastRow="0" w:firstColumn="1" w:lastColumn="0" w:noHBand="0" w:noVBand="1"/>
            </w:tblPr>
            <w:tblGrid>
              <w:gridCol w:w="1690"/>
              <w:gridCol w:w="1690"/>
              <w:gridCol w:w="1691"/>
            </w:tblGrid>
            <w:tr w:rsidR="00652178" w:rsidRPr="00BF046F" w:rsidTr="00652178">
              <w:trPr>
                <w:trHeight w:val="1270"/>
              </w:trPr>
              <w:tc>
                <w:tcPr>
                  <w:tcW w:w="1690" w:type="dxa"/>
                </w:tcPr>
                <w:p w:rsidR="00652178" w:rsidRPr="00BF046F" w:rsidRDefault="00652178" w:rsidP="001847A5">
                  <w:pPr>
                    <w:tabs>
                      <w:tab w:val="left" w:pos="851"/>
                    </w:tabs>
                    <w:ind w:right="111"/>
                    <w:jc w:val="both"/>
                    <w:rPr>
                      <w:rFonts w:ascii="Arial Narrow" w:hAnsi="Arial Narrow" w:cs="Arial"/>
                      <w:b/>
                      <w:sz w:val="22"/>
                      <w:szCs w:val="22"/>
                    </w:rPr>
                  </w:pPr>
                  <w:r w:rsidRPr="00BF046F">
                    <w:rPr>
                      <w:rFonts w:ascii="Arial Narrow" w:hAnsi="Arial Narrow" w:cs="Arial"/>
                      <w:b/>
                      <w:sz w:val="22"/>
                      <w:szCs w:val="22"/>
                    </w:rPr>
                    <w:t>Nivel de funcionalidad de servicios  del portal web</w:t>
                  </w:r>
                </w:p>
              </w:tc>
              <w:tc>
                <w:tcPr>
                  <w:tcW w:w="1690" w:type="dxa"/>
                </w:tcPr>
                <w:p w:rsidR="00652178" w:rsidRPr="00BF046F" w:rsidRDefault="00652178" w:rsidP="001847A5">
                  <w:pPr>
                    <w:tabs>
                      <w:tab w:val="left" w:pos="851"/>
                    </w:tabs>
                    <w:ind w:right="111"/>
                    <w:jc w:val="both"/>
                    <w:rPr>
                      <w:rFonts w:ascii="Arial Narrow" w:hAnsi="Arial Narrow" w:cs="Arial"/>
                      <w:b/>
                      <w:sz w:val="22"/>
                      <w:szCs w:val="22"/>
                    </w:rPr>
                  </w:pPr>
                  <w:r w:rsidRPr="00BF046F">
                    <w:rPr>
                      <w:rFonts w:ascii="Arial Narrow" w:hAnsi="Arial Narrow" w:cs="Arial"/>
                      <w:b/>
                      <w:sz w:val="22"/>
                      <w:szCs w:val="22"/>
                    </w:rPr>
                    <w:t>Número de solicitudes que sobrepasaron tiempo de resolución.</w:t>
                  </w:r>
                </w:p>
              </w:tc>
              <w:tc>
                <w:tcPr>
                  <w:tcW w:w="1691" w:type="dxa"/>
                </w:tcPr>
                <w:p w:rsidR="00652178" w:rsidRPr="00BF046F" w:rsidRDefault="00652178" w:rsidP="001847A5">
                  <w:pPr>
                    <w:tabs>
                      <w:tab w:val="left" w:pos="851"/>
                    </w:tabs>
                    <w:ind w:right="111"/>
                    <w:jc w:val="both"/>
                    <w:rPr>
                      <w:rFonts w:ascii="Arial Narrow" w:hAnsi="Arial Narrow" w:cs="Arial"/>
                      <w:b/>
                      <w:sz w:val="22"/>
                      <w:szCs w:val="22"/>
                    </w:rPr>
                  </w:pPr>
                  <w:r w:rsidRPr="00BF046F">
                    <w:rPr>
                      <w:rFonts w:ascii="Arial Narrow" w:hAnsi="Arial Narrow" w:cs="Arial"/>
                      <w:b/>
                      <w:sz w:val="22"/>
                      <w:szCs w:val="22"/>
                    </w:rPr>
                    <w:t>Factor Compensación</w:t>
                  </w:r>
                </w:p>
              </w:tc>
            </w:tr>
            <w:tr w:rsidR="00652178" w:rsidRPr="00BF046F" w:rsidTr="00652178">
              <w:trPr>
                <w:trHeight w:val="754"/>
              </w:trPr>
              <w:tc>
                <w:tcPr>
                  <w:tcW w:w="1690"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Baja</w:t>
                  </w:r>
                </w:p>
              </w:tc>
              <w:tc>
                <w:tcPr>
                  <w:tcW w:w="1690"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 3 solicitudes en el mes que sobrepase el plazo</w:t>
                  </w:r>
                </w:p>
              </w:tc>
              <w:tc>
                <w:tcPr>
                  <w:tcW w:w="1691"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No hay compensación</w:t>
                  </w:r>
                </w:p>
              </w:tc>
            </w:tr>
            <w:tr w:rsidR="00652178" w:rsidRPr="00BF046F" w:rsidTr="00652178">
              <w:trPr>
                <w:trHeight w:val="1018"/>
              </w:trPr>
              <w:tc>
                <w:tcPr>
                  <w:tcW w:w="1690"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Media</w:t>
                  </w:r>
                </w:p>
              </w:tc>
              <w:tc>
                <w:tcPr>
                  <w:tcW w:w="1690"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 xml:space="preserve">Mayor a 3 solicitudes  y Menor o igual a 10 solicitudes </w:t>
                  </w:r>
                </w:p>
              </w:tc>
              <w:tc>
                <w:tcPr>
                  <w:tcW w:w="1691"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 xml:space="preserve">5 </w:t>
                  </w:r>
                  <w:r>
                    <w:rPr>
                      <w:rFonts w:ascii="Arial Narrow" w:hAnsi="Arial Narrow" w:cs="Arial"/>
                      <w:sz w:val="22"/>
                      <w:szCs w:val="22"/>
                    </w:rPr>
                    <w:t xml:space="preserve">horas </w:t>
                  </w:r>
                </w:p>
              </w:tc>
            </w:tr>
            <w:tr w:rsidR="00652178" w:rsidRPr="00BF046F" w:rsidTr="00652178">
              <w:trPr>
                <w:trHeight w:val="515"/>
              </w:trPr>
              <w:tc>
                <w:tcPr>
                  <w:tcW w:w="1690"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Alta</w:t>
                  </w:r>
                </w:p>
              </w:tc>
              <w:tc>
                <w:tcPr>
                  <w:tcW w:w="1690"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Mayor a 10 solicitudes</w:t>
                  </w:r>
                </w:p>
              </w:tc>
              <w:tc>
                <w:tcPr>
                  <w:tcW w:w="1691"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10</w:t>
                  </w:r>
                  <w:r>
                    <w:rPr>
                      <w:rFonts w:ascii="Arial Narrow" w:hAnsi="Arial Narrow" w:cs="Arial"/>
                      <w:sz w:val="22"/>
                      <w:szCs w:val="22"/>
                    </w:rPr>
                    <w:t xml:space="preserve"> horas</w:t>
                  </w:r>
                </w:p>
              </w:tc>
            </w:tr>
          </w:tbl>
          <w:p w:rsidR="00652178" w:rsidRPr="00BF046F" w:rsidRDefault="00652178" w:rsidP="001847A5">
            <w:pPr>
              <w:tabs>
                <w:tab w:val="left" w:pos="851"/>
              </w:tabs>
              <w:ind w:right="111"/>
              <w:jc w:val="both"/>
              <w:rPr>
                <w:rFonts w:ascii="Arial Narrow" w:hAnsi="Arial Narrow" w:cs="Arial"/>
                <w:b/>
                <w:sz w:val="22"/>
                <w:szCs w:val="22"/>
              </w:rPr>
            </w:pPr>
          </w:p>
          <w:p w:rsidR="00652178" w:rsidRPr="00BF046F" w:rsidRDefault="00652178" w:rsidP="001847A5">
            <w:pPr>
              <w:tabs>
                <w:tab w:val="left" w:pos="851"/>
              </w:tabs>
              <w:ind w:right="111"/>
              <w:jc w:val="both"/>
              <w:rPr>
                <w:rFonts w:ascii="Arial Narrow" w:hAnsi="Arial Narrow" w:cs="Arial"/>
                <w:sz w:val="22"/>
                <w:szCs w:val="22"/>
              </w:rPr>
            </w:pP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Las horas de compensación se deben detallar en cada informe mensual de actividades serán acumulativas y el contratista se obliga a materializar el tiempo total de compensación con su equivalente en horas de mejoras, para lo cual se dejará constancia del cumplimiento de esta obligación en el acta de liquidación del contrato, y a ampliar la garantía de cumplimiento de acuerdo al tiempo de compensación.</w:t>
            </w:r>
          </w:p>
        </w:tc>
      </w:tr>
      <w:tr w:rsidR="00652178" w:rsidRPr="00BF046F" w:rsidTr="001847A5">
        <w:trPr>
          <w:cantSplit/>
          <w:trHeight w:val="307"/>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4D07DA" w:rsidRDefault="00652178" w:rsidP="001847A5">
            <w:pPr>
              <w:tabs>
                <w:tab w:val="left" w:pos="851"/>
              </w:tabs>
              <w:ind w:right="111"/>
              <w:jc w:val="center"/>
              <w:rPr>
                <w:rFonts w:ascii="Arial Narrow" w:hAnsi="Arial Narrow" w:cs="Arial"/>
                <w:b/>
                <w:sz w:val="22"/>
                <w:szCs w:val="22"/>
              </w:rPr>
            </w:pPr>
            <w:r>
              <w:rPr>
                <w:rFonts w:ascii="Arial Narrow" w:hAnsi="Arial Narrow" w:cs="Arial"/>
                <w:b/>
                <w:sz w:val="22"/>
                <w:szCs w:val="22"/>
              </w:rPr>
              <w:t>4.3</w:t>
            </w:r>
            <w:r w:rsidRPr="004D07DA">
              <w:rPr>
                <w:rFonts w:ascii="Arial Narrow" w:hAnsi="Arial Narrow" w:cs="Arial"/>
                <w:b/>
                <w:sz w:val="22"/>
                <w:szCs w:val="22"/>
              </w:rPr>
              <w:t>.4</w:t>
            </w:r>
          </w:p>
        </w:tc>
        <w:tc>
          <w:tcPr>
            <w:tcW w:w="5352" w:type="dxa"/>
          </w:tcPr>
          <w:p w:rsidR="00652178" w:rsidRPr="00BF046F" w:rsidRDefault="00652178" w:rsidP="001847A5">
            <w:pPr>
              <w:tabs>
                <w:tab w:val="left" w:pos="851"/>
              </w:tabs>
              <w:ind w:right="111"/>
              <w:jc w:val="both"/>
              <w:rPr>
                <w:rFonts w:ascii="Arial Narrow" w:hAnsi="Arial Narrow" w:cs="Arial"/>
                <w:b/>
                <w:sz w:val="22"/>
                <w:szCs w:val="22"/>
              </w:rPr>
            </w:pPr>
            <w:r w:rsidRPr="00BF046F">
              <w:rPr>
                <w:rFonts w:ascii="Arial Narrow" w:hAnsi="Arial Narrow" w:cs="Arial"/>
                <w:sz w:val="22"/>
                <w:szCs w:val="22"/>
              </w:rPr>
              <w:t xml:space="preserve">Los tiempos requeridos por el contratista para la contextualización acerca de los desarrollos, diagnóstico y la propuesta que se derive de los mismos, serán a su cargo sin costo para la entidad y en consecuencia los mismos </w:t>
            </w:r>
            <w:r w:rsidRPr="00BF046F">
              <w:rPr>
                <w:rFonts w:ascii="Arial Narrow" w:hAnsi="Arial Narrow" w:cs="Arial"/>
                <w:b/>
                <w:sz w:val="22"/>
                <w:szCs w:val="22"/>
              </w:rPr>
              <w:t>NO</w:t>
            </w:r>
            <w:r w:rsidRPr="00BF046F">
              <w:rPr>
                <w:rFonts w:ascii="Arial Narrow" w:hAnsi="Arial Narrow" w:cs="Arial"/>
                <w:sz w:val="22"/>
                <w:szCs w:val="22"/>
              </w:rPr>
              <w:t xml:space="preserve"> serán descontados de las horas contratadas.</w:t>
            </w:r>
          </w:p>
        </w:tc>
      </w:tr>
      <w:tr w:rsidR="00652178" w:rsidRPr="00BF046F" w:rsidTr="001847A5">
        <w:trPr>
          <w:cantSplit/>
          <w:trHeight w:val="320"/>
        </w:trPr>
        <w:tc>
          <w:tcPr>
            <w:tcW w:w="2268" w:type="dxa"/>
            <w:vMerge/>
            <w:vAlign w:val="center"/>
            <w:hideMark/>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4D07DA" w:rsidRDefault="00652178" w:rsidP="001847A5">
            <w:pPr>
              <w:tabs>
                <w:tab w:val="left" w:pos="851"/>
              </w:tabs>
              <w:ind w:right="111"/>
              <w:jc w:val="center"/>
              <w:rPr>
                <w:rFonts w:ascii="Arial Narrow" w:hAnsi="Arial Narrow" w:cs="Arial"/>
                <w:b/>
                <w:sz w:val="22"/>
                <w:szCs w:val="22"/>
              </w:rPr>
            </w:pPr>
            <w:r>
              <w:rPr>
                <w:rFonts w:ascii="Arial Narrow" w:hAnsi="Arial Narrow" w:cs="Arial"/>
                <w:b/>
                <w:sz w:val="22"/>
                <w:szCs w:val="22"/>
              </w:rPr>
              <w:t>4.3</w:t>
            </w:r>
            <w:r w:rsidRPr="004D07DA">
              <w:rPr>
                <w:rFonts w:ascii="Arial Narrow" w:hAnsi="Arial Narrow" w:cs="Arial"/>
                <w:b/>
                <w:sz w:val="22"/>
                <w:szCs w:val="22"/>
              </w:rPr>
              <w:t>.5</w:t>
            </w:r>
          </w:p>
        </w:tc>
        <w:tc>
          <w:tcPr>
            <w:tcW w:w="5352"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Todas las soluciones a implementar, así como mantenimiento de servicios y desarrollos, corrección de problemas, que se encuentran en el  portal, deben ser presentadas previamente y concertadas con los supervisores del contrato.</w:t>
            </w:r>
          </w:p>
        </w:tc>
      </w:tr>
      <w:tr w:rsidR="00652178" w:rsidRPr="00BF046F" w:rsidTr="001847A5">
        <w:trPr>
          <w:cantSplit/>
          <w:trHeight w:val="391"/>
        </w:trPr>
        <w:tc>
          <w:tcPr>
            <w:tcW w:w="2268" w:type="dxa"/>
            <w:vMerge w:val="restart"/>
            <w:vAlign w:val="center"/>
          </w:tcPr>
          <w:p w:rsidR="00652178" w:rsidRPr="00BF046F" w:rsidRDefault="00652178" w:rsidP="00652178">
            <w:pPr>
              <w:pStyle w:val="Prrafodelista"/>
              <w:numPr>
                <w:ilvl w:val="0"/>
                <w:numId w:val="34"/>
              </w:numPr>
              <w:spacing w:line="240" w:lineRule="auto"/>
              <w:rPr>
                <w:rFonts w:ascii="Arial Narrow" w:hAnsi="Arial Narrow" w:cs="Arial"/>
                <w:b/>
                <w:sz w:val="22"/>
                <w:szCs w:val="22"/>
              </w:rPr>
            </w:pPr>
            <w:r w:rsidRPr="00BF046F">
              <w:rPr>
                <w:rFonts w:ascii="Arial Narrow" w:hAnsi="Arial Narrow" w:cs="Arial"/>
                <w:b/>
                <w:sz w:val="22"/>
                <w:szCs w:val="22"/>
              </w:rPr>
              <w:t>ENTREGABLES</w:t>
            </w:r>
          </w:p>
          <w:p w:rsidR="00652178" w:rsidRPr="00BF046F" w:rsidRDefault="00652178" w:rsidP="00652178">
            <w:pPr>
              <w:ind w:left="679"/>
              <w:rPr>
                <w:rFonts w:ascii="Arial Narrow" w:hAnsi="Arial Narrow" w:cs="Arial"/>
                <w:sz w:val="22"/>
                <w:szCs w:val="22"/>
              </w:rPr>
            </w:pPr>
            <w:r w:rsidRPr="00BF046F">
              <w:rPr>
                <w:rFonts w:ascii="Arial Narrow" w:hAnsi="Arial Narrow" w:cs="Arial"/>
                <w:b/>
                <w:sz w:val="22"/>
                <w:szCs w:val="22"/>
              </w:rPr>
              <w:t xml:space="preserve">FUNCIONALES Y </w:t>
            </w:r>
            <w:r w:rsidR="00292BE2" w:rsidRPr="00BF046F">
              <w:rPr>
                <w:rFonts w:ascii="Arial Narrow" w:hAnsi="Arial Narrow" w:cs="Arial"/>
                <w:b/>
                <w:sz w:val="22"/>
                <w:szCs w:val="22"/>
              </w:rPr>
              <w:t>TÉCNICOS</w:t>
            </w:r>
          </w:p>
        </w:tc>
        <w:tc>
          <w:tcPr>
            <w:tcW w:w="1276" w:type="dxa"/>
            <w:vAlign w:val="center"/>
          </w:tcPr>
          <w:p w:rsidR="00652178" w:rsidRPr="004D07DA" w:rsidRDefault="00652178" w:rsidP="001847A5">
            <w:pPr>
              <w:tabs>
                <w:tab w:val="left" w:pos="851"/>
              </w:tabs>
              <w:ind w:right="111"/>
              <w:jc w:val="center"/>
              <w:rPr>
                <w:rFonts w:ascii="Arial Narrow" w:hAnsi="Arial Narrow" w:cs="Arial"/>
                <w:b/>
                <w:sz w:val="22"/>
                <w:szCs w:val="22"/>
              </w:rPr>
            </w:pPr>
            <w:r w:rsidRPr="004D07DA">
              <w:rPr>
                <w:rFonts w:ascii="Arial Narrow" w:hAnsi="Arial Narrow" w:cs="Arial"/>
                <w:b/>
                <w:sz w:val="22"/>
                <w:szCs w:val="22"/>
              </w:rPr>
              <w:t>5.1</w:t>
            </w:r>
          </w:p>
        </w:tc>
        <w:tc>
          <w:tcPr>
            <w:tcW w:w="5352" w:type="dxa"/>
          </w:tcPr>
          <w:p w:rsidR="00652178" w:rsidRPr="00BF046F" w:rsidRDefault="00652178" w:rsidP="001847A5">
            <w:pPr>
              <w:pStyle w:val="Textocomentario"/>
              <w:jc w:val="both"/>
              <w:rPr>
                <w:rFonts w:ascii="Arial Narrow" w:hAnsi="Arial Narrow"/>
                <w:sz w:val="22"/>
                <w:szCs w:val="22"/>
              </w:rPr>
            </w:pPr>
            <w:r w:rsidRPr="00BF046F">
              <w:rPr>
                <w:rFonts w:ascii="Arial Narrow" w:hAnsi="Arial Narrow" w:cs="Arial"/>
                <w:sz w:val="22"/>
                <w:szCs w:val="22"/>
              </w:rPr>
              <w:t xml:space="preserve">ENTREGABLE FUNCIONAL Y </w:t>
            </w:r>
            <w:r w:rsidR="00292BE2" w:rsidRPr="00BF046F">
              <w:rPr>
                <w:rFonts w:ascii="Arial Narrow" w:hAnsi="Arial Narrow" w:cs="Arial"/>
                <w:sz w:val="22"/>
                <w:szCs w:val="22"/>
              </w:rPr>
              <w:t>TÉCNICO</w:t>
            </w:r>
            <w:bookmarkStart w:id="0" w:name="_GoBack"/>
            <w:bookmarkEnd w:id="0"/>
            <w:r w:rsidRPr="00BF046F">
              <w:rPr>
                <w:rFonts w:ascii="Arial Narrow" w:hAnsi="Arial Narrow" w:cs="Arial"/>
                <w:sz w:val="22"/>
                <w:szCs w:val="22"/>
              </w:rPr>
              <w:t>: El contratista se compromete a documentar las soluciones, mantenimientos aplicados, desarrollos, ajustes y demás actividades que los supervisores del contrato consideren necesario.</w:t>
            </w:r>
          </w:p>
        </w:tc>
      </w:tr>
      <w:tr w:rsidR="00652178" w:rsidRPr="00BF046F" w:rsidTr="001847A5">
        <w:trPr>
          <w:cantSplit/>
          <w:trHeight w:val="567"/>
        </w:trPr>
        <w:tc>
          <w:tcPr>
            <w:tcW w:w="2268" w:type="dxa"/>
            <w:vMerge/>
            <w:vAlign w:val="center"/>
          </w:tcPr>
          <w:p w:rsidR="00652178" w:rsidRPr="00BF046F" w:rsidRDefault="00652178" w:rsidP="001847A5">
            <w:pPr>
              <w:jc w:val="center"/>
              <w:rPr>
                <w:rFonts w:ascii="Arial Narrow" w:hAnsi="Arial Narrow" w:cs="Arial"/>
                <w:sz w:val="22"/>
                <w:szCs w:val="22"/>
                <w:highlight w:val="yellow"/>
              </w:rPr>
            </w:pPr>
          </w:p>
        </w:tc>
        <w:tc>
          <w:tcPr>
            <w:tcW w:w="1276" w:type="dxa"/>
            <w:vAlign w:val="center"/>
            <w:hideMark/>
          </w:tcPr>
          <w:p w:rsidR="00652178" w:rsidRPr="004D07DA" w:rsidRDefault="00652178" w:rsidP="001847A5">
            <w:pPr>
              <w:tabs>
                <w:tab w:val="left" w:pos="851"/>
              </w:tabs>
              <w:ind w:right="111"/>
              <w:jc w:val="center"/>
              <w:rPr>
                <w:rFonts w:ascii="Arial Narrow" w:hAnsi="Arial Narrow" w:cs="Arial"/>
                <w:b/>
                <w:sz w:val="22"/>
                <w:szCs w:val="22"/>
              </w:rPr>
            </w:pPr>
            <w:r w:rsidRPr="004D07DA">
              <w:rPr>
                <w:rFonts w:ascii="Arial Narrow" w:hAnsi="Arial Narrow" w:cs="Arial"/>
                <w:b/>
                <w:sz w:val="22"/>
                <w:szCs w:val="22"/>
              </w:rPr>
              <w:t>5.2</w:t>
            </w:r>
          </w:p>
        </w:tc>
        <w:tc>
          <w:tcPr>
            <w:tcW w:w="5352" w:type="dxa"/>
          </w:tcPr>
          <w:p w:rsidR="00652178" w:rsidRPr="00BF046F" w:rsidRDefault="00652178" w:rsidP="001847A5">
            <w:pPr>
              <w:pStyle w:val="Textocomentario"/>
              <w:jc w:val="both"/>
              <w:rPr>
                <w:rFonts w:ascii="Arial Narrow" w:hAnsi="Arial Narrow" w:cs="Arial"/>
                <w:sz w:val="22"/>
                <w:szCs w:val="22"/>
              </w:rPr>
            </w:pPr>
            <w:r w:rsidRPr="00BF046F">
              <w:rPr>
                <w:rFonts w:ascii="Arial Narrow" w:hAnsi="Arial Narrow" w:cs="Arial"/>
                <w:sz w:val="22"/>
                <w:szCs w:val="22"/>
              </w:rPr>
              <w:t xml:space="preserve">ENTREGABLE FUNCIONAL Y </w:t>
            </w:r>
            <w:proofErr w:type="spellStart"/>
            <w:r w:rsidRPr="00BF046F">
              <w:rPr>
                <w:rFonts w:ascii="Arial Narrow" w:hAnsi="Arial Narrow" w:cs="Arial"/>
                <w:sz w:val="22"/>
                <w:szCs w:val="22"/>
              </w:rPr>
              <w:t>TECNICO</w:t>
            </w:r>
            <w:proofErr w:type="spellEnd"/>
            <w:r w:rsidRPr="00BF046F">
              <w:rPr>
                <w:rFonts w:ascii="Arial Narrow" w:hAnsi="Arial Narrow" w:cs="Arial"/>
                <w:sz w:val="22"/>
                <w:szCs w:val="22"/>
              </w:rPr>
              <w:t xml:space="preserve">: Durante la ejecución del contrato, se deben realizar mínimo 2 talleres de socialización de los desarrollos nuevos y cambios realizados para máximo 4 funcionarios que hagan parte del equipo administrador del portal web  de la Oficina Asesora de Sistemas y la Dirección de Comunicación Sectorial, cada taller debe tener una duración mínima de 16 horas y se debe realizar en un horario de 08:00 </w:t>
            </w:r>
            <w:proofErr w:type="spellStart"/>
            <w:r w:rsidRPr="00BF046F">
              <w:rPr>
                <w:rFonts w:ascii="Arial Narrow" w:hAnsi="Arial Narrow" w:cs="Arial"/>
                <w:sz w:val="22"/>
                <w:szCs w:val="22"/>
              </w:rPr>
              <w:t>a.m</w:t>
            </w:r>
            <w:proofErr w:type="spellEnd"/>
            <w:r w:rsidRPr="00BF046F">
              <w:rPr>
                <w:rFonts w:ascii="Arial Narrow" w:hAnsi="Arial Narrow" w:cs="Arial"/>
                <w:sz w:val="22"/>
                <w:szCs w:val="22"/>
              </w:rPr>
              <w:t xml:space="preserve"> a 05:00 </w:t>
            </w:r>
            <w:proofErr w:type="spellStart"/>
            <w:r w:rsidRPr="00BF046F">
              <w:rPr>
                <w:rFonts w:ascii="Arial Narrow" w:hAnsi="Arial Narrow" w:cs="Arial"/>
                <w:sz w:val="22"/>
                <w:szCs w:val="22"/>
              </w:rPr>
              <w:t>p.m</w:t>
            </w:r>
            <w:proofErr w:type="spellEnd"/>
            <w:r w:rsidRPr="00BF046F">
              <w:rPr>
                <w:rFonts w:ascii="Arial Narrow" w:hAnsi="Arial Narrow" w:cs="Arial"/>
                <w:sz w:val="22"/>
                <w:szCs w:val="22"/>
              </w:rPr>
              <w:t xml:space="preserve"> de lunes a viernes en las instalaciones del Ministerio de Defensa </w:t>
            </w:r>
            <w:proofErr w:type="spellStart"/>
            <w:r w:rsidRPr="00BF046F">
              <w:rPr>
                <w:rFonts w:ascii="Arial Narrow" w:hAnsi="Arial Narrow" w:cs="Arial"/>
                <w:sz w:val="22"/>
                <w:szCs w:val="22"/>
              </w:rPr>
              <w:t>ó</w:t>
            </w:r>
            <w:proofErr w:type="spellEnd"/>
            <w:r w:rsidRPr="00BF046F">
              <w:rPr>
                <w:rFonts w:ascii="Arial Narrow" w:hAnsi="Arial Narrow" w:cs="Arial"/>
                <w:sz w:val="22"/>
                <w:szCs w:val="22"/>
              </w:rPr>
              <w:t xml:space="preserve"> donde los supervisores del contrato indiquen. </w:t>
            </w:r>
          </w:p>
          <w:p w:rsidR="00652178" w:rsidRPr="00BF046F" w:rsidRDefault="00652178" w:rsidP="001847A5">
            <w:pPr>
              <w:pStyle w:val="Textocomentario"/>
              <w:jc w:val="both"/>
              <w:rPr>
                <w:rFonts w:ascii="Arial Narrow" w:hAnsi="Arial Narrow" w:cs="Arial"/>
                <w:sz w:val="22"/>
                <w:szCs w:val="22"/>
              </w:rPr>
            </w:pPr>
          </w:p>
          <w:p w:rsidR="00652178" w:rsidRPr="00BF046F" w:rsidRDefault="00652178" w:rsidP="001847A5">
            <w:pPr>
              <w:pStyle w:val="Textocomentario"/>
              <w:jc w:val="both"/>
              <w:rPr>
                <w:rFonts w:ascii="Arial Narrow" w:hAnsi="Arial Narrow" w:cs="Arial"/>
                <w:sz w:val="22"/>
                <w:szCs w:val="22"/>
              </w:rPr>
            </w:pPr>
            <w:r w:rsidRPr="00BF046F">
              <w:rPr>
                <w:rFonts w:ascii="Arial Narrow" w:hAnsi="Arial Narrow" w:cs="Arial"/>
                <w:sz w:val="22"/>
                <w:szCs w:val="22"/>
              </w:rPr>
              <w:t>El contratista deberá presentar para el efecto un cronograma, el cual se someterá a revisión y posterior aprobación previa coordinación con el supervisor funcional y supervisor técnico, los talleres de socialización no tendrán costo adicional para el Ministerio de Defensa Nacional -Unidad de Gestión General, ni se descontarán de la bolsa de horas contratada.</w:t>
            </w:r>
          </w:p>
        </w:tc>
      </w:tr>
      <w:tr w:rsidR="00652178" w:rsidRPr="00BF046F" w:rsidTr="001847A5">
        <w:trPr>
          <w:cantSplit/>
          <w:trHeight w:val="567"/>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hideMark/>
          </w:tcPr>
          <w:p w:rsidR="00652178" w:rsidRPr="004D07DA" w:rsidRDefault="00652178" w:rsidP="001847A5">
            <w:pPr>
              <w:tabs>
                <w:tab w:val="left" w:pos="851"/>
              </w:tabs>
              <w:ind w:right="111"/>
              <w:jc w:val="center"/>
              <w:rPr>
                <w:rFonts w:ascii="Arial Narrow" w:hAnsi="Arial Narrow" w:cs="Arial"/>
                <w:b/>
                <w:sz w:val="22"/>
                <w:szCs w:val="22"/>
              </w:rPr>
            </w:pPr>
            <w:r w:rsidRPr="004D07DA">
              <w:rPr>
                <w:rFonts w:ascii="Arial Narrow" w:hAnsi="Arial Narrow" w:cs="Arial"/>
                <w:b/>
                <w:sz w:val="22"/>
                <w:szCs w:val="22"/>
              </w:rPr>
              <w:t>5.3</w:t>
            </w:r>
          </w:p>
        </w:tc>
        <w:tc>
          <w:tcPr>
            <w:tcW w:w="5352" w:type="dxa"/>
          </w:tcPr>
          <w:p w:rsidR="00652178" w:rsidRPr="00BF046F" w:rsidRDefault="00652178" w:rsidP="001847A5">
            <w:pPr>
              <w:pStyle w:val="Textocomentario"/>
              <w:jc w:val="both"/>
              <w:rPr>
                <w:rFonts w:ascii="Arial Narrow" w:hAnsi="Arial Narrow" w:cs="Arial"/>
                <w:sz w:val="22"/>
                <w:szCs w:val="22"/>
              </w:rPr>
            </w:pPr>
            <w:r w:rsidRPr="00BF046F">
              <w:rPr>
                <w:rFonts w:ascii="Arial Narrow" w:hAnsi="Arial Narrow" w:cs="Arial"/>
                <w:sz w:val="22"/>
                <w:szCs w:val="22"/>
              </w:rPr>
              <w:t xml:space="preserve">ENTREGABLE FUNCIONAL Y </w:t>
            </w:r>
            <w:proofErr w:type="spellStart"/>
            <w:r w:rsidRPr="00BF046F">
              <w:rPr>
                <w:rFonts w:ascii="Arial Narrow" w:hAnsi="Arial Narrow" w:cs="Arial"/>
                <w:sz w:val="22"/>
                <w:szCs w:val="22"/>
              </w:rPr>
              <w:t>TECNICO</w:t>
            </w:r>
            <w:proofErr w:type="spellEnd"/>
            <w:r w:rsidRPr="00BF046F">
              <w:rPr>
                <w:rFonts w:ascii="Arial Narrow" w:hAnsi="Arial Narrow" w:cs="Arial"/>
                <w:sz w:val="22"/>
                <w:szCs w:val="22"/>
              </w:rPr>
              <w:t xml:space="preserve">: Para verificar  el avance del proyecto y posterior trámite de pago, el contratista presentará un informe de las actividades desarrolladas y el consumo de horas de cada una de ellas, durante las reuniones mensuales con asistencia de supervisores funcionales y técnicos del contrato.  </w:t>
            </w:r>
          </w:p>
        </w:tc>
      </w:tr>
      <w:tr w:rsidR="00652178" w:rsidRPr="00BF046F" w:rsidTr="001847A5">
        <w:trPr>
          <w:cantSplit/>
          <w:trHeight w:val="567"/>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hideMark/>
          </w:tcPr>
          <w:p w:rsidR="00652178" w:rsidRPr="004D07DA" w:rsidRDefault="00652178" w:rsidP="001847A5">
            <w:pPr>
              <w:tabs>
                <w:tab w:val="left" w:pos="851"/>
              </w:tabs>
              <w:ind w:right="111"/>
              <w:jc w:val="center"/>
              <w:rPr>
                <w:rFonts w:ascii="Arial Narrow" w:hAnsi="Arial Narrow" w:cs="Arial"/>
                <w:b/>
                <w:sz w:val="22"/>
                <w:szCs w:val="22"/>
              </w:rPr>
            </w:pPr>
            <w:r w:rsidRPr="004D07DA">
              <w:rPr>
                <w:rFonts w:ascii="Arial Narrow" w:hAnsi="Arial Narrow" w:cs="Arial"/>
                <w:b/>
                <w:sz w:val="22"/>
                <w:szCs w:val="22"/>
              </w:rPr>
              <w:t>5.4</w:t>
            </w:r>
          </w:p>
        </w:tc>
        <w:tc>
          <w:tcPr>
            <w:tcW w:w="5352" w:type="dxa"/>
            <w:shd w:val="clear" w:color="auto" w:fill="auto"/>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 xml:space="preserve">ENTREGABLE </w:t>
            </w:r>
            <w:proofErr w:type="spellStart"/>
            <w:r w:rsidRPr="00BF046F">
              <w:rPr>
                <w:rFonts w:ascii="Arial Narrow" w:hAnsi="Arial Narrow" w:cs="Arial"/>
                <w:sz w:val="22"/>
                <w:szCs w:val="22"/>
              </w:rPr>
              <w:t>TECNICO</w:t>
            </w:r>
            <w:proofErr w:type="spellEnd"/>
            <w:r w:rsidRPr="00BF046F">
              <w:rPr>
                <w:rFonts w:ascii="Arial Narrow" w:hAnsi="Arial Narrow" w:cs="Arial"/>
                <w:sz w:val="22"/>
                <w:szCs w:val="22"/>
              </w:rPr>
              <w:t>:</w:t>
            </w:r>
            <w:r>
              <w:rPr>
                <w:rFonts w:ascii="Arial Narrow" w:hAnsi="Arial Narrow" w:cs="Arial"/>
                <w:sz w:val="22"/>
                <w:szCs w:val="22"/>
              </w:rPr>
              <w:t xml:space="preserve"> </w:t>
            </w:r>
            <w:r w:rsidRPr="00BF046F">
              <w:rPr>
                <w:rFonts w:ascii="Arial Narrow" w:hAnsi="Arial Narrow" w:cs="Arial"/>
                <w:sz w:val="22"/>
                <w:szCs w:val="22"/>
              </w:rPr>
              <w:t>Para todas las funcionalidades desarrolladas en Java u otra herramienta de programación, se entregarán tanto los códigos fuentes como los programas ejecutables y documentación, los cuales serán propiedad de la Unidad de Gestión General del MINISTERIO DE DEFENSA NACIONAL y estarán protegidos por la Ley de Derechos de Autor.</w:t>
            </w:r>
          </w:p>
          <w:p w:rsidR="00652178" w:rsidRPr="00BF046F" w:rsidRDefault="00652178" w:rsidP="001847A5">
            <w:pPr>
              <w:tabs>
                <w:tab w:val="left" w:pos="851"/>
              </w:tabs>
              <w:ind w:right="111"/>
              <w:jc w:val="both"/>
              <w:rPr>
                <w:rFonts w:ascii="Arial Narrow" w:hAnsi="Arial Narrow" w:cs="Arial"/>
                <w:sz w:val="22"/>
                <w:szCs w:val="22"/>
              </w:rPr>
            </w:pPr>
          </w:p>
          <w:p w:rsidR="00652178" w:rsidRPr="00BF046F" w:rsidRDefault="00652178" w:rsidP="001847A5">
            <w:pPr>
              <w:tabs>
                <w:tab w:val="left" w:pos="284"/>
              </w:tabs>
              <w:jc w:val="both"/>
              <w:rPr>
                <w:rFonts w:ascii="Arial Narrow" w:hAnsi="Arial Narrow" w:cs="Arial"/>
                <w:sz w:val="22"/>
                <w:szCs w:val="22"/>
              </w:rPr>
            </w:pPr>
            <w:r w:rsidRPr="00BF046F">
              <w:rPr>
                <w:rFonts w:ascii="Arial Narrow" w:hAnsi="Arial Narrow" w:cs="Arial"/>
                <w:sz w:val="22"/>
                <w:szCs w:val="22"/>
                <w:lang w:eastAsia="en-US"/>
              </w:rPr>
              <w:t>El contratista mediante Certificación deberá renunciar a la utilización de la información o los diferentes componentes del sistema para fines distintos de los expresados en este documento, e indicará en la misma que los derechos de autor del código fuente y los derivados de la ejecución de éste objeto serán de propiedad exclusiva del Ministerio de Defensa Nacional.</w:t>
            </w:r>
          </w:p>
        </w:tc>
      </w:tr>
      <w:tr w:rsidR="00652178" w:rsidRPr="00BF046F" w:rsidTr="001847A5">
        <w:trPr>
          <w:cantSplit/>
          <w:trHeight w:val="790"/>
        </w:trPr>
        <w:tc>
          <w:tcPr>
            <w:tcW w:w="2268" w:type="dxa"/>
            <w:vMerge w:val="restart"/>
            <w:vAlign w:val="center"/>
          </w:tcPr>
          <w:p w:rsidR="00652178" w:rsidRPr="00BF046F" w:rsidRDefault="00652178" w:rsidP="00652178">
            <w:pPr>
              <w:numPr>
                <w:ilvl w:val="0"/>
                <w:numId w:val="34"/>
              </w:numPr>
              <w:ind w:hanging="466"/>
              <w:rPr>
                <w:rFonts w:ascii="Arial Narrow" w:hAnsi="Arial Narrow" w:cs="Arial"/>
                <w:b/>
                <w:sz w:val="22"/>
                <w:szCs w:val="22"/>
              </w:rPr>
            </w:pPr>
            <w:r w:rsidRPr="00BF046F">
              <w:rPr>
                <w:rFonts w:ascii="Arial Narrow" w:hAnsi="Arial Narrow" w:cs="Arial"/>
                <w:b/>
                <w:sz w:val="22"/>
                <w:szCs w:val="22"/>
              </w:rPr>
              <w:t>CONDICIONES DEL SERVICIO OFRECIDO POR EL CONTRATISTA</w:t>
            </w:r>
          </w:p>
        </w:tc>
        <w:tc>
          <w:tcPr>
            <w:tcW w:w="1276" w:type="dxa"/>
            <w:vAlign w:val="center"/>
          </w:tcPr>
          <w:p w:rsidR="00652178" w:rsidRPr="004D07DA" w:rsidRDefault="00652178" w:rsidP="001847A5">
            <w:pPr>
              <w:ind w:right="111"/>
              <w:jc w:val="center"/>
              <w:rPr>
                <w:rFonts w:ascii="Arial Narrow" w:hAnsi="Arial Narrow" w:cs="Arial"/>
                <w:b/>
                <w:sz w:val="22"/>
                <w:szCs w:val="22"/>
              </w:rPr>
            </w:pPr>
            <w:r w:rsidRPr="004D07DA">
              <w:rPr>
                <w:rFonts w:ascii="Arial Narrow" w:hAnsi="Arial Narrow" w:cs="Arial"/>
                <w:b/>
                <w:sz w:val="22"/>
                <w:szCs w:val="22"/>
              </w:rPr>
              <w:t>6.1</w:t>
            </w:r>
          </w:p>
        </w:tc>
        <w:tc>
          <w:tcPr>
            <w:tcW w:w="5352" w:type="dxa"/>
          </w:tcPr>
          <w:p w:rsidR="00652178" w:rsidRPr="00BF046F" w:rsidRDefault="00652178" w:rsidP="001847A5">
            <w:pPr>
              <w:pStyle w:val="Textocomentario"/>
              <w:jc w:val="both"/>
              <w:rPr>
                <w:rFonts w:ascii="Arial Narrow" w:hAnsi="Arial Narrow" w:cs="Arial"/>
                <w:sz w:val="22"/>
                <w:szCs w:val="22"/>
              </w:rPr>
            </w:pPr>
            <w:r w:rsidRPr="00BF046F">
              <w:rPr>
                <w:rFonts w:ascii="Arial Narrow" w:hAnsi="Arial Narrow" w:cs="Arial"/>
                <w:sz w:val="22"/>
                <w:szCs w:val="22"/>
              </w:rPr>
              <w:t xml:space="preserve">Durante el período de ejecución del contrato, el contratista debe garantizar que el personal dispuesto tenga su propio equipo de cómputo para uso del cumplimiento del objeto del contrato. Así como los demás recursos necesarios para cumplir con su trabajo (equipos, herramientas, suscripciones, licencias empresariales </w:t>
            </w:r>
            <w:r w:rsidRPr="00BF046F">
              <w:rPr>
                <w:rFonts w:ascii="Arial Narrow" w:hAnsi="Arial Narrow" w:cs="Arial"/>
                <w:sz w:val="22"/>
                <w:szCs w:val="22"/>
                <w:lang w:eastAsia="en-US"/>
              </w:rPr>
              <w:t>(</w:t>
            </w:r>
            <w:r w:rsidRPr="00BF046F">
              <w:rPr>
                <w:rFonts w:ascii="Arial Narrow" w:hAnsi="Arial Narrow" w:cs="Arial"/>
                <w:b/>
                <w:sz w:val="22"/>
                <w:szCs w:val="22"/>
                <w:lang w:eastAsia="en-US"/>
              </w:rPr>
              <w:t>NO</w:t>
            </w:r>
            <w:r w:rsidRPr="00BF046F">
              <w:rPr>
                <w:rFonts w:ascii="Arial Narrow" w:hAnsi="Arial Narrow" w:cs="Arial"/>
                <w:sz w:val="22"/>
                <w:szCs w:val="22"/>
                <w:lang w:eastAsia="en-US"/>
              </w:rPr>
              <w:t xml:space="preserve"> home) </w:t>
            </w:r>
            <w:r w:rsidRPr="00BF046F">
              <w:rPr>
                <w:rFonts w:ascii="Arial Narrow" w:hAnsi="Arial Narrow" w:cs="Arial"/>
                <w:sz w:val="22"/>
                <w:szCs w:val="22"/>
              </w:rPr>
              <w:t xml:space="preserve"> y software licenciado que requiera para prestar los servicios de gestión técnica, derivados del objeto del contrato). El equipo de cómputo debe someterse al proceso de </w:t>
            </w:r>
            <w:proofErr w:type="spellStart"/>
            <w:r w:rsidRPr="00BF046F">
              <w:rPr>
                <w:rFonts w:ascii="Arial Narrow" w:hAnsi="Arial Narrow" w:cs="Arial"/>
                <w:sz w:val="22"/>
                <w:szCs w:val="22"/>
              </w:rPr>
              <w:t>sanitización</w:t>
            </w:r>
            <w:proofErr w:type="spellEnd"/>
            <w:r w:rsidRPr="00BF046F">
              <w:rPr>
                <w:rFonts w:ascii="Arial Narrow" w:hAnsi="Arial Narrow" w:cs="Arial"/>
                <w:sz w:val="22"/>
                <w:szCs w:val="22"/>
              </w:rPr>
              <w:t xml:space="preserve"> establecido por el Ministerio de Defensa Nacional donde será analizado y verificado durante el ingreso y salida de mencionado equipo, lo anterior atendiendo las políticas de seguridad informática del Ministerio de Defensa Nacional – UGG.</w:t>
            </w:r>
          </w:p>
        </w:tc>
      </w:tr>
      <w:tr w:rsidR="00652178" w:rsidRPr="00BF046F" w:rsidTr="001847A5">
        <w:trPr>
          <w:cantSplit/>
          <w:trHeight w:val="1297"/>
        </w:trPr>
        <w:tc>
          <w:tcPr>
            <w:tcW w:w="2268" w:type="dxa"/>
            <w:vMerge/>
            <w:vAlign w:val="center"/>
            <w:hideMark/>
          </w:tcPr>
          <w:p w:rsidR="00652178" w:rsidRPr="00BF046F" w:rsidRDefault="00652178" w:rsidP="001847A5">
            <w:pPr>
              <w:jc w:val="center"/>
              <w:rPr>
                <w:rFonts w:ascii="Arial Narrow" w:hAnsi="Arial Narrow" w:cs="Arial"/>
                <w:sz w:val="22"/>
                <w:szCs w:val="22"/>
              </w:rPr>
            </w:pPr>
          </w:p>
        </w:tc>
        <w:tc>
          <w:tcPr>
            <w:tcW w:w="1276" w:type="dxa"/>
            <w:vAlign w:val="center"/>
            <w:hideMark/>
          </w:tcPr>
          <w:p w:rsidR="00652178" w:rsidRPr="004D07DA" w:rsidRDefault="00652178" w:rsidP="001847A5">
            <w:pPr>
              <w:tabs>
                <w:tab w:val="left" w:pos="851"/>
              </w:tabs>
              <w:ind w:right="111"/>
              <w:jc w:val="center"/>
              <w:rPr>
                <w:rFonts w:ascii="Arial Narrow" w:hAnsi="Arial Narrow" w:cs="Arial"/>
                <w:b/>
                <w:sz w:val="22"/>
                <w:szCs w:val="22"/>
              </w:rPr>
            </w:pPr>
            <w:r w:rsidRPr="004D07DA">
              <w:rPr>
                <w:rFonts w:ascii="Arial Narrow" w:hAnsi="Arial Narrow" w:cs="Arial"/>
                <w:b/>
                <w:sz w:val="22"/>
                <w:szCs w:val="22"/>
              </w:rPr>
              <w:t>6.2</w:t>
            </w:r>
          </w:p>
        </w:tc>
        <w:tc>
          <w:tcPr>
            <w:tcW w:w="5352"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lang w:eastAsia="en-US"/>
              </w:rPr>
              <w:t>El contratista deberá ofrecer mediante certificación suscrita por su representante legal, mínimo un (1) año de garantía técnica para la calidad y funcionamiento de los desarrollos nuevos y mejoras realizadas, la cual se contará a partir de la terminación del plazo de ejecución establecida en el contrato previa firma del acta de recibo a satisfacción por parte del supervisor designado para el efecto.</w:t>
            </w:r>
          </w:p>
        </w:tc>
      </w:tr>
      <w:tr w:rsidR="00652178" w:rsidRPr="00BF046F" w:rsidTr="001847A5">
        <w:trPr>
          <w:cantSplit/>
          <w:trHeight w:val="614"/>
        </w:trPr>
        <w:tc>
          <w:tcPr>
            <w:tcW w:w="2268" w:type="dxa"/>
            <w:vMerge/>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4D07DA" w:rsidRDefault="00652178" w:rsidP="001847A5">
            <w:pPr>
              <w:tabs>
                <w:tab w:val="left" w:pos="851"/>
              </w:tabs>
              <w:ind w:right="111"/>
              <w:jc w:val="center"/>
              <w:rPr>
                <w:rFonts w:ascii="Arial Narrow" w:hAnsi="Arial Narrow" w:cs="Arial"/>
                <w:b/>
                <w:sz w:val="22"/>
                <w:szCs w:val="22"/>
              </w:rPr>
            </w:pPr>
            <w:r w:rsidRPr="004D07DA">
              <w:rPr>
                <w:rFonts w:ascii="Arial Narrow" w:hAnsi="Arial Narrow" w:cs="Arial"/>
                <w:b/>
                <w:sz w:val="22"/>
                <w:szCs w:val="22"/>
              </w:rPr>
              <w:t>6.3</w:t>
            </w:r>
          </w:p>
        </w:tc>
        <w:tc>
          <w:tcPr>
            <w:tcW w:w="5352"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Una vez terminada cualquier actividad intervenida por el contratista  ya sea manten</w:t>
            </w:r>
            <w:r>
              <w:rPr>
                <w:rFonts w:ascii="Arial Narrow" w:hAnsi="Arial Narrow" w:cs="Arial"/>
                <w:sz w:val="22"/>
                <w:szCs w:val="22"/>
              </w:rPr>
              <w:t>imiento</w:t>
            </w:r>
            <w:r w:rsidRPr="00BF046F">
              <w:rPr>
                <w:rFonts w:ascii="Arial Narrow" w:hAnsi="Arial Narrow" w:cs="Arial"/>
                <w:sz w:val="22"/>
                <w:szCs w:val="22"/>
              </w:rPr>
              <w:t xml:space="preserve">, soporte, nuevo desarrollo </w:t>
            </w:r>
            <w:proofErr w:type="spellStart"/>
            <w:r w:rsidRPr="00BF046F">
              <w:rPr>
                <w:rFonts w:ascii="Arial Narrow" w:hAnsi="Arial Narrow" w:cs="Arial"/>
                <w:sz w:val="22"/>
                <w:szCs w:val="22"/>
              </w:rPr>
              <w:t>ó</w:t>
            </w:r>
            <w:proofErr w:type="spellEnd"/>
            <w:r w:rsidRPr="00BF046F">
              <w:rPr>
                <w:rFonts w:ascii="Arial Narrow" w:hAnsi="Arial Narrow" w:cs="Arial"/>
                <w:sz w:val="22"/>
                <w:szCs w:val="22"/>
              </w:rPr>
              <w:t xml:space="preserve"> mejoras, </w:t>
            </w:r>
            <w:r>
              <w:rPr>
                <w:rFonts w:ascii="Arial Narrow" w:hAnsi="Arial Narrow" w:cs="Arial"/>
                <w:sz w:val="22"/>
                <w:szCs w:val="22"/>
              </w:rPr>
              <w:t>actualizaciones al portal web</w:t>
            </w:r>
            <w:r w:rsidRPr="00BF046F">
              <w:rPr>
                <w:rFonts w:ascii="Arial Narrow" w:hAnsi="Arial Narrow" w:cs="Arial"/>
                <w:sz w:val="22"/>
                <w:szCs w:val="22"/>
              </w:rPr>
              <w:t xml:space="preserve"> o a las aplicaciones </w:t>
            </w:r>
            <w:r>
              <w:rPr>
                <w:rFonts w:ascii="Arial Narrow" w:hAnsi="Arial Narrow" w:cs="Arial"/>
                <w:sz w:val="22"/>
                <w:szCs w:val="22"/>
              </w:rPr>
              <w:t xml:space="preserve">web </w:t>
            </w:r>
            <w:r w:rsidRPr="00BF046F">
              <w:rPr>
                <w:rFonts w:ascii="Arial Narrow" w:hAnsi="Arial Narrow" w:cs="Arial"/>
                <w:sz w:val="22"/>
                <w:szCs w:val="22"/>
              </w:rPr>
              <w:t>u ocurrencia de un incidente o problema; el portal web debe quedar en perfecto funcionamiento y a entera satisfacción de los supervisores funcional y técnico según aplique el caso</w:t>
            </w:r>
            <w:r>
              <w:rPr>
                <w:rFonts w:ascii="Arial Narrow" w:hAnsi="Arial Narrow" w:cs="Arial"/>
                <w:sz w:val="22"/>
                <w:szCs w:val="22"/>
              </w:rPr>
              <w:t xml:space="preserve">, </w:t>
            </w:r>
            <w:r w:rsidRPr="00BF046F">
              <w:rPr>
                <w:rFonts w:ascii="Arial Narrow" w:hAnsi="Arial Narrow" w:cs="Arial"/>
                <w:sz w:val="22"/>
                <w:szCs w:val="22"/>
              </w:rPr>
              <w:t>es decir, se debe garantizar la correcta operación después de efectuada cualquier actividad, lo cual es responsabilidad directa del contratista en el marco del objeto contractual entregando acta de servicio sin afectar el consumo de bolsa de horas.</w:t>
            </w:r>
          </w:p>
        </w:tc>
      </w:tr>
      <w:tr w:rsidR="00652178" w:rsidRPr="00BF046F" w:rsidTr="001847A5">
        <w:trPr>
          <w:cantSplit/>
          <w:trHeight w:val="614"/>
        </w:trPr>
        <w:tc>
          <w:tcPr>
            <w:tcW w:w="2268" w:type="dxa"/>
            <w:vAlign w:val="center"/>
          </w:tcPr>
          <w:p w:rsidR="00652178" w:rsidRPr="00BF046F" w:rsidRDefault="00652178" w:rsidP="001847A5">
            <w:pPr>
              <w:jc w:val="center"/>
              <w:rPr>
                <w:rFonts w:ascii="Arial Narrow" w:hAnsi="Arial Narrow" w:cs="Arial"/>
                <w:sz w:val="22"/>
                <w:szCs w:val="22"/>
              </w:rPr>
            </w:pPr>
          </w:p>
        </w:tc>
        <w:tc>
          <w:tcPr>
            <w:tcW w:w="1276" w:type="dxa"/>
            <w:vAlign w:val="center"/>
          </w:tcPr>
          <w:p w:rsidR="00652178" w:rsidRPr="004D07DA" w:rsidRDefault="00652178" w:rsidP="001847A5">
            <w:pPr>
              <w:tabs>
                <w:tab w:val="left" w:pos="851"/>
              </w:tabs>
              <w:ind w:right="111"/>
              <w:jc w:val="center"/>
              <w:rPr>
                <w:rFonts w:ascii="Arial Narrow" w:hAnsi="Arial Narrow" w:cs="Arial"/>
                <w:b/>
                <w:sz w:val="22"/>
                <w:szCs w:val="22"/>
              </w:rPr>
            </w:pPr>
            <w:r w:rsidRPr="004D07DA">
              <w:rPr>
                <w:rFonts w:ascii="Arial Narrow" w:hAnsi="Arial Narrow" w:cs="Arial"/>
                <w:b/>
                <w:sz w:val="22"/>
                <w:szCs w:val="22"/>
              </w:rPr>
              <w:t>6.4</w:t>
            </w:r>
          </w:p>
        </w:tc>
        <w:tc>
          <w:tcPr>
            <w:tcW w:w="5352"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lang w:eastAsia="en-US"/>
              </w:rPr>
              <w:t>El contratista durante la ejecución del contrato celebrado con el Ministerio de Defensa, deberá tener vigente el curso de cincuenta (50) horas sobre Sistema de Gestión en Seguridad y Salud en el trabajo, de conformidad con el Decreto Reglamentario 1072 de 2015 y la Resolución No. 312 de 2019.</w:t>
            </w:r>
          </w:p>
        </w:tc>
      </w:tr>
      <w:tr w:rsidR="00652178" w:rsidRPr="00BF046F" w:rsidTr="001847A5">
        <w:trPr>
          <w:cantSplit/>
          <w:trHeight w:val="1188"/>
        </w:trPr>
        <w:tc>
          <w:tcPr>
            <w:tcW w:w="2268" w:type="dxa"/>
            <w:vAlign w:val="center"/>
          </w:tcPr>
          <w:p w:rsidR="00652178" w:rsidRPr="00BF046F" w:rsidRDefault="00652178" w:rsidP="001847A5">
            <w:pPr>
              <w:ind w:left="643"/>
              <w:rPr>
                <w:rFonts w:ascii="Arial Narrow" w:hAnsi="Arial Narrow" w:cs="Arial"/>
                <w:sz w:val="22"/>
                <w:szCs w:val="22"/>
              </w:rPr>
            </w:pPr>
          </w:p>
          <w:p w:rsidR="00652178" w:rsidRPr="00BF046F" w:rsidRDefault="00652178" w:rsidP="001847A5">
            <w:pPr>
              <w:ind w:left="643"/>
              <w:rPr>
                <w:rFonts w:ascii="Arial Narrow" w:hAnsi="Arial Narrow" w:cs="Arial"/>
                <w:sz w:val="22"/>
                <w:szCs w:val="22"/>
              </w:rPr>
            </w:pPr>
            <w:r w:rsidRPr="00BF046F">
              <w:rPr>
                <w:rFonts w:ascii="Arial Narrow" w:hAnsi="Arial Narrow" w:cs="Arial"/>
                <w:b/>
                <w:sz w:val="22"/>
                <w:szCs w:val="22"/>
              </w:rPr>
              <w:t>7. HORAS REQUERIDAS</w:t>
            </w:r>
          </w:p>
        </w:tc>
        <w:tc>
          <w:tcPr>
            <w:tcW w:w="1276" w:type="dxa"/>
            <w:vAlign w:val="center"/>
          </w:tcPr>
          <w:p w:rsidR="00652178" w:rsidRPr="004D07DA" w:rsidRDefault="00652178" w:rsidP="001847A5">
            <w:pPr>
              <w:tabs>
                <w:tab w:val="left" w:pos="851"/>
              </w:tabs>
              <w:ind w:right="111"/>
              <w:jc w:val="center"/>
              <w:rPr>
                <w:rFonts w:ascii="Arial Narrow" w:hAnsi="Arial Narrow" w:cs="Arial"/>
                <w:b/>
                <w:sz w:val="22"/>
                <w:szCs w:val="22"/>
              </w:rPr>
            </w:pPr>
            <w:r w:rsidRPr="004D07DA">
              <w:rPr>
                <w:rFonts w:ascii="Arial Narrow" w:hAnsi="Arial Narrow" w:cs="Arial"/>
                <w:b/>
                <w:sz w:val="22"/>
                <w:szCs w:val="22"/>
              </w:rPr>
              <w:t>7.1</w:t>
            </w:r>
          </w:p>
        </w:tc>
        <w:tc>
          <w:tcPr>
            <w:tcW w:w="5352" w:type="dxa"/>
          </w:tcPr>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El objeto de este Servicio contempla soporte, manten</w:t>
            </w:r>
            <w:r>
              <w:rPr>
                <w:rFonts w:ascii="Arial Narrow" w:hAnsi="Arial Narrow" w:cs="Arial"/>
                <w:sz w:val="22"/>
                <w:szCs w:val="22"/>
              </w:rPr>
              <w:t>imiento ajuste</w:t>
            </w:r>
            <w:r w:rsidRPr="00BF046F">
              <w:rPr>
                <w:rFonts w:ascii="Arial Narrow" w:hAnsi="Arial Narrow" w:cs="Arial"/>
                <w:sz w:val="22"/>
                <w:szCs w:val="22"/>
              </w:rPr>
              <w:t xml:space="preserve">s de desarrollos existentes y nuevos desarrollos para el portal web de la Unidad de Gestión General del Ministerio de Defensa Nacional y que son de propiedad del MDN, a través de una bolsa de horas de mínimo </w:t>
            </w:r>
            <w:r w:rsidRPr="002810E3">
              <w:rPr>
                <w:rFonts w:ascii="Arial Narrow" w:hAnsi="Arial Narrow" w:cs="Arial"/>
                <w:b/>
                <w:sz w:val="22"/>
                <w:szCs w:val="22"/>
              </w:rPr>
              <w:t>1</w:t>
            </w:r>
            <w:r>
              <w:rPr>
                <w:rFonts w:ascii="Arial Narrow" w:hAnsi="Arial Narrow" w:cs="Arial"/>
                <w:b/>
                <w:sz w:val="22"/>
                <w:szCs w:val="22"/>
              </w:rPr>
              <w:t>.</w:t>
            </w:r>
            <w:r w:rsidRPr="002810E3">
              <w:rPr>
                <w:rFonts w:ascii="Arial Narrow" w:hAnsi="Arial Narrow" w:cs="Arial"/>
                <w:b/>
                <w:sz w:val="22"/>
                <w:szCs w:val="22"/>
              </w:rPr>
              <w:t>622</w:t>
            </w:r>
            <w:r w:rsidRPr="00BF046F">
              <w:rPr>
                <w:rFonts w:ascii="Arial Narrow" w:hAnsi="Arial Narrow" w:cs="Arial"/>
                <w:sz w:val="22"/>
                <w:szCs w:val="22"/>
              </w:rPr>
              <w:t xml:space="preserve">, con destino a la Unidad de Gestión General del Ministerio de Defensa Nacional. </w:t>
            </w:r>
          </w:p>
          <w:p w:rsidR="00652178" w:rsidRPr="00BF046F" w:rsidRDefault="00652178" w:rsidP="001847A5">
            <w:pPr>
              <w:tabs>
                <w:tab w:val="left" w:pos="851"/>
              </w:tabs>
              <w:ind w:right="111"/>
              <w:jc w:val="both"/>
              <w:rPr>
                <w:rFonts w:ascii="Arial Narrow" w:hAnsi="Arial Narrow" w:cs="Arial"/>
                <w:sz w:val="22"/>
                <w:szCs w:val="22"/>
              </w:rPr>
            </w:pPr>
          </w:p>
          <w:p w:rsidR="00652178" w:rsidRPr="00BF046F" w:rsidRDefault="00652178" w:rsidP="001847A5">
            <w:pPr>
              <w:tabs>
                <w:tab w:val="left" w:pos="851"/>
              </w:tabs>
              <w:ind w:right="111"/>
              <w:jc w:val="both"/>
              <w:rPr>
                <w:rFonts w:ascii="Arial Narrow" w:hAnsi="Arial Narrow" w:cs="Arial"/>
                <w:sz w:val="22"/>
                <w:szCs w:val="22"/>
              </w:rPr>
            </w:pPr>
            <w:r w:rsidRPr="00BF046F">
              <w:rPr>
                <w:rFonts w:ascii="Arial Narrow" w:hAnsi="Arial Narrow" w:cs="Arial"/>
                <w:sz w:val="22"/>
                <w:szCs w:val="22"/>
              </w:rPr>
              <w:t>Estas horas serán ejecutadas durante la vigencia del contrato de acuerdo con las necesidades y/o requerimientos efectuados por el Ministerio de Defensa Nacional a través de los Supervisores funcional y técnico.</w:t>
            </w:r>
          </w:p>
        </w:tc>
      </w:tr>
    </w:tbl>
    <w:p w:rsidR="00652178" w:rsidRDefault="00652178" w:rsidP="00036A39">
      <w:pPr>
        <w:pStyle w:val="Encabezado"/>
        <w:widowControl w:val="0"/>
        <w:ind w:right="-1"/>
        <w:jc w:val="both"/>
        <w:rPr>
          <w:rFonts w:ascii="Arial Narrow" w:hAnsi="Arial Narrow" w:cs="Arial"/>
          <w:sz w:val="20"/>
          <w:szCs w:val="20"/>
        </w:rPr>
      </w:pPr>
    </w:p>
    <w:p w:rsidR="00652178" w:rsidRDefault="00652178" w:rsidP="00036A39">
      <w:pPr>
        <w:pStyle w:val="Encabezado"/>
        <w:widowControl w:val="0"/>
        <w:ind w:right="-1"/>
        <w:jc w:val="both"/>
        <w:rPr>
          <w:rFonts w:ascii="Arial Narrow" w:hAnsi="Arial Narrow" w:cs="Arial"/>
          <w:sz w:val="20"/>
          <w:szCs w:val="20"/>
        </w:rPr>
      </w:pPr>
    </w:p>
    <w:p w:rsidR="007D7E32" w:rsidRPr="00C37985" w:rsidRDefault="007D7E32" w:rsidP="007D7E32">
      <w:pPr>
        <w:pStyle w:val="Textoindependiente24"/>
        <w:tabs>
          <w:tab w:val="left" w:pos="0"/>
        </w:tabs>
        <w:rPr>
          <w:rFonts w:ascii="Arial Narrow" w:hAnsi="Arial Narrow"/>
          <w:sz w:val="22"/>
          <w:szCs w:val="22"/>
          <w:lang w:val="es-CO"/>
        </w:rPr>
      </w:pPr>
    </w:p>
    <w:p w:rsidR="007D7E32" w:rsidRPr="00421669" w:rsidRDefault="007D7E32" w:rsidP="007D7E32">
      <w:pPr>
        <w:pStyle w:val="Prrafodelista"/>
        <w:pBdr>
          <w:top w:val="single" w:sz="4" w:space="1" w:color="000000"/>
          <w:left w:val="single" w:sz="4" w:space="0" w:color="000000"/>
          <w:bottom w:val="single" w:sz="4" w:space="1" w:color="000000"/>
          <w:right w:val="single" w:sz="4" w:space="22" w:color="000000"/>
        </w:pBdr>
        <w:ind w:left="-142" w:right="192"/>
        <w:jc w:val="both"/>
        <w:rPr>
          <w:rFonts w:ascii="Arial Narrow" w:hAnsi="Arial Narrow" w:cs="Arial"/>
          <w:b/>
          <w:sz w:val="22"/>
          <w:szCs w:val="22"/>
        </w:rPr>
      </w:pPr>
      <w:r w:rsidRPr="00421669">
        <w:rPr>
          <w:rFonts w:ascii="Arial Narrow" w:hAnsi="Arial Narrow" w:cs="Arial"/>
          <w:b/>
          <w:sz w:val="22"/>
          <w:szCs w:val="22"/>
        </w:rPr>
        <w:t>Se solicita que la información contenida en el presente Anexo No. 2 “ FICHA TÉCNICA”  NO sea modificada por el oferente, ya que estas especificaciones técnicas son exigidas por la Entidad, y por tanto SON DE OBLIGATORIO CUMPLIMIENTO POR LOS OFERENTES, la cuales deberán adjuntar con la oferta</w:t>
      </w:r>
    </w:p>
    <w:p w:rsidR="00036A39" w:rsidRPr="007D7E32" w:rsidRDefault="00036A39" w:rsidP="00036A39">
      <w:pPr>
        <w:jc w:val="both"/>
        <w:rPr>
          <w:rFonts w:ascii="Arial Narrow" w:hAnsi="Arial Narrow" w:cs="Arial"/>
          <w:sz w:val="20"/>
          <w:szCs w:val="20"/>
          <w:lang w:val="es-ES"/>
        </w:rPr>
      </w:pPr>
    </w:p>
    <w:p w:rsidR="006B6392" w:rsidRDefault="006B6392" w:rsidP="00036A39">
      <w:pPr>
        <w:jc w:val="both"/>
        <w:rPr>
          <w:rFonts w:ascii="Arial Narrow" w:hAnsi="Arial Narrow" w:cs="Arial"/>
          <w:sz w:val="20"/>
          <w:szCs w:val="20"/>
        </w:rPr>
      </w:pPr>
    </w:p>
    <w:sectPr w:rsidR="006B6392">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3154" w:rsidRDefault="006E3154" w:rsidP="003E3442">
      <w:r>
        <w:separator/>
      </w:r>
    </w:p>
  </w:endnote>
  <w:endnote w:type="continuationSeparator" w:id="0">
    <w:p w:rsidR="006E3154" w:rsidRDefault="006E3154" w:rsidP="003E34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onsolas">
    <w:panose1 w:val="020B0609020204030204"/>
    <w:charset w:val="00"/>
    <w:family w:val="modern"/>
    <w:pitch w:val="fixed"/>
    <w:sig w:usb0="E10002FF" w:usb1="4000FCFF" w:usb2="00000009" w:usb3="00000000" w:csb0="0000019F" w:csb1="00000000"/>
  </w:font>
  <w:font w:name="Helvetica Neue Extended">
    <w:altName w:val="Arial"/>
    <w:panose1 w:val="00000000000000000000"/>
    <w:charset w:val="00"/>
    <w:family w:val="modern"/>
    <w:notTrueType/>
    <w:pitch w:val="variable"/>
    <w:sig w:usb0="8000002F" w:usb1="40000048" w:usb2="00000000" w:usb3="00000000" w:csb0="0000011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442" w:rsidRPr="00610FB5" w:rsidRDefault="003E3442" w:rsidP="003E3442">
    <w:pPr>
      <w:pStyle w:val="Piedepgina"/>
      <w:jc w:val="center"/>
      <w:rPr>
        <w:rFonts w:ascii="Arial Narrow" w:eastAsia="Calibri" w:hAnsi="Arial Narrow" w:cs="Arial Narrow"/>
        <w:b/>
        <w:sz w:val="16"/>
        <w:lang w:eastAsia="es-CO"/>
      </w:rPr>
    </w:pPr>
    <w:r w:rsidRPr="00610FB5">
      <w:rPr>
        <w:rFonts w:ascii="Arial Narrow" w:eastAsia="Calibri" w:hAnsi="Arial Narrow" w:cs="Arial Narrow"/>
        <w:b/>
        <w:sz w:val="16"/>
        <w:lang w:eastAsia="es-CO"/>
      </w:rPr>
      <w:t>GA-F-093</w:t>
    </w:r>
  </w:p>
  <w:p w:rsidR="003E3442" w:rsidRPr="00610FB5" w:rsidRDefault="003E3442" w:rsidP="003E3442">
    <w:pPr>
      <w:pStyle w:val="Piedepgina"/>
      <w:jc w:val="center"/>
      <w:rPr>
        <w:b/>
        <w:sz w:val="16"/>
      </w:rPr>
    </w:pPr>
    <w:r w:rsidRPr="00610FB5">
      <w:rPr>
        <w:rFonts w:ascii="Arial Narrow" w:eastAsia="Calibri" w:hAnsi="Arial Narrow" w:cs="Arial Narrow"/>
        <w:b/>
        <w:sz w:val="16"/>
        <w:lang w:eastAsia="es-CO"/>
      </w:rPr>
      <w:t>Vigente a partir de: 05 de septiembre de 2019</w:t>
    </w:r>
  </w:p>
  <w:p w:rsidR="003E3442" w:rsidRDefault="003E344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3154" w:rsidRDefault="006E3154" w:rsidP="003E3442">
      <w:r>
        <w:separator/>
      </w:r>
    </w:p>
  </w:footnote>
  <w:footnote w:type="continuationSeparator" w:id="0">
    <w:p w:rsidR="006E3154" w:rsidRDefault="006E3154" w:rsidP="003E34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5041DC"/>
    <w:multiLevelType w:val="hybridMultilevel"/>
    <w:tmpl w:val="B496599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2">
    <w:nsid w:val="0FE86E95"/>
    <w:multiLevelType w:val="hybridMultilevel"/>
    <w:tmpl w:val="E50A30F4"/>
    <w:lvl w:ilvl="0" w:tplc="85FEEDA8">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nsid w:val="1DF041C1"/>
    <w:multiLevelType w:val="hybridMultilevel"/>
    <w:tmpl w:val="A0B240F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1EAA0571"/>
    <w:multiLevelType w:val="hybridMultilevel"/>
    <w:tmpl w:val="D618EBA6"/>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1F9D14D8"/>
    <w:multiLevelType w:val="hybridMultilevel"/>
    <w:tmpl w:val="A56CCA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25AF6AAE"/>
    <w:multiLevelType w:val="hybridMultilevel"/>
    <w:tmpl w:val="E1366244"/>
    <w:lvl w:ilvl="0" w:tplc="7D303DD4">
      <w:start w:val="1"/>
      <w:numFmt w:val="bullet"/>
      <w:lvlText w:val=""/>
      <w:lvlJc w:val="left"/>
      <w:pPr>
        <w:tabs>
          <w:tab w:val="num" w:pos="360"/>
        </w:tabs>
        <w:ind w:left="36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nsid w:val="28977260"/>
    <w:multiLevelType w:val="hybridMultilevel"/>
    <w:tmpl w:val="D6CCC8E4"/>
    <w:lvl w:ilvl="0" w:tplc="7E24AC70">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nsid w:val="2A9A1044"/>
    <w:multiLevelType w:val="hybridMultilevel"/>
    <w:tmpl w:val="1846B302"/>
    <w:lvl w:ilvl="0" w:tplc="7D303DD4">
      <w:start w:val="1"/>
      <w:numFmt w:val="bullet"/>
      <w:lvlText w:val=""/>
      <w:lvlJc w:val="left"/>
      <w:pPr>
        <w:tabs>
          <w:tab w:val="num" w:pos="360"/>
        </w:tabs>
        <w:ind w:left="360" w:hanging="360"/>
      </w:pPr>
      <w:rPr>
        <w:rFonts w:ascii="Symbol" w:hAnsi="Symbol" w:hint="default"/>
        <w:color w:val="auto"/>
      </w:rPr>
    </w:lvl>
    <w:lvl w:ilvl="1" w:tplc="0C0A0001">
      <w:start w:val="1"/>
      <w:numFmt w:val="bullet"/>
      <w:lvlText w:val=""/>
      <w:lvlJc w:val="left"/>
      <w:pPr>
        <w:tabs>
          <w:tab w:val="num" w:pos="540"/>
        </w:tabs>
        <w:ind w:left="540" w:hanging="360"/>
      </w:pPr>
      <w:rPr>
        <w:rFonts w:ascii="Symbol" w:hAnsi="Symbol" w:hint="default"/>
        <w:color w:val="auto"/>
      </w:rPr>
    </w:lvl>
    <w:lvl w:ilvl="2" w:tplc="0C0A0005" w:tentative="1">
      <w:start w:val="1"/>
      <w:numFmt w:val="bullet"/>
      <w:lvlText w:val=""/>
      <w:lvlJc w:val="left"/>
      <w:pPr>
        <w:tabs>
          <w:tab w:val="num" w:pos="1260"/>
        </w:tabs>
        <w:ind w:left="1260" w:hanging="360"/>
      </w:pPr>
      <w:rPr>
        <w:rFonts w:ascii="Wingdings" w:hAnsi="Wingdings" w:hint="default"/>
      </w:rPr>
    </w:lvl>
    <w:lvl w:ilvl="3" w:tplc="0C0A0001" w:tentative="1">
      <w:start w:val="1"/>
      <w:numFmt w:val="bullet"/>
      <w:lvlText w:val=""/>
      <w:lvlJc w:val="left"/>
      <w:pPr>
        <w:tabs>
          <w:tab w:val="num" w:pos="1980"/>
        </w:tabs>
        <w:ind w:left="1980" w:hanging="360"/>
      </w:pPr>
      <w:rPr>
        <w:rFonts w:ascii="Symbol" w:hAnsi="Symbol" w:hint="default"/>
      </w:rPr>
    </w:lvl>
    <w:lvl w:ilvl="4" w:tplc="0C0A0003" w:tentative="1">
      <w:start w:val="1"/>
      <w:numFmt w:val="bullet"/>
      <w:lvlText w:val="o"/>
      <w:lvlJc w:val="left"/>
      <w:pPr>
        <w:tabs>
          <w:tab w:val="num" w:pos="2700"/>
        </w:tabs>
        <w:ind w:left="2700" w:hanging="360"/>
      </w:pPr>
      <w:rPr>
        <w:rFonts w:ascii="Courier New" w:hAnsi="Courier New" w:hint="default"/>
      </w:rPr>
    </w:lvl>
    <w:lvl w:ilvl="5" w:tplc="0C0A0005" w:tentative="1">
      <w:start w:val="1"/>
      <w:numFmt w:val="bullet"/>
      <w:lvlText w:val=""/>
      <w:lvlJc w:val="left"/>
      <w:pPr>
        <w:tabs>
          <w:tab w:val="num" w:pos="3420"/>
        </w:tabs>
        <w:ind w:left="3420" w:hanging="360"/>
      </w:pPr>
      <w:rPr>
        <w:rFonts w:ascii="Wingdings" w:hAnsi="Wingdings" w:hint="default"/>
      </w:rPr>
    </w:lvl>
    <w:lvl w:ilvl="6" w:tplc="0C0A0001" w:tentative="1">
      <w:start w:val="1"/>
      <w:numFmt w:val="bullet"/>
      <w:lvlText w:val=""/>
      <w:lvlJc w:val="left"/>
      <w:pPr>
        <w:tabs>
          <w:tab w:val="num" w:pos="4140"/>
        </w:tabs>
        <w:ind w:left="4140" w:hanging="360"/>
      </w:pPr>
      <w:rPr>
        <w:rFonts w:ascii="Symbol" w:hAnsi="Symbol" w:hint="default"/>
      </w:rPr>
    </w:lvl>
    <w:lvl w:ilvl="7" w:tplc="0C0A0003" w:tentative="1">
      <w:start w:val="1"/>
      <w:numFmt w:val="bullet"/>
      <w:lvlText w:val="o"/>
      <w:lvlJc w:val="left"/>
      <w:pPr>
        <w:tabs>
          <w:tab w:val="num" w:pos="4860"/>
        </w:tabs>
        <w:ind w:left="4860" w:hanging="360"/>
      </w:pPr>
      <w:rPr>
        <w:rFonts w:ascii="Courier New" w:hAnsi="Courier New" w:hint="default"/>
      </w:rPr>
    </w:lvl>
    <w:lvl w:ilvl="8" w:tplc="0C0A0005" w:tentative="1">
      <w:start w:val="1"/>
      <w:numFmt w:val="bullet"/>
      <w:lvlText w:val=""/>
      <w:lvlJc w:val="left"/>
      <w:pPr>
        <w:tabs>
          <w:tab w:val="num" w:pos="5580"/>
        </w:tabs>
        <w:ind w:left="5580" w:hanging="360"/>
      </w:pPr>
      <w:rPr>
        <w:rFonts w:ascii="Wingdings" w:hAnsi="Wingdings" w:hint="default"/>
      </w:rPr>
    </w:lvl>
  </w:abstractNum>
  <w:abstractNum w:abstractNumId="9">
    <w:nsid w:val="2B396829"/>
    <w:multiLevelType w:val="hybridMultilevel"/>
    <w:tmpl w:val="6A469142"/>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2B8B35D4"/>
    <w:multiLevelType w:val="hybridMultilevel"/>
    <w:tmpl w:val="83E8D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nsid w:val="2BE06557"/>
    <w:multiLevelType w:val="hybridMultilevel"/>
    <w:tmpl w:val="37FC2394"/>
    <w:lvl w:ilvl="0" w:tplc="42CC0814">
      <w:start w:val="1"/>
      <w:numFmt w:val="bullet"/>
      <w:lvlText w:val=""/>
      <w:lvlJc w:val="left"/>
      <w:pPr>
        <w:ind w:left="720" w:hanging="360"/>
      </w:pPr>
      <w:rPr>
        <w:rFonts w:ascii="Wingdings" w:hAnsi="Wingding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nsid w:val="388C0DAE"/>
    <w:multiLevelType w:val="hybridMultilevel"/>
    <w:tmpl w:val="9920CD22"/>
    <w:lvl w:ilvl="0" w:tplc="1096BAF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nsid w:val="3D7876AA"/>
    <w:multiLevelType w:val="multilevel"/>
    <w:tmpl w:val="FD6A6696"/>
    <w:lvl w:ilvl="0">
      <w:start w:val="1"/>
      <w:numFmt w:val="decimal"/>
      <w:pStyle w:val="Ttulo1"/>
      <w:lvlText w:val="%1"/>
      <w:lvlJc w:val="left"/>
      <w:pPr>
        <w:ind w:left="432" w:hanging="432"/>
      </w:pPr>
      <w:rPr>
        <w:rFonts w:ascii="Arial Narrow" w:hAnsi="Arial Narrow" w:hint="default"/>
        <w:b/>
        <w:sz w:val="18"/>
        <w:szCs w:val="22"/>
      </w:rPr>
    </w:lvl>
    <w:lvl w:ilvl="1">
      <w:start w:val="1"/>
      <w:numFmt w:val="decimal"/>
      <w:pStyle w:val="Ttulo2"/>
      <w:lvlText w:val="%1.%2"/>
      <w:lvlJc w:val="left"/>
      <w:pPr>
        <w:ind w:left="860"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4">
    <w:nsid w:val="3E23754D"/>
    <w:multiLevelType w:val="hybridMultilevel"/>
    <w:tmpl w:val="87EAB510"/>
    <w:lvl w:ilvl="0" w:tplc="240A000F">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5">
    <w:nsid w:val="3E9779D9"/>
    <w:multiLevelType w:val="hybridMultilevel"/>
    <w:tmpl w:val="7474FBD0"/>
    <w:lvl w:ilvl="0" w:tplc="0C0A000D">
      <w:start w:val="1"/>
      <w:numFmt w:val="bullet"/>
      <w:lvlText w:val=""/>
      <w:lvlJc w:val="left"/>
      <w:pPr>
        <w:ind w:left="779" w:hanging="360"/>
      </w:pPr>
      <w:rPr>
        <w:rFonts w:ascii="Wingdings" w:hAnsi="Wingdings"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abstractNum w:abstractNumId="16">
    <w:nsid w:val="419B08DB"/>
    <w:multiLevelType w:val="hybridMultilevel"/>
    <w:tmpl w:val="BF84B5C2"/>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43583637"/>
    <w:multiLevelType w:val="hybridMultilevel"/>
    <w:tmpl w:val="D374930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nsid w:val="4596421E"/>
    <w:multiLevelType w:val="multilevel"/>
    <w:tmpl w:val="91DC356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4ABE15CF"/>
    <w:multiLevelType w:val="hybridMultilevel"/>
    <w:tmpl w:val="CEBEDE3E"/>
    <w:lvl w:ilvl="0" w:tplc="240A0019">
      <w:start w:val="1"/>
      <w:numFmt w:val="lowerLetter"/>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nsid w:val="4BB52A4B"/>
    <w:multiLevelType w:val="hybridMultilevel"/>
    <w:tmpl w:val="BE68530A"/>
    <w:numStyleLink w:val="Estilo211"/>
  </w:abstractNum>
  <w:abstractNum w:abstractNumId="21">
    <w:nsid w:val="4CC67A67"/>
    <w:multiLevelType w:val="hybridMultilevel"/>
    <w:tmpl w:val="125C95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4E3808B7"/>
    <w:multiLevelType w:val="hybridMultilevel"/>
    <w:tmpl w:val="701E9DC0"/>
    <w:lvl w:ilvl="0" w:tplc="73C02B6C">
      <w:start w:val="1"/>
      <w:numFmt w:val="upperLetter"/>
      <w:lvlText w:val="%1."/>
      <w:lvlJc w:val="left"/>
      <w:pPr>
        <w:ind w:left="720" w:hanging="360"/>
      </w:pPr>
      <w:rPr>
        <w:rFonts w:eastAsia="Calibri" w:hint="default"/>
        <w:b/>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nsid w:val="5E9122EE"/>
    <w:multiLevelType w:val="hybridMultilevel"/>
    <w:tmpl w:val="12D4B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nsid w:val="608C2BFE"/>
    <w:multiLevelType w:val="hybridMultilevel"/>
    <w:tmpl w:val="F50463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nsid w:val="68D57D3B"/>
    <w:multiLevelType w:val="hybridMultilevel"/>
    <w:tmpl w:val="AE72F9B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nsid w:val="6C4F6A07"/>
    <w:multiLevelType w:val="multilevel"/>
    <w:tmpl w:val="58FE6254"/>
    <w:lvl w:ilvl="0">
      <w:start w:val="1"/>
      <w:numFmt w:val="decimal"/>
      <w:lvlText w:val="%1."/>
      <w:lvlJc w:val="left"/>
      <w:pPr>
        <w:ind w:left="720" w:hanging="360"/>
      </w:pPr>
    </w:lvl>
    <w:lvl w:ilvl="1">
      <w:start w:val="1"/>
      <w:numFmt w:val="decimal"/>
      <w:isLgl/>
      <w:lvlText w:val="%1.%2."/>
      <w:lvlJc w:val="left"/>
      <w:pPr>
        <w:ind w:left="502" w:hanging="360"/>
      </w:pPr>
      <w:rPr>
        <w:rFonts w:hint="default"/>
        <w:b/>
      </w:rPr>
    </w:lvl>
    <w:lvl w:ilvl="2">
      <w:start w:val="1"/>
      <w:numFmt w:val="decimal"/>
      <w:isLgl/>
      <w:lvlText w:val="%1.%2.%3."/>
      <w:lvlJc w:val="left"/>
      <w:pPr>
        <w:ind w:left="1146"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7">
    <w:nsid w:val="702875B8"/>
    <w:multiLevelType w:val="hybridMultilevel"/>
    <w:tmpl w:val="BE68530A"/>
    <w:styleLink w:val="Estilo211"/>
    <w:lvl w:ilvl="0" w:tplc="BE68530A">
      <w:start w:val="1"/>
      <w:numFmt w:val="lowerLetter"/>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8">
    <w:nsid w:val="70B2356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778"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nsid w:val="722136B6"/>
    <w:multiLevelType w:val="hybridMultilevel"/>
    <w:tmpl w:val="5C56B72C"/>
    <w:lvl w:ilvl="0" w:tplc="240A0015">
      <w:start w:val="1"/>
      <w:numFmt w:val="upp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nsid w:val="75FD3A19"/>
    <w:multiLevelType w:val="hybridMultilevel"/>
    <w:tmpl w:val="822EA16C"/>
    <w:lvl w:ilvl="0" w:tplc="C2F821C8">
      <w:start w:val="2"/>
      <w:numFmt w:val="bullet"/>
      <w:lvlText w:val=""/>
      <w:lvlJc w:val="left"/>
      <w:pPr>
        <w:ind w:left="1080" w:hanging="360"/>
      </w:pPr>
      <w:rPr>
        <w:rFonts w:ascii="Symbol" w:eastAsia="Times New Roman" w:hAnsi="Symbo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nsid w:val="78262370"/>
    <w:multiLevelType w:val="hybridMultilevel"/>
    <w:tmpl w:val="BCEE687C"/>
    <w:lvl w:ilvl="0" w:tplc="7CA66322">
      <w:numFmt w:val="bullet"/>
      <w:lvlText w:val="-"/>
      <w:lvlJc w:val="left"/>
      <w:pPr>
        <w:ind w:left="1080" w:hanging="360"/>
      </w:pPr>
      <w:rPr>
        <w:rFonts w:ascii="Arial" w:eastAsia="Times New Roman"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2">
    <w:nsid w:val="7C714949"/>
    <w:multiLevelType w:val="multilevel"/>
    <w:tmpl w:val="4F782F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nsid w:val="7ED91947"/>
    <w:multiLevelType w:val="hybridMultilevel"/>
    <w:tmpl w:val="0EDA39F6"/>
    <w:lvl w:ilvl="0" w:tplc="4C302EE6">
      <w:start w:val="1"/>
      <w:numFmt w:val="bullet"/>
      <w:lvlText w:val=""/>
      <w:lvlJc w:val="left"/>
      <w:pPr>
        <w:ind w:left="360" w:hanging="360"/>
      </w:pPr>
      <w:rPr>
        <w:rFonts w:ascii="Wingdings" w:hAnsi="Wingdings" w:hint="default"/>
        <w:sz w:val="24"/>
        <w:szCs w:val="24"/>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num w:numId="1">
    <w:abstractNumId w:val="22"/>
  </w:num>
  <w:num w:numId="2">
    <w:abstractNumId w:val="0"/>
  </w:num>
  <w:num w:numId="3">
    <w:abstractNumId w:val="13"/>
  </w:num>
  <w:num w:numId="4">
    <w:abstractNumId w:val="1"/>
  </w:num>
  <w:num w:numId="5">
    <w:abstractNumId w:val="31"/>
  </w:num>
  <w:num w:numId="6">
    <w:abstractNumId w:val="29"/>
  </w:num>
  <w:num w:numId="7">
    <w:abstractNumId w:val="5"/>
  </w:num>
  <w:num w:numId="8">
    <w:abstractNumId w:val="14"/>
  </w:num>
  <w:num w:numId="9">
    <w:abstractNumId w:val="7"/>
  </w:num>
  <w:num w:numId="10">
    <w:abstractNumId w:val="15"/>
  </w:num>
  <w:num w:numId="11">
    <w:abstractNumId w:val="33"/>
  </w:num>
  <w:num w:numId="12">
    <w:abstractNumId w:val="11"/>
  </w:num>
  <w:num w:numId="13">
    <w:abstractNumId w:val="32"/>
  </w:num>
  <w:num w:numId="14">
    <w:abstractNumId w:val="18"/>
  </w:num>
  <w:num w:numId="15">
    <w:abstractNumId w:val="26"/>
  </w:num>
  <w:num w:numId="16">
    <w:abstractNumId w:val="23"/>
  </w:num>
  <w:num w:numId="17">
    <w:abstractNumId w:val="25"/>
  </w:num>
  <w:num w:numId="18">
    <w:abstractNumId w:val="16"/>
  </w:num>
  <w:num w:numId="19">
    <w:abstractNumId w:val="4"/>
  </w:num>
  <w:num w:numId="20">
    <w:abstractNumId w:val="2"/>
  </w:num>
  <w:num w:numId="21">
    <w:abstractNumId w:val="6"/>
  </w:num>
  <w:num w:numId="22">
    <w:abstractNumId w:val="8"/>
  </w:num>
  <w:num w:numId="23">
    <w:abstractNumId w:val="3"/>
  </w:num>
  <w:num w:numId="24">
    <w:abstractNumId w:val="12"/>
  </w:num>
  <w:num w:numId="25">
    <w:abstractNumId w:val="27"/>
  </w:num>
  <w:num w:numId="26">
    <w:abstractNumId w:val="20"/>
  </w:num>
  <w:num w:numId="27">
    <w:abstractNumId w:val="24"/>
  </w:num>
  <w:num w:numId="28">
    <w:abstractNumId w:val="21"/>
  </w:num>
  <w:num w:numId="2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 w:numId="32">
    <w:abstractNumId w:val="17"/>
  </w:num>
  <w:num w:numId="33">
    <w:abstractNumId w:val="30"/>
  </w:num>
  <w:num w:numId="34">
    <w:abstractNumId w:val="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19C4"/>
    <w:rsid w:val="00003928"/>
    <w:rsid w:val="00016334"/>
    <w:rsid w:val="00036A39"/>
    <w:rsid w:val="0004530D"/>
    <w:rsid w:val="000455DF"/>
    <w:rsid w:val="000626AF"/>
    <w:rsid w:val="000710D5"/>
    <w:rsid w:val="000A1375"/>
    <w:rsid w:val="000C3473"/>
    <w:rsid w:val="000E3854"/>
    <w:rsid w:val="000E7A3A"/>
    <w:rsid w:val="000E7C6D"/>
    <w:rsid w:val="000F3FA5"/>
    <w:rsid w:val="000F7CD1"/>
    <w:rsid w:val="00110611"/>
    <w:rsid w:val="0011332F"/>
    <w:rsid w:val="00136AD2"/>
    <w:rsid w:val="00140865"/>
    <w:rsid w:val="00140E92"/>
    <w:rsid w:val="001415FF"/>
    <w:rsid w:val="001641C3"/>
    <w:rsid w:val="00172A32"/>
    <w:rsid w:val="00193435"/>
    <w:rsid w:val="001A78DE"/>
    <w:rsid w:val="001B09E2"/>
    <w:rsid w:val="00202730"/>
    <w:rsid w:val="00206672"/>
    <w:rsid w:val="00234503"/>
    <w:rsid w:val="00242453"/>
    <w:rsid w:val="00271AAB"/>
    <w:rsid w:val="00292BE2"/>
    <w:rsid w:val="002A40A1"/>
    <w:rsid w:val="002A664A"/>
    <w:rsid w:val="002E12F2"/>
    <w:rsid w:val="002E557B"/>
    <w:rsid w:val="002F3FD7"/>
    <w:rsid w:val="002F7E1D"/>
    <w:rsid w:val="003126AC"/>
    <w:rsid w:val="00313E16"/>
    <w:rsid w:val="003460EC"/>
    <w:rsid w:val="00351DE9"/>
    <w:rsid w:val="003520F3"/>
    <w:rsid w:val="003811ED"/>
    <w:rsid w:val="00390903"/>
    <w:rsid w:val="003A2B99"/>
    <w:rsid w:val="003D53AC"/>
    <w:rsid w:val="003E3442"/>
    <w:rsid w:val="003F0FAE"/>
    <w:rsid w:val="0040161F"/>
    <w:rsid w:val="00421669"/>
    <w:rsid w:val="004327CF"/>
    <w:rsid w:val="00436B70"/>
    <w:rsid w:val="004464BE"/>
    <w:rsid w:val="004564ED"/>
    <w:rsid w:val="00457A41"/>
    <w:rsid w:val="00482310"/>
    <w:rsid w:val="00495283"/>
    <w:rsid w:val="004A3A1C"/>
    <w:rsid w:val="004A7E1B"/>
    <w:rsid w:val="004E5E34"/>
    <w:rsid w:val="00505DC6"/>
    <w:rsid w:val="00516A90"/>
    <w:rsid w:val="00521959"/>
    <w:rsid w:val="005273B6"/>
    <w:rsid w:val="00532069"/>
    <w:rsid w:val="00533E00"/>
    <w:rsid w:val="00564C97"/>
    <w:rsid w:val="00573B72"/>
    <w:rsid w:val="00581C4E"/>
    <w:rsid w:val="00590BA5"/>
    <w:rsid w:val="005D43A5"/>
    <w:rsid w:val="005E77AE"/>
    <w:rsid w:val="005F6761"/>
    <w:rsid w:val="005F6BCD"/>
    <w:rsid w:val="00604309"/>
    <w:rsid w:val="00614AFF"/>
    <w:rsid w:val="00652178"/>
    <w:rsid w:val="00683DEF"/>
    <w:rsid w:val="00693350"/>
    <w:rsid w:val="006B07FE"/>
    <w:rsid w:val="006B6392"/>
    <w:rsid w:val="006E3154"/>
    <w:rsid w:val="006E60F9"/>
    <w:rsid w:val="00722FB5"/>
    <w:rsid w:val="00727ED8"/>
    <w:rsid w:val="00730B68"/>
    <w:rsid w:val="0074590C"/>
    <w:rsid w:val="00747539"/>
    <w:rsid w:val="00753565"/>
    <w:rsid w:val="007557CE"/>
    <w:rsid w:val="007866BE"/>
    <w:rsid w:val="00794AA1"/>
    <w:rsid w:val="007A2D65"/>
    <w:rsid w:val="007D0DC5"/>
    <w:rsid w:val="007D39F9"/>
    <w:rsid w:val="007D4D89"/>
    <w:rsid w:val="007D7E32"/>
    <w:rsid w:val="007F7EA2"/>
    <w:rsid w:val="00812153"/>
    <w:rsid w:val="0082050C"/>
    <w:rsid w:val="008341B7"/>
    <w:rsid w:val="00837F88"/>
    <w:rsid w:val="00841668"/>
    <w:rsid w:val="00846B2D"/>
    <w:rsid w:val="0085308B"/>
    <w:rsid w:val="00864D81"/>
    <w:rsid w:val="00871232"/>
    <w:rsid w:val="008904A1"/>
    <w:rsid w:val="00890782"/>
    <w:rsid w:val="0089638B"/>
    <w:rsid w:val="008D48DC"/>
    <w:rsid w:val="008F7AAC"/>
    <w:rsid w:val="0091657D"/>
    <w:rsid w:val="00922694"/>
    <w:rsid w:val="009278C4"/>
    <w:rsid w:val="0095444B"/>
    <w:rsid w:val="00972CC6"/>
    <w:rsid w:val="009A3205"/>
    <w:rsid w:val="009C0523"/>
    <w:rsid w:val="00A0093C"/>
    <w:rsid w:val="00A10EF5"/>
    <w:rsid w:val="00A56660"/>
    <w:rsid w:val="00A75D2B"/>
    <w:rsid w:val="00A81382"/>
    <w:rsid w:val="00AE42E9"/>
    <w:rsid w:val="00AE4B9F"/>
    <w:rsid w:val="00AF0820"/>
    <w:rsid w:val="00AF1C3B"/>
    <w:rsid w:val="00AF5F38"/>
    <w:rsid w:val="00B324E4"/>
    <w:rsid w:val="00B43985"/>
    <w:rsid w:val="00B47FEE"/>
    <w:rsid w:val="00B645C7"/>
    <w:rsid w:val="00B72303"/>
    <w:rsid w:val="00B75C12"/>
    <w:rsid w:val="00B9280B"/>
    <w:rsid w:val="00BA3505"/>
    <w:rsid w:val="00BE1654"/>
    <w:rsid w:val="00C019C4"/>
    <w:rsid w:val="00C3475E"/>
    <w:rsid w:val="00C37985"/>
    <w:rsid w:val="00C45FFF"/>
    <w:rsid w:val="00C87120"/>
    <w:rsid w:val="00C92A35"/>
    <w:rsid w:val="00CA4BB2"/>
    <w:rsid w:val="00CF7F2D"/>
    <w:rsid w:val="00D06C8E"/>
    <w:rsid w:val="00D07104"/>
    <w:rsid w:val="00D125F2"/>
    <w:rsid w:val="00D1607A"/>
    <w:rsid w:val="00D17E78"/>
    <w:rsid w:val="00D221B3"/>
    <w:rsid w:val="00D3390C"/>
    <w:rsid w:val="00D47008"/>
    <w:rsid w:val="00D50EEB"/>
    <w:rsid w:val="00D51884"/>
    <w:rsid w:val="00D5271A"/>
    <w:rsid w:val="00D62B38"/>
    <w:rsid w:val="00D63EE5"/>
    <w:rsid w:val="00D771A2"/>
    <w:rsid w:val="00D86D3F"/>
    <w:rsid w:val="00D8708A"/>
    <w:rsid w:val="00D9283C"/>
    <w:rsid w:val="00DA2462"/>
    <w:rsid w:val="00DA3DB4"/>
    <w:rsid w:val="00DA6BE7"/>
    <w:rsid w:val="00DB30F5"/>
    <w:rsid w:val="00DB4B28"/>
    <w:rsid w:val="00DC5151"/>
    <w:rsid w:val="00DF2F3A"/>
    <w:rsid w:val="00E1481F"/>
    <w:rsid w:val="00E26BD1"/>
    <w:rsid w:val="00E53707"/>
    <w:rsid w:val="00E54204"/>
    <w:rsid w:val="00E76590"/>
    <w:rsid w:val="00E91FDB"/>
    <w:rsid w:val="00EB0D9C"/>
    <w:rsid w:val="00F13554"/>
    <w:rsid w:val="00F2781F"/>
    <w:rsid w:val="00F465E4"/>
    <w:rsid w:val="00F5004D"/>
    <w:rsid w:val="00F5610B"/>
    <w:rsid w:val="00F628B3"/>
    <w:rsid w:val="00F65E71"/>
    <w:rsid w:val="00FD176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
    <w:basedOn w:val="Normal"/>
    <w:next w:val="Normal"/>
    <w:link w:val="Ttulo1Car"/>
    <w:uiPriority w:val="99"/>
    <w:qFormat/>
    <w:rsid w:val="00206672"/>
    <w:pPr>
      <w:keepNext/>
      <w:numPr>
        <w:numId w:val="3"/>
      </w:numPr>
      <w:tabs>
        <w:tab w:val="left" w:pos="-720"/>
      </w:tabs>
      <w:suppressAutoHyphens/>
      <w:spacing w:before="120" w:after="120" w:line="276" w:lineRule="auto"/>
      <w:outlineLvl w:val="0"/>
    </w:pPr>
    <w:rPr>
      <w:rFonts w:ascii="Arial Narrow" w:hAnsi="Arial Narrow"/>
      <w:b/>
      <w:caps/>
      <w:spacing w:val="-3"/>
      <w:sz w:val="22"/>
      <w:szCs w:val="20"/>
      <w:lang w:eastAsia="en-US"/>
    </w:rPr>
  </w:style>
  <w:style w:type="paragraph" w:styleId="Ttulo2">
    <w:name w:val="heading 2"/>
    <w:aliases w:val="título 2,Edgar 2,H2,h2,l2,list 2,list 2,heading 2TOC,Head 2,List level 2,Header 2"/>
    <w:basedOn w:val="Normal"/>
    <w:next w:val="Normal"/>
    <w:link w:val="Ttulo2Car"/>
    <w:uiPriority w:val="99"/>
    <w:qFormat/>
    <w:rsid w:val="00206672"/>
    <w:pPr>
      <w:keepNext/>
      <w:numPr>
        <w:ilvl w:val="1"/>
        <w:numId w:val="3"/>
      </w:numPr>
      <w:spacing w:after="200" w:line="276" w:lineRule="auto"/>
      <w:outlineLvl w:val="1"/>
    </w:pPr>
    <w:rPr>
      <w:rFonts w:ascii="Arial Narrow" w:hAnsi="Arial Narrow"/>
      <w:b/>
      <w:bCs/>
      <w:iCs/>
      <w:caps/>
      <w:sz w:val="22"/>
      <w:szCs w:val="28"/>
      <w:lang w:val="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206672"/>
    <w:pPr>
      <w:keepNext/>
      <w:numPr>
        <w:ilvl w:val="2"/>
        <w:numId w:val="3"/>
      </w:numPr>
      <w:spacing w:after="200" w:line="276" w:lineRule="auto"/>
      <w:outlineLvl w:val="2"/>
    </w:pPr>
    <w:rPr>
      <w:rFonts w:ascii="Arial Narrow" w:hAnsi="Arial Narrow"/>
      <w:b/>
      <w:bCs/>
      <w:caps/>
      <w:sz w:val="22"/>
      <w:szCs w:val="26"/>
      <w:lang w:val="es-ES"/>
    </w:rPr>
  </w:style>
  <w:style w:type="paragraph" w:styleId="Ttulo4">
    <w:name w:val="heading 4"/>
    <w:aliases w:val="4,I4,h4,H4,l4,list 4,mh1l,Module heading 1 large (18 points),Head 4"/>
    <w:basedOn w:val="Normal"/>
    <w:next w:val="Normal"/>
    <w:link w:val="Ttulo4Car"/>
    <w:uiPriority w:val="9"/>
    <w:qFormat/>
    <w:rsid w:val="00206672"/>
    <w:pPr>
      <w:keepNext/>
      <w:numPr>
        <w:ilvl w:val="3"/>
        <w:numId w:val="3"/>
      </w:numPr>
      <w:spacing w:after="60" w:line="276" w:lineRule="auto"/>
      <w:outlineLvl w:val="3"/>
    </w:pPr>
    <w:rPr>
      <w:rFonts w:ascii="Arial Narrow" w:hAnsi="Arial Narrow"/>
      <w:b/>
      <w:bCs/>
      <w:sz w:val="28"/>
      <w:szCs w:val="28"/>
      <w:lang w:val="es-ES"/>
    </w:rPr>
  </w:style>
  <w:style w:type="paragraph" w:styleId="Ttulo5">
    <w:name w:val="heading 5"/>
    <w:basedOn w:val="Normal"/>
    <w:next w:val="Normal"/>
    <w:link w:val="Ttulo5Car"/>
    <w:uiPriority w:val="9"/>
    <w:qFormat/>
    <w:rsid w:val="00206672"/>
    <w:pPr>
      <w:keepNext/>
      <w:numPr>
        <w:ilvl w:val="4"/>
        <w:numId w:val="3"/>
      </w:numPr>
      <w:spacing w:after="200" w:line="276" w:lineRule="auto"/>
      <w:jc w:val="center"/>
      <w:outlineLvl w:val="4"/>
    </w:pPr>
    <w:rPr>
      <w:rFonts w:ascii="Arial" w:eastAsia="Calibri" w:hAnsi="Arial"/>
      <w:b/>
      <w:color w:val="0000FF"/>
      <w:sz w:val="22"/>
      <w:szCs w:val="20"/>
    </w:rPr>
  </w:style>
  <w:style w:type="paragraph" w:styleId="Ttulo6">
    <w:name w:val="heading 6"/>
    <w:basedOn w:val="Normal"/>
    <w:next w:val="Normal"/>
    <w:link w:val="Ttulo6Car"/>
    <w:uiPriority w:val="9"/>
    <w:qFormat/>
    <w:rsid w:val="00206672"/>
    <w:pPr>
      <w:numPr>
        <w:ilvl w:val="5"/>
        <w:numId w:val="3"/>
      </w:numPr>
      <w:spacing w:after="60" w:line="276" w:lineRule="auto"/>
      <w:outlineLvl w:val="5"/>
    </w:pPr>
    <w:rPr>
      <w:rFonts w:ascii="Arial Narrow" w:hAnsi="Arial Narrow"/>
      <w:b/>
      <w:bCs/>
      <w:sz w:val="22"/>
      <w:szCs w:val="22"/>
      <w:lang w:val="es-ES"/>
    </w:rPr>
  </w:style>
  <w:style w:type="paragraph" w:styleId="Ttulo7">
    <w:name w:val="heading 7"/>
    <w:basedOn w:val="Normal"/>
    <w:next w:val="Normal"/>
    <w:link w:val="Ttulo7Car"/>
    <w:uiPriority w:val="9"/>
    <w:qFormat/>
    <w:rsid w:val="00206672"/>
    <w:pPr>
      <w:numPr>
        <w:ilvl w:val="6"/>
        <w:numId w:val="3"/>
      </w:numPr>
      <w:spacing w:after="60" w:line="276" w:lineRule="auto"/>
      <w:outlineLvl w:val="6"/>
    </w:pPr>
    <w:rPr>
      <w:rFonts w:ascii="Arial Narrow" w:eastAsia="Calibri" w:hAnsi="Arial Narrow"/>
      <w:sz w:val="22"/>
      <w:lang w:val="es-ES"/>
    </w:rPr>
  </w:style>
  <w:style w:type="paragraph" w:styleId="Ttulo8">
    <w:name w:val="heading 8"/>
    <w:basedOn w:val="Normal"/>
    <w:next w:val="Normal"/>
    <w:link w:val="Ttulo8Car"/>
    <w:uiPriority w:val="9"/>
    <w:qFormat/>
    <w:rsid w:val="00206672"/>
    <w:pPr>
      <w:numPr>
        <w:ilvl w:val="7"/>
        <w:numId w:val="3"/>
      </w:numPr>
      <w:spacing w:after="60" w:line="276" w:lineRule="auto"/>
      <w:outlineLvl w:val="7"/>
    </w:pPr>
    <w:rPr>
      <w:rFonts w:ascii="Arial Narrow" w:hAnsi="Arial Narrow"/>
      <w:i/>
      <w:iCs/>
      <w:sz w:val="22"/>
      <w:lang w:val="es-ES"/>
    </w:rPr>
  </w:style>
  <w:style w:type="paragraph" w:styleId="Ttulo9">
    <w:name w:val="heading 9"/>
    <w:basedOn w:val="Normal"/>
    <w:next w:val="Normal"/>
    <w:link w:val="Ttulo9Car"/>
    <w:uiPriority w:val="9"/>
    <w:qFormat/>
    <w:rsid w:val="00206672"/>
    <w:pPr>
      <w:numPr>
        <w:ilvl w:val="8"/>
        <w:numId w:val="3"/>
      </w:numPr>
      <w:spacing w:after="60" w:line="276" w:lineRule="auto"/>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
    <w:basedOn w:val="Normal"/>
    <w:link w:val="EncabezadoCar"/>
    <w:uiPriority w:val="99"/>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nhideWhenUsed/>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CC6"/>
    <w:rPr>
      <w:rFonts w:ascii="Tahoma" w:eastAsia="Times New Roman" w:hAnsi="Tahoma" w:cs="Tahoma"/>
      <w:sz w:val="16"/>
      <w:szCs w:val="16"/>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206672"/>
    <w:rPr>
      <w:rFonts w:ascii="Arial Narrow" w:eastAsia="Times New Roman" w:hAnsi="Arial Narrow" w:cs="Times New Roman"/>
      <w:b/>
      <w:caps/>
      <w:spacing w:val="-3"/>
      <w:szCs w:val="20"/>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9"/>
    <w:rsid w:val="00206672"/>
    <w:rPr>
      <w:rFonts w:ascii="Arial Narrow" w:eastAsia="Times New Roman" w:hAnsi="Arial Narrow" w:cs="Times New Roman"/>
      <w:b/>
      <w:bCs/>
      <w:iCs/>
      <w:caps/>
      <w:szCs w:val="28"/>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206672"/>
    <w:rPr>
      <w:rFonts w:ascii="Arial Narrow" w:eastAsia="Times New Roman" w:hAnsi="Arial Narrow" w:cs="Times New Roman"/>
      <w:b/>
      <w:bCs/>
      <w:caps/>
      <w:szCs w:val="26"/>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206672"/>
    <w:rPr>
      <w:rFonts w:ascii="Arial Narrow" w:eastAsia="Times New Roman" w:hAnsi="Arial Narrow" w:cs="Times New Roman"/>
      <w:b/>
      <w:bCs/>
      <w:sz w:val="28"/>
      <w:szCs w:val="28"/>
      <w:lang w:val="es-ES" w:eastAsia="es-ES"/>
    </w:rPr>
  </w:style>
  <w:style w:type="character" w:customStyle="1" w:styleId="Ttulo5Car">
    <w:name w:val="Título 5 Car"/>
    <w:basedOn w:val="Fuentedeprrafopredeter"/>
    <w:link w:val="Ttulo5"/>
    <w:uiPriority w:val="9"/>
    <w:rsid w:val="00206672"/>
    <w:rPr>
      <w:rFonts w:ascii="Arial" w:eastAsia="Calibri" w:hAnsi="Arial" w:cs="Times New Roman"/>
      <w:b/>
      <w:color w:val="0000FF"/>
      <w:szCs w:val="20"/>
      <w:lang w:eastAsia="es-ES"/>
    </w:rPr>
  </w:style>
  <w:style w:type="character" w:customStyle="1" w:styleId="Ttulo6Car">
    <w:name w:val="Título 6 Car"/>
    <w:basedOn w:val="Fuentedeprrafopredeter"/>
    <w:link w:val="Ttulo6"/>
    <w:uiPriority w:val="9"/>
    <w:rsid w:val="00206672"/>
    <w:rPr>
      <w:rFonts w:ascii="Arial Narrow" w:eastAsia="Times New Roman" w:hAnsi="Arial Narrow" w:cs="Times New Roman"/>
      <w:b/>
      <w:bCs/>
      <w:lang w:val="es-ES" w:eastAsia="es-ES"/>
    </w:rPr>
  </w:style>
  <w:style w:type="character" w:customStyle="1" w:styleId="Ttulo7Car">
    <w:name w:val="Título 7 Car"/>
    <w:basedOn w:val="Fuentedeprrafopredeter"/>
    <w:link w:val="Ttulo7"/>
    <w:uiPriority w:val="9"/>
    <w:rsid w:val="00206672"/>
    <w:rPr>
      <w:rFonts w:ascii="Arial Narrow" w:eastAsia="Calibri" w:hAnsi="Arial Narrow" w:cs="Times New Roman"/>
      <w:szCs w:val="24"/>
      <w:lang w:val="es-ES" w:eastAsia="es-ES"/>
    </w:rPr>
  </w:style>
  <w:style w:type="character" w:customStyle="1" w:styleId="Ttulo8Car">
    <w:name w:val="Título 8 Car"/>
    <w:basedOn w:val="Fuentedeprrafopredeter"/>
    <w:link w:val="Ttulo8"/>
    <w:uiPriority w:val="9"/>
    <w:rsid w:val="00206672"/>
    <w:rPr>
      <w:rFonts w:ascii="Arial Narrow" w:eastAsia="Times New Roman" w:hAnsi="Arial Narrow" w:cs="Times New Roman"/>
      <w:i/>
      <w:iCs/>
      <w:szCs w:val="24"/>
      <w:lang w:val="es-ES" w:eastAsia="es-ES"/>
    </w:rPr>
  </w:style>
  <w:style w:type="character" w:customStyle="1" w:styleId="Ttulo9Car">
    <w:name w:val="Título 9 Car"/>
    <w:basedOn w:val="Fuentedeprrafopredeter"/>
    <w:link w:val="Ttulo9"/>
    <w:uiPriority w:val="9"/>
    <w:rsid w:val="00206672"/>
    <w:rPr>
      <w:rFonts w:ascii="Arial" w:eastAsia="Times New Roman" w:hAnsi="Arial" w:cs="Times New Roman"/>
      <w:lang w:val="es-ES" w:eastAsia="es-ES"/>
    </w:rPr>
  </w:style>
  <w:style w:type="paragraph" w:styleId="Prrafodelista">
    <w:name w:val="List Paragraph"/>
    <w:aliases w:val="Bullet List,FooterText,numbered,List Paragraph1,Paragraphe de liste1,lp1,Párrafo de lista1,NORMAL,Elabora,Lista vistosa - Énfasis 12,HOJA,Bolita,BOLADEF,Párrafo de lista21,BOLA,Nivel 1 OS,Colorful List Accent 1,Colorful List - Accent 11"/>
    <w:basedOn w:val="Normal"/>
    <w:link w:val="PrrafodelistaCar"/>
    <w:uiPriority w:val="34"/>
    <w:qFormat/>
    <w:rsid w:val="00206672"/>
    <w:pPr>
      <w:spacing w:line="276" w:lineRule="auto"/>
      <w:ind w:left="708"/>
    </w:pPr>
    <w:rPr>
      <w:lang w:val="es-ES"/>
    </w:rPr>
  </w:style>
  <w:style w:type="character" w:customStyle="1" w:styleId="PrrafodelistaCar">
    <w:name w:val="Párrafo de lista Car"/>
    <w:aliases w:val="Bullet List Car,FooterText Car,numbered Car,List Paragraph1 Car,Paragraphe de liste1 Car,lp1 Car,Párrafo de lista1 Car,NORMAL Car,Elabora Car,Lista vistosa - Énfasis 12 Car,HOJA Car,Bolita Car,BOLADEF Car,Párrafo de lista21 Car"/>
    <w:link w:val="Prrafodelista"/>
    <w:uiPriority w:val="34"/>
    <w:qFormat/>
    <w:rsid w:val="00206672"/>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206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s Principales sin numeración,TITULO 1,Título1,Puesto,AL Título,Título AL"/>
    <w:basedOn w:val="Normal"/>
    <w:link w:val="TtuloCar1"/>
    <w:autoRedefine/>
    <w:qFormat/>
    <w:rsid w:val="004464BE"/>
    <w:pPr>
      <w:jc w:val="both"/>
    </w:pPr>
    <w:rPr>
      <w:rFonts w:ascii="Arial Narrow" w:hAnsi="Arial Narrow"/>
      <w:b/>
      <w:caps/>
      <w:sz w:val="20"/>
      <w:szCs w:val="20"/>
    </w:rPr>
  </w:style>
  <w:style w:type="character" w:customStyle="1" w:styleId="TtuloCar">
    <w:name w:val="Título Car"/>
    <w:basedOn w:val="Fuentedeprrafopredeter"/>
    <w:uiPriority w:val="10"/>
    <w:rsid w:val="004464B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1">
    <w:name w:val="Título Car1"/>
    <w:aliases w:val="Títulos Principales sin numeración Car,TITULO 1 Car,Título1 Car,Puesto Car,AL Título Car,Título AL Car"/>
    <w:basedOn w:val="Fuentedeprrafopredeter"/>
    <w:link w:val="Ttulo"/>
    <w:rsid w:val="004464BE"/>
    <w:rPr>
      <w:rFonts w:ascii="Arial Narrow" w:eastAsia="Times New Roman" w:hAnsi="Arial Narrow" w:cs="Times New Roman"/>
      <w:b/>
      <w:caps/>
      <w:sz w:val="20"/>
      <w:szCs w:val="20"/>
      <w:lang w:eastAsia="es-ES"/>
    </w:rPr>
  </w:style>
  <w:style w:type="character" w:styleId="Refdecomentario">
    <w:name w:val="annotation reference"/>
    <w:uiPriority w:val="99"/>
    <w:rsid w:val="004464BE"/>
    <w:rPr>
      <w:sz w:val="16"/>
      <w:szCs w:val="16"/>
    </w:rPr>
  </w:style>
  <w:style w:type="character" w:styleId="Ttulodellibro">
    <w:name w:val="Book Title"/>
    <w:uiPriority w:val="33"/>
    <w:qFormat/>
    <w:rsid w:val="004464BE"/>
    <w:rPr>
      <w:rFonts w:ascii="Arial Narrow" w:hAnsi="Arial Narrow"/>
      <w:b/>
      <w:bCs/>
      <w:caps/>
      <w:smallCaps w:val="0"/>
      <w:spacing w:val="5"/>
      <w:sz w:val="20"/>
    </w:rPr>
  </w:style>
  <w:style w:type="numbering" w:customStyle="1" w:styleId="Estilo3">
    <w:name w:val="Estilo3"/>
    <w:uiPriority w:val="99"/>
    <w:rsid w:val="004464BE"/>
    <w:pPr>
      <w:numPr>
        <w:numId w:val="4"/>
      </w:numPr>
    </w:pPr>
  </w:style>
  <w:style w:type="paragraph" w:styleId="Asuntodelcomentario">
    <w:name w:val="annotation subject"/>
    <w:basedOn w:val="Textocomentario"/>
    <w:next w:val="Textocomentario"/>
    <w:link w:val="AsuntodelcomentarioCar"/>
    <w:uiPriority w:val="99"/>
    <w:semiHidden/>
    <w:unhideWhenUsed/>
    <w:rsid w:val="00AE42E9"/>
    <w:rPr>
      <w:b/>
      <w:bCs/>
    </w:rPr>
  </w:style>
  <w:style w:type="character" w:customStyle="1" w:styleId="AsuntodelcomentarioCar">
    <w:name w:val="Asunto del comentario Car"/>
    <w:basedOn w:val="TextocomentarioCar"/>
    <w:link w:val="Asuntodelcomentario"/>
    <w:uiPriority w:val="99"/>
    <w:semiHidden/>
    <w:rsid w:val="00AE42E9"/>
    <w:rPr>
      <w:rFonts w:ascii="Times New Roman" w:eastAsia="Times New Roman" w:hAnsi="Times New Roman" w:cs="Times New Roman"/>
      <w:b/>
      <w:bCs/>
      <w:sz w:val="20"/>
      <w:szCs w:val="20"/>
      <w:lang w:eastAsia="es-ES"/>
    </w:rPr>
  </w:style>
  <w:style w:type="character" w:customStyle="1" w:styleId="CharacterStyle1">
    <w:name w:val="Character Style 1"/>
    <w:uiPriority w:val="99"/>
    <w:rsid w:val="005273B6"/>
    <w:rPr>
      <w:sz w:val="20"/>
    </w:rPr>
  </w:style>
  <w:style w:type="paragraph" w:customStyle="1" w:styleId="Default">
    <w:name w:val="Default"/>
    <w:rsid w:val="002A40A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794AA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794AA1"/>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36AD2"/>
    <w:rPr>
      <w:color w:val="0000FF"/>
      <w:u w:val="single"/>
    </w:rPr>
  </w:style>
  <w:style w:type="paragraph" w:styleId="Textosinformato">
    <w:name w:val="Plain Text"/>
    <w:basedOn w:val="Normal"/>
    <w:link w:val="TextosinformatoCar"/>
    <w:uiPriority w:val="99"/>
    <w:unhideWhenUsed/>
    <w:rsid w:val="00D9283C"/>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D9283C"/>
    <w:rPr>
      <w:rFonts w:ascii="Consolas" w:eastAsia="Calibri" w:hAnsi="Consolas" w:cs="Times New Roman"/>
      <w:sz w:val="21"/>
      <w:szCs w:val="21"/>
      <w:lang w:val="es-ES"/>
    </w:rPr>
  </w:style>
  <w:style w:type="paragraph" w:styleId="Piedepgina">
    <w:name w:val="footer"/>
    <w:basedOn w:val="Normal"/>
    <w:link w:val="PiedepginaCar"/>
    <w:uiPriority w:val="99"/>
    <w:unhideWhenUsed/>
    <w:rsid w:val="003E3442"/>
    <w:pPr>
      <w:tabs>
        <w:tab w:val="center" w:pos="4419"/>
        <w:tab w:val="right" w:pos="8838"/>
      </w:tabs>
    </w:pPr>
  </w:style>
  <w:style w:type="character" w:customStyle="1" w:styleId="PiedepginaCar">
    <w:name w:val="Pie de página Car"/>
    <w:basedOn w:val="Fuentedeprrafopredeter"/>
    <w:link w:val="Piedepgina"/>
    <w:uiPriority w:val="99"/>
    <w:rsid w:val="003E3442"/>
    <w:rPr>
      <w:rFonts w:ascii="Times New Roman" w:eastAsia="Times New Roman" w:hAnsi="Times New Roman" w:cs="Times New Roman"/>
      <w:sz w:val="24"/>
      <w:szCs w:val="24"/>
      <w:lang w:eastAsia="es-ES"/>
    </w:rPr>
  </w:style>
  <w:style w:type="paragraph" w:customStyle="1" w:styleId="Textoindependiente24">
    <w:name w:val="Texto independiente 24"/>
    <w:basedOn w:val="Normal"/>
    <w:rsid w:val="007D7E32"/>
    <w:pPr>
      <w:jc w:val="both"/>
    </w:pPr>
    <w:rPr>
      <w:rFonts w:ascii="Arial" w:hAnsi="Arial"/>
      <w:szCs w:val="20"/>
      <w:lang w:val="es-ES_tradnl"/>
    </w:rPr>
  </w:style>
  <w:style w:type="numbering" w:customStyle="1" w:styleId="Estilo211">
    <w:name w:val="Estilo211"/>
    <w:uiPriority w:val="99"/>
    <w:rsid w:val="007D7E32"/>
    <w:pPr>
      <w:numPr>
        <w:numId w:val="25"/>
      </w:numPr>
    </w:pPr>
  </w:style>
  <w:style w:type="character" w:customStyle="1" w:styleId="Punto1Car">
    <w:name w:val="Punto 1 Car"/>
    <w:link w:val="Punto1"/>
    <w:rsid w:val="000F3FA5"/>
    <w:rPr>
      <w:rFonts w:ascii="Helvetica Neue Extended" w:eastAsia="Times New Roman" w:hAnsi="Helvetica Neue Extended"/>
      <w:szCs w:val="24"/>
      <w:lang w:val="es-ES" w:eastAsia="es-ES"/>
    </w:rPr>
  </w:style>
  <w:style w:type="paragraph" w:customStyle="1" w:styleId="Punto1">
    <w:name w:val="Punto 1"/>
    <w:basedOn w:val="Normal"/>
    <w:link w:val="Punto1Car"/>
    <w:rsid w:val="000F3FA5"/>
    <w:pPr>
      <w:spacing w:before="120" w:after="120"/>
      <w:jc w:val="both"/>
    </w:pPr>
    <w:rPr>
      <w:rFonts w:ascii="Helvetica Neue Extended" w:hAnsi="Helvetica Neue Extended" w:cstheme="minorBidi"/>
      <w:sz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019C4"/>
    <w:pPr>
      <w:spacing w:after="0" w:line="240" w:lineRule="auto"/>
    </w:pPr>
    <w:rPr>
      <w:rFonts w:ascii="Times New Roman" w:eastAsia="Times New Roman" w:hAnsi="Times New Roman" w:cs="Times New Roman"/>
      <w:sz w:val="24"/>
      <w:szCs w:val="24"/>
      <w:lang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
    <w:basedOn w:val="Normal"/>
    <w:next w:val="Normal"/>
    <w:link w:val="Ttulo1Car"/>
    <w:uiPriority w:val="99"/>
    <w:qFormat/>
    <w:rsid w:val="00206672"/>
    <w:pPr>
      <w:keepNext/>
      <w:numPr>
        <w:numId w:val="3"/>
      </w:numPr>
      <w:tabs>
        <w:tab w:val="left" w:pos="-720"/>
      </w:tabs>
      <w:suppressAutoHyphens/>
      <w:spacing w:before="120" w:after="120" w:line="276" w:lineRule="auto"/>
      <w:outlineLvl w:val="0"/>
    </w:pPr>
    <w:rPr>
      <w:rFonts w:ascii="Arial Narrow" w:hAnsi="Arial Narrow"/>
      <w:b/>
      <w:caps/>
      <w:spacing w:val="-3"/>
      <w:sz w:val="22"/>
      <w:szCs w:val="20"/>
      <w:lang w:eastAsia="en-US"/>
    </w:rPr>
  </w:style>
  <w:style w:type="paragraph" w:styleId="Ttulo2">
    <w:name w:val="heading 2"/>
    <w:aliases w:val="título 2,Edgar 2,H2,h2,l2,list 2,list 2,heading 2TOC,Head 2,List level 2,Header 2"/>
    <w:basedOn w:val="Normal"/>
    <w:next w:val="Normal"/>
    <w:link w:val="Ttulo2Car"/>
    <w:uiPriority w:val="99"/>
    <w:qFormat/>
    <w:rsid w:val="00206672"/>
    <w:pPr>
      <w:keepNext/>
      <w:numPr>
        <w:ilvl w:val="1"/>
        <w:numId w:val="3"/>
      </w:numPr>
      <w:spacing w:after="200" w:line="276" w:lineRule="auto"/>
      <w:outlineLvl w:val="1"/>
    </w:pPr>
    <w:rPr>
      <w:rFonts w:ascii="Arial Narrow" w:hAnsi="Arial Narrow"/>
      <w:b/>
      <w:bCs/>
      <w:iCs/>
      <w:caps/>
      <w:sz w:val="22"/>
      <w:szCs w:val="28"/>
      <w:lang w:val="es-ES"/>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206672"/>
    <w:pPr>
      <w:keepNext/>
      <w:numPr>
        <w:ilvl w:val="2"/>
        <w:numId w:val="3"/>
      </w:numPr>
      <w:spacing w:after="200" w:line="276" w:lineRule="auto"/>
      <w:outlineLvl w:val="2"/>
    </w:pPr>
    <w:rPr>
      <w:rFonts w:ascii="Arial Narrow" w:hAnsi="Arial Narrow"/>
      <w:b/>
      <w:bCs/>
      <w:caps/>
      <w:sz w:val="22"/>
      <w:szCs w:val="26"/>
      <w:lang w:val="es-ES"/>
    </w:rPr>
  </w:style>
  <w:style w:type="paragraph" w:styleId="Ttulo4">
    <w:name w:val="heading 4"/>
    <w:aliases w:val="4,I4,h4,H4,l4,list 4,mh1l,Module heading 1 large (18 points),Head 4"/>
    <w:basedOn w:val="Normal"/>
    <w:next w:val="Normal"/>
    <w:link w:val="Ttulo4Car"/>
    <w:uiPriority w:val="9"/>
    <w:qFormat/>
    <w:rsid w:val="00206672"/>
    <w:pPr>
      <w:keepNext/>
      <w:numPr>
        <w:ilvl w:val="3"/>
        <w:numId w:val="3"/>
      </w:numPr>
      <w:spacing w:after="60" w:line="276" w:lineRule="auto"/>
      <w:outlineLvl w:val="3"/>
    </w:pPr>
    <w:rPr>
      <w:rFonts w:ascii="Arial Narrow" w:hAnsi="Arial Narrow"/>
      <w:b/>
      <w:bCs/>
      <w:sz w:val="28"/>
      <w:szCs w:val="28"/>
      <w:lang w:val="es-ES"/>
    </w:rPr>
  </w:style>
  <w:style w:type="paragraph" w:styleId="Ttulo5">
    <w:name w:val="heading 5"/>
    <w:basedOn w:val="Normal"/>
    <w:next w:val="Normal"/>
    <w:link w:val="Ttulo5Car"/>
    <w:uiPriority w:val="9"/>
    <w:qFormat/>
    <w:rsid w:val="00206672"/>
    <w:pPr>
      <w:keepNext/>
      <w:numPr>
        <w:ilvl w:val="4"/>
        <w:numId w:val="3"/>
      </w:numPr>
      <w:spacing w:after="200" w:line="276" w:lineRule="auto"/>
      <w:jc w:val="center"/>
      <w:outlineLvl w:val="4"/>
    </w:pPr>
    <w:rPr>
      <w:rFonts w:ascii="Arial" w:eastAsia="Calibri" w:hAnsi="Arial"/>
      <w:b/>
      <w:color w:val="0000FF"/>
      <w:sz w:val="22"/>
      <w:szCs w:val="20"/>
    </w:rPr>
  </w:style>
  <w:style w:type="paragraph" w:styleId="Ttulo6">
    <w:name w:val="heading 6"/>
    <w:basedOn w:val="Normal"/>
    <w:next w:val="Normal"/>
    <w:link w:val="Ttulo6Car"/>
    <w:uiPriority w:val="9"/>
    <w:qFormat/>
    <w:rsid w:val="00206672"/>
    <w:pPr>
      <w:numPr>
        <w:ilvl w:val="5"/>
        <w:numId w:val="3"/>
      </w:numPr>
      <w:spacing w:after="60" w:line="276" w:lineRule="auto"/>
      <w:outlineLvl w:val="5"/>
    </w:pPr>
    <w:rPr>
      <w:rFonts w:ascii="Arial Narrow" w:hAnsi="Arial Narrow"/>
      <w:b/>
      <w:bCs/>
      <w:sz w:val="22"/>
      <w:szCs w:val="22"/>
      <w:lang w:val="es-ES"/>
    </w:rPr>
  </w:style>
  <w:style w:type="paragraph" w:styleId="Ttulo7">
    <w:name w:val="heading 7"/>
    <w:basedOn w:val="Normal"/>
    <w:next w:val="Normal"/>
    <w:link w:val="Ttulo7Car"/>
    <w:uiPriority w:val="9"/>
    <w:qFormat/>
    <w:rsid w:val="00206672"/>
    <w:pPr>
      <w:numPr>
        <w:ilvl w:val="6"/>
        <w:numId w:val="3"/>
      </w:numPr>
      <w:spacing w:after="60" w:line="276" w:lineRule="auto"/>
      <w:outlineLvl w:val="6"/>
    </w:pPr>
    <w:rPr>
      <w:rFonts w:ascii="Arial Narrow" w:eastAsia="Calibri" w:hAnsi="Arial Narrow"/>
      <w:sz w:val="22"/>
      <w:lang w:val="es-ES"/>
    </w:rPr>
  </w:style>
  <w:style w:type="paragraph" w:styleId="Ttulo8">
    <w:name w:val="heading 8"/>
    <w:basedOn w:val="Normal"/>
    <w:next w:val="Normal"/>
    <w:link w:val="Ttulo8Car"/>
    <w:uiPriority w:val="9"/>
    <w:qFormat/>
    <w:rsid w:val="00206672"/>
    <w:pPr>
      <w:numPr>
        <w:ilvl w:val="7"/>
        <w:numId w:val="3"/>
      </w:numPr>
      <w:spacing w:after="60" w:line="276" w:lineRule="auto"/>
      <w:outlineLvl w:val="7"/>
    </w:pPr>
    <w:rPr>
      <w:rFonts w:ascii="Arial Narrow" w:hAnsi="Arial Narrow"/>
      <w:i/>
      <w:iCs/>
      <w:sz w:val="22"/>
      <w:lang w:val="es-ES"/>
    </w:rPr>
  </w:style>
  <w:style w:type="paragraph" w:styleId="Ttulo9">
    <w:name w:val="heading 9"/>
    <w:basedOn w:val="Normal"/>
    <w:next w:val="Normal"/>
    <w:link w:val="Ttulo9Car"/>
    <w:uiPriority w:val="9"/>
    <w:qFormat/>
    <w:rsid w:val="00206672"/>
    <w:pPr>
      <w:numPr>
        <w:ilvl w:val="8"/>
        <w:numId w:val="3"/>
      </w:numPr>
      <w:spacing w:after="60" w:line="276" w:lineRule="auto"/>
      <w:outlineLvl w:val="8"/>
    </w:pPr>
    <w:rPr>
      <w:rFonts w:ascii="Arial" w:hAnsi="Arial"/>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AL Encabezado,Encabezado AL,Tit 1,encabezado,Encabezado1, Car14,Car14"/>
    <w:basedOn w:val="Normal"/>
    <w:link w:val="EncabezadoCar"/>
    <w:uiPriority w:val="99"/>
    <w:rsid w:val="00C019C4"/>
    <w:pPr>
      <w:tabs>
        <w:tab w:val="center" w:pos="4252"/>
        <w:tab w:val="right" w:pos="8504"/>
      </w:tabs>
    </w:pPr>
    <w:rPr>
      <w:lang w:eastAsia="x-none"/>
    </w:r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C019C4"/>
    <w:rPr>
      <w:rFonts w:ascii="Times New Roman" w:eastAsia="Times New Roman" w:hAnsi="Times New Roman" w:cs="Times New Roman"/>
      <w:sz w:val="24"/>
      <w:szCs w:val="24"/>
      <w:lang w:eastAsia="x-none"/>
    </w:rPr>
  </w:style>
  <w:style w:type="paragraph" w:styleId="Textocomentario">
    <w:name w:val="annotation text"/>
    <w:basedOn w:val="Normal"/>
    <w:link w:val="TextocomentarioCar"/>
    <w:uiPriority w:val="99"/>
    <w:unhideWhenUsed/>
    <w:rsid w:val="00C019C4"/>
    <w:rPr>
      <w:sz w:val="20"/>
      <w:szCs w:val="20"/>
    </w:rPr>
  </w:style>
  <w:style w:type="character" w:customStyle="1" w:styleId="TextocomentarioCar">
    <w:name w:val="Texto comentario Car"/>
    <w:basedOn w:val="Fuentedeprrafopredeter"/>
    <w:link w:val="Textocomentario"/>
    <w:uiPriority w:val="99"/>
    <w:rsid w:val="00C019C4"/>
    <w:rPr>
      <w:rFonts w:ascii="Times New Roman" w:eastAsia="Times New Roman" w:hAnsi="Times New Roman" w:cs="Times New Roman"/>
      <w:sz w:val="20"/>
      <w:szCs w:val="20"/>
      <w:lang w:eastAsia="es-ES"/>
    </w:rPr>
  </w:style>
  <w:style w:type="paragraph" w:styleId="Textoindependiente">
    <w:name w:val="Body Text"/>
    <w:aliases w:val="contents,body text,bt,body tesx,TextindepT2,EHPT,Body Text2,ändrad,tabla 2,Subsection Body Text,Table Bullet 1,AvtalBrödtext, ändrad,Bodytext,Body3,Body Text ,Body Text level 1,Response,à¹×éÍàÃ×èÍ§,body indent,AvtalBrodtext,andrad"/>
    <w:basedOn w:val="Normal"/>
    <w:link w:val="TextoindependienteCar"/>
    <w:unhideWhenUsed/>
    <w:rsid w:val="00E1481F"/>
    <w:pPr>
      <w:spacing w:after="120"/>
      <w:jc w:val="both"/>
    </w:pPr>
    <w:rPr>
      <w:rFonts w:ascii="Arial" w:hAnsi="Arial"/>
      <w:sz w:val="20"/>
      <w:szCs w:val="20"/>
    </w:rPr>
  </w:style>
  <w:style w:type="character" w:customStyle="1" w:styleId="TextoindependienteCar">
    <w:name w:val="Texto independiente Car"/>
    <w:aliases w:val="contents Car,body text Car,bt Car,body tesx Car,TextindepT2 Car,EHPT Car,Body Text2 Car,ändrad Car,tabla 2 Car,Subsection Body Text Car,Table Bullet 1 Car,AvtalBrödtext Car, ändrad Car,Bodytext Car,Body3 Car,Body Text  Car"/>
    <w:basedOn w:val="Fuentedeprrafopredeter"/>
    <w:link w:val="Textoindependiente"/>
    <w:rsid w:val="00E1481F"/>
    <w:rPr>
      <w:rFonts w:ascii="Arial" w:eastAsia="Times New Roman" w:hAnsi="Arial" w:cs="Times New Roman"/>
      <w:sz w:val="20"/>
      <w:szCs w:val="20"/>
      <w:lang w:eastAsia="es-ES"/>
    </w:rPr>
  </w:style>
  <w:style w:type="paragraph" w:styleId="Textodeglobo">
    <w:name w:val="Balloon Text"/>
    <w:basedOn w:val="Normal"/>
    <w:link w:val="TextodegloboCar"/>
    <w:uiPriority w:val="99"/>
    <w:semiHidden/>
    <w:unhideWhenUsed/>
    <w:rsid w:val="00972CC6"/>
    <w:rPr>
      <w:rFonts w:ascii="Tahoma" w:hAnsi="Tahoma" w:cs="Tahoma"/>
      <w:sz w:val="16"/>
      <w:szCs w:val="16"/>
    </w:rPr>
  </w:style>
  <w:style w:type="character" w:customStyle="1" w:styleId="TextodegloboCar">
    <w:name w:val="Texto de globo Car"/>
    <w:basedOn w:val="Fuentedeprrafopredeter"/>
    <w:link w:val="Textodeglobo"/>
    <w:uiPriority w:val="99"/>
    <w:semiHidden/>
    <w:rsid w:val="00972CC6"/>
    <w:rPr>
      <w:rFonts w:ascii="Tahoma" w:eastAsia="Times New Roman" w:hAnsi="Tahoma" w:cs="Tahoma"/>
      <w:sz w:val="16"/>
      <w:szCs w:val="16"/>
      <w:lang w:eastAsia="es-ES"/>
    </w:rPr>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206672"/>
    <w:rPr>
      <w:rFonts w:ascii="Arial Narrow" w:eastAsia="Times New Roman" w:hAnsi="Arial Narrow" w:cs="Times New Roman"/>
      <w:b/>
      <w:caps/>
      <w:spacing w:val="-3"/>
      <w:szCs w:val="20"/>
    </w:rPr>
  </w:style>
  <w:style w:type="character" w:customStyle="1" w:styleId="Ttulo2Car">
    <w:name w:val="Título 2 Car"/>
    <w:aliases w:val="título 2 Car,Edgar 2 Car,H2 Car,h2 Car,l2 Car,list 2 Car,list 2 Car,heading 2TOC Car,Head 2 Car,List level 2 Car,Header 2 Car"/>
    <w:basedOn w:val="Fuentedeprrafopredeter"/>
    <w:link w:val="Ttulo2"/>
    <w:uiPriority w:val="99"/>
    <w:rsid w:val="00206672"/>
    <w:rPr>
      <w:rFonts w:ascii="Arial Narrow" w:eastAsia="Times New Roman" w:hAnsi="Arial Narrow" w:cs="Times New Roman"/>
      <w:b/>
      <w:bCs/>
      <w:iCs/>
      <w:caps/>
      <w:szCs w:val="28"/>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206672"/>
    <w:rPr>
      <w:rFonts w:ascii="Arial Narrow" w:eastAsia="Times New Roman" w:hAnsi="Arial Narrow" w:cs="Times New Roman"/>
      <w:b/>
      <w:bCs/>
      <w:caps/>
      <w:szCs w:val="26"/>
      <w:lang w:val="es-ES" w:eastAsia="es-ES"/>
    </w:rPr>
  </w:style>
  <w:style w:type="character" w:customStyle="1" w:styleId="Ttulo4Car">
    <w:name w:val="Título 4 Car"/>
    <w:aliases w:val="4 Car,I4 Car,h4 Car,H4 Car,l4 Car,list 4 Car,mh1l Car,Module heading 1 large (18 points) Car,Head 4 Car"/>
    <w:basedOn w:val="Fuentedeprrafopredeter"/>
    <w:link w:val="Ttulo4"/>
    <w:uiPriority w:val="9"/>
    <w:rsid w:val="00206672"/>
    <w:rPr>
      <w:rFonts w:ascii="Arial Narrow" w:eastAsia="Times New Roman" w:hAnsi="Arial Narrow" w:cs="Times New Roman"/>
      <w:b/>
      <w:bCs/>
      <w:sz w:val="28"/>
      <w:szCs w:val="28"/>
      <w:lang w:val="es-ES" w:eastAsia="es-ES"/>
    </w:rPr>
  </w:style>
  <w:style w:type="character" w:customStyle="1" w:styleId="Ttulo5Car">
    <w:name w:val="Título 5 Car"/>
    <w:basedOn w:val="Fuentedeprrafopredeter"/>
    <w:link w:val="Ttulo5"/>
    <w:uiPriority w:val="9"/>
    <w:rsid w:val="00206672"/>
    <w:rPr>
      <w:rFonts w:ascii="Arial" w:eastAsia="Calibri" w:hAnsi="Arial" w:cs="Times New Roman"/>
      <w:b/>
      <w:color w:val="0000FF"/>
      <w:szCs w:val="20"/>
      <w:lang w:eastAsia="es-ES"/>
    </w:rPr>
  </w:style>
  <w:style w:type="character" w:customStyle="1" w:styleId="Ttulo6Car">
    <w:name w:val="Título 6 Car"/>
    <w:basedOn w:val="Fuentedeprrafopredeter"/>
    <w:link w:val="Ttulo6"/>
    <w:uiPriority w:val="9"/>
    <w:rsid w:val="00206672"/>
    <w:rPr>
      <w:rFonts w:ascii="Arial Narrow" w:eastAsia="Times New Roman" w:hAnsi="Arial Narrow" w:cs="Times New Roman"/>
      <w:b/>
      <w:bCs/>
      <w:lang w:val="es-ES" w:eastAsia="es-ES"/>
    </w:rPr>
  </w:style>
  <w:style w:type="character" w:customStyle="1" w:styleId="Ttulo7Car">
    <w:name w:val="Título 7 Car"/>
    <w:basedOn w:val="Fuentedeprrafopredeter"/>
    <w:link w:val="Ttulo7"/>
    <w:uiPriority w:val="9"/>
    <w:rsid w:val="00206672"/>
    <w:rPr>
      <w:rFonts w:ascii="Arial Narrow" w:eastAsia="Calibri" w:hAnsi="Arial Narrow" w:cs="Times New Roman"/>
      <w:szCs w:val="24"/>
      <w:lang w:val="es-ES" w:eastAsia="es-ES"/>
    </w:rPr>
  </w:style>
  <w:style w:type="character" w:customStyle="1" w:styleId="Ttulo8Car">
    <w:name w:val="Título 8 Car"/>
    <w:basedOn w:val="Fuentedeprrafopredeter"/>
    <w:link w:val="Ttulo8"/>
    <w:uiPriority w:val="9"/>
    <w:rsid w:val="00206672"/>
    <w:rPr>
      <w:rFonts w:ascii="Arial Narrow" w:eastAsia="Times New Roman" w:hAnsi="Arial Narrow" w:cs="Times New Roman"/>
      <w:i/>
      <w:iCs/>
      <w:szCs w:val="24"/>
      <w:lang w:val="es-ES" w:eastAsia="es-ES"/>
    </w:rPr>
  </w:style>
  <w:style w:type="character" w:customStyle="1" w:styleId="Ttulo9Car">
    <w:name w:val="Título 9 Car"/>
    <w:basedOn w:val="Fuentedeprrafopredeter"/>
    <w:link w:val="Ttulo9"/>
    <w:uiPriority w:val="9"/>
    <w:rsid w:val="00206672"/>
    <w:rPr>
      <w:rFonts w:ascii="Arial" w:eastAsia="Times New Roman" w:hAnsi="Arial" w:cs="Times New Roman"/>
      <w:lang w:val="es-ES" w:eastAsia="es-ES"/>
    </w:rPr>
  </w:style>
  <w:style w:type="paragraph" w:styleId="Prrafodelista">
    <w:name w:val="List Paragraph"/>
    <w:aliases w:val="Bullet List,FooterText,numbered,List Paragraph1,Paragraphe de liste1,lp1,Párrafo de lista1,NORMAL,Elabora,Lista vistosa - Énfasis 12,HOJA,Bolita,BOLADEF,Párrafo de lista21,BOLA,Nivel 1 OS,Colorful List Accent 1,Colorful List - Accent 11"/>
    <w:basedOn w:val="Normal"/>
    <w:link w:val="PrrafodelistaCar"/>
    <w:uiPriority w:val="34"/>
    <w:qFormat/>
    <w:rsid w:val="00206672"/>
    <w:pPr>
      <w:spacing w:line="276" w:lineRule="auto"/>
      <w:ind w:left="708"/>
    </w:pPr>
    <w:rPr>
      <w:lang w:val="es-ES"/>
    </w:rPr>
  </w:style>
  <w:style w:type="character" w:customStyle="1" w:styleId="PrrafodelistaCar">
    <w:name w:val="Párrafo de lista Car"/>
    <w:aliases w:val="Bullet List Car,FooterText Car,numbered Car,List Paragraph1 Car,Paragraphe de liste1 Car,lp1 Car,Párrafo de lista1 Car,NORMAL Car,Elabora Car,Lista vistosa - Énfasis 12 Car,HOJA Car,Bolita Car,BOLADEF Car,Párrafo de lista21 Car"/>
    <w:link w:val="Prrafodelista"/>
    <w:uiPriority w:val="34"/>
    <w:qFormat/>
    <w:rsid w:val="00206672"/>
    <w:rPr>
      <w:rFonts w:ascii="Times New Roman" w:eastAsia="Times New Roman" w:hAnsi="Times New Roman" w:cs="Times New Roman"/>
      <w:sz w:val="24"/>
      <w:szCs w:val="24"/>
      <w:lang w:val="es-ES" w:eastAsia="es-ES"/>
    </w:rPr>
  </w:style>
  <w:style w:type="table" w:styleId="Tablaconcuadrcula">
    <w:name w:val="Table Grid"/>
    <w:basedOn w:val="Tablanormal"/>
    <w:uiPriority w:val="59"/>
    <w:rsid w:val="002066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aliases w:val="Títulos Principales sin numeración,TITULO 1,Título1,Puesto,AL Título,Título AL"/>
    <w:basedOn w:val="Normal"/>
    <w:link w:val="TtuloCar1"/>
    <w:autoRedefine/>
    <w:qFormat/>
    <w:rsid w:val="004464BE"/>
    <w:pPr>
      <w:jc w:val="both"/>
    </w:pPr>
    <w:rPr>
      <w:rFonts w:ascii="Arial Narrow" w:hAnsi="Arial Narrow"/>
      <w:b/>
      <w:caps/>
      <w:sz w:val="20"/>
      <w:szCs w:val="20"/>
    </w:rPr>
  </w:style>
  <w:style w:type="character" w:customStyle="1" w:styleId="TtuloCar">
    <w:name w:val="Título Car"/>
    <w:basedOn w:val="Fuentedeprrafopredeter"/>
    <w:uiPriority w:val="10"/>
    <w:rsid w:val="004464BE"/>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1">
    <w:name w:val="Título Car1"/>
    <w:aliases w:val="Títulos Principales sin numeración Car,TITULO 1 Car,Título1 Car,Puesto Car,AL Título Car,Título AL Car"/>
    <w:basedOn w:val="Fuentedeprrafopredeter"/>
    <w:link w:val="Ttulo"/>
    <w:rsid w:val="004464BE"/>
    <w:rPr>
      <w:rFonts w:ascii="Arial Narrow" w:eastAsia="Times New Roman" w:hAnsi="Arial Narrow" w:cs="Times New Roman"/>
      <w:b/>
      <w:caps/>
      <w:sz w:val="20"/>
      <w:szCs w:val="20"/>
      <w:lang w:eastAsia="es-ES"/>
    </w:rPr>
  </w:style>
  <w:style w:type="character" w:styleId="Refdecomentario">
    <w:name w:val="annotation reference"/>
    <w:uiPriority w:val="99"/>
    <w:rsid w:val="004464BE"/>
    <w:rPr>
      <w:sz w:val="16"/>
      <w:szCs w:val="16"/>
    </w:rPr>
  </w:style>
  <w:style w:type="character" w:styleId="Ttulodellibro">
    <w:name w:val="Book Title"/>
    <w:uiPriority w:val="33"/>
    <w:qFormat/>
    <w:rsid w:val="004464BE"/>
    <w:rPr>
      <w:rFonts w:ascii="Arial Narrow" w:hAnsi="Arial Narrow"/>
      <w:b/>
      <w:bCs/>
      <w:caps/>
      <w:smallCaps w:val="0"/>
      <w:spacing w:val="5"/>
      <w:sz w:val="20"/>
    </w:rPr>
  </w:style>
  <w:style w:type="numbering" w:customStyle="1" w:styleId="Estilo3">
    <w:name w:val="Estilo3"/>
    <w:uiPriority w:val="99"/>
    <w:rsid w:val="004464BE"/>
    <w:pPr>
      <w:numPr>
        <w:numId w:val="4"/>
      </w:numPr>
    </w:pPr>
  </w:style>
  <w:style w:type="paragraph" w:styleId="Asuntodelcomentario">
    <w:name w:val="annotation subject"/>
    <w:basedOn w:val="Textocomentario"/>
    <w:next w:val="Textocomentario"/>
    <w:link w:val="AsuntodelcomentarioCar"/>
    <w:uiPriority w:val="99"/>
    <w:semiHidden/>
    <w:unhideWhenUsed/>
    <w:rsid w:val="00AE42E9"/>
    <w:rPr>
      <w:b/>
      <w:bCs/>
    </w:rPr>
  </w:style>
  <w:style w:type="character" w:customStyle="1" w:styleId="AsuntodelcomentarioCar">
    <w:name w:val="Asunto del comentario Car"/>
    <w:basedOn w:val="TextocomentarioCar"/>
    <w:link w:val="Asuntodelcomentario"/>
    <w:uiPriority w:val="99"/>
    <w:semiHidden/>
    <w:rsid w:val="00AE42E9"/>
    <w:rPr>
      <w:rFonts w:ascii="Times New Roman" w:eastAsia="Times New Roman" w:hAnsi="Times New Roman" w:cs="Times New Roman"/>
      <w:b/>
      <w:bCs/>
      <w:sz w:val="20"/>
      <w:szCs w:val="20"/>
      <w:lang w:eastAsia="es-ES"/>
    </w:rPr>
  </w:style>
  <w:style w:type="character" w:customStyle="1" w:styleId="CharacterStyle1">
    <w:name w:val="Character Style 1"/>
    <w:uiPriority w:val="99"/>
    <w:rsid w:val="005273B6"/>
    <w:rPr>
      <w:sz w:val="20"/>
    </w:rPr>
  </w:style>
  <w:style w:type="paragraph" w:customStyle="1" w:styleId="Default">
    <w:name w:val="Default"/>
    <w:rsid w:val="002A40A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styleId="Sinespaciado">
    <w:name w:val="No Spacing"/>
    <w:link w:val="SinespaciadoCar"/>
    <w:uiPriority w:val="1"/>
    <w:qFormat/>
    <w:rsid w:val="00794AA1"/>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link w:val="Sinespaciado"/>
    <w:uiPriority w:val="1"/>
    <w:locked/>
    <w:rsid w:val="00794AA1"/>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136AD2"/>
    <w:rPr>
      <w:color w:val="0000FF"/>
      <w:u w:val="single"/>
    </w:rPr>
  </w:style>
  <w:style w:type="paragraph" w:styleId="Textosinformato">
    <w:name w:val="Plain Text"/>
    <w:basedOn w:val="Normal"/>
    <w:link w:val="TextosinformatoCar"/>
    <w:uiPriority w:val="99"/>
    <w:unhideWhenUsed/>
    <w:rsid w:val="00D9283C"/>
    <w:rPr>
      <w:rFonts w:ascii="Consolas" w:eastAsia="Calibri" w:hAnsi="Consolas"/>
      <w:sz w:val="21"/>
      <w:szCs w:val="21"/>
      <w:lang w:val="es-ES" w:eastAsia="en-US"/>
    </w:rPr>
  </w:style>
  <w:style w:type="character" w:customStyle="1" w:styleId="TextosinformatoCar">
    <w:name w:val="Texto sin formato Car"/>
    <w:basedOn w:val="Fuentedeprrafopredeter"/>
    <w:link w:val="Textosinformato"/>
    <w:uiPriority w:val="99"/>
    <w:rsid w:val="00D9283C"/>
    <w:rPr>
      <w:rFonts w:ascii="Consolas" w:eastAsia="Calibri" w:hAnsi="Consolas" w:cs="Times New Roman"/>
      <w:sz w:val="21"/>
      <w:szCs w:val="21"/>
      <w:lang w:val="es-ES"/>
    </w:rPr>
  </w:style>
  <w:style w:type="paragraph" w:styleId="Piedepgina">
    <w:name w:val="footer"/>
    <w:basedOn w:val="Normal"/>
    <w:link w:val="PiedepginaCar"/>
    <w:uiPriority w:val="99"/>
    <w:unhideWhenUsed/>
    <w:rsid w:val="003E3442"/>
    <w:pPr>
      <w:tabs>
        <w:tab w:val="center" w:pos="4419"/>
        <w:tab w:val="right" w:pos="8838"/>
      </w:tabs>
    </w:pPr>
  </w:style>
  <w:style w:type="character" w:customStyle="1" w:styleId="PiedepginaCar">
    <w:name w:val="Pie de página Car"/>
    <w:basedOn w:val="Fuentedeprrafopredeter"/>
    <w:link w:val="Piedepgina"/>
    <w:uiPriority w:val="99"/>
    <w:rsid w:val="003E3442"/>
    <w:rPr>
      <w:rFonts w:ascii="Times New Roman" w:eastAsia="Times New Roman" w:hAnsi="Times New Roman" w:cs="Times New Roman"/>
      <w:sz w:val="24"/>
      <w:szCs w:val="24"/>
      <w:lang w:eastAsia="es-ES"/>
    </w:rPr>
  </w:style>
  <w:style w:type="paragraph" w:customStyle="1" w:styleId="Textoindependiente24">
    <w:name w:val="Texto independiente 24"/>
    <w:basedOn w:val="Normal"/>
    <w:rsid w:val="007D7E32"/>
    <w:pPr>
      <w:jc w:val="both"/>
    </w:pPr>
    <w:rPr>
      <w:rFonts w:ascii="Arial" w:hAnsi="Arial"/>
      <w:szCs w:val="20"/>
      <w:lang w:val="es-ES_tradnl"/>
    </w:rPr>
  </w:style>
  <w:style w:type="numbering" w:customStyle="1" w:styleId="Estilo211">
    <w:name w:val="Estilo211"/>
    <w:uiPriority w:val="99"/>
    <w:rsid w:val="007D7E32"/>
    <w:pPr>
      <w:numPr>
        <w:numId w:val="25"/>
      </w:numPr>
    </w:pPr>
  </w:style>
  <w:style w:type="character" w:customStyle="1" w:styleId="Punto1Car">
    <w:name w:val="Punto 1 Car"/>
    <w:link w:val="Punto1"/>
    <w:rsid w:val="000F3FA5"/>
    <w:rPr>
      <w:rFonts w:ascii="Helvetica Neue Extended" w:eastAsia="Times New Roman" w:hAnsi="Helvetica Neue Extended"/>
      <w:szCs w:val="24"/>
      <w:lang w:val="es-ES" w:eastAsia="es-ES"/>
    </w:rPr>
  </w:style>
  <w:style w:type="paragraph" w:customStyle="1" w:styleId="Punto1">
    <w:name w:val="Punto 1"/>
    <w:basedOn w:val="Normal"/>
    <w:link w:val="Punto1Car"/>
    <w:rsid w:val="000F3FA5"/>
    <w:pPr>
      <w:spacing w:before="120" w:after="120"/>
      <w:jc w:val="both"/>
    </w:pPr>
    <w:rPr>
      <w:rFonts w:ascii="Helvetica Neue Extended" w:hAnsi="Helvetica Neue Extended" w:cstheme="minorBidi"/>
      <w:sz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4627446">
      <w:bodyDiv w:val="1"/>
      <w:marLeft w:val="0"/>
      <w:marRight w:val="0"/>
      <w:marTop w:val="0"/>
      <w:marBottom w:val="0"/>
      <w:divBdr>
        <w:top w:val="none" w:sz="0" w:space="0" w:color="auto"/>
        <w:left w:val="none" w:sz="0" w:space="0" w:color="auto"/>
        <w:bottom w:val="none" w:sz="0" w:space="0" w:color="auto"/>
        <w:right w:val="none" w:sz="0" w:space="0" w:color="auto"/>
      </w:divBdr>
    </w:div>
    <w:div w:id="986513942">
      <w:bodyDiv w:val="1"/>
      <w:marLeft w:val="0"/>
      <w:marRight w:val="0"/>
      <w:marTop w:val="0"/>
      <w:marBottom w:val="0"/>
      <w:divBdr>
        <w:top w:val="none" w:sz="0" w:space="0" w:color="auto"/>
        <w:left w:val="none" w:sz="0" w:space="0" w:color="auto"/>
        <w:bottom w:val="none" w:sz="0" w:space="0" w:color="auto"/>
        <w:right w:val="none" w:sz="0" w:space="0" w:color="auto"/>
      </w:divBdr>
    </w:div>
    <w:div w:id="1399985483">
      <w:bodyDiv w:val="1"/>
      <w:marLeft w:val="0"/>
      <w:marRight w:val="0"/>
      <w:marTop w:val="0"/>
      <w:marBottom w:val="0"/>
      <w:divBdr>
        <w:top w:val="none" w:sz="0" w:space="0" w:color="auto"/>
        <w:left w:val="none" w:sz="0" w:space="0" w:color="auto"/>
        <w:bottom w:val="none" w:sz="0" w:space="0" w:color="auto"/>
        <w:right w:val="none" w:sz="0" w:space="0" w:color="auto"/>
      </w:divBdr>
    </w:div>
    <w:div w:id="14531351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s://training.sap.com/certification/validity"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EFCDC-D7A1-456C-9972-CEF8C7E72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9</Pages>
  <Words>3026</Words>
  <Characters>16647</Characters>
  <Application>Microsoft Office Word</Application>
  <DocSecurity>0</DocSecurity>
  <Lines>138</Lines>
  <Paragraphs>39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Luffi</Company>
  <LinksUpToDate>false</LinksUpToDate>
  <CharactersWithSpaces>19634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Jazmin Beltran Chavez</dc:creator>
  <cp:lastModifiedBy>Liliana Sofia Munevar Cortes</cp:lastModifiedBy>
  <cp:revision>11</cp:revision>
  <cp:lastPrinted>2019-07-02T16:50:00Z</cp:lastPrinted>
  <dcterms:created xsi:type="dcterms:W3CDTF">2020-06-19T21:06:00Z</dcterms:created>
  <dcterms:modified xsi:type="dcterms:W3CDTF">2020-07-23T20:22:00Z</dcterms:modified>
</cp:coreProperties>
</file>