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284" w:right="283" w:firstLine="0"/>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MUNICIPIO DE PENSILVANIA CALDAS</w:t>
      </w:r>
    </w:p>
    <w:p w:rsidR="00000000" w:rsidDel="00000000" w:rsidP="00000000" w:rsidRDefault="00000000" w:rsidRPr="00000000" w14:paraId="00000002">
      <w:pPr>
        <w:ind w:right="283"/>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b w:val="1"/>
          <w:color w:val="000000"/>
        </w:rPr>
      </w:pPr>
      <w:r w:rsidDel="00000000" w:rsidR="00000000" w:rsidRPr="00000000">
        <w:rPr>
          <w:rtl w:val="0"/>
        </w:rPr>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after="0" w:before="216" w:line="240" w:lineRule="auto"/>
        <w:ind w:right="834"/>
        <w:jc w:val="center"/>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INVITACIÓN PÚBLICA DE MÍNIMA CUANTÍA MP-MC-020-2025</w:t>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after="0" w:before="216" w:line="240" w:lineRule="auto"/>
        <w:ind w:right="834"/>
        <w:rPr>
          <w:rFonts w:ascii="Century Gothic" w:cs="Century Gothic" w:eastAsia="Century Gothic" w:hAnsi="Century Gothic"/>
          <w:b w:val="1"/>
          <w:color w:val="000000"/>
        </w:rPr>
      </w:pPr>
      <w:r w:rsidDel="00000000" w:rsidR="00000000" w:rsidRPr="00000000">
        <w:rPr>
          <w:rtl w:val="0"/>
        </w:rPr>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tabs>
          <w:tab w:val="center" w:leader="none" w:pos="4147"/>
          <w:tab w:val="left" w:leader="none" w:pos="5685"/>
        </w:tabs>
        <w:spacing w:after="0" w:before="216" w:line="240" w:lineRule="auto"/>
        <w:ind w:right="834"/>
        <w:jc w:val="center"/>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OBJETO DEL PROCESO</w:t>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tabs>
          <w:tab w:val="center" w:leader="none" w:pos="4147"/>
          <w:tab w:val="left" w:leader="none" w:pos="5685"/>
        </w:tabs>
        <w:spacing w:after="0" w:before="216" w:line="240" w:lineRule="auto"/>
        <w:ind w:right="834"/>
        <w:rPr>
          <w:rFonts w:ascii="Century Gothic" w:cs="Century Gothic" w:eastAsia="Century Gothic" w:hAnsi="Century Gothic"/>
          <w:b w:val="1"/>
          <w:color w:val="000000"/>
        </w:rPr>
      </w:pPr>
      <w:r w:rsidDel="00000000" w:rsidR="00000000" w:rsidRPr="00000000">
        <w:rPr>
          <w:rtl w:val="0"/>
        </w:rPr>
      </w:r>
    </w:p>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tabs>
          <w:tab w:val="center" w:leader="none" w:pos="4147"/>
          <w:tab w:val="left" w:leader="none" w:pos="5685"/>
        </w:tabs>
        <w:spacing w:after="0" w:before="216" w:line="240" w:lineRule="auto"/>
        <w:ind w:right="834"/>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SUMINISTRO DE COMBUSTIBLE PARA LOS VEHÍCULOS OFICIALES DE LA FUERZA PÚBLICA QUE SEAN UILIZADOS EN LAS DIFERENTES ACTIVIDADES DE SEGURIDAD Y CONVIVENCIA EN EL MUNICIPIO DE PENSILVANIA</w:t>
      </w:r>
    </w:p>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tabs>
          <w:tab w:val="center" w:leader="none" w:pos="4147"/>
          <w:tab w:val="left" w:leader="none" w:pos="5685"/>
        </w:tabs>
        <w:spacing w:after="0" w:before="216" w:line="240" w:lineRule="auto"/>
        <w:ind w:right="834"/>
        <w:jc w:val="center"/>
        <w:rPr>
          <w:rFonts w:ascii="Century Gothic" w:cs="Century Gothic" w:eastAsia="Century Gothic" w:hAnsi="Century Gothic"/>
          <w:b w:val="1"/>
          <w:color w:val="000000"/>
        </w:rPr>
      </w:pPr>
      <w:r w:rsidDel="00000000" w:rsidR="00000000" w:rsidRPr="00000000">
        <w:rPr>
          <w:rtl w:val="0"/>
        </w:rPr>
      </w:r>
    </w:p>
    <w:p w:rsidR="00000000" w:rsidDel="00000000" w:rsidP="00000000" w:rsidRDefault="00000000" w:rsidRPr="00000000" w14:paraId="0000000A">
      <w:pPr>
        <w:tabs>
          <w:tab w:val="left" w:leader="none" w:pos="284"/>
          <w:tab w:val="left" w:leader="none" w:pos="993"/>
        </w:tabs>
        <w:ind w:left="284" w:right="283" w:firstLine="0"/>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VALOR DEL PRESUPUESTO OFICIAL DEL PROCESO</w:t>
      </w:r>
    </w:p>
    <w:p w:rsidR="00000000" w:rsidDel="00000000" w:rsidP="00000000" w:rsidRDefault="00000000" w:rsidRPr="00000000" w14:paraId="0000000B">
      <w:pPr>
        <w:tabs>
          <w:tab w:val="left" w:leader="none" w:pos="284"/>
          <w:tab w:val="left" w:leader="none" w:pos="993"/>
        </w:tabs>
        <w:ind w:left="284" w:right="283" w:firstLine="0"/>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C">
      <w:pPr>
        <w:tabs>
          <w:tab w:val="left" w:leader="none" w:pos="284"/>
          <w:tab w:val="left" w:leader="none" w:pos="993"/>
        </w:tabs>
        <w:ind w:left="284" w:right="283" w:firstLine="0"/>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after="0" w:before="216" w:line="240" w:lineRule="auto"/>
        <w:ind w:right="834"/>
        <w:jc w:val="center"/>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rtl w:val="0"/>
        </w:rPr>
        <w:t xml:space="preserve">DIEZ MILLONES DE PESOS ($10.000.000 M/L)</w:t>
      </w:r>
      <w:r w:rsidDel="00000000" w:rsidR="00000000" w:rsidRPr="00000000">
        <w:rPr>
          <w:rtl w:val="0"/>
        </w:rPr>
      </w:r>
    </w:p>
    <w:p w:rsidR="00000000" w:rsidDel="00000000" w:rsidP="00000000" w:rsidRDefault="00000000" w:rsidRPr="00000000" w14:paraId="0000000E">
      <w:pPr>
        <w:spacing w:after="0" w:lineRule="auto"/>
        <w:ind w:hanging="2"/>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F">
      <w:pPr>
        <w:spacing w:after="0" w:lineRule="auto"/>
        <w:ind w:hanging="2"/>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10">
      <w:pPr>
        <w:spacing w:after="0" w:lineRule="auto"/>
        <w:ind w:hanging="2"/>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11">
      <w:pPr>
        <w:spacing w:after="0" w:lineRule="auto"/>
        <w:ind w:hanging="2"/>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after="0" w:before="216" w:line="240" w:lineRule="auto"/>
        <w:ind w:right="834"/>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color w:val="000000"/>
          <w:rtl w:val="0"/>
        </w:rPr>
        <w:t xml:space="preserve">PENSILVANIA CALDAS</w:t>
      </w:r>
      <w:r w:rsidDel="00000000" w:rsidR="00000000" w:rsidRPr="00000000">
        <w:rPr>
          <w:rFonts w:ascii="Century Gothic" w:cs="Century Gothic" w:eastAsia="Century Gothic" w:hAnsi="Century Gothic"/>
          <w:b w:val="1"/>
          <w:rtl w:val="0"/>
        </w:rPr>
        <w:t xml:space="preserve"> MARZO </w:t>
      </w:r>
      <w:r w:rsidDel="00000000" w:rsidR="00000000" w:rsidRPr="00000000">
        <w:rPr>
          <w:rFonts w:ascii="Century Gothic" w:cs="Century Gothic" w:eastAsia="Century Gothic" w:hAnsi="Century Gothic"/>
          <w:b w:val="1"/>
          <w:color w:val="000000"/>
          <w:rtl w:val="0"/>
        </w:rPr>
        <w:t xml:space="preserve">DE 2025</w:t>
      </w:r>
      <w:r w:rsidDel="00000000" w:rsidR="00000000" w:rsidRPr="00000000">
        <w:rPr>
          <w:rFonts w:ascii="Century Gothic" w:cs="Century Gothic" w:eastAsia="Century Gothic" w:hAnsi="Century Gothic"/>
          <w:b w:val="1"/>
          <w:rtl w:val="0"/>
        </w:rPr>
        <w:t xml:space="preserve">.</w:t>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after="0" w:before="216" w:line="240" w:lineRule="auto"/>
        <w:ind w:right="834"/>
        <w:jc w:val="center"/>
        <w:rPr>
          <w:rFonts w:ascii="Century Gothic" w:cs="Century Gothic" w:eastAsia="Century Gothic" w:hAnsi="Century Gothic"/>
          <w:b w:val="1"/>
          <w:color w:val="ff0000"/>
        </w:rPr>
      </w:pPr>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after="0" w:before="216" w:line="240" w:lineRule="auto"/>
        <w:ind w:right="834"/>
        <w:jc w:val="center"/>
        <w:rPr>
          <w:rFonts w:ascii="Century Gothic" w:cs="Century Gothic" w:eastAsia="Century Gothic" w:hAnsi="Century Gothic"/>
          <w:b w:val="1"/>
          <w:color w:val="ff0000"/>
        </w:rPr>
      </w:pPr>
      <w:r w:rsidDel="00000000" w:rsidR="00000000" w:rsidRPr="00000000">
        <w:rPr>
          <w:rtl w:val="0"/>
        </w:rPr>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after="0" w:before="216" w:line="240" w:lineRule="auto"/>
        <w:ind w:right="834"/>
        <w:jc w:val="center"/>
        <w:rPr>
          <w:rFonts w:ascii="Century Gothic" w:cs="Century Gothic" w:eastAsia="Century Gothic" w:hAnsi="Century Gothic"/>
          <w:b w:val="1"/>
          <w:color w:val="ff0000"/>
        </w:rPr>
      </w:pPr>
      <w:r w:rsidDel="00000000" w:rsidR="00000000" w:rsidRPr="00000000">
        <w:rPr>
          <w:rtl w:val="0"/>
        </w:rPr>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after="0" w:before="216" w:line="240" w:lineRule="auto"/>
        <w:ind w:right="834"/>
        <w:jc w:val="center"/>
        <w:rPr>
          <w:rFonts w:ascii="Century Gothic" w:cs="Century Gothic" w:eastAsia="Century Gothic" w:hAnsi="Century Gothic"/>
          <w:b w:val="1"/>
          <w:color w:val="ff0000"/>
        </w:rPr>
      </w:pPr>
      <w:r w:rsidDel="00000000" w:rsidR="00000000" w:rsidRPr="00000000">
        <w:rPr>
          <w:rtl w:val="0"/>
        </w:rPr>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after="0" w:before="216" w:line="240" w:lineRule="auto"/>
        <w:ind w:right="834"/>
        <w:jc w:val="center"/>
        <w:rPr>
          <w:rFonts w:ascii="Century Gothic" w:cs="Century Gothic" w:eastAsia="Century Gothic" w:hAnsi="Century Gothic"/>
          <w:b w:val="1"/>
          <w:color w:val="ff0000"/>
        </w:rPr>
      </w:pPr>
      <w:r w:rsidDel="00000000" w:rsidR="00000000" w:rsidRPr="00000000">
        <w:rPr>
          <w:rtl w:val="0"/>
        </w:rPr>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after="0" w:before="216" w:line="240" w:lineRule="auto"/>
        <w:ind w:right="834"/>
        <w:rPr>
          <w:rFonts w:ascii="Century Gothic" w:cs="Century Gothic" w:eastAsia="Century Gothic" w:hAnsi="Century Gothic"/>
          <w:b w:val="1"/>
          <w:color w:val="ff0000"/>
        </w:rPr>
      </w:pPr>
      <w:r w:rsidDel="00000000" w:rsidR="00000000" w:rsidRPr="00000000">
        <w:rPr>
          <w:rtl w:val="0"/>
        </w:rPr>
      </w:r>
    </w:p>
    <w:p w:rsidR="00000000" w:rsidDel="00000000" w:rsidP="00000000" w:rsidRDefault="00000000" w:rsidRPr="00000000" w14:paraId="00000019">
      <w:pPr>
        <w:widowControl w:val="0"/>
        <w:numPr>
          <w:ilvl w:val="0"/>
          <w:numId w:val="7"/>
        </w:numPr>
        <w:pBdr>
          <w:top w:space="0" w:sz="0" w:val="nil"/>
          <w:left w:space="0" w:sz="0" w:val="nil"/>
          <w:bottom w:space="0" w:sz="0" w:val="nil"/>
          <w:right w:space="0" w:sz="0" w:val="nil"/>
          <w:between w:space="0" w:sz="0" w:val="nil"/>
        </w:pBdr>
        <w:spacing w:after="0" w:before="216" w:line="240" w:lineRule="auto"/>
        <w:ind w:left="720" w:right="834" w:hanging="360"/>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CONVOCATORIA GENERAL Y VEEDURÍAS CIUDADANAS</w:t>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Se convoca a toda la comunidad y a las veedurías ciudadanas que se encuentren conformadas de acuerdo con la ley, para que realicen el control social al siguiente proceso contractual, para lo cual podrán consultar los documentos del proceso en las instalaciones de la Administración Municipal de Pensilvania o los publicados en la página del SECOP II. </w:t>
      </w:r>
    </w:p>
    <w:p w:rsidR="00000000" w:rsidDel="00000000" w:rsidP="00000000" w:rsidRDefault="00000000" w:rsidRPr="00000000" w14:paraId="0000001C">
      <w:pPr>
        <w:widowControl w:val="0"/>
        <w:numPr>
          <w:ilvl w:val="0"/>
          <w:numId w:val="7"/>
        </w:numPr>
        <w:pBdr>
          <w:top w:space="0" w:sz="0" w:val="nil"/>
          <w:left w:space="0" w:sz="0" w:val="nil"/>
          <w:bottom w:space="0" w:sz="0" w:val="nil"/>
          <w:right w:space="0" w:sz="0" w:val="nil"/>
          <w:between w:space="0" w:sz="0" w:val="nil"/>
        </w:pBdr>
        <w:spacing w:after="0" w:before="216" w:line="240" w:lineRule="auto"/>
        <w:ind w:left="720" w:right="834" w:hanging="360"/>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INTRODUCCIÓN Y RECOMENDACIONES</w:t>
      </w:r>
    </w:p>
    <w:p w:rsidR="00000000" w:rsidDel="00000000" w:rsidP="00000000" w:rsidRDefault="00000000" w:rsidRPr="00000000" w14:paraId="0000001D">
      <w:pPr>
        <w:spacing w:after="0" w:lineRule="auto"/>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Se recomienda a los proponentes que antes de elaborar y presentar sus propuestas, tener en cuenta lo siguiente:</w:t>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20">
      <w:pPr>
        <w:widowControl w:val="0"/>
        <w:numPr>
          <w:ilvl w:val="0"/>
          <w:numId w:val="1"/>
        </w:numPr>
        <w:pBdr>
          <w:top w:space="0" w:sz="0" w:val="nil"/>
          <w:left w:space="0" w:sz="0" w:val="nil"/>
          <w:bottom w:space="0" w:sz="0" w:val="nil"/>
          <w:right w:space="0" w:sz="0" w:val="nil"/>
          <w:between w:space="0" w:sz="0" w:val="nil"/>
        </w:pBdr>
        <w:spacing w:after="0" w:line="240" w:lineRule="auto"/>
        <w:ind w:left="36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Verificar que el proponente no se encuentre incurso en alguna de las causales de inhabilidad o incompatibilidad o prohibiciones tanto constitucional como legalmente, establecidas para contratar, de acuerdo con la normatividad vigente. </w:t>
      </w:r>
    </w:p>
    <w:p w:rsidR="00000000" w:rsidDel="00000000" w:rsidP="00000000" w:rsidRDefault="00000000" w:rsidRPr="00000000" w14:paraId="00000021">
      <w:pPr>
        <w:widowControl w:val="0"/>
        <w:numPr>
          <w:ilvl w:val="0"/>
          <w:numId w:val="1"/>
        </w:numPr>
        <w:pBdr>
          <w:top w:space="0" w:sz="0" w:val="nil"/>
          <w:left w:space="0" w:sz="0" w:val="nil"/>
          <w:bottom w:space="0" w:sz="0" w:val="nil"/>
          <w:right w:space="0" w:sz="0" w:val="nil"/>
          <w:between w:space="0" w:sz="0" w:val="nil"/>
        </w:pBdr>
        <w:spacing w:after="0" w:line="240" w:lineRule="auto"/>
        <w:ind w:left="36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Que esté debidamente registrado en el SECOP II. </w:t>
      </w:r>
    </w:p>
    <w:p w:rsidR="00000000" w:rsidDel="00000000" w:rsidP="00000000" w:rsidRDefault="00000000" w:rsidRPr="00000000" w14:paraId="00000022">
      <w:pPr>
        <w:widowControl w:val="0"/>
        <w:numPr>
          <w:ilvl w:val="0"/>
          <w:numId w:val="1"/>
        </w:numPr>
        <w:pBdr>
          <w:top w:space="0" w:sz="0" w:val="nil"/>
          <w:left w:space="0" w:sz="0" w:val="nil"/>
          <w:bottom w:space="0" w:sz="0" w:val="nil"/>
          <w:right w:space="0" w:sz="0" w:val="nil"/>
          <w:between w:space="0" w:sz="0" w:val="nil"/>
        </w:pBdr>
        <w:spacing w:after="0" w:line="240" w:lineRule="auto"/>
        <w:ind w:left="36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Examinar rigurosamente el contenido de los documentos que conforman el proceso contractual, así como todas las normas que se citan o regulan la contratación de Entidades del Estado. </w:t>
      </w:r>
    </w:p>
    <w:p w:rsidR="00000000" w:rsidDel="00000000" w:rsidP="00000000" w:rsidRDefault="00000000" w:rsidRPr="00000000" w14:paraId="00000023">
      <w:pPr>
        <w:widowControl w:val="0"/>
        <w:numPr>
          <w:ilvl w:val="0"/>
          <w:numId w:val="1"/>
        </w:numPr>
        <w:pBdr>
          <w:top w:space="0" w:sz="0" w:val="nil"/>
          <w:left w:space="0" w:sz="0" w:val="nil"/>
          <w:bottom w:space="0" w:sz="0" w:val="nil"/>
          <w:right w:space="0" w:sz="0" w:val="nil"/>
          <w:between w:space="0" w:sz="0" w:val="nil"/>
        </w:pBdr>
        <w:spacing w:after="0" w:line="240" w:lineRule="auto"/>
        <w:ind w:left="36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Adelantar oportunamente los trámites tendientes a la obtención de los documentos que deben presentar con las propuestas y verificar que contengan la información completa que </w:t>
      </w:r>
      <w:r w:rsidDel="00000000" w:rsidR="00000000" w:rsidRPr="00000000">
        <w:rPr>
          <w:rFonts w:ascii="Century Gothic" w:cs="Century Gothic" w:eastAsia="Century Gothic" w:hAnsi="Century Gothic"/>
          <w:rtl w:val="0"/>
        </w:rPr>
        <w:t xml:space="preserve">acredite</w:t>
      </w:r>
      <w:r w:rsidDel="00000000" w:rsidR="00000000" w:rsidRPr="00000000">
        <w:rPr>
          <w:rFonts w:ascii="Century Gothic" w:cs="Century Gothic" w:eastAsia="Century Gothic" w:hAnsi="Century Gothic"/>
          <w:color w:val="000000"/>
          <w:rtl w:val="0"/>
        </w:rPr>
        <w:t xml:space="preserve"> el cumplimiento de los requisitos exigidos en la ley y en la presente invitación pública.</w:t>
      </w:r>
    </w:p>
    <w:p w:rsidR="00000000" w:rsidDel="00000000" w:rsidP="00000000" w:rsidRDefault="00000000" w:rsidRPr="00000000" w14:paraId="00000024">
      <w:pPr>
        <w:widowControl w:val="0"/>
        <w:numPr>
          <w:ilvl w:val="0"/>
          <w:numId w:val="1"/>
        </w:numPr>
        <w:pBdr>
          <w:top w:space="0" w:sz="0" w:val="nil"/>
          <w:left w:space="0" w:sz="0" w:val="nil"/>
          <w:bottom w:space="0" w:sz="0" w:val="nil"/>
          <w:right w:space="0" w:sz="0" w:val="nil"/>
          <w:between w:space="0" w:sz="0" w:val="nil"/>
        </w:pBdr>
        <w:spacing w:after="0" w:line="240" w:lineRule="auto"/>
        <w:ind w:left="36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Examinar que las fechas de expedición de los documentos se encuentren dentro de los plazos exigidos en la invitación y con las condiciones en esta. </w:t>
      </w:r>
    </w:p>
    <w:p w:rsidR="00000000" w:rsidDel="00000000" w:rsidP="00000000" w:rsidRDefault="00000000" w:rsidRPr="00000000" w14:paraId="00000025">
      <w:pPr>
        <w:widowControl w:val="0"/>
        <w:numPr>
          <w:ilvl w:val="0"/>
          <w:numId w:val="1"/>
        </w:numPr>
        <w:pBdr>
          <w:top w:space="0" w:sz="0" w:val="nil"/>
          <w:left w:space="0" w:sz="0" w:val="nil"/>
          <w:bottom w:space="0" w:sz="0" w:val="nil"/>
          <w:right w:space="0" w:sz="0" w:val="nil"/>
          <w:between w:space="0" w:sz="0" w:val="nil"/>
        </w:pBdr>
        <w:spacing w:after="0" w:line="240" w:lineRule="auto"/>
        <w:ind w:left="36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Suministrar toda la información requerida en la presente Invitación Pública y que la misma sea </w:t>
      </w:r>
      <w:r w:rsidDel="00000000" w:rsidR="00000000" w:rsidRPr="00000000">
        <w:rPr>
          <w:rFonts w:ascii="Century Gothic" w:cs="Century Gothic" w:eastAsia="Century Gothic" w:hAnsi="Century Gothic"/>
          <w:rtl w:val="0"/>
        </w:rPr>
        <w:t xml:space="preserve">veraz</w:t>
      </w:r>
      <w:r w:rsidDel="00000000" w:rsidR="00000000" w:rsidRPr="00000000">
        <w:rPr>
          <w:rFonts w:ascii="Century Gothic" w:cs="Century Gothic" w:eastAsia="Century Gothic" w:hAnsi="Century Gothic"/>
          <w:color w:val="000000"/>
          <w:rtl w:val="0"/>
        </w:rPr>
        <w:t xml:space="preserve"> y si es del caso corroborable. </w:t>
      </w:r>
    </w:p>
    <w:p w:rsidR="00000000" w:rsidDel="00000000" w:rsidP="00000000" w:rsidRDefault="00000000" w:rsidRPr="00000000" w14:paraId="00000026">
      <w:pPr>
        <w:widowControl w:val="0"/>
        <w:numPr>
          <w:ilvl w:val="0"/>
          <w:numId w:val="1"/>
        </w:numPr>
        <w:pBdr>
          <w:top w:space="0" w:sz="0" w:val="nil"/>
          <w:left w:space="0" w:sz="0" w:val="nil"/>
          <w:bottom w:space="0" w:sz="0" w:val="nil"/>
          <w:right w:space="0" w:sz="0" w:val="nil"/>
          <w:between w:space="0" w:sz="0" w:val="nil"/>
        </w:pBdr>
        <w:spacing w:after="0" w:line="240" w:lineRule="auto"/>
        <w:ind w:left="36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Diligenciar totalmente los anexos y formatos contenidos en la presente Invitación Pública.</w:t>
      </w:r>
    </w:p>
    <w:p w:rsidR="00000000" w:rsidDel="00000000" w:rsidP="00000000" w:rsidRDefault="00000000" w:rsidRPr="00000000" w14:paraId="00000027">
      <w:pPr>
        <w:widowControl w:val="0"/>
        <w:numPr>
          <w:ilvl w:val="0"/>
          <w:numId w:val="1"/>
        </w:numPr>
        <w:pBdr>
          <w:top w:space="0" w:sz="0" w:val="nil"/>
          <w:left w:space="0" w:sz="0" w:val="nil"/>
          <w:bottom w:space="0" w:sz="0" w:val="nil"/>
          <w:right w:space="0" w:sz="0" w:val="nil"/>
          <w:between w:space="0" w:sz="0" w:val="nil"/>
        </w:pBdr>
        <w:spacing w:after="0" w:line="240" w:lineRule="auto"/>
        <w:ind w:left="36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Incorporar a la propuesta las adendas que surjan en el desarrollo del proceso de acuerdo con la metodología del SECOP II para el efecto. </w:t>
      </w:r>
    </w:p>
    <w:p w:rsidR="00000000" w:rsidDel="00000000" w:rsidP="00000000" w:rsidRDefault="00000000" w:rsidRPr="00000000" w14:paraId="00000028">
      <w:pPr>
        <w:widowControl w:val="0"/>
        <w:numPr>
          <w:ilvl w:val="0"/>
          <w:numId w:val="1"/>
        </w:numPr>
        <w:pBdr>
          <w:top w:space="0" w:sz="0" w:val="nil"/>
          <w:left w:space="0" w:sz="0" w:val="nil"/>
          <w:bottom w:space="0" w:sz="0" w:val="nil"/>
          <w:right w:space="0" w:sz="0" w:val="nil"/>
          <w:between w:space="0" w:sz="0" w:val="nil"/>
        </w:pBdr>
        <w:spacing w:after="0" w:line="240" w:lineRule="auto"/>
        <w:ind w:left="36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La presentación de la propuesta por parte del oferente constituye evidencia de que se estudiaron completamente los estudios y documentos previos, invitación pública, formatos, adendas y demás. Así mismo, que recibió las aclaraciones necesarias sobre las inquietudes o dudas previamente consultadas y que ha aceptado que esta Invitación Pública es completa, compatible y adecuada para identificar plenamente el objeto a contratar, que está enterado a satisfacción en cuanto al alcance del objeto a contratar y que ha tenido en cuenta todo lo anterior para ejecutar las obligaciones que se adquieren en virtud del contrato que se celebrará o la aceptación de la oferta a que haya lugar. </w:t>
      </w:r>
    </w:p>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2A">
      <w:pPr>
        <w:numPr>
          <w:ilvl w:val="0"/>
          <w:numId w:val="7"/>
        </w:numPr>
        <w:pBdr>
          <w:top w:space="0" w:sz="0" w:val="nil"/>
          <w:left w:space="0" w:sz="0" w:val="nil"/>
          <w:bottom w:space="0" w:sz="0" w:val="nil"/>
          <w:right w:space="0" w:sz="0" w:val="nil"/>
          <w:between w:space="0" w:sz="0" w:val="nil"/>
        </w:pBdr>
        <w:spacing w:after="0" w:lineRule="auto"/>
        <w:ind w:left="72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b w:val="1"/>
          <w:color w:val="000000"/>
          <w:rtl w:val="0"/>
        </w:rPr>
        <w:t xml:space="preserve">OBJETO DEL PROCESO CONTRACTUAL:</w:t>
      </w:r>
      <w:r w:rsidDel="00000000" w:rsidR="00000000" w:rsidRPr="00000000">
        <w:rPr>
          <w:rFonts w:ascii="Century Gothic" w:cs="Century Gothic" w:eastAsia="Century Gothic" w:hAnsi="Century Gothic"/>
          <w:color w:val="000000"/>
          <w:rtl w:val="0"/>
        </w:rPr>
        <w:t xml:space="preserve"> </w:t>
      </w:r>
      <w:r w:rsidDel="00000000" w:rsidR="00000000" w:rsidRPr="00000000">
        <w:rPr>
          <w:rFonts w:ascii="Century Gothic" w:cs="Century Gothic" w:eastAsia="Century Gothic" w:hAnsi="Century Gothic"/>
          <w:rtl w:val="0"/>
        </w:rPr>
        <w:t xml:space="preserve"> SUMINISTRO DE COMBUSTIBLE PARA LOS VEHÍCULOS OFICIALES DE LA FUERZA PÚBLICA QUE SEAN UILIZADOS EN LAS DIFERENTES ACTIVIDADES DE SEGURIDAD Y CONVIVENCIA EN EL MUNICIPIO DE PENSILVANIA.</w:t>
      </w:r>
      <w:r w:rsidDel="00000000" w:rsidR="00000000" w:rsidRPr="00000000">
        <w:rPr>
          <w:rtl w:val="0"/>
        </w:rPr>
      </w:r>
    </w:p>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after="0" w:line="240" w:lineRule="auto"/>
        <w:ind w:left="720" w:right="-29" w:firstLine="0"/>
        <w:jc w:val="both"/>
        <w:rPr>
          <w:rFonts w:ascii="Century Gothic" w:cs="Century Gothic" w:eastAsia="Century Gothic" w:hAnsi="Century Gothic"/>
          <w:b w:val="1"/>
          <w:color w:val="000000"/>
        </w:rPr>
      </w:pPr>
      <w:r w:rsidDel="00000000" w:rsidR="00000000" w:rsidRPr="00000000">
        <w:rPr>
          <w:rtl w:val="0"/>
        </w:rPr>
      </w:r>
    </w:p>
    <w:p w:rsidR="00000000" w:rsidDel="00000000" w:rsidP="00000000" w:rsidRDefault="00000000" w:rsidRPr="00000000" w14:paraId="0000002C">
      <w:pPr>
        <w:numPr>
          <w:ilvl w:val="1"/>
          <w:numId w:val="2"/>
        </w:numPr>
        <w:pBdr>
          <w:top w:space="0" w:sz="0" w:val="nil"/>
          <w:left w:space="0" w:sz="0" w:val="nil"/>
          <w:bottom w:space="0" w:sz="0" w:val="nil"/>
          <w:right w:space="0" w:sz="0" w:val="nil"/>
          <w:between w:space="0" w:sz="0" w:val="nil"/>
        </w:pBdr>
        <w:spacing w:after="0" w:line="240" w:lineRule="auto"/>
        <w:ind w:left="720" w:hanging="720"/>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Clasificador De Bienes y Servicios: </w:t>
      </w:r>
    </w:p>
    <w:p w:rsidR="00000000" w:rsidDel="00000000" w:rsidP="00000000" w:rsidRDefault="00000000" w:rsidRPr="00000000" w14:paraId="0000002D">
      <w:pPr>
        <w:spacing w:after="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E">
      <w:pPr>
        <w:spacing w:after="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presente proceso está relacionado con el/los siguiente/s clasificador/es de bienes y servicios:</w:t>
      </w:r>
    </w:p>
    <w:p w:rsidR="00000000" w:rsidDel="00000000" w:rsidP="00000000" w:rsidRDefault="00000000" w:rsidRPr="00000000" w14:paraId="0000002F">
      <w:pPr>
        <w:spacing w:after="0" w:line="240" w:lineRule="auto"/>
        <w:jc w:val="both"/>
        <w:rPr>
          <w:rFonts w:ascii="Century Gothic" w:cs="Century Gothic" w:eastAsia="Century Gothic" w:hAnsi="Century Gothic"/>
        </w:rPr>
      </w:pPr>
      <w:r w:rsidDel="00000000" w:rsidR="00000000" w:rsidRPr="00000000">
        <w:rPr>
          <w:rtl w:val="0"/>
        </w:rPr>
      </w:r>
    </w:p>
    <w:tbl>
      <w:tblPr>
        <w:tblStyle w:val="Table1"/>
        <w:tblW w:w="8500.0" w:type="dxa"/>
        <w:jc w:val="left"/>
        <w:tblInd w:w="10.0" w:type="dxa"/>
        <w:tblLayout w:type="fixed"/>
        <w:tblLook w:val="0400"/>
      </w:tblPr>
      <w:tblGrid>
        <w:gridCol w:w="4248"/>
        <w:gridCol w:w="4252"/>
        <w:tblGridChange w:id="0">
          <w:tblGrid>
            <w:gridCol w:w="4248"/>
            <w:gridCol w:w="4252"/>
          </w:tblGrid>
        </w:tblGridChange>
      </w:tblGrid>
      <w:tr>
        <w:trPr>
          <w:cantSplit w:val="0"/>
          <w:trHeight w:val="447" w:hRule="atLeast"/>
          <w:tblHeader w:val="0"/>
        </w:trPr>
        <w:tc>
          <w:tcPr>
            <w:tcBorders>
              <w:top w:color="000000" w:space="0" w:sz="4" w:val="single"/>
              <w:left w:color="000000" w:space="0" w:sz="4" w:val="single"/>
              <w:bottom w:color="000000" w:space="0" w:sz="4" w:val="single"/>
              <w:right w:color="000000" w:space="0" w:sz="4" w:val="single"/>
            </w:tcBorders>
            <w:shd w:fill="e7e6e6" w:val="clear"/>
            <w:vAlign w:val="center"/>
          </w:tcPr>
          <w:p w:rsidR="00000000" w:rsidDel="00000000" w:rsidP="00000000" w:rsidRDefault="00000000" w:rsidRPr="00000000" w14:paraId="00000030">
            <w:pPr>
              <w:spacing w:after="0" w:lineRule="auto"/>
              <w:ind w:hanging="2"/>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CÓDIGO - PRODUCTO</w:t>
            </w:r>
          </w:p>
        </w:tc>
        <w:tc>
          <w:tcPr>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31">
            <w:pPr>
              <w:spacing w:after="0" w:lineRule="auto"/>
              <w:ind w:hanging="2"/>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DESCRIPCIÓN</w:t>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2">
            <w:pPr>
              <w:spacing w:after="0" w:lineRule="auto"/>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15101506</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33">
            <w:pPr>
              <w:spacing w:after="0" w:lineRule="auto"/>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GASOLINA </w:t>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4">
            <w:pPr>
              <w:spacing w:after="0" w:lineRule="auto"/>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15101505</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35">
            <w:pPr>
              <w:spacing w:after="0" w:lineRule="auto"/>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COMBUSTIBLE DIESEL</w:t>
            </w:r>
          </w:p>
        </w:tc>
      </w:tr>
    </w:tbl>
    <w:p w:rsidR="00000000" w:rsidDel="00000000" w:rsidP="00000000" w:rsidRDefault="00000000" w:rsidRPr="00000000" w14:paraId="00000036">
      <w:pPr>
        <w:spacing w:after="0"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7">
      <w:pPr>
        <w:numPr>
          <w:ilvl w:val="0"/>
          <w:numId w:val="7"/>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ESPECIFICACIONES, CONDICIONES Y PERSPECTIVAS TÉCNICAS:</w:t>
      </w:r>
    </w:p>
    <w:p w:rsidR="00000000" w:rsidDel="00000000" w:rsidP="00000000" w:rsidRDefault="00000000" w:rsidRPr="00000000" w14:paraId="00000038">
      <w:pPr>
        <w:spacing w:after="0" w:lineRule="auto"/>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39">
      <w:pPr>
        <w:spacing w:after="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siguientes son las condiciones técnicas del proceso contractual que el contratista deberá cumplir:</w:t>
      </w:r>
    </w:p>
    <w:p w:rsidR="00000000" w:rsidDel="00000000" w:rsidP="00000000" w:rsidRDefault="00000000" w:rsidRPr="00000000" w14:paraId="0000003A">
      <w:pPr>
        <w:spacing w:after="0" w:line="240" w:lineRule="auto"/>
        <w:jc w:val="both"/>
        <w:rPr>
          <w:rFonts w:ascii="Century Gothic" w:cs="Century Gothic" w:eastAsia="Century Gothic" w:hAnsi="Century Gothic"/>
        </w:rPr>
      </w:pPr>
      <w:r w:rsidDel="00000000" w:rsidR="00000000" w:rsidRPr="00000000">
        <w:rPr>
          <w:rtl w:val="0"/>
        </w:rPr>
      </w:r>
    </w:p>
    <w:tbl>
      <w:tblPr>
        <w:tblStyle w:val="Table2"/>
        <w:tblW w:w="886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02"/>
        <w:gridCol w:w="2927"/>
        <w:gridCol w:w="3040"/>
        <w:tblGridChange w:id="0">
          <w:tblGrid>
            <w:gridCol w:w="2902"/>
            <w:gridCol w:w="2927"/>
            <w:gridCol w:w="3040"/>
          </w:tblGrid>
        </w:tblGridChange>
      </w:tblGrid>
      <w:tr>
        <w:trPr>
          <w:cantSplit w:val="0"/>
          <w:trHeight w:val="1671" w:hRule="atLeast"/>
          <w:tblHeader w:val="0"/>
        </w:trPr>
        <w:tc>
          <w:tcPr/>
          <w:p w:rsidR="00000000" w:rsidDel="00000000" w:rsidP="00000000" w:rsidRDefault="00000000" w:rsidRPr="00000000" w14:paraId="0000003B">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p w:rsidR="00000000" w:rsidDel="00000000" w:rsidP="00000000" w:rsidRDefault="00000000" w:rsidRPr="00000000" w14:paraId="0000003C">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GASOLINA CORRIENTE NTC 1380</w:t>
            </w:r>
          </w:p>
        </w:tc>
        <w:tc>
          <w:tcPr/>
          <w:p w:rsidR="00000000" w:rsidDel="00000000" w:rsidP="00000000" w:rsidRDefault="00000000" w:rsidRPr="00000000" w14:paraId="0000003D">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GASOLINA CORRIENTE OXIGENADA AL 10% PRESENTACIÓN GALÓN</w:t>
            </w:r>
          </w:p>
        </w:tc>
      </w:tr>
      <w:tr>
        <w:trPr>
          <w:cantSplit w:val="0"/>
          <w:trHeight w:val="1671" w:hRule="atLeast"/>
          <w:tblHeader w:val="0"/>
        </w:trPr>
        <w:tc>
          <w:tcPr/>
          <w:p w:rsidR="00000000" w:rsidDel="00000000" w:rsidP="00000000" w:rsidRDefault="00000000" w:rsidRPr="00000000" w14:paraId="0000003E">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w:t>
            </w:r>
          </w:p>
        </w:tc>
        <w:tc>
          <w:tcPr/>
          <w:p w:rsidR="00000000" w:rsidDel="00000000" w:rsidP="00000000" w:rsidRDefault="00000000" w:rsidRPr="00000000" w14:paraId="0000003F">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DIESEL CORRIENTE (ACPM)</w:t>
            </w:r>
          </w:p>
        </w:tc>
        <w:tc>
          <w:tcPr/>
          <w:p w:rsidR="00000000" w:rsidDel="00000000" w:rsidP="00000000" w:rsidRDefault="00000000" w:rsidRPr="00000000" w14:paraId="00000040">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ACPM BIODIESEL CORRIENTE 0,5 A 0,6% PRESENTACIÓN GALÓN </w:t>
            </w:r>
          </w:p>
        </w:tc>
      </w:tr>
    </w:tbl>
    <w:p w:rsidR="00000000" w:rsidDel="00000000" w:rsidP="00000000" w:rsidRDefault="00000000" w:rsidRPr="00000000" w14:paraId="00000041">
      <w:pPr>
        <w:spacing w:after="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2">
      <w:pPr>
        <w:spacing w:after="0" w:lineRule="auto"/>
        <w:ind w:right="29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3">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IDENTIFICACIÓN DEL TIPO DE CONTRATO A CELEBRAR:</w:t>
      </w:r>
    </w:p>
    <w:p w:rsidR="00000000" w:rsidDel="00000000" w:rsidP="00000000" w:rsidRDefault="00000000" w:rsidRPr="00000000" w14:paraId="00000044">
      <w:pPr>
        <w:pBdr>
          <w:top w:space="0" w:sz="0" w:val="nil"/>
          <w:left w:space="0" w:sz="0" w:val="nil"/>
          <w:bottom w:space="0" w:sz="0" w:val="nil"/>
          <w:right w:space="0" w:sz="0" w:val="nil"/>
          <w:between w:space="0" w:sz="0" w:val="nil"/>
        </w:pBdr>
        <w:spacing w:after="0" w:lineRule="auto"/>
        <w:ind w:hanging="2"/>
        <w:rPr>
          <w:rFonts w:ascii="Century Gothic" w:cs="Century Gothic" w:eastAsia="Century Gothic" w:hAnsi="Century Gothic"/>
          <w:b w:val="1"/>
          <w:color w:val="000000"/>
          <w:sz w:val="24"/>
          <w:szCs w:val="24"/>
        </w:rPr>
      </w:pPr>
      <w:r w:rsidDel="00000000" w:rsidR="00000000" w:rsidRPr="00000000">
        <w:rPr>
          <w:rtl w:val="0"/>
        </w:rPr>
      </w:r>
    </w:p>
    <w:p w:rsidR="00000000" w:rsidDel="00000000" w:rsidP="00000000" w:rsidRDefault="00000000" w:rsidRPr="00000000" w14:paraId="00000045">
      <w:pPr>
        <w:rPr>
          <w:rFonts w:ascii="Century Gothic" w:cs="Century Gothic" w:eastAsia="Century Gothic" w:hAnsi="Century Gothic"/>
          <w:color w:val="ff0000"/>
        </w:rPr>
      </w:pPr>
      <w:r w:rsidDel="00000000" w:rsidR="00000000" w:rsidRPr="00000000">
        <w:rPr>
          <w:rFonts w:ascii="Century Gothic" w:cs="Century Gothic" w:eastAsia="Century Gothic" w:hAnsi="Century Gothic"/>
          <w:rtl w:val="0"/>
        </w:rPr>
        <w:t xml:space="preserve">Por las características del Objeto del proceso, el tipo de contrato a celebrar es de:</w:t>
      </w:r>
      <w:r w:rsidDel="00000000" w:rsidR="00000000" w:rsidRPr="00000000">
        <w:rPr>
          <w:rFonts w:ascii="Century Gothic" w:cs="Century Gothic" w:eastAsia="Century Gothic" w:hAnsi="Century Gothic"/>
          <w:color w:val="ff0000"/>
          <w:rtl w:val="0"/>
        </w:rPr>
        <w:t xml:space="preserve"> </w:t>
      </w:r>
    </w:p>
    <w:p w:rsidR="00000000" w:rsidDel="00000000" w:rsidP="00000000" w:rsidRDefault="00000000" w:rsidRPr="00000000" w14:paraId="00000046">
      <w:pPr>
        <w:numPr>
          <w:ilvl w:val="0"/>
          <w:numId w:val="6"/>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Compraventa </w:t>
      </w:r>
    </w:p>
    <w:p w:rsidR="00000000" w:rsidDel="00000000" w:rsidP="00000000" w:rsidRDefault="00000000" w:rsidRPr="00000000" w14:paraId="00000047">
      <w:pPr>
        <w:numPr>
          <w:ilvl w:val="0"/>
          <w:numId w:val="6"/>
        </w:numPr>
        <w:spacing w:after="0" w:line="240" w:lineRule="auto"/>
        <w:ind w:left="720" w:hanging="360"/>
        <w:jc w:val="both"/>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Suministro </w:t>
      </w:r>
    </w:p>
    <w:p w:rsidR="00000000" w:rsidDel="00000000" w:rsidP="00000000" w:rsidRDefault="00000000" w:rsidRPr="00000000" w14:paraId="00000048">
      <w:pPr>
        <w:numPr>
          <w:ilvl w:val="0"/>
          <w:numId w:val="6"/>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Contrato de prestación de servicios</w:t>
      </w:r>
    </w:p>
    <w:p w:rsidR="00000000" w:rsidDel="00000000" w:rsidP="00000000" w:rsidRDefault="00000000" w:rsidRPr="00000000" w14:paraId="00000049">
      <w:pPr>
        <w:numPr>
          <w:ilvl w:val="0"/>
          <w:numId w:val="6"/>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Arrendamiento </w:t>
      </w:r>
    </w:p>
    <w:p w:rsidR="00000000" w:rsidDel="00000000" w:rsidP="00000000" w:rsidRDefault="00000000" w:rsidRPr="00000000" w14:paraId="0000004A">
      <w:pPr>
        <w:numPr>
          <w:ilvl w:val="0"/>
          <w:numId w:val="6"/>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obra </w:t>
      </w:r>
    </w:p>
    <w:p w:rsidR="00000000" w:rsidDel="00000000" w:rsidP="00000000" w:rsidRDefault="00000000" w:rsidRPr="00000000" w14:paraId="0000004B">
      <w:pPr>
        <w:numPr>
          <w:ilvl w:val="0"/>
          <w:numId w:val="6"/>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Consultoría </w:t>
      </w:r>
    </w:p>
    <w:p w:rsidR="00000000" w:rsidDel="00000000" w:rsidP="00000000" w:rsidRDefault="00000000" w:rsidRPr="00000000" w14:paraId="0000004C">
      <w:pPr>
        <w:numPr>
          <w:ilvl w:val="0"/>
          <w:numId w:val="6"/>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Otro</w:t>
      </w:r>
    </w:p>
    <w:p w:rsidR="00000000" w:rsidDel="00000000" w:rsidP="00000000" w:rsidRDefault="00000000" w:rsidRPr="00000000" w14:paraId="0000004D">
      <w:pPr>
        <w:spacing w:after="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E">
      <w:pPr>
        <w:spacing w:after="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F">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PLAZO DE EJECUCIÓN DEL CONTRATO: </w:t>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plazo de ejecución del objeto del contrato será contado desde la suscripción del acta de inicio y hasta el treinta y uno (31) de diciembre de 2025 y/o hasta agotar la disponibilidad presupuestal,</w:t>
      </w:r>
      <w:r w:rsidDel="00000000" w:rsidR="00000000" w:rsidRPr="00000000">
        <w:rPr>
          <w:rFonts w:ascii="Century Gothic" w:cs="Century Gothic" w:eastAsia="Century Gothic" w:hAnsi="Century Gothic"/>
          <w:color w:val="ff0000"/>
          <w:rtl w:val="0"/>
        </w:rPr>
        <w:t xml:space="preserve"> </w:t>
      </w:r>
      <w:r w:rsidDel="00000000" w:rsidR="00000000" w:rsidRPr="00000000">
        <w:rPr>
          <w:rFonts w:ascii="Century Gothic" w:cs="Century Gothic" w:eastAsia="Century Gothic" w:hAnsi="Century Gothic"/>
          <w:rtl w:val="0"/>
        </w:rPr>
        <w:t xml:space="preserve">con previa expedición de la Carta de Aceptación de la oferta gestionada en el SECOP II) y cumplimiento de los requisitos de ejecución, tales como la existencia del registro presupuestal, verificación de vinculación al sistema de seguridad social, garantía y aprobación de la garantía en el evento de haberse requerido la misma.</w:t>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left" w:leader="none" w:pos="540"/>
        </w:tabs>
        <w:spacing w:after="0" w:line="240" w:lineRule="auto"/>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53">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LUGAR EJECUCIÓN O DE ENTREGA DEL BIEN CONTRATADO: </w:t>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0" w:lineRule="auto"/>
        <w:ind w:hanging="2"/>
        <w:rPr>
          <w:rFonts w:ascii="Century Gothic" w:cs="Century Gothic" w:eastAsia="Century Gothic" w:hAnsi="Century Gothic"/>
          <w:b w:val="1"/>
          <w:color w:val="000000"/>
          <w:sz w:val="24"/>
          <w:szCs w:val="24"/>
        </w:rPr>
      </w:pP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lugar de ejecución del contrato será en el Municipio de Pensilvania.</w:t>
      </w:r>
    </w:p>
    <w:p w:rsidR="00000000" w:rsidDel="00000000" w:rsidP="00000000" w:rsidRDefault="00000000" w:rsidRPr="00000000" w14:paraId="00000056">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b w:val="1"/>
          <w:color w:val="000000"/>
          <w:sz w:val="24"/>
          <w:szCs w:val="24"/>
        </w:rPr>
      </w:pPr>
      <w:r w:rsidDel="00000000" w:rsidR="00000000" w:rsidRPr="00000000">
        <w:rPr>
          <w:rtl w:val="0"/>
        </w:rPr>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b w:val="1"/>
          <w:color w:val="000000"/>
          <w:sz w:val="24"/>
          <w:szCs w:val="24"/>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b w:val="1"/>
          <w:color w:val="000000"/>
          <w:sz w:val="24"/>
          <w:szCs w:val="24"/>
        </w:rPr>
      </w:pPr>
      <w:r w:rsidDel="00000000" w:rsidR="00000000" w:rsidRPr="00000000">
        <w:rPr>
          <w:rtl w:val="0"/>
        </w:rPr>
      </w:r>
    </w:p>
    <w:p w:rsidR="00000000" w:rsidDel="00000000" w:rsidP="00000000" w:rsidRDefault="00000000" w:rsidRPr="00000000" w14:paraId="0000005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1"/>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4"/>
          <w:szCs w:val="24"/>
          <w:u w:val="none"/>
          <w:shd w:fill="auto" w:val="clear"/>
          <w:vertAlign w:val="baseline"/>
          <w:rtl w:val="0"/>
        </w:rPr>
        <w:t xml:space="preserve">VALOR ESTIMADO DEL PROCESO CONTRACTUAL: </w:t>
      </w:r>
    </w:p>
    <w:p w:rsidR="00000000" w:rsidDel="00000000" w:rsidP="00000000" w:rsidRDefault="00000000" w:rsidRPr="00000000" w14:paraId="0000005A">
      <w:pPr>
        <w:spacing w:after="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0" w:lineRule="auto"/>
        <w:ind w:hanging="2"/>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El valor estimado para llevar a cabo el presente proceso contractual asciende a la suma de </w:t>
      </w:r>
      <w:r w:rsidDel="00000000" w:rsidR="00000000" w:rsidRPr="00000000">
        <w:rPr>
          <w:rFonts w:ascii="Century Gothic" w:cs="Century Gothic" w:eastAsia="Century Gothic" w:hAnsi="Century Gothic"/>
          <w:b w:val="1"/>
          <w:color w:val="000000"/>
          <w:rtl w:val="0"/>
        </w:rPr>
        <w:t xml:space="preserve">DIEZ MILLONES DE PESOS M/L</w:t>
      </w:r>
      <w:r w:rsidDel="00000000" w:rsidR="00000000" w:rsidRPr="00000000">
        <w:rPr>
          <w:rFonts w:ascii="Century Gothic" w:cs="Century Gothic" w:eastAsia="Century Gothic" w:hAnsi="Century Gothic"/>
          <w:color w:val="000000"/>
          <w:rtl w:val="0"/>
        </w:rPr>
        <w:t xml:space="preserve">. (</w:t>
      </w:r>
      <w:r w:rsidDel="00000000" w:rsidR="00000000" w:rsidRPr="00000000">
        <w:rPr>
          <w:rFonts w:ascii="Century Gothic" w:cs="Century Gothic" w:eastAsia="Century Gothic" w:hAnsi="Century Gothic"/>
          <w:rtl w:val="0"/>
        </w:rPr>
        <w:t xml:space="preserve">$10.000.000</w:t>
      </w:r>
      <w:r w:rsidDel="00000000" w:rsidR="00000000" w:rsidRPr="00000000">
        <w:rPr>
          <w:rFonts w:ascii="Century Gothic" w:cs="Century Gothic" w:eastAsia="Century Gothic" w:hAnsi="Century Gothic"/>
          <w:color w:val="000000"/>
          <w:rtl w:val="0"/>
        </w:rPr>
        <w:t xml:space="preserve">) incluido el valor del </w:t>
      </w:r>
      <w:r w:rsidDel="00000000" w:rsidR="00000000" w:rsidRPr="00000000">
        <w:rPr>
          <w:rFonts w:ascii="Century Gothic" w:cs="Century Gothic" w:eastAsia="Century Gothic" w:hAnsi="Century Gothic"/>
          <w:color w:val="0d0d0d"/>
          <w:rtl w:val="0"/>
        </w:rPr>
        <w:t xml:space="preserve">IVA,</w:t>
      </w:r>
      <w:r w:rsidDel="00000000" w:rsidR="00000000" w:rsidRPr="00000000">
        <w:rPr>
          <w:rFonts w:ascii="Century Gothic" w:cs="Century Gothic" w:eastAsia="Century Gothic" w:hAnsi="Century Gothic"/>
          <w:color w:val="000000"/>
          <w:rtl w:val="0"/>
        </w:rPr>
        <w:t xml:space="preserve"> todos los tributos, costos y gastos que se generen para la celebración, ejecución y liquidación del contrato.</w:t>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0" w:lineRule="auto"/>
        <w:ind w:hanging="2"/>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5D">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Teniendo en cuenta que el proceso se ejecutará por el sistema de monto agotable, el contrato final a suscribir será por la suma antes dicha, es decir, </w:t>
      </w:r>
      <w:r w:rsidDel="00000000" w:rsidR="00000000" w:rsidRPr="00000000">
        <w:rPr>
          <w:rFonts w:ascii="Century Gothic" w:cs="Century Gothic" w:eastAsia="Century Gothic" w:hAnsi="Century Gothic"/>
          <w:b w:val="1"/>
          <w:color w:val="000000"/>
          <w:rtl w:val="0"/>
        </w:rPr>
        <w:t xml:space="preserve">DIEZ MILLONES DE PESOS M/L</w:t>
      </w:r>
      <w:r w:rsidDel="00000000" w:rsidR="00000000" w:rsidRPr="00000000">
        <w:rPr>
          <w:rFonts w:ascii="Century Gothic" w:cs="Century Gothic" w:eastAsia="Century Gothic" w:hAnsi="Century Gothic"/>
          <w:color w:val="000000"/>
          <w:rtl w:val="0"/>
        </w:rPr>
        <w:t xml:space="preserve">. (</w:t>
      </w:r>
      <w:r w:rsidDel="00000000" w:rsidR="00000000" w:rsidRPr="00000000">
        <w:rPr>
          <w:rFonts w:ascii="Century Gothic" w:cs="Century Gothic" w:eastAsia="Century Gothic" w:hAnsi="Century Gothic"/>
          <w:rtl w:val="0"/>
        </w:rPr>
        <w:t xml:space="preserve">$10.000.000</w:t>
      </w:r>
      <w:r w:rsidDel="00000000" w:rsidR="00000000" w:rsidRPr="00000000">
        <w:rPr>
          <w:rFonts w:ascii="Century Gothic" w:cs="Century Gothic" w:eastAsia="Century Gothic" w:hAnsi="Century Gothic"/>
          <w:color w:val="000000"/>
          <w:rtl w:val="0"/>
        </w:rPr>
        <w:t xml:space="preserve">) </w:t>
      </w:r>
      <w:r w:rsidDel="00000000" w:rsidR="00000000" w:rsidRPr="00000000">
        <w:rPr>
          <w:rFonts w:ascii="Century Gothic" w:cs="Century Gothic" w:eastAsia="Century Gothic" w:hAnsi="Century Gothic"/>
          <w:rtl w:val="0"/>
        </w:rPr>
        <w:t xml:space="preserve">y se tendrá en cuenta los valores unitarios de la oferta seleccionada. </w:t>
      </w:r>
    </w:p>
    <w:p w:rsidR="00000000" w:rsidDel="00000000" w:rsidP="00000000" w:rsidRDefault="00000000" w:rsidRPr="00000000" w14:paraId="0000005E">
      <w:pPr>
        <w:spacing w:after="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F">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CARGA Y/O PERSPECTIVA ADMINISTRATIVA Y ORGANIZACIONAL:</w:t>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0" w:lineRule="auto"/>
        <w:ind w:hanging="2"/>
        <w:rPr>
          <w:rFonts w:ascii="Century Gothic" w:cs="Century Gothic" w:eastAsia="Century Gothic" w:hAnsi="Century Gothic"/>
          <w:b w:val="1"/>
          <w:color w:val="000000"/>
          <w:sz w:val="24"/>
          <w:szCs w:val="24"/>
        </w:rPr>
      </w:pPr>
      <w:r w:rsidDel="00000000" w:rsidR="00000000" w:rsidRPr="00000000">
        <w:rPr>
          <w:rtl w:val="0"/>
        </w:rPr>
      </w:r>
    </w:p>
    <w:p w:rsidR="00000000" w:rsidDel="00000000" w:rsidP="00000000" w:rsidRDefault="00000000" w:rsidRPr="00000000" w14:paraId="00000061">
      <w:pPr>
        <w:spacing w:after="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asumirá el valor de la expedición de las pólizas si las hubiere y demás gastos administrativos relacionados con la legalización, ejecución y liquidación del contrato. Así mismo, el contratista deberá contar con el personal mínimo requerido y este deberá contar con las afiliaciones al sistema de seguridad social integral y pagar los salarios del personal que sea necesario (según aplique), para dar cumplimiento al contrato sin que esto genere compromiso u obligación para el municipio en este sentido.</w:t>
      </w:r>
    </w:p>
    <w:p w:rsidR="00000000" w:rsidDel="00000000" w:rsidP="00000000" w:rsidRDefault="00000000" w:rsidRPr="00000000" w14:paraId="00000062">
      <w:pPr>
        <w:spacing w:after="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3">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CARGAS Y PERSPECTIVAS TRIBUTARIAS Y FINANCIERAS:</w:t>
      </w:r>
    </w:p>
    <w:p w:rsidR="00000000" w:rsidDel="00000000" w:rsidP="00000000" w:rsidRDefault="00000000" w:rsidRPr="00000000" w14:paraId="00000064">
      <w:pPr>
        <w:widowControl w:val="0"/>
        <w:spacing w:after="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5">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razón a la ejecución del contrato a celebrar, el contratista deberá asumir todas las cargas tributarias que se generen con ocasión de la celebración, ejecución y liquidación del contrato. Tales como retención en la fuente, IVA, así mismo asumir las estampillas las cuales serán descontadas de los pagos que realice el municipio. De igual manera todas las demás a que haya lugar y esté obligado según las disposiciones, tributarias, legales y demás vigentes, lo anterior según le aplique al bien, servicio u obra y el tipo de régimen económico del contratista.</w:t>
      </w:r>
    </w:p>
    <w:p w:rsidR="00000000" w:rsidDel="00000000" w:rsidP="00000000" w:rsidRDefault="00000000" w:rsidRPr="00000000" w14:paraId="00000066">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CERTIFICADO DE DISPONIBILIDAD PRESUPUESTAL </w:t>
      </w:r>
    </w:p>
    <w:p w:rsidR="00000000" w:rsidDel="00000000" w:rsidP="00000000" w:rsidRDefault="00000000" w:rsidRPr="00000000" w14:paraId="00000067">
      <w:pPr>
        <w:spacing w:after="0" w:lineRule="auto"/>
        <w:ind w:left="142" w:firstLine="0"/>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68">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presente proceso contractual está respaldado con el siguiente certificado de disponibilidad presupuestal:</w:t>
      </w:r>
    </w:p>
    <w:tbl>
      <w:tblPr>
        <w:tblStyle w:val="Table3"/>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5572"/>
        <w:tblGridChange w:id="0">
          <w:tblGrid>
            <w:gridCol w:w="3256"/>
            <w:gridCol w:w="5572"/>
          </w:tblGrid>
        </w:tblGridChange>
      </w:tblGrid>
      <w:tr>
        <w:trPr>
          <w:cantSplit w:val="0"/>
          <w:tblHeader w:val="0"/>
        </w:trPr>
        <w:tc>
          <w:tcPr/>
          <w:p w:rsidR="00000000" w:rsidDel="00000000" w:rsidP="00000000" w:rsidRDefault="00000000" w:rsidRPr="00000000" w14:paraId="00000069">
            <w:pPr>
              <w:ind w:hanging="2"/>
              <w:rPr>
                <w:rFonts w:ascii="Century Gothic" w:cs="Century Gothic" w:eastAsia="Century Gothic" w:hAnsi="Century Gothic"/>
                <w:b w:val="1"/>
              </w:rPr>
            </w:pPr>
            <w:bookmarkStart w:colFirst="0" w:colLast="0" w:name="_heading=h.gjdgxs" w:id="0"/>
            <w:bookmarkEnd w:id="0"/>
            <w:r w:rsidDel="00000000" w:rsidR="00000000" w:rsidRPr="00000000">
              <w:rPr>
                <w:rFonts w:ascii="Century Gothic" w:cs="Century Gothic" w:eastAsia="Century Gothic" w:hAnsi="Century Gothic"/>
                <w:b w:val="1"/>
                <w:rtl w:val="0"/>
              </w:rPr>
              <w:t xml:space="preserve"># DEL CDP</w:t>
            </w:r>
          </w:p>
        </w:tc>
        <w:tc>
          <w:tcPr/>
          <w:p w:rsidR="00000000" w:rsidDel="00000000" w:rsidP="00000000" w:rsidRDefault="00000000" w:rsidRPr="00000000" w14:paraId="0000006A">
            <w:pPr>
              <w:ind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172</w:t>
            </w:r>
          </w:p>
        </w:tc>
      </w:tr>
      <w:tr>
        <w:trPr>
          <w:cantSplit w:val="0"/>
          <w:tblHeader w:val="0"/>
        </w:trPr>
        <w:tc>
          <w:tcPr/>
          <w:p w:rsidR="00000000" w:rsidDel="00000000" w:rsidP="00000000" w:rsidRDefault="00000000" w:rsidRPr="00000000" w14:paraId="0000006B">
            <w:pPr>
              <w:ind w:hanging="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VALOR DEL CDP</w:t>
            </w:r>
          </w:p>
        </w:tc>
        <w:tc>
          <w:tcPr/>
          <w:p w:rsidR="00000000" w:rsidDel="00000000" w:rsidP="00000000" w:rsidRDefault="00000000" w:rsidRPr="00000000" w14:paraId="0000006C">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$10.000.000</w:t>
            </w:r>
          </w:p>
        </w:tc>
      </w:tr>
      <w:tr>
        <w:trPr>
          <w:cantSplit w:val="0"/>
          <w:tblHeader w:val="0"/>
        </w:trPr>
        <w:tc>
          <w:tcPr/>
          <w:p w:rsidR="00000000" w:rsidDel="00000000" w:rsidP="00000000" w:rsidRDefault="00000000" w:rsidRPr="00000000" w14:paraId="0000006D">
            <w:pPr>
              <w:ind w:hanging="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DESCRIPCIÓN DEL RUBRO </w:t>
            </w:r>
          </w:p>
        </w:tc>
        <w:tc>
          <w:tcPr/>
          <w:p w:rsidR="00000000" w:rsidDel="00000000" w:rsidP="00000000" w:rsidRDefault="00000000" w:rsidRPr="00000000" w14:paraId="0000006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SERVICIOS PARA LA COMUNIDAD, SOCIALES Y PERSONALES</w:t>
            </w:r>
          </w:p>
        </w:tc>
      </w:tr>
      <w:tr>
        <w:trPr>
          <w:cantSplit w:val="0"/>
          <w:trHeight w:val="50" w:hRule="atLeast"/>
          <w:tblHeader w:val="0"/>
        </w:trPr>
        <w:tc>
          <w:tcPr/>
          <w:p w:rsidR="00000000" w:rsidDel="00000000" w:rsidP="00000000" w:rsidRDefault="00000000" w:rsidRPr="00000000" w14:paraId="0000006F">
            <w:pPr>
              <w:ind w:hanging="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FECHA DEL CDP </w:t>
            </w:r>
          </w:p>
        </w:tc>
        <w:tc>
          <w:tcPr/>
          <w:p w:rsidR="00000000" w:rsidDel="00000000" w:rsidP="00000000" w:rsidRDefault="00000000" w:rsidRPr="00000000" w14:paraId="0000007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31 de enero del 2025</w:t>
            </w:r>
          </w:p>
        </w:tc>
      </w:tr>
    </w:tbl>
    <w:p w:rsidR="00000000" w:rsidDel="00000000" w:rsidP="00000000" w:rsidRDefault="00000000" w:rsidRPr="00000000" w14:paraId="00000071">
      <w:pPr>
        <w:spacing w:after="0" w:line="240" w:lineRule="auto"/>
        <w:ind w:left="720"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2">
      <w:pPr>
        <w:spacing w:after="0"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3">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FORMA DE PAGO: </w:t>
      </w:r>
    </w:p>
    <w:p w:rsidR="00000000" w:rsidDel="00000000" w:rsidP="00000000" w:rsidRDefault="00000000" w:rsidRPr="00000000" w14:paraId="00000074">
      <w:pPr>
        <w:widowControl w:val="0"/>
        <w:spacing w:after="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de Pensilvania, pagará al contratista, a través de la Secretaría de Hacienda Municipal, en </w:t>
      </w:r>
      <w:r w:rsidDel="00000000" w:rsidR="00000000" w:rsidRPr="00000000">
        <w:rPr>
          <w:rFonts w:ascii="Century Gothic" w:cs="Century Gothic" w:eastAsia="Century Gothic" w:hAnsi="Century Gothic"/>
          <w:b w:val="1"/>
          <w:rtl w:val="0"/>
        </w:rPr>
        <w:t xml:space="preserve">actas parciales</w:t>
      </w:r>
      <w:r w:rsidDel="00000000" w:rsidR="00000000" w:rsidRPr="00000000">
        <w:rPr>
          <w:rFonts w:ascii="Century Gothic" w:cs="Century Gothic" w:eastAsia="Century Gothic" w:hAnsi="Century Gothic"/>
          <w:rtl w:val="0"/>
        </w:rPr>
        <w:t xml:space="preserve">, dentro de los quince (15) días siguientes a la presentación de la factura o su equivalente (según aplique), acompañado de la certificación de recibo a satisfacción por parte del supervisor e informes y anexos a que haya lugar. </w:t>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la realización de los desembolsos o pagos por parte del Municipio, el contratista, deberá aportar certificación reciente expedida por una entidad bancaria en la que conste que es titular de una cuenta bancaria, el nombre de la entidad bancaria y el número de la cuenta. </w:t>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9">
      <w:pPr>
        <w:widowControl w:val="0"/>
        <w:spacing w:after="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la realización del respectivo pago, el contratista deberá allegar la certificación expedida por el revisor fiscal en caso de estar obligado a contar con este o por el representante legal, o contador según corresponda, en la que conste que el contratista o sus integrantes si es un consorcio o unión temporal durante el periodo de ejecución contractual respectivo ha efectuado el pago de aportes al Sistema General de Seguridad Social (salud, pensiones, riesgos profesionales) y parafiscales (Cajas de Compensación Familiar, ICBF Y SENA(según aplique)), de acuerdo con lo establecido en todas las normas concordantes o que le sean aplicables al sistema de seguridad social. Del pago o de cada pago, se deducen las estampillas, tasas e impuestos a que haya lugar y se gestionará por las partes a través del SECOP II una vez se llegue a consenso con el supervisor designado.</w:t>
      </w:r>
    </w:p>
    <w:p w:rsidR="00000000" w:rsidDel="00000000" w:rsidP="00000000" w:rsidRDefault="00000000" w:rsidRPr="00000000" w14:paraId="0000007A">
      <w:pPr>
        <w:widowControl w:val="0"/>
        <w:spacing w:after="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B">
      <w:pPr>
        <w:widowControl w:val="0"/>
        <w:spacing w:after="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C">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SUPERVISIÓN:</w:t>
      </w:r>
    </w:p>
    <w:p w:rsidR="00000000" w:rsidDel="00000000" w:rsidP="00000000" w:rsidRDefault="00000000" w:rsidRPr="00000000" w14:paraId="0000007D">
      <w:pPr>
        <w:spacing w:after="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E">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supervisión de la ejecución y cumplimiento de las obligaciones contraídas por el Contratista a favor del Municipio estarán a cargo de la </w:t>
      </w:r>
      <w:r w:rsidDel="00000000" w:rsidR="00000000" w:rsidRPr="00000000">
        <w:rPr>
          <w:rFonts w:ascii="Century Gothic" w:cs="Century Gothic" w:eastAsia="Century Gothic" w:hAnsi="Century Gothic"/>
          <w:b w:val="1"/>
          <w:u w:val="single"/>
          <w:rtl w:val="0"/>
        </w:rPr>
        <w:t xml:space="preserve">Secretaría general, gobierno, contratación y tics municipal.</w:t>
      </w:r>
      <w:r w:rsidDel="00000000" w:rsidR="00000000" w:rsidRPr="00000000">
        <w:rPr>
          <w:rFonts w:ascii="Century Gothic" w:cs="Century Gothic" w:eastAsia="Century Gothic" w:hAnsi="Century Gothic"/>
          <w:rtl w:val="0"/>
        </w:rPr>
        <w:t xml:space="preserve"> El supervisor designado deberá revisar toda la información del proceso contractual, sus documentos, los del contratista y demás. Así mismo deberá ejercer sus funciones con base a la normatividad vigente y aplicable como lo es la Ley 1474 de 2011 y demás normas concordantes, así como lo definido el manual de contratación del Municipio de Pensilvania.</w:t>
      </w:r>
    </w:p>
    <w:p w:rsidR="00000000" w:rsidDel="00000000" w:rsidP="00000000" w:rsidRDefault="00000000" w:rsidRPr="00000000" w14:paraId="0000007F">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OBLIGACIONES DE LAS PARTES </w:t>
      </w:r>
    </w:p>
    <w:p w:rsidR="00000000" w:rsidDel="00000000" w:rsidP="00000000" w:rsidRDefault="00000000" w:rsidRPr="00000000" w14:paraId="00000080">
      <w:pPr>
        <w:spacing w:after="0" w:lineRule="auto"/>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81">
      <w:pPr>
        <w:numPr>
          <w:ilvl w:val="1"/>
          <w:numId w:val="7"/>
        </w:numPr>
        <w:pBdr>
          <w:top w:space="0" w:sz="0" w:val="nil"/>
          <w:left w:space="0" w:sz="0" w:val="nil"/>
          <w:bottom w:space="0" w:sz="0" w:val="nil"/>
          <w:right w:space="0" w:sz="0" w:val="nil"/>
          <w:between w:space="0" w:sz="0" w:val="nil"/>
        </w:pBdr>
        <w:spacing w:after="0" w:line="240" w:lineRule="auto"/>
        <w:ind w:left="1080" w:hanging="72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Obligaciones Generales del Contratista:</w:t>
      </w:r>
    </w:p>
    <w:p w:rsidR="00000000" w:rsidDel="00000000" w:rsidP="00000000" w:rsidRDefault="00000000" w:rsidRPr="00000000" w14:paraId="00000082">
      <w:pPr>
        <w:pBdr>
          <w:top w:space="0" w:sz="0" w:val="nil"/>
          <w:left w:space="0" w:sz="0" w:val="nil"/>
          <w:bottom w:space="0" w:sz="0" w:val="nil"/>
          <w:right w:space="0" w:sz="0" w:val="nil"/>
          <w:between w:space="0" w:sz="0" w:val="nil"/>
        </w:pBdr>
        <w:spacing w:after="0" w:lineRule="auto"/>
        <w:ind w:hanging="2"/>
        <w:rPr>
          <w:rFonts w:ascii="Century Gothic" w:cs="Century Gothic" w:eastAsia="Century Gothic" w:hAnsi="Century Gothic"/>
          <w:b w:val="1"/>
          <w:color w:val="000000"/>
          <w:sz w:val="24"/>
          <w:szCs w:val="24"/>
        </w:rPr>
      </w:pPr>
      <w:r w:rsidDel="00000000" w:rsidR="00000000" w:rsidRPr="00000000">
        <w:rPr>
          <w:rtl w:val="0"/>
        </w:rPr>
      </w:r>
    </w:p>
    <w:p w:rsidR="00000000" w:rsidDel="00000000" w:rsidP="00000000" w:rsidRDefault="00000000" w:rsidRPr="00000000" w14:paraId="00000083">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Cumplir con idoneidad, eficacia y responsabilidad el objeto y el alcance del proceso contractual. </w:t>
      </w:r>
    </w:p>
    <w:p w:rsidR="00000000" w:rsidDel="00000000" w:rsidP="00000000" w:rsidRDefault="00000000" w:rsidRPr="00000000" w14:paraId="00000084">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Ejecutar el contrato en los plazos establecidos, bajo las condiciones administrativas, económicas, técnicas, jurídicas y financieras estipuladas en los numerales y cláusulas correspondientes y de acuerdo con la invitación pública, la propuesta técnica y económica presentada, la carta de aceptación de la oferta por parte del Municipio de PENSILVANIA y lo dispuesto por la ley. </w:t>
      </w:r>
    </w:p>
    <w:p w:rsidR="00000000" w:rsidDel="00000000" w:rsidP="00000000" w:rsidRDefault="00000000" w:rsidRPr="00000000" w14:paraId="00000085">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bienes, servicios u obras objeto de la presente contratación deberán ser de primera calidad y estar acorde a las especificaciones técnicas señaladas en el estudio previo, invitación pública, adendas los cuales constituyen parte integral del contrato y/o carta de aceptación de la oferta en los términos del Decreto 1082 del 2015, el Decreto 1860 del 2021 y demás normas aplicables. </w:t>
      </w:r>
    </w:p>
    <w:p w:rsidR="00000000" w:rsidDel="00000000" w:rsidP="00000000" w:rsidRDefault="00000000" w:rsidRPr="00000000" w14:paraId="00000086">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Cumplir cabalmente con todas las obligaciones y condiciones previstas en el estudio previo, en la invitación pública, anexos, adendas y la carta de aceptación y/o contrato y las relacionadas con la naturaleza de los bienes y/o servicios a suministrar, u obra a contratar. </w:t>
      </w:r>
    </w:p>
    <w:p w:rsidR="00000000" w:rsidDel="00000000" w:rsidP="00000000" w:rsidRDefault="00000000" w:rsidRPr="00000000" w14:paraId="00000087">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Coadyuvar con el MUNICIPIO, para que el objeto de contrato se cumpla y garantizar que este sea de la mejor calidad posible. </w:t>
      </w:r>
    </w:p>
    <w:p w:rsidR="00000000" w:rsidDel="00000000" w:rsidP="00000000" w:rsidRDefault="00000000" w:rsidRPr="00000000" w14:paraId="00000088">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Acatar las instrucciones, observaciones y requerimientos que imparta el MUNICIPIO, durante el desarrollo del contrato a través del supervisor designado. </w:t>
      </w:r>
    </w:p>
    <w:p w:rsidR="00000000" w:rsidDel="00000000" w:rsidP="00000000" w:rsidRDefault="00000000" w:rsidRPr="00000000" w14:paraId="00000089">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Informar a tiempo cualquier circunstancia que afecte la debida ejecución del contrato dentro del plazo de este. </w:t>
      </w:r>
    </w:p>
    <w:p w:rsidR="00000000" w:rsidDel="00000000" w:rsidP="00000000" w:rsidRDefault="00000000" w:rsidRPr="00000000" w14:paraId="0000008A">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Reportar por escrito o vía correo electrónico al MUNICIPIO cualquier sugerencia, anomalía, irregularidad o situación que contribuya a la obtención de mejores resultados.</w:t>
      </w:r>
    </w:p>
    <w:p w:rsidR="00000000" w:rsidDel="00000000" w:rsidP="00000000" w:rsidRDefault="00000000" w:rsidRPr="00000000" w14:paraId="0000008B">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Indemnizar los perjuicios que cause la mora o el incumplimiento de las obligaciones a su cargo o de sus contratistas, según aplique. </w:t>
      </w:r>
    </w:p>
    <w:p w:rsidR="00000000" w:rsidDel="00000000" w:rsidP="00000000" w:rsidRDefault="00000000" w:rsidRPr="00000000" w14:paraId="0000008C">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Constituir la garantía de cumplimiento y mecanismo de cobertura de las obligaciones contractuales, en caso de que haya sido solicitada por el Municipio y mantenerla vigente. </w:t>
      </w:r>
    </w:p>
    <w:p w:rsidR="00000000" w:rsidDel="00000000" w:rsidP="00000000" w:rsidRDefault="00000000" w:rsidRPr="00000000" w14:paraId="0000008D">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Acreditar el pago de los aportes al Sistema de Salud, Riesgos Profesionales y Pensiones; así como los Aportes parafiscales según aplique y la norma lo exija, de acuerdo con la naturaleza del contrato tanto del contratista como del personal a cargo. </w:t>
      </w:r>
    </w:p>
    <w:p w:rsidR="00000000" w:rsidDel="00000000" w:rsidP="00000000" w:rsidRDefault="00000000" w:rsidRPr="00000000" w14:paraId="0000008E">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No sobrepasar el valor total del presupuesto oficial destinado en la oferta económica definidos en el estudio del sector del estudio previo. </w:t>
      </w:r>
    </w:p>
    <w:p w:rsidR="00000000" w:rsidDel="00000000" w:rsidP="00000000" w:rsidRDefault="00000000" w:rsidRPr="00000000" w14:paraId="0000008F">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Aceptar el tratamiento de datos personales que la ley determine para tal fin y en el mismo sentido con todos los documentos que se aporten en cada una de las etapas del proceso contractual. </w:t>
      </w:r>
    </w:p>
    <w:p w:rsidR="00000000" w:rsidDel="00000000" w:rsidP="00000000" w:rsidRDefault="00000000" w:rsidRPr="00000000" w14:paraId="00000090">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demás que contribuyan a garantizar el cumplimiento del contrato y las que por su naturaleza jurídica le sean atribuibles conforme al objeto y alcance de este.</w:t>
      </w:r>
    </w:p>
    <w:p w:rsidR="00000000" w:rsidDel="00000000" w:rsidP="00000000" w:rsidRDefault="00000000" w:rsidRPr="00000000" w14:paraId="00000091">
      <w:pPr>
        <w:numPr>
          <w:ilvl w:val="0"/>
          <w:numId w:val="14"/>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Todas las que la ley determine. </w:t>
      </w:r>
    </w:p>
    <w:p w:rsidR="00000000" w:rsidDel="00000000" w:rsidP="00000000" w:rsidRDefault="00000000" w:rsidRPr="00000000" w14:paraId="00000092">
      <w:pPr>
        <w:spacing w:after="0" w:lineRule="auto"/>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93">
      <w:pPr>
        <w:numPr>
          <w:ilvl w:val="1"/>
          <w:numId w:val="14"/>
        </w:numPr>
        <w:pBdr>
          <w:top w:space="0" w:sz="0" w:val="nil"/>
          <w:left w:space="0" w:sz="0" w:val="nil"/>
          <w:bottom w:space="0" w:sz="0" w:val="nil"/>
          <w:right w:space="0" w:sz="0" w:val="nil"/>
          <w:between w:space="0" w:sz="0" w:val="nil"/>
        </w:pBdr>
        <w:spacing w:after="0" w:line="240" w:lineRule="auto"/>
        <w:ind w:left="1080" w:hanging="72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Obligaciones del MUNICIPIO:</w:t>
      </w:r>
    </w:p>
    <w:p w:rsidR="00000000" w:rsidDel="00000000" w:rsidP="00000000" w:rsidRDefault="00000000" w:rsidRPr="00000000" w14:paraId="00000094">
      <w:pPr>
        <w:pBdr>
          <w:top w:space="0" w:sz="0" w:val="nil"/>
          <w:left w:space="0" w:sz="0" w:val="nil"/>
          <w:bottom w:space="0" w:sz="0" w:val="nil"/>
          <w:right w:space="0" w:sz="0" w:val="nil"/>
          <w:between w:space="0" w:sz="0" w:val="nil"/>
        </w:pBdr>
        <w:spacing w:after="0" w:lineRule="auto"/>
        <w:ind w:hanging="2"/>
        <w:rPr>
          <w:rFonts w:ascii="Century Gothic" w:cs="Century Gothic" w:eastAsia="Century Gothic" w:hAnsi="Century Gothic"/>
          <w:b w:val="1"/>
          <w:color w:val="000000"/>
          <w:sz w:val="24"/>
          <w:szCs w:val="24"/>
        </w:rPr>
      </w:pPr>
      <w:r w:rsidDel="00000000" w:rsidR="00000000" w:rsidRPr="00000000">
        <w:rPr>
          <w:rtl w:val="0"/>
        </w:rPr>
      </w:r>
    </w:p>
    <w:p w:rsidR="00000000" w:rsidDel="00000000" w:rsidP="00000000" w:rsidRDefault="00000000" w:rsidRPr="00000000" w14:paraId="00000095">
      <w:pPr>
        <w:numPr>
          <w:ilvl w:val="0"/>
          <w:numId w:val="8"/>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Verificar que los bienes, servicios u obra objeto del contrato sean entregados conforme a lo estipulado en el proceso contractual. </w:t>
      </w:r>
    </w:p>
    <w:p w:rsidR="00000000" w:rsidDel="00000000" w:rsidP="00000000" w:rsidRDefault="00000000" w:rsidRPr="00000000" w14:paraId="00000096">
      <w:pPr>
        <w:numPr>
          <w:ilvl w:val="0"/>
          <w:numId w:val="8"/>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Ejercer el control en el desempeño de las obligaciones del contratista mediante la solicitud de informes cuando lo crea necesario a través del funcionario designado para ejercer la supervisión del contrato. </w:t>
      </w:r>
    </w:p>
    <w:p w:rsidR="00000000" w:rsidDel="00000000" w:rsidP="00000000" w:rsidRDefault="00000000" w:rsidRPr="00000000" w14:paraId="00000097">
      <w:pPr>
        <w:numPr>
          <w:ilvl w:val="0"/>
          <w:numId w:val="8"/>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Pagar al contratista, el valor del contrato en la forma y tiempo pactado en el mismo. </w:t>
      </w:r>
    </w:p>
    <w:p w:rsidR="00000000" w:rsidDel="00000000" w:rsidP="00000000" w:rsidRDefault="00000000" w:rsidRPr="00000000" w14:paraId="00000098">
      <w:pPr>
        <w:numPr>
          <w:ilvl w:val="0"/>
          <w:numId w:val="8"/>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Aprobar el mecanismo de cobertura de riesgo a que haya lugar previo al inicio del contrato. </w:t>
      </w:r>
    </w:p>
    <w:p w:rsidR="00000000" w:rsidDel="00000000" w:rsidP="00000000" w:rsidRDefault="00000000" w:rsidRPr="00000000" w14:paraId="00000099">
      <w:pPr>
        <w:numPr>
          <w:ilvl w:val="0"/>
          <w:numId w:val="8"/>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Adelantar las gestiones necesarias para el reconocimiento y cobro de las multas, sanciones pecuniarias y de la garantía a que hubiese lugar y reportar a quien corresponda. </w:t>
      </w:r>
    </w:p>
    <w:p w:rsidR="00000000" w:rsidDel="00000000" w:rsidP="00000000" w:rsidRDefault="00000000" w:rsidRPr="00000000" w14:paraId="0000009A">
      <w:pPr>
        <w:numPr>
          <w:ilvl w:val="0"/>
          <w:numId w:val="8"/>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Ejercer la acción de repetición por las indemnizaciones que deba pagar como consecuencia de la actividad contractual.</w:t>
      </w:r>
    </w:p>
    <w:p w:rsidR="00000000" w:rsidDel="00000000" w:rsidP="00000000" w:rsidRDefault="00000000" w:rsidRPr="00000000" w14:paraId="0000009B">
      <w:pPr>
        <w:numPr>
          <w:ilvl w:val="0"/>
          <w:numId w:val="8"/>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Adoptar las medidas necesarias para mantener durante el desarrollo y ejecución del contrato las condiciones jurídicas, técnicas y financieras existentes.</w:t>
      </w:r>
    </w:p>
    <w:p w:rsidR="00000000" w:rsidDel="00000000" w:rsidP="00000000" w:rsidRDefault="00000000" w:rsidRPr="00000000" w14:paraId="0000009C">
      <w:pPr>
        <w:numPr>
          <w:ilvl w:val="0"/>
          <w:numId w:val="8"/>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demás establecidas en la Ley 80 de 1993 y sus modificaciones, Ley 1150 de 2007, Decreto 1082 el 2015, Ley 2069 del 2020 y el Decreto 1860 del 2021, así como las normas tributarias, ambientales, civiles y comerciales que le sean aplicables al objeto del contrato y al contratista como tal. </w:t>
      </w:r>
    </w:p>
    <w:p w:rsidR="00000000" w:rsidDel="00000000" w:rsidP="00000000" w:rsidRDefault="00000000" w:rsidRPr="00000000" w14:paraId="0000009D">
      <w:pPr>
        <w:widowControl w:val="0"/>
        <w:tabs>
          <w:tab w:val="left" w:leader="none" w:pos="360"/>
          <w:tab w:val="left" w:leader="none" w:pos="993"/>
        </w:tabs>
        <w:spacing w:after="0" w:lineRule="auto"/>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9E">
      <w:pPr>
        <w:widowControl w:val="0"/>
        <w:numPr>
          <w:ilvl w:val="0"/>
          <w:numId w:val="14"/>
        </w:numPr>
        <w:pBdr>
          <w:top w:space="0" w:sz="0" w:val="nil"/>
          <w:left w:space="0" w:sz="0" w:val="nil"/>
          <w:bottom w:space="0" w:sz="0" w:val="nil"/>
          <w:right w:space="0" w:sz="0" w:val="nil"/>
          <w:between w:space="0" w:sz="0" w:val="nil"/>
        </w:pBdr>
        <w:tabs>
          <w:tab w:val="left" w:leader="none" w:pos="360"/>
          <w:tab w:val="left" w:leader="none" w:pos="993"/>
        </w:tabs>
        <w:spacing w:after="0" w:line="240" w:lineRule="auto"/>
        <w:ind w:left="720" w:hanging="36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CRONOGRAMA DEL PROCESO:</w:t>
      </w:r>
    </w:p>
    <w:p w:rsidR="00000000" w:rsidDel="00000000" w:rsidP="00000000" w:rsidRDefault="00000000" w:rsidRPr="00000000" w14:paraId="0000009F">
      <w:pPr>
        <w:widowControl w:val="0"/>
        <w:tabs>
          <w:tab w:val="left" w:leader="none" w:pos="360"/>
          <w:tab w:val="left" w:leader="none" w:pos="993"/>
        </w:tabs>
        <w:spacing w:after="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0">
      <w:pPr>
        <w:widowControl w:val="0"/>
        <w:tabs>
          <w:tab w:val="left" w:leader="none" w:pos="360"/>
          <w:tab w:val="left" w:leader="none" w:pos="993"/>
        </w:tabs>
        <w:spacing w:after="0" w:lineRule="auto"/>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Para efectos de seleccionar al contratista que ejecutará el contrato derivado de la presente invitación pública, se deberá seguir el cronograma que se disponga en el SECOP II.</w:t>
      </w: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spacing w:after="0" w:lineRule="auto"/>
        <w:ind w:hanging="2"/>
        <w:rPr>
          <w:rFonts w:ascii="Century Gothic" w:cs="Century Gothic" w:eastAsia="Century Gothic" w:hAnsi="Century Gothic"/>
          <w:b w:val="1"/>
          <w:color w:val="000000"/>
          <w:sz w:val="24"/>
          <w:szCs w:val="24"/>
          <w:u w:val="single"/>
        </w:rPr>
      </w:pPr>
      <w:r w:rsidDel="00000000" w:rsidR="00000000" w:rsidRPr="00000000">
        <w:rPr>
          <w:rtl w:val="0"/>
        </w:rPr>
      </w:r>
    </w:p>
    <w:p w:rsidR="00000000" w:rsidDel="00000000" w:rsidP="00000000" w:rsidRDefault="00000000" w:rsidRPr="00000000" w14:paraId="000000A2">
      <w:pPr>
        <w:numPr>
          <w:ilvl w:val="0"/>
          <w:numId w:val="14"/>
        </w:numPr>
        <w:pBdr>
          <w:top w:space="0" w:sz="0" w:val="nil"/>
          <w:left w:space="0" w:sz="0" w:val="nil"/>
          <w:bottom w:space="0" w:sz="0" w:val="nil"/>
          <w:right w:space="0" w:sz="0" w:val="nil"/>
          <w:between w:space="0" w:sz="0" w:val="nil"/>
        </w:pBdr>
        <w:spacing w:after="0" w:line="240" w:lineRule="auto"/>
        <w:ind w:left="720" w:hanging="36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CRITERIOS PARA SELECCIONAR LA OFERTA MÁS FAVORABLE</w:t>
      </w:r>
    </w:p>
    <w:p w:rsidR="00000000" w:rsidDel="00000000" w:rsidP="00000000" w:rsidRDefault="00000000" w:rsidRPr="00000000" w14:paraId="000000A3">
      <w:pPr>
        <w:spacing w:after="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4">
      <w:pPr>
        <w:spacing w:after="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acuerdo con lo establecido en la Ley 1150 de 2007, la selección del proponente que ejecute el objeto del proceso de selección será de manera objetiva. Para lo anterior, la entidad deberá tener en cuenta en el proceso de selección lo definido y previsto el del Decreto 1082 de 2015, Ley 2069 de 2020, Decreto 1860 del 2021 de acuerdo con el procedimiento allí establecido para la modalidad de selección y demás normas aplicables. </w:t>
      </w:r>
    </w:p>
    <w:p w:rsidR="00000000" w:rsidDel="00000000" w:rsidP="00000000" w:rsidRDefault="00000000" w:rsidRPr="00000000" w14:paraId="000000A5">
      <w:pPr>
        <w:spacing w:after="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6">
      <w:pPr>
        <w:spacing w:after="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entonces el menor valor será tomado de la oferta que sumados sus precios unitarios incluido el IVA en caso de que aplique, independiente si el proponente es una persona natural o jurídica. Lo anterior teniendo en cuenta que el valor del contrato será por todo el presupuesto oficial, pero para la selección solo se tomarán los precios unitarios ofertados y la suma de estos. </w:t>
      </w:r>
    </w:p>
    <w:p w:rsidR="00000000" w:rsidDel="00000000" w:rsidP="00000000" w:rsidRDefault="00000000" w:rsidRPr="00000000" w14:paraId="000000A7">
      <w:pPr>
        <w:spacing w:after="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8">
      <w:pPr>
        <w:numPr>
          <w:ilvl w:val="1"/>
          <w:numId w:val="9"/>
        </w:numPr>
        <w:pBdr>
          <w:top w:space="0" w:sz="0" w:val="nil"/>
          <w:left w:space="0" w:sz="0" w:val="nil"/>
          <w:bottom w:space="0" w:sz="0" w:val="nil"/>
          <w:right w:space="0" w:sz="0" w:val="nil"/>
          <w:between w:space="0" w:sz="0" w:val="nil"/>
        </w:pBdr>
        <w:tabs>
          <w:tab w:val="left" w:leader="none" w:pos="993"/>
        </w:tabs>
        <w:spacing w:after="0" w:line="240" w:lineRule="auto"/>
        <w:ind w:left="720" w:right="142" w:hanging="72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DESEMPATE</w:t>
      </w:r>
    </w:p>
    <w:p w:rsidR="00000000" w:rsidDel="00000000" w:rsidP="00000000" w:rsidRDefault="00000000" w:rsidRPr="00000000" w14:paraId="000000A9">
      <w:pPr>
        <w:widowControl w:val="0"/>
        <w:pBdr>
          <w:top w:space="0" w:sz="0" w:val="nil"/>
          <w:left w:space="0" w:sz="0" w:val="nil"/>
          <w:bottom w:space="0" w:sz="0" w:val="nil"/>
          <w:right w:space="0" w:sz="0" w:val="nil"/>
          <w:between w:space="0" w:sz="0" w:val="nil"/>
        </w:pBdr>
        <w:spacing w:after="0" w:line="240" w:lineRule="auto"/>
        <w:ind w:left="720" w:right="6623" w:firstLine="0"/>
        <w:rPr>
          <w:rFonts w:ascii="Century Gothic" w:cs="Century Gothic" w:eastAsia="Century Gothic" w:hAnsi="Century Gothic"/>
          <w:b w:val="1"/>
          <w:color w:val="000000"/>
        </w:rPr>
      </w:pPr>
      <w:r w:rsidDel="00000000" w:rsidR="00000000" w:rsidRPr="00000000">
        <w:rPr>
          <w:rtl w:val="0"/>
        </w:rPr>
      </w:r>
    </w:p>
    <w:p w:rsidR="00000000" w:rsidDel="00000000" w:rsidP="00000000" w:rsidRDefault="00000000" w:rsidRPr="00000000" w14:paraId="000000AA">
      <w:pPr>
        <w:widowControl w:val="0"/>
        <w:pBdr>
          <w:top w:space="0" w:sz="0" w:val="nil"/>
          <w:left w:space="0" w:sz="0" w:val="nil"/>
          <w:bottom w:space="0" w:sz="0" w:val="nil"/>
          <w:right w:space="0" w:sz="0" w:val="nil"/>
          <w:between w:space="0" w:sz="0" w:val="nil"/>
        </w:pBdr>
        <w:spacing w:after="0" w:line="240" w:lineRule="auto"/>
        <w:ind w:left="72" w:right="57"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En caso de presentarse empate, el Municipio de PENSILVANIA dará aplicación a lo dispuesto en la Ley 2069 de 2020 y el Decreto 1860 del 2021, según las causales allí expuestas y/o demás normas que aplique.  </w:t>
      </w:r>
    </w:p>
    <w:p w:rsidR="00000000" w:rsidDel="00000000" w:rsidP="00000000" w:rsidRDefault="00000000" w:rsidRPr="00000000" w14:paraId="000000AB">
      <w:pPr>
        <w:widowControl w:val="0"/>
        <w:pBdr>
          <w:top w:space="0" w:sz="0" w:val="nil"/>
          <w:left w:space="0" w:sz="0" w:val="nil"/>
          <w:bottom w:space="0" w:sz="0" w:val="nil"/>
          <w:right w:space="0" w:sz="0" w:val="nil"/>
          <w:between w:space="0" w:sz="0" w:val="nil"/>
        </w:pBdr>
        <w:spacing w:after="0" w:line="240" w:lineRule="auto"/>
        <w:ind w:left="72" w:right="57" w:firstLine="0"/>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AC">
      <w:pPr>
        <w:widowControl w:val="0"/>
        <w:pBdr>
          <w:top w:space="0" w:sz="0" w:val="nil"/>
          <w:left w:space="0" w:sz="0" w:val="nil"/>
          <w:bottom w:space="0" w:sz="0" w:val="nil"/>
          <w:right w:space="0" w:sz="0" w:val="nil"/>
          <w:between w:space="0" w:sz="0" w:val="nil"/>
        </w:pBdr>
        <w:spacing w:after="0" w:line="240" w:lineRule="auto"/>
        <w:ind w:left="72" w:right="57" w:firstLine="0"/>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AD">
      <w:pPr>
        <w:widowControl w:val="0"/>
        <w:pBdr>
          <w:top w:space="0" w:sz="0" w:val="nil"/>
          <w:left w:space="0" w:sz="0" w:val="nil"/>
          <w:bottom w:space="0" w:sz="0" w:val="nil"/>
          <w:right w:space="0" w:sz="0" w:val="nil"/>
          <w:between w:space="0" w:sz="0" w:val="nil"/>
        </w:pBdr>
        <w:spacing w:after="0" w:line="240" w:lineRule="auto"/>
        <w:ind w:right="57"/>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AE">
      <w:pPr>
        <w:numPr>
          <w:ilvl w:val="1"/>
          <w:numId w:val="9"/>
        </w:numPr>
        <w:pBdr>
          <w:top w:space="0" w:sz="0" w:val="nil"/>
          <w:left w:space="0" w:sz="0" w:val="nil"/>
          <w:bottom w:space="0" w:sz="0" w:val="nil"/>
          <w:right w:space="0" w:sz="0" w:val="nil"/>
          <w:between w:space="0" w:sz="0" w:val="nil"/>
        </w:pBdr>
        <w:tabs>
          <w:tab w:val="left" w:leader="none" w:pos="993"/>
        </w:tabs>
        <w:spacing w:after="0" w:line="240" w:lineRule="auto"/>
        <w:ind w:left="720" w:right="142" w:hanging="72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DECLARATORIA DE DESIERTO DEL PROCESO </w:t>
      </w:r>
    </w:p>
    <w:p w:rsidR="00000000" w:rsidDel="00000000" w:rsidP="00000000" w:rsidRDefault="00000000" w:rsidRPr="00000000" w14:paraId="000000AF">
      <w:pPr>
        <w:tabs>
          <w:tab w:val="left" w:leader="none" w:pos="993"/>
          <w:tab w:val="left" w:leader="none" w:pos="6960"/>
        </w:tabs>
        <w:spacing w:after="0" w:lineRule="auto"/>
        <w:ind w:left="284" w:right="142" w:firstLine="0"/>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B0">
      <w:pPr>
        <w:widowControl w:val="0"/>
        <w:pBdr>
          <w:top w:space="0" w:sz="0" w:val="nil"/>
          <w:left w:space="0" w:sz="0" w:val="nil"/>
          <w:bottom w:space="0" w:sz="0" w:val="nil"/>
          <w:right w:space="0" w:sz="0" w:val="nil"/>
          <w:between w:space="0" w:sz="0" w:val="nil"/>
        </w:pBdr>
        <w:spacing w:after="0" w:line="240" w:lineRule="auto"/>
        <w:ind w:left="72" w:right="57"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El Municipio de PENSILVANIA, podrá declarar desierta el presente proceso, únicamente por motivos o causas que impidan la escogencia objetiva de una propuesta como son:</w:t>
      </w:r>
    </w:p>
    <w:p w:rsidR="00000000" w:rsidDel="00000000" w:rsidP="00000000" w:rsidRDefault="00000000" w:rsidRPr="00000000" w14:paraId="000000B1">
      <w:pPr>
        <w:widowControl w:val="0"/>
        <w:pBdr>
          <w:top w:space="0" w:sz="0" w:val="nil"/>
          <w:left w:space="0" w:sz="0" w:val="nil"/>
          <w:bottom w:space="0" w:sz="0" w:val="nil"/>
          <w:right w:space="0" w:sz="0" w:val="nil"/>
          <w:between w:space="0" w:sz="0" w:val="nil"/>
        </w:pBdr>
        <w:spacing w:after="0" w:line="240" w:lineRule="auto"/>
        <w:ind w:left="72" w:right="57" w:firstLine="0"/>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B2">
      <w:pPr>
        <w:widowControl w:val="0"/>
        <w:numPr>
          <w:ilvl w:val="0"/>
          <w:numId w:val="10"/>
        </w:numPr>
        <w:pBdr>
          <w:top w:space="0" w:sz="0" w:val="nil"/>
          <w:left w:space="0" w:sz="0" w:val="nil"/>
          <w:bottom w:space="0" w:sz="0" w:val="nil"/>
          <w:right w:space="0" w:sz="0" w:val="nil"/>
          <w:between w:space="0" w:sz="0" w:val="nil"/>
        </w:pBdr>
        <w:spacing w:after="0" w:line="240" w:lineRule="auto"/>
        <w:ind w:left="720" w:right="57"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En caso de no lograrse la aceptación de ninguna de las ofertas, la entidad declarará desierto el proceso mediante acto administrativo motivado que se publicará en el SECOP II. </w:t>
      </w:r>
    </w:p>
    <w:p w:rsidR="00000000" w:rsidDel="00000000" w:rsidP="00000000" w:rsidRDefault="00000000" w:rsidRPr="00000000" w14:paraId="000000B3">
      <w:pPr>
        <w:widowControl w:val="0"/>
        <w:pBdr>
          <w:top w:space="0" w:sz="0" w:val="nil"/>
          <w:left w:space="0" w:sz="0" w:val="nil"/>
          <w:bottom w:space="0" w:sz="0" w:val="nil"/>
          <w:right w:space="0" w:sz="0" w:val="nil"/>
          <w:between w:space="0" w:sz="0" w:val="nil"/>
        </w:pBdr>
        <w:spacing w:after="0" w:line="240" w:lineRule="auto"/>
        <w:ind w:left="720" w:right="57"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Si hubiere proponentes, el término para presentar el recurso de reposición correrá desde la notificación del acto correspondiente una vez publicado y en los términos y tiempos de la ley previstos. </w:t>
      </w:r>
    </w:p>
    <w:p w:rsidR="00000000" w:rsidDel="00000000" w:rsidP="00000000" w:rsidRDefault="00000000" w:rsidRPr="00000000" w14:paraId="000000B4">
      <w:pPr>
        <w:widowControl w:val="0"/>
        <w:numPr>
          <w:ilvl w:val="0"/>
          <w:numId w:val="10"/>
        </w:numPr>
        <w:pBdr>
          <w:top w:space="0" w:sz="0" w:val="nil"/>
          <w:left w:space="0" w:sz="0" w:val="nil"/>
          <w:bottom w:space="0" w:sz="0" w:val="nil"/>
          <w:right w:space="0" w:sz="0" w:val="nil"/>
          <w:between w:space="0" w:sz="0" w:val="nil"/>
        </w:pBdr>
        <w:spacing w:after="0" w:line="240" w:lineRule="auto"/>
        <w:ind w:left="720" w:right="57"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Cuando no se presente ninguna propuesta dentro del término señalado en la invitación.</w:t>
      </w:r>
    </w:p>
    <w:p w:rsidR="00000000" w:rsidDel="00000000" w:rsidP="00000000" w:rsidRDefault="00000000" w:rsidRPr="00000000" w14:paraId="000000B5">
      <w:pPr>
        <w:widowControl w:val="0"/>
        <w:numPr>
          <w:ilvl w:val="0"/>
          <w:numId w:val="10"/>
        </w:numPr>
        <w:pBdr>
          <w:top w:space="0" w:sz="0" w:val="nil"/>
          <w:left w:space="0" w:sz="0" w:val="nil"/>
          <w:bottom w:space="0" w:sz="0" w:val="nil"/>
          <w:right w:space="0" w:sz="0" w:val="nil"/>
          <w:between w:space="0" w:sz="0" w:val="nil"/>
        </w:pBdr>
        <w:spacing w:after="0" w:line="240" w:lineRule="auto"/>
        <w:ind w:left="720" w:right="57"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Las demás previstas en la ley.  </w:t>
      </w:r>
    </w:p>
    <w:p w:rsidR="00000000" w:rsidDel="00000000" w:rsidP="00000000" w:rsidRDefault="00000000" w:rsidRPr="00000000" w14:paraId="000000B6">
      <w:pPr>
        <w:widowControl w:val="0"/>
        <w:pBdr>
          <w:top w:space="0" w:sz="0" w:val="nil"/>
          <w:left w:space="0" w:sz="0" w:val="nil"/>
          <w:bottom w:space="0" w:sz="0" w:val="nil"/>
          <w:right w:space="0" w:sz="0" w:val="nil"/>
          <w:between w:space="0" w:sz="0" w:val="nil"/>
        </w:pBdr>
        <w:spacing w:after="0" w:line="240" w:lineRule="auto"/>
        <w:ind w:left="432" w:right="57" w:firstLine="0"/>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B7">
      <w:pPr>
        <w:numPr>
          <w:ilvl w:val="0"/>
          <w:numId w:val="9"/>
        </w:numPr>
        <w:pBdr>
          <w:top w:space="0" w:sz="0" w:val="nil"/>
          <w:left w:space="0" w:sz="0" w:val="nil"/>
          <w:bottom w:space="0" w:sz="0" w:val="nil"/>
          <w:right w:space="0" w:sz="0" w:val="nil"/>
          <w:between w:space="0" w:sz="0" w:val="nil"/>
        </w:pBdr>
        <w:tabs>
          <w:tab w:val="left" w:leader="none" w:pos="993"/>
        </w:tabs>
        <w:spacing w:after="0" w:line="240" w:lineRule="auto"/>
        <w:ind w:left="480" w:right="142" w:hanging="48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ADENDAS. </w:t>
      </w:r>
      <w:r w:rsidDel="00000000" w:rsidR="00000000" w:rsidRPr="00000000">
        <w:rPr>
          <w:rtl w:val="0"/>
        </w:rPr>
      </w:r>
    </w:p>
    <w:p w:rsidR="00000000" w:rsidDel="00000000" w:rsidP="00000000" w:rsidRDefault="00000000" w:rsidRPr="00000000" w14:paraId="000000B8">
      <w:pPr>
        <w:tabs>
          <w:tab w:val="left" w:leader="none" w:pos="993"/>
        </w:tabs>
        <w:spacing w:after="0" w:lineRule="auto"/>
        <w:ind w:left="284" w:right="142" w:firstLine="0"/>
        <w:rPr>
          <w:rFonts w:ascii="Century Gothic" w:cs="Century Gothic" w:eastAsia="Century Gothic" w:hAnsi="Century Gothic"/>
          <w:strike w:val="1"/>
        </w:rPr>
      </w:pPr>
      <w:r w:rsidDel="00000000" w:rsidR="00000000" w:rsidRPr="00000000">
        <w:rPr>
          <w:rtl w:val="0"/>
        </w:rPr>
      </w:r>
    </w:p>
    <w:p w:rsidR="00000000" w:rsidDel="00000000" w:rsidP="00000000" w:rsidRDefault="00000000" w:rsidRPr="00000000" w14:paraId="000000B9">
      <w:pPr>
        <w:widowControl w:val="0"/>
        <w:pBdr>
          <w:top w:space="0" w:sz="0" w:val="nil"/>
          <w:left w:space="0" w:sz="0" w:val="nil"/>
          <w:bottom w:space="0" w:sz="0" w:val="nil"/>
          <w:right w:space="0" w:sz="0" w:val="nil"/>
          <w:between w:space="0" w:sz="0" w:val="nil"/>
        </w:pBdr>
        <w:spacing w:after="0" w:line="240" w:lineRule="auto"/>
        <w:ind w:left="72" w:right="57"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La entidad podrá expedir adendas antes del cierre del proceso, de acuerdo con el cronograma de este y según lo dispuesto en el Decreto 1860 del 2021 aplicable al tipo de proceso. Para ello, el proponente será responsable de la inclusión de su oferta lo previsto en cada adenda, en caso de ser necesario de acuerdo con la metodología del SECOP II. En el mismo sentido solo serán </w:t>
      </w:r>
      <w:r w:rsidDel="00000000" w:rsidR="00000000" w:rsidRPr="00000000">
        <w:rPr>
          <w:rFonts w:ascii="Century Gothic" w:cs="Century Gothic" w:eastAsia="Century Gothic" w:hAnsi="Century Gothic"/>
          <w:rtl w:val="0"/>
        </w:rPr>
        <w:t xml:space="preserve">válidas</w:t>
      </w:r>
      <w:r w:rsidDel="00000000" w:rsidR="00000000" w:rsidRPr="00000000">
        <w:rPr>
          <w:rFonts w:ascii="Century Gothic" w:cs="Century Gothic" w:eastAsia="Century Gothic" w:hAnsi="Century Gothic"/>
          <w:color w:val="000000"/>
          <w:rtl w:val="0"/>
        </w:rPr>
        <w:t xml:space="preserve"> las adendas que se ejecuten en la plataforma. </w:t>
      </w:r>
    </w:p>
    <w:p w:rsidR="00000000" w:rsidDel="00000000" w:rsidP="00000000" w:rsidRDefault="00000000" w:rsidRPr="00000000" w14:paraId="000000BA">
      <w:pPr>
        <w:tabs>
          <w:tab w:val="left" w:leader="none" w:pos="993"/>
        </w:tabs>
        <w:spacing w:after="0" w:lineRule="auto"/>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B">
      <w:pPr>
        <w:widowControl w:val="0"/>
        <w:numPr>
          <w:ilvl w:val="0"/>
          <w:numId w:val="9"/>
        </w:numPr>
        <w:pBdr>
          <w:top w:space="0" w:sz="0" w:val="nil"/>
          <w:left w:space="0" w:sz="0" w:val="nil"/>
          <w:bottom w:space="0" w:sz="0" w:val="nil"/>
          <w:right w:space="0" w:sz="0" w:val="nil"/>
          <w:between w:space="0" w:sz="0" w:val="nil"/>
        </w:pBdr>
        <w:spacing w:after="0" w:line="240" w:lineRule="auto"/>
        <w:ind w:left="480" w:right="57" w:hanging="48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b w:val="1"/>
          <w:color w:val="000000"/>
          <w:rtl w:val="0"/>
        </w:rPr>
        <w:t xml:space="preserve">CONSULTAS, ACLARACIONES, RESPUESTA A COMUNICACIONES Y OTRAS.</w:t>
      </w:r>
      <w:r w:rsidDel="00000000" w:rsidR="00000000" w:rsidRPr="00000000">
        <w:rPr>
          <w:rtl w:val="0"/>
        </w:rPr>
      </w:r>
    </w:p>
    <w:p w:rsidR="00000000" w:rsidDel="00000000" w:rsidP="00000000" w:rsidRDefault="00000000" w:rsidRPr="00000000" w14:paraId="000000BC">
      <w:pPr>
        <w:widowControl w:val="0"/>
        <w:pBdr>
          <w:top w:space="0" w:sz="0" w:val="nil"/>
          <w:left w:space="0" w:sz="0" w:val="nil"/>
          <w:bottom w:space="0" w:sz="0" w:val="nil"/>
          <w:right w:space="0" w:sz="0" w:val="nil"/>
          <w:between w:space="0" w:sz="0" w:val="nil"/>
        </w:pBdr>
        <w:spacing w:after="0" w:line="240" w:lineRule="auto"/>
        <w:ind w:left="720" w:right="57" w:firstLine="0"/>
        <w:rPr>
          <w:rFonts w:ascii="Century Gothic" w:cs="Century Gothic" w:eastAsia="Century Gothic" w:hAnsi="Century Gothic"/>
          <w:b w:val="1"/>
          <w:color w:val="000000"/>
        </w:rPr>
      </w:pPr>
      <w:r w:rsidDel="00000000" w:rsidR="00000000" w:rsidRPr="00000000">
        <w:rPr>
          <w:rtl w:val="0"/>
        </w:rPr>
      </w:r>
    </w:p>
    <w:p w:rsidR="00000000" w:rsidDel="00000000" w:rsidP="00000000" w:rsidRDefault="00000000" w:rsidRPr="00000000" w14:paraId="000000BD">
      <w:pPr>
        <w:widowControl w:val="0"/>
        <w:pBdr>
          <w:top w:space="0" w:sz="0" w:val="nil"/>
          <w:left w:space="0" w:sz="0" w:val="nil"/>
          <w:bottom w:space="0" w:sz="0" w:val="nil"/>
          <w:right w:space="0" w:sz="0" w:val="nil"/>
          <w:between w:space="0" w:sz="0" w:val="nil"/>
        </w:pBdr>
        <w:spacing w:after="0" w:line="240" w:lineRule="auto"/>
        <w:ind w:right="57"/>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Todas las comunicaciones entre proponentes y el Municipio de PENSILVANIA se realizarán a través del Sistema Electrónico de Contratación Pública (SECOP II). NO se tendrán en cuenta correos electrónicos u otros medios que no sea la plataforma descrita. </w:t>
      </w:r>
    </w:p>
    <w:p w:rsidR="00000000" w:rsidDel="00000000" w:rsidP="00000000" w:rsidRDefault="00000000" w:rsidRPr="00000000" w14:paraId="000000BE">
      <w:pPr>
        <w:spacing w:after="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BF">
      <w:pPr>
        <w:numPr>
          <w:ilvl w:val="1"/>
          <w:numId w:val="9"/>
        </w:numPr>
        <w:pBdr>
          <w:top w:space="0" w:sz="0" w:val="nil"/>
          <w:left w:space="0" w:sz="0" w:val="nil"/>
          <w:bottom w:space="0" w:sz="0" w:val="nil"/>
          <w:right w:space="0" w:sz="0" w:val="nil"/>
          <w:between w:space="0" w:sz="0" w:val="nil"/>
        </w:pBdr>
        <w:tabs>
          <w:tab w:val="left" w:leader="none" w:pos="993"/>
        </w:tabs>
        <w:spacing w:after="0" w:line="240" w:lineRule="auto"/>
        <w:ind w:left="720" w:right="142" w:hanging="72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OBSERVACIONES AL CONTENIDO DE LA PRESENTE INVITACIÓN</w:t>
      </w:r>
    </w:p>
    <w:p w:rsidR="00000000" w:rsidDel="00000000" w:rsidP="00000000" w:rsidRDefault="00000000" w:rsidRPr="00000000" w14:paraId="000000C0">
      <w:pPr>
        <w:widowControl w:val="0"/>
        <w:pBdr>
          <w:top w:space="0" w:sz="0" w:val="nil"/>
          <w:left w:space="0" w:sz="0" w:val="nil"/>
          <w:bottom w:space="0" w:sz="0" w:val="nil"/>
          <w:right w:space="0" w:sz="0" w:val="nil"/>
          <w:between w:space="0" w:sz="0" w:val="nil"/>
        </w:pBdr>
        <w:spacing w:after="0" w:line="240" w:lineRule="auto"/>
        <w:ind w:left="72" w:right="57" w:firstLine="0"/>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C1">
      <w:pPr>
        <w:widowControl w:val="0"/>
        <w:pBdr>
          <w:top w:space="0" w:sz="0" w:val="nil"/>
          <w:left w:space="0" w:sz="0" w:val="nil"/>
          <w:bottom w:space="0" w:sz="0" w:val="nil"/>
          <w:right w:space="0" w:sz="0" w:val="nil"/>
          <w:between w:space="0" w:sz="0" w:val="nil"/>
        </w:pBdr>
        <w:spacing w:after="0" w:line="240" w:lineRule="auto"/>
        <w:ind w:right="57"/>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Los proponentes podrán presentar observaciones frente al contenido de la presente invitación, hasta la fecha y hora señalada en el cronograma del proceso, a través de la plataforma del SECOP II, no se aceptarán las que se presenten por otros medios. </w:t>
      </w:r>
    </w:p>
    <w:p w:rsidR="00000000" w:rsidDel="00000000" w:rsidP="00000000" w:rsidRDefault="00000000" w:rsidRPr="00000000" w14:paraId="000000C2">
      <w:pPr>
        <w:widowControl w:val="0"/>
        <w:pBdr>
          <w:top w:space="0" w:sz="0" w:val="nil"/>
          <w:left w:space="0" w:sz="0" w:val="nil"/>
          <w:bottom w:space="0" w:sz="0" w:val="nil"/>
          <w:right w:space="0" w:sz="0" w:val="nil"/>
          <w:between w:space="0" w:sz="0" w:val="nil"/>
        </w:pBdr>
        <w:spacing w:after="0" w:line="240" w:lineRule="auto"/>
        <w:ind w:right="57"/>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C3">
      <w:pPr>
        <w:numPr>
          <w:ilvl w:val="0"/>
          <w:numId w:val="9"/>
        </w:numPr>
        <w:pBdr>
          <w:top w:space="0" w:sz="0" w:val="nil"/>
          <w:left w:space="0" w:sz="0" w:val="nil"/>
          <w:bottom w:space="0" w:sz="0" w:val="nil"/>
          <w:right w:space="0" w:sz="0" w:val="nil"/>
          <w:between w:space="0" w:sz="0" w:val="nil"/>
        </w:pBdr>
        <w:spacing w:after="0" w:line="240" w:lineRule="auto"/>
        <w:ind w:left="480" w:hanging="48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CAUSALES DE RECHAZO DE LAS PROPUESTAS</w:t>
      </w: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spacing w:after="0" w:lineRule="auto"/>
        <w:ind w:hanging="2"/>
        <w:rPr>
          <w:rFonts w:ascii="Century Gothic" w:cs="Century Gothic" w:eastAsia="Century Gothic" w:hAnsi="Century Gothic"/>
          <w:b w:val="1"/>
          <w:color w:val="000000"/>
          <w:sz w:val="24"/>
          <w:szCs w:val="24"/>
        </w:rPr>
      </w:pPr>
      <w:r w:rsidDel="00000000" w:rsidR="00000000" w:rsidRPr="00000000">
        <w:rPr>
          <w:rtl w:val="0"/>
        </w:rPr>
      </w:r>
    </w:p>
    <w:p w:rsidR="00000000" w:rsidDel="00000000" w:rsidP="00000000" w:rsidRDefault="00000000" w:rsidRPr="00000000" w14:paraId="000000C5">
      <w:pPr>
        <w:spacing w:after="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Son causales de rechazo de las propuestas, las siguientes:</w:t>
      </w:r>
    </w:p>
    <w:p w:rsidR="00000000" w:rsidDel="00000000" w:rsidP="00000000" w:rsidRDefault="00000000" w:rsidRPr="00000000" w14:paraId="000000C6">
      <w:pPr>
        <w:spacing w:after="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7">
      <w:pPr>
        <w:numPr>
          <w:ilvl w:val="0"/>
          <w:numId w:val="3"/>
        </w:numPr>
        <w:spacing w:after="0"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 compruebe confabulación entre los proponentes, que altere la aplicación del principio de selección objetiva.</w:t>
      </w:r>
    </w:p>
    <w:p w:rsidR="00000000" w:rsidDel="00000000" w:rsidP="00000000" w:rsidRDefault="00000000" w:rsidRPr="00000000" w14:paraId="000000C8">
      <w:pPr>
        <w:numPr>
          <w:ilvl w:val="0"/>
          <w:numId w:val="3"/>
        </w:numPr>
        <w:spacing w:after="0"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proponente se encuentre incurso en las causales de inhabilidad o incompatibilidad fijadas por la Constitución y la Ley.</w:t>
      </w:r>
    </w:p>
    <w:p w:rsidR="00000000" w:rsidDel="00000000" w:rsidP="00000000" w:rsidRDefault="00000000" w:rsidRPr="00000000" w14:paraId="000000C9">
      <w:pPr>
        <w:numPr>
          <w:ilvl w:val="0"/>
          <w:numId w:val="3"/>
        </w:numPr>
        <w:spacing w:after="0"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en la propuesta se encuentre información o documentos cuyo contenido contenga datos tergiversados, alterados o tendientes a inducir a error al Municipio de PENSILVANIA – Caldas y no sean aclarados o subsanados, según aplique. </w:t>
      </w:r>
    </w:p>
    <w:p w:rsidR="00000000" w:rsidDel="00000000" w:rsidP="00000000" w:rsidRDefault="00000000" w:rsidRPr="00000000" w14:paraId="000000CA">
      <w:pPr>
        <w:numPr>
          <w:ilvl w:val="0"/>
          <w:numId w:val="3"/>
        </w:numPr>
        <w:spacing w:after="0"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propuesta no cumpla con las condiciones definidas para recepción de ofertas por el SECOP II. </w:t>
      </w:r>
    </w:p>
    <w:p w:rsidR="00000000" w:rsidDel="00000000" w:rsidP="00000000" w:rsidRDefault="00000000" w:rsidRPr="00000000" w14:paraId="000000CB">
      <w:pPr>
        <w:numPr>
          <w:ilvl w:val="0"/>
          <w:numId w:val="3"/>
        </w:numPr>
        <w:spacing w:after="0"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propuesta supere el presupuesto oficial destinado para el proceso o alguno de los valores unitarios definidos en el estudio del sector del estudio previo. </w:t>
      </w:r>
    </w:p>
    <w:p w:rsidR="00000000" w:rsidDel="00000000" w:rsidP="00000000" w:rsidRDefault="00000000" w:rsidRPr="00000000" w14:paraId="000000CC">
      <w:pPr>
        <w:numPr>
          <w:ilvl w:val="0"/>
          <w:numId w:val="3"/>
        </w:numPr>
        <w:spacing w:after="0"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propuesta sea extemporánea, salvo cuando se acredite indisponibilidad e la plataforma y según la metodología para el efecto. </w:t>
      </w:r>
    </w:p>
    <w:p w:rsidR="00000000" w:rsidDel="00000000" w:rsidP="00000000" w:rsidRDefault="00000000" w:rsidRPr="00000000" w14:paraId="000000CD">
      <w:pPr>
        <w:numPr>
          <w:ilvl w:val="0"/>
          <w:numId w:val="3"/>
        </w:numPr>
        <w:spacing w:after="0"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valor total corregido exceda el del presupuesto oficial del proceso o de alguno de los valores unitarios en caso de ser necesaria alguna corrección aritmética. </w:t>
      </w:r>
    </w:p>
    <w:p w:rsidR="00000000" w:rsidDel="00000000" w:rsidP="00000000" w:rsidRDefault="00000000" w:rsidRPr="00000000" w14:paraId="000000CE">
      <w:pPr>
        <w:numPr>
          <w:ilvl w:val="0"/>
          <w:numId w:val="3"/>
        </w:numPr>
        <w:spacing w:after="0"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propuesta económica se considere artificialmente baja y las explicaciones solicitadas y escuchadas al proponente respectivo no hayan satisfecho al Comité evaluador en los términos del SECOP II. </w:t>
      </w:r>
    </w:p>
    <w:p w:rsidR="00000000" w:rsidDel="00000000" w:rsidP="00000000" w:rsidRDefault="00000000" w:rsidRPr="00000000" w14:paraId="000000CF">
      <w:pPr>
        <w:numPr>
          <w:ilvl w:val="0"/>
          <w:numId w:val="3"/>
        </w:numPr>
        <w:spacing w:after="0"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 solicite al proponente subsanar alguno de los documentos o de los requisitos de participación y no lo haga dentro del término fijado en el proceso o en la ley cuando no se haya definido en el cronograma. </w:t>
      </w:r>
    </w:p>
    <w:p w:rsidR="00000000" w:rsidDel="00000000" w:rsidP="00000000" w:rsidRDefault="00000000" w:rsidRPr="00000000" w14:paraId="000000D0">
      <w:pPr>
        <w:numPr>
          <w:ilvl w:val="0"/>
          <w:numId w:val="3"/>
        </w:numPr>
        <w:spacing w:after="0"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certificado de existencia de representación legal o registro mercantil (según aplique) no contenga dentro de su objeto social o actividad económica, la relación directa sobre lo solicitado en la presente invitación. </w:t>
      </w:r>
    </w:p>
    <w:p w:rsidR="00000000" w:rsidDel="00000000" w:rsidP="00000000" w:rsidRDefault="00000000" w:rsidRPr="00000000" w14:paraId="000000D1">
      <w:pPr>
        <w:numPr>
          <w:ilvl w:val="0"/>
          <w:numId w:val="3"/>
        </w:numPr>
        <w:spacing w:after="0"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RUT no cumpla con ninguna actividad económica relacionada con el proceso. </w:t>
      </w:r>
    </w:p>
    <w:p w:rsidR="00000000" w:rsidDel="00000000" w:rsidP="00000000" w:rsidRDefault="00000000" w:rsidRPr="00000000" w14:paraId="000000D2">
      <w:pPr>
        <w:numPr>
          <w:ilvl w:val="0"/>
          <w:numId w:val="3"/>
        </w:numPr>
        <w:spacing w:after="0"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MUNICIPIO, en cualquier estado del proceso, evidencien una inexactitud en la información contenida en la propuesta que, de haber sido advertida al momento de la verificación de dicha información, no le hubiera permitido al proponente cumplir con uno o varios de los requisitos habilitantes o técnicos.</w:t>
      </w:r>
    </w:p>
    <w:p w:rsidR="00000000" w:rsidDel="00000000" w:rsidP="00000000" w:rsidRDefault="00000000" w:rsidRPr="00000000" w14:paraId="000000D3">
      <w:pPr>
        <w:numPr>
          <w:ilvl w:val="0"/>
          <w:numId w:val="3"/>
        </w:numPr>
        <w:spacing w:after="0"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propuesta sea parcial.</w:t>
      </w:r>
    </w:p>
    <w:p w:rsidR="00000000" w:rsidDel="00000000" w:rsidP="00000000" w:rsidRDefault="00000000" w:rsidRPr="00000000" w14:paraId="000000D4">
      <w:pPr>
        <w:numPr>
          <w:ilvl w:val="0"/>
          <w:numId w:val="3"/>
        </w:numPr>
        <w:spacing w:after="0"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sea modificado el formato de propuestas económicas en cuanto a sus condiciones técnicas (descripción, cantidades, omisión de ítems, unidad de medida). </w:t>
      </w:r>
    </w:p>
    <w:p w:rsidR="00000000" w:rsidDel="00000000" w:rsidP="00000000" w:rsidRDefault="00000000" w:rsidRPr="00000000" w14:paraId="000000D5">
      <w:pPr>
        <w:numPr>
          <w:ilvl w:val="0"/>
          <w:numId w:val="3"/>
        </w:numPr>
        <w:spacing w:after="0"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demás que sean contempladas en la ley aplicables al tipo de proceso. </w:t>
      </w:r>
    </w:p>
    <w:p w:rsidR="00000000" w:rsidDel="00000000" w:rsidP="00000000" w:rsidRDefault="00000000" w:rsidRPr="00000000" w14:paraId="000000D6">
      <w:pPr>
        <w:pBdr>
          <w:top w:space="0" w:sz="0" w:val="nil"/>
          <w:left w:space="0" w:sz="0" w:val="nil"/>
          <w:bottom w:space="0" w:sz="0" w:val="nil"/>
          <w:right w:space="0" w:sz="0" w:val="nil"/>
          <w:between w:space="0" w:sz="0" w:val="nil"/>
        </w:pBdr>
        <w:tabs>
          <w:tab w:val="left" w:leader="none" w:pos="2460"/>
        </w:tabs>
        <w:spacing w:after="0" w:line="240" w:lineRule="auto"/>
        <w:ind w:left="349" w:firstLine="0"/>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D7">
      <w:pPr>
        <w:widowControl w:val="0"/>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EL MUNICIPIO se reserva el derecho de admitir aquellas propuestas que presenten defectos de forma, omisiones o errores, siempre que éstos sean subsanables y no alteren el tratamiento igualitario de las mismas.</w:t>
      </w:r>
    </w:p>
    <w:p w:rsidR="00000000" w:rsidDel="00000000" w:rsidP="00000000" w:rsidRDefault="00000000" w:rsidRPr="00000000" w14:paraId="000000D8">
      <w:pPr>
        <w:widowControl w:val="0"/>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D9">
      <w:pPr>
        <w:numPr>
          <w:ilvl w:val="0"/>
          <w:numId w:val="9"/>
        </w:numPr>
        <w:pBdr>
          <w:top w:space="0" w:sz="0" w:val="nil"/>
          <w:left w:space="0" w:sz="0" w:val="nil"/>
          <w:bottom w:space="0" w:sz="0" w:val="nil"/>
          <w:right w:space="0" w:sz="0" w:val="nil"/>
          <w:between w:space="0" w:sz="0" w:val="nil"/>
        </w:pBdr>
        <w:tabs>
          <w:tab w:val="left" w:leader="none" w:pos="993"/>
        </w:tabs>
        <w:spacing w:after="0" w:line="240" w:lineRule="auto"/>
        <w:ind w:left="480" w:right="142" w:hanging="48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LUGAR DE RECIBO DE PROPUESTAS.</w:t>
      </w:r>
      <w:r w:rsidDel="00000000" w:rsidR="00000000" w:rsidRPr="00000000">
        <w:rPr>
          <w:rtl w:val="0"/>
        </w:rPr>
      </w:r>
    </w:p>
    <w:p w:rsidR="00000000" w:rsidDel="00000000" w:rsidP="00000000" w:rsidRDefault="00000000" w:rsidRPr="00000000" w14:paraId="000000DA">
      <w:pPr>
        <w:tabs>
          <w:tab w:val="left" w:leader="none" w:pos="993"/>
        </w:tabs>
        <w:spacing w:after="0" w:lineRule="auto"/>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B">
      <w:pPr>
        <w:widowControl w:val="0"/>
        <w:pBdr>
          <w:top w:space="0" w:sz="0" w:val="nil"/>
          <w:left w:space="0" w:sz="0" w:val="nil"/>
          <w:bottom w:space="0" w:sz="0" w:val="nil"/>
          <w:right w:space="0" w:sz="0" w:val="nil"/>
          <w:between w:space="0" w:sz="0" w:val="nil"/>
        </w:pBdr>
        <w:spacing w:after="0" w:line="240" w:lineRule="auto"/>
        <w:ind w:left="72" w:right="57"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Las propuestas solo serán recibidas a través del SECOP II. </w:t>
      </w:r>
    </w:p>
    <w:p w:rsidR="00000000" w:rsidDel="00000000" w:rsidP="00000000" w:rsidRDefault="00000000" w:rsidRPr="00000000" w14:paraId="000000DC">
      <w:pPr>
        <w:widowControl w:val="0"/>
        <w:pBdr>
          <w:top w:space="0" w:sz="0" w:val="nil"/>
          <w:left w:space="0" w:sz="0" w:val="nil"/>
          <w:bottom w:space="0" w:sz="0" w:val="nil"/>
          <w:right w:space="0" w:sz="0" w:val="nil"/>
          <w:between w:space="0" w:sz="0" w:val="nil"/>
        </w:pBdr>
        <w:spacing w:after="0" w:line="240" w:lineRule="auto"/>
        <w:ind w:left="72" w:right="57" w:firstLine="0"/>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DD">
      <w:pPr>
        <w:numPr>
          <w:ilvl w:val="0"/>
          <w:numId w:val="9"/>
        </w:numPr>
        <w:pBdr>
          <w:top w:space="0" w:sz="0" w:val="nil"/>
          <w:left w:space="0" w:sz="0" w:val="nil"/>
          <w:bottom w:space="0" w:sz="0" w:val="nil"/>
          <w:right w:space="0" w:sz="0" w:val="nil"/>
          <w:between w:space="0" w:sz="0" w:val="nil"/>
        </w:pBdr>
        <w:tabs>
          <w:tab w:val="left" w:leader="none" w:pos="993"/>
        </w:tabs>
        <w:spacing w:after="0" w:line="240" w:lineRule="auto"/>
        <w:ind w:left="480" w:right="142" w:hanging="48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CAPACIDAD JURÍDICA Y REQUISITOS HABILITANTES</w:t>
      </w:r>
      <w:r w:rsidDel="00000000" w:rsidR="00000000" w:rsidRPr="00000000">
        <w:rPr>
          <w:rtl w:val="0"/>
        </w:rPr>
      </w:r>
    </w:p>
    <w:p w:rsidR="00000000" w:rsidDel="00000000" w:rsidP="00000000" w:rsidRDefault="00000000" w:rsidRPr="00000000" w14:paraId="000000DE">
      <w:pPr>
        <w:tabs>
          <w:tab w:val="left" w:leader="none" w:pos="993"/>
        </w:tabs>
        <w:spacing w:after="0" w:lineRule="auto"/>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F">
      <w:pPr>
        <w:tabs>
          <w:tab w:val="left" w:leader="none" w:pos="993"/>
        </w:tabs>
        <w:spacing w:after="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Podrán participar en el proceso las personas naturales o jurídicas cuya actividad económica, mercantil o profesional (según aplique) cuyo objeto social esté relacionado con la prestación de servicios de transporte Público Terrestre Automotor Mixto o colectivo municipal legalmente constituido y habilitada</w:t>
      </w:r>
    </w:p>
    <w:p w:rsidR="00000000" w:rsidDel="00000000" w:rsidP="00000000" w:rsidRDefault="00000000" w:rsidRPr="00000000" w14:paraId="000000E0">
      <w:pPr>
        <w:tabs>
          <w:tab w:val="left" w:leader="none" w:pos="993"/>
        </w:tabs>
        <w:spacing w:after="0" w:lineRule="auto"/>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1">
      <w:pPr>
        <w:tabs>
          <w:tab w:val="left" w:leader="none" w:pos="993"/>
        </w:tabs>
        <w:ind w:right="333"/>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oferente deberá adjuntar la siguiente información con su propuesta:</w:t>
      </w:r>
    </w:p>
    <w:p w:rsidR="00000000" w:rsidDel="00000000" w:rsidP="00000000" w:rsidRDefault="00000000" w:rsidRPr="00000000" w14:paraId="000000E2">
      <w:pPr>
        <w:numPr>
          <w:ilvl w:val="1"/>
          <w:numId w:val="9"/>
        </w:numPr>
        <w:pBdr>
          <w:top w:space="0" w:sz="0" w:val="nil"/>
          <w:left w:space="0" w:sz="0" w:val="nil"/>
          <w:bottom w:space="0" w:sz="0" w:val="nil"/>
          <w:right w:space="0" w:sz="0" w:val="nil"/>
          <w:between w:space="0" w:sz="0" w:val="nil"/>
        </w:pBdr>
        <w:spacing w:after="0" w:line="240" w:lineRule="auto"/>
        <w:ind w:left="720" w:right="333" w:hanging="72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Carta de Presentación de la Propuesta (Ver Anexo) </w:t>
      </w:r>
    </w:p>
    <w:p w:rsidR="00000000" w:rsidDel="00000000" w:rsidP="00000000" w:rsidRDefault="00000000" w:rsidRPr="00000000" w14:paraId="000000E3">
      <w:pPr>
        <w:tabs>
          <w:tab w:val="left" w:leader="none" w:pos="851"/>
          <w:tab w:val="center" w:leader="none" w:pos="4252"/>
          <w:tab w:val="right" w:leader="none" w:pos="8504"/>
        </w:tabs>
        <w:spacing w:after="0" w:lineRule="auto"/>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spacing w:after="0" w:line="240" w:lineRule="auto"/>
        <w:ind w:right="333"/>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La carta de presentación de la propuesta debe ser diligenciada según formato anexo a la invitación, y tiene como finalidad que el proponente exprese de manera clara e inequívoca que conoce los términos del proceso de selección, que acepta sus condiciones, que cumple con los requisitos y exigencias del ordenamiento jurídico, y que no se encuentra incurso en alguna de las causales de inhabilidad e incompatibilidad contempladas en la Constitución o en la Ley. Para el caso de consorcios o uniones temporales se debe diligenciar por las partes de este, previa acreditación según la metodología del SECOP II para presentar ofertas. </w:t>
      </w:r>
    </w:p>
    <w:p w:rsidR="00000000" w:rsidDel="00000000" w:rsidP="00000000" w:rsidRDefault="00000000" w:rsidRPr="00000000" w14:paraId="000000E5">
      <w:pPr>
        <w:pBdr>
          <w:top w:space="0" w:sz="0" w:val="nil"/>
          <w:left w:space="0" w:sz="0" w:val="nil"/>
          <w:bottom w:space="0" w:sz="0" w:val="nil"/>
          <w:right w:space="0" w:sz="0" w:val="nil"/>
          <w:between w:space="0" w:sz="0" w:val="nil"/>
        </w:pBdr>
        <w:spacing w:after="0" w:lineRule="auto"/>
        <w:ind w:right="333" w:hanging="2"/>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E6">
      <w:pPr>
        <w:numPr>
          <w:ilvl w:val="1"/>
          <w:numId w:val="9"/>
        </w:numPr>
        <w:pBdr>
          <w:top w:space="0" w:sz="0" w:val="nil"/>
          <w:left w:space="0" w:sz="0" w:val="nil"/>
          <w:bottom w:space="0" w:sz="0" w:val="nil"/>
          <w:right w:space="0" w:sz="0" w:val="nil"/>
          <w:between w:space="0" w:sz="0" w:val="nil"/>
        </w:pBdr>
        <w:spacing w:after="0" w:line="240" w:lineRule="auto"/>
        <w:ind w:left="720" w:right="333" w:hanging="720"/>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Cédula de ciudadanía</w:t>
      </w:r>
    </w:p>
    <w:p w:rsidR="00000000" w:rsidDel="00000000" w:rsidP="00000000" w:rsidRDefault="00000000" w:rsidRPr="00000000" w14:paraId="000000E7">
      <w:pPr>
        <w:spacing w:after="0" w:lineRule="auto"/>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8">
      <w:pPr>
        <w:spacing w:after="0" w:lineRule="auto"/>
        <w:ind w:right="333"/>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rtl w:val="0"/>
        </w:rPr>
        <w:t xml:space="preserve">Copia de la cédula de ciudadanía de la persona natural, del representante legal o de cada uno de los integrantes cuando es propuesta plural. </w:t>
      </w:r>
      <w:r w:rsidDel="00000000" w:rsidR="00000000" w:rsidRPr="00000000">
        <w:rPr>
          <w:rtl w:val="0"/>
        </w:rPr>
      </w:r>
    </w:p>
    <w:p w:rsidR="00000000" w:rsidDel="00000000" w:rsidP="00000000" w:rsidRDefault="00000000" w:rsidRPr="00000000" w14:paraId="000000E9">
      <w:pPr>
        <w:numPr>
          <w:ilvl w:val="1"/>
          <w:numId w:val="9"/>
        </w:numPr>
        <w:pBdr>
          <w:top w:space="0" w:sz="0" w:val="nil"/>
          <w:left w:space="0" w:sz="0" w:val="nil"/>
          <w:bottom w:space="0" w:sz="0" w:val="nil"/>
          <w:right w:space="0" w:sz="0" w:val="nil"/>
          <w:between w:space="0" w:sz="0" w:val="nil"/>
        </w:pBdr>
        <w:spacing w:after="0" w:line="240" w:lineRule="auto"/>
        <w:ind w:left="720" w:right="333" w:hanging="720"/>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Certificado de Existencia y Representación Legal o su equivalente </w:t>
      </w:r>
    </w:p>
    <w:p w:rsidR="00000000" w:rsidDel="00000000" w:rsidP="00000000" w:rsidRDefault="00000000" w:rsidRPr="00000000" w14:paraId="000000EA">
      <w:pPr>
        <w:pBdr>
          <w:top w:space="0" w:sz="0" w:val="nil"/>
          <w:left w:space="0" w:sz="0" w:val="nil"/>
          <w:bottom w:space="0" w:sz="0" w:val="nil"/>
          <w:right w:space="0" w:sz="0" w:val="nil"/>
          <w:between w:space="0" w:sz="0" w:val="nil"/>
        </w:pBdr>
        <w:tabs>
          <w:tab w:val="left" w:leader="none" w:pos="1065"/>
        </w:tabs>
        <w:spacing w:after="0" w:line="240" w:lineRule="auto"/>
        <w:ind w:right="333"/>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EB">
      <w:pPr>
        <w:pBdr>
          <w:top w:space="0" w:sz="0" w:val="nil"/>
          <w:left w:space="0" w:sz="0" w:val="nil"/>
          <w:bottom w:space="0" w:sz="0" w:val="nil"/>
          <w:right w:space="0" w:sz="0" w:val="nil"/>
          <w:between w:space="0" w:sz="0" w:val="nil"/>
        </w:pBdr>
        <w:tabs>
          <w:tab w:val="left" w:leader="none" w:pos="1065"/>
        </w:tabs>
        <w:spacing w:after="0" w:line="240" w:lineRule="auto"/>
        <w:ind w:right="333"/>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Original o fotocopia del Certificado de Existencia y Representación Legal para personas jurídicas, expedido por la respectiva Cámara de Comercio, con fecha de expedición igual o inferior a 30 días calendario anteriores al cierre de la presente invitación. Debidamente renovado y/o actualizado según la normatividad y cuya existencia no podrá ser inferior a los seis (6) meses contados hasta el cierre del proceso. </w:t>
      </w:r>
    </w:p>
    <w:p w:rsidR="00000000" w:rsidDel="00000000" w:rsidP="00000000" w:rsidRDefault="00000000" w:rsidRPr="00000000" w14:paraId="000000EC">
      <w:pPr>
        <w:pBdr>
          <w:top w:space="0" w:sz="0" w:val="nil"/>
          <w:left w:space="0" w:sz="0" w:val="nil"/>
          <w:bottom w:space="0" w:sz="0" w:val="nil"/>
          <w:right w:space="0" w:sz="0" w:val="nil"/>
          <w:between w:space="0" w:sz="0" w:val="nil"/>
        </w:pBdr>
        <w:tabs>
          <w:tab w:val="left" w:leader="none" w:pos="1065"/>
        </w:tabs>
        <w:spacing w:after="0" w:line="240" w:lineRule="auto"/>
        <w:ind w:right="333"/>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ED">
      <w:pPr>
        <w:pBdr>
          <w:top w:space="0" w:sz="0" w:val="nil"/>
          <w:left w:space="0" w:sz="0" w:val="nil"/>
          <w:bottom w:space="0" w:sz="0" w:val="nil"/>
          <w:right w:space="0" w:sz="0" w:val="nil"/>
          <w:between w:space="0" w:sz="0" w:val="nil"/>
        </w:pBdr>
        <w:tabs>
          <w:tab w:val="left" w:leader="none" w:pos="1065"/>
        </w:tabs>
        <w:spacing w:after="0" w:line="240" w:lineRule="auto"/>
        <w:ind w:right="333"/>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Para personas naturales deberá aportar el registro mercantil en los mismos términos antes dichos, en caso de aplicar. </w:t>
      </w:r>
    </w:p>
    <w:p w:rsidR="00000000" w:rsidDel="00000000" w:rsidP="00000000" w:rsidRDefault="00000000" w:rsidRPr="00000000" w14:paraId="000000EE">
      <w:pPr>
        <w:pBdr>
          <w:top w:space="0" w:sz="0" w:val="nil"/>
          <w:left w:space="0" w:sz="0" w:val="nil"/>
          <w:bottom w:space="0" w:sz="0" w:val="nil"/>
          <w:right w:space="0" w:sz="0" w:val="nil"/>
          <w:between w:space="0" w:sz="0" w:val="nil"/>
        </w:pBdr>
        <w:tabs>
          <w:tab w:val="left" w:leader="none" w:pos="1065"/>
        </w:tabs>
        <w:spacing w:after="0" w:line="240" w:lineRule="auto"/>
        <w:ind w:right="333"/>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EF">
      <w:pPr>
        <w:pBdr>
          <w:top w:space="0" w:sz="0" w:val="nil"/>
          <w:left w:space="0" w:sz="0" w:val="nil"/>
          <w:bottom w:space="0" w:sz="0" w:val="nil"/>
          <w:right w:space="0" w:sz="0" w:val="nil"/>
          <w:between w:space="0" w:sz="0" w:val="nil"/>
        </w:pBdr>
        <w:spacing w:after="0" w:line="240" w:lineRule="auto"/>
        <w:ind w:right="333"/>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Objeto: El objeto social de la persona jurídica o persona natural registrada ante la cámara de comercio deberá permitir el cumplimiento y desarrollo del objeto a contratar y donde conste que su duración no será inferior a la vigencia del contrato y un (1) año más. Así mismo, deberá certificar que su objeto social incluye actividades que se </w:t>
      </w:r>
      <w:r w:rsidDel="00000000" w:rsidR="00000000" w:rsidRPr="00000000">
        <w:rPr>
          <w:rFonts w:ascii="Century Gothic" w:cs="Century Gothic" w:eastAsia="Century Gothic" w:hAnsi="Century Gothic"/>
          <w:rtl w:val="0"/>
        </w:rPr>
        <w:t xml:space="preserve">relacionen</w:t>
      </w:r>
      <w:r w:rsidDel="00000000" w:rsidR="00000000" w:rsidRPr="00000000">
        <w:rPr>
          <w:rFonts w:ascii="Century Gothic" w:cs="Century Gothic" w:eastAsia="Century Gothic" w:hAnsi="Century Gothic"/>
          <w:color w:val="000000"/>
          <w:rtl w:val="0"/>
        </w:rPr>
        <w:t xml:space="preserve"> con el objeto a contratar. </w:t>
      </w:r>
    </w:p>
    <w:p w:rsidR="00000000" w:rsidDel="00000000" w:rsidP="00000000" w:rsidRDefault="00000000" w:rsidRPr="00000000" w14:paraId="000000F0">
      <w:pPr>
        <w:pBdr>
          <w:top w:space="0" w:sz="0" w:val="nil"/>
          <w:left w:space="0" w:sz="0" w:val="nil"/>
          <w:bottom w:space="0" w:sz="0" w:val="nil"/>
          <w:right w:space="0" w:sz="0" w:val="nil"/>
          <w:between w:space="0" w:sz="0" w:val="nil"/>
        </w:pBdr>
        <w:spacing w:after="0" w:line="240" w:lineRule="auto"/>
        <w:ind w:right="333"/>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F1">
      <w:pPr>
        <w:pBdr>
          <w:top w:space="0" w:sz="0" w:val="nil"/>
          <w:left w:space="0" w:sz="0" w:val="nil"/>
          <w:bottom w:space="0" w:sz="0" w:val="nil"/>
          <w:right w:space="0" w:sz="0" w:val="nil"/>
          <w:between w:space="0" w:sz="0" w:val="nil"/>
        </w:pBdr>
        <w:spacing w:after="0" w:line="240" w:lineRule="auto"/>
        <w:ind w:right="333"/>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Si tiene restricciones para contratar deberá anexar el debido certificado o acta de autorización por quien corresponda. </w:t>
      </w:r>
    </w:p>
    <w:p w:rsidR="00000000" w:rsidDel="00000000" w:rsidP="00000000" w:rsidRDefault="00000000" w:rsidRPr="00000000" w14:paraId="000000F2">
      <w:pPr>
        <w:pBdr>
          <w:top w:space="0" w:sz="0" w:val="nil"/>
          <w:left w:space="0" w:sz="0" w:val="nil"/>
          <w:bottom w:space="0" w:sz="0" w:val="nil"/>
          <w:right w:space="0" w:sz="0" w:val="nil"/>
          <w:between w:space="0" w:sz="0" w:val="nil"/>
        </w:pBdr>
        <w:spacing w:after="0" w:line="240" w:lineRule="auto"/>
        <w:ind w:right="333"/>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F3">
      <w:pPr>
        <w:numPr>
          <w:ilvl w:val="1"/>
          <w:numId w:val="9"/>
        </w:numPr>
        <w:pBdr>
          <w:top w:space="0" w:sz="0" w:val="nil"/>
          <w:left w:space="0" w:sz="0" w:val="nil"/>
          <w:bottom w:space="0" w:sz="0" w:val="nil"/>
          <w:right w:space="0" w:sz="0" w:val="nil"/>
          <w:between w:space="0" w:sz="0" w:val="nil"/>
        </w:pBdr>
        <w:tabs>
          <w:tab w:val="left" w:leader="none" w:pos="851"/>
          <w:tab w:val="center" w:leader="none" w:pos="1065"/>
        </w:tabs>
        <w:spacing w:after="0" w:line="240" w:lineRule="auto"/>
        <w:ind w:left="720" w:right="333" w:hanging="720"/>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Consorcio, Unión Temporal y Sociedades con Objeto Único.</w:t>
      </w:r>
    </w:p>
    <w:p w:rsidR="00000000" w:rsidDel="00000000" w:rsidP="00000000" w:rsidRDefault="00000000" w:rsidRPr="00000000" w14:paraId="000000F4">
      <w:pPr>
        <w:pBdr>
          <w:top w:space="0" w:sz="0" w:val="nil"/>
          <w:left w:space="0" w:sz="0" w:val="nil"/>
          <w:bottom w:space="0" w:sz="0" w:val="nil"/>
          <w:right w:space="0" w:sz="0" w:val="nil"/>
          <w:between w:space="0" w:sz="0" w:val="nil"/>
        </w:pBdr>
        <w:spacing w:after="0" w:line="240" w:lineRule="auto"/>
        <w:ind w:right="333"/>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F5">
      <w:pPr>
        <w:pBdr>
          <w:top w:space="0" w:sz="0" w:val="nil"/>
          <w:left w:space="0" w:sz="0" w:val="nil"/>
          <w:bottom w:space="0" w:sz="0" w:val="nil"/>
          <w:right w:space="0" w:sz="0" w:val="nil"/>
          <w:between w:space="0" w:sz="0" w:val="nil"/>
        </w:pBdr>
        <w:spacing w:after="0" w:line="240" w:lineRule="auto"/>
        <w:ind w:right="333"/>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Si la propuesta es presentada por un Consorcio, Unión Temporal o Sociedades con objeto único, se debe adjuntar a la propuesta el documento de constitución, de conformidad con lo señalado en el artículo 7 de la Ley 80 de 1993 y/o demás normatividad aplicable, el cual debe:</w:t>
      </w:r>
    </w:p>
    <w:p w:rsidR="00000000" w:rsidDel="00000000" w:rsidP="00000000" w:rsidRDefault="00000000" w:rsidRPr="00000000" w14:paraId="000000F6">
      <w:pPr>
        <w:pBdr>
          <w:top w:space="0" w:sz="0" w:val="nil"/>
          <w:left w:space="0" w:sz="0" w:val="nil"/>
          <w:bottom w:space="0" w:sz="0" w:val="nil"/>
          <w:right w:space="0" w:sz="0" w:val="nil"/>
          <w:between w:space="0" w:sz="0" w:val="nil"/>
        </w:pBdr>
        <w:spacing w:after="0" w:line="240" w:lineRule="auto"/>
        <w:ind w:right="333"/>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F7">
      <w:pPr>
        <w:numPr>
          <w:ilvl w:val="0"/>
          <w:numId w:val="4"/>
        </w:numPr>
        <w:pBdr>
          <w:top w:space="0" w:sz="0" w:val="nil"/>
          <w:left w:space="0" w:sz="0" w:val="nil"/>
          <w:bottom w:space="0" w:sz="0" w:val="nil"/>
          <w:right w:space="0" w:sz="0" w:val="nil"/>
          <w:between w:space="0" w:sz="0" w:val="nil"/>
        </w:pBdr>
        <w:spacing w:after="0" w:line="240" w:lineRule="auto"/>
        <w:ind w:left="720" w:right="333"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Indicar en forma expresa si su participación es a título de consorcio, unión temporal u otro tipo según la ley. </w:t>
      </w:r>
    </w:p>
    <w:p w:rsidR="00000000" w:rsidDel="00000000" w:rsidP="00000000" w:rsidRDefault="00000000" w:rsidRPr="00000000" w14:paraId="000000F8">
      <w:pPr>
        <w:numPr>
          <w:ilvl w:val="0"/>
          <w:numId w:val="4"/>
        </w:numPr>
        <w:pBdr>
          <w:top w:space="0" w:sz="0" w:val="nil"/>
          <w:left w:space="0" w:sz="0" w:val="nil"/>
          <w:bottom w:space="0" w:sz="0" w:val="nil"/>
          <w:right w:space="0" w:sz="0" w:val="nil"/>
          <w:between w:space="0" w:sz="0" w:val="nil"/>
        </w:pBdr>
        <w:spacing w:after="0" w:line="240" w:lineRule="auto"/>
        <w:ind w:left="720" w:right="333"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Señalar las reglas básicas que regulan su relación. Para el caso de la unión temporal, los términos y extensión de la participación en la propuesta y en las obligaciones derivadas del objeto y de la ejecución del contrato, las cuales no podrá modificar sin el consentimiento previo y escrito del MUNICIPIO.</w:t>
      </w:r>
    </w:p>
    <w:p w:rsidR="00000000" w:rsidDel="00000000" w:rsidP="00000000" w:rsidRDefault="00000000" w:rsidRPr="00000000" w14:paraId="000000F9">
      <w:pPr>
        <w:numPr>
          <w:ilvl w:val="0"/>
          <w:numId w:val="4"/>
        </w:numPr>
        <w:pBdr>
          <w:top w:space="0" w:sz="0" w:val="nil"/>
          <w:left w:space="0" w:sz="0" w:val="nil"/>
          <w:bottom w:space="0" w:sz="0" w:val="nil"/>
          <w:right w:space="0" w:sz="0" w:val="nil"/>
          <w:between w:space="0" w:sz="0" w:val="nil"/>
        </w:pBdr>
        <w:spacing w:after="0" w:line="240" w:lineRule="auto"/>
        <w:ind w:left="720" w:right="333"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Manifestar su responsabilidad, de manera clara y expresa, sobre todas y cada una de las obligaciones derivadas de la propuesta y de la ejecución del contrato.</w:t>
      </w:r>
    </w:p>
    <w:p w:rsidR="00000000" w:rsidDel="00000000" w:rsidP="00000000" w:rsidRDefault="00000000" w:rsidRPr="00000000" w14:paraId="000000FA">
      <w:pPr>
        <w:numPr>
          <w:ilvl w:val="0"/>
          <w:numId w:val="4"/>
        </w:numPr>
        <w:pBdr>
          <w:top w:space="0" w:sz="0" w:val="nil"/>
          <w:left w:space="0" w:sz="0" w:val="nil"/>
          <w:bottom w:space="0" w:sz="0" w:val="nil"/>
          <w:right w:space="0" w:sz="0" w:val="nil"/>
          <w:between w:space="0" w:sz="0" w:val="nil"/>
        </w:pBdr>
        <w:spacing w:after="0" w:line="240" w:lineRule="auto"/>
        <w:ind w:left="720" w:right="333"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Cuando se trate de miembros de la unión temporal, el consorcio o de sociedad con objeto único, la responsabilidad es solidaria e ilimitada; y tratándose de los miembros de la unión temporal, la responsabilidad es limitada según su grado de participación en lo referente a las sanciones administrativas.</w:t>
      </w:r>
    </w:p>
    <w:p w:rsidR="00000000" w:rsidDel="00000000" w:rsidP="00000000" w:rsidRDefault="00000000" w:rsidRPr="00000000" w14:paraId="000000FB">
      <w:pPr>
        <w:numPr>
          <w:ilvl w:val="0"/>
          <w:numId w:val="4"/>
        </w:numPr>
        <w:pBdr>
          <w:top w:space="0" w:sz="0" w:val="nil"/>
          <w:left w:space="0" w:sz="0" w:val="nil"/>
          <w:bottom w:space="0" w:sz="0" w:val="nil"/>
          <w:right w:space="0" w:sz="0" w:val="nil"/>
          <w:between w:space="0" w:sz="0" w:val="nil"/>
        </w:pBdr>
        <w:spacing w:after="0" w:line="240" w:lineRule="auto"/>
        <w:ind w:left="720" w:right="333"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Indicar el término de duración, el cual no debe ser inferior a la vigencia del contrato objeto del presente proceso y un (1) año más, contado a partir del cierre del presente proceso de selección.</w:t>
      </w:r>
    </w:p>
    <w:p w:rsidR="00000000" w:rsidDel="00000000" w:rsidP="00000000" w:rsidRDefault="00000000" w:rsidRPr="00000000" w14:paraId="000000FC">
      <w:pPr>
        <w:numPr>
          <w:ilvl w:val="0"/>
          <w:numId w:val="4"/>
        </w:numPr>
        <w:pBdr>
          <w:top w:space="0" w:sz="0" w:val="nil"/>
          <w:left w:space="0" w:sz="0" w:val="nil"/>
          <w:bottom w:space="0" w:sz="0" w:val="nil"/>
          <w:right w:space="0" w:sz="0" w:val="nil"/>
          <w:between w:space="0" w:sz="0" w:val="nil"/>
        </w:pBdr>
        <w:spacing w:after="0" w:line="240" w:lineRule="auto"/>
        <w:ind w:left="720" w:right="333"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Designar el Representante del Consorcio o Unión Temporal o Representante Legal para la sociedad con objeto único, quién suscribirá la propuesta y el contrato, de resultar adjudicatario y quien deberá ser uno de los integrantes. </w:t>
      </w:r>
    </w:p>
    <w:p w:rsidR="00000000" w:rsidDel="00000000" w:rsidP="00000000" w:rsidRDefault="00000000" w:rsidRPr="00000000" w14:paraId="000000FD">
      <w:pPr>
        <w:numPr>
          <w:ilvl w:val="0"/>
          <w:numId w:val="4"/>
        </w:numPr>
        <w:pBdr>
          <w:top w:space="0" w:sz="0" w:val="nil"/>
          <w:left w:space="0" w:sz="0" w:val="nil"/>
          <w:bottom w:space="0" w:sz="0" w:val="nil"/>
          <w:right w:space="0" w:sz="0" w:val="nil"/>
          <w:between w:space="0" w:sz="0" w:val="nil"/>
        </w:pBdr>
        <w:spacing w:after="0" w:line="240" w:lineRule="auto"/>
        <w:ind w:left="720" w:right="333"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Deberá manifestar que se compromete a no ceder, a ningún título, su participación en el consorcio, unión temporal o sociedad con objeto único, a los demás integrantes o a un tercero.</w:t>
      </w:r>
    </w:p>
    <w:p w:rsidR="00000000" w:rsidDel="00000000" w:rsidP="00000000" w:rsidRDefault="00000000" w:rsidRPr="00000000" w14:paraId="000000FE">
      <w:pPr>
        <w:numPr>
          <w:ilvl w:val="0"/>
          <w:numId w:val="4"/>
        </w:numPr>
        <w:pBdr>
          <w:top w:space="0" w:sz="0" w:val="nil"/>
          <w:left w:space="0" w:sz="0" w:val="nil"/>
          <w:bottom w:space="0" w:sz="0" w:val="nil"/>
          <w:right w:space="0" w:sz="0" w:val="nil"/>
          <w:between w:space="0" w:sz="0" w:val="nil"/>
        </w:pBdr>
        <w:spacing w:after="0" w:line="240" w:lineRule="auto"/>
        <w:ind w:left="720" w:right="333"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Acreditar la existencia y representación de cada uno de los integrantes del consorcio, unión temporal, en los términos señalados en la presente invitación, cuando esté conformado por personas jurídicas, quienes además deben cumplir con los demás requisitos indicados en la invitación pública. </w:t>
      </w:r>
    </w:p>
    <w:p w:rsidR="00000000" w:rsidDel="00000000" w:rsidP="00000000" w:rsidRDefault="00000000" w:rsidRPr="00000000" w14:paraId="000000FF">
      <w:pPr>
        <w:numPr>
          <w:ilvl w:val="0"/>
          <w:numId w:val="4"/>
        </w:numPr>
        <w:pBdr>
          <w:top w:space="0" w:sz="0" w:val="nil"/>
          <w:left w:space="0" w:sz="0" w:val="nil"/>
          <w:bottom w:space="0" w:sz="0" w:val="nil"/>
          <w:right w:space="0" w:sz="0" w:val="nil"/>
          <w:between w:space="0" w:sz="0" w:val="nil"/>
        </w:pBdr>
        <w:spacing w:after="0" w:line="240" w:lineRule="auto"/>
        <w:ind w:left="720" w:right="333"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Suscribir el documento por cada uno de los integrantes del consorcio, unión temporal o sociedad con objeto único.</w:t>
      </w:r>
    </w:p>
    <w:p w:rsidR="00000000" w:rsidDel="00000000" w:rsidP="00000000" w:rsidRDefault="00000000" w:rsidRPr="00000000" w14:paraId="00000100">
      <w:pPr>
        <w:numPr>
          <w:ilvl w:val="0"/>
          <w:numId w:val="4"/>
        </w:numPr>
        <w:pBdr>
          <w:top w:space="0" w:sz="0" w:val="nil"/>
          <w:left w:space="0" w:sz="0" w:val="nil"/>
          <w:bottom w:space="0" w:sz="0" w:val="nil"/>
          <w:right w:space="0" w:sz="0" w:val="nil"/>
          <w:between w:space="0" w:sz="0" w:val="nil"/>
        </w:pBdr>
        <w:spacing w:after="0" w:line="240" w:lineRule="auto"/>
        <w:ind w:left="720" w:right="333"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En todo caso deberán cumplir con las exigencias descritas para las personas jurídicas.</w:t>
      </w:r>
    </w:p>
    <w:p w:rsidR="00000000" w:rsidDel="00000000" w:rsidP="00000000" w:rsidRDefault="00000000" w:rsidRPr="00000000" w14:paraId="00000101">
      <w:pPr>
        <w:numPr>
          <w:ilvl w:val="0"/>
          <w:numId w:val="4"/>
        </w:numPr>
        <w:pBdr>
          <w:top w:space="0" w:sz="0" w:val="nil"/>
          <w:left w:space="0" w:sz="0" w:val="nil"/>
          <w:bottom w:space="0" w:sz="0" w:val="nil"/>
          <w:right w:space="0" w:sz="0" w:val="nil"/>
          <w:between w:space="0" w:sz="0" w:val="nil"/>
        </w:pBdr>
        <w:spacing w:after="0" w:line="240" w:lineRule="auto"/>
        <w:ind w:left="720" w:right="333"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Solo se acepta un total de dos (2) integrantes y uno de ellos debe ser el representante legal. </w:t>
      </w:r>
    </w:p>
    <w:p w:rsidR="00000000" w:rsidDel="00000000" w:rsidP="00000000" w:rsidRDefault="00000000" w:rsidRPr="00000000" w14:paraId="00000102">
      <w:pPr>
        <w:numPr>
          <w:ilvl w:val="0"/>
          <w:numId w:val="4"/>
        </w:numPr>
        <w:pBdr>
          <w:top w:space="0" w:sz="0" w:val="nil"/>
          <w:left w:space="0" w:sz="0" w:val="nil"/>
          <w:bottom w:space="0" w:sz="0" w:val="nil"/>
          <w:right w:space="0" w:sz="0" w:val="nil"/>
          <w:between w:space="0" w:sz="0" w:val="nil"/>
        </w:pBdr>
        <w:spacing w:after="0" w:line="240" w:lineRule="auto"/>
        <w:ind w:left="720" w:right="333"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Ninguno de los integrantes podrá tener una participación inferior al 30%. </w:t>
      </w:r>
    </w:p>
    <w:p w:rsidR="00000000" w:rsidDel="00000000" w:rsidP="00000000" w:rsidRDefault="00000000" w:rsidRPr="00000000" w14:paraId="00000103">
      <w:pPr>
        <w:pBdr>
          <w:top w:space="0" w:sz="0" w:val="nil"/>
          <w:left w:space="0" w:sz="0" w:val="nil"/>
          <w:bottom w:space="0" w:sz="0" w:val="nil"/>
          <w:right w:space="0" w:sz="0" w:val="nil"/>
          <w:between w:space="0" w:sz="0" w:val="nil"/>
        </w:pBdr>
        <w:spacing w:after="0" w:line="240" w:lineRule="auto"/>
        <w:ind w:left="720" w:right="333"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04">
      <w:pPr>
        <w:numPr>
          <w:ilvl w:val="1"/>
          <w:numId w:val="9"/>
        </w:numPr>
        <w:pBdr>
          <w:top w:space="0" w:sz="0" w:val="nil"/>
          <w:left w:space="0" w:sz="0" w:val="nil"/>
          <w:bottom w:space="0" w:sz="0" w:val="nil"/>
          <w:right w:space="0" w:sz="0" w:val="nil"/>
          <w:between w:space="0" w:sz="0" w:val="nil"/>
        </w:pBdr>
        <w:spacing w:after="0" w:line="240" w:lineRule="auto"/>
        <w:ind w:left="720" w:right="333" w:hanging="72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Certificado de cumplimiento del Pago a los Sistemas de Seguridad Social Integral y de los Aportes Parafiscales. </w:t>
      </w:r>
    </w:p>
    <w:p w:rsidR="00000000" w:rsidDel="00000000" w:rsidP="00000000" w:rsidRDefault="00000000" w:rsidRPr="00000000" w14:paraId="00000105">
      <w:pPr>
        <w:tabs>
          <w:tab w:val="right" w:leader="none" w:pos="0"/>
          <w:tab w:val="left" w:leader="none" w:pos="993"/>
        </w:tabs>
        <w:spacing w:after="0" w:lineRule="auto"/>
        <w:ind w:left="28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6">
      <w:pPr>
        <w:tabs>
          <w:tab w:val="right" w:leader="none" w:pos="214"/>
          <w:tab w:val="left" w:leader="none" w:pos="993"/>
        </w:tabs>
        <w:spacing w:after="0" w:lineRule="auto"/>
        <w:ind w:left="214" w:right="333"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el objeto de dar cumplimiento a esta disposición, se deberá aportar el documento mediante el cual conste que el proponente y/o el contratista acredite que se encuentran al día en el pago de aportes parafiscales relativos al Sistema de Seguridad Social Integral, así como los propios del Sena, ICBF y Cajas de Compensación Familiar, o el que haga sus veces de acuerdo con la normatividad vigente, cuando corresponda.</w:t>
      </w:r>
    </w:p>
    <w:p w:rsidR="00000000" w:rsidDel="00000000" w:rsidP="00000000" w:rsidRDefault="00000000" w:rsidRPr="00000000" w14:paraId="00000107">
      <w:pPr>
        <w:tabs>
          <w:tab w:val="right" w:leader="none" w:pos="214"/>
          <w:tab w:val="left" w:leader="none" w:pos="993"/>
        </w:tabs>
        <w:spacing w:after="0" w:lineRule="auto"/>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8">
      <w:pPr>
        <w:tabs>
          <w:tab w:val="right" w:leader="none" w:pos="214"/>
          <w:tab w:val="left" w:leader="none" w:pos="993"/>
        </w:tabs>
        <w:spacing w:after="0" w:lineRule="auto"/>
        <w:ind w:left="214" w:right="333" w:firstLine="0"/>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 Jurídica </w:t>
      </w:r>
    </w:p>
    <w:p w:rsidR="00000000" w:rsidDel="00000000" w:rsidP="00000000" w:rsidRDefault="00000000" w:rsidRPr="00000000" w14:paraId="00000109">
      <w:pPr>
        <w:tabs>
          <w:tab w:val="right" w:leader="none" w:pos="214"/>
          <w:tab w:val="left" w:leader="none" w:pos="993"/>
        </w:tabs>
        <w:spacing w:after="0" w:lineRule="auto"/>
        <w:ind w:left="21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A">
      <w:pPr>
        <w:tabs>
          <w:tab w:val="left" w:leader="none" w:pos="993"/>
        </w:tabs>
        <w:spacing w:after="0" w:lineRule="auto"/>
        <w:ind w:left="142" w:right="333"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proponente o el contratista sea persona jurídica, el pago de los aportes se acreditará mediante certificación expedida por el revisor fiscal, cuando este exista, de acuerdo con los requerimientos de ley, acompañando la certificación de Copia de la Cédula de Ciudadanía, Tarjeta Profesional y Certificado de Antecedentes de la Junta Central de Contadores del Revisor Fiscal; en caso contrario, será acreditado por su representante legal. Dicho documento deberá certificar que, a la presentación de su oferta, el proponente ha realizado el pago de los aportes correspondientes a la nómina de los últimos seis (6) meses, en los cuáles se haya causado la obligación de efectuar dichos pagos. </w:t>
      </w:r>
    </w:p>
    <w:p w:rsidR="00000000" w:rsidDel="00000000" w:rsidP="00000000" w:rsidRDefault="00000000" w:rsidRPr="00000000" w14:paraId="0000010B">
      <w:pPr>
        <w:tabs>
          <w:tab w:val="left" w:leader="none" w:pos="993"/>
        </w:tabs>
        <w:spacing w:after="0" w:lineRule="auto"/>
        <w:ind w:left="142" w:right="333"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C">
      <w:pPr>
        <w:tabs>
          <w:tab w:val="left" w:leader="none" w:pos="993"/>
        </w:tabs>
        <w:spacing w:after="0" w:lineRule="auto"/>
        <w:ind w:left="142" w:right="333" w:firstLine="0"/>
        <w:jc w:val="both"/>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 Natural </w:t>
      </w:r>
    </w:p>
    <w:p w:rsidR="00000000" w:rsidDel="00000000" w:rsidP="00000000" w:rsidRDefault="00000000" w:rsidRPr="00000000" w14:paraId="0000010D">
      <w:pPr>
        <w:tabs>
          <w:tab w:val="right" w:leader="none" w:pos="0"/>
          <w:tab w:val="left" w:leader="none" w:pos="359"/>
        </w:tabs>
        <w:spacing w:after="0" w:lineRule="auto"/>
        <w:ind w:left="142" w:right="142" w:hanging="28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E">
      <w:pPr>
        <w:pBdr>
          <w:top w:space="0" w:sz="0" w:val="nil"/>
          <w:left w:space="0" w:sz="0" w:val="nil"/>
          <w:bottom w:space="0" w:sz="0" w:val="nil"/>
          <w:right w:space="0" w:sz="0" w:val="nil"/>
          <w:between w:space="0" w:sz="0" w:val="nil"/>
        </w:pBdr>
        <w:spacing w:after="0" w:lineRule="auto"/>
        <w:ind w:left="141" w:right="142"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Si el proponente o el contratista es persona natural, acreditará el pago de los aportes con los siguientes documentos:</w:t>
      </w:r>
    </w:p>
    <w:p w:rsidR="00000000" w:rsidDel="00000000" w:rsidP="00000000" w:rsidRDefault="00000000" w:rsidRPr="00000000" w14:paraId="0000010F">
      <w:pPr>
        <w:pBdr>
          <w:top w:space="0" w:sz="0" w:val="nil"/>
          <w:left w:space="0" w:sz="0" w:val="nil"/>
          <w:bottom w:space="0" w:sz="0" w:val="nil"/>
          <w:right w:space="0" w:sz="0" w:val="nil"/>
          <w:between w:space="0" w:sz="0" w:val="nil"/>
        </w:pBdr>
        <w:spacing w:after="0" w:lineRule="auto"/>
        <w:ind w:left="141" w:right="142" w:firstLine="0"/>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between w:space="0" w:sz="0" w:val="nil"/>
        </w:pBdr>
        <w:tabs>
          <w:tab w:val="right" w:leader="none" w:pos="0"/>
        </w:tabs>
        <w:spacing w:after="0" w:lineRule="auto"/>
        <w:ind w:left="141" w:right="142"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Para persona natural sin trabajadores a su cargo: Declaración en la que conste que se encuentra al día en sus aportes, durante el mes anterior al cierre del proceso y copia de la planilla de pago de los aportes de la seguridad social correspondiente al último mes anterior a la fecha de cierre del proceso de selección.</w:t>
      </w:r>
    </w:p>
    <w:p w:rsidR="00000000" w:rsidDel="00000000" w:rsidP="00000000" w:rsidRDefault="00000000" w:rsidRPr="00000000" w14:paraId="00000111">
      <w:pPr>
        <w:pBdr>
          <w:top w:space="0" w:sz="0" w:val="nil"/>
          <w:left w:space="0" w:sz="0" w:val="nil"/>
          <w:bottom w:space="0" w:sz="0" w:val="nil"/>
          <w:right w:space="0" w:sz="0" w:val="nil"/>
          <w:between w:space="0" w:sz="0" w:val="nil"/>
        </w:pBdr>
        <w:tabs>
          <w:tab w:val="right" w:leader="none" w:pos="0"/>
          <w:tab w:val="left" w:leader="none" w:pos="993"/>
        </w:tabs>
        <w:spacing w:after="0" w:lineRule="auto"/>
        <w:ind w:left="141" w:right="142" w:firstLine="0"/>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12">
      <w:pPr>
        <w:pBdr>
          <w:top w:space="0" w:sz="0" w:val="nil"/>
          <w:left w:space="0" w:sz="0" w:val="nil"/>
          <w:bottom w:space="0" w:sz="0" w:val="nil"/>
          <w:right w:space="0" w:sz="0" w:val="nil"/>
          <w:between w:space="0" w:sz="0" w:val="nil"/>
        </w:pBdr>
        <w:tabs>
          <w:tab w:val="right" w:leader="none" w:pos="0"/>
          <w:tab w:val="left" w:leader="none" w:pos="993"/>
        </w:tabs>
        <w:spacing w:after="0" w:lineRule="auto"/>
        <w:ind w:left="141" w:right="142"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Para persona natural con trabajadores a su cargo: Declaración en la que conste que se encuentra al día en sus aportes, durante el mes anterior al cierre y copia de la planilla de pago de los aportes de la seguridad social y parafiscales salvo que la norma exprese lo contrario se acreditará como esta lo exprese. </w:t>
      </w:r>
    </w:p>
    <w:p w:rsidR="00000000" w:rsidDel="00000000" w:rsidP="00000000" w:rsidRDefault="00000000" w:rsidRPr="00000000" w14:paraId="00000113">
      <w:pPr>
        <w:pBdr>
          <w:top w:space="0" w:sz="0" w:val="nil"/>
          <w:left w:space="0" w:sz="0" w:val="nil"/>
          <w:bottom w:space="0" w:sz="0" w:val="nil"/>
          <w:right w:space="0" w:sz="0" w:val="nil"/>
          <w:between w:space="0" w:sz="0" w:val="nil"/>
        </w:pBdr>
        <w:tabs>
          <w:tab w:val="right" w:leader="none" w:pos="0"/>
          <w:tab w:val="left" w:leader="none" w:pos="993"/>
        </w:tabs>
        <w:spacing w:after="0" w:lineRule="auto"/>
        <w:ind w:left="141" w:right="142" w:firstLine="0"/>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14">
      <w:pPr>
        <w:pBdr>
          <w:top w:space="0" w:sz="0" w:val="nil"/>
          <w:left w:space="0" w:sz="0" w:val="nil"/>
          <w:bottom w:space="0" w:sz="0" w:val="nil"/>
          <w:right w:space="0" w:sz="0" w:val="nil"/>
          <w:between w:space="0" w:sz="0" w:val="nil"/>
        </w:pBdr>
        <w:spacing w:after="0" w:line="240" w:lineRule="auto"/>
        <w:ind w:left="139"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En caso de que el proponente se presente a título de consorcio, unión temporal o sociedad con objeto único, cada uno de sus integrantes debe cumplir con este requisito según </w:t>
      </w:r>
      <w:r w:rsidDel="00000000" w:rsidR="00000000" w:rsidRPr="00000000">
        <w:rPr>
          <w:rFonts w:ascii="Century Gothic" w:cs="Century Gothic" w:eastAsia="Century Gothic" w:hAnsi="Century Gothic"/>
          <w:rtl w:val="0"/>
        </w:rPr>
        <w:t xml:space="preserve">le aplique</w:t>
      </w:r>
      <w:r w:rsidDel="00000000" w:rsidR="00000000" w:rsidRPr="00000000">
        <w:rPr>
          <w:rFonts w:ascii="Century Gothic" w:cs="Century Gothic" w:eastAsia="Century Gothic" w:hAnsi="Century Gothic"/>
          <w:color w:val="000000"/>
          <w:rtl w:val="0"/>
        </w:rPr>
        <w:t xml:space="preserve">. </w:t>
      </w:r>
    </w:p>
    <w:p w:rsidR="00000000" w:rsidDel="00000000" w:rsidP="00000000" w:rsidRDefault="00000000" w:rsidRPr="00000000" w14:paraId="00000115">
      <w:pPr>
        <w:pBdr>
          <w:top w:space="0" w:sz="0" w:val="nil"/>
          <w:left w:space="0" w:sz="0" w:val="nil"/>
          <w:bottom w:space="0" w:sz="0" w:val="nil"/>
          <w:right w:space="0" w:sz="0" w:val="nil"/>
          <w:between w:space="0" w:sz="0" w:val="nil"/>
        </w:pBdr>
        <w:spacing w:after="0" w:line="240" w:lineRule="auto"/>
        <w:ind w:left="139"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En todo caso el MUNICIPIO se reserva el derecho de solicitar las planillas y pagos al Sistema de Seguridad Social Integral y aportes parafiscales.</w:t>
      </w:r>
    </w:p>
    <w:p w:rsidR="00000000" w:rsidDel="00000000" w:rsidP="00000000" w:rsidRDefault="00000000" w:rsidRPr="00000000" w14:paraId="00000116">
      <w:pPr>
        <w:tabs>
          <w:tab w:val="left" w:leader="none" w:pos="284"/>
          <w:tab w:val="left" w:leader="none" w:pos="993"/>
        </w:tabs>
        <w:spacing w:after="0" w:lineRule="auto"/>
        <w:ind w:left="142"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7">
      <w:pPr>
        <w:numPr>
          <w:ilvl w:val="1"/>
          <w:numId w:val="9"/>
        </w:numPr>
        <w:pBdr>
          <w:top w:space="0" w:sz="0" w:val="nil"/>
          <w:left w:space="0" w:sz="0" w:val="nil"/>
          <w:bottom w:space="0" w:sz="0" w:val="nil"/>
          <w:right w:space="0" w:sz="0" w:val="nil"/>
          <w:between w:space="0" w:sz="0" w:val="nil"/>
        </w:pBdr>
        <w:spacing w:after="0" w:line="240" w:lineRule="auto"/>
        <w:ind w:left="720" w:right="142" w:hanging="72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ANTECEDENTES: </w:t>
      </w:r>
    </w:p>
    <w:p w:rsidR="00000000" w:rsidDel="00000000" w:rsidP="00000000" w:rsidRDefault="00000000" w:rsidRPr="00000000" w14:paraId="00000118">
      <w:pPr>
        <w:spacing w:after="0" w:lineRule="auto"/>
        <w:ind w:right="14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19">
      <w:pPr>
        <w:spacing w:after="0" w:lineRule="auto"/>
        <w:ind w:right="-34"/>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Aportar con su propuesta Certificado de Antecedentes Fiscales, Disciplinarios, Judiciales y de Medidas Correctivas de la persona natural o de la empresa y su representante legal. Si es proponente plural de cada uno de los integrantes según sea persona natural o jurídica y cuya expedición no podrá ser mayor a 30 días calendario. </w:t>
      </w:r>
    </w:p>
    <w:p w:rsidR="00000000" w:rsidDel="00000000" w:rsidP="00000000" w:rsidRDefault="00000000" w:rsidRPr="00000000" w14:paraId="0000011A">
      <w:pPr>
        <w:tabs>
          <w:tab w:val="left" w:leader="none" w:pos="284"/>
          <w:tab w:val="left" w:leader="none" w:pos="993"/>
        </w:tabs>
        <w:spacing w:after="0" w:lineRule="auto"/>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B">
      <w:pPr>
        <w:numPr>
          <w:ilvl w:val="1"/>
          <w:numId w:val="9"/>
        </w:numPr>
        <w:pBdr>
          <w:top w:space="0" w:sz="0" w:val="nil"/>
          <w:left w:space="0" w:sz="0" w:val="nil"/>
          <w:bottom w:space="0" w:sz="0" w:val="nil"/>
          <w:right w:space="0" w:sz="0" w:val="nil"/>
          <w:between w:space="0" w:sz="0" w:val="nil"/>
        </w:pBdr>
        <w:spacing w:after="0" w:line="240" w:lineRule="auto"/>
        <w:ind w:left="720" w:hanging="720"/>
        <w:jc w:val="both"/>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Certificado de no inhabilidad por delitos sexuales Ley 1918 de 2018 para el representante legal de la empresa. (si aplica). </w:t>
      </w:r>
    </w:p>
    <w:p w:rsidR="00000000" w:rsidDel="00000000" w:rsidP="00000000" w:rsidRDefault="00000000" w:rsidRPr="00000000" w14:paraId="0000011C">
      <w:pPr>
        <w:pBdr>
          <w:top w:space="0" w:sz="0" w:val="nil"/>
          <w:left w:space="0" w:sz="0" w:val="nil"/>
          <w:bottom w:space="0" w:sz="0" w:val="nil"/>
          <w:right w:space="0" w:sz="0" w:val="nil"/>
          <w:between w:space="0" w:sz="0" w:val="nil"/>
        </w:pBdr>
        <w:spacing w:after="0" w:line="240" w:lineRule="auto"/>
        <w:ind w:left="720" w:firstLine="0"/>
        <w:jc w:val="both"/>
        <w:rPr>
          <w:rFonts w:ascii="Century Gothic" w:cs="Century Gothic" w:eastAsia="Century Gothic" w:hAnsi="Century Gothic"/>
          <w:b w:val="1"/>
          <w:color w:val="000000"/>
        </w:rPr>
      </w:pPr>
      <w:r w:rsidDel="00000000" w:rsidR="00000000" w:rsidRPr="00000000">
        <w:rPr>
          <w:rtl w:val="0"/>
        </w:rPr>
      </w:r>
    </w:p>
    <w:p w:rsidR="00000000" w:rsidDel="00000000" w:rsidP="00000000" w:rsidRDefault="00000000" w:rsidRPr="00000000" w14:paraId="0000011D">
      <w:pPr>
        <w:numPr>
          <w:ilvl w:val="1"/>
          <w:numId w:val="9"/>
        </w:numPr>
        <w:pBdr>
          <w:top w:space="0" w:sz="0" w:val="nil"/>
          <w:left w:space="0" w:sz="0" w:val="nil"/>
          <w:bottom w:space="0" w:sz="0" w:val="nil"/>
          <w:right w:space="0" w:sz="0" w:val="nil"/>
          <w:between w:space="0" w:sz="0" w:val="nil"/>
        </w:pBdr>
        <w:spacing w:after="0" w:line="240" w:lineRule="auto"/>
        <w:ind w:left="720" w:hanging="720"/>
        <w:jc w:val="both"/>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Certificado REDAM Decreto 1310 del 2022 para el representante legal de la empresa. (si aplica). </w:t>
      </w:r>
    </w:p>
    <w:p w:rsidR="00000000" w:rsidDel="00000000" w:rsidP="00000000" w:rsidRDefault="00000000" w:rsidRPr="00000000" w14:paraId="0000011E">
      <w:pPr>
        <w:pBdr>
          <w:top w:space="0" w:sz="0" w:val="nil"/>
          <w:left w:space="0" w:sz="0" w:val="nil"/>
          <w:bottom w:space="0" w:sz="0" w:val="nil"/>
          <w:right w:space="0" w:sz="0" w:val="nil"/>
          <w:between w:space="0" w:sz="0" w:val="nil"/>
        </w:pBdr>
        <w:spacing w:after="0" w:line="240" w:lineRule="auto"/>
        <w:ind w:left="720" w:firstLine="0"/>
        <w:jc w:val="both"/>
        <w:rPr>
          <w:rFonts w:ascii="Century Gothic" w:cs="Century Gothic" w:eastAsia="Century Gothic" w:hAnsi="Century Gothic"/>
          <w:b w:val="1"/>
          <w:color w:val="000000"/>
        </w:rPr>
      </w:pPr>
      <w:r w:rsidDel="00000000" w:rsidR="00000000" w:rsidRPr="00000000">
        <w:rPr>
          <w:rtl w:val="0"/>
        </w:rPr>
      </w:r>
    </w:p>
    <w:p w:rsidR="00000000" w:rsidDel="00000000" w:rsidP="00000000" w:rsidRDefault="00000000" w:rsidRPr="00000000" w14:paraId="0000011F">
      <w:pPr>
        <w:numPr>
          <w:ilvl w:val="1"/>
          <w:numId w:val="9"/>
        </w:numPr>
        <w:pBdr>
          <w:top w:space="0" w:sz="0" w:val="nil"/>
          <w:left w:space="0" w:sz="0" w:val="nil"/>
          <w:bottom w:space="0" w:sz="0" w:val="nil"/>
          <w:right w:space="0" w:sz="0" w:val="nil"/>
          <w:between w:space="0" w:sz="0" w:val="nil"/>
        </w:pBdr>
        <w:spacing w:after="0" w:line="240" w:lineRule="auto"/>
        <w:ind w:left="720" w:hanging="720"/>
        <w:jc w:val="both"/>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Compromiso Anticorrupción.</w:t>
      </w:r>
    </w:p>
    <w:p w:rsidR="00000000" w:rsidDel="00000000" w:rsidP="00000000" w:rsidRDefault="00000000" w:rsidRPr="00000000" w14:paraId="00000120">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21">
      <w:pPr>
        <w:pBdr>
          <w:top w:space="0" w:sz="0" w:val="nil"/>
          <w:left w:space="0" w:sz="0" w:val="nil"/>
          <w:bottom w:space="0" w:sz="0" w:val="nil"/>
          <w:right w:space="0" w:sz="0" w:val="nil"/>
          <w:between w:space="0" w:sz="0" w:val="nil"/>
        </w:pBdr>
        <w:tabs>
          <w:tab w:val="left" w:leader="none" w:pos="781"/>
        </w:tabs>
        <w:spacing w:after="0" w:line="240" w:lineRule="auto"/>
        <w:ind w:right="214"/>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El proponente deberá aceptar el compromiso anticorrupción según anexo de la invitación.</w:t>
      </w:r>
    </w:p>
    <w:p w:rsidR="00000000" w:rsidDel="00000000" w:rsidP="00000000" w:rsidRDefault="00000000" w:rsidRPr="00000000" w14:paraId="00000122">
      <w:pPr>
        <w:pBdr>
          <w:top w:space="0" w:sz="0" w:val="nil"/>
          <w:left w:space="0" w:sz="0" w:val="nil"/>
          <w:bottom w:space="0" w:sz="0" w:val="nil"/>
          <w:right w:space="0" w:sz="0" w:val="nil"/>
          <w:between w:space="0" w:sz="0" w:val="nil"/>
        </w:pBdr>
        <w:tabs>
          <w:tab w:val="left" w:leader="none" w:pos="781"/>
        </w:tabs>
        <w:spacing w:after="0" w:line="240" w:lineRule="auto"/>
        <w:ind w:right="214"/>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23">
      <w:pPr>
        <w:numPr>
          <w:ilvl w:val="1"/>
          <w:numId w:val="9"/>
        </w:numPr>
        <w:pBdr>
          <w:top w:space="0" w:sz="0" w:val="nil"/>
          <w:left w:space="0" w:sz="0" w:val="nil"/>
          <w:bottom w:space="0" w:sz="0" w:val="nil"/>
          <w:right w:space="0" w:sz="0" w:val="nil"/>
          <w:between w:space="0" w:sz="0" w:val="nil"/>
        </w:pBdr>
        <w:spacing w:after="0" w:line="240" w:lineRule="auto"/>
        <w:ind w:left="720" w:hanging="720"/>
        <w:jc w:val="both"/>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Formulario de la Propuesta Económica.</w:t>
      </w:r>
    </w:p>
    <w:p w:rsidR="00000000" w:rsidDel="00000000" w:rsidP="00000000" w:rsidRDefault="00000000" w:rsidRPr="00000000" w14:paraId="00000124">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25">
      <w:pPr>
        <w:pBdr>
          <w:top w:space="0" w:sz="0" w:val="nil"/>
          <w:left w:space="0" w:sz="0" w:val="nil"/>
          <w:bottom w:space="0" w:sz="0" w:val="nil"/>
          <w:right w:space="0" w:sz="0" w:val="nil"/>
          <w:between w:space="0" w:sz="0" w:val="nil"/>
        </w:pBdr>
        <w:spacing w:after="0" w:line="240" w:lineRule="auto"/>
        <w:ind w:right="108"/>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El proponente deberá relacionar en el FORMATO anexo de la invitación, formato de propuesta económica, el precio unitario propuesto para cada una de las cantidades allí consignadas. El valor total de la propuesta debe incluir los costos directos e impuestos que se causen y deberá ajustarse al peso </w:t>
      </w:r>
      <w:r w:rsidDel="00000000" w:rsidR="00000000" w:rsidRPr="00000000">
        <w:rPr>
          <w:rFonts w:ascii="Century Gothic" w:cs="Century Gothic" w:eastAsia="Century Gothic" w:hAnsi="Century Gothic"/>
          <w:b w:val="1"/>
          <w:color w:val="000000"/>
          <w:rtl w:val="0"/>
        </w:rPr>
        <w:t xml:space="preserve">(sin decimales).</w:t>
      </w:r>
      <w:r w:rsidDel="00000000" w:rsidR="00000000" w:rsidRPr="00000000">
        <w:rPr>
          <w:rFonts w:ascii="Century Gothic" w:cs="Century Gothic" w:eastAsia="Century Gothic" w:hAnsi="Century Gothic"/>
          <w:color w:val="000000"/>
          <w:rtl w:val="0"/>
        </w:rPr>
        <w:t xml:space="preserve"> Además, el proponente deberá tener en cuenta todos los costos y los impuestos vigentes. </w:t>
      </w:r>
    </w:p>
    <w:p w:rsidR="00000000" w:rsidDel="00000000" w:rsidP="00000000" w:rsidRDefault="00000000" w:rsidRPr="00000000" w14:paraId="00000126">
      <w:pPr>
        <w:pBdr>
          <w:top w:space="0" w:sz="0" w:val="nil"/>
          <w:left w:space="0" w:sz="0" w:val="nil"/>
          <w:bottom w:space="0" w:sz="0" w:val="nil"/>
          <w:right w:space="0" w:sz="0" w:val="nil"/>
          <w:between w:space="0" w:sz="0" w:val="nil"/>
        </w:pBdr>
        <w:spacing w:after="0" w:line="240" w:lineRule="auto"/>
        <w:ind w:right="108"/>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27">
      <w:pPr>
        <w:pBdr>
          <w:top w:space="0" w:sz="0" w:val="nil"/>
          <w:left w:space="0" w:sz="0" w:val="nil"/>
          <w:bottom w:space="0" w:sz="0" w:val="nil"/>
          <w:right w:space="0" w:sz="0" w:val="nil"/>
          <w:between w:space="0" w:sz="0" w:val="nil"/>
        </w:pBdr>
        <w:tabs>
          <w:tab w:val="left" w:leader="none" w:pos="781"/>
        </w:tabs>
        <w:spacing w:after="0" w:line="240" w:lineRule="auto"/>
        <w:ind w:right="108"/>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La omisión del formulario de propuesta económica en el Formato establecido, con sus respectivos anexos, determinará el rechazo de la propuesta. La presentación de los documentos anteriormente señalados se efectuará y verificará conforme a lo previsto en la Invitación del proceso y según formato anexo y las condiciones expuestas en el mismos. Así mismo el proponente deberá garantizar </w:t>
      </w:r>
      <w:r w:rsidDel="00000000" w:rsidR="00000000" w:rsidRPr="00000000">
        <w:rPr>
          <w:rFonts w:ascii="Century Gothic" w:cs="Century Gothic" w:eastAsia="Century Gothic" w:hAnsi="Century Gothic"/>
          <w:rtl w:val="0"/>
        </w:rPr>
        <w:t xml:space="preserve">que el</w:t>
      </w:r>
      <w:r w:rsidDel="00000000" w:rsidR="00000000" w:rsidRPr="00000000">
        <w:rPr>
          <w:rFonts w:ascii="Century Gothic" w:cs="Century Gothic" w:eastAsia="Century Gothic" w:hAnsi="Century Gothic"/>
          <w:color w:val="000000"/>
          <w:rtl w:val="0"/>
        </w:rPr>
        <w:t xml:space="preserve"> valor de la oferta en el SECOP II allí diligenciada, sea igual a la oferta del anexo en mención. </w:t>
      </w:r>
    </w:p>
    <w:p w:rsidR="00000000" w:rsidDel="00000000" w:rsidP="00000000" w:rsidRDefault="00000000" w:rsidRPr="00000000" w14:paraId="00000128">
      <w:pPr>
        <w:pBdr>
          <w:top w:space="0" w:sz="0" w:val="nil"/>
          <w:left w:space="0" w:sz="0" w:val="nil"/>
          <w:bottom w:space="0" w:sz="0" w:val="nil"/>
          <w:right w:space="0" w:sz="0" w:val="nil"/>
          <w:between w:space="0" w:sz="0" w:val="nil"/>
        </w:pBdr>
        <w:tabs>
          <w:tab w:val="left" w:leader="none" w:pos="781"/>
        </w:tabs>
        <w:spacing w:after="0" w:line="240" w:lineRule="auto"/>
        <w:ind w:right="108"/>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29">
      <w:pPr>
        <w:pBdr>
          <w:top w:space="0" w:sz="0" w:val="nil"/>
          <w:left w:space="0" w:sz="0" w:val="nil"/>
          <w:bottom w:space="0" w:sz="0" w:val="nil"/>
          <w:right w:space="0" w:sz="0" w:val="nil"/>
          <w:between w:space="0" w:sz="0" w:val="nil"/>
        </w:pBdr>
        <w:tabs>
          <w:tab w:val="left" w:leader="none" w:pos="781"/>
        </w:tabs>
        <w:spacing w:after="0" w:line="240" w:lineRule="auto"/>
        <w:ind w:right="108"/>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2A">
      <w:pPr>
        <w:pBdr>
          <w:top w:space="0" w:sz="0" w:val="nil"/>
          <w:left w:space="0" w:sz="0" w:val="nil"/>
          <w:bottom w:space="0" w:sz="0" w:val="nil"/>
          <w:right w:space="0" w:sz="0" w:val="nil"/>
          <w:between w:space="0" w:sz="0" w:val="nil"/>
        </w:pBdr>
        <w:tabs>
          <w:tab w:val="left" w:leader="none" w:pos="781"/>
        </w:tabs>
        <w:spacing w:after="0" w:line="240" w:lineRule="auto"/>
        <w:ind w:right="108"/>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2B">
      <w:pPr>
        <w:pBdr>
          <w:top w:space="0" w:sz="0" w:val="nil"/>
          <w:left w:space="0" w:sz="0" w:val="nil"/>
          <w:bottom w:space="0" w:sz="0" w:val="nil"/>
          <w:right w:space="0" w:sz="0" w:val="nil"/>
          <w:between w:space="0" w:sz="0" w:val="nil"/>
        </w:pBdr>
        <w:tabs>
          <w:tab w:val="left" w:leader="none" w:pos="781"/>
        </w:tabs>
        <w:spacing w:after="0" w:line="240" w:lineRule="auto"/>
        <w:ind w:right="108"/>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2C">
      <w:pPr>
        <w:tabs>
          <w:tab w:val="left" w:leader="none" w:pos="763"/>
        </w:tabs>
        <w:spacing w:after="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D">
      <w:pPr>
        <w:keepNext w:val="1"/>
        <w:numPr>
          <w:ilvl w:val="1"/>
          <w:numId w:val="9"/>
        </w:numPr>
        <w:pBdr>
          <w:top w:space="0" w:sz="0" w:val="nil"/>
          <w:left w:space="0" w:sz="0" w:val="nil"/>
          <w:bottom w:space="0" w:sz="0" w:val="nil"/>
          <w:right w:space="0" w:sz="0" w:val="nil"/>
          <w:between w:space="0" w:sz="0" w:val="nil"/>
        </w:pBdr>
        <w:spacing w:after="0" w:line="240" w:lineRule="auto"/>
        <w:ind w:left="720" w:hanging="72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Registro Único Tributario de la DIAN (RUT).</w:t>
      </w:r>
    </w:p>
    <w:p w:rsidR="00000000" w:rsidDel="00000000" w:rsidP="00000000" w:rsidRDefault="00000000" w:rsidRPr="00000000" w14:paraId="0000012E">
      <w:pPr>
        <w:spacing w:after="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F">
      <w:pPr>
        <w:spacing w:after="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sea persona natural o jurídica deberá presentar copia del Registro Único Tributario expedido por la DIAN. De igual manera lo deberá hacer cada uno de los integrantes del consorcio o unión temporal.</w:t>
      </w:r>
    </w:p>
    <w:p w:rsidR="00000000" w:rsidDel="00000000" w:rsidP="00000000" w:rsidRDefault="00000000" w:rsidRPr="00000000" w14:paraId="00000130">
      <w:pPr>
        <w:spacing w:after="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1">
      <w:pPr>
        <w:spacing w:after="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Registro Único tributario, deberá estar actualizado para el momento de la verificación de este documento, sin embargo, si no se ha realizado la actualización por no encontrarse obligado a realizarlo de conformidad </w:t>
      </w:r>
      <w:r w:rsidDel="00000000" w:rsidR="00000000" w:rsidRPr="00000000">
        <w:rPr>
          <w:rFonts w:ascii="Century Gothic" w:cs="Century Gothic" w:eastAsia="Century Gothic" w:hAnsi="Century Gothic"/>
          <w:b w:val="1"/>
          <w:rtl w:val="0"/>
        </w:rPr>
        <w:t xml:space="preserve">Resolución 000072 de 2014</w:t>
      </w:r>
      <w:r w:rsidDel="00000000" w:rsidR="00000000" w:rsidRPr="00000000">
        <w:rPr>
          <w:rFonts w:ascii="Century Gothic" w:cs="Century Gothic" w:eastAsia="Century Gothic" w:hAnsi="Century Gothic"/>
          <w:rtl w:val="0"/>
        </w:rPr>
        <w:t xml:space="preserve">, se podrá aportar siempre y cuando reúna las condiciones previstas en este numeral y los que modifique o adicione la Ley para tal efecto. </w:t>
      </w:r>
    </w:p>
    <w:p w:rsidR="00000000" w:rsidDel="00000000" w:rsidP="00000000" w:rsidRDefault="00000000" w:rsidRPr="00000000" w14:paraId="00000132">
      <w:pPr>
        <w:spacing w:after="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3">
      <w:pPr>
        <w:spacing w:after="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el caso de los proponentes extranjeros sea naturales o jurídicos sin domicilio en Colombia no se les exigirá la presentación del RUT con la oferta, solo de resultar adjudicatarios del proceso de selección deberán presentar el RUT para la suscripción del respectivo contrato, pues al no tener domicilio en Colombia no es posible realizar este trámite antes de suscribir para la presentación de la oferta.  </w:t>
      </w:r>
    </w:p>
    <w:p w:rsidR="00000000" w:rsidDel="00000000" w:rsidP="00000000" w:rsidRDefault="00000000" w:rsidRPr="00000000" w14:paraId="00000134">
      <w:pPr>
        <w:spacing w:after="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5">
      <w:pPr>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El RUT deberá contar con la actividad económica propia para el desarrollo del presente proceso. </w:t>
      </w:r>
    </w:p>
    <w:p w:rsidR="00000000" w:rsidDel="00000000" w:rsidP="00000000" w:rsidRDefault="00000000" w:rsidRPr="00000000" w14:paraId="00000136">
      <w:pPr>
        <w:keepNext w:val="1"/>
        <w:numPr>
          <w:ilvl w:val="0"/>
          <w:numId w:val="9"/>
        </w:numPr>
        <w:pBdr>
          <w:top w:space="0" w:sz="0" w:val="nil"/>
          <w:left w:space="0" w:sz="0" w:val="nil"/>
          <w:bottom w:space="0" w:sz="0" w:val="nil"/>
          <w:right w:space="0" w:sz="0" w:val="nil"/>
          <w:between w:space="0" w:sz="0" w:val="nil"/>
        </w:pBdr>
        <w:spacing w:after="0" w:line="240" w:lineRule="auto"/>
        <w:ind w:left="480" w:hanging="48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Experiencia del Proponente</w:t>
      </w:r>
      <w:r w:rsidDel="00000000" w:rsidR="00000000" w:rsidRPr="00000000">
        <w:rPr>
          <w:rtl w:val="0"/>
        </w:rPr>
      </w:r>
    </w:p>
    <w:p w:rsidR="00000000" w:rsidDel="00000000" w:rsidP="00000000" w:rsidRDefault="00000000" w:rsidRPr="00000000" w14:paraId="00000137">
      <w:pPr>
        <w:spacing w:after="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8">
      <w:pPr>
        <w:spacing w:after="0" w:lineRule="auto"/>
        <w:jc w:val="both"/>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rtl w:val="0"/>
        </w:rPr>
        <w:t xml:space="preserve">Se verificará la experiencia del proponente mediante el análisis de una (1) Certificación de Experiencia cuyo valor sea igual o mayor al cien (100%) del valor del presupuesto oficial del proceso, de contratos que se encuentren ejecutados con entidades públicas que permitan evidenciar el desarrollo de actividades</w:t>
      </w:r>
      <w:r w:rsidDel="00000000" w:rsidR="00000000" w:rsidRPr="00000000">
        <w:rPr>
          <w:rFonts w:ascii="Century Gothic" w:cs="Century Gothic" w:eastAsia="Century Gothic" w:hAnsi="Century Gothic"/>
          <w:b w:val="1"/>
          <w:u w:val="single"/>
          <w:rtl w:val="0"/>
        </w:rPr>
        <w:t xml:space="preserve"> relacionadas con el suministro de combustible.</w:t>
      </w:r>
    </w:p>
    <w:p w:rsidR="00000000" w:rsidDel="00000000" w:rsidP="00000000" w:rsidRDefault="00000000" w:rsidRPr="00000000" w14:paraId="00000139">
      <w:pPr>
        <w:spacing w:after="0" w:lineRule="auto"/>
        <w:jc w:val="both"/>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13A">
      <w:pPr>
        <w:spacing w:after="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siguientes son las condiciones para acreditar la experiencia: </w:t>
      </w:r>
    </w:p>
    <w:p w:rsidR="00000000" w:rsidDel="00000000" w:rsidP="00000000" w:rsidRDefault="00000000" w:rsidRPr="00000000" w14:paraId="0000013B">
      <w:pPr>
        <w:spacing w:after="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C">
      <w:pPr>
        <w:numPr>
          <w:ilvl w:val="0"/>
          <w:numId w:val="12"/>
        </w:numPr>
        <w:pBdr>
          <w:top w:space="0" w:sz="0" w:val="nil"/>
          <w:left w:space="0" w:sz="0" w:val="nil"/>
          <w:bottom w:space="0" w:sz="0" w:val="nil"/>
          <w:right w:space="0" w:sz="0" w:val="nil"/>
          <w:between w:space="0" w:sz="0" w:val="nil"/>
        </w:pBdr>
        <w:spacing w:after="0" w:line="240" w:lineRule="auto"/>
        <w:ind w:left="72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No se aceptan contratos, ni actas de inicio. Solo se aceptan certificaciones expedidas por la entidad y/o persona contratante o actas de liquidación. </w:t>
      </w:r>
    </w:p>
    <w:p w:rsidR="00000000" w:rsidDel="00000000" w:rsidP="00000000" w:rsidRDefault="00000000" w:rsidRPr="00000000" w14:paraId="0000013D">
      <w:pPr>
        <w:numPr>
          <w:ilvl w:val="0"/>
          <w:numId w:val="12"/>
        </w:numPr>
        <w:pBdr>
          <w:top w:space="0" w:sz="0" w:val="nil"/>
          <w:left w:space="0" w:sz="0" w:val="nil"/>
          <w:bottom w:space="0" w:sz="0" w:val="nil"/>
          <w:right w:space="0" w:sz="0" w:val="nil"/>
          <w:between w:space="0" w:sz="0" w:val="nil"/>
        </w:pBdr>
        <w:spacing w:after="0" w:line="240" w:lineRule="auto"/>
        <w:ind w:left="72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La certificación de experiencia deberá ser expedida y firmada por el representante legal y/o persona natural que expide la certificación y deberá contener la siguiente información:</w:t>
      </w:r>
    </w:p>
    <w:p w:rsidR="00000000" w:rsidDel="00000000" w:rsidP="00000000" w:rsidRDefault="00000000" w:rsidRPr="00000000" w14:paraId="0000013E">
      <w:pPr>
        <w:pBdr>
          <w:top w:space="0" w:sz="0" w:val="nil"/>
          <w:left w:space="0" w:sz="0" w:val="nil"/>
          <w:bottom w:space="0" w:sz="0" w:val="nil"/>
          <w:right w:space="0" w:sz="0" w:val="nil"/>
          <w:between w:space="0" w:sz="0" w:val="nil"/>
        </w:pBdr>
        <w:spacing w:after="0" w:lineRule="auto"/>
        <w:ind w:hanging="2"/>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3F">
      <w:pPr>
        <w:numPr>
          <w:ilvl w:val="0"/>
          <w:numId w:val="13"/>
        </w:numPr>
        <w:pBdr>
          <w:top w:space="0" w:sz="0" w:val="nil"/>
          <w:left w:space="0" w:sz="0" w:val="nil"/>
          <w:bottom w:space="0" w:sz="0" w:val="nil"/>
          <w:right w:space="0" w:sz="0" w:val="nil"/>
          <w:between w:space="0" w:sz="0" w:val="nil"/>
        </w:pBdr>
        <w:spacing w:after="0" w:line="240" w:lineRule="auto"/>
        <w:ind w:left="144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Nombre o razón social del contratante</w:t>
      </w:r>
    </w:p>
    <w:p w:rsidR="00000000" w:rsidDel="00000000" w:rsidP="00000000" w:rsidRDefault="00000000" w:rsidRPr="00000000" w14:paraId="00000140">
      <w:pPr>
        <w:numPr>
          <w:ilvl w:val="0"/>
          <w:numId w:val="13"/>
        </w:numPr>
        <w:pBdr>
          <w:top w:space="0" w:sz="0" w:val="nil"/>
          <w:left w:space="0" w:sz="0" w:val="nil"/>
          <w:bottom w:space="0" w:sz="0" w:val="nil"/>
          <w:right w:space="0" w:sz="0" w:val="nil"/>
          <w:between w:space="0" w:sz="0" w:val="nil"/>
        </w:pBdr>
        <w:spacing w:after="0" w:line="240" w:lineRule="auto"/>
        <w:ind w:left="144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Nombre o razón social del contratista</w:t>
      </w:r>
    </w:p>
    <w:p w:rsidR="00000000" w:rsidDel="00000000" w:rsidP="00000000" w:rsidRDefault="00000000" w:rsidRPr="00000000" w14:paraId="00000141">
      <w:pPr>
        <w:numPr>
          <w:ilvl w:val="0"/>
          <w:numId w:val="13"/>
        </w:numPr>
        <w:pBdr>
          <w:top w:space="0" w:sz="0" w:val="nil"/>
          <w:left w:space="0" w:sz="0" w:val="nil"/>
          <w:bottom w:space="0" w:sz="0" w:val="nil"/>
          <w:right w:space="0" w:sz="0" w:val="nil"/>
          <w:between w:space="0" w:sz="0" w:val="nil"/>
        </w:pBdr>
        <w:spacing w:after="0" w:line="240" w:lineRule="auto"/>
        <w:ind w:left="144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Plazo de ejecución </w:t>
      </w:r>
    </w:p>
    <w:p w:rsidR="00000000" w:rsidDel="00000000" w:rsidP="00000000" w:rsidRDefault="00000000" w:rsidRPr="00000000" w14:paraId="00000142">
      <w:pPr>
        <w:numPr>
          <w:ilvl w:val="0"/>
          <w:numId w:val="13"/>
        </w:numPr>
        <w:pBdr>
          <w:top w:space="0" w:sz="0" w:val="nil"/>
          <w:left w:space="0" w:sz="0" w:val="nil"/>
          <w:bottom w:space="0" w:sz="0" w:val="nil"/>
          <w:right w:space="0" w:sz="0" w:val="nil"/>
          <w:between w:space="0" w:sz="0" w:val="nil"/>
        </w:pBdr>
        <w:spacing w:after="0" w:line="240" w:lineRule="auto"/>
        <w:ind w:left="144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Valor del contrato</w:t>
      </w:r>
    </w:p>
    <w:p w:rsidR="00000000" w:rsidDel="00000000" w:rsidP="00000000" w:rsidRDefault="00000000" w:rsidRPr="00000000" w14:paraId="00000143">
      <w:pPr>
        <w:numPr>
          <w:ilvl w:val="0"/>
          <w:numId w:val="13"/>
        </w:numPr>
        <w:pBdr>
          <w:top w:space="0" w:sz="0" w:val="nil"/>
          <w:left w:space="0" w:sz="0" w:val="nil"/>
          <w:bottom w:space="0" w:sz="0" w:val="nil"/>
          <w:right w:space="0" w:sz="0" w:val="nil"/>
          <w:between w:space="0" w:sz="0" w:val="nil"/>
        </w:pBdr>
        <w:spacing w:after="0" w:line="240" w:lineRule="auto"/>
        <w:ind w:left="144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Firma de la persona autorizada, indicando nombre completo, cargo y número telefónico de la persona que firma la certificación.</w:t>
      </w:r>
    </w:p>
    <w:p w:rsidR="00000000" w:rsidDel="00000000" w:rsidP="00000000" w:rsidRDefault="00000000" w:rsidRPr="00000000" w14:paraId="00000144">
      <w:pPr>
        <w:numPr>
          <w:ilvl w:val="0"/>
          <w:numId w:val="13"/>
        </w:numPr>
        <w:pBdr>
          <w:top w:space="0" w:sz="0" w:val="nil"/>
          <w:left w:space="0" w:sz="0" w:val="nil"/>
          <w:bottom w:space="0" w:sz="0" w:val="nil"/>
          <w:right w:space="0" w:sz="0" w:val="nil"/>
          <w:between w:space="0" w:sz="0" w:val="nil"/>
        </w:pBdr>
        <w:spacing w:after="0" w:line="240" w:lineRule="auto"/>
        <w:ind w:left="144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Si fue proponente plural deberá decir en la certificación el porcentaje de participación que tuvo el contratista.</w:t>
      </w:r>
    </w:p>
    <w:p w:rsidR="00000000" w:rsidDel="00000000" w:rsidP="00000000" w:rsidRDefault="00000000" w:rsidRPr="00000000" w14:paraId="00000145">
      <w:pPr>
        <w:tabs>
          <w:tab w:val="left" w:leader="none" w:pos="331"/>
        </w:tabs>
        <w:spacing w:after="0" w:lineRule="auto"/>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46">
      <w:pPr>
        <w:numPr>
          <w:ilvl w:val="0"/>
          <w:numId w:val="12"/>
        </w:numPr>
        <w:pBdr>
          <w:top w:space="0" w:sz="0" w:val="nil"/>
          <w:left w:space="0" w:sz="0" w:val="nil"/>
          <w:bottom w:space="0" w:sz="0" w:val="nil"/>
          <w:right w:space="0" w:sz="0" w:val="nil"/>
          <w:between w:space="0" w:sz="0" w:val="nil"/>
        </w:pBdr>
        <w:spacing w:after="0" w:line="240" w:lineRule="auto"/>
        <w:ind w:left="72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Para el cómputo del plazo de cada certificación aportada, se tendrá en cuenta la fecha de cierre del proceso y recepción de ofertas. </w:t>
      </w:r>
    </w:p>
    <w:p w:rsidR="00000000" w:rsidDel="00000000" w:rsidP="00000000" w:rsidRDefault="00000000" w:rsidRPr="00000000" w14:paraId="00000147">
      <w:pPr>
        <w:numPr>
          <w:ilvl w:val="0"/>
          <w:numId w:val="12"/>
        </w:numPr>
        <w:pBdr>
          <w:top w:space="0" w:sz="0" w:val="nil"/>
          <w:left w:space="0" w:sz="0" w:val="nil"/>
          <w:bottom w:space="0" w:sz="0" w:val="nil"/>
          <w:right w:space="0" w:sz="0" w:val="nil"/>
          <w:between w:space="0" w:sz="0" w:val="nil"/>
        </w:pBdr>
        <w:spacing w:after="0" w:line="240" w:lineRule="auto"/>
        <w:ind w:left="72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Para los contratos o relaciones comerciales ejecutadas en consorcio o unión temporal, se tendrá en cuenta y se calculará de acuerdo con el porcentaje de participación. </w:t>
      </w:r>
    </w:p>
    <w:p w:rsidR="00000000" w:rsidDel="00000000" w:rsidP="00000000" w:rsidRDefault="00000000" w:rsidRPr="00000000" w14:paraId="00000148">
      <w:pPr>
        <w:numPr>
          <w:ilvl w:val="0"/>
          <w:numId w:val="12"/>
        </w:numPr>
        <w:pBdr>
          <w:top w:space="0" w:sz="0" w:val="nil"/>
          <w:left w:space="0" w:sz="0" w:val="nil"/>
          <w:bottom w:space="0" w:sz="0" w:val="nil"/>
          <w:right w:space="0" w:sz="0" w:val="nil"/>
          <w:between w:space="0" w:sz="0" w:val="nil"/>
        </w:pBdr>
        <w:spacing w:after="0" w:line="240" w:lineRule="auto"/>
        <w:ind w:left="72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No se aceptan auto certificaciones.</w:t>
      </w:r>
    </w:p>
    <w:p w:rsidR="00000000" w:rsidDel="00000000" w:rsidP="00000000" w:rsidRDefault="00000000" w:rsidRPr="00000000" w14:paraId="00000149">
      <w:pPr>
        <w:tabs>
          <w:tab w:val="left" w:leader="none" w:pos="331"/>
        </w:tabs>
        <w:spacing w:after="0" w:lineRule="auto"/>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14A">
      <w:pPr>
        <w:spacing w:after="0" w:lineRule="auto"/>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NOTA: </w:t>
      </w:r>
      <w:r w:rsidDel="00000000" w:rsidR="00000000" w:rsidRPr="00000000">
        <w:rPr>
          <w:rFonts w:ascii="Century Gothic" w:cs="Century Gothic" w:eastAsia="Century Gothic" w:hAnsi="Century Gothic"/>
          <w:rtl w:val="0"/>
        </w:rPr>
        <w:t xml:space="preserve">El Municipio de PENSILVANIA se reserva el derecho de verificar la información consignada en estas certificaciones, so pena de los asuntos legales a que haya lugar en caso de presentar información no acorde a la realidad.</w:t>
      </w:r>
      <w:r w:rsidDel="00000000" w:rsidR="00000000" w:rsidRPr="00000000">
        <w:rPr>
          <w:rFonts w:ascii="Century Gothic" w:cs="Century Gothic" w:eastAsia="Century Gothic" w:hAnsi="Century Gothic"/>
          <w:b w:val="1"/>
          <w:rtl w:val="0"/>
        </w:rPr>
        <w:t xml:space="preserve"> </w:t>
      </w:r>
    </w:p>
    <w:p w:rsidR="00000000" w:rsidDel="00000000" w:rsidP="00000000" w:rsidRDefault="00000000" w:rsidRPr="00000000" w14:paraId="0000014B">
      <w:pPr>
        <w:spacing w:after="0" w:lineRule="auto"/>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4C">
      <w:pPr>
        <w:numPr>
          <w:ilvl w:val="1"/>
          <w:numId w:val="9"/>
        </w:numPr>
        <w:pBdr>
          <w:top w:space="0" w:sz="0" w:val="nil"/>
          <w:left w:space="0" w:sz="0" w:val="nil"/>
          <w:bottom w:space="0" w:sz="0" w:val="nil"/>
          <w:right w:space="0" w:sz="0" w:val="nil"/>
          <w:between w:space="0" w:sz="0" w:val="nil"/>
        </w:pBdr>
        <w:spacing w:after="0" w:line="240" w:lineRule="auto"/>
        <w:ind w:left="720" w:hanging="72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OFERTA ECONÓMICA</w:t>
      </w:r>
    </w:p>
    <w:p w:rsidR="00000000" w:rsidDel="00000000" w:rsidP="00000000" w:rsidRDefault="00000000" w:rsidRPr="00000000" w14:paraId="0000014D">
      <w:pPr>
        <w:spacing w:after="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E">
      <w:pPr>
        <w:spacing w:after="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 ofertar la totalidad de los ítems requeridos y en las unidades, medidas y cantidades solicitadas por la Entidad.</w:t>
      </w:r>
    </w:p>
    <w:p w:rsidR="00000000" w:rsidDel="00000000" w:rsidP="00000000" w:rsidRDefault="00000000" w:rsidRPr="00000000" w14:paraId="0000014F">
      <w:pPr>
        <w:spacing w:after="0" w:lineRule="auto"/>
        <w:rPr>
          <w:rFonts w:ascii="Century Gothic" w:cs="Century Gothic" w:eastAsia="Century Gothic" w:hAnsi="Century Gothic"/>
          <w:highlight w:val="yellow"/>
        </w:rPr>
      </w:pPr>
      <w:r w:rsidDel="00000000" w:rsidR="00000000" w:rsidRPr="00000000">
        <w:rPr>
          <w:rtl w:val="0"/>
        </w:rPr>
      </w:r>
    </w:p>
    <w:p w:rsidR="00000000" w:rsidDel="00000000" w:rsidP="00000000" w:rsidRDefault="00000000" w:rsidRPr="00000000" w14:paraId="00000150">
      <w:pPr>
        <w:numPr>
          <w:ilvl w:val="0"/>
          <w:numId w:val="5"/>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valor unitario de cada ítem de la oferta debe tener incluido el IVA en caso de causarlo, no podrá superar el valor unitario de cada ítem definido en el estudio del mercado o del sector que se encuentra en el estudio previo. </w:t>
      </w:r>
    </w:p>
    <w:p w:rsidR="00000000" w:rsidDel="00000000" w:rsidP="00000000" w:rsidRDefault="00000000" w:rsidRPr="00000000" w14:paraId="00000151">
      <w:pPr>
        <w:numPr>
          <w:ilvl w:val="0"/>
          <w:numId w:val="5"/>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oferta económica debe ser clara y verificable matemáticamente.</w:t>
      </w:r>
    </w:p>
    <w:p w:rsidR="00000000" w:rsidDel="00000000" w:rsidP="00000000" w:rsidRDefault="00000000" w:rsidRPr="00000000" w14:paraId="00000152">
      <w:pPr>
        <w:numPr>
          <w:ilvl w:val="0"/>
          <w:numId w:val="5"/>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podrá modificar el formato propuesto por la entidad so pena del rechazo de la oferta, acción que no es subsanable. </w:t>
      </w:r>
    </w:p>
    <w:p w:rsidR="00000000" w:rsidDel="00000000" w:rsidP="00000000" w:rsidRDefault="00000000" w:rsidRPr="00000000" w14:paraId="00000153">
      <w:pPr>
        <w:numPr>
          <w:ilvl w:val="0"/>
          <w:numId w:val="5"/>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Solo se pagarán los precios contratados y, por tanto, no reconocerá suma alguna por impuestos ni reajustes a los precios ofertados, a menos que el reajuste se deba efectuar como consecuencia de una acción directa de la entidad previamente formalizada de acuerdo con los procedimientos legales y presupuéstales que corresponda.</w:t>
      </w:r>
    </w:p>
    <w:p w:rsidR="00000000" w:rsidDel="00000000" w:rsidP="00000000" w:rsidRDefault="00000000" w:rsidRPr="00000000" w14:paraId="00000154">
      <w:pPr>
        <w:numPr>
          <w:ilvl w:val="0"/>
          <w:numId w:val="5"/>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no responderá por valores omitidos en la formulación de la oferta y se entenderá que la propuesta contempla todos los impuestos, tasas y demás. </w:t>
      </w:r>
    </w:p>
    <w:p w:rsidR="00000000" w:rsidDel="00000000" w:rsidP="00000000" w:rsidRDefault="00000000" w:rsidRPr="00000000" w14:paraId="00000155">
      <w:pPr>
        <w:spacing w:after="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6">
      <w:pPr>
        <w:spacing w:after="0" w:lineRule="auto"/>
        <w:jc w:val="both"/>
        <w:rPr>
          <w:rFonts w:ascii="Century Gothic" w:cs="Century Gothic" w:eastAsia="Century Gothic" w:hAnsi="Century Gothic"/>
          <w:color w:val="000000"/>
          <w:highlight w:val="white"/>
        </w:rPr>
      </w:pPr>
      <w:r w:rsidDel="00000000" w:rsidR="00000000" w:rsidRPr="00000000">
        <w:rPr>
          <w:rFonts w:ascii="Century Gothic" w:cs="Century Gothic" w:eastAsia="Century Gothic" w:hAnsi="Century Gothic"/>
          <w:color w:val="000000"/>
          <w:highlight w:val="white"/>
          <w:rtl w:val="0"/>
        </w:rPr>
        <w:t xml:space="preserve">EL MUNICIPIO efectuará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w:t>
      </w:r>
    </w:p>
    <w:p w:rsidR="00000000" w:rsidDel="00000000" w:rsidP="00000000" w:rsidRDefault="00000000" w:rsidRPr="00000000" w14:paraId="00000157">
      <w:pPr>
        <w:spacing w:after="0" w:lineRule="auto"/>
        <w:jc w:val="both"/>
        <w:rPr>
          <w:rFonts w:ascii="Century Gothic" w:cs="Century Gothic" w:eastAsia="Century Gothic" w:hAnsi="Century Gothic"/>
          <w:color w:val="000000"/>
          <w:highlight w:val="white"/>
        </w:rPr>
      </w:pPr>
      <w:r w:rsidDel="00000000" w:rsidR="00000000" w:rsidRPr="00000000">
        <w:rPr>
          <w:rtl w:val="0"/>
        </w:rPr>
      </w:r>
    </w:p>
    <w:p w:rsidR="00000000" w:rsidDel="00000000" w:rsidP="00000000" w:rsidRDefault="00000000" w:rsidRPr="00000000" w14:paraId="00000158">
      <w:pPr>
        <w:spacing w:after="0" w:lineRule="auto"/>
        <w:jc w:val="both"/>
        <w:rPr>
          <w:rFonts w:ascii="Century Gothic" w:cs="Century Gothic" w:eastAsia="Century Gothic" w:hAnsi="Century Gothic"/>
          <w:color w:val="000000"/>
          <w:highlight w:val="white"/>
        </w:rPr>
      </w:pPr>
      <w:r w:rsidDel="00000000" w:rsidR="00000000" w:rsidRPr="00000000">
        <w:rPr>
          <w:rFonts w:ascii="Century Gothic" w:cs="Century Gothic" w:eastAsia="Century Gothic" w:hAnsi="Century Gothic"/>
          <w:color w:val="000000"/>
          <w:highlight w:val="white"/>
          <w:rtl w:val="0"/>
        </w:rPr>
        <w:t xml:space="preserve">Se verificará que los servicios, bienes u obras ofertados contengan y cumplan las especificaciones técnicas solicitadas en la invitación pública en cada uno de los ítems allí estipulados, en las calidades y cantidades señaladas y se ajuste a las necesidades de la entidad, de tal manera que la oferta que contenga los requerimientos mínimos señalados será ADMITIDA y las que no cumplan con las especificaciones técnicas serán RECHAZADAS.</w:t>
      </w:r>
    </w:p>
    <w:p w:rsidR="00000000" w:rsidDel="00000000" w:rsidP="00000000" w:rsidRDefault="00000000" w:rsidRPr="00000000" w14:paraId="00000159">
      <w:pPr>
        <w:spacing w:after="0" w:lineRule="auto"/>
        <w:rPr>
          <w:rFonts w:ascii="Century Gothic" w:cs="Century Gothic" w:eastAsia="Century Gothic" w:hAnsi="Century Gothic"/>
          <w:color w:val="000000"/>
          <w:highlight w:val="white"/>
        </w:rPr>
      </w:pPr>
      <w:r w:rsidDel="00000000" w:rsidR="00000000" w:rsidRPr="00000000">
        <w:rPr>
          <w:rtl w:val="0"/>
        </w:rPr>
      </w:r>
    </w:p>
    <w:p w:rsidR="00000000" w:rsidDel="00000000" w:rsidP="00000000" w:rsidRDefault="00000000" w:rsidRPr="00000000" w14:paraId="0000015A">
      <w:pPr>
        <w:numPr>
          <w:ilvl w:val="0"/>
          <w:numId w:val="9"/>
        </w:numPr>
        <w:pBdr>
          <w:top w:space="0" w:sz="0" w:val="nil"/>
          <w:left w:space="0" w:sz="0" w:val="nil"/>
          <w:bottom w:space="0" w:sz="0" w:val="nil"/>
          <w:right w:space="0" w:sz="0" w:val="nil"/>
          <w:between w:space="0" w:sz="0" w:val="nil"/>
        </w:pBdr>
        <w:tabs>
          <w:tab w:val="left" w:leader="none" w:pos="0"/>
          <w:tab w:val="left" w:leader="none" w:pos="993"/>
        </w:tabs>
        <w:spacing w:after="0" w:line="240" w:lineRule="auto"/>
        <w:ind w:left="480" w:right="249" w:hanging="48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GARANTÍAS</w:t>
      </w:r>
      <w:r w:rsidDel="00000000" w:rsidR="00000000" w:rsidRPr="00000000">
        <w:rPr>
          <w:rtl w:val="0"/>
        </w:rPr>
      </w:r>
    </w:p>
    <w:p w:rsidR="00000000" w:rsidDel="00000000" w:rsidP="00000000" w:rsidRDefault="00000000" w:rsidRPr="00000000" w14:paraId="0000015B">
      <w:pPr>
        <w:pBdr>
          <w:top w:space="0" w:sz="0" w:val="nil"/>
          <w:left w:space="0" w:sz="0" w:val="nil"/>
          <w:bottom w:space="0" w:sz="0" w:val="nil"/>
          <w:right w:space="0" w:sz="0" w:val="nil"/>
          <w:between w:space="0" w:sz="0" w:val="nil"/>
        </w:pBdr>
        <w:tabs>
          <w:tab w:val="left" w:leader="none" w:pos="0"/>
          <w:tab w:val="left" w:leader="none" w:pos="993"/>
        </w:tabs>
        <w:spacing w:after="0" w:line="240" w:lineRule="auto"/>
        <w:ind w:right="249"/>
        <w:jc w:val="both"/>
        <w:rPr>
          <w:rFonts w:ascii="Century Gothic" w:cs="Century Gothic" w:eastAsia="Century Gothic" w:hAnsi="Century Gothic"/>
          <w:b w:val="1"/>
          <w:sz w:val="24"/>
          <w:szCs w:val="24"/>
        </w:rPr>
      </w:pPr>
      <w:r w:rsidDel="00000000" w:rsidR="00000000" w:rsidRPr="00000000">
        <w:rPr>
          <w:rtl w:val="0"/>
        </w:rPr>
      </w:r>
    </w:p>
    <w:p w:rsidR="00000000" w:rsidDel="00000000" w:rsidP="00000000" w:rsidRDefault="00000000" w:rsidRPr="00000000" w14:paraId="0000015C">
      <w:pPr>
        <w:spacing w:after="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el presente proceso y de conformidad con el Decreto 1082 del 2015 y el Decreto 1860 del 2021, la exigencia de garantías para los procesos de mínima cuantía es potestativo para la entidad. Por lo anterior el Municipio de Pensilvania ha determinado que, </w:t>
      </w:r>
      <w:r w:rsidDel="00000000" w:rsidR="00000000" w:rsidRPr="00000000">
        <w:rPr>
          <w:rFonts w:ascii="Century Gothic" w:cs="Century Gothic" w:eastAsia="Century Gothic" w:hAnsi="Century Gothic"/>
          <w:sz w:val="24"/>
          <w:szCs w:val="24"/>
          <w:rtl w:val="0"/>
        </w:rPr>
        <w:t xml:space="preserve">NO </w:t>
      </w:r>
      <w:r w:rsidDel="00000000" w:rsidR="00000000" w:rsidRPr="00000000">
        <w:rPr>
          <w:rFonts w:ascii="Century Gothic" w:cs="Century Gothic" w:eastAsia="Century Gothic" w:hAnsi="Century Gothic"/>
          <w:rtl w:val="0"/>
        </w:rPr>
        <w:t xml:space="preserve">es necesaria la exigencia de garantías.</w:t>
      </w:r>
    </w:p>
    <w:p w:rsidR="00000000" w:rsidDel="00000000" w:rsidP="00000000" w:rsidRDefault="00000000" w:rsidRPr="00000000" w14:paraId="0000015D">
      <w:pPr>
        <w:tabs>
          <w:tab w:val="left" w:leader="none" w:pos="0"/>
          <w:tab w:val="left" w:leader="none" w:pos="993"/>
        </w:tabs>
        <w:spacing w:after="0" w:lineRule="auto"/>
        <w:ind w:right="249"/>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E">
      <w:pPr>
        <w:numPr>
          <w:ilvl w:val="0"/>
          <w:numId w:val="9"/>
        </w:numPr>
        <w:pBdr>
          <w:top w:space="0" w:sz="0" w:val="nil"/>
          <w:left w:space="0" w:sz="0" w:val="nil"/>
          <w:bottom w:space="0" w:sz="0" w:val="nil"/>
          <w:right w:space="0" w:sz="0" w:val="nil"/>
          <w:between w:space="0" w:sz="0" w:val="nil"/>
        </w:pBdr>
        <w:tabs>
          <w:tab w:val="left" w:leader="none" w:pos="0"/>
          <w:tab w:val="left" w:leader="none" w:pos="993"/>
        </w:tabs>
        <w:spacing w:after="0" w:line="240" w:lineRule="auto"/>
        <w:ind w:left="480" w:right="142" w:hanging="48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NORMAS APLICABLES, RESPONSABILIDAD Y AUSENCIA DE RELACIÓN LABORAL.</w:t>
      </w:r>
      <w:r w:rsidDel="00000000" w:rsidR="00000000" w:rsidRPr="00000000">
        <w:rPr>
          <w:rtl w:val="0"/>
        </w:rPr>
      </w:r>
    </w:p>
    <w:p w:rsidR="00000000" w:rsidDel="00000000" w:rsidP="00000000" w:rsidRDefault="00000000" w:rsidRPr="00000000" w14:paraId="0000015F">
      <w:pPr>
        <w:tabs>
          <w:tab w:val="left" w:leader="none" w:pos="993"/>
        </w:tabs>
        <w:spacing w:after="0" w:lineRule="auto"/>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0">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que es la misma carta de aceptación de la oferta que se celebre como fruto del procedimiento de selección, se regirá por las disposiciones de la Ley 80 de 1993, Ley 1150 de 2007, Ley 1474 de 2011, Decreto 1082 de 2015, Ley 2069 del 2020, Decreto 1860 del 2021 y demás normas reglamentarias y complementarias aplicables de conformidad con el Estatuto General de Contratación Estatal de la República de Colombia. </w:t>
      </w:r>
    </w:p>
    <w:p w:rsidR="00000000" w:rsidDel="00000000" w:rsidP="00000000" w:rsidRDefault="00000000" w:rsidRPr="00000000" w14:paraId="00000161">
      <w:pPr>
        <w:tabs>
          <w:tab w:val="left" w:leader="none" w:pos="993"/>
        </w:tabs>
        <w:spacing w:after="0" w:lineRule="auto"/>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Contratantes están sujetos al régimen de responsabilidades civiles, disciplinarias, fiscales, sociales y penales señaladas por la Ley. Ni la celebración, ni la ejecución de este contrato genera relación laboral ni derecho a prestaciones sociales.</w:t>
      </w:r>
    </w:p>
    <w:p w:rsidR="00000000" w:rsidDel="00000000" w:rsidP="00000000" w:rsidRDefault="00000000" w:rsidRPr="00000000" w14:paraId="00000162">
      <w:pPr>
        <w:tabs>
          <w:tab w:val="left" w:leader="none" w:pos="993"/>
        </w:tabs>
        <w:spacing w:after="0" w:lineRule="auto"/>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3">
      <w:pPr>
        <w:numPr>
          <w:ilvl w:val="0"/>
          <w:numId w:val="9"/>
        </w:numPr>
        <w:pBdr>
          <w:top w:space="0" w:sz="0" w:val="nil"/>
          <w:left w:space="0" w:sz="0" w:val="nil"/>
          <w:bottom w:space="0" w:sz="0" w:val="nil"/>
          <w:right w:space="0" w:sz="0" w:val="nil"/>
          <w:between w:space="0" w:sz="0" w:val="nil"/>
        </w:pBdr>
        <w:tabs>
          <w:tab w:val="left" w:leader="none" w:pos="0"/>
          <w:tab w:val="left" w:leader="none" w:pos="993"/>
        </w:tabs>
        <w:spacing w:after="0" w:line="240" w:lineRule="auto"/>
        <w:ind w:left="480" w:right="142" w:hanging="48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CESIÓN</w:t>
      </w:r>
      <w:r w:rsidDel="00000000" w:rsidR="00000000" w:rsidRPr="00000000">
        <w:rPr>
          <w:rtl w:val="0"/>
        </w:rPr>
      </w:r>
    </w:p>
    <w:p w:rsidR="00000000" w:rsidDel="00000000" w:rsidP="00000000" w:rsidRDefault="00000000" w:rsidRPr="00000000" w14:paraId="00000164">
      <w:pPr>
        <w:tabs>
          <w:tab w:val="left" w:leader="none" w:pos="993"/>
        </w:tabs>
        <w:spacing w:after="0" w:lineRule="auto"/>
        <w:ind w:left="284" w:right="142" w:firstLine="0"/>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65">
      <w:pPr>
        <w:tabs>
          <w:tab w:val="left" w:leader="none" w:pos="993"/>
        </w:tabs>
        <w:spacing w:after="0" w:lineRule="auto"/>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que se celebre en virtud de la presente invitación pública no podrá ser cedido a título alguno mientras no medie autorización expresa y escrita por parte del MUNICIPIO.</w:t>
      </w:r>
    </w:p>
    <w:p w:rsidR="00000000" w:rsidDel="00000000" w:rsidP="00000000" w:rsidRDefault="00000000" w:rsidRPr="00000000" w14:paraId="00000166">
      <w:pPr>
        <w:tabs>
          <w:tab w:val="left" w:leader="none" w:pos="993"/>
        </w:tabs>
        <w:spacing w:after="0" w:lineRule="auto"/>
        <w:ind w:left="284" w:right="142" w:firstLine="0"/>
        <w:jc w:val="both"/>
        <w:rPr>
          <w:rFonts w:ascii="Century Gothic" w:cs="Century Gothic" w:eastAsia="Century Gothic" w:hAnsi="Century Gothic"/>
          <w:color w:val="ff0000"/>
        </w:rPr>
      </w:pPr>
      <w:r w:rsidDel="00000000" w:rsidR="00000000" w:rsidRPr="00000000">
        <w:rPr>
          <w:rFonts w:ascii="Century Gothic" w:cs="Century Gothic" w:eastAsia="Century Gothic" w:hAnsi="Century Gothic"/>
          <w:color w:val="ff0000"/>
          <w:rtl w:val="0"/>
        </w:rPr>
        <w:t xml:space="preserve"> </w:t>
      </w:r>
    </w:p>
    <w:p w:rsidR="00000000" w:rsidDel="00000000" w:rsidP="00000000" w:rsidRDefault="00000000" w:rsidRPr="00000000" w14:paraId="00000167">
      <w:pPr>
        <w:numPr>
          <w:ilvl w:val="0"/>
          <w:numId w:val="9"/>
        </w:numPr>
        <w:tabs>
          <w:tab w:val="left" w:leader="none" w:pos="0"/>
          <w:tab w:val="left" w:leader="none" w:pos="993"/>
        </w:tabs>
        <w:spacing w:after="0" w:line="240" w:lineRule="auto"/>
        <w:ind w:left="426" w:right="142"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CUMPLIMIENTO DE OBLIGACIONES PARAFISCALES.</w:t>
      </w:r>
      <w:r w:rsidDel="00000000" w:rsidR="00000000" w:rsidRPr="00000000">
        <w:rPr>
          <w:rtl w:val="0"/>
        </w:rPr>
      </w:r>
    </w:p>
    <w:p w:rsidR="00000000" w:rsidDel="00000000" w:rsidP="00000000" w:rsidRDefault="00000000" w:rsidRPr="00000000" w14:paraId="00000168">
      <w:pPr>
        <w:tabs>
          <w:tab w:val="left" w:leader="none" w:pos="993"/>
        </w:tabs>
        <w:spacing w:after="0" w:lineRule="auto"/>
        <w:ind w:left="284" w:right="142" w:firstLine="0"/>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69">
      <w:pPr>
        <w:tabs>
          <w:tab w:val="left" w:leader="none" w:pos="993"/>
        </w:tabs>
        <w:spacing w:after="0" w:lineRule="auto"/>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Quien sea seleccionado como contratista dará estricto cumplimiento a las obligaciones de que trata el artículo 23 de la Ley 1150 de 2007 y demás normas concordantes.</w:t>
      </w:r>
    </w:p>
    <w:p w:rsidR="00000000" w:rsidDel="00000000" w:rsidP="00000000" w:rsidRDefault="00000000" w:rsidRPr="00000000" w14:paraId="0000016A">
      <w:pPr>
        <w:tabs>
          <w:tab w:val="left" w:leader="none" w:pos="993"/>
        </w:tabs>
        <w:spacing w:after="0" w:lineRule="auto"/>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B">
      <w:pPr>
        <w:tabs>
          <w:tab w:val="left" w:leader="none" w:pos="993"/>
        </w:tabs>
        <w:spacing w:after="0" w:lineRule="auto"/>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incumplimiento de la obligación del pago de los aportes al sistema de seguridad social y aportes parafiscales (Cajas de Compensación Familiar, Sena, ICBF), generará la imposición de multas sucesivas hasta cuando pague dicha obligación, previa verificación de la mora mediante liquidación efectuada por la entidad administradora En caso de observarse la persistencia de este incumplimiento por cuatro (4) meses, el MUNICIPIO podrá dar aplicación a la cláusula excepcional de caducidad administrativa o en los términos definidos en la ley. </w:t>
      </w:r>
    </w:p>
    <w:p w:rsidR="00000000" w:rsidDel="00000000" w:rsidP="00000000" w:rsidRDefault="00000000" w:rsidRPr="00000000" w14:paraId="0000016C">
      <w:pPr>
        <w:tabs>
          <w:tab w:val="left" w:leader="none" w:pos="993"/>
        </w:tabs>
        <w:spacing w:after="0" w:lineRule="auto"/>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D">
      <w:pPr>
        <w:numPr>
          <w:ilvl w:val="0"/>
          <w:numId w:val="9"/>
        </w:numPr>
        <w:pBdr>
          <w:top w:space="0" w:sz="0" w:val="nil"/>
          <w:left w:space="0" w:sz="0" w:val="nil"/>
          <w:bottom w:space="0" w:sz="0" w:val="nil"/>
          <w:right w:space="0" w:sz="0" w:val="nil"/>
          <w:between w:space="0" w:sz="0" w:val="nil"/>
        </w:pBdr>
        <w:tabs>
          <w:tab w:val="left" w:leader="none" w:pos="0"/>
          <w:tab w:val="left" w:leader="none" w:pos="993"/>
        </w:tabs>
        <w:spacing w:after="0" w:line="240" w:lineRule="auto"/>
        <w:ind w:left="480" w:right="142" w:hanging="48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MULTAS Y CLÁUSULA PENAL</w:t>
      </w:r>
      <w:r w:rsidDel="00000000" w:rsidR="00000000" w:rsidRPr="00000000">
        <w:rPr>
          <w:rtl w:val="0"/>
        </w:rPr>
      </w:r>
    </w:p>
    <w:p w:rsidR="00000000" w:rsidDel="00000000" w:rsidP="00000000" w:rsidRDefault="00000000" w:rsidRPr="00000000" w14:paraId="0000016E">
      <w:pPr>
        <w:tabs>
          <w:tab w:val="left" w:leader="none" w:pos="993"/>
        </w:tabs>
        <w:spacing w:after="0" w:lineRule="auto"/>
        <w:ind w:left="284" w:right="142" w:firstLine="0"/>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6F">
      <w:pPr>
        <w:tabs>
          <w:tab w:val="left" w:leader="none" w:pos="993"/>
        </w:tabs>
        <w:spacing w:after="0" w:lineRule="auto"/>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el contrato a celebrar con quien sea seleccionado, se entenderán pactadas las siguientes cláusulas sancionatorias, de conformidad con lo establecido por los artículos 17 de la Ley 1150 de 2007 y la Ley 1474 de 2011 y demás normas aplicables. </w:t>
      </w:r>
    </w:p>
    <w:p w:rsidR="00000000" w:rsidDel="00000000" w:rsidP="00000000" w:rsidRDefault="00000000" w:rsidRPr="00000000" w14:paraId="00000170">
      <w:pPr>
        <w:tabs>
          <w:tab w:val="left" w:leader="none" w:pos="993"/>
        </w:tabs>
        <w:spacing w:after="0" w:lineRule="auto"/>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1">
      <w:pPr>
        <w:tabs>
          <w:tab w:val="left" w:leader="none" w:pos="993"/>
        </w:tabs>
        <w:spacing w:after="0" w:lineRule="auto"/>
        <w:ind w:right="142"/>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Multas: </w:t>
      </w:r>
      <w:r w:rsidDel="00000000" w:rsidR="00000000" w:rsidRPr="00000000">
        <w:rPr>
          <w:rFonts w:ascii="Century Gothic" w:cs="Century Gothic" w:eastAsia="Century Gothic" w:hAnsi="Century Gothic"/>
          <w:rtl w:val="0"/>
        </w:rPr>
        <w:t xml:space="preserve">En caso de mora o incumplimiento total o parcial de las obligaciones contraídas por EL CONTRATISTA en desarrollo del contrato, el MUNICIPIO queda facultado para efectuar la tasación y cobro, previo requerimiento al CONTRATISTA de multas igual al uno por ciento (1%) del valor del contrato, sin que dicha cuantía sobrepase el diez por ciento (10%) del valor total del mismo. La liquidación de las multas las efectuará el supervisor del contrato, según sea el momento en que se ocasionen, y su cobro se efectuará y descontando el valor de estas del pago final. En el evento que no puedan ser descontadas oportunamente o no sea pagadas en el mes siguiente a su tasación por parte del CONTRATISTA, se incluirán en la liquidación efectuada la cual prestará mérito ejecutivo. De las multas tasadas, impuestas y cobradas, se informará a la Cámara de Comercio respectiva.</w:t>
      </w:r>
      <w:r w:rsidDel="00000000" w:rsidR="00000000" w:rsidRPr="00000000">
        <w:rPr>
          <w:rtl w:val="0"/>
        </w:rPr>
      </w:r>
    </w:p>
    <w:p w:rsidR="00000000" w:rsidDel="00000000" w:rsidP="00000000" w:rsidRDefault="00000000" w:rsidRPr="00000000" w14:paraId="00000172">
      <w:pPr>
        <w:tabs>
          <w:tab w:val="left" w:leader="none" w:pos="993"/>
        </w:tabs>
        <w:spacing w:after="0" w:lineRule="auto"/>
        <w:ind w:left="284" w:right="142" w:firstLine="0"/>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73">
      <w:pPr>
        <w:tabs>
          <w:tab w:val="left" w:leader="none" w:pos="993"/>
        </w:tabs>
        <w:spacing w:after="0" w:lineRule="auto"/>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Cláusula Penal Pecuniaria: </w:t>
      </w:r>
      <w:r w:rsidDel="00000000" w:rsidR="00000000" w:rsidRPr="00000000">
        <w:rPr>
          <w:rFonts w:ascii="Century Gothic" w:cs="Century Gothic" w:eastAsia="Century Gothic" w:hAnsi="Century Gothic"/>
          <w:rtl w:val="0"/>
        </w:rPr>
        <w:t xml:space="preserve">En caso de incumplimiento total o parcial del contratista, este pagará al MUNICIPIO a título de cláusula penal, una suma equivalente al diez por ciento (10%) del valor total del contrato. Las multas impuestas o la Cláusula penal serán descontadas de las sumas que el MUNICIPIO adeude al Contratista, a título de compensación conforme a la regla del artículo 17 de la Ley 1150 de 2007.</w:t>
      </w:r>
    </w:p>
    <w:p w:rsidR="00000000" w:rsidDel="00000000" w:rsidP="00000000" w:rsidRDefault="00000000" w:rsidRPr="00000000" w14:paraId="00000174">
      <w:pPr>
        <w:tabs>
          <w:tab w:val="left" w:leader="none" w:pos="993"/>
        </w:tabs>
        <w:spacing w:after="0" w:lineRule="auto"/>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5">
      <w:pPr>
        <w:numPr>
          <w:ilvl w:val="0"/>
          <w:numId w:val="9"/>
        </w:numPr>
        <w:pBdr>
          <w:top w:space="0" w:sz="0" w:val="nil"/>
          <w:left w:space="0" w:sz="0" w:val="nil"/>
          <w:bottom w:space="0" w:sz="0" w:val="nil"/>
          <w:right w:space="0" w:sz="0" w:val="nil"/>
          <w:between w:space="0" w:sz="0" w:val="nil"/>
        </w:pBdr>
        <w:tabs>
          <w:tab w:val="left" w:leader="none" w:pos="0"/>
          <w:tab w:val="left" w:leader="none" w:pos="993"/>
        </w:tabs>
        <w:spacing w:after="0" w:line="240" w:lineRule="auto"/>
        <w:ind w:left="480" w:right="142" w:hanging="48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INCUMPLIMIENTO DE REQUISITOS DE EJECUCIÓN.</w:t>
      </w:r>
      <w:r w:rsidDel="00000000" w:rsidR="00000000" w:rsidRPr="00000000">
        <w:rPr>
          <w:rtl w:val="0"/>
        </w:rPr>
      </w:r>
    </w:p>
    <w:p w:rsidR="00000000" w:rsidDel="00000000" w:rsidP="00000000" w:rsidRDefault="00000000" w:rsidRPr="00000000" w14:paraId="00000176">
      <w:pPr>
        <w:tabs>
          <w:tab w:val="left" w:leader="none" w:pos="993"/>
        </w:tabs>
        <w:spacing w:after="0" w:lineRule="auto"/>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7">
      <w:pPr>
        <w:tabs>
          <w:tab w:val="left" w:leader="none" w:pos="993"/>
        </w:tabs>
        <w:spacing w:after="0" w:lineRule="auto"/>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incumplimiento de las obligaciones que corresponden al contratista referente a los requisitos de ejecución será causal de incumplimiento del contrato, el cual será declarado por medio de acto administrativo que se expedirá dentro de las reglas del debido proceso contemplado en la ley.  </w:t>
      </w:r>
    </w:p>
    <w:p w:rsidR="00000000" w:rsidDel="00000000" w:rsidP="00000000" w:rsidRDefault="00000000" w:rsidRPr="00000000" w14:paraId="00000178">
      <w:pPr>
        <w:tabs>
          <w:tab w:val="left" w:leader="none" w:pos="993"/>
        </w:tabs>
        <w:spacing w:after="0" w:lineRule="auto"/>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9">
      <w:pPr>
        <w:numPr>
          <w:ilvl w:val="0"/>
          <w:numId w:val="9"/>
        </w:numPr>
        <w:pBdr>
          <w:top w:space="0" w:sz="0" w:val="nil"/>
          <w:left w:space="0" w:sz="0" w:val="nil"/>
          <w:bottom w:space="0" w:sz="0" w:val="nil"/>
          <w:right w:space="0" w:sz="0" w:val="nil"/>
          <w:between w:space="0" w:sz="0" w:val="nil"/>
        </w:pBdr>
        <w:tabs>
          <w:tab w:val="left" w:leader="none" w:pos="0"/>
          <w:tab w:val="left" w:leader="none" w:pos="993"/>
        </w:tabs>
        <w:spacing w:after="0" w:line="240" w:lineRule="auto"/>
        <w:ind w:left="426" w:right="142" w:hanging="48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INDEMNIDAD</w:t>
      </w:r>
      <w:r w:rsidDel="00000000" w:rsidR="00000000" w:rsidRPr="00000000">
        <w:rPr>
          <w:rtl w:val="0"/>
        </w:rPr>
      </w:r>
    </w:p>
    <w:p w:rsidR="00000000" w:rsidDel="00000000" w:rsidP="00000000" w:rsidRDefault="00000000" w:rsidRPr="00000000" w14:paraId="0000017A">
      <w:pPr>
        <w:tabs>
          <w:tab w:val="left" w:leader="none" w:pos="993"/>
        </w:tabs>
        <w:spacing w:after="0" w:lineRule="auto"/>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B">
      <w:pPr>
        <w:tabs>
          <w:tab w:val="left" w:leader="none" w:pos="993"/>
        </w:tabs>
        <w:spacing w:after="0" w:lineRule="auto"/>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Será obligación del contratista, mantener indemne al MUNICIPIO de cualquier reclamación proveniente de terceros que tengan como causa las actuaciones del contratista o sus dependientes, subcontratistas o personal a cargo. </w:t>
      </w:r>
    </w:p>
    <w:p w:rsidR="00000000" w:rsidDel="00000000" w:rsidP="00000000" w:rsidRDefault="00000000" w:rsidRPr="00000000" w14:paraId="0000017C">
      <w:pPr>
        <w:tabs>
          <w:tab w:val="left" w:leader="none" w:pos="993"/>
        </w:tabs>
        <w:spacing w:after="0" w:lineRule="auto"/>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D">
      <w:pPr>
        <w:numPr>
          <w:ilvl w:val="0"/>
          <w:numId w:val="9"/>
        </w:numPr>
        <w:pBdr>
          <w:top w:space="0" w:sz="0" w:val="nil"/>
          <w:left w:space="0" w:sz="0" w:val="nil"/>
          <w:bottom w:space="0" w:sz="0" w:val="nil"/>
          <w:right w:space="0" w:sz="0" w:val="nil"/>
          <w:between w:space="0" w:sz="0" w:val="nil"/>
        </w:pBdr>
        <w:tabs>
          <w:tab w:val="left" w:leader="none" w:pos="0"/>
          <w:tab w:val="left" w:leader="none" w:pos="993"/>
        </w:tabs>
        <w:spacing w:after="0" w:line="240" w:lineRule="auto"/>
        <w:ind w:left="480" w:right="142" w:hanging="48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CONTRADICCIONES O </w:t>
      </w:r>
      <w:r w:rsidDel="00000000" w:rsidR="00000000" w:rsidRPr="00000000">
        <w:rPr>
          <w:rFonts w:ascii="Century Gothic" w:cs="Century Gothic" w:eastAsia="Century Gothic" w:hAnsi="Century Gothic"/>
          <w:b w:val="1"/>
          <w:sz w:val="24"/>
          <w:szCs w:val="24"/>
          <w:rtl w:val="0"/>
        </w:rPr>
        <w:t xml:space="preserve">VACÍOS</w:t>
      </w:r>
      <w:r w:rsidDel="00000000" w:rsidR="00000000" w:rsidRPr="00000000">
        <w:rPr>
          <w:rFonts w:ascii="Century Gothic" w:cs="Century Gothic" w:eastAsia="Century Gothic" w:hAnsi="Century Gothic"/>
          <w:b w:val="1"/>
          <w:color w:val="000000"/>
          <w:sz w:val="24"/>
          <w:szCs w:val="24"/>
          <w:rtl w:val="0"/>
        </w:rPr>
        <w:t xml:space="preserve"> EN LA INVITACIÓN</w:t>
      </w:r>
      <w:r w:rsidDel="00000000" w:rsidR="00000000" w:rsidRPr="00000000">
        <w:rPr>
          <w:rtl w:val="0"/>
        </w:rPr>
      </w:r>
    </w:p>
    <w:p w:rsidR="00000000" w:rsidDel="00000000" w:rsidP="00000000" w:rsidRDefault="00000000" w:rsidRPr="00000000" w14:paraId="0000017E">
      <w:pPr>
        <w:tabs>
          <w:tab w:val="left" w:leader="none" w:pos="993"/>
        </w:tabs>
        <w:spacing w:after="0" w:lineRule="auto"/>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F">
      <w:pPr>
        <w:tabs>
          <w:tab w:val="left" w:leader="none" w:pos="993"/>
        </w:tabs>
        <w:spacing w:after="0" w:lineRule="auto"/>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existiera contradicción o vacíos entre la presente invitación y la ley o sus decretos reglamentarios, primará lo establecido en la ley y en dichos decretos.</w:t>
      </w:r>
    </w:p>
    <w:p w:rsidR="00000000" w:rsidDel="00000000" w:rsidP="00000000" w:rsidRDefault="00000000" w:rsidRPr="00000000" w14:paraId="00000180">
      <w:pPr>
        <w:tabs>
          <w:tab w:val="left" w:leader="none" w:pos="993"/>
        </w:tabs>
        <w:spacing w:after="0" w:lineRule="auto"/>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1">
      <w:pPr>
        <w:tabs>
          <w:tab w:val="left" w:leader="none" w:pos="993"/>
        </w:tabs>
        <w:spacing w:after="0" w:lineRule="auto"/>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2">
      <w:pPr>
        <w:pBdr>
          <w:top w:space="0" w:sz="0" w:val="nil"/>
          <w:left w:space="0" w:sz="0" w:val="nil"/>
          <w:bottom w:space="0" w:sz="0" w:val="nil"/>
          <w:right w:space="0" w:sz="0" w:val="nil"/>
          <w:between w:space="0" w:sz="0" w:val="nil"/>
        </w:pBdr>
        <w:spacing w:after="0" w:lineRule="auto"/>
        <w:ind w:hanging="2"/>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83">
      <w:pPr>
        <w:numPr>
          <w:ilvl w:val="0"/>
          <w:numId w:val="9"/>
        </w:numPr>
        <w:pBdr>
          <w:top w:space="0" w:sz="0" w:val="nil"/>
          <w:left w:space="0" w:sz="0" w:val="nil"/>
          <w:bottom w:space="0" w:sz="0" w:val="nil"/>
          <w:right w:space="0" w:sz="0" w:val="nil"/>
          <w:between w:space="0" w:sz="0" w:val="nil"/>
        </w:pBdr>
        <w:spacing w:after="0" w:line="240" w:lineRule="auto"/>
        <w:ind w:left="480" w:hanging="48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b w:val="1"/>
          <w:color w:val="000000"/>
          <w:rtl w:val="0"/>
        </w:rPr>
        <w:t xml:space="preserve">LIQUIDACIÓN </w:t>
      </w:r>
      <w:r w:rsidDel="00000000" w:rsidR="00000000" w:rsidRPr="00000000">
        <w:rPr>
          <w:rtl w:val="0"/>
        </w:rPr>
      </w:r>
    </w:p>
    <w:p w:rsidR="00000000" w:rsidDel="00000000" w:rsidP="00000000" w:rsidRDefault="00000000" w:rsidRPr="00000000" w14:paraId="00000184">
      <w:pPr>
        <w:pBdr>
          <w:top w:space="0" w:sz="0" w:val="nil"/>
          <w:left w:space="0" w:sz="0" w:val="nil"/>
          <w:bottom w:space="0" w:sz="0" w:val="nil"/>
          <w:right w:space="0" w:sz="0" w:val="nil"/>
          <w:between w:space="0" w:sz="0" w:val="nil"/>
        </w:pBdr>
        <w:spacing w:after="0" w:lineRule="auto"/>
        <w:ind w:hanging="2"/>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85">
      <w:pPr>
        <w:pBdr>
          <w:top w:space="0" w:sz="0" w:val="nil"/>
          <w:left w:space="0" w:sz="0" w:val="nil"/>
          <w:bottom w:space="0" w:sz="0" w:val="nil"/>
          <w:right w:space="0" w:sz="0" w:val="nil"/>
          <w:between w:space="0" w:sz="0" w:val="nil"/>
        </w:pBdr>
        <w:spacing w:after="0" w:lineRule="auto"/>
        <w:ind w:hanging="2"/>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De conformidad con el artículo 217 del Decreto Ley 019 de 2012 y sus modificaciones, en el presente contrato SI será obligatorio llevar a cabo la liquidación, sin perjuicio a lo dispuesto en el Art. 18 de la Ley 80 de 1993, o modificaciones a que haya lugar. Por lo tanto, se liquidará dentro de los cuatro (4) meses siguientes a su terminación.</w:t>
      </w:r>
    </w:p>
    <w:p w:rsidR="00000000" w:rsidDel="00000000" w:rsidP="00000000" w:rsidRDefault="00000000" w:rsidRPr="00000000" w14:paraId="00000186">
      <w:pPr>
        <w:spacing w:after="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7">
      <w:pPr>
        <w:spacing w:after="0" w:lineRule="auto"/>
        <w:jc w:val="both"/>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rtl w:val="0"/>
        </w:rPr>
        <w:t xml:space="preserve">Dado en el Municipio de PENSILVANIA el primero (01)  de marzo del año dos mil veinticinco de 2025. </w:t>
      </w:r>
      <w:r w:rsidDel="00000000" w:rsidR="00000000" w:rsidRPr="00000000">
        <w:rPr>
          <w:rtl w:val="0"/>
        </w:rPr>
      </w:r>
    </w:p>
    <w:p w:rsidR="00000000" w:rsidDel="00000000" w:rsidP="00000000" w:rsidRDefault="00000000" w:rsidRPr="00000000" w14:paraId="00000188">
      <w:pPr>
        <w:spacing w:after="0" w:lineRule="auto"/>
        <w:jc w:val="both"/>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189">
      <w:pPr>
        <w:spacing w:after="0" w:lineRule="auto"/>
        <w:jc w:val="both"/>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18A">
      <w:pPr>
        <w:spacing w:after="0"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ORIGINAL FIRMADO</w:t>
      </w:r>
    </w:p>
    <w:p w:rsidR="00000000" w:rsidDel="00000000" w:rsidP="00000000" w:rsidRDefault="00000000" w:rsidRPr="00000000" w14:paraId="0000018B">
      <w:pPr>
        <w:spacing w:after="0"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JESÚS IVÁN OSPINA ATEHORTÚA</w:t>
      </w:r>
    </w:p>
    <w:p w:rsidR="00000000" w:rsidDel="00000000" w:rsidP="00000000" w:rsidRDefault="00000000" w:rsidRPr="00000000" w14:paraId="0000018C">
      <w:pPr>
        <w:ind w:right="-234"/>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ALCALDE MUNICIPAL </w:t>
      </w:r>
      <w:r w:rsidDel="00000000" w:rsidR="00000000" w:rsidRPr="00000000">
        <w:rPr>
          <w:rFonts w:ascii="Century Gothic" w:cs="Century Gothic" w:eastAsia="Century Gothic" w:hAnsi="Century Gothic"/>
          <w:b w:val="1"/>
          <w:rtl w:val="0"/>
        </w:rPr>
        <w:t xml:space="preserve">       </w:t>
      </w:r>
    </w:p>
    <w:p w:rsidR="00000000" w:rsidDel="00000000" w:rsidP="00000000" w:rsidRDefault="00000000" w:rsidRPr="00000000" w14:paraId="0000018D">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ELABORÓ: Katherin Johanna Morales Acosta – CONTRATISTA</w:t>
      </w:r>
    </w:p>
    <w:p w:rsidR="00000000" w:rsidDel="00000000" w:rsidP="00000000" w:rsidRDefault="00000000" w:rsidRPr="00000000" w14:paraId="0000018E">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8F">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90">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91">
      <w:pPr>
        <w:spacing w:after="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ANEXO No. 1</w:t>
      </w:r>
      <w:r w:rsidDel="00000000" w:rsidR="00000000" w:rsidRPr="00000000">
        <w:rPr>
          <w:rtl w:val="0"/>
        </w:rPr>
      </w:r>
    </w:p>
    <w:p w:rsidR="00000000" w:rsidDel="00000000" w:rsidP="00000000" w:rsidRDefault="00000000" w:rsidRPr="00000000" w14:paraId="00000192">
      <w:pPr>
        <w:pBdr>
          <w:top w:color="000000" w:space="1" w:sz="4" w:val="single"/>
          <w:left w:color="000000" w:space="4" w:sz="4" w:val="single"/>
          <w:bottom w:color="000000" w:space="1" w:sz="4" w:val="single"/>
          <w:right w:color="000000" w:space="4" w:sz="4" w:val="single"/>
        </w:pBdr>
        <w:shd w:fill="0c0c0c" w:val="clea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CARTA DE PRESENTACIÓN DE LA PROPUESTA</w:t>
      </w:r>
    </w:p>
    <w:p w:rsidR="00000000" w:rsidDel="00000000" w:rsidP="00000000" w:rsidRDefault="00000000" w:rsidRPr="00000000" w14:paraId="00000193">
      <w:pPr>
        <w:tabs>
          <w:tab w:val="left" w:leader="none" w:pos="-720"/>
        </w:tabs>
        <w:spacing w:after="0" w:lineRule="auto"/>
        <w:ind w:left="284" w:right="142" w:firstLine="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Señores:</w:t>
      </w:r>
    </w:p>
    <w:p w:rsidR="00000000" w:rsidDel="00000000" w:rsidP="00000000" w:rsidRDefault="00000000" w:rsidRPr="00000000" w14:paraId="00000194">
      <w:pPr>
        <w:tabs>
          <w:tab w:val="left" w:leader="none" w:pos="-720"/>
        </w:tabs>
        <w:spacing w:after="0" w:lineRule="auto"/>
        <w:ind w:left="284" w:right="142" w:firstLine="0"/>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MUNICIPIO DE P</w:t>
      </w:r>
      <w:r w:rsidDel="00000000" w:rsidR="00000000" w:rsidRPr="00000000">
        <w:rPr>
          <w:rFonts w:ascii="Century Gothic" w:cs="Century Gothic" w:eastAsia="Century Gothic" w:hAnsi="Century Gothic"/>
          <w:b w:val="1"/>
          <w:rtl w:val="0"/>
        </w:rPr>
        <w:t xml:space="preserve">ENSILVANIA</w:t>
      </w:r>
      <w:r w:rsidDel="00000000" w:rsidR="00000000" w:rsidRPr="00000000">
        <w:rPr>
          <w:rtl w:val="0"/>
        </w:rPr>
      </w:r>
    </w:p>
    <w:p w:rsidR="00000000" w:rsidDel="00000000" w:rsidP="00000000" w:rsidRDefault="00000000" w:rsidRPr="00000000" w14:paraId="00000195">
      <w:pPr>
        <w:tabs>
          <w:tab w:val="left" w:leader="none" w:pos="-720"/>
        </w:tabs>
        <w:spacing w:after="0" w:lineRule="auto"/>
        <w:ind w:left="284" w:right="142" w:firstLine="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PENSILVANIA Caldas</w:t>
      </w:r>
    </w:p>
    <w:p w:rsidR="00000000" w:rsidDel="00000000" w:rsidP="00000000" w:rsidRDefault="00000000" w:rsidRPr="00000000" w14:paraId="00000196">
      <w:pPr>
        <w:tabs>
          <w:tab w:val="left" w:leader="none" w:pos="-720"/>
        </w:tabs>
        <w:spacing w:after="0" w:lineRule="auto"/>
        <w:ind w:left="284" w:right="142" w:firstLine="0"/>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97">
      <w:pPr>
        <w:tabs>
          <w:tab w:val="left" w:leader="none" w:pos="-720"/>
        </w:tabs>
        <w:spacing w:after="0" w:lineRule="auto"/>
        <w:ind w:left="284" w:right="142" w:firstLine="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rtl w:val="0"/>
        </w:rPr>
        <w:t xml:space="preserve">MP-MC-020-2025</w:t>
      </w:r>
    </w:p>
    <w:p w:rsidR="00000000" w:rsidDel="00000000" w:rsidP="00000000" w:rsidRDefault="00000000" w:rsidRPr="00000000" w14:paraId="00000198">
      <w:pPr>
        <w:tabs>
          <w:tab w:val="left" w:leader="none" w:pos="-720"/>
        </w:tabs>
        <w:spacing w:after="0" w:lineRule="auto"/>
        <w:ind w:left="284" w:right="142" w:firstLine="0"/>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99">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color w:val="000000"/>
          <w:rtl w:val="0"/>
        </w:rPr>
        <w:t xml:space="preserve">Objeto: </w:t>
      </w:r>
      <w:r w:rsidDel="00000000" w:rsidR="00000000" w:rsidRPr="00000000">
        <w:rPr>
          <w:rFonts w:ascii="Century Gothic" w:cs="Century Gothic" w:eastAsia="Century Gothic" w:hAnsi="Century Gothic"/>
          <w:rtl w:val="0"/>
        </w:rPr>
        <w:t xml:space="preserve">SUMINISTRO DE COMBUSTIBLE PARA LOS VEHÍCULOS OFICIALES DE LA FUERZA PÚBLICA QUE SEAN UILIZADOS EN LAS DIFERENTES ACTIVIDADES DE SEGURIDAD Y CONVIVENCIA EN EL MUNICIPIO DE PENSILVANIA</w:t>
      </w:r>
    </w:p>
    <w:p w:rsidR="00000000" w:rsidDel="00000000" w:rsidP="00000000" w:rsidRDefault="00000000" w:rsidRPr="00000000" w14:paraId="0000019A">
      <w:pPr>
        <w:tabs>
          <w:tab w:val="left" w:leader="none" w:pos="-720"/>
        </w:tabs>
        <w:spacing w:after="0" w:lineRule="auto"/>
        <w:ind w:left="284" w:right="142" w:firstLine="0"/>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9B">
      <w:pPr>
        <w:tabs>
          <w:tab w:val="left" w:leader="none" w:pos="284"/>
          <w:tab w:val="left" w:leader="none" w:pos="993"/>
        </w:tabs>
        <w:spacing w:after="0" w:lineRule="auto"/>
        <w:ind w:left="284" w:right="283" w:firstLine="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El suscrito actuando como (persona natural; Representante Legal de la sociedad ________________; representante de ________________; o como apoderado de _____________________según poder debidamente conferido y que adjunto a la presente), de acuerdo con las condiciones que se establecen en la invitación pública de la referencia, cordialmente me permito presentar propuesta para el proceso de la referencia. </w:t>
      </w:r>
      <w:r w:rsidDel="00000000" w:rsidR="00000000" w:rsidRPr="00000000">
        <w:rPr>
          <w:rtl w:val="0"/>
        </w:rPr>
      </w:r>
    </w:p>
    <w:p w:rsidR="00000000" w:rsidDel="00000000" w:rsidP="00000000" w:rsidRDefault="00000000" w:rsidRPr="00000000" w14:paraId="0000019C">
      <w:pPr>
        <w:spacing w:after="0" w:lineRule="auto"/>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D">
      <w:pPr>
        <w:spacing w:after="0" w:lineRule="auto"/>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la Entidad me adjudique la invitación de la referencia, me comprometo a cumplir con las obligaciones correspondientes y efectuar los trámites de legalización y ejecución y liquidación a cargo del contratista, dentro del término señalado para el efecto.</w:t>
      </w:r>
    </w:p>
    <w:p w:rsidR="00000000" w:rsidDel="00000000" w:rsidP="00000000" w:rsidRDefault="00000000" w:rsidRPr="00000000" w14:paraId="0000019E">
      <w:pPr>
        <w:tabs>
          <w:tab w:val="left" w:leader="none" w:pos="-720"/>
        </w:tabs>
        <w:spacing w:after="0" w:lineRule="auto"/>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F">
      <w:pPr>
        <w:tabs>
          <w:tab w:val="left" w:leader="none" w:pos="-720"/>
        </w:tabs>
        <w:spacing w:after="0" w:lineRule="auto"/>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declaro:</w:t>
      </w:r>
    </w:p>
    <w:p w:rsidR="00000000" w:rsidDel="00000000" w:rsidP="00000000" w:rsidRDefault="00000000" w:rsidRPr="00000000" w14:paraId="000001A0">
      <w:pPr>
        <w:tabs>
          <w:tab w:val="left" w:leader="none" w:pos="-720"/>
        </w:tabs>
        <w:spacing w:after="0" w:lineRule="auto"/>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1">
      <w:pPr>
        <w:numPr>
          <w:ilvl w:val="0"/>
          <w:numId w:val="11"/>
        </w:numPr>
        <w:tabs>
          <w:tab w:val="left" w:leader="none" w:pos="-720"/>
        </w:tabs>
        <w:spacing w:after="0"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acepto de manera expresa e incondicional que la Carta de Aceptación de la Oferta que expida el Municipio corresponde al contrato. </w:t>
      </w:r>
    </w:p>
    <w:p w:rsidR="00000000" w:rsidDel="00000000" w:rsidP="00000000" w:rsidRDefault="00000000" w:rsidRPr="00000000" w14:paraId="000001A2">
      <w:pPr>
        <w:numPr>
          <w:ilvl w:val="0"/>
          <w:numId w:val="11"/>
        </w:numPr>
        <w:tabs>
          <w:tab w:val="left" w:leader="none" w:pos="-720"/>
        </w:tabs>
        <w:spacing w:after="0"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la propuesta y el contrato o carta de aceptación que llegare a celebrarse solo compromete al oferente.</w:t>
      </w:r>
    </w:p>
    <w:p w:rsidR="00000000" w:rsidDel="00000000" w:rsidP="00000000" w:rsidRDefault="00000000" w:rsidRPr="00000000" w14:paraId="000001A3">
      <w:pPr>
        <w:numPr>
          <w:ilvl w:val="0"/>
          <w:numId w:val="11"/>
        </w:numPr>
        <w:tabs>
          <w:tab w:val="left" w:leader="none" w:pos="-720"/>
        </w:tabs>
        <w:spacing w:after="0"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ninguna otra persona fuera del proponente tiene interés comercial en esta propuesta ni en el contrato que de ella se derive.</w:t>
      </w:r>
    </w:p>
    <w:p w:rsidR="00000000" w:rsidDel="00000000" w:rsidP="00000000" w:rsidRDefault="00000000" w:rsidRPr="00000000" w14:paraId="000001A4">
      <w:pPr>
        <w:numPr>
          <w:ilvl w:val="0"/>
          <w:numId w:val="11"/>
        </w:numPr>
        <w:tabs>
          <w:tab w:val="left" w:leader="none" w:pos="-720"/>
        </w:tabs>
        <w:spacing w:after="0"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autorizo al Municipio de PENSILVANIA, a efectuar las notificaciones que se requieran dentro del presente proceso de selección al correo electrónico que aporto con mi propuesta y a través del SECOP II. </w:t>
      </w:r>
    </w:p>
    <w:p w:rsidR="00000000" w:rsidDel="00000000" w:rsidP="00000000" w:rsidRDefault="00000000" w:rsidRPr="00000000" w14:paraId="000001A5">
      <w:pPr>
        <w:numPr>
          <w:ilvl w:val="0"/>
          <w:numId w:val="11"/>
        </w:numPr>
        <w:tabs>
          <w:tab w:val="left" w:leader="none" w:pos="-720"/>
        </w:tabs>
        <w:spacing w:after="0"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si se nos adjudica el contrato, nos comprometemos a constituir las garantías requeridas a que haya lugar dentro de los términos señalados para ello y mantenerlas vigentes. </w:t>
      </w:r>
    </w:p>
    <w:p w:rsidR="00000000" w:rsidDel="00000000" w:rsidP="00000000" w:rsidRDefault="00000000" w:rsidRPr="00000000" w14:paraId="000001A6">
      <w:pPr>
        <w:numPr>
          <w:ilvl w:val="0"/>
          <w:numId w:val="11"/>
        </w:numPr>
        <w:tabs>
          <w:tab w:val="left" w:leader="none" w:pos="-720"/>
        </w:tabs>
        <w:spacing w:after="0"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conozco la información general y especial y demás documentos que integran la invitación y acepto los requisitos en general en ellos contenidos.</w:t>
      </w:r>
    </w:p>
    <w:p w:rsidR="00000000" w:rsidDel="00000000" w:rsidP="00000000" w:rsidRDefault="00000000" w:rsidRPr="00000000" w14:paraId="000001A7">
      <w:pPr>
        <w:numPr>
          <w:ilvl w:val="0"/>
          <w:numId w:val="11"/>
        </w:numPr>
        <w:tabs>
          <w:tab w:val="left" w:leader="none" w:pos="-720"/>
        </w:tabs>
        <w:spacing w:after="0"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si se nos adjudica el contrato, nos comprometemos a cumplir a cabalidad con lo establecido en la invitación pública de la referencia y todos sus requisitos técnicos. </w:t>
      </w:r>
    </w:p>
    <w:p w:rsidR="00000000" w:rsidDel="00000000" w:rsidP="00000000" w:rsidRDefault="00000000" w:rsidRPr="00000000" w14:paraId="000001A8">
      <w:pPr>
        <w:numPr>
          <w:ilvl w:val="0"/>
          <w:numId w:val="11"/>
        </w:numPr>
        <w:tabs>
          <w:tab w:val="left" w:leader="none" w:pos="-720"/>
        </w:tabs>
        <w:spacing w:after="0"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hemos conocido y aceptado las Adendas publicadas en el proceso. </w:t>
      </w:r>
    </w:p>
    <w:p w:rsidR="00000000" w:rsidDel="00000000" w:rsidP="00000000" w:rsidRDefault="00000000" w:rsidRPr="00000000" w14:paraId="000001A9">
      <w:pPr>
        <w:numPr>
          <w:ilvl w:val="0"/>
          <w:numId w:val="11"/>
        </w:numPr>
        <w:tabs>
          <w:tab w:val="left" w:leader="none" w:pos="-720"/>
        </w:tabs>
        <w:spacing w:after="0"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el suscrito afirma bajo la gravedad del juramento, que no está incurso en ninguna causal de inhabilidad, incompatibilidad y/o prohibición para contratar, de las señaladas expresamente en la Constitución Política, en la Ley, 80 de 1993, Ley 1474 del de 2011 y demás normas aplicables, que impidan la participación del oferente en la presente invitación y en la celebración y ejecución del respectivo contrato sea de la persona natural y/o jurídica </w:t>
      </w:r>
    </w:p>
    <w:p w:rsidR="00000000" w:rsidDel="00000000" w:rsidP="00000000" w:rsidRDefault="00000000" w:rsidRPr="00000000" w14:paraId="000001AA">
      <w:pPr>
        <w:numPr>
          <w:ilvl w:val="0"/>
          <w:numId w:val="11"/>
        </w:numPr>
        <w:tabs>
          <w:tab w:val="left" w:leader="none" w:pos="-720"/>
        </w:tabs>
        <w:spacing w:after="0"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afirmo bajo la gravedad del juramento, que no nos encontramos reportados en el boletín de responsables fiscales expedido por la Contraloría General de la República.</w:t>
      </w:r>
    </w:p>
    <w:p w:rsidR="00000000" w:rsidDel="00000000" w:rsidP="00000000" w:rsidRDefault="00000000" w:rsidRPr="00000000" w14:paraId="000001AB">
      <w:pPr>
        <w:numPr>
          <w:ilvl w:val="0"/>
          <w:numId w:val="11"/>
        </w:numPr>
        <w:tabs>
          <w:tab w:val="left" w:leader="none" w:pos="-720"/>
        </w:tabs>
        <w:spacing w:after="0" w:line="240" w:lineRule="auto"/>
        <w:ind w:left="720" w:right="142" w:hanging="360"/>
        <w:jc w:val="both"/>
        <w:rPr>
          <w:rFonts w:ascii="Arial" w:cs="Arial" w:eastAsia="Arial" w:hAnsi="Arial"/>
        </w:rPr>
      </w:pPr>
      <w:r w:rsidDel="00000000" w:rsidR="00000000" w:rsidRPr="00000000">
        <w:rPr>
          <w:rFonts w:ascii="Century Gothic" w:cs="Century Gothic" w:eastAsia="Century Gothic" w:hAnsi="Century Gothic"/>
          <w:rtl w:val="0"/>
        </w:rPr>
        <w:t xml:space="preserve">Que no hemos sido sancionados o multados por ninguna Entidad Oficial por incumplimiento de contratos estatales, mediante providencia ejecutoriada dentro de los últimos TRES (3) años anteriores a la fecha de cierre de esta Invitación. </w:t>
      </w:r>
      <w:r w:rsidDel="00000000" w:rsidR="00000000" w:rsidRPr="00000000">
        <w:rPr>
          <w:rFonts w:ascii="Century Gothic" w:cs="Century Gothic" w:eastAsia="Century Gothic" w:hAnsi="Century Gothic"/>
          <w:b w:val="1"/>
          <w:rtl w:val="0"/>
        </w:rPr>
        <w:t xml:space="preserve">(Nota: Si durante dicho período el proponente ha sido objeto de sanciones contractuales (multas y/o cláusula penal) por parte de cualquier entidad estatal, en lugar de hacer este juramento debe indicar aquí que ha tenido las sanciones y/o que le han sido hecho efectivos los amparos).</w:t>
      </w:r>
      <w:r w:rsidDel="00000000" w:rsidR="00000000" w:rsidRPr="00000000">
        <w:rPr>
          <w:rtl w:val="0"/>
        </w:rPr>
      </w:r>
    </w:p>
    <w:p w:rsidR="00000000" w:rsidDel="00000000" w:rsidP="00000000" w:rsidRDefault="00000000" w:rsidRPr="00000000" w14:paraId="000001AC">
      <w:pPr>
        <w:numPr>
          <w:ilvl w:val="0"/>
          <w:numId w:val="11"/>
        </w:numPr>
        <w:tabs>
          <w:tab w:val="left" w:leader="none" w:pos="-720"/>
        </w:tabs>
        <w:spacing w:after="0"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ejecutaremos el contrato de acuerdo con los precios, calidades y condiciones técnicas relacionados en la propuesta.</w:t>
      </w:r>
    </w:p>
    <w:p w:rsidR="00000000" w:rsidDel="00000000" w:rsidP="00000000" w:rsidRDefault="00000000" w:rsidRPr="00000000" w14:paraId="000001AD">
      <w:pPr>
        <w:tabs>
          <w:tab w:val="left" w:leader="none" w:pos="-720"/>
        </w:tabs>
        <w:spacing w:after="0" w:lineRule="auto"/>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E">
      <w:pPr>
        <w:tabs>
          <w:tab w:val="left" w:leader="none" w:pos="-720"/>
        </w:tabs>
        <w:spacing w:after="0" w:lineRule="auto"/>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w:t>
      </w:r>
    </w:p>
    <w:p w:rsidR="00000000" w:rsidDel="00000000" w:rsidP="00000000" w:rsidRDefault="00000000" w:rsidRPr="00000000" w14:paraId="000001AF">
      <w:pPr>
        <w:tabs>
          <w:tab w:val="left" w:leader="none" w:pos="-720"/>
        </w:tabs>
        <w:spacing w:after="0" w:lineRule="auto"/>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0">
      <w:pPr>
        <w:tabs>
          <w:tab w:val="left" w:leader="none" w:pos="-720"/>
        </w:tabs>
        <w:spacing w:after="0" w:lineRule="auto"/>
        <w:ind w:left="284" w:right="142" w:firstLine="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NOMBRE Y FIRMA </w:t>
      </w:r>
    </w:p>
    <w:p w:rsidR="00000000" w:rsidDel="00000000" w:rsidP="00000000" w:rsidRDefault="00000000" w:rsidRPr="00000000" w14:paraId="000001B1">
      <w:pPr>
        <w:tabs>
          <w:tab w:val="left" w:leader="none" w:pos="-720"/>
        </w:tabs>
        <w:spacing w:after="0" w:lineRule="auto"/>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(Persona natural; representante legal de la sociedad o apoderado según el caso)</w:t>
      </w:r>
    </w:p>
    <w:p w:rsidR="00000000" w:rsidDel="00000000" w:rsidP="00000000" w:rsidRDefault="00000000" w:rsidRPr="00000000" w14:paraId="000001B2">
      <w:pPr>
        <w:tabs>
          <w:tab w:val="left" w:leader="none" w:pos="-720"/>
        </w:tabs>
        <w:spacing w:after="0" w:lineRule="auto"/>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3">
      <w:pPr>
        <w:tabs>
          <w:tab w:val="left" w:leader="none" w:pos="-720"/>
        </w:tabs>
        <w:spacing w:after="0" w:lineRule="auto"/>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C.C. No. ______________ expedida en _____________</w:t>
      </w:r>
    </w:p>
    <w:p w:rsidR="00000000" w:rsidDel="00000000" w:rsidP="00000000" w:rsidRDefault="00000000" w:rsidRPr="00000000" w14:paraId="000001B4">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Nit: __________________________________________</w:t>
      </w:r>
    </w:p>
    <w:p w:rsidR="00000000" w:rsidDel="00000000" w:rsidP="00000000" w:rsidRDefault="00000000" w:rsidRPr="00000000" w14:paraId="000001B5">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Dirección: _____________________________________</w:t>
      </w:r>
    </w:p>
    <w:p w:rsidR="00000000" w:rsidDel="00000000" w:rsidP="00000000" w:rsidRDefault="00000000" w:rsidRPr="00000000" w14:paraId="000001B6">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Número de teléfono: _____________________________</w:t>
      </w:r>
    </w:p>
    <w:p w:rsidR="00000000" w:rsidDel="00000000" w:rsidP="00000000" w:rsidRDefault="00000000" w:rsidRPr="00000000" w14:paraId="000001B7">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Correo electrónico: ______________________________</w:t>
      </w:r>
    </w:p>
    <w:p w:rsidR="00000000" w:rsidDel="00000000" w:rsidP="00000000" w:rsidRDefault="00000000" w:rsidRPr="00000000" w14:paraId="000001B8">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B9">
      <w:pP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ANEXO No. 2</w:t>
      </w:r>
    </w:p>
    <w:p w:rsidR="00000000" w:rsidDel="00000000" w:rsidP="00000000" w:rsidRDefault="00000000" w:rsidRPr="00000000" w14:paraId="000001BA">
      <w:pPr>
        <w:pBdr>
          <w:top w:color="000000" w:space="0" w:sz="4" w:val="single"/>
          <w:left w:color="000000" w:space="0" w:sz="4" w:val="single"/>
          <w:bottom w:color="000000" w:space="1" w:sz="4" w:val="single"/>
          <w:right w:color="000000" w:space="20" w:sz="4" w:val="single"/>
        </w:pBdr>
        <w:shd w:fill="0c0c0c" w:val="clear"/>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BB">
      <w:pPr>
        <w:pBdr>
          <w:top w:color="000000" w:space="0" w:sz="4" w:val="single"/>
          <w:left w:color="000000" w:space="0" w:sz="4" w:val="single"/>
          <w:bottom w:color="000000" w:space="1" w:sz="4" w:val="single"/>
          <w:right w:color="000000" w:space="20" w:sz="4" w:val="single"/>
        </w:pBdr>
        <w:shd w:fill="0c0c0c" w:val="clea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PROPUESTA ECONÓMICA</w:t>
      </w:r>
    </w:p>
    <w:p w:rsidR="00000000" w:rsidDel="00000000" w:rsidP="00000000" w:rsidRDefault="00000000" w:rsidRPr="00000000" w14:paraId="000001BC">
      <w:pPr>
        <w:tabs>
          <w:tab w:val="left" w:leader="none" w:pos="-720"/>
        </w:tabs>
        <w:ind w:left="284" w:right="142" w:firstLine="0"/>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BD">
      <w:pPr>
        <w:tabs>
          <w:tab w:val="left" w:leader="none" w:pos="-720"/>
        </w:tabs>
        <w:ind w:left="284" w:right="142" w:firstLine="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Señores </w:t>
      </w:r>
    </w:p>
    <w:p w:rsidR="00000000" w:rsidDel="00000000" w:rsidP="00000000" w:rsidRDefault="00000000" w:rsidRPr="00000000" w14:paraId="000001BE">
      <w:pPr>
        <w:tabs>
          <w:tab w:val="left" w:leader="none" w:pos="-720"/>
        </w:tabs>
        <w:ind w:left="284" w:right="142" w:firstLine="0"/>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MUNICIPIO DE P</w:t>
      </w:r>
      <w:r w:rsidDel="00000000" w:rsidR="00000000" w:rsidRPr="00000000">
        <w:rPr>
          <w:rFonts w:ascii="Century Gothic" w:cs="Century Gothic" w:eastAsia="Century Gothic" w:hAnsi="Century Gothic"/>
          <w:b w:val="1"/>
          <w:rtl w:val="0"/>
        </w:rPr>
        <w:t xml:space="preserve">ENSILVANIA</w:t>
      </w:r>
      <w:r w:rsidDel="00000000" w:rsidR="00000000" w:rsidRPr="00000000">
        <w:rPr>
          <w:rtl w:val="0"/>
        </w:rPr>
      </w:r>
    </w:p>
    <w:p w:rsidR="00000000" w:rsidDel="00000000" w:rsidP="00000000" w:rsidRDefault="00000000" w:rsidRPr="00000000" w14:paraId="000001BF">
      <w:pPr>
        <w:tabs>
          <w:tab w:val="left" w:leader="none" w:pos="-720"/>
        </w:tabs>
        <w:ind w:left="284" w:right="142" w:firstLine="0"/>
        <w:rPr>
          <w:rFonts w:ascii="Century Gothic" w:cs="Century Gothic" w:eastAsia="Century Gothic" w:hAnsi="Century Gothic"/>
          <w:b w:val="1"/>
        </w:rPr>
      </w:pPr>
      <w:r w:rsidDel="00000000" w:rsidR="00000000" w:rsidRPr="00000000">
        <w:rPr>
          <w:rFonts w:ascii="Century Gothic" w:cs="Century Gothic" w:eastAsia="Century Gothic" w:hAnsi="Century Gothic"/>
          <w:color w:val="000000"/>
          <w:rtl w:val="0"/>
        </w:rPr>
        <w:t xml:space="preserve">PENSILVANIA-Caldas</w:t>
      </w:r>
      <w:r w:rsidDel="00000000" w:rsidR="00000000" w:rsidRPr="00000000">
        <w:rPr>
          <w:rtl w:val="0"/>
        </w:rPr>
      </w:r>
    </w:p>
    <w:p w:rsidR="00000000" w:rsidDel="00000000" w:rsidP="00000000" w:rsidRDefault="00000000" w:rsidRPr="00000000" w14:paraId="000001C0">
      <w:pPr>
        <w:tabs>
          <w:tab w:val="left" w:leader="none" w:pos="-720"/>
        </w:tabs>
        <w:ind w:left="284" w:right="142" w:firstLine="0"/>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rtl w:val="0"/>
        </w:rPr>
        <w:t xml:space="preserve">MP-MC-020-2025</w:t>
      </w:r>
      <w:r w:rsidDel="00000000" w:rsidR="00000000" w:rsidRPr="00000000">
        <w:rPr>
          <w:rtl w:val="0"/>
        </w:rPr>
      </w:r>
    </w:p>
    <w:p w:rsidR="00000000" w:rsidDel="00000000" w:rsidP="00000000" w:rsidRDefault="00000000" w:rsidRPr="00000000" w14:paraId="000001C1">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color w:val="000000"/>
          <w:rtl w:val="0"/>
        </w:rPr>
        <w:t xml:space="preserve">Objeto:</w:t>
      </w:r>
      <w:r w:rsidDel="00000000" w:rsidR="00000000" w:rsidRPr="00000000">
        <w:rPr>
          <w:rFonts w:ascii="Century Gothic" w:cs="Century Gothic" w:eastAsia="Century Gothic" w:hAnsi="Century Gothic"/>
          <w:color w:val="000000"/>
          <w:rtl w:val="0"/>
        </w:rPr>
        <w:t xml:space="preserve"> </w:t>
      </w:r>
      <w:r w:rsidDel="00000000" w:rsidR="00000000" w:rsidRPr="00000000">
        <w:rPr>
          <w:rFonts w:ascii="Century Gothic" w:cs="Century Gothic" w:eastAsia="Century Gothic" w:hAnsi="Century Gothic"/>
          <w:rtl w:val="0"/>
        </w:rPr>
        <w:t xml:space="preserve">SUMINISTRO DE COMBUSTIBLE PARA LOS VEHÍCULOS OFICIALES DE LA FUERZA PÚBLICA QUE SEAN UILIZADOS EN LAS DIFERENTES ACTIVIDADES DE SEGURIDAD Y CONVIVENCIA EN EL MUNICIPIO DE PENSILVANIA</w:t>
      </w:r>
    </w:p>
    <w:p w:rsidR="00000000" w:rsidDel="00000000" w:rsidP="00000000" w:rsidRDefault="00000000" w:rsidRPr="00000000" w14:paraId="000001C2">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3">
      <w:pPr>
        <w:widowControl w:val="0"/>
        <w:pBdr>
          <w:top w:space="0" w:sz="0" w:val="nil"/>
          <w:left w:space="0" w:sz="0" w:val="nil"/>
          <w:bottom w:space="0" w:sz="0" w:val="nil"/>
          <w:right w:space="0" w:sz="0" w:val="nil"/>
          <w:between w:space="0" w:sz="0" w:val="nil"/>
        </w:pBdr>
        <w:tabs>
          <w:tab w:val="center" w:leader="none" w:pos="4147"/>
          <w:tab w:val="left" w:leader="none" w:pos="5685"/>
        </w:tabs>
        <w:spacing w:after="0" w:line="240" w:lineRule="auto"/>
        <w:ind w:right="834"/>
        <w:jc w:val="both"/>
        <w:rPr>
          <w:rFonts w:ascii="Century Gothic" w:cs="Century Gothic" w:eastAsia="Century Gothic" w:hAnsi="Century Gothic"/>
          <w:color w:val="000000"/>
          <w:sz w:val="26"/>
          <w:szCs w:val="26"/>
        </w:rPr>
      </w:pPr>
      <w:r w:rsidDel="00000000" w:rsidR="00000000" w:rsidRPr="00000000">
        <w:rPr>
          <w:rtl w:val="0"/>
        </w:rPr>
      </w:r>
    </w:p>
    <w:p w:rsidR="00000000" w:rsidDel="00000000" w:rsidP="00000000" w:rsidRDefault="00000000" w:rsidRPr="00000000" w14:paraId="000001C4">
      <w:pPr>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requerimientos sobre los cuales los oferentes deben formular sus ofertas de tal forma que los mismos se enmarquen en todas las exigencias y requerimientos del Municipio de PENSILVANIA, que se resumen a continuación:</w:t>
      </w:r>
    </w:p>
    <w:tbl>
      <w:tblPr>
        <w:tblStyle w:val="Table4"/>
        <w:tblW w:w="747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66"/>
        <w:gridCol w:w="4673"/>
        <w:gridCol w:w="1831"/>
        <w:tblGridChange w:id="0">
          <w:tblGrid>
            <w:gridCol w:w="966"/>
            <w:gridCol w:w="4673"/>
            <w:gridCol w:w="1831"/>
          </w:tblGrid>
        </w:tblGridChange>
      </w:tblGrid>
      <w:tr>
        <w:trPr>
          <w:cantSplit w:val="0"/>
          <w:trHeight w:val="476" w:hRule="atLeast"/>
          <w:tblHeader w:val="0"/>
        </w:trPr>
        <w:tc>
          <w:tcPr>
            <w:shd w:fill="auto" w:val="clear"/>
          </w:tcPr>
          <w:p w:rsidR="00000000" w:rsidDel="00000000" w:rsidP="00000000" w:rsidRDefault="00000000" w:rsidRPr="00000000" w14:paraId="000001C5">
            <w:pPr>
              <w:jc w:val="center"/>
              <w:rPr>
                <w:rFonts w:ascii="Arial" w:cs="Arial" w:eastAsia="Arial" w:hAnsi="Arial"/>
                <w:b w:val="1"/>
              </w:rPr>
            </w:pPr>
            <w:bookmarkStart w:colFirst="0" w:colLast="0" w:name="_heading=h.30j0zll" w:id="1"/>
            <w:bookmarkEnd w:id="1"/>
            <w:r w:rsidDel="00000000" w:rsidR="00000000" w:rsidRPr="00000000">
              <w:rPr>
                <w:rFonts w:ascii="Arial" w:cs="Arial" w:eastAsia="Arial" w:hAnsi="Arial"/>
                <w:b w:val="1"/>
                <w:rtl w:val="0"/>
              </w:rPr>
              <w:t xml:space="preserve">ITEM</w:t>
            </w:r>
          </w:p>
        </w:tc>
        <w:tc>
          <w:tcPr>
            <w:shd w:fill="auto" w:val="clear"/>
          </w:tcPr>
          <w:p w:rsidR="00000000" w:rsidDel="00000000" w:rsidP="00000000" w:rsidRDefault="00000000" w:rsidRPr="00000000" w14:paraId="000001C6">
            <w:pPr>
              <w:jc w:val="center"/>
              <w:rPr>
                <w:rFonts w:ascii="Arial" w:cs="Arial" w:eastAsia="Arial" w:hAnsi="Arial"/>
                <w:b w:val="1"/>
              </w:rPr>
            </w:pPr>
            <w:r w:rsidDel="00000000" w:rsidR="00000000" w:rsidRPr="00000000">
              <w:rPr>
                <w:rFonts w:ascii="Arial" w:cs="Arial" w:eastAsia="Arial" w:hAnsi="Arial"/>
                <w:b w:val="1"/>
                <w:rtl w:val="0"/>
              </w:rPr>
              <w:t xml:space="preserve">DETALLE</w:t>
            </w:r>
          </w:p>
        </w:tc>
        <w:tc>
          <w:tcPr>
            <w:shd w:fill="auto" w:val="clear"/>
          </w:tcPr>
          <w:p w:rsidR="00000000" w:rsidDel="00000000" w:rsidP="00000000" w:rsidRDefault="00000000" w:rsidRPr="00000000" w14:paraId="000001C7">
            <w:pPr>
              <w:jc w:val="center"/>
              <w:rPr>
                <w:rFonts w:ascii="Arial" w:cs="Arial" w:eastAsia="Arial" w:hAnsi="Arial"/>
                <w:b w:val="1"/>
              </w:rPr>
            </w:pPr>
            <w:r w:rsidDel="00000000" w:rsidR="00000000" w:rsidRPr="00000000">
              <w:rPr>
                <w:rFonts w:ascii="Arial" w:cs="Arial" w:eastAsia="Arial" w:hAnsi="Arial"/>
                <w:b w:val="1"/>
                <w:rtl w:val="0"/>
              </w:rPr>
              <w:t xml:space="preserve">Valor unitario</w:t>
            </w:r>
          </w:p>
        </w:tc>
      </w:tr>
      <w:tr>
        <w:trPr>
          <w:cantSplit w:val="0"/>
          <w:trHeight w:val="1354" w:hRule="atLeast"/>
          <w:tblHeader w:val="0"/>
        </w:trPr>
        <w:tc>
          <w:tcPr>
            <w:shd w:fill="auto" w:val="clear"/>
          </w:tcPr>
          <w:p w:rsidR="00000000" w:rsidDel="00000000" w:rsidP="00000000" w:rsidRDefault="00000000" w:rsidRPr="00000000" w14:paraId="000001C8">
            <w:pPr>
              <w:jc w:val="center"/>
              <w:rPr>
                <w:rFonts w:ascii="Arial" w:cs="Arial" w:eastAsia="Arial" w:hAnsi="Arial"/>
              </w:rPr>
            </w:pPr>
            <w:r w:rsidDel="00000000" w:rsidR="00000000" w:rsidRPr="00000000">
              <w:rPr>
                <w:rFonts w:ascii="Arial" w:cs="Arial" w:eastAsia="Arial" w:hAnsi="Arial"/>
                <w:rtl w:val="0"/>
              </w:rPr>
              <w:t xml:space="preserve">1</w:t>
            </w:r>
          </w:p>
        </w:tc>
        <w:tc>
          <w:tcPr>
            <w:shd w:fill="auto" w:val="clear"/>
          </w:tcPr>
          <w:p w:rsidR="00000000" w:rsidDel="00000000" w:rsidP="00000000" w:rsidRDefault="00000000" w:rsidRPr="00000000" w14:paraId="000001C9">
            <w:pPr>
              <w:jc w:val="both"/>
              <w:rPr>
                <w:rFonts w:ascii="Arial" w:cs="Arial" w:eastAsia="Arial" w:hAnsi="Arial"/>
              </w:rPr>
            </w:pPr>
            <w:r w:rsidDel="00000000" w:rsidR="00000000" w:rsidRPr="00000000">
              <w:rPr>
                <w:rFonts w:ascii="Century Gothic" w:cs="Century Gothic" w:eastAsia="Century Gothic" w:hAnsi="Century Gothic"/>
                <w:rtl w:val="0"/>
              </w:rPr>
              <w:t xml:space="preserve">GASOLINA CORRIENTE NTC 1380/ GASOLINA CORRIENTE OXIGENADA AL 10% PRESENTACIÓN GALÓN</w:t>
            </w:r>
            <w:r w:rsidDel="00000000" w:rsidR="00000000" w:rsidRPr="00000000">
              <w:rPr>
                <w:rtl w:val="0"/>
              </w:rPr>
            </w:r>
          </w:p>
        </w:tc>
        <w:tc>
          <w:tcPr>
            <w:shd w:fill="auto" w:val="clear"/>
          </w:tcPr>
          <w:p w:rsidR="00000000" w:rsidDel="00000000" w:rsidP="00000000" w:rsidRDefault="00000000" w:rsidRPr="00000000" w14:paraId="000001CA">
            <w:pPr>
              <w:rPr>
                <w:rFonts w:ascii="Arial" w:cs="Arial" w:eastAsia="Arial" w:hAnsi="Arial"/>
                <w:color w:val="000000"/>
              </w:rPr>
            </w:pPr>
            <w:r w:rsidDel="00000000" w:rsidR="00000000" w:rsidRPr="00000000">
              <w:rPr>
                <w:rtl w:val="0"/>
              </w:rPr>
            </w:r>
          </w:p>
        </w:tc>
      </w:tr>
      <w:tr>
        <w:trPr>
          <w:cantSplit w:val="0"/>
          <w:trHeight w:val="1354" w:hRule="atLeast"/>
          <w:tblHeader w:val="0"/>
        </w:trPr>
        <w:tc>
          <w:tcPr>
            <w:shd w:fill="auto" w:val="clear"/>
          </w:tcPr>
          <w:p w:rsidR="00000000" w:rsidDel="00000000" w:rsidP="00000000" w:rsidRDefault="00000000" w:rsidRPr="00000000" w14:paraId="000001CB">
            <w:pPr>
              <w:jc w:val="center"/>
              <w:rPr>
                <w:rFonts w:ascii="Arial" w:cs="Arial" w:eastAsia="Arial" w:hAnsi="Arial"/>
              </w:rPr>
            </w:pPr>
            <w:r w:rsidDel="00000000" w:rsidR="00000000" w:rsidRPr="00000000">
              <w:rPr>
                <w:rFonts w:ascii="Arial" w:cs="Arial" w:eastAsia="Arial" w:hAnsi="Arial"/>
                <w:rtl w:val="0"/>
              </w:rPr>
              <w:t xml:space="preserve">2</w:t>
            </w:r>
          </w:p>
        </w:tc>
        <w:tc>
          <w:tcPr>
            <w:shd w:fill="auto" w:val="clear"/>
          </w:tcPr>
          <w:p w:rsidR="00000000" w:rsidDel="00000000" w:rsidP="00000000" w:rsidRDefault="00000000" w:rsidRPr="00000000" w14:paraId="000001CC">
            <w:pPr>
              <w:tabs>
                <w:tab w:val="left" w:leader="none" w:pos="3658"/>
              </w:tabs>
              <w:jc w:val="both"/>
              <w:rPr>
                <w:rFonts w:ascii="Arial" w:cs="Arial" w:eastAsia="Arial" w:hAnsi="Arial"/>
              </w:rPr>
            </w:pPr>
            <w:r w:rsidDel="00000000" w:rsidR="00000000" w:rsidRPr="00000000">
              <w:rPr>
                <w:rFonts w:ascii="Century Gothic" w:cs="Century Gothic" w:eastAsia="Century Gothic" w:hAnsi="Century Gothic"/>
                <w:rtl w:val="0"/>
              </w:rPr>
              <w:t xml:space="preserve">DIESEL CORRIENTE (ACPM)/</w:t>
              <w:tab/>
              <w:t xml:space="preserve">ACPM BIODIESEL CORRIENTE 0,5 A 0,6% PRESENTACIÓN GALÓN</w:t>
            </w:r>
            <w:r w:rsidDel="00000000" w:rsidR="00000000" w:rsidRPr="00000000">
              <w:rPr>
                <w:rtl w:val="0"/>
              </w:rPr>
            </w:r>
          </w:p>
        </w:tc>
        <w:tc>
          <w:tcPr>
            <w:shd w:fill="auto" w:val="clear"/>
          </w:tcPr>
          <w:p w:rsidR="00000000" w:rsidDel="00000000" w:rsidP="00000000" w:rsidRDefault="00000000" w:rsidRPr="00000000" w14:paraId="000001CD">
            <w:pPr>
              <w:rPr>
                <w:rFonts w:ascii="Arial" w:cs="Arial" w:eastAsia="Arial" w:hAnsi="Arial"/>
                <w:color w:val="000000"/>
              </w:rPr>
            </w:pPr>
            <w:r w:rsidDel="00000000" w:rsidR="00000000" w:rsidRPr="00000000">
              <w:rPr>
                <w:rtl w:val="0"/>
              </w:rPr>
            </w:r>
          </w:p>
        </w:tc>
      </w:tr>
    </w:tbl>
    <w:p w:rsidR="00000000" w:rsidDel="00000000" w:rsidP="00000000" w:rsidRDefault="00000000" w:rsidRPr="00000000" w14:paraId="000001CE">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01CF">
      <w:pPr>
        <w:tabs>
          <w:tab w:val="left" w:leader="none" w:pos="-720"/>
        </w:tabs>
        <w:spacing w:after="0" w:lineRule="auto"/>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0">
      <w:pPr>
        <w:tabs>
          <w:tab w:val="left" w:leader="none" w:pos="-720"/>
        </w:tabs>
        <w:spacing w:after="0" w:lineRule="auto"/>
        <w:ind w:right="14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LA PROPUESTA, EL PROPONENTE ACEPTA TODAS LAS CONDICIONES TÉCNICAS, PLAZOS Y DEMÁS CONDICIONES DEL PROCESO.</w:t>
      </w:r>
    </w:p>
    <w:p w:rsidR="00000000" w:rsidDel="00000000" w:rsidP="00000000" w:rsidRDefault="00000000" w:rsidRPr="00000000" w14:paraId="000001D1">
      <w:pPr>
        <w:tabs>
          <w:tab w:val="left" w:leader="none" w:pos="-720"/>
        </w:tabs>
        <w:spacing w:after="0" w:lineRule="auto"/>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2">
      <w:pPr>
        <w:tabs>
          <w:tab w:val="left" w:leader="none" w:pos="-720"/>
        </w:tabs>
        <w:spacing w:after="0" w:lineRule="auto"/>
        <w:ind w:right="14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VALOR TOTAL EN NÚMEROS: </w:t>
      </w:r>
    </w:p>
    <w:p w:rsidR="00000000" w:rsidDel="00000000" w:rsidP="00000000" w:rsidRDefault="00000000" w:rsidRPr="00000000" w14:paraId="000001D3">
      <w:pPr>
        <w:tabs>
          <w:tab w:val="left" w:leader="none" w:pos="-720"/>
        </w:tabs>
        <w:spacing w:after="0" w:lineRule="auto"/>
        <w:ind w:right="14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VALOR TOTAL EN LETRAS:</w:t>
      </w:r>
    </w:p>
    <w:p w:rsidR="00000000" w:rsidDel="00000000" w:rsidP="00000000" w:rsidRDefault="00000000" w:rsidRPr="00000000" w14:paraId="000001D4">
      <w:pPr>
        <w:tabs>
          <w:tab w:val="left" w:leader="none" w:pos="-720"/>
        </w:tabs>
        <w:spacing w:after="0" w:lineRule="auto"/>
        <w:ind w:right="14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D5">
      <w:pPr>
        <w:tabs>
          <w:tab w:val="left" w:leader="none" w:pos="-720"/>
        </w:tabs>
        <w:spacing w:after="0" w:lineRule="auto"/>
        <w:ind w:right="14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 REPRESENTANTE LEGAL </w:t>
      </w:r>
    </w:p>
    <w:p w:rsidR="00000000" w:rsidDel="00000000" w:rsidP="00000000" w:rsidRDefault="00000000" w:rsidRPr="00000000" w14:paraId="000001D6">
      <w:pPr>
        <w:tabs>
          <w:tab w:val="left" w:leader="none" w:pos="-720"/>
        </w:tabs>
        <w:spacing w:after="0" w:lineRule="auto"/>
        <w:ind w:right="14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D7">
      <w:pPr>
        <w:tabs>
          <w:tab w:val="left" w:leader="none" w:pos="-720"/>
        </w:tabs>
        <w:spacing w:after="0" w:lineRule="auto"/>
        <w:ind w:right="142"/>
        <w:rPr>
          <w:rFonts w:ascii="Century Gothic" w:cs="Century Gothic" w:eastAsia="Century Gothic" w:hAnsi="Century Gothic"/>
          <w:b w:val="1"/>
          <w:color w:val="ffffff"/>
        </w:rPr>
      </w:pPr>
      <w:r w:rsidDel="00000000" w:rsidR="00000000" w:rsidRPr="00000000">
        <w:rPr>
          <w:rFonts w:ascii="Century Gothic" w:cs="Century Gothic" w:eastAsia="Century Gothic" w:hAnsi="Century Gothic"/>
          <w:b w:val="1"/>
          <w:rtl w:val="0"/>
        </w:rPr>
        <w:t xml:space="preserve">NOMBRE: </w:t>
      </w:r>
      <w:r w:rsidDel="00000000" w:rsidR="00000000" w:rsidRPr="00000000">
        <w:rPr>
          <w:rtl w:val="0"/>
        </w:rPr>
      </w:r>
    </w:p>
    <w:p w:rsidR="00000000" w:rsidDel="00000000" w:rsidP="00000000" w:rsidRDefault="00000000" w:rsidRPr="00000000" w14:paraId="000001D8">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D9">
      <w:pPr>
        <w:ind w:left="708" w:hanging="708"/>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DA">
      <w:pPr>
        <w:shd w:fill="0c0c0c" w:val="clear"/>
        <w:spacing w:after="0" w:lineRule="auto"/>
        <w:ind w:left="284" w:firstLine="0"/>
        <w:jc w:val="center"/>
        <w:rPr>
          <w:rFonts w:ascii="Century Gothic" w:cs="Century Gothic" w:eastAsia="Century Gothic" w:hAnsi="Century Gothic"/>
          <w:b w:val="1"/>
          <w:color w:val="ffffff"/>
        </w:rPr>
      </w:pPr>
      <w:r w:rsidDel="00000000" w:rsidR="00000000" w:rsidRPr="00000000">
        <w:rPr>
          <w:rFonts w:ascii="Century Gothic" w:cs="Century Gothic" w:eastAsia="Century Gothic" w:hAnsi="Century Gothic"/>
          <w:b w:val="1"/>
          <w:color w:val="ffffff"/>
          <w:rtl w:val="0"/>
        </w:rPr>
        <w:t xml:space="preserve">ANEXO No. 3</w:t>
      </w:r>
    </w:p>
    <w:p w:rsidR="00000000" w:rsidDel="00000000" w:rsidP="00000000" w:rsidRDefault="00000000" w:rsidRPr="00000000" w14:paraId="000001DB">
      <w:pPr>
        <w:shd w:fill="0c0c0c" w:val="clear"/>
        <w:spacing w:after="0" w:lineRule="auto"/>
        <w:ind w:left="284" w:firstLine="0"/>
        <w:jc w:val="center"/>
        <w:rPr>
          <w:rFonts w:ascii="Century Gothic" w:cs="Century Gothic" w:eastAsia="Century Gothic" w:hAnsi="Century Gothic"/>
          <w:b w:val="1"/>
          <w:color w:val="ffffff"/>
        </w:rPr>
      </w:pPr>
      <w:r w:rsidDel="00000000" w:rsidR="00000000" w:rsidRPr="00000000">
        <w:rPr>
          <w:rFonts w:ascii="Century Gothic" w:cs="Century Gothic" w:eastAsia="Century Gothic" w:hAnsi="Century Gothic"/>
          <w:b w:val="1"/>
          <w:color w:val="ffffff"/>
          <w:rtl w:val="0"/>
        </w:rPr>
        <w:t xml:space="preserve">ACEPTACIÓN DE LAS CONDICIONES TÉCNICAS </w:t>
      </w:r>
    </w:p>
    <w:p w:rsidR="00000000" w:rsidDel="00000000" w:rsidP="00000000" w:rsidRDefault="00000000" w:rsidRPr="00000000" w14:paraId="000001DC">
      <w:pPr>
        <w:tabs>
          <w:tab w:val="left" w:leader="none" w:pos="-720"/>
        </w:tabs>
        <w:spacing w:after="0" w:lineRule="auto"/>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D">
      <w:pPr>
        <w:tabs>
          <w:tab w:val="left" w:leader="none" w:pos="-720"/>
        </w:tabs>
        <w:spacing w:after="0" w:lineRule="auto"/>
        <w:ind w:right="14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1DE">
      <w:pPr>
        <w:tabs>
          <w:tab w:val="left" w:leader="none" w:pos="-720"/>
        </w:tabs>
        <w:spacing w:after="0" w:lineRule="auto"/>
        <w:ind w:right="14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MUNICIPIO DE PENSILVANIA</w:t>
      </w:r>
    </w:p>
    <w:p w:rsidR="00000000" w:rsidDel="00000000" w:rsidP="00000000" w:rsidRDefault="00000000" w:rsidRPr="00000000" w14:paraId="000001DF">
      <w:pPr>
        <w:tabs>
          <w:tab w:val="left" w:leader="none" w:pos="-720"/>
        </w:tabs>
        <w:spacing w:after="0" w:lineRule="auto"/>
        <w:ind w:right="14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 </w:t>
      </w:r>
    </w:p>
    <w:p w:rsidR="00000000" w:rsidDel="00000000" w:rsidP="00000000" w:rsidRDefault="00000000" w:rsidRPr="00000000" w14:paraId="000001E0">
      <w:pPr>
        <w:tabs>
          <w:tab w:val="left" w:leader="none" w:pos="-720"/>
        </w:tabs>
        <w:spacing w:after="0" w:lineRule="auto"/>
        <w:ind w:left="284" w:right="142" w:firstLine="0"/>
        <w:rPr>
          <w:rFonts w:ascii="Century Gothic" w:cs="Century Gothic" w:eastAsia="Century Gothic" w:hAnsi="Century Gothic"/>
          <w:b w:val="1"/>
          <w:i w:val="1"/>
        </w:rPr>
      </w:pPr>
      <w:r w:rsidDel="00000000" w:rsidR="00000000" w:rsidRPr="00000000">
        <w:rPr>
          <w:rtl w:val="0"/>
        </w:rPr>
      </w:r>
    </w:p>
    <w:p w:rsidR="00000000" w:rsidDel="00000000" w:rsidP="00000000" w:rsidRDefault="00000000" w:rsidRPr="00000000" w14:paraId="000001E1">
      <w:pPr>
        <w:tabs>
          <w:tab w:val="left" w:leader="none" w:pos="-720"/>
        </w:tabs>
        <w:ind w:right="14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rtl w:val="0"/>
        </w:rPr>
        <w:t xml:space="preserve">MP-MC-020-2025.</w:t>
      </w:r>
    </w:p>
    <w:p w:rsidR="00000000" w:rsidDel="00000000" w:rsidP="00000000" w:rsidRDefault="00000000" w:rsidRPr="00000000" w14:paraId="000001E2">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color w:val="000000"/>
          <w:sz w:val="26"/>
          <w:szCs w:val="26"/>
          <w:rtl w:val="0"/>
        </w:rPr>
        <w:t xml:space="preserve">Objeto: </w:t>
      </w:r>
      <w:r w:rsidDel="00000000" w:rsidR="00000000" w:rsidRPr="00000000">
        <w:rPr>
          <w:rFonts w:ascii="Century Gothic" w:cs="Century Gothic" w:eastAsia="Century Gothic" w:hAnsi="Century Gothic"/>
          <w:rtl w:val="0"/>
        </w:rPr>
        <w:t xml:space="preserve">SUMINISTRO DE COMBUSTIBLE PARA LOS VEHÍCULOS OFICIALES DE LA FUERZA PÚBLICA QUE SEAN UILIZADOS EN LAS DIFERENTES ACTIVIDADES DE SEGURIDAD Y CONVIVENCIA EN EL MUNICIPIO DE PENSILVANIA.</w:t>
      </w:r>
    </w:p>
    <w:p w:rsidR="00000000" w:rsidDel="00000000" w:rsidP="00000000" w:rsidRDefault="00000000" w:rsidRPr="00000000" w14:paraId="000001E3">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4">
      <w:pPr>
        <w:widowControl w:val="0"/>
        <w:pBdr>
          <w:top w:space="0" w:sz="0" w:val="nil"/>
          <w:left w:space="0" w:sz="0" w:val="nil"/>
          <w:bottom w:space="0" w:sz="0" w:val="nil"/>
          <w:right w:space="0" w:sz="0" w:val="nil"/>
          <w:between w:space="0" w:sz="0" w:val="nil"/>
        </w:pBdr>
        <w:tabs>
          <w:tab w:val="center" w:leader="none" w:pos="4147"/>
          <w:tab w:val="left" w:leader="none" w:pos="5685"/>
        </w:tabs>
        <w:spacing w:after="0" w:before="216" w:line="240" w:lineRule="auto"/>
        <w:ind w:right="-34"/>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E5">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Yo, ________________________________________, en mi condición de Representante Legal de _________________________________________, declaro y acepto conocer íntegramente el contenido de todas y cada una de las especificaciones técnicas detalladas en la invitación pública del presente proceso. </w:t>
      </w:r>
    </w:p>
    <w:p w:rsidR="00000000" w:rsidDel="00000000" w:rsidP="00000000" w:rsidRDefault="00000000" w:rsidRPr="00000000" w14:paraId="000001E6">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E7">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De igual manera, manifiesto haber efectuado en forma personal, un análisis detallado, minucioso y exhaustivo de las especificaciones técnicas mínimas excluyentes contenidas en la misma, lo que indica expresamente, que bajo ningún motivo me exonero de la responsabilidad que me acude a su cumplimiento.</w:t>
      </w:r>
    </w:p>
    <w:p w:rsidR="00000000" w:rsidDel="00000000" w:rsidP="00000000" w:rsidRDefault="00000000" w:rsidRPr="00000000" w14:paraId="000001E8">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E9">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Con la suscripción del presente formulario, en forma voluntaria e irrevocable, ACEPTO las condiciones técnicas planteadas por la Alcaldía del Municipio de PENSILVANIA a través de la invitación pública y demás que puedan surgir a partir de las diferentes adendas generadas en desarrollo del proceso; en consecuencia, ME COMPROMETO A DARLES ESTRICTO CUMPLIMIENTO.</w:t>
      </w:r>
    </w:p>
    <w:p w:rsidR="00000000" w:rsidDel="00000000" w:rsidP="00000000" w:rsidRDefault="00000000" w:rsidRPr="00000000" w14:paraId="000001EA">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EB">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Atentamente, </w:t>
      </w:r>
    </w:p>
    <w:p w:rsidR="00000000" w:rsidDel="00000000" w:rsidP="00000000" w:rsidRDefault="00000000" w:rsidRPr="00000000" w14:paraId="000001EC">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ED">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rtl w:val="0"/>
        </w:rPr>
        <w:t xml:space="preserve">NOMBRE</w:t>
      </w:r>
      <w:r w:rsidDel="00000000" w:rsidR="00000000" w:rsidRPr="00000000">
        <w:rPr>
          <w:rtl w:val="0"/>
        </w:rPr>
      </w:r>
    </w:p>
    <w:p w:rsidR="00000000" w:rsidDel="00000000" w:rsidP="00000000" w:rsidRDefault="00000000" w:rsidRPr="00000000" w14:paraId="000001EE">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r>
    </w:p>
    <w:sectPr>
      <w:headerReference r:id="rId7" w:type="default"/>
      <w:footerReference r:id="rId8" w:type="default"/>
      <w:pgSz w:h="15840" w:w="12240" w:orient="portrait"/>
      <w:pgMar w:bottom="1417" w:top="1417" w:left="1701" w:right="1701" w:header="283"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ambria"/>
  <w:font w:name="Arial"/>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7">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1229360</wp:posOffset>
          </wp:positionH>
          <wp:positionV relativeFrom="paragraph">
            <wp:posOffset>9110345</wp:posOffset>
          </wp:positionV>
          <wp:extent cx="5612130" cy="839470"/>
          <wp:effectExtent b="0" l="0" r="0" t="0"/>
          <wp:wrapNone/>
          <wp:docPr id="20"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5612130" cy="83947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1229360</wp:posOffset>
          </wp:positionH>
          <wp:positionV relativeFrom="paragraph">
            <wp:posOffset>9110345</wp:posOffset>
          </wp:positionV>
          <wp:extent cx="5612130" cy="839470"/>
          <wp:effectExtent b="0" l="0" r="0" t="0"/>
          <wp:wrapNone/>
          <wp:docPr id="23"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5612130" cy="83947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-1080132</wp:posOffset>
          </wp:positionH>
          <wp:positionV relativeFrom="paragraph">
            <wp:posOffset>-24185</wp:posOffset>
          </wp:positionV>
          <wp:extent cx="7620635" cy="1099820"/>
          <wp:effectExtent b="0" l="0" r="0" t="0"/>
          <wp:wrapSquare wrapText="bothSides" distB="0" distT="0" distL="114300" distR="114300"/>
          <wp:docPr id="22"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7620635" cy="109982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0">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-1081402</wp:posOffset>
          </wp:positionH>
          <wp:positionV relativeFrom="paragraph">
            <wp:posOffset>-213356</wp:posOffset>
          </wp:positionV>
          <wp:extent cx="7792085" cy="1059180"/>
          <wp:effectExtent b="0" l="0" r="0" t="0"/>
          <wp:wrapNone/>
          <wp:docPr id="2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792085" cy="1059180"/>
                  </a:xfrm>
                  <a:prstGeom prst="rect"/>
                  <a:ln/>
                </pic:spPr>
              </pic:pic>
            </a:graphicData>
          </a:graphic>
        </wp:anchor>
      </w:drawing>
    </w:r>
  </w:p>
  <w:p w:rsidR="00000000" w:rsidDel="00000000" w:rsidP="00000000" w:rsidRDefault="00000000" w:rsidRPr="00000000" w14:paraId="000001F1">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p w:rsidR="00000000" w:rsidDel="00000000" w:rsidP="00000000" w:rsidRDefault="00000000" w:rsidRPr="00000000" w14:paraId="000001F2">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p w:rsidR="00000000" w:rsidDel="00000000" w:rsidP="00000000" w:rsidRDefault="00000000" w:rsidRPr="00000000" w14:paraId="000001F3">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p w:rsidR="00000000" w:rsidDel="00000000" w:rsidP="00000000" w:rsidRDefault="00000000" w:rsidRPr="00000000" w14:paraId="000001F4">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p w:rsidR="00000000" w:rsidDel="00000000" w:rsidP="00000000" w:rsidRDefault="00000000" w:rsidRPr="00000000" w14:paraId="000001F5">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jc w:val="center"/>
      <w:rPr>
        <w:color w:val="000000"/>
      </w:rPr>
    </w:pPr>
    <w:r w:rsidDel="00000000" w:rsidR="00000000" w:rsidRPr="00000000">
      <w:rPr>
        <w:color w:val="000000"/>
        <w:rtl w:val="0"/>
      </w:rPr>
      <w:t xml:space="preserve">INVITACIÓN PÚBLICA DE MÍNIMA CUANTÍA</w:t>
    </w:r>
  </w:p>
  <w:p w:rsidR="00000000" w:rsidDel="00000000" w:rsidP="00000000" w:rsidRDefault="00000000" w:rsidRPr="00000000" w14:paraId="000001F6">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jc w:val="center"/>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2">
    <w:lvl w:ilvl="0">
      <w:start w:val="3"/>
      <w:numFmt w:val="decimal"/>
      <w:lvlText w:val="%1."/>
      <w:lvlJc w:val="left"/>
      <w:pPr>
        <w:ind w:left="360" w:hanging="360"/>
      </w:pPr>
      <w:rPr/>
    </w:lvl>
    <w:lvl w:ilvl="1">
      <w:start w:val="1"/>
      <w:numFmt w:val="decimal"/>
      <w:lvlText w:val="%1.%2."/>
      <w:lvlJc w:val="left"/>
      <w:pPr>
        <w:ind w:left="720" w:hanging="720"/>
      </w:pPr>
      <w:rPr>
        <w:sz w:val="22"/>
        <w:szCs w:val="22"/>
      </w:rPr>
    </w:lvl>
    <w:lvl w:ilvl="2">
      <w:start w:val="1"/>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440" w:hanging="1440"/>
      </w:pPr>
      <w:rPr/>
    </w:lvl>
    <w:lvl w:ilvl="7">
      <w:start w:val="1"/>
      <w:numFmt w:val="decimal"/>
      <w:lvlText w:val="%1.%2.%3.%4.%5.%6.%7.%8."/>
      <w:lvlJc w:val="left"/>
      <w:pPr>
        <w:ind w:left="1800" w:hanging="1800"/>
      </w:pPr>
      <w:rPr/>
    </w:lvl>
    <w:lvl w:ilvl="8">
      <w:start w:val="1"/>
      <w:numFmt w:val="decimal"/>
      <w:lvlText w:val="%1.%2.%3.%4.%5.%6.%7.%8.%9."/>
      <w:lvlJc w:val="left"/>
      <w:pPr>
        <w:ind w:left="1800" w:hanging="1800"/>
      </w:pPr>
      <w:rPr/>
    </w:lvl>
  </w:abstractNum>
  <w:abstractNum w:abstractNumId="3">
    <w:lvl w:ilvl="0">
      <w:start w:val="1"/>
      <w:numFmt w:val="lowerLetter"/>
      <w:lvlText w:val="%1)"/>
      <w:lvlJc w:val="left"/>
      <w:pPr>
        <w:ind w:left="360" w:hanging="360"/>
      </w:pPr>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decimal"/>
      <w:lvlText w:val="%1."/>
      <w:lvlJc w:val="left"/>
      <w:pPr>
        <w:ind w:left="720" w:hanging="360"/>
      </w:pPr>
      <w:rPr/>
    </w:lvl>
    <w:lvl w:ilvl="1">
      <w:start w:val="1"/>
      <w:numFmt w:val="decimal"/>
      <w:lvlText w:val="%1.%2."/>
      <w:lvlJc w:val="left"/>
      <w:pPr>
        <w:ind w:left="1080" w:hanging="720"/>
      </w:pPr>
      <w:rPr/>
    </w:lvl>
    <w:lvl w:ilvl="2">
      <w:start w:val="1"/>
      <w:numFmt w:val="decimal"/>
      <w:lvlText w:val="%1.%2.%3."/>
      <w:lvlJc w:val="left"/>
      <w:pPr>
        <w:ind w:left="1080" w:hanging="720"/>
      </w:pPr>
      <w:rPr/>
    </w:lvl>
    <w:lvl w:ilvl="3">
      <w:start w:val="1"/>
      <w:numFmt w:val="decimal"/>
      <w:lvlText w:val="%1.%2.%3.%4."/>
      <w:lvlJc w:val="left"/>
      <w:pPr>
        <w:ind w:left="1440" w:hanging="1080"/>
      </w:pPr>
      <w:rPr/>
    </w:lvl>
    <w:lvl w:ilvl="4">
      <w:start w:val="1"/>
      <w:numFmt w:val="decimal"/>
      <w:lvlText w:val="%1.%2.%3.%4.%5."/>
      <w:lvlJc w:val="left"/>
      <w:pPr>
        <w:ind w:left="1440" w:hanging="1080"/>
      </w:pPr>
      <w:rPr/>
    </w:lvl>
    <w:lvl w:ilvl="5">
      <w:start w:val="1"/>
      <w:numFmt w:val="decimal"/>
      <w:lvlText w:val="%1.%2.%3.%4.%5.%6."/>
      <w:lvlJc w:val="left"/>
      <w:pPr>
        <w:ind w:left="1800" w:hanging="1440"/>
      </w:pPr>
      <w:rPr/>
    </w:lvl>
    <w:lvl w:ilvl="6">
      <w:start w:val="1"/>
      <w:numFmt w:val="decimal"/>
      <w:lvlText w:val="%1.%2.%3.%4.%5.%6.%7."/>
      <w:lvlJc w:val="left"/>
      <w:pPr>
        <w:ind w:left="1800" w:hanging="1440"/>
      </w:pPr>
      <w:rPr/>
    </w:lvl>
    <w:lvl w:ilvl="7">
      <w:start w:val="1"/>
      <w:numFmt w:val="decimal"/>
      <w:lvlText w:val="%1.%2.%3.%4.%5.%6.%7.%8."/>
      <w:lvlJc w:val="left"/>
      <w:pPr>
        <w:ind w:left="2160" w:hanging="1800"/>
      </w:pPr>
      <w:rPr/>
    </w:lvl>
    <w:lvl w:ilvl="8">
      <w:start w:val="1"/>
      <w:numFmt w:val="decimal"/>
      <w:lvlText w:val="%1.%2.%3.%4.%5.%6.%7.%8.%9."/>
      <w:lvlJc w:val="left"/>
      <w:pPr>
        <w:ind w:left="2160" w:hanging="1800"/>
      </w:pPr>
      <w:rPr/>
    </w:lvl>
  </w:abstractNum>
  <w:abstractNum w:abstractNumId="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8"/>
      <w:numFmt w:val="decimal"/>
      <w:lvlText w:val="%1."/>
      <w:lvlJc w:val="left"/>
      <w:pPr>
        <w:ind w:left="480" w:hanging="480"/>
      </w:pPr>
      <w:rPr>
        <w:b w:val="1"/>
      </w:rPr>
    </w:lvl>
    <w:lvl w:ilvl="1">
      <w:start w:val="1"/>
      <w:numFmt w:val="decimal"/>
      <w:lvlText w:val="%1.%2."/>
      <w:lvlJc w:val="left"/>
      <w:pPr>
        <w:ind w:left="720" w:hanging="720"/>
      </w:pPr>
      <w:rPr/>
    </w:lvl>
    <w:lvl w:ilvl="2">
      <w:start w:val="1"/>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440" w:hanging="1440"/>
      </w:pPr>
      <w:rPr/>
    </w:lvl>
    <w:lvl w:ilvl="7">
      <w:start w:val="1"/>
      <w:numFmt w:val="decimal"/>
      <w:lvlText w:val="%1.%2.%3.%4.%5.%6.%7.%8."/>
      <w:lvlJc w:val="left"/>
      <w:pPr>
        <w:ind w:left="1800" w:hanging="1800"/>
      </w:pPr>
      <w:rPr/>
    </w:lvl>
    <w:lvl w:ilvl="8">
      <w:start w:val="1"/>
      <w:numFmt w:val="decimal"/>
      <w:lvlText w:val="%1.%2.%3.%4.%5.%6.%7.%8.%9."/>
      <w:lvlJc w:val="left"/>
      <w:pPr>
        <w:ind w:left="1800" w:hanging="1800"/>
      </w:pPr>
      <w:rPr/>
    </w:lvl>
  </w:abstractNum>
  <w:abstractNum w:abstractNumId="10">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14">
    <w:lvl w:ilvl="0">
      <w:start w:val="1"/>
      <w:numFmt w:val="decimal"/>
      <w:lvlText w:val="%1."/>
      <w:lvlJc w:val="left"/>
      <w:pPr>
        <w:ind w:left="720" w:hanging="360"/>
      </w:pPr>
      <w:rPr>
        <w:b w:val="1"/>
      </w:rPr>
    </w:lvl>
    <w:lvl w:ilvl="1">
      <w:start w:val="1"/>
      <w:numFmt w:val="decimal"/>
      <w:lvlText w:val="%1.%2."/>
      <w:lvlJc w:val="left"/>
      <w:pPr>
        <w:ind w:left="1080" w:hanging="720"/>
      </w:pPr>
      <w:rPr/>
    </w:lvl>
    <w:lvl w:ilvl="2">
      <w:start w:val="1"/>
      <w:numFmt w:val="decimal"/>
      <w:lvlText w:val="%1.%2.%3."/>
      <w:lvlJc w:val="left"/>
      <w:pPr>
        <w:ind w:left="1080" w:hanging="720"/>
      </w:pPr>
      <w:rPr/>
    </w:lvl>
    <w:lvl w:ilvl="3">
      <w:start w:val="1"/>
      <w:numFmt w:val="decimal"/>
      <w:lvlText w:val="%1.%2.%3.%4."/>
      <w:lvlJc w:val="left"/>
      <w:pPr>
        <w:ind w:left="1440" w:hanging="1080"/>
      </w:pPr>
      <w:rPr/>
    </w:lvl>
    <w:lvl w:ilvl="4">
      <w:start w:val="1"/>
      <w:numFmt w:val="decimal"/>
      <w:lvlText w:val="%1.%2.%3.%4.%5."/>
      <w:lvlJc w:val="left"/>
      <w:pPr>
        <w:ind w:left="1440" w:hanging="1080"/>
      </w:pPr>
      <w:rPr/>
    </w:lvl>
    <w:lvl w:ilvl="5">
      <w:start w:val="1"/>
      <w:numFmt w:val="decimal"/>
      <w:lvlText w:val="%1.%2.%3.%4.%5.%6."/>
      <w:lvlJc w:val="left"/>
      <w:pPr>
        <w:ind w:left="1800" w:hanging="1440"/>
      </w:pPr>
      <w:rPr/>
    </w:lvl>
    <w:lvl w:ilvl="6">
      <w:start w:val="1"/>
      <w:numFmt w:val="decimal"/>
      <w:lvlText w:val="%1.%2.%3.%4.%5.%6.%7."/>
      <w:lvlJc w:val="left"/>
      <w:pPr>
        <w:ind w:left="1800" w:hanging="1440"/>
      </w:pPr>
      <w:rPr/>
    </w:lvl>
    <w:lvl w:ilvl="7">
      <w:start w:val="1"/>
      <w:numFmt w:val="decimal"/>
      <w:lvlText w:val="%1.%2.%3.%4.%5.%6.%7.%8."/>
      <w:lvlJc w:val="left"/>
      <w:pPr>
        <w:ind w:left="2160" w:hanging="1800"/>
      </w:pPr>
      <w:rPr/>
    </w:lvl>
    <w:lvl w:ilvl="8">
      <w:start w:val="1"/>
      <w:numFmt w:val="decimal"/>
      <w:lvlText w:val="%1.%2.%3.%4.%5.%6.%7.%8.%9."/>
      <w:lvlJc w:val="left"/>
      <w:pPr>
        <w:ind w:left="2160" w:hanging="180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E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link w:val="Ttulo1Car"/>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link w:val="Ttulo3Car"/>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uiPriority w:val="2"/>
    <w:qFormat w:val="1"/>
    <w:tblPr>
      <w:tblCellMar>
        <w:top w:w="0.0" w:type="dxa"/>
        <w:left w:w="0.0" w:type="dxa"/>
        <w:bottom w:w="0.0" w:type="dxa"/>
        <w:right w:w="0.0" w:type="dxa"/>
      </w:tblCellMar>
    </w:tbl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2"/>
    <w:tblPr>
      <w:tblStyleRowBandSize w:val="1"/>
      <w:tblStyleColBandSize w:val="1"/>
      <w:tblCellMar>
        <w:left w:w="70.0" w:type="dxa"/>
        <w:right w:w="70.0" w:type="dxa"/>
      </w:tblCellMar>
    </w:tblPr>
  </w:style>
  <w:style w:type="table" w:styleId="a0" w:customStyle="1">
    <w:basedOn w:val="TableNormal2"/>
    <w:tblPr>
      <w:tblStyleRowBandSize w:val="1"/>
      <w:tblStyleColBandSize w:val="1"/>
      <w:tblCellMar>
        <w:left w:w="70.0" w:type="dxa"/>
        <w:right w:w="70.0" w:type="dxa"/>
      </w:tblCellMar>
    </w:tblPr>
  </w:style>
  <w:style w:type="paragraph" w:styleId="Textodeglobo">
    <w:name w:val="Balloon Text"/>
    <w:basedOn w:val="Normal"/>
    <w:link w:val="TextodegloboCar"/>
    <w:uiPriority w:val="99"/>
    <w:unhideWhenUsed w:val="1"/>
    <w:qFormat w:val="1"/>
    <w:rsid w:val="0002769B"/>
    <w:pPr>
      <w:spacing w:after="0" w:line="240" w:lineRule="auto"/>
    </w:pPr>
    <w:rPr>
      <w:rFonts w:ascii="Tahoma" w:cs="Tahoma" w:hAnsi="Tahoma"/>
      <w:sz w:val="16"/>
      <w:szCs w:val="16"/>
    </w:rPr>
  </w:style>
  <w:style w:type="character" w:styleId="TextodegloboCar" w:customStyle="1">
    <w:name w:val="Texto de globo Car"/>
    <w:basedOn w:val="Fuentedeprrafopredeter"/>
    <w:link w:val="Textodeglobo"/>
    <w:uiPriority w:val="99"/>
    <w:semiHidden w:val="1"/>
    <w:qFormat w:val="1"/>
    <w:rsid w:val="0002769B"/>
    <w:rPr>
      <w:rFonts w:ascii="Tahoma" w:cs="Tahoma" w:hAnsi="Tahoma"/>
      <w:sz w:val="16"/>
      <w:szCs w:val="16"/>
    </w:rPr>
  </w:style>
  <w:style w:type="table" w:styleId="a1" w:customStyle="1">
    <w:basedOn w:val="TableNormal2"/>
    <w:tblPr>
      <w:tblStyleRowBandSize w:val="1"/>
      <w:tblStyleColBandSize w:val="1"/>
      <w:tblCellMar>
        <w:left w:w="70.0" w:type="dxa"/>
        <w:right w:w="70.0" w:type="dxa"/>
      </w:tblCellMar>
    </w:tblPr>
  </w:style>
  <w:style w:type="table" w:styleId="a2" w:customStyle="1">
    <w:basedOn w:val="TableNormal2"/>
    <w:tblPr>
      <w:tblStyleRowBandSize w:val="1"/>
      <w:tblStyleColBandSize w:val="1"/>
      <w:tblCellMar>
        <w:left w:w="70.0" w:type="dxa"/>
        <w:right w:w="70.0" w:type="dxa"/>
      </w:tblCellMar>
    </w:tblPr>
  </w:style>
  <w:style w:type="paragraph" w:styleId="Encabezado">
    <w:name w:val="header"/>
    <w:basedOn w:val="Normal"/>
    <w:link w:val="EncabezadoCar"/>
    <w:uiPriority w:val="99"/>
    <w:unhideWhenUsed w:val="1"/>
    <w:qFormat w:val="1"/>
    <w:rsid w:val="00E70EEA"/>
    <w:pPr>
      <w:tabs>
        <w:tab w:val="center" w:pos="4419"/>
        <w:tab w:val="right" w:pos="8838"/>
      </w:tabs>
      <w:spacing w:after="0" w:line="240" w:lineRule="auto"/>
    </w:pPr>
  </w:style>
  <w:style w:type="character" w:styleId="EncabezadoCar" w:customStyle="1">
    <w:name w:val="Encabezado Car"/>
    <w:basedOn w:val="Fuentedeprrafopredeter"/>
    <w:link w:val="Encabezado"/>
    <w:uiPriority w:val="99"/>
    <w:qFormat w:val="1"/>
    <w:rsid w:val="00E70EEA"/>
  </w:style>
  <w:style w:type="paragraph" w:styleId="Piedepgina">
    <w:name w:val="footer"/>
    <w:basedOn w:val="Normal"/>
    <w:link w:val="PiedepginaCar"/>
    <w:uiPriority w:val="99"/>
    <w:unhideWhenUsed w:val="1"/>
    <w:qFormat w:val="1"/>
    <w:rsid w:val="00E70EEA"/>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qFormat w:val="1"/>
    <w:rsid w:val="00E70EEA"/>
  </w:style>
  <w:style w:type="paragraph" w:styleId="Prrafodelista">
    <w:name w:val="List Paragraph"/>
    <w:aliases w:val="Elabora,Bullet List,FooterText,numbered,List Paragraph1,Paragraphe de liste1,lp1,HOJA,Bolita,List Paragraph,Párrafo de lista4,BOLADEF,Párrafo de lista3,Párrafo de lista21,BOLA,Nivel 1 OS,Colorful List Accent 1,Colorful List - Accent 11"/>
    <w:basedOn w:val="Normal"/>
    <w:link w:val="PrrafodelistaCar"/>
    <w:uiPriority w:val="34"/>
    <w:qFormat w:val="1"/>
    <w:rsid w:val="00367A00"/>
    <w:pPr>
      <w:suppressAutoHyphens w:val="1"/>
      <w:spacing w:after="0" w:line="1" w:lineRule="atLeast"/>
      <w:ind w:left="720" w:leftChars="-1" w:hanging="1" w:hangingChars="1"/>
      <w:contextualSpacing w:val="1"/>
      <w:textDirection w:val="btLr"/>
      <w:textAlignment w:val="top"/>
      <w:outlineLvl w:val="0"/>
    </w:pPr>
    <w:rPr>
      <w:rFonts w:ascii="Times New Roman" w:cs="Times New Roman" w:eastAsia="Times New Roman" w:hAnsi="Times New Roman"/>
      <w:position w:val="-1"/>
      <w:sz w:val="24"/>
      <w:szCs w:val="24"/>
      <w:lang w:eastAsia="es-ES"/>
    </w:rPr>
  </w:style>
  <w:style w:type="character" w:styleId="PrrafodelistaCar" w:customStyle="1">
    <w:name w:val="Párrafo de lista Car"/>
    <w:aliases w:val="Elabora Car,Bullet List Car,FooterText Car,numbered Car,List Paragraph1 Car,Paragraphe de liste1 Car,lp1 Car,HOJA Car,Bolita Car,List Paragraph Car,Párrafo de lista4 Car,BOLADEF Car,Párrafo de lista3 Car,Párrafo de lista21 Car"/>
    <w:link w:val="Prrafodelista"/>
    <w:uiPriority w:val="34"/>
    <w:qFormat w:val="1"/>
    <w:locked w:val="1"/>
    <w:rsid w:val="00367A00"/>
    <w:rPr>
      <w:rFonts w:ascii="Times New Roman" w:cs="Times New Roman" w:eastAsia="Times New Roman" w:hAnsi="Times New Roman"/>
      <w:position w:val="-1"/>
      <w:sz w:val="24"/>
      <w:szCs w:val="24"/>
      <w:lang w:eastAsia="es-ES"/>
    </w:rPr>
  </w:style>
  <w:style w:type="table" w:styleId="3" w:customStyle="1">
    <w:name w:val="3"/>
    <w:basedOn w:val="Tablanormal"/>
    <w:rsid w:val="00367A00"/>
    <w:pPr>
      <w:spacing w:after="0" w:line="240" w:lineRule="auto"/>
      <w:ind w:hanging="1"/>
    </w:pPr>
    <w:rPr>
      <w:rFonts w:ascii="Times New Roman" w:cs="Times New Roman" w:eastAsia="Times New Roman" w:hAnsi="Times New Roman"/>
      <w:sz w:val="24"/>
      <w:szCs w:val="24"/>
    </w:rPr>
    <w:tblPr>
      <w:tblStyleRowBandSize w:val="1"/>
      <w:tblStyleColBandSize w:val="1"/>
      <w:tblInd w:w="0.0" w:type="nil"/>
      <w:tblCellMar>
        <w:left w:w="115.0" w:type="dxa"/>
        <w:right w:w="115.0" w:type="dxa"/>
      </w:tblCellMar>
    </w:tblPr>
  </w:style>
  <w:style w:type="table" w:styleId="Tablaconcuadrcula">
    <w:name w:val="Table Grid"/>
    <w:basedOn w:val="Tablanormal"/>
    <w:uiPriority w:val="39"/>
    <w:qFormat w:val="1"/>
    <w:rsid w:val="006507E1"/>
    <w:pPr>
      <w:spacing w:after="0" w:line="240" w:lineRule="auto"/>
    </w:pPr>
    <w:rPr>
      <w:rFonts w:asciiTheme="minorHAnsi" w:cstheme="minorBidi" w:eastAsiaTheme="minorHAnsi" w:hAnsiTheme="minorHAnsi"/>
      <w:lang w:eastAsia="en-US" w:val="es-C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link w:val="NormalWebCar"/>
    <w:uiPriority w:val="99"/>
    <w:unhideWhenUsed w:val="1"/>
    <w:qFormat w:val="1"/>
    <w:rsid w:val="00DF5ABA"/>
    <w:pPr>
      <w:spacing w:after="324" w:line="240" w:lineRule="auto"/>
      <w:jc w:val="both"/>
    </w:pPr>
    <w:rPr>
      <w:rFonts w:ascii="Times New Roman" w:cs="Times New Roman" w:eastAsia="Times New Roman" w:hAnsi="Times New Roman"/>
      <w:sz w:val="24"/>
      <w:szCs w:val="24"/>
      <w:lang w:val="es-CO"/>
    </w:rPr>
  </w:style>
  <w:style w:type="character" w:styleId="Hipervnculo">
    <w:name w:val="Hyperlink"/>
    <w:basedOn w:val="Fuentedeprrafopredeter"/>
    <w:unhideWhenUsed w:val="1"/>
    <w:qFormat w:val="1"/>
    <w:rsid w:val="00DF5ABA"/>
    <w:rPr>
      <w:color w:val="0000ff" w:themeColor="hyperlink"/>
      <w:u w:val="single"/>
    </w:rPr>
  </w:style>
  <w:style w:type="character" w:styleId="Nmerodepgina">
    <w:name w:val="page number"/>
    <w:basedOn w:val="Fuentedeprrafopredeter"/>
    <w:uiPriority w:val="99"/>
    <w:unhideWhenUsed w:val="1"/>
    <w:rsid w:val="00DF5ABA"/>
  </w:style>
  <w:style w:type="paragraph" w:styleId="Textoindependiente">
    <w:name w:val="Body Text"/>
    <w:basedOn w:val="Normal"/>
    <w:link w:val="TextoindependienteCar"/>
    <w:uiPriority w:val="99"/>
    <w:qFormat w:val="1"/>
    <w:rsid w:val="00DF5ABA"/>
    <w:pPr>
      <w:spacing w:after="0" w:line="240" w:lineRule="auto"/>
      <w:jc w:val="both"/>
    </w:pPr>
    <w:rPr>
      <w:rFonts w:ascii="Arial" w:cs="Times New Roman" w:eastAsia="Times New Roman" w:hAnsi="Arial"/>
      <w:sz w:val="24"/>
      <w:szCs w:val="20"/>
      <w:lang w:eastAsia="es-ES" w:val="es-CO"/>
    </w:rPr>
  </w:style>
  <w:style w:type="character" w:styleId="TextoindependienteCar" w:customStyle="1">
    <w:name w:val="Texto independiente Car"/>
    <w:basedOn w:val="Fuentedeprrafopredeter"/>
    <w:link w:val="Textoindependiente"/>
    <w:uiPriority w:val="99"/>
    <w:qFormat w:val="1"/>
    <w:rsid w:val="00DF5ABA"/>
    <w:rPr>
      <w:rFonts w:ascii="Arial" w:cs="Times New Roman" w:eastAsia="Times New Roman" w:hAnsi="Arial"/>
      <w:sz w:val="24"/>
      <w:szCs w:val="20"/>
      <w:lang w:eastAsia="es-ES" w:val="es-CO"/>
    </w:rPr>
  </w:style>
  <w:style w:type="paragraph" w:styleId="Articulo" w:customStyle="1">
    <w:name w:val="Articulo"/>
    <w:basedOn w:val="Normal"/>
    <w:next w:val="Normal"/>
    <w:autoRedefine w:val="1"/>
    <w:rsid w:val="00DF5ABA"/>
    <w:pPr>
      <w:spacing w:after="0" w:line="240" w:lineRule="auto"/>
      <w:jc w:val="both"/>
    </w:pPr>
    <w:rPr>
      <w:rFonts w:ascii="Century Gothic" w:cs="Times New Roman" w:eastAsia="Times New Roman" w:hAnsi="Century Gothic"/>
      <w:spacing w:val="-2"/>
      <w:sz w:val="20"/>
      <w:szCs w:val="20"/>
      <w:lang w:eastAsia="en-US" w:val="es-MX"/>
    </w:rPr>
  </w:style>
  <w:style w:type="character" w:styleId="Ttulo1Car" w:customStyle="1">
    <w:name w:val="Título 1 Car"/>
    <w:basedOn w:val="Fuentedeprrafopredeter"/>
    <w:link w:val="Ttulo1"/>
    <w:uiPriority w:val="9"/>
    <w:rsid w:val="00DF5ABA"/>
    <w:rPr>
      <w:b w:val="1"/>
      <w:sz w:val="48"/>
      <w:szCs w:val="48"/>
    </w:rPr>
  </w:style>
  <w:style w:type="paragraph" w:styleId="Textoindependiente3">
    <w:name w:val="Body Text 3"/>
    <w:basedOn w:val="Normal"/>
    <w:link w:val="Textoindependiente3Car"/>
    <w:unhideWhenUsed w:val="1"/>
    <w:rsid w:val="00DF5ABA"/>
    <w:pPr>
      <w:spacing w:after="120" w:line="240" w:lineRule="auto"/>
      <w:jc w:val="both"/>
    </w:pPr>
    <w:rPr>
      <w:rFonts w:cs="Times New Roman"/>
      <w:sz w:val="16"/>
      <w:szCs w:val="16"/>
      <w:lang w:eastAsia="en-US" w:val="es-CO"/>
    </w:rPr>
  </w:style>
  <w:style w:type="character" w:styleId="Textoindependiente3Car" w:customStyle="1">
    <w:name w:val="Texto independiente 3 Car"/>
    <w:basedOn w:val="Fuentedeprrafopredeter"/>
    <w:link w:val="Textoindependiente3"/>
    <w:qFormat w:val="1"/>
    <w:rsid w:val="00DF5ABA"/>
    <w:rPr>
      <w:rFonts w:cs="Times New Roman"/>
      <w:sz w:val="16"/>
      <w:szCs w:val="16"/>
      <w:lang w:eastAsia="en-US" w:val="es-CO"/>
    </w:rPr>
  </w:style>
  <w:style w:type="character" w:styleId="Ttulo3Car" w:customStyle="1">
    <w:name w:val="Título 3 Car"/>
    <w:basedOn w:val="Fuentedeprrafopredeter"/>
    <w:link w:val="Ttulo3"/>
    <w:uiPriority w:val="9"/>
    <w:semiHidden w:val="1"/>
    <w:rsid w:val="00DF5ABA"/>
    <w:rPr>
      <w:b w:val="1"/>
      <w:sz w:val="28"/>
      <w:szCs w:val="28"/>
    </w:rPr>
  </w:style>
  <w:style w:type="character" w:styleId="gd" w:customStyle="1">
    <w:name w:val="gd"/>
    <w:basedOn w:val="Fuentedeprrafopredeter"/>
    <w:rsid w:val="00DF5ABA"/>
  </w:style>
  <w:style w:type="character" w:styleId="g3" w:customStyle="1">
    <w:name w:val="g3"/>
    <w:basedOn w:val="Fuentedeprrafopredeter"/>
    <w:rsid w:val="00DF5ABA"/>
  </w:style>
  <w:style w:type="character" w:styleId="hb" w:customStyle="1">
    <w:name w:val="hb"/>
    <w:basedOn w:val="Fuentedeprrafopredeter"/>
    <w:rsid w:val="00DF5ABA"/>
  </w:style>
  <w:style w:type="character" w:styleId="g2" w:customStyle="1">
    <w:name w:val="g2"/>
    <w:basedOn w:val="Fuentedeprrafopredeter"/>
    <w:rsid w:val="00DF5ABA"/>
  </w:style>
  <w:style w:type="paragraph" w:styleId="Sinespaciado">
    <w:name w:val="No Spacing"/>
    <w:link w:val="SinespaciadoCar"/>
    <w:uiPriority w:val="1"/>
    <w:qFormat w:val="1"/>
    <w:rsid w:val="00DF5ABA"/>
    <w:pPr>
      <w:spacing w:after="0" w:line="240" w:lineRule="auto"/>
    </w:pPr>
    <w:rPr>
      <w:rFonts w:ascii="Times New Roman" w:cs="Times New Roman" w:eastAsia="Times New Roman" w:hAnsi="Times New Roman"/>
      <w:sz w:val="24"/>
      <w:szCs w:val="24"/>
      <w:lang w:eastAsia="es-ES" w:val="es-CO"/>
    </w:rPr>
  </w:style>
  <w:style w:type="character" w:styleId="SinespaciadoCar" w:customStyle="1">
    <w:name w:val="Sin espaciado Car"/>
    <w:link w:val="Sinespaciado"/>
    <w:uiPriority w:val="1"/>
    <w:qFormat w:val="1"/>
    <w:locked w:val="1"/>
    <w:rsid w:val="00DF5ABA"/>
    <w:rPr>
      <w:rFonts w:ascii="Times New Roman" w:cs="Times New Roman" w:eastAsia="Times New Roman" w:hAnsi="Times New Roman"/>
      <w:sz w:val="24"/>
      <w:szCs w:val="24"/>
      <w:lang w:eastAsia="es-ES" w:val="es-CO"/>
    </w:rPr>
  </w:style>
  <w:style w:type="character" w:styleId="Textoennegrita">
    <w:name w:val="Strong"/>
    <w:uiPriority w:val="22"/>
    <w:qFormat w:val="1"/>
    <w:rsid w:val="00DF5ABA"/>
    <w:rPr>
      <w:b w:val="1"/>
      <w:bCs w:val="1"/>
    </w:rPr>
  </w:style>
  <w:style w:type="paragraph" w:styleId="Cuadrculamedia24" w:customStyle="1">
    <w:name w:val="Cuadrícula media 24"/>
    <w:uiPriority w:val="1"/>
    <w:qFormat w:val="1"/>
    <w:rsid w:val="00DF5ABA"/>
    <w:pPr>
      <w:spacing w:after="0" w:line="240" w:lineRule="auto"/>
    </w:pPr>
    <w:rPr>
      <w:rFonts w:cs="Times New Roman"/>
      <w:lang w:eastAsia="en-US" w:val="es-CO"/>
    </w:rPr>
  </w:style>
  <w:style w:type="character" w:styleId="nfasis">
    <w:name w:val="Emphasis"/>
    <w:uiPriority w:val="20"/>
    <w:qFormat w:val="1"/>
    <w:rsid w:val="00DF5ABA"/>
    <w:rPr>
      <w:i w:val="1"/>
      <w:iCs w:val="1"/>
    </w:rPr>
  </w:style>
  <w:style w:type="character" w:styleId="Refdecomentario">
    <w:name w:val="annotation reference"/>
    <w:basedOn w:val="Fuentedeprrafopredeter"/>
    <w:uiPriority w:val="99"/>
    <w:unhideWhenUsed w:val="1"/>
    <w:qFormat w:val="1"/>
    <w:rsid w:val="00DF5ABA"/>
    <w:rPr>
      <w:sz w:val="16"/>
      <w:szCs w:val="16"/>
    </w:rPr>
  </w:style>
  <w:style w:type="paragraph" w:styleId="Textocomentario">
    <w:name w:val="annotation text"/>
    <w:basedOn w:val="Normal"/>
    <w:link w:val="TextocomentarioCar"/>
    <w:uiPriority w:val="99"/>
    <w:unhideWhenUsed w:val="1"/>
    <w:qFormat w:val="1"/>
    <w:rsid w:val="00DF5ABA"/>
    <w:pPr>
      <w:spacing w:after="0" w:line="240" w:lineRule="auto"/>
      <w:jc w:val="both"/>
    </w:pPr>
    <w:rPr>
      <w:rFonts w:cs="Times New Roman"/>
      <w:sz w:val="20"/>
      <w:szCs w:val="20"/>
      <w:lang w:eastAsia="en-US" w:val="es-CO"/>
    </w:rPr>
  </w:style>
  <w:style w:type="character" w:styleId="TextocomentarioCar" w:customStyle="1">
    <w:name w:val="Texto comentario Car"/>
    <w:basedOn w:val="Fuentedeprrafopredeter"/>
    <w:link w:val="Textocomentario"/>
    <w:uiPriority w:val="99"/>
    <w:qFormat w:val="1"/>
    <w:rsid w:val="00DF5ABA"/>
    <w:rPr>
      <w:rFonts w:cs="Times New Roman"/>
      <w:sz w:val="20"/>
      <w:szCs w:val="20"/>
      <w:lang w:eastAsia="en-US" w:val="es-CO"/>
    </w:rPr>
  </w:style>
  <w:style w:type="paragraph" w:styleId="Asuntodelcomentario">
    <w:name w:val="annotation subject"/>
    <w:basedOn w:val="Textocomentario"/>
    <w:next w:val="Textocomentario"/>
    <w:link w:val="AsuntodelcomentarioCar"/>
    <w:uiPriority w:val="99"/>
    <w:unhideWhenUsed w:val="1"/>
    <w:qFormat w:val="1"/>
    <w:rsid w:val="00DF5ABA"/>
    <w:rPr>
      <w:b w:val="1"/>
      <w:bCs w:val="1"/>
    </w:rPr>
  </w:style>
  <w:style w:type="character" w:styleId="AsuntodelcomentarioCar" w:customStyle="1">
    <w:name w:val="Asunto del comentario Car"/>
    <w:basedOn w:val="TextocomentarioCar"/>
    <w:link w:val="Asuntodelcomentario"/>
    <w:uiPriority w:val="99"/>
    <w:qFormat w:val="1"/>
    <w:rsid w:val="00DF5ABA"/>
    <w:rPr>
      <w:rFonts w:cs="Times New Roman"/>
      <w:b w:val="1"/>
      <w:bCs w:val="1"/>
      <w:sz w:val="20"/>
      <w:szCs w:val="20"/>
      <w:lang w:eastAsia="en-US" w:val="es-CO"/>
    </w:rPr>
  </w:style>
  <w:style w:type="character" w:styleId="Mencinsinresolver1" w:customStyle="1">
    <w:name w:val="Mención sin resolver1"/>
    <w:basedOn w:val="Fuentedeprrafopredeter"/>
    <w:uiPriority w:val="99"/>
    <w:unhideWhenUsed w:val="1"/>
    <w:qFormat w:val="1"/>
    <w:rsid w:val="00DF5ABA"/>
    <w:rPr>
      <w:color w:val="605e5c"/>
      <w:shd w:color="auto" w:fill="e1dfdd" w:val="clear"/>
    </w:rPr>
  </w:style>
  <w:style w:type="table" w:styleId="Tabladecuadrcula2">
    <w:name w:val="Grid Table 2"/>
    <w:basedOn w:val="Tablanormal"/>
    <w:uiPriority w:val="47"/>
    <w:rsid w:val="00DF5ABA"/>
    <w:pPr>
      <w:spacing w:after="0" w:line="240" w:lineRule="auto"/>
    </w:pPr>
    <w:rPr>
      <w:rFonts w:asciiTheme="minorHAnsi" w:cstheme="minorBidi" w:eastAsiaTheme="minorHAnsi" w:hAnsiTheme="minorHAnsi"/>
      <w:lang w:eastAsia="en-US" w:val="en-US"/>
    </w:rPr>
    <w:tblPr>
      <w:tblStyleRowBandSize w:val="1"/>
      <w:tblStyleColBandSize w:val="1"/>
      <w:tblBorders>
        <w:top w:color="666666" w:space="0" w:sz="2" w:themeColor="text1" w:themeTint="000099" w:val="single"/>
        <w:bottom w:color="666666" w:space="0" w:sz="2" w:themeColor="text1" w:themeTint="000099" w:val="single"/>
        <w:insideH w:color="666666" w:space="0" w:sz="2" w:themeColor="text1" w:themeTint="000099" w:val="single"/>
        <w:insideV w:color="666666" w:space="0" w:sz="2" w:themeColor="text1" w:themeTint="000099" w:val="single"/>
      </w:tblBorders>
    </w:tblPr>
    <w:tblStylePr w:type="firstRow">
      <w:rPr>
        <w:b w:val="1"/>
        <w:bCs w:val="1"/>
      </w:rPr>
      <w:tblPr/>
      <w:tcPr>
        <w:tcBorders>
          <w:top w:space="0" w:sz="0" w:val="nil"/>
          <w:bottom w:color="666666" w:space="0" w:sz="12" w:themeColor="text1" w:themeTint="000099" w:val="single"/>
          <w:insideH w:space="0" w:sz="0" w:val="nil"/>
          <w:insideV w:space="0" w:sz="0" w:val="nil"/>
        </w:tcBorders>
        <w:shd w:color="auto" w:fill="ffffff" w:themeFill="background1" w:val="clear"/>
      </w:tcPr>
    </w:tblStylePr>
    <w:tblStylePr w:type="lastRow">
      <w:rPr>
        <w:b w:val="1"/>
        <w:bCs w:val="1"/>
      </w:rPr>
      <w:tblPr/>
      <w:tcPr>
        <w:tcBorders>
          <w:top w:color="666666" w:space="0" w:sz="2" w:themeColor="text1"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paragraph" w:styleId="TableParagraph" w:customStyle="1">
    <w:name w:val="Table Paragraph"/>
    <w:basedOn w:val="Normal"/>
    <w:uiPriority w:val="1"/>
    <w:qFormat w:val="1"/>
    <w:rsid w:val="00DF5ABA"/>
    <w:pPr>
      <w:widowControl w:val="0"/>
      <w:autoSpaceDE w:val="0"/>
      <w:autoSpaceDN w:val="0"/>
      <w:spacing w:after="0" w:line="240" w:lineRule="auto"/>
    </w:pPr>
    <w:rPr>
      <w:rFonts w:ascii="Arial MT" w:cs="Arial MT" w:eastAsia="Arial MT" w:hAnsi="Arial MT"/>
      <w:lang w:eastAsia="en-US"/>
    </w:rPr>
  </w:style>
  <w:style w:type="character" w:styleId="Mencinsinresolver">
    <w:name w:val="Unresolved Mention"/>
    <w:basedOn w:val="Fuentedeprrafopredeter"/>
    <w:uiPriority w:val="99"/>
    <w:semiHidden w:val="1"/>
    <w:unhideWhenUsed w:val="1"/>
    <w:rsid w:val="00DF5ABA"/>
    <w:rPr>
      <w:color w:val="605e5c"/>
      <w:shd w:color="auto" w:fill="e1dfdd" w:val="clear"/>
    </w:rPr>
  </w:style>
  <w:style w:type="character" w:styleId="Hipervnculovisitado">
    <w:name w:val="FollowedHyperlink"/>
    <w:basedOn w:val="Fuentedeprrafopredeter"/>
    <w:uiPriority w:val="99"/>
    <w:semiHidden w:val="1"/>
    <w:unhideWhenUsed w:val="1"/>
    <w:rsid w:val="00DF5ABA"/>
    <w:rPr>
      <w:color w:val="800080" w:themeColor="followedHyperlink"/>
      <w:u w:val="single"/>
    </w:rPr>
  </w:style>
  <w:style w:type="paragraph" w:styleId="paragraph" w:customStyle="1">
    <w:name w:val="paragraph"/>
    <w:basedOn w:val="Normal"/>
    <w:rsid w:val="00DF5ABA"/>
    <w:pPr>
      <w:spacing w:after="100" w:afterAutospacing="1" w:before="100" w:beforeAutospacing="1" w:line="240" w:lineRule="auto"/>
    </w:pPr>
    <w:rPr>
      <w:rFonts w:ascii="Times New Roman" w:cs="Times New Roman" w:eastAsia="Times New Roman" w:hAnsi="Times New Roman"/>
      <w:sz w:val="24"/>
      <w:szCs w:val="24"/>
      <w:lang w:eastAsia="en-US" w:val="en-US"/>
    </w:rPr>
  </w:style>
  <w:style w:type="character" w:styleId="apple-converted-space" w:customStyle="1">
    <w:name w:val="apple-converted-space"/>
    <w:basedOn w:val="Fuentedeprrafopredeter"/>
    <w:qFormat w:val="1"/>
    <w:rsid w:val="00DF5ABA"/>
  </w:style>
  <w:style w:type="character" w:styleId="CharacterStyle1" w:customStyle="1">
    <w:name w:val="Character Style 1"/>
    <w:rsid w:val="00DF5ABA"/>
    <w:rPr>
      <w:rFonts w:ascii="Arial Narrow" w:hAnsi="Arial Narrow"/>
      <w:sz w:val="26"/>
    </w:rPr>
  </w:style>
  <w:style w:type="character" w:styleId="Mencinsinresolver2" w:customStyle="1">
    <w:name w:val="Mención sin resolver2"/>
    <w:basedOn w:val="Fuentedeprrafopredeter"/>
    <w:uiPriority w:val="99"/>
    <w:unhideWhenUsed w:val="1"/>
    <w:qFormat w:val="1"/>
    <w:rsid w:val="00DF5ABA"/>
    <w:rPr>
      <w:color w:val="605e5c"/>
      <w:shd w:color="auto" w:fill="e1dfdd" w:val="clear"/>
    </w:rPr>
  </w:style>
  <w:style w:type="character" w:styleId="Mencinsinresolver3" w:customStyle="1">
    <w:name w:val="Mención sin resolver3"/>
    <w:basedOn w:val="Fuentedeprrafopredeter"/>
    <w:uiPriority w:val="99"/>
    <w:semiHidden w:val="1"/>
    <w:unhideWhenUsed w:val="1"/>
    <w:rsid w:val="00DF5ABA"/>
    <w:rPr>
      <w:color w:val="605e5c"/>
      <w:shd w:color="auto" w:fill="e1dfdd" w:val="clear"/>
    </w:rPr>
  </w:style>
  <w:style w:type="table" w:styleId="Tablaconcuadrcula3" w:customStyle="1">
    <w:name w:val="Tabla con cuadrícula3"/>
    <w:basedOn w:val="Tablanormal"/>
    <w:next w:val="Tablaconcuadrcula"/>
    <w:uiPriority w:val="59"/>
    <w:rsid w:val="00DF5ABA"/>
    <w:pPr>
      <w:spacing w:after="0" w:line="240" w:lineRule="auto"/>
    </w:pPr>
    <w:rPr>
      <w:rFonts w:asciiTheme="minorHAnsi" w:cstheme="minorBidi" w:eastAsiaTheme="minorEastAsia" w:hAnsiTheme="minorHAnsi"/>
      <w:lang w:val="es-C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4" w:customStyle="1">
    <w:name w:val="Tabla con cuadrícula4"/>
    <w:basedOn w:val="Tablanormal"/>
    <w:next w:val="Tablaconcuadrcula"/>
    <w:uiPriority w:val="59"/>
    <w:rsid w:val="00DF5ABA"/>
    <w:pPr>
      <w:spacing w:after="0" w:line="240" w:lineRule="auto"/>
    </w:pPr>
    <w:rPr>
      <w:rFonts w:asciiTheme="minorHAnsi" w:cstheme="minorBidi" w:eastAsiaTheme="minorEastAsia" w:hAnsiTheme="minorHAnsi"/>
      <w:lang w:val="es-C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5" w:customStyle="1">
    <w:name w:val="Tabla con cuadrícula5"/>
    <w:basedOn w:val="Tablanormal"/>
    <w:next w:val="Tablaconcuadrcula"/>
    <w:uiPriority w:val="59"/>
    <w:rsid w:val="00DF5ABA"/>
    <w:pPr>
      <w:spacing w:after="0" w:line="240" w:lineRule="auto"/>
    </w:pPr>
    <w:rPr>
      <w:rFonts w:asciiTheme="minorHAnsi" w:cstheme="minorBidi" w:eastAsiaTheme="minorEastAsia" w:hAnsiTheme="minorHAnsi"/>
      <w:lang w:val="es-C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NormalWebCar" w:customStyle="1">
    <w:name w:val="Normal (Web) Car"/>
    <w:link w:val="NormalWeb"/>
    <w:uiPriority w:val="99"/>
    <w:qFormat w:val="1"/>
    <w:locked w:val="1"/>
    <w:rsid w:val="00DF5ABA"/>
    <w:rPr>
      <w:rFonts w:ascii="Times New Roman" w:cs="Times New Roman" w:eastAsia="Times New Roman" w:hAnsi="Times New Roman"/>
      <w:sz w:val="24"/>
      <w:szCs w:val="24"/>
      <w:lang w:val="es-CO"/>
    </w:rPr>
  </w:style>
  <w:style w:type="paragraph" w:styleId="xmsonormal" w:customStyle="1">
    <w:name w:val="x_msonormal"/>
    <w:basedOn w:val="Normal"/>
    <w:qFormat w:val="1"/>
    <w:rsid w:val="00DF5ABA"/>
    <w:pPr>
      <w:spacing w:after="100" w:afterAutospacing="1" w:before="100" w:beforeAutospacing="1" w:line="240" w:lineRule="auto"/>
    </w:pPr>
    <w:rPr>
      <w:rFonts w:ascii="Times New Roman" w:cs="Times New Roman" w:eastAsia="Times New Roman" w:hAnsi="Times New Roman"/>
      <w:sz w:val="24"/>
      <w:szCs w:val="24"/>
      <w:lang w:val="es-CO"/>
    </w:rPr>
  </w:style>
  <w:style w:type="paragraph" w:styleId="Prrafodelista1" w:customStyle="1">
    <w:name w:val="Párrafo de lista1"/>
    <w:basedOn w:val="Normal"/>
    <w:uiPriority w:val="99"/>
    <w:qFormat w:val="1"/>
    <w:rsid w:val="00DF5ABA"/>
    <w:pPr>
      <w:widowControl w:val="0"/>
      <w:spacing w:after="0" w:line="240" w:lineRule="auto"/>
      <w:ind w:left="708"/>
      <w:jc w:val="both"/>
    </w:pPr>
    <w:rPr>
      <w:rFonts w:ascii="Arial Narrow" w:cs="Arial" w:eastAsia="Times New Roman" w:hAnsi="Arial Narrow"/>
      <w:szCs w:val="26"/>
      <w:lang w:eastAsia="es-ES" w:val="es-CO"/>
    </w:rPr>
  </w:style>
  <w:style w:type="paragraph" w:styleId="Default" w:customStyle="1">
    <w:name w:val="Default"/>
    <w:link w:val="DefaultCar"/>
    <w:qFormat w:val="1"/>
    <w:rsid w:val="00DF5ABA"/>
    <w:pPr>
      <w:autoSpaceDE w:val="0"/>
      <w:autoSpaceDN w:val="0"/>
      <w:adjustRightInd w:val="0"/>
      <w:spacing w:after="0" w:line="240" w:lineRule="auto"/>
    </w:pPr>
    <w:rPr>
      <w:rFonts w:ascii="Tahoma" w:cs="Tahoma" w:eastAsia="Times New Roman" w:hAnsi="Tahoma"/>
      <w:color w:val="000000"/>
      <w:sz w:val="24"/>
      <w:szCs w:val="24"/>
      <w:lang w:eastAsia="es-ES"/>
    </w:rPr>
  </w:style>
  <w:style w:type="character" w:styleId="DefaultCar" w:customStyle="1">
    <w:name w:val="Default Car"/>
    <w:link w:val="Default"/>
    <w:qFormat w:val="1"/>
    <w:locked w:val="1"/>
    <w:rsid w:val="00DF5ABA"/>
    <w:rPr>
      <w:rFonts w:ascii="Tahoma" w:cs="Tahoma" w:eastAsia="Times New Roman" w:hAnsi="Tahoma"/>
      <w:color w:val="000000"/>
      <w:sz w:val="24"/>
      <w:szCs w:val="24"/>
      <w:lang w:eastAsia="es-ES"/>
    </w:rPr>
  </w:style>
  <w:style w:type="paragraph" w:styleId="Style2" w:customStyle="1">
    <w:name w:val="Style 2"/>
    <w:qFormat w:val="1"/>
    <w:rsid w:val="00DF5ABA"/>
    <w:pPr>
      <w:widowControl w:val="0"/>
      <w:suppressAutoHyphens w:val="1"/>
      <w:autoSpaceDE w:val="0"/>
      <w:autoSpaceDN w:val="0"/>
      <w:spacing w:after="0" w:line="288" w:lineRule="auto"/>
      <w:jc w:val="center"/>
      <w:textAlignment w:val="baseline"/>
    </w:pPr>
    <w:rPr>
      <w:rFonts w:ascii="Arial Narrow" w:cs="Arial Narrow" w:eastAsia="Times New Roman" w:hAnsi="Arial Narrow"/>
      <w:sz w:val="26"/>
      <w:szCs w:val="26"/>
      <w:lang w:eastAsia="es-ES" w:val="en-US"/>
    </w:rPr>
  </w:style>
  <w:style w:type="paragraph" w:styleId="Style1" w:customStyle="1">
    <w:name w:val="Style 1"/>
    <w:qFormat w:val="1"/>
    <w:rsid w:val="00DF5ABA"/>
    <w:pPr>
      <w:widowControl w:val="0"/>
      <w:suppressAutoHyphens w:val="1"/>
      <w:autoSpaceDE w:val="0"/>
      <w:autoSpaceDN w:val="0"/>
      <w:spacing w:after="0" w:line="240" w:lineRule="auto"/>
      <w:textAlignment w:val="baseline"/>
    </w:pPr>
    <w:rPr>
      <w:rFonts w:ascii="Times New Roman" w:cs="Times New Roman" w:eastAsia="Times New Roman" w:hAnsi="Times New Roman"/>
      <w:sz w:val="20"/>
      <w:szCs w:val="20"/>
      <w:lang w:eastAsia="es-ES" w:val="en-US"/>
    </w:rPr>
  </w:style>
  <w:style w:type="character" w:styleId="CharacterStyle2" w:customStyle="1">
    <w:name w:val="Character Style 2"/>
    <w:qFormat w:val="1"/>
    <w:rsid w:val="00DF5ABA"/>
    <w:rPr>
      <w:rFonts w:ascii="Arial" w:hAnsi="Arial"/>
      <w:sz w:val="20"/>
    </w:rPr>
  </w:style>
  <w:style w:type="paragraph" w:styleId="Style15" w:customStyle="1">
    <w:name w:val="Style 15"/>
    <w:qFormat w:val="1"/>
    <w:rsid w:val="00DF5ABA"/>
    <w:pPr>
      <w:widowControl w:val="0"/>
      <w:suppressAutoHyphens w:val="1"/>
      <w:autoSpaceDE w:val="0"/>
      <w:autoSpaceDN w:val="0"/>
      <w:spacing w:after="0" w:before="252" w:line="240" w:lineRule="auto"/>
      <w:ind w:right="936"/>
      <w:jc w:val="both"/>
      <w:textAlignment w:val="baseline"/>
    </w:pPr>
    <w:rPr>
      <w:rFonts w:ascii="Arial" w:cs="Arial" w:eastAsia="Times New Roman" w:hAnsi="Arial"/>
      <w:sz w:val="20"/>
      <w:szCs w:val="20"/>
      <w:lang w:eastAsia="es-ES" w:val="en-US"/>
    </w:rPr>
  </w:style>
  <w:style w:type="table" w:styleId="a3" w:customStyle="1">
    <w:basedOn w:val="TableNormal1"/>
    <w:pPr>
      <w:spacing w:after="0" w:line="240" w:lineRule="auto"/>
      <w:ind w:hanging="1"/>
    </w:pPr>
    <w:rPr>
      <w:rFonts w:ascii="Cambria" w:cs="Cambria" w:eastAsia="Cambria" w:hAnsi="Cambria"/>
      <w:sz w:val="24"/>
      <w:szCs w:val="24"/>
    </w:rPr>
    <w:tblPr>
      <w:tblStyleRowBandSize w:val="1"/>
      <w:tblStyleColBandSize w:val="1"/>
      <w:tblCellMar>
        <w:top w:w="100.0" w:type="dxa"/>
        <w:left w:w="115.0" w:type="dxa"/>
        <w:bottom w:w="100.0" w:type="dxa"/>
        <w:right w:w="115.0" w:type="dxa"/>
      </w:tblCellMar>
    </w:tblPr>
  </w:style>
  <w:style w:type="table" w:styleId="a4" w:customStyle="1">
    <w:basedOn w:val="TableNormal1"/>
    <w:pPr>
      <w:spacing w:after="0" w:line="240" w:lineRule="auto"/>
      <w:ind w:hanging="1"/>
    </w:pPr>
    <w:rPr>
      <w:rFonts w:ascii="Cambria" w:cs="Cambria" w:eastAsia="Cambria" w:hAnsi="Cambria"/>
      <w:sz w:val="24"/>
      <w:szCs w:val="24"/>
    </w:rPr>
    <w:tblPr>
      <w:tblStyleRowBandSize w:val="1"/>
      <w:tblStyleColBandSize w:val="1"/>
      <w:tblCellMar>
        <w:top w:w="100.0" w:type="dxa"/>
        <w:left w:w="115.0" w:type="dxa"/>
        <w:bottom w:w="100.0" w:type="dxa"/>
        <w:right w:w="115.0" w:type="dxa"/>
      </w:tblCellMar>
    </w:tblPr>
    <w:tblStylePr w:type="firstRow">
      <w:rPr>
        <w:b w:val="1"/>
      </w:rPr>
    </w:tblStylePr>
    <w:tblStylePr w:type="lastRow">
      <w:rPr>
        <w:b w:val="1"/>
      </w:rPr>
      <w:tblPr/>
      <w:tcPr>
        <w:tcBorders>
          <w:top w:color="bfbfbf" w:space="0" w:sz="4" w:val="single"/>
        </w:tcBorders>
      </w:tcPr>
    </w:tblStylePr>
    <w:tblStylePr w:type="firstCol">
      <w:rPr>
        <w:b w:val="1"/>
      </w:rPr>
    </w:tblStylePr>
    <w:tblStylePr w:type="lastCol">
      <w:rPr>
        <w:b w:val="1"/>
      </w:rPr>
    </w:tblStylePr>
    <w:tblStylePr w:type="band1Vert">
      <w:tblPr/>
      <w:tcPr>
        <w:shd w:color="auto" w:fill="f2f2f2" w:val="clear"/>
      </w:tcPr>
    </w:tblStylePr>
    <w:tblStylePr w:type="band1Horz">
      <w:tblPr/>
      <w:tcPr>
        <w:shd w:color="auto" w:fill="f2f2f2" w:val="clear"/>
      </w:tcPr>
    </w:tblStylePr>
  </w:style>
  <w:style w:type="table" w:styleId="a5" w:customStyle="1">
    <w:basedOn w:val="TableNormal1"/>
    <w:pPr>
      <w:spacing w:after="0" w:line="240" w:lineRule="auto"/>
      <w:ind w:hanging="1"/>
    </w:pPr>
    <w:rPr>
      <w:rFonts w:ascii="Cambria" w:cs="Cambria" w:eastAsia="Cambria" w:hAnsi="Cambria"/>
      <w:sz w:val="24"/>
      <w:szCs w:val="24"/>
    </w:rPr>
    <w:tblPr>
      <w:tblStyleRowBandSize w:val="1"/>
      <w:tblStyleColBandSize w:val="1"/>
      <w:tblCellMar>
        <w:top w:w="100.0" w:type="dxa"/>
        <w:left w:w="115.0" w:type="dxa"/>
        <w:bottom w:w="100.0" w:type="dxa"/>
        <w:right w:w="115.0" w:type="dxa"/>
      </w:tblCellMar>
    </w:tblPr>
    <w:tblStylePr w:type="firstRow">
      <w:rPr>
        <w:b w:val="1"/>
      </w:rPr>
    </w:tblStylePr>
    <w:tblStylePr w:type="lastRow">
      <w:rPr>
        <w:b w:val="1"/>
      </w:rPr>
      <w:tblPr/>
      <w:tcPr>
        <w:tcBorders>
          <w:top w:color="bfbfbf" w:space="0" w:sz="4" w:val="single"/>
        </w:tcBorders>
      </w:tcPr>
    </w:tblStylePr>
    <w:tblStylePr w:type="firstCol">
      <w:rPr>
        <w:b w:val="1"/>
      </w:rPr>
    </w:tblStylePr>
    <w:tblStylePr w:type="lastCol">
      <w:rPr>
        <w:b w:val="1"/>
      </w:rPr>
    </w:tblStylePr>
    <w:tblStylePr w:type="band1Vert">
      <w:tblPr/>
      <w:tcPr>
        <w:shd w:color="auto" w:fill="f2f2f2" w:val="clear"/>
      </w:tcPr>
    </w:tblStylePr>
    <w:tblStylePr w:type="band1Horz">
      <w:tblPr/>
      <w:tcPr>
        <w:shd w:color="auto" w:fill="f2f2f2" w:val="clear"/>
      </w:tcPr>
    </w:tblStylePr>
  </w:style>
  <w:style w:type="table" w:styleId="a6" w:customStyle="1">
    <w:basedOn w:val="TableNormal1"/>
    <w:pPr>
      <w:spacing w:after="0" w:line="240" w:lineRule="auto"/>
      <w:ind w:hanging="1"/>
    </w:pPr>
    <w:rPr>
      <w:rFonts w:ascii="Cambria" w:cs="Cambria" w:eastAsia="Cambria" w:hAnsi="Cambria"/>
      <w:sz w:val="24"/>
      <w:szCs w:val="24"/>
    </w:rPr>
    <w:tblPr>
      <w:tblStyleRowBandSize w:val="1"/>
      <w:tblStyleColBandSize w:val="1"/>
      <w:tblCellMar>
        <w:top w:w="100.0" w:type="dxa"/>
        <w:left w:w="115.0" w:type="dxa"/>
        <w:bottom w:w="100.0" w:type="dxa"/>
        <w:right w:w="115.0" w:type="dxa"/>
      </w:tblCellMar>
    </w:tblPr>
  </w:style>
  <w:style w:type="table" w:styleId="a7" w:customStyle="1">
    <w:basedOn w:val="TableNormal1"/>
    <w:pPr>
      <w:spacing w:after="0" w:line="240" w:lineRule="auto"/>
      <w:ind w:hanging="1"/>
    </w:pPr>
    <w:rPr>
      <w:rFonts w:ascii="Cambria" w:cs="Cambria" w:eastAsia="Cambria" w:hAnsi="Cambria"/>
      <w:sz w:val="24"/>
      <w:szCs w:val="24"/>
    </w:rPr>
    <w:tblPr>
      <w:tblStyleRowBandSize w:val="1"/>
      <w:tblStyleColBandSize w:val="1"/>
      <w:tblCellMar>
        <w:top w:w="100.0" w:type="dxa"/>
        <w:left w:w="115.0" w:type="dxa"/>
        <w:bottom w:w="100.0" w:type="dxa"/>
        <w:right w:w="115.0" w:type="dxa"/>
      </w:tblCellMar>
    </w:tblPr>
    <w:tblStylePr w:type="firstRow">
      <w:rPr>
        <w:b w:val="1"/>
      </w:rPr>
    </w:tblStylePr>
    <w:tblStylePr w:type="lastRow">
      <w:rPr>
        <w:b w:val="1"/>
      </w:rPr>
      <w:tblPr/>
      <w:tcPr>
        <w:tcBorders>
          <w:top w:color="bfbfbf" w:space="0" w:sz="4" w:val="single"/>
        </w:tcBorders>
      </w:tcPr>
    </w:tblStylePr>
    <w:tblStylePr w:type="firstCol">
      <w:rPr>
        <w:b w:val="1"/>
      </w:rPr>
    </w:tblStylePr>
    <w:tblStylePr w:type="lastCol">
      <w:rPr>
        <w:b w:val="1"/>
      </w:rPr>
    </w:tblStylePr>
    <w:tblStylePr w:type="band1Vert">
      <w:tblPr/>
      <w:tcPr>
        <w:shd w:color="auto" w:fill="f2f2f2" w:val="clear"/>
      </w:tcPr>
    </w:tblStylePr>
    <w:tblStylePr w:type="band1Horz">
      <w:tblPr/>
      <w:tcPr>
        <w:shd w:color="auto" w:fill="f2f2f2" w:val="clear"/>
      </w:tcPr>
    </w:tblStylePr>
  </w:style>
  <w:style w:type="table" w:styleId="a8" w:customStyle="1">
    <w:basedOn w:val="TableNormal0"/>
    <w:pPr>
      <w:spacing w:after="0" w:line="240" w:lineRule="auto"/>
      <w:ind w:hanging="1"/>
    </w:pPr>
    <w:rPr>
      <w:rFonts w:ascii="Cambria" w:cs="Cambria" w:eastAsia="Cambria" w:hAnsi="Cambria"/>
      <w:sz w:val="24"/>
      <w:szCs w:val="24"/>
    </w:rPr>
    <w:tblPr>
      <w:tblStyleRowBandSize w:val="1"/>
      <w:tblStyleColBandSize w:val="1"/>
      <w:tblCellMar>
        <w:top w:w="100.0" w:type="dxa"/>
        <w:left w:w="115.0" w:type="dxa"/>
        <w:bottom w:w="100.0" w:type="dxa"/>
        <w:right w:w="115.0" w:type="dxa"/>
      </w:tblCellMar>
    </w:tblPr>
  </w:style>
  <w:style w:type="table" w:styleId="a9" w:customStyle="1">
    <w:basedOn w:val="TableNormal0"/>
    <w:tblPr>
      <w:tblStyleRowBandSize w:val="1"/>
      <w:tblStyleColBandSize w:val="1"/>
      <w:tblCellMar>
        <w:top w:w="15.0" w:type="dxa"/>
        <w:left w:w="15.0" w:type="dxa"/>
        <w:bottom w:w="15.0" w:type="dxa"/>
        <w:right w:w="15.0" w:type="dxa"/>
      </w:tblCellMar>
    </w:tblPr>
  </w:style>
  <w:style w:type="table" w:styleId="aa" w:customStyle="1">
    <w:basedOn w:val="TableNormal0"/>
    <w:tblPr>
      <w:tblStyleRowBandSize w:val="1"/>
      <w:tblStyleColBandSize w:val="1"/>
      <w:tblCellMar>
        <w:top w:w="15.0" w:type="dxa"/>
        <w:left w:w="15.0" w:type="dxa"/>
        <w:bottom w:w="15.0" w:type="dxa"/>
        <w:right w:w="15.0" w:type="dxa"/>
      </w:tblCellMar>
    </w:tblPr>
  </w:style>
  <w:style w:type="table" w:styleId="ab" w:customStyle="1">
    <w:basedOn w:val="TableNormal0"/>
    <w:pPr>
      <w:spacing w:after="0" w:line="240" w:lineRule="auto"/>
    </w:pPr>
    <w:rPr>
      <w:rFonts w:ascii="Cambria" w:cs="Cambria" w:eastAsia="Cambria" w:hAnsi="Cambria"/>
    </w:rPr>
    <w:tblPr>
      <w:tblStyleRowBandSize w:val="1"/>
      <w:tblStyleColBandSize w:val="1"/>
      <w:tblCellMar>
        <w:left w:w="108.0" w:type="dxa"/>
        <w:right w:w="108.0" w:type="dxa"/>
      </w:tblCellMar>
    </w:tblPr>
  </w:style>
  <w:style w:type="table" w:styleId="ac" w:customStyle="1">
    <w:basedOn w:val="TableNormal0"/>
    <w:pPr>
      <w:spacing w:after="0" w:line="240" w:lineRule="auto"/>
    </w:pPr>
    <w:rPr>
      <w:rFonts w:ascii="Cambria" w:cs="Cambria" w:eastAsia="Cambria" w:hAnsi="Cambria"/>
    </w:rPr>
    <w:tblPr>
      <w:tblStyleRowBandSize w:val="1"/>
      <w:tblStyleColBandSize w:val="1"/>
      <w:tblCellMar>
        <w:left w:w="108.0" w:type="dxa"/>
        <w:right w:w="108.0" w:type="dxa"/>
      </w:tblCellMar>
    </w:tblPr>
  </w:style>
  <w:style w:type="table" w:styleId="ad" w:customStyle="1">
    <w:basedOn w:val="TableNormal0"/>
    <w:pPr>
      <w:spacing w:after="0" w:line="240" w:lineRule="auto"/>
    </w:pPr>
    <w:rPr>
      <w:rFonts w:ascii="Cambria" w:cs="Cambria" w:eastAsia="Cambria" w:hAnsi="Cambria"/>
    </w:rPr>
    <w:tblPr>
      <w:tblStyleRowBandSize w:val="1"/>
      <w:tblStyleColBandSize w:val="1"/>
      <w:tblCellMar>
        <w:left w:w="108.0" w:type="dxa"/>
        <w:right w:w="108.0" w:type="dxa"/>
      </w:tblCellMar>
    </w:tblPr>
  </w:style>
  <w:style w:type="table" w:styleId="ae" w:customStyle="1">
    <w:basedOn w:val="TableNormal0"/>
    <w:tblPr>
      <w:tblStyleRowBandSize w:val="1"/>
      <w:tblStyleColBandSize w:val="1"/>
      <w:tblCellMar>
        <w:top w:w="15.0" w:type="dxa"/>
        <w:left w:w="15.0" w:type="dxa"/>
        <w:bottom w:w="15.0" w:type="dxa"/>
        <w:right w:w="15.0" w:type="dxa"/>
      </w:tblCellMar>
    </w:tblPr>
  </w:style>
  <w:style w:type="table" w:styleId="af" w:customStyle="1">
    <w:basedOn w:val="TableNormal0"/>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pPr>
      <w:spacing w:after="0"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KeM4CiVOA03mXT1+IgTkQpfwYg==">CgMxLjAyCGguZ2pkZ3hzMgloLjMwajB6bGw4AHIhMWhUa3VVQ2s0UlV3R08zM01sd2dzLXRIVkZlcC1NdEpK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2025-01-23T00:00:00Z</dcterms:created>
  <dc:creator>Asis Contratación</dc:creator>
</cp:coreProperties>
</file>