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bookmarkStart w:id="0" w:name="_GoBack"/>
      <w:bookmarkEnd w:id="0"/>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1"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1"/>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2"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w:t>
      </w:r>
      <w:r w:rsidRPr="00927B6A">
        <w:rPr>
          <w:rFonts w:cs="Arial"/>
          <w:sz w:val="20"/>
          <w:szCs w:val="20"/>
          <w:lang w:val="es-CO" w:bidi="en-US"/>
        </w:rPr>
        <w:lastRenderedPageBreak/>
        <w:t xml:space="preserve">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2"/>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lastRenderedPageBreak/>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3" w:name="_Hlk65589619"/>
      <w:r w:rsidRPr="00824875">
        <w:rPr>
          <w:rFonts w:cs="Arial"/>
          <w:b/>
          <w:bCs/>
          <w:sz w:val="20"/>
          <w:szCs w:val="20"/>
        </w:rPr>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3"/>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 xml:space="preserve">se tendrá </w:t>
      </w:r>
      <w:r w:rsidRPr="00512786">
        <w:rPr>
          <w:rFonts w:ascii="Arial" w:hAnsi="Arial" w:cs="Arial"/>
          <w:sz w:val="20"/>
          <w:szCs w:val="20"/>
          <w:highlight w:val="lightGray"/>
        </w:rPr>
        <w:lastRenderedPageBreak/>
        <w:t>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 xml:space="preserve">cuotas sociales, acciones que poseen o el alcance o condición de su </w:t>
            </w:r>
            <w:r>
              <w:rPr>
                <w:rFonts w:cs="Arial"/>
                <w:b/>
                <w:sz w:val="20"/>
                <w:szCs w:val="20"/>
              </w:rPr>
              <w:lastRenderedPageBreak/>
              <w:t>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lastRenderedPageBreak/>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lastRenderedPageBreak/>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F0D11A" w14:textId="77777777" w:rsidR="00CD271F" w:rsidRDefault="00CD271F" w:rsidP="00C26B45">
      <w:r>
        <w:separator/>
      </w:r>
    </w:p>
  </w:endnote>
  <w:endnote w:type="continuationSeparator" w:id="0">
    <w:p w14:paraId="35A6A3B2" w14:textId="77777777" w:rsidR="00CD271F" w:rsidRDefault="00CD271F" w:rsidP="00C26B45">
      <w:r>
        <w:continuationSeparator/>
      </w:r>
    </w:p>
  </w:endnote>
  <w:endnote w:type="continuationNotice" w:id="1">
    <w:p w14:paraId="1A5BC63A" w14:textId="77777777" w:rsidR="00CD271F" w:rsidRDefault="00CD27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13E29CC8"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1A69CF" w14:textId="77777777" w:rsidR="00CD271F" w:rsidRDefault="00CD271F" w:rsidP="00C26B45">
      <w:r>
        <w:separator/>
      </w:r>
    </w:p>
  </w:footnote>
  <w:footnote w:type="continuationSeparator" w:id="0">
    <w:p w14:paraId="05F043A5" w14:textId="77777777" w:rsidR="00CD271F" w:rsidRDefault="00CD271F" w:rsidP="00C26B45">
      <w:r>
        <w:continuationSeparator/>
      </w:r>
    </w:p>
  </w:footnote>
  <w:footnote w:type="continuationNotice" w:id="1">
    <w:p w14:paraId="0CA61E11" w14:textId="77777777" w:rsidR="00CD271F" w:rsidRDefault="00CD27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56254" w14:textId="77777777" w:rsidR="00A52E92" w:rsidRDefault="00A52E92" w:rsidP="00A52E92">
    <w:pPr>
      <w:pStyle w:val="Encabezado"/>
      <w:jc w:val="center"/>
    </w:pPr>
  </w:p>
  <w:p w14:paraId="78F4846F" w14:textId="578988E3" w:rsidR="00A52E92" w:rsidRDefault="00A52E92" w:rsidP="00A52E92">
    <w:pPr>
      <w:pStyle w:val="Encabezado"/>
      <w:jc w:val="center"/>
    </w:pPr>
    <w:r>
      <w:t>PROCESO DE MÍNIMA CUANTÍA</w:t>
    </w:r>
  </w:p>
  <w:p w14:paraId="23F31792" w14:textId="30A9FFA4" w:rsidR="00C26B45" w:rsidRDefault="00A52E92" w:rsidP="00A52E92">
    <w:pPr>
      <w:pStyle w:val="Encabezado"/>
      <w:jc w:val="center"/>
    </w:pPr>
    <w:r>
      <w:t xml:space="preserve"> N° MC-SP-007-2025</w:t>
    </w:r>
  </w:p>
  <w:p w14:paraId="04C1093A" w14:textId="77777777" w:rsidR="00A52E92" w:rsidRDefault="00A52E92" w:rsidP="00A52E9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52E92"/>
    <w:rsid w:val="00A90371"/>
    <w:rsid w:val="00AC0932"/>
    <w:rsid w:val="00AE5189"/>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271F"/>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645BDB65-8531-4EB5-B3D2-5E8EDD60E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5032</Words>
  <Characters>27679</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MARIA P AVIL</cp:lastModifiedBy>
  <cp:revision>2</cp:revision>
  <dcterms:created xsi:type="dcterms:W3CDTF">2025-03-20T01:31:00Z</dcterms:created>
  <dcterms:modified xsi:type="dcterms:W3CDTF">2025-03-20T01:31:00Z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