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4DD5D" w14:textId="135A58A9" w:rsidR="008D593A" w:rsidRPr="000B1BBB" w:rsidRDefault="004A5FBC" w:rsidP="000B1BBB">
      <w:pPr>
        <w:ind w:left="15"/>
        <w:jc w:val="both"/>
        <w:rPr>
          <w:rFonts w:ascii="Arial" w:hAnsi="Arial" w:cs="Arial"/>
          <w:sz w:val="22"/>
          <w:szCs w:val="22"/>
        </w:rPr>
      </w:pPr>
      <w:r w:rsidRPr="004A5FBC">
        <w:rPr>
          <w:rFonts w:ascii="Arial" w:hAnsi="Arial" w:cs="Arial"/>
          <w:b/>
          <w:bCs/>
          <w:color w:val="000000"/>
          <w:sz w:val="22"/>
          <w:szCs w:val="22"/>
          <w:lang w:val="es-CO"/>
        </w:rPr>
        <w:t>Objeto contractual:</w:t>
      </w:r>
      <w:r>
        <w:rPr>
          <w:rFonts w:ascii="Arial" w:hAnsi="Arial" w:cs="Arial"/>
          <w:color w:val="000000"/>
          <w:sz w:val="22"/>
          <w:szCs w:val="22"/>
          <w:lang w:val="es-CO"/>
        </w:rPr>
        <w:t xml:space="preserve"> </w:t>
      </w:r>
      <w:bookmarkStart w:id="0" w:name="_Hlk133936567"/>
      <w:bookmarkStart w:id="1" w:name="_Hlk173143951"/>
      <w:r w:rsidR="000B1BBB" w:rsidRPr="000B1BBB">
        <w:rPr>
          <w:rFonts w:ascii="Arial" w:hAnsi="Arial" w:cs="Arial"/>
          <w:i/>
          <w:sz w:val="22"/>
          <w:szCs w:val="22"/>
          <w:u w:val="single"/>
        </w:rPr>
        <w:t xml:space="preserve">GASOLINA) PARA EL PARQUE AUTOMOTOR DE PROPIEDAD Y AL SERVICIO DE ESTA </w:t>
      </w:r>
      <w:r w:rsidR="000B1BBB" w:rsidRPr="000B1BBB">
        <w:rPr>
          <w:rFonts w:ascii="Arial" w:hAnsi="Arial" w:cs="Arial"/>
          <w:sz w:val="22"/>
          <w:szCs w:val="22"/>
          <w:u w:val="single"/>
        </w:rPr>
        <w:t>DIRECCIÓN SECCIONAL DE ADMINISTRACIÓN JUDICIAL DE NORTE DE SANTANDER – CÚCUTA</w:t>
      </w:r>
      <w:r w:rsidR="000B1BBB" w:rsidRPr="000B1BBB">
        <w:rPr>
          <w:rFonts w:ascii="Arial" w:hAnsi="Arial" w:cs="Arial"/>
          <w:i/>
          <w:sz w:val="22"/>
          <w:szCs w:val="22"/>
          <w:u w:val="single"/>
        </w:rPr>
        <w:t xml:space="preserve"> Y POR LOS QUE SEA O LLEGARE A SER LEGALMENTE RESPONSABLE Y LAS PLANTAS ELÉCTRICAS UBICADAS EN EL PALACIO DE JUSTICIA FRANCISCO DE PAULA SANTANDER DE CÚCUTA Y PALACIO DE JUSTICIA DE PAMPLONA, PALACIO DE JUSTICIA DE LOS PATIOS Y PALACIO DE JUSTICIA DE OCAÑA</w:t>
      </w:r>
      <w:r w:rsidR="000B1BBB">
        <w:rPr>
          <w:rFonts w:ascii="Arial" w:hAnsi="Arial" w:cs="Arial"/>
          <w:i/>
          <w:sz w:val="22"/>
          <w:szCs w:val="22"/>
          <w:u w:val="single"/>
        </w:rPr>
        <w:t>.</w:t>
      </w:r>
      <w:bookmarkStart w:id="2" w:name="_GoBack"/>
      <w:bookmarkEnd w:id="2"/>
    </w:p>
    <w:p w14:paraId="3D83717D" w14:textId="127F8759" w:rsidR="008D593A" w:rsidRDefault="008D593A" w:rsidP="008D593A">
      <w:pPr>
        <w:autoSpaceDE w:val="0"/>
        <w:autoSpaceDN w:val="0"/>
        <w:adjustRightInd w:val="0"/>
        <w:rPr>
          <w:rFonts w:ascii="Arial" w:hAnsi="Arial" w:cs="Arial"/>
          <w:sz w:val="10"/>
          <w:szCs w:val="10"/>
          <w:lang w:val="es-CO" w:eastAsia="es-CO"/>
        </w:rPr>
      </w:pPr>
    </w:p>
    <w:p w14:paraId="1BE90B57" w14:textId="42D250B9" w:rsidR="00A97AA8" w:rsidRDefault="00A97AA8" w:rsidP="008D593A">
      <w:pPr>
        <w:autoSpaceDE w:val="0"/>
        <w:autoSpaceDN w:val="0"/>
        <w:adjustRightInd w:val="0"/>
        <w:rPr>
          <w:rFonts w:ascii="Arial" w:hAnsi="Arial" w:cs="Arial"/>
          <w:color w:val="000000"/>
          <w:sz w:val="22"/>
          <w:szCs w:val="22"/>
          <w:lang w:val="es-CO" w:eastAsia="es-CO"/>
        </w:rPr>
      </w:pPr>
    </w:p>
    <w:p w14:paraId="2098BCEC" w14:textId="77777777" w:rsidR="000B1BBB" w:rsidRPr="000B1BBB" w:rsidRDefault="000B1BBB" w:rsidP="000B1BBB">
      <w:pPr>
        <w:autoSpaceDE w:val="0"/>
        <w:autoSpaceDN w:val="0"/>
        <w:adjustRightInd w:val="0"/>
        <w:jc w:val="both"/>
        <w:rPr>
          <w:rFonts w:ascii="Arial" w:hAnsi="Arial" w:cs="Arial"/>
          <w:b/>
          <w:sz w:val="22"/>
          <w:szCs w:val="22"/>
          <w:lang w:val="es-CO" w:eastAsia="es-CO"/>
        </w:rPr>
      </w:pPr>
      <w:r w:rsidRPr="000B1BBB">
        <w:rPr>
          <w:rFonts w:ascii="Arial" w:hAnsi="Arial" w:cs="Arial"/>
          <w:b/>
          <w:sz w:val="22"/>
          <w:szCs w:val="22"/>
          <w:lang w:val="es-CO" w:eastAsia="es-CO"/>
        </w:rPr>
        <w:t>A- CONDICIONES TECNICAS DEL SERVICIO</w:t>
      </w:r>
    </w:p>
    <w:p w14:paraId="1E947C75" w14:textId="77777777" w:rsidR="000B1BBB" w:rsidRPr="000B1BBB" w:rsidRDefault="000B1BBB" w:rsidP="000B1BBB">
      <w:pPr>
        <w:autoSpaceDE w:val="0"/>
        <w:autoSpaceDN w:val="0"/>
        <w:adjustRightInd w:val="0"/>
        <w:jc w:val="both"/>
        <w:rPr>
          <w:rFonts w:ascii="Arial" w:hAnsi="Arial" w:cs="Arial"/>
          <w:sz w:val="22"/>
          <w:szCs w:val="22"/>
          <w:lang w:val="es-CO"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3"/>
        <w:gridCol w:w="850"/>
        <w:gridCol w:w="1134"/>
        <w:gridCol w:w="6096"/>
      </w:tblGrid>
      <w:tr w:rsidR="000B1BBB" w:rsidRPr="000B1BBB" w14:paraId="2070E3FC" w14:textId="77777777" w:rsidTr="00CC0B70">
        <w:trPr>
          <w:trHeight w:val="77"/>
        </w:trPr>
        <w:tc>
          <w:tcPr>
            <w:tcW w:w="1413" w:type="dxa"/>
            <w:shd w:val="clear" w:color="auto" w:fill="auto"/>
          </w:tcPr>
          <w:p w14:paraId="41775C5C" w14:textId="77777777" w:rsidR="000B1BBB" w:rsidRPr="000B1BBB" w:rsidRDefault="000B1BBB" w:rsidP="000B1BBB">
            <w:pPr>
              <w:autoSpaceDE w:val="0"/>
              <w:autoSpaceDN w:val="0"/>
              <w:adjustRightInd w:val="0"/>
              <w:jc w:val="center"/>
              <w:rPr>
                <w:rFonts w:ascii="Arial" w:hAnsi="Arial" w:cs="Arial"/>
                <w:b/>
                <w:bCs/>
                <w:sz w:val="16"/>
                <w:szCs w:val="16"/>
                <w:lang w:val="es-CO" w:eastAsia="es-CO"/>
              </w:rPr>
            </w:pPr>
            <w:r w:rsidRPr="000B1BBB">
              <w:rPr>
                <w:rFonts w:ascii="Arial" w:hAnsi="Arial" w:cs="Arial"/>
                <w:b/>
                <w:bCs/>
                <w:sz w:val="16"/>
                <w:szCs w:val="16"/>
                <w:lang w:val="es-CO" w:eastAsia="es-CO"/>
              </w:rPr>
              <w:t>DESCRIPCION</w:t>
            </w:r>
          </w:p>
        </w:tc>
        <w:tc>
          <w:tcPr>
            <w:tcW w:w="850" w:type="dxa"/>
            <w:shd w:val="clear" w:color="auto" w:fill="auto"/>
          </w:tcPr>
          <w:p w14:paraId="1B1F16AE" w14:textId="77777777" w:rsidR="000B1BBB" w:rsidRPr="000B1BBB" w:rsidRDefault="000B1BBB" w:rsidP="000B1BBB">
            <w:pPr>
              <w:autoSpaceDE w:val="0"/>
              <w:autoSpaceDN w:val="0"/>
              <w:adjustRightInd w:val="0"/>
              <w:jc w:val="center"/>
              <w:rPr>
                <w:rFonts w:ascii="Arial" w:hAnsi="Arial" w:cs="Arial"/>
                <w:b/>
                <w:bCs/>
                <w:sz w:val="16"/>
                <w:szCs w:val="16"/>
                <w:lang w:val="es-CO" w:eastAsia="es-CO"/>
              </w:rPr>
            </w:pPr>
            <w:r w:rsidRPr="000B1BBB">
              <w:rPr>
                <w:rFonts w:ascii="Arial" w:hAnsi="Arial" w:cs="Arial"/>
                <w:b/>
                <w:bCs/>
                <w:sz w:val="16"/>
                <w:szCs w:val="16"/>
                <w:lang w:val="es-CO" w:eastAsia="es-CO"/>
              </w:rPr>
              <w:t>UNIDAD</w:t>
            </w:r>
          </w:p>
        </w:tc>
        <w:tc>
          <w:tcPr>
            <w:tcW w:w="1134" w:type="dxa"/>
            <w:shd w:val="clear" w:color="auto" w:fill="auto"/>
          </w:tcPr>
          <w:p w14:paraId="12B5E236" w14:textId="77777777" w:rsidR="000B1BBB" w:rsidRPr="000B1BBB" w:rsidRDefault="000B1BBB" w:rsidP="000B1BBB">
            <w:pPr>
              <w:autoSpaceDE w:val="0"/>
              <w:autoSpaceDN w:val="0"/>
              <w:adjustRightInd w:val="0"/>
              <w:jc w:val="center"/>
              <w:rPr>
                <w:rFonts w:ascii="Arial" w:hAnsi="Arial" w:cs="Arial"/>
                <w:b/>
                <w:bCs/>
                <w:sz w:val="16"/>
                <w:szCs w:val="16"/>
                <w:lang w:val="es-CO" w:eastAsia="es-CO"/>
              </w:rPr>
            </w:pPr>
            <w:r w:rsidRPr="000B1BBB">
              <w:rPr>
                <w:rFonts w:ascii="Arial" w:hAnsi="Arial" w:cs="Arial"/>
                <w:b/>
                <w:bCs/>
                <w:sz w:val="16"/>
                <w:szCs w:val="16"/>
                <w:lang w:val="es-CO" w:eastAsia="es-CO"/>
              </w:rPr>
              <w:t>CANTIDAD</w:t>
            </w:r>
          </w:p>
        </w:tc>
        <w:tc>
          <w:tcPr>
            <w:tcW w:w="6096" w:type="dxa"/>
            <w:shd w:val="clear" w:color="auto" w:fill="auto"/>
          </w:tcPr>
          <w:p w14:paraId="66B3F2A7" w14:textId="77777777" w:rsidR="000B1BBB" w:rsidRPr="000B1BBB" w:rsidRDefault="000B1BBB" w:rsidP="000B1BBB">
            <w:pPr>
              <w:autoSpaceDE w:val="0"/>
              <w:autoSpaceDN w:val="0"/>
              <w:adjustRightInd w:val="0"/>
              <w:jc w:val="center"/>
              <w:rPr>
                <w:rFonts w:ascii="Arial" w:hAnsi="Arial" w:cs="Arial"/>
                <w:b/>
                <w:bCs/>
                <w:sz w:val="16"/>
                <w:szCs w:val="16"/>
                <w:lang w:val="es-CO" w:eastAsia="es-CO"/>
              </w:rPr>
            </w:pPr>
            <w:r w:rsidRPr="000B1BBB">
              <w:rPr>
                <w:rFonts w:ascii="Arial" w:hAnsi="Arial" w:cs="Arial"/>
                <w:b/>
                <w:bCs/>
                <w:sz w:val="16"/>
                <w:szCs w:val="16"/>
                <w:lang w:val="es-CO" w:eastAsia="es-CO"/>
              </w:rPr>
              <w:t>PRESUPUESTO OFICIAL</w:t>
            </w:r>
          </w:p>
        </w:tc>
      </w:tr>
      <w:tr w:rsidR="000B1BBB" w:rsidRPr="000B1BBB" w14:paraId="08ABC3A0" w14:textId="77777777" w:rsidTr="00CC0B70">
        <w:trPr>
          <w:trHeight w:val="1369"/>
        </w:trPr>
        <w:tc>
          <w:tcPr>
            <w:tcW w:w="1413" w:type="dxa"/>
            <w:shd w:val="clear" w:color="auto" w:fill="auto"/>
            <w:vAlign w:val="center"/>
          </w:tcPr>
          <w:p w14:paraId="25E702EE" w14:textId="77777777" w:rsidR="000B1BBB" w:rsidRPr="000B1BBB" w:rsidRDefault="000B1BBB" w:rsidP="000B1BBB">
            <w:pPr>
              <w:autoSpaceDE w:val="0"/>
              <w:autoSpaceDN w:val="0"/>
              <w:adjustRightInd w:val="0"/>
              <w:jc w:val="both"/>
              <w:rPr>
                <w:rFonts w:ascii="Arial" w:hAnsi="Arial" w:cs="Arial"/>
                <w:sz w:val="16"/>
                <w:szCs w:val="16"/>
                <w:lang w:val="es-CO" w:eastAsia="es-CO"/>
              </w:rPr>
            </w:pPr>
            <w:r w:rsidRPr="000B1BBB">
              <w:rPr>
                <w:rFonts w:ascii="Arial" w:hAnsi="Arial" w:cs="Arial"/>
                <w:color w:val="222222"/>
                <w:sz w:val="16"/>
                <w:szCs w:val="16"/>
                <w:lang w:val="es-CO" w:eastAsia="es-CO"/>
              </w:rPr>
              <w:t>GASOLINA</w:t>
            </w:r>
          </w:p>
        </w:tc>
        <w:tc>
          <w:tcPr>
            <w:tcW w:w="850" w:type="dxa"/>
            <w:vMerge w:val="restart"/>
            <w:shd w:val="clear" w:color="auto" w:fill="auto"/>
            <w:vAlign w:val="center"/>
          </w:tcPr>
          <w:p w14:paraId="2A6829C5" w14:textId="77777777" w:rsidR="000B1BBB" w:rsidRPr="000B1BBB" w:rsidRDefault="000B1BBB" w:rsidP="000B1BBB">
            <w:pPr>
              <w:autoSpaceDE w:val="0"/>
              <w:autoSpaceDN w:val="0"/>
              <w:adjustRightInd w:val="0"/>
              <w:jc w:val="center"/>
              <w:rPr>
                <w:rFonts w:ascii="Arial" w:hAnsi="Arial" w:cs="Arial"/>
                <w:sz w:val="16"/>
                <w:szCs w:val="16"/>
                <w:lang w:val="es-CO" w:eastAsia="es-CO"/>
              </w:rPr>
            </w:pPr>
            <w:r w:rsidRPr="000B1BBB">
              <w:rPr>
                <w:rFonts w:ascii="Arial" w:hAnsi="Arial" w:cs="Arial"/>
                <w:sz w:val="16"/>
                <w:szCs w:val="16"/>
                <w:lang w:val="es-CO" w:eastAsia="es-CO"/>
              </w:rPr>
              <w:t>Galón</w:t>
            </w:r>
          </w:p>
        </w:tc>
        <w:tc>
          <w:tcPr>
            <w:tcW w:w="1134" w:type="dxa"/>
            <w:vMerge w:val="restart"/>
            <w:shd w:val="clear" w:color="auto" w:fill="auto"/>
            <w:vAlign w:val="center"/>
          </w:tcPr>
          <w:p w14:paraId="79174514" w14:textId="77777777" w:rsidR="000B1BBB" w:rsidRPr="000B1BBB" w:rsidRDefault="000B1BBB" w:rsidP="000B1BBB">
            <w:pPr>
              <w:autoSpaceDE w:val="0"/>
              <w:autoSpaceDN w:val="0"/>
              <w:adjustRightInd w:val="0"/>
              <w:jc w:val="center"/>
              <w:rPr>
                <w:rFonts w:ascii="Arial" w:hAnsi="Arial" w:cs="Arial"/>
                <w:sz w:val="16"/>
                <w:szCs w:val="16"/>
                <w:lang w:val="es-CO" w:eastAsia="es-CO"/>
              </w:rPr>
            </w:pPr>
            <w:r w:rsidRPr="000B1BBB">
              <w:rPr>
                <w:rFonts w:ascii="Arial" w:hAnsi="Arial" w:cs="Arial"/>
                <w:sz w:val="16"/>
                <w:szCs w:val="16"/>
                <w:lang w:val="es-CO" w:eastAsia="es-CO"/>
              </w:rPr>
              <w:t>Hasta agotar presupuesto</w:t>
            </w:r>
          </w:p>
        </w:tc>
        <w:tc>
          <w:tcPr>
            <w:tcW w:w="6096" w:type="dxa"/>
            <w:vMerge w:val="restart"/>
            <w:shd w:val="clear" w:color="auto" w:fill="auto"/>
          </w:tcPr>
          <w:p w14:paraId="0CC1FA4B" w14:textId="77777777" w:rsidR="000B1BBB" w:rsidRPr="000B1BBB" w:rsidRDefault="000B1BBB" w:rsidP="000B1BBB">
            <w:pPr>
              <w:autoSpaceDE w:val="0"/>
              <w:autoSpaceDN w:val="0"/>
              <w:adjustRightInd w:val="0"/>
              <w:jc w:val="both"/>
              <w:rPr>
                <w:rFonts w:ascii="Arial" w:hAnsi="Arial" w:cs="Arial"/>
                <w:lang w:val="es-CO" w:eastAsia="es-CO"/>
              </w:rPr>
            </w:pPr>
            <w:r w:rsidRPr="000B1BBB">
              <w:rPr>
                <w:rFonts w:ascii="Arial" w:hAnsi="Arial" w:cs="Arial"/>
                <w:lang w:val="es-CO" w:eastAsia="es-CO"/>
              </w:rPr>
              <w:t xml:space="preserve">Se establece como presupuesto oficial hasta la suma de </w:t>
            </w:r>
            <w:r w:rsidRPr="000B1BBB">
              <w:rPr>
                <w:rFonts w:ascii="Arial" w:hAnsi="Arial" w:cs="Arial"/>
                <w:b/>
                <w:color w:val="000000"/>
                <w:lang w:val="es-CO" w:eastAsia="es-CO"/>
              </w:rPr>
              <w:t>NOVENTA Y UN MILLONES NOVENTA Y CINCO MIL CIENTO OCHENTA PESOS M/CTE ($91.095.180),</w:t>
            </w:r>
            <w:r w:rsidRPr="000B1BBB">
              <w:rPr>
                <w:rFonts w:ascii="Arial" w:hAnsi="Arial" w:cs="Arial"/>
                <w:lang w:val="es-CO" w:eastAsia="es-CO"/>
              </w:rPr>
              <w:t xml:space="preserve"> el cual se pagará a MONTO AGOTABLE.”.</w:t>
            </w:r>
          </w:p>
        </w:tc>
      </w:tr>
      <w:tr w:rsidR="000B1BBB" w:rsidRPr="000B1BBB" w14:paraId="3EE83927" w14:textId="77777777" w:rsidTr="00CC0B70">
        <w:tc>
          <w:tcPr>
            <w:tcW w:w="1413" w:type="dxa"/>
            <w:shd w:val="clear" w:color="auto" w:fill="auto"/>
            <w:vAlign w:val="center"/>
          </w:tcPr>
          <w:p w14:paraId="407C8354" w14:textId="77777777" w:rsidR="000B1BBB" w:rsidRPr="000B1BBB" w:rsidRDefault="000B1BBB" w:rsidP="000B1BBB">
            <w:pPr>
              <w:autoSpaceDE w:val="0"/>
              <w:autoSpaceDN w:val="0"/>
              <w:adjustRightInd w:val="0"/>
              <w:jc w:val="both"/>
              <w:rPr>
                <w:rFonts w:ascii="Arial" w:hAnsi="Arial" w:cs="Arial"/>
                <w:sz w:val="16"/>
                <w:szCs w:val="16"/>
                <w:lang w:val="es-CO" w:eastAsia="es-CO"/>
              </w:rPr>
            </w:pPr>
            <w:r w:rsidRPr="000B1BBB">
              <w:rPr>
                <w:rFonts w:ascii="Arial" w:hAnsi="Arial" w:cs="Arial"/>
                <w:color w:val="222222"/>
                <w:sz w:val="16"/>
                <w:szCs w:val="16"/>
                <w:lang w:val="es-CO" w:eastAsia="es-CO"/>
              </w:rPr>
              <w:t>DIESEL</w:t>
            </w:r>
          </w:p>
        </w:tc>
        <w:tc>
          <w:tcPr>
            <w:tcW w:w="850" w:type="dxa"/>
            <w:vMerge/>
            <w:shd w:val="clear" w:color="auto" w:fill="auto"/>
          </w:tcPr>
          <w:p w14:paraId="03C6FBD2" w14:textId="77777777" w:rsidR="000B1BBB" w:rsidRPr="000B1BBB" w:rsidRDefault="000B1BBB" w:rsidP="000B1BBB">
            <w:pPr>
              <w:autoSpaceDE w:val="0"/>
              <w:autoSpaceDN w:val="0"/>
              <w:adjustRightInd w:val="0"/>
              <w:jc w:val="both"/>
              <w:rPr>
                <w:rFonts w:ascii="Arial" w:hAnsi="Arial" w:cs="Arial"/>
                <w:sz w:val="16"/>
                <w:szCs w:val="16"/>
                <w:lang w:val="es-CO" w:eastAsia="es-CO"/>
              </w:rPr>
            </w:pPr>
          </w:p>
        </w:tc>
        <w:tc>
          <w:tcPr>
            <w:tcW w:w="1134" w:type="dxa"/>
            <w:vMerge/>
            <w:shd w:val="clear" w:color="auto" w:fill="auto"/>
          </w:tcPr>
          <w:p w14:paraId="03B753A7" w14:textId="77777777" w:rsidR="000B1BBB" w:rsidRPr="000B1BBB" w:rsidRDefault="000B1BBB" w:rsidP="000B1BBB">
            <w:pPr>
              <w:autoSpaceDE w:val="0"/>
              <w:autoSpaceDN w:val="0"/>
              <w:adjustRightInd w:val="0"/>
              <w:jc w:val="both"/>
              <w:rPr>
                <w:rFonts w:ascii="Arial" w:hAnsi="Arial" w:cs="Arial"/>
                <w:sz w:val="16"/>
                <w:szCs w:val="16"/>
                <w:lang w:val="es-CO" w:eastAsia="es-CO"/>
              </w:rPr>
            </w:pPr>
          </w:p>
        </w:tc>
        <w:tc>
          <w:tcPr>
            <w:tcW w:w="6096" w:type="dxa"/>
            <w:vMerge/>
            <w:shd w:val="clear" w:color="auto" w:fill="auto"/>
          </w:tcPr>
          <w:p w14:paraId="2B10CF2A" w14:textId="77777777" w:rsidR="000B1BBB" w:rsidRPr="000B1BBB" w:rsidRDefault="000B1BBB" w:rsidP="000B1BBB">
            <w:pPr>
              <w:autoSpaceDE w:val="0"/>
              <w:autoSpaceDN w:val="0"/>
              <w:adjustRightInd w:val="0"/>
              <w:jc w:val="both"/>
              <w:rPr>
                <w:rFonts w:ascii="Arial" w:hAnsi="Arial" w:cs="Arial"/>
                <w:sz w:val="16"/>
                <w:szCs w:val="16"/>
                <w:lang w:val="es-CO" w:eastAsia="es-CO"/>
              </w:rPr>
            </w:pPr>
          </w:p>
        </w:tc>
      </w:tr>
    </w:tbl>
    <w:p w14:paraId="6DE55E2A" w14:textId="77777777" w:rsidR="000B1BBB" w:rsidRPr="000B1BBB" w:rsidRDefault="000B1BBB" w:rsidP="000B1BBB">
      <w:pPr>
        <w:autoSpaceDE w:val="0"/>
        <w:autoSpaceDN w:val="0"/>
        <w:adjustRightInd w:val="0"/>
        <w:jc w:val="both"/>
        <w:rPr>
          <w:rFonts w:ascii="Arial" w:hAnsi="Arial" w:cs="Arial"/>
          <w:sz w:val="22"/>
          <w:szCs w:val="22"/>
          <w:lang w:val="es-CO" w:eastAsia="es-CO"/>
        </w:rPr>
      </w:pPr>
    </w:p>
    <w:p w14:paraId="3758C462" w14:textId="77777777" w:rsidR="000B1BBB" w:rsidRDefault="000B1BBB" w:rsidP="008D593A">
      <w:pPr>
        <w:autoSpaceDE w:val="0"/>
        <w:autoSpaceDN w:val="0"/>
        <w:adjustRightInd w:val="0"/>
        <w:rPr>
          <w:rFonts w:ascii="Arial" w:hAnsi="Arial" w:cs="Arial"/>
          <w:color w:val="000000"/>
          <w:sz w:val="22"/>
          <w:szCs w:val="22"/>
          <w:lang w:val="es-CO" w:eastAsia="es-CO"/>
        </w:rPr>
      </w:pPr>
    </w:p>
    <w:p w14:paraId="05AFA79E" w14:textId="1EC33B9A" w:rsidR="000A3EC8" w:rsidRPr="000A3EC8" w:rsidRDefault="000A3EC8" w:rsidP="000A3EC8">
      <w:pPr>
        <w:autoSpaceDE w:val="0"/>
        <w:autoSpaceDN w:val="0"/>
        <w:adjustRightInd w:val="0"/>
        <w:jc w:val="both"/>
        <w:rPr>
          <w:rFonts w:ascii="Arial" w:hAnsi="Arial" w:cs="Arial"/>
          <w:color w:val="000000"/>
          <w:sz w:val="22"/>
          <w:szCs w:val="22"/>
          <w:lang w:val="es-CO" w:eastAsia="es-CO"/>
        </w:rPr>
      </w:pPr>
      <w:r w:rsidRPr="000A3EC8">
        <w:rPr>
          <w:rFonts w:ascii="Arial" w:hAnsi="Arial" w:cs="Arial"/>
          <w:color w:val="000000"/>
          <w:sz w:val="22"/>
          <w:szCs w:val="22"/>
          <w:lang w:val="es-CO" w:eastAsia="es-CO"/>
        </w:rPr>
        <w:t xml:space="preserve">En este orden de ideas se relacionan a continuación los vehículos blindados asignados a la </w:t>
      </w:r>
      <w:r w:rsidR="000B1BBB">
        <w:rPr>
          <w:rFonts w:ascii="Arial" w:hAnsi="Arial" w:cs="Arial"/>
          <w:color w:val="000000"/>
          <w:sz w:val="22"/>
          <w:szCs w:val="22"/>
          <w:lang w:val="es-CO" w:eastAsia="es-CO"/>
        </w:rPr>
        <w:t>Dirección Administrativa Cúcuta</w:t>
      </w:r>
      <w:r w:rsidRPr="000A3EC8">
        <w:rPr>
          <w:rFonts w:ascii="Arial" w:hAnsi="Arial" w:cs="Arial"/>
          <w:color w:val="000000"/>
          <w:sz w:val="22"/>
          <w:szCs w:val="22"/>
          <w:lang w:val="es-CO" w:eastAsia="es-CO"/>
        </w:rPr>
        <w:t xml:space="preserve">, </w:t>
      </w:r>
      <w:r w:rsidRPr="000A3EC8">
        <w:rPr>
          <w:rFonts w:ascii="Arial" w:hAnsi="Arial" w:cs="Arial"/>
          <w:sz w:val="22"/>
          <w:szCs w:val="22"/>
        </w:rPr>
        <w:t xml:space="preserve">con destinación específica a jueces con riesgo extraordinario, pertenecientes a esquemas de seguridad que serán atendidos con recursos del </w:t>
      </w:r>
      <w:r w:rsidRPr="000A3EC8">
        <w:rPr>
          <w:rFonts w:ascii="Arial" w:hAnsi="Arial" w:cs="Arial"/>
          <w:sz w:val="22"/>
          <w:szCs w:val="22"/>
          <w:lang w:val="es-ES_tradnl" w:eastAsia="en-US"/>
        </w:rPr>
        <w:t>Fondo de Protección de Justicia.</w:t>
      </w:r>
    </w:p>
    <w:p w14:paraId="3EBE1CA9" w14:textId="77777777" w:rsidR="000A3EC8" w:rsidRPr="000A3EC8" w:rsidRDefault="000A3EC8" w:rsidP="000A3EC8">
      <w:pPr>
        <w:autoSpaceDE w:val="0"/>
        <w:autoSpaceDN w:val="0"/>
        <w:adjustRightInd w:val="0"/>
        <w:jc w:val="both"/>
        <w:rPr>
          <w:rFonts w:ascii="Arial" w:hAnsi="Arial" w:cs="Arial"/>
          <w:lang w:val="es-CO" w:eastAsia="es-CO"/>
        </w:rPr>
      </w:pPr>
    </w:p>
    <w:p w14:paraId="1CBEA923" w14:textId="218CE742" w:rsidR="000A3EC8" w:rsidRDefault="000A3EC8" w:rsidP="000A3EC8">
      <w:pPr>
        <w:autoSpaceDE w:val="0"/>
        <w:autoSpaceDN w:val="0"/>
        <w:adjustRightInd w:val="0"/>
        <w:rPr>
          <w:rFonts w:ascii="Arial" w:hAnsi="Arial" w:cs="Arial"/>
          <w:sz w:val="10"/>
          <w:szCs w:val="10"/>
          <w:lang w:val="es-CO" w:eastAsia="es-CO"/>
        </w:rPr>
      </w:pPr>
      <w:r w:rsidRPr="000A3EC8">
        <w:rPr>
          <w:rFonts w:ascii="Arial" w:hAnsi="Arial" w:cs="Arial"/>
          <w:color w:val="000000" w:themeColor="text1"/>
          <w:sz w:val="22"/>
          <w:szCs w:val="22"/>
          <w:lang w:val="es-CO" w:eastAsia="es-ES_tradnl"/>
        </w:rPr>
        <w:t>Vehículos propiedad de la Rama Judicial que componen el parque automotor de la Coordinación Arauca y su consumo que se relaciona a continuación</w:t>
      </w:r>
      <w:r>
        <w:rPr>
          <w:rFonts w:ascii="Arial" w:hAnsi="Arial" w:cs="Arial"/>
          <w:color w:val="000000" w:themeColor="text1"/>
          <w:sz w:val="22"/>
          <w:szCs w:val="22"/>
          <w:lang w:val="es-CO" w:eastAsia="es-ES_tradnl"/>
        </w:rPr>
        <w:t>:</w:t>
      </w:r>
    </w:p>
    <w:p w14:paraId="06D45AC7" w14:textId="1BAB3526" w:rsidR="000A3EC8" w:rsidRDefault="000A3EC8" w:rsidP="008D593A">
      <w:pPr>
        <w:autoSpaceDE w:val="0"/>
        <w:autoSpaceDN w:val="0"/>
        <w:adjustRightInd w:val="0"/>
        <w:rPr>
          <w:rFonts w:ascii="Arial" w:hAnsi="Arial" w:cs="Arial"/>
          <w:sz w:val="10"/>
          <w:szCs w:val="10"/>
          <w:lang w:val="es-CO" w:eastAsia="es-CO"/>
        </w:rPr>
      </w:pPr>
    </w:p>
    <w:p w14:paraId="64074359" w14:textId="77777777" w:rsidR="000A3EC8" w:rsidRDefault="000A3EC8" w:rsidP="008D593A">
      <w:pPr>
        <w:autoSpaceDE w:val="0"/>
        <w:autoSpaceDN w:val="0"/>
        <w:adjustRightInd w:val="0"/>
        <w:rPr>
          <w:rFonts w:ascii="Arial" w:hAnsi="Arial" w:cs="Arial"/>
          <w:sz w:val="10"/>
          <w:szCs w:val="10"/>
          <w:lang w:val="es-CO" w:eastAsia="es-CO"/>
        </w:rPr>
      </w:pPr>
    </w:p>
    <w:p w14:paraId="504382D8" w14:textId="77777777" w:rsidR="00A97AA8" w:rsidRDefault="00A97AA8" w:rsidP="008D593A">
      <w:pPr>
        <w:autoSpaceDE w:val="0"/>
        <w:autoSpaceDN w:val="0"/>
        <w:adjustRightInd w:val="0"/>
        <w:rPr>
          <w:rFonts w:ascii="Arial" w:hAnsi="Arial" w:cs="Arial"/>
          <w:sz w:val="10"/>
          <w:szCs w:val="10"/>
          <w:lang w:val="es-CO" w:eastAsia="es-CO"/>
        </w:rPr>
      </w:pPr>
    </w:p>
    <w:p w14:paraId="7F3222BE" w14:textId="77777777" w:rsidR="000B1BBB" w:rsidRPr="000B1BBB" w:rsidRDefault="000B1BBB" w:rsidP="000B1BBB">
      <w:pPr>
        <w:autoSpaceDE w:val="0"/>
        <w:autoSpaceDN w:val="0"/>
        <w:adjustRightInd w:val="0"/>
        <w:jc w:val="both"/>
        <w:rPr>
          <w:rFonts w:ascii="Arial" w:hAnsi="Arial" w:cs="Arial"/>
          <w:color w:val="000000"/>
          <w:sz w:val="22"/>
          <w:szCs w:val="22"/>
          <w:lang w:val="es-CO" w:eastAsia="es-CO"/>
        </w:rPr>
      </w:pPr>
      <w:r w:rsidRPr="000B1BBB">
        <w:rPr>
          <w:rFonts w:ascii="Arial" w:hAnsi="Arial" w:cs="Arial"/>
          <w:color w:val="000000"/>
          <w:sz w:val="22"/>
          <w:szCs w:val="22"/>
          <w:lang w:val="es-CO" w:eastAsia="es-CO"/>
        </w:rPr>
        <w:t xml:space="preserve">En este orden de ideas se relacionan a continuación los vehículos blindados asignados a la Seccional Cúcuta </w:t>
      </w:r>
      <w:r w:rsidRPr="000B1BBB">
        <w:rPr>
          <w:rFonts w:ascii="Arial" w:hAnsi="Arial" w:cs="Arial"/>
          <w:sz w:val="22"/>
          <w:szCs w:val="22"/>
        </w:rPr>
        <w:t xml:space="preserve">con destinación específica a jueces con riesgo extraordinario, pertenecientes a esquemas de seguridad que serán atendidos con recursos del </w:t>
      </w:r>
      <w:r w:rsidRPr="000B1BBB">
        <w:rPr>
          <w:rFonts w:ascii="Arial" w:hAnsi="Arial" w:cs="Arial"/>
          <w:sz w:val="22"/>
          <w:szCs w:val="22"/>
          <w:lang w:val="es-ES_tradnl" w:eastAsia="en-US"/>
        </w:rPr>
        <w:t>Fondo de Protección de Justicia.</w:t>
      </w:r>
    </w:p>
    <w:p w14:paraId="416BC284" w14:textId="77777777" w:rsidR="000B1BBB" w:rsidRPr="000B1BBB" w:rsidRDefault="000B1BBB" w:rsidP="000B1BBB">
      <w:pPr>
        <w:autoSpaceDE w:val="0"/>
        <w:autoSpaceDN w:val="0"/>
        <w:adjustRightInd w:val="0"/>
        <w:jc w:val="both"/>
        <w:rPr>
          <w:rFonts w:ascii="Arial" w:hAnsi="Arial" w:cs="Arial"/>
          <w:color w:val="000000"/>
          <w:sz w:val="22"/>
          <w:szCs w:val="22"/>
          <w:lang w:val="es-CO" w:eastAsia="es-CO"/>
        </w:rPr>
      </w:pPr>
    </w:p>
    <w:tbl>
      <w:tblPr>
        <w:tblW w:w="8995" w:type="dxa"/>
        <w:tblCellMar>
          <w:left w:w="70" w:type="dxa"/>
          <w:right w:w="70" w:type="dxa"/>
        </w:tblCellMar>
        <w:tblLook w:val="04A0" w:firstRow="1" w:lastRow="0" w:firstColumn="1" w:lastColumn="0" w:noHBand="0" w:noVBand="1"/>
      </w:tblPr>
      <w:tblGrid>
        <w:gridCol w:w="794"/>
        <w:gridCol w:w="5298"/>
        <w:gridCol w:w="794"/>
        <w:gridCol w:w="1200"/>
        <w:gridCol w:w="969"/>
      </w:tblGrid>
      <w:tr w:rsidR="000B1BBB" w:rsidRPr="000B1BBB" w14:paraId="574ED05B" w14:textId="77777777" w:rsidTr="00CC0B70">
        <w:trPr>
          <w:trHeight w:val="630"/>
        </w:trPr>
        <w:tc>
          <w:tcPr>
            <w:tcW w:w="794" w:type="dxa"/>
            <w:tcBorders>
              <w:top w:val="single" w:sz="8" w:space="0" w:color="auto"/>
              <w:left w:val="single" w:sz="8" w:space="0" w:color="auto"/>
              <w:bottom w:val="nil"/>
              <w:right w:val="single" w:sz="4" w:space="0" w:color="auto"/>
            </w:tcBorders>
            <w:shd w:val="clear" w:color="000000" w:fill="B4C6E7"/>
            <w:noWrap/>
            <w:vAlign w:val="center"/>
            <w:hideMark/>
          </w:tcPr>
          <w:p w14:paraId="5E122695" w14:textId="77777777" w:rsidR="000B1BBB" w:rsidRPr="000B1BBB" w:rsidRDefault="000B1BBB" w:rsidP="000B1BBB">
            <w:pPr>
              <w:jc w:val="center"/>
              <w:rPr>
                <w:rFonts w:ascii="Calibri" w:hAnsi="Calibri" w:cs="Calibri"/>
                <w:color w:val="000000"/>
                <w:sz w:val="18"/>
                <w:szCs w:val="18"/>
                <w:lang w:val="es-CO" w:eastAsia="es-CO"/>
              </w:rPr>
            </w:pPr>
            <w:bookmarkStart w:id="3" w:name="_Hlk193209766"/>
            <w:r w:rsidRPr="000B1BBB">
              <w:rPr>
                <w:rFonts w:ascii="Calibri" w:hAnsi="Calibri" w:cs="Calibri"/>
                <w:color w:val="000000"/>
                <w:sz w:val="18"/>
                <w:szCs w:val="18"/>
                <w:lang w:val="es-CO" w:eastAsia="es-CO"/>
              </w:rPr>
              <w:t>No</w:t>
            </w:r>
          </w:p>
        </w:tc>
        <w:tc>
          <w:tcPr>
            <w:tcW w:w="5298" w:type="dxa"/>
            <w:tcBorders>
              <w:top w:val="single" w:sz="8" w:space="0" w:color="auto"/>
              <w:left w:val="nil"/>
              <w:bottom w:val="nil"/>
              <w:right w:val="single" w:sz="4" w:space="0" w:color="auto"/>
            </w:tcBorders>
            <w:shd w:val="clear" w:color="000000" w:fill="B4C6E7"/>
            <w:noWrap/>
            <w:vAlign w:val="center"/>
            <w:hideMark/>
          </w:tcPr>
          <w:p w14:paraId="795EF9CB"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DESPACHO/DEPENDENCIA RESPONSABLE</w:t>
            </w:r>
          </w:p>
        </w:tc>
        <w:tc>
          <w:tcPr>
            <w:tcW w:w="794" w:type="dxa"/>
            <w:tcBorders>
              <w:top w:val="single" w:sz="8" w:space="0" w:color="auto"/>
              <w:left w:val="nil"/>
              <w:bottom w:val="nil"/>
              <w:right w:val="single" w:sz="4" w:space="0" w:color="auto"/>
            </w:tcBorders>
            <w:shd w:val="clear" w:color="000000" w:fill="B4C6E7"/>
            <w:noWrap/>
            <w:vAlign w:val="center"/>
            <w:hideMark/>
          </w:tcPr>
          <w:p w14:paraId="4BA1CE84"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PLACA</w:t>
            </w:r>
          </w:p>
        </w:tc>
        <w:tc>
          <w:tcPr>
            <w:tcW w:w="1167" w:type="dxa"/>
            <w:tcBorders>
              <w:top w:val="single" w:sz="8" w:space="0" w:color="auto"/>
              <w:left w:val="nil"/>
              <w:bottom w:val="nil"/>
              <w:right w:val="single" w:sz="4" w:space="0" w:color="auto"/>
            </w:tcBorders>
            <w:shd w:val="clear" w:color="000000" w:fill="B4C6E7"/>
            <w:vAlign w:val="center"/>
            <w:hideMark/>
          </w:tcPr>
          <w:p w14:paraId="197C7BD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TIPO DE COMBUSTIBLE</w:t>
            </w:r>
          </w:p>
        </w:tc>
        <w:tc>
          <w:tcPr>
            <w:tcW w:w="942" w:type="dxa"/>
            <w:tcBorders>
              <w:top w:val="single" w:sz="4" w:space="0" w:color="auto"/>
              <w:left w:val="nil"/>
              <w:bottom w:val="single" w:sz="4" w:space="0" w:color="auto"/>
              <w:right w:val="single" w:sz="4" w:space="0" w:color="auto"/>
            </w:tcBorders>
            <w:shd w:val="clear" w:color="000000" w:fill="B4C6E7"/>
            <w:vAlign w:val="center"/>
            <w:hideMark/>
          </w:tcPr>
          <w:p w14:paraId="57A7B16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PERTENESE A ESQUEMA</w:t>
            </w:r>
          </w:p>
        </w:tc>
      </w:tr>
      <w:tr w:rsidR="000B1BBB" w:rsidRPr="000B1BBB" w14:paraId="5890DC2D" w14:textId="77777777" w:rsidTr="00CC0B70">
        <w:trPr>
          <w:trHeight w:val="209"/>
        </w:trPr>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9C158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11</w:t>
            </w:r>
          </w:p>
        </w:tc>
        <w:tc>
          <w:tcPr>
            <w:tcW w:w="5298" w:type="dxa"/>
            <w:tcBorders>
              <w:top w:val="single" w:sz="4" w:space="0" w:color="auto"/>
              <w:left w:val="nil"/>
              <w:bottom w:val="single" w:sz="4" w:space="0" w:color="auto"/>
              <w:right w:val="single" w:sz="4" w:space="0" w:color="auto"/>
            </w:tcBorders>
            <w:shd w:val="clear" w:color="auto" w:fill="auto"/>
            <w:noWrap/>
            <w:vAlign w:val="center"/>
            <w:hideMark/>
          </w:tcPr>
          <w:p w14:paraId="4FF2365A"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ADMINISTRACION JUDICIAL</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14:paraId="1A1C0CE3"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OBI313</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14:paraId="41273369"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17EC1FE9"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53307DDC"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85B7C78"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12</w:t>
            </w:r>
          </w:p>
        </w:tc>
        <w:tc>
          <w:tcPr>
            <w:tcW w:w="5298" w:type="dxa"/>
            <w:tcBorders>
              <w:top w:val="nil"/>
              <w:left w:val="nil"/>
              <w:bottom w:val="single" w:sz="4" w:space="0" w:color="auto"/>
              <w:right w:val="single" w:sz="4" w:space="0" w:color="auto"/>
            </w:tcBorders>
            <w:shd w:val="clear" w:color="auto" w:fill="auto"/>
            <w:noWrap/>
            <w:vAlign w:val="center"/>
            <w:hideMark/>
          </w:tcPr>
          <w:p w14:paraId="78C2E46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02 PENAL DEL CIRCUITO ESPECIALIZADO (ALBA GUTIERREZ)</w:t>
            </w:r>
          </w:p>
        </w:tc>
        <w:tc>
          <w:tcPr>
            <w:tcW w:w="794" w:type="dxa"/>
            <w:tcBorders>
              <w:top w:val="nil"/>
              <w:left w:val="nil"/>
              <w:bottom w:val="single" w:sz="4" w:space="0" w:color="auto"/>
              <w:right w:val="single" w:sz="4" w:space="0" w:color="auto"/>
            </w:tcBorders>
            <w:shd w:val="clear" w:color="auto" w:fill="auto"/>
            <w:noWrap/>
            <w:vAlign w:val="center"/>
            <w:hideMark/>
          </w:tcPr>
          <w:p w14:paraId="67C22BD2"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OBI684</w:t>
            </w:r>
          </w:p>
        </w:tc>
        <w:tc>
          <w:tcPr>
            <w:tcW w:w="1167" w:type="dxa"/>
            <w:tcBorders>
              <w:top w:val="nil"/>
              <w:left w:val="nil"/>
              <w:bottom w:val="single" w:sz="4" w:space="0" w:color="auto"/>
              <w:right w:val="single" w:sz="4" w:space="0" w:color="auto"/>
            </w:tcBorders>
            <w:shd w:val="clear" w:color="auto" w:fill="auto"/>
            <w:noWrap/>
            <w:vAlign w:val="center"/>
            <w:hideMark/>
          </w:tcPr>
          <w:p w14:paraId="1F180BCE"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7889A29E"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2C9C151D"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06594182"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13</w:t>
            </w:r>
          </w:p>
        </w:tc>
        <w:tc>
          <w:tcPr>
            <w:tcW w:w="5298" w:type="dxa"/>
            <w:tcBorders>
              <w:top w:val="nil"/>
              <w:left w:val="nil"/>
              <w:bottom w:val="single" w:sz="4" w:space="0" w:color="auto"/>
              <w:right w:val="single" w:sz="4" w:space="0" w:color="auto"/>
            </w:tcBorders>
            <w:shd w:val="clear" w:color="auto" w:fill="auto"/>
            <w:noWrap/>
            <w:vAlign w:val="center"/>
            <w:hideMark/>
          </w:tcPr>
          <w:p w14:paraId="2932D0E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01 PENAL DEL CIRCUITO ESPECIALIZADO (JHON JAIRO ACEVEDO PUERTO)</w:t>
            </w:r>
          </w:p>
        </w:tc>
        <w:tc>
          <w:tcPr>
            <w:tcW w:w="794" w:type="dxa"/>
            <w:tcBorders>
              <w:top w:val="nil"/>
              <w:left w:val="nil"/>
              <w:bottom w:val="single" w:sz="4" w:space="0" w:color="auto"/>
              <w:right w:val="single" w:sz="4" w:space="0" w:color="auto"/>
            </w:tcBorders>
            <w:shd w:val="clear" w:color="auto" w:fill="auto"/>
            <w:noWrap/>
            <w:vAlign w:val="center"/>
            <w:hideMark/>
          </w:tcPr>
          <w:p w14:paraId="1D83E124"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OBI831</w:t>
            </w:r>
          </w:p>
        </w:tc>
        <w:tc>
          <w:tcPr>
            <w:tcW w:w="1167" w:type="dxa"/>
            <w:tcBorders>
              <w:top w:val="nil"/>
              <w:left w:val="nil"/>
              <w:bottom w:val="single" w:sz="4" w:space="0" w:color="auto"/>
              <w:right w:val="single" w:sz="4" w:space="0" w:color="auto"/>
            </w:tcBorders>
            <w:shd w:val="clear" w:color="auto" w:fill="auto"/>
            <w:noWrap/>
            <w:vAlign w:val="center"/>
            <w:hideMark/>
          </w:tcPr>
          <w:p w14:paraId="6760EBA8"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0C3D741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3024517F"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AE2C33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14</w:t>
            </w:r>
          </w:p>
        </w:tc>
        <w:tc>
          <w:tcPr>
            <w:tcW w:w="5298" w:type="dxa"/>
            <w:tcBorders>
              <w:top w:val="nil"/>
              <w:left w:val="nil"/>
              <w:bottom w:val="single" w:sz="4" w:space="0" w:color="auto"/>
              <w:right w:val="single" w:sz="4" w:space="0" w:color="auto"/>
            </w:tcBorders>
            <w:shd w:val="clear" w:color="auto" w:fill="auto"/>
            <w:noWrap/>
            <w:vAlign w:val="center"/>
            <w:hideMark/>
          </w:tcPr>
          <w:p w14:paraId="6866F77B"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TRIBUNAL SUPERIOR (TIERRAS)</w:t>
            </w:r>
          </w:p>
        </w:tc>
        <w:tc>
          <w:tcPr>
            <w:tcW w:w="794" w:type="dxa"/>
            <w:tcBorders>
              <w:top w:val="nil"/>
              <w:left w:val="nil"/>
              <w:bottom w:val="single" w:sz="4" w:space="0" w:color="auto"/>
              <w:right w:val="single" w:sz="4" w:space="0" w:color="auto"/>
            </w:tcBorders>
            <w:shd w:val="clear" w:color="auto" w:fill="auto"/>
            <w:noWrap/>
            <w:vAlign w:val="center"/>
            <w:hideMark/>
          </w:tcPr>
          <w:p w14:paraId="51310B04"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OCK380</w:t>
            </w:r>
          </w:p>
        </w:tc>
        <w:tc>
          <w:tcPr>
            <w:tcW w:w="1167" w:type="dxa"/>
            <w:tcBorders>
              <w:top w:val="nil"/>
              <w:left w:val="nil"/>
              <w:bottom w:val="single" w:sz="4" w:space="0" w:color="auto"/>
              <w:right w:val="single" w:sz="4" w:space="0" w:color="auto"/>
            </w:tcBorders>
            <w:shd w:val="clear" w:color="auto" w:fill="auto"/>
            <w:noWrap/>
            <w:vAlign w:val="center"/>
            <w:hideMark/>
          </w:tcPr>
          <w:p w14:paraId="6180706B"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17659C2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16DB1D0E"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C5739FE"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15</w:t>
            </w:r>
          </w:p>
        </w:tc>
        <w:tc>
          <w:tcPr>
            <w:tcW w:w="5298" w:type="dxa"/>
            <w:tcBorders>
              <w:top w:val="nil"/>
              <w:left w:val="nil"/>
              <w:bottom w:val="single" w:sz="4" w:space="0" w:color="auto"/>
              <w:right w:val="single" w:sz="4" w:space="0" w:color="auto"/>
            </w:tcBorders>
            <w:shd w:val="clear" w:color="auto" w:fill="auto"/>
            <w:noWrap/>
            <w:vAlign w:val="center"/>
            <w:hideMark/>
          </w:tcPr>
          <w:p w14:paraId="3958C2B4"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TRIBUNAL SUPERIOR SALA PENAL (DR. EDGAR CAICEDO)</w:t>
            </w:r>
          </w:p>
        </w:tc>
        <w:tc>
          <w:tcPr>
            <w:tcW w:w="794" w:type="dxa"/>
            <w:tcBorders>
              <w:top w:val="nil"/>
              <w:left w:val="nil"/>
              <w:bottom w:val="single" w:sz="4" w:space="0" w:color="auto"/>
              <w:right w:val="single" w:sz="4" w:space="0" w:color="auto"/>
            </w:tcBorders>
            <w:shd w:val="clear" w:color="auto" w:fill="auto"/>
            <w:noWrap/>
            <w:vAlign w:val="center"/>
            <w:hideMark/>
          </w:tcPr>
          <w:p w14:paraId="1D324FEE"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OFK328</w:t>
            </w:r>
          </w:p>
        </w:tc>
        <w:tc>
          <w:tcPr>
            <w:tcW w:w="1167" w:type="dxa"/>
            <w:tcBorders>
              <w:top w:val="nil"/>
              <w:left w:val="nil"/>
              <w:bottom w:val="single" w:sz="4" w:space="0" w:color="auto"/>
              <w:right w:val="single" w:sz="4" w:space="0" w:color="auto"/>
            </w:tcBorders>
            <w:shd w:val="clear" w:color="auto" w:fill="auto"/>
            <w:noWrap/>
            <w:vAlign w:val="center"/>
            <w:hideMark/>
          </w:tcPr>
          <w:p w14:paraId="2E311D73"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2D43A343"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2E19DDE6"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EF66226"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23</w:t>
            </w:r>
          </w:p>
        </w:tc>
        <w:tc>
          <w:tcPr>
            <w:tcW w:w="5298" w:type="dxa"/>
            <w:tcBorders>
              <w:top w:val="nil"/>
              <w:left w:val="nil"/>
              <w:bottom w:val="single" w:sz="4" w:space="0" w:color="auto"/>
              <w:right w:val="single" w:sz="4" w:space="0" w:color="auto"/>
            </w:tcBorders>
            <w:shd w:val="clear" w:color="auto" w:fill="auto"/>
            <w:noWrap/>
            <w:vAlign w:val="center"/>
            <w:hideMark/>
          </w:tcPr>
          <w:p w14:paraId="7D203141"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TRIBUNAL SUPERIOR SALA</w:t>
            </w:r>
            <w:r w:rsidRPr="000B1BBB">
              <w:rPr>
                <w:rFonts w:ascii="Calibri" w:hAnsi="Calibri" w:cs="Calibri"/>
                <w:color w:val="000000"/>
                <w:sz w:val="18"/>
                <w:szCs w:val="18"/>
                <w:lang w:val="es-CO" w:eastAsia="es-CO"/>
              </w:rPr>
              <w:br/>
              <w:t>PENAL (DR.  JUAN CARLOS CONDE)</w:t>
            </w:r>
          </w:p>
        </w:tc>
        <w:tc>
          <w:tcPr>
            <w:tcW w:w="794" w:type="dxa"/>
            <w:tcBorders>
              <w:top w:val="nil"/>
              <w:left w:val="nil"/>
              <w:bottom w:val="single" w:sz="4" w:space="0" w:color="auto"/>
              <w:right w:val="single" w:sz="4" w:space="0" w:color="auto"/>
            </w:tcBorders>
            <w:shd w:val="clear" w:color="auto" w:fill="auto"/>
            <w:noWrap/>
            <w:vAlign w:val="center"/>
            <w:hideMark/>
          </w:tcPr>
          <w:p w14:paraId="570E88B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OBH038</w:t>
            </w:r>
          </w:p>
        </w:tc>
        <w:tc>
          <w:tcPr>
            <w:tcW w:w="1167" w:type="dxa"/>
            <w:tcBorders>
              <w:top w:val="nil"/>
              <w:left w:val="nil"/>
              <w:bottom w:val="single" w:sz="4" w:space="0" w:color="auto"/>
              <w:right w:val="single" w:sz="4" w:space="0" w:color="auto"/>
            </w:tcBorders>
            <w:shd w:val="clear" w:color="auto" w:fill="auto"/>
            <w:noWrap/>
            <w:vAlign w:val="center"/>
            <w:hideMark/>
          </w:tcPr>
          <w:p w14:paraId="639FC94B"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03FA22E8"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1BB49D16"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1627C33"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24</w:t>
            </w:r>
          </w:p>
        </w:tc>
        <w:tc>
          <w:tcPr>
            <w:tcW w:w="5298" w:type="dxa"/>
            <w:tcBorders>
              <w:top w:val="nil"/>
              <w:left w:val="nil"/>
              <w:bottom w:val="single" w:sz="4" w:space="0" w:color="auto"/>
              <w:right w:val="single" w:sz="4" w:space="0" w:color="auto"/>
            </w:tcBorders>
            <w:shd w:val="clear" w:color="auto" w:fill="auto"/>
            <w:noWrap/>
            <w:vAlign w:val="center"/>
            <w:hideMark/>
          </w:tcPr>
          <w:p w14:paraId="2A437A7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01 PROMISCUO MUNICIPAL DE LOURDES (GREGORIO ANDELFO MARTINEZ)</w:t>
            </w:r>
          </w:p>
        </w:tc>
        <w:tc>
          <w:tcPr>
            <w:tcW w:w="794" w:type="dxa"/>
            <w:tcBorders>
              <w:top w:val="nil"/>
              <w:left w:val="nil"/>
              <w:bottom w:val="single" w:sz="4" w:space="0" w:color="auto"/>
              <w:right w:val="single" w:sz="4" w:space="0" w:color="auto"/>
            </w:tcBorders>
            <w:shd w:val="clear" w:color="auto" w:fill="auto"/>
            <w:noWrap/>
            <w:vAlign w:val="center"/>
            <w:hideMark/>
          </w:tcPr>
          <w:p w14:paraId="79BEA53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OBI-642</w:t>
            </w:r>
          </w:p>
        </w:tc>
        <w:tc>
          <w:tcPr>
            <w:tcW w:w="1167" w:type="dxa"/>
            <w:tcBorders>
              <w:top w:val="nil"/>
              <w:left w:val="nil"/>
              <w:bottom w:val="single" w:sz="4" w:space="0" w:color="auto"/>
              <w:right w:val="single" w:sz="4" w:space="0" w:color="auto"/>
            </w:tcBorders>
            <w:shd w:val="clear" w:color="auto" w:fill="auto"/>
            <w:noWrap/>
            <w:vAlign w:val="center"/>
            <w:hideMark/>
          </w:tcPr>
          <w:p w14:paraId="21D5E5D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25DFF48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03A0DD6C"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AFB17C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25</w:t>
            </w:r>
          </w:p>
        </w:tc>
        <w:tc>
          <w:tcPr>
            <w:tcW w:w="5298" w:type="dxa"/>
            <w:tcBorders>
              <w:top w:val="nil"/>
              <w:left w:val="nil"/>
              <w:bottom w:val="single" w:sz="4" w:space="0" w:color="auto"/>
              <w:right w:val="single" w:sz="4" w:space="0" w:color="auto"/>
            </w:tcBorders>
            <w:shd w:val="clear" w:color="auto" w:fill="auto"/>
            <w:noWrap/>
            <w:vAlign w:val="center"/>
            <w:hideMark/>
          </w:tcPr>
          <w:p w14:paraId="0DCB1AE3" w14:textId="77777777" w:rsidR="000B1BBB" w:rsidRPr="000B1BBB" w:rsidRDefault="000B1BBB" w:rsidP="000B1BBB">
            <w:pPr>
              <w:jc w:val="center"/>
              <w:rPr>
                <w:rFonts w:ascii="Calibri" w:hAnsi="Calibri" w:cs="Calibri"/>
                <w:color w:val="000000"/>
                <w:sz w:val="18"/>
                <w:szCs w:val="18"/>
                <w:lang w:val="es-CO" w:eastAsia="es-CO"/>
              </w:rPr>
            </w:pPr>
            <w:proofErr w:type="spellStart"/>
            <w:r w:rsidRPr="000B1BBB">
              <w:rPr>
                <w:rFonts w:ascii="Calibri" w:hAnsi="Calibri" w:cs="Calibri"/>
                <w:color w:val="000000"/>
                <w:sz w:val="18"/>
                <w:szCs w:val="18"/>
                <w:lang w:val="es-CO" w:eastAsia="es-CO"/>
              </w:rPr>
              <w:t>Ejecucion</w:t>
            </w:r>
            <w:proofErr w:type="spellEnd"/>
            <w:r w:rsidRPr="000B1BBB">
              <w:rPr>
                <w:rFonts w:ascii="Calibri" w:hAnsi="Calibri" w:cs="Calibri"/>
                <w:color w:val="000000"/>
                <w:sz w:val="18"/>
                <w:szCs w:val="18"/>
                <w:lang w:val="es-CO" w:eastAsia="es-CO"/>
              </w:rPr>
              <w:t xml:space="preserve"> de penas y medidas de seguridad</w:t>
            </w:r>
          </w:p>
        </w:tc>
        <w:tc>
          <w:tcPr>
            <w:tcW w:w="794" w:type="dxa"/>
            <w:tcBorders>
              <w:top w:val="nil"/>
              <w:left w:val="nil"/>
              <w:bottom w:val="single" w:sz="4" w:space="0" w:color="auto"/>
              <w:right w:val="single" w:sz="4" w:space="0" w:color="auto"/>
            </w:tcBorders>
            <w:shd w:val="clear" w:color="auto" w:fill="auto"/>
            <w:noWrap/>
            <w:vAlign w:val="center"/>
            <w:hideMark/>
          </w:tcPr>
          <w:p w14:paraId="43D32CF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OJX-294</w:t>
            </w:r>
          </w:p>
        </w:tc>
        <w:tc>
          <w:tcPr>
            <w:tcW w:w="1167" w:type="dxa"/>
            <w:tcBorders>
              <w:top w:val="nil"/>
              <w:left w:val="nil"/>
              <w:bottom w:val="single" w:sz="4" w:space="0" w:color="auto"/>
              <w:right w:val="single" w:sz="4" w:space="0" w:color="auto"/>
            </w:tcBorders>
            <w:shd w:val="clear" w:color="auto" w:fill="auto"/>
            <w:noWrap/>
            <w:vAlign w:val="center"/>
            <w:hideMark/>
          </w:tcPr>
          <w:p w14:paraId="176FCF0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3766F3B9"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3293DA5F"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4D5B2A36"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26</w:t>
            </w:r>
          </w:p>
        </w:tc>
        <w:tc>
          <w:tcPr>
            <w:tcW w:w="5298" w:type="dxa"/>
            <w:tcBorders>
              <w:top w:val="nil"/>
              <w:left w:val="nil"/>
              <w:bottom w:val="single" w:sz="4" w:space="0" w:color="auto"/>
              <w:right w:val="single" w:sz="4" w:space="0" w:color="auto"/>
            </w:tcBorders>
            <w:shd w:val="clear" w:color="auto" w:fill="auto"/>
            <w:noWrap/>
            <w:vAlign w:val="center"/>
            <w:hideMark/>
          </w:tcPr>
          <w:p w14:paraId="3D6F396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ADMINISTRACION JUDICIAL</w:t>
            </w:r>
          </w:p>
        </w:tc>
        <w:tc>
          <w:tcPr>
            <w:tcW w:w="794" w:type="dxa"/>
            <w:tcBorders>
              <w:top w:val="nil"/>
              <w:left w:val="nil"/>
              <w:bottom w:val="single" w:sz="4" w:space="0" w:color="auto"/>
              <w:right w:val="single" w:sz="4" w:space="0" w:color="auto"/>
            </w:tcBorders>
            <w:shd w:val="clear" w:color="auto" w:fill="auto"/>
            <w:noWrap/>
            <w:vAlign w:val="center"/>
            <w:hideMark/>
          </w:tcPr>
          <w:p w14:paraId="6EF8F6F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OBG-724</w:t>
            </w:r>
          </w:p>
        </w:tc>
        <w:tc>
          <w:tcPr>
            <w:tcW w:w="1167" w:type="dxa"/>
            <w:tcBorders>
              <w:top w:val="nil"/>
              <w:left w:val="nil"/>
              <w:bottom w:val="single" w:sz="4" w:space="0" w:color="auto"/>
              <w:right w:val="single" w:sz="4" w:space="0" w:color="auto"/>
            </w:tcBorders>
            <w:shd w:val="clear" w:color="auto" w:fill="auto"/>
            <w:noWrap/>
            <w:vAlign w:val="center"/>
            <w:hideMark/>
          </w:tcPr>
          <w:p w14:paraId="60270219"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538864E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54AE5659"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D2D29E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27</w:t>
            </w:r>
          </w:p>
        </w:tc>
        <w:tc>
          <w:tcPr>
            <w:tcW w:w="5298" w:type="dxa"/>
            <w:tcBorders>
              <w:top w:val="nil"/>
              <w:left w:val="nil"/>
              <w:bottom w:val="single" w:sz="4" w:space="0" w:color="auto"/>
              <w:right w:val="single" w:sz="4" w:space="0" w:color="auto"/>
            </w:tcBorders>
            <w:shd w:val="clear" w:color="auto" w:fill="auto"/>
            <w:noWrap/>
            <w:vAlign w:val="center"/>
            <w:hideMark/>
          </w:tcPr>
          <w:p w14:paraId="78AE6AD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03 PENAL ESPECIALIZADO DE CUCUTA (EDGAR HERNANDEZ)</w:t>
            </w:r>
          </w:p>
        </w:tc>
        <w:tc>
          <w:tcPr>
            <w:tcW w:w="794" w:type="dxa"/>
            <w:tcBorders>
              <w:top w:val="nil"/>
              <w:left w:val="nil"/>
              <w:bottom w:val="single" w:sz="4" w:space="0" w:color="auto"/>
              <w:right w:val="single" w:sz="4" w:space="0" w:color="auto"/>
            </w:tcBorders>
            <w:shd w:val="clear" w:color="auto" w:fill="auto"/>
            <w:noWrap/>
            <w:vAlign w:val="center"/>
            <w:hideMark/>
          </w:tcPr>
          <w:p w14:paraId="5646DDE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LIT-056</w:t>
            </w:r>
          </w:p>
        </w:tc>
        <w:tc>
          <w:tcPr>
            <w:tcW w:w="1167" w:type="dxa"/>
            <w:tcBorders>
              <w:top w:val="nil"/>
              <w:left w:val="nil"/>
              <w:bottom w:val="single" w:sz="4" w:space="0" w:color="auto"/>
              <w:right w:val="single" w:sz="4" w:space="0" w:color="auto"/>
            </w:tcBorders>
            <w:shd w:val="clear" w:color="auto" w:fill="auto"/>
            <w:noWrap/>
            <w:vAlign w:val="center"/>
            <w:hideMark/>
          </w:tcPr>
          <w:p w14:paraId="77BCC31B"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1F95E63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409545CE"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F338A4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lastRenderedPageBreak/>
              <w:t>28</w:t>
            </w:r>
          </w:p>
        </w:tc>
        <w:tc>
          <w:tcPr>
            <w:tcW w:w="5298" w:type="dxa"/>
            <w:tcBorders>
              <w:top w:val="nil"/>
              <w:left w:val="nil"/>
              <w:bottom w:val="single" w:sz="4" w:space="0" w:color="auto"/>
              <w:right w:val="single" w:sz="4" w:space="0" w:color="auto"/>
            </w:tcBorders>
            <w:shd w:val="clear" w:color="auto" w:fill="auto"/>
            <w:noWrap/>
            <w:vAlign w:val="center"/>
            <w:hideMark/>
          </w:tcPr>
          <w:p w14:paraId="374C4F29"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005 PENAL DEL CIRCUITO ESPECIALIZADO DE CUCUTA ASTRID MOSQUERA)</w:t>
            </w:r>
          </w:p>
        </w:tc>
        <w:tc>
          <w:tcPr>
            <w:tcW w:w="794" w:type="dxa"/>
            <w:tcBorders>
              <w:top w:val="nil"/>
              <w:left w:val="nil"/>
              <w:bottom w:val="single" w:sz="4" w:space="0" w:color="auto"/>
              <w:right w:val="single" w:sz="4" w:space="0" w:color="auto"/>
            </w:tcBorders>
            <w:shd w:val="clear" w:color="auto" w:fill="auto"/>
            <w:noWrap/>
            <w:vAlign w:val="center"/>
            <w:hideMark/>
          </w:tcPr>
          <w:p w14:paraId="0585A66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LIT-058</w:t>
            </w:r>
          </w:p>
        </w:tc>
        <w:tc>
          <w:tcPr>
            <w:tcW w:w="1167" w:type="dxa"/>
            <w:tcBorders>
              <w:top w:val="nil"/>
              <w:left w:val="nil"/>
              <w:bottom w:val="single" w:sz="4" w:space="0" w:color="auto"/>
              <w:right w:val="single" w:sz="4" w:space="0" w:color="auto"/>
            </w:tcBorders>
            <w:shd w:val="clear" w:color="auto" w:fill="auto"/>
            <w:noWrap/>
            <w:vAlign w:val="center"/>
            <w:hideMark/>
          </w:tcPr>
          <w:p w14:paraId="734E3E7E"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1BC06FF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5D85A1FE"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39A3C43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29</w:t>
            </w:r>
          </w:p>
        </w:tc>
        <w:tc>
          <w:tcPr>
            <w:tcW w:w="5298" w:type="dxa"/>
            <w:tcBorders>
              <w:top w:val="nil"/>
              <w:left w:val="nil"/>
              <w:bottom w:val="single" w:sz="4" w:space="0" w:color="auto"/>
              <w:right w:val="single" w:sz="4" w:space="0" w:color="auto"/>
            </w:tcBorders>
            <w:shd w:val="clear" w:color="auto" w:fill="auto"/>
            <w:noWrap/>
            <w:vAlign w:val="center"/>
            <w:hideMark/>
          </w:tcPr>
          <w:p w14:paraId="5AAAECF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004 PENAL DEL CIRCUITO ESPECIALIZADO DE CUCUTA (DIEGO BARAJAS)</w:t>
            </w:r>
          </w:p>
        </w:tc>
        <w:tc>
          <w:tcPr>
            <w:tcW w:w="794" w:type="dxa"/>
            <w:tcBorders>
              <w:top w:val="nil"/>
              <w:left w:val="nil"/>
              <w:bottom w:val="single" w:sz="4" w:space="0" w:color="auto"/>
              <w:right w:val="single" w:sz="4" w:space="0" w:color="auto"/>
            </w:tcBorders>
            <w:shd w:val="clear" w:color="auto" w:fill="auto"/>
            <w:noWrap/>
            <w:vAlign w:val="center"/>
            <w:hideMark/>
          </w:tcPr>
          <w:p w14:paraId="6A516CA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LIT-059</w:t>
            </w:r>
          </w:p>
        </w:tc>
        <w:tc>
          <w:tcPr>
            <w:tcW w:w="1167" w:type="dxa"/>
            <w:tcBorders>
              <w:top w:val="nil"/>
              <w:left w:val="nil"/>
              <w:bottom w:val="single" w:sz="4" w:space="0" w:color="auto"/>
              <w:right w:val="single" w:sz="4" w:space="0" w:color="auto"/>
            </w:tcBorders>
            <w:shd w:val="clear" w:color="auto" w:fill="auto"/>
            <w:noWrap/>
            <w:vAlign w:val="center"/>
            <w:hideMark/>
          </w:tcPr>
          <w:p w14:paraId="50C3752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757325F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350B92D8"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6AA47EF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30</w:t>
            </w:r>
          </w:p>
        </w:tc>
        <w:tc>
          <w:tcPr>
            <w:tcW w:w="5298" w:type="dxa"/>
            <w:tcBorders>
              <w:top w:val="nil"/>
              <w:left w:val="nil"/>
              <w:bottom w:val="single" w:sz="4" w:space="0" w:color="auto"/>
              <w:right w:val="single" w:sz="4" w:space="0" w:color="auto"/>
            </w:tcBorders>
            <w:shd w:val="clear" w:color="auto" w:fill="auto"/>
            <w:noWrap/>
            <w:vAlign w:val="center"/>
            <w:hideMark/>
          </w:tcPr>
          <w:p w14:paraId="43A6AC1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TRIBUNAL SUPERIOR (TIERRAS)</w:t>
            </w:r>
          </w:p>
        </w:tc>
        <w:tc>
          <w:tcPr>
            <w:tcW w:w="794" w:type="dxa"/>
            <w:tcBorders>
              <w:top w:val="nil"/>
              <w:left w:val="nil"/>
              <w:bottom w:val="single" w:sz="4" w:space="0" w:color="auto"/>
              <w:right w:val="single" w:sz="4" w:space="0" w:color="auto"/>
            </w:tcBorders>
            <w:shd w:val="clear" w:color="auto" w:fill="auto"/>
            <w:noWrap/>
            <w:vAlign w:val="center"/>
            <w:hideMark/>
          </w:tcPr>
          <w:p w14:paraId="6C2474D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LIT-105</w:t>
            </w:r>
          </w:p>
        </w:tc>
        <w:tc>
          <w:tcPr>
            <w:tcW w:w="1167" w:type="dxa"/>
            <w:tcBorders>
              <w:top w:val="nil"/>
              <w:left w:val="nil"/>
              <w:bottom w:val="single" w:sz="4" w:space="0" w:color="auto"/>
              <w:right w:val="single" w:sz="4" w:space="0" w:color="auto"/>
            </w:tcBorders>
            <w:shd w:val="clear" w:color="auto" w:fill="auto"/>
            <w:noWrap/>
            <w:vAlign w:val="center"/>
            <w:hideMark/>
          </w:tcPr>
          <w:p w14:paraId="4DA487A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3BF4AFD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07F6EE49"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80D2EFB"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31</w:t>
            </w:r>
          </w:p>
        </w:tc>
        <w:tc>
          <w:tcPr>
            <w:tcW w:w="5298" w:type="dxa"/>
            <w:tcBorders>
              <w:top w:val="nil"/>
              <w:left w:val="nil"/>
              <w:bottom w:val="single" w:sz="4" w:space="0" w:color="auto"/>
              <w:right w:val="single" w:sz="4" w:space="0" w:color="auto"/>
            </w:tcBorders>
            <w:shd w:val="clear" w:color="auto" w:fill="auto"/>
            <w:noWrap/>
            <w:vAlign w:val="center"/>
            <w:hideMark/>
          </w:tcPr>
          <w:p w14:paraId="4CD003B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TRIBUNAL SUPERIOR (TIERRAS)</w:t>
            </w:r>
          </w:p>
        </w:tc>
        <w:tc>
          <w:tcPr>
            <w:tcW w:w="794" w:type="dxa"/>
            <w:tcBorders>
              <w:top w:val="nil"/>
              <w:left w:val="nil"/>
              <w:bottom w:val="single" w:sz="4" w:space="0" w:color="auto"/>
              <w:right w:val="single" w:sz="4" w:space="0" w:color="auto"/>
            </w:tcBorders>
            <w:shd w:val="clear" w:color="auto" w:fill="auto"/>
            <w:noWrap/>
            <w:vAlign w:val="center"/>
            <w:hideMark/>
          </w:tcPr>
          <w:p w14:paraId="632C381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LIT-107</w:t>
            </w:r>
          </w:p>
        </w:tc>
        <w:tc>
          <w:tcPr>
            <w:tcW w:w="1167" w:type="dxa"/>
            <w:tcBorders>
              <w:top w:val="nil"/>
              <w:left w:val="nil"/>
              <w:bottom w:val="single" w:sz="4" w:space="0" w:color="auto"/>
              <w:right w:val="single" w:sz="4" w:space="0" w:color="auto"/>
            </w:tcBorders>
            <w:shd w:val="clear" w:color="auto" w:fill="auto"/>
            <w:noWrap/>
            <w:vAlign w:val="center"/>
            <w:hideMark/>
          </w:tcPr>
          <w:p w14:paraId="32716AD5"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441C2CFE"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1ECDE1EA"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27200A1D"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32</w:t>
            </w:r>
          </w:p>
        </w:tc>
        <w:tc>
          <w:tcPr>
            <w:tcW w:w="5298" w:type="dxa"/>
            <w:tcBorders>
              <w:top w:val="nil"/>
              <w:left w:val="nil"/>
              <w:bottom w:val="single" w:sz="4" w:space="0" w:color="auto"/>
              <w:right w:val="single" w:sz="4" w:space="0" w:color="auto"/>
            </w:tcBorders>
            <w:shd w:val="clear" w:color="auto" w:fill="auto"/>
            <w:noWrap/>
            <w:vAlign w:val="center"/>
            <w:hideMark/>
          </w:tcPr>
          <w:p w14:paraId="1330B8BB"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02 CIVIL DEL CIRCUTO ESPECIALIZADO DE TIERRAS (JESUS AVILA)</w:t>
            </w:r>
          </w:p>
        </w:tc>
        <w:tc>
          <w:tcPr>
            <w:tcW w:w="794" w:type="dxa"/>
            <w:tcBorders>
              <w:top w:val="nil"/>
              <w:left w:val="nil"/>
              <w:bottom w:val="single" w:sz="4" w:space="0" w:color="auto"/>
              <w:right w:val="single" w:sz="4" w:space="0" w:color="auto"/>
            </w:tcBorders>
            <w:shd w:val="clear" w:color="auto" w:fill="auto"/>
            <w:noWrap/>
            <w:vAlign w:val="center"/>
            <w:hideMark/>
          </w:tcPr>
          <w:p w14:paraId="4F2B8844"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OBI 672</w:t>
            </w:r>
          </w:p>
        </w:tc>
        <w:tc>
          <w:tcPr>
            <w:tcW w:w="1167" w:type="dxa"/>
            <w:tcBorders>
              <w:top w:val="nil"/>
              <w:left w:val="nil"/>
              <w:bottom w:val="single" w:sz="4" w:space="0" w:color="auto"/>
              <w:right w:val="single" w:sz="4" w:space="0" w:color="auto"/>
            </w:tcBorders>
            <w:shd w:val="clear" w:color="auto" w:fill="auto"/>
            <w:noWrap/>
            <w:vAlign w:val="center"/>
            <w:hideMark/>
          </w:tcPr>
          <w:p w14:paraId="54178A98"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262CC6A8"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4D3E3AF2" w14:textId="77777777" w:rsidTr="00CC0B70">
        <w:trPr>
          <w:trHeight w:val="52"/>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B60A16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33</w:t>
            </w:r>
          </w:p>
        </w:tc>
        <w:tc>
          <w:tcPr>
            <w:tcW w:w="5298" w:type="dxa"/>
            <w:tcBorders>
              <w:top w:val="nil"/>
              <w:left w:val="nil"/>
              <w:bottom w:val="single" w:sz="4" w:space="0" w:color="auto"/>
              <w:right w:val="single" w:sz="4" w:space="0" w:color="auto"/>
            </w:tcBorders>
            <w:shd w:val="clear" w:color="auto" w:fill="auto"/>
            <w:noWrap/>
            <w:vAlign w:val="center"/>
            <w:hideMark/>
          </w:tcPr>
          <w:p w14:paraId="251CCCA1"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JUEZ COORDINADOR SISTEMA PENAL ACUSATORIO (SEBASTIAN CAMACHO)</w:t>
            </w:r>
          </w:p>
        </w:tc>
        <w:tc>
          <w:tcPr>
            <w:tcW w:w="794" w:type="dxa"/>
            <w:tcBorders>
              <w:top w:val="nil"/>
              <w:left w:val="nil"/>
              <w:bottom w:val="single" w:sz="4" w:space="0" w:color="auto"/>
              <w:right w:val="single" w:sz="4" w:space="0" w:color="auto"/>
            </w:tcBorders>
            <w:shd w:val="clear" w:color="auto" w:fill="auto"/>
            <w:noWrap/>
            <w:vAlign w:val="center"/>
            <w:hideMark/>
          </w:tcPr>
          <w:p w14:paraId="5CE2F8A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OBI 675</w:t>
            </w:r>
          </w:p>
        </w:tc>
        <w:tc>
          <w:tcPr>
            <w:tcW w:w="1167" w:type="dxa"/>
            <w:tcBorders>
              <w:top w:val="nil"/>
              <w:left w:val="nil"/>
              <w:bottom w:val="single" w:sz="4" w:space="0" w:color="auto"/>
              <w:right w:val="single" w:sz="4" w:space="0" w:color="auto"/>
            </w:tcBorders>
            <w:shd w:val="clear" w:color="auto" w:fill="auto"/>
            <w:noWrap/>
            <w:vAlign w:val="center"/>
            <w:hideMark/>
          </w:tcPr>
          <w:p w14:paraId="0A6A196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235D4C2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bookmarkEnd w:id="3"/>
    </w:tbl>
    <w:p w14:paraId="67682F27" w14:textId="77777777" w:rsidR="000B1BBB" w:rsidRPr="000B1BBB" w:rsidRDefault="000B1BBB" w:rsidP="000B1BBB">
      <w:pPr>
        <w:autoSpaceDE w:val="0"/>
        <w:autoSpaceDN w:val="0"/>
        <w:adjustRightInd w:val="0"/>
        <w:jc w:val="both"/>
        <w:rPr>
          <w:rFonts w:ascii="Arial" w:hAnsi="Arial" w:cs="Arial"/>
          <w:sz w:val="22"/>
          <w:szCs w:val="22"/>
        </w:rPr>
      </w:pPr>
    </w:p>
    <w:p w14:paraId="22E5D1D2" w14:textId="77777777" w:rsidR="000B1BBB" w:rsidRPr="000B1BBB" w:rsidRDefault="000B1BBB" w:rsidP="000B1BBB">
      <w:pPr>
        <w:autoSpaceDE w:val="0"/>
        <w:autoSpaceDN w:val="0"/>
        <w:adjustRightInd w:val="0"/>
        <w:ind w:right="334"/>
        <w:jc w:val="both"/>
        <w:rPr>
          <w:rFonts w:ascii="Arial" w:hAnsi="Arial" w:cs="Arial"/>
          <w:color w:val="000000"/>
          <w:sz w:val="22"/>
          <w:szCs w:val="22"/>
          <w:lang w:val="es-CO" w:eastAsia="es-CO"/>
        </w:rPr>
      </w:pPr>
      <w:r w:rsidRPr="000B1BBB">
        <w:rPr>
          <w:rFonts w:ascii="Arial" w:hAnsi="Arial" w:cs="Arial"/>
          <w:color w:val="000000"/>
          <w:sz w:val="22"/>
          <w:szCs w:val="22"/>
          <w:lang w:val="es-CO" w:eastAsia="es-CO"/>
        </w:rPr>
        <w:t>A continuación, se relacionan</w:t>
      </w:r>
      <w:r w:rsidRPr="000B1BBB">
        <w:rPr>
          <w:rFonts w:ascii="Arial" w:hAnsi="Arial" w:cs="Arial"/>
          <w:sz w:val="22"/>
          <w:szCs w:val="22"/>
        </w:rPr>
        <w:t xml:space="preserve"> cuatro (04) nuevos vehículos que serán asignados a la Dirección Seccional- Cúcuta por parte de la Dirección Ejecutiva de Administración Judicial, jueces con riesgo extraordinario en las próximas semanas como parte de las políticas de renovación y distribución del parque automotor. </w:t>
      </w:r>
    </w:p>
    <w:p w14:paraId="65AF3948" w14:textId="77777777" w:rsidR="000B1BBB" w:rsidRPr="000B1BBB" w:rsidRDefault="000B1BBB" w:rsidP="000B1BBB">
      <w:pPr>
        <w:autoSpaceDE w:val="0"/>
        <w:autoSpaceDN w:val="0"/>
        <w:adjustRightInd w:val="0"/>
        <w:jc w:val="both"/>
        <w:rPr>
          <w:rFonts w:ascii="Arial" w:hAnsi="Arial" w:cs="Arial"/>
          <w:sz w:val="22"/>
          <w:szCs w:val="22"/>
        </w:rPr>
      </w:pPr>
    </w:p>
    <w:tbl>
      <w:tblPr>
        <w:tblW w:w="8995" w:type="dxa"/>
        <w:tblCellMar>
          <w:left w:w="70" w:type="dxa"/>
          <w:right w:w="70" w:type="dxa"/>
        </w:tblCellMar>
        <w:tblLook w:val="04A0" w:firstRow="1" w:lastRow="0" w:firstColumn="1" w:lastColumn="0" w:noHBand="0" w:noVBand="1"/>
      </w:tblPr>
      <w:tblGrid>
        <w:gridCol w:w="794"/>
        <w:gridCol w:w="5298"/>
        <w:gridCol w:w="794"/>
        <w:gridCol w:w="1200"/>
        <w:gridCol w:w="969"/>
      </w:tblGrid>
      <w:tr w:rsidR="000B1BBB" w:rsidRPr="000B1BBB" w14:paraId="150D766C" w14:textId="77777777" w:rsidTr="00CC0B70">
        <w:trPr>
          <w:trHeight w:val="630"/>
        </w:trPr>
        <w:tc>
          <w:tcPr>
            <w:tcW w:w="794" w:type="dxa"/>
            <w:tcBorders>
              <w:top w:val="single" w:sz="8" w:space="0" w:color="auto"/>
              <w:left w:val="single" w:sz="8" w:space="0" w:color="auto"/>
              <w:bottom w:val="nil"/>
              <w:right w:val="single" w:sz="4" w:space="0" w:color="auto"/>
            </w:tcBorders>
            <w:shd w:val="clear" w:color="000000" w:fill="B4C6E7"/>
            <w:noWrap/>
            <w:vAlign w:val="center"/>
            <w:hideMark/>
          </w:tcPr>
          <w:p w14:paraId="0E3570C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NO</w:t>
            </w:r>
          </w:p>
        </w:tc>
        <w:tc>
          <w:tcPr>
            <w:tcW w:w="5298" w:type="dxa"/>
            <w:tcBorders>
              <w:top w:val="single" w:sz="8" w:space="0" w:color="auto"/>
              <w:left w:val="nil"/>
              <w:bottom w:val="nil"/>
              <w:right w:val="single" w:sz="4" w:space="0" w:color="auto"/>
            </w:tcBorders>
            <w:shd w:val="clear" w:color="000000" w:fill="B4C6E7"/>
            <w:noWrap/>
            <w:vAlign w:val="center"/>
            <w:hideMark/>
          </w:tcPr>
          <w:p w14:paraId="3333375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DESPACHO/DEPENDENCIA RESPONSABLE</w:t>
            </w:r>
          </w:p>
        </w:tc>
        <w:tc>
          <w:tcPr>
            <w:tcW w:w="794" w:type="dxa"/>
            <w:tcBorders>
              <w:top w:val="single" w:sz="8" w:space="0" w:color="auto"/>
              <w:left w:val="nil"/>
              <w:bottom w:val="nil"/>
              <w:right w:val="single" w:sz="4" w:space="0" w:color="auto"/>
            </w:tcBorders>
            <w:shd w:val="clear" w:color="000000" w:fill="B4C6E7"/>
            <w:noWrap/>
            <w:vAlign w:val="center"/>
            <w:hideMark/>
          </w:tcPr>
          <w:p w14:paraId="4EDDCF6E"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PLACA</w:t>
            </w:r>
          </w:p>
        </w:tc>
        <w:tc>
          <w:tcPr>
            <w:tcW w:w="1167" w:type="dxa"/>
            <w:tcBorders>
              <w:top w:val="single" w:sz="8" w:space="0" w:color="auto"/>
              <w:left w:val="nil"/>
              <w:bottom w:val="nil"/>
              <w:right w:val="single" w:sz="4" w:space="0" w:color="auto"/>
            </w:tcBorders>
            <w:shd w:val="clear" w:color="000000" w:fill="B4C6E7"/>
            <w:vAlign w:val="center"/>
            <w:hideMark/>
          </w:tcPr>
          <w:p w14:paraId="2E6B80DC"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TIPO DE COMBUSTIBLE</w:t>
            </w:r>
          </w:p>
        </w:tc>
        <w:tc>
          <w:tcPr>
            <w:tcW w:w="942" w:type="dxa"/>
            <w:tcBorders>
              <w:top w:val="single" w:sz="4" w:space="0" w:color="auto"/>
              <w:left w:val="nil"/>
              <w:bottom w:val="single" w:sz="4" w:space="0" w:color="auto"/>
              <w:right w:val="single" w:sz="4" w:space="0" w:color="auto"/>
            </w:tcBorders>
            <w:shd w:val="clear" w:color="000000" w:fill="B4C6E7"/>
            <w:vAlign w:val="center"/>
            <w:hideMark/>
          </w:tcPr>
          <w:p w14:paraId="6D3B3FDA"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PERTENESE A ESQUEMA</w:t>
            </w:r>
          </w:p>
        </w:tc>
      </w:tr>
      <w:tr w:rsidR="000B1BBB" w:rsidRPr="000B1BBB" w14:paraId="6F4CE1AF" w14:textId="77777777" w:rsidTr="00CC0B70">
        <w:trPr>
          <w:trHeight w:val="209"/>
        </w:trPr>
        <w:tc>
          <w:tcPr>
            <w:tcW w:w="79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4DA3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11</w:t>
            </w:r>
          </w:p>
        </w:tc>
        <w:tc>
          <w:tcPr>
            <w:tcW w:w="5298" w:type="dxa"/>
            <w:tcBorders>
              <w:top w:val="single" w:sz="4" w:space="0" w:color="auto"/>
              <w:left w:val="nil"/>
              <w:bottom w:val="single" w:sz="4" w:space="0" w:color="auto"/>
              <w:right w:val="single" w:sz="4" w:space="0" w:color="auto"/>
            </w:tcBorders>
            <w:shd w:val="clear" w:color="auto" w:fill="auto"/>
            <w:noWrap/>
            <w:vAlign w:val="center"/>
            <w:hideMark/>
          </w:tcPr>
          <w:p w14:paraId="43B32BD1"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ADMINISTRACION JUDICIAL</w:t>
            </w:r>
          </w:p>
        </w:tc>
        <w:tc>
          <w:tcPr>
            <w:tcW w:w="794" w:type="dxa"/>
            <w:tcBorders>
              <w:top w:val="single" w:sz="4" w:space="0" w:color="auto"/>
              <w:left w:val="nil"/>
              <w:bottom w:val="single" w:sz="4" w:space="0" w:color="auto"/>
              <w:right w:val="single" w:sz="4" w:space="0" w:color="auto"/>
            </w:tcBorders>
            <w:shd w:val="clear" w:color="auto" w:fill="auto"/>
            <w:noWrap/>
            <w:vAlign w:val="center"/>
            <w:hideMark/>
          </w:tcPr>
          <w:p w14:paraId="4BA4DC99"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NPK441</w:t>
            </w:r>
          </w:p>
        </w:tc>
        <w:tc>
          <w:tcPr>
            <w:tcW w:w="1167" w:type="dxa"/>
            <w:tcBorders>
              <w:top w:val="single" w:sz="4" w:space="0" w:color="auto"/>
              <w:left w:val="nil"/>
              <w:bottom w:val="single" w:sz="4" w:space="0" w:color="auto"/>
              <w:right w:val="single" w:sz="4" w:space="0" w:color="auto"/>
            </w:tcBorders>
            <w:shd w:val="clear" w:color="auto" w:fill="auto"/>
            <w:noWrap/>
            <w:vAlign w:val="center"/>
            <w:hideMark/>
          </w:tcPr>
          <w:p w14:paraId="0EAFB419"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059CE6B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43AAF719"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737AEE88"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12</w:t>
            </w:r>
          </w:p>
        </w:tc>
        <w:tc>
          <w:tcPr>
            <w:tcW w:w="5298" w:type="dxa"/>
            <w:tcBorders>
              <w:top w:val="nil"/>
              <w:left w:val="nil"/>
              <w:bottom w:val="single" w:sz="4" w:space="0" w:color="auto"/>
              <w:right w:val="single" w:sz="4" w:space="0" w:color="auto"/>
            </w:tcBorders>
            <w:shd w:val="clear" w:color="auto" w:fill="auto"/>
            <w:noWrap/>
            <w:vAlign w:val="center"/>
            <w:hideMark/>
          </w:tcPr>
          <w:p w14:paraId="4E1DD044"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02 PENAL DEL CIRCUITO ESPECIALIZADO (ALBA GUTIERREZ)</w:t>
            </w:r>
          </w:p>
        </w:tc>
        <w:tc>
          <w:tcPr>
            <w:tcW w:w="794" w:type="dxa"/>
            <w:tcBorders>
              <w:top w:val="nil"/>
              <w:left w:val="nil"/>
              <w:bottom w:val="single" w:sz="4" w:space="0" w:color="auto"/>
              <w:right w:val="single" w:sz="4" w:space="0" w:color="auto"/>
            </w:tcBorders>
            <w:shd w:val="clear" w:color="auto" w:fill="auto"/>
            <w:noWrap/>
            <w:vAlign w:val="center"/>
            <w:hideMark/>
          </w:tcPr>
          <w:p w14:paraId="68CB9A1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NPK439</w:t>
            </w:r>
          </w:p>
        </w:tc>
        <w:tc>
          <w:tcPr>
            <w:tcW w:w="1167" w:type="dxa"/>
            <w:tcBorders>
              <w:top w:val="nil"/>
              <w:left w:val="nil"/>
              <w:bottom w:val="single" w:sz="4" w:space="0" w:color="auto"/>
              <w:right w:val="single" w:sz="4" w:space="0" w:color="auto"/>
            </w:tcBorders>
            <w:shd w:val="clear" w:color="auto" w:fill="auto"/>
            <w:noWrap/>
            <w:vAlign w:val="center"/>
            <w:hideMark/>
          </w:tcPr>
          <w:p w14:paraId="65E358F1"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5DD807AA"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655D9332"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10D65AF8"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13</w:t>
            </w:r>
          </w:p>
        </w:tc>
        <w:tc>
          <w:tcPr>
            <w:tcW w:w="5298" w:type="dxa"/>
            <w:tcBorders>
              <w:top w:val="nil"/>
              <w:left w:val="nil"/>
              <w:bottom w:val="single" w:sz="4" w:space="0" w:color="auto"/>
              <w:right w:val="single" w:sz="4" w:space="0" w:color="auto"/>
            </w:tcBorders>
            <w:shd w:val="clear" w:color="auto" w:fill="auto"/>
            <w:noWrap/>
            <w:vAlign w:val="center"/>
            <w:hideMark/>
          </w:tcPr>
          <w:p w14:paraId="0A6C8A41"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01 PENAL DEL CIRCUITO ESPECIALIZADO (JHON JAIRO ACEVEDO PUERTO)</w:t>
            </w:r>
          </w:p>
        </w:tc>
        <w:tc>
          <w:tcPr>
            <w:tcW w:w="794" w:type="dxa"/>
            <w:tcBorders>
              <w:top w:val="nil"/>
              <w:left w:val="nil"/>
              <w:bottom w:val="single" w:sz="4" w:space="0" w:color="auto"/>
              <w:right w:val="single" w:sz="4" w:space="0" w:color="auto"/>
            </w:tcBorders>
            <w:shd w:val="clear" w:color="auto" w:fill="auto"/>
            <w:noWrap/>
            <w:vAlign w:val="center"/>
            <w:hideMark/>
          </w:tcPr>
          <w:p w14:paraId="01008EE6"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NPK440</w:t>
            </w:r>
          </w:p>
        </w:tc>
        <w:tc>
          <w:tcPr>
            <w:tcW w:w="1167" w:type="dxa"/>
            <w:tcBorders>
              <w:top w:val="nil"/>
              <w:left w:val="nil"/>
              <w:bottom w:val="single" w:sz="4" w:space="0" w:color="auto"/>
              <w:right w:val="single" w:sz="4" w:space="0" w:color="auto"/>
            </w:tcBorders>
            <w:shd w:val="clear" w:color="auto" w:fill="auto"/>
            <w:noWrap/>
            <w:vAlign w:val="center"/>
            <w:hideMark/>
          </w:tcPr>
          <w:p w14:paraId="0D76B246"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1DA1DB0F"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r w:rsidR="000B1BBB" w:rsidRPr="000B1BBB" w14:paraId="3D25B7AD" w14:textId="77777777" w:rsidTr="00CC0B70">
        <w:trPr>
          <w:trHeight w:val="209"/>
        </w:trPr>
        <w:tc>
          <w:tcPr>
            <w:tcW w:w="794" w:type="dxa"/>
            <w:tcBorders>
              <w:top w:val="nil"/>
              <w:left w:val="single" w:sz="4" w:space="0" w:color="auto"/>
              <w:bottom w:val="single" w:sz="4" w:space="0" w:color="auto"/>
              <w:right w:val="single" w:sz="4" w:space="0" w:color="auto"/>
            </w:tcBorders>
            <w:shd w:val="clear" w:color="auto" w:fill="auto"/>
            <w:noWrap/>
            <w:vAlign w:val="center"/>
            <w:hideMark/>
          </w:tcPr>
          <w:p w14:paraId="51E4C4F6"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14</w:t>
            </w:r>
          </w:p>
        </w:tc>
        <w:tc>
          <w:tcPr>
            <w:tcW w:w="5298" w:type="dxa"/>
            <w:tcBorders>
              <w:top w:val="nil"/>
              <w:left w:val="nil"/>
              <w:bottom w:val="single" w:sz="4" w:space="0" w:color="auto"/>
              <w:right w:val="single" w:sz="4" w:space="0" w:color="auto"/>
            </w:tcBorders>
            <w:shd w:val="clear" w:color="auto" w:fill="auto"/>
            <w:noWrap/>
            <w:vAlign w:val="center"/>
            <w:hideMark/>
          </w:tcPr>
          <w:p w14:paraId="5064E0CA"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JUZGADO 001 PROMISCUO MUNICIPAL LOURDES GARANTÍAS Y CONOCIMIENTO</w:t>
            </w:r>
          </w:p>
        </w:tc>
        <w:tc>
          <w:tcPr>
            <w:tcW w:w="794" w:type="dxa"/>
            <w:tcBorders>
              <w:top w:val="nil"/>
              <w:left w:val="nil"/>
              <w:bottom w:val="single" w:sz="4" w:space="0" w:color="auto"/>
              <w:right w:val="single" w:sz="4" w:space="0" w:color="auto"/>
            </w:tcBorders>
            <w:shd w:val="clear" w:color="auto" w:fill="auto"/>
            <w:noWrap/>
            <w:vAlign w:val="center"/>
            <w:hideMark/>
          </w:tcPr>
          <w:p w14:paraId="491093E7"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NPK486</w:t>
            </w:r>
          </w:p>
        </w:tc>
        <w:tc>
          <w:tcPr>
            <w:tcW w:w="1167" w:type="dxa"/>
            <w:tcBorders>
              <w:top w:val="nil"/>
              <w:left w:val="nil"/>
              <w:bottom w:val="single" w:sz="4" w:space="0" w:color="auto"/>
              <w:right w:val="single" w:sz="4" w:space="0" w:color="auto"/>
            </w:tcBorders>
            <w:shd w:val="clear" w:color="auto" w:fill="auto"/>
            <w:noWrap/>
            <w:vAlign w:val="center"/>
            <w:hideMark/>
          </w:tcPr>
          <w:p w14:paraId="1C06DBB0"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GASOLINA</w:t>
            </w:r>
          </w:p>
        </w:tc>
        <w:tc>
          <w:tcPr>
            <w:tcW w:w="942" w:type="dxa"/>
            <w:tcBorders>
              <w:top w:val="nil"/>
              <w:left w:val="nil"/>
              <w:bottom w:val="single" w:sz="4" w:space="0" w:color="auto"/>
              <w:right w:val="single" w:sz="4" w:space="0" w:color="auto"/>
            </w:tcBorders>
            <w:shd w:val="clear" w:color="auto" w:fill="auto"/>
            <w:noWrap/>
            <w:vAlign w:val="center"/>
            <w:hideMark/>
          </w:tcPr>
          <w:p w14:paraId="4E26AF73" w14:textId="77777777" w:rsidR="000B1BBB" w:rsidRPr="000B1BBB" w:rsidRDefault="000B1BBB" w:rsidP="000B1BBB">
            <w:pPr>
              <w:jc w:val="center"/>
              <w:rPr>
                <w:rFonts w:ascii="Calibri" w:hAnsi="Calibri" w:cs="Calibri"/>
                <w:color w:val="000000"/>
                <w:sz w:val="18"/>
                <w:szCs w:val="18"/>
                <w:lang w:val="es-CO" w:eastAsia="es-CO"/>
              </w:rPr>
            </w:pPr>
            <w:r w:rsidRPr="000B1BBB">
              <w:rPr>
                <w:rFonts w:ascii="Calibri" w:hAnsi="Calibri" w:cs="Calibri"/>
                <w:color w:val="000000"/>
                <w:sz w:val="18"/>
                <w:szCs w:val="18"/>
                <w:lang w:val="es-CO" w:eastAsia="es-CO"/>
              </w:rPr>
              <w:t>SI</w:t>
            </w:r>
          </w:p>
        </w:tc>
      </w:tr>
    </w:tbl>
    <w:p w14:paraId="6B044D13" w14:textId="77777777" w:rsidR="000B1BBB" w:rsidRPr="000B1BBB" w:rsidRDefault="000B1BBB" w:rsidP="000B1BBB">
      <w:pPr>
        <w:autoSpaceDE w:val="0"/>
        <w:autoSpaceDN w:val="0"/>
        <w:adjustRightInd w:val="0"/>
        <w:jc w:val="both"/>
        <w:rPr>
          <w:rFonts w:ascii="Arial" w:hAnsi="Arial" w:cs="Arial"/>
          <w:sz w:val="22"/>
          <w:szCs w:val="22"/>
        </w:rPr>
      </w:pPr>
    </w:p>
    <w:p w14:paraId="1F0DBAF4" w14:textId="77777777" w:rsidR="000B1BBB" w:rsidRPr="000B1BBB" w:rsidRDefault="000B1BBB" w:rsidP="000B1BBB">
      <w:pPr>
        <w:autoSpaceDE w:val="0"/>
        <w:autoSpaceDN w:val="0"/>
        <w:adjustRightInd w:val="0"/>
        <w:jc w:val="both"/>
        <w:rPr>
          <w:rFonts w:ascii="Arial" w:hAnsi="Arial" w:cs="Arial"/>
          <w:bCs/>
          <w:color w:val="000000"/>
          <w:sz w:val="22"/>
          <w:szCs w:val="22"/>
        </w:rPr>
      </w:pPr>
      <w:r w:rsidRPr="000B1BBB">
        <w:rPr>
          <w:rFonts w:ascii="Arial" w:hAnsi="Arial" w:cs="Arial"/>
          <w:iCs/>
          <w:sz w:val="22"/>
          <w:szCs w:val="22"/>
          <w:lang w:val="es-MX"/>
        </w:rPr>
        <w:t>Se verificó la existencia de apropiación presupuestal libre de afectación para celebrar el presente proceso, mediante la revisión de los siguientes Certificados de Disponibilidad Presupuestal expedidos por la jefe del Área Financiera</w:t>
      </w:r>
      <w:r w:rsidRPr="000B1BBB">
        <w:rPr>
          <w:rFonts w:ascii="Arial" w:hAnsi="Arial" w:cs="Arial"/>
          <w:bCs/>
          <w:color w:val="000000"/>
          <w:sz w:val="22"/>
          <w:szCs w:val="22"/>
        </w:rPr>
        <w:t>:</w:t>
      </w:r>
    </w:p>
    <w:p w14:paraId="6CC9EF97" w14:textId="77777777" w:rsidR="000B1BBB" w:rsidRPr="000B1BBB" w:rsidRDefault="000B1BBB" w:rsidP="000B1BBB">
      <w:pPr>
        <w:jc w:val="both"/>
        <w:rPr>
          <w:rFonts w:ascii="Arial" w:hAnsi="Arial" w:cs="Arial"/>
          <w:sz w:val="22"/>
          <w:szCs w:val="22"/>
        </w:rPr>
      </w:pPr>
    </w:p>
    <w:p w14:paraId="27988B2C" w14:textId="221FE0DE" w:rsidR="00A97AA8" w:rsidRDefault="00A97AA8" w:rsidP="008D593A">
      <w:pPr>
        <w:autoSpaceDE w:val="0"/>
        <w:autoSpaceDN w:val="0"/>
        <w:adjustRightInd w:val="0"/>
        <w:jc w:val="both"/>
        <w:rPr>
          <w:rFonts w:ascii="Arial" w:hAnsi="Arial" w:cs="Arial"/>
          <w:sz w:val="10"/>
          <w:szCs w:val="10"/>
          <w:lang w:val="es-CO" w:eastAsia="es-CO"/>
        </w:rPr>
      </w:pPr>
    </w:p>
    <w:p w14:paraId="3C025BDF" w14:textId="77777777" w:rsidR="00A97AA8" w:rsidRPr="008D593A" w:rsidRDefault="00A97AA8" w:rsidP="008D593A">
      <w:pPr>
        <w:autoSpaceDE w:val="0"/>
        <w:autoSpaceDN w:val="0"/>
        <w:adjustRightInd w:val="0"/>
        <w:jc w:val="both"/>
        <w:rPr>
          <w:rFonts w:ascii="Arial" w:hAnsi="Arial" w:cs="Arial"/>
          <w:sz w:val="10"/>
          <w:szCs w:val="10"/>
          <w:lang w:val="es-CO" w:eastAsia="es-CO"/>
        </w:rPr>
      </w:pPr>
    </w:p>
    <w:p w14:paraId="1368B6DE" w14:textId="08213056" w:rsidR="008D593A" w:rsidRPr="00A97AA8" w:rsidRDefault="008D593A" w:rsidP="008D593A">
      <w:pPr>
        <w:autoSpaceDE w:val="0"/>
        <w:autoSpaceDN w:val="0"/>
        <w:adjustRightInd w:val="0"/>
        <w:jc w:val="both"/>
        <w:rPr>
          <w:rFonts w:ascii="Arial" w:hAnsi="Arial" w:cs="Arial"/>
          <w:color w:val="000000" w:themeColor="text1"/>
          <w:sz w:val="22"/>
          <w:szCs w:val="22"/>
          <w:u w:val="single"/>
          <w:lang w:val="es-CO" w:eastAsia="es-CO"/>
        </w:rPr>
      </w:pPr>
      <w:r w:rsidRPr="00A97AA8">
        <w:rPr>
          <w:rFonts w:ascii="Arial" w:hAnsi="Arial" w:cs="Arial"/>
          <w:color w:val="000000" w:themeColor="text1"/>
          <w:sz w:val="22"/>
          <w:szCs w:val="22"/>
          <w:u w:val="single"/>
          <w:lang w:val="es-CO" w:eastAsia="es-CO"/>
        </w:rPr>
        <w:t>D- ESPECIFICACIONES</w:t>
      </w:r>
    </w:p>
    <w:p w14:paraId="7C47F987" w14:textId="77777777" w:rsidR="00A97AA8" w:rsidRPr="00A97AA8" w:rsidRDefault="00A97AA8" w:rsidP="008D593A">
      <w:pPr>
        <w:autoSpaceDE w:val="0"/>
        <w:autoSpaceDN w:val="0"/>
        <w:adjustRightInd w:val="0"/>
        <w:jc w:val="both"/>
        <w:rPr>
          <w:rFonts w:ascii="Arial" w:hAnsi="Arial" w:cs="Arial"/>
          <w:color w:val="000000" w:themeColor="text1"/>
          <w:sz w:val="22"/>
          <w:szCs w:val="22"/>
          <w:u w:val="single"/>
          <w:lang w:val="es-CO" w:eastAsia="es-CO"/>
        </w:rPr>
      </w:pPr>
    </w:p>
    <w:p w14:paraId="333C2689" w14:textId="77777777" w:rsidR="008D593A" w:rsidRPr="008D593A" w:rsidRDefault="008D593A" w:rsidP="008D593A">
      <w:pPr>
        <w:autoSpaceDE w:val="0"/>
        <w:autoSpaceDN w:val="0"/>
        <w:adjustRightInd w:val="0"/>
        <w:jc w:val="both"/>
        <w:rPr>
          <w:rFonts w:ascii="Arial" w:hAnsi="Arial" w:cs="Arial"/>
          <w:color w:val="000000" w:themeColor="text1"/>
          <w:sz w:val="6"/>
          <w:szCs w:val="6"/>
          <w:lang w:val="es-CO" w:eastAsia="es-CO"/>
        </w:rPr>
      </w:pPr>
    </w:p>
    <w:p w14:paraId="259F1EFA"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Modificación al precio por galón de combustible: En caso de ser contratado, el precio por galón solo podrá ser reajustado durante la vigencia del contrato, cuando: (i) por disposición del Ministerio de Minas y Energía, la Comisión de Regulación de Energía y Gas “CREG” o por quien haga sus veces, en las ocasiones que dicho Ministerio, la CREG o la entidad competente, realice variaciones al precio de los combustibles; (</w:t>
      </w:r>
      <w:proofErr w:type="spellStart"/>
      <w:r w:rsidRPr="008D593A">
        <w:rPr>
          <w:rFonts w:ascii="Arial" w:hAnsi="Arial" w:cs="Arial"/>
          <w:color w:val="000000"/>
          <w:sz w:val="22"/>
          <w:szCs w:val="22"/>
          <w:lang w:val="es-CO" w:eastAsia="es-CO"/>
        </w:rPr>
        <w:t>ii</w:t>
      </w:r>
      <w:proofErr w:type="spellEnd"/>
      <w:r w:rsidRPr="008D593A">
        <w:rPr>
          <w:rFonts w:ascii="Arial" w:hAnsi="Arial" w:cs="Arial"/>
          <w:color w:val="000000"/>
          <w:sz w:val="22"/>
          <w:szCs w:val="22"/>
          <w:lang w:val="es-CO" w:eastAsia="es-CO"/>
        </w:rPr>
        <w:t>) por circunstancias de desabastecimiento del combustible nacional y que implique realizar el suministro o parte de él con producto importado; (</w:t>
      </w:r>
      <w:proofErr w:type="spellStart"/>
      <w:r w:rsidRPr="008D593A">
        <w:rPr>
          <w:rFonts w:ascii="Arial" w:hAnsi="Arial" w:cs="Arial"/>
          <w:color w:val="000000"/>
          <w:sz w:val="22"/>
          <w:szCs w:val="22"/>
          <w:lang w:val="es-CO" w:eastAsia="es-CO"/>
        </w:rPr>
        <w:t>iii</w:t>
      </w:r>
      <w:proofErr w:type="spellEnd"/>
      <w:r w:rsidRPr="008D593A">
        <w:rPr>
          <w:rFonts w:ascii="Arial" w:hAnsi="Arial" w:cs="Arial"/>
          <w:color w:val="000000"/>
          <w:sz w:val="22"/>
          <w:szCs w:val="22"/>
          <w:lang w:val="es-CO" w:eastAsia="es-CO"/>
        </w:rPr>
        <w:t>) por un cambio de precio originado por una modificación de las circunstancias normativas o técnicas del transporte del combustible; (</w:t>
      </w:r>
      <w:proofErr w:type="spellStart"/>
      <w:r w:rsidRPr="008D593A">
        <w:rPr>
          <w:rFonts w:ascii="Arial" w:hAnsi="Arial" w:cs="Arial"/>
          <w:color w:val="000000"/>
          <w:sz w:val="22"/>
          <w:szCs w:val="22"/>
          <w:lang w:val="es-CO" w:eastAsia="es-CO"/>
        </w:rPr>
        <w:t>iv</w:t>
      </w:r>
      <w:proofErr w:type="spellEnd"/>
      <w:r w:rsidRPr="008D593A">
        <w:rPr>
          <w:rFonts w:ascii="Arial" w:hAnsi="Arial" w:cs="Arial"/>
          <w:color w:val="000000"/>
          <w:sz w:val="22"/>
          <w:szCs w:val="22"/>
          <w:lang w:val="es-CO" w:eastAsia="es-CO"/>
        </w:rPr>
        <w:t>) por la expedición de normas que modifiquen el precio del combustible; y (v) por la expedición de reformas tributarias, modificación o creación de nuevos impuestos, parafiscales, o tasas”. El porcentaje de incremento no podrá ser superior al que aplique la autoridad competente, tomando siempre como base el valor ofertado. En el evento que el Gobierno Nacional autorice reducción del precio por galón, deberá reducirlo en la misma proporción.</w:t>
      </w:r>
    </w:p>
    <w:p w14:paraId="6474220D"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p>
    <w:p w14:paraId="564B46A1"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Para la presentación de cada factura, se anexará la última resolución Ministerio de Minas y Energía, la Comisión de Regulación de Energía y Gas “CREG” o por quien haga </w:t>
      </w:r>
      <w:r w:rsidRPr="008D593A">
        <w:rPr>
          <w:rFonts w:ascii="Arial" w:hAnsi="Arial" w:cs="Arial"/>
          <w:color w:val="000000"/>
          <w:sz w:val="22"/>
          <w:szCs w:val="22"/>
          <w:lang w:val="es-CO" w:eastAsia="es-CO"/>
        </w:rPr>
        <w:lastRenderedPageBreak/>
        <w:t>sus veces, a la fecha de corte, donde se establece el precio de los combustibles establecido por el gobierno colombiano.</w:t>
      </w:r>
    </w:p>
    <w:p w14:paraId="20E17CA3"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p>
    <w:p w14:paraId="05772D25"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En el evento de realizar la incorporación y/o renovación de vehículos al parque automotor, se informará al contratista de esta situación para que los mismos sean incorporados al listado para el suministro.</w:t>
      </w:r>
    </w:p>
    <w:p w14:paraId="480B9332"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p>
    <w:p w14:paraId="7F1ACC30"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Garantizar la prestación del servicio de suministro de combustible las veinticuatro (24) horas del día y los siete (07) días a la semana durante el plazo de ejecución del presente proceso, esto incluye adiciones, prorrogas, etc. </w:t>
      </w:r>
    </w:p>
    <w:p w14:paraId="42184446"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p>
    <w:p w14:paraId="38000E91"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Suministrar combustible micro filtrado con las especificaciones y procedimientos técnicos requeridos para la sustracción de agua. </w:t>
      </w:r>
    </w:p>
    <w:p w14:paraId="753BA20C"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p>
    <w:p w14:paraId="0BC48A3E"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Cumplir con la norma técnica colombiana No 1380 acogida por el consejo nacional de normas mediante Resolución No 025 de 1995, acogida por el ICONTEC o por las disposiciones que la modifiquen o complementen. </w:t>
      </w:r>
    </w:p>
    <w:p w14:paraId="0DF824F3"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p>
    <w:p w14:paraId="03AE2924"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Ofrecer y cumplir con la medida establecida para cada galón tanto de gasolina como de ACPM.</w:t>
      </w:r>
    </w:p>
    <w:p w14:paraId="4B6CF9A8"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r w:rsidRPr="008D593A">
        <w:rPr>
          <w:rFonts w:ascii="Arial" w:hAnsi="Arial" w:cs="Arial"/>
          <w:color w:val="000000"/>
          <w:sz w:val="22"/>
          <w:szCs w:val="22"/>
          <w:lang w:val="es-CO" w:eastAsia="es-CO"/>
        </w:rPr>
        <w:t xml:space="preserve"> </w:t>
      </w:r>
    </w:p>
    <w:p w14:paraId="2EB288FC"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Garantizar que cuenta con mínimo dos (02) surtidores con las que se pueda contar para el suministro de combustible. </w:t>
      </w:r>
    </w:p>
    <w:p w14:paraId="123DF50E" w14:textId="77777777" w:rsidR="008D593A" w:rsidRPr="008D593A" w:rsidRDefault="008D593A" w:rsidP="008D593A">
      <w:pPr>
        <w:autoSpaceDE w:val="0"/>
        <w:autoSpaceDN w:val="0"/>
        <w:adjustRightInd w:val="0"/>
        <w:ind w:left="360"/>
        <w:jc w:val="both"/>
        <w:rPr>
          <w:rFonts w:ascii="Arial" w:hAnsi="Arial" w:cs="Arial"/>
          <w:color w:val="000000"/>
          <w:sz w:val="6"/>
          <w:szCs w:val="6"/>
          <w:lang w:val="es-CO" w:eastAsia="es-CO"/>
        </w:rPr>
      </w:pPr>
    </w:p>
    <w:p w14:paraId="6DEED4D4" w14:textId="77777777" w:rsidR="008D593A" w:rsidRPr="008D593A" w:rsidRDefault="008D593A" w:rsidP="008D593A">
      <w:pPr>
        <w:numPr>
          <w:ilvl w:val="0"/>
          <w:numId w:val="26"/>
        </w:numPr>
        <w:autoSpaceDE w:val="0"/>
        <w:autoSpaceDN w:val="0"/>
        <w:adjustRightInd w:val="0"/>
        <w:jc w:val="both"/>
        <w:rPr>
          <w:rFonts w:ascii="Arial" w:hAnsi="Arial" w:cs="Arial"/>
          <w:color w:val="000000" w:themeColor="text1"/>
          <w:sz w:val="22"/>
          <w:szCs w:val="22"/>
          <w:lang w:val="es-CO" w:eastAsia="es-CO"/>
        </w:rPr>
      </w:pPr>
      <w:r w:rsidRPr="008D593A">
        <w:rPr>
          <w:rFonts w:ascii="Arial" w:hAnsi="Arial" w:cs="Arial"/>
          <w:color w:val="000000" w:themeColor="text1"/>
          <w:sz w:val="22"/>
          <w:szCs w:val="22"/>
          <w:lang w:val="es-CO" w:eastAsia="es-CO"/>
        </w:rPr>
        <w:t xml:space="preserve">Se requiere que el suministro de combustible sea realizado por distribuidores mayoristas o minoristas que cuenten con una estación de servicio ubicada en el municipio de Arauca, partiendo del principio de eficiencia y economía, por cuanto el mayor volumen de suministro de combustible se encuentra en la Ciudad de Arauca, no obstante, el oferente debe garantizar el suministro de Combustible necesario para el funcionamiento de las plantas eléctricas, debiendo realizar el aprovisionamiento directamente, en la ubicación de las </w:t>
      </w:r>
      <w:r w:rsidRPr="008D593A">
        <w:rPr>
          <w:rFonts w:ascii="Arial" w:hAnsi="Arial" w:cs="Arial"/>
          <w:i/>
          <w:color w:val="201F1E"/>
          <w:sz w:val="22"/>
          <w:szCs w:val="22"/>
          <w:u w:val="single"/>
          <w:shd w:val="clear" w:color="auto" w:fill="FFFFFF"/>
          <w:lang w:val="es-CO" w:eastAsia="es-CO"/>
        </w:rPr>
        <w:t xml:space="preserve">plantas eléctricas ubicadas </w:t>
      </w:r>
      <w:r w:rsidRPr="008D593A">
        <w:rPr>
          <w:rFonts w:ascii="Arial" w:hAnsi="Arial" w:cs="Arial"/>
          <w:color w:val="000000"/>
          <w:sz w:val="22"/>
          <w:szCs w:val="22"/>
          <w:lang w:val="es-CO" w:eastAsia="es-CO"/>
        </w:rPr>
        <w:t xml:space="preserve">en los diferentes despachos judiciales: </w:t>
      </w:r>
      <w:r w:rsidRPr="008D593A">
        <w:rPr>
          <w:rFonts w:ascii="Arial" w:hAnsi="Arial" w:cs="Arial"/>
          <w:i/>
          <w:color w:val="201F1E"/>
          <w:sz w:val="22"/>
          <w:szCs w:val="22"/>
          <w:u w:val="single"/>
          <w:shd w:val="clear" w:color="auto" w:fill="FFFFFF"/>
          <w:lang w:val="es-CO" w:eastAsia="es-CO"/>
        </w:rPr>
        <w:t>Arauca (5), Arauquita (1), Cravo Norte (1), Puerto Rondón (1), Cubara (1), Fortul (1), Tame (2), Saravena (3)</w:t>
      </w:r>
      <w:r w:rsidRPr="008D593A">
        <w:rPr>
          <w:rFonts w:ascii="Arial" w:hAnsi="Arial" w:cs="Arial"/>
          <w:color w:val="000000" w:themeColor="text1"/>
          <w:sz w:val="22"/>
          <w:szCs w:val="22"/>
          <w:lang w:val="es-CO" w:eastAsia="es-CO"/>
        </w:rPr>
        <w:t xml:space="preserve">. </w:t>
      </w:r>
    </w:p>
    <w:p w14:paraId="7E67B270" w14:textId="77777777" w:rsidR="008D593A" w:rsidRPr="008D593A" w:rsidRDefault="008D593A" w:rsidP="008D593A">
      <w:pPr>
        <w:autoSpaceDE w:val="0"/>
        <w:autoSpaceDN w:val="0"/>
        <w:adjustRightInd w:val="0"/>
        <w:ind w:left="360"/>
        <w:jc w:val="both"/>
        <w:rPr>
          <w:rFonts w:ascii="Arial" w:hAnsi="Arial" w:cs="Arial"/>
          <w:color w:val="000000" w:themeColor="text1"/>
          <w:sz w:val="10"/>
          <w:szCs w:val="10"/>
          <w:lang w:val="es-CO" w:eastAsia="es-CO"/>
        </w:rPr>
      </w:pPr>
    </w:p>
    <w:p w14:paraId="6B356267" w14:textId="77777777" w:rsidR="008D593A" w:rsidRPr="008D593A" w:rsidRDefault="008D593A" w:rsidP="008D593A">
      <w:pPr>
        <w:numPr>
          <w:ilvl w:val="0"/>
          <w:numId w:val="26"/>
        </w:numPr>
        <w:autoSpaceDE w:val="0"/>
        <w:autoSpaceDN w:val="0"/>
        <w:adjustRightInd w:val="0"/>
        <w:jc w:val="both"/>
        <w:rPr>
          <w:rFonts w:ascii="Arial" w:hAnsi="Arial" w:cs="Arial"/>
          <w:color w:val="000000"/>
          <w:sz w:val="22"/>
          <w:szCs w:val="22"/>
          <w:lang w:val="es-CO" w:eastAsia="es-CO"/>
        </w:rPr>
      </w:pPr>
      <w:r w:rsidRPr="008D593A">
        <w:rPr>
          <w:rFonts w:ascii="Arial" w:hAnsi="Arial" w:cs="Arial"/>
          <w:color w:val="000000" w:themeColor="text1"/>
          <w:sz w:val="22"/>
          <w:szCs w:val="22"/>
          <w:lang w:val="es-CO" w:eastAsia="es-CO"/>
        </w:rPr>
        <w:t>El supervisor del contrato deberá programar niveles para el control de combustible para cada vehículo de acuerdo al cilindraje, con el objeto de dar cumplimiento a lo establecido acuerdo PSAA16-10481 MARZO 9 2019. el cupo para el suministro de combustible de los vehículos de la Rama Judicial, será el siguiente:</w:t>
      </w:r>
      <w:r w:rsidRPr="008D593A">
        <w:rPr>
          <w:rFonts w:ascii="Arial" w:hAnsi="Arial" w:cs="Arial"/>
          <w:color w:val="000000"/>
          <w:sz w:val="22"/>
          <w:szCs w:val="22"/>
          <w:lang w:val="es-CO" w:eastAsia="es-CO"/>
        </w:rPr>
        <w:t xml:space="preserve"> </w:t>
      </w:r>
    </w:p>
    <w:p w14:paraId="7A0D0306" w14:textId="77777777" w:rsidR="008D593A" w:rsidRPr="008D593A" w:rsidRDefault="008D593A" w:rsidP="008D593A">
      <w:pPr>
        <w:autoSpaceDE w:val="0"/>
        <w:autoSpaceDN w:val="0"/>
        <w:adjustRightInd w:val="0"/>
        <w:rPr>
          <w:rFonts w:ascii="Arial" w:hAnsi="Arial" w:cs="Arial"/>
          <w:b/>
          <w:bCs/>
          <w:color w:val="000000"/>
          <w:sz w:val="10"/>
          <w:szCs w:val="10"/>
          <w:lang w:val="es-CO" w:eastAsia="es-CO"/>
        </w:rPr>
      </w:pPr>
    </w:p>
    <w:p w14:paraId="3AFF0816" w14:textId="77777777" w:rsidR="00C6375D" w:rsidRDefault="00C6375D" w:rsidP="008D593A">
      <w:pPr>
        <w:autoSpaceDE w:val="0"/>
        <w:autoSpaceDN w:val="0"/>
        <w:adjustRightInd w:val="0"/>
        <w:rPr>
          <w:rFonts w:ascii="Arial" w:hAnsi="Arial" w:cs="Arial"/>
          <w:b/>
          <w:bCs/>
          <w:color w:val="000000"/>
          <w:sz w:val="22"/>
          <w:szCs w:val="22"/>
          <w:lang w:val="es-CO" w:eastAsia="es-CO"/>
        </w:rPr>
      </w:pPr>
    </w:p>
    <w:p w14:paraId="6039F5E3" w14:textId="2E638556" w:rsidR="008D593A" w:rsidRPr="008D593A" w:rsidRDefault="008D593A" w:rsidP="008D593A">
      <w:pPr>
        <w:autoSpaceDE w:val="0"/>
        <w:autoSpaceDN w:val="0"/>
        <w:adjustRightInd w:val="0"/>
        <w:rPr>
          <w:rFonts w:ascii="Arial" w:hAnsi="Arial" w:cs="Arial"/>
          <w:b/>
          <w:bCs/>
          <w:color w:val="000000"/>
          <w:sz w:val="22"/>
          <w:szCs w:val="22"/>
          <w:lang w:val="es-CO" w:eastAsia="es-CO"/>
        </w:rPr>
      </w:pPr>
      <w:r w:rsidRPr="008D593A">
        <w:rPr>
          <w:rFonts w:ascii="Arial" w:hAnsi="Arial" w:cs="Arial"/>
          <w:b/>
          <w:bCs/>
          <w:color w:val="000000"/>
          <w:sz w:val="22"/>
          <w:szCs w:val="22"/>
          <w:lang w:val="es-CO" w:eastAsia="es-CO"/>
        </w:rPr>
        <w:t>VEHICULOS DE SEGURIDAD.</w:t>
      </w:r>
    </w:p>
    <w:p w14:paraId="2A9AF748" w14:textId="77777777" w:rsidR="008D593A" w:rsidRPr="008D593A" w:rsidRDefault="008D593A" w:rsidP="008D593A">
      <w:pPr>
        <w:autoSpaceDE w:val="0"/>
        <w:autoSpaceDN w:val="0"/>
        <w:adjustRightInd w:val="0"/>
        <w:rPr>
          <w:rFonts w:ascii="Arial" w:hAnsi="Arial" w:cs="Arial"/>
          <w:b/>
          <w:bCs/>
          <w:color w:val="000000"/>
          <w:sz w:val="12"/>
          <w:szCs w:val="12"/>
          <w:lang w:val="es-CO" w:eastAsia="es-CO"/>
        </w:rPr>
      </w:pPr>
    </w:p>
    <w:p w14:paraId="160D5BA0" w14:textId="058F13E5" w:rsidR="008D593A" w:rsidRDefault="008D593A" w:rsidP="008D593A">
      <w:pPr>
        <w:autoSpaceDE w:val="0"/>
        <w:autoSpaceDN w:val="0"/>
        <w:adjustRightInd w:val="0"/>
        <w:rPr>
          <w:rFonts w:ascii="Arial" w:hAnsi="Arial" w:cs="Arial"/>
          <w:b/>
          <w:bCs/>
          <w:color w:val="000000"/>
          <w:sz w:val="22"/>
          <w:szCs w:val="22"/>
          <w:lang w:val="es-CO" w:eastAsia="es-CO"/>
        </w:rPr>
      </w:pPr>
      <w:r w:rsidRPr="008D593A">
        <w:rPr>
          <w:rFonts w:ascii="Arial" w:hAnsi="Arial" w:cs="Arial"/>
          <w:b/>
          <w:bCs/>
          <w:color w:val="000000"/>
          <w:sz w:val="22"/>
          <w:szCs w:val="22"/>
          <w:lang w:val="es-CO" w:eastAsia="es-CO"/>
        </w:rPr>
        <w:t xml:space="preserve">MOTOCICLETAS: </w:t>
      </w:r>
    </w:p>
    <w:p w14:paraId="5CFAF5DB" w14:textId="77777777" w:rsidR="00E67BC2" w:rsidRPr="008D593A" w:rsidRDefault="00E67BC2" w:rsidP="008D593A">
      <w:pPr>
        <w:autoSpaceDE w:val="0"/>
        <w:autoSpaceDN w:val="0"/>
        <w:adjustRightInd w:val="0"/>
        <w:rPr>
          <w:rFonts w:ascii="Arial" w:hAnsi="Arial" w:cs="Arial"/>
          <w:color w:val="000000"/>
          <w:sz w:val="10"/>
          <w:szCs w:val="10"/>
          <w:lang w:val="es-CO" w:eastAsia="es-CO"/>
        </w:rPr>
      </w:pPr>
    </w:p>
    <w:p w14:paraId="1980D422" w14:textId="77777777" w:rsidR="008D593A" w:rsidRP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Hasta 1.000 c.c. Hasta 24 galones </w:t>
      </w:r>
    </w:p>
    <w:p w14:paraId="7E56C901" w14:textId="021BA94B" w:rsidR="008D593A" w:rsidRDefault="008D593A" w:rsidP="008D593A">
      <w:pPr>
        <w:autoSpaceDE w:val="0"/>
        <w:autoSpaceDN w:val="0"/>
        <w:adjustRightInd w:val="0"/>
        <w:rPr>
          <w:rFonts w:ascii="Arial" w:hAnsi="Arial" w:cs="Arial"/>
          <w:b/>
          <w:bCs/>
          <w:color w:val="000000"/>
          <w:sz w:val="12"/>
          <w:szCs w:val="12"/>
          <w:lang w:val="es-CO" w:eastAsia="es-CO"/>
        </w:rPr>
      </w:pPr>
    </w:p>
    <w:p w14:paraId="7A3A659A" w14:textId="77777777" w:rsidR="00E67BC2" w:rsidRPr="008D593A" w:rsidRDefault="00E67BC2" w:rsidP="008D593A">
      <w:pPr>
        <w:autoSpaceDE w:val="0"/>
        <w:autoSpaceDN w:val="0"/>
        <w:adjustRightInd w:val="0"/>
        <w:rPr>
          <w:rFonts w:ascii="Arial" w:hAnsi="Arial" w:cs="Arial"/>
          <w:b/>
          <w:bCs/>
          <w:color w:val="000000"/>
          <w:sz w:val="12"/>
          <w:szCs w:val="12"/>
          <w:lang w:val="es-CO" w:eastAsia="es-CO"/>
        </w:rPr>
      </w:pPr>
    </w:p>
    <w:p w14:paraId="626A3574" w14:textId="22B6BF35" w:rsidR="008D593A" w:rsidRDefault="008D593A" w:rsidP="008D593A">
      <w:pPr>
        <w:autoSpaceDE w:val="0"/>
        <w:autoSpaceDN w:val="0"/>
        <w:adjustRightInd w:val="0"/>
        <w:rPr>
          <w:rFonts w:ascii="Arial" w:hAnsi="Arial" w:cs="Arial"/>
          <w:b/>
          <w:bCs/>
          <w:color w:val="000000"/>
          <w:sz w:val="22"/>
          <w:szCs w:val="22"/>
          <w:lang w:val="es-CO" w:eastAsia="es-CO"/>
        </w:rPr>
      </w:pPr>
      <w:r w:rsidRPr="008D593A">
        <w:rPr>
          <w:rFonts w:ascii="Arial" w:hAnsi="Arial" w:cs="Arial"/>
          <w:b/>
          <w:bCs/>
          <w:color w:val="000000"/>
          <w:sz w:val="22"/>
          <w:szCs w:val="22"/>
          <w:lang w:val="es-CO" w:eastAsia="es-CO"/>
        </w:rPr>
        <w:t xml:space="preserve">VEHICULOS: </w:t>
      </w:r>
    </w:p>
    <w:p w14:paraId="57D21644" w14:textId="77777777" w:rsidR="00E67BC2" w:rsidRPr="008D593A" w:rsidRDefault="00E67BC2" w:rsidP="008D593A">
      <w:pPr>
        <w:autoSpaceDE w:val="0"/>
        <w:autoSpaceDN w:val="0"/>
        <w:adjustRightInd w:val="0"/>
        <w:rPr>
          <w:rFonts w:ascii="Arial" w:hAnsi="Arial" w:cs="Arial"/>
          <w:color w:val="000000"/>
          <w:sz w:val="10"/>
          <w:szCs w:val="10"/>
          <w:lang w:val="es-CO" w:eastAsia="es-CO"/>
        </w:rPr>
      </w:pPr>
    </w:p>
    <w:p w14:paraId="1F919A5B" w14:textId="77777777" w:rsidR="008D593A" w:rsidRP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Hasta 2.000 c.c. Hasta 96 galones </w:t>
      </w:r>
    </w:p>
    <w:p w14:paraId="2FDB4829" w14:textId="77777777" w:rsidR="008D593A" w:rsidRP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De 2001 c.c. Hasta 4.000 c.c. Hasta 112 galones </w:t>
      </w:r>
    </w:p>
    <w:p w14:paraId="0A6C2217" w14:textId="77777777" w:rsidR="008D593A" w:rsidRP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De 4.001 c.c. en adelante Hasta 128 galones </w:t>
      </w:r>
    </w:p>
    <w:p w14:paraId="716493FC" w14:textId="2D58D077" w:rsidR="008D593A" w:rsidRDefault="008D593A" w:rsidP="008D593A">
      <w:pPr>
        <w:autoSpaceDE w:val="0"/>
        <w:autoSpaceDN w:val="0"/>
        <w:adjustRightInd w:val="0"/>
        <w:rPr>
          <w:rFonts w:ascii="Arial" w:hAnsi="Arial" w:cs="Arial"/>
          <w:b/>
          <w:bCs/>
          <w:color w:val="000000"/>
          <w:sz w:val="12"/>
          <w:szCs w:val="12"/>
          <w:lang w:val="es-CO" w:eastAsia="es-CO"/>
        </w:rPr>
      </w:pPr>
    </w:p>
    <w:p w14:paraId="43423807" w14:textId="77777777" w:rsidR="00E67BC2" w:rsidRPr="008D593A" w:rsidRDefault="00E67BC2" w:rsidP="008D593A">
      <w:pPr>
        <w:autoSpaceDE w:val="0"/>
        <w:autoSpaceDN w:val="0"/>
        <w:adjustRightInd w:val="0"/>
        <w:rPr>
          <w:rFonts w:ascii="Arial" w:hAnsi="Arial" w:cs="Arial"/>
          <w:b/>
          <w:bCs/>
          <w:color w:val="000000"/>
          <w:sz w:val="12"/>
          <w:szCs w:val="12"/>
          <w:lang w:val="es-CO" w:eastAsia="es-CO"/>
        </w:rPr>
      </w:pPr>
    </w:p>
    <w:p w14:paraId="3A8E1D43" w14:textId="77777777" w:rsidR="008D593A" w:rsidRP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b/>
          <w:bCs/>
          <w:color w:val="000000"/>
          <w:sz w:val="22"/>
          <w:szCs w:val="22"/>
          <w:lang w:val="es-CO" w:eastAsia="es-CO"/>
        </w:rPr>
        <w:t xml:space="preserve">VEHICULOS PARA SERVICIOS ADMINISTRATIVOS </w:t>
      </w:r>
    </w:p>
    <w:p w14:paraId="790570C6" w14:textId="77777777" w:rsidR="008D593A" w:rsidRPr="008D593A" w:rsidRDefault="008D593A" w:rsidP="008D593A">
      <w:pPr>
        <w:autoSpaceDE w:val="0"/>
        <w:autoSpaceDN w:val="0"/>
        <w:adjustRightInd w:val="0"/>
        <w:rPr>
          <w:rFonts w:ascii="Arial" w:hAnsi="Arial" w:cs="Arial"/>
          <w:color w:val="000000"/>
          <w:sz w:val="12"/>
          <w:szCs w:val="12"/>
          <w:lang w:val="es-CO" w:eastAsia="es-CO"/>
        </w:rPr>
      </w:pPr>
    </w:p>
    <w:p w14:paraId="60C4492C" w14:textId="31AD0984" w:rsid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b/>
          <w:bCs/>
          <w:color w:val="000000"/>
          <w:sz w:val="22"/>
          <w:szCs w:val="22"/>
          <w:lang w:val="es-CO" w:eastAsia="es-CO"/>
        </w:rPr>
        <w:t>MOTOCICLETAS</w:t>
      </w:r>
      <w:r w:rsidRPr="008D593A">
        <w:rPr>
          <w:rFonts w:ascii="Arial" w:hAnsi="Arial" w:cs="Arial"/>
          <w:color w:val="000000"/>
          <w:sz w:val="22"/>
          <w:szCs w:val="22"/>
          <w:lang w:val="es-CO" w:eastAsia="es-CO"/>
        </w:rPr>
        <w:t xml:space="preserve">: </w:t>
      </w:r>
    </w:p>
    <w:p w14:paraId="5652EC7C" w14:textId="77777777" w:rsidR="00E67BC2" w:rsidRPr="008D593A" w:rsidRDefault="00E67BC2" w:rsidP="008D593A">
      <w:pPr>
        <w:autoSpaceDE w:val="0"/>
        <w:autoSpaceDN w:val="0"/>
        <w:adjustRightInd w:val="0"/>
        <w:rPr>
          <w:rFonts w:ascii="Arial" w:hAnsi="Arial" w:cs="Arial"/>
          <w:color w:val="000000"/>
          <w:sz w:val="10"/>
          <w:szCs w:val="10"/>
          <w:lang w:val="es-CO" w:eastAsia="es-CO"/>
        </w:rPr>
      </w:pPr>
    </w:p>
    <w:p w14:paraId="653816E4" w14:textId="77777777" w:rsidR="008D593A" w:rsidRP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color w:val="000000"/>
          <w:sz w:val="22"/>
          <w:szCs w:val="22"/>
          <w:lang w:val="es-CO" w:eastAsia="es-CO"/>
        </w:rPr>
        <w:lastRenderedPageBreak/>
        <w:t>Hasta 1.000 c.c. Hasta 8 galones.</w:t>
      </w:r>
    </w:p>
    <w:p w14:paraId="77FB7A48" w14:textId="77777777" w:rsidR="00E67BC2" w:rsidRDefault="00E67BC2" w:rsidP="008D593A">
      <w:pPr>
        <w:autoSpaceDE w:val="0"/>
        <w:autoSpaceDN w:val="0"/>
        <w:adjustRightInd w:val="0"/>
        <w:rPr>
          <w:rFonts w:ascii="Arial" w:hAnsi="Arial" w:cs="Arial"/>
          <w:b/>
          <w:bCs/>
          <w:color w:val="000000"/>
          <w:sz w:val="22"/>
          <w:szCs w:val="22"/>
          <w:lang w:val="es-CO" w:eastAsia="es-CO"/>
        </w:rPr>
      </w:pPr>
    </w:p>
    <w:p w14:paraId="33D316F9" w14:textId="46474197" w:rsidR="008D593A" w:rsidRDefault="008D593A" w:rsidP="008D593A">
      <w:pPr>
        <w:autoSpaceDE w:val="0"/>
        <w:autoSpaceDN w:val="0"/>
        <w:adjustRightInd w:val="0"/>
        <w:rPr>
          <w:rFonts w:ascii="Arial" w:hAnsi="Arial" w:cs="Arial"/>
          <w:b/>
          <w:bCs/>
          <w:color w:val="000000"/>
          <w:sz w:val="22"/>
          <w:szCs w:val="22"/>
          <w:lang w:val="es-CO" w:eastAsia="es-CO"/>
        </w:rPr>
      </w:pPr>
      <w:r w:rsidRPr="008D593A">
        <w:rPr>
          <w:rFonts w:ascii="Arial" w:hAnsi="Arial" w:cs="Arial"/>
          <w:b/>
          <w:bCs/>
          <w:color w:val="000000"/>
          <w:sz w:val="22"/>
          <w:szCs w:val="22"/>
          <w:lang w:val="es-CO" w:eastAsia="es-CO"/>
        </w:rPr>
        <w:t xml:space="preserve">VEHICULOS: </w:t>
      </w:r>
    </w:p>
    <w:p w14:paraId="36AC10F4" w14:textId="77777777" w:rsidR="00E67BC2" w:rsidRPr="008D593A" w:rsidRDefault="00E67BC2" w:rsidP="008D593A">
      <w:pPr>
        <w:autoSpaceDE w:val="0"/>
        <w:autoSpaceDN w:val="0"/>
        <w:adjustRightInd w:val="0"/>
        <w:rPr>
          <w:rFonts w:ascii="Arial" w:hAnsi="Arial" w:cs="Arial"/>
          <w:color w:val="000000"/>
          <w:sz w:val="10"/>
          <w:szCs w:val="10"/>
          <w:lang w:val="es-CO" w:eastAsia="es-CO"/>
        </w:rPr>
      </w:pPr>
    </w:p>
    <w:p w14:paraId="442528BF" w14:textId="77777777" w:rsidR="008D593A" w:rsidRPr="008D593A" w:rsidRDefault="008D593A" w:rsidP="008D593A">
      <w:pPr>
        <w:autoSpaceDE w:val="0"/>
        <w:autoSpaceDN w:val="0"/>
        <w:adjustRightInd w:val="0"/>
        <w:rPr>
          <w:rFonts w:ascii="Arial" w:hAnsi="Arial" w:cs="Arial"/>
          <w:color w:val="000000"/>
          <w:sz w:val="22"/>
          <w:szCs w:val="22"/>
          <w:lang w:val="es-CO" w:eastAsia="es-CO"/>
        </w:rPr>
      </w:pPr>
      <w:r w:rsidRPr="008D593A">
        <w:rPr>
          <w:rFonts w:ascii="Arial" w:hAnsi="Arial" w:cs="Arial"/>
          <w:color w:val="000000"/>
          <w:sz w:val="22"/>
          <w:szCs w:val="22"/>
          <w:lang w:val="es-CO" w:eastAsia="es-CO"/>
        </w:rPr>
        <w:t xml:space="preserve">Hasta 1.990 c.c. Hasta 40 galones </w:t>
      </w:r>
    </w:p>
    <w:p w14:paraId="44533EE7" w14:textId="6098FC81" w:rsidR="005E0949" w:rsidRPr="00F96B74" w:rsidRDefault="008D593A" w:rsidP="008D593A">
      <w:pPr>
        <w:rPr>
          <w:rFonts w:ascii="Arial" w:hAnsi="Arial" w:cs="Arial"/>
          <w:sz w:val="22"/>
          <w:szCs w:val="22"/>
          <w:lang w:val="es-CO" w:eastAsia="es-ES_tradnl"/>
        </w:rPr>
      </w:pPr>
      <w:r w:rsidRPr="008D593A">
        <w:rPr>
          <w:rFonts w:ascii="Arial" w:hAnsi="Arial" w:cs="Arial"/>
          <w:sz w:val="22"/>
          <w:szCs w:val="22"/>
          <w:lang w:val="es-CO" w:eastAsia="es-ES_tradnl"/>
        </w:rPr>
        <w:t xml:space="preserve">De 1.991 c.c. en adelante Hasta 48 galones  </w:t>
      </w:r>
    </w:p>
    <w:p w14:paraId="024B5E06" w14:textId="77777777" w:rsidR="00F96B74" w:rsidRPr="00F96B74" w:rsidRDefault="00F96B74" w:rsidP="00F96B74">
      <w:pPr>
        <w:rPr>
          <w:rFonts w:ascii="Arial" w:hAnsi="Arial" w:cs="Arial"/>
          <w:color w:val="000000" w:themeColor="text1"/>
          <w:sz w:val="22"/>
          <w:szCs w:val="22"/>
          <w:lang w:val="es-CO" w:eastAsia="es-ES_tradnl"/>
        </w:rPr>
      </w:pPr>
      <w:r w:rsidRPr="00F96B74">
        <w:rPr>
          <w:rFonts w:ascii="Arial" w:hAnsi="Arial" w:cs="Arial"/>
          <w:color w:val="000000" w:themeColor="text1"/>
          <w:sz w:val="22"/>
          <w:szCs w:val="22"/>
          <w:lang w:val="es-CO" w:eastAsia="es-ES_tradnl"/>
        </w:rPr>
        <w:t>El contratista estará obligado a cumplir con todas y cada una de las condiciones técnicas exigidas por la entidad.</w:t>
      </w:r>
    </w:p>
    <w:p w14:paraId="2062ABE0" w14:textId="77777777" w:rsidR="00F96B74" w:rsidRPr="00F96B74" w:rsidRDefault="00F96B74" w:rsidP="00F96B74">
      <w:pPr>
        <w:rPr>
          <w:rFonts w:ascii="Arial" w:hAnsi="Arial" w:cs="Arial"/>
          <w:color w:val="000000" w:themeColor="text1"/>
          <w:sz w:val="6"/>
          <w:szCs w:val="6"/>
          <w:lang w:val="es-CO" w:eastAsia="es-ES_tradnl"/>
        </w:rPr>
      </w:pPr>
    </w:p>
    <w:p w14:paraId="046883DA" w14:textId="77777777" w:rsidR="00F96B74" w:rsidRPr="00F96B74" w:rsidRDefault="00F96B74" w:rsidP="00F96B74">
      <w:pPr>
        <w:rPr>
          <w:rFonts w:ascii="Arial" w:hAnsi="Arial" w:cs="Arial"/>
          <w:color w:val="000000" w:themeColor="text1"/>
          <w:sz w:val="10"/>
          <w:szCs w:val="10"/>
          <w:lang w:val="es-CO" w:eastAsia="es-ES_tradnl"/>
        </w:rPr>
      </w:pPr>
    </w:p>
    <w:p w14:paraId="75507AAC" w14:textId="3896F3A6" w:rsidR="00F96B74" w:rsidRDefault="00F96B74" w:rsidP="00F96B74">
      <w:pPr>
        <w:jc w:val="both"/>
        <w:rPr>
          <w:rFonts w:ascii="Arial" w:hAnsi="Arial" w:cs="Arial"/>
          <w:color w:val="000000"/>
          <w:sz w:val="22"/>
          <w:szCs w:val="22"/>
          <w:lang w:val="es-CO"/>
        </w:rPr>
      </w:pPr>
      <w:bookmarkStart w:id="4" w:name="_Hlk133936696"/>
      <w:r w:rsidRPr="00F96B74">
        <w:rPr>
          <w:rFonts w:ascii="Arial" w:hAnsi="Arial" w:cs="Arial"/>
          <w:color w:val="000000" w:themeColor="text1"/>
          <w:sz w:val="22"/>
          <w:szCs w:val="22"/>
          <w:lang w:val="es-CO" w:eastAsia="es-ES_tradnl"/>
        </w:rPr>
        <w:t>El contratista, para el desarrollo del objeto contractual, deberá garantizar la prestación del servicio contratado.</w:t>
      </w:r>
      <w:bookmarkEnd w:id="0"/>
      <w:bookmarkEnd w:id="1"/>
      <w:bookmarkEnd w:id="4"/>
    </w:p>
    <w:p w14:paraId="2D9D1428" w14:textId="77777777" w:rsidR="0013557E" w:rsidRDefault="0013557E" w:rsidP="00E2558E">
      <w:pPr>
        <w:jc w:val="both"/>
        <w:rPr>
          <w:rFonts w:ascii="Arial" w:hAnsi="Arial" w:cs="Arial"/>
          <w:color w:val="000000"/>
          <w:sz w:val="22"/>
          <w:szCs w:val="22"/>
          <w:lang w:val="es-CO"/>
        </w:rPr>
      </w:pPr>
    </w:p>
    <w:p w14:paraId="3B9021EC" w14:textId="389D5779" w:rsidR="004A5FBC" w:rsidRPr="00920813" w:rsidRDefault="004A5FBC" w:rsidP="004A5FBC">
      <w:pPr>
        <w:autoSpaceDE w:val="0"/>
        <w:autoSpaceDN w:val="0"/>
        <w:adjustRightInd w:val="0"/>
        <w:jc w:val="both"/>
        <w:rPr>
          <w:rFonts w:ascii="Arial" w:eastAsiaTheme="minorHAnsi" w:hAnsi="Arial" w:cs="Arial"/>
          <w:color w:val="000000"/>
          <w:sz w:val="22"/>
          <w:szCs w:val="22"/>
          <w:lang w:val="es-MX" w:eastAsia="en-US"/>
        </w:rPr>
      </w:pPr>
      <w:r w:rsidRPr="00920813">
        <w:rPr>
          <w:rFonts w:ascii="Arial" w:eastAsiaTheme="minorHAnsi" w:hAnsi="Arial" w:cs="Arial"/>
          <w:color w:val="000000"/>
          <w:sz w:val="22"/>
          <w:szCs w:val="22"/>
          <w:lang w:val="es-MX" w:eastAsia="en-US"/>
        </w:rPr>
        <w:t>Yo, __________________________________, en mi calidad de representante legal de la empresa, unión temporal o consorcio, _____________________________, o en mi condición de persona natural, me comprometo con la Dirección Ejecutiva</w:t>
      </w:r>
      <w:r>
        <w:rPr>
          <w:rFonts w:ascii="Arial" w:eastAsiaTheme="minorHAnsi" w:hAnsi="Arial" w:cs="Arial"/>
          <w:color w:val="000000"/>
          <w:sz w:val="22"/>
          <w:szCs w:val="22"/>
          <w:lang w:val="es-MX" w:eastAsia="en-US"/>
        </w:rPr>
        <w:t xml:space="preserve"> Seccional</w:t>
      </w:r>
      <w:r w:rsidRPr="00920813">
        <w:rPr>
          <w:rFonts w:ascii="Arial" w:eastAsiaTheme="minorHAnsi" w:hAnsi="Arial" w:cs="Arial"/>
          <w:color w:val="000000"/>
          <w:sz w:val="22"/>
          <w:szCs w:val="22"/>
          <w:lang w:val="es-MX" w:eastAsia="en-US"/>
        </w:rPr>
        <w:t xml:space="preserve"> de Administración Judicial </w:t>
      </w:r>
      <w:r>
        <w:rPr>
          <w:rFonts w:ascii="Arial" w:eastAsiaTheme="minorHAnsi" w:hAnsi="Arial" w:cs="Arial"/>
          <w:color w:val="000000"/>
          <w:sz w:val="22"/>
          <w:szCs w:val="22"/>
          <w:lang w:val="es-MX" w:eastAsia="en-US"/>
        </w:rPr>
        <w:t>Cúcuta Norte de Santander a c</w:t>
      </w:r>
      <w:r w:rsidRPr="00920813">
        <w:rPr>
          <w:rFonts w:ascii="Arial" w:eastAsiaTheme="minorHAnsi" w:hAnsi="Arial" w:cs="Arial"/>
          <w:color w:val="000000"/>
          <w:sz w:val="22"/>
          <w:szCs w:val="22"/>
          <w:lang w:val="es-MX" w:eastAsia="en-US"/>
        </w:rPr>
        <w:t xml:space="preserve">umplir con las especificaciones, características descritas en el presente Anexo de Especificaciones Técnicas y las obligaciones del contratista. </w:t>
      </w:r>
    </w:p>
    <w:p w14:paraId="367CD873" w14:textId="77777777" w:rsidR="005B0244" w:rsidRPr="00E2558E" w:rsidRDefault="005B0244" w:rsidP="004A5FBC">
      <w:pPr>
        <w:jc w:val="both"/>
        <w:rPr>
          <w:rFonts w:ascii="Arial" w:hAnsi="Arial" w:cs="Arial"/>
          <w:sz w:val="22"/>
          <w:szCs w:val="22"/>
        </w:rPr>
      </w:pPr>
    </w:p>
    <w:p w14:paraId="6E888765" w14:textId="021324FB" w:rsidR="00007B75" w:rsidRDefault="00007B75" w:rsidP="00007B75">
      <w:pPr>
        <w:jc w:val="both"/>
        <w:rPr>
          <w:rFonts w:ascii="Arial" w:hAnsi="Arial" w:cs="Arial"/>
          <w:bCs/>
          <w:iCs/>
          <w:sz w:val="22"/>
          <w:szCs w:val="22"/>
        </w:rPr>
      </w:pPr>
    </w:p>
    <w:p w14:paraId="337E5779" w14:textId="10EE8FD5" w:rsidR="00E67BC2" w:rsidRDefault="00E67BC2" w:rsidP="00007B75">
      <w:pPr>
        <w:jc w:val="both"/>
        <w:rPr>
          <w:rFonts w:ascii="Arial" w:hAnsi="Arial" w:cs="Arial"/>
          <w:bCs/>
          <w:iCs/>
          <w:sz w:val="22"/>
          <w:szCs w:val="22"/>
        </w:rPr>
      </w:pPr>
    </w:p>
    <w:p w14:paraId="2B10A4D0" w14:textId="77777777" w:rsidR="00E67BC2" w:rsidRPr="00E2558E" w:rsidRDefault="00E67BC2" w:rsidP="00007B75">
      <w:pPr>
        <w:jc w:val="both"/>
        <w:rPr>
          <w:rFonts w:ascii="Arial" w:hAnsi="Arial" w:cs="Arial"/>
          <w:bCs/>
          <w:iCs/>
          <w:sz w:val="22"/>
          <w:szCs w:val="22"/>
        </w:rPr>
      </w:pPr>
    </w:p>
    <w:p w14:paraId="06BF22CF" w14:textId="77777777" w:rsidR="0057648F" w:rsidRPr="00E2558E" w:rsidRDefault="0057648F" w:rsidP="00393554">
      <w:pPr>
        <w:pStyle w:val="Textoindependiente2"/>
        <w:spacing w:line="240" w:lineRule="atLeast"/>
        <w:rPr>
          <w:rFonts w:ascii="Arial" w:hAnsi="Arial" w:cs="Arial"/>
          <w:b/>
          <w:iCs/>
          <w:sz w:val="22"/>
          <w:szCs w:val="22"/>
        </w:rPr>
      </w:pPr>
    </w:p>
    <w:p w14:paraId="6DA70F13" w14:textId="77777777" w:rsidR="009E612C" w:rsidRPr="00E2558E" w:rsidRDefault="005C06F2" w:rsidP="00007B75">
      <w:pPr>
        <w:pBdr>
          <w:top w:val="single" w:sz="4" w:space="1" w:color="auto"/>
        </w:pBdr>
        <w:jc w:val="center"/>
        <w:rPr>
          <w:rFonts w:ascii="Arial" w:hAnsi="Arial" w:cs="Arial"/>
          <w:b/>
          <w:sz w:val="22"/>
          <w:szCs w:val="22"/>
        </w:rPr>
      </w:pPr>
      <w:r w:rsidRPr="00E2558E">
        <w:rPr>
          <w:rFonts w:ascii="Arial" w:hAnsi="Arial" w:cs="Arial"/>
          <w:b/>
          <w:sz w:val="22"/>
          <w:szCs w:val="22"/>
        </w:rPr>
        <w:t>FIRMA DEL OFERENTE</w:t>
      </w:r>
    </w:p>
    <w:p w14:paraId="3CFA4EBA" w14:textId="77777777" w:rsidR="004A0667" w:rsidRPr="00E2558E" w:rsidRDefault="004A0667" w:rsidP="00007B75">
      <w:pPr>
        <w:pBdr>
          <w:top w:val="single" w:sz="4" w:space="1" w:color="auto"/>
        </w:pBdr>
        <w:jc w:val="center"/>
        <w:rPr>
          <w:rFonts w:ascii="Arial" w:hAnsi="Arial" w:cs="Arial"/>
          <w:b/>
          <w:sz w:val="22"/>
          <w:szCs w:val="22"/>
        </w:rPr>
      </w:pPr>
    </w:p>
    <w:p w14:paraId="69AB151A" w14:textId="77777777" w:rsidR="004A0667" w:rsidRPr="00E2558E" w:rsidRDefault="004A0667" w:rsidP="004A0667">
      <w:pPr>
        <w:pBdr>
          <w:top w:val="single" w:sz="4" w:space="1" w:color="auto"/>
        </w:pBdr>
        <w:jc w:val="both"/>
        <w:rPr>
          <w:rFonts w:ascii="Arial" w:hAnsi="Arial" w:cs="Arial"/>
          <w:b/>
          <w:sz w:val="22"/>
          <w:szCs w:val="22"/>
        </w:rPr>
      </w:pPr>
    </w:p>
    <w:sectPr w:rsidR="004A0667" w:rsidRPr="00E2558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72B764" w14:textId="77777777" w:rsidR="00646250" w:rsidRDefault="00646250" w:rsidP="00051313">
      <w:r>
        <w:separator/>
      </w:r>
    </w:p>
  </w:endnote>
  <w:endnote w:type="continuationSeparator" w:id="0">
    <w:p w14:paraId="5885A2C9" w14:textId="77777777" w:rsidR="00646250" w:rsidRDefault="00646250" w:rsidP="00051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ntique Olv (W1)">
    <w:altName w:val="Calibri"/>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1E0" w:firstRow="1" w:lastRow="1" w:firstColumn="1" w:lastColumn="1" w:noHBand="0" w:noVBand="0"/>
    </w:tblPr>
    <w:tblGrid>
      <w:gridCol w:w="2947"/>
      <w:gridCol w:w="2948"/>
      <w:gridCol w:w="2943"/>
    </w:tblGrid>
    <w:tr w:rsidR="005C5306" w14:paraId="5C2B5C47" w14:textId="77777777" w:rsidTr="00016BAB">
      <w:tc>
        <w:tcPr>
          <w:tcW w:w="2993" w:type="dxa"/>
        </w:tcPr>
        <w:p w14:paraId="755EF3D8" w14:textId="77777777" w:rsidR="005C5306" w:rsidRDefault="005C5306" w:rsidP="005C5306">
          <w:pPr>
            <w:pStyle w:val="Piedepgina"/>
            <w:rPr>
              <w:sz w:val="16"/>
              <w:szCs w:val="16"/>
              <w:lang w:val="es-CO"/>
            </w:rPr>
          </w:pPr>
          <w:r>
            <w:rPr>
              <w:sz w:val="16"/>
              <w:szCs w:val="16"/>
              <w:lang w:val="es-CO"/>
            </w:rPr>
            <w:t>Código: F-ECI-08</w:t>
          </w:r>
        </w:p>
      </w:tc>
      <w:tc>
        <w:tcPr>
          <w:tcW w:w="2993" w:type="dxa"/>
        </w:tcPr>
        <w:p w14:paraId="56BD9017" w14:textId="77777777" w:rsidR="005C5306" w:rsidRDefault="005C5306" w:rsidP="005C5306">
          <w:pPr>
            <w:pStyle w:val="Piedepgina"/>
            <w:jc w:val="center"/>
            <w:rPr>
              <w:sz w:val="16"/>
              <w:szCs w:val="16"/>
              <w:lang w:val="es-CO"/>
            </w:rPr>
          </w:pPr>
          <w:r>
            <w:rPr>
              <w:sz w:val="16"/>
              <w:szCs w:val="16"/>
              <w:lang w:val="es-CO"/>
            </w:rPr>
            <w:t>Versión: 02</w:t>
          </w:r>
        </w:p>
      </w:tc>
      <w:tc>
        <w:tcPr>
          <w:tcW w:w="2993" w:type="dxa"/>
        </w:tcPr>
        <w:p w14:paraId="414DAE7A" w14:textId="77777777" w:rsidR="005C5306" w:rsidRDefault="005C5306" w:rsidP="005C5306">
          <w:pPr>
            <w:pStyle w:val="Piedepgina"/>
            <w:jc w:val="right"/>
            <w:rPr>
              <w:sz w:val="16"/>
              <w:szCs w:val="16"/>
              <w:lang w:val="es-CO"/>
            </w:rPr>
          </w:pPr>
          <w:r>
            <w:rPr>
              <w:sz w:val="16"/>
              <w:szCs w:val="16"/>
            </w:rPr>
            <w:t xml:space="preserve">Pág. </w:t>
          </w:r>
          <w:r>
            <w:rPr>
              <w:rStyle w:val="Nmerodepgina"/>
              <w:sz w:val="16"/>
              <w:szCs w:val="16"/>
            </w:rPr>
            <w:fldChar w:fldCharType="begin"/>
          </w:r>
          <w:r>
            <w:rPr>
              <w:rStyle w:val="Nmerodepgina"/>
              <w:sz w:val="16"/>
              <w:szCs w:val="16"/>
            </w:rPr>
            <w:instrText xml:space="preserve"> PAGE </w:instrText>
          </w:r>
          <w:r>
            <w:rPr>
              <w:rStyle w:val="Nmerodepgina"/>
              <w:sz w:val="16"/>
              <w:szCs w:val="16"/>
            </w:rPr>
            <w:fldChar w:fldCharType="separate"/>
          </w:r>
          <w:r>
            <w:rPr>
              <w:rStyle w:val="Nmerodepgina"/>
              <w:sz w:val="16"/>
              <w:szCs w:val="16"/>
            </w:rPr>
            <w:t>1</w:t>
          </w:r>
          <w:r>
            <w:rPr>
              <w:rStyle w:val="Nmerodepgina"/>
              <w:sz w:val="16"/>
              <w:szCs w:val="16"/>
            </w:rPr>
            <w:fldChar w:fldCharType="end"/>
          </w:r>
          <w:r>
            <w:rPr>
              <w:sz w:val="16"/>
              <w:szCs w:val="16"/>
            </w:rPr>
            <w:t xml:space="preserve"> de </w:t>
          </w:r>
          <w:r>
            <w:rPr>
              <w:rStyle w:val="Nmerodepgina"/>
              <w:sz w:val="16"/>
              <w:szCs w:val="16"/>
            </w:rPr>
            <w:fldChar w:fldCharType="begin"/>
          </w:r>
          <w:r>
            <w:rPr>
              <w:rStyle w:val="Nmerodepgina"/>
              <w:sz w:val="16"/>
              <w:szCs w:val="16"/>
            </w:rPr>
            <w:instrText xml:space="preserve"> NUMPAGES </w:instrText>
          </w:r>
          <w:r>
            <w:rPr>
              <w:rStyle w:val="Nmerodepgina"/>
              <w:sz w:val="16"/>
              <w:szCs w:val="16"/>
            </w:rPr>
            <w:fldChar w:fldCharType="separate"/>
          </w:r>
          <w:r>
            <w:rPr>
              <w:rStyle w:val="Nmerodepgina"/>
              <w:sz w:val="16"/>
              <w:szCs w:val="16"/>
            </w:rPr>
            <w:t>2</w:t>
          </w:r>
          <w:r>
            <w:rPr>
              <w:rStyle w:val="Nmerodepgina"/>
              <w:sz w:val="16"/>
              <w:szCs w:val="16"/>
            </w:rPr>
            <w:fldChar w:fldCharType="end"/>
          </w:r>
          <w:r>
            <w:rPr>
              <w:sz w:val="16"/>
              <w:szCs w:val="16"/>
              <w:lang w:val="es-CO"/>
            </w:rPr>
            <w:t xml:space="preserve">    </w:t>
          </w:r>
        </w:p>
      </w:tc>
    </w:tr>
  </w:tbl>
  <w:p w14:paraId="2DC0A6A2" w14:textId="77777777" w:rsidR="00DB3F39" w:rsidRDefault="00DB3F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1A5089" w14:textId="77777777" w:rsidR="00646250" w:rsidRDefault="00646250" w:rsidP="00051313">
      <w:r>
        <w:separator/>
      </w:r>
    </w:p>
  </w:footnote>
  <w:footnote w:type="continuationSeparator" w:id="0">
    <w:p w14:paraId="360669EF" w14:textId="77777777" w:rsidR="00646250" w:rsidRDefault="00646250" w:rsidP="000513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551D8F" w14:textId="77777777" w:rsidR="00DB3F39" w:rsidRPr="005C5306" w:rsidRDefault="00DB3F39" w:rsidP="00DB3F39">
    <w:pPr>
      <w:pStyle w:val="Encabezado"/>
      <w:jc w:val="center"/>
      <w:rPr>
        <w:rFonts w:ascii="Arial" w:hAnsi="Arial" w:cs="Arial"/>
        <w:bCs/>
        <w:iCs/>
        <w:sz w:val="22"/>
        <w:szCs w:val="22"/>
      </w:rPr>
    </w:pPr>
    <w:r w:rsidRPr="005C5306">
      <w:rPr>
        <w:rFonts w:ascii="Arial" w:hAnsi="Arial" w:cs="Arial"/>
        <w:bCs/>
        <w:iCs/>
        <w:noProof/>
        <w:sz w:val="22"/>
        <w:szCs w:val="22"/>
      </w:rPr>
      <w:drawing>
        <wp:anchor distT="0" distB="0" distL="114300" distR="114300" simplePos="0" relativeHeight="251660288" behindDoc="0" locked="0" layoutInCell="1" allowOverlap="1" wp14:anchorId="5C15370B" wp14:editId="34ED7A50">
          <wp:simplePos x="0" y="0"/>
          <wp:positionH relativeFrom="column">
            <wp:posOffset>5219700</wp:posOffset>
          </wp:positionH>
          <wp:positionV relativeFrom="paragraph">
            <wp:posOffset>-103505</wp:posOffset>
          </wp:positionV>
          <wp:extent cx="1047115" cy="448310"/>
          <wp:effectExtent l="0" t="0" r="635" b="8890"/>
          <wp:wrapThrough wrapText="bothSides">
            <wp:wrapPolygon edited="0">
              <wp:start x="0" y="0"/>
              <wp:lineTo x="0" y="21110"/>
              <wp:lineTo x="21220" y="21110"/>
              <wp:lineTo x="21220" y="0"/>
              <wp:lineTo x="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7115" cy="4483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5306">
      <w:rPr>
        <w:rFonts w:ascii="Arial" w:hAnsi="Arial" w:cs="Arial"/>
        <w:noProof/>
        <w:sz w:val="22"/>
        <w:szCs w:val="22"/>
      </w:rPr>
      <w:drawing>
        <wp:anchor distT="0" distB="0" distL="114300" distR="114300" simplePos="0" relativeHeight="251659264" behindDoc="1" locked="0" layoutInCell="1" allowOverlap="1" wp14:anchorId="157A1652" wp14:editId="07B717AB">
          <wp:simplePos x="0" y="0"/>
          <wp:positionH relativeFrom="column">
            <wp:posOffset>-851535</wp:posOffset>
          </wp:positionH>
          <wp:positionV relativeFrom="paragraph">
            <wp:posOffset>-307340</wp:posOffset>
          </wp:positionV>
          <wp:extent cx="2390775" cy="789305"/>
          <wp:effectExtent l="0" t="0" r="9525" b="0"/>
          <wp:wrapNone/>
          <wp:docPr id="4" name="Imagen 4"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0" descr="Logo CSJ RGB_0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5C5306">
      <w:rPr>
        <w:rFonts w:ascii="Arial" w:hAnsi="Arial" w:cs="Arial"/>
        <w:bCs/>
        <w:iCs/>
        <w:sz w:val="22"/>
        <w:szCs w:val="22"/>
      </w:rPr>
      <w:t xml:space="preserve">                        Consejo Superior de la Judicatura</w:t>
    </w:r>
  </w:p>
  <w:p w14:paraId="605BDAAD" w14:textId="77777777" w:rsidR="00DB3F39" w:rsidRPr="005C5306" w:rsidRDefault="00DB3F39" w:rsidP="00DB3F39">
    <w:pPr>
      <w:pStyle w:val="Encabezado"/>
      <w:jc w:val="center"/>
      <w:rPr>
        <w:rFonts w:ascii="Arial" w:hAnsi="Arial" w:cs="Arial"/>
        <w:bCs/>
        <w:iCs/>
        <w:sz w:val="22"/>
        <w:szCs w:val="22"/>
      </w:rPr>
    </w:pPr>
    <w:r w:rsidRPr="005C5306">
      <w:rPr>
        <w:rFonts w:ascii="Arial" w:hAnsi="Arial" w:cs="Arial"/>
        <w:bCs/>
        <w:iCs/>
        <w:sz w:val="22"/>
        <w:szCs w:val="22"/>
      </w:rPr>
      <w:t xml:space="preserve">                        Dirección Ejecutiva Seccional de Administración Judicial      </w:t>
    </w:r>
  </w:p>
  <w:p w14:paraId="3EE115FC" w14:textId="77777777" w:rsidR="00DB3F39" w:rsidRDefault="00DB3F39" w:rsidP="00DB3F39">
    <w:pPr>
      <w:pStyle w:val="Encabezado"/>
      <w:jc w:val="center"/>
      <w:rPr>
        <w:b/>
        <w:bCs/>
        <w:i/>
        <w:iCs/>
      </w:rPr>
    </w:pPr>
    <w:r w:rsidRPr="005C5306">
      <w:rPr>
        <w:rFonts w:ascii="Arial" w:hAnsi="Arial" w:cs="Arial"/>
        <w:bCs/>
        <w:iCs/>
        <w:sz w:val="22"/>
        <w:szCs w:val="22"/>
      </w:rPr>
      <w:t>Cúcuta - Norte de Santander</w:t>
    </w:r>
    <w:r>
      <w:rPr>
        <w:b/>
        <w:bCs/>
        <w:i/>
        <w:iCs/>
      </w:rPr>
      <w:t xml:space="preserve"> </w:t>
    </w:r>
  </w:p>
  <w:p w14:paraId="1659DB05" w14:textId="77777777" w:rsidR="005B0244" w:rsidRPr="009B6B24" w:rsidRDefault="005B0244" w:rsidP="00051313">
    <w:pPr>
      <w:pStyle w:val="Encabezado"/>
      <w:rPr>
        <w:rFonts w:ascii="Arial" w:hAnsi="Arial" w:cs="Arial"/>
        <w:sz w:val="10"/>
        <w:szCs w:val="10"/>
      </w:rPr>
    </w:pPr>
  </w:p>
  <w:p w14:paraId="1033FDA6" w14:textId="2C1238E0" w:rsidR="00051313" w:rsidRPr="008D593A" w:rsidRDefault="00051313" w:rsidP="00051313">
    <w:pPr>
      <w:pStyle w:val="Encabezado"/>
      <w:rPr>
        <w:sz w:val="10"/>
        <w:szCs w:val="10"/>
      </w:rPr>
    </w:pPr>
    <w:r>
      <w:rPr>
        <w:sz w:val="16"/>
      </w:rPr>
      <w:tab/>
    </w:r>
  </w:p>
  <w:p w14:paraId="359690F0" w14:textId="2C8ED85E" w:rsidR="00FD2B86" w:rsidRPr="005B0244" w:rsidRDefault="00FD2B86" w:rsidP="00FD2B86">
    <w:pPr>
      <w:pStyle w:val="Encabezado"/>
      <w:jc w:val="center"/>
      <w:rPr>
        <w:rFonts w:ascii="Arial" w:hAnsi="Arial" w:cs="Arial"/>
        <w:b/>
        <w:sz w:val="28"/>
        <w:szCs w:val="28"/>
        <w:u w:val="single"/>
      </w:rPr>
    </w:pPr>
    <w:r w:rsidRPr="005B0244">
      <w:rPr>
        <w:rFonts w:ascii="Arial" w:hAnsi="Arial" w:cs="Arial"/>
        <w:b/>
        <w:sz w:val="28"/>
        <w:szCs w:val="28"/>
        <w:u w:val="single"/>
      </w:rPr>
      <w:t>ANEXO TECNICO</w:t>
    </w:r>
    <w:r w:rsidR="009812F6">
      <w:rPr>
        <w:rFonts w:ascii="Arial" w:hAnsi="Arial" w:cs="Arial"/>
        <w:b/>
        <w:sz w:val="28"/>
        <w:szCs w:val="28"/>
        <w:u w:val="single"/>
      </w:rPr>
      <w:t xml:space="preserve"> IP </w:t>
    </w:r>
    <w:r w:rsidR="00F96B74">
      <w:rPr>
        <w:rFonts w:ascii="Arial" w:hAnsi="Arial" w:cs="Arial"/>
        <w:b/>
        <w:sz w:val="28"/>
        <w:szCs w:val="28"/>
        <w:u w:val="single"/>
      </w:rPr>
      <w:t>0</w:t>
    </w:r>
    <w:r w:rsidR="009523AC">
      <w:rPr>
        <w:rFonts w:ascii="Arial" w:hAnsi="Arial" w:cs="Arial"/>
        <w:b/>
        <w:sz w:val="28"/>
        <w:szCs w:val="28"/>
        <w:u w:val="single"/>
      </w:rPr>
      <w:t>1</w:t>
    </w:r>
    <w:r w:rsidR="000B1BBB">
      <w:rPr>
        <w:rFonts w:ascii="Arial" w:hAnsi="Arial" w:cs="Arial"/>
        <w:b/>
        <w:sz w:val="28"/>
        <w:szCs w:val="28"/>
        <w:u w:val="single"/>
      </w:rPr>
      <w:t>2</w:t>
    </w:r>
    <w:r w:rsidR="009812F6">
      <w:rPr>
        <w:rFonts w:ascii="Arial" w:hAnsi="Arial" w:cs="Arial"/>
        <w:b/>
        <w:sz w:val="28"/>
        <w:szCs w:val="28"/>
        <w:u w:val="single"/>
      </w:rPr>
      <w:t xml:space="preserve"> - 202</w:t>
    </w:r>
    <w:r w:rsidR="00A97AA8">
      <w:rPr>
        <w:rFonts w:ascii="Arial" w:hAnsi="Arial" w:cs="Arial"/>
        <w:b/>
        <w:sz w:val="28"/>
        <w:szCs w:val="28"/>
        <w:u w:val="single"/>
      </w:rPr>
      <w:t>5</w:t>
    </w:r>
  </w:p>
  <w:p w14:paraId="6C431389" w14:textId="77777777" w:rsidR="00051313" w:rsidRDefault="0005131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D00B5"/>
    <w:multiLevelType w:val="hybridMultilevel"/>
    <w:tmpl w:val="AD66C1E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2E560E"/>
    <w:multiLevelType w:val="hybridMultilevel"/>
    <w:tmpl w:val="46E87F0A"/>
    <w:lvl w:ilvl="0" w:tplc="7DAA7E9E">
      <w:start w:val="1"/>
      <w:numFmt w:val="bullet"/>
      <w:lvlText w:val="▪"/>
      <w:lvlJc w:val="left"/>
      <w:pPr>
        <w:ind w:left="360" w:hanging="3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05B0506E"/>
    <w:multiLevelType w:val="hybridMultilevel"/>
    <w:tmpl w:val="C2BAEDE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5FE15B2"/>
    <w:multiLevelType w:val="hybridMultilevel"/>
    <w:tmpl w:val="29F617AC"/>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4" w15:restartNumberingAfterBreak="0">
    <w:nsid w:val="0C060689"/>
    <w:multiLevelType w:val="hybridMultilevel"/>
    <w:tmpl w:val="076646B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1B0714"/>
    <w:multiLevelType w:val="hybridMultilevel"/>
    <w:tmpl w:val="53241FE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15:restartNumberingAfterBreak="0">
    <w:nsid w:val="0DD54484"/>
    <w:multiLevelType w:val="hybridMultilevel"/>
    <w:tmpl w:val="69B0266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0F6D6BFB"/>
    <w:multiLevelType w:val="hybridMultilevel"/>
    <w:tmpl w:val="ABD6E31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B661EC"/>
    <w:multiLevelType w:val="hybridMultilevel"/>
    <w:tmpl w:val="DE7845E0"/>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282C6769"/>
    <w:multiLevelType w:val="hybridMultilevel"/>
    <w:tmpl w:val="CD606594"/>
    <w:lvl w:ilvl="0" w:tplc="469AE514">
      <w:start w:val="1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298220B8"/>
    <w:multiLevelType w:val="hybridMultilevel"/>
    <w:tmpl w:val="E3E0BBC8"/>
    <w:lvl w:ilvl="0" w:tplc="9884AE7E">
      <w:start w:val="2"/>
      <w:numFmt w:val="lowerLetter"/>
      <w:lvlText w:val="%1)"/>
      <w:lvlJc w:val="left"/>
      <w:pPr>
        <w:tabs>
          <w:tab w:val="num" w:pos="750"/>
        </w:tabs>
        <w:ind w:left="750" w:hanging="390"/>
      </w:pPr>
      <w:rPr>
        <w:rFonts w:hint="default"/>
      </w:rPr>
    </w:lvl>
    <w:lvl w:ilvl="1" w:tplc="6824C8EA">
      <w:start w:val="1"/>
      <w:numFmt w:val="decimal"/>
      <w:lvlText w:val="%2."/>
      <w:lvlJc w:val="left"/>
      <w:pPr>
        <w:tabs>
          <w:tab w:val="num" w:pos="1440"/>
        </w:tabs>
        <w:ind w:left="1440" w:hanging="360"/>
      </w:pPr>
      <w:rPr>
        <w:rFonts w:hint="default"/>
        <w:b/>
      </w:rPr>
    </w:lvl>
    <w:lvl w:ilvl="2" w:tplc="0C0A001B" w:tentative="1">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15:restartNumberingAfterBreak="0">
    <w:nsid w:val="2EBD43F8"/>
    <w:multiLevelType w:val="hybridMultilevel"/>
    <w:tmpl w:val="A926A766"/>
    <w:lvl w:ilvl="0" w:tplc="2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2" w15:restartNumberingAfterBreak="0">
    <w:nsid w:val="330E691E"/>
    <w:multiLevelType w:val="hybridMultilevel"/>
    <w:tmpl w:val="CE2626C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8136B8D"/>
    <w:multiLevelType w:val="hybridMultilevel"/>
    <w:tmpl w:val="775C8D46"/>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4" w15:restartNumberingAfterBreak="0">
    <w:nsid w:val="3828125E"/>
    <w:multiLevelType w:val="hybridMultilevel"/>
    <w:tmpl w:val="DF600756"/>
    <w:lvl w:ilvl="0" w:tplc="BA10AA5A">
      <w:start w:val="1"/>
      <w:numFmt w:val="bullet"/>
      <w:lvlText w:val=""/>
      <w:lvlJc w:val="left"/>
      <w:pPr>
        <w:tabs>
          <w:tab w:val="num" w:pos="786"/>
        </w:tabs>
        <w:ind w:left="786" w:hanging="360"/>
      </w:pPr>
      <w:rPr>
        <w:rFonts w:ascii="Symbol" w:hAnsi="Symbol" w:hint="default"/>
        <w:color w:val="0000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E673C5A"/>
    <w:multiLevelType w:val="hybridMultilevel"/>
    <w:tmpl w:val="16E80B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4259073F"/>
    <w:multiLevelType w:val="hybridMultilevel"/>
    <w:tmpl w:val="6C7C61A8"/>
    <w:lvl w:ilvl="0" w:tplc="21AC3274">
      <w:start w:val="1"/>
      <w:numFmt w:val="bullet"/>
      <w:lvlText w:val="•"/>
      <w:lvlJc w:val="left"/>
      <w:pPr>
        <w:ind w:left="36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7" w15:restartNumberingAfterBreak="0">
    <w:nsid w:val="464F0454"/>
    <w:multiLevelType w:val="hybridMultilevel"/>
    <w:tmpl w:val="653E8294"/>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 w15:restartNumberingAfterBreak="0">
    <w:nsid w:val="46561A01"/>
    <w:multiLevelType w:val="hybridMultilevel"/>
    <w:tmpl w:val="AD8C50E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9" w15:restartNumberingAfterBreak="0">
    <w:nsid w:val="46C37C31"/>
    <w:multiLevelType w:val="hybridMultilevel"/>
    <w:tmpl w:val="53E85FE2"/>
    <w:lvl w:ilvl="0" w:tplc="E2F68938">
      <w:start w:val="23"/>
      <w:numFmt w:val="decimal"/>
      <w:lvlText w:val="%1."/>
      <w:lvlJc w:val="left"/>
      <w:pPr>
        <w:ind w:left="720" w:hanging="360"/>
      </w:pPr>
      <w:rPr>
        <w:rFonts w:hint="default"/>
        <w:b/>
        <w:bCs/>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F2050D2"/>
    <w:multiLevelType w:val="hybridMultilevel"/>
    <w:tmpl w:val="8B0CAD7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1" w15:restartNumberingAfterBreak="0">
    <w:nsid w:val="50144289"/>
    <w:multiLevelType w:val="hybridMultilevel"/>
    <w:tmpl w:val="991C43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2" w15:restartNumberingAfterBreak="0">
    <w:nsid w:val="510B5A48"/>
    <w:multiLevelType w:val="hybridMultilevel"/>
    <w:tmpl w:val="AB962B66"/>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3" w15:restartNumberingAfterBreak="0">
    <w:nsid w:val="53D12DB6"/>
    <w:multiLevelType w:val="hybridMultilevel"/>
    <w:tmpl w:val="95CE6618"/>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58272BB0"/>
    <w:multiLevelType w:val="hybridMultilevel"/>
    <w:tmpl w:val="B394D1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18202DD"/>
    <w:multiLevelType w:val="hybridMultilevel"/>
    <w:tmpl w:val="91F00DBC"/>
    <w:lvl w:ilvl="0" w:tplc="315E3160">
      <w:start w:val="1"/>
      <w:numFmt w:val="decimal"/>
      <w:lvlText w:val="%1."/>
      <w:lvlJc w:val="left"/>
      <w:pPr>
        <w:ind w:left="1065" w:hanging="705"/>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BE12F4C"/>
    <w:multiLevelType w:val="hybridMultilevel"/>
    <w:tmpl w:val="F006B210"/>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7" w15:restartNumberingAfterBreak="0">
    <w:nsid w:val="7F676002"/>
    <w:multiLevelType w:val="hybridMultilevel"/>
    <w:tmpl w:val="D8F237C8"/>
    <w:lvl w:ilvl="0" w:tplc="040A0019">
      <w:start w:val="1"/>
      <w:numFmt w:val="lowerLetter"/>
      <w:lvlText w:val="%1."/>
      <w:lvlJc w:val="left"/>
      <w:pPr>
        <w:ind w:left="360" w:hanging="360"/>
      </w:p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num w:numId="1">
    <w:abstractNumId w:val="0"/>
  </w:num>
  <w:num w:numId="2">
    <w:abstractNumId w:val="15"/>
  </w:num>
  <w:num w:numId="3">
    <w:abstractNumId w:val="6"/>
  </w:num>
  <w:num w:numId="4">
    <w:abstractNumId w:val="26"/>
  </w:num>
  <w:num w:numId="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num>
  <w:num w:numId="7">
    <w:abstractNumId w:val="14"/>
  </w:num>
  <w:num w:numId="8">
    <w:abstractNumId w:val="2"/>
  </w:num>
  <w:num w:numId="9">
    <w:abstractNumId w:val="7"/>
  </w:num>
  <w:num w:numId="10">
    <w:abstractNumId w:val="25"/>
  </w:num>
  <w:num w:numId="11">
    <w:abstractNumId w:val="12"/>
  </w:num>
  <w:num w:numId="12">
    <w:abstractNumId w:val="23"/>
  </w:num>
  <w:num w:numId="13">
    <w:abstractNumId w:val="24"/>
  </w:num>
  <w:num w:numId="14">
    <w:abstractNumId w:val="5"/>
  </w:num>
  <w:num w:numId="15">
    <w:abstractNumId w:val="19"/>
  </w:num>
  <w:num w:numId="16">
    <w:abstractNumId w:val="9"/>
  </w:num>
  <w:num w:numId="17">
    <w:abstractNumId w:val="4"/>
  </w:num>
  <w:num w:numId="18">
    <w:abstractNumId w:val="22"/>
  </w:num>
  <w:num w:numId="19">
    <w:abstractNumId w:val="17"/>
  </w:num>
  <w:num w:numId="20">
    <w:abstractNumId w:val="11"/>
  </w:num>
  <w:num w:numId="21">
    <w:abstractNumId w:val="18"/>
  </w:num>
  <w:num w:numId="22">
    <w:abstractNumId w:val="3"/>
  </w:num>
  <w:num w:numId="23">
    <w:abstractNumId w:val="27"/>
  </w:num>
  <w:num w:numId="24">
    <w:abstractNumId w:val="1"/>
  </w:num>
  <w:num w:numId="25">
    <w:abstractNumId w:val="8"/>
  </w:num>
  <w:num w:numId="26">
    <w:abstractNumId w:val="20"/>
  </w:num>
  <w:num w:numId="27">
    <w:abstractNumId w:val="16"/>
  </w:num>
  <w:num w:numId="2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554"/>
    <w:rsid w:val="00006F98"/>
    <w:rsid w:val="00007B75"/>
    <w:rsid w:val="00025153"/>
    <w:rsid w:val="00045ED8"/>
    <w:rsid w:val="00051313"/>
    <w:rsid w:val="00070FB7"/>
    <w:rsid w:val="000835B7"/>
    <w:rsid w:val="000A3EC8"/>
    <w:rsid w:val="000B1BBB"/>
    <w:rsid w:val="000D7F5B"/>
    <w:rsid w:val="00133CB8"/>
    <w:rsid w:val="0013557E"/>
    <w:rsid w:val="00137CDE"/>
    <w:rsid w:val="001478FD"/>
    <w:rsid w:val="001755BA"/>
    <w:rsid w:val="00193402"/>
    <w:rsid w:val="00194F51"/>
    <w:rsid w:val="001B6B8C"/>
    <w:rsid w:val="001C39E7"/>
    <w:rsid w:val="001C3D2E"/>
    <w:rsid w:val="001F0214"/>
    <w:rsid w:val="001F06A9"/>
    <w:rsid w:val="00213A43"/>
    <w:rsid w:val="002709FA"/>
    <w:rsid w:val="002956C9"/>
    <w:rsid w:val="002D14FD"/>
    <w:rsid w:val="002E3B08"/>
    <w:rsid w:val="00317288"/>
    <w:rsid w:val="00323A09"/>
    <w:rsid w:val="00393554"/>
    <w:rsid w:val="003A41F4"/>
    <w:rsid w:val="003F68B3"/>
    <w:rsid w:val="00423C20"/>
    <w:rsid w:val="00447F18"/>
    <w:rsid w:val="00454325"/>
    <w:rsid w:val="004705DD"/>
    <w:rsid w:val="004A0667"/>
    <w:rsid w:val="004A5FBC"/>
    <w:rsid w:val="004B4E43"/>
    <w:rsid w:val="004C344B"/>
    <w:rsid w:val="004D72DC"/>
    <w:rsid w:val="004F3008"/>
    <w:rsid w:val="00512BBC"/>
    <w:rsid w:val="005604A5"/>
    <w:rsid w:val="0057648F"/>
    <w:rsid w:val="005A05D2"/>
    <w:rsid w:val="005B0244"/>
    <w:rsid w:val="005B3D08"/>
    <w:rsid w:val="005B3E82"/>
    <w:rsid w:val="005C06F2"/>
    <w:rsid w:val="005C5306"/>
    <w:rsid w:val="005E0949"/>
    <w:rsid w:val="00623730"/>
    <w:rsid w:val="00646250"/>
    <w:rsid w:val="00672700"/>
    <w:rsid w:val="006B511C"/>
    <w:rsid w:val="00714942"/>
    <w:rsid w:val="00746107"/>
    <w:rsid w:val="007508B8"/>
    <w:rsid w:val="007807F4"/>
    <w:rsid w:val="00791FBF"/>
    <w:rsid w:val="007A3A86"/>
    <w:rsid w:val="007D0E27"/>
    <w:rsid w:val="007F7756"/>
    <w:rsid w:val="00825860"/>
    <w:rsid w:val="00826FD0"/>
    <w:rsid w:val="00832788"/>
    <w:rsid w:val="008530A6"/>
    <w:rsid w:val="00887618"/>
    <w:rsid w:val="008D593A"/>
    <w:rsid w:val="009523AC"/>
    <w:rsid w:val="00952A51"/>
    <w:rsid w:val="00964DAF"/>
    <w:rsid w:val="00974678"/>
    <w:rsid w:val="009812F6"/>
    <w:rsid w:val="00986D8D"/>
    <w:rsid w:val="009902C9"/>
    <w:rsid w:val="009A1633"/>
    <w:rsid w:val="009B6B24"/>
    <w:rsid w:val="009D0D8B"/>
    <w:rsid w:val="009E612C"/>
    <w:rsid w:val="00A1046A"/>
    <w:rsid w:val="00A22DA1"/>
    <w:rsid w:val="00A31B3C"/>
    <w:rsid w:val="00A36876"/>
    <w:rsid w:val="00A9705D"/>
    <w:rsid w:val="00A97AA8"/>
    <w:rsid w:val="00AC2BF4"/>
    <w:rsid w:val="00AC6B1A"/>
    <w:rsid w:val="00AF53E7"/>
    <w:rsid w:val="00B060FB"/>
    <w:rsid w:val="00B06969"/>
    <w:rsid w:val="00B2469D"/>
    <w:rsid w:val="00B539B1"/>
    <w:rsid w:val="00B62AA2"/>
    <w:rsid w:val="00B67032"/>
    <w:rsid w:val="00B70939"/>
    <w:rsid w:val="00B77184"/>
    <w:rsid w:val="00B81F63"/>
    <w:rsid w:val="00B82BD6"/>
    <w:rsid w:val="00BA53FD"/>
    <w:rsid w:val="00C00599"/>
    <w:rsid w:val="00C17DB9"/>
    <w:rsid w:val="00C27679"/>
    <w:rsid w:val="00C3220A"/>
    <w:rsid w:val="00C6375D"/>
    <w:rsid w:val="00C73D3C"/>
    <w:rsid w:val="00CA7968"/>
    <w:rsid w:val="00CB01C4"/>
    <w:rsid w:val="00CB0F89"/>
    <w:rsid w:val="00D144E7"/>
    <w:rsid w:val="00D20E46"/>
    <w:rsid w:val="00D214FF"/>
    <w:rsid w:val="00D309CD"/>
    <w:rsid w:val="00D3712E"/>
    <w:rsid w:val="00D46301"/>
    <w:rsid w:val="00D46F75"/>
    <w:rsid w:val="00D7106C"/>
    <w:rsid w:val="00D85B9F"/>
    <w:rsid w:val="00D92A97"/>
    <w:rsid w:val="00D93087"/>
    <w:rsid w:val="00DB1B66"/>
    <w:rsid w:val="00DB3F39"/>
    <w:rsid w:val="00DC52C9"/>
    <w:rsid w:val="00DD2AA8"/>
    <w:rsid w:val="00E130A0"/>
    <w:rsid w:val="00E2558E"/>
    <w:rsid w:val="00E327BB"/>
    <w:rsid w:val="00E36B81"/>
    <w:rsid w:val="00E57343"/>
    <w:rsid w:val="00E57EEF"/>
    <w:rsid w:val="00E67BC2"/>
    <w:rsid w:val="00E81F86"/>
    <w:rsid w:val="00E937E3"/>
    <w:rsid w:val="00EC3423"/>
    <w:rsid w:val="00EE26D7"/>
    <w:rsid w:val="00F42862"/>
    <w:rsid w:val="00F65CC3"/>
    <w:rsid w:val="00F86DA7"/>
    <w:rsid w:val="00F96B74"/>
    <w:rsid w:val="00FA4FD0"/>
    <w:rsid w:val="00FA61F2"/>
    <w:rsid w:val="00FD2B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5D1A35"/>
  <w15:chartTrackingRefBased/>
  <w15:docId w15:val="{3B4229D2-8195-4CB7-8851-0AAFC217C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93554"/>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2558E"/>
    <w:pPr>
      <w:keepNext/>
      <w:jc w:val="both"/>
      <w:outlineLvl w:val="0"/>
    </w:pPr>
    <w:rPr>
      <w:rFonts w:ascii="Antique Olv (W1)" w:hAnsi="Antique Olv (W1)"/>
      <w:b/>
      <w:sz w:val="24"/>
      <w:lang w:val="es-ES_tradnl"/>
    </w:rPr>
  </w:style>
  <w:style w:type="paragraph" w:styleId="Ttulo2">
    <w:name w:val="heading 2"/>
    <w:basedOn w:val="Normal"/>
    <w:next w:val="Normal"/>
    <w:link w:val="Ttulo2Car"/>
    <w:qFormat/>
    <w:rsid w:val="00E2558E"/>
    <w:pPr>
      <w:keepNext/>
      <w:jc w:val="both"/>
      <w:outlineLvl w:val="1"/>
    </w:pPr>
    <w:rPr>
      <w:rFonts w:ascii="Antique Olv (W1)" w:hAnsi="Antique Olv (W1)"/>
      <w:sz w:val="24"/>
      <w:lang w:val="es-ES_tradnl"/>
    </w:rPr>
  </w:style>
  <w:style w:type="paragraph" w:styleId="Ttulo4">
    <w:name w:val="heading 4"/>
    <w:basedOn w:val="Normal"/>
    <w:next w:val="Normal"/>
    <w:link w:val="Ttulo4Car"/>
    <w:semiHidden/>
    <w:unhideWhenUsed/>
    <w:qFormat/>
    <w:rsid w:val="00E2558E"/>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393554"/>
    <w:pPr>
      <w:overflowPunct w:val="0"/>
      <w:autoSpaceDE w:val="0"/>
      <w:autoSpaceDN w:val="0"/>
      <w:adjustRightInd w:val="0"/>
      <w:spacing w:after="120" w:line="480" w:lineRule="auto"/>
      <w:textAlignment w:val="baseline"/>
    </w:pPr>
  </w:style>
  <w:style w:type="character" w:customStyle="1" w:styleId="Textoindependiente2Car">
    <w:name w:val="Texto independiente 2 Car"/>
    <w:basedOn w:val="Fuentedeprrafopredeter"/>
    <w:link w:val="Textoindependiente2"/>
    <w:uiPriority w:val="99"/>
    <w:rsid w:val="00393554"/>
    <w:rPr>
      <w:rFonts w:ascii="Times New Roman" w:eastAsia="Times New Roman" w:hAnsi="Times New Roman" w:cs="Times New Roman"/>
      <w:sz w:val="20"/>
      <w:szCs w:val="20"/>
      <w:lang w:val="es-ES" w:eastAsia="es-ES"/>
    </w:rPr>
  </w:style>
  <w:style w:type="paragraph" w:styleId="Encabezado">
    <w:name w:val="header"/>
    <w:basedOn w:val="Normal"/>
    <w:link w:val="EncabezadoCar"/>
    <w:uiPriority w:val="99"/>
    <w:unhideWhenUsed/>
    <w:rsid w:val="00051313"/>
    <w:pPr>
      <w:tabs>
        <w:tab w:val="center" w:pos="4419"/>
        <w:tab w:val="right" w:pos="8838"/>
      </w:tabs>
    </w:pPr>
  </w:style>
  <w:style w:type="character" w:customStyle="1" w:styleId="EncabezadoCar">
    <w:name w:val="Encabezado Car"/>
    <w:basedOn w:val="Fuentedeprrafopredeter"/>
    <w:link w:val="Encabezado"/>
    <w:uiPriority w:val="99"/>
    <w:rsid w:val="00051313"/>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unhideWhenUsed/>
    <w:rsid w:val="00051313"/>
    <w:pPr>
      <w:tabs>
        <w:tab w:val="center" w:pos="4419"/>
        <w:tab w:val="right" w:pos="8838"/>
      </w:tabs>
    </w:pPr>
  </w:style>
  <w:style w:type="character" w:customStyle="1" w:styleId="PiedepginaCar">
    <w:name w:val="Pie de página Car"/>
    <w:basedOn w:val="Fuentedeprrafopredeter"/>
    <w:link w:val="Piedepgina"/>
    <w:uiPriority w:val="99"/>
    <w:rsid w:val="00051313"/>
    <w:rPr>
      <w:rFonts w:ascii="Times New Roman" w:eastAsia="Times New Roman" w:hAnsi="Times New Roman" w:cs="Times New Roman"/>
      <w:sz w:val="20"/>
      <w:szCs w:val="20"/>
      <w:lang w:val="es-ES" w:eastAsia="es-ES"/>
    </w:rPr>
  </w:style>
  <w:style w:type="paragraph" w:customStyle="1" w:styleId="Default">
    <w:name w:val="Default"/>
    <w:link w:val="DefaultCar"/>
    <w:qFormat/>
    <w:rsid w:val="00007B75"/>
    <w:pPr>
      <w:autoSpaceDE w:val="0"/>
      <w:autoSpaceDN w:val="0"/>
      <w:adjustRightInd w:val="0"/>
      <w:spacing w:after="0" w:line="240" w:lineRule="auto"/>
    </w:pPr>
    <w:rPr>
      <w:rFonts w:ascii="Arial" w:eastAsia="Times New Roman" w:hAnsi="Arial" w:cs="Arial"/>
      <w:color w:val="000000"/>
      <w:sz w:val="24"/>
      <w:szCs w:val="24"/>
      <w:lang w:eastAsia="es-CO"/>
    </w:rPr>
  </w:style>
  <w:style w:type="character" w:styleId="Hipervnculo">
    <w:name w:val="Hyperlink"/>
    <w:basedOn w:val="Fuentedeprrafopredeter"/>
    <w:uiPriority w:val="99"/>
    <w:unhideWhenUsed/>
    <w:rsid w:val="00C3220A"/>
    <w:rPr>
      <w:color w:val="0563C1" w:themeColor="hyperlink"/>
      <w:u w:val="single"/>
    </w:rPr>
  </w:style>
  <w:style w:type="character" w:customStyle="1" w:styleId="Mencinsinresolver1">
    <w:name w:val="Mención sin resolver1"/>
    <w:basedOn w:val="Fuentedeprrafopredeter"/>
    <w:uiPriority w:val="99"/>
    <w:semiHidden/>
    <w:unhideWhenUsed/>
    <w:rsid w:val="00C3220A"/>
    <w:rPr>
      <w:color w:val="605E5C"/>
      <w:shd w:val="clear" w:color="auto" w:fill="E1DFDD"/>
    </w:rPr>
  </w:style>
  <w:style w:type="paragraph" w:styleId="Textoindependiente">
    <w:name w:val="Body Text"/>
    <w:basedOn w:val="Normal"/>
    <w:link w:val="TextoindependienteCar"/>
    <w:unhideWhenUsed/>
    <w:rsid w:val="00E2558E"/>
    <w:pPr>
      <w:spacing w:after="120"/>
    </w:pPr>
  </w:style>
  <w:style w:type="character" w:customStyle="1" w:styleId="TextoindependienteCar">
    <w:name w:val="Texto independiente Car"/>
    <w:basedOn w:val="Fuentedeprrafopredeter"/>
    <w:link w:val="Textoindependiente"/>
    <w:uiPriority w:val="99"/>
    <w:semiHidden/>
    <w:rsid w:val="00E2558E"/>
    <w:rPr>
      <w:rFonts w:ascii="Times New Roman" w:eastAsia="Times New Roman" w:hAnsi="Times New Roman" w:cs="Times New Roman"/>
      <w:sz w:val="20"/>
      <w:szCs w:val="20"/>
      <w:lang w:val="es-ES" w:eastAsia="es-ES"/>
    </w:rPr>
  </w:style>
  <w:style w:type="character" w:customStyle="1" w:styleId="Ttulo1Car">
    <w:name w:val="Título 1 Car"/>
    <w:basedOn w:val="Fuentedeprrafopredeter"/>
    <w:link w:val="Ttulo1"/>
    <w:rsid w:val="00E2558E"/>
    <w:rPr>
      <w:rFonts w:ascii="Antique Olv (W1)" w:eastAsia="Times New Roman" w:hAnsi="Antique Olv (W1)" w:cs="Times New Roman"/>
      <w:b/>
      <w:sz w:val="24"/>
      <w:szCs w:val="20"/>
      <w:lang w:val="es-ES_tradnl" w:eastAsia="es-ES"/>
    </w:rPr>
  </w:style>
  <w:style w:type="character" w:customStyle="1" w:styleId="Ttulo2Car">
    <w:name w:val="Título 2 Car"/>
    <w:basedOn w:val="Fuentedeprrafopredeter"/>
    <w:link w:val="Ttulo2"/>
    <w:rsid w:val="00E2558E"/>
    <w:rPr>
      <w:rFonts w:ascii="Antique Olv (W1)" w:eastAsia="Times New Roman" w:hAnsi="Antique Olv (W1)" w:cs="Times New Roman"/>
      <w:sz w:val="24"/>
      <w:szCs w:val="20"/>
      <w:lang w:val="es-ES_tradnl" w:eastAsia="es-ES"/>
    </w:rPr>
  </w:style>
  <w:style w:type="character" w:customStyle="1" w:styleId="Ttulo4Car">
    <w:name w:val="Título 4 Car"/>
    <w:basedOn w:val="Fuentedeprrafopredeter"/>
    <w:link w:val="Ttulo4"/>
    <w:semiHidden/>
    <w:rsid w:val="00E2558E"/>
    <w:rPr>
      <w:rFonts w:ascii="Calibri" w:eastAsia="Times New Roman" w:hAnsi="Calibri" w:cs="Times New Roman"/>
      <w:b/>
      <w:bCs/>
      <w:sz w:val="28"/>
      <w:szCs w:val="28"/>
      <w:lang w:val="es-ES" w:eastAsia="es-ES"/>
    </w:rPr>
  </w:style>
  <w:style w:type="paragraph" w:customStyle="1" w:styleId="CarCarCarCar">
    <w:name w:val="Car Car Car Car"/>
    <w:basedOn w:val="Normal"/>
    <w:rsid w:val="00E2558E"/>
    <w:pPr>
      <w:spacing w:after="160" w:line="240" w:lineRule="exact"/>
    </w:pPr>
    <w:rPr>
      <w:rFonts w:ascii="Verdana" w:hAnsi="Verdana"/>
      <w:lang w:val="es-ES_tradnl" w:eastAsia="en-US"/>
    </w:rPr>
  </w:style>
  <w:style w:type="paragraph" w:customStyle="1" w:styleId="BodyText31">
    <w:name w:val="Body Text 31"/>
    <w:basedOn w:val="Normal"/>
    <w:rsid w:val="00E2558E"/>
    <w:pPr>
      <w:widowControl w:val="0"/>
      <w:jc w:val="both"/>
    </w:pPr>
    <w:rPr>
      <w:rFonts w:ascii="Arial" w:hAnsi="Arial"/>
      <w:sz w:val="24"/>
      <w:lang w:val="es-ES_tradnl"/>
    </w:rPr>
  </w:style>
  <w:style w:type="paragraph" w:styleId="Prrafodelista">
    <w:name w:val="List Paragraph"/>
    <w:basedOn w:val="Normal"/>
    <w:link w:val="PrrafodelistaCar"/>
    <w:uiPriority w:val="1"/>
    <w:qFormat/>
    <w:rsid w:val="00E2558E"/>
    <w:pPr>
      <w:spacing w:after="200" w:line="276" w:lineRule="auto"/>
      <w:ind w:left="720"/>
    </w:pPr>
    <w:rPr>
      <w:rFonts w:ascii="Calibri" w:hAnsi="Calibri"/>
      <w:sz w:val="22"/>
      <w:szCs w:val="22"/>
      <w:lang w:val="es-ES_tradnl" w:eastAsia="en-US"/>
    </w:rPr>
  </w:style>
  <w:style w:type="paragraph" w:customStyle="1" w:styleId="CarCarCarCar0">
    <w:name w:val="Car Car Car Car"/>
    <w:basedOn w:val="Normal"/>
    <w:rsid w:val="00E2558E"/>
    <w:pPr>
      <w:spacing w:after="160" w:line="240" w:lineRule="exact"/>
    </w:pPr>
    <w:rPr>
      <w:rFonts w:ascii="Verdana" w:hAnsi="Verdana"/>
      <w:lang w:val="es-ES_tradnl" w:eastAsia="en-US"/>
    </w:rPr>
  </w:style>
  <w:style w:type="character" w:customStyle="1" w:styleId="CarCar5">
    <w:name w:val="Car Car5"/>
    <w:semiHidden/>
    <w:rsid w:val="00E2558E"/>
    <w:rPr>
      <w:rFonts w:ascii="Verdana" w:hAnsi="Verdana"/>
      <w:i/>
      <w:sz w:val="24"/>
      <w:szCs w:val="24"/>
      <w:lang w:val="es-ES" w:eastAsia="es-CO" w:bidi="ar-SA"/>
    </w:rPr>
  </w:style>
  <w:style w:type="paragraph" w:styleId="NormalWeb">
    <w:name w:val="Normal (Web)"/>
    <w:basedOn w:val="Normal"/>
    <w:uiPriority w:val="99"/>
    <w:rsid w:val="00E2558E"/>
    <w:pPr>
      <w:spacing w:before="100" w:beforeAutospacing="1" w:after="100" w:afterAutospacing="1"/>
    </w:pPr>
    <w:rPr>
      <w:sz w:val="24"/>
      <w:szCs w:val="24"/>
    </w:rPr>
  </w:style>
  <w:style w:type="paragraph" w:customStyle="1" w:styleId="Textoindependiente31">
    <w:name w:val="Texto independiente 31"/>
    <w:basedOn w:val="Normal"/>
    <w:rsid w:val="00E2558E"/>
    <w:pPr>
      <w:jc w:val="both"/>
    </w:pPr>
    <w:rPr>
      <w:rFonts w:ascii="Arial" w:hAnsi="Arial"/>
      <w:b/>
      <w:sz w:val="24"/>
    </w:rPr>
  </w:style>
  <w:style w:type="table" w:styleId="Tablaconcuadrcula">
    <w:name w:val="Table Grid"/>
    <w:aliases w:val="Ecotabla-3"/>
    <w:basedOn w:val="Tablanormal"/>
    <w:rsid w:val="00E2558E"/>
    <w:pPr>
      <w:spacing w:after="0" w:line="240" w:lineRule="auto"/>
    </w:pPr>
    <w:rPr>
      <w:rFonts w:ascii="Times New Roman" w:eastAsia="Times New Roman" w:hAnsi="Times New Roman" w:cs="Times New Roman"/>
      <w:sz w:val="20"/>
      <w:szCs w:val="20"/>
      <w:lang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26">
    <w:name w:val="CM26"/>
    <w:basedOn w:val="Normal"/>
    <w:next w:val="Normal"/>
    <w:rsid w:val="00E2558E"/>
    <w:pPr>
      <w:widowControl w:val="0"/>
      <w:autoSpaceDE w:val="0"/>
      <w:autoSpaceDN w:val="0"/>
      <w:adjustRightInd w:val="0"/>
    </w:pPr>
    <w:rPr>
      <w:rFonts w:ascii="Arial" w:hAnsi="Arial"/>
      <w:sz w:val="24"/>
      <w:szCs w:val="24"/>
    </w:rPr>
  </w:style>
  <w:style w:type="paragraph" w:styleId="Textodeglobo">
    <w:name w:val="Balloon Text"/>
    <w:basedOn w:val="Normal"/>
    <w:link w:val="TextodegloboCar"/>
    <w:semiHidden/>
    <w:rsid w:val="00E2558E"/>
    <w:rPr>
      <w:rFonts w:ascii="Tahoma" w:hAnsi="Tahoma" w:cs="Tahoma"/>
      <w:sz w:val="16"/>
      <w:szCs w:val="16"/>
      <w:lang w:eastAsia="es-MX"/>
    </w:rPr>
  </w:style>
  <w:style w:type="character" w:customStyle="1" w:styleId="TextodegloboCar">
    <w:name w:val="Texto de globo Car"/>
    <w:basedOn w:val="Fuentedeprrafopredeter"/>
    <w:link w:val="Textodeglobo"/>
    <w:semiHidden/>
    <w:rsid w:val="00E2558E"/>
    <w:rPr>
      <w:rFonts w:ascii="Tahoma" w:eastAsia="Times New Roman" w:hAnsi="Tahoma" w:cs="Tahoma"/>
      <w:sz w:val="16"/>
      <w:szCs w:val="16"/>
      <w:lang w:val="es-ES" w:eastAsia="es-MX"/>
    </w:rPr>
  </w:style>
  <w:style w:type="character" w:styleId="Nmerodepgina">
    <w:name w:val="page number"/>
    <w:basedOn w:val="Fuentedeprrafopredeter"/>
    <w:rsid w:val="00E2558E"/>
  </w:style>
  <w:style w:type="paragraph" w:styleId="Ttulo">
    <w:name w:val="Title"/>
    <w:basedOn w:val="Normal"/>
    <w:link w:val="TtuloCar"/>
    <w:qFormat/>
    <w:rsid w:val="00E2558E"/>
    <w:pPr>
      <w:jc w:val="center"/>
    </w:pPr>
    <w:rPr>
      <w:rFonts w:ascii="Antique Olv (W1)" w:hAnsi="Antique Olv (W1)"/>
      <w:sz w:val="24"/>
      <w:lang w:val="es-ES_tradnl"/>
    </w:rPr>
  </w:style>
  <w:style w:type="character" w:customStyle="1" w:styleId="TtuloCar">
    <w:name w:val="Título Car"/>
    <w:basedOn w:val="Fuentedeprrafopredeter"/>
    <w:link w:val="Ttulo"/>
    <w:rsid w:val="00E2558E"/>
    <w:rPr>
      <w:rFonts w:ascii="Antique Olv (W1)" w:eastAsia="Times New Roman" w:hAnsi="Antique Olv (W1)" w:cs="Times New Roman"/>
      <w:sz w:val="24"/>
      <w:szCs w:val="20"/>
      <w:lang w:val="es-ES_tradnl" w:eastAsia="es-ES"/>
    </w:rPr>
  </w:style>
  <w:style w:type="character" w:styleId="Hipervnculovisitado">
    <w:name w:val="FollowedHyperlink"/>
    <w:rsid w:val="00E2558E"/>
    <w:rPr>
      <w:color w:val="800080"/>
      <w:u w:val="single"/>
    </w:rPr>
  </w:style>
  <w:style w:type="paragraph" w:styleId="Textoindependiente3">
    <w:name w:val="Body Text 3"/>
    <w:basedOn w:val="Normal"/>
    <w:link w:val="Textoindependiente3Car"/>
    <w:rsid w:val="00E2558E"/>
    <w:pPr>
      <w:widowControl w:val="0"/>
      <w:suppressAutoHyphens/>
      <w:spacing w:after="120"/>
    </w:pPr>
    <w:rPr>
      <w:sz w:val="16"/>
      <w:szCs w:val="16"/>
      <w:lang w:val="es-ES_tradnl" w:eastAsia="es-MX"/>
    </w:rPr>
  </w:style>
  <w:style w:type="character" w:customStyle="1" w:styleId="Textoindependiente3Car">
    <w:name w:val="Texto independiente 3 Car"/>
    <w:basedOn w:val="Fuentedeprrafopredeter"/>
    <w:link w:val="Textoindependiente3"/>
    <w:rsid w:val="00E2558E"/>
    <w:rPr>
      <w:rFonts w:ascii="Times New Roman" w:eastAsia="Times New Roman" w:hAnsi="Times New Roman" w:cs="Times New Roman"/>
      <w:sz w:val="16"/>
      <w:szCs w:val="16"/>
      <w:lang w:val="es-ES_tradnl" w:eastAsia="es-MX"/>
    </w:rPr>
  </w:style>
  <w:style w:type="paragraph" w:customStyle="1" w:styleId="toa">
    <w:name w:val="toa"/>
    <w:basedOn w:val="Normal"/>
    <w:uiPriority w:val="99"/>
    <w:rsid w:val="00E2558E"/>
    <w:pPr>
      <w:tabs>
        <w:tab w:val="left" w:pos="0"/>
        <w:tab w:val="left" w:pos="9000"/>
        <w:tab w:val="right" w:pos="9360"/>
      </w:tabs>
      <w:suppressAutoHyphens/>
      <w:jc w:val="both"/>
    </w:pPr>
    <w:rPr>
      <w:rFonts w:eastAsia="SimSun"/>
      <w:spacing w:val="-2"/>
      <w:sz w:val="24"/>
      <w:szCs w:val="24"/>
      <w:lang w:val="es-ES_tradnl"/>
    </w:rPr>
  </w:style>
  <w:style w:type="paragraph" w:customStyle="1" w:styleId="CM14">
    <w:name w:val="CM14"/>
    <w:basedOn w:val="Normal"/>
    <w:next w:val="Normal"/>
    <w:uiPriority w:val="99"/>
    <w:rsid w:val="00E2558E"/>
    <w:pPr>
      <w:autoSpaceDE w:val="0"/>
      <w:autoSpaceDN w:val="0"/>
      <w:adjustRightInd w:val="0"/>
    </w:pPr>
    <w:rPr>
      <w:rFonts w:ascii="Arial" w:hAnsi="Arial" w:cs="Arial"/>
      <w:sz w:val="24"/>
      <w:szCs w:val="24"/>
      <w:lang w:val="es-CO"/>
    </w:rPr>
  </w:style>
  <w:style w:type="paragraph" w:styleId="Sinespaciado">
    <w:name w:val="No Spacing"/>
    <w:uiPriority w:val="1"/>
    <w:qFormat/>
    <w:rsid w:val="00E2558E"/>
    <w:pPr>
      <w:pBdr>
        <w:top w:val="nil"/>
        <w:left w:val="nil"/>
        <w:bottom w:val="nil"/>
        <w:right w:val="nil"/>
        <w:between w:val="nil"/>
      </w:pBd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link w:val="Prrafodelista"/>
    <w:uiPriority w:val="1"/>
    <w:locked/>
    <w:rsid w:val="00E2558E"/>
    <w:rPr>
      <w:rFonts w:ascii="Calibri" w:eastAsia="Times New Roman" w:hAnsi="Calibri" w:cs="Times New Roman"/>
      <w:lang w:val="es-ES_tradnl"/>
    </w:rPr>
  </w:style>
  <w:style w:type="paragraph" w:customStyle="1" w:styleId="TableParagraph">
    <w:name w:val="Table Paragraph"/>
    <w:basedOn w:val="Normal"/>
    <w:uiPriority w:val="1"/>
    <w:qFormat/>
    <w:rsid w:val="00E2558E"/>
    <w:pPr>
      <w:widowControl w:val="0"/>
      <w:autoSpaceDE w:val="0"/>
      <w:autoSpaceDN w:val="0"/>
    </w:pPr>
    <w:rPr>
      <w:rFonts w:ascii="Arial" w:eastAsia="Arial" w:hAnsi="Arial" w:cs="Arial"/>
      <w:sz w:val="22"/>
      <w:szCs w:val="22"/>
      <w:lang w:eastAsia="en-US"/>
    </w:rPr>
  </w:style>
  <w:style w:type="character" w:customStyle="1" w:styleId="DefaultCar">
    <w:name w:val="Default Car"/>
    <w:link w:val="Default"/>
    <w:rsid w:val="004705DD"/>
    <w:rPr>
      <w:rFonts w:ascii="Arial" w:eastAsia="Times New Roman" w:hAnsi="Arial" w:cs="Arial"/>
      <w:color w:val="000000"/>
      <w:sz w:val="24"/>
      <w:szCs w:val="24"/>
      <w:lang w:eastAsia="es-CO"/>
    </w:rPr>
  </w:style>
  <w:style w:type="character" w:styleId="Textoennegrita">
    <w:name w:val="Strong"/>
    <w:basedOn w:val="Fuentedeprrafopredeter"/>
    <w:uiPriority w:val="22"/>
    <w:qFormat/>
    <w:rsid w:val="00D144E7"/>
    <w:rPr>
      <w:b/>
      <w:bCs/>
    </w:rPr>
  </w:style>
  <w:style w:type="table" w:customStyle="1" w:styleId="Ecotabla-31">
    <w:name w:val="Ecotabla-31"/>
    <w:basedOn w:val="Tablanormal"/>
    <w:next w:val="Tablaconcuadrcula"/>
    <w:rsid w:val="00F96B7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cotabla-32">
    <w:name w:val="Ecotabla-32"/>
    <w:basedOn w:val="Tablanormal"/>
    <w:next w:val="Tablaconcuadrcula"/>
    <w:rsid w:val="008D593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863210">
      <w:bodyDiv w:val="1"/>
      <w:marLeft w:val="0"/>
      <w:marRight w:val="0"/>
      <w:marTop w:val="0"/>
      <w:marBottom w:val="0"/>
      <w:divBdr>
        <w:top w:val="none" w:sz="0" w:space="0" w:color="auto"/>
        <w:left w:val="none" w:sz="0" w:space="0" w:color="auto"/>
        <w:bottom w:val="none" w:sz="0" w:space="0" w:color="auto"/>
        <w:right w:val="none" w:sz="0" w:space="0" w:color="auto"/>
      </w:divBdr>
      <w:divsChild>
        <w:div w:id="1831173082">
          <w:marLeft w:val="0"/>
          <w:marRight w:val="0"/>
          <w:marTop w:val="0"/>
          <w:marBottom w:val="0"/>
          <w:divBdr>
            <w:top w:val="none" w:sz="0" w:space="0" w:color="auto"/>
            <w:left w:val="none" w:sz="0" w:space="0" w:color="auto"/>
            <w:bottom w:val="none" w:sz="0" w:space="0" w:color="auto"/>
            <w:right w:val="none" w:sz="0" w:space="0" w:color="auto"/>
          </w:divBdr>
          <w:divsChild>
            <w:div w:id="1837382433">
              <w:marLeft w:val="0"/>
              <w:marRight w:val="0"/>
              <w:marTop w:val="0"/>
              <w:marBottom w:val="0"/>
              <w:divBdr>
                <w:top w:val="none" w:sz="0" w:space="0" w:color="auto"/>
                <w:left w:val="none" w:sz="0" w:space="0" w:color="auto"/>
                <w:bottom w:val="none" w:sz="0" w:space="0" w:color="auto"/>
                <w:right w:val="none" w:sz="0" w:space="0" w:color="auto"/>
              </w:divBdr>
              <w:divsChild>
                <w:div w:id="1250037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637124">
      <w:bodyDiv w:val="1"/>
      <w:marLeft w:val="0"/>
      <w:marRight w:val="0"/>
      <w:marTop w:val="0"/>
      <w:marBottom w:val="0"/>
      <w:divBdr>
        <w:top w:val="none" w:sz="0" w:space="0" w:color="auto"/>
        <w:left w:val="none" w:sz="0" w:space="0" w:color="auto"/>
        <w:bottom w:val="none" w:sz="0" w:space="0" w:color="auto"/>
        <w:right w:val="none" w:sz="0" w:space="0" w:color="auto"/>
      </w:divBdr>
    </w:div>
    <w:div w:id="511074062">
      <w:bodyDiv w:val="1"/>
      <w:marLeft w:val="0"/>
      <w:marRight w:val="0"/>
      <w:marTop w:val="0"/>
      <w:marBottom w:val="0"/>
      <w:divBdr>
        <w:top w:val="none" w:sz="0" w:space="0" w:color="auto"/>
        <w:left w:val="none" w:sz="0" w:space="0" w:color="auto"/>
        <w:bottom w:val="none" w:sz="0" w:space="0" w:color="auto"/>
        <w:right w:val="none" w:sz="0" w:space="0" w:color="auto"/>
      </w:divBdr>
    </w:div>
    <w:div w:id="800148640">
      <w:bodyDiv w:val="1"/>
      <w:marLeft w:val="0"/>
      <w:marRight w:val="0"/>
      <w:marTop w:val="0"/>
      <w:marBottom w:val="0"/>
      <w:divBdr>
        <w:top w:val="none" w:sz="0" w:space="0" w:color="auto"/>
        <w:left w:val="none" w:sz="0" w:space="0" w:color="auto"/>
        <w:bottom w:val="none" w:sz="0" w:space="0" w:color="auto"/>
        <w:right w:val="none" w:sz="0" w:space="0" w:color="auto"/>
      </w:divBdr>
    </w:div>
    <w:div w:id="904528256">
      <w:bodyDiv w:val="1"/>
      <w:marLeft w:val="0"/>
      <w:marRight w:val="0"/>
      <w:marTop w:val="0"/>
      <w:marBottom w:val="0"/>
      <w:divBdr>
        <w:top w:val="none" w:sz="0" w:space="0" w:color="auto"/>
        <w:left w:val="none" w:sz="0" w:space="0" w:color="auto"/>
        <w:bottom w:val="none" w:sz="0" w:space="0" w:color="auto"/>
        <w:right w:val="none" w:sz="0" w:space="0" w:color="auto"/>
      </w:divBdr>
    </w:div>
    <w:div w:id="909846917">
      <w:bodyDiv w:val="1"/>
      <w:marLeft w:val="0"/>
      <w:marRight w:val="0"/>
      <w:marTop w:val="0"/>
      <w:marBottom w:val="0"/>
      <w:divBdr>
        <w:top w:val="none" w:sz="0" w:space="0" w:color="auto"/>
        <w:left w:val="none" w:sz="0" w:space="0" w:color="auto"/>
        <w:bottom w:val="none" w:sz="0" w:space="0" w:color="auto"/>
        <w:right w:val="none" w:sz="0" w:space="0" w:color="auto"/>
      </w:divBdr>
    </w:div>
    <w:div w:id="945582081">
      <w:bodyDiv w:val="1"/>
      <w:marLeft w:val="0"/>
      <w:marRight w:val="0"/>
      <w:marTop w:val="0"/>
      <w:marBottom w:val="0"/>
      <w:divBdr>
        <w:top w:val="none" w:sz="0" w:space="0" w:color="auto"/>
        <w:left w:val="none" w:sz="0" w:space="0" w:color="auto"/>
        <w:bottom w:val="none" w:sz="0" w:space="0" w:color="auto"/>
        <w:right w:val="none" w:sz="0" w:space="0" w:color="auto"/>
      </w:divBdr>
    </w:div>
    <w:div w:id="1345590151">
      <w:bodyDiv w:val="1"/>
      <w:marLeft w:val="0"/>
      <w:marRight w:val="0"/>
      <w:marTop w:val="0"/>
      <w:marBottom w:val="0"/>
      <w:divBdr>
        <w:top w:val="none" w:sz="0" w:space="0" w:color="auto"/>
        <w:left w:val="none" w:sz="0" w:space="0" w:color="auto"/>
        <w:bottom w:val="none" w:sz="0" w:space="0" w:color="auto"/>
        <w:right w:val="none" w:sz="0" w:space="0" w:color="auto"/>
      </w:divBdr>
    </w:div>
    <w:div w:id="1618485628">
      <w:bodyDiv w:val="1"/>
      <w:marLeft w:val="0"/>
      <w:marRight w:val="0"/>
      <w:marTop w:val="0"/>
      <w:marBottom w:val="0"/>
      <w:divBdr>
        <w:top w:val="none" w:sz="0" w:space="0" w:color="auto"/>
        <w:left w:val="none" w:sz="0" w:space="0" w:color="auto"/>
        <w:bottom w:val="none" w:sz="0" w:space="0" w:color="auto"/>
        <w:right w:val="none" w:sz="0" w:space="0" w:color="auto"/>
      </w:divBdr>
    </w:div>
    <w:div w:id="2086761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1274</Words>
  <Characters>7012</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 Seccional Cucuta</dc:creator>
  <cp:keywords/>
  <dc:description/>
  <cp:lastModifiedBy>Contratación Asistencia Legal - N. De Santander - Cúcuta</cp:lastModifiedBy>
  <cp:revision>3</cp:revision>
  <dcterms:created xsi:type="dcterms:W3CDTF">2025-03-22T00:40:00Z</dcterms:created>
  <dcterms:modified xsi:type="dcterms:W3CDTF">2025-03-22T00:46:00Z</dcterms:modified>
</cp:coreProperties>
</file>