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8FF1" w14:textId="77777777" w:rsidR="00A065A0" w:rsidRDefault="00A065A0" w:rsidP="00825F4E">
      <w:pPr>
        <w:spacing w:after="0"/>
        <w:jc w:val="both"/>
        <w:rPr>
          <w:rFonts w:ascii="Arial" w:hAnsi="Arial" w:cs="Arial"/>
          <w:b/>
          <w:bCs/>
          <w:lang w:val="es-ES"/>
        </w:rPr>
      </w:pPr>
    </w:p>
    <w:p w14:paraId="128872F4" w14:textId="3F5FDD22" w:rsidR="00825F4E" w:rsidRPr="00CE7C74" w:rsidRDefault="00825F4E" w:rsidP="00825F4E">
      <w:pPr>
        <w:spacing w:after="0"/>
        <w:jc w:val="both"/>
        <w:rPr>
          <w:rFonts w:ascii="Arial" w:eastAsia="Arial" w:hAnsi="Arial" w:cs="Arial"/>
        </w:rPr>
      </w:pPr>
      <w:r w:rsidRPr="00CE7C74">
        <w:rPr>
          <w:rFonts w:ascii="Arial" w:hAnsi="Arial" w:cs="Arial"/>
          <w:b/>
          <w:bCs/>
          <w:lang w:val="es-ES"/>
        </w:rPr>
        <w:t>CLAUSULAS CONTRACTUALES Y LINEAMIENTOS GENERALES, Y ESPECÍFICOS DEL CONTRATO DE APORTE PARA</w:t>
      </w:r>
      <w:r w:rsidRPr="00CE7C74">
        <w:rPr>
          <w:rFonts w:ascii="Arial" w:eastAsiaTheme="minorEastAsia" w:hAnsi="Arial" w:cs="Arial"/>
          <w:b/>
          <w:bCs/>
          <w:lang w:val="es-ES"/>
        </w:rPr>
        <w:t xml:space="preserve"> </w:t>
      </w:r>
      <w:r w:rsidRPr="00CE7C74">
        <w:rPr>
          <w:rFonts w:ascii="Arial" w:eastAsiaTheme="minorEastAsia" w:hAnsi="Arial" w:cs="Arial"/>
          <w:b/>
          <w:bCs/>
        </w:rPr>
        <w:t>COMPLEMENTAR LA ATENCIÓN DE NIÑOS Y NIÑAS A TRAVÉS DE LA ENTREGA DE ALIMENTOS PARA FORTALECER EL COMPONENTE ALIMENTARIO Y NUTRICIONAL EN EL MARCO DE LA ATENCIÓN INTEGRAL A LA PRIMERA INFANCIA EN ARMONÍA CON LA POLÍTICA DE ESTADO PARA EL DESARROLLO INTEGRAL DE LA PRIMERA INFANCIA “DE CERO A SIEMPRE”</w:t>
      </w:r>
    </w:p>
    <w:p w14:paraId="17AEBA7B" w14:textId="77777777" w:rsidR="00825F4E" w:rsidRPr="00CE7C74" w:rsidRDefault="00825F4E" w:rsidP="00825F4E">
      <w:pPr>
        <w:spacing w:after="0"/>
        <w:jc w:val="center"/>
        <w:rPr>
          <w:rFonts w:ascii="Arial" w:hAnsi="Arial" w:cs="Arial"/>
          <w:b/>
          <w:bCs/>
        </w:rPr>
      </w:pPr>
    </w:p>
    <w:p w14:paraId="2534D13C" w14:textId="77777777" w:rsidR="00825F4E" w:rsidRPr="0027106A" w:rsidRDefault="00825F4E" w:rsidP="00825F4E">
      <w:pPr>
        <w:spacing w:before="57" w:after="0"/>
        <w:rPr>
          <w:rFonts w:ascii="Arial" w:hAnsi="Arial" w:cs="Arial"/>
          <w:b/>
          <w:color w:val="000000"/>
          <w:spacing w:val="-4"/>
          <w:w w:val="80"/>
        </w:rPr>
      </w:pPr>
      <w:r w:rsidRPr="0027106A">
        <w:rPr>
          <w:rFonts w:ascii="Arial" w:hAnsi="Arial" w:cs="Arial"/>
          <w:b/>
          <w:bCs/>
          <w:color w:val="000000"/>
          <w:w w:val="80"/>
        </w:rPr>
        <w:t>CLÁUSULA</w:t>
      </w:r>
      <w:r w:rsidRPr="0027106A">
        <w:rPr>
          <w:rFonts w:ascii="Arial" w:hAnsi="Arial" w:cs="Arial"/>
          <w:b/>
          <w:bCs/>
          <w:color w:val="000000"/>
          <w:spacing w:val="-5"/>
        </w:rPr>
        <w:t xml:space="preserve"> </w:t>
      </w:r>
      <w:r w:rsidRPr="0027106A">
        <w:rPr>
          <w:rFonts w:ascii="Arial" w:hAnsi="Arial" w:cs="Arial"/>
          <w:b/>
          <w:bCs/>
          <w:color w:val="000000"/>
          <w:w w:val="80"/>
        </w:rPr>
        <w:t>1</w:t>
      </w:r>
      <w:r w:rsidRPr="0027106A">
        <w:rPr>
          <w:rFonts w:ascii="Arial" w:hAnsi="Arial" w:cs="Arial"/>
          <w:b/>
          <w:bCs/>
          <w:color w:val="000000"/>
          <w:spacing w:val="-4"/>
        </w:rPr>
        <w:t xml:space="preserve"> </w:t>
      </w:r>
      <w:r w:rsidRPr="0027106A">
        <w:rPr>
          <w:rFonts w:ascii="Arial" w:hAnsi="Arial" w:cs="Arial"/>
          <w:b/>
          <w:bCs/>
          <w:color w:val="000000"/>
          <w:w w:val="80"/>
        </w:rPr>
        <w:t>-</w:t>
      </w:r>
      <w:r w:rsidRPr="0027106A">
        <w:rPr>
          <w:rFonts w:ascii="Arial" w:hAnsi="Arial" w:cs="Arial"/>
          <w:b/>
          <w:bCs/>
          <w:color w:val="000000"/>
          <w:spacing w:val="-3"/>
        </w:rPr>
        <w:t xml:space="preserve"> </w:t>
      </w:r>
      <w:r w:rsidRPr="0027106A">
        <w:rPr>
          <w:rFonts w:ascii="Arial" w:hAnsi="Arial" w:cs="Arial"/>
          <w:b/>
          <w:bCs/>
          <w:color w:val="000000"/>
          <w:w w:val="80"/>
        </w:rPr>
        <w:t>OBLIGACIONES</w:t>
      </w:r>
      <w:r w:rsidRPr="0027106A">
        <w:rPr>
          <w:rFonts w:ascii="Arial" w:hAnsi="Arial" w:cs="Arial"/>
          <w:b/>
          <w:bCs/>
          <w:color w:val="000000"/>
          <w:spacing w:val="-3"/>
        </w:rPr>
        <w:t xml:space="preserve"> </w:t>
      </w:r>
      <w:r w:rsidRPr="0027106A">
        <w:rPr>
          <w:rFonts w:ascii="Arial" w:hAnsi="Arial" w:cs="Arial"/>
          <w:b/>
          <w:bCs/>
          <w:color w:val="000000"/>
          <w:w w:val="80"/>
        </w:rPr>
        <w:t>DEL</w:t>
      </w:r>
      <w:r w:rsidRPr="0027106A">
        <w:rPr>
          <w:rFonts w:ascii="Arial" w:hAnsi="Arial" w:cs="Arial"/>
          <w:b/>
          <w:bCs/>
          <w:color w:val="000000"/>
          <w:spacing w:val="-3"/>
        </w:rPr>
        <w:t xml:space="preserve"> </w:t>
      </w:r>
      <w:r w:rsidRPr="0027106A">
        <w:rPr>
          <w:rFonts w:ascii="Arial" w:hAnsi="Arial" w:cs="Arial"/>
          <w:b/>
          <w:bCs/>
          <w:color w:val="000000"/>
          <w:spacing w:val="-4"/>
          <w:w w:val="80"/>
        </w:rPr>
        <w:t>ICBF</w:t>
      </w:r>
    </w:p>
    <w:p w14:paraId="2F43CDE3" w14:textId="77777777" w:rsidR="00825F4E" w:rsidRPr="00CE7C74" w:rsidRDefault="00825F4E" w:rsidP="05891AAB">
      <w:pPr>
        <w:spacing w:before="57" w:after="0"/>
        <w:rPr>
          <w:rFonts w:ascii="Arial" w:hAnsi="Arial" w:cs="Arial"/>
          <w:b/>
          <w:bCs/>
          <w:color w:val="000000" w:themeColor="text1"/>
        </w:rPr>
      </w:pPr>
    </w:p>
    <w:p w14:paraId="02B310AF" w14:textId="77777777" w:rsidR="00D91C0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PARÁGRAFO.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2A93A8F9"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7DC6100D" w14:textId="77777777" w:rsidR="00D91C0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Comunicar oportunamente al CONTRATISTA una vez esté terminado el contrato por cualquier causa, la cuenta bancaría de destino a la cual debe trasladar los remanentes de los recursos aportados por el ICBF que no hayan sido ejecutados en el desarrollo del contrato, y los rendimientos financieros de los aportes realizados por el ICBF, cuando aplique.</w:t>
      </w:r>
    </w:p>
    <w:p w14:paraId="3262D163" w14:textId="77777777" w:rsidR="00D91C02" w:rsidRDefault="00D91C02" w:rsidP="00D91C02">
      <w:pPr>
        <w:pStyle w:val="Cuadrculamedia1-nfasis21"/>
        <w:jc w:val="both"/>
        <w:rPr>
          <w:rFonts w:ascii="Arial" w:eastAsia="Arial" w:hAnsi="Arial" w:cs="Arial"/>
          <w:color w:val="000000" w:themeColor="text1"/>
          <w:sz w:val="22"/>
          <w:szCs w:val="22"/>
          <w:lang w:val="es-CO"/>
        </w:rPr>
      </w:pPr>
    </w:p>
    <w:p w14:paraId="140796D0" w14:textId="77777777" w:rsidR="00D91C0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Comunicar al CONTRATISTA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023166DC" w14:textId="77777777" w:rsidR="00D91C02" w:rsidRPr="00702CA2" w:rsidRDefault="00D91C02" w:rsidP="00D91C02">
      <w:pPr>
        <w:pStyle w:val="Cuadrculamedia1-nfasis21"/>
        <w:ind w:left="0"/>
        <w:jc w:val="both"/>
        <w:rPr>
          <w:rFonts w:ascii="Arial" w:eastAsia="Arial" w:hAnsi="Arial" w:cs="Arial"/>
          <w:color w:val="000000" w:themeColor="text1"/>
          <w:sz w:val="22"/>
          <w:szCs w:val="22"/>
          <w:lang w:val="es-CO"/>
        </w:rPr>
      </w:pPr>
    </w:p>
    <w:p w14:paraId="3C43A95D" w14:textId="77777777" w:rsidR="00D91C0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Designar un funcionario para la supervisión administrativa, técnica, financiera y jurídica del contrato, con el fin de constatar su correcta ejecución, el cumplimiento del objeto, las obligaciones del CONTRATISTA y las condiciones de calidad de los servicios. PARÁGRAFO.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del contratista, </w:t>
      </w:r>
      <w:r w:rsidRPr="00702CA2">
        <w:rPr>
          <w:rFonts w:ascii="Arial" w:eastAsia="Arial" w:hAnsi="Arial" w:cs="Arial"/>
          <w:color w:val="000000" w:themeColor="text1"/>
          <w:sz w:val="22"/>
          <w:szCs w:val="22"/>
          <w:lang w:val="es-CO"/>
        </w:rPr>
        <w:lastRenderedPageBreak/>
        <w:t>la supervisión será sustituida integralmente por la INTERVENTORÍA, por lo tanto, no será necesaria la designación de la supervisión desde la ordenación del gasto.</w:t>
      </w:r>
    </w:p>
    <w:p w14:paraId="0AC52B68" w14:textId="77777777" w:rsidR="00D91C02" w:rsidRPr="00702CA2" w:rsidRDefault="00D91C02" w:rsidP="00D91C02">
      <w:pPr>
        <w:pStyle w:val="Cuadrculamedia1-nfasis21"/>
        <w:ind w:left="0"/>
        <w:jc w:val="both"/>
        <w:rPr>
          <w:rFonts w:ascii="Arial" w:eastAsia="Arial" w:hAnsi="Arial" w:cs="Arial"/>
          <w:color w:val="000000" w:themeColor="text1"/>
          <w:sz w:val="22"/>
          <w:szCs w:val="22"/>
          <w:lang w:val="es-CO"/>
        </w:rPr>
      </w:pPr>
    </w:p>
    <w:p w14:paraId="491EFE5C" w14:textId="77777777" w:rsidR="00D91C0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Técnico de la respectiva modalidad o servicio para el efecto y en las orientaciones técnicas y administrativas expedidas por el ICBF, y la normatividad que le aplique.</w:t>
      </w:r>
    </w:p>
    <w:p w14:paraId="4510F77F" w14:textId="77777777" w:rsidR="00D91C02" w:rsidRPr="00702CA2" w:rsidRDefault="00D91C02" w:rsidP="00D91C02">
      <w:pPr>
        <w:pStyle w:val="Cuadrculamedia1-nfasis21"/>
        <w:ind w:left="0"/>
        <w:jc w:val="both"/>
        <w:rPr>
          <w:rFonts w:ascii="Arial" w:eastAsia="Arial" w:hAnsi="Arial" w:cs="Arial"/>
          <w:color w:val="000000" w:themeColor="text1"/>
          <w:sz w:val="22"/>
          <w:szCs w:val="22"/>
          <w:lang w:val="es-CO"/>
        </w:rPr>
      </w:pPr>
    </w:p>
    <w:p w14:paraId="36F3A871" w14:textId="77777777" w:rsidR="00D91C02" w:rsidRPr="00702CA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Realizar la afectación contable en cuentas de orden para el ingreso de los bienes muebles devolutivos y de consumo adquiridos en el presente Contrato de Aporte, con la nueva normativa Internacional de Contabilidad del Sector Público – NICSP, (Cuando Aplique)</w:t>
      </w:r>
    </w:p>
    <w:p w14:paraId="3C91C0B5"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3E9AA86F" w14:textId="77777777" w:rsidR="00D91C02" w:rsidRPr="00702CA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Verificar que el contratista promueva la compra de los alimentos directamente a los pequeños productores o productores de la agricultura campesina, étnica, familiar y comunitaria, o a sus organizaciones, de conformidad con los listados registrados y validados por la Secretaría departamentales de agricultura, o quien haga sus veces conforme a lo dispuesto en el artículo 7 de la ley 2046 de 2020 y decreto 248 de 2021, y la demás normativa que los adicione, modifique o sustituya.  </w:t>
      </w:r>
    </w:p>
    <w:p w14:paraId="4E3C8B81"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03C0C442" w14:textId="77777777" w:rsidR="00D91C02" w:rsidRPr="00702CA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Suministrar al contratista,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1535DD23"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4E71544A" w14:textId="77777777" w:rsidR="00D91C02" w:rsidRPr="00702CA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Prestar asistencia técnica y orientación al contratista para socializar el adecuado uso de los Alimentos de Alto Valor Nutricional - AAVN y los procedimientos, formatos y estándares para su administración. </w:t>
      </w:r>
    </w:p>
    <w:p w14:paraId="6CBB8D25"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7222C4B7"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PARÁGRAFO PRIMERO. Se entiende como AAVN los producidos y distribuidos por el ICBF como complemento a la alimentación que se brinda a los participantes de los programas de atención. PARÁGRAFO SEGUNDO.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PARÁGRAFO TERCERO. Para la estimación del valor total del aporte del ICBF representado en AAVN, se debe tener en cuenta las raciones para cada Modalidad establecidas en el Anexo 2 Raciones de Alimentos de Alto Valor Nutricional, la cantidad total de participantes y el precio por kilogramo a la fecha de entrega. Los precios a la fecha de los alimentos de alto valor nutricional se tomarán de acuerdo con las indicaciones de la Dirección de Nutrición. </w:t>
      </w:r>
    </w:p>
    <w:p w14:paraId="3AE19F7C" w14:textId="77777777" w:rsidR="00D91C02" w:rsidRPr="00702CA2" w:rsidRDefault="00D91C02" w:rsidP="00D91C02">
      <w:pPr>
        <w:pStyle w:val="Cuadrculamedia1-nfasis21"/>
        <w:jc w:val="both"/>
        <w:rPr>
          <w:rFonts w:ascii="Arial" w:eastAsia="Arial" w:hAnsi="Arial" w:cs="Arial"/>
          <w:color w:val="000000" w:themeColor="text1"/>
          <w:sz w:val="22"/>
          <w:szCs w:val="22"/>
          <w:lang w:val="es-CO"/>
        </w:rPr>
      </w:pPr>
    </w:p>
    <w:p w14:paraId="7CB02D63" w14:textId="77777777" w:rsidR="00D91C02" w:rsidRPr="00702CA2" w:rsidRDefault="00D91C02" w:rsidP="00D91C02">
      <w:pPr>
        <w:pStyle w:val="Cuadrculamedia1-nfasis21"/>
        <w:numPr>
          <w:ilvl w:val="3"/>
          <w:numId w:val="19"/>
        </w:numPr>
        <w:jc w:val="both"/>
        <w:rPr>
          <w:rFonts w:ascii="Arial" w:eastAsia="Arial" w:hAnsi="Arial" w:cs="Arial"/>
          <w:color w:val="000000" w:themeColor="text1"/>
          <w:sz w:val="22"/>
          <w:szCs w:val="22"/>
          <w:lang w:val="es-CO"/>
        </w:rPr>
      </w:pPr>
      <w:r w:rsidRPr="00702CA2">
        <w:rPr>
          <w:rFonts w:ascii="Arial" w:eastAsia="Arial" w:hAnsi="Arial" w:cs="Arial"/>
          <w:color w:val="000000" w:themeColor="text1"/>
          <w:sz w:val="22"/>
          <w:szCs w:val="22"/>
          <w:lang w:val="es-CO"/>
        </w:rPr>
        <w:t xml:space="preserve">El supervisor del contrato deberá verificar que el contratista haya comprado el, o los productos directamente a los pequeños productores o productores de la Agricultura </w:t>
      </w:r>
      <w:r w:rsidRPr="00702CA2">
        <w:rPr>
          <w:rFonts w:ascii="Arial" w:eastAsia="Arial" w:hAnsi="Arial" w:cs="Arial"/>
          <w:color w:val="000000" w:themeColor="text1"/>
          <w:sz w:val="22"/>
          <w:szCs w:val="22"/>
          <w:lang w:val="es-CO"/>
        </w:rPr>
        <w:lastRenderedPageBreak/>
        <w:t>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14AB4B9A" w14:textId="77777777" w:rsidR="00825F4E" w:rsidRPr="00CE7C74" w:rsidRDefault="00825F4E" w:rsidP="00825F4E">
      <w:pPr>
        <w:pStyle w:val="Prrafodelista"/>
        <w:widowControl w:val="0"/>
        <w:tabs>
          <w:tab w:val="left" w:pos="684"/>
          <w:tab w:val="left" w:pos="686"/>
        </w:tabs>
        <w:autoSpaceDE w:val="0"/>
        <w:autoSpaceDN w:val="0"/>
        <w:spacing w:after="0" w:line="240" w:lineRule="auto"/>
        <w:ind w:left="686" w:right="884"/>
        <w:contextualSpacing w:val="0"/>
        <w:jc w:val="both"/>
        <w:rPr>
          <w:rFonts w:ascii="Arial" w:hAnsi="Arial" w:cs="Arial"/>
          <w:w w:val="80"/>
        </w:rPr>
      </w:pPr>
    </w:p>
    <w:p w14:paraId="0A802200" w14:textId="77777777" w:rsidR="00825F4E" w:rsidRPr="00CE7C74" w:rsidRDefault="00825F4E" w:rsidP="00825F4E">
      <w:pPr>
        <w:spacing w:after="0"/>
        <w:jc w:val="both"/>
        <w:rPr>
          <w:rFonts w:ascii="Arial" w:hAnsi="Arial" w:cs="Arial"/>
          <w:b/>
          <w:color w:val="000000"/>
          <w:w w:val="80"/>
        </w:rPr>
      </w:pPr>
      <w:r w:rsidRPr="00CE7C74">
        <w:rPr>
          <w:rFonts w:ascii="Arial" w:hAnsi="Arial" w:cs="Arial"/>
          <w:b/>
          <w:color w:val="000000"/>
          <w:w w:val="80"/>
        </w:rPr>
        <w:t>CLÁUSULA</w:t>
      </w:r>
      <w:r w:rsidRPr="00CE7C74">
        <w:rPr>
          <w:rFonts w:ascii="Arial" w:hAnsi="Arial" w:cs="Arial"/>
          <w:b/>
          <w:color w:val="000000"/>
          <w:spacing w:val="-5"/>
        </w:rPr>
        <w:t xml:space="preserve"> </w:t>
      </w:r>
      <w:r w:rsidRPr="00CE7C74">
        <w:rPr>
          <w:rFonts w:ascii="Arial" w:hAnsi="Arial" w:cs="Arial"/>
          <w:b/>
          <w:color w:val="000000"/>
          <w:w w:val="80"/>
        </w:rPr>
        <w:t>2 -</w:t>
      </w:r>
      <w:r w:rsidRPr="00CE7C74">
        <w:rPr>
          <w:rFonts w:ascii="Arial" w:hAnsi="Arial" w:cs="Arial"/>
          <w:b/>
          <w:color w:val="000000"/>
          <w:spacing w:val="-3"/>
        </w:rPr>
        <w:t xml:space="preserve"> </w:t>
      </w:r>
      <w:r w:rsidRPr="00CE7C74">
        <w:rPr>
          <w:rFonts w:ascii="Arial" w:hAnsi="Arial" w:cs="Arial"/>
          <w:b/>
          <w:color w:val="000000"/>
          <w:w w:val="80"/>
        </w:rPr>
        <w:t>OBLIGACIONES</w:t>
      </w:r>
      <w:r w:rsidRPr="00CE7C74">
        <w:rPr>
          <w:rFonts w:ascii="Arial" w:hAnsi="Arial" w:cs="Arial"/>
          <w:b/>
          <w:color w:val="000000"/>
          <w:spacing w:val="-3"/>
        </w:rPr>
        <w:t xml:space="preserve"> </w:t>
      </w:r>
      <w:r w:rsidRPr="00CE7C74">
        <w:rPr>
          <w:rFonts w:ascii="Arial" w:hAnsi="Arial" w:cs="Arial"/>
          <w:b/>
          <w:color w:val="000000"/>
          <w:w w:val="80"/>
        </w:rPr>
        <w:t>GENERALES DEL CONTRATISTA</w:t>
      </w:r>
    </w:p>
    <w:p w14:paraId="70A4FF50" w14:textId="77777777" w:rsidR="00825F4E" w:rsidRPr="00CE7C74" w:rsidRDefault="00825F4E" w:rsidP="00825F4E">
      <w:pPr>
        <w:spacing w:after="0"/>
        <w:jc w:val="both"/>
        <w:rPr>
          <w:rFonts w:ascii="Arial" w:hAnsi="Arial" w:cs="Arial"/>
          <w:b/>
          <w:color w:val="000000"/>
          <w:w w:val="80"/>
        </w:rPr>
      </w:pPr>
    </w:p>
    <w:p w14:paraId="04E38B70" w14:textId="77777777" w:rsidR="00825F4E" w:rsidRPr="00CE7C74" w:rsidRDefault="00825F4E" w:rsidP="00825F4E">
      <w:pPr>
        <w:pStyle w:val="Prrafodelista"/>
        <w:widowControl w:val="0"/>
        <w:numPr>
          <w:ilvl w:val="0"/>
          <w:numId w:val="1"/>
        </w:numPr>
        <w:tabs>
          <w:tab w:val="left" w:pos="684"/>
          <w:tab w:val="left" w:pos="686"/>
        </w:tabs>
        <w:autoSpaceDE w:val="0"/>
        <w:autoSpaceDN w:val="0"/>
        <w:spacing w:after="0" w:line="240" w:lineRule="auto"/>
        <w:ind w:right="884"/>
        <w:contextualSpacing w:val="0"/>
        <w:jc w:val="both"/>
        <w:rPr>
          <w:rFonts w:ascii="Arial" w:hAnsi="Arial" w:cs="Arial"/>
          <w:vanish/>
          <w:w w:val="80"/>
        </w:rPr>
      </w:pPr>
    </w:p>
    <w:p w14:paraId="2EFA1B14" w14:textId="1310AEFA"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 </w:t>
      </w:r>
      <w:r w:rsidRPr="00D91C02">
        <w:rPr>
          <w:rFonts w:ascii="Arial" w:eastAsia="Arial" w:hAnsi="Arial" w:cs="Arial"/>
          <w:color w:val="000000" w:themeColor="text1"/>
        </w:rPr>
        <w:t xml:space="preserve">Cumplir con el objeto y las obligaciones del presente contrato, acatando lo dispuesto en la Ley, normativa, reglamentos, lineamientos, Guías, así como las demás orientaciones técnicas y administrativas expedidas por el ICBF que se encuentren vigentes al momento de su celebración, y sus respectivas actualizaciones o que se expidan con posteridad, relacionadas con la suscripción y ejecución del contrato, los cuales hacen parte integral del presente contrato, y son de obligatorio conocimiento y cumplimiento por parte del contratista y su talento humano. </w:t>
      </w:r>
    </w:p>
    <w:p w14:paraId="4BED93CC" w14:textId="77777777" w:rsidR="00D91C02" w:rsidRPr="001B1124" w:rsidRDefault="00D91C02" w:rsidP="00D91C02">
      <w:pPr>
        <w:pStyle w:val="Prrafodelista"/>
        <w:widowControl w:val="0"/>
        <w:spacing w:after="0"/>
        <w:jc w:val="both"/>
        <w:rPr>
          <w:rFonts w:ascii="Arial" w:eastAsia="Arial" w:hAnsi="Arial" w:cs="Arial"/>
          <w:color w:val="000000" w:themeColor="text1"/>
        </w:rPr>
      </w:pPr>
    </w:p>
    <w:p w14:paraId="744BE886" w14:textId="0906D2ED"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2. </w:t>
      </w:r>
      <w:r w:rsidRPr="00D91C02">
        <w:rPr>
          <w:rFonts w:ascii="Arial" w:eastAsia="Arial" w:hAnsi="Arial" w:cs="Arial"/>
          <w:color w:val="000000" w:themeColor="text1"/>
        </w:rPr>
        <w:t>Permitir y colaborar en el ejercicio y desarrollo de las actividades de seguimiento y supervisión y/o interventoría del ICBF, entre otras acciones, documentando su gestión, facilitando el acceso a toda la información y documentación relacionada con la ejecución, respondiendo en el plazo otorgado las solicitudes formuladas, entregando los informes que le sean solicitados, adoptando las recomendaciones y acciones que le sean requeridas.</w:t>
      </w:r>
    </w:p>
    <w:p w14:paraId="1F2460B5" w14:textId="77777777" w:rsidR="00D91C02" w:rsidRPr="001B1124" w:rsidRDefault="00D91C02" w:rsidP="00D91C02">
      <w:pPr>
        <w:widowControl w:val="0"/>
        <w:spacing w:after="0"/>
        <w:jc w:val="both"/>
        <w:rPr>
          <w:rFonts w:ascii="Arial" w:eastAsia="Arial" w:hAnsi="Arial" w:cs="Arial"/>
          <w:color w:val="000000" w:themeColor="text1"/>
        </w:rPr>
      </w:pPr>
    </w:p>
    <w:p w14:paraId="519EB554" w14:textId="30D32D07"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3. </w:t>
      </w:r>
      <w:r w:rsidRPr="00D91C02">
        <w:rPr>
          <w:rFonts w:ascii="Arial" w:eastAsia="Arial" w:hAnsi="Arial" w:cs="Arial"/>
          <w:color w:val="000000" w:themeColor="text1"/>
        </w:rPr>
        <w:t>Garantizar la correcta ejecución de los recursos financieros entregados por el ICBF, según los requerimientos técnicos, logísticos y administrativos necesarios para el cumplimiento del objeto del contrato.</w:t>
      </w:r>
    </w:p>
    <w:p w14:paraId="509F2C7C" w14:textId="77777777" w:rsidR="00D91C02" w:rsidRPr="001B1124" w:rsidRDefault="00D91C02" w:rsidP="00D91C02">
      <w:pPr>
        <w:widowControl w:val="0"/>
        <w:spacing w:after="0"/>
        <w:jc w:val="both"/>
        <w:rPr>
          <w:rFonts w:ascii="Arial" w:eastAsia="Arial" w:hAnsi="Arial" w:cs="Arial"/>
          <w:color w:val="000000" w:themeColor="text1"/>
        </w:rPr>
      </w:pPr>
    </w:p>
    <w:p w14:paraId="057A6A24" w14:textId="1AB4E649"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4. </w:t>
      </w:r>
      <w:r w:rsidRPr="00D91C02">
        <w:rPr>
          <w:rFonts w:ascii="Arial" w:eastAsia="Arial" w:hAnsi="Arial" w:cs="Arial"/>
          <w:color w:val="000000" w:themeColor="text1"/>
        </w:rPr>
        <w:t>Responder y resolver oportunamente y con eficiencia los hallazgos que formulen los organismos de vigilancia, inspección y control del Estado a que haya lugar, implementando las recomendaciones y procedimientos cuando sean requeridos.</w:t>
      </w:r>
    </w:p>
    <w:p w14:paraId="4446996E" w14:textId="77777777" w:rsidR="00D91C02" w:rsidRPr="001B1124" w:rsidRDefault="00D91C02" w:rsidP="00D91C02">
      <w:pPr>
        <w:widowControl w:val="0"/>
        <w:spacing w:after="0"/>
        <w:jc w:val="both"/>
        <w:rPr>
          <w:rFonts w:ascii="Arial" w:eastAsia="Arial" w:hAnsi="Arial" w:cs="Arial"/>
          <w:color w:val="000000" w:themeColor="text1"/>
        </w:rPr>
      </w:pPr>
    </w:p>
    <w:p w14:paraId="6378ED32" w14:textId="73B37D5D"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5. </w:t>
      </w:r>
      <w:r w:rsidRPr="00D91C02">
        <w:rPr>
          <w:rFonts w:ascii="Arial" w:eastAsia="Arial" w:hAnsi="Arial" w:cs="Arial"/>
          <w:color w:val="000000" w:themeColor="text1"/>
        </w:rPr>
        <w:t>Informar de manera oficial al supervisor del contrato de manera inmediata y oportuna, las situaciones atípicas o extraordinarias presentadas durante la ejecución, que pongan en riesgo el cumplimiento del objeto contractual.</w:t>
      </w:r>
    </w:p>
    <w:p w14:paraId="31308802" w14:textId="77777777" w:rsidR="00D91C02" w:rsidRPr="001B1124" w:rsidRDefault="00D91C02" w:rsidP="00D91C02">
      <w:pPr>
        <w:widowControl w:val="0"/>
        <w:spacing w:after="0"/>
        <w:jc w:val="both"/>
        <w:rPr>
          <w:rFonts w:ascii="Arial" w:eastAsia="Arial" w:hAnsi="Arial" w:cs="Arial"/>
          <w:color w:val="000000" w:themeColor="text1"/>
        </w:rPr>
      </w:pPr>
    </w:p>
    <w:p w14:paraId="2DDE7D55" w14:textId="743E90DB"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6. </w:t>
      </w:r>
      <w:r w:rsidRPr="00D91C02">
        <w:rPr>
          <w:rFonts w:ascii="Arial" w:eastAsia="Arial" w:hAnsi="Arial" w:cs="Arial"/>
          <w:color w:val="000000" w:themeColor="text1"/>
        </w:rPr>
        <w:t xml:space="preserve">Comunicar de manera inmediata y formalizar a través del correo electrónico al supervisor del contrato la ocurrencia de situaciones que puedan afectar las condiciones de calidad, y cantidad de los alimentos a entregar, previniendo situaciones que puedan afectar la vida o integridad de los niños y niñas usuarios de los servicios de primera infancia. </w:t>
      </w:r>
    </w:p>
    <w:p w14:paraId="4B7B0018" w14:textId="77777777" w:rsidR="00D91C02" w:rsidRPr="001B1124" w:rsidRDefault="00D91C02" w:rsidP="00D91C02">
      <w:pPr>
        <w:widowControl w:val="0"/>
        <w:spacing w:after="0"/>
        <w:jc w:val="both"/>
        <w:rPr>
          <w:rFonts w:ascii="Arial" w:eastAsia="Arial" w:hAnsi="Arial" w:cs="Arial"/>
          <w:color w:val="000000" w:themeColor="text1"/>
        </w:rPr>
      </w:pPr>
    </w:p>
    <w:p w14:paraId="48BF66DE" w14:textId="0F92624B"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7. </w:t>
      </w:r>
      <w:r w:rsidRPr="00D91C02">
        <w:rPr>
          <w:rFonts w:ascii="Arial" w:eastAsia="Arial" w:hAnsi="Arial" w:cs="Arial"/>
          <w:color w:val="000000" w:themeColor="text1"/>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71DA3DCB" w14:textId="77777777" w:rsidR="00D91C02" w:rsidRPr="001B1124" w:rsidRDefault="00D91C02" w:rsidP="00D91C02">
      <w:pPr>
        <w:widowControl w:val="0"/>
        <w:spacing w:after="0"/>
        <w:jc w:val="both"/>
        <w:rPr>
          <w:rFonts w:ascii="Arial" w:eastAsia="Arial" w:hAnsi="Arial" w:cs="Arial"/>
          <w:color w:val="000000" w:themeColor="text1"/>
        </w:rPr>
      </w:pPr>
    </w:p>
    <w:p w14:paraId="5C818B35" w14:textId="5F84C271"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8. </w:t>
      </w:r>
      <w:r w:rsidRPr="00D91C02">
        <w:rPr>
          <w:rFonts w:ascii="Arial" w:eastAsia="Arial" w:hAnsi="Arial" w:cs="Arial"/>
          <w:color w:val="000000" w:themeColor="text1"/>
        </w:rPr>
        <w:t xml:space="preserve">Cumplir oportunamente con los pagos a proveedores. </w:t>
      </w:r>
    </w:p>
    <w:p w14:paraId="70C650D5" w14:textId="77777777" w:rsidR="00D91C02" w:rsidRPr="001B1124" w:rsidRDefault="00D91C02" w:rsidP="00D91C02">
      <w:pPr>
        <w:widowControl w:val="0"/>
        <w:spacing w:after="0"/>
        <w:jc w:val="both"/>
        <w:rPr>
          <w:rFonts w:ascii="Arial" w:eastAsia="Arial" w:hAnsi="Arial" w:cs="Arial"/>
          <w:color w:val="000000" w:themeColor="text1"/>
        </w:rPr>
      </w:pPr>
    </w:p>
    <w:p w14:paraId="031800C1" w14:textId="19518223"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9. </w:t>
      </w:r>
      <w:r w:rsidRPr="00D91C02">
        <w:rPr>
          <w:rFonts w:ascii="Arial" w:eastAsia="Arial" w:hAnsi="Arial" w:cs="Arial"/>
          <w:color w:val="000000" w:themeColor="text1"/>
        </w:rPr>
        <w:t>Comunicar al supervisor del contrato y a la aseguradora que expidió la póliza de cumplimiento del contrato de aporte de la existencia de siniestros dentro de los cinco (5) días hábiles siguientes a la fecha en que se conoció o se debió conocer la ocurrencia del siniestro.</w:t>
      </w:r>
    </w:p>
    <w:p w14:paraId="4AE1ABE0" w14:textId="77777777" w:rsidR="00D91C02" w:rsidRPr="001B1124" w:rsidRDefault="00D91C02" w:rsidP="00D91C02">
      <w:pPr>
        <w:widowControl w:val="0"/>
        <w:spacing w:after="0"/>
        <w:jc w:val="both"/>
        <w:rPr>
          <w:rFonts w:ascii="Arial" w:eastAsia="Arial" w:hAnsi="Arial" w:cs="Arial"/>
          <w:color w:val="000000" w:themeColor="text1"/>
        </w:rPr>
      </w:pPr>
    </w:p>
    <w:p w14:paraId="4E8BA052" w14:textId="490A0772"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10. </w:t>
      </w:r>
      <w:r w:rsidRPr="00D91C02">
        <w:rPr>
          <w:rFonts w:ascii="Arial" w:eastAsia="Arial" w:hAnsi="Arial" w:cs="Arial"/>
          <w:color w:val="000000" w:themeColor="text1"/>
        </w:rPr>
        <w:t>Atender oportunamente requerimientos, instrucciones y/ o recomendaciones que durante el desarrollo del contrato imparta el ICBF a través de los supervisores para una correcta ejecución y cumplimiento de sus obligaciones.</w:t>
      </w:r>
    </w:p>
    <w:p w14:paraId="5D924281" w14:textId="77777777" w:rsidR="00D91C02" w:rsidRPr="001B1124" w:rsidRDefault="00D91C02" w:rsidP="00D91C02">
      <w:pPr>
        <w:widowControl w:val="0"/>
        <w:spacing w:after="0"/>
        <w:jc w:val="both"/>
        <w:rPr>
          <w:rFonts w:ascii="Arial" w:eastAsia="Arial" w:hAnsi="Arial" w:cs="Arial"/>
          <w:color w:val="000000" w:themeColor="text1"/>
        </w:rPr>
      </w:pPr>
    </w:p>
    <w:p w14:paraId="4F0E2B19" w14:textId="32EE180F"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11. </w:t>
      </w:r>
      <w:r w:rsidRPr="00D91C02">
        <w:rPr>
          <w:rFonts w:ascii="Arial" w:eastAsia="Arial" w:hAnsi="Arial" w:cs="Arial"/>
          <w:color w:val="000000" w:themeColor="text1"/>
        </w:rPr>
        <w:t>Disponer de una cuenta bancaria de ahorros exclusiva para el contrato, cuenta maestra. Y llevar una contabilidad independiente para el manejo de los recursos aportados por el ICBF. Los rendimientos. Financieros que estos recursos puedan generar deben ser reintegrados a la cuenta bancaria a nombre del ICBF, que será suministrada por el supervisor del contrato conforme a las directrices del grupo financiero.</w:t>
      </w:r>
    </w:p>
    <w:p w14:paraId="6D984EEC" w14:textId="77777777" w:rsidR="00D91C02" w:rsidRPr="001B1124" w:rsidRDefault="00D91C02" w:rsidP="00D91C02">
      <w:pPr>
        <w:widowControl w:val="0"/>
        <w:spacing w:after="0"/>
        <w:jc w:val="both"/>
        <w:rPr>
          <w:rFonts w:ascii="Arial" w:eastAsia="Arial" w:hAnsi="Arial" w:cs="Arial"/>
          <w:color w:val="000000" w:themeColor="text1"/>
        </w:rPr>
      </w:pPr>
    </w:p>
    <w:p w14:paraId="0718A2B5" w14:textId="1D07831F"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12. </w:t>
      </w:r>
      <w:r w:rsidRPr="00D91C02">
        <w:rPr>
          <w:rFonts w:ascii="Arial" w:eastAsia="Arial" w:hAnsi="Arial" w:cs="Arial"/>
          <w:color w:val="000000" w:themeColor="text1"/>
        </w:rPr>
        <w:t>Presentar la factura o cuenta de cobro correspondiente, de conformidad con la forma de pago establecida y hacerla llegar por el medio habilitado y en el término establecido por el ICBF.</w:t>
      </w:r>
    </w:p>
    <w:p w14:paraId="5726ADAE" w14:textId="77777777" w:rsidR="00D91C02" w:rsidRPr="001B1124" w:rsidRDefault="00D91C02" w:rsidP="00D91C02">
      <w:pPr>
        <w:widowControl w:val="0"/>
        <w:spacing w:after="0"/>
        <w:jc w:val="both"/>
        <w:rPr>
          <w:rFonts w:ascii="Arial" w:eastAsia="Arial" w:hAnsi="Arial" w:cs="Arial"/>
          <w:color w:val="000000" w:themeColor="text1"/>
        </w:rPr>
      </w:pPr>
    </w:p>
    <w:p w14:paraId="01E1C155" w14:textId="5D1F6D05"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13. </w:t>
      </w:r>
      <w:r w:rsidRPr="00D91C02">
        <w:rPr>
          <w:rFonts w:ascii="Arial" w:eastAsia="Arial" w:hAnsi="Arial" w:cs="Arial"/>
          <w:color w:val="000000" w:themeColor="text1"/>
        </w:rPr>
        <w:t>Colaborar con el ICBF en el suministro de la información correspondiente a los requerimientos efectuados por los organismos de control del Estado colombiano en relación con la ejecución, desarrollo o implementación del contrato.</w:t>
      </w:r>
    </w:p>
    <w:p w14:paraId="226B7D74" w14:textId="77777777" w:rsidR="00D91C02" w:rsidRDefault="00D91C02" w:rsidP="00D91C02">
      <w:pPr>
        <w:widowControl w:val="0"/>
        <w:spacing w:after="0"/>
        <w:jc w:val="both"/>
        <w:rPr>
          <w:rFonts w:ascii="Arial" w:eastAsia="Arial" w:hAnsi="Arial" w:cs="Arial"/>
          <w:color w:val="000000" w:themeColor="text1"/>
        </w:rPr>
      </w:pPr>
    </w:p>
    <w:p w14:paraId="4CC29A8B" w14:textId="2803561B" w:rsidR="00D91C02" w:rsidRPr="00D91C02" w:rsidRDefault="00D91C02" w:rsidP="00D91C02">
      <w:pPr>
        <w:widowControl w:val="0"/>
        <w:spacing w:after="0"/>
        <w:jc w:val="both"/>
        <w:rPr>
          <w:rFonts w:ascii="Arial" w:eastAsia="Arial" w:hAnsi="Arial" w:cs="Arial"/>
          <w:color w:val="000000" w:themeColor="text1"/>
        </w:rPr>
      </w:pPr>
      <w:r>
        <w:rPr>
          <w:rFonts w:ascii="Arial" w:eastAsia="Arial" w:hAnsi="Arial" w:cs="Arial"/>
          <w:color w:val="000000" w:themeColor="text1"/>
        </w:rPr>
        <w:t xml:space="preserve">14. </w:t>
      </w:r>
      <w:r w:rsidRPr="00D91C02">
        <w:rPr>
          <w:rFonts w:ascii="Arial" w:eastAsia="Arial" w:hAnsi="Arial" w:cs="Arial"/>
          <w:color w:val="000000" w:themeColor="text1"/>
        </w:rPr>
        <w:t>Las demás obligaciones que se deriven de la ley, reglamento, Guías y lineamientos vigentes expedidos por el ICBF, relativos a la ejecución del objeto contratado.</w:t>
      </w:r>
    </w:p>
    <w:p w14:paraId="20BC7E18" w14:textId="77777777" w:rsidR="00825F4E" w:rsidRPr="00CE7C74" w:rsidRDefault="00825F4E" w:rsidP="00825F4E">
      <w:pPr>
        <w:spacing w:after="0"/>
        <w:ind w:left="103"/>
        <w:jc w:val="both"/>
        <w:rPr>
          <w:rFonts w:ascii="Arial" w:hAnsi="Arial" w:cs="Arial"/>
          <w:b/>
          <w:color w:val="000000"/>
          <w:w w:val="80"/>
        </w:rPr>
      </w:pPr>
    </w:p>
    <w:p w14:paraId="7A3E2812" w14:textId="77777777" w:rsidR="00825F4E" w:rsidRPr="00CE7C74" w:rsidRDefault="00825F4E" w:rsidP="00825F4E">
      <w:pPr>
        <w:spacing w:after="0"/>
        <w:jc w:val="both"/>
        <w:rPr>
          <w:rFonts w:ascii="Arial" w:hAnsi="Arial" w:cs="Arial"/>
          <w:b/>
          <w:color w:val="000000"/>
          <w:w w:val="80"/>
        </w:rPr>
      </w:pPr>
      <w:r w:rsidRPr="00CE7C74">
        <w:rPr>
          <w:rFonts w:ascii="Arial" w:hAnsi="Arial" w:cs="Arial"/>
          <w:b/>
          <w:color w:val="000000"/>
          <w:w w:val="80"/>
        </w:rPr>
        <w:t>CLÁUSULA 3. OBLIGACIONES ESPECÍFICAS DEL CONTRATISTA.</w:t>
      </w:r>
    </w:p>
    <w:p w14:paraId="3D943413" w14:textId="77777777" w:rsidR="00825F4E" w:rsidRDefault="00825F4E" w:rsidP="00825F4E">
      <w:pPr>
        <w:spacing w:after="0"/>
        <w:ind w:left="103"/>
        <w:jc w:val="both"/>
        <w:rPr>
          <w:rFonts w:ascii="Arial" w:hAnsi="Arial" w:cs="Arial"/>
          <w:b/>
          <w:bCs/>
          <w:color w:val="000000"/>
          <w:w w:val="80"/>
        </w:rPr>
      </w:pPr>
    </w:p>
    <w:p w14:paraId="6B3BF57B" w14:textId="77777777" w:rsidR="00B71F06" w:rsidRPr="002F7021" w:rsidRDefault="00B71F06" w:rsidP="00B71F06">
      <w:pPr>
        <w:widowControl w:val="0"/>
        <w:spacing w:after="0"/>
        <w:ind w:left="103"/>
        <w:jc w:val="both"/>
        <w:rPr>
          <w:rFonts w:ascii="Arial" w:eastAsia="Arial" w:hAnsi="Arial" w:cs="Arial"/>
          <w:color w:val="000000" w:themeColor="text1"/>
        </w:rPr>
      </w:pPr>
    </w:p>
    <w:p w14:paraId="76456C70" w14:textId="77777777" w:rsidR="00B71F06" w:rsidRPr="00A90E48" w:rsidRDefault="00B71F06" w:rsidP="00B71F06">
      <w:pPr>
        <w:pStyle w:val="Prrafodelista"/>
        <w:widowControl w:val="0"/>
        <w:numPr>
          <w:ilvl w:val="0"/>
          <w:numId w:val="20"/>
        </w:numPr>
        <w:tabs>
          <w:tab w:val="left" w:pos="851"/>
          <w:tab w:val="left" w:pos="828"/>
        </w:tabs>
        <w:spacing w:after="0" w:line="240" w:lineRule="auto"/>
        <w:ind w:right="884"/>
        <w:jc w:val="both"/>
        <w:rPr>
          <w:rFonts w:ascii="Arial" w:eastAsia="Arial" w:hAnsi="Arial" w:cs="Arial"/>
          <w:b/>
          <w:bCs/>
          <w:color w:val="000000" w:themeColor="text1"/>
        </w:rPr>
      </w:pPr>
      <w:r w:rsidRPr="00A90E48">
        <w:rPr>
          <w:rFonts w:ascii="Arial" w:eastAsia="Arial" w:hAnsi="Arial" w:cs="Arial"/>
          <w:b/>
          <w:bCs/>
          <w:color w:val="000000" w:themeColor="text1"/>
        </w:rPr>
        <w:t>Obligaciones durante la fase de alistamiento del contrato. </w:t>
      </w:r>
    </w:p>
    <w:p w14:paraId="605DEF29" w14:textId="77777777" w:rsidR="00B71F06" w:rsidRPr="002F7021" w:rsidRDefault="00B71F06" w:rsidP="00B71F06">
      <w:pPr>
        <w:widowControl w:val="0"/>
        <w:spacing w:after="0"/>
        <w:ind w:left="103"/>
        <w:jc w:val="both"/>
        <w:rPr>
          <w:rFonts w:ascii="Arial" w:eastAsia="Arial" w:hAnsi="Arial" w:cs="Arial"/>
          <w:color w:val="000000" w:themeColor="text1"/>
        </w:rPr>
      </w:pPr>
    </w:p>
    <w:p w14:paraId="0EACD615" w14:textId="77777777" w:rsidR="00B71F06" w:rsidRPr="002F7021" w:rsidRDefault="00B71F06" w:rsidP="00B71F06">
      <w:pPr>
        <w:widowControl w:val="0"/>
        <w:spacing w:after="0"/>
        <w:jc w:val="both"/>
        <w:rPr>
          <w:rFonts w:ascii="Arial" w:eastAsia="Arial" w:hAnsi="Arial" w:cs="Arial"/>
          <w:color w:val="000000" w:themeColor="text1"/>
        </w:rPr>
      </w:pPr>
      <w:r w:rsidRPr="002F7021">
        <w:rPr>
          <w:rFonts w:ascii="Arial" w:eastAsia="Arial" w:hAnsi="Arial" w:cs="Arial"/>
          <w:color w:val="000000" w:themeColor="text1"/>
        </w:rPr>
        <w:t>Durante la fase de alistamiento se debe garantizar las condiciones necesarias para garantizar el inicio de la prestación del servicio, que incluye las siguientes actividades: </w:t>
      </w:r>
    </w:p>
    <w:p w14:paraId="179DA378"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color w:val="000000" w:themeColor="text1"/>
        </w:rPr>
        <w:t> </w:t>
      </w:r>
    </w:p>
    <w:p w14:paraId="15950325"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Reconocer las características territoriales y de operación de los servicios de primera infancia y determinar de manera conjunta con el supervisor del contrato, las condiciones necesarias para garantizar la cadena de suministro de alimentos y acciones que promuevan la soberanía alimentaria</w:t>
      </w:r>
    </w:p>
    <w:p w14:paraId="10A66009"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 xml:space="preserve">Determinar la disponibilidad de alimentos producidos directamente y/o por comprar o adquirir, así como las cantidades globales para garantizar la entrega total del pedido de alimentos en cada unidad de atención. </w:t>
      </w:r>
    </w:p>
    <w:p w14:paraId="59BEF895"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 xml:space="preserve">Establecer y adecuar los espacios del punto de acopio, de acuerdo con las </w:t>
      </w:r>
      <w:r w:rsidRPr="00F12003">
        <w:rPr>
          <w:rFonts w:ascii="Arial" w:eastAsia="Arial" w:hAnsi="Arial" w:cs="Arial"/>
          <w:color w:val="000000" w:themeColor="text1"/>
        </w:rPr>
        <w:lastRenderedPageBreak/>
        <w:t>particularidades territoriales y los tiempos de depósito que se requieran, teniendo en cuenta el tipo de ración o paquete de olla comunitaria que maneje cada unidad de atención (incluye la dotación de elementos y equipos mínimos para garantizar alimentos sanos y seguros).</w:t>
      </w:r>
    </w:p>
    <w:p w14:paraId="0E5358A1"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Fomentar la selección de proveedores para la adquisición de los alimentos, posicionando la compra a organizaciones campesinas productoras locales de primer nivel y/o pequeños productores agropecuarios locales y productores de la agricultura campesina, familiar, étnica y comunitaria, o de sus organizaciones que hagan parte de la economía popular.</w:t>
      </w:r>
    </w:p>
    <w:p w14:paraId="2E7BCC91"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 xml:space="preserve">Coordinar los medios de transporte y distribución de los alimentos y establecer las rutas y las frecuencias de abastecimiento según los acuerdos realizados con el supervisor del contrato, teniendo en cuenta las particularidades territoriales de operación de los servicios de primera infancia. </w:t>
      </w:r>
    </w:p>
    <w:p w14:paraId="5E63935E" w14:textId="77777777" w:rsidR="00B71F06" w:rsidRPr="00F12003" w:rsidRDefault="00B71F06" w:rsidP="00B71F06">
      <w:pPr>
        <w:pStyle w:val="Prrafodelista"/>
        <w:widowControl w:val="0"/>
        <w:numPr>
          <w:ilvl w:val="4"/>
          <w:numId w:val="19"/>
        </w:numPr>
        <w:spacing w:after="0"/>
        <w:ind w:left="740" w:hanging="740"/>
        <w:jc w:val="both"/>
        <w:rPr>
          <w:rFonts w:ascii="Arial" w:eastAsia="Arial" w:hAnsi="Arial" w:cs="Arial"/>
          <w:color w:val="000000" w:themeColor="text1"/>
        </w:rPr>
      </w:pPr>
      <w:r w:rsidRPr="00F12003">
        <w:rPr>
          <w:rFonts w:ascii="Arial" w:eastAsia="Arial" w:hAnsi="Arial" w:cs="Arial"/>
          <w:color w:val="000000" w:themeColor="text1"/>
        </w:rPr>
        <w:t xml:space="preserve">Coordinar con el supervisor del contrato los tiempos y puntos de entrega del alimento, así como los canales y personas que recibirán el alimento. </w:t>
      </w:r>
    </w:p>
    <w:p w14:paraId="2D195BEF" w14:textId="77777777" w:rsidR="00B71F06" w:rsidRPr="00F12003" w:rsidRDefault="00B71F06" w:rsidP="00B71F06">
      <w:pPr>
        <w:pStyle w:val="Prrafodelista"/>
        <w:widowControl w:val="0"/>
        <w:spacing w:after="0"/>
        <w:ind w:left="740"/>
        <w:jc w:val="both"/>
        <w:rPr>
          <w:rFonts w:ascii="Arial" w:eastAsia="Arial" w:hAnsi="Arial" w:cs="Arial"/>
          <w:color w:val="000000" w:themeColor="text1"/>
        </w:rPr>
      </w:pPr>
      <w:r w:rsidRPr="00346D69">
        <w:rPr>
          <w:rFonts w:ascii="Arial" w:eastAsia="Arial" w:hAnsi="Arial" w:cs="Arial"/>
          <w:b/>
          <w:bCs/>
          <w:color w:val="000000" w:themeColor="text1"/>
        </w:rPr>
        <w:t>PARÁGRAFO 1</w:t>
      </w:r>
      <w:r w:rsidRPr="00F12003">
        <w:rPr>
          <w:rFonts w:ascii="Arial" w:eastAsia="Arial" w:hAnsi="Arial" w:cs="Arial"/>
          <w:color w:val="000000" w:themeColor="text1"/>
        </w:rPr>
        <w:t xml:space="preserve">. De los anteriores puntos se deberá entregar un informe de la fase de alistamiento. </w:t>
      </w:r>
    </w:p>
    <w:p w14:paraId="40E8B10C" w14:textId="77777777" w:rsidR="00B71F06" w:rsidRDefault="00B71F06" w:rsidP="00B71F06">
      <w:pPr>
        <w:widowControl w:val="0"/>
        <w:spacing w:after="0"/>
        <w:ind w:left="103"/>
        <w:jc w:val="both"/>
        <w:rPr>
          <w:rFonts w:ascii="Arial" w:eastAsia="Arial" w:hAnsi="Arial" w:cs="Arial"/>
          <w:b/>
          <w:bCs/>
          <w:color w:val="000000" w:themeColor="text1"/>
        </w:rPr>
      </w:pPr>
      <w:r w:rsidRPr="002F7021">
        <w:rPr>
          <w:rFonts w:ascii="Arial" w:eastAsia="Arial" w:hAnsi="Arial" w:cs="Arial"/>
          <w:b/>
          <w:bCs/>
          <w:color w:val="000000" w:themeColor="text1"/>
        </w:rPr>
        <w:t> </w:t>
      </w:r>
    </w:p>
    <w:p w14:paraId="39DCEF4E" w14:textId="77777777" w:rsidR="00B71F06" w:rsidRPr="002F7021" w:rsidRDefault="00B71F06" w:rsidP="00B71F06">
      <w:pPr>
        <w:widowControl w:val="0"/>
        <w:spacing w:after="0"/>
        <w:ind w:left="103"/>
        <w:jc w:val="both"/>
        <w:rPr>
          <w:rFonts w:ascii="Arial" w:eastAsia="Arial" w:hAnsi="Arial" w:cs="Arial"/>
          <w:color w:val="000000" w:themeColor="text1"/>
        </w:rPr>
      </w:pPr>
    </w:p>
    <w:p w14:paraId="6BD543EC" w14:textId="77777777" w:rsidR="00B71F06" w:rsidRPr="007870AB" w:rsidRDefault="00B71F06" w:rsidP="00B71F06">
      <w:pPr>
        <w:pStyle w:val="Prrafodelista"/>
        <w:widowControl w:val="0"/>
        <w:numPr>
          <w:ilvl w:val="0"/>
          <w:numId w:val="20"/>
        </w:numPr>
        <w:tabs>
          <w:tab w:val="left" w:pos="851"/>
          <w:tab w:val="left" w:pos="828"/>
        </w:tabs>
        <w:spacing w:after="0" w:line="240" w:lineRule="auto"/>
        <w:ind w:right="884"/>
        <w:jc w:val="both"/>
        <w:rPr>
          <w:rFonts w:ascii="Arial" w:eastAsia="Arial" w:hAnsi="Arial" w:cs="Arial"/>
          <w:b/>
          <w:bCs/>
          <w:color w:val="000000" w:themeColor="text1"/>
        </w:rPr>
      </w:pPr>
      <w:r w:rsidRPr="007870AB">
        <w:rPr>
          <w:rFonts w:ascii="Arial" w:eastAsia="Arial" w:hAnsi="Arial" w:cs="Arial"/>
          <w:b/>
          <w:bCs/>
          <w:color w:val="000000" w:themeColor="text1"/>
        </w:rPr>
        <w:t>Obligaciones del contratista durante la fase de implementación del contrato. </w:t>
      </w:r>
    </w:p>
    <w:p w14:paraId="6F9BA49A" w14:textId="77777777" w:rsidR="00B71F06" w:rsidRPr="002F7021" w:rsidRDefault="00B71F06" w:rsidP="00B71F06">
      <w:pPr>
        <w:widowControl w:val="0"/>
        <w:spacing w:after="0"/>
        <w:ind w:left="720"/>
        <w:jc w:val="both"/>
        <w:rPr>
          <w:rFonts w:ascii="Arial" w:eastAsia="Arial" w:hAnsi="Arial" w:cs="Arial"/>
          <w:color w:val="000000" w:themeColor="text1"/>
        </w:rPr>
      </w:pPr>
    </w:p>
    <w:p w14:paraId="41068921" w14:textId="77777777" w:rsidR="00B71F06" w:rsidRPr="007870AB" w:rsidRDefault="00B71F06" w:rsidP="00B71F06">
      <w:pPr>
        <w:pStyle w:val="Prrafodelista"/>
        <w:numPr>
          <w:ilvl w:val="0"/>
          <w:numId w:val="17"/>
        </w:numPr>
        <w:spacing w:after="0"/>
        <w:ind w:left="456" w:hanging="425"/>
        <w:jc w:val="both"/>
        <w:rPr>
          <w:rFonts w:ascii="Arial" w:eastAsia="Arial" w:hAnsi="Arial" w:cs="Arial"/>
          <w:color w:val="000000" w:themeColor="text1"/>
        </w:rPr>
      </w:pPr>
      <w:r w:rsidRPr="007870AB">
        <w:rPr>
          <w:rFonts w:ascii="Arial" w:eastAsia="Arial" w:hAnsi="Arial" w:cs="Arial"/>
          <w:color w:val="000000" w:themeColor="text1"/>
        </w:rPr>
        <w:t>Realizar las acciones de adquisición y suministro de alimentos dando prioridad a la organización comunitaria y economía popular.</w:t>
      </w:r>
    </w:p>
    <w:p w14:paraId="32C78118" w14:textId="77777777" w:rsidR="00B71F06" w:rsidRPr="00CE7C74" w:rsidRDefault="00B71F06" w:rsidP="00B71F06">
      <w:pPr>
        <w:pStyle w:val="Prrafodelista"/>
        <w:numPr>
          <w:ilvl w:val="0"/>
          <w:numId w:val="17"/>
        </w:numPr>
        <w:spacing w:after="0"/>
        <w:ind w:left="456" w:hanging="456"/>
        <w:jc w:val="both"/>
        <w:rPr>
          <w:rFonts w:ascii="Arial" w:eastAsia="Arial" w:hAnsi="Arial" w:cs="Arial"/>
          <w:color w:val="000000" w:themeColor="text1"/>
        </w:rPr>
      </w:pPr>
      <w:r w:rsidRPr="00CE7C74">
        <w:rPr>
          <w:rFonts w:ascii="Arial" w:eastAsia="Arial" w:hAnsi="Arial" w:cs="Arial"/>
          <w:color w:val="000000" w:themeColor="text1"/>
        </w:rPr>
        <w:t>Cumplir con todos los requerimientos, normas técnicas y legales aplicables en Colombia para garantizar la calidad de los alimentos a entregar durante las fases de recolección, almacenamiento o bodegaje, transporte, distribución y entrega a los destinatarios.</w:t>
      </w:r>
    </w:p>
    <w:p w14:paraId="2AB041D9" w14:textId="77777777" w:rsidR="00B71F06" w:rsidRPr="00CE7C74" w:rsidRDefault="00B71F06" w:rsidP="00B71F06">
      <w:pPr>
        <w:pStyle w:val="Prrafodelista"/>
        <w:numPr>
          <w:ilvl w:val="0"/>
          <w:numId w:val="17"/>
        </w:numPr>
        <w:spacing w:after="0"/>
        <w:ind w:left="456" w:hanging="425"/>
        <w:jc w:val="both"/>
        <w:rPr>
          <w:rFonts w:ascii="Arial" w:eastAsia="Arial" w:hAnsi="Arial" w:cs="Arial"/>
          <w:color w:val="000000" w:themeColor="text1"/>
        </w:rPr>
      </w:pPr>
      <w:r w:rsidRPr="00CE7C74">
        <w:rPr>
          <w:rFonts w:ascii="Arial" w:eastAsia="Arial" w:hAnsi="Arial" w:cs="Arial"/>
          <w:color w:val="000000" w:themeColor="text1"/>
        </w:rPr>
        <w:t>Gestionar todas las acciones necesarias para garantizar la entrega oportuna, con criterio de calidad de acuerdo con el anexo técnico, además de la definición del listado de alimentos.</w:t>
      </w:r>
    </w:p>
    <w:p w14:paraId="46DAEA4A" w14:textId="77777777" w:rsidR="00B71F06" w:rsidRPr="00C4265B" w:rsidRDefault="00B71F06" w:rsidP="00B71F06">
      <w:pPr>
        <w:pStyle w:val="Prrafodelista"/>
        <w:spacing w:after="0"/>
        <w:ind w:left="456"/>
        <w:jc w:val="both"/>
        <w:rPr>
          <w:rFonts w:ascii="Arial" w:eastAsia="Arial" w:hAnsi="Arial" w:cs="Arial"/>
          <w:color w:val="000000" w:themeColor="text1"/>
        </w:rPr>
      </w:pPr>
      <w:r w:rsidRPr="00CE7C74">
        <w:rPr>
          <w:rFonts w:ascii="Arial" w:eastAsia="Arial" w:hAnsi="Arial" w:cs="Arial"/>
          <w:b/>
          <w:bCs/>
          <w:color w:val="000000" w:themeColor="text1"/>
        </w:rPr>
        <w:t xml:space="preserve">Parágrafo 1. </w:t>
      </w:r>
      <w:r w:rsidRPr="00CE7C74">
        <w:rPr>
          <w:rFonts w:ascii="Arial" w:eastAsia="Arial" w:hAnsi="Arial" w:cs="Arial"/>
          <w:color w:val="000000" w:themeColor="text1"/>
        </w:rPr>
        <w:t>El detalle para el cumplimiento de los requisitos para la entrega de alimentos se podrá consultar en el anexo técnico, hace parte integral de la minuta. Así mismo, el contratista, deberá atender todas las solicitudes generadas por la supervisión del contrato y el ICBF en el marco del objeto contractual.</w:t>
      </w:r>
    </w:p>
    <w:p w14:paraId="61E9D2AD" w14:textId="70334759" w:rsidR="009F56B2" w:rsidRPr="006262E6" w:rsidRDefault="00B71F06" w:rsidP="009F56B2">
      <w:pPr>
        <w:pStyle w:val="Prrafodelista"/>
        <w:widowControl w:val="0"/>
        <w:numPr>
          <w:ilvl w:val="0"/>
          <w:numId w:val="17"/>
        </w:numPr>
        <w:spacing w:after="0"/>
        <w:ind w:left="456" w:hanging="425"/>
        <w:jc w:val="both"/>
        <w:rPr>
          <w:rFonts w:ascii="Arial" w:eastAsia="Arial" w:hAnsi="Arial" w:cs="Arial"/>
          <w:color w:val="000000" w:themeColor="text1"/>
        </w:rPr>
      </w:pPr>
      <w:r w:rsidRPr="009F56B2">
        <w:rPr>
          <w:rFonts w:ascii="Arial" w:eastAsia="Arial" w:hAnsi="Arial" w:cs="Arial"/>
          <w:color w:val="000000" w:themeColor="text1"/>
        </w:rPr>
        <w:t xml:space="preserve">Realizar la entrega de los alimentos conforme a la distribución de UDS, cupos y municipios asignados al presente contrato teniendo en cuenta el contrato de aporte suscrito por ICBF </w:t>
      </w:r>
      <w:r w:rsidRPr="009F56B2">
        <w:rPr>
          <w:rFonts w:ascii="Arial" w:hAnsi="Arial" w:cs="Arial"/>
          <w:color w:val="000000" w:themeColor="text1"/>
        </w:rPr>
        <w:t xml:space="preserve">en la </w:t>
      </w:r>
      <w:r w:rsidR="00E52828" w:rsidRPr="00071704">
        <w:rPr>
          <w:rFonts w:ascii="Arial" w:eastAsia="Arial" w:hAnsi="Arial" w:cs="Arial"/>
          <w:b/>
          <w:bCs/>
          <w:color w:val="000000" w:themeColor="text1"/>
        </w:rPr>
        <w:t>ZONA 130</w:t>
      </w:r>
      <w:r w:rsidR="00E52828">
        <w:rPr>
          <w:rFonts w:ascii="Arial" w:eastAsia="Arial" w:hAnsi="Arial" w:cs="Arial"/>
          <w:b/>
          <w:bCs/>
          <w:color w:val="000000" w:themeColor="text1"/>
        </w:rPr>
        <w:t>6</w:t>
      </w:r>
      <w:r w:rsidR="00E52828" w:rsidRPr="00071704">
        <w:rPr>
          <w:rFonts w:ascii="Arial" w:eastAsia="Arial" w:hAnsi="Arial" w:cs="Arial"/>
          <w:color w:val="000000" w:themeColor="text1"/>
        </w:rPr>
        <w:t xml:space="preserve"> con la EAS </w:t>
      </w:r>
      <w:r w:rsidR="00E52828" w:rsidRPr="0073070D">
        <w:rPr>
          <w:rFonts w:ascii="Arial" w:hAnsi="Arial" w:cs="Arial"/>
          <w:b/>
          <w:bCs/>
          <w:color w:val="000000"/>
          <w:lang w:eastAsia="es-CO"/>
        </w:rPr>
        <w:t xml:space="preserve">FUNDACION </w:t>
      </w:r>
      <w:r w:rsidR="00E52828">
        <w:rPr>
          <w:rFonts w:ascii="Arial" w:hAnsi="Arial" w:cs="Arial"/>
          <w:b/>
          <w:bCs/>
          <w:color w:val="000000"/>
          <w:lang w:eastAsia="es-CO"/>
        </w:rPr>
        <w:t>ALMA DE VIDA</w:t>
      </w:r>
      <w:r w:rsidR="00E52828" w:rsidRPr="0073070D">
        <w:rPr>
          <w:rFonts w:ascii="Arial" w:hAnsi="Arial" w:cs="Arial"/>
          <w:b/>
          <w:bCs/>
          <w:color w:val="000000"/>
          <w:lang w:eastAsia="es-CO"/>
        </w:rPr>
        <w:t xml:space="preserve">, </w:t>
      </w:r>
      <w:r w:rsidR="00E52828" w:rsidRPr="0073070D">
        <w:rPr>
          <w:rFonts w:ascii="Arial" w:hAnsi="Arial" w:cs="Arial"/>
          <w:color w:val="000000"/>
          <w:lang w:eastAsia="es-CO"/>
        </w:rPr>
        <w:t>identificada con</w:t>
      </w:r>
      <w:r w:rsidR="00E52828" w:rsidRPr="0073070D">
        <w:rPr>
          <w:rFonts w:ascii="Arial" w:hAnsi="Arial" w:cs="Arial"/>
          <w:b/>
          <w:bCs/>
          <w:color w:val="000000"/>
          <w:lang w:eastAsia="es-CO"/>
        </w:rPr>
        <w:t xml:space="preserve"> </w:t>
      </w:r>
      <w:r w:rsidR="00E52828" w:rsidRPr="0073070D">
        <w:rPr>
          <w:rFonts w:ascii="Arial" w:hAnsi="Arial" w:cs="Arial"/>
          <w:color w:val="000000"/>
          <w:lang w:eastAsia="es-CO"/>
        </w:rPr>
        <w:t>NIT</w:t>
      </w:r>
      <w:r w:rsidR="00E52828" w:rsidRPr="0073070D">
        <w:rPr>
          <w:rFonts w:ascii="Arial" w:hAnsi="Arial" w:cs="Arial"/>
          <w:b/>
          <w:bCs/>
          <w:color w:val="000000"/>
          <w:lang w:eastAsia="es-CO"/>
        </w:rPr>
        <w:t xml:space="preserve"> No.</w:t>
      </w:r>
      <w:r w:rsidR="00E52828" w:rsidRPr="0073070D">
        <w:t xml:space="preserve"> </w:t>
      </w:r>
      <w:r w:rsidR="00E52828" w:rsidRPr="00B246E4">
        <w:rPr>
          <w:rFonts w:ascii="Arial" w:hAnsi="Arial" w:cs="Arial"/>
          <w:b/>
          <w:bCs/>
          <w:color w:val="000000"/>
          <w:lang w:eastAsia="es-CO"/>
        </w:rPr>
        <w:t>901345939</w:t>
      </w:r>
      <w:r w:rsidR="00E52828" w:rsidRPr="00F80727">
        <w:rPr>
          <w:rFonts w:ascii="Arial" w:eastAsia="Arial" w:hAnsi="Arial" w:cs="Arial"/>
          <w:color w:val="000000" w:themeColor="text1"/>
        </w:rPr>
        <w:t xml:space="preserve">, con quien se suscribió el contrato de aporte </w:t>
      </w:r>
      <w:r w:rsidR="00E52828" w:rsidRPr="0039756C">
        <w:rPr>
          <w:rFonts w:ascii="Arial" w:eastAsia="Arial" w:hAnsi="Arial" w:cs="Arial"/>
          <w:b/>
          <w:bCs/>
          <w:color w:val="000000" w:themeColor="text1"/>
        </w:rPr>
        <w:t>N°52003652025</w:t>
      </w:r>
      <w:r w:rsidR="009F56B2" w:rsidRPr="009F56B2">
        <w:rPr>
          <w:rFonts w:ascii="Arial" w:eastAsia="Arial" w:hAnsi="Arial" w:cs="Arial"/>
          <w:b/>
          <w:bCs/>
          <w:color w:val="000000" w:themeColor="text1"/>
        </w:rPr>
        <w:t>.</w:t>
      </w:r>
    </w:p>
    <w:p w14:paraId="56A9DF44" w14:textId="62442A76" w:rsidR="000E7E2B" w:rsidRPr="009F56B2" w:rsidRDefault="000E7E2B" w:rsidP="009F56B2">
      <w:pPr>
        <w:pStyle w:val="Prrafodelista"/>
        <w:widowControl w:val="0"/>
        <w:spacing w:after="0"/>
        <w:ind w:left="456"/>
        <w:jc w:val="both"/>
        <w:rPr>
          <w:rFonts w:ascii="Arial" w:eastAsia="Arial" w:hAnsi="Arial" w:cs="Arial"/>
          <w:color w:val="000000" w:themeColor="text1"/>
        </w:rPr>
      </w:pPr>
    </w:p>
    <w:p w14:paraId="4EADD6EB" w14:textId="77777777" w:rsidR="00B71F06" w:rsidRPr="003D1F22" w:rsidRDefault="00B71F06" w:rsidP="00B71F06">
      <w:pPr>
        <w:pStyle w:val="Prrafodelista"/>
        <w:widowControl w:val="0"/>
        <w:numPr>
          <w:ilvl w:val="0"/>
          <w:numId w:val="21"/>
        </w:numPr>
        <w:spacing w:after="0"/>
        <w:jc w:val="both"/>
        <w:rPr>
          <w:rFonts w:ascii="Arial" w:eastAsia="Arial" w:hAnsi="Arial" w:cs="Arial"/>
          <w:b/>
          <w:bCs/>
          <w:color w:val="000000" w:themeColor="text1"/>
        </w:rPr>
      </w:pPr>
      <w:r w:rsidRPr="003D1F22">
        <w:rPr>
          <w:rFonts w:ascii="Arial" w:eastAsia="Arial" w:hAnsi="Arial" w:cs="Arial"/>
          <w:b/>
          <w:bCs/>
          <w:color w:val="000000" w:themeColor="text1"/>
        </w:rPr>
        <w:t>Obligaciones del contratista en relación con la producción y adquisición de los alimentos.</w:t>
      </w:r>
    </w:p>
    <w:p w14:paraId="7E1ACC82" w14:textId="77777777" w:rsidR="00B71F06" w:rsidRPr="002F7021" w:rsidRDefault="00B71F06" w:rsidP="00B71F06">
      <w:pPr>
        <w:widowControl w:val="0"/>
        <w:tabs>
          <w:tab w:val="left" w:pos="684"/>
          <w:tab w:val="left" w:pos="686"/>
        </w:tabs>
        <w:spacing w:after="0" w:line="240" w:lineRule="auto"/>
        <w:ind w:left="382" w:right="884"/>
        <w:jc w:val="both"/>
        <w:rPr>
          <w:rFonts w:ascii="Arial" w:eastAsia="Arial" w:hAnsi="Arial" w:cs="Arial"/>
          <w:color w:val="000000" w:themeColor="text1"/>
        </w:rPr>
      </w:pPr>
    </w:p>
    <w:p w14:paraId="0AC10152" w14:textId="77777777" w:rsidR="009C2B0B" w:rsidRDefault="00B71F06" w:rsidP="0009412E">
      <w:pPr>
        <w:numPr>
          <w:ilvl w:val="0"/>
          <w:numId w:val="4"/>
        </w:numPr>
        <w:spacing w:after="0" w:line="240" w:lineRule="auto"/>
        <w:ind w:left="426" w:hanging="426"/>
        <w:jc w:val="both"/>
        <w:rPr>
          <w:rFonts w:ascii="Arial" w:hAnsi="Arial" w:cs="Arial"/>
          <w:color w:val="000000"/>
          <w:w w:val="80"/>
        </w:rPr>
      </w:pPr>
      <w:r w:rsidRPr="009C2B0B">
        <w:rPr>
          <w:rFonts w:ascii="Arial" w:hAnsi="Arial" w:cs="Arial"/>
          <w:color w:val="000000"/>
          <w:w w:val="80"/>
        </w:rPr>
        <w:lastRenderedPageBreak/>
        <w:t xml:space="preserve">Recibir el listado de mercado por parte de quien designe el ICBF, de acuerdo con la contratación del componente pedagógico. Cualquier necesidad de cambio se deberá basar en lo establecido en la lista de intercambios de alimentos aprobada por la supervisión del contrato. La necesidad de cambios debe ser informada a la supervisión con mínimo 48 horas de antelación. </w:t>
      </w:r>
    </w:p>
    <w:p w14:paraId="493F385C" w14:textId="3E598145" w:rsidR="00B71F06" w:rsidRPr="009C2B0B" w:rsidRDefault="00B71F06" w:rsidP="0009412E">
      <w:pPr>
        <w:numPr>
          <w:ilvl w:val="0"/>
          <w:numId w:val="4"/>
        </w:numPr>
        <w:spacing w:after="0" w:line="240" w:lineRule="auto"/>
        <w:ind w:left="426" w:hanging="426"/>
        <w:jc w:val="both"/>
        <w:rPr>
          <w:rFonts w:ascii="Arial" w:hAnsi="Arial" w:cs="Arial"/>
          <w:color w:val="000000"/>
          <w:w w:val="80"/>
        </w:rPr>
      </w:pPr>
      <w:r w:rsidRPr="009C2B0B">
        <w:rPr>
          <w:rFonts w:ascii="Arial" w:hAnsi="Arial" w:cs="Arial"/>
          <w:color w:val="000000"/>
          <w:w w:val="80"/>
        </w:rPr>
        <w:t>Organizar los alimentos de producción directa disponibles y requeridos y realizar las compras de acuerdo con las solicitudes allegadas por parte del ICBF. </w:t>
      </w:r>
    </w:p>
    <w:p w14:paraId="1961F019" w14:textId="77777777" w:rsidR="00B71F06" w:rsidRPr="00F01FD0" w:rsidRDefault="00B71F06" w:rsidP="00B71F06">
      <w:pPr>
        <w:numPr>
          <w:ilvl w:val="0"/>
          <w:numId w:val="4"/>
        </w:numPr>
        <w:tabs>
          <w:tab w:val="num" w:pos="426"/>
        </w:tabs>
        <w:spacing w:after="0" w:line="240" w:lineRule="auto"/>
        <w:ind w:hanging="1211"/>
        <w:jc w:val="both"/>
        <w:rPr>
          <w:rFonts w:ascii="Arial" w:hAnsi="Arial" w:cs="Arial"/>
          <w:bCs/>
          <w:color w:val="000000"/>
          <w:w w:val="80"/>
        </w:rPr>
      </w:pPr>
      <w:r w:rsidRPr="00F01FD0">
        <w:rPr>
          <w:rFonts w:ascii="Arial" w:hAnsi="Arial" w:cs="Arial"/>
          <w:bCs/>
          <w:color w:val="000000"/>
          <w:w w:val="80"/>
        </w:rPr>
        <w:t xml:space="preserve">Acopiar los alimentos según necesidad, para la preparación de la entrega a las unidades de atención. </w:t>
      </w:r>
    </w:p>
    <w:p w14:paraId="5D44BE48" w14:textId="77777777" w:rsidR="00B71F06" w:rsidRPr="00F01FD0" w:rsidRDefault="00B71F06" w:rsidP="00B71F06">
      <w:pPr>
        <w:numPr>
          <w:ilvl w:val="0"/>
          <w:numId w:val="4"/>
        </w:numPr>
        <w:tabs>
          <w:tab w:val="num" w:pos="426"/>
        </w:tabs>
        <w:spacing w:after="0" w:line="240" w:lineRule="auto"/>
        <w:ind w:hanging="1211"/>
        <w:jc w:val="both"/>
        <w:rPr>
          <w:rFonts w:ascii="Arial" w:hAnsi="Arial" w:cs="Arial"/>
          <w:bCs/>
          <w:color w:val="000000"/>
          <w:w w:val="80"/>
        </w:rPr>
      </w:pPr>
      <w:r w:rsidRPr="00F01FD0">
        <w:rPr>
          <w:rFonts w:ascii="Arial" w:hAnsi="Arial" w:cs="Arial"/>
          <w:bCs/>
          <w:color w:val="000000"/>
          <w:w w:val="80"/>
        </w:rPr>
        <w:t>Promover la entrega de alimentos sanos y seguros durante su producción y adquisición. </w:t>
      </w:r>
    </w:p>
    <w:p w14:paraId="3144A9C6" w14:textId="77777777" w:rsidR="00B71F06" w:rsidRPr="00F01FD0" w:rsidRDefault="00B71F06" w:rsidP="00B71F06">
      <w:pPr>
        <w:numPr>
          <w:ilvl w:val="0"/>
          <w:numId w:val="4"/>
        </w:numPr>
        <w:tabs>
          <w:tab w:val="num" w:pos="426"/>
        </w:tabs>
        <w:spacing w:after="0" w:line="240" w:lineRule="auto"/>
        <w:ind w:hanging="1211"/>
        <w:jc w:val="both"/>
        <w:rPr>
          <w:rFonts w:ascii="Arial" w:hAnsi="Arial" w:cs="Arial"/>
          <w:bCs/>
          <w:color w:val="000000"/>
          <w:w w:val="80"/>
        </w:rPr>
      </w:pPr>
      <w:r w:rsidRPr="00F01FD0">
        <w:rPr>
          <w:rFonts w:ascii="Arial" w:hAnsi="Arial" w:cs="Arial"/>
          <w:bCs/>
          <w:color w:val="000000"/>
          <w:w w:val="80"/>
        </w:rPr>
        <w:t>Pagar a contra entrega los productos adquiridos. </w:t>
      </w:r>
    </w:p>
    <w:p w14:paraId="3231CDB3" w14:textId="77777777" w:rsidR="00B71F06" w:rsidRPr="00F01FD0" w:rsidRDefault="00B71F06" w:rsidP="00B71F06">
      <w:pPr>
        <w:numPr>
          <w:ilvl w:val="0"/>
          <w:numId w:val="4"/>
        </w:numPr>
        <w:tabs>
          <w:tab w:val="num" w:pos="426"/>
        </w:tabs>
        <w:spacing w:after="0" w:line="240" w:lineRule="auto"/>
        <w:ind w:left="426" w:hanging="426"/>
        <w:jc w:val="both"/>
        <w:rPr>
          <w:rFonts w:ascii="Arial" w:hAnsi="Arial" w:cs="Arial"/>
          <w:color w:val="000000"/>
          <w:w w:val="80"/>
        </w:rPr>
      </w:pPr>
      <w:r w:rsidRPr="00F01FD0">
        <w:rPr>
          <w:rFonts w:ascii="Arial" w:hAnsi="Arial" w:cs="Arial"/>
          <w:color w:val="000000"/>
          <w:w w:val="80"/>
        </w:rPr>
        <w:t>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o documento que lo modifique o sustituya.</w:t>
      </w:r>
    </w:p>
    <w:p w14:paraId="3BAD0B6B" w14:textId="77777777" w:rsidR="00B71F06" w:rsidRPr="00F01FD0" w:rsidRDefault="00B71F06" w:rsidP="00B71F06">
      <w:pPr>
        <w:numPr>
          <w:ilvl w:val="0"/>
          <w:numId w:val="4"/>
        </w:numPr>
        <w:tabs>
          <w:tab w:val="num" w:pos="426"/>
        </w:tabs>
        <w:spacing w:after="0" w:line="240" w:lineRule="auto"/>
        <w:ind w:left="426" w:hanging="426"/>
        <w:jc w:val="both"/>
        <w:rPr>
          <w:rFonts w:ascii="Arial" w:hAnsi="Arial" w:cs="Arial"/>
          <w:bCs/>
          <w:color w:val="000000"/>
          <w:w w:val="80"/>
        </w:rPr>
      </w:pPr>
      <w:r w:rsidRPr="00F01FD0">
        <w:rPr>
          <w:rFonts w:ascii="Arial" w:hAnsi="Arial" w:cs="Arial"/>
          <w:bCs/>
          <w:color w:val="000000"/>
          <w:w w:val="80"/>
        </w:rPr>
        <w:t xml:space="preserve">Garantizar la entrega de alimentos a través de las raciones alimentarias preparadas o para preparar o refrigerios o según lo defina el ICBF incluidos los Alimentos de Alto Valor Nutricional AAVN,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así como también los soportes de entrega de alimentos de alto valor nutricional a unidades ejecutoras o de servicio. </w:t>
      </w:r>
    </w:p>
    <w:p w14:paraId="789BD4F8" w14:textId="77777777" w:rsidR="00B71F06" w:rsidRPr="00F01FD0" w:rsidRDefault="00B71F06" w:rsidP="00B71F06">
      <w:pPr>
        <w:numPr>
          <w:ilvl w:val="0"/>
          <w:numId w:val="4"/>
        </w:numPr>
        <w:tabs>
          <w:tab w:val="num" w:pos="426"/>
        </w:tabs>
        <w:spacing w:after="0" w:line="240" w:lineRule="auto"/>
        <w:ind w:left="426" w:hanging="426"/>
        <w:jc w:val="both"/>
        <w:rPr>
          <w:rFonts w:ascii="Arial" w:hAnsi="Arial" w:cs="Arial"/>
          <w:bCs/>
          <w:color w:val="000000"/>
          <w:w w:val="80"/>
        </w:rPr>
      </w:pPr>
      <w:r w:rsidRPr="00F01FD0">
        <w:rPr>
          <w:rFonts w:ascii="Arial" w:hAnsi="Arial" w:cs="Arial"/>
          <w:bCs/>
          <w:color w:val="000000"/>
          <w:w w:val="80"/>
        </w:rPr>
        <w:t>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w:t>
      </w:r>
    </w:p>
    <w:p w14:paraId="0D462AC7"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57E3D15C" w14:textId="77777777" w:rsidR="00B71F06" w:rsidRPr="00463579" w:rsidRDefault="00B71F06" w:rsidP="00B71F06">
      <w:pPr>
        <w:widowControl w:val="0"/>
        <w:tabs>
          <w:tab w:val="left" w:pos="851"/>
          <w:tab w:val="left" w:pos="828"/>
        </w:tabs>
        <w:spacing w:after="0" w:line="240" w:lineRule="auto"/>
        <w:ind w:right="884"/>
        <w:jc w:val="both"/>
        <w:rPr>
          <w:rFonts w:ascii="Arial" w:eastAsia="Arial" w:hAnsi="Arial" w:cs="Arial"/>
          <w:b/>
          <w:bCs/>
          <w:color w:val="000000" w:themeColor="text1"/>
        </w:rPr>
      </w:pPr>
      <w:r>
        <w:rPr>
          <w:rFonts w:ascii="Arial" w:eastAsia="Arial" w:hAnsi="Arial" w:cs="Arial"/>
          <w:b/>
          <w:bCs/>
          <w:color w:val="000000" w:themeColor="text1"/>
        </w:rPr>
        <w:t>4.</w:t>
      </w:r>
      <w:r w:rsidRPr="00463579">
        <w:rPr>
          <w:rFonts w:ascii="Arial" w:eastAsia="Arial" w:hAnsi="Arial" w:cs="Arial"/>
          <w:b/>
          <w:bCs/>
          <w:color w:val="000000" w:themeColor="text1"/>
        </w:rPr>
        <w:t>Obligaciones del contratista en relación con el empaque de alimentos.</w:t>
      </w:r>
    </w:p>
    <w:p w14:paraId="59E391AF" w14:textId="77777777" w:rsidR="00B71F06" w:rsidRPr="002F7021" w:rsidRDefault="00B71F06" w:rsidP="00B71F06">
      <w:pPr>
        <w:widowControl w:val="0"/>
        <w:tabs>
          <w:tab w:val="left" w:pos="684"/>
          <w:tab w:val="left" w:pos="686"/>
        </w:tabs>
        <w:spacing w:after="0" w:line="240" w:lineRule="auto"/>
        <w:ind w:left="686" w:right="884"/>
        <w:jc w:val="both"/>
        <w:rPr>
          <w:rFonts w:ascii="Arial" w:eastAsia="Arial" w:hAnsi="Arial" w:cs="Arial"/>
          <w:color w:val="000000" w:themeColor="text1"/>
        </w:rPr>
      </w:pPr>
    </w:p>
    <w:p w14:paraId="0A58C98F" w14:textId="77777777" w:rsidR="00B71F06" w:rsidRPr="00A83DD7" w:rsidRDefault="00B71F06" w:rsidP="00B71F06">
      <w:pPr>
        <w:numPr>
          <w:ilvl w:val="0"/>
          <w:numId w:val="5"/>
        </w:numPr>
        <w:tabs>
          <w:tab w:val="clear" w:pos="1211"/>
          <w:tab w:val="num" w:pos="426"/>
        </w:tabs>
        <w:spacing w:after="0" w:line="240" w:lineRule="auto"/>
        <w:ind w:left="426" w:hanging="426"/>
        <w:jc w:val="both"/>
        <w:rPr>
          <w:rFonts w:ascii="Arial" w:hAnsi="Arial" w:cs="Arial"/>
          <w:bCs/>
          <w:color w:val="000000"/>
          <w:w w:val="80"/>
        </w:rPr>
      </w:pPr>
      <w:r w:rsidRPr="00A83DD7">
        <w:rPr>
          <w:rFonts w:ascii="Arial" w:hAnsi="Arial" w:cs="Arial"/>
          <w:bCs/>
          <w:color w:val="000000"/>
          <w:w w:val="80"/>
        </w:rPr>
        <w:t>Definir y gestionar el tipo de empaque correspondiente a la ración y alimentos a entregar. </w:t>
      </w:r>
    </w:p>
    <w:p w14:paraId="0B392468" w14:textId="77777777" w:rsidR="00B71F06" w:rsidRPr="00A83DD7" w:rsidRDefault="00B71F06" w:rsidP="00B71F06">
      <w:pPr>
        <w:numPr>
          <w:ilvl w:val="0"/>
          <w:numId w:val="5"/>
        </w:numPr>
        <w:tabs>
          <w:tab w:val="clear" w:pos="1211"/>
          <w:tab w:val="num" w:pos="426"/>
        </w:tabs>
        <w:spacing w:after="0" w:line="240" w:lineRule="auto"/>
        <w:ind w:left="426" w:hanging="426"/>
        <w:jc w:val="both"/>
        <w:rPr>
          <w:rFonts w:ascii="Arial" w:hAnsi="Arial" w:cs="Arial"/>
          <w:bCs/>
          <w:color w:val="000000"/>
          <w:w w:val="80"/>
        </w:rPr>
      </w:pPr>
      <w:r w:rsidRPr="00A83DD7">
        <w:rPr>
          <w:rFonts w:ascii="Arial" w:hAnsi="Arial" w:cs="Arial"/>
          <w:bCs/>
          <w:color w:val="000000"/>
          <w:w w:val="80"/>
        </w:rPr>
        <w:t>Garantizar que los materiales del empaque de los alimentos permitan mantener el buen estado de estos, incluyan las orientaciones para la reducción de plásticos de un solo uso y mantengan la identidad visual del ICBF (aplica para RPP).  </w:t>
      </w:r>
    </w:p>
    <w:p w14:paraId="2A3658C3" w14:textId="77777777" w:rsidR="00B71F06" w:rsidRPr="00A83DD7" w:rsidRDefault="00B71F06" w:rsidP="00B71F06">
      <w:pPr>
        <w:numPr>
          <w:ilvl w:val="0"/>
          <w:numId w:val="5"/>
        </w:numPr>
        <w:tabs>
          <w:tab w:val="clear" w:pos="1211"/>
          <w:tab w:val="num" w:pos="426"/>
        </w:tabs>
        <w:spacing w:after="0" w:line="240" w:lineRule="auto"/>
        <w:ind w:left="426" w:hanging="426"/>
        <w:jc w:val="both"/>
        <w:rPr>
          <w:rFonts w:ascii="Arial" w:hAnsi="Arial" w:cs="Arial"/>
          <w:bCs/>
          <w:color w:val="000000"/>
          <w:w w:val="80"/>
        </w:rPr>
      </w:pPr>
      <w:r w:rsidRPr="00A83DD7">
        <w:rPr>
          <w:rFonts w:ascii="Arial" w:hAnsi="Arial" w:cs="Arial"/>
          <w:bCs/>
          <w:color w:val="000000"/>
          <w:w w:val="80"/>
        </w:rPr>
        <w:t>Organizar y embalar los alimentos de acuerdo con el tipo de ración o entregas para la olla comunitaria, según corresponda, considerando la cantidad de alimentos y la lista de mercado. </w:t>
      </w:r>
    </w:p>
    <w:p w14:paraId="01F80669" w14:textId="77777777" w:rsidR="00B71F06" w:rsidRPr="00A83DD7" w:rsidRDefault="00B71F06" w:rsidP="00B71F06">
      <w:pPr>
        <w:numPr>
          <w:ilvl w:val="0"/>
          <w:numId w:val="5"/>
        </w:numPr>
        <w:tabs>
          <w:tab w:val="clear" w:pos="1211"/>
          <w:tab w:val="num" w:pos="426"/>
        </w:tabs>
        <w:spacing w:after="0" w:line="240" w:lineRule="auto"/>
        <w:ind w:left="426" w:hanging="426"/>
        <w:jc w:val="both"/>
        <w:rPr>
          <w:rFonts w:ascii="Arial" w:hAnsi="Arial" w:cs="Arial"/>
          <w:bCs/>
          <w:color w:val="000000"/>
          <w:w w:val="80"/>
        </w:rPr>
      </w:pPr>
      <w:r w:rsidRPr="00A83DD7">
        <w:rPr>
          <w:rFonts w:ascii="Arial" w:hAnsi="Arial" w:cs="Arial"/>
          <w:bCs/>
          <w:color w:val="000000"/>
          <w:w w:val="80"/>
        </w:rPr>
        <w:t>Evitar plásticos de un solo uso en el empaque secundario privilegiando formas tradicionales de empaque reutilizables acordes con la cultura del territorio, que permitan proteger los alimentos a entregar según el tipo de ración. </w:t>
      </w:r>
    </w:p>
    <w:p w14:paraId="231AAE42"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519BD1BA" w14:textId="77777777" w:rsidR="00B71F06" w:rsidRPr="00EF4B33" w:rsidRDefault="00B71F06" w:rsidP="00B71F06">
      <w:pPr>
        <w:pStyle w:val="Prrafodelista"/>
        <w:widowControl w:val="0"/>
        <w:numPr>
          <w:ilvl w:val="0"/>
          <w:numId w:val="17"/>
        </w:numPr>
        <w:tabs>
          <w:tab w:val="left" w:pos="851"/>
          <w:tab w:val="left" w:pos="828"/>
        </w:tabs>
        <w:spacing w:after="0" w:line="240" w:lineRule="auto"/>
        <w:jc w:val="both"/>
        <w:rPr>
          <w:rFonts w:ascii="Arial" w:eastAsia="Arial" w:hAnsi="Arial" w:cs="Arial"/>
          <w:b/>
          <w:bCs/>
          <w:color w:val="000000" w:themeColor="text1"/>
        </w:rPr>
      </w:pPr>
      <w:r w:rsidRPr="00EF4B33">
        <w:rPr>
          <w:rFonts w:ascii="Arial" w:eastAsia="Arial" w:hAnsi="Arial" w:cs="Arial"/>
          <w:b/>
          <w:bCs/>
          <w:color w:val="000000" w:themeColor="text1"/>
        </w:rPr>
        <w:t>Obligaciones del contratista con relación con el transporte de los alimentos. </w:t>
      </w:r>
    </w:p>
    <w:p w14:paraId="61C99C71" w14:textId="77777777" w:rsidR="00B71F06" w:rsidRPr="002F7021" w:rsidRDefault="00B71F06" w:rsidP="00B71F06">
      <w:pPr>
        <w:widowControl w:val="0"/>
        <w:spacing w:after="0"/>
        <w:jc w:val="both"/>
        <w:rPr>
          <w:rFonts w:ascii="Arial" w:eastAsia="Arial" w:hAnsi="Arial" w:cs="Arial"/>
          <w:color w:val="000000" w:themeColor="text1"/>
        </w:rPr>
      </w:pPr>
      <w:r w:rsidRPr="002F7021">
        <w:rPr>
          <w:rFonts w:ascii="Arial" w:eastAsia="Arial" w:hAnsi="Arial" w:cs="Arial"/>
          <w:b/>
          <w:bCs/>
          <w:color w:val="000000" w:themeColor="text1"/>
        </w:rPr>
        <w:t> </w:t>
      </w:r>
    </w:p>
    <w:p w14:paraId="0E838D05" w14:textId="77777777" w:rsidR="00B71F06" w:rsidRPr="004A370E" w:rsidRDefault="00B71F06" w:rsidP="00304AC0">
      <w:pPr>
        <w:pStyle w:val="Prrafodelista"/>
        <w:widowControl w:val="0"/>
        <w:numPr>
          <w:ilvl w:val="4"/>
          <w:numId w:val="17"/>
        </w:numPr>
        <w:spacing w:after="200"/>
        <w:ind w:left="314" w:hanging="283"/>
        <w:jc w:val="both"/>
        <w:rPr>
          <w:rFonts w:ascii="Arial" w:eastAsia="Arial" w:hAnsi="Arial" w:cs="Arial"/>
          <w:bCs/>
          <w:color w:val="000000" w:themeColor="text1"/>
        </w:rPr>
      </w:pPr>
      <w:r w:rsidRPr="004A370E">
        <w:rPr>
          <w:rFonts w:ascii="Arial" w:eastAsia="Arial" w:hAnsi="Arial" w:cs="Arial"/>
          <w:bCs/>
          <w:color w:val="000000" w:themeColor="text1"/>
        </w:rPr>
        <w:t>Organizar las rutas de distribución de los alimentos de acuerdo con las dinámicas territoriales (distancias, vías de acceso, condiciones geográficas, disponibilidad de transporte convencional y no convencional, entre otras) sin que esto afecte la oportunidad, pertinencia, cantidad y calidad de los alimentos.  </w:t>
      </w:r>
    </w:p>
    <w:p w14:paraId="67C5B6DB" w14:textId="77777777" w:rsidR="00B71F06" w:rsidRPr="004A370E" w:rsidRDefault="00B71F06" w:rsidP="00304AC0">
      <w:pPr>
        <w:pStyle w:val="Prrafodelista"/>
        <w:widowControl w:val="0"/>
        <w:numPr>
          <w:ilvl w:val="4"/>
          <w:numId w:val="17"/>
        </w:numPr>
        <w:spacing w:after="200"/>
        <w:ind w:left="314" w:hanging="283"/>
        <w:jc w:val="both"/>
        <w:rPr>
          <w:rFonts w:ascii="Arial" w:eastAsia="Arial" w:hAnsi="Arial" w:cs="Arial"/>
          <w:bCs/>
          <w:color w:val="000000" w:themeColor="text1"/>
        </w:rPr>
      </w:pPr>
      <w:r w:rsidRPr="004A370E">
        <w:rPr>
          <w:rFonts w:ascii="Arial" w:eastAsia="Arial" w:hAnsi="Arial" w:cs="Arial"/>
          <w:bCs/>
          <w:color w:val="000000" w:themeColor="text1"/>
        </w:rPr>
        <w:t>Promover condiciones de transporte que permitan mantener alimentos sanos y seguros. </w:t>
      </w:r>
    </w:p>
    <w:p w14:paraId="2704D8AF" w14:textId="77777777" w:rsidR="00B71F06" w:rsidRDefault="00B71F06" w:rsidP="00304AC0">
      <w:pPr>
        <w:pStyle w:val="Prrafodelista"/>
        <w:widowControl w:val="0"/>
        <w:numPr>
          <w:ilvl w:val="4"/>
          <w:numId w:val="17"/>
        </w:numPr>
        <w:spacing w:after="200"/>
        <w:ind w:left="314" w:hanging="283"/>
        <w:jc w:val="both"/>
        <w:rPr>
          <w:rFonts w:ascii="Arial" w:eastAsia="Arial" w:hAnsi="Arial" w:cs="Arial"/>
          <w:bCs/>
          <w:color w:val="000000" w:themeColor="text1"/>
        </w:rPr>
      </w:pPr>
      <w:r w:rsidRPr="004A370E">
        <w:rPr>
          <w:rFonts w:ascii="Arial" w:eastAsia="Arial" w:hAnsi="Arial" w:cs="Arial"/>
          <w:bCs/>
          <w:color w:val="000000" w:themeColor="text1"/>
        </w:rPr>
        <w:lastRenderedPageBreak/>
        <w:t>Garantizar las cadenas de frío de los alimentos perecederos que ameriten refrigeración o congelación para lograr su conservación en debida forma durante el transporte.</w:t>
      </w:r>
    </w:p>
    <w:p w14:paraId="7FF98557" w14:textId="77777777" w:rsidR="00B71F06" w:rsidRPr="0084215A" w:rsidRDefault="00B71F06" w:rsidP="00304AC0">
      <w:pPr>
        <w:pStyle w:val="Prrafodelista"/>
        <w:widowControl w:val="0"/>
        <w:ind w:left="314"/>
        <w:jc w:val="both"/>
        <w:rPr>
          <w:rFonts w:ascii="Arial" w:eastAsia="Arial" w:hAnsi="Arial" w:cs="Arial"/>
          <w:bCs/>
          <w:color w:val="000000" w:themeColor="text1"/>
        </w:rPr>
      </w:pPr>
      <w:r w:rsidRPr="004A370E">
        <w:rPr>
          <w:rFonts w:ascii="Arial" w:eastAsia="Arial" w:hAnsi="Arial" w:cs="Arial"/>
          <w:bCs/>
          <w:color w:val="000000" w:themeColor="text1"/>
        </w:rPr>
        <w:t> </w:t>
      </w:r>
    </w:p>
    <w:p w14:paraId="227D5DA8" w14:textId="77777777" w:rsidR="00B71F06" w:rsidRPr="0084215A" w:rsidRDefault="00B71F06" w:rsidP="00304AC0">
      <w:pPr>
        <w:pStyle w:val="Prrafodelista"/>
        <w:widowControl w:val="0"/>
        <w:numPr>
          <w:ilvl w:val="0"/>
          <w:numId w:val="17"/>
        </w:numPr>
        <w:spacing w:after="0"/>
        <w:jc w:val="both"/>
        <w:rPr>
          <w:rFonts w:ascii="Arial" w:eastAsia="Arial" w:hAnsi="Arial" w:cs="Arial"/>
          <w:b/>
          <w:bCs/>
          <w:color w:val="000000" w:themeColor="text1"/>
        </w:rPr>
      </w:pPr>
      <w:r w:rsidRPr="004A370E">
        <w:rPr>
          <w:rFonts w:ascii="Arial" w:eastAsia="Arial" w:hAnsi="Arial" w:cs="Arial"/>
          <w:b/>
          <w:bCs/>
          <w:color w:val="000000" w:themeColor="text1"/>
        </w:rPr>
        <w:t>Obligaciones del contratista con relación con la entrega de los alimentos. </w:t>
      </w:r>
    </w:p>
    <w:p w14:paraId="3E7EC408" w14:textId="77777777" w:rsidR="00B71F06" w:rsidRPr="006A16E3" w:rsidRDefault="00B71F06" w:rsidP="00304AC0">
      <w:pPr>
        <w:pStyle w:val="Prrafodelista"/>
        <w:numPr>
          <w:ilvl w:val="4"/>
          <w:numId w:val="17"/>
        </w:numPr>
        <w:spacing w:after="200"/>
        <w:ind w:left="314" w:hanging="283"/>
        <w:jc w:val="both"/>
        <w:rPr>
          <w:rFonts w:ascii="Arial" w:eastAsia="Arial" w:hAnsi="Arial" w:cs="Arial"/>
          <w:color w:val="000000" w:themeColor="text1"/>
        </w:rPr>
      </w:pPr>
      <w:r w:rsidRPr="006A16E3">
        <w:rPr>
          <w:rFonts w:ascii="Arial" w:eastAsia="Arial" w:hAnsi="Arial" w:cs="Arial"/>
          <w:color w:val="000000" w:themeColor="text1"/>
        </w:rPr>
        <w:t xml:space="preserve">Efectuar la entrega de los alimentos en las cantidades y calidad establecidas en la lista de mercado (en caso de ración preparada) en cada unidad de atención con la frecuencia requerida y dar solución oportuna a las reposiciones solicitadas o faltantes. </w:t>
      </w:r>
    </w:p>
    <w:p w14:paraId="2033441F" w14:textId="77777777" w:rsidR="00B71F06" w:rsidRPr="006A16E3" w:rsidRDefault="00B71F06" w:rsidP="00304AC0">
      <w:pPr>
        <w:pStyle w:val="Prrafodelista"/>
        <w:ind w:left="314"/>
        <w:jc w:val="both"/>
        <w:rPr>
          <w:rFonts w:ascii="Arial" w:eastAsia="Arial" w:hAnsi="Arial" w:cs="Arial"/>
          <w:color w:val="000000" w:themeColor="text1"/>
        </w:rPr>
      </w:pPr>
    </w:p>
    <w:p w14:paraId="69C90B3D" w14:textId="77777777" w:rsidR="00B71F06" w:rsidRPr="006A16E3" w:rsidRDefault="00B71F06" w:rsidP="00304AC0">
      <w:pPr>
        <w:pStyle w:val="Prrafodelista"/>
        <w:numPr>
          <w:ilvl w:val="4"/>
          <w:numId w:val="17"/>
        </w:numPr>
        <w:spacing w:after="200"/>
        <w:ind w:left="314" w:hanging="283"/>
        <w:jc w:val="both"/>
        <w:rPr>
          <w:rFonts w:ascii="Arial" w:eastAsia="Arial" w:hAnsi="Arial" w:cs="Arial"/>
          <w:color w:val="000000" w:themeColor="text1"/>
        </w:rPr>
      </w:pPr>
      <w:r w:rsidRPr="006A16E3">
        <w:rPr>
          <w:rFonts w:ascii="Arial" w:eastAsia="Arial" w:hAnsi="Arial" w:cs="Arial"/>
          <w:color w:val="000000" w:themeColor="text1"/>
        </w:rPr>
        <w:t xml:space="preserve">Efectuar la entrega de los paquetes alimentarios (en el caso de RPP) en los puntos finales indicados por el ICBF y en las fechas establecidas y dar solución oportuna a las reposiciones solicitadas o faltantes. </w:t>
      </w:r>
    </w:p>
    <w:p w14:paraId="60C102EB" w14:textId="77777777" w:rsidR="00B71F06" w:rsidRPr="006A16E3" w:rsidRDefault="00B71F06" w:rsidP="00304AC0">
      <w:pPr>
        <w:pStyle w:val="Prrafodelista"/>
        <w:widowControl w:val="0"/>
        <w:spacing w:after="0"/>
        <w:ind w:left="314"/>
        <w:jc w:val="both"/>
        <w:rPr>
          <w:rFonts w:ascii="Arial" w:eastAsia="Arial" w:hAnsi="Arial" w:cs="Arial"/>
          <w:color w:val="000000" w:themeColor="text1"/>
        </w:rPr>
      </w:pPr>
    </w:p>
    <w:p w14:paraId="6799D074" w14:textId="77777777" w:rsidR="00B71F06" w:rsidRPr="006A16E3" w:rsidRDefault="00B71F06" w:rsidP="00304AC0">
      <w:pPr>
        <w:pStyle w:val="Prrafodelista"/>
        <w:numPr>
          <w:ilvl w:val="4"/>
          <w:numId w:val="17"/>
        </w:numPr>
        <w:spacing w:after="200"/>
        <w:ind w:left="314" w:hanging="283"/>
        <w:jc w:val="both"/>
        <w:rPr>
          <w:rFonts w:ascii="Arial" w:eastAsia="Arial" w:hAnsi="Arial" w:cs="Arial"/>
          <w:color w:val="000000" w:themeColor="text1"/>
        </w:rPr>
      </w:pPr>
      <w:r w:rsidRPr="006A16E3">
        <w:rPr>
          <w:rFonts w:ascii="Arial" w:eastAsia="Arial" w:hAnsi="Arial" w:cs="Arial"/>
          <w:color w:val="000000" w:themeColor="text1"/>
        </w:rPr>
        <w:t xml:space="preserve">Promover las condiciones de entrega para mantener alimentos sanos y seguros. </w:t>
      </w:r>
    </w:p>
    <w:p w14:paraId="12DEDF3D" w14:textId="77777777" w:rsidR="00B71F06" w:rsidRPr="006A16E3" w:rsidRDefault="00B71F06" w:rsidP="00304AC0">
      <w:pPr>
        <w:pStyle w:val="Prrafodelista"/>
        <w:widowControl w:val="0"/>
        <w:spacing w:after="0"/>
        <w:ind w:left="314"/>
        <w:jc w:val="both"/>
        <w:rPr>
          <w:rFonts w:ascii="Arial" w:eastAsia="Arial" w:hAnsi="Arial" w:cs="Arial"/>
          <w:color w:val="000000" w:themeColor="text1"/>
        </w:rPr>
      </w:pPr>
    </w:p>
    <w:p w14:paraId="0B26EC9F" w14:textId="77777777" w:rsidR="00B71F06" w:rsidRPr="006A16E3" w:rsidRDefault="00B71F06" w:rsidP="00304AC0">
      <w:pPr>
        <w:pStyle w:val="Prrafodelista"/>
        <w:numPr>
          <w:ilvl w:val="4"/>
          <w:numId w:val="17"/>
        </w:numPr>
        <w:spacing w:after="200"/>
        <w:ind w:left="314" w:hanging="283"/>
        <w:jc w:val="both"/>
        <w:rPr>
          <w:rFonts w:ascii="Arial" w:eastAsia="Arial" w:hAnsi="Arial" w:cs="Arial"/>
          <w:color w:val="000000" w:themeColor="text1"/>
        </w:rPr>
      </w:pPr>
      <w:r w:rsidRPr="006A16E3">
        <w:rPr>
          <w:rFonts w:ascii="Arial" w:eastAsia="Arial" w:hAnsi="Arial" w:cs="Arial"/>
          <w:color w:val="000000" w:themeColor="text1"/>
        </w:rPr>
        <w:t xml:space="preserve">Atender los requerimientos y demás solicitudes que se requieran en caso de presentarse Enfermedades Transmitidas por Alimentos - ETA, informados por las unidades de servicio y/o ICBF. </w:t>
      </w:r>
    </w:p>
    <w:p w14:paraId="6F5051D9" w14:textId="77777777" w:rsidR="00B71F06" w:rsidRPr="006A16E3" w:rsidRDefault="00B71F06" w:rsidP="00304AC0">
      <w:pPr>
        <w:pStyle w:val="Prrafodelista"/>
        <w:widowControl w:val="0"/>
        <w:spacing w:after="0"/>
        <w:ind w:left="314"/>
        <w:jc w:val="both"/>
        <w:rPr>
          <w:rFonts w:ascii="Arial" w:eastAsia="Arial" w:hAnsi="Arial" w:cs="Arial"/>
          <w:color w:val="000000" w:themeColor="text1"/>
        </w:rPr>
      </w:pPr>
    </w:p>
    <w:p w14:paraId="7760D39C" w14:textId="77777777" w:rsidR="00B71F06" w:rsidRPr="006A16E3" w:rsidRDefault="00B71F06" w:rsidP="00304AC0">
      <w:pPr>
        <w:pStyle w:val="Prrafodelista"/>
        <w:numPr>
          <w:ilvl w:val="4"/>
          <w:numId w:val="17"/>
        </w:numPr>
        <w:spacing w:after="200"/>
        <w:ind w:left="314" w:hanging="283"/>
        <w:jc w:val="both"/>
        <w:rPr>
          <w:rFonts w:ascii="Arial" w:eastAsia="Arial" w:hAnsi="Arial" w:cs="Arial"/>
          <w:color w:val="000000" w:themeColor="text1"/>
        </w:rPr>
      </w:pPr>
      <w:r w:rsidRPr="006A16E3">
        <w:rPr>
          <w:rFonts w:ascii="Arial" w:eastAsia="Arial" w:hAnsi="Arial" w:cs="Arial"/>
          <w:color w:val="000000" w:themeColor="text1"/>
        </w:rPr>
        <w:t xml:space="preserve">Reportar al supervisor del contrato las novedades o situaciones de emergencia que se presenten y afecten la entrega de los alimentos. </w:t>
      </w:r>
    </w:p>
    <w:p w14:paraId="58A30985" w14:textId="77777777" w:rsidR="00B71F06" w:rsidRPr="006A16E3" w:rsidRDefault="00B71F06" w:rsidP="00304AC0">
      <w:pPr>
        <w:pStyle w:val="Prrafodelista"/>
        <w:ind w:left="314"/>
        <w:jc w:val="both"/>
        <w:rPr>
          <w:rFonts w:ascii="Arial" w:eastAsia="Arial" w:hAnsi="Arial" w:cs="Arial"/>
          <w:color w:val="000000" w:themeColor="text1"/>
        </w:rPr>
      </w:pPr>
    </w:p>
    <w:p w14:paraId="01B12B48" w14:textId="77777777" w:rsidR="00B71F06" w:rsidRPr="006A16E3" w:rsidRDefault="00B71F06" w:rsidP="00304AC0">
      <w:pPr>
        <w:pStyle w:val="Prrafodelista"/>
        <w:ind w:left="314"/>
        <w:jc w:val="both"/>
        <w:rPr>
          <w:rFonts w:ascii="Arial" w:eastAsia="Arial" w:hAnsi="Arial" w:cs="Arial"/>
          <w:color w:val="000000" w:themeColor="text1"/>
        </w:rPr>
      </w:pPr>
      <w:r w:rsidRPr="006A16E3">
        <w:rPr>
          <w:rFonts w:ascii="Arial" w:eastAsia="Arial" w:hAnsi="Arial" w:cs="Arial"/>
          <w:b/>
          <w:bCs/>
          <w:color w:val="000000" w:themeColor="text1"/>
        </w:rPr>
        <w:t xml:space="preserve">Parágrafo 1. </w:t>
      </w:r>
      <w:r w:rsidRPr="006A16E3">
        <w:rPr>
          <w:rFonts w:ascii="Arial" w:eastAsia="Arial" w:hAnsi="Arial" w:cs="Arial"/>
          <w:color w:val="000000" w:themeColor="text1"/>
        </w:rPr>
        <w:t xml:space="preserve">El detalle para el cumplimiento de los requisitos para el suministro de alimentos se podrá consultar en el anexo técnico de suministro de alimentos. </w:t>
      </w:r>
    </w:p>
    <w:p w14:paraId="04D61538" w14:textId="77777777" w:rsidR="00B71F06" w:rsidRDefault="00B71F06" w:rsidP="00304AC0">
      <w:pPr>
        <w:pStyle w:val="Prrafodelista"/>
        <w:ind w:left="314"/>
        <w:jc w:val="both"/>
        <w:rPr>
          <w:rFonts w:ascii="Arial" w:eastAsia="Arial" w:hAnsi="Arial" w:cs="Arial"/>
          <w:color w:val="000000" w:themeColor="text1"/>
        </w:rPr>
      </w:pPr>
      <w:r w:rsidRPr="006A16E3">
        <w:rPr>
          <w:rFonts w:ascii="Arial" w:eastAsia="Arial" w:hAnsi="Arial" w:cs="Arial"/>
          <w:color w:val="000000" w:themeColor="text1"/>
        </w:rPr>
        <w:t>Así mismo, el proveedor alimentario deberá atender todas las solicitudes generadas por la supervisión del contrato y el ICBF en el marco del objeto contractual.</w:t>
      </w:r>
    </w:p>
    <w:p w14:paraId="23F8B155" w14:textId="77777777" w:rsidR="00B71F06" w:rsidRPr="006A16E3" w:rsidRDefault="00B71F06" w:rsidP="00B71F06">
      <w:pPr>
        <w:pStyle w:val="Prrafodelista"/>
        <w:ind w:left="314"/>
        <w:rPr>
          <w:rFonts w:ascii="Arial" w:eastAsia="Arial" w:hAnsi="Arial" w:cs="Arial"/>
          <w:color w:val="000000" w:themeColor="text1"/>
        </w:rPr>
      </w:pPr>
    </w:p>
    <w:p w14:paraId="16B7C5E4" w14:textId="77777777" w:rsidR="00B71F06" w:rsidRPr="007D4A8D" w:rsidRDefault="00B71F06" w:rsidP="00B71F06">
      <w:pPr>
        <w:pStyle w:val="Prrafodelista"/>
        <w:widowControl w:val="0"/>
        <w:numPr>
          <w:ilvl w:val="0"/>
          <w:numId w:val="17"/>
        </w:numPr>
        <w:tabs>
          <w:tab w:val="left" w:pos="851"/>
          <w:tab w:val="left" w:pos="828"/>
        </w:tabs>
        <w:spacing w:after="0" w:line="240" w:lineRule="auto"/>
        <w:ind w:right="884"/>
        <w:jc w:val="both"/>
        <w:rPr>
          <w:rFonts w:ascii="Arial" w:eastAsia="Arial" w:hAnsi="Arial" w:cs="Arial"/>
          <w:b/>
          <w:bCs/>
          <w:color w:val="000000" w:themeColor="text1"/>
        </w:rPr>
      </w:pPr>
      <w:r w:rsidRPr="007D4A8D">
        <w:rPr>
          <w:rFonts w:ascii="Arial" w:eastAsia="Arial" w:hAnsi="Arial" w:cs="Arial"/>
          <w:b/>
          <w:bCs/>
          <w:color w:val="000000" w:themeColor="text1"/>
        </w:rPr>
        <w:t>Obligaciones relacionadas con la recepción, almacenamiento, suministro, inventario y custodia de los Alimentos de Alto Valor Nutricional -AAVN:</w:t>
      </w:r>
    </w:p>
    <w:p w14:paraId="232F7304" w14:textId="77777777" w:rsidR="00B71F06" w:rsidRPr="007D4A8D" w:rsidRDefault="00B71F06" w:rsidP="00B71F06">
      <w:pPr>
        <w:pStyle w:val="Prrafodelista"/>
        <w:widowControl w:val="0"/>
        <w:numPr>
          <w:ilvl w:val="3"/>
          <w:numId w:val="17"/>
        </w:numPr>
        <w:tabs>
          <w:tab w:val="left" w:pos="851"/>
          <w:tab w:val="left" w:pos="828"/>
        </w:tabs>
        <w:spacing w:after="0" w:line="240" w:lineRule="auto"/>
        <w:ind w:left="598" w:right="884" w:hanging="426"/>
        <w:jc w:val="both"/>
        <w:rPr>
          <w:rFonts w:ascii="Arial" w:eastAsia="Arial" w:hAnsi="Arial" w:cs="Arial"/>
          <w:color w:val="000000" w:themeColor="text1"/>
        </w:rPr>
      </w:pPr>
      <w:r w:rsidRPr="007D4A8D">
        <w:rPr>
          <w:rFonts w:ascii="Arial" w:eastAsia="Arial" w:hAnsi="Arial" w:cs="Arial"/>
          <w:color w:val="000000" w:themeColor="text1"/>
        </w:rPr>
        <w:t>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2</w:t>
      </w:r>
      <w:r>
        <w:rPr>
          <w:rFonts w:ascii="Arial" w:eastAsia="Arial" w:hAnsi="Arial" w:cs="Arial"/>
          <w:color w:val="000000" w:themeColor="text1"/>
        </w:rPr>
        <w:t>.</w:t>
      </w:r>
      <w:r w:rsidRPr="007D4A8D">
        <w:rPr>
          <w:rFonts w:ascii="Arial" w:eastAsia="Arial" w:hAnsi="Arial" w:cs="Arial"/>
          <w:color w:val="000000" w:themeColor="text1"/>
        </w:rPr>
        <w:t xml:space="preserve">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w:t>
      </w:r>
      <w:r>
        <w:rPr>
          <w:rFonts w:ascii="Arial" w:eastAsia="Arial" w:hAnsi="Arial" w:cs="Arial"/>
          <w:color w:val="000000" w:themeColor="text1"/>
        </w:rPr>
        <w:t xml:space="preserve"> </w:t>
      </w:r>
      <w:r w:rsidRPr="007D4A8D">
        <w:rPr>
          <w:rFonts w:ascii="Arial" w:eastAsia="Arial" w:hAnsi="Arial" w:cs="Arial"/>
          <w:color w:val="000000" w:themeColor="text1"/>
        </w:rPr>
        <w:t>3</w:t>
      </w:r>
      <w:r>
        <w:rPr>
          <w:rFonts w:ascii="Arial" w:eastAsia="Arial" w:hAnsi="Arial" w:cs="Arial"/>
          <w:color w:val="000000" w:themeColor="text1"/>
        </w:rPr>
        <w:t>.</w:t>
      </w:r>
      <w:r w:rsidRPr="007D4A8D">
        <w:rPr>
          <w:rFonts w:ascii="Arial" w:eastAsia="Arial" w:hAnsi="Arial" w:cs="Arial"/>
          <w:color w:val="000000" w:themeColor="text1"/>
        </w:rPr>
        <w:t xml:space="preserve"> Recibir el Alimento de Alto Valor Nutricional y almacenarlo cumpliendo con lo establecido en la normatividad legal vigente, y de acuerdo con las instrucciones que imparta el ICBF, con el fin de garantizar su conservación. 4. Informar al ICBF oportunamente (como </w:t>
      </w:r>
      <w:r w:rsidRPr="007D4A8D">
        <w:rPr>
          <w:rFonts w:ascii="Arial" w:eastAsia="Arial" w:hAnsi="Arial" w:cs="Arial"/>
          <w:color w:val="000000" w:themeColor="text1"/>
        </w:rPr>
        <w:lastRenderedPageBreak/>
        <w:t>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5. Entregar oportunamente los Alimentos de Alto Valor Nutricional a las unidades ejecutoras o de servicio o participantes que harán uso de los mismos, para evitar su deterioro. 6</w:t>
      </w:r>
      <w:r>
        <w:rPr>
          <w:rFonts w:ascii="Arial" w:eastAsia="Arial" w:hAnsi="Arial" w:cs="Arial"/>
          <w:color w:val="000000" w:themeColor="text1"/>
        </w:rPr>
        <w:t>.</w:t>
      </w:r>
      <w:r w:rsidRPr="007D4A8D">
        <w:rPr>
          <w:rFonts w:ascii="Arial" w:eastAsia="Arial" w:hAnsi="Arial" w:cs="Arial"/>
          <w:color w:val="000000" w:themeColor="text1"/>
        </w:rPr>
        <w:t xml:space="preserve">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Pr>
          <w:rFonts w:ascii="Arial" w:eastAsia="Arial" w:hAnsi="Arial" w:cs="Arial"/>
          <w:color w:val="000000" w:themeColor="text1"/>
        </w:rPr>
        <w:t>.</w:t>
      </w:r>
      <w:r w:rsidRPr="007D4A8D">
        <w:rPr>
          <w:rFonts w:ascii="Arial" w:eastAsia="Arial" w:hAnsi="Arial" w:cs="Arial"/>
          <w:color w:val="000000" w:themeColor="text1"/>
        </w:rPr>
        <w:t>7 Transportar los Alimentos de Alto Valor Nutricional a las unidades ejecutoras o de servicio en condiciones adecuadas que garanticen la inocuidad del AAVN. 8</w:t>
      </w:r>
      <w:r>
        <w:rPr>
          <w:rFonts w:ascii="Arial" w:eastAsia="Arial" w:hAnsi="Arial" w:cs="Arial"/>
          <w:color w:val="000000" w:themeColor="text1"/>
        </w:rPr>
        <w:t>.</w:t>
      </w:r>
      <w:r w:rsidRPr="007D4A8D">
        <w:rPr>
          <w:rFonts w:ascii="Arial" w:eastAsia="Arial" w:hAnsi="Arial" w:cs="Arial"/>
          <w:color w:val="000000" w:themeColor="text1"/>
        </w:rPr>
        <w:t xml:space="preserve"> Solicitar y aceptar el apoyo y la asesoría técnica del ICBF en lo concerniente al manejo, recepción, custodia y distribución de los Alimentos de Alto Valor Nutricional. 9</w:t>
      </w:r>
      <w:r>
        <w:rPr>
          <w:rFonts w:ascii="Arial" w:eastAsia="Arial" w:hAnsi="Arial" w:cs="Arial"/>
          <w:color w:val="000000" w:themeColor="text1"/>
        </w:rPr>
        <w:t>.</w:t>
      </w:r>
      <w:r w:rsidRPr="007D4A8D">
        <w:rPr>
          <w:rFonts w:ascii="Arial" w:eastAsia="Arial" w:hAnsi="Arial" w:cs="Arial"/>
          <w:color w:val="000000" w:themeColor="text1"/>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10</w:t>
      </w:r>
      <w:r>
        <w:rPr>
          <w:rFonts w:ascii="Arial" w:eastAsia="Arial" w:hAnsi="Arial" w:cs="Arial"/>
          <w:color w:val="000000" w:themeColor="text1"/>
        </w:rPr>
        <w:t>.</w:t>
      </w:r>
      <w:r w:rsidRPr="007D4A8D">
        <w:rPr>
          <w:rFonts w:ascii="Arial" w:eastAsia="Arial" w:hAnsi="Arial" w:cs="Arial"/>
          <w:color w:val="000000" w:themeColor="text1"/>
        </w:rPr>
        <w:t xml:space="preserve"> Atender oportunamente los requerimientos que el ICBF realice, especialmente para dar respuesta a los organismos de control del Estado y novedades presentadas en las visitas realizadas por la Interventoría y/o el ICBF. 11</w:t>
      </w:r>
      <w:r>
        <w:rPr>
          <w:rFonts w:ascii="Arial" w:eastAsia="Arial" w:hAnsi="Arial" w:cs="Arial"/>
          <w:color w:val="000000" w:themeColor="text1"/>
        </w:rPr>
        <w:t>.</w:t>
      </w:r>
      <w:r w:rsidRPr="007D4A8D">
        <w:rPr>
          <w:rFonts w:ascii="Arial" w:eastAsia="Arial" w:hAnsi="Arial" w:cs="Arial"/>
          <w:color w:val="000000" w:themeColor="text1"/>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12</w:t>
      </w:r>
      <w:r>
        <w:rPr>
          <w:rFonts w:ascii="Arial" w:eastAsia="Arial" w:hAnsi="Arial" w:cs="Arial"/>
          <w:color w:val="000000" w:themeColor="text1"/>
        </w:rPr>
        <w:t>.</w:t>
      </w:r>
      <w:r w:rsidRPr="007D4A8D">
        <w:rPr>
          <w:rFonts w:ascii="Arial" w:eastAsia="Arial" w:hAnsi="Arial" w:cs="Arial"/>
          <w:color w:val="000000" w:themeColor="text1"/>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w:t>
      </w:r>
      <w:r>
        <w:rPr>
          <w:rFonts w:ascii="Arial" w:eastAsia="Arial" w:hAnsi="Arial" w:cs="Arial"/>
          <w:color w:val="000000" w:themeColor="text1"/>
        </w:rPr>
        <w:t xml:space="preserve"> 13.</w:t>
      </w:r>
      <w:r w:rsidRPr="007D4A8D">
        <w:rPr>
          <w:rFonts w:ascii="Arial" w:eastAsia="Arial" w:hAnsi="Arial" w:cs="Arial"/>
          <w:color w:val="000000" w:themeColor="text1"/>
        </w:rPr>
        <w:t xml:space="preserve"> Al finalizar el contrato, el contratista deberá redistribuir por su cuenta (transportar de un lugar a otro) los saldos de los Alimentos de Alto Valor Nutricional que queden en sus puntos de entrega de acuerdo con las indicaciones que imparta el ICBF.</w:t>
      </w:r>
    </w:p>
    <w:p w14:paraId="6E5C1E9B" w14:textId="77777777" w:rsidR="00B71F06" w:rsidRPr="005F3543" w:rsidRDefault="00B71F06" w:rsidP="00B71F06">
      <w:pPr>
        <w:pStyle w:val="Prrafodelista"/>
        <w:widowControl w:val="0"/>
        <w:tabs>
          <w:tab w:val="left" w:pos="851"/>
          <w:tab w:val="left" w:pos="828"/>
        </w:tabs>
        <w:spacing w:after="0" w:line="240" w:lineRule="auto"/>
        <w:ind w:right="884"/>
        <w:jc w:val="both"/>
        <w:rPr>
          <w:rFonts w:ascii="Arial" w:eastAsia="Arial" w:hAnsi="Arial" w:cs="Arial"/>
          <w:color w:val="000000" w:themeColor="text1"/>
        </w:rPr>
      </w:pPr>
    </w:p>
    <w:p w14:paraId="5F0F00B4" w14:textId="77777777" w:rsidR="00B71F06" w:rsidRPr="005053E2" w:rsidRDefault="00B71F06" w:rsidP="00B71F06">
      <w:pPr>
        <w:pStyle w:val="Prrafodelista"/>
        <w:widowControl w:val="0"/>
        <w:numPr>
          <w:ilvl w:val="0"/>
          <w:numId w:val="17"/>
        </w:numPr>
        <w:tabs>
          <w:tab w:val="left" w:pos="851"/>
          <w:tab w:val="left" w:pos="828"/>
        </w:tabs>
        <w:spacing w:after="0" w:line="240" w:lineRule="auto"/>
        <w:ind w:right="884"/>
        <w:jc w:val="both"/>
        <w:rPr>
          <w:rFonts w:ascii="Arial" w:eastAsia="Arial" w:hAnsi="Arial" w:cs="Arial"/>
          <w:b/>
          <w:bCs/>
          <w:color w:val="000000" w:themeColor="text1"/>
        </w:rPr>
      </w:pPr>
      <w:r w:rsidRPr="005053E2">
        <w:rPr>
          <w:rFonts w:ascii="Arial" w:eastAsia="Arial" w:hAnsi="Arial" w:cs="Arial"/>
          <w:b/>
          <w:bCs/>
          <w:color w:val="000000" w:themeColor="text1"/>
        </w:rPr>
        <w:t xml:space="preserve">Obligaciones de la Entidad Administradora del Servicio en el marco de la estrategia de compras locales: </w:t>
      </w:r>
    </w:p>
    <w:p w14:paraId="5D9ADA45" w14:textId="77777777" w:rsidR="00B71F06" w:rsidRPr="005F3543" w:rsidRDefault="00B71F06" w:rsidP="00B71F06">
      <w:pPr>
        <w:pStyle w:val="Prrafodelista"/>
        <w:widowControl w:val="0"/>
        <w:tabs>
          <w:tab w:val="left" w:pos="851"/>
          <w:tab w:val="left" w:pos="828"/>
        </w:tabs>
        <w:spacing w:after="0" w:line="240" w:lineRule="auto"/>
        <w:ind w:right="884"/>
        <w:jc w:val="both"/>
        <w:rPr>
          <w:rFonts w:ascii="Arial" w:eastAsia="Arial" w:hAnsi="Arial" w:cs="Arial"/>
          <w:color w:val="000000" w:themeColor="text1"/>
        </w:rPr>
      </w:pPr>
    </w:p>
    <w:p w14:paraId="18B483F4" w14:textId="77777777" w:rsidR="00B71F06" w:rsidRPr="005053E2" w:rsidRDefault="00B71F06" w:rsidP="00B71F06">
      <w:pPr>
        <w:pStyle w:val="Prrafodelista"/>
        <w:widowControl w:val="0"/>
        <w:numPr>
          <w:ilvl w:val="3"/>
          <w:numId w:val="17"/>
        </w:numPr>
        <w:tabs>
          <w:tab w:val="left" w:pos="851"/>
          <w:tab w:val="left" w:pos="828"/>
        </w:tabs>
        <w:spacing w:after="0" w:line="240" w:lineRule="auto"/>
        <w:ind w:left="598" w:right="884" w:hanging="284"/>
        <w:jc w:val="both"/>
        <w:rPr>
          <w:rFonts w:ascii="Arial" w:eastAsia="Arial" w:hAnsi="Arial" w:cs="Arial"/>
          <w:color w:val="000000" w:themeColor="text1"/>
        </w:rPr>
      </w:pPr>
      <w:r w:rsidRPr="005053E2">
        <w:rPr>
          <w:rFonts w:ascii="Arial" w:eastAsia="Arial" w:hAnsi="Arial" w:cs="Arial"/>
          <w:color w:val="000000" w:themeColor="text1"/>
        </w:rPr>
        <w:t xml:space="preserve">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“G5.ABS- Guía Orientadora para la Implementación de la Estrategia de Compras Locales”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2.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9620CF">
        <w:rPr>
          <w:rFonts w:ascii="Arial" w:eastAsia="Arial" w:hAnsi="Arial" w:cs="Arial"/>
          <w:b/>
          <w:bCs/>
          <w:color w:val="000000" w:themeColor="text1"/>
        </w:rPr>
        <w:t>PARÁGRAFO PRIMERO</w:t>
      </w:r>
      <w:r w:rsidRPr="005053E2">
        <w:rPr>
          <w:rFonts w:ascii="Arial" w:eastAsia="Arial" w:hAnsi="Arial" w:cs="Arial"/>
          <w:color w:val="000000" w:themeColor="text1"/>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p>
    <w:p w14:paraId="6036D6EB" w14:textId="77777777" w:rsidR="00B71F06" w:rsidRDefault="00B71F06" w:rsidP="00B71F06">
      <w:pPr>
        <w:pStyle w:val="Prrafodelista"/>
        <w:widowControl w:val="0"/>
        <w:tabs>
          <w:tab w:val="left" w:pos="851"/>
          <w:tab w:val="left" w:pos="828"/>
        </w:tabs>
        <w:spacing w:after="0" w:line="240" w:lineRule="auto"/>
        <w:ind w:right="884"/>
        <w:jc w:val="both"/>
        <w:rPr>
          <w:rFonts w:ascii="Arial" w:eastAsia="Arial" w:hAnsi="Arial" w:cs="Arial"/>
          <w:b/>
          <w:bCs/>
          <w:color w:val="000000" w:themeColor="text1"/>
        </w:rPr>
      </w:pPr>
    </w:p>
    <w:p w14:paraId="32DFE6D0" w14:textId="77777777" w:rsidR="00B71F06" w:rsidRPr="00E67DE3" w:rsidRDefault="00B71F06" w:rsidP="00B71F06">
      <w:pPr>
        <w:pStyle w:val="Prrafodelista"/>
        <w:widowControl w:val="0"/>
        <w:numPr>
          <w:ilvl w:val="0"/>
          <w:numId w:val="17"/>
        </w:numPr>
        <w:tabs>
          <w:tab w:val="left" w:pos="851"/>
          <w:tab w:val="left" w:pos="828"/>
        </w:tabs>
        <w:spacing w:after="0" w:line="240" w:lineRule="auto"/>
        <w:ind w:right="884"/>
        <w:jc w:val="both"/>
        <w:rPr>
          <w:rFonts w:ascii="Arial" w:eastAsia="Arial" w:hAnsi="Arial" w:cs="Arial"/>
          <w:b/>
          <w:bCs/>
          <w:color w:val="000000" w:themeColor="text1"/>
        </w:rPr>
      </w:pPr>
      <w:r w:rsidRPr="00E67DE3">
        <w:rPr>
          <w:rFonts w:ascii="Arial" w:eastAsia="Arial" w:hAnsi="Arial" w:cs="Arial"/>
          <w:b/>
          <w:bCs/>
          <w:color w:val="000000" w:themeColor="text1"/>
        </w:rPr>
        <w:t>Obligaciones contractuales asociadas a los Ejes del Sistema Integrado de Gestión:</w:t>
      </w:r>
    </w:p>
    <w:p w14:paraId="52A6938D" w14:textId="77777777" w:rsidR="00B71F06" w:rsidRPr="00E67DE3" w:rsidRDefault="00B71F06" w:rsidP="00B71F06">
      <w:pPr>
        <w:widowControl w:val="0"/>
        <w:tabs>
          <w:tab w:val="left" w:pos="684"/>
          <w:tab w:val="left" w:pos="686"/>
        </w:tabs>
        <w:spacing w:after="0" w:line="240" w:lineRule="auto"/>
        <w:ind w:left="686" w:right="884"/>
        <w:jc w:val="both"/>
        <w:rPr>
          <w:rFonts w:ascii="Arial" w:eastAsia="Arial" w:hAnsi="Arial" w:cs="Arial"/>
          <w:b/>
          <w:bCs/>
          <w:color w:val="000000" w:themeColor="text1"/>
        </w:rPr>
      </w:pPr>
    </w:p>
    <w:p w14:paraId="5B7767D4" w14:textId="77777777" w:rsidR="00B71F06" w:rsidRPr="001F6404" w:rsidRDefault="00B71F06" w:rsidP="00B71F06">
      <w:pPr>
        <w:pStyle w:val="Prrafodelista"/>
        <w:widowControl w:val="0"/>
        <w:numPr>
          <w:ilvl w:val="1"/>
          <w:numId w:val="23"/>
        </w:numPr>
        <w:tabs>
          <w:tab w:val="left" w:pos="851"/>
          <w:tab w:val="left" w:pos="828"/>
        </w:tabs>
        <w:spacing w:after="0" w:line="240" w:lineRule="auto"/>
        <w:ind w:right="884"/>
        <w:jc w:val="both"/>
        <w:rPr>
          <w:rFonts w:ascii="Arial" w:eastAsia="Arial" w:hAnsi="Arial" w:cs="Arial"/>
          <w:b/>
          <w:bCs/>
          <w:color w:val="000000" w:themeColor="text1"/>
        </w:rPr>
      </w:pPr>
      <w:r w:rsidRPr="001F6404">
        <w:rPr>
          <w:rFonts w:ascii="Arial" w:eastAsia="Arial" w:hAnsi="Arial" w:cs="Arial"/>
          <w:b/>
          <w:bCs/>
          <w:color w:val="000000" w:themeColor="text1"/>
        </w:rPr>
        <w:t>Obligaciones contractuales asociadas al eje de gestión de calidad. </w:t>
      </w:r>
    </w:p>
    <w:p w14:paraId="0ED72788" w14:textId="77777777" w:rsidR="00B71F06" w:rsidRPr="00E67DE3" w:rsidRDefault="00B71F06" w:rsidP="00B71F06">
      <w:pPr>
        <w:pStyle w:val="Prrafodelista"/>
        <w:widowControl w:val="0"/>
        <w:tabs>
          <w:tab w:val="left" w:pos="851"/>
          <w:tab w:val="left" w:pos="828"/>
        </w:tabs>
        <w:spacing w:after="0" w:line="240" w:lineRule="auto"/>
        <w:ind w:left="740" w:right="884"/>
        <w:jc w:val="both"/>
        <w:rPr>
          <w:rFonts w:ascii="Arial" w:eastAsia="Arial" w:hAnsi="Arial" w:cs="Arial"/>
          <w:b/>
          <w:bCs/>
          <w:color w:val="000000" w:themeColor="text1"/>
        </w:rPr>
      </w:pPr>
    </w:p>
    <w:p w14:paraId="6F143504" w14:textId="77777777" w:rsidR="00B71F06" w:rsidRPr="00E67DE3" w:rsidRDefault="00B71F06" w:rsidP="00B71F06">
      <w:pPr>
        <w:pStyle w:val="Prrafodelista"/>
        <w:numPr>
          <w:ilvl w:val="3"/>
          <w:numId w:val="17"/>
        </w:numPr>
        <w:spacing w:after="0"/>
        <w:ind w:left="314" w:hanging="283"/>
        <w:jc w:val="both"/>
        <w:rPr>
          <w:rFonts w:ascii="Arial" w:hAnsi="Arial" w:cs="Arial"/>
          <w:color w:val="000000"/>
          <w:w w:val="80"/>
        </w:rPr>
      </w:pPr>
      <w:r w:rsidRPr="00E67DE3">
        <w:rPr>
          <w:rFonts w:ascii="Arial" w:hAnsi="Arial" w:cs="Arial"/>
          <w:color w:val="000000"/>
          <w:w w:val="80"/>
        </w:rPr>
        <w:t>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operativos, procedimientos, guías, formatos, entre otros) necesarios para el desarrollo del objeto contractual.  </w:t>
      </w:r>
    </w:p>
    <w:p w14:paraId="7542C586" w14:textId="77777777" w:rsidR="00B71F06" w:rsidRPr="00E67DE3" w:rsidRDefault="00B71F06" w:rsidP="00B71F06">
      <w:pPr>
        <w:pStyle w:val="Prrafodelista"/>
        <w:numPr>
          <w:ilvl w:val="3"/>
          <w:numId w:val="17"/>
        </w:numPr>
        <w:spacing w:after="0"/>
        <w:ind w:left="314" w:hanging="283"/>
        <w:jc w:val="both"/>
        <w:rPr>
          <w:rFonts w:ascii="Arial" w:hAnsi="Arial" w:cs="Arial"/>
          <w:color w:val="000000"/>
          <w:w w:val="80"/>
        </w:rPr>
      </w:pPr>
      <w:r w:rsidRPr="00E67DE3">
        <w:rPr>
          <w:rFonts w:ascii="Arial" w:hAnsi="Arial" w:cs="Arial"/>
          <w:color w:val="000000"/>
          <w:w w:val="80"/>
        </w:rPr>
        <w:t>Identificar y gestionar acciones de mejora que fortalezcan de manera adecuada la prestación de servicio.  </w:t>
      </w:r>
    </w:p>
    <w:p w14:paraId="1DA09540" w14:textId="77777777" w:rsidR="00B71F06" w:rsidRPr="00E67DE3" w:rsidRDefault="00B71F06" w:rsidP="00B71F06">
      <w:pPr>
        <w:pStyle w:val="Prrafodelista"/>
        <w:numPr>
          <w:ilvl w:val="3"/>
          <w:numId w:val="17"/>
        </w:numPr>
        <w:spacing w:after="0"/>
        <w:ind w:left="314" w:hanging="283"/>
        <w:jc w:val="both"/>
        <w:rPr>
          <w:rFonts w:ascii="Arial" w:hAnsi="Arial" w:cs="Arial"/>
          <w:color w:val="000000"/>
          <w:w w:val="80"/>
        </w:rPr>
      </w:pPr>
      <w:r w:rsidRPr="00E67DE3">
        <w:rPr>
          <w:rFonts w:ascii="Arial" w:hAnsi="Arial" w:cs="Arial"/>
          <w:color w:val="000000"/>
          <w:w w:val="80"/>
        </w:rPr>
        <w:t>Contar con información documentada para la recepción, tratamiento y respuesta a las peticiones, quejas, reclamos y sugerencias (PQRS), en el marco de la ejecución del objeto contractual  </w:t>
      </w:r>
    </w:p>
    <w:p w14:paraId="348A7D8F" w14:textId="77777777" w:rsidR="00B71F06" w:rsidRPr="00E67DE3" w:rsidRDefault="00B71F06" w:rsidP="00B71F06">
      <w:pPr>
        <w:pStyle w:val="Prrafodelista"/>
        <w:numPr>
          <w:ilvl w:val="3"/>
          <w:numId w:val="17"/>
        </w:numPr>
        <w:spacing w:after="0"/>
        <w:ind w:left="314" w:hanging="283"/>
        <w:jc w:val="both"/>
        <w:rPr>
          <w:rFonts w:ascii="Arial" w:hAnsi="Arial" w:cs="Arial"/>
          <w:color w:val="000000"/>
          <w:w w:val="80"/>
        </w:rPr>
      </w:pPr>
      <w:r w:rsidRPr="00E67DE3">
        <w:rPr>
          <w:rFonts w:ascii="Arial" w:hAnsi="Arial" w:cs="Arial"/>
          <w:color w:val="000000"/>
          <w:w w:val="80"/>
        </w:rPr>
        <w:lastRenderedPageBreak/>
        <w:t>Contar con un registro de los documentos utilizados para la operación del servicio, incluyendo de ser necesario, el control de los cambios realizados. </w:t>
      </w:r>
    </w:p>
    <w:p w14:paraId="3FFFB177" w14:textId="77777777" w:rsidR="00B71F06" w:rsidRPr="00E67DE3" w:rsidRDefault="00B71F06" w:rsidP="00B71F06">
      <w:pPr>
        <w:pStyle w:val="Prrafodelista"/>
        <w:numPr>
          <w:ilvl w:val="3"/>
          <w:numId w:val="17"/>
        </w:numPr>
        <w:spacing w:after="0"/>
        <w:ind w:left="314" w:hanging="283"/>
        <w:jc w:val="both"/>
        <w:rPr>
          <w:rFonts w:ascii="Arial" w:hAnsi="Arial" w:cs="Arial"/>
          <w:color w:val="000000"/>
          <w:w w:val="80"/>
        </w:rPr>
      </w:pPr>
      <w:r w:rsidRPr="00E67DE3">
        <w:rPr>
          <w:rFonts w:ascii="Arial" w:hAnsi="Arial" w:cs="Arial"/>
        </w:rPr>
        <w:t>Elaborar el plan de saneamiento básico y el manual de buenas prácticas de manufactura.</w:t>
      </w:r>
    </w:p>
    <w:p w14:paraId="4F47E5E4"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144B367F" w14:textId="77777777" w:rsidR="00B71F06" w:rsidRPr="001F6404" w:rsidRDefault="00B71F06" w:rsidP="00B71F06">
      <w:pPr>
        <w:pStyle w:val="Prrafodelista"/>
        <w:widowControl w:val="0"/>
        <w:numPr>
          <w:ilvl w:val="1"/>
          <w:numId w:val="23"/>
        </w:numPr>
        <w:tabs>
          <w:tab w:val="left" w:pos="851"/>
          <w:tab w:val="left" w:pos="828"/>
        </w:tabs>
        <w:spacing w:after="0" w:line="240" w:lineRule="auto"/>
        <w:ind w:right="90"/>
        <w:jc w:val="both"/>
        <w:rPr>
          <w:rFonts w:ascii="Arial" w:eastAsia="Arial" w:hAnsi="Arial" w:cs="Arial"/>
          <w:b/>
          <w:bCs/>
          <w:color w:val="000000" w:themeColor="text1"/>
        </w:rPr>
      </w:pPr>
      <w:r w:rsidRPr="001F6404">
        <w:rPr>
          <w:rFonts w:ascii="Arial" w:eastAsia="Arial" w:hAnsi="Arial" w:cs="Arial"/>
          <w:b/>
          <w:bCs/>
          <w:color w:val="000000" w:themeColor="text1"/>
        </w:rPr>
        <w:t>Obligaciones contractuales asociadas al eje de seguridad de la información.    </w:t>
      </w:r>
    </w:p>
    <w:p w14:paraId="2476515F" w14:textId="77777777" w:rsidR="00B71F06" w:rsidRPr="002F7021" w:rsidRDefault="00B71F06" w:rsidP="00B71F06">
      <w:pPr>
        <w:widowControl w:val="0"/>
        <w:spacing w:after="0"/>
        <w:jc w:val="both"/>
        <w:rPr>
          <w:rFonts w:ascii="Arial" w:eastAsia="Arial" w:hAnsi="Arial" w:cs="Arial"/>
          <w:color w:val="000000" w:themeColor="text1"/>
        </w:rPr>
      </w:pPr>
    </w:p>
    <w:p w14:paraId="6A1C7BEE" w14:textId="77777777" w:rsidR="00B71F06" w:rsidRDefault="00B71F06" w:rsidP="00B71F06">
      <w:pPr>
        <w:pStyle w:val="Prrafodelista"/>
        <w:widowControl w:val="0"/>
        <w:numPr>
          <w:ilvl w:val="4"/>
          <w:numId w:val="17"/>
        </w:numPr>
        <w:spacing w:after="0"/>
        <w:ind w:left="314" w:hanging="283"/>
        <w:jc w:val="both"/>
        <w:rPr>
          <w:rFonts w:ascii="Arial" w:eastAsia="Arial" w:hAnsi="Arial" w:cs="Arial"/>
          <w:color w:val="000000" w:themeColor="text1"/>
        </w:rPr>
      </w:pPr>
      <w:r w:rsidRPr="002D71BC">
        <w:rPr>
          <w:rFonts w:ascii="Arial" w:eastAsia="Arial" w:hAnsi="Arial" w:cs="Arial"/>
          <w:color w:val="000000" w:themeColor="text1"/>
        </w:rPr>
        <w:t xml:space="preserve">Certificar el cumplimiento, seguimiento y revisión de los asuntos correspondientes a seguridad de la información, enmarcado de la normativa interna del ICBF vigente durante la ejecución del contrato.  </w:t>
      </w:r>
    </w:p>
    <w:p w14:paraId="61CB522B" w14:textId="77777777" w:rsidR="00B71F06" w:rsidRDefault="00B71F06" w:rsidP="00B71F06">
      <w:pPr>
        <w:pStyle w:val="Prrafodelista"/>
        <w:widowControl w:val="0"/>
        <w:numPr>
          <w:ilvl w:val="4"/>
          <w:numId w:val="17"/>
        </w:numPr>
        <w:spacing w:after="0"/>
        <w:ind w:left="314" w:hanging="283"/>
        <w:jc w:val="both"/>
        <w:rPr>
          <w:rFonts w:ascii="Arial" w:eastAsia="Arial" w:hAnsi="Arial" w:cs="Arial"/>
          <w:color w:val="000000" w:themeColor="text1"/>
        </w:rPr>
      </w:pPr>
      <w:r w:rsidRPr="002D71BC">
        <w:rPr>
          <w:rFonts w:ascii="Arial" w:eastAsia="Arial" w:hAnsi="Arial" w:cs="Arial"/>
          <w:color w:val="000000" w:themeColor="text1"/>
        </w:rPr>
        <w:t xml:space="preserve">Suscribir un documento de compromiso de confidencialidad con el representante legal, el cual deberá ser entregado al supervisor una vez se firme el contrato o convenio.  </w:t>
      </w:r>
    </w:p>
    <w:p w14:paraId="501C2D5D" w14:textId="77777777" w:rsidR="00B71F06" w:rsidRDefault="00B71F06" w:rsidP="00B71F06">
      <w:pPr>
        <w:pStyle w:val="Prrafodelista"/>
        <w:widowControl w:val="0"/>
        <w:numPr>
          <w:ilvl w:val="4"/>
          <w:numId w:val="17"/>
        </w:numPr>
        <w:spacing w:after="0"/>
        <w:ind w:left="314" w:hanging="283"/>
        <w:jc w:val="both"/>
        <w:rPr>
          <w:rFonts w:ascii="Arial" w:eastAsia="Arial" w:hAnsi="Arial" w:cs="Arial"/>
          <w:color w:val="000000" w:themeColor="text1"/>
        </w:rPr>
      </w:pPr>
      <w:r w:rsidRPr="002D71BC">
        <w:rPr>
          <w:rFonts w:ascii="Arial" w:eastAsia="Arial" w:hAnsi="Arial" w:cs="Arial"/>
          <w:color w:val="000000" w:themeColor="text1"/>
        </w:rPr>
        <w:t xml:space="preserve">Suscribir un documento de autorización de tratamiento de datos personales con el representante legal, el cual deberá ser entregado al supervisor una vez firme el contrato.   </w:t>
      </w:r>
    </w:p>
    <w:p w14:paraId="64051848" w14:textId="77777777" w:rsidR="00B71F06" w:rsidRDefault="00B71F06" w:rsidP="00B71F06">
      <w:pPr>
        <w:pStyle w:val="Prrafodelista"/>
        <w:widowControl w:val="0"/>
        <w:numPr>
          <w:ilvl w:val="4"/>
          <w:numId w:val="17"/>
        </w:numPr>
        <w:spacing w:after="0"/>
        <w:ind w:left="314" w:hanging="283"/>
        <w:jc w:val="both"/>
        <w:rPr>
          <w:rFonts w:ascii="Arial" w:eastAsia="Arial" w:hAnsi="Arial" w:cs="Arial"/>
          <w:color w:val="000000" w:themeColor="text1"/>
        </w:rPr>
      </w:pPr>
      <w:r w:rsidRPr="002D71BC">
        <w:rPr>
          <w:rFonts w:ascii="Arial" w:eastAsia="Arial" w:hAnsi="Arial" w:cs="Arial"/>
          <w:color w:val="000000" w:themeColor="text1"/>
        </w:rPr>
        <w:t xml:space="preserve">Informar al supervisor, en el momento que ocurran incidentes de seguridad o se materialice un riesgo de seguridad de la información que afecten la disponibilidad, integridad y/o confidencialidad de la información del ICBF, en el marco de la ejecución del objeto establecido.  </w:t>
      </w:r>
    </w:p>
    <w:p w14:paraId="328177A5" w14:textId="77777777" w:rsidR="00B71F06" w:rsidRPr="002D71BC" w:rsidRDefault="00B71F06" w:rsidP="00B71F06">
      <w:pPr>
        <w:pStyle w:val="Prrafodelista"/>
        <w:widowControl w:val="0"/>
        <w:numPr>
          <w:ilvl w:val="4"/>
          <w:numId w:val="17"/>
        </w:numPr>
        <w:spacing w:after="0"/>
        <w:ind w:left="314" w:hanging="283"/>
        <w:jc w:val="both"/>
        <w:rPr>
          <w:rFonts w:ascii="Arial" w:eastAsia="Arial" w:hAnsi="Arial" w:cs="Arial"/>
          <w:color w:val="000000" w:themeColor="text1"/>
        </w:rPr>
      </w:pPr>
      <w:r w:rsidRPr="002D71BC">
        <w:rPr>
          <w:rFonts w:ascii="Arial" w:eastAsia="Arial" w:hAnsi="Arial" w:cs="Arial"/>
          <w:color w:val="000000" w:themeColor="text1"/>
        </w:rPr>
        <w:t xml:space="preserve">Prever el Plan de Recuperación y contingencia del servicio contratado antes los eventos que puedan afectar el cumplimiento de la ejecución de este. </w:t>
      </w:r>
    </w:p>
    <w:p w14:paraId="2BD7C797"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1010ACBF" w14:textId="77777777" w:rsidR="00B71F06" w:rsidRPr="002D71BC" w:rsidRDefault="00B71F06" w:rsidP="00B71F06">
      <w:pPr>
        <w:pStyle w:val="Prrafodelista"/>
        <w:widowControl w:val="0"/>
        <w:numPr>
          <w:ilvl w:val="1"/>
          <w:numId w:val="23"/>
        </w:numPr>
        <w:tabs>
          <w:tab w:val="left" w:pos="851"/>
          <w:tab w:val="left" w:pos="828"/>
        </w:tabs>
        <w:spacing w:after="0" w:line="240" w:lineRule="auto"/>
        <w:ind w:firstLine="522"/>
        <w:jc w:val="both"/>
        <w:rPr>
          <w:rFonts w:ascii="Arial" w:eastAsia="Arial" w:hAnsi="Arial" w:cs="Arial"/>
          <w:b/>
          <w:bCs/>
          <w:color w:val="000000" w:themeColor="text1"/>
        </w:rPr>
      </w:pPr>
      <w:r w:rsidRPr="002D71BC">
        <w:rPr>
          <w:rFonts w:ascii="Arial" w:eastAsia="Arial" w:hAnsi="Arial" w:cs="Arial"/>
          <w:b/>
          <w:bCs/>
          <w:color w:val="000000" w:themeColor="text1"/>
        </w:rPr>
        <w:t>Obligaciones contractuales asociadas al eje de seguridad y salud en el trabajo.    </w:t>
      </w:r>
    </w:p>
    <w:p w14:paraId="6ABFDA66"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5D2A720A" w14:textId="77777777" w:rsidR="00B71F06" w:rsidRDefault="00B71F06" w:rsidP="00B71F06">
      <w:pPr>
        <w:pStyle w:val="Prrafodelista"/>
        <w:numPr>
          <w:ilvl w:val="3"/>
          <w:numId w:val="21"/>
        </w:numPr>
        <w:spacing w:after="0"/>
        <w:ind w:left="314" w:hanging="283"/>
        <w:jc w:val="both"/>
        <w:rPr>
          <w:rFonts w:ascii="Arial" w:hAnsi="Arial" w:cs="Arial"/>
          <w:color w:val="000000"/>
          <w:w w:val="80"/>
        </w:rPr>
      </w:pPr>
      <w:r w:rsidRPr="002D71BC">
        <w:rPr>
          <w:rFonts w:ascii="Arial" w:hAnsi="Arial" w:cs="Arial"/>
          <w:color w:val="000000"/>
          <w:w w:val="80"/>
        </w:rPr>
        <w:t>Presentar la identificación de peligros, valoración de riesgos y determinación de controles, documentados, en el marco de la Seguridad y Salud en el Trabajo durante la ejecución del contrato o convenio  </w:t>
      </w:r>
    </w:p>
    <w:p w14:paraId="4065D48E" w14:textId="77777777" w:rsidR="00B71F06" w:rsidRDefault="00B71F06" w:rsidP="00B71F06">
      <w:pPr>
        <w:pStyle w:val="Prrafodelista"/>
        <w:numPr>
          <w:ilvl w:val="3"/>
          <w:numId w:val="21"/>
        </w:numPr>
        <w:spacing w:after="0"/>
        <w:ind w:left="314" w:hanging="283"/>
        <w:jc w:val="both"/>
        <w:rPr>
          <w:rFonts w:ascii="Arial" w:hAnsi="Arial" w:cs="Arial"/>
          <w:color w:val="000000"/>
          <w:w w:val="80"/>
        </w:rPr>
      </w:pPr>
      <w:r w:rsidRPr="0036726D">
        <w:rPr>
          <w:rFonts w:ascii="Arial" w:hAnsi="Arial" w:cs="Arial"/>
          <w:color w:val="000000"/>
          <w:w w:val="80"/>
        </w:rPr>
        <w:t>Realizar la inducción al equipo de trabajo que se empleará durante la ejecución del contrato en materia de Seguridad y Salud en el Trabajo  </w:t>
      </w:r>
    </w:p>
    <w:p w14:paraId="1D982D25" w14:textId="77777777" w:rsidR="00B71F06" w:rsidRDefault="00B71F06" w:rsidP="00B71F06">
      <w:pPr>
        <w:pStyle w:val="Prrafodelista"/>
        <w:numPr>
          <w:ilvl w:val="3"/>
          <w:numId w:val="21"/>
        </w:numPr>
        <w:spacing w:after="0"/>
        <w:ind w:left="314" w:hanging="283"/>
        <w:jc w:val="both"/>
        <w:rPr>
          <w:rFonts w:ascii="Arial" w:hAnsi="Arial" w:cs="Arial"/>
          <w:color w:val="000000"/>
          <w:w w:val="80"/>
        </w:rPr>
      </w:pPr>
      <w:r w:rsidRPr="0036726D">
        <w:rPr>
          <w:rFonts w:ascii="Arial" w:hAnsi="Arial" w:cs="Arial"/>
          <w:color w:val="000000"/>
          <w:w w:val="80"/>
        </w:rPr>
        <w:t>Suministrar a los colaboradores vinculados para la ejecución del contrato o convenio los elementos de protección personal y ropa de trabajo requerida para la realización de sus actividades  </w:t>
      </w:r>
    </w:p>
    <w:p w14:paraId="7208AAF2" w14:textId="77777777" w:rsidR="00B71F06" w:rsidRDefault="00B71F06" w:rsidP="00B71F06">
      <w:pPr>
        <w:pStyle w:val="Prrafodelista"/>
        <w:numPr>
          <w:ilvl w:val="3"/>
          <w:numId w:val="21"/>
        </w:numPr>
        <w:spacing w:after="0"/>
        <w:ind w:left="314" w:hanging="283"/>
        <w:jc w:val="both"/>
        <w:rPr>
          <w:rFonts w:ascii="Arial" w:hAnsi="Arial" w:cs="Arial"/>
          <w:color w:val="000000"/>
          <w:w w:val="80"/>
        </w:rPr>
      </w:pPr>
      <w:r w:rsidRPr="0036726D">
        <w:rPr>
          <w:rFonts w:ascii="Arial" w:hAnsi="Arial" w:cs="Arial"/>
          <w:color w:val="000000"/>
          <w:w w:val="80"/>
        </w:rPr>
        <w:t>Presentar el concepto médico ocupacional favorable de los colaboradores vinculados para la ejecución del contrato o convenio.  </w:t>
      </w:r>
    </w:p>
    <w:p w14:paraId="51930332" w14:textId="77777777" w:rsidR="00B71F06" w:rsidRPr="0036726D" w:rsidRDefault="00B71F06" w:rsidP="00B71F06">
      <w:pPr>
        <w:pStyle w:val="Prrafodelista"/>
        <w:numPr>
          <w:ilvl w:val="3"/>
          <w:numId w:val="21"/>
        </w:numPr>
        <w:spacing w:after="0"/>
        <w:ind w:left="314" w:hanging="283"/>
        <w:jc w:val="both"/>
        <w:rPr>
          <w:rFonts w:ascii="Arial" w:hAnsi="Arial" w:cs="Arial"/>
          <w:color w:val="000000"/>
          <w:w w:val="80"/>
        </w:rPr>
      </w:pPr>
      <w:r w:rsidRPr="0036726D">
        <w:rPr>
          <w:rFonts w:ascii="Arial" w:hAnsi="Arial" w:cs="Arial"/>
          <w:color w:val="000000"/>
          <w:w w:val="80"/>
        </w:rPr>
        <w:t>Formular e implementar el plan de prevención, preparación y respuesta ante emergencias. </w:t>
      </w:r>
    </w:p>
    <w:p w14:paraId="0FEE639E"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47705EB1" w14:textId="77777777" w:rsidR="00B71F06" w:rsidRPr="00077EF2" w:rsidRDefault="00B71F06" w:rsidP="00B71F06">
      <w:pPr>
        <w:pStyle w:val="Prrafodelista"/>
        <w:widowControl w:val="0"/>
        <w:numPr>
          <w:ilvl w:val="1"/>
          <w:numId w:val="23"/>
        </w:numPr>
        <w:tabs>
          <w:tab w:val="left" w:pos="851"/>
          <w:tab w:val="left" w:pos="828"/>
        </w:tabs>
        <w:spacing w:after="0" w:line="240" w:lineRule="auto"/>
        <w:ind w:right="884"/>
        <w:jc w:val="both"/>
        <w:rPr>
          <w:rFonts w:ascii="Arial" w:eastAsia="Arial" w:hAnsi="Arial" w:cs="Arial"/>
          <w:b/>
          <w:bCs/>
          <w:color w:val="000000" w:themeColor="text1"/>
        </w:rPr>
      </w:pPr>
      <w:r w:rsidRPr="00077EF2">
        <w:rPr>
          <w:rFonts w:ascii="Arial" w:eastAsia="Arial" w:hAnsi="Arial" w:cs="Arial"/>
          <w:b/>
          <w:bCs/>
          <w:color w:val="000000" w:themeColor="text1"/>
        </w:rPr>
        <w:t>Obligaciones contractuales asociadas al eje ambiental. </w:t>
      </w:r>
    </w:p>
    <w:p w14:paraId="3CED9247" w14:textId="77777777" w:rsidR="00B71F06" w:rsidRPr="002F7021" w:rsidRDefault="00B71F06" w:rsidP="00B71F06">
      <w:pPr>
        <w:widowControl w:val="0"/>
        <w:spacing w:after="0"/>
        <w:ind w:left="103"/>
        <w:jc w:val="both"/>
        <w:rPr>
          <w:rFonts w:ascii="Arial" w:eastAsia="Arial" w:hAnsi="Arial" w:cs="Arial"/>
          <w:color w:val="000000" w:themeColor="text1"/>
        </w:rPr>
      </w:pPr>
      <w:r w:rsidRPr="002F7021">
        <w:rPr>
          <w:rFonts w:ascii="Arial" w:eastAsia="Arial" w:hAnsi="Arial" w:cs="Arial"/>
          <w:b/>
          <w:bCs/>
          <w:color w:val="000000" w:themeColor="text1"/>
        </w:rPr>
        <w:t> </w:t>
      </w:r>
    </w:p>
    <w:p w14:paraId="01118FCE" w14:textId="77777777" w:rsidR="00B71F06" w:rsidRDefault="00B71F06" w:rsidP="00B71F06">
      <w:pPr>
        <w:pStyle w:val="Prrafodelista"/>
        <w:numPr>
          <w:ilvl w:val="0"/>
          <w:numId w:val="22"/>
        </w:numPr>
        <w:spacing w:after="0"/>
        <w:ind w:left="314" w:hanging="283"/>
        <w:jc w:val="both"/>
        <w:rPr>
          <w:rFonts w:ascii="Arial" w:hAnsi="Arial" w:cs="Arial"/>
          <w:color w:val="000000"/>
          <w:w w:val="80"/>
        </w:rPr>
      </w:pPr>
      <w:r w:rsidRPr="004A6CF5">
        <w:rPr>
          <w:rFonts w:ascii="Arial" w:hAnsi="Arial" w:cs="Arial"/>
          <w:color w:val="000000"/>
          <w:w w:val="80"/>
        </w:rPr>
        <w:t>Adoptar las medidas necesarias para el ahorro y uso eficiente de agua, energía, papel, y manejo de residuos que se generen durante la ejecución del contrato, de acuerdo con la Política Ambiental de la Entidad. </w:t>
      </w:r>
    </w:p>
    <w:p w14:paraId="19C6756E" w14:textId="77777777" w:rsidR="00B71F06" w:rsidRDefault="00B71F06" w:rsidP="00B71F06">
      <w:pPr>
        <w:pStyle w:val="Prrafodelista"/>
        <w:numPr>
          <w:ilvl w:val="0"/>
          <w:numId w:val="22"/>
        </w:numPr>
        <w:spacing w:after="0"/>
        <w:ind w:left="314" w:hanging="283"/>
        <w:jc w:val="both"/>
        <w:rPr>
          <w:rFonts w:ascii="Arial" w:hAnsi="Arial" w:cs="Arial"/>
          <w:color w:val="000000"/>
          <w:w w:val="80"/>
        </w:rPr>
      </w:pPr>
      <w:r w:rsidRPr="004505EF">
        <w:rPr>
          <w:rFonts w:ascii="Arial" w:hAnsi="Arial" w:cs="Arial"/>
          <w:color w:val="000000"/>
          <w:w w:val="80"/>
        </w:rPr>
        <w:t>Adoptar las medidas necesarias para el almacenamiento y manejo adecuado de los productos químicos utilizados durante la ejecución del contrato; de acuerdo con la normatividad vigente.</w:t>
      </w:r>
    </w:p>
    <w:p w14:paraId="6D93BB26" w14:textId="77777777" w:rsidR="00B71F06" w:rsidRDefault="00B71F06" w:rsidP="00B71F06">
      <w:pPr>
        <w:pStyle w:val="Prrafodelista"/>
        <w:numPr>
          <w:ilvl w:val="0"/>
          <w:numId w:val="22"/>
        </w:numPr>
        <w:spacing w:after="0"/>
        <w:ind w:left="314" w:hanging="283"/>
        <w:jc w:val="both"/>
        <w:rPr>
          <w:rFonts w:ascii="Arial" w:hAnsi="Arial" w:cs="Arial"/>
          <w:color w:val="000000"/>
          <w:w w:val="80"/>
        </w:rPr>
      </w:pPr>
      <w:r w:rsidRPr="004505EF">
        <w:rPr>
          <w:rFonts w:ascii="Arial" w:hAnsi="Arial" w:cs="Arial"/>
          <w:color w:val="000000"/>
          <w:w w:val="80"/>
        </w:rPr>
        <w:t>Adoptar las medidas necesarias para el manejo adecuado y la disposición final de los residuos especiales y/o peligrosos que se generen durante la ejecución del contrato.</w:t>
      </w:r>
    </w:p>
    <w:p w14:paraId="577FA35E" w14:textId="77777777" w:rsidR="00B71F06" w:rsidRDefault="00B71F06" w:rsidP="00B71F06">
      <w:pPr>
        <w:pStyle w:val="Prrafodelista"/>
        <w:numPr>
          <w:ilvl w:val="0"/>
          <w:numId w:val="22"/>
        </w:numPr>
        <w:spacing w:after="0"/>
        <w:ind w:left="314" w:hanging="283"/>
        <w:jc w:val="both"/>
        <w:rPr>
          <w:rFonts w:ascii="Arial" w:hAnsi="Arial" w:cs="Arial"/>
          <w:color w:val="000000"/>
          <w:w w:val="80"/>
        </w:rPr>
      </w:pPr>
      <w:r w:rsidRPr="004505EF">
        <w:rPr>
          <w:rFonts w:ascii="Arial" w:hAnsi="Arial" w:cs="Arial"/>
          <w:color w:val="000000"/>
          <w:w w:val="80"/>
        </w:rPr>
        <w:t>Formular e implementar plan de saneamiento que incluya como mínimo los programas de limpieza y desinfección, manejo de residuos, control de plagas y abastecimiento o suministro de agua potable, de acuerdo con la normatividad vigente.</w:t>
      </w:r>
    </w:p>
    <w:p w14:paraId="56AB2770" w14:textId="77777777" w:rsidR="00B71F06" w:rsidRDefault="00B71F06" w:rsidP="00B71F06">
      <w:pPr>
        <w:pStyle w:val="Prrafodelista"/>
        <w:numPr>
          <w:ilvl w:val="0"/>
          <w:numId w:val="22"/>
        </w:numPr>
        <w:spacing w:after="0"/>
        <w:ind w:left="314" w:hanging="283"/>
        <w:jc w:val="both"/>
        <w:rPr>
          <w:rFonts w:ascii="Arial" w:hAnsi="Arial" w:cs="Arial"/>
          <w:color w:val="000000"/>
          <w:w w:val="80"/>
        </w:rPr>
      </w:pPr>
      <w:r w:rsidRPr="004505EF">
        <w:rPr>
          <w:rFonts w:ascii="Arial" w:hAnsi="Arial" w:cs="Arial"/>
          <w:color w:val="000000"/>
          <w:w w:val="80"/>
        </w:rPr>
        <w:lastRenderedPageBreak/>
        <w:t>Realizar el mantenimiento y lavado de la trampa de grasas y/o sistemas de tratamiento de aguas residuales, adoptando las medidas necesarias para el manejo adecuado de los residuos generados.</w:t>
      </w:r>
    </w:p>
    <w:p w14:paraId="7F14C8CD" w14:textId="77777777" w:rsidR="00B71F06" w:rsidRPr="004505EF" w:rsidRDefault="00B71F06" w:rsidP="00B71F06">
      <w:pPr>
        <w:pStyle w:val="Prrafodelista"/>
        <w:numPr>
          <w:ilvl w:val="0"/>
          <w:numId w:val="22"/>
        </w:numPr>
        <w:spacing w:after="0"/>
        <w:ind w:left="314" w:hanging="283"/>
        <w:jc w:val="both"/>
        <w:rPr>
          <w:rFonts w:ascii="Arial" w:hAnsi="Arial" w:cs="Arial"/>
          <w:color w:val="000000"/>
          <w:w w:val="80"/>
        </w:rPr>
      </w:pPr>
      <w:r w:rsidRPr="004505EF">
        <w:rPr>
          <w:rFonts w:ascii="Arial" w:hAnsi="Arial" w:cs="Arial"/>
          <w:color w:val="000000"/>
          <w:w w:val="80"/>
        </w:rPr>
        <w:t>Utilizar productos, empaques y materiales amigables con el medio ambiente. </w:t>
      </w:r>
    </w:p>
    <w:p w14:paraId="67941F8E" w14:textId="77777777" w:rsidR="00B71F06" w:rsidRDefault="00B71F06" w:rsidP="00825F4E">
      <w:pPr>
        <w:spacing w:after="0"/>
        <w:ind w:left="103"/>
        <w:jc w:val="both"/>
        <w:rPr>
          <w:rFonts w:ascii="Arial" w:hAnsi="Arial" w:cs="Arial"/>
          <w:b/>
          <w:bCs/>
          <w:color w:val="000000"/>
          <w:w w:val="80"/>
        </w:rPr>
      </w:pPr>
    </w:p>
    <w:p w14:paraId="5A4A30B8" w14:textId="77777777" w:rsidR="00B71F06" w:rsidRPr="00CE7C74" w:rsidRDefault="00B71F06" w:rsidP="00825F4E">
      <w:pPr>
        <w:spacing w:after="0"/>
        <w:ind w:left="103"/>
        <w:jc w:val="both"/>
        <w:rPr>
          <w:rFonts w:ascii="Arial" w:hAnsi="Arial" w:cs="Arial"/>
          <w:b/>
          <w:bCs/>
          <w:color w:val="000000"/>
          <w:w w:val="80"/>
        </w:rPr>
      </w:pPr>
    </w:p>
    <w:p w14:paraId="799E885A" w14:textId="77777777" w:rsidR="00825F4E" w:rsidRPr="00CE7C74" w:rsidRDefault="00825F4E" w:rsidP="00825F4E">
      <w:pPr>
        <w:pStyle w:val="Prrafodelista"/>
        <w:widowControl w:val="0"/>
        <w:numPr>
          <w:ilvl w:val="0"/>
          <w:numId w:val="1"/>
        </w:numPr>
        <w:tabs>
          <w:tab w:val="left" w:pos="684"/>
          <w:tab w:val="left" w:pos="686"/>
        </w:tabs>
        <w:autoSpaceDE w:val="0"/>
        <w:autoSpaceDN w:val="0"/>
        <w:spacing w:after="0" w:line="240" w:lineRule="auto"/>
        <w:ind w:right="884"/>
        <w:contextualSpacing w:val="0"/>
        <w:jc w:val="both"/>
        <w:rPr>
          <w:rFonts w:ascii="Arial" w:hAnsi="Arial" w:cs="Arial"/>
          <w:b/>
          <w:bCs/>
          <w:vanish/>
          <w:w w:val="80"/>
        </w:rPr>
      </w:pPr>
    </w:p>
    <w:p w14:paraId="237D700B" w14:textId="77777777" w:rsidR="00825F4E" w:rsidRPr="00CE7C74" w:rsidRDefault="00825F4E" w:rsidP="00825F4E">
      <w:pPr>
        <w:pStyle w:val="Textoindependiente"/>
        <w:spacing w:before="222"/>
        <w:rPr>
          <w:rFonts w:ascii="Arial" w:hAnsi="Arial" w:cs="Arial"/>
          <w:b/>
          <w:bCs/>
          <w:sz w:val="22"/>
          <w:szCs w:val="22"/>
        </w:rPr>
      </w:pPr>
      <w:r w:rsidRPr="00CE7C74">
        <w:rPr>
          <w:rFonts w:ascii="Arial" w:hAnsi="Arial" w:cs="Arial"/>
          <w:b/>
          <w:bCs/>
          <w:sz w:val="22"/>
          <w:szCs w:val="22"/>
        </w:rPr>
        <w:t xml:space="preserve">CLAUSULA 4. PLAZO DE EJECUCIÓN. </w:t>
      </w:r>
    </w:p>
    <w:p w14:paraId="1E401144" w14:textId="77777777" w:rsidR="00825F4E" w:rsidRPr="00CE7C74" w:rsidRDefault="00825F4E" w:rsidP="00825F4E">
      <w:pPr>
        <w:pStyle w:val="Textoindependiente"/>
        <w:rPr>
          <w:rFonts w:ascii="Arial" w:hAnsi="Arial" w:cs="Arial"/>
          <w:sz w:val="22"/>
          <w:szCs w:val="22"/>
        </w:rPr>
      </w:pPr>
    </w:p>
    <w:p w14:paraId="1AE32B2E" w14:textId="77777777" w:rsidR="00825F4E" w:rsidRPr="00CE7C74" w:rsidRDefault="00825F4E" w:rsidP="00825F4E">
      <w:pPr>
        <w:spacing w:after="0"/>
        <w:ind w:right="54"/>
        <w:jc w:val="both"/>
        <w:rPr>
          <w:rFonts w:ascii="Arial" w:eastAsia="Arial" w:hAnsi="Arial" w:cs="Arial"/>
          <w:color w:val="000000"/>
        </w:rPr>
      </w:pPr>
      <w:r w:rsidRPr="00CE7C74">
        <w:rPr>
          <w:rFonts w:ascii="Arial" w:eastAsia="Arial" w:hAnsi="Arial" w:cs="Arial"/>
          <w:color w:val="000000"/>
        </w:rPr>
        <w:t xml:space="preserve">El plazo de ejecución será hasta el </w:t>
      </w:r>
      <w:r w:rsidRPr="00B71F06">
        <w:rPr>
          <w:rFonts w:ascii="Arial" w:eastAsia="Arial" w:hAnsi="Arial" w:cs="Arial"/>
          <w:b/>
          <w:bCs/>
          <w:color w:val="000000"/>
        </w:rPr>
        <w:t>30 de septiembre de 2025</w:t>
      </w:r>
      <w:r w:rsidRPr="00CE7C74">
        <w:rPr>
          <w:rFonts w:ascii="Arial" w:eastAsia="Arial" w:hAnsi="Arial" w:cs="Arial"/>
          <w:color w:val="000000"/>
        </w:rPr>
        <w:t>, a partir del cumplimiento de los requisitos de perfeccionamiento y ejecución del contrato.</w:t>
      </w:r>
    </w:p>
    <w:p w14:paraId="17FC5682" w14:textId="77777777" w:rsidR="00825F4E" w:rsidRPr="00CE7C74" w:rsidRDefault="00825F4E" w:rsidP="00825F4E">
      <w:pPr>
        <w:spacing w:after="0"/>
        <w:ind w:right="-108"/>
        <w:jc w:val="both"/>
        <w:rPr>
          <w:rFonts w:ascii="Arial" w:hAnsi="Arial" w:cs="Arial"/>
          <w:b/>
        </w:rPr>
      </w:pPr>
    </w:p>
    <w:p w14:paraId="468F880D" w14:textId="77777777" w:rsidR="00825F4E" w:rsidRPr="00CE7C74" w:rsidRDefault="00825F4E" w:rsidP="00825F4E">
      <w:pPr>
        <w:spacing w:after="0"/>
        <w:ind w:right="-108"/>
        <w:jc w:val="both"/>
        <w:rPr>
          <w:rFonts w:ascii="Arial" w:hAnsi="Arial" w:cs="Arial"/>
          <w:b/>
          <w:color w:val="FF0000"/>
        </w:rPr>
      </w:pPr>
      <w:r w:rsidRPr="00CE7C74">
        <w:rPr>
          <w:rFonts w:ascii="Arial" w:hAnsi="Arial" w:cs="Arial"/>
          <w:b/>
        </w:rPr>
        <w:t>CLAUSULA 5. VALOR DEL CONTRATO</w:t>
      </w:r>
    </w:p>
    <w:p w14:paraId="0B6337DD" w14:textId="77777777" w:rsidR="00825F4E" w:rsidRPr="00CE7C74" w:rsidRDefault="00825F4E" w:rsidP="00825F4E">
      <w:pPr>
        <w:pStyle w:val="Cuadrculamedia1-nfasis21"/>
        <w:autoSpaceDE w:val="0"/>
        <w:autoSpaceDN w:val="0"/>
        <w:ind w:left="0" w:right="-108"/>
        <w:rPr>
          <w:rFonts w:ascii="Arial" w:hAnsi="Arial" w:cs="Arial"/>
          <w:b/>
          <w:sz w:val="22"/>
          <w:szCs w:val="22"/>
          <w:lang w:val="es-CO"/>
        </w:rPr>
      </w:pPr>
    </w:p>
    <w:p w14:paraId="734705E2" w14:textId="77777777" w:rsidR="00FF20B2" w:rsidRPr="002F7021" w:rsidRDefault="00B71F06" w:rsidP="00FF20B2">
      <w:pPr>
        <w:pStyle w:val="Cuadrculamedia1-nfasis21"/>
        <w:autoSpaceDE w:val="0"/>
        <w:autoSpaceDN w:val="0"/>
        <w:ind w:left="0"/>
        <w:jc w:val="both"/>
        <w:rPr>
          <w:rFonts w:ascii="Arial" w:eastAsia="Arial" w:hAnsi="Arial" w:cs="Arial"/>
          <w:b/>
          <w:bCs/>
          <w:sz w:val="22"/>
          <w:szCs w:val="22"/>
          <w:lang w:val="es-CO"/>
        </w:rPr>
      </w:pPr>
      <w:r w:rsidRPr="00BB0313">
        <w:rPr>
          <w:rFonts w:ascii="Arial" w:eastAsia="Arial" w:hAnsi="Arial" w:cs="Arial"/>
          <w:sz w:val="22"/>
          <w:szCs w:val="22"/>
          <w:lang w:val="es-CO"/>
        </w:rPr>
        <w:t>El presupuesto oficial para la presente contratación es de</w:t>
      </w:r>
      <w:r w:rsidRPr="002F7021">
        <w:rPr>
          <w:rFonts w:ascii="Arial" w:eastAsia="Arial" w:hAnsi="Arial" w:cs="Arial"/>
          <w:b/>
          <w:bCs/>
          <w:sz w:val="22"/>
          <w:szCs w:val="22"/>
          <w:lang w:val="es-CO"/>
        </w:rPr>
        <w:t xml:space="preserve"> </w:t>
      </w:r>
      <w:r w:rsidR="00FF20B2">
        <w:rPr>
          <w:rFonts w:ascii="Arial Narrow" w:eastAsia="Arial Narrow" w:hAnsi="Arial Narrow" w:cs="Arial Narrow"/>
          <w:b/>
          <w:bCs/>
          <w:noProof/>
          <w:sz w:val="24"/>
          <w:szCs w:val="24"/>
          <w:lang w:val="es-MX"/>
        </w:rPr>
        <w:t>SESENTA Y TRES MILLONES DOSCIENTOS SETENTA Y CINCO MIL OCHOCIENTOS CINCUENTA Y SEIS</w:t>
      </w:r>
      <w:r w:rsidR="00FF20B2" w:rsidRPr="00A37CD2">
        <w:rPr>
          <w:rFonts w:ascii="Arial Narrow" w:eastAsia="Arial Narrow" w:hAnsi="Arial Narrow" w:cs="Arial Narrow"/>
          <w:b/>
          <w:bCs/>
          <w:noProof/>
          <w:sz w:val="24"/>
          <w:szCs w:val="24"/>
        </w:rPr>
        <w:t xml:space="preserve"> PESOS M/CTE.</w:t>
      </w:r>
      <w:r w:rsidR="00FF20B2" w:rsidRPr="00A37CD2">
        <w:rPr>
          <w:rFonts w:ascii="Arial Narrow" w:eastAsia="Arial Narrow" w:hAnsi="Arial Narrow" w:cs="Arial Narrow"/>
          <w:b/>
          <w:bCs/>
          <w:sz w:val="24"/>
          <w:szCs w:val="24"/>
        </w:rPr>
        <w:t xml:space="preserve"> (</w:t>
      </w:r>
      <w:r w:rsidR="00FF20B2" w:rsidRPr="00A37CD2">
        <w:rPr>
          <w:rFonts w:ascii="Arial Narrow" w:eastAsia="Arial Narrow" w:hAnsi="Arial Narrow" w:cs="Arial Narrow"/>
          <w:b/>
          <w:bCs/>
          <w:noProof/>
          <w:sz w:val="24"/>
          <w:szCs w:val="24"/>
        </w:rPr>
        <w:t>$</w:t>
      </w:r>
      <w:r w:rsidR="00FF20B2">
        <w:rPr>
          <w:rFonts w:ascii="Arial Narrow" w:eastAsia="Arial Narrow" w:hAnsi="Arial Narrow" w:cs="Arial Narrow"/>
          <w:b/>
          <w:bCs/>
          <w:noProof/>
          <w:sz w:val="24"/>
          <w:szCs w:val="24"/>
          <w:lang w:val="es-MX"/>
        </w:rPr>
        <w:t>63.275.856</w:t>
      </w:r>
      <w:r w:rsidR="00FF20B2" w:rsidRPr="00A37CD2">
        <w:rPr>
          <w:rFonts w:ascii="Arial Narrow" w:eastAsia="Arial Narrow" w:hAnsi="Arial Narrow" w:cs="Arial Narrow"/>
          <w:b/>
          <w:bCs/>
          <w:sz w:val="24"/>
          <w:szCs w:val="24"/>
        </w:rPr>
        <w:t>)</w:t>
      </w:r>
      <w:r w:rsidR="00FF20B2" w:rsidRPr="00A37CD2">
        <w:rPr>
          <w:rFonts w:ascii="Arial" w:eastAsia="Arial" w:hAnsi="Arial" w:cs="Arial"/>
          <w:b/>
          <w:bCs/>
          <w:sz w:val="24"/>
          <w:szCs w:val="24"/>
          <w:lang w:val="es-CO"/>
        </w:rPr>
        <w:t>,</w:t>
      </w:r>
      <w:r w:rsidR="00FF20B2" w:rsidRPr="002F7021">
        <w:rPr>
          <w:rFonts w:ascii="Arial" w:eastAsia="Arial" w:hAnsi="Arial" w:cs="Arial"/>
          <w:b/>
          <w:bCs/>
          <w:sz w:val="22"/>
          <w:szCs w:val="22"/>
          <w:lang w:val="es-CO"/>
        </w:rPr>
        <w:t xml:space="preserve"> </w:t>
      </w:r>
      <w:r w:rsidR="00FF20B2" w:rsidRPr="002F7021">
        <w:rPr>
          <w:rFonts w:ascii="Arial" w:eastAsia="Arial" w:hAnsi="Arial" w:cs="Arial"/>
          <w:sz w:val="22"/>
          <w:szCs w:val="22"/>
          <w:lang w:val="es-CO"/>
        </w:rPr>
        <w:t>según documento de zonificación de compra de alimentos.</w:t>
      </w:r>
    </w:p>
    <w:p w14:paraId="06B9B467" w14:textId="77777777" w:rsidR="00FF20B2" w:rsidRPr="002F7021" w:rsidRDefault="00FF20B2" w:rsidP="00FF20B2">
      <w:pPr>
        <w:pStyle w:val="Cuadrculamedia1-nfasis21"/>
        <w:autoSpaceDE w:val="0"/>
        <w:autoSpaceDN w:val="0"/>
        <w:ind w:left="0"/>
        <w:jc w:val="both"/>
        <w:rPr>
          <w:rFonts w:ascii="Arial" w:eastAsia="Arial" w:hAnsi="Arial" w:cs="Arial"/>
          <w:b/>
          <w:bCs/>
          <w:sz w:val="22"/>
          <w:szCs w:val="22"/>
          <w:lang w:val="es-CO"/>
        </w:rPr>
      </w:pPr>
    </w:p>
    <w:p w14:paraId="1D4A8C4A" w14:textId="77777777" w:rsidR="00FF20B2" w:rsidRPr="00AE10D8" w:rsidRDefault="00FF20B2" w:rsidP="00FF20B2">
      <w:pPr>
        <w:pStyle w:val="Cuadrculamedia1-nfasis21"/>
        <w:autoSpaceDE w:val="0"/>
        <w:autoSpaceDN w:val="0"/>
        <w:ind w:left="0"/>
        <w:jc w:val="both"/>
        <w:rPr>
          <w:rFonts w:ascii="Arial" w:eastAsia="Arial" w:hAnsi="Arial" w:cs="Arial"/>
          <w:sz w:val="22"/>
          <w:szCs w:val="22"/>
          <w:lang w:val="es-CO"/>
        </w:rPr>
      </w:pPr>
      <w:r w:rsidRPr="00AE10D8">
        <w:rPr>
          <w:rFonts w:ascii="Arial" w:eastAsia="Arial" w:hAnsi="Arial" w:cs="Arial"/>
          <w:sz w:val="22"/>
          <w:szCs w:val="22"/>
          <w:lang w:val="es-CO"/>
        </w:rPr>
        <w:t>El presupuesto se calcula de conformidad con el valor de los servicios contenido en el anexo de zonificación. La metodología utilizada para obtener el presupuesto estimado fue establecer una zonificación, que permitiera relacionar los datos de los costos de la canasta de la modalidad a proveer alimentos por el número de niños y niñas beneficiarios en el plazo de ejecución de los contratos que eventualmente se adjudicarían.</w:t>
      </w:r>
    </w:p>
    <w:p w14:paraId="4FF4C78D" w14:textId="77777777" w:rsidR="00FF20B2" w:rsidRPr="00AE10D8" w:rsidRDefault="00FF20B2" w:rsidP="00FF20B2">
      <w:pPr>
        <w:pStyle w:val="Cuadrculamedia1-nfasis21"/>
        <w:autoSpaceDE w:val="0"/>
        <w:autoSpaceDN w:val="0"/>
        <w:ind w:left="0"/>
        <w:jc w:val="both"/>
        <w:rPr>
          <w:rFonts w:ascii="Arial" w:eastAsia="Arial" w:hAnsi="Arial" w:cs="Arial"/>
          <w:b/>
          <w:bCs/>
          <w:i/>
          <w:iCs/>
          <w:sz w:val="22"/>
          <w:szCs w:val="22"/>
          <w:lang w:val="es-CO"/>
        </w:rPr>
      </w:pPr>
    </w:p>
    <w:p w14:paraId="7C984FCD"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r w:rsidRPr="00AE10D8">
        <w:rPr>
          <w:rFonts w:ascii="Arial" w:eastAsia="Arial" w:hAnsi="Arial" w:cs="Arial"/>
          <w:sz w:val="22"/>
          <w:szCs w:val="22"/>
          <w:lang w:val="es-CO"/>
        </w:rPr>
        <w:t>El ejercicio de zonificación en que se deriva la organización de la oferta, en términos de número de niños y niñas beneficiarios del suministro de alimentos, Unidades de Servicio (UDS), modalidades de atención y los respectivos servicios de atención a la Primera Infancia, de cada contrato de aporte que se espera suscribir se encuentra en el Anexo de Zonificación de los servicios remitida por la Dirección de Primera infancia y La Dirección de Planeación del ICBF.</w:t>
      </w:r>
    </w:p>
    <w:p w14:paraId="7A3A54AB"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p>
    <w:p w14:paraId="2ACF2539"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r w:rsidRPr="00AE10D8">
        <w:rPr>
          <w:rFonts w:ascii="Arial" w:eastAsia="Arial" w:hAnsi="Arial" w:cs="Arial"/>
          <w:sz w:val="22"/>
          <w:szCs w:val="22"/>
          <w:lang w:val="es-CO"/>
        </w:rPr>
        <w:t>Dicho ejercicio implicó una revisión minuciosa de los diferentes servicios que se prestan en el país. En este documento previo el análisis se realiza de conformidad con el número de niños reportados en el Sistema de Información que dispone la entidad, y no por un número indicativo de cupos históricos de contrato.</w:t>
      </w:r>
    </w:p>
    <w:p w14:paraId="67D3D458" w14:textId="77777777" w:rsidR="00FF20B2" w:rsidRPr="00695269" w:rsidRDefault="00FF20B2" w:rsidP="00FF20B2">
      <w:pPr>
        <w:pStyle w:val="Cuadrculamedia1-nfasis21"/>
        <w:autoSpaceDE w:val="0"/>
        <w:autoSpaceDN w:val="0"/>
        <w:ind w:left="0" w:right="54"/>
        <w:jc w:val="both"/>
        <w:rPr>
          <w:rFonts w:ascii="Arial" w:eastAsia="Arial" w:hAnsi="Arial" w:cs="Arial"/>
          <w:sz w:val="22"/>
          <w:szCs w:val="22"/>
          <w:highlight w:val="yellow"/>
          <w:lang w:val="es-CO"/>
        </w:rPr>
      </w:pPr>
    </w:p>
    <w:p w14:paraId="44862F9A"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r w:rsidRPr="00AE10D8">
        <w:rPr>
          <w:rFonts w:ascii="Arial" w:eastAsia="Arial" w:hAnsi="Arial" w:cs="Arial"/>
          <w:sz w:val="22"/>
          <w:szCs w:val="22"/>
          <w:lang w:val="es-CO"/>
        </w:rPr>
        <w:t>Los valores descritos en el anexo de zonificación se calcularon con las canastas y costos de referencia de cada servicio de atención para la vigencia 2024, por lo que se constituye en valor estimado, considerando que puede variar según la fecha de perfeccionamiento de los contratos de aporte.</w:t>
      </w:r>
    </w:p>
    <w:p w14:paraId="6ADCF58B"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p>
    <w:p w14:paraId="39C4C417"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r w:rsidRPr="00AE10D8">
        <w:rPr>
          <w:rFonts w:ascii="Arial" w:eastAsia="Arial" w:hAnsi="Arial" w:cs="Arial"/>
          <w:sz w:val="22"/>
          <w:szCs w:val="22"/>
          <w:lang w:val="es-CO"/>
        </w:rPr>
        <w:t>El anexo permitirá consultar por cada ID de zonificación: el municipio, servicio, modalidad. número de niños y niñas a atender y el valor estimado.</w:t>
      </w:r>
    </w:p>
    <w:p w14:paraId="4CA38417" w14:textId="77777777" w:rsidR="00FF20B2" w:rsidRPr="00AE10D8" w:rsidRDefault="00FF20B2" w:rsidP="00FF20B2">
      <w:pPr>
        <w:pStyle w:val="Cuadrculamedia1-nfasis21"/>
        <w:autoSpaceDE w:val="0"/>
        <w:autoSpaceDN w:val="0"/>
        <w:ind w:left="0" w:right="54"/>
        <w:jc w:val="both"/>
        <w:rPr>
          <w:rFonts w:ascii="Arial" w:eastAsia="Arial" w:hAnsi="Arial" w:cs="Arial"/>
          <w:sz w:val="22"/>
          <w:szCs w:val="22"/>
          <w:lang w:val="es-CO"/>
        </w:rPr>
      </w:pPr>
    </w:p>
    <w:p w14:paraId="02C9147F" w14:textId="105C4745" w:rsidR="00B71F06" w:rsidRDefault="00FF20B2" w:rsidP="00FF20B2">
      <w:pPr>
        <w:pStyle w:val="Cuadrculamedia1-nfasis21"/>
        <w:autoSpaceDE w:val="0"/>
        <w:autoSpaceDN w:val="0"/>
        <w:ind w:left="0"/>
        <w:jc w:val="both"/>
        <w:rPr>
          <w:rFonts w:ascii="Arial" w:eastAsia="Arial" w:hAnsi="Arial" w:cs="Arial"/>
          <w:sz w:val="22"/>
          <w:szCs w:val="22"/>
          <w:lang w:val="es-CO"/>
        </w:rPr>
      </w:pPr>
      <w:r w:rsidRPr="00AE10D8">
        <w:rPr>
          <w:rFonts w:ascii="Arial" w:eastAsia="Arial" w:hAnsi="Arial" w:cs="Arial"/>
          <w:sz w:val="22"/>
          <w:szCs w:val="22"/>
          <w:lang w:val="es-CO"/>
        </w:rPr>
        <w:t>La zonificación podrá ajustarse de conformidad con las necesidades del ICBF, teniendo en cuenta el estudio de sector que realizo la regional Nariño</w:t>
      </w:r>
      <w:r>
        <w:rPr>
          <w:rFonts w:ascii="Arial" w:eastAsia="Arial" w:hAnsi="Arial" w:cs="Arial"/>
          <w:sz w:val="22"/>
          <w:szCs w:val="22"/>
          <w:lang w:val="es-CO"/>
        </w:rPr>
        <w:t>.</w:t>
      </w:r>
    </w:p>
    <w:p w14:paraId="4F932A67" w14:textId="77777777" w:rsidR="00FF20B2" w:rsidRDefault="00FF20B2" w:rsidP="00FF20B2">
      <w:pPr>
        <w:pStyle w:val="Cuadrculamedia1-nfasis21"/>
        <w:autoSpaceDE w:val="0"/>
        <w:autoSpaceDN w:val="0"/>
        <w:ind w:left="0"/>
        <w:jc w:val="both"/>
        <w:rPr>
          <w:rFonts w:ascii="Arial" w:eastAsia="Arial" w:hAnsi="Arial" w:cs="Arial"/>
          <w:sz w:val="22"/>
          <w:szCs w:val="22"/>
          <w:lang w:val="es-CO"/>
        </w:rPr>
      </w:pPr>
    </w:p>
    <w:p w14:paraId="1BE12A40" w14:textId="77777777" w:rsidR="00FF20B2" w:rsidRDefault="00FF20B2" w:rsidP="00FF20B2">
      <w:pPr>
        <w:pStyle w:val="Cuadrculamedia1-nfasis21"/>
        <w:autoSpaceDE w:val="0"/>
        <w:autoSpaceDN w:val="0"/>
        <w:ind w:left="0"/>
        <w:jc w:val="both"/>
        <w:rPr>
          <w:rFonts w:ascii="Arial" w:eastAsia="Arial" w:hAnsi="Arial" w:cs="Arial"/>
          <w:sz w:val="22"/>
          <w:szCs w:val="22"/>
          <w:lang w:val="es-CO"/>
        </w:rPr>
      </w:pPr>
    </w:p>
    <w:p w14:paraId="369F3207" w14:textId="77777777" w:rsidR="00FF20B2" w:rsidRPr="00CE7C74" w:rsidRDefault="00FF20B2" w:rsidP="00FF20B2">
      <w:pPr>
        <w:pStyle w:val="Cuadrculamedia1-nfasis21"/>
        <w:autoSpaceDE w:val="0"/>
        <w:autoSpaceDN w:val="0"/>
        <w:ind w:left="0"/>
        <w:jc w:val="both"/>
        <w:rPr>
          <w:rFonts w:ascii="Arial" w:hAnsi="Arial" w:cs="Arial"/>
          <w:b/>
          <w:color w:val="FF0000"/>
          <w:sz w:val="22"/>
          <w:szCs w:val="22"/>
          <w:lang w:val="es-CO"/>
        </w:rPr>
      </w:pPr>
    </w:p>
    <w:p w14:paraId="33FB8B69" w14:textId="77777777" w:rsidR="00825F4E" w:rsidRPr="00CE7C74" w:rsidRDefault="00825F4E" w:rsidP="00825F4E">
      <w:pPr>
        <w:pStyle w:val="Cuadrculamedia1-nfasis21"/>
        <w:autoSpaceDE w:val="0"/>
        <w:autoSpaceDN w:val="0"/>
        <w:ind w:left="0" w:right="-108"/>
        <w:rPr>
          <w:rFonts w:ascii="Arial" w:hAnsi="Arial" w:cs="Arial"/>
          <w:b/>
          <w:bCs/>
          <w:sz w:val="22"/>
          <w:szCs w:val="22"/>
        </w:rPr>
      </w:pPr>
      <w:r w:rsidRPr="00CE7C74">
        <w:rPr>
          <w:rFonts w:ascii="Arial" w:hAnsi="Arial" w:cs="Arial"/>
          <w:b/>
          <w:bCs/>
          <w:sz w:val="22"/>
          <w:szCs w:val="22"/>
          <w:lang w:val="es-ES"/>
        </w:rPr>
        <w:t xml:space="preserve">CLAUSULA 6. FORMA DE PAGO. </w:t>
      </w:r>
    </w:p>
    <w:p w14:paraId="54200C5E" w14:textId="77777777" w:rsidR="00825F4E" w:rsidRPr="00CE7C74" w:rsidRDefault="00825F4E" w:rsidP="00825F4E">
      <w:pPr>
        <w:pStyle w:val="Cuadrculamedia1-nfasis21"/>
        <w:autoSpaceDE w:val="0"/>
        <w:autoSpaceDN w:val="0"/>
        <w:ind w:right="-108"/>
        <w:rPr>
          <w:rFonts w:ascii="Arial" w:hAnsi="Arial" w:cs="Arial"/>
          <w:b/>
          <w:sz w:val="22"/>
          <w:szCs w:val="22"/>
        </w:rPr>
      </w:pPr>
      <w:r w:rsidRPr="00CE7C74">
        <w:rPr>
          <w:rFonts w:ascii="Arial" w:hAnsi="Arial" w:cs="Arial"/>
          <w:b/>
          <w:sz w:val="22"/>
          <w:szCs w:val="22"/>
          <w:lang w:val="es-ES"/>
        </w:rPr>
        <w:t> </w:t>
      </w:r>
      <w:r w:rsidRPr="00CE7C74">
        <w:rPr>
          <w:rFonts w:ascii="Arial" w:hAnsi="Arial" w:cs="Arial"/>
          <w:b/>
          <w:sz w:val="22"/>
          <w:szCs w:val="22"/>
        </w:rPr>
        <w:t> </w:t>
      </w:r>
    </w:p>
    <w:p w14:paraId="6C8755BA" w14:textId="77777777" w:rsidR="00825F4E" w:rsidRPr="00CE7C74" w:rsidRDefault="00825F4E" w:rsidP="00825F4E">
      <w:pPr>
        <w:pStyle w:val="Cuadrculamedia1-nfasis21"/>
        <w:autoSpaceDE w:val="0"/>
        <w:autoSpaceDN w:val="0"/>
        <w:ind w:left="0" w:right="-108"/>
        <w:jc w:val="both"/>
        <w:rPr>
          <w:rFonts w:ascii="Arial" w:hAnsi="Arial" w:cs="Arial"/>
          <w:bCs/>
          <w:sz w:val="22"/>
          <w:szCs w:val="22"/>
        </w:rPr>
      </w:pPr>
      <w:r w:rsidRPr="00CE7C74">
        <w:rPr>
          <w:rFonts w:ascii="Arial" w:hAnsi="Arial" w:cs="Arial"/>
          <w:bCs/>
          <w:sz w:val="22"/>
          <w:szCs w:val="22"/>
          <w:lang w:val="es-ES"/>
        </w:rPr>
        <w:t>El Valor del aporte efectuado por el ICBF será desembolsado de la siguiente manera:  </w:t>
      </w:r>
      <w:r w:rsidRPr="00CE7C74">
        <w:rPr>
          <w:rFonts w:ascii="Arial" w:hAnsi="Arial" w:cs="Arial"/>
          <w:bCs/>
          <w:sz w:val="22"/>
          <w:szCs w:val="22"/>
        </w:rPr>
        <w:t> </w:t>
      </w:r>
    </w:p>
    <w:p w14:paraId="1EF0A9C6" w14:textId="77777777" w:rsidR="00825F4E" w:rsidRPr="00CE7C74" w:rsidRDefault="00825F4E" w:rsidP="00825F4E">
      <w:pPr>
        <w:pStyle w:val="Cuadrculamedia1-nfasis21"/>
        <w:autoSpaceDE w:val="0"/>
        <w:autoSpaceDN w:val="0"/>
        <w:ind w:right="-108"/>
        <w:rPr>
          <w:rFonts w:ascii="Arial" w:hAnsi="Arial" w:cs="Arial"/>
          <w:b/>
          <w:sz w:val="22"/>
          <w:szCs w:val="22"/>
        </w:rPr>
      </w:pPr>
      <w:r w:rsidRPr="00CE7C74">
        <w:rPr>
          <w:rFonts w:ascii="Arial" w:hAnsi="Arial" w:cs="Arial"/>
          <w:b/>
          <w:sz w:val="22"/>
          <w:szCs w:val="22"/>
          <w:lang w:val="es-ES"/>
        </w:rPr>
        <w:t> </w:t>
      </w:r>
      <w:r w:rsidRPr="00CE7C74">
        <w:rPr>
          <w:rFonts w:ascii="Arial" w:hAnsi="Arial" w:cs="Arial"/>
          <w:b/>
          <w:sz w:val="22"/>
          <w:szCs w:val="22"/>
        </w:rPr>
        <w:t> </w:t>
      </w:r>
    </w:p>
    <w:tbl>
      <w:tblPr>
        <w:tblW w:w="227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0"/>
        <w:gridCol w:w="1422"/>
        <w:gridCol w:w="1443"/>
      </w:tblGrid>
      <w:tr w:rsidR="003356E9" w:rsidRPr="002F7021" w14:paraId="520BFB56" w14:textId="77777777" w:rsidTr="00E85044">
        <w:trPr>
          <w:trHeight w:val="300"/>
          <w:tblHeader/>
          <w:jc w:val="center"/>
        </w:trPr>
        <w:tc>
          <w:tcPr>
            <w:tcW w:w="143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BE423BF" w14:textId="77777777" w:rsidR="003356E9" w:rsidRPr="002F7021" w:rsidRDefault="003356E9" w:rsidP="00E85044">
            <w:pPr>
              <w:pStyle w:val="ecxmsonormal"/>
              <w:spacing w:before="0" w:beforeAutospacing="0" w:after="0" w:afterAutospacing="0"/>
              <w:contextualSpacing/>
              <w:jc w:val="center"/>
              <w:rPr>
                <w:rFonts w:ascii="Arial" w:eastAsia="Arial" w:hAnsi="Arial" w:cs="Arial"/>
                <w:b/>
                <w:bCs/>
                <w:sz w:val="22"/>
                <w:szCs w:val="22"/>
                <w:lang w:val="es-ES" w:eastAsia="en-US"/>
              </w:rPr>
            </w:pPr>
            <w:r w:rsidRPr="002F7021">
              <w:rPr>
                <w:rFonts w:ascii="Arial" w:eastAsia="Arial" w:hAnsi="Arial" w:cs="Arial"/>
                <w:b/>
                <w:bCs/>
                <w:sz w:val="22"/>
                <w:szCs w:val="22"/>
                <w:lang w:val="es-ES" w:eastAsia="en-US"/>
              </w:rPr>
              <w:t>Vigencia</w:t>
            </w: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A3C158D" w14:textId="77777777" w:rsidR="003356E9" w:rsidRPr="002F7021" w:rsidRDefault="003356E9" w:rsidP="00E85044">
            <w:pPr>
              <w:pStyle w:val="ecxmsonormal"/>
              <w:spacing w:before="0" w:beforeAutospacing="0" w:after="0" w:afterAutospacing="0"/>
              <w:contextualSpacing/>
              <w:jc w:val="center"/>
              <w:rPr>
                <w:rFonts w:ascii="Arial" w:eastAsia="Arial" w:hAnsi="Arial" w:cs="Arial"/>
                <w:b/>
                <w:bCs/>
                <w:sz w:val="22"/>
                <w:szCs w:val="22"/>
                <w:lang w:val="es-ES" w:eastAsia="en-US"/>
              </w:rPr>
            </w:pPr>
            <w:r w:rsidRPr="002F7021">
              <w:rPr>
                <w:rFonts w:ascii="Arial" w:eastAsia="Arial" w:hAnsi="Arial" w:cs="Arial"/>
                <w:b/>
                <w:bCs/>
                <w:sz w:val="22"/>
                <w:szCs w:val="22"/>
                <w:lang w:val="es-ES" w:eastAsia="en-US"/>
              </w:rPr>
              <w:t>Desembolso</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7E13A0C7" w14:textId="77777777" w:rsidR="003356E9" w:rsidRPr="002F7021" w:rsidRDefault="003356E9" w:rsidP="00E85044">
            <w:pPr>
              <w:pStyle w:val="ecxmsonormal"/>
              <w:spacing w:before="0" w:beforeAutospacing="0" w:after="0" w:afterAutospacing="0"/>
              <w:contextualSpacing/>
              <w:jc w:val="center"/>
              <w:rPr>
                <w:rFonts w:ascii="Arial" w:eastAsia="Arial" w:hAnsi="Arial" w:cs="Arial"/>
                <w:b/>
                <w:bCs/>
                <w:sz w:val="22"/>
                <w:szCs w:val="22"/>
                <w:lang w:val="es-ES" w:eastAsia="en-US"/>
              </w:rPr>
            </w:pPr>
            <w:r w:rsidRPr="002F7021">
              <w:rPr>
                <w:rFonts w:ascii="Arial" w:eastAsia="Arial" w:hAnsi="Arial" w:cs="Arial"/>
                <w:b/>
                <w:bCs/>
                <w:sz w:val="22"/>
                <w:szCs w:val="22"/>
                <w:lang w:val="es-ES" w:eastAsia="en-US"/>
              </w:rPr>
              <w:t>Periodo</w:t>
            </w:r>
          </w:p>
        </w:tc>
      </w:tr>
      <w:tr w:rsidR="003356E9" w:rsidRPr="002F7021" w14:paraId="0F9666E9" w14:textId="77777777" w:rsidTr="00E85044">
        <w:trPr>
          <w:trHeight w:val="300"/>
          <w:jc w:val="center"/>
        </w:trPr>
        <w:tc>
          <w:tcPr>
            <w:tcW w:w="1432" w:type="pct"/>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30B5F4A0"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2025</w:t>
            </w:r>
          </w:p>
          <w:p w14:paraId="4F76648F"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FC91E7"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1</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375F71F"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MENSUAL</w:t>
            </w:r>
          </w:p>
        </w:tc>
      </w:tr>
      <w:tr w:rsidR="003356E9" w:rsidRPr="002F7021" w14:paraId="0A9D9ADD"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hideMark/>
          </w:tcPr>
          <w:p w14:paraId="17F6BBDC"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9197C6"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2</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787141"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MENSUAL</w:t>
            </w:r>
          </w:p>
        </w:tc>
      </w:tr>
      <w:tr w:rsidR="003356E9" w:rsidRPr="002F7021" w14:paraId="10468E2C"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tcPr>
          <w:p w14:paraId="5B4AD85D"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5B5DF2"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3</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2FF7EA"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MENSUAL</w:t>
            </w:r>
          </w:p>
        </w:tc>
      </w:tr>
      <w:tr w:rsidR="003356E9" w:rsidRPr="002F7021" w14:paraId="27D50B21"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tcPr>
          <w:p w14:paraId="7DC8F05E"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BA43CE"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eastAsia="en-US"/>
              </w:rPr>
            </w:pPr>
            <w:r>
              <w:rPr>
                <w:rFonts w:ascii="Arial" w:eastAsia="Arial" w:hAnsi="Arial" w:cs="Arial"/>
                <w:sz w:val="22"/>
                <w:szCs w:val="22"/>
                <w:lang w:eastAsia="en-US"/>
              </w:rPr>
              <w:t>4</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C800D7"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2F7021">
              <w:rPr>
                <w:rFonts w:ascii="Arial" w:eastAsia="Arial" w:hAnsi="Arial" w:cs="Arial"/>
                <w:sz w:val="22"/>
                <w:szCs w:val="22"/>
                <w:lang w:val="es-ES" w:eastAsia="en-US"/>
              </w:rPr>
              <w:t>MENSUAL</w:t>
            </w:r>
          </w:p>
        </w:tc>
      </w:tr>
      <w:tr w:rsidR="003356E9" w:rsidRPr="002F7021" w14:paraId="6B93C4B0"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tcPr>
          <w:p w14:paraId="3318AE5B"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E5A9D5" w14:textId="77777777" w:rsidR="003356E9" w:rsidRDefault="003356E9" w:rsidP="00E85044">
            <w:pPr>
              <w:pStyle w:val="ecxmsonormal"/>
              <w:spacing w:before="0" w:beforeAutospacing="0" w:after="0" w:afterAutospacing="0"/>
              <w:contextualSpacing/>
              <w:jc w:val="center"/>
              <w:rPr>
                <w:rFonts w:ascii="Arial" w:eastAsia="Arial" w:hAnsi="Arial" w:cs="Arial"/>
                <w:sz w:val="22"/>
                <w:szCs w:val="22"/>
                <w:lang w:eastAsia="en-US"/>
              </w:rPr>
            </w:pPr>
            <w:r>
              <w:rPr>
                <w:rFonts w:ascii="Arial" w:eastAsia="Arial" w:hAnsi="Arial" w:cs="Arial"/>
                <w:sz w:val="22"/>
                <w:szCs w:val="22"/>
                <w:lang w:eastAsia="en-US"/>
              </w:rPr>
              <w:t>5</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B122E1"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F33E43">
              <w:rPr>
                <w:rFonts w:ascii="Arial" w:eastAsia="Arial" w:hAnsi="Arial" w:cs="Arial"/>
                <w:sz w:val="22"/>
                <w:szCs w:val="22"/>
                <w:lang w:val="es-ES" w:eastAsia="en-US"/>
              </w:rPr>
              <w:t>MENSUAL</w:t>
            </w:r>
          </w:p>
        </w:tc>
      </w:tr>
      <w:tr w:rsidR="003356E9" w:rsidRPr="002F7021" w14:paraId="1291F7E9"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tcPr>
          <w:p w14:paraId="1EED818F"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901AE7" w14:textId="77777777" w:rsidR="003356E9" w:rsidRDefault="003356E9" w:rsidP="00E85044">
            <w:pPr>
              <w:pStyle w:val="ecxmsonormal"/>
              <w:spacing w:before="0" w:beforeAutospacing="0" w:after="0" w:afterAutospacing="0"/>
              <w:contextualSpacing/>
              <w:jc w:val="center"/>
              <w:rPr>
                <w:rFonts w:ascii="Arial" w:eastAsia="Arial" w:hAnsi="Arial" w:cs="Arial"/>
                <w:sz w:val="22"/>
                <w:szCs w:val="22"/>
                <w:lang w:eastAsia="en-US"/>
              </w:rPr>
            </w:pPr>
            <w:r>
              <w:rPr>
                <w:rFonts w:ascii="Arial" w:eastAsia="Arial" w:hAnsi="Arial" w:cs="Arial"/>
                <w:sz w:val="22"/>
                <w:szCs w:val="22"/>
                <w:lang w:eastAsia="en-US"/>
              </w:rPr>
              <w:t>6</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64BC20"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F33E43">
              <w:rPr>
                <w:rFonts w:ascii="Arial" w:eastAsia="Arial" w:hAnsi="Arial" w:cs="Arial"/>
                <w:sz w:val="22"/>
                <w:szCs w:val="22"/>
                <w:lang w:val="es-ES" w:eastAsia="en-US"/>
              </w:rPr>
              <w:t>MENSUAL</w:t>
            </w:r>
          </w:p>
        </w:tc>
      </w:tr>
      <w:tr w:rsidR="003356E9" w:rsidRPr="002F7021" w14:paraId="5155FBC9" w14:textId="77777777" w:rsidTr="00E85044">
        <w:trPr>
          <w:trHeight w:val="300"/>
          <w:jc w:val="center"/>
        </w:trPr>
        <w:tc>
          <w:tcPr>
            <w:tcW w:w="1432" w:type="pct"/>
            <w:vMerge/>
            <w:tcBorders>
              <w:left w:val="single" w:sz="4" w:space="0" w:color="000000" w:themeColor="text1"/>
              <w:right w:val="single" w:sz="4" w:space="0" w:color="000000" w:themeColor="text1"/>
            </w:tcBorders>
            <w:vAlign w:val="center"/>
          </w:tcPr>
          <w:p w14:paraId="04E068DC" w14:textId="77777777" w:rsidR="003356E9" w:rsidRPr="002F7021" w:rsidRDefault="003356E9" w:rsidP="00E85044">
            <w:pPr>
              <w:spacing w:after="0" w:line="240" w:lineRule="auto"/>
              <w:jc w:val="center"/>
              <w:rPr>
                <w:rFonts w:ascii="Arial" w:hAnsi="Arial" w:cs="Arial"/>
              </w:rPr>
            </w:pPr>
          </w:p>
        </w:tc>
        <w:tc>
          <w:tcPr>
            <w:tcW w:w="17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2370C7" w14:textId="77777777" w:rsidR="003356E9" w:rsidRDefault="003356E9" w:rsidP="00E85044">
            <w:pPr>
              <w:pStyle w:val="ecxmsonormal"/>
              <w:spacing w:before="0" w:beforeAutospacing="0" w:after="0" w:afterAutospacing="0"/>
              <w:contextualSpacing/>
              <w:jc w:val="center"/>
              <w:rPr>
                <w:rFonts w:ascii="Arial" w:eastAsia="Arial" w:hAnsi="Arial" w:cs="Arial"/>
                <w:sz w:val="22"/>
                <w:szCs w:val="22"/>
                <w:lang w:eastAsia="en-US"/>
              </w:rPr>
            </w:pPr>
            <w:r>
              <w:rPr>
                <w:rFonts w:ascii="Arial" w:eastAsia="Arial" w:hAnsi="Arial" w:cs="Arial"/>
                <w:sz w:val="22"/>
                <w:szCs w:val="22"/>
                <w:lang w:eastAsia="en-US"/>
              </w:rPr>
              <w:t>7</w:t>
            </w:r>
          </w:p>
        </w:tc>
        <w:tc>
          <w:tcPr>
            <w:tcW w:w="17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AA4640" w14:textId="77777777" w:rsidR="003356E9" w:rsidRPr="002F7021" w:rsidRDefault="003356E9" w:rsidP="00E85044">
            <w:pPr>
              <w:pStyle w:val="ecxmsonormal"/>
              <w:spacing w:before="0" w:beforeAutospacing="0" w:after="0" w:afterAutospacing="0"/>
              <w:contextualSpacing/>
              <w:jc w:val="center"/>
              <w:rPr>
                <w:rFonts w:ascii="Arial" w:eastAsia="Arial" w:hAnsi="Arial" w:cs="Arial"/>
                <w:sz w:val="22"/>
                <w:szCs w:val="22"/>
                <w:lang w:val="es-ES" w:eastAsia="en-US"/>
              </w:rPr>
            </w:pPr>
            <w:r w:rsidRPr="00F33E43">
              <w:rPr>
                <w:rFonts w:ascii="Arial" w:eastAsia="Arial" w:hAnsi="Arial" w:cs="Arial"/>
                <w:sz w:val="22"/>
                <w:szCs w:val="22"/>
                <w:lang w:val="es-ES" w:eastAsia="en-US"/>
              </w:rPr>
              <w:t>MENSUAL</w:t>
            </w:r>
          </w:p>
        </w:tc>
      </w:tr>
    </w:tbl>
    <w:p w14:paraId="178C0445" w14:textId="77777777" w:rsidR="00825F4E" w:rsidRPr="00CE7C74" w:rsidRDefault="00825F4E" w:rsidP="00825F4E">
      <w:pPr>
        <w:pStyle w:val="Cuadrculamedia1-nfasis21"/>
        <w:autoSpaceDE w:val="0"/>
        <w:autoSpaceDN w:val="0"/>
        <w:ind w:right="-108"/>
        <w:rPr>
          <w:rFonts w:ascii="Arial" w:hAnsi="Arial" w:cs="Arial"/>
          <w:b/>
          <w:sz w:val="22"/>
          <w:szCs w:val="22"/>
        </w:rPr>
      </w:pPr>
      <w:r w:rsidRPr="00CE7C74">
        <w:rPr>
          <w:rFonts w:ascii="Arial" w:hAnsi="Arial" w:cs="Arial"/>
          <w:b/>
          <w:sz w:val="22"/>
          <w:szCs w:val="22"/>
          <w:lang w:val="es-ES"/>
        </w:rPr>
        <w:t> </w:t>
      </w:r>
      <w:r w:rsidRPr="00CE7C74">
        <w:rPr>
          <w:rFonts w:ascii="Arial" w:hAnsi="Arial" w:cs="Arial"/>
          <w:b/>
          <w:sz w:val="22"/>
          <w:szCs w:val="22"/>
        </w:rPr>
        <w:t> </w:t>
      </w:r>
    </w:p>
    <w:p w14:paraId="718C9C10" w14:textId="77777777" w:rsidR="00825F4E" w:rsidRPr="00CE7C74" w:rsidRDefault="00825F4E" w:rsidP="00825F4E">
      <w:pPr>
        <w:pStyle w:val="Cuadrculamedia1-nfasis21"/>
        <w:autoSpaceDE w:val="0"/>
        <w:autoSpaceDN w:val="0"/>
        <w:ind w:right="-108"/>
        <w:rPr>
          <w:rFonts w:ascii="Arial" w:hAnsi="Arial" w:cs="Arial"/>
          <w:b/>
          <w:sz w:val="22"/>
          <w:szCs w:val="22"/>
          <w:lang w:val="es-ES"/>
        </w:rPr>
      </w:pPr>
      <w:r w:rsidRPr="00CE7C74">
        <w:rPr>
          <w:rFonts w:ascii="Arial" w:hAnsi="Arial" w:cs="Arial"/>
          <w:b/>
          <w:sz w:val="22"/>
          <w:szCs w:val="22"/>
          <w:lang w:val="es-ES"/>
        </w:rPr>
        <w:t> </w:t>
      </w:r>
    </w:p>
    <w:p w14:paraId="6D58A54C" w14:textId="77777777" w:rsidR="002000EB" w:rsidRPr="002F7021" w:rsidRDefault="002000EB" w:rsidP="002000EB">
      <w:pPr>
        <w:spacing w:after="0" w:line="240" w:lineRule="auto"/>
        <w:jc w:val="both"/>
        <w:rPr>
          <w:rFonts w:ascii="Arial" w:eastAsia="Arial" w:hAnsi="Arial" w:cs="Arial"/>
        </w:rPr>
      </w:pPr>
      <w:bookmarkStart w:id="0" w:name="_Hlk77176923"/>
      <w:r w:rsidRPr="002F7021">
        <w:rPr>
          <w:rFonts w:ascii="Arial" w:eastAsia="Arial" w:hAnsi="Arial" w:cs="Arial"/>
        </w:rPr>
        <w:t xml:space="preserve">El giro de los desembolsos se hará efectivo previa aprobación por parte del supervisor y/o interventor de los siguientes documentos presentados por el representante legal de la entidad CONTRATISTA, o quien se encuentre debidamente facultado: </w:t>
      </w:r>
      <w:bookmarkEnd w:id="0"/>
      <w:r w:rsidRPr="002F7021">
        <w:rPr>
          <w:rFonts w:ascii="Arial" w:eastAsia="Arial" w:hAnsi="Arial" w:cs="Arial"/>
          <w:b/>
          <w:bCs/>
        </w:rPr>
        <w:t>(i.)</w:t>
      </w:r>
      <w:r w:rsidRPr="002F7021">
        <w:rPr>
          <w:rFonts w:ascii="Arial" w:eastAsia="Arial" w:hAnsi="Arial" w:cs="Arial"/>
        </w:rPr>
        <w:t xml:space="preserve"> </w:t>
      </w:r>
      <w:r w:rsidRPr="002F7021">
        <w:rPr>
          <w:rFonts w:ascii="Arial" w:eastAsia="Arial" w:hAnsi="Arial" w:cs="Arial"/>
          <w:b/>
          <w:bCs/>
        </w:rPr>
        <w:t>Para el primer desembols</w:t>
      </w:r>
      <w:r w:rsidRPr="00BC15EC">
        <w:rPr>
          <w:rFonts w:ascii="Arial" w:eastAsia="Arial" w:hAnsi="Arial" w:cs="Arial"/>
          <w:b/>
          <w:bCs/>
        </w:rPr>
        <w:t>o</w:t>
      </w:r>
      <w:r w:rsidRPr="002F7021">
        <w:rPr>
          <w:rFonts w:ascii="Arial" w:eastAsia="Arial" w:hAnsi="Arial" w:cs="Arial"/>
        </w:rPr>
        <w:t xml:space="preserve">: Presentación de informe de alistamiento que se conforma por </w:t>
      </w:r>
      <w:r w:rsidRPr="002F7021">
        <w:rPr>
          <w:rFonts w:ascii="Arial" w:eastAsia="Arial" w:hAnsi="Arial" w:cs="Arial"/>
          <w:b/>
          <w:bCs/>
        </w:rPr>
        <w:t xml:space="preserve">a) </w:t>
      </w:r>
      <w:r w:rsidRPr="002F7021">
        <w:rPr>
          <w:rFonts w:ascii="Arial" w:eastAsia="Arial" w:hAnsi="Arial" w:cs="Arial"/>
        </w:rPr>
        <w:t>Cronograma de entregas avalado por la supervisión del contrato.</w:t>
      </w:r>
      <w:r w:rsidRPr="002F7021">
        <w:rPr>
          <w:rFonts w:ascii="Arial" w:eastAsia="Arial" w:hAnsi="Arial" w:cs="Arial"/>
          <w:b/>
          <w:bCs/>
        </w:rPr>
        <w:t xml:space="preserve"> b) </w:t>
      </w:r>
      <w:r w:rsidRPr="002F7021">
        <w:rPr>
          <w:rFonts w:ascii="Arial" w:eastAsia="Arial" w:hAnsi="Arial" w:cs="Arial"/>
        </w:rPr>
        <w:t xml:space="preserve">Acta Primer Comité de Supervisión. </w:t>
      </w:r>
      <w:r w:rsidRPr="002F7021">
        <w:rPr>
          <w:rFonts w:ascii="Arial" w:eastAsia="Arial" w:hAnsi="Arial" w:cs="Arial"/>
          <w:b/>
          <w:bCs/>
        </w:rPr>
        <w:t>c)</w:t>
      </w:r>
      <w:r w:rsidRPr="002F7021">
        <w:rPr>
          <w:rFonts w:ascii="Arial" w:eastAsia="Arial" w:hAnsi="Arial" w:cs="Arial"/>
        </w:rPr>
        <w:t xml:space="preserve"> </w:t>
      </w:r>
      <w:r w:rsidRPr="002F7021">
        <w:rPr>
          <w:rFonts w:ascii="Arial" w:eastAsia="Arial" w:hAnsi="Arial" w:cs="Arial"/>
          <w:color w:val="000000" w:themeColor="text1"/>
        </w:rPr>
        <w:t>Relación de espacios físicos dispuestos para el desarrollo del objeto contractual (</w:t>
      </w:r>
      <w:proofErr w:type="spellStart"/>
      <w:r w:rsidRPr="002F7021">
        <w:rPr>
          <w:rFonts w:ascii="Arial" w:eastAsia="Arial" w:hAnsi="Arial" w:cs="Arial"/>
          <w:color w:val="000000" w:themeColor="text1"/>
        </w:rPr>
        <w:t>ii</w:t>
      </w:r>
      <w:proofErr w:type="spellEnd"/>
      <w:r w:rsidRPr="002F7021">
        <w:rPr>
          <w:rFonts w:ascii="Arial" w:eastAsia="Arial" w:hAnsi="Arial" w:cs="Arial"/>
          <w:color w:val="000000" w:themeColor="text1"/>
        </w:rPr>
        <w:t>.) Para el segundo desembolso</w:t>
      </w:r>
      <w:r w:rsidRPr="002F7021">
        <w:rPr>
          <w:rFonts w:ascii="Arial" w:eastAsia="Arial" w:hAnsi="Arial" w:cs="Arial"/>
        </w:rPr>
        <w:t xml:space="preserve">. </w:t>
      </w:r>
      <w:r w:rsidRPr="002F7021">
        <w:rPr>
          <w:rFonts w:ascii="Arial" w:eastAsia="Arial" w:hAnsi="Arial" w:cs="Arial"/>
          <w:b/>
          <w:bCs/>
        </w:rPr>
        <w:t>(</w:t>
      </w:r>
      <w:proofErr w:type="spellStart"/>
      <w:r w:rsidRPr="002F7021">
        <w:rPr>
          <w:rFonts w:ascii="Arial" w:eastAsia="Arial" w:hAnsi="Arial" w:cs="Arial"/>
          <w:b/>
          <w:bCs/>
        </w:rPr>
        <w:t>ii</w:t>
      </w:r>
      <w:proofErr w:type="spellEnd"/>
      <w:r w:rsidRPr="002F7021">
        <w:rPr>
          <w:rFonts w:ascii="Arial" w:eastAsia="Arial" w:hAnsi="Arial" w:cs="Arial"/>
          <w:b/>
          <w:bCs/>
        </w:rPr>
        <w:t>.</w:t>
      </w:r>
      <w:r w:rsidRPr="002F7021">
        <w:rPr>
          <w:rFonts w:ascii="Arial" w:eastAsia="Arial" w:hAnsi="Arial" w:cs="Arial"/>
        </w:rPr>
        <w:t>)</w:t>
      </w:r>
      <w:r w:rsidRPr="002F7021">
        <w:rPr>
          <w:rFonts w:ascii="Arial" w:eastAsia="Arial" w:hAnsi="Arial" w:cs="Arial"/>
          <w:b/>
          <w:bCs/>
        </w:rPr>
        <w:t xml:space="preserve"> Para el segundo desembolso:</w:t>
      </w:r>
      <w:r w:rsidRPr="002F7021">
        <w:rPr>
          <w:rFonts w:ascii="Arial" w:eastAsia="Arial" w:hAnsi="Arial" w:cs="Arial"/>
        </w:rPr>
        <w:t xml:space="preserve"> </w:t>
      </w:r>
      <w:r w:rsidRPr="002F7021">
        <w:rPr>
          <w:rFonts w:ascii="Arial" w:eastAsia="Arial" w:hAnsi="Arial" w:cs="Arial"/>
          <w:b/>
          <w:bCs/>
        </w:rPr>
        <w:t xml:space="preserve">a) </w:t>
      </w:r>
      <w:r w:rsidRPr="002F7021">
        <w:rPr>
          <w:rFonts w:ascii="Arial" w:eastAsia="Arial" w:hAnsi="Arial" w:cs="Arial"/>
        </w:rPr>
        <w:t xml:space="preserve">Planillas de entrega de los alimentos de acuerdo con el cronograma aprobado </w:t>
      </w:r>
      <w:r w:rsidRPr="002F7021">
        <w:rPr>
          <w:rFonts w:ascii="Arial" w:eastAsia="Arial" w:hAnsi="Arial" w:cs="Arial"/>
          <w:b/>
          <w:bCs/>
        </w:rPr>
        <w:t>b</w:t>
      </w:r>
      <w:r w:rsidRPr="002F7021">
        <w:rPr>
          <w:rFonts w:ascii="Arial" w:eastAsia="Arial" w:hAnsi="Arial" w:cs="Arial"/>
        </w:rPr>
        <w:t xml:space="preserve">) Modificaciones del Cronograma de entregas aprobado por la supervisión del contrato cuando aplique. </w:t>
      </w:r>
      <w:r w:rsidRPr="002F7021">
        <w:rPr>
          <w:rFonts w:ascii="Arial" w:eastAsia="Arial" w:hAnsi="Arial" w:cs="Arial"/>
          <w:b/>
          <w:bCs/>
        </w:rPr>
        <w:t xml:space="preserve">c) </w:t>
      </w:r>
      <w:r w:rsidRPr="002F7021">
        <w:rPr>
          <w:rFonts w:ascii="Arial" w:eastAsia="Arial" w:hAnsi="Arial" w:cs="Arial"/>
        </w:rPr>
        <w:t xml:space="preserve">Aprobación por parte de la supervisión del contrato del cambio de productos cuando aplique. </w:t>
      </w:r>
      <w:r w:rsidRPr="002F7021">
        <w:rPr>
          <w:rFonts w:ascii="Arial" w:eastAsia="Arial" w:hAnsi="Arial" w:cs="Arial"/>
          <w:b/>
          <w:bCs/>
        </w:rPr>
        <w:t>d)</w:t>
      </w:r>
      <w:r w:rsidRPr="002F7021">
        <w:rPr>
          <w:rFonts w:ascii="Arial" w:eastAsia="Arial" w:hAnsi="Arial" w:cs="Arial"/>
        </w:rPr>
        <w:t xml:space="preserve"> plan de saneamiento básico y manual de buenas prácticas de manufactura, </w:t>
      </w:r>
      <w:r w:rsidRPr="002F7021">
        <w:rPr>
          <w:rFonts w:ascii="Arial" w:eastAsia="Arial" w:hAnsi="Arial" w:cs="Arial"/>
          <w:b/>
          <w:bCs/>
        </w:rPr>
        <w:t>e)</w:t>
      </w:r>
      <w:bookmarkStart w:id="1" w:name="_Hlk154592291"/>
      <w:r w:rsidRPr="002F7021">
        <w:rPr>
          <w:rFonts w:ascii="Arial" w:eastAsia="Arial" w:hAnsi="Arial" w:cs="Arial"/>
        </w:rPr>
        <w:t xml:space="preserve"> Informe de la ejecución financiera del primer desembolso, este informe debe ser coherente con los costos del contrato</w:t>
      </w:r>
      <w:bookmarkEnd w:id="1"/>
      <w:r w:rsidRPr="002F7021">
        <w:rPr>
          <w:rFonts w:ascii="Arial" w:eastAsia="Arial" w:hAnsi="Arial" w:cs="Arial"/>
        </w:rPr>
        <w:t xml:space="preserve">. </w:t>
      </w:r>
      <w:r w:rsidRPr="002F7021">
        <w:rPr>
          <w:rFonts w:ascii="Arial" w:eastAsia="Arial" w:hAnsi="Arial" w:cs="Arial"/>
          <w:b/>
          <w:bCs/>
        </w:rPr>
        <w:t>f)</w:t>
      </w:r>
      <w:r w:rsidRPr="002F7021">
        <w:rPr>
          <w:rFonts w:ascii="Arial" w:eastAsia="Arial" w:hAnsi="Arial" w:cs="Arial"/>
        </w:rPr>
        <w:t xml:space="preserve"> Relación de solicitudes de alimentos pedidos por la Coordinación de la Unidad de Atención. </w:t>
      </w:r>
      <w:r w:rsidRPr="002F7021">
        <w:rPr>
          <w:rFonts w:ascii="Arial" w:eastAsia="Arial" w:hAnsi="Arial" w:cs="Arial"/>
          <w:b/>
          <w:bCs/>
        </w:rPr>
        <w:t xml:space="preserve">g) </w:t>
      </w:r>
      <w:r w:rsidRPr="002F7021">
        <w:rPr>
          <w:rFonts w:ascii="Arial" w:eastAsia="Arial" w:hAnsi="Arial" w:cs="Arial"/>
        </w:rPr>
        <w:t xml:space="preserve">Copia del extracto bancario o informe de los movimientos bancarios, según aplique, de la cuenta exclusiva para el manejo de los recursos desembolsados por el ICBF, correspondiente al periodo anterior. </w:t>
      </w:r>
      <w:r w:rsidRPr="002F7021">
        <w:rPr>
          <w:rFonts w:ascii="Arial" w:eastAsia="Arial" w:hAnsi="Arial" w:cs="Arial"/>
          <w:b/>
          <w:bCs/>
        </w:rPr>
        <w:t xml:space="preserve">j) </w:t>
      </w:r>
      <w:r w:rsidRPr="002F7021">
        <w:rPr>
          <w:rFonts w:ascii="Arial" w:eastAsia="Arial" w:hAnsi="Arial" w:cs="Arial"/>
        </w:rPr>
        <w:t xml:space="preserve">Reporte de compras locales de alimentos realizadas en el período correspondiente al desembolso, discriminando el valor total del componente alimentario. </w:t>
      </w:r>
      <w:r w:rsidRPr="002F7021">
        <w:rPr>
          <w:rFonts w:ascii="Arial" w:eastAsia="Arial" w:hAnsi="Arial" w:cs="Arial"/>
          <w:b/>
          <w:bCs/>
        </w:rPr>
        <w:t>(</w:t>
      </w:r>
      <w:proofErr w:type="spellStart"/>
      <w:r w:rsidRPr="002F7021">
        <w:rPr>
          <w:rFonts w:ascii="Arial" w:eastAsia="Arial" w:hAnsi="Arial" w:cs="Arial"/>
          <w:b/>
          <w:bCs/>
        </w:rPr>
        <w:t>iii</w:t>
      </w:r>
      <w:proofErr w:type="spellEnd"/>
      <w:r w:rsidRPr="002F7021">
        <w:rPr>
          <w:rFonts w:ascii="Arial" w:eastAsia="Arial" w:hAnsi="Arial" w:cs="Arial"/>
          <w:b/>
          <w:bCs/>
        </w:rPr>
        <w:t>.) Para los demás desembolsos:</w:t>
      </w:r>
      <w:r>
        <w:rPr>
          <w:rFonts w:ascii="Arial" w:eastAsia="Arial" w:hAnsi="Arial" w:cs="Arial"/>
          <w:b/>
          <w:bCs/>
        </w:rPr>
        <w:t xml:space="preserve"> </w:t>
      </w:r>
      <w:r w:rsidRPr="002F7021">
        <w:rPr>
          <w:rFonts w:ascii="Arial" w:eastAsia="Arial" w:hAnsi="Arial" w:cs="Arial"/>
          <w:b/>
          <w:bCs/>
        </w:rPr>
        <w:t>a)</w:t>
      </w:r>
      <w:r w:rsidRPr="002F7021">
        <w:rPr>
          <w:rFonts w:ascii="Arial" w:eastAsia="Arial" w:hAnsi="Arial" w:cs="Arial"/>
        </w:rPr>
        <w:t xml:space="preserve"> Planillas de entrega de los alimentos de acuerdo con el cronograma aprobado </w:t>
      </w:r>
      <w:r w:rsidRPr="002F7021">
        <w:rPr>
          <w:rFonts w:ascii="Arial" w:eastAsia="Arial" w:hAnsi="Arial" w:cs="Arial"/>
          <w:b/>
          <w:bCs/>
        </w:rPr>
        <w:t>b)</w:t>
      </w:r>
      <w:r w:rsidRPr="002F7021">
        <w:rPr>
          <w:rFonts w:ascii="Arial" w:eastAsia="Arial" w:hAnsi="Arial" w:cs="Arial"/>
        </w:rPr>
        <w:t xml:space="preserve"> Modificaciones del Cronograma de entregas aprobado por la supervisión del contrato cuando aplique. </w:t>
      </w:r>
      <w:r w:rsidRPr="002F7021">
        <w:rPr>
          <w:rFonts w:ascii="Arial" w:eastAsia="Arial" w:hAnsi="Arial" w:cs="Arial"/>
          <w:b/>
          <w:bCs/>
        </w:rPr>
        <w:t xml:space="preserve">c) </w:t>
      </w:r>
      <w:r w:rsidRPr="002F7021">
        <w:rPr>
          <w:rFonts w:ascii="Arial" w:eastAsia="Arial" w:hAnsi="Arial" w:cs="Arial"/>
        </w:rPr>
        <w:t>Aprobación por parte de la supervisión del contrato del cambio de productos cuando aplique</w:t>
      </w:r>
      <w:r w:rsidRPr="002F7021">
        <w:rPr>
          <w:rFonts w:ascii="Arial" w:eastAsia="Arial" w:hAnsi="Arial" w:cs="Arial"/>
          <w:b/>
          <w:bCs/>
        </w:rPr>
        <w:t>. d)</w:t>
      </w:r>
      <w:r w:rsidRPr="002F7021">
        <w:rPr>
          <w:rFonts w:ascii="Arial" w:eastAsia="Arial" w:hAnsi="Arial" w:cs="Arial"/>
        </w:rPr>
        <w:t xml:space="preserve"> Informe de la ejecución financiera del desembolso anterior, este informe debe ser coherente con los costos del contrato </w:t>
      </w:r>
      <w:r w:rsidRPr="002F7021">
        <w:rPr>
          <w:rFonts w:ascii="Arial" w:eastAsia="Arial" w:hAnsi="Arial" w:cs="Arial"/>
          <w:b/>
          <w:bCs/>
        </w:rPr>
        <w:t>e)</w:t>
      </w:r>
      <w:r w:rsidRPr="002F7021">
        <w:rPr>
          <w:rFonts w:ascii="Arial" w:eastAsia="Arial" w:hAnsi="Arial" w:cs="Arial"/>
        </w:rPr>
        <w:t xml:space="preserve"> Copia del extracto bancario o informe de los movimientos bancarios, según aplique, de la cuenta exclusiva para el manejo de los recursos desembolsados por el ICBF, correspondiente al periodo anterior. </w:t>
      </w:r>
      <w:r w:rsidRPr="002F7021">
        <w:rPr>
          <w:rFonts w:ascii="Arial" w:eastAsia="Arial" w:hAnsi="Arial" w:cs="Arial"/>
          <w:b/>
          <w:bCs/>
        </w:rPr>
        <w:t xml:space="preserve">j) </w:t>
      </w:r>
      <w:r w:rsidRPr="002F7021">
        <w:rPr>
          <w:rFonts w:ascii="Arial" w:eastAsia="Arial" w:hAnsi="Arial" w:cs="Arial"/>
        </w:rPr>
        <w:t>Reporte de compras locales de alimentos realizadas en el período correspondiente al desembolso, discriminando el valor total del componente alimentario.</w:t>
      </w:r>
    </w:p>
    <w:p w14:paraId="7CCA454C" w14:textId="77777777" w:rsidR="002000EB" w:rsidRPr="002F7021" w:rsidRDefault="002000EB" w:rsidP="002000EB">
      <w:pPr>
        <w:spacing w:after="0" w:line="240" w:lineRule="auto"/>
        <w:jc w:val="both"/>
        <w:rPr>
          <w:rFonts w:ascii="Arial" w:eastAsia="Arial" w:hAnsi="Arial" w:cs="Arial"/>
        </w:rPr>
      </w:pPr>
    </w:p>
    <w:p w14:paraId="2D5D0290" w14:textId="76D17C00" w:rsidR="00825F4E" w:rsidRPr="00CE7C74" w:rsidRDefault="002000EB" w:rsidP="002000EB">
      <w:pPr>
        <w:pStyle w:val="Cuadrculamedia1-nfasis21"/>
        <w:autoSpaceDE w:val="0"/>
        <w:autoSpaceDN w:val="0"/>
        <w:ind w:left="0" w:right="-108"/>
        <w:jc w:val="both"/>
        <w:rPr>
          <w:rFonts w:ascii="Arial" w:hAnsi="Arial" w:cs="Arial"/>
          <w:sz w:val="22"/>
          <w:szCs w:val="22"/>
          <w:lang w:val="es-CO"/>
        </w:rPr>
      </w:pPr>
      <w:r w:rsidRPr="002F7021">
        <w:rPr>
          <w:rFonts w:ascii="Arial" w:eastAsia="Arial" w:hAnsi="Arial" w:cs="Arial"/>
          <w:b/>
          <w:bCs/>
          <w:lang w:val="pt-PT"/>
        </w:rPr>
        <w:t>P</w:t>
      </w:r>
      <w:r w:rsidRPr="002F7021">
        <w:rPr>
          <w:rFonts w:ascii="Arial" w:eastAsia="Arial" w:hAnsi="Arial" w:cs="Arial"/>
          <w:b/>
          <w:bCs/>
          <w:spacing w:val="-2"/>
          <w:lang w:val="pt-PT"/>
        </w:rPr>
        <w:t>ARÁ</w:t>
      </w:r>
      <w:r w:rsidRPr="002F7021">
        <w:rPr>
          <w:rFonts w:ascii="Arial" w:eastAsia="Arial" w:hAnsi="Arial" w:cs="Arial"/>
          <w:b/>
          <w:bCs/>
          <w:lang w:val="pt-PT"/>
        </w:rPr>
        <w:t>GR</w:t>
      </w:r>
      <w:r w:rsidRPr="002F7021">
        <w:rPr>
          <w:rFonts w:ascii="Arial" w:eastAsia="Arial" w:hAnsi="Arial" w:cs="Arial"/>
          <w:b/>
          <w:bCs/>
          <w:spacing w:val="-2"/>
          <w:lang w:val="pt-PT"/>
        </w:rPr>
        <w:t>A</w:t>
      </w:r>
      <w:r w:rsidRPr="002F7021">
        <w:rPr>
          <w:rFonts w:ascii="Arial" w:eastAsia="Arial" w:hAnsi="Arial" w:cs="Arial"/>
          <w:b/>
          <w:bCs/>
          <w:lang w:val="pt-PT"/>
        </w:rPr>
        <w:t>FO</w:t>
      </w:r>
      <w:r w:rsidRPr="002F7021">
        <w:rPr>
          <w:rFonts w:ascii="Arial" w:eastAsia="Arial" w:hAnsi="Arial" w:cs="Arial"/>
          <w:b/>
          <w:bCs/>
          <w:spacing w:val="10"/>
          <w:lang w:val="pt-PT"/>
        </w:rPr>
        <w:t xml:space="preserve"> </w:t>
      </w:r>
      <w:r w:rsidRPr="002F7021">
        <w:rPr>
          <w:rFonts w:ascii="Arial" w:eastAsia="Arial" w:hAnsi="Arial" w:cs="Arial"/>
          <w:b/>
          <w:bCs/>
          <w:lang w:val="pt-PT"/>
        </w:rPr>
        <w:t>P</w:t>
      </w:r>
      <w:r w:rsidRPr="002F7021">
        <w:rPr>
          <w:rFonts w:ascii="Arial" w:eastAsia="Arial" w:hAnsi="Arial" w:cs="Arial"/>
          <w:b/>
          <w:bCs/>
          <w:spacing w:val="-1"/>
          <w:lang w:val="pt-PT"/>
        </w:rPr>
        <w:t>R</w:t>
      </w:r>
      <w:r w:rsidRPr="002F7021">
        <w:rPr>
          <w:rFonts w:ascii="Arial" w:eastAsia="Arial" w:hAnsi="Arial" w:cs="Arial"/>
          <w:b/>
          <w:bCs/>
          <w:lang w:val="pt-PT"/>
        </w:rPr>
        <w:t>IME</w:t>
      </w:r>
      <w:r w:rsidRPr="002F7021">
        <w:rPr>
          <w:rFonts w:ascii="Arial" w:eastAsia="Arial" w:hAnsi="Arial" w:cs="Arial"/>
          <w:b/>
          <w:bCs/>
          <w:spacing w:val="-2"/>
          <w:lang w:val="pt-PT"/>
        </w:rPr>
        <w:t>R</w:t>
      </w:r>
      <w:r w:rsidRPr="002F7021">
        <w:rPr>
          <w:rFonts w:ascii="Arial" w:eastAsia="Arial" w:hAnsi="Arial" w:cs="Arial"/>
          <w:b/>
          <w:bCs/>
          <w:lang w:val="pt-PT"/>
        </w:rPr>
        <w:t>O: (CDI – CEI – HI – JIEI – P.D</w:t>
      </w:r>
      <w:r w:rsidRPr="002F7021">
        <w:rPr>
          <w:rFonts w:ascii="Arial" w:eastAsia="Arial" w:hAnsi="Arial" w:cs="Arial"/>
          <w:b/>
          <w:bCs/>
          <w:spacing w:val="-1"/>
          <w:lang w:val="pt-PT"/>
        </w:rPr>
        <w:t>).</w:t>
      </w:r>
      <w:r w:rsidRPr="002F7021">
        <w:rPr>
          <w:rFonts w:ascii="Arial" w:eastAsia="Arial" w:hAnsi="Arial" w:cs="Arial"/>
          <w:b/>
          <w:bCs/>
          <w:spacing w:val="13"/>
          <w:lang w:val="pt-PT"/>
        </w:rPr>
        <w:t xml:space="preserve"> </w:t>
      </w:r>
      <w:r w:rsidRPr="002F7021">
        <w:rPr>
          <w:rFonts w:ascii="Arial" w:eastAsia="Arial" w:hAnsi="Arial" w:cs="Arial"/>
        </w:rPr>
        <w:t>El</w:t>
      </w:r>
      <w:r w:rsidRPr="002F7021">
        <w:rPr>
          <w:rFonts w:ascii="Arial" w:eastAsia="Arial" w:hAnsi="Arial" w:cs="Arial"/>
          <w:spacing w:val="10"/>
        </w:rPr>
        <w:t xml:space="preserve"> </w:t>
      </w:r>
      <w:r w:rsidRPr="002F7021">
        <w:rPr>
          <w:rFonts w:ascii="Arial" w:eastAsia="Arial" w:hAnsi="Arial" w:cs="Arial"/>
        </w:rPr>
        <w:t>monto</w:t>
      </w:r>
      <w:r w:rsidRPr="002F7021">
        <w:rPr>
          <w:rFonts w:ascii="Arial" w:eastAsia="Arial" w:hAnsi="Arial" w:cs="Arial"/>
          <w:spacing w:val="10"/>
        </w:rPr>
        <w:t xml:space="preserve"> </w:t>
      </w:r>
      <w:r w:rsidRPr="002F7021">
        <w:rPr>
          <w:rFonts w:ascii="Arial" w:eastAsia="Arial" w:hAnsi="Arial" w:cs="Arial"/>
          <w:spacing w:val="-2"/>
        </w:rPr>
        <w:t>d</w:t>
      </w:r>
      <w:r w:rsidRPr="002F7021">
        <w:rPr>
          <w:rFonts w:ascii="Arial" w:eastAsia="Arial" w:hAnsi="Arial" w:cs="Arial"/>
        </w:rPr>
        <w:t>e</w:t>
      </w:r>
      <w:r w:rsidRPr="002F7021">
        <w:rPr>
          <w:rFonts w:ascii="Arial" w:eastAsia="Arial" w:hAnsi="Arial" w:cs="Arial"/>
          <w:spacing w:val="10"/>
        </w:rPr>
        <w:t xml:space="preserve"> </w:t>
      </w:r>
      <w:r w:rsidRPr="002F7021">
        <w:rPr>
          <w:rFonts w:ascii="Arial" w:eastAsia="Arial" w:hAnsi="Arial" w:cs="Arial"/>
        </w:rPr>
        <w:t>l</w:t>
      </w:r>
      <w:r w:rsidRPr="002F7021">
        <w:rPr>
          <w:rFonts w:ascii="Arial" w:eastAsia="Arial" w:hAnsi="Arial" w:cs="Arial"/>
          <w:spacing w:val="-1"/>
        </w:rPr>
        <w:t>o</w:t>
      </w:r>
      <w:r w:rsidRPr="002F7021">
        <w:rPr>
          <w:rFonts w:ascii="Arial" w:eastAsia="Arial" w:hAnsi="Arial" w:cs="Arial"/>
        </w:rPr>
        <w:t>s</w:t>
      </w:r>
      <w:r w:rsidRPr="002F7021">
        <w:rPr>
          <w:rFonts w:ascii="Arial" w:eastAsia="Arial" w:hAnsi="Arial" w:cs="Arial"/>
          <w:spacing w:val="10"/>
        </w:rPr>
        <w:t xml:space="preserve"> </w:t>
      </w:r>
      <w:r w:rsidRPr="002F7021">
        <w:rPr>
          <w:rFonts w:ascii="Arial" w:eastAsia="Arial" w:hAnsi="Arial" w:cs="Arial"/>
        </w:rPr>
        <w:t>recursos</w:t>
      </w:r>
      <w:r w:rsidRPr="002F7021">
        <w:rPr>
          <w:rFonts w:ascii="Arial" w:eastAsia="Arial" w:hAnsi="Arial" w:cs="Arial"/>
          <w:spacing w:val="10"/>
        </w:rPr>
        <w:t xml:space="preserve"> </w:t>
      </w:r>
      <w:r w:rsidRPr="002F7021">
        <w:rPr>
          <w:rFonts w:ascii="Arial" w:eastAsia="Arial" w:hAnsi="Arial" w:cs="Arial"/>
        </w:rPr>
        <w:t>a</w:t>
      </w:r>
      <w:r w:rsidRPr="002F7021">
        <w:rPr>
          <w:rFonts w:ascii="Arial" w:eastAsia="Arial" w:hAnsi="Arial" w:cs="Arial"/>
          <w:spacing w:val="8"/>
        </w:rPr>
        <w:t xml:space="preserve"> </w:t>
      </w:r>
      <w:r w:rsidRPr="002F7021">
        <w:rPr>
          <w:rFonts w:ascii="Arial" w:eastAsia="Arial" w:hAnsi="Arial" w:cs="Arial"/>
        </w:rPr>
        <w:t>de</w:t>
      </w:r>
      <w:r w:rsidRPr="002F7021">
        <w:rPr>
          <w:rFonts w:ascii="Arial" w:eastAsia="Arial" w:hAnsi="Arial" w:cs="Arial"/>
          <w:spacing w:val="1"/>
        </w:rPr>
        <w:t>s</w:t>
      </w:r>
      <w:r w:rsidRPr="002F7021">
        <w:rPr>
          <w:rFonts w:ascii="Arial" w:eastAsia="Arial" w:hAnsi="Arial" w:cs="Arial"/>
        </w:rPr>
        <w:t>embolsar</w:t>
      </w:r>
      <w:r w:rsidRPr="002F7021">
        <w:rPr>
          <w:rFonts w:ascii="Arial" w:eastAsia="Arial" w:hAnsi="Arial" w:cs="Arial"/>
          <w:spacing w:val="9"/>
        </w:rPr>
        <w:t xml:space="preserve"> </w:t>
      </w:r>
      <w:r w:rsidRPr="002F7021">
        <w:rPr>
          <w:rFonts w:ascii="Arial" w:eastAsia="Arial" w:hAnsi="Arial" w:cs="Arial"/>
        </w:rPr>
        <w:t>a</w:t>
      </w:r>
      <w:r w:rsidRPr="002F7021">
        <w:rPr>
          <w:rFonts w:ascii="Arial" w:eastAsia="Arial" w:hAnsi="Arial" w:cs="Arial"/>
          <w:spacing w:val="1"/>
        </w:rPr>
        <w:t>c</w:t>
      </w:r>
      <w:r w:rsidRPr="002F7021">
        <w:rPr>
          <w:rFonts w:ascii="Arial" w:eastAsia="Arial" w:hAnsi="Arial" w:cs="Arial"/>
        </w:rPr>
        <w:t>o</w:t>
      </w:r>
      <w:r w:rsidRPr="002F7021">
        <w:rPr>
          <w:rFonts w:ascii="Arial" w:eastAsia="Arial" w:hAnsi="Arial" w:cs="Arial"/>
          <w:spacing w:val="-1"/>
        </w:rPr>
        <w:t>r</w:t>
      </w:r>
      <w:r w:rsidRPr="002F7021">
        <w:rPr>
          <w:rFonts w:ascii="Arial" w:eastAsia="Arial" w:hAnsi="Arial" w:cs="Arial"/>
        </w:rPr>
        <w:t>de</w:t>
      </w:r>
      <w:r w:rsidRPr="002F7021">
        <w:rPr>
          <w:rFonts w:ascii="Arial" w:eastAsia="Arial" w:hAnsi="Arial" w:cs="Arial"/>
          <w:spacing w:val="9"/>
        </w:rPr>
        <w:t xml:space="preserve"> </w:t>
      </w:r>
      <w:r w:rsidRPr="002F7021">
        <w:rPr>
          <w:rFonts w:ascii="Arial" w:eastAsia="Arial" w:hAnsi="Arial" w:cs="Arial"/>
          <w:spacing w:val="1"/>
        </w:rPr>
        <w:t>c</w:t>
      </w:r>
      <w:r w:rsidRPr="002F7021">
        <w:rPr>
          <w:rFonts w:ascii="Arial" w:eastAsia="Arial" w:hAnsi="Arial" w:cs="Arial"/>
          <w:spacing w:val="-1"/>
        </w:rPr>
        <w:t>o</w:t>
      </w:r>
      <w:r w:rsidRPr="002F7021">
        <w:rPr>
          <w:rFonts w:ascii="Arial" w:eastAsia="Arial" w:hAnsi="Arial" w:cs="Arial"/>
        </w:rPr>
        <w:t>n</w:t>
      </w:r>
      <w:r w:rsidRPr="002F7021">
        <w:rPr>
          <w:rFonts w:ascii="Arial" w:eastAsia="Arial" w:hAnsi="Arial" w:cs="Arial"/>
          <w:spacing w:val="9"/>
        </w:rPr>
        <w:t xml:space="preserve"> </w:t>
      </w:r>
      <w:r w:rsidRPr="002F7021">
        <w:rPr>
          <w:rFonts w:ascii="Arial" w:eastAsia="Arial" w:hAnsi="Arial" w:cs="Arial"/>
        </w:rPr>
        <w:t>la</w:t>
      </w:r>
      <w:r w:rsidRPr="002F7021">
        <w:rPr>
          <w:rFonts w:ascii="Arial" w:eastAsia="Arial" w:hAnsi="Arial" w:cs="Arial"/>
          <w:spacing w:val="10"/>
        </w:rPr>
        <w:t xml:space="preserve"> </w:t>
      </w:r>
      <w:r w:rsidRPr="002F7021">
        <w:rPr>
          <w:rFonts w:ascii="Arial" w:eastAsia="Arial" w:hAnsi="Arial" w:cs="Arial"/>
        </w:rPr>
        <w:t>tabla</w:t>
      </w:r>
      <w:r w:rsidRPr="002F7021">
        <w:rPr>
          <w:rFonts w:ascii="Arial" w:eastAsia="Arial" w:hAnsi="Arial" w:cs="Arial"/>
          <w:spacing w:val="9"/>
        </w:rPr>
        <w:t xml:space="preserve"> </w:t>
      </w:r>
      <w:r w:rsidRPr="002F7021">
        <w:rPr>
          <w:rFonts w:ascii="Arial" w:eastAsia="Arial" w:hAnsi="Arial" w:cs="Arial"/>
        </w:rPr>
        <w:t>de</w:t>
      </w:r>
      <w:r w:rsidRPr="002F7021">
        <w:rPr>
          <w:rFonts w:ascii="Arial" w:eastAsia="Arial" w:hAnsi="Arial" w:cs="Arial"/>
          <w:spacing w:val="8"/>
        </w:rPr>
        <w:t xml:space="preserve"> </w:t>
      </w:r>
      <w:r w:rsidRPr="002F7021">
        <w:rPr>
          <w:rFonts w:ascii="Arial" w:eastAsia="Arial" w:hAnsi="Arial" w:cs="Arial"/>
        </w:rPr>
        <w:t>la pres</w:t>
      </w:r>
      <w:r w:rsidRPr="002F7021">
        <w:rPr>
          <w:rFonts w:ascii="Arial" w:eastAsia="Arial" w:hAnsi="Arial" w:cs="Arial"/>
          <w:spacing w:val="1"/>
        </w:rPr>
        <w:t>e</w:t>
      </w:r>
      <w:r w:rsidRPr="002F7021">
        <w:rPr>
          <w:rFonts w:ascii="Arial" w:eastAsia="Arial" w:hAnsi="Arial" w:cs="Arial"/>
        </w:rPr>
        <w:t>nte</w:t>
      </w:r>
      <w:r w:rsidRPr="002F7021">
        <w:rPr>
          <w:rFonts w:ascii="Arial" w:eastAsia="Arial" w:hAnsi="Arial" w:cs="Arial"/>
          <w:spacing w:val="17"/>
        </w:rPr>
        <w:t xml:space="preserve"> </w:t>
      </w:r>
      <w:r w:rsidRPr="002F7021">
        <w:rPr>
          <w:rFonts w:ascii="Arial" w:eastAsia="Arial" w:hAnsi="Arial" w:cs="Arial"/>
        </w:rPr>
        <w:t>cláu</w:t>
      </w:r>
      <w:r w:rsidRPr="002F7021">
        <w:rPr>
          <w:rFonts w:ascii="Arial" w:eastAsia="Arial" w:hAnsi="Arial" w:cs="Arial"/>
          <w:spacing w:val="-1"/>
        </w:rPr>
        <w:t>s</w:t>
      </w:r>
      <w:r w:rsidRPr="002F7021">
        <w:rPr>
          <w:rFonts w:ascii="Arial" w:eastAsia="Arial" w:hAnsi="Arial" w:cs="Arial"/>
        </w:rPr>
        <w:t>ula</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
        </w:rPr>
        <w:t>r</w:t>
      </w:r>
      <w:r w:rsidRPr="002F7021">
        <w:rPr>
          <w:rFonts w:ascii="Arial" w:eastAsia="Arial" w:hAnsi="Arial" w:cs="Arial"/>
        </w:rPr>
        <w:t>á</w:t>
      </w:r>
      <w:r w:rsidRPr="002F7021">
        <w:rPr>
          <w:rFonts w:ascii="Arial" w:eastAsia="Arial" w:hAnsi="Arial" w:cs="Arial"/>
          <w:spacing w:val="19"/>
        </w:rPr>
        <w:t xml:space="preserve"> </w:t>
      </w:r>
      <w:r w:rsidRPr="002F7021">
        <w:rPr>
          <w:rFonts w:ascii="Arial" w:eastAsia="Arial" w:hAnsi="Arial" w:cs="Arial"/>
        </w:rPr>
        <w:t>equi</w:t>
      </w:r>
      <w:r w:rsidRPr="002F7021">
        <w:rPr>
          <w:rFonts w:ascii="Arial" w:eastAsia="Arial" w:hAnsi="Arial" w:cs="Arial"/>
          <w:spacing w:val="-1"/>
        </w:rPr>
        <w:t>v</w:t>
      </w:r>
      <w:r w:rsidRPr="002F7021">
        <w:rPr>
          <w:rFonts w:ascii="Arial" w:eastAsia="Arial" w:hAnsi="Arial" w:cs="Arial"/>
          <w:spacing w:val="-2"/>
        </w:rPr>
        <w:t>a</w:t>
      </w:r>
      <w:r w:rsidRPr="002F7021">
        <w:rPr>
          <w:rFonts w:ascii="Arial" w:eastAsia="Arial" w:hAnsi="Arial" w:cs="Arial"/>
        </w:rPr>
        <w:t>lente</w:t>
      </w:r>
      <w:r w:rsidRPr="002F7021">
        <w:rPr>
          <w:rFonts w:ascii="Arial" w:eastAsia="Arial" w:hAnsi="Arial" w:cs="Arial"/>
          <w:spacing w:val="21"/>
        </w:rPr>
        <w:t xml:space="preserve"> </w:t>
      </w:r>
      <w:r w:rsidRPr="002F7021">
        <w:rPr>
          <w:rFonts w:ascii="Arial" w:eastAsia="Arial" w:hAnsi="Arial" w:cs="Arial"/>
          <w:b/>
          <w:bCs/>
          <w:u w:val="single"/>
        </w:rPr>
        <w:t>a:</w:t>
      </w:r>
      <w:r w:rsidRPr="002F7021">
        <w:rPr>
          <w:rFonts w:ascii="Arial" w:eastAsia="Arial" w:hAnsi="Arial" w:cs="Arial"/>
          <w:b/>
          <w:bCs/>
          <w:spacing w:val="19"/>
          <w:u w:val="single"/>
        </w:rPr>
        <w:t xml:space="preserve"> </w:t>
      </w:r>
      <w:r w:rsidRPr="002F7021">
        <w:rPr>
          <w:rFonts w:ascii="Arial" w:eastAsia="Arial" w:hAnsi="Arial" w:cs="Arial"/>
          <w:b/>
          <w:bCs/>
          <w:spacing w:val="-2"/>
          <w:u w:val="single"/>
        </w:rPr>
        <w:t>p</w:t>
      </w:r>
      <w:r w:rsidRPr="002F7021">
        <w:rPr>
          <w:rFonts w:ascii="Arial" w:eastAsia="Arial" w:hAnsi="Arial" w:cs="Arial"/>
          <w:b/>
          <w:bCs/>
          <w:u w:val="single"/>
        </w:rPr>
        <w:t>ara</w:t>
      </w:r>
      <w:r w:rsidRPr="002F7021">
        <w:rPr>
          <w:rFonts w:ascii="Arial" w:eastAsia="Arial" w:hAnsi="Arial" w:cs="Arial"/>
          <w:b/>
          <w:bCs/>
          <w:spacing w:val="20"/>
          <w:u w:val="single"/>
        </w:rPr>
        <w:t xml:space="preserve"> </w:t>
      </w:r>
      <w:r w:rsidRPr="002F7021">
        <w:rPr>
          <w:rFonts w:ascii="Arial" w:eastAsia="Arial" w:hAnsi="Arial" w:cs="Arial"/>
          <w:b/>
          <w:bCs/>
          <w:u w:val="single"/>
        </w:rPr>
        <w:t>el</w:t>
      </w:r>
      <w:r w:rsidRPr="002F7021">
        <w:rPr>
          <w:rFonts w:ascii="Arial" w:eastAsia="Arial" w:hAnsi="Arial" w:cs="Arial"/>
          <w:b/>
          <w:bCs/>
          <w:spacing w:val="17"/>
          <w:u w:val="single"/>
        </w:rPr>
        <w:t xml:space="preserve"> </w:t>
      </w:r>
      <w:r w:rsidRPr="002F7021">
        <w:rPr>
          <w:rFonts w:ascii="Arial" w:eastAsia="Arial" w:hAnsi="Arial" w:cs="Arial"/>
          <w:b/>
          <w:bCs/>
          <w:u w:val="single"/>
        </w:rPr>
        <w:t>primer</w:t>
      </w:r>
      <w:r w:rsidRPr="002F7021">
        <w:rPr>
          <w:rFonts w:ascii="Arial" w:eastAsia="Arial" w:hAnsi="Arial" w:cs="Arial"/>
          <w:b/>
          <w:bCs/>
          <w:spacing w:val="16"/>
          <w:u w:val="single"/>
        </w:rPr>
        <w:t xml:space="preserve"> </w:t>
      </w:r>
      <w:r w:rsidRPr="002F7021">
        <w:rPr>
          <w:rFonts w:ascii="Arial" w:eastAsia="Arial" w:hAnsi="Arial" w:cs="Arial"/>
          <w:b/>
          <w:bCs/>
          <w:u w:val="single"/>
        </w:rPr>
        <w:t>des</w:t>
      </w:r>
      <w:r w:rsidRPr="002F7021">
        <w:rPr>
          <w:rFonts w:ascii="Arial" w:eastAsia="Arial" w:hAnsi="Arial" w:cs="Arial"/>
          <w:b/>
          <w:bCs/>
          <w:spacing w:val="-1"/>
          <w:u w:val="single"/>
        </w:rPr>
        <w:t>e</w:t>
      </w:r>
      <w:r w:rsidRPr="002F7021">
        <w:rPr>
          <w:rFonts w:ascii="Arial" w:eastAsia="Arial" w:hAnsi="Arial" w:cs="Arial"/>
          <w:b/>
          <w:bCs/>
          <w:u w:val="single"/>
        </w:rPr>
        <w:t>mbolso</w:t>
      </w:r>
      <w:r w:rsidRPr="002F7021">
        <w:rPr>
          <w:rFonts w:ascii="Arial" w:eastAsia="Arial" w:hAnsi="Arial" w:cs="Arial"/>
          <w:u w:val="single"/>
        </w:rPr>
        <w:t>:</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preparada estipulada en la canasta multiplicado por el </w:t>
      </w:r>
      <w:r w:rsidRPr="002F7021">
        <w:rPr>
          <w:rFonts w:ascii="Arial" w:eastAsia="Arial" w:hAnsi="Arial" w:cs="Arial"/>
        </w:rPr>
        <w:lastRenderedPageBreak/>
        <w:t xml:space="preserve">número efectivo de días de atención previsto en el calendario de atención estipulado por el ICBF por el número de cupos </w:t>
      </w:r>
      <w:r w:rsidRPr="002F7021">
        <w:rPr>
          <w:rFonts w:ascii="Arial" w:eastAsia="Arial" w:hAnsi="Arial" w:cs="Arial"/>
          <w:b/>
          <w:bCs/>
          <w:u w:val="single"/>
        </w:rPr>
        <w:t>b</w:t>
      </w:r>
      <w:r w:rsidRPr="002F7021">
        <w:rPr>
          <w:rFonts w:ascii="Arial" w:eastAsia="Arial" w:hAnsi="Arial" w:cs="Arial"/>
          <w:u w:val="single"/>
        </w:rPr>
        <w:t xml:space="preserve">: </w:t>
      </w:r>
      <w:r w:rsidRPr="002F7021">
        <w:rPr>
          <w:rFonts w:ascii="Arial" w:eastAsia="Arial" w:hAnsi="Arial" w:cs="Arial"/>
          <w:b/>
          <w:bCs/>
          <w:u w:val="single"/>
        </w:rPr>
        <w:t>Pa</w:t>
      </w:r>
      <w:r w:rsidRPr="002F7021">
        <w:rPr>
          <w:rFonts w:ascii="Arial" w:eastAsia="Arial" w:hAnsi="Arial" w:cs="Arial"/>
          <w:b/>
          <w:bCs/>
          <w:spacing w:val="-1"/>
          <w:u w:val="single"/>
        </w:rPr>
        <w:t>r</w:t>
      </w:r>
      <w:r w:rsidRPr="002F7021">
        <w:rPr>
          <w:rFonts w:ascii="Arial" w:eastAsia="Arial" w:hAnsi="Arial" w:cs="Arial"/>
          <w:b/>
          <w:bCs/>
          <w:u w:val="single"/>
        </w:rPr>
        <w:t>a</w:t>
      </w:r>
      <w:r w:rsidRPr="002F7021">
        <w:rPr>
          <w:rFonts w:ascii="Arial" w:eastAsia="Arial" w:hAnsi="Arial" w:cs="Arial"/>
          <w:b/>
          <w:bCs/>
          <w:spacing w:val="2"/>
          <w:u w:val="single"/>
        </w:rPr>
        <w:t xml:space="preserve"> </w:t>
      </w:r>
      <w:r w:rsidRPr="002F7021">
        <w:rPr>
          <w:rFonts w:ascii="Arial" w:eastAsia="Arial" w:hAnsi="Arial" w:cs="Arial"/>
          <w:b/>
          <w:bCs/>
          <w:u w:val="single"/>
        </w:rPr>
        <w:t>el segundo y subsiguientes</w:t>
      </w:r>
      <w:r w:rsidRPr="002F7021">
        <w:rPr>
          <w:rFonts w:ascii="Arial" w:eastAsia="Arial" w:hAnsi="Arial" w:cs="Arial"/>
          <w:u w:val="single"/>
        </w:rPr>
        <w:t>:</w:t>
      </w:r>
      <w:r w:rsidRPr="002F7021">
        <w:rPr>
          <w:rFonts w:ascii="Arial" w:eastAsia="Arial" w:hAnsi="Arial" w:cs="Arial"/>
          <w:spacing w:val="3"/>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preparada estipulada en la canasta multiplicado por el número efectivo de días de atención previsto en el calendario de atención estipulado por el ICBF por el número de cupos; </w:t>
      </w:r>
      <w:r w:rsidRPr="002F7021">
        <w:rPr>
          <w:rFonts w:ascii="Arial" w:eastAsia="Arial" w:hAnsi="Arial" w:cs="Arial"/>
          <w:b/>
          <w:bCs/>
        </w:rPr>
        <w:t xml:space="preserve">(EIH ) </w:t>
      </w:r>
      <w:r w:rsidRPr="002F7021">
        <w:rPr>
          <w:rFonts w:ascii="Arial" w:eastAsia="Arial" w:hAnsi="Arial" w:cs="Arial"/>
        </w:rPr>
        <w:t>El</w:t>
      </w:r>
      <w:r w:rsidRPr="002F7021">
        <w:rPr>
          <w:rFonts w:ascii="Arial" w:eastAsia="Arial" w:hAnsi="Arial" w:cs="Arial"/>
          <w:spacing w:val="10"/>
        </w:rPr>
        <w:t xml:space="preserve"> </w:t>
      </w:r>
      <w:r w:rsidRPr="002F7021">
        <w:rPr>
          <w:rFonts w:ascii="Arial" w:eastAsia="Arial" w:hAnsi="Arial" w:cs="Arial"/>
        </w:rPr>
        <w:t>monto</w:t>
      </w:r>
      <w:r w:rsidRPr="002F7021">
        <w:rPr>
          <w:rFonts w:ascii="Arial" w:eastAsia="Arial" w:hAnsi="Arial" w:cs="Arial"/>
          <w:spacing w:val="10"/>
        </w:rPr>
        <w:t xml:space="preserve"> </w:t>
      </w:r>
      <w:r w:rsidRPr="002F7021">
        <w:rPr>
          <w:rFonts w:ascii="Arial" w:eastAsia="Arial" w:hAnsi="Arial" w:cs="Arial"/>
          <w:spacing w:val="-2"/>
        </w:rPr>
        <w:t>d</w:t>
      </w:r>
      <w:r w:rsidRPr="002F7021">
        <w:rPr>
          <w:rFonts w:ascii="Arial" w:eastAsia="Arial" w:hAnsi="Arial" w:cs="Arial"/>
        </w:rPr>
        <w:t>e</w:t>
      </w:r>
      <w:r w:rsidRPr="002F7021">
        <w:rPr>
          <w:rFonts w:ascii="Arial" w:eastAsia="Arial" w:hAnsi="Arial" w:cs="Arial"/>
          <w:spacing w:val="10"/>
        </w:rPr>
        <w:t xml:space="preserve"> </w:t>
      </w:r>
      <w:r w:rsidRPr="002F7021">
        <w:rPr>
          <w:rFonts w:ascii="Arial" w:eastAsia="Arial" w:hAnsi="Arial" w:cs="Arial"/>
        </w:rPr>
        <w:t>l</w:t>
      </w:r>
      <w:r w:rsidRPr="002F7021">
        <w:rPr>
          <w:rFonts w:ascii="Arial" w:eastAsia="Arial" w:hAnsi="Arial" w:cs="Arial"/>
          <w:spacing w:val="-1"/>
        </w:rPr>
        <w:t>o</w:t>
      </w:r>
      <w:r w:rsidRPr="002F7021">
        <w:rPr>
          <w:rFonts w:ascii="Arial" w:eastAsia="Arial" w:hAnsi="Arial" w:cs="Arial"/>
        </w:rPr>
        <w:t>s</w:t>
      </w:r>
      <w:r w:rsidRPr="002F7021">
        <w:rPr>
          <w:rFonts w:ascii="Arial" w:eastAsia="Arial" w:hAnsi="Arial" w:cs="Arial"/>
          <w:spacing w:val="10"/>
        </w:rPr>
        <w:t xml:space="preserve"> </w:t>
      </w:r>
      <w:r w:rsidRPr="002F7021">
        <w:rPr>
          <w:rFonts w:ascii="Arial" w:eastAsia="Arial" w:hAnsi="Arial" w:cs="Arial"/>
        </w:rPr>
        <w:t>recursos</w:t>
      </w:r>
      <w:r w:rsidRPr="002F7021">
        <w:rPr>
          <w:rFonts w:ascii="Arial" w:eastAsia="Arial" w:hAnsi="Arial" w:cs="Arial"/>
          <w:spacing w:val="10"/>
        </w:rPr>
        <w:t xml:space="preserve"> </w:t>
      </w:r>
      <w:r w:rsidRPr="002F7021">
        <w:rPr>
          <w:rFonts w:ascii="Arial" w:eastAsia="Arial" w:hAnsi="Arial" w:cs="Arial"/>
        </w:rPr>
        <w:t>a</w:t>
      </w:r>
      <w:r w:rsidRPr="002F7021">
        <w:rPr>
          <w:rFonts w:ascii="Arial" w:eastAsia="Arial" w:hAnsi="Arial" w:cs="Arial"/>
          <w:spacing w:val="8"/>
        </w:rPr>
        <w:t xml:space="preserve"> </w:t>
      </w:r>
      <w:r w:rsidRPr="002F7021">
        <w:rPr>
          <w:rFonts w:ascii="Arial" w:eastAsia="Arial" w:hAnsi="Arial" w:cs="Arial"/>
        </w:rPr>
        <w:t>de</w:t>
      </w:r>
      <w:r w:rsidRPr="002F7021">
        <w:rPr>
          <w:rFonts w:ascii="Arial" w:eastAsia="Arial" w:hAnsi="Arial" w:cs="Arial"/>
          <w:spacing w:val="1"/>
        </w:rPr>
        <w:t>s</w:t>
      </w:r>
      <w:r w:rsidRPr="002F7021">
        <w:rPr>
          <w:rFonts w:ascii="Arial" w:eastAsia="Arial" w:hAnsi="Arial" w:cs="Arial"/>
        </w:rPr>
        <w:t>embolsar</w:t>
      </w:r>
      <w:r w:rsidRPr="002F7021">
        <w:rPr>
          <w:rFonts w:ascii="Arial" w:eastAsia="Arial" w:hAnsi="Arial" w:cs="Arial"/>
          <w:spacing w:val="9"/>
        </w:rPr>
        <w:t xml:space="preserve"> </w:t>
      </w:r>
      <w:r w:rsidRPr="002F7021">
        <w:rPr>
          <w:rFonts w:ascii="Arial" w:eastAsia="Arial" w:hAnsi="Arial" w:cs="Arial"/>
        </w:rPr>
        <w:t>a</w:t>
      </w:r>
      <w:r w:rsidRPr="002F7021">
        <w:rPr>
          <w:rFonts w:ascii="Arial" w:eastAsia="Arial" w:hAnsi="Arial" w:cs="Arial"/>
          <w:spacing w:val="1"/>
        </w:rPr>
        <w:t>c</w:t>
      </w:r>
      <w:r w:rsidRPr="002F7021">
        <w:rPr>
          <w:rFonts w:ascii="Arial" w:eastAsia="Arial" w:hAnsi="Arial" w:cs="Arial"/>
        </w:rPr>
        <w:t>o</w:t>
      </w:r>
      <w:r w:rsidRPr="002F7021">
        <w:rPr>
          <w:rFonts w:ascii="Arial" w:eastAsia="Arial" w:hAnsi="Arial" w:cs="Arial"/>
          <w:spacing w:val="-1"/>
        </w:rPr>
        <w:t>r</w:t>
      </w:r>
      <w:r w:rsidRPr="002F7021">
        <w:rPr>
          <w:rFonts w:ascii="Arial" w:eastAsia="Arial" w:hAnsi="Arial" w:cs="Arial"/>
        </w:rPr>
        <w:t>de</w:t>
      </w:r>
      <w:r w:rsidRPr="002F7021">
        <w:rPr>
          <w:rFonts w:ascii="Arial" w:eastAsia="Arial" w:hAnsi="Arial" w:cs="Arial"/>
          <w:spacing w:val="9"/>
        </w:rPr>
        <w:t xml:space="preserve"> </w:t>
      </w:r>
      <w:r w:rsidRPr="002F7021">
        <w:rPr>
          <w:rFonts w:ascii="Arial" w:eastAsia="Arial" w:hAnsi="Arial" w:cs="Arial"/>
          <w:spacing w:val="1"/>
        </w:rPr>
        <w:t>c</w:t>
      </w:r>
      <w:r w:rsidRPr="002F7021">
        <w:rPr>
          <w:rFonts w:ascii="Arial" w:eastAsia="Arial" w:hAnsi="Arial" w:cs="Arial"/>
          <w:spacing w:val="-1"/>
        </w:rPr>
        <w:t>o</w:t>
      </w:r>
      <w:r w:rsidRPr="002F7021">
        <w:rPr>
          <w:rFonts w:ascii="Arial" w:eastAsia="Arial" w:hAnsi="Arial" w:cs="Arial"/>
        </w:rPr>
        <w:t>n</w:t>
      </w:r>
      <w:r w:rsidRPr="002F7021">
        <w:rPr>
          <w:rFonts w:ascii="Arial" w:eastAsia="Arial" w:hAnsi="Arial" w:cs="Arial"/>
          <w:spacing w:val="9"/>
        </w:rPr>
        <w:t xml:space="preserve"> </w:t>
      </w:r>
      <w:r w:rsidRPr="002F7021">
        <w:rPr>
          <w:rFonts w:ascii="Arial" w:eastAsia="Arial" w:hAnsi="Arial" w:cs="Arial"/>
        </w:rPr>
        <w:t>la</w:t>
      </w:r>
      <w:r w:rsidRPr="002F7021">
        <w:rPr>
          <w:rFonts w:ascii="Arial" w:eastAsia="Arial" w:hAnsi="Arial" w:cs="Arial"/>
          <w:spacing w:val="10"/>
        </w:rPr>
        <w:t xml:space="preserve"> </w:t>
      </w:r>
      <w:r w:rsidRPr="002F7021">
        <w:rPr>
          <w:rFonts w:ascii="Arial" w:eastAsia="Arial" w:hAnsi="Arial" w:cs="Arial"/>
        </w:rPr>
        <w:t>tabla</w:t>
      </w:r>
      <w:r w:rsidRPr="002F7021">
        <w:rPr>
          <w:rFonts w:ascii="Arial" w:eastAsia="Arial" w:hAnsi="Arial" w:cs="Arial"/>
          <w:spacing w:val="9"/>
        </w:rPr>
        <w:t xml:space="preserve"> </w:t>
      </w:r>
      <w:r w:rsidRPr="002F7021">
        <w:rPr>
          <w:rFonts w:ascii="Arial" w:eastAsia="Arial" w:hAnsi="Arial" w:cs="Arial"/>
        </w:rPr>
        <w:t>de</w:t>
      </w:r>
      <w:r w:rsidRPr="002F7021">
        <w:rPr>
          <w:rFonts w:ascii="Arial" w:eastAsia="Arial" w:hAnsi="Arial" w:cs="Arial"/>
          <w:spacing w:val="8"/>
        </w:rPr>
        <w:t xml:space="preserve"> </w:t>
      </w:r>
      <w:r w:rsidRPr="002F7021">
        <w:rPr>
          <w:rFonts w:ascii="Arial" w:eastAsia="Arial" w:hAnsi="Arial" w:cs="Arial"/>
        </w:rPr>
        <w:t>la pres</w:t>
      </w:r>
      <w:r w:rsidRPr="002F7021">
        <w:rPr>
          <w:rFonts w:ascii="Arial" w:eastAsia="Arial" w:hAnsi="Arial" w:cs="Arial"/>
          <w:spacing w:val="1"/>
        </w:rPr>
        <w:t>e</w:t>
      </w:r>
      <w:r w:rsidRPr="002F7021">
        <w:rPr>
          <w:rFonts w:ascii="Arial" w:eastAsia="Arial" w:hAnsi="Arial" w:cs="Arial"/>
        </w:rPr>
        <w:t>nte</w:t>
      </w:r>
      <w:r w:rsidRPr="002F7021">
        <w:rPr>
          <w:rFonts w:ascii="Arial" w:eastAsia="Arial" w:hAnsi="Arial" w:cs="Arial"/>
          <w:spacing w:val="17"/>
        </w:rPr>
        <w:t xml:space="preserve"> </w:t>
      </w:r>
      <w:r w:rsidRPr="002F7021">
        <w:rPr>
          <w:rFonts w:ascii="Arial" w:eastAsia="Arial" w:hAnsi="Arial" w:cs="Arial"/>
        </w:rPr>
        <w:t>cláu</w:t>
      </w:r>
      <w:r w:rsidRPr="002F7021">
        <w:rPr>
          <w:rFonts w:ascii="Arial" w:eastAsia="Arial" w:hAnsi="Arial" w:cs="Arial"/>
          <w:spacing w:val="-1"/>
        </w:rPr>
        <w:t>s</w:t>
      </w:r>
      <w:r w:rsidRPr="002F7021">
        <w:rPr>
          <w:rFonts w:ascii="Arial" w:eastAsia="Arial" w:hAnsi="Arial" w:cs="Arial"/>
        </w:rPr>
        <w:t>ula</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
        </w:rPr>
        <w:t>r</w:t>
      </w:r>
      <w:r w:rsidRPr="002F7021">
        <w:rPr>
          <w:rFonts w:ascii="Arial" w:eastAsia="Arial" w:hAnsi="Arial" w:cs="Arial"/>
        </w:rPr>
        <w:t>á</w:t>
      </w:r>
      <w:r w:rsidRPr="002F7021">
        <w:rPr>
          <w:rFonts w:ascii="Arial" w:eastAsia="Arial" w:hAnsi="Arial" w:cs="Arial"/>
          <w:spacing w:val="19"/>
        </w:rPr>
        <w:t xml:space="preserve"> </w:t>
      </w:r>
      <w:r w:rsidRPr="002F7021">
        <w:rPr>
          <w:rFonts w:ascii="Arial" w:eastAsia="Arial" w:hAnsi="Arial" w:cs="Arial"/>
        </w:rPr>
        <w:t>equi</w:t>
      </w:r>
      <w:r w:rsidRPr="002F7021">
        <w:rPr>
          <w:rFonts w:ascii="Arial" w:eastAsia="Arial" w:hAnsi="Arial" w:cs="Arial"/>
          <w:spacing w:val="-1"/>
        </w:rPr>
        <w:t>v</w:t>
      </w:r>
      <w:r w:rsidRPr="002F7021">
        <w:rPr>
          <w:rFonts w:ascii="Arial" w:eastAsia="Arial" w:hAnsi="Arial" w:cs="Arial"/>
          <w:spacing w:val="-2"/>
        </w:rPr>
        <w:t>a</w:t>
      </w:r>
      <w:r w:rsidRPr="002F7021">
        <w:rPr>
          <w:rFonts w:ascii="Arial" w:eastAsia="Arial" w:hAnsi="Arial" w:cs="Arial"/>
        </w:rPr>
        <w:t>lente</w:t>
      </w:r>
      <w:r w:rsidRPr="002F7021">
        <w:rPr>
          <w:rFonts w:ascii="Arial" w:eastAsia="Arial" w:hAnsi="Arial" w:cs="Arial"/>
          <w:spacing w:val="21"/>
        </w:rPr>
        <w:t xml:space="preserve"> </w:t>
      </w:r>
      <w:r w:rsidRPr="002F7021">
        <w:rPr>
          <w:rFonts w:ascii="Arial" w:eastAsia="Arial" w:hAnsi="Arial" w:cs="Arial"/>
          <w:b/>
          <w:bCs/>
          <w:u w:val="single"/>
        </w:rPr>
        <w:t>a:</w:t>
      </w:r>
      <w:r w:rsidRPr="002F7021">
        <w:rPr>
          <w:rFonts w:ascii="Arial" w:eastAsia="Arial" w:hAnsi="Arial" w:cs="Arial"/>
          <w:b/>
          <w:bCs/>
          <w:spacing w:val="19"/>
          <w:u w:val="single"/>
        </w:rPr>
        <w:t xml:space="preserve"> </w:t>
      </w:r>
      <w:r w:rsidRPr="002F7021">
        <w:rPr>
          <w:rFonts w:ascii="Arial" w:eastAsia="Arial" w:hAnsi="Arial" w:cs="Arial"/>
          <w:b/>
          <w:bCs/>
          <w:spacing w:val="-2"/>
          <w:u w:val="single"/>
        </w:rPr>
        <w:t>p</w:t>
      </w:r>
      <w:r w:rsidRPr="002F7021">
        <w:rPr>
          <w:rFonts w:ascii="Arial" w:eastAsia="Arial" w:hAnsi="Arial" w:cs="Arial"/>
          <w:b/>
          <w:bCs/>
          <w:u w:val="single"/>
        </w:rPr>
        <w:t>ara</w:t>
      </w:r>
      <w:r w:rsidRPr="002F7021">
        <w:rPr>
          <w:rFonts w:ascii="Arial" w:eastAsia="Arial" w:hAnsi="Arial" w:cs="Arial"/>
          <w:b/>
          <w:bCs/>
          <w:spacing w:val="20"/>
          <w:u w:val="single"/>
        </w:rPr>
        <w:t xml:space="preserve"> </w:t>
      </w:r>
      <w:r w:rsidRPr="002F7021">
        <w:rPr>
          <w:rFonts w:ascii="Arial" w:eastAsia="Arial" w:hAnsi="Arial" w:cs="Arial"/>
          <w:b/>
          <w:bCs/>
          <w:u w:val="single"/>
        </w:rPr>
        <w:t>el</w:t>
      </w:r>
      <w:r w:rsidRPr="002F7021">
        <w:rPr>
          <w:rFonts w:ascii="Arial" w:eastAsia="Arial" w:hAnsi="Arial" w:cs="Arial"/>
          <w:b/>
          <w:bCs/>
          <w:spacing w:val="17"/>
          <w:u w:val="single"/>
        </w:rPr>
        <w:t xml:space="preserve"> </w:t>
      </w:r>
      <w:r w:rsidRPr="002F7021">
        <w:rPr>
          <w:rFonts w:ascii="Arial" w:eastAsia="Arial" w:hAnsi="Arial" w:cs="Arial"/>
          <w:b/>
          <w:bCs/>
          <w:u w:val="single"/>
        </w:rPr>
        <w:t>primer</w:t>
      </w:r>
      <w:r w:rsidRPr="002F7021">
        <w:rPr>
          <w:rFonts w:ascii="Arial" w:eastAsia="Arial" w:hAnsi="Arial" w:cs="Arial"/>
          <w:b/>
          <w:bCs/>
          <w:spacing w:val="16"/>
          <w:u w:val="single"/>
        </w:rPr>
        <w:t xml:space="preserve"> </w:t>
      </w:r>
      <w:r w:rsidRPr="002F7021">
        <w:rPr>
          <w:rFonts w:ascii="Arial" w:eastAsia="Arial" w:hAnsi="Arial" w:cs="Arial"/>
          <w:b/>
          <w:bCs/>
          <w:u w:val="single"/>
        </w:rPr>
        <w:t>des</w:t>
      </w:r>
      <w:r w:rsidRPr="002F7021">
        <w:rPr>
          <w:rFonts w:ascii="Arial" w:eastAsia="Arial" w:hAnsi="Arial" w:cs="Arial"/>
          <w:b/>
          <w:bCs/>
          <w:spacing w:val="-1"/>
          <w:u w:val="single"/>
        </w:rPr>
        <w:t>e</w:t>
      </w:r>
      <w:r w:rsidRPr="002F7021">
        <w:rPr>
          <w:rFonts w:ascii="Arial" w:eastAsia="Arial" w:hAnsi="Arial" w:cs="Arial"/>
          <w:b/>
          <w:bCs/>
          <w:u w:val="single"/>
        </w:rPr>
        <w:t>mbolso</w:t>
      </w:r>
      <w:r w:rsidRPr="002F7021">
        <w:rPr>
          <w:rFonts w:ascii="Arial" w:eastAsia="Arial" w:hAnsi="Arial" w:cs="Arial"/>
          <w:u w:val="single"/>
        </w:rPr>
        <w:t>:</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para preparar  estipulada en la canasta multiplicado por el número de cupos más el costo de refrigerios estipulado en la canasta multiplicado por el número de cupos  </w:t>
      </w:r>
      <w:r w:rsidRPr="002F7021">
        <w:rPr>
          <w:rFonts w:ascii="Arial" w:eastAsia="Arial" w:hAnsi="Arial" w:cs="Arial"/>
          <w:b/>
          <w:bCs/>
          <w:u w:val="single"/>
        </w:rPr>
        <w:t>b</w:t>
      </w:r>
      <w:r w:rsidRPr="002F7021">
        <w:rPr>
          <w:rFonts w:ascii="Arial" w:eastAsia="Arial" w:hAnsi="Arial" w:cs="Arial"/>
          <w:u w:val="single"/>
        </w:rPr>
        <w:t xml:space="preserve">: </w:t>
      </w:r>
      <w:r w:rsidRPr="002F7021">
        <w:rPr>
          <w:rFonts w:ascii="Arial" w:eastAsia="Arial" w:hAnsi="Arial" w:cs="Arial"/>
          <w:b/>
          <w:bCs/>
          <w:u w:val="single"/>
        </w:rPr>
        <w:t>Pa</w:t>
      </w:r>
      <w:r w:rsidRPr="002F7021">
        <w:rPr>
          <w:rFonts w:ascii="Arial" w:eastAsia="Arial" w:hAnsi="Arial" w:cs="Arial"/>
          <w:b/>
          <w:bCs/>
          <w:spacing w:val="-1"/>
          <w:u w:val="single"/>
        </w:rPr>
        <w:t>r</w:t>
      </w:r>
      <w:r w:rsidRPr="002F7021">
        <w:rPr>
          <w:rFonts w:ascii="Arial" w:eastAsia="Arial" w:hAnsi="Arial" w:cs="Arial"/>
          <w:b/>
          <w:bCs/>
          <w:u w:val="single"/>
        </w:rPr>
        <w:t>a</w:t>
      </w:r>
      <w:r w:rsidRPr="002F7021">
        <w:rPr>
          <w:rFonts w:ascii="Arial" w:eastAsia="Arial" w:hAnsi="Arial" w:cs="Arial"/>
          <w:b/>
          <w:bCs/>
          <w:spacing w:val="2"/>
          <w:u w:val="single"/>
        </w:rPr>
        <w:t xml:space="preserve"> </w:t>
      </w:r>
      <w:r w:rsidRPr="002F7021">
        <w:rPr>
          <w:rFonts w:ascii="Arial" w:eastAsia="Arial" w:hAnsi="Arial" w:cs="Arial"/>
          <w:b/>
          <w:bCs/>
          <w:u w:val="single"/>
        </w:rPr>
        <w:t>el segundo y subsiguientes</w:t>
      </w:r>
      <w:r w:rsidRPr="002F7021">
        <w:rPr>
          <w:rFonts w:ascii="Arial" w:eastAsia="Arial" w:hAnsi="Arial" w:cs="Arial"/>
          <w:u w:val="single"/>
        </w:rPr>
        <w:t>:</w:t>
      </w:r>
      <w:r w:rsidRPr="002F7021">
        <w:rPr>
          <w:rFonts w:ascii="Arial" w:eastAsia="Arial" w:hAnsi="Arial" w:cs="Arial"/>
          <w:spacing w:val="3"/>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para preparar  estipulada en la canasta multiplicado por el número de cupos más el costo de refrigerios estipulado en la canasta multiplicado por el número de cupos; </w:t>
      </w:r>
      <w:r w:rsidRPr="002F7021">
        <w:rPr>
          <w:rFonts w:ascii="Arial" w:eastAsia="Arial" w:hAnsi="Arial" w:cs="Arial"/>
          <w:b/>
          <w:bCs/>
        </w:rPr>
        <w:t xml:space="preserve">(EIC – PP) </w:t>
      </w:r>
      <w:r w:rsidRPr="002F7021">
        <w:rPr>
          <w:rFonts w:ascii="Arial" w:eastAsia="Arial" w:hAnsi="Arial" w:cs="Arial"/>
        </w:rPr>
        <w:t>El</w:t>
      </w:r>
      <w:r w:rsidRPr="002F7021">
        <w:rPr>
          <w:rFonts w:ascii="Arial" w:eastAsia="Arial" w:hAnsi="Arial" w:cs="Arial"/>
          <w:spacing w:val="10"/>
        </w:rPr>
        <w:t xml:space="preserve"> </w:t>
      </w:r>
      <w:r w:rsidRPr="002F7021">
        <w:rPr>
          <w:rFonts w:ascii="Arial" w:eastAsia="Arial" w:hAnsi="Arial" w:cs="Arial"/>
        </w:rPr>
        <w:t>monto</w:t>
      </w:r>
      <w:r w:rsidRPr="002F7021">
        <w:rPr>
          <w:rFonts w:ascii="Arial" w:eastAsia="Arial" w:hAnsi="Arial" w:cs="Arial"/>
          <w:spacing w:val="10"/>
        </w:rPr>
        <w:t xml:space="preserve"> </w:t>
      </w:r>
      <w:r w:rsidRPr="002F7021">
        <w:rPr>
          <w:rFonts w:ascii="Arial" w:eastAsia="Arial" w:hAnsi="Arial" w:cs="Arial"/>
          <w:spacing w:val="-2"/>
        </w:rPr>
        <w:t>d</w:t>
      </w:r>
      <w:r w:rsidRPr="002F7021">
        <w:rPr>
          <w:rFonts w:ascii="Arial" w:eastAsia="Arial" w:hAnsi="Arial" w:cs="Arial"/>
        </w:rPr>
        <w:t>e</w:t>
      </w:r>
      <w:r w:rsidRPr="002F7021">
        <w:rPr>
          <w:rFonts w:ascii="Arial" w:eastAsia="Arial" w:hAnsi="Arial" w:cs="Arial"/>
          <w:spacing w:val="10"/>
        </w:rPr>
        <w:t xml:space="preserve"> </w:t>
      </w:r>
      <w:r w:rsidRPr="002F7021">
        <w:rPr>
          <w:rFonts w:ascii="Arial" w:eastAsia="Arial" w:hAnsi="Arial" w:cs="Arial"/>
        </w:rPr>
        <w:t>l</w:t>
      </w:r>
      <w:r w:rsidRPr="002F7021">
        <w:rPr>
          <w:rFonts w:ascii="Arial" w:eastAsia="Arial" w:hAnsi="Arial" w:cs="Arial"/>
          <w:spacing w:val="-1"/>
        </w:rPr>
        <w:t>o</w:t>
      </w:r>
      <w:r w:rsidRPr="002F7021">
        <w:rPr>
          <w:rFonts w:ascii="Arial" w:eastAsia="Arial" w:hAnsi="Arial" w:cs="Arial"/>
        </w:rPr>
        <w:t>s</w:t>
      </w:r>
      <w:r w:rsidRPr="002F7021">
        <w:rPr>
          <w:rFonts w:ascii="Arial" w:eastAsia="Arial" w:hAnsi="Arial" w:cs="Arial"/>
          <w:spacing w:val="10"/>
        </w:rPr>
        <w:t xml:space="preserve"> </w:t>
      </w:r>
      <w:r w:rsidRPr="002F7021">
        <w:rPr>
          <w:rFonts w:ascii="Arial" w:eastAsia="Arial" w:hAnsi="Arial" w:cs="Arial"/>
        </w:rPr>
        <w:t>recursos</w:t>
      </w:r>
      <w:r w:rsidRPr="002F7021">
        <w:rPr>
          <w:rFonts w:ascii="Arial" w:eastAsia="Arial" w:hAnsi="Arial" w:cs="Arial"/>
          <w:spacing w:val="10"/>
        </w:rPr>
        <w:t xml:space="preserve"> </w:t>
      </w:r>
      <w:r w:rsidRPr="002F7021">
        <w:rPr>
          <w:rFonts w:ascii="Arial" w:eastAsia="Arial" w:hAnsi="Arial" w:cs="Arial"/>
        </w:rPr>
        <w:t>a</w:t>
      </w:r>
      <w:r w:rsidRPr="002F7021">
        <w:rPr>
          <w:rFonts w:ascii="Arial" w:eastAsia="Arial" w:hAnsi="Arial" w:cs="Arial"/>
          <w:spacing w:val="8"/>
        </w:rPr>
        <w:t xml:space="preserve"> </w:t>
      </w:r>
      <w:r w:rsidRPr="002F7021">
        <w:rPr>
          <w:rFonts w:ascii="Arial" w:eastAsia="Arial" w:hAnsi="Arial" w:cs="Arial"/>
        </w:rPr>
        <w:t>de</w:t>
      </w:r>
      <w:r w:rsidRPr="002F7021">
        <w:rPr>
          <w:rFonts w:ascii="Arial" w:eastAsia="Arial" w:hAnsi="Arial" w:cs="Arial"/>
          <w:spacing w:val="1"/>
        </w:rPr>
        <w:t>s</w:t>
      </w:r>
      <w:r w:rsidRPr="002F7021">
        <w:rPr>
          <w:rFonts w:ascii="Arial" w:eastAsia="Arial" w:hAnsi="Arial" w:cs="Arial"/>
        </w:rPr>
        <w:t>embolsar</w:t>
      </w:r>
      <w:r w:rsidRPr="002F7021">
        <w:rPr>
          <w:rFonts w:ascii="Arial" w:eastAsia="Arial" w:hAnsi="Arial" w:cs="Arial"/>
          <w:spacing w:val="9"/>
        </w:rPr>
        <w:t xml:space="preserve"> </w:t>
      </w:r>
      <w:r w:rsidRPr="002F7021">
        <w:rPr>
          <w:rFonts w:ascii="Arial" w:eastAsia="Arial" w:hAnsi="Arial" w:cs="Arial"/>
        </w:rPr>
        <w:t>a</w:t>
      </w:r>
      <w:r w:rsidRPr="002F7021">
        <w:rPr>
          <w:rFonts w:ascii="Arial" w:eastAsia="Arial" w:hAnsi="Arial" w:cs="Arial"/>
          <w:spacing w:val="1"/>
        </w:rPr>
        <w:t>c</w:t>
      </w:r>
      <w:r w:rsidRPr="002F7021">
        <w:rPr>
          <w:rFonts w:ascii="Arial" w:eastAsia="Arial" w:hAnsi="Arial" w:cs="Arial"/>
        </w:rPr>
        <w:t>o</w:t>
      </w:r>
      <w:r w:rsidRPr="002F7021">
        <w:rPr>
          <w:rFonts w:ascii="Arial" w:eastAsia="Arial" w:hAnsi="Arial" w:cs="Arial"/>
          <w:spacing w:val="-1"/>
        </w:rPr>
        <w:t>r</w:t>
      </w:r>
      <w:r w:rsidRPr="002F7021">
        <w:rPr>
          <w:rFonts w:ascii="Arial" w:eastAsia="Arial" w:hAnsi="Arial" w:cs="Arial"/>
        </w:rPr>
        <w:t>de</w:t>
      </w:r>
      <w:r w:rsidRPr="002F7021">
        <w:rPr>
          <w:rFonts w:ascii="Arial" w:eastAsia="Arial" w:hAnsi="Arial" w:cs="Arial"/>
          <w:spacing w:val="9"/>
        </w:rPr>
        <w:t xml:space="preserve"> </w:t>
      </w:r>
      <w:r w:rsidRPr="002F7021">
        <w:rPr>
          <w:rFonts w:ascii="Arial" w:eastAsia="Arial" w:hAnsi="Arial" w:cs="Arial"/>
          <w:spacing w:val="1"/>
        </w:rPr>
        <w:t>c</w:t>
      </w:r>
      <w:r w:rsidRPr="002F7021">
        <w:rPr>
          <w:rFonts w:ascii="Arial" w:eastAsia="Arial" w:hAnsi="Arial" w:cs="Arial"/>
          <w:spacing w:val="-1"/>
        </w:rPr>
        <w:t>o</w:t>
      </w:r>
      <w:r w:rsidRPr="002F7021">
        <w:rPr>
          <w:rFonts w:ascii="Arial" w:eastAsia="Arial" w:hAnsi="Arial" w:cs="Arial"/>
        </w:rPr>
        <w:t>n</w:t>
      </w:r>
      <w:r w:rsidRPr="002F7021">
        <w:rPr>
          <w:rFonts w:ascii="Arial" w:eastAsia="Arial" w:hAnsi="Arial" w:cs="Arial"/>
          <w:spacing w:val="9"/>
        </w:rPr>
        <w:t xml:space="preserve"> </w:t>
      </w:r>
      <w:r w:rsidRPr="002F7021">
        <w:rPr>
          <w:rFonts w:ascii="Arial" w:eastAsia="Arial" w:hAnsi="Arial" w:cs="Arial"/>
        </w:rPr>
        <w:t>la</w:t>
      </w:r>
      <w:r w:rsidRPr="002F7021">
        <w:rPr>
          <w:rFonts w:ascii="Arial" w:eastAsia="Arial" w:hAnsi="Arial" w:cs="Arial"/>
          <w:spacing w:val="10"/>
        </w:rPr>
        <w:t xml:space="preserve"> </w:t>
      </w:r>
      <w:r w:rsidRPr="002F7021">
        <w:rPr>
          <w:rFonts w:ascii="Arial" w:eastAsia="Arial" w:hAnsi="Arial" w:cs="Arial"/>
        </w:rPr>
        <w:t>tabla</w:t>
      </w:r>
      <w:r w:rsidRPr="002F7021">
        <w:rPr>
          <w:rFonts w:ascii="Arial" w:eastAsia="Arial" w:hAnsi="Arial" w:cs="Arial"/>
          <w:spacing w:val="9"/>
        </w:rPr>
        <w:t xml:space="preserve"> </w:t>
      </w:r>
      <w:r w:rsidRPr="002F7021">
        <w:rPr>
          <w:rFonts w:ascii="Arial" w:eastAsia="Arial" w:hAnsi="Arial" w:cs="Arial"/>
        </w:rPr>
        <w:t>de</w:t>
      </w:r>
      <w:r w:rsidRPr="002F7021">
        <w:rPr>
          <w:rFonts w:ascii="Arial" w:eastAsia="Arial" w:hAnsi="Arial" w:cs="Arial"/>
          <w:spacing w:val="8"/>
        </w:rPr>
        <w:t xml:space="preserve"> </w:t>
      </w:r>
      <w:r w:rsidRPr="002F7021">
        <w:rPr>
          <w:rFonts w:ascii="Arial" w:eastAsia="Arial" w:hAnsi="Arial" w:cs="Arial"/>
        </w:rPr>
        <w:t>la pres</w:t>
      </w:r>
      <w:r w:rsidRPr="002F7021">
        <w:rPr>
          <w:rFonts w:ascii="Arial" w:eastAsia="Arial" w:hAnsi="Arial" w:cs="Arial"/>
          <w:spacing w:val="1"/>
        </w:rPr>
        <w:t>e</w:t>
      </w:r>
      <w:r w:rsidRPr="002F7021">
        <w:rPr>
          <w:rFonts w:ascii="Arial" w:eastAsia="Arial" w:hAnsi="Arial" w:cs="Arial"/>
        </w:rPr>
        <w:t>nte</w:t>
      </w:r>
      <w:r w:rsidRPr="002F7021">
        <w:rPr>
          <w:rFonts w:ascii="Arial" w:eastAsia="Arial" w:hAnsi="Arial" w:cs="Arial"/>
          <w:spacing w:val="17"/>
        </w:rPr>
        <w:t xml:space="preserve"> </w:t>
      </w:r>
      <w:r w:rsidRPr="002F7021">
        <w:rPr>
          <w:rFonts w:ascii="Arial" w:eastAsia="Arial" w:hAnsi="Arial" w:cs="Arial"/>
        </w:rPr>
        <w:t>cláu</w:t>
      </w:r>
      <w:r w:rsidRPr="002F7021">
        <w:rPr>
          <w:rFonts w:ascii="Arial" w:eastAsia="Arial" w:hAnsi="Arial" w:cs="Arial"/>
          <w:spacing w:val="-1"/>
        </w:rPr>
        <w:t>s</w:t>
      </w:r>
      <w:r w:rsidRPr="002F7021">
        <w:rPr>
          <w:rFonts w:ascii="Arial" w:eastAsia="Arial" w:hAnsi="Arial" w:cs="Arial"/>
        </w:rPr>
        <w:t>ula</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
        </w:rPr>
        <w:t>r</w:t>
      </w:r>
      <w:r w:rsidRPr="002F7021">
        <w:rPr>
          <w:rFonts w:ascii="Arial" w:eastAsia="Arial" w:hAnsi="Arial" w:cs="Arial"/>
        </w:rPr>
        <w:t>á</w:t>
      </w:r>
      <w:r w:rsidRPr="002F7021">
        <w:rPr>
          <w:rFonts w:ascii="Arial" w:eastAsia="Arial" w:hAnsi="Arial" w:cs="Arial"/>
          <w:spacing w:val="19"/>
        </w:rPr>
        <w:t xml:space="preserve"> </w:t>
      </w:r>
      <w:r w:rsidRPr="002F7021">
        <w:rPr>
          <w:rFonts w:ascii="Arial" w:eastAsia="Arial" w:hAnsi="Arial" w:cs="Arial"/>
        </w:rPr>
        <w:t>equi</w:t>
      </w:r>
      <w:r w:rsidRPr="002F7021">
        <w:rPr>
          <w:rFonts w:ascii="Arial" w:eastAsia="Arial" w:hAnsi="Arial" w:cs="Arial"/>
          <w:spacing w:val="-1"/>
        </w:rPr>
        <w:t>v</w:t>
      </w:r>
      <w:r w:rsidRPr="002F7021">
        <w:rPr>
          <w:rFonts w:ascii="Arial" w:eastAsia="Arial" w:hAnsi="Arial" w:cs="Arial"/>
          <w:spacing w:val="-2"/>
        </w:rPr>
        <w:t>a</w:t>
      </w:r>
      <w:r w:rsidRPr="002F7021">
        <w:rPr>
          <w:rFonts w:ascii="Arial" w:eastAsia="Arial" w:hAnsi="Arial" w:cs="Arial"/>
        </w:rPr>
        <w:t>lente</w:t>
      </w:r>
      <w:r w:rsidRPr="002F7021">
        <w:rPr>
          <w:rFonts w:ascii="Arial" w:eastAsia="Arial" w:hAnsi="Arial" w:cs="Arial"/>
          <w:spacing w:val="21"/>
        </w:rPr>
        <w:t xml:space="preserve"> </w:t>
      </w:r>
      <w:r w:rsidRPr="002F7021">
        <w:rPr>
          <w:rFonts w:ascii="Arial" w:eastAsia="Arial" w:hAnsi="Arial" w:cs="Arial"/>
          <w:b/>
          <w:bCs/>
          <w:u w:val="single"/>
        </w:rPr>
        <w:t>a:</w:t>
      </w:r>
      <w:r w:rsidRPr="002F7021">
        <w:rPr>
          <w:rFonts w:ascii="Arial" w:eastAsia="Arial" w:hAnsi="Arial" w:cs="Arial"/>
          <w:b/>
          <w:bCs/>
          <w:spacing w:val="19"/>
          <w:u w:val="single"/>
        </w:rPr>
        <w:t xml:space="preserve"> </w:t>
      </w:r>
      <w:r w:rsidRPr="002F7021">
        <w:rPr>
          <w:rFonts w:ascii="Arial" w:eastAsia="Arial" w:hAnsi="Arial" w:cs="Arial"/>
          <w:b/>
          <w:bCs/>
          <w:spacing w:val="-2"/>
          <w:u w:val="single"/>
        </w:rPr>
        <w:t>p</w:t>
      </w:r>
      <w:r w:rsidRPr="002F7021">
        <w:rPr>
          <w:rFonts w:ascii="Arial" w:eastAsia="Arial" w:hAnsi="Arial" w:cs="Arial"/>
          <w:b/>
          <w:bCs/>
          <w:u w:val="single"/>
        </w:rPr>
        <w:t>ara</w:t>
      </w:r>
      <w:r w:rsidRPr="002F7021">
        <w:rPr>
          <w:rFonts w:ascii="Arial" w:eastAsia="Arial" w:hAnsi="Arial" w:cs="Arial"/>
          <w:b/>
          <w:bCs/>
          <w:spacing w:val="20"/>
          <w:u w:val="single"/>
        </w:rPr>
        <w:t xml:space="preserve"> </w:t>
      </w:r>
      <w:r w:rsidRPr="002F7021">
        <w:rPr>
          <w:rFonts w:ascii="Arial" w:eastAsia="Arial" w:hAnsi="Arial" w:cs="Arial"/>
          <w:b/>
          <w:bCs/>
          <w:u w:val="single"/>
        </w:rPr>
        <w:t>el</w:t>
      </w:r>
      <w:r w:rsidRPr="002F7021">
        <w:rPr>
          <w:rFonts w:ascii="Arial" w:eastAsia="Arial" w:hAnsi="Arial" w:cs="Arial"/>
          <w:b/>
          <w:bCs/>
          <w:spacing w:val="17"/>
          <w:u w:val="single"/>
        </w:rPr>
        <w:t xml:space="preserve"> </w:t>
      </w:r>
      <w:r w:rsidRPr="002F7021">
        <w:rPr>
          <w:rFonts w:ascii="Arial" w:eastAsia="Arial" w:hAnsi="Arial" w:cs="Arial"/>
          <w:b/>
          <w:bCs/>
          <w:u w:val="single"/>
        </w:rPr>
        <w:t>primer</w:t>
      </w:r>
      <w:r w:rsidRPr="002F7021">
        <w:rPr>
          <w:rFonts w:ascii="Arial" w:eastAsia="Arial" w:hAnsi="Arial" w:cs="Arial"/>
          <w:b/>
          <w:bCs/>
          <w:spacing w:val="16"/>
          <w:u w:val="single"/>
        </w:rPr>
        <w:t xml:space="preserve"> </w:t>
      </w:r>
      <w:r w:rsidRPr="002F7021">
        <w:rPr>
          <w:rFonts w:ascii="Arial" w:eastAsia="Arial" w:hAnsi="Arial" w:cs="Arial"/>
          <w:b/>
          <w:bCs/>
          <w:u w:val="single"/>
        </w:rPr>
        <w:t>des</w:t>
      </w:r>
      <w:r w:rsidRPr="002F7021">
        <w:rPr>
          <w:rFonts w:ascii="Arial" w:eastAsia="Arial" w:hAnsi="Arial" w:cs="Arial"/>
          <w:b/>
          <w:bCs/>
          <w:spacing w:val="-1"/>
          <w:u w:val="single"/>
        </w:rPr>
        <w:t>e</w:t>
      </w:r>
      <w:r w:rsidRPr="002F7021">
        <w:rPr>
          <w:rFonts w:ascii="Arial" w:eastAsia="Arial" w:hAnsi="Arial" w:cs="Arial"/>
          <w:b/>
          <w:bCs/>
          <w:u w:val="single"/>
        </w:rPr>
        <w:t>mbolso</w:t>
      </w:r>
      <w:r w:rsidRPr="002F7021">
        <w:rPr>
          <w:rFonts w:ascii="Arial" w:eastAsia="Arial" w:hAnsi="Arial" w:cs="Arial"/>
          <w:u w:val="single"/>
        </w:rPr>
        <w:t>:</w:t>
      </w:r>
      <w:r w:rsidRPr="002F7021">
        <w:rPr>
          <w:rFonts w:ascii="Arial" w:eastAsia="Arial" w:hAnsi="Arial" w:cs="Arial"/>
          <w:spacing w:val="17"/>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para preparar estipulada en la canasta multiplicado por el número de cupos más el costo de la olla comunitaria estipulado en la canasta multiplicado por el número de cupos.  </w:t>
      </w:r>
      <w:r w:rsidRPr="002F7021">
        <w:rPr>
          <w:rFonts w:ascii="Arial" w:eastAsia="Arial" w:hAnsi="Arial" w:cs="Arial"/>
          <w:b/>
          <w:bCs/>
          <w:u w:val="single"/>
        </w:rPr>
        <w:t>b</w:t>
      </w:r>
      <w:r w:rsidRPr="002F7021">
        <w:rPr>
          <w:rFonts w:ascii="Arial" w:eastAsia="Arial" w:hAnsi="Arial" w:cs="Arial"/>
          <w:u w:val="single"/>
        </w:rPr>
        <w:t xml:space="preserve">: </w:t>
      </w:r>
      <w:r w:rsidRPr="002F7021">
        <w:rPr>
          <w:rFonts w:ascii="Arial" w:eastAsia="Arial" w:hAnsi="Arial" w:cs="Arial"/>
          <w:b/>
          <w:bCs/>
          <w:u w:val="single"/>
        </w:rPr>
        <w:t>Pa</w:t>
      </w:r>
      <w:r w:rsidRPr="002F7021">
        <w:rPr>
          <w:rFonts w:ascii="Arial" w:eastAsia="Arial" w:hAnsi="Arial" w:cs="Arial"/>
          <w:b/>
          <w:bCs/>
          <w:spacing w:val="-1"/>
          <w:u w:val="single"/>
        </w:rPr>
        <w:t>r</w:t>
      </w:r>
      <w:r w:rsidRPr="002F7021">
        <w:rPr>
          <w:rFonts w:ascii="Arial" w:eastAsia="Arial" w:hAnsi="Arial" w:cs="Arial"/>
          <w:b/>
          <w:bCs/>
          <w:u w:val="single"/>
        </w:rPr>
        <w:t>a</w:t>
      </w:r>
      <w:r w:rsidRPr="002F7021">
        <w:rPr>
          <w:rFonts w:ascii="Arial" w:eastAsia="Arial" w:hAnsi="Arial" w:cs="Arial"/>
          <w:b/>
          <w:bCs/>
          <w:spacing w:val="2"/>
          <w:u w:val="single"/>
        </w:rPr>
        <w:t xml:space="preserve"> </w:t>
      </w:r>
      <w:r w:rsidRPr="002F7021">
        <w:rPr>
          <w:rFonts w:ascii="Arial" w:eastAsia="Arial" w:hAnsi="Arial" w:cs="Arial"/>
          <w:b/>
          <w:bCs/>
          <w:u w:val="single"/>
        </w:rPr>
        <w:t>el segundo y subsiguientes</w:t>
      </w:r>
      <w:r w:rsidRPr="002F7021">
        <w:rPr>
          <w:rFonts w:ascii="Arial" w:eastAsia="Arial" w:hAnsi="Arial" w:cs="Arial"/>
          <w:u w:val="single"/>
        </w:rPr>
        <w:t>:</w:t>
      </w:r>
      <w:r w:rsidRPr="002F7021">
        <w:rPr>
          <w:rFonts w:ascii="Arial" w:eastAsia="Arial" w:hAnsi="Arial" w:cs="Arial"/>
          <w:spacing w:val="3"/>
        </w:rPr>
        <w:t xml:space="preserve"> </w:t>
      </w:r>
      <w:r w:rsidRPr="002F7021">
        <w:rPr>
          <w:rFonts w:ascii="Arial" w:eastAsia="Arial" w:hAnsi="Arial" w:cs="Arial"/>
        </w:rPr>
        <w:t>se</w:t>
      </w:r>
      <w:r w:rsidRPr="002F7021">
        <w:rPr>
          <w:rFonts w:ascii="Arial" w:eastAsia="Arial" w:hAnsi="Arial" w:cs="Arial"/>
          <w:spacing w:val="17"/>
        </w:rPr>
        <w:t xml:space="preserve"> </w:t>
      </w:r>
      <w:r w:rsidRPr="002F7021">
        <w:rPr>
          <w:rFonts w:ascii="Arial" w:eastAsia="Arial" w:hAnsi="Arial" w:cs="Arial"/>
        </w:rPr>
        <w:t>calcu</w:t>
      </w:r>
      <w:r w:rsidRPr="002F7021">
        <w:rPr>
          <w:rFonts w:ascii="Arial" w:eastAsia="Arial" w:hAnsi="Arial" w:cs="Arial"/>
          <w:spacing w:val="-1"/>
        </w:rPr>
        <w:t>l</w:t>
      </w:r>
      <w:r w:rsidRPr="002F7021">
        <w:rPr>
          <w:rFonts w:ascii="Arial" w:eastAsia="Arial" w:hAnsi="Arial" w:cs="Arial"/>
        </w:rPr>
        <w:t>ará</w:t>
      </w:r>
      <w:r w:rsidRPr="002F7021">
        <w:rPr>
          <w:rFonts w:ascii="Arial" w:eastAsia="Arial" w:hAnsi="Arial" w:cs="Arial"/>
          <w:spacing w:val="16"/>
        </w:rPr>
        <w:t xml:space="preserve"> </w:t>
      </w:r>
      <w:r w:rsidRPr="002F7021">
        <w:rPr>
          <w:rFonts w:ascii="Arial" w:eastAsia="Arial" w:hAnsi="Arial" w:cs="Arial"/>
        </w:rPr>
        <w:t>mu</w:t>
      </w:r>
      <w:r w:rsidRPr="002F7021">
        <w:rPr>
          <w:rFonts w:ascii="Arial" w:eastAsia="Arial" w:hAnsi="Arial" w:cs="Arial"/>
          <w:spacing w:val="1"/>
        </w:rPr>
        <w:t>l</w:t>
      </w:r>
      <w:r w:rsidRPr="002F7021">
        <w:rPr>
          <w:rFonts w:ascii="Arial" w:eastAsia="Arial" w:hAnsi="Arial" w:cs="Arial"/>
        </w:rPr>
        <w:t>tiplicando</w:t>
      </w:r>
      <w:r w:rsidRPr="002F7021">
        <w:rPr>
          <w:rFonts w:ascii="Arial" w:eastAsia="Arial" w:hAnsi="Arial" w:cs="Arial"/>
          <w:spacing w:val="18"/>
        </w:rPr>
        <w:t xml:space="preserve"> </w:t>
      </w:r>
      <w:r w:rsidRPr="002F7021">
        <w:rPr>
          <w:rFonts w:ascii="Arial" w:eastAsia="Arial" w:hAnsi="Arial" w:cs="Arial"/>
        </w:rPr>
        <w:t>el</w:t>
      </w:r>
      <w:r w:rsidRPr="002F7021">
        <w:rPr>
          <w:rFonts w:ascii="Arial" w:eastAsia="Arial" w:hAnsi="Arial" w:cs="Arial"/>
          <w:spacing w:val="17"/>
        </w:rPr>
        <w:t xml:space="preserve"> </w:t>
      </w:r>
      <w:r w:rsidRPr="002F7021">
        <w:rPr>
          <w:rFonts w:ascii="Arial" w:eastAsia="Arial" w:hAnsi="Arial" w:cs="Arial"/>
        </w:rPr>
        <w:t xml:space="preserve">costo de la ración para preparar estipulada en la canasta multiplicado por el número de cupos más el costo de refrigerios estipulado en la canasta multiplicado por el número de cupos. </w:t>
      </w:r>
      <w:r w:rsidRPr="002F7021">
        <w:rPr>
          <w:rFonts w:ascii="Arial" w:eastAsia="Arial" w:hAnsi="Arial" w:cs="Arial"/>
          <w:b/>
          <w:bCs/>
          <w:lang w:val="es"/>
        </w:rPr>
        <w:t>PARÁGRAFO SEGUNDO:</w:t>
      </w:r>
      <w:r w:rsidRPr="002F7021">
        <w:rPr>
          <w:rFonts w:ascii="Arial" w:eastAsia="Arial" w:hAnsi="Arial" w:cs="Arial"/>
          <w:lang w:val="es"/>
        </w:rPr>
        <w:t xml:space="preserve"> El valor final del contrato corresponderá a la sumatoria del valor del componente de alimentos </w:t>
      </w:r>
      <w:r w:rsidRPr="002F7021">
        <w:rPr>
          <w:rFonts w:ascii="Arial" w:eastAsia="Arial" w:hAnsi="Arial" w:cs="Arial"/>
          <w:color w:val="000000" w:themeColor="text1"/>
        </w:rPr>
        <w:t>establecido en la canasta oficial de servicios de primera infancia para la vigencia 2025 multiplicado por el número de usuarios (cupos) proyectados en la unidad de atención por los días/meses de atención proyectados</w:t>
      </w:r>
      <w:r w:rsidRPr="002F7021">
        <w:rPr>
          <w:rFonts w:ascii="Arial" w:eastAsia="Arial" w:hAnsi="Arial" w:cs="Arial"/>
          <w:lang w:val="es"/>
        </w:rPr>
        <w:t>. En caso de terminación anticipada, cesión o suspensión del contrato, sólo habrá lugar al pago proporcional suministro efectivamente realizado.</w:t>
      </w:r>
      <w:r w:rsidRPr="002F7021">
        <w:rPr>
          <w:rFonts w:ascii="Arial" w:eastAsia="Arial" w:hAnsi="Arial" w:cs="Arial"/>
          <w:b/>
          <w:bCs/>
          <w:lang w:val="es"/>
        </w:rPr>
        <w:t xml:space="preserve"> PARÁGRAFO TERCERO:</w:t>
      </w:r>
      <w:r w:rsidRPr="002F7021">
        <w:rPr>
          <w:rFonts w:ascii="Arial" w:eastAsia="Arial" w:hAnsi="Arial" w:cs="Arial"/>
          <w:color w:val="000000" w:themeColor="text1"/>
          <w:lang w:val="es"/>
        </w:rPr>
        <w:t xml:space="preserve"> Las solicitudes de desembolso previstas en la presente cláusula deberán ser presentadas por EL CONTRATISTA en el mes correspondiente al desembolso, previa aprobación de los requisitos por la supervisión del contrato, anexando los respectivos soportes requeridos.</w:t>
      </w:r>
      <w:r w:rsidRPr="002F7021">
        <w:rPr>
          <w:rFonts w:ascii="Arial" w:eastAsia="Arial" w:hAnsi="Arial" w:cs="Arial"/>
          <w:b/>
          <w:bCs/>
          <w:lang w:val="es"/>
        </w:rPr>
        <w:t xml:space="preserve"> PARÁGRAFO CUARTO.</w:t>
      </w:r>
      <w:r w:rsidRPr="002F7021">
        <w:rPr>
          <w:rFonts w:ascii="Arial" w:eastAsia="Arial" w:hAnsi="Arial" w:cs="Arial"/>
          <w:lang w:val="es"/>
        </w:rPr>
        <w:t xml:space="preserve"> La entrega de aportes a que se refiere la presente cláusula se encuentra sujetos a: </w:t>
      </w:r>
      <w:r w:rsidRPr="002F7021">
        <w:rPr>
          <w:rFonts w:ascii="Arial" w:eastAsia="Arial" w:hAnsi="Arial" w:cs="Arial"/>
          <w:b/>
          <w:bCs/>
          <w:lang w:val="es"/>
        </w:rPr>
        <w:t>i)</w:t>
      </w:r>
      <w:r w:rsidRPr="002F7021">
        <w:rPr>
          <w:rFonts w:ascii="Arial" w:eastAsia="Arial" w:hAnsi="Arial" w:cs="Arial"/>
          <w:lang w:val="es"/>
        </w:rPr>
        <w:t xml:space="preserve"> el cumplimiento de la totalidad de las obligaciones por parte del contratista, sin perjuicio de los señalado en el documento </w:t>
      </w:r>
      <w:r w:rsidRPr="002F7021">
        <w:rPr>
          <w:rFonts w:ascii="Arial" w:eastAsia="Arial" w:hAnsi="Arial" w:cs="Arial"/>
          <w:color w:val="000000" w:themeColor="text1"/>
        </w:rPr>
        <w:t>CLAUSULAS CONTRACTUALES Y LINEAMIENTOS GENERALES DEL CONTRATO DE APORTE</w:t>
      </w:r>
      <w:r w:rsidRPr="002F7021">
        <w:rPr>
          <w:rFonts w:ascii="Arial" w:eastAsia="Arial" w:hAnsi="Arial" w:cs="Arial"/>
          <w:b/>
          <w:bCs/>
          <w:color w:val="000000" w:themeColor="text1"/>
        </w:rPr>
        <w:t xml:space="preserve">, </w:t>
      </w:r>
      <w:r w:rsidRPr="002F7021">
        <w:rPr>
          <w:rFonts w:ascii="Arial" w:eastAsia="Arial" w:hAnsi="Arial" w:cs="Arial"/>
          <w:lang w:val="es"/>
        </w:rPr>
        <w:t xml:space="preserve">en relación con los desembolsos parciales, </w:t>
      </w:r>
      <w:r w:rsidRPr="002F7021">
        <w:rPr>
          <w:rFonts w:ascii="Arial" w:eastAsia="Arial" w:hAnsi="Arial" w:cs="Arial"/>
          <w:i/>
          <w:iCs/>
          <w:lang w:val="es"/>
        </w:rPr>
        <w:t>cuando a ello hubiere lugar,</w:t>
      </w:r>
      <w:r w:rsidRPr="002F7021">
        <w:rPr>
          <w:rFonts w:ascii="Arial" w:eastAsia="Arial" w:hAnsi="Arial" w:cs="Arial"/>
          <w:lang w:val="es"/>
        </w:rPr>
        <w:t xml:space="preserve"> el cual hace parte integral del presente contrato</w:t>
      </w:r>
      <w:r w:rsidRPr="002F7021">
        <w:rPr>
          <w:rFonts w:ascii="Arial" w:eastAsia="Arial" w:hAnsi="Arial" w:cs="Arial"/>
          <w:b/>
          <w:bCs/>
          <w:lang w:val="es"/>
        </w:rPr>
        <w:t>.</w:t>
      </w:r>
      <w:r w:rsidRPr="002F7021">
        <w:rPr>
          <w:rFonts w:ascii="Arial" w:eastAsia="Arial" w:hAnsi="Arial" w:cs="Arial"/>
          <w:lang w:val="es"/>
        </w:rPr>
        <w:t xml:space="preserve"> </w:t>
      </w:r>
      <w:proofErr w:type="spellStart"/>
      <w:r w:rsidRPr="002F7021">
        <w:rPr>
          <w:rFonts w:ascii="Arial" w:eastAsia="Arial" w:hAnsi="Arial" w:cs="Arial"/>
          <w:b/>
          <w:bCs/>
          <w:lang w:val="es"/>
        </w:rPr>
        <w:t>ii</w:t>
      </w:r>
      <w:proofErr w:type="spellEnd"/>
      <w:r w:rsidRPr="002F7021">
        <w:rPr>
          <w:rFonts w:ascii="Arial" w:eastAsia="Arial" w:hAnsi="Arial" w:cs="Arial"/>
          <w:b/>
          <w:bCs/>
          <w:lang w:val="es"/>
        </w:rPr>
        <w:t>)</w:t>
      </w:r>
      <w:r w:rsidRPr="002F7021">
        <w:rPr>
          <w:rFonts w:ascii="Arial" w:eastAsia="Arial" w:hAnsi="Arial" w:cs="Arial"/>
          <w:lang w:val="es"/>
        </w:rPr>
        <w:t xml:space="preserve"> la presentación de la cuenta de cobro o factura correspondiente y demás requisitos estipulados en la Resolución 5360 de 2023 emitida por el ICBF para cada uno de los pagos programados de acuerdo al anexo N°1. </w:t>
      </w:r>
      <w:proofErr w:type="spellStart"/>
      <w:r w:rsidRPr="002F7021">
        <w:rPr>
          <w:rFonts w:ascii="Arial" w:eastAsia="Arial" w:hAnsi="Arial" w:cs="Arial"/>
          <w:b/>
          <w:bCs/>
          <w:lang w:val="es"/>
        </w:rPr>
        <w:t>iii</w:t>
      </w:r>
      <w:proofErr w:type="spellEnd"/>
      <w:r w:rsidRPr="002F7021">
        <w:rPr>
          <w:rFonts w:ascii="Arial" w:eastAsia="Arial" w:hAnsi="Arial" w:cs="Arial"/>
          <w:b/>
          <w:bCs/>
          <w:lang w:val="es"/>
        </w:rPr>
        <w:t>)</w:t>
      </w:r>
      <w:r w:rsidRPr="002F7021">
        <w:rPr>
          <w:rFonts w:ascii="Arial" w:eastAsia="Arial" w:hAnsi="Arial" w:cs="Arial"/>
          <w:lang w:val="es"/>
        </w:rPr>
        <w:t xml:space="preserve"> la certificación del Supervisor y/o interventor del cumplimiento de las obligaciones contractuales que apliquen para la fecha del mismo. </w:t>
      </w:r>
      <w:proofErr w:type="spellStart"/>
      <w:r w:rsidRPr="002F7021">
        <w:rPr>
          <w:rFonts w:ascii="Arial" w:eastAsia="Arial" w:hAnsi="Arial" w:cs="Arial"/>
          <w:b/>
          <w:bCs/>
          <w:lang w:val="es"/>
        </w:rPr>
        <w:t>iv</w:t>
      </w:r>
      <w:proofErr w:type="spellEnd"/>
      <w:r w:rsidRPr="002F7021">
        <w:rPr>
          <w:rFonts w:ascii="Arial" w:eastAsia="Arial" w:hAnsi="Arial" w:cs="Arial"/>
          <w:b/>
          <w:bCs/>
          <w:lang w:val="es"/>
        </w:rPr>
        <w:t>)</w:t>
      </w:r>
      <w:r w:rsidRPr="002F7021">
        <w:rPr>
          <w:rFonts w:ascii="Arial" w:eastAsia="Arial" w:hAnsi="Arial" w:cs="Arial"/>
          <w:lang w:val="es"/>
        </w:rPr>
        <w:t xml:space="preserve"> la disponibilidad del respectivo PAC por cada una de las fuentes de financiación (recursos nación y propios),</w:t>
      </w:r>
      <w:r w:rsidRPr="002F7021">
        <w:rPr>
          <w:rFonts w:ascii="Arial" w:eastAsia="Arial" w:hAnsi="Arial" w:cs="Arial"/>
          <w:b/>
          <w:bCs/>
          <w:lang w:val="es"/>
        </w:rPr>
        <w:t xml:space="preserve"> v) </w:t>
      </w:r>
      <w:r w:rsidRPr="002F7021">
        <w:rPr>
          <w:rFonts w:ascii="Arial" w:eastAsia="Arial" w:hAnsi="Arial" w:cs="Arial"/>
          <w:lang w:val="es"/>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Pr="002F7021">
        <w:rPr>
          <w:rFonts w:ascii="Arial" w:eastAsia="Arial" w:hAnsi="Arial" w:cs="Arial"/>
          <w:b/>
          <w:bCs/>
          <w:lang w:val="es"/>
        </w:rPr>
        <w:t xml:space="preserve">PARÁGRAFO QUINTO. </w:t>
      </w:r>
      <w:r w:rsidRPr="002F7021">
        <w:rPr>
          <w:rFonts w:ascii="Arial" w:eastAsia="Arial" w:hAnsi="Arial" w:cs="Arial"/>
          <w:lang w:val="es"/>
        </w:rPr>
        <w:t>De las solicitudes de desembolsos presentadas por EL CONTRATISTA, el supervisor podrá realizar los descuentos que correspondan conforme a lo dispuesto en el manual operativo de la modalidad y sus anexos</w:t>
      </w:r>
      <w:r w:rsidRPr="002F7021">
        <w:rPr>
          <w:rFonts w:ascii="Arial" w:eastAsia="Arial" w:hAnsi="Arial" w:cs="Arial"/>
          <w:color w:val="000000" w:themeColor="text1"/>
          <w:lang w:val="es"/>
        </w:rPr>
        <w:t>.</w:t>
      </w:r>
      <w:r w:rsidRPr="002F7021">
        <w:rPr>
          <w:rFonts w:ascii="Arial" w:eastAsia="Arial" w:hAnsi="Arial" w:cs="Arial"/>
          <w:lang w:val="es"/>
        </w:rPr>
        <w:t xml:space="preserve"> </w:t>
      </w:r>
      <w:r w:rsidRPr="002F7021">
        <w:rPr>
          <w:rFonts w:ascii="Arial" w:eastAsia="Arial" w:hAnsi="Arial" w:cs="Arial"/>
          <w:b/>
          <w:bCs/>
          <w:lang w:val="es"/>
        </w:rPr>
        <w:t>PARÁGRAFO</w:t>
      </w:r>
      <w:r w:rsidRPr="002F7021">
        <w:rPr>
          <w:rFonts w:ascii="Arial" w:eastAsia="Arial" w:hAnsi="Arial" w:cs="Arial"/>
          <w:lang w:val="es"/>
        </w:rPr>
        <w:t xml:space="preserve"> </w:t>
      </w:r>
      <w:r w:rsidRPr="002F7021">
        <w:rPr>
          <w:rFonts w:ascii="Arial" w:eastAsia="Arial" w:hAnsi="Arial" w:cs="Arial"/>
          <w:b/>
          <w:bCs/>
          <w:lang w:val="es"/>
        </w:rPr>
        <w:t xml:space="preserve">SEXTO: </w:t>
      </w:r>
      <w:r w:rsidRPr="002F7021">
        <w:rPr>
          <w:rFonts w:ascii="Arial" w:eastAsia="Arial" w:hAnsi="Arial" w:cs="Arial"/>
          <w:lang w:val="es"/>
        </w:rPr>
        <w:t xml:space="preserve">El trámite del último pago estará sujeto al cumplimiento de las directrices impartidas por el ICBF, en especial a la presentación de </w:t>
      </w:r>
      <w:r w:rsidRPr="002F7021">
        <w:rPr>
          <w:rFonts w:ascii="Arial" w:eastAsia="Arial" w:hAnsi="Arial" w:cs="Arial"/>
          <w:b/>
          <w:bCs/>
          <w:lang w:val="es"/>
        </w:rPr>
        <w:t>1)</w:t>
      </w:r>
      <w:r w:rsidRPr="002F7021">
        <w:rPr>
          <w:rFonts w:ascii="Arial" w:eastAsia="Arial" w:hAnsi="Arial" w:cs="Arial"/>
          <w:lang w:val="es"/>
        </w:rPr>
        <w:t xml:space="preserve"> presentación de requisitos para último desembolso. </w:t>
      </w:r>
      <w:r w:rsidRPr="002F7021">
        <w:rPr>
          <w:rFonts w:ascii="Arial" w:eastAsia="Arial" w:hAnsi="Arial" w:cs="Arial"/>
          <w:b/>
          <w:bCs/>
          <w:lang w:val="es"/>
        </w:rPr>
        <w:t>2)</w:t>
      </w:r>
      <w:r w:rsidRPr="002F7021">
        <w:rPr>
          <w:rFonts w:ascii="Arial" w:eastAsia="Arial" w:hAnsi="Arial" w:cs="Arial"/>
          <w:lang w:val="es"/>
        </w:rPr>
        <w:t xml:space="preserve"> un informe de supervisión y/o interventoría de los contratos derivados, si hubiera lugar a ellos, </w:t>
      </w:r>
      <w:r w:rsidRPr="002F7021">
        <w:rPr>
          <w:rFonts w:ascii="Arial" w:eastAsia="Arial" w:hAnsi="Arial" w:cs="Arial"/>
          <w:b/>
          <w:bCs/>
          <w:lang w:val="es"/>
        </w:rPr>
        <w:t>3)</w:t>
      </w:r>
      <w:r w:rsidRPr="002F7021">
        <w:rPr>
          <w:rFonts w:ascii="Arial" w:eastAsia="Arial" w:hAnsi="Arial" w:cs="Arial"/>
          <w:lang w:val="es"/>
        </w:rPr>
        <w:t xml:space="preserve"> Certificación y soportes donde se acredite que</w:t>
      </w:r>
      <w:r w:rsidRPr="002F7021">
        <w:rPr>
          <w:rFonts w:ascii="Arial" w:eastAsia="Arial" w:hAnsi="Arial" w:cs="Arial"/>
          <w:b/>
          <w:bCs/>
          <w:lang w:val="es"/>
        </w:rPr>
        <w:t xml:space="preserve"> EL CONTRATISTA </w:t>
      </w:r>
      <w:r w:rsidRPr="002F7021">
        <w:rPr>
          <w:rFonts w:ascii="Arial" w:eastAsia="Arial" w:hAnsi="Arial" w:cs="Arial"/>
          <w:lang w:val="es"/>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2F7021">
        <w:rPr>
          <w:rFonts w:ascii="Arial" w:eastAsia="Arial" w:hAnsi="Arial" w:cs="Arial"/>
          <w:b/>
          <w:bCs/>
          <w:lang w:val="es"/>
        </w:rPr>
        <w:t>PARÁGRAFO SÉPTIMO.</w:t>
      </w:r>
      <w:r w:rsidRPr="002F7021">
        <w:rPr>
          <w:rFonts w:ascii="Arial" w:eastAsia="Arial" w:hAnsi="Arial" w:cs="Arial"/>
          <w:lang w:val="es"/>
        </w:rPr>
        <w:t xml:space="preserve"> Una vez vencido el plazo de ejecución del contrato y con el fin de proceder a su liquidación en el término previsto para ello, EL CONTRATISTA deberá entregar al ICBF los siguientes documentos: </w:t>
      </w:r>
      <w:r w:rsidRPr="002F7021">
        <w:rPr>
          <w:rFonts w:ascii="Arial" w:eastAsia="Arial" w:hAnsi="Arial" w:cs="Arial"/>
          <w:b/>
          <w:bCs/>
          <w:lang w:val="es"/>
        </w:rPr>
        <w:t xml:space="preserve">i) </w:t>
      </w:r>
      <w:r w:rsidRPr="002F7021">
        <w:rPr>
          <w:rFonts w:ascii="Arial" w:eastAsia="Arial" w:hAnsi="Arial" w:cs="Arial"/>
          <w:lang w:val="es"/>
        </w:rPr>
        <w:t xml:space="preserve">Los informes consolidados que reflejen la ejecución total del contrato. </w:t>
      </w:r>
      <w:proofErr w:type="spellStart"/>
      <w:r w:rsidRPr="002F7021">
        <w:rPr>
          <w:rFonts w:ascii="Arial" w:eastAsia="Arial" w:hAnsi="Arial" w:cs="Arial"/>
          <w:b/>
          <w:bCs/>
          <w:lang w:val="es"/>
        </w:rPr>
        <w:t>ii</w:t>
      </w:r>
      <w:proofErr w:type="spellEnd"/>
      <w:r w:rsidRPr="002F7021">
        <w:rPr>
          <w:rFonts w:ascii="Arial" w:eastAsia="Arial" w:hAnsi="Arial" w:cs="Arial"/>
          <w:b/>
          <w:bCs/>
          <w:lang w:val="es"/>
        </w:rPr>
        <w:t>)</w:t>
      </w:r>
      <w:r w:rsidRPr="002F7021">
        <w:rPr>
          <w:rFonts w:ascii="Arial" w:eastAsia="Arial" w:hAnsi="Arial" w:cs="Arial"/>
          <w:lang w:val="es"/>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proofErr w:type="spellStart"/>
      <w:r w:rsidRPr="002F7021">
        <w:rPr>
          <w:rFonts w:ascii="Arial" w:eastAsia="Arial" w:hAnsi="Arial" w:cs="Arial"/>
          <w:b/>
          <w:bCs/>
          <w:lang w:val="es"/>
        </w:rPr>
        <w:t>iii</w:t>
      </w:r>
      <w:proofErr w:type="spellEnd"/>
      <w:r w:rsidRPr="002F7021">
        <w:rPr>
          <w:rFonts w:ascii="Arial" w:eastAsia="Arial" w:hAnsi="Arial" w:cs="Arial"/>
          <w:b/>
          <w:bCs/>
          <w:lang w:val="es"/>
        </w:rPr>
        <w:t>)</w:t>
      </w:r>
      <w:r w:rsidRPr="002F7021">
        <w:rPr>
          <w:rFonts w:ascii="Arial" w:eastAsia="Arial" w:hAnsi="Arial" w:cs="Arial"/>
          <w:lang w:val="es"/>
        </w:rPr>
        <w:t xml:space="preserve"> Copia del extracto bancario de la cuenta exclusiva para el manejo de los recursos aportados por el ICBF para el presente contrato, que incluya los dos últimos meses </w:t>
      </w:r>
      <w:r w:rsidRPr="002F7021">
        <w:rPr>
          <w:rFonts w:ascii="Arial" w:eastAsia="Arial" w:hAnsi="Arial" w:cs="Arial"/>
          <w:lang w:val="es"/>
        </w:rPr>
        <w:lastRenderedPageBreak/>
        <w:t xml:space="preserve">de ejecución del contrato y los extractos de los meses siguientes hasta que la cuente este en ceros (0) o hasta la liquidación del contrato. </w:t>
      </w:r>
      <w:proofErr w:type="spellStart"/>
      <w:r w:rsidRPr="002F7021">
        <w:rPr>
          <w:rFonts w:ascii="Arial" w:eastAsia="Arial" w:hAnsi="Arial" w:cs="Arial"/>
          <w:b/>
          <w:bCs/>
          <w:lang w:val="es"/>
        </w:rPr>
        <w:t>iv</w:t>
      </w:r>
      <w:proofErr w:type="spellEnd"/>
      <w:r w:rsidRPr="002F7021">
        <w:rPr>
          <w:rFonts w:ascii="Arial" w:eastAsia="Arial" w:hAnsi="Arial" w:cs="Arial"/>
          <w:b/>
          <w:bCs/>
          <w:lang w:val="es"/>
        </w:rPr>
        <w:t>)</w:t>
      </w:r>
      <w:r w:rsidRPr="002F7021">
        <w:rPr>
          <w:rFonts w:ascii="Arial" w:eastAsia="Arial" w:hAnsi="Arial" w:cs="Arial"/>
          <w:lang w:val="es"/>
        </w:rPr>
        <w:t xml:space="preserve"> Planillas de pago al talento humano, acompañadas del soporte de pago de los aportes al Sistema Integral de Seguridad Social y parafiscales, correspondientes al último mes de ejecución cuando aplique. </w:t>
      </w:r>
      <w:r w:rsidRPr="002F7021">
        <w:rPr>
          <w:rFonts w:ascii="Arial" w:eastAsia="Arial" w:hAnsi="Arial" w:cs="Arial"/>
          <w:b/>
          <w:bCs/>
          <w:lang w:val="es"/>
        </w:rPr>
        <w:t xml:space="preserve">PARÁGRAFO OCTAVO: </w:t>
      </w:r>
      <w:r w:rsidRPr="002F7021">
        <w:rPr>
          <w:rFonts w:ascii="Arial" w:eastAsia="Arial" w:hAnsi="Arial" w:cs="Arial"/>
          <w:lang w:val="es"/>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Pr="002F7021">
        <w:rPr>
          <w:rFonts w:ascii="Arial" w:eastAsia="Arial" w:hAnsi="Arial" w:cs="Arial"/>
          <w:b/>
          <w:bCs/>
          <w:lang w:val="es"/>
        </w:rPr>
        <w:t xml:space="preserve">PARÁGRAFO NOVENO: </w:t>
      </w:r>
      <w:r w:rsidRPr="002F7021">
        <w:rPr>
          <w:rFonts w:ascii="Arial" w:eastAsia="Arial" w:hAnsi="Arial" w:cs="Arial"/>
          <w:lang w:val="es"/>
        </w:rPr>
        <w:t xml:space="preserve">Sin perjuicio de lo anterior, queda entendido que la forma de pago supone la entrega real y efectiva de los informes pactados y del cumplimiento de las obligaciones generales y específicas. </w:t>
      </w:r>
      <w:r w:rsidRPr="002F7021">
        <w:rPr>
          <w:rFonts w:ascii="Arial" w:eastAsia="Arial" w:hAnsi="Arial" w:cs="Arial"/>
          <w:b/>
          <w:bCs/>
          <w:lang w:val="es"/>
        </w:rPr>
        <w:t xml:space="preserve">PARÁGRAFO DÉCIMO: </w:t>
      </w:r>
      <w:r w:rsidRPr="002F7021">
        <w:rPr>
          <w:rFonts w:ascii="Arial" w:eastAsia="Arial" w:hAnsi="Arial" w:cs="Arial"/>
          <w:lang w:val="es"/>
        </w:rPr>
        <w:t xml:space="preserve">Los pagos correspondientes serán consignados por el </w:t>
      </w:r>
      <w:r w:rsidRPr="002F7021">
        <w:rPr>
          <w:rFonts w:ascii="Arial" w:eastAsia="Arial" w:hAnsi="Arial" w:cs="Arial"/>
          <w:b/>
          <w:bCs/>
          <w:lang w:val="es"/>
        </w:rPr>
        <w:t xml:space="preserve">ICBF </w:t>
      </w:r>
      <w:r w:rsidRPr="002F7021">
        <w:rPr>
          <w:rFonts w:ascii="Arial" w:eastAsia="Arial" w:hAnsi="Arial" w:cs="Arial"/>
          <w:lang w:val="es"/>
        </w:rPr>
        <w:t xml:space="preserve">al </w:t>
      </w:r>
      <w:r w:rsidRPr="002F7021">
        <w:rPr>
          <w:rFonts w:ascii="Arial" w:eastAsia="Arial" w:hAnsi="Arial" w:cs="Arial"/>
          <w:b/>
          <w:bCs/>
          <w:lang w:val="es"/>
        </w:rPr>
        <w:t>CONTRATISTA</w:t>
      </w:r>
      <w:r w:rsidRPr="002F7021">
        <w:rPr>
          <w:rFonts w:ascii="Arial" w:eastAsia="Arial" w:hAnsi="Arial" w:cs="Arial"/>
          <w:lang w:val="es"/>
        </w:rPr>
        <w:t xml:space="preserve"> en la cuenta de la entidad financiera que para tal efecto establezca el contratista y que se encuentre registrada y habilitada en el SIIF. </w:t>
      </w:r>
      <w:r w:rsidRPr="002F7021">
        <w:rPr>
          <w:rFonts w:ascii="Arial" w:eastAsia="Arial" w:hAnsi="Arial" w:cs="Arial"/>
          <w:b/>
          <w:bCs/>
          <w:lang w:val="es"/>
        </w:rPr>
        <w:t>PARÁGRAFO DÉCIMO PRIMERO</w:t>
      </w:r>
      <w:r w:rsidRPr="002F7021">
        <w:rPr>
          <w:rFonts w:ascii="Arial" w:eastAsia="Arial" w:hAnsi="Arial" w:cs="Arial"/>
          <w:lang w:val="es"/>
        </w:rPr>
        <w:t>. -</w:t>
      </w:r>
      <w:r w:rsidRPr="002F7021">
        <w:rPr>
          <w:rFonts w:ascii="Arial" w:eastAsia="Arial" w:hAnsi="Arial" w:cs="Arial"/>
          <w:b/>
          <w:bCs/>
          <w:lang w:val="es"/>
        </w:rPr>
        <w:t xml:space="preserve"> RETENCIONES</w:t>
      </w:r>
      <w:r w:rsidRPr="002F7021">
        <w:rPr>
          <w:rFonts w:ascii="Arial" w:eastAsia="Arial" w:hAnsi="Arial" w:cs="Arial"/>
          <w:lang w:val="es"/>
        </w:rPr>
        <w:t xml:space="preserve">: El ICBF descontará sobre cada pago, los impuestos, tasas, contribuciones, a que hubiere lugar, de acuerdo con la normatividad vigente. El </w:t>
      </w:r>
      <w:r w:rsidRPr="002F7021">
        <w:rPr>
          <w:rFonts w:ascii="Arial" w:eastAsia="Arial" w:hAnsi="Arial" w:cs="Arial"/>
          <w:b/>
          <w:bCs/>
          <w:lang w:val="es"/>
        </w:rPr>
        <w:t>CONTRATISTA</w:t>
      </w:r>
      <w:r w:rsidRPr="002F7021">
        <w:rPr>
          <w:rFonts w:ascii="Arial" w:eastAsia="Arial" w:hAnsi="Arial" w:cs="Arial"/>
          <w:lang w:val="es"/>
        </w:rPr>
        <w:t xml:space="preserve"> autoriza al </w:t>
      </w:r>
      <w:r w:rsidRPr="002F7021">
        <w:rPr>
          <w:rFonts w:ascii="Arial" w:eastAsia="Arial" w:hAnsi="Arial" w:cs="Arial"/>
          <w:b/>
          <w:bCs/>
          <w:lang w:val="es"/>
        </w:rPr>
        <w:t>ICBF</w:t>
      </w:r>
      <w:r w:rsidRPr="002F7021">
        <w:rPr>
          <w:rFonts w:ascii="Arial" w:eastAsia="Arial" w:hAnsi="Arial" w:cs="Arial"/>
          <w:lang w:val="es"/>
        </w:rPr>
        <w:t xml:space="preserve"> a realizar los descuentos y retenciones establecidos en la ley y los ordenados por autoridad judicial. </w:t>
      </w:r>
      <w:r w:rsidRPr="002F7021">
        <w:rPr>
          <w:rFonts w:ascii="Arial" w:eastAsia="Arial" w:hAnsi="Arial" w:cs="Arial"/>
          <w:b/>
          <w:bCs/>
          <w:lang w:val="es"/>
        </w:rPr>
        <w:t>PARÁGRAFO</w:t>
      </w:r>
      <w:r w:rsidRPr="002F7021">
        <w:rPr>
          <w:rFonts w:ascii="Arial" w:eastAsia="Arial" w:hAnsi="Arial" w:cs="Arial"/>
          <w:lang w:val="es"/>
        </w:rPr>
        <w:t xml:space="preserve"> </w:t>
      </w:r>
      <w:r w:rsidRPr="002F7021">
        <w:rPr>
          <w:rFonts w:ascii="Arial" w:eastAsia="Arial" w:hAnsi="Arial" w:cs="Arial"/>
          <w:b/>
          <w:bCs/>
          <w:lang w:val="es"/>
        </w:rPr>
        <w:t>DECIMO SEGUNDO</w:t>
      </w:r>
      <w:r w:rsidRPr="002F7021">
        <w:rPr>
          <w:rFonts w:ascii="Arial" w:eastAsia="Arial" w:hAnsi="Arial" w:cs="Arial"/>
          <w:lang w:val="es"/>
        </w:rPr>
        <w:t>: En caso de que, el contratista haya obtenido créditos del Banco Agrario para el impulso y financiamiento de la ejecución del presente contrato, autoriza al ICBF para el respectivo descuento de cada pago de la cuota que corresponda en favor del Banco Agrario, a manera de cesión de derechos económicos sobre el presente contrato</w:t>
      </w:r>
      <w:r w:rsidR="00791AE0">
        <w:rPr>
          <w:rFonts w:ascii="Arial" w:eastAsia="Arial" w:hAnsi="Arial" w:cs="Arial"/>
          <w:lang w:val="es"/>
        </w:rPr>
        <w:t>.</w:t>
      </w:r>
      <w:r w:rsidR="00B71F06">
        <w:rPr>
          <w:rFonts w:ascii="Arial" w:eastAsia="Arial" w:hAnsi="Arial" w:cs="Arial"/>
          <w:lang w:val="es"/>
        </w:rPr>
        <w:t xml:space="preserve"> </w:t>
      </w:r>
    </w:p>
    <w:p w14:paraId="427A5210" w14:textId="77777777" w:rsidR="00B71F06" w:rsidRDefault="00B71F06" w:rsidP="00825F4E">
      <w:pPr>
        <w:pStyle w:val="Cuadrculamedia1-nfasis21"/>
        <w:autoSpaceDE w:val="0"/>
        <w:autoSpaceDN w:val="0"/>
        <w:spacing w:after="160" w:line="259" w:lineRule="auto"/>
        <w:ind w:left="0"/>
        <w:jc w:val="both"/>
        <w:rPr>
          <w:rFonts w:ascii="Arial" w:hAnsi="Arial" w:cs="Arial"/>
          <w:b/>
          <w:bCs/>
          <w:sz w:val="22"/>
          <w:szCs w:val="22"/>
          <w:lang w:val="es-CO"/>
        </w:rPr>
      </w:pPr>
    </w:p>
    <w:p w14:paraId="643828D3" w14:textId="1E371701" w:rsidR="00825F4E" w:rsidRPr="00CE7C74" w:rsidRDefault="00825F4E" w:rsidP="00825F4E">
      <w:pPr>
        <w:pStyle w:val="Cuadrculamedia1-nfasis21"/>
        <w:autoSpaceDE w:val="0"/>
        <w:autoSpaceDN w:val="0"/>
        <w:spacing w:after="160" w:line="259" w:lineRule="auto"/>
        <w:ind w:left="0"/>
        <w:jc w:val="both"/>
        <w:rPr>
          <w:rFonts w:ascii="Arial" w:hAnsi="Arial" w:cs="Arial"/>
          <w:b/>
          <w:bCs/>
          <w:sz w:val="22"/>
          <w:szCs w:val="22"/>
          <w:lang w:val="es-CO"/>
        </w:rPr>
      </w:pPr>
      <w:r w:rsidRPr="00CE7C74">
        <w:rPr>
          <w:rFonts w:ascii="Arial" w:hAnsi="Arial" w:cs="Arial"/>
          <w:b/>
          <w:bCs/>
          <w:sz w:val="22"/>
          <w:szCs w:val="22"/>
          <w:lang w:val="es-CO"/>
        </w:rPr>
        <w:t>CLAUSULA SÉPTIMA – GARANTÍA.</w:t>
      </w:r>
    </w:p>
    <w:p w14:paraId="598310AD" w14:textId="77777777" w:rsidR="00825F4E" w:rsidRPr="00CE7C74" w:rsidRDefault="00825F4E" w:rsidP="00825F4E">
      <w:pPr>
        <w:pStyle w:val="Cuadrculamedia1-nfasis21"/>
        <w:autoSpaceDE w:val="0"/>
        <w:autoSpaceDN w:val="0"/>
        <w:ind w:left="0" w:right="-108"/>
        <w:rPr>
          <w:rFonts w:ascii="Arial" w:hAnsi="Arial" w:cs="Arial"/>
          <w:bCs/>
          <w:sz w:val="22"/>
          <w:szCs w:val="22"/>
          <w:lang w:val="es-CO"/>
        </w:rPr>
      </w:pPr>
    </w:p>
    <w:p w14:paraId="14239784" w14:textId="77777777" w:rsidR="00825F4E" w:rsidRPr="00CE7C74" w:rsidRDefault="00825F4E" w:rsidP="00825F4E">
      <w:pPr>
        <w:pStyle w:val="Cuadrculamedia1-nfasis21"/>
        <w:autoSpaceDE w:val="0"/>
        <w:autoSpaceDN w:val="0"/>
        <w:ind w:left="0" w:right="-108"/>
        <w:jc w:val="both"/>
        <w:rPr>
          <w:rFonts w:ascii="Arial" w:hAnsi="Arial" w:cs="Arial"/>
          <w:bCs/>
          <w:sz w:val="22"/>
          <w:szCs w:val="22"/>
          <w:lang w:val="es-ES"/>
        </w:rPr>
      </w:pPr>
      <w:r w:rsidRPr="00CE7C74">
        <w:rPr>
          <w:rFonts w:ascii="Arial" w:hAnsi="Arial" w:cs="Arial"/>
          <w:bCs/>
          <w:sz w:val="22"/>
          <w:szCs w:val="22"/>
        </w:rPr>
        <w:t>EL CONTRATISTA se obliga a constituir a favor de ICBF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w:t>
      </w:r>
      <w:r w:rsidRPr="00CE7C74">
        <w:rPr>
          <w:rFonts w:ascii="Arial" w:hAnsi="Arial" w:cs="Arial"/>
          <w:b/>
          <w:bCs/>
          <w:sz w:val="22"/>
          <w:szCs w:val="22"/>
        </w:rPr>
        <w:t xml:space="preserve">l EL INSTITUTO COLOMBIANO DE BIENESTAR FAMILIAR </w:t>
      </w:r>
      <w:r w:rsidRPr="00CE7C74">
        <w:rPr>
          <w:rFonts w:ascii="Arial" w:hAnsi="Arial" w:cs="Arial"/>
          <w:bCs/>
          <w:sz w:val="22"/>
          <w:szCs w:val="22"/>
        </w:rPr>
        <w:t>(</w:t>
      </w:r>
      <w:proofErr w:type="spellStart"/>
      <w:r w:rsidRPr="00CE7C74">
        <w:rPr>
          <w:rFonts w:ascii="Arial" w:hAnsi="Arial" w:cs="Arial"/>
          <w:bCs/>
          <w:sz w:val="22"/>
          <w:szCs w:val="22"/>
        </w:rPr>
        <w:t>Nit</w:t>
      </w:r>
      <w:proofErr w:type="spellEnd"/>
      <w:r w:rsidRPr="00CE7C74">
        <w:rPr>
          <w:rFonts w:ascii="Arial" w:hAnsi="Arial" w:cs="Arial"/>
          <w:bCs/>
          <w:sz w:val="22"/>
          <w:szCs w:val="22"/>
        </w:rPr>
        <w:t>: 899.999.239-2). con los siguientes amparos</w:t>
      </w:r>
      <w:r w:rsidRPr="00CE7C74">
        <w:rPr>
          <w:rFonts w:ascii="Arial" w:hAnsi="Arial" w:cs="Arial"/>
          <w:bCs/>
          <w:sz w:val="22"/>
          <w:szCs w:val="22"/>
          <w:lang w:val="es-ES"/>
        </w:rPr>
        <w:t>:</w:t>
      </w:r>
    </w:p>
    <w:p w14:paraId="34784E30" w14:textId="77777777" w:rsidR="00825F4E" w:rsidRPr="00CE7C74" w:rsidRDefault="00825F4E" w:rsidP="00825F4E">
      <w:pPr>
        <w:pStyle w:val="Cuadrculamedia1-nfasis21"/>
        <w:autoSpaceDE w:val="0"/>
        <w:autoSpaceDN w:val="0"/>
        <w:ind w:left="0" w:right="-108"/>
        <w:jc w:val="both"/>
        <w:rPr>
          <w:rFonts w:ascii="Arial" w:hAnsi="Arial" w:cs="Arial"/>
          <w:bCs/>
          <w:sz w:val="22"/>
          <w:szCs w:val="22"/>
          <w:lang w:val="es-ES"/>
        </w:rPr>
      </w:pPr>
    </w:p>
    <w:tbl>
      <w:tblPr>
        <w:tblW w:w="883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
        <w:gridCol w:w="1968"/>
        <w:gridCol w:w="9"/>
        <w:gridCol w:w="4311"/>
        <w:gridCol w:w="9"/>
        <w:gridCol w:w="2458"/>
        <w:gridCol w:w="68"/>
      </w:tblGrid>
      <w:tr w:rsidR="00825F4E" w:rsidRPr="00CE7C74" w14:paraId="5CFC95E9" w14:textId="77777777" w:rsidTr="00CE7C74">
        <w:trPr>
          <w:gridBefore w:val="1"/>
          <w:wBefore w:w="8" w:type="dxa"/>
          <w:trHeight w:val="300"/>
        </w:trPr>
        <w:tc>
          <w:tcPr>
            <w:tcW w:w="197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65C59DD" w14:textId="77777777" w:rsidR="00825F4E" w:rsidRPr="00CE7C74" w:rsidRDefault="00825F4E">
            <w:pPr>
              <w:pStyle w:val="Cuadrculamedia1-nfasis21"/>
              <w:autoSpaceDE w:val="0"/>
              <w:autoSpaceDN w:val="0"/>
              <w:ind w:right="-108"/>
              <w:rPr>
                <w:rFonts w:ascii="Arial" w:hAnsi="Arial" w:cs="Arial"/>
                <w:bCs/>
                <w:sz w:val="22"/>
                <w:szCs w:val="22"/>
                <w:lang w:val="es-ES"/>
              </w:rPr>
            </w:pPr>
            <w:r w:rsidRPr="00CE7C74">
              <w:rPr>
                <w:rFonts w:ascii="Arial" w:hAnsi="Arial" w:cs="Arial"/>
                <w:b/>
                <w:bCs/>
                <w:sz w:val="22"/>
                <w:szCs w:val="22"/>
                <w:lang w:val="es-CO"/>
              </w:rPr>
              <w:t>AMPARO</w:t>
            </w:r>
            <w:r w:rsidRPr="00CE7C74">
              <w:rPr>
                <w:rFonts w:ascii="Arial" w:hAnsi="Arial" w:cs="Arial"/>
                <w:bCs/>
                <w:sz w:val="22"/>
                <w:szCs w:val="22"/>
                <w:lang w:val="es-ES"/>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F01F45" w14:textId="77777777" w:rsidR="00825F4E" w:rsidRPr="00CE7C74" w:rsidRDefault="00825F4E">
            <w:pPr>
              <w:pStyle w:val="Cuadrculamedia1-nfasis21"/>
              <w:autoSpaceDE w:val="0"/>
              <w:autoSpaceDN w:val="0"/>
              <w:ind w:right="-108"/>
              <w:rPr>
                <w:rFonts w:ascii="Arial" w:hAnsi="Arial" w:cs="Arial"/>
                <w:bCs/>
                <w:sz w:val="22"/>
                <w:szCs w:val="22"/>
                <w:lang w:val="es-ES"/>
              </w:rPr>
            </w:pPr>
            <w:r w:rsidRPr="00CE7C74">
              <w:rPr>
                <w:rFonts w:ascii="Arial" w:hAnsi="Arial" w:cs="Arial"/>
                <w:b/>
                <w:bCs/>
                <w:sz w:val="22"/>
                <w:szCs w:val="22"/>
                <w:lang w:val="es-CO"/>
              </w:rPr>
              <w:t>SUFICIENCIA</w:t>
            </w:r>
            <w:r w:rsidRPr="00CE7C74">
              <w:rPr>
                <w:rFonts w:ascii="Arial" w:hAnsi="Arial" w:cs="Arial"/>
                <w:bCs/>
                <w:sz w:val="22"/>
                <w:szCs w:val="22"/>
                <w:lang w:val="es-ES"/>
              </w:rPr>
              <w:t> </w:t>
            </w:r>
          </w:p>
        </w:tc>
        <w:tc>
          <w:tcPr>
            <w:tcW w:w="252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EC6571" w14:textId="77777777" w:rsidR="00825F4E" w:rsidRPr="00CE7C74" w:rsidRDefault="00825F4E">
            <w:pPr>
              <w:pStyle w:val="Cuadrculamedia1-nfasis21"/>
              <w:autoSpaceDE w:val="0"/>
              <w:autoSpaceDN w:val="0"/>
              <w:ind w:right="-108"/>
              <w:rPr>
                <w:rFonts w:ascii="Arial" w:hAnsi="Arial" w:cs="Arial"/>
                <w:bCs/>
                <w:sz w:val="22"/>
                <w:szCs w:val="22"/>
                <w:lang w:val="es-ES"/>
              </w:rPr>
            </w:pPr>
            <w:r w:rsidRPr="00CE7C74">
              <w:rPr>
                <w:rFonts w:ascii="Arial" w:hAnsi="Arial" w:cs="Arial"/>
                <w:b/>
                <w:bCs/>
                <w:sz w:val="22"/>
                <w:szCs w:val="22"/>
                <w:lang w:val="es-CO"/>
              </w:rPr>
              <w:t>VIGENCIA</w:t>
            </w:r>
            <w:r w:rsidRPr="00CE7C74">
              <w:rPr>
                <w:rFonts w:ascii="Arial" w:hAnsi="Arial" w:cs="Arial"/>
                <w:bCs/>
                <w:sz w:val="22"/>
                <w:szCs w:val="22"/>
                <w:lang w:val="es-ES"/>
              </w:rPr>
              <w:t> </w:t>
            </w:r>
          </w:p>
        </w:tc>
      </w:tr>
      <w:tr w:rsidR="00825F4E" w:rsidRPr="003F0751" w14:paraId="5EF9FC17" w14:textId="77777777" w:rsidTr="00CE7C74">
        <w:trPr>
          <w:gridAfter w:val="1"/>
          <w:wAfter w:w="68" w:type="dxa"/>
          <w:trHeight w:val="300"/>
        </w:trPr>
        <w:tc>
          <w:tcPr>
            <w:tcW w:w="197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1100121"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Cumplimiento</w:t>
            </w:r>
            <w:r w:rsidRPr="003F0751">
              <w:rPr>
                <w:rFonts w:ascii="Arial" w:hAnsi="Arial" w:cs="Arial"/>
                <w:bCs/>
                <w:sz w:val="18"/>
                <w:szCs w:val="18"/>
                <w:lang w:val="es-ES"/>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E0847FF"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10% del valor del contrato</w:t>
            </w:r>
            <w:r w:rsidRPr="003F0751">
              <w:rPr>
                <w:rFonts w:ascii="Arial" w:hAnsi="Arial" w:cs="Arial"/>
                <w:bCs/>
                <w:sz w:val="18"/>
                <w:szCs w:val="18"/>
                <w:lang w:val="es-ES"/>
              </w:rPr>
              <w:t> </w:t>
            </w:r>
          </w:p>
        </w:tc>
        <w:tc>
          <w:tcPr>
            <w:tcW w:w="246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BEE8E3"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Igual al plazo de ejecución y seis (6) </w:t>
            </w:r>
          </w:p>
          <w:p w14:paraId="5CF931D7" w14:textId="77777777" w:rsidR="00825F4E" w:rsidRPr="003F0751" w:rsidRDefault="00825F4E">
            <w:pPr>
              <w:pStyle w:val="Cuadrculamedia1-nfasis21"/>
              <w:autoSpaceDE w:val="0"/>
              <w:autoSpaceDN w:val="0"/>
              <w:ind w:left="0" w:right="-108"/>
              <w:rPr>
                <w:rFonts w:ascii="Arial" w:hAnsi="Arial" w:cs="Arial"/>
                <w:bCs/>
                <w:sz w:val="18"/>
                <w:szCs w:val="18"/>
                <w:lang w:val="es-ES"/>
              </w:rPr>
            </w:pPr>
            <w:r w:rsidRPr="003F0751">
              <w:rPr>
                <w:rFonts w:ascii="Arial" w:hAnsi="Arial" w:cs="Arial"/>
                <w:bCs/>
                <w:sz w:val="18"/>
                <w:szCs w:val="18"/>
                <w:lang w:val="es-CO"/>
              </w:rPr>
              <w:t>meses más, contado a partir de la suscripción del contrato</w:t>
            </w:r>
            <w:r w:rsidRPr="003F0751">
              <w:rPr>
                <w:rFonts w:ascii="Arial" w:hAnsi="Arial" w:cs="Arial"/>
                <w:bCs/>
                <w:sz w:val="18"/>
                <w:szCs w:val="18"/>
                <w:lang w:val="es-ES"/>
              </w:rPr>
              <w:t> </w:t>
            </w:r>
          </w:p>
        </w:tc>
      </w:tr>
      <w:tr w:rsidR="00825F4E" w:rsidRPr="003F0751" w14:paraId="4848D4A4" w14:textId="77777777" w:rsidTr="00CE7C74">
        <w:trPr>
          <w:gridAfter w:val="1"/>
          <w:wAfter w:w="68" w:type="dxa"/>
          <w:trHeight w:val="300"/>
        </w:trPr>
        <w:tc>
          <w:tcPr>
            <w:tcW w:w="197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748E947"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Calidad del Servicio</w:t>
            </w:r>
            <w:r w:rsidRPr="003F0751">
              <w:rPr>
                <w:rFonts w:ascii="Arial" w:hAnsi="Arial" w:cs="Arial"/>
                <w:bCs/>
                <w:sz w:val="18"/>
                <w:szCs w:val="18"/>
                <w:lang w:val="es-ES"/>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32A2A5B"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10% del valor del contrato</w:t>
            </w:r>
            <w:r w:rsidRPr="003F0751">
              <w:rPr>
                <w:rFonts w:ascii="Arial" w:hAnsi="Arial" w:cs="Arial"/>
                <w:bCs/>
                <w:sz w:val="18"/>
                <w:szCs w:val="18"/>
                <w:lang w:val="es-ES"/>
              </w:rPr>
              <w:t> </w:t>
            </w:r>
          </w:p>
        </w:tc>
        <w:tc>
          <w:tcPr>
            <w:tcW w:w="246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A78535"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Igual al plazo de ejecución y seis (6) </w:t>
            </w:r>
          </w:p>
          <w:p w14:paraId="4CADF2CF" w14:textId="77777777" w:rsidR="00825F4E" w:rsidRPr="003F0751" w:rsidRDefault="00825F4E">
            <w:pPr>
              <w:pStyle w:val="Cuadrculamedia1-nfasis21"/>
              <w:autoSpaceDE w:val="0"/>
              <w:autoSpaceDN w:val="0"/>
              <w:ind w:left="0" w:right="-108"/>
              <w:rPr>
                <w:rFonts w:ascii="Arial" w:hAnsi="Arial" w:cs="Arial"/>
                <w:bCs/>
                <w:sz w:val="18"/>
                <w:szCs w:val="18"/>
                <w:lang w:val="es-ES"/>
              </w:rPr>
            </w:pPr>
            <w:r w:rsidRPr="003F0751">
              <w:rPr>
                <w:rFonts w:ascii="Arial" w:hAnsi="Arial" w:cs="Arial"/>
                <w:bCs/>
                <w:sz w:val="18"/>
                <w:szCs w:val="18"/>
                <w:lang w:val="es-CO"/>
              </w:rPr>
              <w:t>meses más, contado a partir de la suscripción del contrato</w:t>
            </w:r>
            <w:r w:rsidRPr="003F0751">
              <w:rPr>
                <w:rFonts w:ascii="Arial" w:hAnsi="Arial" w:cs="Arial"/>
                <w:bCs/>
                <w:sz w:val="18"/>
                <w:szCs w:val="18"/>
                <w:lang w:val="es-ES"/>
              </w:rPr>
              <w:t> </w:t>
            </w:r>
          </w:p>
        </w:tc>
      </w:tr>
      <w:tr w:rsidR="00825F4E" w:rsidRPr="003F0751" w14:paraId="758ED4A2" w14:textId="77777777" w:rsidTr="00CE7C74">
        <w:trPr>
          <w:gridAfter w:val="1"/>
          <w:wAfter w:w="68" w:type="dxa"/>
          <w:trHeight w:val="300"/>
        </w:trPr>
        <w:tc>
          <w:tcPr>
            <w:tcW w:w="197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D128640"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Calidad de los bienes</w:t>
            </w:r>
            <w:r w:rsidRPr="003F0751">
              <w:rPr>
                <w:rFonts w:ascii="Arial" w:hAnsi="Arial" w:cs="Arial"/>
                <w:bCs/>
                <w:sz w:val="18"/>
                <w:szCs w:val="18"/>
                <w:lang w:val="es-ES"/>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AB50397"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CO"/>
              </w:rPr>
              <w:t>10% del valor del contrato</w:t>
            </w:r>
            <w:r w:rsidRPr="003F0751">
              <w:rPr>
                <w:rFonts w:ascii="Arial" w:hAnsi="Arial" w:cs="Arial"/>
                <w:bCs/>
                <w:sz w:val="18"/>
                <w:szCs w:val="18"/>
                <w:lang w:val="es-ES"/>
              </w:rPr>
              <w:t> </w:t>
            </w:r>
          </w:p>
        </w:tc>
        <w:tc>
          <w:tcPr>
            <w:tcW w:w="246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57967D"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Igual al plazo de ejecución y seis (6) </w:t>
            </w:r>
          </w:p>
          <w:p w14:paraId="3435230F"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meses más, contado a partir de la suscripción del contrato </w:t>
            </w:r>
          </w:p>
        </w:tc>
      </w:tr>
      <w:tr w:rsidR="00825F4E" w:rsidRPr="003F0751" w14:paraId="2E6AEC84" w14:textId="77777777" w:rsidTr="00CE7C74">
        <w:trPr>
          <w:gridAfter w:val="1"/>
          <w:wAfter w:w="68" w:type="dxa"/>
          <w:trHeight w:val="300"/>
        </w:trPr>
        <w:tc>
          <w:tcPr>
            <w:tcW w:w="1976"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380310F" w14:textId="77777777" w:rsidR="00825F4E" w:rsidRPr="003F0751" w:rsidRDefault="00825F4E">
            <w:pPr>
              <w:pStyle w:val="Cuadrculamedia1-nfasis21"/>
              <w:autoSpaceDE w:val="0"/>
              <w:autoSpaceDN w:val="0"/>
              <w:ind w:left="0" w:right="-108"/>
              <w:jc w:val="both"/>
              <w:rPr>
                <w:rFonts w:ascii="Arial" w:hAnsi="Arial" w:cs="Arial"/>
                <w:bCs/>
                <w:sz w:val="18"/>
                <w:szCs w:val="18"/>
                <w:lang w:val="es-CO"/>
              </w:rPr>
            </w:pPr>
            <w:r w:rsidRPr="003F0751">
              <w:rPr>
                <w:rFonts w:ascii="Arial" w:hAnsi="Arial" w:cs="Arial"/>
                <w:bCs/>
                <w:sz w:val="18"/>
                <w:szCs w:val="18"/>
                <w:lang w:val="es-CO"/>
              </w:rPr>
              <w:t>Salarios y prestaciones sociales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7E6B6A2" w14:textId="77777777" w:rsidR="00825F4E" w:rsidRPr="003F0751" w:rsidRDefault="00825F4E">
            <w:pPr>
              <w:pStyle w:val="Cuadrculamedia1-nfasis21"/>
              <w:autoSpaceDE w:val="0"/>
              <w:autoSpaceDN w:val="0"/>
              <w:ind w:left="0" w:right="-108"/>
              <w:jc w:val="both"/>
              <w:rPr>
                <w:rFonts w:ascii="Arial" w:hAnsi="Arial" w:cs="Arial"/>
                <w:bCs/>
                <w:sz w:val="18"/>
                <w:szCs w:val="18"/>
                <w:lang w:val="es-CO"/>
              </w:rPr>
            </w:pPr>
            <w:r w:rsidRPr="003F0751">
              <w:rPr>
                <w:rFonts w:ascii="Arial" w:hAnsi="Arial" w:cs="Arial"/>
                <w:bCs/>
                <w:sz w:val="18"/>
                <w:szCs w:val="18"/>
                <w:lang w:val="es-CO"/>
              </w:rPr>
              <w:t>5% del valor total del contrato </w:t>
            </w:r>
          </w:p>
        </w:tc>
        <w:tc>
          <w:tcPr>
            <w:tcW w:w="246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8F948CF"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 xml:space="preserve">Igual al plazo de ejecución y tres (3) años </w:t>
            </w:r>
            <w:proofErr w:type="spellStart"/>
            <w:r w:rsidRPr="003F0751">
              <w:rPr>
                <w:rFonts w:ascii="Arial" w:hAnsi="Arial" w:cs="Arial"/>
                <w:bCs/>
                <w:sz w:val="18"/>
                <w:szCs w:val="18"/>
                <w:lang w:val="es-ES"/>
              </w:rPr>
              <w:t>mas</w:t>
            </w:r>
            <w:proofErr w:type="spellEnd"/>
            <w:r w:rsidRPr="003F0751">
              <w:rPr>
                <w:rFonts w:ascii="Arial" w:hAnsi="Arial" w:cs="Arial"/>
                <w:bCs/>
                <w:sz w:val="18"/>
                <w:szCs w:val="18"/>
                <w:lang w:val="es-ES"/>
              </w:rPr>
              <w:t>, contados a partir de la suscripción del contrato </w:t>
            </w:r>
          </w:p>
        </w:tc>
      </w:tr>
      <w:tr w:rsidR="00825F4E" w:rsidRPr="00CE7C74" w14:paraId="700B7BC7" w14:textId="77777777" w:rsidTr="00CE7C74">
        <w:trPr>
          <w:gridBefore w:val="1"/>
          <w:wBefore w:w="8" w:type="dxa"/>
          <w:trHeight w:val="300"/>
        </w:trPr>
        <w:tc>
          <w:tcPr>
            <w:tcW w:w="197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004A16" w14:textId="77777777" w:rsidR="00825F4E" w:rsidRPr="003F0751" w:rsidRDefault="00825F4E">
            <w:pPr>
              <w:pStyle w:val="Cuadrculamedia1-nfasis21"/>
              <w:autoSpaceDE w:val="0"/>
              <w:autoSpaceDN w:val="0"/>
              <w:ind w:left="0" w:right="-108"/>
              <w:rPr>
                <w:rFonts w:ascii="Arial" w:hAnsi="Arial" w:cs="Arial"/>
                <w:bCs/>
                <w:sz w:val="18"/>
                <w:szCs w:val="18"/>
                <w:lang w:val="es-ES"/>
              </w:rPr>
            </w:pPr>
            <w:r w:rsidRPr="003F0751">
              <w:rPr>
                <w:rFonts w:ascii="Arial" w:hAnsi="Arial" w:cs="Arial"/>
                <w:bCs/>
                <w:sz w:val="18"/>
                <w:szCs w:val="18"/>
                <w:lang w:val="es-CO"/>
              </w:rPr>
              <w:t>Responsabilidad civil extracontractual</w:t>
            </w:r>
            <w:r w:rsidRPr="003F0751">
              <w:rPr>
                <w:rFonts w:ascii="Arial" w:hAnsi="Arial" w:cs="Arial"/>
                <w:bCs/>
                <w:sz w:val="18"/>
                <w:szCs w:val="18"/>
                <w:lang w:val="es-ES"/>
              </w:rPr>
              <w:t> </w:t>
            </w:r>
          </w:p>
        </w:tc>
        <w:tc>
          <w:tcPr>
            <w:tcW w:w="4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127086E"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El valor asegurado por los contratos de seguro que </w:t>
            </w:r>
          </w:p>
          <w:p w14:paraId="117B4705"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amparan la responsabilidad civil extracontractual no debe ser inferior a: </w:t>
            </w:r>
          </w:p>
          <w:p w14:paraId="4160433D" w14:textId="77777777" w:rsidR="00825F4E" w:rsidRPr="003F0751" w:rsidRDefault="00825F4E">
            <w:pPr>
              <w:pStyle w:val="Cuadrculamedia1-nfasis21"/>
              <w:autoSpaceDE w:val="0"/>
              <w:autoSpaceDN w:val="0"/>
              <w:ind w:right="-108"/>
              <w:jc w:val="both"/>
              <w:rPr>
                <w:rFonts w:ascii="Arial" w:hAnsi="Arial" w:cs="Arial"/>
                <w:bCs/>
                <w:sz w:val="18"/>
                <w:szCs w:val="18"/>
                <w:lang w:val="es-ES"/>
              </w:rPr>
            </w:pPr>
            <w:r w:rsidRPr="003F0751">
              <w:rPr>
                <w:rFonts w:ascii="Arial" w:hAnsi="Arial" w:cs="Arial"/>
                <w:bCs/>
                <w:sz w:val="18"/>
                <w:szCs w:val="18"/>
                <w:lang w:val="es-ES"/>
              </w:rPr>
              <w:t> </w:t>
            </w:r>
          </w:p>
          <w:p w14:paraId="25004C62"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 xml:space="preserve">1. Doscientos (200)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para contratos cuyo valor sea inferior o igual a mil quinientos (1.500)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w:t>
            </w:r>
          </w:p>
          <w:p w14:paraId="177F218C"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lastRenderedPageBreak/>
              <w:t xml:space="preserve">2.Trescientos (300)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para contratos cuyo valor sea superior a mil quinientos (1.500)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e inferior o igual a dos mil quinientos (2.500)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w:t>
            </w:r>
          </w:p>
          <w:p w14:paraId="0336B874"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 xml:space="preserve">3.Cuatrocientos (400)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para contratos cuyo valor sea superior a dos mil quinientos (2.500)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e inferior o igual a cinco mil (5.000)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w:t>
            </w:r>
          </w:p>
          <w:p w14:paraId="654EDD48"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 xml:space="preserve">4.Quinientos (500)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para contratos cuyo valor sea superior a cinco mil (5.000)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e inferior o igual a diez mil (10.000)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w:t>
            </w:r>
          </w:p>
          <w:p w14:paraId="1D8BF445" w14:textId="77777777" w:rsidR="00825F4E" w:rsidRPr="003F0751" w:rsidRDefault="00825F4E">
            <w:pPr>
              <w:pStyle w:val="Cuadrculamedia1-nfasis21"/>
              <w:autoSpaceDE w:val="0"/>
              <w:autoSpaceDN w:val="0"/>
              <w:ind w:left="0" w:right="-108"/>
              <w:jc w:val="both"/>
              <w:rPr>
                <w:rFonts w:ascii="Arial" w:hAnsi="Arial" w:cs="Arial"/>
                <w:bCs/>
                <w:sz w:val="18"/>
                <w:szCs w:val="18"/>
                <w:lang w:val="es-ES"/>
              </w:rPr>
            </w:pPr>
            <w:r w:rsidRPr="003F0751">
              <w:rPr>
                <w:rFonts w:ascii="Arial" w:hAnsi="Arial" w:cs="Arial"/>
                <w:bCs/>
                <w:sz w:val="18"/>
                <w:szCs w:val="18"/>
                <w:lang w:val="es-ES"/>
              </w:rPr>
              <w:t xml:space="preserve">5. El cinco por ciento (5%) del valor del contrato cuando este sea superior a diez mil (10.000)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xml:space="preserve">, caso en el cual el valor asegurado debe ser máximo setenta y cinco mil (75.000) </w:t>
            </w:r>
            <w:proofErr w:type="spellStart"/>
            <w:r w:rsidRPr="003F0751">
              <w:rPr>
                <w:rFonts w:ascii="Arial" w:hAnsi="Arial" w:cs="Arial"/>
                <w:bCs/>
                <w:sz w:val="18"/>
                <w:szCs w:val="18"/>
                <w:lang w:val="es-ES"/>
              </w:rPr>
              <w:t>smmlv</w:t>
            </w:r>
            <w:proofErr w:type="spellEnd"/>
            <w:r w:rsidRPr="003F0751">
              <w:rPr>
                <w:rFonts w:ascii="Arial" w:hAnsi="Arial" w:cs="Arial"/>
                <w:bCs/>
                <w:sz w:val="18"/>
                <w:szCs w:val="18"/>
                <w:lang w:val="es-ES"/>
              </w:rPr>
              <w:t>. La vigencia de esta garantía deberá ser igual al período de ejecución del contrato </w:t>
            </w:r>
          </w:p>
        </w:tc>
        <w:tc>
          <w:tcPr>
            <w:tcW w:w="2526" w:type="dxa"/>
            <w:gridSpan w:val="2"/>
            <w:tcBorders>
              <w:top w:val="single" w:sz="6" w:space="0" w:color="auto"/>
              <w:left w:val="single" w:sz="6" w:space="0" w:color="auto"/>
              <w:bottom w:val="single" w:sz="6" w:space="0" w:color="auto"/>
              <w:right w:val="single" w:sz="6" w:space="0" w:color="auto"/>
            </w:tcBorders>
            <w:shd w:val="clear" w:color="auto" w:fill="auto"/>
            <w:hideMark/>
          </w:tcPr>
          <w:p w14:paraId="1D26AEC5" w14:textId="77777777" w:rsidR="00825F4E" w:rsidRPr="003F0751" w:rsidRDefault="00825F4E">
            <w:pPr>
              <w:pStyle w:val="Cuadrculamedia1-nfasis21"/>
              <w:autoSpaceDE w:val="0"/>
              <w:autoSpaceDN w:val="0"/>
              <w:ind w:left="0" w:right="-108"/>
              <w:rPr>
                <w:rFonts w:ascii="Arial" w:hAnsi="Arial" w:cs="Arial"/>
                <w:bCs/>
                <w:sz w:val="18"/>
                <w:szCs w:val="18"/>
                <w:lang w:val="es-ES"/>
              </w:rPr>
            </w:pPr>
            <w:r w:rsidRPr="003F0751">
              <w:rPr>
                <w:rFonts w:ascii="Arial" w:hAnsi="Arial" w:cs="Arial"/>
                <w:bCs/>
                <w:sz w:val="18"/>
                <w:szCs w:val="18"/>
                <w:lang w:val="es-CO"/>
              </w:rPr>
              <w:lastRenderedPageBreak/>
              <w:t>La vigencia de esta garantía deberá ser igual al período de ejecución del contrato</w:t>
            </w:r>
            <w:r w:rsidRPr="003F0751">
              <w:rPr>
                <w:rFonts w:ascii="Arial" w:hAnsi="Arial" w:cs="Arial"/>
                <w:bCs/>
                <w:sz w:val="18"/>
                <w:szCs w:val="18"/>
                <w:lang w:val="es-ES"/>
              </w:rPr>
              <w:t> </w:t>
            </w:r>
          </w:p>
        </w:tc>
      </w:tr>
    </w:tbl>
    <w:p w14:paraId="039874B0" w14:textId="77777777" w:rsidR="00825F4E" w:rsidRPr="00CE7C74" w:rsidRDefault="00825F4E" w:rsidP="00825F4E">
      <w:pPr>
        <w:pStyle w:val="Cuadrculamedia1-nfasis21"/>
        <w:autoSpaceDE w:val="0"/>
        <w:autoSpaceDN w:val="0"/>
        <w:ind w:left="0" w:right="-108"/>
        <w:jc w:val="both"/>
        <w:rPr>
          <w:rFonts w:ascii="Arial" w:hAnsi="Arial" w:cs="Arial"/>
          <w:bCs/>
          <w:sz w:val="22"/>
          <w:szCs w:val="22"/>
          <w:lang w:val="es-ES"/>
        </w:rPr>
      </w:pPr>
    </w:p>
    <w:p w14:paraId="2FE54149" w14:textId="3C3E8D41" w:rsidR="00825F4E" w:rsidRPr="00CE7C74" w:rsidRDefault="00825F4E" w:rsidP="003F0751">
      <w:pPr>
        <w:pStyle w:val="Cuadrculamedia1-nfasis21"/>
        <w:autoSpaceDE w:val="0"/>
        <w:autoSpaceDN w:val="0"/>
        <w:ind w:left="0" w:right="-108"/>
        <w:jc w:val="both"/>
        <w:rPr>
          <w:rFonts w:ascii="Arial" w:hAnsi="Arial" w:cs="Arial"/>
          <w:bCs/>
          <w:sz w:val="22"/>
          <w:szCs w:val="22"/>
          <w:lang w:val="es-CO"/>
        </w:rPr>
      </w:pPr>
      <w:r w:rsidRPr="00CE7C74">
        <w:rPr>
          <w:rFonts w:ascii="Arial" w:hAnsi="Arial" w:cs="Arial"/>
          <w:b/>
          <w:bCs/>
          <w:sz w:val="22"/>
          <w:szCs w:val="22"/>
          <w:u w:val="single"/>
          <w:lang w:val="es-CO"/>
        </w:rPr>
        <w:t>PARÁGRAFO PRIMERO</w:t>
      </w:r>
      <w:r w:rsidRPr="00CE7C74">
        <w:rPr>
          <w:rFonts w:ascii="Arial" w:hAnsi="Arial" w:cs="Arial"/>
          <w:b/>
          <w:bCs/>
          <w:sz w:val="22"/>
          <w:szCs w:val="22"/>
          <w:lang w:val="es-CO"/>
        </w:rPr>
        <w:t xml:space="preserve">: </w:t>
      </w:r>
      <w:r w:rsidRPr="00CE7C74">
        <w:rPr>
          <w:rFonts w:ascii="Arial" w:hAnsi="Arial" w:cs="Arial"/>
          <w:bCs/>
          <w:sz w:val="22"/>
          <w:szCs w:val="22"/>
          <w:lang w:val="es-CO"/>
        </w:rPr>
        <w:t xml:space="preserve">el Contratista se compromete a constituir y cargar la garantía única en la plataforma Secop II, dentro de los tres (3) días hábiles siguientes a la suscripción de este contrato. Si al vencimiento de dicho término no ha presentado la garantía pertinente, el ICBF podrá dejar constancia que el contrato no ha iniciado su ejecución. </w:t>
      </w:r>
      <w:r w:rsidRPr="00CE7C74">
        <w:rPr>
          <w:rFonts w:ascii="Arial" w:hAnsi="Arial" w:cs="Arial"/>
          <w:b/>
          <w:bCs/>
          <w:sz w:val="22"/>
          <w:szCs w:val="22"/>
          <w:u w:val="single"/>
          <w:lang w:val="es-CO"/>
        </w:rPr>
        <w:t>PARÁGRAFO SEGUNDO</w:t>
      </w:r>
      <w:r w:rsidRPr="00CE7C74">
        <w:rPr>
          <w:rFonts w:ascii="Arial" w:hAnsi="Arial" w:cs="Arial"/>
          <w:b/>
          <w:bCs/>
          <w:sz w:val="22"/>
          <w:szCs w:val="22"/>
          <w:lang w:val="es-CO"/>
        </w:rPr>
        <w:t xml:space="preserve">: EL CONTRATISTA </w:t>
      </w:r>
      <w:r w:rsidRPr="00CE7C74">
        <w:rPr>
          <w:rFonts w:ascii="Arial" w:hAnsi="Arial" w:cs="Arial"/>
          <w:bCs/>
          <w:sz w:val="22"/>
          <w:szCs w:val="22"/>
          <w:lang w:val="es-CO"/>
        </w:rPr>
        <w:t xml:space="preserve">deberá restablecer el valor de la garantía cuando este se haya visto reducido por razón de las reclamaciones efectuadas o por las sanciones impuestas por el </w:t>
      </w:r>
      <w:r w:rsidRPr="00CE7C74">
        <w:rPr>
          <w:rFonts w:ascii="Arial" w:hAnsi="Arial" w:cs="Arial"/>
          <w:b/>
          <w:bCs/>
          <w:sz w:val="22"/>
          <w:szCs w:val="22"/>
          <w:lang w:val="es-CO"/>
        </w:rPr>
        <w:t xml:space="preserve">ICBF. </w:t>
      </w:r>
      <w:r w:rsidRPr="00CE7C74">
        <w:rPr>
          <w:rFonts w:ascii="Arial" w:hAnsi="Arial" w:cs="Arial"/>
          <w:bCs/>
          <w:sz w:val="22"/>
          <w:szCs w:val="22"/>
          <w:lang w:val="es-CO"/>
        </w:rPr>
        <w:t xml:space="preserve">De igual manera, en cualquier evento en que se aumente o adicione el valor del contrato o se prorrogue su término, </w:t>
      </w:r>
      <w:r w:rsidRPr="00CE7C74">
        <w:rPr>
          <w:rFonts w:ascii="Arial" w:hAnsi="Arial" w:cs="Arial"/>
          <w:b/>
          <w:bCs/>
          <w:sz w:val="22"/>
          <w:szCs w:val="22"/>
          <w:lang w:val="es-CO"/>
        </w:rPr>
        <w:t xml:space="preserve">EL CONTRATISTA </w:t>
      </w:r>
      <w:r w:rsidRPr="00CE7C74">
        <w:rPr>
          <w:rFonts w:ascii="Arial" w:hAnsi="Arial" w:cs="Arial"/>
          <w:bCs/>
          <w:sz w:val="22"/>
          <w:szCs w:val="22"/>
          <w:lang w:val="es-CO"/>
        </w:rPr>
        <w:t xml:space="preserve">deberá ampliar el valor de la garantía otorgada o ampliar su vigencia, según el caso. </w:t>
      </w:r>
      <w:r w:rsidRPr="00CE7C74">
        <w:rPr>
          <w:rFonts w:ascii="Arial" w:hAnsi="Arial" w:cs="Arial"/>
          <w:b/>
          <w:bCs/>
          <w:sz w:val="22"/>
          <w:szCs w:val="22"/>
          <w:u w:val="single"/>
          <w:lang w:val="es-CO"/>
        </w:rPr>
        <w:t>PARÁGRAFO TERCERO</w:t>
      </w:r>
      <w:r w:rsidRPr="00CE7C74">
        <w:rPr>
          <w:rFonts w:ascii="Arial" w:hAnsi="Arial" w:cs="Arial"/>
          <w:b/>
          <w:bCs/>
          <w:sz w:val="22"/>
          <w:szCs w:val="22"/>
          <w:lang w:val="es-CO"/>
        </w:rPr>
        <w:t xml:space="preserve">: </w:t>
      </w:r>
      <w:r w:rsidRPr="00CE7C74">
        <w:rPr>
          <w:rFonts w:ascii="Arial" w:hAnsi="Arial" w:cs="Arial"/>
          <w:bCs/>
          <w:sz w:val="22"/>
          <w:szCs w:val="22"/>
          <w:lang w:val="es-CO"/>
        </w:rPr>
        <w:t xml:space="preserve">Una vez iniciada la ejecución del contrato, en caso de incumplimiento del </w:t>
      </w:r>
      <w:r w:rsidRPr="00CE7C74">
        <w:rPr>
          <w:rFonts w:ascii="Arial" w:hAnsi="Arial" w:cs="Arial"/>
          <w:b/>
          <w:bCs/>
          <w:sz w:val="22"/>
          <w:szCs w:val="22"/>
          <w:lang w:val="es-CO"/>
        </w:rPr>
        <w:t xml:space="preserve">CONTRATISTA </w:t>
      </w:r>
      <w:r w:rsidRPr="00CE7C74">
        <w:rPr>
          <w:rFonts w:ascii="Arial" w:hAnsi="Arial" w:cs="Arial"/>
          <w:bCs/>
          <w:sz w:val="22"/>
          <w:szCs w:val="22"/>
          <w:lang w:val="es-CO"/>
        </w:rPr>
        <w:t xml:space="preserve">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 </w:t>
      </w:r>
      <w:r w:rsidRPr="00CE7C74">
        <w:rPr>
          <w:rFonts w:ascii="Arial" w:hAnsi="Arial" w:cs="Arial"/>
          <w:b/>
          <w:bCs/>
          <w:sz w:val="22"/>
          <w:szCs w:val="22"/>
          <w:lang w:val="es-CO"/>
        </w:rPr>
        <w:t xml:space="preserve">ICBF </w:t>
      </w:r>
      <w:r w:rsidRPr="00CE7C74">
        <w:rPr>
          <w:rFonts w:ascii="Arial" w:hAnsi="Arial" w:cs="Arial"/>
          <w:bCs/>
          <w:sz w:val="22"/>
          <w:szCs w:val="22"/>
          <w:lang w:val="es-CO"/>
        </w:rPr>
        <w:t xml:space="preserve">podrá declarar la caducidad de este. </w:t>
      </w:r>
      <w:r w:rsidRPr="00CE7C74">
        <w:rPr>
          <w:rFonts w:ascii="Arial" w:hAnsi="Arial" w:cs="Arial"/>
          <w:b/>
          <w:bCs/>
          <w:sz w:val="22"/>
          <w:szCs w:val="22"/>
          <w:u w:val="single"/>
          <w:lang w:val="es-CO"/>
        </w:rPr>
        <w:t>PARÁGRAFO CUARTO</w:t>
      </w:r>
      <w:r w:rsidRPr="00CE7C74">
        <w:rPr>
          <w:rFonts w:ascii="Arial" w:hAnsi="Arial" w:cs="Arial"/>
          <w:b/>
          <w:bCs/>
          <w:sz w:val="22"/>
          <w:szCs w:val="22"/>
          <w:lang w:val="es-CO"/>
        </w:rPr>
        <w:t xml:space="preserve">: </w:t>
      </w:r>
      <w:r w:rsidRPr="00CE7C74">
        <w:rPr>
          <w:rFonts w:ascii="Arial" w:hAnsi="Arial" w:cs="Arial"/>
          <w:bCs/>
          <w:sz w:val="22"/>
          <w:szCs w:val="22"/>
          <w:lang w:val="es-CO"/>
        </w:rPr>
        <w:t xml:space="preserve">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CE7C74">
        <w:rPr>
          <w:rFonts w:ascii="Arial" w:hAnsi="Arial" w:cs="Arial"/>
          <w:b/>
          <w:bCs/>
          <w:sz w:val="22"/>
          <w:szCs w:val="22"/>
          <w:lang w:val="es-CO"/>
        </w:rPr>
        <w:t>CONTRATISTA</w:t>
      </w:r>
    </w:p>
    <w:p w14:paraId="09066869" w14:textId="77777777" w:rsidR="00825F4E" w:rsidRPr="00CE7C74" w:rsidRDefault="00825F4E" w:rsidP="00825F4E">
      <w:pPr>
        <w:spacing w:after="0"/>
        <w:jc w:val="both"/>
        <w:rPr>
          <w:rFonts w:ascii="Arial" w:hAnsi="Arial" w:cs="Arial"/>
        </w:rPr>
      </w:pPr>
    </w:p>
    <w:p w14:paraId="55E04448"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8. GASTOS</w:t>
      </w:r>
      <w:r w:rsidRPr="00CE7C74">
        <w:rPr>
          <w:rFonts w:ascii="Arial" w:hAnsi="Arial" w:cs="Arial"/>
        </w:rPr>
        <w:t>.</w:t>
      </w:r>
    </w:p>
    <w:p w14:paraId="17A86A95" w14:textId="77777777" w:rsidR="00825F4E" w:rsidRPr="00CE7C74" w:rsidRDefault="00825F4E" w:rsidP="00825F4E">
      <w:pPr>
        <w:spacing w:after="0"/>
        <w:jc w:val="both"/>
        <w:rPr>
          <w:rFonts w:ascii="Arial" w:hAnsi="Arial" w:cs="Arial"/>
        </w:rPr>
      </w:pPr>
    </w:p>
    <w:p w14:paraId="330D833D" w14:textId="77777777" w:rsidR="00825F4E" w:rsidRPr="00CE7C74" w:rsidRDefault="00825F4E" w:rsidP="00825F4E">
      <w:pPr>
        <w:spacing w:after="0"/>
        <w:jc w:val="both"/>
        <w:rPr>
          <w:rFonts w:ascii="Arial" w:hAnsi="Arial" w:cs="Arial"/>
        </w:rPr>
      </w:pPr>
      <w:r w:rsidRPr="00CE7C74">
        <w:rPr>
          <w:rFonts w:ascii="Arial" w:hAnsi="Arial" w:cs="Arial"/>
          <w:lang w:val="es-ES"/>
        </w:rPr>
        <w:t>Los gastos que se ocasionen para la ejecución y perfeccionamiento del presente contrato serán sufragados por el CONTRATISTA</w:t>
      </w:r>
    </w:p>
    <w:p w14:paraId="28707BFA" w14:textId="77777777" w:rsidR="00825F4E" w:rsidRPr="00CE7C74" w:rsidRDefault="00825F4E" w:rsidP="00825F4E">
      <w:pPr>
        <w:spacing w:after="0"/>
        <w:jc w:val="both"/>
        <w:rPr>
          <w:rFonts w:ascii="Arial" w:hAnsi="Arial" w:cs="Arial"/>
        </w:rPr>
      </w:pPr>
      <w:r w:rsidRPr="00CE7C74">
        <w:rPr>
          <w:rFonts w:ascii="Arial" w:hAnsi="Arial" w:cs="Arial"/>
        </w:rPr>
        <w:t>.</w:t>
      </w:r>
    </w:p>
    <w:p w14:paraId="7E50DDDD"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9. COMPROMISO DE CONFIDENCIALIDAD</w:t>
      </w:r>
      <w:r w:rsidRPr="00CE7C74">
        <w:rPr>
          <w:rFonts w:ascii="Arial" w:hAnsi="Arial" w:cs="Arial"/>
        </w:rPr>
        <w:t> </w:t>
      </w:r>
    </w:p>
    <w:p w14:paraId="7F5C6264" w14:textId="77777777" w:rsidR="00825F4E" w:rsidRPr="00CE7C74" w:rsidRDefault="00825F4E" w:rsidP="00825F4E">
      <w:pPr>
        <w:spacing w:after="0"/>
        <w:jc w:val="both"/>
        <w:rPr>
          <w:rFonts w:ascii="Arial" w:hAnsi="Arial" w:cs="Arial"/>
        </w:rPr>
      </w:pPr>
    </w:p>
    <w:p w14:paraId="163780F4" w14:textId="3D70AED9" w:rsidR="00825F4E" w:rsidRPr="00CE7C74" w:rsidRDefault="00825F4E" w:rsidP="00825F4E">
      <w:pPr>
        <w:spacing w:after="0"/>
        <w:jc w:val="both"/>
        <w:rPr>
          <w:rFonts w:ascii="Arial" w:hAnsi="Arial" w:cs="Arial"/>
          <w:lang w:val="es-ES"/>
        </w:rPr>
      </w:pPr>
      <w:r w:rsidRPr="00CE7C74">
        <w:rPr>
          <w:rFonts w:ascii="Arial" w:hAnsi="Arial" w:cs="Arial"/>
          <w:b/>
          <w:bCs/>
          <w:lang w:val="es-ES"/>
        </w:rPr>
        <w:t xml:space="preserve">El contratista </w:t>
      </w:r>
      <w:r w:rsidRPr="00CE7C74">
        <w:rPr>
          <w:rFonts w:ascii="Arial" w:hAnsi="Arial" w:cs="Arial"/>
          <w:lang w:val="es-ES"/>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CE7C74">
        <w:rPr>
          <w:rFonts w:ascii="Arial" w:hAnsi="Arial" w:cs="Arial"/>
          <w:b/>
          <w:bCs/>
          <w:lang w:val="es-ES"/>
        </w:rPr>
        <w:t xml:space="preserve">ICBF. </w:t>
      </w:r>
      <w:r w:rsidRPr="00CE7C74">
        <w:rPr>
          <w:rFonts w:ascii="Arial" w:hAnsi="Arial" w:cs="Arial"/>
          <w:lang w:val="es-ES"/>
        </w:rPr>
        <w:t xml:space="preserve">De la misma manera declara que toda la información que se produzca en la ejecución del contrato será confidencial y/o reservada. Conforme a lo anterior, </w:t>
      </w:r>
      <w:r w:rsidRPr="00CE7C74">
        <w:rPr>
          <w:rFonts w:ascii="Arial" w:hAnsi="Arial" w:cs="Arial"/>
          <w:b/>
          <w:bCs/>
          <w:lang w:val="es-ES"/>
        </w:rPr>
        <w:t xml:space="preserve">EL CONTRATISTA </w:t>
      </w:r>
      <w:r w:rsidRPr="00CE7C74">
        <w:rPr>
          <w:rFonts w:ascii="Arial" w:hAnsi="Arial" w:cs="Arial"/>
          <w:lang w:val="es-ES"/>
        </w:rPr>
        <w:t xml:space="preserve">deberá impartir instrucciones a todos sus empleados, agentes, asesores, y a cualquier otro representante suyo (cuando </w:t>
      </w:r>
      <w:r w:rsidRPr="00CE7C74">
        <w:rPr>
          <w:rFonts w:ascii="Arial" w:hAnsi="Arial" w:cs="Arial"/>
          <w:lang w:val="es-ES"/>
        </w:rPr>
        <w:lastRenderedPageBreak/>
        <w:t xml:space="preserve">corresponda), exigiéndoles el cumplimiento en todo momento de las leyes de la República de Colombia, especialmente de aquellas que rigen la presente relación contractual, y les pondrá las obligaciones de: </w:t>
      </w:r>
      <w:r w:rsidRPr="00CE7C74">
        <w:rPr>
          <w:rFonts w:ascii="Arial" w:hAnsi="Arial" w:cs="Arial"/>
          <w:b/>
          <w:bCs/>
          <w:lang w:val="es-ES"/>
        </w:rPr>
        <w:t xml:space="preserve">a) </w:t>
      </w:r>
      <w:r w:rsidRPr="00CE7C74">
        <w:rPr>
          <w:rFonts w:ascii="Arial" w:hAnsi="Arial" w:cs="Arial"/>
          <w:lang w:val="es-ES"/>
        </w:rPr>
        <w:t xml:space="preserve">No revelar información propia del </w:t>
      </w:r>
      <w:r w:rsidRPr="00CE7C74">
        <w:rPr>
          <w:rFonts w:ascii="Arial" w:hAnsi="Arial" w:cs="Arial"/>
          <w:b/>
          <w:bCs/>
          <w:lang w:val="es-ES"/>
        </w:rPr>
        <w:t xml:space="preserve">ICBF </w:t>
      </w:r>
      <w:r w:rsidRPr="00CE7C74">
        <w:rPr>
          <w:rFonts w:ascii="Arial" w:hAnsi="Arial" w:cs="Arial"/>
          <w:lang w:val="es-ES"/>
        </w:rPr>
        <w:t xml:space="preserve">ni sobre los lugares a los cuales tenga acceso, con ocasión de la ejecución del presente contrato. </w:t>
      </w:r>
      <w:r w:rsidRPr="00CE7C74">
        <w:rPr>
          <w:rFonts w:ascii="Arial" w:hAnsi="Arial" w:cs="Arial"/>
          <w:b/>
          <w:bCs/>
          <w:lang w:val="es-ES"/>
        </w:rPr>
        <w:t xml:space="preserve">b) </w:t>
      </w:r>
      <w:r w:rsidRPr="00CE7C74">
        <w:rPr>
          <w:rFonts w:ascii="Arial" w:hAnsi="Arial" w:cs="Arial"/>
          <w:lang w:val="es-ES"/>
        </w:rPr>
        <w:t xml:space="preserve">No permitir que terceros obtengan información relacionada con el literal anterior. </w:t>
      </w:r>
      <w:r w:rsidRPr="00CE7C74">
        <w:rPr>
          <w:rFonts w:ascii="Arial" w:hAnsi="Arial" w:cs="Arial"/>
          <w:b/>
          <w:bCs/>
          <w:lang w:val="es-ES"/>
        </w:rPr>
        <w:t xml:space="preserve">c) </w:t>
      </w:r>
      <w:r w:rsidRPr="00CE7C74">
        <w:rPr>
          <w:rFonts w:ascii="Arial" w:hAnsi="Arial" w:cs="Arial"/>
          <w:lang w:val="es-ES"/>
        </w:rPr>
        <w:t xml:space="preserve">No obrar a través de terceros o sugerir que terceros hagan lo propio en su nombre. </w:t>
      </w:r>
      <w:r w:rsidRPr="00CE7C74">
        <w:rPr>
          <w:rFonts w:ascii="Arial" w:hAnsi="Arial" w:cs="Arial"/>
          <w:b/>
          <w:bCs/>
          <w:lang w:val="es-ES"/>
        </w:rPr>
        <w:t xml:space="preserve">d) </w:t>
      </w:r>
      <w:r w:rsidRPr="00CE7C74">
        <w:rPr>
          <w:rFonts w:ascii="Arial" w:hAnsi="Arial" w:cs="Arial"/>
          <w:lang w:val="es-ES"/>
        </w:rPr>
        <w:t xml:space="preserve">No publicar información alguna, por medios de comunicación electrónica o correos internos de su grupo empresarial, que permita a terceros o a sus funcionarios no autorizados acceder a la información. </w:t>
      </w:r>
      <w:r w:rsidRPr="00CE7C74">
        <w:rPr>
          <w:rFonts w:ascii="Arial" w:hAnsi="Arial" w:cs="Arial"/>
          <w:b/>
          <w:bCs/>
          <w:u w:val="single"/>
          <w:lang w:val="es-ES"/>
        </w:rPr>
        <w:t>PARÁGRAFO PRIMERO</w:t>
      </w:r>
      <w:r w:rsidRPr="00CE7C74">
        <w:rPr>
          <w:rFonts w:ascii="Arial" w:hAnsi="Arial" w:cs="Arial"/>
          <w:b/>
          <w:bCs/>
          <w:lang w:val="es-ES"/>
        </w:rPr>
        <w:t xml:space="preserve">: </w:t>
      </w:r>
      <w:r w:rsidRPr="00CE7C74">
        <w:rPr>
          <w:rFonts w:ascii="Arial" w:hAnsi="Arial" w:cs="Arial"/>
          <w:lang w:val="es-ES"/>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CE7C74">
        <w:rPr>
          <w:rFonts w:ascii="Arial" w:hAnsi="Arial" w:cs="Arial"/>
          <w:b/>
          <w:bCs/>
          <w:u w:val="single"/>
          <w:lang w:val="es-ES"/>
        </w:rPr>
        <w:t>PARÁGRAFO SEGUNDO</w:t>
      </w:r>
      <w:r w:rsidRPr="00CE7C74">
        <w:rPr>
          <w:rFonts w:ascii="Arial" w:hAnsi="Arial" w:cs="Arial"/>
          <w:b/>
          <w:bCs/>
          <w:lang w:val="es-ES"/>
        </w:rPr>
        <w:t xml:space="preserve">: </w:t>
      </w:r>
      <w:r w:rsidRPr="00CE7C74">
        <w:rPr>
          <w:rFonts w:ascii="Arial" w:hAnsi="Arial" w:cs="Arial"/>
          <w:lang w:val="es-ES"/>
        </w:rPr>
        <w:t>Toda la información conservada en los equipos informáticos (archivos y correos electrónicos residentes en servidores de datos centralizados y/o estaciones de trabajo), es de propiedad del Instituto Colombiano de Bienestar Familiar y no de los participantes, por tanto, no puede ser eliminada en ningún caso por el usuario final, y podrá ser monitoreada por la oficina</w:t>
      </w:r>
      <w:r w:rsidRPr="00CE7C74">
        <w:rPr>
          <w:rFonts w:ascii="Arial" w:hAnsi="Arial" w:cs="Arial"/>
        </w:rPr>
        <w:t xml:space="preserve"> </w:t>
      </w:r>
      <w:r w:rsidRPr="00CE7C74">
        <w:rPr>
          <w:rFonts w:ascii="Arial" w:hAnsi="Arial" w:cs="Arial"/>
          <w:lang w:val="es-ES"/>
        </w:rPr>
        <w:t>autorizada para tal fin, si así se requiriera.</w:t>
      </w:r>
    </w:p>
    <w:p w14:paraId="6A5AD666" w14:textId="77777777" w:rsidR="00825F4E" w:rsidRPr="00CE7C74" w:rsidRDefault="00825F4E" w:rsidP="00825F4E">
      <w:pPr>
        <w:spacing w:after="0"/>
        <w:jc w:val="both"/>
        <w:rPr>
          <w:rFonts w:ascii="Arial" w:hAnsi="Arial" w:cs="Arial"/>
        </w:rPr>
      </w:pPr>
    </w:p>
    <w:p w14:paraId="39DFE504" w14:textId="77777777" w:rsidR="00825F4E" w:rsidRPr="00CE7C74" w:rsidRDefault="00825F4E" w:rsidP="00825F4E">
      <w:pPr>
        <w:spacing w:after="0"/>
        <w:jc w:val="both"/>
        <w:rPr>
          <w:rFonts w:ascii="Arial" w:hAnsi="Arial" w:cs="Arial"/>
          <w:b/>
          <w:bCs/>
          <w:lang w:val="es-ES"/>
        </w:rPr>
      </w:pPr>
      <w:r w:rsidRPr="00CE7C74">
        <w:rPr>
          <w:rFonts w:ascii="Arial" w:hAnsi="Arial" w:cs="Arial"/>
          <w:b/>
          <w:bCs/>
          <w:lang w:val="es-ES"/>
        </w:rPr>
        <w:t>CLÁUSULA 10. COMITÉ TÉCNICO OPERATIVO.</w:t>
      </w:r>
    </w:p>
    <w:p w14:paraId="5D619BC0" w14:textId="77777777" w:rsidR="00825F4E" w:rsidRPr="00CE7C74" w:rsidRDefault="00825F4E" w:rsidP="00825F4E">
      <w:pPr>
        <w:spacing w:after="0"/>
        <w:jc w:val="both"/>
        <w:rPr>
          <w:rFonts w:ascii="Arial" w:hAnsi="Arial" w:cs="Arial"/>
        </w:rPr>
      </w:pPr>
    </w:p>
    <w:p w14:paraId="04A0F1AA" w14:textId="77777777" w:rsidR="00825F4E" w:rsidRPr="00CE7C74" w:rsidRDefault="00825F4E" w:rsidP="00825F4E">
      <w:pPr>
        <w:spacing w:after="0"/>
        <w:jc w:val="both"/>
        <w:rPr>
          <w:rFonts w:ascii="Arial" w:hAnsi="Arial" w:cs="Arial"/>
        </w:rPr>
      </w:pPr>
      <w:r w:rsidRPr="00CE7C74">
        <w:rPr>
          <w:rFonts w:ascii="Arial" w:hAnsi="Arial" w:cs="Arial"/>
          <w:lang w:val="es-ES"/>
        </w:rPr>
        <w:t>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CE7C74">
        <w:rPr>
          <w:rFonts w:ascii="Arial" w:hAnsi="Arial" w:cs="Arial"/>
        </w:rPr>
        <w:t> </w:t>
      </w:r>
    </w:p>
    <w:p w14:paraId="2D63C33A" w14:textId="77777777" w:rsidR="00825F4E" w:rsidRPr="00CE7C74" w:rsidRDefault="00825F4E" w:rsidP="00825F4E">
      <w:pPr>
        <w:spacing w:after="0"/>
        <w:jc w:val="both"/>
        <w:rPr>
          <w:rFonts w:ascii="Arial" w:hAnsi="Arial" w:cs="Arial"/>
        </w:rPr>
      </w:pPr>
      <w:r w:rsidRPr="00CE7C74">
        <w:rPr>
          <w:rFonts w:ascii="Arial" w:hAnsi="Arial" w:cs="Arial"/>
        </w:rPr>
        <w:t> </w:t>
      </w:r>
    </w:p>
    <w:p w14:paraId="674551F3" w14:textId="77777777" w:rsidR="00825F4E" w:rsidRPr="00CE7C74" w:rsidRDefault="00825F4E" w:rsidP="00825F4E">
      <w:pPr>
        <w:spacing w:after="0"/>
        <w:jc w:val="both"/>
        <w:rPr>
          <w:rFonts w:ascii="Arial" w:hAnsi="Arial" w:cs="Arial"/>
        </w:rPr>
      </w:pPr>
      <w:r w:rsidRPr="00CE7C74">
        <w:rPr>
          <w:rFonts w:ascii="Arial" w:hAnsi="Arial" w:cs="Arial"/>
          <w:lang w:val="es-ES"/>
        </w:rPr>
        <w:t>Participar en los Comités Técnicos Operativos convocados por el supervisor y/o interventor del Contrato de acuerdo con lo establecido en el Anexo Orientaciones para la Realización de los Comités Técnicos, o el documento que lo modifique o sustituya.</w:t>
      </w:r>
    </w:p>
    <w:p w14:paraId="6965B4DC" w14:textId="77777777" w:rsidR="00825F4E" w:rsidRPr="00CE7C74" w:rsidRDefault="00825F4E" w:rsidP="00825F4E">
      <w:pPr>
        <w:spacing w:after="0"/>
        <w:jc w:val="both"/>
        <w:rPr>
          <w:rFonts w:ascii="Arial" w:hAnsi="Arial" w:cs="Arial"/>
        </w:rPr>
      </w:pPr>
    </w:p>
    <w:p w14:paraId="7DD8571A"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11. CONTROL Y SEGUIMIENTO</w:t>
      </w:r>
      <w:r w:rsidRPr="00CE7C74">
        <w:rPr>
          <w:rFonts w:ascii="Arial" w:hAnsi="Arial" w:cs="Arial"/>
        </w:rPr>
        <w:t>.</w:t>
      </w:r>
    </w:p>
    <w:p w14:paraId="6F9271F6" w14:textId="77777777" w:rsidR="00825F4E" w:rsidRPr="00CE7C74" w:rsidRDefault="00825F4E" w:rsidP="00825F4E">
      <w:pPr>
        <w:spacing w:after="0"/>
        <w:jc w:val="both"/>
        <w:rPr>
          <w:rFonts w:ascii="Arial" w:hAnsi="Arial" w:cs="Arial"/>
        </w:rPr>
      </w:pPr>
    </w:p>
    <w:p w14:paraId="602ACB66" w14:textId="77777777" w:rsidR="00825F4E" w:rsidRPr="00CE7C74" w:rsidRDefault="00825F4E" w:rsidP="00825F4E">
      <w:pPr>
        <w:spacing w:after="0"/>
        <w:jc w:val="both"/>
        <w:rPr>
          <w:rFonts w:ascii="Arial" w:hAnsi="Arial" w:cs="Arial"/>
          <w:noProof/>
          <w:lang w:val="es-MX"/>
        </w:rPr>
      </w:pPr>
      <w:r w:rsidRPr="00CE7C74">
        <w:rPr>
          <w:rFonts w:ascii="Arial" w:hAnsi="Arial" w:cs="Arial"/>
        </w:rPr>
        <w:t xml:space="preserve">El control y seguimiento de la ejecución del contrato, estará a cargo de quien se señale en los estudios previos de la presente contratación o quien haga sus veces o por quien designe el ordenador de </w:t>
      </w:r>
      <w:r w:rsidRPr="00CE7C74">
        <w:rPr>
          <w:rFonts w:ascii="Arial" w:hAnsi="Arial" w:cs="Arial"/>
          <w:lang w:val="es-ES"/>
        </w:rPr>
        <w:t xml:space="preserve">gasto, quien deberá adelantar las acciones necesarias para garantizar la idónea y eficaz ejecución contractual, atendiendo lo establecido en la </w:t>
      </w:r>
      <w:r w:rsidRPr="00CE7C74">
        <w:rPr>
          <w:rFonts w:ascii="Arial" w:hAnsi="Arial" w:cs="Arial"/>
          <w:i/>
          <w:iCs/>
          <w:lang w:val="es-ES"/>
        </w:rPr>
        <w:t xml:space="preserve">Guía para el ejercicio de supervisión e interventoría de contratos y convenios suscritos por El ICBF. </w:t>
      </w:r>
      <w:r w:rsidRPr="00CE7C74">
        <w:rPr>
          <w:rFonts w:ascii="Arial" w:hAnsi="Arial" w:cs="Arial"/>
          <w:b/>
          <w:bCs/>
          <w:lang w:val="es-ES"/>
        </w:rPr>
        <w:t>PARAGRAFO PRIMERO</w:t>
      </w:r>
      <w:r w:rsidRPr="00CE7C74">
        <w:rPr>
          <w:rFonts w:ascii="Arial" w:hAnsi="Arial" w:cs="Arial"/>
          <w:lang w:val="es-ES"/>
        </w:rPr>
        <w:t>: De tener supervisor y llegar a requerirse el cambio de este, el ordenador del gasto procederá a designar uno nuevo, para lo cual no se requerirá de modificación contractual y el oficio con la nueva designación se comunicará a las partes</w:t>
      </w:r>
      <w:r w:rsidRPr="00CE7C74">
        <w:rPr>
          <w:rFonts w:ascii="Arial" w:hAnsi="Arial" w:cs="Arial"/>
          <w:b/>
          <w:bCs/>
          <w:lang w:val="es-ES"/>
        </w:rPr>
        <w:t>. PARÁGRAFO SEGUNDO</w:t>
      </w:r>
      <w:r w:rsidRPr="00CE7C74">
        <w:rPr>
          <w:rFonts w:ascii="Arial" w:hAnsi="Arial" w:cs="Arial"/>
          <w:lang w:val="es-ES"/>
        </w:rPr>
        <w:t>. De</w:t>
      </w:r>
      <w:r w:rsidRPr="00CE7C74">
        <w:rPr>
          <w:rFonts w:ascii="Arial" w:hAnsi="Arial" w:cs="Arial"/>
        </w:rPr>
        <w:t> </w:t>
      </w:r>
      <w:r w:rsidRPr="00CE7C74">
        <w:rPr>
          <w:rFonts w:ascii="Arial" w:hAnsi="Arial" w:cs="Arial"/>
          <w:lang w:val="es-ES"/>
        </w:rPr>
        <w:t>suscribirse un contrato de INTERVENTORÍA por el ICBF, para el seguimiento, verificación y control de las obligaciones</w:t>
      </w:r>
      <w:r w:rsidRPr="00CE7C74">
        <w:rPr>
          <w:rFonts w:ascii="Arial" w:hAnsi="Arial" w:cs="Arial"/>
        </w:rPr>
        <w:t xml:space="preserve"> y</w:t>
      </w:r>
      <w:r w:rsidRPr="00CE7C74">
        <w:rPr>
          <w:rFonts w:ascii="Arial" w:hAnsi="Arial" w:cs="Arial"/>
          <w:lang w:val="es-MX"/>
        </w:rPr>
        <w:t xml:space="preserve"> de las condiciones de calidad por parte de la asociación. Durante la ejecución del contrato aporte, la supervisión será sustituida integralmente por la interventoría. Las actividades de empalme entre Interventoría y supervisor no podrán exceder el máximo 15 días contados a partir de la suscripción del </w:t>
      </w:r>
      <w:r w:rsidRPr="00CE7C74">
        <w:rPr>
          <w:rFonts w:ascii="Arial" w:hAnsi="Arial" w:cs="Arial"/>
          <w:lang w:val="es-MX"/>
        </w:rPr>
        <w:lastRenderedPageBreak/>
        <w:t>Acta de inicio del contrato de Interventoría. La supervisión del contrato de aporte deberá entregar a la interventora el formato de informe de supervisión del contrato, el CF que se encuentra vigente, el cual deberá estar debidamente diligenciado.</w:t>
      </w:r>
      <w:r w:rsidRPr="00CE7C74">
        <w:rPr>
          <w:rFonts w:ascii="Arial" w:hAnsi="Arial" w:cs="Arial"/>
          <w:noProof/>
          <w:lang w:val="es-MX"/>
        </w:rPr>
        <w:t xml:space="preserve"> Y entregado junto con todos sus soportes.</w:t>
      </w:r>
    </w:p>
    <w:p w14:paraId="64C9EA95" w14:textId="77777777" w:rsidR="00825F4E" w:rsidRPr="00CE7C74" w:rsidRDefault="00825F4E" w:rsidP="00825F4E">
      <w:pPr>
        <w:spacing w:after="0"/>
        <w:jc w:val="both"/>
        <w:rPr>
          <w:rFonts w:ascii="Arial" w:hAnsi="Arial" w:cs="Arial"/>
          <w:noProof/>
          <w:lang w:val="es-MX"/>
        </w:rPr>
      </w:pPr>
    </w:p>
    <w:p w14:paraId="313950DD" w14:textId="77777777" w:rsidR="00825F4E" w:rsidRPr="00CE7C74" w:rsidRDefault="00825F4E" w:rsidP="00825F4E">
      <w:pPr>
        <w:spacing w:after="0"/>
        <w:jc w:val="both"/>
        <w:rPr>
          <w:rFonts w:ascii="Arial" w:hAnsi="Arial" w:cs="Arial"/>
          <w:b/>
          <w:bCs/>
        </w:rPr>
      </w:pPr>
      <w:r w:rsidRPr="00CE7C74">
        <w:rPr>
          <w:rFonts w:ascii="Arial" w:hAnsi="Arial" w:cs="Arial"/>
          <w:b/>
          <w:bCs/>
        </w:rPr>
        <w:t>CLÁUSULA 12. SANCIONES POR INCUMPLIMIENTO.</w:t>
      </w:r>
    </w:p>
    <w:p w14:paraId="7EDFF5FD" w14:textId="77777777" w:rsidR="00825F4E" w:rsidRPr="00CE7C74" w:rsidRDefault="00825F4E" w:rsidP="00825F4E">
      <w:pPr>
        <w:spacing w:after="0"/>
        <w:jc w:val="both"/>
        <w:rPr>
          <w:rFonts w:ascii="Arial" w:hAnsi="Arial" w:cs="Arial"/>
          <w:b/>
          <w:bCs/>
        </w:rPr>
      </w:pPr>
    </w:p>
    <w:p w14:paraId="70ECE497" w14:textId="64C4467B" w:rsidR="00825F4E" w:rsidRPr="00CE7C74" w:rsidRDefault="00825F4E" w:rsidP="00825F4E">
      <w:pPr>
        <w:spacing w:after="0"/>
        <w:jc w:val="both"/>
        <w:rPr>
          <w:rFonts w:ascii="Arial" w:hAnsi="Arial" w:cs="Arial"/>
          <w:lang w:val="es-ES"/>
        </w:rPr>
      </w:pPr>
      <w:r w:rsidRPr="00CE7C74">
        <w:rPr>
          <w:rFonts w:ascii="Arial" w:hAnsi="Arial" w:cs="Arial"/>
          <w:lang w:val="es-ES"/>
        </w:rPr>
        <w:t xml:space="preserve">El </w:t>
      </w:r>
      <w:r w:rsidRPr="00CE7C74">
        <w:rPr>
          <w:rFonts w:ascii="Arial" w:hAnsi="Arial" w:cs="Arial"/>
          <w:b/>
          <w:bCs/>
          <w:lang w:val="es-ES"/>
        </w:rPr>
        <w:t xml:space="preserve">ICBF </w:t>
      </w:r>
      <w:r w:rsidRPr="00CE7C74">
        <w:rPr>
          <w:rFonts w:ascii="Arial" w:hAnsi="Arial" w:cs="Arial"/>
          <w:lang w:val="es-E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CE7C74">
        <w:rPr>
          <w:rFonts w:ascii="Arial" w:hAnsi="Arial" w:cs="Arial"/>
          <w:b/>
          <w:bCs/>
          <w:u w:val="single"/>
          <w:lang w:val="es-ES"/>
        </w:rPr>
        <w:t>I) MULTAS:</w:t>
      </w:r>
      <w:r w:rsidRPr="00CE7C74">
        <w:rPr>
          <w:rFonts w:ascii="Arial" w:hAnsi="Arial" w:cs="Arial"/>
          <w:b/>
          <w:bCs/>
          <w:lang w:val="es-ES"/>
        </w:rPr>
        <w:t xml:space="preserve"> A. </w:t>
      </w:r>
      <w:r w:rsidRPr="00CE7C74">
        <w:rPr>
          <w:rFonts w:ascii="Arial" w:hAnsi="Arial" w:cs="Arial"/>
          <w:lang w:val="es-ES"/>
        </w:rPr>
        <w:t xml:space="preserve">Con el objeto de conminar al CONTRATISTA al cumplimiento de las obligaciones que se encuentren en mora o retraso, el </w:t>
      </w:r>
      <w:r w:rsidRPr="00CE7C74">
        <w:rPr>
          <w:rFonts w:ascii="Arial" w:hAnsi="Arial" w:cs="Arial"/>
          <w:b/>
          <w:bCs/>
          <w:lang w:val="es-ES"/>
        </w:rPr>
        <w:t xml:space="preserve">ICBF </w:t>
      </w:r>
      <w:r w:rsidRPr="00CE7C74">
        <w:rPr>
          <w:rFonts w:ascii="Arial" w:hAnsi="Arial" w:cs="Arial"/>
          <w:lang w:val="es-ES"/>
        </w:rPr>
        <w:t xml:space="preserve">podrá imponerle al CONTRATISTA multas diarias y sucesivas hasta del cero punto uno por ciento (0.1%) del valor del contrato por cada día de atraso o retardo hasta que se verifique su cumplimiento. </w:t>
      </w:r>
      <w:r w:rsidRPr="00CE7C74">
        <w:rPr>
          <w:rFonts w:ascii="Arial" w:hAnsi="Arial" w:cs="Arial"/>
          <w:b/>
          <w:bCs/>
          <w:lang w:val="es-ES"/>
        </w:rPr>
        <w:t xml:space="preserve">B. </w:t>
      </w:r>
      <w:r w:rsidRPr="00CE7C74">
        <w:rPr>
          <w:rFonts w:ascii="Arial" w:hAnsi="Arial" w:cs="Arial"/>
          <w:lang w:val="es-ES"/>
        </w:rPr>
        <w:t xml:space="preserve">Para tal efecto, el ICBF observará el procedimiento establecido en el artículo 86 de la Ley 1474 de 2011. </w:t>
      </w:r>
      <w:r w:rsidRPr="00CE7C74">
        <w:rPr>
          <w:rFonts w:ascii="Arial" w:hAnsi="Arial" w:cs="Arial"/>
          <w:b/>
          <w:bCs/>
          <w:lang w:val="es-ES"/>
        </w:rPr>
        <w:t xml:space="preserve">C. </w:t>
      </w:r>
      <w:r w:rsidRPr="00CE7C74">
        <w:rPr>
          <w:rFonts w:ascii="Arial" w:hAnsi="Arial" w:cs="Arial"/>
          <w:lang w:val="es-ES"/>
        </w:rPr>
        <w:t xml:space="preserve">El valor acumulado de las multas impuestas al CONTRATISTA no podrá superar el quince por ciento (15%) del valor del contrato. </w:t>
      </w:r>
      <w:r w:rsidRPr="00CE7C74">
        <w:rPr>
          <w:rFonts w:ascii="Arial" w:hAnsi="Arial" w:cs="Arial"/>
          <w:b/>
          <w:bCs/>
          <w:lang w:val="es-ES"/>
        </w:rPr>
        <w:t xml:space="preserve">D. </w:t>
      </w:r>
      <w:r w:rsidRPr="00CE7C74">
        <w:rPr>
          <w:rFonts w:ascii="Arial" w:hAnsi="Arial" w:cs="Arial"/>
          <w:lang w:val="es-ES"/>
        </w:rPr>
        <w:t xml:space="preserve">La imposición de multas no impedirá la aplicación de otras sanciones a que haya lugar por el incumplimiento ni impedirá la reclamación de perjuicios por parte del ICBF. </w:t>
      </w:r>
      <w:r w:rsidRPr="00CE7C74">
        <w:rPr>
          <w:rFonts w:ascii="Arial" w:hAnsi="Arial" w:cs="Arial"/>
          <w:b/>
          <w:bCs/>
          <w:lang w:val="es-ES"/>
        </w:rPr>
        <w:t xml:space="preserve">E. </w:t>
      </w:r>
      <w:r w:rsidRPr="00CE7C74">
        <w:rPr>
          <w:rFonts w:ascii="Arial" w:hAnsi="Arial" w:cs="Arial"/>
          <w:lang w:val="es-ES"/>
        </w:rPr>
        <w:t xml:space="preserve">El pago o compensación del valor de las multas impuestas no exonerará al contratista de la obligación de cumplir con el objeto contratado </w:t>
      </w:r>
      <w:r w:rsidRPr="00CE7C74">
        <w:rPr>
          <w:rFonts w:ascii="Arial" w:hAnsi="Arial" w:cs="Arial"/>
          <w:b/>
          <w:bCs/>
          <w:lang w:val="es-ES"/>
        </w:rPr>
        <w:t xml:space="preserve">F. </w:t>
      </w:r>
      <w:r w:rsidRPr="00CE7C74">
        <w:rPr>
          <w:rFonts w:ascii="Arial" w:hAnsi="Arial" w:cs="Arial"/>
          <w:lang w:val="es-ES"/>
        </w:rPr>
        <w:t xml:space="preserve">El CONTRATISTA autoriza que el ICBF descuente del saldo a su favor, el valor correspondiente a las multas que se llegaren a causar. </w:t>
      </w:r>
      <w:r w:rsidRPr="00CE7C74">
        <w:rPr>
          <w:rFonts w:ascii="Arial" w:hAnsi="Arial" w:cs="Arial"/>
          <w:b/>
          <w:bCs/>
          <w:u w:val="single"/>
          <w:lang w:val="es-ES"/>
        </w:rPr>
        <w:t>II) DECLARACIÓN DE</w:t>
      </w:r>
      <w:r w:rsidRPr="00CE7C74">
        <w:rPr>
          <w:rFonts w:ascii="Arial" w:hAnsi="Arial" w:cs="Arial"/>
          <w:b/>
          <w:bCs/>
          <w:lang w:val="es-ES"/>
        </w:rPr>
        <w:t xml:space="preserve"> </w:t>
      </w:r>
      <w:r w:rsidRPr="00CE7C74">
        <w:rPr>
          <w:rFonts w:ascii="Arial" w:hAnsi="Arial" w:cs="Arial"/>
          <w:b/>
          <w:bCs/>
          <w:u w:val="single"/>
          <w:lang w:val="es-ES"/>
        </w:rPr>
        <w:t>INCUMPLIMIENTO Y COBRO DE LA CLÁUSULA PENAL PECUNIARIA</w:t>
      </w:r>
      <w:r w:rsidRPr="00CE7C74">
        <w:rPr>
          <w:rFonts w:ascii="Arial" w:hAnsi="Arial" w:cs="Arial"/>
          <w:b/>
          <w:bCs/>
          <w:lang w:val="es-ES"/>
        </w:rPr>
        <w:t xml:space="preserve">: A. </w:t>
      </w:r>
      <w:r w:rsidRPr="00CE7C74">
        <w:rPr>
          <w:rFonts w:ascii="Arial" w:hAnsi="Arial" w:cs="Arial"/>
          <w:lang w:val="es-ES"/>
        </w:rPr>
        <w:t xml:space="preserve">En caso de declaratoria de caducidad o incumplimiento total o parcial de las obligaciones a cargo del CONTRATISTA, el </w:t>
      </w:r>
      <w:r w:rsidRPr="00CE7C74">
        <w:rPr>
          <w:rFonts w:ascii="Arial" w:hAnsi="Arial" w:cs="Arial"/>
          <w:b/>
          <w:bCs/>
          <w:lang w:val="es-ES"/>
        </w:rPr>
        <w:t xml:space="preserve">ICBF </w:t>
      </w:r>
      <w:r w:rsidRPr="00CE7C74">
        <w:rPr>
          <w:rFonts w:ascii="Arial" w:hAnsi="Arial" w:cs="Arial"/>
          <w:lang w:val="es-E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CE7C74">
        <w:rPr>
          <w:rFonts w:ascii="Arial" w:hAnsi="Arial" w:cs="Arial"/>
          <w:b/>
          <w:bCs/>
          <w:lang w:val="es-ES"/>
        </w:rPr>
        <w:t xml:space="preserve">ICBF, </w:t>
      </w:r>
      <w:r w:rsidRPr="00CE7C74">
        <w:rPr>
          <w:rFonts w:ascii="Arial" w:hAnsi="Arial" w:cs="Arial"/>
          <w:lang w:val="es-ES"/>
        </w:rPr>
        <w:t>sin que lo anterior sea óbice para que se declare la caducidad del contrato y se impongan las multas a que haya lugar</w:t>
      </w:r>
      <w:r w:rsidRPr="00CE7C74">
        <w:rPr>
          <w:rFonts w:ascii="Arial" w:hAnsi="Arial" w:cs="Arial"/>
          <w:b/>
          <w:bCs/>
          <w:lang w:val="es-ES"/>
        </w:rPr>
        <w:t xml:space="preserve">. B. </w:t>
      </w:r>
      <w:r w:rsidRPr="00CE7C74">
        <w:rPr>
          <w:rFonts w:ascii="Arial" w:hAnsi="Arial" w:cs="Arial"/>
          <w:lang w:val="es-ES"/>
        </w:rPr>
        <w:t xml:space="preserve">El valor variará proporcionalmente al incumplimiento parcial del Contrato que no supere el porcentaje señalado. </w:t>
      </w:r>
      <w:r w:rsidRPr="00CE7C74">
        <w:rPr>
          <w:rFonts w:ascii="Arial" w:hAnsi="Arial" w:cs="Arial"/>
          <w:b/>
          <w:bCs/>
          <w:lang w:val="es-ES"/>
        </w:rPr>
        <w:t xml:space="preserve">C. </w:t>
      </w:r>
      <w:r w:rsidRPr="00CE7C74">
        <w:rPr>
          <w:rFonts w:ascii="Arial" w:hAnsi="Arial" w:cs="Arial"/>
          <w:lang w:val="es-E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CE7C74">
        <w:rPr>
          <w:rFonts w:ascii="Arial" w:hAnsi="Arial" w:cs="Arial"/>
          <w:b/>
          <w:bCs/>
          <w:lang w:val="es-ES"/>
        </w:rPr>
        <w:t xml:space="preserve">D. </w:t>
      </w:r>
      <w:r w:rsidRPr="00CE7C74">
        <w:rPr>
          <w:rFonts w:ascii="Arial" w:hAnsi="Arial" w:cs="Arial"/>
          <w:lang w:val="es-ES"/>
        </w:rPr>
        <w:t xml:space="preserve">El CONTRATISTA autoriza que el ICBF descuente de las sumas que le adeude, los valores correspondientes a la cláusula penal pecuniaria. </w:t>
      </w:r>
      <w:r w:rsidRPr="00CE7C74">
        <w:rPr>
          <w:rFonts w:ascii="Arial" w:hAnsi="Arial" w:cs="Arial"/>
          <w:b/>
          <w:bCs/>
          <w:lang w:val="es-ES"/>
        </w:rPr>
        <w:t xml:space="preserve">E. </w:t>
      </w:r>
      <w:r w:rsidRPr="00CE7C74">
        <w:rPr>
          <w:rFonts w:ascii="Arial" w:hAnsi="Arial" w:cs="Arial"/>
          <w:lang w:val="es-ES"/>
        </w:rPr>
        <w:t xml:space="preserve">La cláusula penal pecuniaria también se hará efectiva en el caso en que se llegue o se supere el monto máximo acumulado de imposición de multas, de conformidad con lo pactado en este contrato. </w:t>
      </w:r>
      <w:r w:rsidRPr="00CE7C74">
        <w:rPr>
          <w:rFonts w:ascii="Arial" w:hAnsi="Arial" w:cs="Arial"/>
          <w:b/>
          <w:bCs/>
          <w:lang w:val="es-ES"/>
        </w:rPr>
        <w:t xml:space="preserve">F. </w:t>
      </w:r>
      <w:r w:rsidRPr="00CE7C74">
        <w:rPr>
          <w:rFonts w:ascii="Arial" w:hAnsi="Arial" w:cs="Arial"/>
          <w:lang w:val="es-ES"/>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CE7C74">
        <w:rPr>
          <w:rFonts w:ascii="Arial" w:hAnsi="Arial" w:cs="Arial"/>
          <w:b/>
          <w:bCs/>
          <w:lang w:val="es-ES"/>
        </w:rPr>
        <w:t xml:space="preserve">G. </w:t>
      </w:r>
      <w:r w:rsidRPr="00CE7C74">
        <w:rPr>
          <w:rFonts w:ascii="Arial" w:hAnsi="Arial" w:cs="Arial"/>
          <w:lang w:val="es-ES"/>
        </w:rPr>
        <w:t xml:space="preserve">Para efectos de la declaración de incumplimiento y el cobro de la cláusula penal pecuniaria, el ICBF observará el procedimiento establecido en el artículo 86 de la Ley 1474 de 2011. </w:t>
      </w:r>
      <w:r w:rsidRPr="00CE7C74">
        <w:rPr>
          <w:rFonts w:ascii="Arial" w:hAnsi="Arial" w:cs="Arial"/>
          <w:b/>
          <w:bCs/>
          <w:lang w:val="es-ES"/>
        </w:rPr>
        <w:t xml:space="preserve">H. </w:t>
      </w:r>
      <w:r w:rsidRPr="00CE7C74">
        <w:rPr>
          <w:rFonts w:ascii="Arial" w:hAnsi="Arial" w:cs="Arial"/>
          <w:lang w:val="es-ES"/>
        </w:rPr>
        <w:t xml:space="preserve">El pago de la cláusula penal pecuniaria no extingue las obligaciones emanadas </w:t>
      </w:r>
      <w:r w:rsidRPr="00CE7C74">
        <w:rPr>
          <w:rFonts w:ascii="Arial" w:hAnsi="Arial" w:cs="Arial"/>
          <w:lang w:val="es-ES"/>
        </w:rPr>
        <w:lastRenderedPageBreak/>
        <w:t xml:space="preserve">del contrato y, por lo tanto, no exime al contratista del cumplimiento de la El </w:t>
      </w:r>
      <w:r w:rsidRPr="00CE7C74">
        <w:rPr>
          <w:rFonts w:ascii="Arial" w:hAnsi="Arial" w:cs="Arial"/>
          <w:b/>
          <w:bCs/>
          <w:lang w:val="es-ES"/>
        </w:rPr>
        <w:t xml:space="preserve">ICBF </w:t>
      </w:r>
      <w:r w:rsidRPr="00CE7C74">
        <w:rPr>
          <w:rFonts w:ascii="Arial" w:hAnsi="Arial" w:cs="Arial"/>
          <w:lang w:val="es-E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CE7C74">
        <w:rPr>
          <w:rFonts w:ascii="Arial" w:hAnsi="Arial" w:cs="Arial"/>
          <w:b/>
          <w:bCs/>
          <w:u w:val="single"/>
          <w:lang w:val="es-ES"/>
        </w:rPr>
        <w:t>I) MULTAS:</w:t>
      </w:r>
      <w:r w:rsidRPr="00CE7C74">
        <w:rPr>
          <w:rFonts w:ascii="Arial" w:hAnsi="Arial" w:cs="Arial"/>
          <w:b/>
          <w:bCs/>
          <w:lang w:val="es-ES"/>
        </w:rPr>
        <w:t xml:space="preserve"> A. </w:t>
      </w:r>
      <w:r w:rsidRPr="00CE7C74">
        <w:rPr>
          <w:rFonts w:ascii="Arial" w:hAnsi="Arial" w:cs="Arial"/>
          <w:lang w:val="es-ES"/>
        </w:rPr>
        <w:t xml:space="preserve">Con el objeto de conminar al CONTRATISTA al cumplimiento de las obligaciones que se encuentren en mora o retraso, el </w:t>
      </w:r>
      <w:r w:rsidRPr="00CE7C74">
        <w:rPr>
          <w:rFonts w:ascii="Arial" w:hAnsi="Arial" w:cs="Arial"/>
          <w:b/>
          <w:bCs/>
          <w:lang w:val="es-ES"/>
        </w:rPr>
        <w:t xml:space="preserve">ICBF </w:t>
      </w:r>
      <w:r w:rsidRPr="00CE7C74">
        <w:rPr>
          <w:rFonts w:ascii="Arial" w:hAnsi="Arial" w:cs="Arial"/>
          <w:lang w:val="es-ES"/>
        </w:rPr>
        <w:t xml:space="preserve">podrá imponerle al CONTRATISTA multas diarias y sucesivas hasta del cero punto uno por ciento (0.1%) del valor del contrato por cada día de atraso o retardo hasta que se verifique su cumplimiento. </w:t>
      </w:r>
      <w:r w:rsidRPr="00CE7C74">
        <w:rPr>
          <w:rFonts w:ascii="Arial" w:hAnsi="Arial" w:cs="Arial"/>
          <w:b/>
          <w:bCs/>
          <w:lang w:val="es-ES"/>
        </w:rPr>
        <w:t xml:space="preserve">B. </w:t>
      </w:r>
      <w:r w:rsidRPr="00CE7C74">
        <w:rPr>
          <w:rFonts w:ascii="Arial" w:hAnsi="Arial" w:cs="Arial"/>
          <w:lang w:val="es-ES"/>
        </w:rPr>
        <w:t xml:space="preserve">Para tal efecto, el ICBF observará el procedimiento establecido en el artículo 86 de la Ley 1474 de 2011. </w:t>
      </w:r>
      <w:r w:rsidRPr="00CE7C74">
        <w:rPr>
          <w:rFonts w:ascii="Arial" w:hAnsi="Arial" w:cs="Arial"/>
          <w:b/>
          <w:bCs/>
          <w:lang w:val="es-ES"/>
        </w:rPr>
        <w:t xml:space="preserve">C. </w:t>
      </w:r>
      <w:r w:rsidRPr="00CE7C74">
        <w:rPr>
          <w:rFonts w:ascii="Arial" w:hAnsi="Arial" w:cs="Arial"/>
          <w:lang w:val="es-ES"/>
        </w:rPr>
        <w:t xml:space="preserve">El valor acumulado de las multas impuestas al CONTRATISTA no podrá superar el quince por ciento (15%) del valor del contrato. </w:t>
      </w:r>
      <w:r w:rsidRPr="00CE7C74">
        <w:rPr>
          <w:rFonts w:ascii="Arial" w:hAnsi="Arial" w:cs="Arial"/>
          <w:b/>
          <w:bCs/>
          <w:lang w:val="es-ES"/>
        </w:rPr>
        <w:t xml:space="preserve">D. </w:t>
      </w:r>
      <w:r w:rsidRPr="00CE7C74">
        <w:rPr>
          <w:rFonts w:ascii="Arial" w:hAnsi="Arial" w:cs="Arial"/>
          <w:lang w:val="es-ES"/>
        </w:rPr>
        <w:t xml:space="preserve">La imposición de multas no impedirá la aplicación de otras sanciones a que haya lugar por el incumplimiento ni impedirá la reclamación de perjuicios por parte del ICBF. </w:t>
      </w:r>
      <w:r w:rsidRPr="00CE7C74">
        <w:rPr>
          <w:rFonts w:ascii="Arial" w:hAnsi="Arial" w:cs="Arial"/>
          <w:b/>
          <w:bCs/>
          <w:lang w:val="es-ES"/>
        </w:rPr>
        <w:t xml:space="preserve">E. </w:t>
      </w:r>
      <w:r w:rsidRPr="00CE7C74">
        <w:rPr>
          <w:rFonts w:ascii="Arial" w:hAnsi="Arial" w:cs="Arial"/>
          <w:lang w:val="es-ES"/>
        </w:rPr>
        <w:t xml:space="preserve">El pago o compensación del valor de las multas impuestas no exonerará al contratista de la obligación de cumplir con el objeto contratado </w:t>
      </w:r>
      <w:r w:rsidRPr="00CE7C74">
        <w:rPr>
          <w:rFonts w:ascii="Arial" w:hAnsi="Arial" w:cs="Arial"/>
          <w:b/>
          <w:bCs/>
          <w:lang w:val="es-ES"/>
        </w:rPr>
        <w:t xml:space="preserve">F. </w:t>
      </w:r>
      <w:r w:rsidRPr="00CE7C74">
        <w:rPr>
          <w:rFonts w:ascii="Arial" w:hAnsi="Arial" w:cs="Arial"/>
          <w:lang w:val="es-ES"/>
        </w:rPr>
        <w:t xml:space="preserve">El CONTRATISTA autoriza que el ICBF descuente del saldo a su favor, el valor correspondiente a las multas que se llegaren a causar. </w:t>
      </w:r>
      <w:r w:rsidRPr="00CE7C74">
        <w:rPr>
          <w:rFonts w:ascii="Arial" w:hAnsi="Arial" w:cs="Arial"/>
          <w:b/>
          <w:bCs/>
          <w:u w:val="single"/>
          <w:lang w:val="es-ES"/>
        </w:rPr>
        <w:t>II) DECLARACIÓN DE</w:t>
      </w:r>
      <w:r w:rsidRPr="00CE7C74">
        <w:rPr>
          <w:rFonts w:ascii="Arial" w:hAnsi="Arial" w:cs="Arial"/>
          <w:b/>
          <w:bCs/>
          <w:lang w:val="es-ES"/>
        </w:rPr>
        <w:t xml:space="preserve"> </w:t>
      </w:r>
      <w:r w:rsidRPr="00CE7C74">
        <w:rPr>
          <w:rFonts w:ascii="Arial" w:hAnsi="Arial" w:cs="Arial"/>
          <w:b/>
          <w:bCs/>
          <w:u w:val="single"/>
          <w:lang w:val="es-ES"/>
        </w:rPr>
        <w:t>INCUMPLIMIENTO Y COBRO DE LA CLÁUSULA PENAL PECUNIARIA</w:t>
      </w:r>
      <w:r w:rsidRPr="00CE7C74">
        <w:rPr>
          <w:rFonts w:ascii="Arial" w:hAnsi="Arial" w:cs="Arial"/>
          <w:b/>
          <w:bCs/>
          <w:lang w:val="es-ES"/>
        </w:rPr>
        <w:t xml:space="preserve">: A. </w:t>
      </w:r>
      <w:r w:rsidRPr="00CE7C74">
        <w:rPr>
          <w:rFonts w:ascii="Arial" w:hAnsi="Arial" w:cs="Arial"/>
          <w:lang w:val="es-ES"/>
        </w:rPr>
        <w:t xml:space="preserve">En caso de declaratoria de caducidad o incumplimiento total o parcial de las obligaciones a cargo del CONTRATISTA, el </w:t>
      </w:r>
      <w:r w:rsidRPr="00CE7C74">
        <w:rPr>
          <w:rFonts w:ascii="Arial" w:hAnsi="Arial" w:cs="Arial"/>
          <w:b/>
          <w:bCs/>
          <w:lang w:val="es-ES"/>
        </w:rPr>
        <w:t xml:space="preserve">ICBF </w:t>
      </w:r>
      <w:r w:rsidRPr="00CE7C74">
        <w:rPr>
          <w:rFonts w:ascii="Arial" w:hAnsi="Arial" w:cs="Arial"/>
          <w:lang w:val="es-E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CE7C74">
        <w:rPr>
          <w:rFonts w:ascii="Arial" w:hAnsi="Arial" w:cs="Arial"/>
          <w:b/>
          <w:bCs/>
          <w:lang w:val="es-ES"/>
        </w:rPr>
        <w:t xml:space="preserve">ICBF, </w:t>
      </w:r>
      <w:r w:rsidRPr="00CE7C74">
        <w:rPr>
          <w:rFonts w:ascii="Arial" w:hAnsi="Arial" w:cs="Arial"/>
          <w:lang w:val="es-ES"/>
        </w:rPr>
        <w:t>sin que lo anterior sea óbice para que se declare la caducidad del contrato y se impongan las multas a que haya lugar</w:t>
      </w:r>
      <w:r w:rsidRPr="00CE7C74">
        <w:rPr>
          <w:rFonts w:ascii="Arial" w:hAnsi="Arial" w:cs="Arial"/>
          <w:b/>
          <w:bCs/>
          <w:lang w:val="es-ES"/>
        </w:rPr>
        <w:t xml:space="preserve">. B. </w:t>
      </w:r>
      <w:r w:rsidRPr="00CE7C74">
        <w:rPr>
          <w:rFonts w:ascii="Arial" w:hAnsi="Arial" w:cs="Arial"/>
          <w:lang w:val="es-ES"/>
        </w:rPr>
        <w:t xml:space="preserve">El valor variará proporcionalmente al incumplimiento parcial del Contrato que no supere el porcentaje señalado. </w:t>
      </w:r>
      <w:r w:rsidRPr="00CE7C74">
        <w:rPr>
          <w:rFonts w:ascii="Arial" w:hAnsi="Arial" w:cs="Arial"/>
          <w:b/>
          <w:bCs/>
          <w:lang w:val="es-ES"/>
        </w:rPr>
        <w:t xml:space="preserve">C. </w:t>
      </w:r>
      <w:r w:rsidRPr="00CE7C74">
        <w:rPr>
          <w:rFonts w:ascii="Arial" w:hAnsi="Arial" w:cs="Arial"/>
          <w:lang w:val="es-E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CE7C74">
        <w:rPr>
          <w:rFonts w:ascii="Arial" w:hAnsi="Arial" w:cs="Arial"/>
          <w:b/>
          <w:bCs/>
          <w:lang w:val="es-ES"/>
        </w:rPr>
        <w:t xml:space="preserve">D. </w:t>
      </w:r>
      <w:r w:rsidRPr="00CE7C74">
        <w:rPr>
          <w:rFonts w:ascii="Arial" w:hAnsi="Arial" w:cs="Arial"/>
          <w:lang w:val="es-ES"/>
        </w:rPr>
        <w:t xml:space="preserve">El CONTRATISTA autoriza que el ICBF descuente de las sumas que le adeude, los valores correspondientes a la cláusula penal pecuniaria. </w:t>
      </w:r>
      <w:r w:rsidRPr="00CE7C74">
        <w:rPr>
          <w:rFonts w:ascii="Arial" w:hAnsi="Arial" w:cs="Arial"/>
          <w:b/>
          <w:bCs/>
          <w:lang w:val="es-ES"/>
        </w:rPr>
        <w:t xml:space="preserve">E. </w:t>
      </w:r>
      <w:r w:rsidRPr="00CE7C74">
        <w:rPr>
          <w:rFonts w:ascii="Arial" w:hAnsi="Arial" w:cs="Arial"/>
          <w:lang w:val="es-ES"/>
        </w:rPr>
        <w:t xml:space="preserve">La cláusula penal pecuniaria también se hará efectiva en el caso en que se llegue o se supere el monto máximo acumulado de imposición de multas, de conformidad con lo pactado en este contrato. </w:t>
      </w:r>
      <w:r w:rsidRPr="00CE7C74">
        <w:rPr>
          <w:rFonts w:ascii="Arial" w:hAnsi="Arial" w:cs="Arial"/>
          <w:b/>
          <w:bCs/>
          <w:lang w:val="es-ES"/>
        </w:rPr>
        <w:t xml:space="preserve">F. </w:t>
      </w:r>
      <w:r w:rsidRPr="00CE7C74">
        <w:rPr>
          <w:rFonts w:ascii="Arial" w:hAnsi="Arial" w:cs="Arial"/>
          <w:lang w:val="es-ES"/>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CE7C74">
        <w:rPr>
          <w:rFonts w:ascii="Arial" w:hAnsi="Arial" w:cs="Arial"/>
          <w:b/>
          <w:bCs/>
          <w:lang w:val="es-ES"/>
        </w:rPr>
        <w:t xml:space="preserve">G. </w:t>
      </w:r>
      <w:r w:rsidRPr="00CE7C74">
        <w:rPr>
          <w:rFonts w:ascii="Arial" w:hAnsi="Arial" w:cs="Arial"/>
          <w:lang w:val="es-ES"/>
        </w:rPr>
        <w:t xml:space="preserve">Para efectos de la declaración de incumplimiento y el cobro de la cláusula penal pecuniaria, el ICBF observará el procedimiento establecido en el artículo 86 de la Ley 1474 de 2011. </w:t>
      </w:r>
      <w:r w:rsidRPr="00CE7C74">
        <w:rPr>
          <w:rFonts w:ascii="Arial" w:hAnsi="Arial" w:cs="Arial"/>
          <w:b/>
          <w:bCs/>
          <w:lang w:val="es-ES"/>
        </w:rPr>
        <w:t xml:space="preserve">H. </w:t>
      </w:r>
      <w:r w:rsidRPr="00CE7C74">
        <w:rPr>
          <w:rFonts w:ascii="Arial" w:hAnsi="Arial" w:cs="Arial"/>
          <w:lang w:val="es-ES"/>
        </w:rPr>
        <w:t xml:space="preserve">El pago de la cláusula penal pecuniaria no extingue las obligaciones emanadas del contrato y, por lo tanto, no exime al contratista del cumplimiento de la obligación principal. </w:t>
      </w:r>
      <w:r w:rsidRPr="00CE7C74">
        <w:rPr>
          <w:rFonts w:ascii="Arial" w:hAnsi="Arial" w:cs="Arial"/>
          <w:b/>
          <w:bCs/>
          <w:lang w:val="es-ES"/>
        </w:rPr>
        <w:t xml:space="preserve">III) </w:t>
      </w:r>
      <w:r w:rsidRPr="00CE7C74">
        <w:rPr>
          <w:rFonts w:ascii="Arial" w:hAnsi="Arial" w:cs="Arial"/>
          <w:b/>
          <w:bCs/>
          <w:u w:val="single"/>
          <w:lang w:val="es-ES"/>
        </w:rPr>
        <w:t>CADUCIDAD</w:t>
      </w:r>
      <w:r w:rsidRPr="00CE7C74">
        <w:rPr>
          <w:rFonts w:ascii="Arial" w:hAnsi="Arial" w:cs="Arial"/>
          <w:b/>
          <w:bCs/>
          <w:lang w:val="es-ES"/>
        </w:rPr>
        <w:t xml:space="preserve">: A. </w:t>
      </w:r>
      <w:r w:rsidRPr="00CE7C74">
        <w:rPr>
          <w:rFonts w:ascii="Arial" w:hAnsi="Arial" w:cs="Arial"/>
          <w:lang w:val="es-ES"/>
        </w:rPr>
        <w:t xml:space="preserve">Cuando se declare la caducidad, se dará aplicación a lo establecido en el artículo 18 de la Ley 80 de 1993. </w:t>
      </w:r>
      <w:r w:rsidRPr="00CE7C74">
        <w:rPr>
          <w:rFonts w:ascii="Arial" w:hAnsi="Arial" w:cs="Arial"/>
          <w:b/>
          <w:bCs/>
          <w:lang w:val="es-ES"/>
        </w:rPr>
        <w:t xml:space="preserve">B. </w:t>
      </w:r>
      <w:r w:rsidRPr="00CE7C74">
        <w:rPr>
          <w:rFonts w:ascii="Arial" w:hAnsi="Arial" w:cs="Arial"/>
          <w:lang w:val="es-ES"/>
        </w:rPr>
        <w:t>Para la declaratoria de caducidad, el ICBF observará el procedimiento establecido en el artículo 86 de la Ley 1474 de 2011.</w:t>
      </w:r>
      <w:r w:rsidRPr="00CE7C74">
        <w:rPr>
          <w:rFonts w:ascii="Arial" w:hAnsi="Arial" w:cs="Arial"/>
          <w:b/>
          <w:bCs/>
          <w:lang w:val="es-ES"/>
        </w:rPr>
        <w:t xml:space="preserve"> PARÁGRAFO PRIMERO- PAGO DE LAS SANCIONES. </w:t>
      </w:r>
      <w:r w:rsidRPr="00CE7C74">
        <w:rPr>
          <w:rFonts w:ascii="Arial" w:hAnsi="Arial" w:cs="Arial"/>
          <w:lang w:val="es-ES"/>
        </w:rPr>
        <w:t xml:space="preserve">El valor de la pena y/o de la multa se tomará del saldo a favor del </w:t>
      </w:r>
      <w:r w:rsidRPr="00CE7C74">
        <w:rPr>
          <w:rFonts w:ascii="Arial" w:hAnsi="Arial" w:cs="Arial"/>
          <w:b/>
          <w:bCs/>
          <w:lang w:val="es-ES"/>
        </w:rPr>
        <w:t xml:space="preserve">CONTRATISTA </w:t>
      </w:r>
      <w:r w:rsidRPr="00CE7C74">
        <w:rPr>
          <w:rFonts w:ascii="Arial" w:hAnsi="Arial" w:cs="Arial"/>
          <w:lang w:val="es-ES"/>
        </w:rPr>
        <w:t xml:space="preserve">si lo hubiere, o si no, de la garantía constituida, y si esto último no fuere </w:t>
      </w:r>
      <w:r w:rsidRPr="00CE7C74">
        <w:rPr>
          <w:rFonts w:ascii="Arial" w:hAnsi="Arial" w:cs="Arial"/>
          <w:lang w:val="es-ES"/>
        </w:rPr>
        <w:lastRenderedPageBreak/>
        <w:t xml:space="preserve">posible, se cobrará por la jurisdicción coactiva o por el procedimiento que para tal efecto señale la ley. El pago de las sumas antes señaladas no extingue las obligaciones emanadas del contrato, ni exime al CONTRATISTA de indemnizar los perjuicios causados. </w:t>
      </w:r>
      <w:r w:rsidRPr="00CE7C74">
        <w:rPr>
          <w:rFonts w:ascii="Arial" w:hAnsi="Arial" w:cs="Arial"/>
          <w:b/>
          <w:bCs/>
          <w:lang w:val="es-ES"/>
        </w:rPr>
        <w:t>PARÁGRAFO SEGUNDO - ACTUACIÓN FRENTE A SITUACIONES DE RIESGO Y PRESUNTOS INCUMPLIMIENTOS GRAVES DE</w:t>
      </w:r>
      <w:r w:rsidRPr="00CE7C74">
        <w:rPr>
          <w:rFonts w:ascii="Arial" w:hAnsi="Arial" w:cs="Arial"/>
        </w:rPr>
        <w:t xml:space="preserve">L CONTRATISTA. </w:t>
      </w:r>
      <w:r w:rsidRPr="00CE7C74">
        <w:rPr>
          <w:rFonts w:ascii="Arial" w:hAnsi="Arial" w:cs="Arial"/>
          <w:lang w:val="es-ES"/>
        </w:rPr>
        <w:t>Situaciones que se configuran presuntos incumplimientos graves por</w:t>
      </w:r>
      <w:r w:rsidRPr="00CE7C74">
        <w:rPr>
          <w:rFonts w:ascii="Arial" w:hAnsi="Arial" w:cs="Arial"/>
        </w:rPr>
        <w:t> </w:t>
      </w:r>
      <w:r w:rsidRPr="00CE7C74">
        <w:rPr>
          <w:rFonts w:ascii="Arial" w:hAnsi="Arial" w:cs="Arial"/>
          <w:lang w:val="es-ES"/>
        </w:rPr>
        <w:t xml:space="preserve">parte del contratista, durante la ejecución del contrato de aporte, y ameritan requerimientos o acciones administrativas, dentro de las cuales se encuentran, </w:t>
      </w:r>
      <w:r w:rsidRPr="00CE7C74">
        <w:rPr>
          <w:rFonts w:ascii="Arial" w:hAnsi="Arial" w:cs="Arial"/>
          <w:b/>
          <w:bCs/>
          <w:lang w:val="es-ES"/>
        </w:rPr>
        <w:t xml:space="preserve">entre otras, </w:t>
      </w:r>
      <w:r w:rsidRPr="00CE7C74">
        <w:rPr>
          <w:rFonts w:ascii="Arial" w:hAnsi="Arial" w:cs="Arial"/>
          <w:lang w:val="es-ES"/>
        </w:rPr>
        <w:t xml:space="preserve">las siguientes, </w:t>
      </w:r>
      <w:r w:rsidRPr="00CE7C74">
        <w:rPr>
          <w:rFonts w:ascii="Arial" w:hAnsi="Arial" w:cs="Arial"/>
          <w:b/>
          <w:bCs/>
          <w:lang w:val="es-ES"/>
        </w:rPr>
        <w:t xml:space="preserve">(i.) </w:t>
      </w:r>
      <w:r w:rsidRPr="00CE7C74">
        <w:rPr>
          <w:rFonts w:ascii="Arial" w:hAnsi="Arial" w:cs="Arial"/>
          <w:u w:val="single"/>
          <w:lang w:val="es-ES"/>
        </w:rPr>
        <w:t>Obligaciones generales:</w:t>
      </w:r>
      <w:r w:rsidRPr="00CE7C74">
        <w:rPr>
          <w:rFonts w:ascii="Arial" w:hAnsi="Arial" w:cs="Arial"/>
          <w:lang w:val="es-ES"/>
        </w:rPr>
        <w:t xml:space="preserve"> Suspender la prestación del servicio sin justificación o sin previo aviso al supervisor del contrato. </w:t>
      </w:r>
      <w:r w:rsidRPr="00CE7C74">
        <w:rPr>
          <w:rFonts w:ascii="Arial" w:hAnsi="Arial" w:cs="Arial"/>
          <w:b/>
          <w:bCs/>
          <w:lang w:val="es-ES"/>
        </w:rPr>
        <w:t>(</w:t>
      </w:r>
      <w:proofErr w:type="spellStart"/>
      <w:r w:rsidRPr="00CE7C74">
        <w:rPr>
          <w:rFonts w:ascii="Arial" w:hAnsi="Arial" w:cs="Arial"/>
          <w:b/>
          <w:bCs/>
          <w:lang w:val="es-ES"/>
        </w:rPr>
        <w:t>ii</w:t>
      </w:r>
      <w:proofErr w:type="spellEnd"/>
      <w:r w:rsidRPr="00CE7C74">
        <w:rPr>
          <w:rFonts w:ascii="Arial" w:hAnsi="Arial" w:cs="Arial"/>
          <w:b/>
          <w:bCs/>
          <w:lang w:val="es-ES"/>
        </w:rPr>
        <w:t>.)</w:t>
      </w:r>
      <w:r w:rsidR="007B3455">
        <w:rPr>
          <w:rFonts w:ascii="Arial" w:hAnsi="Arial" w:cs="Arial"/>
          <w:b/>
          <w:bCs/>
          <w:lang w:val="es-ES"/>
        </w:rPr>
        <w:t xml:space="preserve"> </w:t>
      </w:r>
      <w:r w:rsidRPr="00CE7C74">
        <w:rPr>
          <w:rFonts w:ascii="Arial" w:hAnsi="Arial" w:cs="Arial"/>
          <w:u w:val="single"/>
          <w:lang w:val="es-ES"/>
        </w:rPr>
        <w:t xml:space="preserve">Obligaciones Especificas: </w:t>
      </w:r>
      <w:r w:rsidRPr="00CE7C74">
        <w:rPr>
          <w:rFonts w:ascii="Arial" w:hAnsi="Arial" w:cs="Arial"/>
          <w:lang w:val="es-ES"/>
        </w:rPr>
        <w:t xml:space="preserve">se constituirá como incumplimiento grave las siguientes situaciones que ameritan acciones inmediatas por parte de quien ejerce la supervisión del contrato, </w:t>
      </w:r>
      <w:r w:rsidRPr="00CE7C74">
        <w:rPr>
          <w:rFonts w:ascii="Arial" w:hAnsi="Arial" w:cs="Arial"/>
          <w:b/>
          <w:bCs/>
          <w:lang w:val="es-ES"/>
        </w:rPr>
        <w:t xml:space="preserve">a. </w:t>
      </w:r>
      <w:r w:rsidRPr="00CE7C74">
        <w:rPr>
          <w:rFonts w:ascii="Arial" w:hAnsi="Arial" w:cs="Arial"/>
          <w:lang w:val="es-ES"/>
        </w:rPr>
        <w:t xml:space="preserve">Los alimentos y/o cantidades no corresponden a las establecidos en el ciclo de menú según el grupo de edad, </w:t>
      </w:r>
      <w:proofErr w:type="spellStart"/>
      <w:r w:rsidRPr="00CE7C74">
        <w:rPr>
          <w:rFonts w:ascii="Arial" w:hAnsi="Arial" w:cs="Arial"/>
          <w:lang w:val="es-ES"/>
        </w:rPr>
        <w:t>ó</w:t>
      </w:r>
      <w:proofErr w:type="spellEnd"/>
      <w:r w:rsidRPr="00CE7C74">
        <w:rPr>
          <w:rFonts w:ascii="Arial" w:hAnsi="Arial" w:cs="Arial"/>
          <w:lang w:val="es-ES"/>
        </w:rPr>
        <w:t xml:space="preserve"> los alimentos están fuera del listado de intercambios o éstos no están autorizados tomando en cuenta que todo cambio en la minuta patrón y por ende en el menú debe estar validada por la/el Nutricionista del Centro Zonal o Regional. Tenga en cuenta la Minuta Patrón del ICBF. </w:t>
      </w:r>
      <w:r w:rsidRPr="00CE7C74">
        <w:rPr>
          <w:rFonts w:ascii="Arial" w:hAnsi="Arial" w:cs="Arial"/>
          <w:b/>
          <w:bCs/>
          <w:lang w:val="es-ES"/>
        </w:rPr>
        <w:t xml:space="preserve">b. </w:t>
      </w:r>
      <w:r w:rsidRPr="00CE7C74">
        <w:rPr>
          <w:rFonts w:ascii="Arial" w:hAnsi="Arial" w:cs="Arial"/>
          <w:lang w:val="es-ES"/>
        </w:rPr>
        <w:t xml:space="preserve">No cumplimiento de la Minuta Patrón y las derivaciones del ciclo de menús según las características de la población, aprobada al inicio del contrato por el Centro Zonal o Regional. </w:t>
      </w:r>
      <w:r w:rsidRPr="00CE7C74">
        <w:rPr>
          <w:rFonts w:ascii="Arial" w:hAnsi="Arial" w:cs="Arial"/>
          <w:b/>
          <w:bCs/>
          <w:lang w:val="es-ES"/>
        </w:rPr>
        <w:t xml:space="preserve">c. </w:t>
      </w:r>
      <w:r w:rsidRPr="00CE7C74">
        <w:rPr>
          <w:rFonts w:ascii="Arial" w:hAnsi="Arial" w:cs="Arial"/>
          <w:lang w:val="es-ES"/>
        </w:rPr>
        <w:t xml:space="preserve">Las entregas de alimentos no cumplen con las especificaciones de la Minuta Patrón en cantidad, calidad y oportunidad. </w:t>
      </w:r>
      <w:r w:rsidRPr="00CE7C74">
        <w:rPr>
          <w:rFonts w:ascii="Arial" w:hAnsi="Arial" w:cs="Arial"/>
          <w:b/>
          <w:bCs/>
          <w:lang w:val="es-ES"/>
        </w:rPr>
        <w:t xml:space="preserve">d. </w:t>
      </w:r>
      <w:r w:rsidRPr="00CE7C74">
        <w:rPr>
          <w:rFonts w:ascii="Arial" w:hAnsi="Arial" w:cs="Arial"/>
          <w:lang w:val="es-ES"/>
        </w:rPr>
        <w:t>Los alimentos almacenados dispuestos para las preparaciones se encuentran vencidos y/o en descomposición</w:t>
      </w:r>
      <w:r w:rsidRPr="003356E9">
        <w:rPr>
          <w:rFonts w:ascii="Arial" w:hAnsi="Arial" w:cs="Arial"/>
          <w:lang w:val="es-ES"/>
        </w:rPr>
        <w:t xml:space="preserve">. </w:t>
      </w:r>
      <w:r w:rsidRPr="003356E9">
        <w:rPr>
          <w:rFonts w:ascii="Arial" w:hAnsi="Arial" w:cs="Arial"/>
        </w:rPr>
        <w:t>e. No cumplimiento del suministro de AAVN, según la cantidad establecida en la Minuta Patrón, por día o periodo de entrega para cad</w:t>
      </w:r>
      <w:r w:rsidR="7A3B098E" w:rsidRPr="003356E9">
        <w:rPr>
          <w:rFonts w:ascii="Arial" w:hAnsi="Arial" w:cs="Arial"/>
        </w:rPr>
        <w:t>a UDS</w:t>
      </w:r>
      <w:r w:rsidRPr="003356E9">
        <w:rPr>
          <w:rFonts w:ascii="Arial" w:hAnsi="Arial" w:cs="Arial"/>
        </w:rPr>
        <w:t>). f. No cumplimiento en la entrega de los AAVN en la frecuencia establecida por el Centro Zonal o Regional, así como evidencia del deterioro, inadecuado almacenamiento o vencimiento de AAVN. (</w:t>
      </w:r>
      <w:proofErr w:type="spellStart"/>
      <w:r w:rsidRPr="003356E9">
        <w:rPr>
          <w:rFonts w:ascii="Arial" w:hAnsi="Arial" w:cs="Arial"/>
        </w:rPr>
        <w:t>iii</w:t>
      </w:r>
      <w:proofErr w:type="spellEnd"/>
      <w:r w:rsidRPr="003356E9">
        <w:rPr>
          <w:rFonts w:ascii="Arial" w:hAnsi="Arial" w:cs="Arial"/>
        </w:rPr>
        <w:t>) Obligaciones relacionadas al talento humano: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p>
    <w:p w14:paraId="4B0A7475" w14:textId="77777777" w:rsidR="00825F4E" w:rsidRPr="00CE7C74" w:rsidRDefault="00825F4E" w:rsidP="00825F4E">
      <w:pPr>
        <w:spacing w:after="0"/>
        <w:jc w:val="both"/>
        <w:rPr>
          <w:rFonts w:ascii="Arial" w:hAnsi="Arial" w:cs="Arial"/>
          <w:lang w:val="es-ES"/>
        </w:rPr>
      </w:pPr>
    </w:p>
    <w:p w14:paraId="6B22933A" w14:textId="77777777" w:rsidR="00825F4E" w:rsidRPr="00CE7C74" w:rsidRDefault="00825F4E" w:rsidP="00825F4E">
      <w:pPr>
        <w:spacing w:after="0"/>
        <w:jc w:val="both"/>
        <w:rPr>
          <w:rFonts w:ascii="Arial" w:hAnsi="Arial" w:cs="Arial"/>
        </w:rPr>
      </w:pPr>
    </w:p>
    <w:p w14:paraId="28771966"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13. PROCEDIMIENTO PARA LA IMPOSICIÓN DE SANCIONES</w:t>
      </w:r>
      <w:r w:rsidRPr="00CE7C74">
        <w:rPr>
          <w:rFonts w:ascii="Arial" w:hAnsi="Arial" w:cs="Arial"/>
        </w:rPr>
        <w:t>.</w:t>
      </w:r>
    </w:p>
    <w:p w14:paraId="7C16254F" w14:textId="77777777" w:rsidR="00825F4E" w:rsidRPr="00CE7C74" w:rsidRDefault="00825F4E" w:rsidP="00825F4E">
      <w:pPr>
        <w:spacing w:after="0"/>
        <w:jc w:val="both"/>
        <w:rPr>
          <w:rFonts w:ascii="Arial" w:hAnsi="Arial" w:cs="Arial"/>
        </w:rPr>
      </w:pPr>
    </w:p>
    <w:p w14:paraId="78A23DEF" w14:textId="77777777" w:rsidR="00825F4E" w:rsidRPr="00CE7C74" w:rsidRDefault="00825F4E" w:rsidP="00825F4E">
      <w:pPr>
        <w:spacing w:after="0"/>
        <w:jc w:val="both"/>
        <w:rPr>
          <w:rFonts w:ascii="Arial" w:hAnsi="Arial" w:cs="Arial"/>
        </w:rPr>
      </w:pPr>
      <w:r w:rsidRPr="00CE7C74">
        <w:rPr>
          <w:rFonts w:ascii="Arial" w:hAnsi="Arial" w:cs="Arial"/>
          <w:lang w:val="es-ES"/>
        </w:rPr>
        <w:t xml:space="preserve">Para la imposición de las sanciones establecidas en la Cláusula Novena, las partes acuerdan utilizar el procedimiento señalado en el artículo 86 de la Ley 1474 de 2011 (Estatuto Anticorrupción) o la norma que la sustituya. </w:t>
      </w:r>
      <w:r w:rsidRPr="00CE7C74">
        <w:rPr>
          <w:rFonts w:ascii="Arial" w:hAnsi="Arial" w:cs="Arial"/>
          <w:b/>
          <w:bCs/>
          <w:u w:val="single"/>
          <w:lang w:val="es-ES"/>
        </w:rPr>
        <w:t>PARÁGRAFO. - CAPTACIÓN</w:t>
      </w:r>
      <w:r w:rsidRPr="00CE7C74">
        <w:rPr>
          <w:rFonts w:ascii="Arial" w:hAnsi="Arial" w:cs="Arial"/>
          <w:b/>
          <w:bCs/>
          <w:lang w:val="es-ES"/>
        </w:rPr>
        <w:t xml:space="preserve"> </w:t>
      </w:r>
      <w:r w:rsidRPr="00CE7C74">
        <w:rPr>
          <w:rFonts w:ascii="Arial" w:hAnsi="Arial" w:cs="Arial"/>
          <w:b/>
          <w:bCs/>
          <w:u w:val="single"/>
          <w:lang w:val="es-ES"/>
        </w:rPr>
        <w:t>DE LAS SANCIONES</w:t>
      </w:r>
      <w:r w:rsidRPr="00CE7C74">
        <w:rPr>
          <w:rFonts w:ascii="Arial" w:hAnsi="Arial" w:cs="Arial"/>
          <w:b/>
          <w:bCs/>
          <w:lang w:val="es-ES"/>
        </w:rPr>
        <w:t xml:space="preserve">: </w:t>
      </w:r>
      <w:r w:rsidRPr="00CE7C74">
        <w:rPr>
          <w:rFonts w:ascii="Arial" w:hAnsi="Arial" w:cs="Arial"/>
          <w:lang w:val="es-ES"/>
        </w:rPr>
        <w:t xml:space="preserve">El valor de la pena y/o de la multa se tomará del saldo a favor del </w:t>
      </w:r>
      <w:r w:rsidRPr="00CE7C74">
        <w:rPr>
          <w:rFonts w:ascii="Arial" w:hAnsi="Arial" w:cs="Arial"/>
          <w:b/>
          <w:bCs/>
          <w:lang w:val="es-ES"/>
        </w:rPr>
        <w:t xml:space="preserve">CONTRATISTA </w:t>
      </w:r>
      <w:r w:rsidRPr="00CE7C74">
        <w:rPr>
          <w:rFonts w:ascii="Arial" w:hAnsi="Arial" w:cs="Arial"/>
          <w:lang w:val="es-ES"/>
        </w:rPr>
        <w:t>si lo hubiere, o si no, de la garantía constituida, y si esto último no fuere posible, se cobrará por la jurisdicción coactiva o por el procedimiento que</w:t>
      </w:r>
      <w:r w:rsidRPr="00CE7C74">
        <w:rPr>
          <w:rFonts w:ascii="Arial" w:hAnsi="Arial" w:cs="Arial"/>
        </w:rPr>
        <w:t xml:space="preserve"> para</w:t>
      </w:r>
      <w:r w:rsidRPr="00CE7C74">
        <w:rPr>
          <w:rFonts w:ascii="Arial" w:hAnsi="Arial" w:cs="Arial"/>
          <w:lang w:val="es-ES"/>
        </w:rPr>
        <w:t xml:space="preserve"> tal efecto señale la ley, que se realizará a través del Instituto Colombiano de Bienestar Familiar</w:t>
      </w:r>
    </w:p>
    <w:p w14:paraId="032EEBF2" w14:textId="77777777" w:rsidR="00825F4E" w:rsidRPr="00CE7C74" w:rsidRDefault="00825F4E" w:rsidP="00825F4E">
      <w:pPr>
        <w:spacing w:after="0"/>
        <w:jc w:val="both"/>
        <w:rPr>
          <w:rFonts w:ascii="Arial" w:hAnsi="Arial" w:cs="Arial"/>
          <w:b/>
          <w:bCs/>
        </w:rPr>
      </w:pPr>
    </w:p>
    <w:p w14:paraId="3A1E489B" w14:textId="77777777" w:rsidR="00825F4E" w:rsidRPr="00CE7C74" w:rsidRDefault="00825F4E" w:rsidP="00825F4E">
      <w:pPr>
        <w:spacing w:after="0"/>
        <w:jc w:val="both"/>
        <w:rPr>
          <w:rFonts w:ascii="Arial" w:hAnsi="Arial" w:cs="Arial"/>
          <w:b/>
          <w:bCs/>
        </w:rPr>
      </w:pPr>
      <w:r w:rsidRPr="00CE7C74">
        <w:rPr>
          <w:rFonts w:ascii="Arial" w:hAnsi="Arial" w:cs="Arial"/>
          <w:b/>
          <w:bCs/>
        </w:rPr>
        <w:t>CLÁUSULA 14. SOLUCIÓN DE CONTROVERSIAS</w:t>
      </w:r>
    </w:p>
    <w:p w14:paraId="36D423CD" w14:textId="77777777" w:rsidR="00825F4E" w:rsidRPr="00CE7C74" w:rsidRDefault="00825F4E" w:rsidP="00825F4E">
      <w:pPr>
        <w:spacing w:after="0"/>
        <w:jc w:val="both"/>
        <w:rPr>
          <w:rFonts w:ascii="Arial" w:hAnsi="Arial" w:cs="Arial"/>
          <w:b/>
          <w:bCs/>
        </w:rPr>
      </w:pPr>
    </w:p>
    <w:p w14:paraId="036E3084" w14:textId="77777777" w:rsidR="00825F4E" w:rsidRPr="00CE7C74" w:rsidRDefault="00825F4E" w:rsidP="00825F4E">
      <w:pPr>
        <w:spacing w:after="0"/>
        <w:jc w:val="both"/>
        <w:rPr>
          <w:rFonts w:ascii="Arial" w:hAnsi="Arial" w:cs="Arial"/>
        </w:rPr>
      </w:pPr>
      <w:r w:rsidRPr="00CE7C74">
        <w:rPr>
          <w:rFonts w:ascii="Arial" w:hAnsi="Arial" w:cs="Arial"/>
          <w:lang w:val="es-ES"/>
        </w:rPr>
        <w:t xml:space="preserve">Las diferencias que surjan entre las partes serán dirimidas mediante la utilización de los mecanismos de solución alternativa de conflictos previstos en la ley, tales como, la </w:t>
      </w:r>
      <w:r w:rsidRPr="00CE7C74">
        <w:rPr>
          <w:rFonts w:ascii="Arial" w:hAnsi="Arial" w:cs="Arial"/>
          <w:lang w:val="es-ES"/>
        </w:rPr>
        <w:lastRenderedPageBreak/>
        <w:t>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sidRPr="00CE7C74">
        <w:rPr>
          <w:rFonts w:ascii="Arial" w:hAnsi="Arial" w:cs="Arial"/>
        </w:rPr>
        <w:t> </w:t>
      </w:r>
    </w:p>
    <w:p w14:paraId="3547DE8B" w14:textId="77777777" w:rsidR="00825F4E" w:rsidRPr="00CE7C74" w:rsidRDefault="00825F4E" w:rsidP="00825F4E">
      <w:pPr>
        <w:spacing w:after="0"/>
        <w:jc w:val="both"/>
        <w:rPr>
          <w:rFonts w:ascii="Arial" w:hAnsi="Arial" w:cs="Arial"/>
        </w:rPr>
      </w:pPr>
      <w:r w:rsidRPr="00CE7C74">
        <w:rPr>
          <w:rFonts w:ascii="Arial" w:hAnsi="Arial" w:cs="Arial"/>
          <w:lang w:val="es-ES"/>
        </w:rPr>
        <w:t>acuerdo, contados a partir de la fecha en que cualquiera de ellas realice la solicitud en tal sentido.</w:t>
      </w:r>
    </w:p>
    <w:p w14:paraId="213142E1" w14:textId="77777777" w:rsidR="00825F4E" w:rsidRPr="00CE7C74" w:rsidRDefault="00825F4E" w:rsidP="00825F4E">
      <w:pPr>
        <w:spacing w:after="0"/>
        <w:jc w:val="both"/>
        <w:rPr>
          <w:rFonts w:ascii="Arial" w:hAnsi="Arial" w:cs="Arial"/>
          <w:b/>
          <w:bCs/>
        </w:rPr>
      </w:pPr>
    </w:p>
    <w:p w14:paraId="79DF770B" w14:textId="77777777" w:rsidR="00825F4E" w:rsidRPr="00CE7C74" w:rsidRDefault="00825F4E" w:rsidP="00825F4E">
      <w:pPr>
        <w:spacing w:after="0"/>
        <w:jc w:val="both"/>
        <w:rPr>
          <w:rFonts w:ascii="Arial" w:hAnsi="Arial" w:cs="Arial"/>
          <w:b/>
          <w:bCs/>
        </w:rPr>
      </w:pPr>
      <w:r w:rsidRPr="00CE7C74">
        <w:rPr>
          <w:rFonts w:ascii="Arial" w:hAnsi="Arial" w:cs="Arial"/>
          <w:b/>
          <w:bCs/>
        </w:rPr>
        <w:t>CLAUSULA 15. INDMINIDAD DEL ICBF.</w:t>
      </w:r>
    </w:p>
    <w:p w14:paraId="0CE6E1E0" w14:textId="77777777" w:rsidR="00825F4E" w:rsidRPr="00CE7C74" w:rsidRDefault="00825F4E" w:rsidP="00825F4E">
      <w:pPr>
        <w:spacing w:after="0"/>
        <w:jc w:val="both"/>
        <w:rPr>
          <w:rFonts w:ascii="Arial" w:hAnsi="Arial" w:cs="Arial"/>
          <w:b/>
          <w:bCs/>
        </w:rPr>
      </w:pPr>
    </w:p>
    <w:p w14:paraId="1074120A" w14:textId="77777777" w:rsidR="00825F4E" w:rsidRPr="00CE7C74" w:rsidRDefault="00825F4E" w:rsidP="00825F4E">
      <w:pPr>
        <w:spacing w:after="0"/>
        <w:jc w:val="both"/>
        <w:rPr>
          <w:rFonts w:ascii="Arial" w:hAnsi="Arial" w:cs="Arial"/>
          <w:lang w:val="es-ES"/>
        </w:rPr>
      </w:pPr>
      <w:r w:rsidRPr="00CE7C74">
        <w:rPr>
          <w:rFonts w:ascii="Arial" w:hAnsi="Arial" w:cs="Arial"/>
          <w:lang w:val="es-ES"/>
        </w:rPr>
        <w:t>La asociación, en el cumplimiento de sus obligaciones, mantendrá indemne al ICBF contra todo reclamo, demanda, acción legal y costos que pueda causarse o sufrir por daños o lesiones a personas o propiedades de terceros que se ocasionen durante la ejecución del presente contrato y que se deriven de sus actuaciones.</w:t>
      </w:r>
    </w:p>
    <w:p w14:paraId="4FE4BDEF" w14:textId="77777777" w:rsidR="00825F4E" w:rsidRPr="00CE7C74" w:rsidRDefault="00825F4E" w:rsidP="00825F4E">
      <w:pPr>
        <w:spacing w:after="0"/>
        <w:jc w:val="both"/>
        <w:rPr>
          <w:rFonts w:ascii="Arial" w:hAnsi="Arial" w:cs="Arial"/>
          <w:b/>
          <w:bCs/>
        </w:rPr>
      </w:pPr>
    </w:p>
    <w:p w14:paraId="15574B6D" w14:textId="77777777" w:rsidR="00825F4E" w:rsidRPr="00CE7C74" w:rsidRDefault="00825F4E" w:rsidP="00825F4E">
      <w:pPr>
        <w:spacing w:after="0"/>
        <w:jc w:val="both"/>
        <w:rPr>
          <w:rFonts w:ascii="Arial" w:hAnsi="Arial" w:cs="Arial"/>
          <w:b/>
          <w:bCs/>
        </w:rPr>
      </w:pPr>
      <w:r w:rsidRPr="00CE7C74">
        <w:rPr>
          <w:rFonts w:ascii="Arial" w:hAnsi="Arial" w:cs="Arial"/>
          <w:b/>
          <w:bCs/>
          <w:lang w:val="es-ES"/>
        </w:rPr>
        <w:t>CLÁUSULA 16. AUSENCIA DE RELACIÓN LABORAL</w:t>
      </w:r>
      <w:r w:rsidRPr="00CE7C74">
        <w:rPr>
          <w:rFonts w:ascii="Arial" w:hAnsi="Arial" w:cs="Arial"/>
          <w:b/>
          <w:bCs/>
        </w:rPr>
        <w:t>.</w:t>
      </w:r>
    </w:p>
    <w:p w14:paraId="50F540A8" w14:textId="77777777" w:rsidR="00825F4E" w:rsidRPr="00CE7C74" w:rsidRDefault="00825F4E" w:rsidP="00825F4E">
      <w:pPr>
        <w:spacing w:after="0"/>
        <w:jc w:val="both"/>
        <w:rPr>
          <w:rFonts w:ascii="Arial" w:hAnsi="Arial" w:cs="Arial"/>
          <w:b/>
          <w:bCs/>
        </w:rPr>
      </w:pPr>
    </w:p>
    <w:p w14:paraId="6BBE3F60" w14:textId="77777777" w:rsidR="00825F4E" w:rsidRPr="00CE7C74" w:rsidRDefault="00825F4E" w:rsidP="00825F4E">
      <w:pPr>
        <w:spacing w:after="0"/>
        <w:jc w:val="both"/>
        <w:rPr>
          <w:rFonts w:ascii="Arial" w:hAnsi="Arial" w:cs="Arial"/>
        </w:rPr>
      </w:pPr>
      <w:r w:rsidRPr="00CE7C74">
        <w:rPr>
          <w:rFonts w:ascii="Arial" w:hAnsi="Arial" w:cs="Arial"/>
          <w:lang w:val="es-ES"/>
        </w:rPr>
        <w:t>El presente contrato no genera vínculo laboral alguno entre el personal del CONTRATISTA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el CONTRATISTA son independientes y diferentes de las actividades que desarrolla el ICBF. El personal que emplee para la ejecución del contrato tendrá la vinculación correspondiente con la el CONTRATISTA y por ninguna causa generará con el ICBF relación laboral o contractual alguna. Si por cualquier razón dicho personal, ya sean sus trabajadores o los de sus subcontratistas, demandan al ICBF, el CONTRATISTA se compromete a pagar las condenas, los costos, los gastos y las costas del proceso, para lo cual autoriza expresamente al ICBF desde la celebración del presente contrato, para que contrate con cargo al CONTRATISTA los abogados y demás personal que necesite para su defensa, previo aviso y acuerdo con el CONTRATISTA De igual manera cualquier reclamación o demanda de parte de un trabajador por motivos de estabilidad reforzada o fuero de maternidad durante la ejecución del contrato, correrá a cargo del CONTRATISTA quien garantizará en todo momento los pagos que correspondan de tal estado. Así mismo y de manera previa a la liquidación, se dejará constancia que no existe reclamación o solicitud alguna</w:t>
      </w:r>
      <w:r w:rsidRPr="00CE7C74">
        <w:rPr>
          <w:rFonts w:ascii="Arial" w:hAnsi="Arial" w:cs="Arial"/>
        </w:rPr>
        <w:t> </w:t>
      </w:r>
      <w:r w:rsidRPr="00CE7C74">
        <w:rPr>
          <w:rFonts w:ascii="Arial" w:hAnsi="Arial" w:cs="Arial"/>
          <w:lang w:val="es-ES"/>
        </w:rPr>
        <w:t>por cualquier concepto en materia laboral.</w:t>
      </w:r>
    </w:p>
    <w:p w14:paraId="7C92379D" w14:textId="77777777" w:rsidR="00825F4E" w:rsidRPr="00CE7C74" w:rsidRDefault="00825F4E" w:rsidP="00825F4E">
      <w:pPr>
        <w:spacing w:after="0"/>
        <w:jc w:val="both"/>
        <w:rPr>
          <w:rFonts w:ascii="Arial" w:hAnsi="Arial" w:cs="Arial"/>
        </w:rPr>
      </w:pPr>
    </w:p>
    <w:p w14:paraId="106C780D" w14:textId="77777777" w:rsidR="00825F4E" w:rsidRPr="00CE7C74" w:rsidRDefault="00825F4E" w:rsidP="00825F4E">
      <w:pPr>
        <w:spacing w:after="0"/>
        <w:jc w:val="both"/>
        <w:rPr>
          <w:rFonts w:ascii="Arial" w:hAnsi="Arial" w:cs="Arial"/>
          <w:b/>
          <w:bCs/>
        </w:rPr>
      </w:pPr>
      <w:r w:rsidRPr="00CE7C74">
        <w:rPr>
          <w:rFonts w:ascii="Arial" w:hAnsi="Arial" w:cs="Arial"/>
          <w:b/>
          <w:bCs/>
          <w:lang w:val="es-ES"/>
        </w:rPr>
        <w:t>CLÁUSULA 17. IMÁGEN CORPORATIVA Y VISIBILIDAD</w:t>
      </w:r>
      <w:r w:rsidRPr="00CE7C74">
        <w:rPr>
          <w:rFonts w:ascii="Arial" w:hAnsi="Arial" w:cs="Arial"/>
          <w:b/>
          <w:bCs/>
        </w:rPr>
        <w:t>.</w:t>
      </w:r>
    </w:p>
    <w:p w14:paraId="2C46417F" w14:textId="77777777" w:rsidR="00825F4E" w:rsidRPr="00CE7C74" w:rsidRDefault="00825F4E" w:rsidP="00825F4E">
      <w:pPr>
        <w:spacing w:after="0"/>
        <w:jc w:val="both"/>
        <w:rPr>
          <w:rFonts w:ascii="Arial" w:hAnsi="Arial" w:cs="Arial"/>
          <w:b/>
          <w:bCs/>
        </w:rPr>
      </w:pPr>
    </w:p>
    <w:p w14:paraId="1E4B7683" w14:textId="77777777" w:rsidR="00825F4E" w:rsidRPr="00CE7C74" w:rsidRDefault="00825F4E" w:rsidP="00825F4E">
      <w:pPr>
        <w:spacing w:after="0"/>
        <w:jc w:val="both"/>
        <w:rPr>
          <w:rFonts w:ascii="Arial" w:hAnsi="Arial" w:cs="Arial"/>
        </w:rPr>
      </w:pPr>
      <w:r w:rsidRPr="00CE7C74">
        <w:rPr>
          <w:rFonts w:ascii="Arial" w:hAnsi="Arial" w:cs="Arial"/>
        </w:rPr>
        <w:t xml:space="preserve">Cuando </w:t>
      </w:r>
      <w:r w:rsidRPr="00CE7C74">
        <w:rPr>
          <w:rFonts w:ascii="Arial" w:hAnsi="Arial" w:cs="Arial"/>
          <w:lang w:val="es-ES"/>
        </w:rPr>
        <w:t xml:space="preserve">el CONTRATISTA </w:t>
      </w:r>
      <w:r w:rsidRPr="00CE7C74">
        <w:rPr>
          <w:rFonts w:ascii="Arial" w:hAnsi="Arial" w:cs="Arial"/>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p w14:paraId="500E3D1B" w14:textId="77777777" w:rsidR="00825F4E" w:rsidRPr="00CE7C74" w:rsidRDefault="00825F4E" w:rsidP="00825F4E">
      <w:pPr>
        <w:spacing w:after="0"/>
        <w:jc w:val="both"/>
        <w:rPr>
          <w:rFonts w:ascii="Arial" w:hAnsi="Arial" w:cs="Arial"/>
        </w:rPr>
      </w:pPr>
    </w:p>
    <w:p w14:paraId="4D4B1384" w14:textId="77777777" w:rsidR="00825F4E" w:rsidRPr="00CE7C74" w:rsidRDefault="00825F4E" w:rsidP="00825F4E">
      <w:pPr>
        <w:spacing w:after="0"/>
        <w:jc w:val="both"/>
        <w:rPr>
          <w:rFonts w:ascii="Arial" w:hAnsi="Arial" w:cs="Arial"/>
        </w:rPr>
      </w:pPr>
      <w:r w:rsidRPr="00CE7C74">
        <w:rPr>
          <w:rFonts w:ascii="Arial" w:hAnsi="Arial" w:cs="Arial"/>
          <w:b/>
          <w:bCs/>
          <w:lang w:val="es-ES"/>
        </w:rPr>
        <w:lastRenderedPageBreak/>
        <w:t>CLÁUSULA 18. ENTENDIMIENTOS MUTUOS</w:t>
      </w:r>
      <w:r w:rsidRPr="00CE7C74">
        <w:rPr>
          <w:rFonts w:ascii="Arial" w:hAnsi="Arial" w:cs="Arial"/>
        </w:rPr>
        <w:t> </w:t>
      </w:r>
    </w:p>
    <w:p w14:paraId="54389F92" w14:textId="77777777" w:rsidR="00825F4E" w:rsidRPr="00CE7C74" w:rsidRDefault="00825F4E" w:rsidP="00825F4E">
      <w:pPr>
        <w:spacing w:after="0"/>
        <w:jc w:val="both"/>
        <w:rPr>
          <w:rFonts w:ascii="Arial" w:hAnsi="Arial" w:cs="Arial"/>
        </w:rPr>
      </w:pPr>
    </w:p>
    <w:p w14:paraId="1B4E7E1B" w14:textId="77777777" w:rsidR="00825F4E" w:rsidRPr="00CE7C74" w:rsidRDefault="00825F4E" w:rsidP="00825F4E">
      <w:pPr>
        <w:spacing w:after="0"/>
        <w:jc w:val="both"/>
        <w:rPr>
          <w:rFonts w:ascii="Arial" w:hAnsi="Arial" w:cs="Arial"/>
        </w:rPr>
      </w:pPr>
      <w:r w:rsidRPr="00CE7C74">
        <w:rPr>
          <w:rFonts w:ascii="Arial" w:hAnsi="Arial" w:cs="Arial"/>
          <w:b/>
          <w:bCs/>
          <w:lang w:val="es-ES"/>
        </w:rPr>
        <w:t xml:space="preserve">1. </w:t>
      </w:r>
      <w:r w:rsidRPr="00CE7C74">
        <w:rPr>
          <w:rFonts w:ascii="Arial" w:hAnsi="Arial" w:cs="Arial"/>
          <w:lang w:val="es-ES"/>
        </w:rPr>
        <w:t xml:space="preserve">La suscripción del presente contrato no genera solidaridad respecto de terceros y las responsabilidades serán individuales para cada una de las partes. </w:t>
      </w:r>
      <w:r w:rsidRPr="00CE7C74">
        <w:rPr>
          <w:rFonts w:ascii="Arial" w:hAnsi="Arial" w:cs="Arial"/>
          <w:b/>
          <w:bCs/>
          <w:lang w:val="es-ES"/>
        </w:rPr>
        <w:t xml:space="preserve">2. </w:t>
      </w:r>
      <w:r w:rsidRPr="00CE7C74">
        <w:rPr>
          <w:rFonts w:ascii="Arial" w:hAnsi="Arial" w:cs="Arial"/>
          <w:lang w:val="es-ES"/>
        </w:rPr>
        <w:t>Las obligaciones de las partes se limitan a las descritas en este contrato, a los lineamientos y estándares contenidos en el Manual de Contratación y en los lineamientos respectivos, que apliquen para las formas de atención contratadas, y demás documentos técnicos.</w:t>
      </w:r>
      <w:r w:rsidRPr="00CE7C74">
        <w:rPr>
          <w:rFonts w:ascii="Arial" w:hAnsi="Arial" w:cs="Arial"/>
          <w:b/>
          <w:bCs/>
          <w:lang w:val="es-ES"/>
        </w:rPr>
        <w:t xml:space="preserve">3. </w:t>
      </w:r>
      <w:r w:rsidRPr="00CE7C74">
        <w:rPr>
          <w:rFonts w:ascii="Arial" w:hAnsi="Arial" w:cs="Arial"/>
          <w:lang w:val="es-ES"/>
        </w:rPr>
        <w:t xml:space="preserve">Compete a las partes impartir a las personas públicas o privadas, naturales o jurídicas que se vinculen al proyecto los lineamientos e informaciones necesarias para la ejecución del contrato, de acuerdo con sus atribuciones y competencias. </w:t>
      </w:r>
      <w:r w:rsidRPr="00CE7C74">
        <w:rPr>
          <w:rFonts w:ascii="Arial" w:hAnsi="Arial" w:cs="Arial"/>
          <w:b/>
          <w:bCs/>
          <w:lang w:val="es-ES"/>
        </w:rPr>
        <w:t xml:space="preserve">4. </w:t>
      </w:r>
      <w:r w:rsidRPr="00CE7C74">
        <w:rPr>
          <w:rFonts w:ascii="Arial" w:hAnsi="Arial" w:cs="Arial"/>
          <w:lang w:val="es-ES"/>
        </w:rPr>
        <w:t xml:space="preserve">En todas las actividades que se desarrollen en virtud de este contrato se darán los créditos necesarios a las partes. </w:t>
      </w:r>
      <w:r w:rsidRPr="00CE7C74">
        <w:rPr>
          <w:rFonts w:ascii="Arial" w:hAnsi="Arial" w:cs="Arial"/>
          <w:b/>
          <w:bCs/>
          <w:lang w:val="es-ES"/>
        </w:rPr>
        <w:t xml:space="preserve">5. </w:t>
      </w:r>
      <w:r w:rsidRPr="00CE7C74">
        <w:rPr>
          <w:rFonts w:ascii="Arial" w:hAnsi="Arial" w:cs="Arial"/>
          <w:lang w:val="es-ES"/>
        </w:rPr>
        <w:t xml:space="preserve">El presente contrato es independiente y no está subordinado a otros que se celebren entre las partes, sin perjuicio de que por vía de adhesión sean incorporados otros contratos los cuales se sujetarán a lo aquí establecido. </w:t>
      </w:r>
      <w:r w:rsidRPr="00CE7C74">
        <w:rPr>
          <w:rFonts w:ascii="Arial" w:hAnsi="Arial" w:cs="Arial"/>
          <w:b/>
          <w:bCs/>
          <w:lang w:val="es-ES"/>
        </w:rPr>
        <w:t xml:space="preserve">6. </w:t>
      </w:r>
      <w:r w:rsidRPr="00CE7C74">
        <w:rPr>
          <w:rFonts w:ascii="Arial" w:hAnsi="Arial" w:cs="Arial"/>
          <w:lang w:val="es-ES"/>
        </w:rPr>
        <w:t xml:space="preserve">Los documentos que surjan en desarrollo del presente contrato serán de propiedad del ICBF, quien los compartirá con la entidad participante que se lo solicite y las demás que así lo requieran. </w:t>
      </w:r>
      <w:r w:rsidRPr="00CE7C74">
        <w:rPr>
          <w:rFonts w:ascii="Arial" w:hAnsi="Arial" w:cs="Arial"/>
          <w:b/>
          <w:bCs/>
          <w:lang w:val="es-ES"/>
        </w:rPr>
        <w:t>7</w:t>
      </w:r>
      <w:r w:rsidRPr="00CE7C74">
        <w:rPr>
          <w:rFonts w:ascii="Arial" w:hAnsi="Arial" w:cs="Arial"/>
          <w:lang w:val="es-ES"/>
        </w:rPr>
        <w:t>. Con el perfeccionamiento del presente contrato el CONTRATISTA, acepta que el ICBF notifique sus actuaciones, documentos, comunicaciones que produzca, entre otros, y se emitan en el marco de la ejecución de este acto jurídico por medios físicos o electrónicos (dirección</w:t>
      </w:r>
      <w:r w:rsidRPr="00CE7C74">
        <w:rPr>
          <w:rFonts w:ascii="Arial" w:hAnsi="Arial" w:cs="Arial"/>
        </w:rPr>
        <w:t> </w:t>
      </w:r>
      <w:r w:rsidRPr="00CE7C74">
        <w:rPr>
          <w:rFonts w:ascii="Arial" w:hAnsi="Arial" w:cs="Arial"/>
          <w:lang w:val="es-ES"/>
        </w:rPr>
        <w:t>electrónica que proporcione el contratista).</w:t>
      </w:r>
    </w:p>
    <w:p w14:paraId="2D489206" w14:textId="77777777" w:rsidR="00825F4E" w:rsidRPr="00CE7C74" w:rsidRDefault="00825F4E" w:rsidP="00825F4E">
      <w:pPr>
        <w:spacing w:after="0"/>
        <w:jc w:val="both"/>
        <w:rPr>
          <w:rFonts w:ascii="Arial" w:hAnsi="Arial" w:cs="Arial"/>
        </w:rPr>
      </w:pPr>
    </w:p>
    <w:p w14:paraId="5416BD34"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19. CESIÓN</w:t>
      </w:r>
      <w:r w:rsidRPr="00CE7C74">
        <w:rPr>
          <w:rFonts w:ascii="Arial" w:hAnsi="Arial" w:cs="Arial"/>
        </w:rPr>
        <w:t> </w:t>
      </w:r>
    </w:p>
    <w:p w14:paraId="0765699B" w14:textId="77777777" w:rsidR="00825F4E" w:rsidRPr="00CE7C74" w:rsidRDefault="00825F4E" w:rsidP="00825F4E">
      <w:pPr>
        <w:spacing w:after="0"/>
        <w:jc w:val="both"/>
        <w:rPr>
          <w:rFonts w:ascii="Arial" w:hAnsi="Arial" w:cs="Arial"/>
        </w:rPr>
      </w:pPr>
    </w:p>
    <w:p w14:paraId="5891207F" w14:textId="77777777" w:rsidR="00825F4E" w:rsidRPr="00CE7C74" w:rsidRDefault="00825F4E" w:rsidP="00825F4E">
      <w:pPr>
        <w:spacing w:after="0"/>
        <w:jc w:val="both"/>
        <w:rPr>
          <w:rFonts w:ascii="Arial" w:hAnsi="Arial" w:cs="Arial"/>
        </w:rPr>
      </w:pPr>
      <w:r w:rsidRPr="00CE7C74">
        <w:rPr>
          <w:rFonts w:ascii="Arial" w:hAnsi="Arial" w:cs="Arial"/>
          <w:lang w:val="es-ES"/>
        </w:rPr>
        <w:t>EL CONTRATISTA no podrá ceder a persona natural o jurídica alguna, los derechos y obligaciones emanados del presente contrato, sin que medie previa autorización expresa y por escrito por parte del ICBF.</w:t>
      </w:r>
      <w:r w:rsidRPr="00CE7C74">
        <w:rPr>
          <w:rFonts w:ascii="Arial" w:hAnsi="Arial" w:cs="Arial"/>
        </w:rPr>
        <w:t> </w:t>
      </w:r>
    </w:p>
    <w:p w14:paraId="52988306" w14:textId="77777777" w:rsidR="00825F4E" w:rsidRPr="00CE7C74" w:rsidRDefault="00825F4E" w:rsidP="00825F4E">
      <w:pPr>
        <w:spacing w:after="0"/>
        <w:jc w:val="both"/>
        <w:rPr>
          <w:rFonts w:ascii="Arial" w:hAnsi="Arial" w:cs="Arial"/>
        </w:rPr>
      </w:pPr>
    </w:p>
    <w:p w14:paraId="3FE763AF" w14:textId="77777777" w:rsidR="00825F4E" w:rsidRPr="00CE7C74" w:rsidRDefault="00825F4E" w:rsidP="00825F4E">
      <w:pPr>
        <w:spacing w:after="0"/>
        <w:jc w:val="both"/>
        <w:rPr>
          <w:rFonts w:ascii="Arial" w:hAnsi="Arial" w:cs="Arial"/>
          <w:b/>
          <w:bCs/>
          <w:lang w:val="es-ES"/>
        </w:rPr>
      </w:pPr>
      <w:r w:rsidRPr="00CE7C74">
        <w:rPr>
          <w:rFonts w:ascii="Arial" w:hAnsi="Arial" w:cs="Arial"/>
          <w:b/>
          <w:bCs/>
          <w:lang w:val="es-ES"/>
        </w:rPr>
        <w:t>CLÁUSULA 20 – SUBCONTRATOS.</w:t>
      </w:r>
    </w:p>
    <w:p w14:paraId="2AE7F6A2" w14:textId="77777777" w:rsidR="00825F4E" w:rsidRPr="00CE7C74" w:rsidRDefault="00825F4E" w:rsidP="00825F4E">
      <w:pPr>
        <w:spacing w:after="0"/>
        <w:jc w:val="both"/>
        <w:rPr>
          <w:rFonts w:ascii="Arial" w:hAnsi="Arial" w:cs="Arial"/>
          <w:b/>
          <w:bCs/>
          <w:lang w:val="es-ES"/>
        </w:rPr>
      </w:pPr>
    </w:p>
    <w:p w14:paraId="1FED7853" w14:textId="77777777" w:rsidR="00825F4E" w:rsidRPr="00CE7C74" w:rsidRDefault="00825F4E" w:rsidP="00825F4E">
      <w:pPr>
        <w:spacing w:after="0"/>
        <w:jc w:val="both"/>
        <w:rPr>
          <w:rFonts w:ascii="Arial" w:hAnsi="Arial" w:cs="Arial"/>
          <w:lang w:val="es-ES"/>
        </w:rPr>
      </w:pPr>
      <w:r w:rsidRPr="00CE7C74">
        <w:rPr>
          <w:rFonts w:ascii="Arial" w:hAnsi="Arial" w:cs="Arial"/>
          <w:lang w:val="es-MX"/>
        </w:rPr>
        <w:t xml:space="preserve">El contratista en ningún </w:t>
      </w:r>
      <w:r w:rsidRPr="00CE7C74">
        <w:rPr>
          <w:rFonts w:ascii="Arial" w:hAnsi="Arial" w:cs="Arial"/>
          <w:lang w:val="es-ES"/>
        </w:rPr>
        <w:t xml:space="preserve">caso podrá subcontratar la totalidad de lo que todo el presente contrato únicamente podrá subcontratar, previa autorización del CBF, la ejecución de alguna de las actividades específicas que se encuentran bajo su exclusiva responsabilidad a personas naturales o jurídicas que demuestran su idoneidad para la actividad subcontratada. Los subcontratos Celebrados para la ejecución de otras actividades se darán por terminados en la fecha en que finalice este contrato. El subcontratista carecerá absolutamente relación con el ICBF y, en consecuencia, no tendrá en ningún caso derecho a reclamar ante el ICBF indemnización alguna por ningún tipo de perjuicios. </w:t>
      </w:r>
      <w:r w:rsidRPr="00CE7C74">
        <w:rPr>
          <w:rFonts w:ascii="Arial" w:hAnsi="Arial" w:cs="Arial"/>
          <w:b/>
          <w:bCs/>
          <w:lang w:val="es-ES"/>
        </w:rPr>
        <w:t>Parágraf</w:t>
      </w:r>
      <w:r w:rsidRPr="00CE7C74">
        <w:rPr>
          <w:rFonts w:ascii="Arial" w:hAnsi="Arial" w:cs="Arial"/>
          <w:lang w:val="es-ES"/>
        </w:rPr>
        <w:t>o. La vinculación del personal y o proveedores específicos necesarios para el cumplimiento de las obligaciones contractuales en ningún caso Se entenderá como contratos y por lo mismo, no deberán ser autorizados por el ICBF, sino que su celebración y ejecución será bajo la autonomía y responsabilidad exclusiva del contratista.</w:t>
      </w:r>
    </w:p>
    <w:p w14:paraId="742DC8F6" w14:textId="77777777" w:rsidR="00825F4E" w:rsidRPr="00CE7C74" w:rsidRDefault="00825F4E" w:rsidP="00825F4E">
      <w:pPr>
        <w:spacing w:after="0"/>
        <w:jc w:val="both"/>
        <w:rPr>
          <w:rFonts w:ascii="Arial" w:hAnsi="Arial" w:cs="Arial"/>
          <w:lang w:val="es-ES"/>
        </w:rPr>
      </w:pPr>
    </w:p>
    <w:p w14:paraId="1B838A25"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21. VEEDURÍAS Y PARTICIPACIÓN COMUNITARIA</w:t>
      </w:r>
      <w:r w:rsidRPr="00CE7C74">
        <w:rPr>
          <w:rFonts w:ascii="Arial" w:hAnsi="Arial" w:cs="Arial"/>
        </w:rPr>
        <w:t> </w:t>
      </w:r>
    </w:p>
    <w:p w14:paraId="20575BD3" w14:textId="77777777" w:rsidR="00825F4E" w:rsidRPr="00CE7C74" w:rsidRDefault="00825F4E" w:rsidP="00825F4E">
      <w:pPr>
        <w:spacing w:after="0"/>
        <w:jc w:val="both"/>
        <w:rPr>
          <w:rFonts w:ascii="Arial" w:hAnsi="Arial" w:cs="Arial"/>
        </w:rPr>
      </w:pPr>
    </w:p>
    <w:p w14:paraId="526A71D6" w14:textId="77777777" w:rsidR="00825F4E" w:rsidRPr="00CE7C74" w:rsidRDefault="00825F4E" w:rsidP="00825F4E">
      <w:pPr>
        <w:spacing w:after="0"/>
        <w:jc w:val="both"/>
        <w:rPr>
          <w:rFonts w:ascii="Arial" w:hAnsi="Arial" w:cs="Arial"/>
          <w:lang w:val="es-ES"/>
        </w:rPr>
      </w:pPr>
      <w:r w:rsidRPr="00CE7C74">
        <w:rPr>
          <w:rFonts w:ascii="Arial" w:hAnsi="Arial" w:cs="Arial"/>
          <w:lang w:val="es-ES"/>
        </w:rPr>
        <w:lastRenderedPageBreak/>
        <w:t>En cumplimiento de lo dispuesto en la Ley 850 de 2003 y el artículo 65 de la Ley 80 de 1993 se convoca a las veedurías</w:t>
      </w:r>
      <w:r w:rsidRPr="00CE7C74">
        <w:rPr>
          <w:rFonts w:ascii="Arial" w:hAnsi="Arial" w:cs="Arial"/>
        </w:rPr>
        <w:t> </w:t>
      </w:r>
      <w:r w:rsidRPr="00CE7C74">
        <w:rPr>
          <w:rFonts w:ascii="Arial" w:hAnsi="Arial" w:cs="Arial"/>
          <w:lang w:val="es-ES"/>
        </w:rPr>
        <w:t>ciudadanas y organizaciones cívicas comunitarias de profesionales, benéficas o de utilidad común con el fin de garantizar su participación en la ejecución del presente contrato.</w:t>
      </w:r>
    </w:p>
    <w:p w14:paraId="589E03D2" w14:textId="77777777" w:rsidR="00825F4E" w:rsidRPr="00CE7C74" w:rsidRDefault="00825F4E" w:rsidP="00825F4E">
      <w:pPr>
        <w:spacing w:after="0"/>
        <w:jc w:val="both"/>
        <w:rPr>
          <w:rFonts w:ascii="Arial" w:hAnsi="Arial" w:cs="Arial"/>
        </w:rPr>
      </w:pPr>
      <w:r w:rsidRPr="00CE7C74">
        <w:rPr>
          <w:rFonts w:ascii="Arial" w:hAnsi="Arial" w:cs="Arial"/>
        </w:rPr>
        <w:t> </w:t>
      </w:r>
    </w:p>
    <w:p w14:paraId="41056A67"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22. SUSPENSIÓN</w:t>
      </w:r>
      <w:r w:rsidRPr="00CE7C74">
        <w:rPr>
          <w:rFonts w:ascii="Arial" w:hAnsi="Arial" w:cs="Arial"/>
        </w:rPr>
        <w:t> </w:t>
      </w:r>
    </w:p>
    <w:p w14:paraId="07CFC677" w14:textId="77777777" w:rsidR="00825F4E" w:rsidRPr="00CE7C74" w:rsidRDefault="00825F4E" w:rsidP="00825F4E">
      <w:pPr>
        <w:spacing w:after="0"/>
        <w:jc w:val="both"/>
        <w:rPr>
          <w:rFonts w:ascii="Arial" w:hAnsi="Arial" w:cs="Arial"/>
        </w:rPr>
      </w:pPr>
    </w:p>
    <w:p w14:paraId="48FD7CED" w14:textId="77777777" w:rsidR="00825F4E" w:rsidRPr="00CE7C74" w:rsidRDefault="00825F4E" w:rsidP="00825F4E">
      <w:pPr>
        <w:spacing w:after="0"/>
        <w:jc w:val="both"/>
        <w:rPr>
          <w:rFonts w:ascii="Arial" w:hAnsi="Arial" w:cs="Arial"/>
        </w:rPr>
      </w:pPr>
      <w:r w:rsidRPr="00CE7C74">
        <w:rPr>
          <w:rFonts w:ascii="Arial" w:hAnsi="Arial" w:cs="Arial"/>
          <w:lang w:val="es-E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sidRPr="00CE7C74">
        <w:rPr>
          <w:rFonts w:ascii="Arial" w:hAnsi="Arial" w:cs="Arial"/>
        </w:rPr>
        <w:t> </w:t>
      </w:r>
      <w:r w:rsidRPr="00CE7C74">
        <w:rPr>
          <w:rFonts w:ascii="Arial" w:hAnsi="Arial" w:cs="Arial"/>
          <w:lang w:val="es-ES"/>
        </w:rPr>
        <w:t>deberá indicar la fecha prevista para el reinicio de actividades.</w:t>
      </w:r>
      <w:r w:rsidRPr="00CE7C74">
        <w:rPr>
          <w:rFonts w:ascii="Arial" w:hAnsi="Arial" w:cs="Arial"/>
        </w:rPr>
        <w:t> </w:t>
      </w:r>
    </w:p>
    <w:p w14:paraId="3FAE64B1" w14:textId="77777777" w:rsidR="00825F4E" w:rsidRPr="00CE7C74" w:rsidRDefault="00825F4E" w:rsidP="00825F4E">
      <w:pPr>
        <w:spacing w:after="0"/>
        <w:jc w:val="both"/>
        <w:rPr>
          <w:rFonts w:ascii="Arial" w:hAnsi="Arial" w:cs="Arial"/>
        </w:rPr>
      </w:pPr>
    </w:p>
    <w:p w14:paraId="2059B6EA"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23. CLÁUSULAS EXCEPCIONALES</w:t>
      </w:r>
      <w:r w:rsidRPr="00CE7C74">
        <w:rPr>
          <w:rFonts w:ascii="Arial" w:hAnsi="Arial" w:cs="Arial"/>
        </w:rPr>
        <w:t> </w:t>
      </w:r>
    </w:p>
    <w:p w14:paraId="2CCAF5F7" w14:textId="77777777" w:rsidR="00825F4E" w:rsidRPr="00CE7C74" w:rsidRDefault="00825F4E" w:rsidP="00825F4E">
      <w:pPr>
        <w:spacing w:after="0"/>
        <w:jc w:val="both"/>
        <w:rPr>
          <w:rFonts w:ascii="Arial" w:hAnsi="Arial" w:cs="Arial"/>
        </w:rPr>
      </w:pPr>
    </w:p>
    <w:p w14:paraId="014ADF19" w14:textId="77777777" w:rsidR="00825F4E" w:rsidRPr="00CE7C74" w:rsidRDefault="00825F4E" w:rsidP="00825F4E">
      <w:pPr>
        <w:spacing w:after="0"/>
        <w:jc w:val="both"/>
        <w:rPr>
          <w:rFonts w:ascii="Arial" w:hAnsi="Arial" w:cs="Arial"/>
        </w:rPr>
      </w:pPr>
      <w:r w:rsidRPr="00CE7C74">
        <w:rPr>
          <w:rFonts w:ascii="Arial" w:hAnsi="Arial" w:cs="Arial"/>
          <w:lang w:val="es-ES"/>
        </w:rPr>
        <w:t>Son aplicables al presente contrato las cláusulas previstas en los artículos 14 al 18 de la Ley 80 de 1993.</w:t>
      </w:r>
      <w:r w:rsidRPr="00CE7C74">
        <w:rPr>
          <w:rFonts w:ascii="Arial" w:hAnsi="Arial" w:cs="Arial"/>
        </w:rPr>
        <w:t> </w:t>
      </w:r>
    </w:p>
    <w:p w14:paraId="305D77CF" w14:textId="77777777" w:rsidR="00825F4E" w:rsidRPr="00CE7C74" w:rsidRDefault="00825F4E" w:rsidP="00825F4E">
      <w:pPr>
        <w:spacing w:after="0"/>
        <w:jc w:val="both"/>
        <w:rPr>
          <w:rFonts w:ascii="Arial" w:hAnsi="Arial" w:cs="Arial"/>
        </w:rPr>
      </w:pPr>
    </w:p>
    <w:p w14:paraId="0CC9FCBF"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24. PACTO FRENTE A LOS DERECHOS DE LOS NIÑOS – PREVENCIÓN Y ERRADICACIÓN DEL TRABAJO INFANTIL Y PROTECCIÓN AL ADOLESCENTE TRABAJADOR.</w:t>
      </w:r>
      <w:r w:rsidRPr="00CE7C74">
        <w:rPr>
          <w:rFonts w:ascii="Arial" w:hAnsi="Arial" w:cs="Arial"/>
        </w:rPr>
        <w:t> </w:t>
      </w:r>
    </w:p>
    <w:p w14:paraId="3BF1E160" w14:textId="77777777" w:rsidR="00825F4E" w:rsidRPr="00CE7C74" w:rsidRDefault="00825F4E" w:rsidP="00825F4E">
      <w:pPr>
        <w:spacing w:after="0"/>
        <w:jc w:val="both"/>
        <w:rPr>
          <w:rFonts w:ascii="Arial" w:hAnsi="Arial" w:cs="Arial"/>
        </w:rPr>
      </w:pPr>
    </w:p>
    <w:p w14:paraId="495FE1A0" w14:textId="77777777" w:rsidR="00825F4E" w:rsidRPr="00CE7C74" w:rsidRDefault="00825F4E" w:rsidP="00825F4E">
      <w:pPr>
        <w:spacing w:after="0"/>
        <w:jc w:val="both"/>
        <w:rPr>
          <w:rFonts w:ascii="Arial" w:hAnsi="Arial" w:cs="Arial"/>
        </w:rPr>
      </w:pPr>
      <w:r w:rsidRPr="00CE7C74">
        <w:rPr>
          <w:rFonts w:ascii="Arial" w:hAnsi="Arial" w:cs="Arial"/>
          <w:lang w:val="es-ES"/>
        </w:rPr>
        <w:t>Además de lo aquí dispuesto el CONTRATISTA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sidRPr="00CE7C74">
        <w:rPr>
          <w:rFonts w:ascii="Arial" w:hAnsi="Arial" w:cs="Arial"/>
        </w:rPr>
        <w:t> </w:t>
      </w:r>
      <w:r w:rsidRPr="00CE7C74">
        <w:rPr>
          <w:rFonts w:ascii="Arial" w:hAnsi="Arial" w:cs="Arial"/>
          <w:lang w:val="es-ES"/>
        </w:rPr>
        <w:t>derechos de los niños.</w:t>
      </w:r>
      <w:r w:rsidRPr="00CE7C74">
        <w:rPr>
          <w:rFonts w:ascii="Arial" w:hAnsi="Arial" w:cs="Arial"/>
        </w:rPr>
        <w:t> </w:t>
      </w:r>
    </w:p>
    <w:p w14:paraId="7E5F8CB1" w14:textId="77777777" w:rsidR="00825F4E" w:rsidRPr="00CE7C74" w:rsidRDefault="00825F4E" w:rsidP="00825F4E">
      <w:pPr>
        <w:spacing w:after="0"/>
        <w:jc w:val="both"/>
        <w:rPr>
          <w:rFonts w:ascii="Arial" w:hAnsi="Arial" w:cs="Arial"/>
        </w:rPr>
      </w:pPr>
    </w:p>
    <w:p w14:paraId="32A54CC6"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25. CONTROL A LA EVASIÓN AL SISTEMA DE SEGURIDAD SOCIAL Y PAGOS PARAFISCALES</w:t>
      </w:r>
      <w:r w:rsidRPr="00CE7C74">
        <w:rPr>
          <w:rFonts w:ascii="Arial" w:hAnsi="Arial" w:cs="Arial"/>
        </w:rPr>
        <w:t> </w:t>
      </w:r>
    </w:p>
    <w:p w14:paraId="0A7F261E" w14:textId="77777777" w:rsidR="00825F4E" w:rsidRPr="00CE7C74" w:rsidRDefault="00825F4E" w:rsidP="00825F4E">
      <w:pPr>
        <w:spacing w:after="0"/>
        <w:jc w:val="both"/>
        <w:rPr>
          <w:rFonts w:ascii="Arial" w:hAnsi="Arial" w:cs="Arial"/>
        </w:rPr>
      </w:pPr>
    </w:p>
    <w:p w14:paraId="4AE60CBD" w14:textId="77777777" w:rsidR="00825F4E" w:rsidRPr="00CE7C74" w:rsidRDefault="00825F4E" w:rsidP="00825F4E">
      <w:pPr>
        <w:spacing w:after="0"/>
        <w:jc w:val="both"/>
        <w:rPr>
          <w:rFonts w:ascii="Arial" w:hAnsi="Arial" w:cs="Arial"/>
        </w:rPr>
      </w:pPr>
      <w:r w:rsidRPr="00CE7C74">
        <w:rPr>
          <w:rFonts w:ascii="Arial" w:hAnsi="Arial" w:cs="Arial"/>
          <w:lang w:val="es-E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sidRPr="00CE7C74">
        <w:rPr>
          <w:rFonts w:ascii="Arial" w:hAnsi="Arial" w:cs="Arial"/>
        </w:rPr>
        <w:t> </w:t>
      </w:r>
      <w:r w:rsidRPr="00CE7C74">
        <w:rPr>
          <w:rFonts w:ascii="Arial" w:hAnsi="Arial" w:cs="Arial"/>
          <w:lang w:val="es-ES"/>
        </w:rPr>
        <w:t>respectivos aportes. (Ley 789 de 2002 art. 50).</w:t>
      </w:r>
    </w:p>
    <w:p w14:paraId="76837F34" w14:textId="77777777" w:rsidR="00825F4E" w:rsidRPr="00CE7C74" w:rsidRDefault="00825F4E" w:rsidP="00825F4E">
      <w:pPr>
        <w:spacing w:after="0"/>
        <w:jc w:val="both"/>
        <w:rPr>
          <w:rFonts w:ascii="Arial" w:hAnsi="Arial" w:cs="Arial"/>
        </w:rPr>
      </w:pPr>
    </w:p>
    <w:p w14:paraId="2DB3F836"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26. TERMINACIÓN DEL CONTRATO.</w:t>
      </w:r>
      <w:r w:rsidRPr="00CE7C74">
        <w:rPr>
          <w:rFonts w:ascii="Arial" w:hAnsi="Arial" w:cs="Arial"/>
        </w:rPr>
        <w:t> </w:t>
      </w:r>
    </w:p>
    <w:p w14:paraId="6C45EF14" w14:textId="77777777" w:rsidR="00825F4E" w:rsidRPr="00CE7C74" w:rsidRDefault="00825F4E" w:rsidP="00825F4E">
      <w:pPr>
        <w:spacing w:after="0"/>
        <w:jc w:val="both"/>
        <w:rPr>
          <w:rFonts w:ascii="Arial" w:hAnsi="Arial" w:cs="Arial"/>
        </w:rPr>
      </w:pPr>
    </w:p>
    <w:p w14:paraId="51F1CCB3" w14:textId="77777777" w:rsidR="00825F4E" w:rsidRPr="00CE7C74" w:rsidRDefault="00825F4E" w:rsidP="00825F4E">
      <w:pPr>
        <w:spacing w:after="0"/>
        <w:jc w:val="both"/>
        <w:rPr>
          <w:rFonts w:ascii="Arial" w:hAnsi="Arial" w:cs="Arial"/>
        </w:rPr>
      </w:pPr>
      <w:r w:rsidRPr="00CE7C74">
        <w:rPr>
          <w:rFonts w:ascii="Arial" w:hAnsi="Arial" w:cs="Arial"/>
          <w:lang w:val="es-ES"/>
        </w:rPr>
        <w:t xml:space="preserve">El presente contrato terminará por las siguientes causas: </w:t>
      </w:r>
      <w:r w:rsidRPr="00CE7C74">
        <w:rPr>
          <w:rFonts w:ascii="Arial" w:hAnsi="Arial" w:cs="Arial"/>
          <w:b/>
          <w:bCs/>
          <w:lang w:val="es-ES"/>
        </w:rPr>
        <w:t xml:space="preserve">1. </w:t>
      </w:r>
      <w:r w:rsidRPr="00CE7C74">
        <w:rPr>
          <w:rFonts w:ascii="Arial" w:hAnsi="Arial" w:cs="Arial"/>
          <w:lang w:val="es-ES"/>
        </w:rPr>
        <w:t xml:space="preserve">Por mutuo acuerdo entre las partes. </w:t>
      </w:r>
      <w:r w:rsidRPr="00CE7C74">
        <w:rPr>
          <w:rFonts w:ascii="Arial" w:hAnsi="Arial" w:cs="Arial"/>
          <w:b/>
          <w:bCs/>
          <w:lang w:val="es-ES"/>
        </w:rPr>
        <w:t xml:space="preserve">2. </w:t>
      </w:r>
      <w:r w:rsidRPr="00CE7C74">
        <w:rPr>
          <w:rFonts w:ascii="Arial" w:hAnsi="Arial" w:cs="Arial"/>
          <w:lang w:val="es-ES"/>
        </w:rPr>
        <w:t xml:space="preserve">Por imposibilidad absoluta de desarrollar el objeto del contrato. </w:t>
      </w:r>
      <w:r w:rsidRPr="00CE7C74">
        <w:rPr>
          <w:rFonts w:ascii="Arial" w:hAnsi="Arial" w:cs="Arial"/>
          <w:b/>
          <w:bCs/>
          <w:lang w:val="es-ES"/>
        </w:rPr>
        <w:t>3</w:t>
      </w:r>
      <w:r w:rsidRPr="00CE7C74">
        <w:rPr>
          <w:rFonts w:ascii="Arial" w:hAnsi="Arial" w:cs="Arial"/>
          <w:lang w:val="es-ES"/>
        </w:rPr>
        <w:t xml:space="preserve">. Por expiración del término inicial de duración del contrato o de sus prorrogas si las hubiere. </w:t>
      </w:r>
      <w:r w:rsidRPr="00CE7C74">
        <w:rPr>
          <w:rFonts w:ascii="Arial" w:hAnsi="Arial" w:cs="Arial"/>
          <w:b/>
          <w:bCs/>
          <w:lang w:val="es-ES"/>
        </w:rPr>
        <w:t xml:space="preserve">4. </w:t>
      </w:r>
      <w:r w:rsidRPr="00CE7C74">
        <w:rPr>
          <w:rFonts w:ascii="Arial" w:hAnsi="Arial" w:cs="Arial"/>
          <w:lang w:val="es-ES"/>
        </w:rPr>
        <w:t xml:space="preserve">Caso fortuito o fuerza mayor debidamente comprobados. </w:t>
      </w:r>
      <w:r w:rsidRPr="00CE7C74">
        <w:rPr>
          <w:rFonts w:ascii="Arial" w:hAnsi="Arial" w:cs="Arial"/>
          <w:b/>
          <w:bCs/>
          <w:lang w:val="es-ES"/>
        </w:rPr>
        <w:t xml:space="preserve">5. </w:t>
      </w:r>
      <w:r w:rsidRPr="00CE7C74">
        <w:rPr>
          <w:rFonts w:ascii="Arial" w:hAnsi="Arial" w:cs="Arial"/>
          <w:lang w:val="es-ES"/>
        </w:rPr>
        <w:t xml:space="preserve">Por las demás causales consagradas en la </w:t>
      </w:r>
      <w:r w:rsidRPr="00CE7C74">
        <w:rPr>
          <w:rFonts w:ascii="Arial" w:hAnsi="Arial" w:cs="Arial"/>
          <w:lang w:val="es-ES"/>
        </w:rPr>
        <w:lastRenderedPageBreak/>
        <w:t>ley y en el</w:t>
      </w:r>
      <w:r w:rsidRPr="00CE7C74">
        <w:rPr>
          <w:rFonts w:ascii="Arial" w:hAnsi="Arial" w:cs="Arial"/>
        </w:rPr>
        <w:t> </w:t>
      </w:r>
      <w:r w:rsidRPr="00CE7C74">
        <w:rPr>
          <w:rFonts w:ascii="Arial" w:hAnsi="Arial" w:cs="Arial"/>
          <w:lang w:val="es-ES"/>
        </w:rPr>
        <w:t xml:space="preserve">presente contrato. </w:t>
      </w:r>
      <w:r w:rsidRPr="00CE7C74">
        <w:rPr>
          <w:rFonts w:ascii="Arial" w:hAnsi="Arial" w:cs="Arial"/>
          <w:b/>
          <w:bCs/>
          <w:lang w:val="es-ES"/>
        </w:rPr>
        <w:t xml:space="preserve">6. </w:t>
      </w:r>
      <w:r w:rsidRPr="00CE7C74">
        <w:rPr>
          <w:rFonts w:ascii="Arial" w:hAnsi="Arial" w:cs="Arial"/>
          <w:lang w:val="es-ES"/>
        </w:rPr>
        <w:t>Por las demás causales consagradas en la ley y en el presente contrato.</w:t>
      </w:r>
    </w:p>
    <w:p w14:paraId="4446C160" w14:textId="77777777" w:rsidR="00825F4E" w:rsidRPr="00CE7C74" w:rsidRDefault="00825F4E" w:rsidP="00825F4E">
      <w:pPr>
        <w:spacing w:after="0"/>
        <w:jc w:val="both"/>
        <w:rPr>
          <w:rFonts w:ascii="Arial" w:hAnsi="Arial" w:cs="Arial"/>
        </w:rPr>
      </w:pPr>
    </w:p>
    <w:p w14:paraId="69754B40"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27. LIQUIDACIÓN</w:t>
      </w:r>
      <w:r w:rsidRPr="00CE7C74">
        <w:rPr>
          <w:rFonts w:ascii="Arial" w:hAnsi="Arial" w:cs="Arial"/>
        </w:rPr>
        <w:t> </w:t>
      </w:r>
    </w:p>
    <w:p w14:paraId="53D4CC1C" w14:textId="77777777" w:rsidR="00825F4E" w:rsidRPr="00CE7C74" w:rsidRDefault="00825F4E" w:rsidP="00825F4E">
      <w:pPr>
        <w:spacing w:after="0"/>
        <w:jc w:val="both"/>
        <w:rPr>
          <w:rFonts w:ascii="Arial" w:hAnsi="Arial" w:cs="Arial"/>
        </w:rPr>
      </w:pPr>
    </w:p>
    <w:p w14:paraId="25A743A9" w14:textId="77777777" w:rsidR="00825F4E" w:rsidRPr="00CE7C74" w:rsidRDefault="00825F4E" w:rsidP="00825F4E">
      <w:pPr>
        <w:spacing w:after="0"/>
        <w:jc w:val="both"/>
        <w:rPr>
          <w:rFonts w:ascii="Arial" w:hAnsi="Arial" w:cs="Arial"/>
        </w:rPr>
      </w:pPr>
      <w:r w:rsidRPr="00CE7C74">
        <w:rPr>
          <w:rFonts w:ascii="Arial" w:hAnsi="Arial" w:cs="Arial"/>
          <w:lang w:val="es-E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CE7C74">
        <w:rPr>
          <w:rFonts w:ascii="Arial" w:hAnsi="Arial" w:cs="Arial"/>
          <w:b/>
          <w:bCs/>
          <w:lang w:val="es-ES"/>
        </w:rPr>
        <w:t>PARÁGRAFO</w:t>
      </w:r>
      <w:r w:rsidRPr="00CE7C74">
        <w:rPr>
          <w:rFonts w:ascii="Arial" w:hAnsi="Arial" w:cs="Arial"/>
          <w:lang w:val="es-ES"/>
        </w:rPr>
        <w:t>: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sidRPr="00CE7C74">
        <w:rPr>
          <w:rFonts w:ascii="Arial" w:hAnsi="Arial" w:cs="Arial"/>
        </w:rPr>
        <w:t> </w:t>
      </w:r>
      <w:r w:rsidRPr="00CE7C74">
        <w:rPr>
          <w:rFonts w:ascii="Arial" w:hAnsi="Arial" w:cs="Arial"/>
          <w:lang w:val="es-ES"/>
        </w:rPr>
        <w:t>dispuesto en el artículo 11 de la Ley 1150 de 2007.</w:t>
      </w:r>
      <w:r w:rsidRPr="00CE7C74">
        <w:rPr>
          <w:rFonts w:ascii="Arial" w:hAnsi="Arial" w:cs="Arial"/>
        </w:rPr>
        <w:t> </w:t>
      </w:r>
    </w:p>
    <w:p w14:paraId="1CDB7D0B" w14:textId="77777777" w:rsidR="00825F4E" w:rsidRPr="00CE7C74" w:rsidRDefault="00825F4E" w:rsidP="00825F4E">
      <w:pPr>
        <w:spacing w:after="0"/>
        <w:jc w:val="both"/>
        <w:rPr>
          <w:rFonts w:ascii="Arial" w:hAnsi="Arial" w:cs="Arial"/>
        </w:rPr>
      </w:pPr>
    </w:p>
    <w:p w14:paraId="2B58CFE3"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28. PERFECCIONAMIENTO Y EJECUCIÓN</w:t>
      </w:r>
      <w:r w:rsidRPr="00CE7C74">
        <w:rPr>
          <w:rFonts w:ascii="Arial" w:hAnsi="Arial" w:cs="Arial"/>
        </w:rPr>
        <w:t> </w:t>
      </w:r>
    </w:p>
    <w:p w14:paraId="092BF67C" w14:textId="77777777" w:rsidR="00825F4E" w:rsidRPr="00CE7C74" w:rsidRDefault="00825F4E" w:rsidP="00825F4E">
      <w:pPr>
        <w:spacing w:after="0"/>
        <w:jc w:val="both"/>
        <w:rPr>
          <w:rFonts w:ascii="Arial" w:hAnsi="Arial" w:cs="Arial"/>
        </w:rPr>
      </w:pPr>
    </w:p>
    <w:p w14:paraId="769B9D4E" w14:textId="77777777" w:rsidR="00825F4E" w:rsidRPr="00CE7C74" w:rsidRDefault="00825F4E" w:rsidP="00825F4E">
      <w:pPr>
        <w:spacing w:after="0"/>
        <w:jc w:val="both"/>
        <w:rPr>
          <w:rFonts w:ascii="Arial" w:hAnsi="Arial" w:cs="Arial"/>
          <w:lang w:val="es-ES"/>
        </w:rPr>
      </w:pPr>
      <w:r w:rsidRPr="00CE7C74">
        <w:rPr>
          <w:rFonts w:ascii="Arial" w:hAnsi="Arial" w:cs="Arial"/>
          <w:lang w:val="es-E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sidRPr="00CE7C74">
        <w:rPr>
          <w:rFonts w:ascii="Arial" w:hAnsi="Arial" w:cs="Arial"/>
        </w:rPr>
        <w:t> </w:t>
      </w:r>
      <w:r w:rsidRPr="00CE7C74">
        <w:rPr>
          <w:rFonts w:ascii="Arial" w:hAnsi="Arial" w:cs="Arial"/>
          <w:lang w:val="es-ES"/>
        </w:rPr>
        <w:t>el presente contrato en el SECOP I.</w:t>
      </w:r>
    </w:p>
    <w:p w14:paraId="4AEEA442" w14:textId="77777777" w:rsidR="00825F4E" w:rsidRPr="00CE7C74" w:rsidRDefault="00825F4E" w:rsidP="00825F4E">
      <w:pPr>
        <w:spacing w:after="0"/>
        <w:jc w:val="both"/>
        <w:rPr>
          <w:rFonts w:ascii="Arial" w:hAnsi="Arial" w:cs="Arial"/>
        </w:rPr>
      </w:pPr>
    </w:p>
    <w:p w14:paraId="4020599C"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29. LUGAR DE EJECUCIÓN Y DOMICILIO.</w:t>
      </w:r>
      <w:r w:rsidRPr="00CE7C74">
        <w:rPr>
          <w:rFonts w:ascii="Arial" w:hAnsi="Arial" w:cs="Arial"/>
        </w:rPr>
        <w:t> </w:t>
      </w:r>
    </w:p>
    <w:p w14:paraId="341A8326" w14:textId="77777777" w:rsidR="00825F4E" w:rsidRPr="00CE7C74" w:rsidRDefault="00825F4E" w:rsidP="00825F4E">
      <w:pPr>
        <w:spacing w:after="0"/>
        <w:jc w:val="both"/>
        <w:rPr>
          <w:rFonts w:ascii="Arial" w:hAnsi="Arial" w:cs="Arial"/>
          <w:lang w:val="es-ES"/>
        </w:rPr>
      </w:pPr>
    </w:p>
    <w:p w14:paraId="6EABBB54" w14:textId="77777777" w:rsidR="003356E9" w:rsidRPr="002F7021" w:rsidRDefault="003356E9" w:rsidP="003356E9">
      <w:pPr>
        <w:widowControl w:val="0"/>
        <w:spacing w:line="240" w:lineRule="auto"/>
        <w:ind w:right="54"/>
        <w:jc w:val="both"/>
        <w:rPr>
          <w:rFonts w:ascii="Arial" w:eastAsia="Arial" w:hAnsi="Arial" w:cs="Arial"/>
        </w:rPr>
      </w:pPr>
      <w:r w:rsidRPr="00B71F06">
        <w:rPr>
          <w:rFonts w:ascii="Arial" w:eastAsia="Arial" w:hAnsi="Arial" w:cs="Arial"/>
          <w:b/>
          <w:bCs/>
        </w:rPr>
        <w:t>El plazo de ejecución</w:t>
      </w:r>
      <w:r w:rsidRPr="002F7021">
        <w:rPr>
          <w:rFonts w:ascii="Arial" w:eastAsia="Arial" w:hAnsi="Arial" w:cs="Arial"/>
        </w:rPr>
        <w:t xml:space="preserve"> será </w:t>
      </w:r>
      <w:r w:rsidRPr="00D5226F">
        <w:rPr>
          <w:rFonts w:ascii="Arial" w:eastAsia="Arial" w:hAnsi="Arial" w:cs="Arial"/>
          <w:b/>
          <w:bCs/>
        </w:rPr>
        <w:t>hasta el 30 de septiembre de 2025</w:t>
      </w:r>
      <w:r w:rsidRPr="002F7021">
        <w:rPr>
          <w:rFonts w:ascii="Arial" w:eastAsia="Arial" w:hAnsi="Arial" w:cs="Arial"/>
        </w:rPr>
        <w:t>, a partir del cumplimiento de los requisitos de perfeccionamiento y ejecución del contrato.</w:t>
      </w:r>
    </w:p>
    <w:p w14:paraId="68FDB1C5" w14:textId="77777777" w:rsidR="00825F4E" w:rsidRDefault="00825F4E" w:rsidP="00825F4E">
      <w:pPr>
        <w:spacing w:after="0"/>
        <w:jc w:val="both"/>
        <w:rPr>
          <w:rFonts w:ascii="Arial" w:hAnsi="Arial" w:cs="Arial"/>
        </w:rPr>
      </w:pPr>
    </w:p>
    <w:p w14:paraId="3E009D7B" w14:textId="2AA082AA" w:rsidR="00B71F06" w:rsidRPr="00CE7C74" w:rsidRDefault="00B71F06" w:rsidP="00B71F06">
      <w:pPr>
        <w:spacing w:after="0" w:line="240" w:lineRule="auto"/>
        <w:jc w:val="both"/>
        <w:rPr>
          <w:rFonts w:ascii="Arial" w:hAnsi="Arial" w:cs="Arial"/>
        </w:rPr>
      </w:pPr>
      <w:r w:rsidRPr="002F7021">
        <w:rPr>
          <w:rFonts w:ascii="Arial" w:eastAsia="Arial" w:hAnsi="Arial" w:cs="Arial"/>
          <w:b/>
          <w:bCs/>
        </w:rPr>
        <w:t>Lugar de ejecución:</w:t>
      </w:r>
      <w:r>
        <w:rPr>
          <w:rFonts w:ascii="Arial" w:eastAsia="Arial" w:hAnsi="Arial" w:cs="Arial"/>
          <w:b/>
          <w:bCs/>
        </w:rPr>
        <w:t xml:space="preserve"> </w:t>
      </w:r>
      <w:r w:rsidRPr="000D0E53">
        <w:rPr>
          <w:rFonts w:ascii="Arial" w:eastAsia="Arial" w:hAnsi="Arial" w:cs="Arial"/>
        </w:rPr>
        <w:t>El lugar de ejecución del contrato será en el</w:t>
      </w:r>
      <w:r>
        <w:rPr>
          <w:rFonts w:ascii="Arial" w:eastAsia="Arial" w:hAnsi="Arial" w:cs="Arial"/>
        </w:rPr>
        <w:t xml:space="preserve"> </w:t>
      </w:r>
      <w:r w:rsidRPr="000D0E53">
        <w:rPr>
          <w:rFonts w:ascii="Arial" w:eastAsia="Arial" w:hAnsi="Arial" w:cs="Arial"/>
        </w:rPr>
        <w:t>municipio</w:t>
      </w:r>
      <w:r>
        <w:rPr>
          <w:rFonts w:ascii="Arial" w:eastAsia="Arial" w:hAnsi="Arial" w:cs="Arial"/>
          <w:color w:val="FF0000"/>
        </w:rPr>
        <w:t xml:space="preserve"> </w:t>
      </w:r>
      <w:r w:rsidRPr="000D0E53">
        <w:rPr>
          <w:rFonts w:ascii="Arial" w:eastAsia="Arial" w:hAnsi="Arial" w:cs="Arial"/>
        </w:rPr>
        <w:t xml:space="preserve">de </w:t>
      </w:r>
      <w:r w:rsidR="00A309E1">
        <w:rPr>
          <w:rFonts w:ascii="Arial" w:eastAsia="Arial" w:hAnsi="Arial" w:cs="Arial"/>
          <w:b/>
          <w:bCs/>
        </w:rPr>
        <w:t>FUNES</w:t>
      </w:r>
      <w:r w:rsidR="0017611A">
        <w:rPr>
          <w:rFonts w:ascii="Arial" w:eastAsia="Arial" w:hAnsi="Arial" w:cs="Arial"/>
          <w:b/>
          <w:bCs/>
        </w:rPr>
        <w:t xml:space="preserve"> </w:t>
      </w:r>
      <w:r w:rsidRPr="00B71F06">
        <w:rPr>
          <w:rFonts w:ascii="Arial" w:eastAsia="Arial" w:hAnsi="Arial" w:cs="Arial"/>
          <w:b/>
          <w:bCs/>
        </w:rPr>
        <w:t xml:space="preserve"> </w:t>
      </w:r>
      <w:r w:rsidRPr="000D0E53">
        <w:rPr>
          <w:rFonts w:ascii="Arial" w:eastAsia="Arial" w:hAnsi="Arial" w:cs="Arial"/>
        </w:rPr>
        <w:t>del departamento de Nariño.</w:t>
      </w:r>
    </w:p>
    <w:p w14:paraId="31D4E16B" w14:textId="77777777" w:rsidR="0017611A" w:rsidRDefault="0017611A" w:rsidP="00825F4E">
      <w:pPr>
        <w:spacing w:after="0"/>
        <w:jc w:val="both"/>
        <w:rPr>
          <w:rFonts w:ascii="Arial" w:eastAsiaTheme="minorEastAsia" w:hAnsi="Arial" w:cs="Arial"/>
        </w:rPr>
      </w:pPr>
    </w:p>
    <w:p w14:paraId="0DF65DC4" w14:textId="3BE741D2" w:rsidR="00825F4E" w:rsidRDefault="003356E9" w:rsidP="00825F4E">
      <w:pPr>
        <w:spacing w:after="0"/>
        <w:jc w:val="both"/>
        <w:rPr>
          <w:rFonts w:ascii="Arial" w:eastAsiaTheme="minorEastAsia" w:hAnsi="Arial" w:cs="Arial"/>
        </w:rPr>
      </w:pPr>
      <w:r w:rsidRPr="002F7021">
        <w:rPr>
          <w:rFonts w:ascii="Arial" w:eastAsiaTheme="minorEastAsia" w:hAnsi="Arial" w:cs="Arial"/>
        </w:rPr>
        <w:t xml:space="preserve">PARÁGRAFO: </w:t>
      </w:r>
      <w:r w:rsidRPr="0026013D">
        <w:rPr>
          <w:rFonts w:ascii="Arial" w:eastAsiaTheme="minorEastAsia" w:hAnsi="Arial" w:cs="Arial"/>
        </w:rPr>
        <w:t>Para todos los efectos contractuales se tendrán como domicilio la ciudad de Pasto del departamento de Nariño.</w:t>
      </w:r>
    </w:p>
    <w:p w14:paraId="6273FB1D" w14:textId="77777777" w:rsidR="003356E9" w:rsidRPr="00CE7C74" w:rsidRDefault="003356E9" w:rsidP="00825F4E">
      <w:pPr>
        <w:spacing w:after="0"/>
        <w:jc w:val="both"/>
        <w:rPr>
          <w:rFonts w:ascii="Arial" w:hAnsi="Arial" w:cs="Arial"/>
          <w:lang w:val="es-ES"/>
        </w:rPr>
      </w:pPr>
    </w:p>
    <w:p w14:paraId="3F77E5B8"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30. PUBLICACIÓN</w:t>
      </w:r>
      <w:r w:rsidRPr="00CE7C74">
        <w:rPr>
          <w:rFonts w:ascii="Arial" w:hAnsi="Arial" w:cs="Arial"/>
        </w:rPr>
        <w:t>.</w:t>
      </w:r>
    </w:p>
    <w:p w14:paraId="75B4A28D" w14:textId="77777777" w:rsidR="00825F4E" w:rsidRPr="00CE7C74" w:rsidRDefault="00825F4E" w:rsidP="00825F4E">
      <w:pPr>
        <w:spacing w:after="0"/>
        <w:jc w:val="both"/>
        <w:rPr>
          <w:rFonts w:ascii="Arial" w:hAnsi="Arial" w:cs="Arial"/>
        </w:rPr>
      </w:pPr>
    </w:p>
    <w:p w14:paraId="2DCCEBD7" w14:textId="77777777" w:rsidR="00825F4E" w:rsidRPr="00CE7C74" w:rsidRDefault="00825F4E" w:rsidP="00825F4E">
      <w:pPr>
        <w:spacing w:after="0"/>
        <w:jc w:val="both"/>
        <w:rPr>
          <w:rFonts w:ascii="Arial" w:hAnsi="Arial" w:cs="Arial"/>
        </w:rPr>
      </w:pPr>
      <w:r w:rsidRPr="00CE7C74">
        <w:rPr>
          <w:rFonts w:ascii="Arial" w:hAnsi="Arial" w:cs="Arial"/>
          <w:lang w:val="es-E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r w:rsidRPr="00CE7C74">
        <w:rPr>
          <w:rFonts w:ascii="Arial" w:hAnsi="Arial" w:cs="Arial"/>
        </w:rPr>
        <w:t> </w:t>
      </w:r>
    </w:p>
    <w:p w14:paraId="2980713F" w14:textId="77777777" w:rsidR="00825F4E" w:rsidRPr="00CE7C74" w:rsidRDefault="00825F4E" w:rsidP="00825F4E">
      <w:pPr>
        <w:spacing w:after="0"/>
        <w:jc w:val="both"/>
        <w:rPr>
          <w:rFonts w:ascii="Arial" w:hAnsi="Arial" w:cs="Arial"/>
        </w:rPr>
      </w:pPr>
      <w:hyperlink r:id="rId7" w:tgtFrame="_blank" w:history="1">
        <w:r w:rsidRPr="00CE7C74">
          <w:rPr>
            <w:rStyle w:val="Hipervnculo"/>
            <w:rFonts w:ascii="Arial" w:hAnsi="Arial" w:cs="Arial"/>
            <w:lang w:val="es-ES"/>
          </w:rPr>
          <w:t>www.colombiacompra.gov.co</w:t>
        </w:r>
      </w:hyperlink>
      <w:r w:rsidRPr="00CE7C74">
        <w:rPr>
          <w:rFonts w:ascii="Arial" w:hAnsi="Arial" w:cs="Arial"/>
        </w:rPr>
        <w:t> </w:t>
      </w:r>
    </w:p>
    <w:p w14:paraId="3F854512" w14:textId="77777777" w:rsidR="00825F4E" w:rsidRDefault="00825F4E" w:rsidP="00825F4E">
      <w:pPr>
        <w:spacing w:after="0"/>
        <w:jc w:val="both"/>
        <w:rPr>
          <w:rFonts w:ascii="Arial" w:hAnsi="Arial" w:cs="Arial"/>
        </w:rPr>
      </w:pPr>
    </w:p>
    <w:p w14:paraId="2929AC45" w14:textId="77777777" w:rsidR="00033344" w:rsidRPr="00CE7C74" w:rsidRDefault="00033344" w:rsidP="00825F4E">
      <w:pPr>
        <w:spacing w:after="0"/>
        <w:jc w:val="both"/>
        <w:rPr>
          <w:rFonts w:ascii="Arial" w:hAnsi="Arial" w:cs="Arial"/>
        </w:rPr>
      </w:pPr>
    </w:p>
    <w:p w14:paraId="76B78C71"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31. RENDIMIENTOS FINANCIEROS</w:t>
      </w:r>
      <w:r w:rsidRPr="00CE7C74">
        <w:rPr>
          <w:rFonts w:ascii="Arial" w:hAnsi="Arial" w:cs="Arial"/>
        </w:rPr>
        <w:t>.</w:t>
      </w:r>
    </w:p>
    <w:p w14:paraId="7A93C122" w14:textId="77777777" w:rsidR="00825F4E" w:rsidRPr="00CE7C74" w:rsidRDefault="00825F4E" w:rsidP="00825F4E">
      <w:pPr>
        <w:spacing w:after="0"/>
        <w:jc w:val="both"/>
        <w:rPr>
          <w:rFonts w:ascii="Arial" w:hAnsi="Arial" w:cs="Arial"/>
        </w:rPr>
      </w:pPr>
    </w:p>
    <w:p w14:paraId="11653FBF" w14:textId="77777777" w:rsidR="00825F4E" w:rsidRPr="00CE7C74" w:rsidRDefault="00825F4E" w:rsidP="00825F4E">
      <w:pPr>
        <w:spacing w:after="0"/>
        <w:jc w:val="both"/>
        <w:rPr>
          <w:rFonts w:ascii="Arial" w:hAnsi="Arial" w:cs="Arial"/>
          <w:lang w:val="es-ES"/>
        </w:rPr>
      </w:pPr>
      <w:r w:rsidRPr="00CE7C74">
        <w:rPr>
          <w:rFonts w:ascii="Arial" w:hAnsi="Arial" w:cs="Arial"/>
          <w:lang w:val="es-E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sidRPr="00CE7C74">
        <w:rPr>
          <w:rFonts w:ascii="Arial" w:hAnsi="Arial" w:cs="Arial"/>
        </w:rPr>
        <w:t> </w:t>
      </w:r>
      <w:r w:rsidRPr="00CE7C74">
        <w:rPr>
          <w:rFonts w:ascii="Arial" w:hAnsi="Arial" w:cs="Arial"/>
          <w:lang w:val="es-ES"/>
        </w:rPr>
        <w:t>efecto imparta la Dirección Financiera.</w:t>
      </w:r>
    </w:p>
    <w:p w14:paraId="744B48BE" w14:textId="77777777" w:rsidR="00825F4E" w:rsidRPr="00CE7C74" w:rsidRDefault="00825F4E" w:rsidP="00825F4E">
      <w:pPr>
        <w:spacing w:after="0"/>
        <w:jc w:val="both"/>
        <w:rPr>
          <w:rFonts w:ascii="Arial" w:hAnsi="Arial" w:cs="Arial"/>
        </w:rPr>
      </w:pPr>
    </w:p>
    <w:p w14:paraId="0732905F" w14:textId="77777777" w:rsidR="00825F4E" w:rsidRPr="00CE7C74" w:rsidRDefault="00825F4E" w:rsidP="00825F4E">
      <w:pPr>
        <w:spacing w:after="0"/>
        <w:jc w:val="both"/>
        <w:rPr>
          <w:rFonts w:ascii="Arial" w:hAnsi="Arial" w:cs="Arial"/>
          <w:b/>
          <w:bCs/>
          <w:lang w:val="es-ES"/>
        </w:rPr>
      </w:pPr>
      <w:r w:rsidRPr="00CE7C74">
        <w:rPr>
          <w:rFonts w:ascii="Arial" w:hAnsi="Arial" w:cs="Arial"/>
          <w:b/>
          <w:bCs/>
          <w:lang w:val="es-ES"/>
        </w:rPr>
        <w:t>CLÁUSULA 32 DOCUMENTOS.</w:t>
      </w:r>
    </w:p>
    <w:p w14:paraId="39D93CFE" w14:textId="77777777" w:rsidR="00825F4E" w:rsidRPr="00CE7C74" w:rsidRDefault="00825F4E" w:rsidP="00825F4E">
      <w:pPr>
        <w:spacing w:after="0"/>
        <w:jc w:val="both"/>
        <w:rPr>
          <w:rFonts w:ascii="Arial" w:hAnsi="Arial" w:cs="Arial"/>
          <w:b/>
          <w:bCs/>
          <w:lang w:val="es-ES"/>
        </w:rPr>
      </w:pPr>
    </w:p>
    <w:p w14:paraId="5E05A3C1" w14:textId="77777777" w:rsidR="00825F4E" w:rsidRPr="00CE7C74" w:rsidRDefault="00825F4E" w:rsidP="00825F4E">
      <w:pPr>
        <w:spacing w:after="0"/>
        <w:jc w:val="both"/>
        <w:rPr>
          <w:rFonts w:ascii="Arial" w:hAnsi="Arial" w:cs="Arial"/>
        </w:rPr>
      </w:pPr>
      <w:r w:rsidRPr="00CE7C74">
        <w:rPr>
          <w:rFonts w:ascii="Arial" w:hAnsi="Arial" w:cs="Arial"/>
          <w:lang w:val="es-ES"/>
        </w:rPr>
        <w:t>Forman parte integral del presente contrato los siguientes documentos:</w:t>
      </w:r>
    </w:p>
    <w:p w14:paraId="196807E5" w14:textId="77777777" w:rsidR="00825F4E" w:rsidRPr="00CE7C74" w:rsidRDefault="00825F4E" w:rsidP="00825F4E">
      <w:pPr>
        <w:spacing w:after="0"/>
        <w:jc w:val="both"/>
        <w:rPr>
          <w:rFonts w:ascii="Arial" w:hAnsi="Arial" w:cs="Arial"/>
        </w:rPr>
      </w:pPr>
    </w:p>
    <w:p w14:paraId="47039B6E" w14:textId="77777777" w:rsidR="00825F4E" w:rsidRPr="00CE7C74" w:rsidRDefault="00825F4E" w:rsidP="00825F4E">
      <w:pPr>
        <w:numPr>
          <w:ilvl w:val="0"/>
          <w:numId w:val="12"/>
        </w:numPr>
        <w:spacing w:after="0"/>
        <w:jc w:val="both"/>
        <w:rPr>
          <w:rFonts w:ascii="Arial" w:hAnsi="Arial" w:cs="Arial"/>
        </w:rPr>
      </w:pPr>
      <w:r w:rsidRPr="00CE7C74">
        <w:rPr>
          <w:rFonts w:ascii="Arial" w:hAnsi="Arial" w:cs="Arial"/>
          <w:lang w:val="es-ES"/>
        </w:rPr>
        <w:t>La Propuesta y aceptación del Contratista a la invitación realizada por la entidad.</w:t>
      </w:r>
      <w:r w:rsidRPr="00CE7C74">
        <w:rPr>
          <w:rFonts w:ascii="Arial" w:hAnsi="Arial" w:cs="Arial"/>
        </w:rPr>
        <w:t> </w:t>
      </w:r>
    </w:p>
    <w:p w14:paraId="706EB07C" w14:textId="77777777" w:rsidR="00825F4E" w:rsidRPr="00CE7C74" w:rsidRDefault="00825F4E" w:rsidP="00825F4E">
      <w:pPr>
        <w:numPr>
          <w:ilvl w:val="0"/>
          <w:numId w:val="13"/>
        </w:numPr>
        <w:spacing w:after="0"/>
        <w:jc w:val="both"/>
        <w:rPr>
          <w:rFonts w:ascii="Arial" w:hAnsi="Arial" w:cs="Arial"/>
        </w:rPr>
      </w:pPr>
      <w:r w:rsidRPr="00CE7C74">
        <w:rPr>
          <w:rFonts w:ascii="Arial" w:hAnsi="Arial" w:cs="Arial"/>
          <w:lang w:val="es-ES"/>
        </w:rPr>
        <w:t>Los Estudios previos.</w:t>
      </w:r>
      <w:r w:rsidRPr="00CE7C74">
        <w:rPr>
          <w:rFonts w:ascii="Arial" w:hAnsi="Arial" w:cs="Arial"/>
        </w:rPr>
        <w:t> </w:t>
      </w:r>
    </w:p>
    <w:p w14:paraId="617589F8" w14:textId="77777777" w:rsidR="00825F4E" w:rsidRPr="00CE7C74" w:rsidRDefault="00825F4E" w:rsidP="00825F4E">
      <w:pPr>
        <w:numPr>
          <w:ilvl w:val="0"/>
          <w:numId w:val="14"/>
        </w:numPr>
        <w:spacing w:after="0"/>
        <w:jc w:val="both"/>
        <w:rPr>
          <w:rFonts w:ascii="Arial" w:hAnsi="Arial" w:cs="Arial"/>
        </w:rPr>
      </w:pPr>
      <w:r w:rsidRPr="00CE7C74">
        <w:rPr>
          <w:rFonts w:ascii="Arial" w:hAnsi="Arial" w:cs="Arial"/>
          <w:lang w:val="es-ES"/>
        </w:rPr>
        <w:t>Los documentos que acreditan la representación legal.</w:t>
      </w:r>
      <w:r w:rsidRPr="00CE7C74">
        <w:rPr>
          <w:rFonts w:ascii="Arial" w:hAnsi="Arial" w:cs="Arial"/>
        </w:rPr>
        <w:t> </w:t>
      </w:r>
    </w:p>
    <w:p w14:paraId="753AD1EC" w14:textId="77777777" w:rsidR="00825F4E" w:rsidRPr="00CE7C74" w:rsidRDefault="00825F4E" w:rsidP="00825F4E">
      <w:pPr>
        <w:numPr>
          <w:ilvl w:val="0"/>
          <w:numId w:val="15"/>
        </w:numPr>
        <w:spacing w:after="0"/>
        <w:jc w:val="both"/>
        <w:rPr>
          <w:rFonts w:ascii="Arial" w:hAnsi="Arial" w:cs="Arial"/>
        </w:rPr>
      </w:pPr>
      <w:r w:rsidRPr="00CE7C74">
        <w:rPr>
          <w:rFonts w:ascii="Arial" w:hAnsi="Arial" w:cs="Arial"/>
          <w:lang w:val="es-ES"/>
        </w:rPr>
        <w:t>Compromiso de confidencialidad y no divulgación de la información.</w:t>
      </w:r>
      <w:r w:rsidRPr="00CE7C74">
        <w:rPr>
          <w:rFonts w:ascii="Arial" w:hAnsi="Arial" w:cs="Arial"/>
        </w:rPr>
        <w:t> </w:t>
      </w:r>
    </w:p>
    <w:p w14:paraId="6C943AF9" w14:textId="77777777" w:rsidR="00825F4E" w:rsidRPr="00CE7C74" w:rsidRDefault="00825F4E" w:rsidP="00825F4E">
      <w:pPr>
        <w:numPr>
          <w:ilvl w:val="0"/>
          <w:numId w:val="16"/>
        </w:numPr>
        <w:spacing w:after="0"/>
        <w:jc w:val="both"/>
        <w:rPr>
          <w:rFonts w:ascii="Arial" w:hAnsi="Arial" w:cs="Arial"/>
        </w:rPr>
      </w:pPr>
      <w:r w:rsidRPr="00CE7C74">
        <w:rPr>
          <w:rFonts w:ascii="Arial" w:hAnsi="Arial" w:cs="Arial"/>
          <w:lang w:val="es-ES"/>
        </w:rPr>
        <w:t>Manual Operativo de la Modalidad y anexos técnicos.</w:t>
      </w:r>
      <w:r w:rsidRPr="00CE7C74">
        <w:rPr>
          <w:rFonts w:ascii="Arial" w:hAnsi="Arial" w:cs="Arial"/>
        </w:rPr>
        <w:t> </w:t>
      </w:r>
    </w:p>
    <w:p w14:paraId="0DA7668F" w14:textId="77777777" w:rsidR="00825F4E" w:rsidRPr="00CE7C74" w:rsidRDefault="00825F4E" w:rsidP="00825F4E">
      <w:pPr>
        <w:spacing w:after="0"/>
        <w:jc w:val="both"/>
        <w:rPr>
          <w:rFonts w:ascii="Arial" w:hAnsi="Arial" w:cs="Arial"/>
        </w:rPr>
      </w:pPr>
      <w:r w:rsidRPr="00CE7C74">
        <w:rPr>
          <w:rFonts w:ascii="Arial" w:hAnsi="Arial" w:cs="Arial"/>
        </w:rPr>
        <w:t> </w:t>
      </w:r>
    </w:p>
    <w:p w14:paraId="6A16386A" w14:textId="77777777" w:rsidR="00825F4E" w:rsidRPr="00CE7C74" w:rsidRDefault="00825F4E" w:rsidP="00825F4E">
      <w:pPr>
        <w:spacing w:after="0"/>
        <w:jc w:val="both"/>
        <w:rPr>
          <w:rFonts w:ascii="Arial" w:hAnsi="Arial" w:cs="Arial"/>
          <w:lang w:val="es-ES"/>
        </w:rPr>
      </w:pPr>
      <w:r w:rsidRPr="00CE7C74">
        <w:rPr>
          <w:rFonts w:ascii="Arial" w:hAnsi="Arial" w:cs="Arial"/>
          <w:b/>
          <w:bCs/>
          <w:lang w:val="es-ES"/>
        </w:rPr>
        <w:t>NOTA</w:t>
      </w:r>
      <w:r w:rsidRPr="00CE7C74">
        <w:rPr>
          <w:rFonts w:ascii="Arial" w:hAnsi="Arial" w:cs="Arial"/>
          <w:lang w:val="es-ES"/>
        </w:rPr>
        <w:t>. Las versiones de los documentos propios de las modalidades son susceptibles de actualización y será responsabilidad del contratista su actualización a la última versión aprobada por el ICBF.</w:t>
      </w:r>
    </w:p>
    <w:p w14:paraId="717F2ABF" w14:textId="77777777" w:rsidR="00825F4E" w:rsidRPr="00CE7C74" w:rsidRDefault="00825F4E" w:rsidP="00825F4E">
      <w:pPr>
        <w:spacing w:after="0"/>
        <w:jc w:val="both"/>
        <w:rPr>
          <w:rFonts w:ascii="Arial" w:hAnsi="Arial" w:cs="Arial"/>
        </w:rPr>
      </w:pPr>
    </w:p>
    <w:p w14:paraId="3697E556"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33. LEGISLACIÓN APLICABLE</w:t>
      </w:r>
      <w:r w:rsidRPr="00CE7C74">
        <w:rPr>
          <w:rFonts w:ascii="Arial" w:hAnsi="Arial" w:cs="Arial"/>
        </w:rPr>
        <w:t>.</w:t>
      </w:r>
    </w:p>
    <w:p w14:paraId="7C45E922" w14:textId="77777777" w:rsidR="00825F4E" w:rsidRPr="00CE7C74" w:rsidRDefault="00825F4E" w:rsidP="00825F4E">
      <w:pPr>
        <w:spacing w:after="0"/>
        <w:jc w:val="both"/>
        <w:rPr>
          <w:rFonts w:ascii="Arial" w:hAnsi="Arial" w:cs="Arial"/>
        </w:rPr>
      </w:pPr>
    </w:p>
    <w:p w14:paraId="210DB5D7" w14:textId="77777777" w:rsidR="00825F4E" w:rsidRPr="00CE7C74" w:rsidRDefault="00825F4E" w:rsidP="00825F4E">
      <w:pPr>
        <w:spacing w:after="0"/>
        <w:jc w:val="both"/>
        <w:rPr>
          <w:rFonts w:ascii="Arial" w:hAnsi="Arial" w:cs="Arial"/>
        </w:rPr>
      </w:pPr>
      <w:r w:rsidRPr="00CE7C74">
        <w:rPr>
          <w:rFonts w:ascii="Arial" w:hAnsi="Arial" w:cs="Arial"/>
          <w:lang w:val="es-E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r w:rsidRPr="00CE7C74">
        <w:rPr>
          <w:rFonts w:ascii="Arial" w:hAnsi="Arial" w:cs="Arial"/>
        </w:rPr>
        <w:t> </w:t>
      </w:r>
      <w:r w:rsidRPr="00CE7C74">
        <w:rPr>
          <w:rFonts w:ascii="Arial" w:hAnsi="Arial" w:cs="Arial"/>
          <w:lang w:val="es-ES"/>
        </w:rPr>
        <w:t>Decreto 1084 de 2015.</w:t>
      </w:r>
    </w:p>
    <w:p w14:paraId="2605AF95" w14:textId="77777777" w:rsidR="00825F4E" w:rsidRPr="00CE7C74" w:rsidRDefault="00825F4E" w:rsidP="00825F4E">
      <w:pPr>
        <w:spacing w:after="0"/>
        <w:jc w:val="both"/>
        <w:rPr>
          <w:rFonts w:ascii="Arial" w:hAnsi="Arial" w:cs="Arial"/>
        </w:rPr>
      </w:pPr>
    </w:p>
    <w:p w14:paraId="432D9CA1" w14:textId="77777777" w:rsidR="00825F4E" w:rsidRPr="00CE7C74" w:rsidRDefault="00825F4E" w:rsidP="00825F4E">
      <w:pPr>
        <w:spacing w:after="0"/>
        <w:jc w:val="both"/>
        <w:rPr>
          <w:rFonts w:ascii="Arial" w:hAnsi="Arial" w:cs="Arial"/>
        </w:rPr>
      </w:pPr>
      <w:r w:rsidRPr="00CE7C74">
        <w:rPr>
          <w:rFonts w:ascii="Arial" w:hAnsi="Arial" w:cs="Arial"/>
          <w:b/>
          <w:bCs/>
          <w:lang w:val="es-ES"/>
        </w:rPr>
        <w:t>CLÁUSULA 34. PROPIEDAD INTELECTUAL</w:t>
      </w:r>
      <w:r w:rsidRPr="00CE7C74">
        <w:rPr>
          <w:rFonts w:ascii="Arial" w:hAnsi="Arial" w:cs="Arial"/>
        </w:rPr>
        <w:t>.</w:t>
      </w:r>
    </w:p>
    <w:p w14:paraId="47DE9A7D" w14:textId="77777777" w:rsidR="00825F4E" w:rsidRPr="00CE7C74" w:rsidRDefault="00825F4E" w:rsidP="00825F4E">
      <w:pPr>
        <w:spacing w:after="0"/>
        <w:jc w:val="both"/>
        <w:rPr>
          <w:rFonts w:ascii="Arial" w:hAnsi="Arial" w:cs="Arial"/>
        </w:rPr>
      </w:pPr>
    </w:p>
    <w:p w14:paraId="41D98A9F" w14:textId="77777777" w:rsidR="00825F4E" w:rsidRPr="00CE7C74" w:rsidRDefault="00825F4E" w:rsidP="00825F4E">
      <w:pPr>
        <w:spacing w:after="0"/>
        <w:jc w:val="both"/>
        <w:rPr>
          <w:rFonts w:ascii="Arial" w:hAnsi="Arial" w:cs="Arial"/>
        </w:rPr>
      </w:pPr>
      <w:r w:rsidRPr="00CE7C74">
        <w:rPr>
          <w:rFonts w:ascii="Arial" w:hAnsi="Arial" w:cs="Arial"/>
          <w:lang w:val="es-ES"/>
        </w:rPr>
        <w:t>Los documentos, material audiovisual, escrito o gráfico que surjan en desarrollo del presente contrato serán propiedad del</w:t>
      </w:r>
      <w:r w:rsidRPr="00CE7C74">
        <w:rPr>
          <w:rFonts w:ascii="Arial" w:hAnsi="Arial" w:cs="Arial"/>
        </w:rPr>
        <w:t> </w:t>
      </w:r>
      <w:r w:rsidRPr="00CE7C74">
        <w:rPr>
          <w:rFonts w:ascii="Arial" w:hAnsi="Arial" w:cs="Arial"/>
          <w:lang w:val="es-ES"/>
        </w:rPr>
        <w:t>ICBF, acorde a lo consagrado en el artículo 28 de la Ley 1450 de 2011 que establece la propiedad intelectual de obras en cumplimiento de un contrato de prestación de servicios.</w:t>
      </w:r>
      <w:r w:rsidRPr="00CE7C74">
        <w:rPr>
          <w:rFonts w:ascii="Arial" w:hAnsi="Arial" w:cs="Arial"/>
        </w:rPr>
        <w:t> </w:t>
      </w:r>
    </w:p>
    <w:p w14:paraId="51A7CE1A" w14:textId="77777777" w:rsidR="00825F4E" w:rsidRPr="00CE7C74" w:rsidRDefault="00825F4E" w:rsidP="00825F4E">
      <w:pPr>
        <w:spacing w:after="0"/>
        <w:jc w:val="both"/>
        <w:rPr>
          <w:rFonts w:ascii="Arial" w:hAnsi="Arial" w:cs="Arial"/>
          <w:b/>
          <w:bCs/>
          <w:lang w:val="es-ES"/>
        </w:rPr>
      </w:pPr>
    </w:p>
    <w:p w14:paraId="2D9A9B35" w14:textId="77777777" w:rsidR="00825F4E" w:rsidRPr="00CE7C74" w:rsidRDefault="00825F4E" w:rsidP="00825F4E">
      <w:pPr>
        <w:spacing w:after="0"/>
        <w:jc w:val="both"/>
        <w:rPr>
          <w:rFonts w:ascii="Arial" w:hAnsi="Arial" w:cs="Arial"/>
        </w:rPr>
      </w:pPr>
      <w:r w:rsidRPr="00CE7C74">
        <w:rPr>
          <w:rFonts w:ascii="Arial" w:hAnsi="Arial" w:cs="Arial"/>
          <w:b/>
          <w:bCs/>
          <w:lang w:val="es-ES"/>
        </w:rPr>
        <w:t xml:space="preserve">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w:t>
      </w:r>
      <w:r w:rsidRPr="00CE7C74">
        <w:rPr>
          <w:rFonts w:ascii="Arial" w:hAnsi="Arial" w:cs="Arial"/>
          <w:b/>
          <w:bCs/>
          <w:lang w:val="es-ES"/>
        </w:rPr>
        <w:lastRenderedPageBreak/>
        <w:t>APROBACIONES REALIZADAS CON LOS USUARIOS ASIGNADOS CONSTITUYEN UNA FIRMA ELECTRÓNICA EN LOS TÉRMINOS DEL ARTÍCULO 7 DE LA LEY 527 DE 1999 Y LAS NORMAS QUE LA REGLAMENTAN.</w:t>
      </w:r>
      <w:r w:rsidRPr="00CE7C74">
        <w:rPr>
          <w:rFonts w:ascii="Arial" w:hAnsi="Arial" w:cs="Arial"/>
        </w:rPr>
        <w:t> </w:t>
      </w:r>
    </w:p>
    <w:p w14:paraId="08E0A1EE" w14:textId="77777777" w:rsidR="006E4D76" w:rsidRPr="00CE7C74" w:rsidRDefault="006E4D76">
      <w:pPr>
        <w:rPr>
          <w:rFonts w:ascii="Arial" w:hAnsi="Arial" w:cs="Arial"/>
        </w:rPr>
      </w:pPr>
    </w:p>
    <w:sectPr w:rsidR="006E4D76" w:rsidRPr="00CE7C74" w:rsidSect="001874C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533DB" w14:textId="77777777" w:rsidR="00AD7A32" w:rsidRDefault="00AD7A32" w:rsidP="00A065A0">
      <w:pPr>
        <w:spacing w:after="0" w:line="240" w:lineRule="auto"/>
      </w:pPr>
      <w:r>
        <w:separator/>
      </w:r>
    </w:p>
  </w:endnote>
  <w:endnote w:type="continuationSeparator" w:id="0">
    <w:p w14:paraId="298AF80E" w14:textId="77777777" w:rsidR="00AD7A32" w:rsidRDefault="00AD7A32" w:rsidP="00A06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7114A" w14:textId="7DC20291" w:rsidR="005C5121" w:rsidRDefault="00C77C19" w:rsidP="005015C0">
    <w:pPr>
      <w:pStyle w:val="Piedepgina"/>
      <w:tabs>
        <w:tab w:val="clear" w:pos="4419"/>
        <w:tab w:val="clear" w:pos="8838"/>
        <w:tab w:val="left" w:pos="7349"/>
      </w:tabs>
    </w:pPr>
    <w:r>
      <w:rPr>
        <w:noProof/>
      </w:rPr>
      <mc:AlternateContent>
        <mc:Choice Requires="wps">
          <w:drawing>
            <wp:anchor distT="0" distB="0" distL="0" distR="0" simplePos="0" relativeHeight="251663360" behindDoc="1" locked="0" layoutInCell="1" allowOverlap="1" wp14:anchorId="6932C60C" wp14:editId="6FFBAE47">
              <wp:simplePos x="0" y="0"/>
              <wp:positionH relativeFrom="page">
                <wp:posOffset>785004</wp:posOffset>
              </wp:positionH>
              <wp:positionV relativeFrom="page">
                <wp:posOffset>9445925</wp:posOffset>
              </wp:positionV>
              <wp:extent cx="3122534" cy="603849"/>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2534" cy="603849"/>
                      </a:xfrm>
                      <a:prstGeom prst="rect">
                        <a:avLst/>
                      </a:prstGeom>
                    </wps:spPr>
                    <wps:txbx>
                      <w:txbxContent>
                        <w:p w14:paraId="694D7301" w14:textId="5E2C1D7E" w:rsidR="00DF6AE4" w:rsidRDefault="00C77C19" w:rsidP="00C77C19">
                          <w:pPr>
                            <w:spacing w:after="0"/>
                            <w:ind w:left="20" w:right="18" w:hanging="2"/>
                            <w:jc w:val="center"/>
                            <w:rPr>
                              <w:sz w:val="18"/>
                            </w:rPr>
                          </w:pPr>
                          <w:r>
                            <w:rPr>
                              <w:color w:val="585858"/>
                              <w:sz w:val="18"/>
                            </w:rPr>
                            <w:t>REGIONAL NARIÑO</w:t>
                          </w:r>
                        </w:p>
                        <w:p w14:paraId="058339AA" w14:textId="77777777" w:rsidR="0053613C" w:rsidRDefault="000D788E" w:rsidP="0053613C">
                          <w:pPr>
                            <w:spacing w:after="0"/>
                            <w:ind w:left="20" w:right="18" w:hanging="2"/>
                            <w:jc w:val="center"/>
                            <w:rPr>
                              <w:sz w:val="18"/>
                            </w:rPr>
                          </w:pPr>
                          <w:r>
                            <w:rPr>
                              <w:sz w:val="18"/>
                            </w:rPr>
                            <w:t>C</w:t>
                          </w:r>
                          <w:r w:rsidR="00164E34">
                            <w:rPr>
                              <w:sz w:val="18"/>
                            </w:rPr>
                            <w:t xml:space="preserve">ARRERA 3ª </w:t>
                          </w:r>
                          <w:r w:rsidR="008E1E42">
                            <w:rPr>
                              <w:sz w:val="18"/>
                            </w:rPr>
                            <w:t xml:space="preserve">CALLE 23 B/ MERCEDARIO </w:t>
                          </w:r>
                        </w:p>
                        <w:p w14:paraId="51CC5473" w14:textId="0E7236C4" w:rsidR="00C77C19" w:rsidRDefault="0053613C" w:rsidP="0053613C">
                          <w:pPr>
                            <w:spacing w:after="0"/>
                            <w:ind w:left="20" w:right="18" w:hanging="2"/>
                            <w:jc w:val="center"/>
                            <w:rPr>
                              <w:sz w:val="18"/>
                            </w:rPr>
                          </w:pPr>
                          <w:r>
                            <w:rPr>
                              <w:sz w:val="18"/>
                            </w:rPr>
                            <w:t>Teléfono</w:t>
                          </w:r>
                          <w:r w:rsidR="000271CD">
                            <w:rPr>
                              <w:sz w:val="18"/>
                            </w:rPr>
                            <w:t xml:space="preserve"> (602) 7374561 - Colombia</w:t>
                          </w:r>
                        </w:p>
                        <w:p w14:paraId="021F7F9A" w14:textId="77777777" w:rsidR="008E1E42" w:rsidRDefault="008E1E42" w:rsidP="00C77C19">
                          <w:pPr>
                            <w:spacing w:before="14"/>
                            <w:ind w:left="20" w:right="18" w:hanging="2"/>
                            <w:jc w:val="center"/>
                            <w:rPr>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32C60C" id="_x0000_t202" coordsize="21600,21600" o:spt="202" path="m,l,21600r21600,l21600,xe">
              <v:stroke joinstyle="miter"/>
              <v:path gradientshapeok="t" o:connecttype="rect"/>
            </v:shapetype>
            <v:shape id="Textbox 5" o:spid="_x0000_s1026" type="#_x0000_t202" style="position:absolute;margin-left:61.8pt;margin-top:743.75pt;width:245.85pt;height:47.5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" filled="f" stroked="f">
              <v:textbox inset="0,0,0,0">
                <w:txbxContent>
                  <w:p w14:paraId="694D7301" w14:textId="5E2C1D7E" w:rsidR="00DF6AE4" w:rsidRDefault="00C77C19" w:rsidP="00C77C19">
                    <w:pPr>
                      <w:spacing w:after="0"/>
                      <w:ind w:left="20" w:right="18" w:hanging="2"/>
                      <w:jc w:val="center"/>
                      <w:rPr>
                        <w:sz w:val="18"/>
                      </w:rPr>
                    </w:pPr>
                    <w:r>
                      <w:rPr>
                        <w:color w:val="585858"/>
                        <w:sz w:val="18"/>
                      </w:rPr>
                      <w:t>REGIONAL NARIÑO</w:t>
                    </w:r>
                  </w:p>
                  <w:p w14:paraId="058339AA" w14:textId="77777777" w:rsidR="0053613C" w:rsidRDefault="000D788E" w:rsidP="0053613C">
                    <w:pPr>
                      <w:spacing w:after="0"/>
                      <w:ind w:left="20" w:right="18" w:hanging="2"/>
                      <w:jc w:val="center"/>
                      <w:rPr>
                        <w:sz w:val="18"/>
                      </w:rPr>
                    </w:pPr>
                    <w:r>
                      <w:rPr>
                        <w:sz w:val="18"/>
                      </w:rPr>
                      <w:t>C</w:t>
                    </w:r>
                    <w:r w:rsidR="00164E34">
                      <w:rPr>
                        <w:sz w:val="18"/>
                      </w:rPr>
                      <w:t xml:space="preserve">ARRERA 3ª </w:t>
                    </w:r>
                    <w:r w:rsidR="008E1E42">
                      <w:rPr>
                        <w:sz w:val="18"/>
                      </w:rPr>
                      <w:t xml:space="preserve">CALLE 23 B/ MERCEDARIO </w:t>
                    </w:r>
                  </w:p>
                  <w:p w14:paraId="51CC5473" w14:textId="0E7236C4" w:rsidR="00C77C19" w:rsidRDefault="0053613C" w:rsidP="0053613C">
                    <w:pPr>
                      <w:spacing w:after="0"/>
                      <w:ind w:left="20" w:right="18" w:hanging="2"/>
                      <w:jc w:val="center"/>
                      <w:rPr>
                        <w:sz w:val="18"/>
                      </w:rPr>
                    </w:pPr>
                    <w:r>
                      <w:rPr>
                        <w:sz w:val="18"/>
                      </w:rPr>
                      <w:t>Teléfono</w:t>
                    </w:r>
                    <w:r w:rsidR="000271CD">
                      <w:rPr>
                        <w:sz w:val="18"/>
                      </w:rPr>
                      <w:t xml:space="preserve"> (602) 7374561 - Colombia</w:t>
                    </w:r>
                  </w:p>
                  <w:p w14:paraId="021F7F9A" w14:textId="77777777" w:rsidR="008E1E42" w:rsidRDefault="008E1E42" w:rsidP="00C77C19">
                    <w:pPr>
                      <w:spacing w:before="14"/>
                      <w:ind w:left="20" w:right="18" w:hanging="2"/>
                      <w:jc w:val="center"/>
                      <w:rPr>
                        <w:sz w:val="18"/>
                      </w:rPr>
                    </w:pPr>
                  </w:p>
                </w:txbxContent>
              </v:textbox>
              <w10:wrap anchorx="page" anchory="page"/>
            </v:shape>
          </w:pict>
        </mc:Fallback>
      </mc:AlternateContent>
    </w:r>
    <w:r w:rsidR="005015C0">
      <w:rPr>
        <w:noProof/>
      </w:rPr>
      <mc:AlternateContent>
        <mc:Choice Requires="wps">
          <w:drawing>
            <wp:anchor distT="0" distB="0" distL="0" distR="0" simplePos="0" relativeHeight="251665408" behindDoc="1" locked="0" layoutInCell="1" allowOverlap="1" wp14:anchorId="2A178761" wp14:editId="45D3EF60">
              <wp:simplePos x="0" y="0"/>
              <wp:positionH relativeFrom="page">
                <wp:posOffset>4798120</wp:posOffset>
              </wp:positionH>
              <wp:positionV relativeFrom="page">
                <wp:posOffset>9489764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11C5FBE3" w14:textId="77777777" w:rsidR="005015C0" w:rsidRDefault="005015C0" w:rsidP="005015C0">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2A178761" id="Textbox 6" o:spid="_x0000_s1027" type="#_x0000_t202" style="position:absolute;margin-left:377.8pt;margin-top:747.25pt;width:116.15pt;height:22.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" filled="f" stroked="f">
              <v:textbox inset="0,0,0,0">
                <w:txbxContent>
                  <w:p w14:paraId="11C5FBE3" w14:textId="77777777" w:rsidR="005015C0" w:rsidRDefault="005015C0" w:rsidP="005015C0">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r w:rsidR="00B31DA4">
      <w:rPr>
        <w:noProof/>
      </w:rPr>
      <w:drawing>
        <wp:anchor distT="0" distB="0" distL="0" distR="0" simplePos="0" relativeHeight="251661312" behindDoc="1" locked="0" layoutInCell="1" allowOverlap="1" wp14:anchorId="5D112810" wp14:editId="66CB62B1">
          <wp:simplePos x="0" y="0"/>
          <wp:positionH relativeFrom="margin">
            <wp:posOffset>-260626</wp:posOffset>
          </wp:positionH>
          <wp:positionV relativeFrom="bottomMargin">
            <wp:posOffset>2648</wp:posOffset>
          </wp:positionV>
          <wp:extent cx="6625087" cy="746045"/>
          <wp:effectExtent l="0" t="0" r="4445" b="0"/>
          <wp:wrapNone/>
          <wp:docPr id="4" name="Image 4" descr="Text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Texto&#10;&#10;El contenido generado por IA puede ser incorrecto."/>
                  <pic:cNvPicPr/>
                </pic:nvPicPr>
                <pic:blipFill>
                  <a:blip r:embed="rId1" cstate="print"/>
                  <a:stretch>
                    <a:fillRect/>
                  </a:stretch>
                </pic:blipFill>
                <pic:spPr>
                  <a:xfrm>
                    <a:off x="0" y="0"/>
                    <a:ext cx="6664696" cy="750505"/>
                  </a:xfrm>
                  <a:prstGeom prst="rect">
                    <a:avLst/>
                  </a:prstGeom>
                </pic:spPr>
              </pic:pic>
            </a:graphicData>
          </a:graphic>
          <wp14:sizeRelH relativeFrom="margin">
            <wp14:pctWidth>0</wp14:pctWidth>
          </wp14:sizeRelH>
          <wp14:sizeRelV relativeFrom="margin">
            <wp14:pctHeight>0</wp14:pctHeight>
          </wp14:sizeRelV>
        </wp:anchor>
      </w:drawing>
    </w:r>
    <w:r w:rsidR="005015C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BF1C" w14:textId="77777777" w:rsidR="00AD7A32" w:rsidRDefault="00AD7A32" w:rsidP="00A065A0">
      <w:pPr>
        <w:spacing w:after="0" w:line="240" w:lineRule="auto"/>
      </w:pPr>
      <w:r>
        <w:separator/>
      </w:r>
    </w:p>
  </w:footnote>
  <w:footnote w:type="continuationSeparator" w:id="0">
    <w:p w14:paraId="546F1E7C" w14:textId="77777777" w:rsidR="00AD7A32" w:rsidRDefault="00AD7A32" w:rsidP="00A06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AAF8" w14:textId="724A5057" w:rsidR="00622A32" w:rsidRDefault="0027106A" w:rsidP="0027106A">
    <w:pPr>
      <w:spacing w:after="0"/>
      <w:ind w:left="20"/>
      <w:rPr>
        <w:rFonts w:ascii="Verdana"/>
        <w:b/>
      </w:rPr>
    </w:pPr>
    <w:r>
      <w:rPr>
        <w:noProof/>
      </w:rPr>
      <w:drawing>
        <wp:anchor distT="0" distB="0" distL="0" distR="0" simplePos="0" relativeHeight="251659264" behindDoc="1" locked="0" layoutInCell="1" allowOverlap="1" wp14:anchorId="5F37AB55" wp14:editId="27F9111E">
          <wp:simplePos x="0" y="0"/>
          <wp:positionH relativeFrom="margin">
            <wp:align>right</wp:align>
          </wp:positionH>
          <wp:positionV relativeFrom="page">
            <wp:posOffset>214571</wp:posOffset>
          </wp:positionV>
          <wp:extent cx="574040" cy="722629"/>
          <wp:effectExtent l="0" t="0" r="0" b="190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sidR="00622A32">
      <w:rPr>
        <w:rFonts w:ascii="Verdana"/>
        <w:b/>
      </w:rPr>
      <w:t>Instituto</w:t>
    </w:r>
    <w:r w:rsidR="00622A32">
      <w:rPr>
        <w:rFonts w:ascii="Verdana"/>
        <w:b/>
        <w:spacing w:val="-10"/>
      </w:rPr>
      <w:t xml:space="preserve"> </w:t>
    </w:r>
    <w:r w:rsidR="00622A32">
      <w:rPr>
        <w:rFonts w:ascii="Verdana"/>
        <w:b/>
      </w:rPr>
      <w:t>Colombiano</w:t>
    </w:r>
    <w:r w:rsidR="00622A32">
      <w:rPr>
        <w:rFonts w:ascii="Verdana"/>
        <w:b/>
        <w:spacing w:val="-8"/>
      </w:rPr>
      <w:t xml:space="preserve"> </w:t>
    </w:r>
    <w:r w:rsidR="00622A32">
      <w:rPr>
        <w:rFonts w:ascii="Verdana"/>
        <w:b/>
      </w:rPr>
      <w:t>de</w:t>
    </w:r>
    <w:r w:rsidR="00622A32">
      <w:rPr>
        <w:rFonts w:ascii="Verdana"/>
        <w:b/>
        <w:spacing w:val="-8"/>
      </w:rPr>
      <w:t xml:space="preserve"> </w:t>
    </w:r>
    <w:r w:rsidR="00622A32">
      <w:rPr>
        <w:rFonts w:ascii="Verdana"/>
        <w:b/>
      </w:rPr>
      <w:t>Bienestar</w:t>
    </w:r>
    <w:r w:rsidR="00622A32">
      <w:rPr>
        <w:rFonts w:ascii="Verdana"/>
        <w:b/>
        <w:spacing w:val="-6"/>
      </w:rPr>
      <w:t xml:space="preserve"> </w:t>
    </w:r>
    <w:r w:rsidR="00622A32">
      <w:rPr>
        <w:rFonts w:ascii="Verdana"/>
        <w:b/>
        <w:spacing w:val="-2"/>
      </w:rPr>
      <w:t>Familiar</w:t>
    </w:r>
  </w:p>
  <w:p w14:paraId="21257045" w14:textId="77777777" w:rsidR="000271CD" w:rsidRDefault="00622A32" w:rsidP="0027106A">
    <w:pPr>
      <w:spacing w:after="0"/>
      <w:ind w:left="20" w:right="1581"/>
      <w:rPr>
        <w:rFonts w:ascii="Verdana" w:hAnsi="Verdana"/>
        <w:color w:val="808080"/>
      </w:rPr>
    </w:pPr>
    <w:r>
      <w:rPr>
        <w:rFonts w:ascii="Verdana" w:hAnsi="Verdana"/>
        <w:color w:val="808080"/>
      </w:rPr>
      <w:t xml:space="preserve">Cecilia De la Fuente de Lleras </w:t>
    </w:r>
  </w:p>
  <w:p w14:paraId="1A729CC1" w14:textId="3D2027BF" w:rsidR="000271CD" w:rsidRDefault="000271CD" w:rsidP="0027106A">
    <w:pPr>
      <w:spacing w:after="0"/>
      <w:ind w:left="20" w:right="1581"/>
      <w:rPr>
        <w:rFonts w:ascii="Verdana" w:hAnsi="Verdana"/>
        <w:b/>
      </w:rPr>
    </w:pPr>
    <w:r>
      <w:rPr>
        <w:rFonts w:ascii="Verdana" w:hAnsi="Verdana"/>
        <w:b/>
      </w:rPr>
      <w:t>Regional Nariño</w:t>
    </w:r>
  </w:p>
  <w:p w14:paraId="750387F4" w14:textId="3DCCD3F8" w:rsidR="0027106A" w:rsidRDefault="00B05432" w:rsidP="0027106A">
    <w:pPr>
      <w:spacing w:after="0"/>
      <w:ind w:left="20" w:right="1581"/>
      <w:rPr>
        <w:rFonts w:ascii="Verdana" w:hAnsi="Verdana"/>
        <w:b/>
      </w:rPr>
    </w:pPr>
    <w:r>
      <w:rPr>
        <w:rFonts w:ascii="Verdana" w:hAnsi="Verdana"/>
        <w:b/>
      </w:rPr>
      <w:t xml:space="preserve"> </w:t>
    </w:r>
    <w:r>
      <w:rPr>
        <w:rFonts w:ascii="Verdana" w:hAnsi="Verdana"/>
        <w:b/>
      </w:rPr>
      <w:tab/>
    </w:r>
    <w:r>
      <w:rPr>
        <w:rFonts w:ascii="Verdana" w:hAnsi="Verdana"/>
        <w:b/>
      </w:rPr>
      <w:tab/>
    </w:r>
    <w:r>
      <w:rPr>
        <w:rFonts w:ascii="Verdana" w:hAnsi="Verdana"/>
        <w:b/>
      </w:rPr>
      <w:tab/>
    </w:r>
    <w:r>
      <w:rPr>
        <w:rFonts w:ascii="Verdana" w:hAnsi="Verdana"/>
        <w:b/>
      </w:rPr>
      <w:tab/>
    </w:r>
    <w:r>
      <w:rPr>
        <w:rFonts w:ascii="Verdana" w:hAnsi="Verdana"/>
        <w:b/>
      </w:rPr>
      <w:tab/>
    </w:r>
  </w:p>
  <w:p w14:paraId="218DFDA4" w14:textId="23838704" w:rsidR="00A065A0" w:rsidRPr="00622A32" w:rsidRDefault="00B05432" w:rsidP="0027106A">
    <w:pPr>
      <w:spacing w:after="0"/>
      <w:ind w:left="20" w:right="1581"/>
    </w:pPr>
    <w:r>
      <w:rPr>
        <w:rFonts w:ascii="Verdana" w:hAnsi="Verdana"/>
        <w:b/>
      </w:rPr>
      <w:tab/>
    </w:r>
    <w:r>
      <w:rPr>
        <w:rFonts w:ascii="Verdana" w:hAnsi="Verdana"/>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785D"/>
    <w:multiLevelType w:val="multilevel"/>
    <w:tmpl w:val="173EF04C"/>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1" w15:restartNumberingAfterBreak="0">
    <w:nsid w:val="097050AD"/>
    <w:multiLevelType w:val="multilevel"/>
    <w:tmpl w:val="623E72F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46BE5"/>
    <w:multiLevelType w:val="multilevel"/>
    <w:tmpl w:val="173EF04C"/>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3" w15:restartNumberingAfterBreak="0">
    <w:nsid w:val="0D430328"/>
    <w:multiLevelType w:val="multilevel"/>
    <w:tmpl w:val="173EF04C"/>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4" w15:restartNumberingAfterBreak="0">
    <w:nsid w:val="11146B3A"/>
    <w:multiLevelType w:val="multilevel"/>
    <w:tmpl w:val="173EF04C"/>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5" w15:restartNumberingAfterBreak="0">
    <w:nsid w:val="19BB42F8"/>
    <w:multiLevelType w:val="multilevel"/>
    <w:tmpl w:val="C28C30B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29A362D"/>
    <w:multiLevelType w:val="hybridMultilevel"/>
    <w:tmpl w:val="18FE1588"/>
    <w:lvl w:ilvl="0" w:tplc="29F28230">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C92184"/>
    <w:multiLevelType w:val="multilevel"/>
    <w:tmpl w:val="4ADA113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4CE2AC5"/>
    <w:multiLevelType w:val="multilevel"/>
    <w:tmpl w:val="1DC6B01C"/>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Arial" w:hAnsi="Arial" w:cs="Arial"/>
      </w:rPr>
    </w:lvl>
    <w:lvl w:ilvl="4">
      <w:start w:val="1"/>
      <w:numFmt w:val="decimal"/>
      <w:lvlText w:val="%5."/>
      <w:lvlJc w:val="left"/>
      <w:pPr>
        <w:ind w:left="1080" w:hanging="1080"/>
      </w:pPr>
      <w:rPr>
        <w:rFonts w:ascii="Arial" w:eastAsia="Arial" w:hAnsi="Arial" w:cs="Arial"/>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5F0E88"/>
    <w:multiLevelType w:val="multilevel"/>
    <w:tmpl w:val="793C8A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EAB08F0"/>
    <w:multiLevelType w:val="multilevel"/>
    <w:tmpl w:val="CECAAA5E"/>
    <w:lvl w:ilvl="0">
      <w:start w:val="1"/>
      <w:numFmt w:val="decimal"/>
      <w:lvlText w:val="%1."/>
      <w:lvlJc w:val="left"/>
      <w:pPr>
        <w:tabs>
          <w:tab w:val="num" w:pos="1211"/>
        </w:tabs>
        <w:ind w:left="1211" w:hanging="360"/>
      </w:pPr>
      <w:rPr>
        <w:rFonts w:hint="default"/>
        <w:b w:val="0"/>
        <w:bCs/>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11" w15:restartNumberingAfterBreak="0">
    <w:nsid w:val="33B56275"/>
    <w:multiLevelType w:val="multilevel"/>
    <w:tmpl w:val="CD9093EC"/>
    <w:lvl w:ilvl="0">
      <w:start w:val="1"/>
      <w:numFmt w:val="decimal"/>
      <w:lvlText w:val="%1."/>
      <w:lvlJc w:val="left"/>
      <w:pPr>
        <w:ind w:left="360" w:hanging="360"/>
      </w:pPr>
      <w:rPr>
        <w:lang w:val="es-ES" w:eastAsia="en-US" w:bidi="ar-SA"/>
      </w:rPr>
    </w:lvl>
    <w:lvl w:ilvl="1">
      <w:start w:val="1"/>
      <w:numFmt w:val="decimal"/>
      <w:lvlText w:val="%1.%2."/>
      <w:lvlJc w:val="left"/>
      <w:pPr>
        <w:ind w:left="792" w:hanging="432"/>
      </w:pPr>
      <w:rPr>
        <w:b/>
        <w:bCs/>
        <w:i w:val="0"/>
        <w:iCs w:val="0"/>
        <w:spacing w:val="0"/>
        <w:w w:val="81"/>
        <w:sz w:val="22"/>
        <w:szCs w:val="22"/>
        <w:lang w:val="es-ES" w:eastAsia="en-US" w:bidi="ar-SA"/>
      </w:rPr>
    </w:lvl>
    <w:lvl w:ilvl="2">
      <w:start w:val="1"/>
      <w:numFmt w:val="decimal"/>
      <w:lvlText w:val="%1.%2.%3."/>
      <w:lvlJc w:val="left"/>
      <w:pPr>
        <w:ind w:left="1224" w:hanging="504"/>
      </w:pPr>
      <w:rPr>
        <w:b/>
        <w:bCs/>
        <w:lang w:val="es-ES" w:eastAsia="en-US" w:bidi="ar-SA"/>
      </w:rPr>
    </w:lvl>
    <w:lvl w:ilvl="3">
      <w:start w:val="1"/>
      <w:numFmt w:val="decimal"/>
      <w:lvlText w:val="%1.%2.%3.%4."/>
      <w:lvlJc w:val="left"/>
      <w:pPr>
        <w:ind w:left="1728" w:hanging="648"/>
      </w:pPr>
      <w:rPr>
        <w:lang w:val="es-ES" w:eastAsia="en-US" w:bidi="ar-SA"/>
      </w:rPr>
    </w:lvl>
    <w:lvl w:ilvl="4">
      <w:start w:val="1"/>
      <w:numFmt w:val="decimal"/>
      <w:lvlText w:val="%1.%2.%3.%4.%5."/>
      <w:lvlJc w:val="left"/>
      <w:pPr>
        <w:ind w:left="2232" w:hanging="792"/>
      </w:pPr>
      <w:rPr>
        <w:lang w:val="es-ES" w:eastAsia="en-US" w:bidi="ar-SA"/>
      </w:rPr>
    </w:lvl>
    <w:lvl w:ilvl="5">
      <w:start w:val="1"/>
      <w:numFmt w:val="decimal"/>
      <w:lvlText w:val="%1.%2.%3.%4.%5.%6."/>
      <w:lvlJc w:val="left"/>
      <w:pPr>
        <w:ind w:left="2736" w:hanging="936"/>
      </w:pPr>
      <w:rPr>
        <w:lang w:val="es-ES" w:eastAsia="en-US" w:bidi="ar-SA"/>
      </w:rPr>
    </w:lvl>
    <w:lvl w:ilvl="6">
      <w:start w:val="1"/>
      <w:numFmt w:val="decimal"/>
      <w:lvlText w:val="%1.%2.%3.%4.%5.%6.%7."/>
      <w:lvlJc w:val="left"/>
      <w:pPr>
        <w:ind w:left="3240" w:hanging="1080"/>
      </w:pPr>
      <w:rPr>
        <w:lang w:val="es-ES" w:eastAsia="en-US" w:bidi="ar-SA"/>
      </w:rPr>
    </w:lvl>
    <w:lvl w:ilvl="7">
      <w:start w:val="1"/>
      <w:numFmt w:val="decimal"/>
      <w:lvlText w:val="%1.%2.%3.%4.%5.%6.%7.%8."/>
      <w:lvlJc w:val="left"/>
      <w:pPr>
        <w:ind w:left="3744" w:hanging="1224"/>
      </w:pPr>
      <w:rPr>
        <w:lang w:val="es-ES" w:eastAsia="en-US" w:bidi="ar-SA"/>
      </w:rPr>
    </w:lvl>
    <w:lvl w:ilvl="8">
      <w:start w:val="1"/>
      <w:numFmt w:val="decimal"/>
      <w:lvlText w:val="%1.%2.%3.%4.%5.%6.%7.%8.%9."/>
      <w:lvlJc w:val="left"/>
      <w:pPr>
        <w:ind w:left="4320" w:hanging="1440"/>
      </w:pPr>
      <w:rPr>
        <w:lang w:val="es-ES" w:eastAsia="en-US" w:bidi="ar-SA"/>
      </w:rPr>
    </w:lvl>
  </w:abstractNum>
  <w:abstractNum w:abstractNumId="12" w15:restartNumberingAfterBreak="0">
    <w:nsid w:val="40F416F2"/>
    <w:multiLevelType w:val="hybridMultilevel"/>
    <w:tmpl w:val="ED78BEB4"/>
    <w:lvl w:ilvl="0" w:tplc="29F282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951B04"/>
    <w:multiLevelType w:val="multilevel"/>
    <w:tmpl w:val="173EF04C"/>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14" w15:restartNumberingAfterBreak="0">
    <w:nsid w:val="45E5179F"/>
    <w:multiLevelType w:val="hybridMultilevel"/>
    <w:tmpl w:val="C67E7A5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340AF4B4">
      <w:start w:val="1"/>
      <w:numFmt w:val="decimal"/>
      <w:lvlText w:val="%5."/>
      <w:lvlJc w:val="left"/>
      <w:pPr>
        <w:ind w:left="3600" w:hanging="360"/>
      </w:pPr>
      <w:rPr>
        <w:rFonts w:ascii="Arial" w:eastAsia="Arial"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2D15A3"/>
    <w:multiLevelType w:val="multilevel"/>
    <w:tmpl w:val="A63E224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BC262A0"/>
    <w:multiLevelType w:val="multilevel"/>
    <w:tmpl w:val="4D0C5BB6"/>
    <w:lvl w:ilvl="0">
      <w:start w:val="1"/>
      <w:numFmt w:val="decimal"/>
      <w:lvlText w:val="%1."/>
      <w:lvlJc w:val="left"/>
      <w:pPr>
        <w:tabs>
          <w:tab w:val="num" w:pos="1211"/>
        </w:tabs>
        <w:ind w:left="1211" w:hanging="360"/>
      </w:pPr>
      <w:rPr>
        <w:rFonts w:hint="default"/>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17" w15:restartNumberingAfterBreak="0">
    <w:nsid w:val="5C602AB4"/>
    <w:multiLevelType w:val="multilevel"/>
    <w:tmpl w:val="EE408D2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CDD4841"/>
    <w:multiLevelType w:val="multilevel"/>
    <w:tmpl w:val="3350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DC5735"/>
    <w:multiLevelType w:val="multilevel"/>
    <w:tmpl w:val="AB462D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58A395A"/>
    <w:multiLevelType w:val="hybridMultilevel"/>
    <w:tmpl w:val="E286BC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D0B04DC"/>
    <w:multiLevelType w:val="multilevel"/>
    <w:tmpl w:val="CECAAA5E"/>
    <w:lvl w:ilvl="0">
      <w:start w:val="1"/>
      <w:numFmt w:val="decimal"/>
      <w:lvlText w:val="%1."/>
      <w:lvlJc w:val="left"/>
      <w:pPr>
        <w:tabs>
          <w:tab w:val="num" w:pos="1211"/>
        </w:tabs>
        <w:ind w:left="1211" w:hanging="360"/>
      </w:pPr>
      <w:rPr>
        <w:rFonts w:hint="default"/>
        <w:b w:val="0"/>
        <w:bCs/>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22" w15:restartNumberingAfterBreak="0">
    <w:nsid w:val="72B43499"/>
    <w:multiLevelType w:val="multilevel"/>
    <w:tmpl w:val="CECAAA5E"/>
    <w:lvl w:ilvl="0">
      <w:start w:val="1"/>
      <w:numFmt w:val="decimal"/>
      <w:lvlText w:val="%1."/>
      <w:lvlJc w:val="left"/>
      <w:pPr>
        <w:tabs>
          <w:tab w:val="num" w:pos="1211"/>
        </w:tabs>
        <w:ind w:left="1211" w:hanging="360"/>
      </w:pPr>
      <w:rPr>
        <w:rFonts w:hint="default"/>
        <w:b w:val="0"/>
        <w:bCs/>
      </w:rPr>
    </w:lvl>
    <w:lvl w:ilvl="1">
      <w:start w:val="1"/>
      <w:numFmt w:val="decimal"/>
      <w:lvlText w:val="%2."/>
      <w:lvlJc w:val="left"/>
      <w:pPr>
        <w:tabs>
          <w:tab w:val="num" w:pos="1931"/>
        </w:tabs>
        <w:ind w:left="1931" w:hanging="360"/>
      </w:pPr>
      <w:rPr>
        <w:rFonts w:hint="default"/>
      </w:rPr>
    </w:lvl>
    <w:lvl w:ilvl="2">
      <w:start w:val="1"/>
      <w:numFmt w:val="decimal"/>
      <w:lvlText w:val="%3."/>
      <w:lvlJc w:val="left"/>
      <w:pPr>
        <w:tabs>
          <w:tab w:val="num" w:pos="2651"/>
        </w:tabs>
        <w:ind w:left="2651" w:hanging="360"/>
      </w:pPr>
      <w:rPr>
        <w:rFonts w:hint="default"/>
      </w:rPr>
    </w:lvl>
    <w:lvl w:ilvl="3">
      <w:start w:val="1"/>
      <w:numFmt w:val="decimal"/>
      <w:lvlText w:val="%4."/>
      <w:lvlJc w:val="left"/>
      <w:pPr>
        <w:tabs>
          <w:tab w:val="num" w:pos="3371"/>
        </w:tabs>
        <w:ind w:left="3371" w:hanging="360"/>
      </w:pPr>
      <w:rPr>
        <w:rFonts w:hint="default"/>
      </w:rPr>
    </w:lvl>
    <w:lvl w:ilvl="4">
      <w:start w:val="1"/>
      <w:numFmt w:val="decimal"/>
      <w:lvlText w:val="%5."/>
      <w:lvlJc w:val="left"/>
      <w:pPr>
        <w:tabs>
          <w:tab w:val="num" w:pos="4091"/>
        </w:tabs>
        <w:ind w:left="4091" w:hanging="360"/>
      </w:pPr>
      <w:rPr>
        <w:rFonts w:hint="default"/>
      </w:rPr>
    </w:lvl>
    <w:lvl w:ilvl="5">
      <w:start w:val="1"/>
      <w:numFmt w:val="decimal"/>
      <w:lvlText w:val="%6."/>
      <w:lvlJc w:val="left"/>
      <w:pPr>
        <w:tabs>
          <w:tab w:val="num" w:pos="4811"/>
        </w:tabs>
        <w:ind w:left="4811" w:hanging="360"/>
      </w:pPr>
      <w:rPr>
        <w:rFonts w:hint="default"/>
      </w:rPr>
    </w:lvl>
    <w:lvl w:ilvl="6">
      <w:start w:val="1"/>
      <w:numFmt w:val="decimal"/>
      <w:lvlText w:val="%7."/>
      <w:lvlJc w:val="left"/>
      <w:pPr>
        <w:tabs>
          <w:tab w:val="num" w:pos="5531"/>
        </w:tabs>
        <w:ind w:left="5531" w:hanging="360"/>
      </w:pPr>
      <w:rPr>
        <w:rFonts w:hint="default"/>
      </w:rPr>
    </w:lvl>
    <w:lvl w:ilvl="7">
      <w:start w:val="1"/>
      <w:numFmt w:val="decimal"/>
      <w:lvlText w:val="%8."/>
      <w:lvlJc w:val="left"/>
      <w:pPr>
        <w:tabs>
          <w:tab w:val="num" w:pos="6251"/>
        </w:tabs>
        <w:ind w:left="6251" w:hanging="360"/>
      </w:pPr>
      <w:rPr>
        <w:rFonts w:hint="default"/>
      </w:rPr>
    </w:lvl>
    <w:lvl w:ilvl="8">
      <w:start w:val="1"/>
      <w:numFmt w:val="decimal"/>
      <w:lvlText w:val="%9."/>
      <w:lvlJc w:val="left"/>
      <w:pPr>
        <w:tabs>
          <w:tab w:val="num" w:pos="6971"/>
        </w:tabs>
        <w:ind w:left="6971" w:hanging="360"/>
      </w:pPr>
      <w:rPr>
        <w:rFonts w:hint="default"/>
      </w:rPr>
    </w:lvl>
  </w:abstractNum>
  <w:abstractNum w:abstractNumId="23" w15:restartNumberingAfterBreak="0">
    <w:nsid w:val="7CD372D6"/>
    <w:multiLevelType w:val="hybridMultilevel"/>
    <w:tmpl w:val="4232C3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23261625">
    <w:abstractNumId w:val="11"/>
  </w:num>
  <w:num w:numId="2" w16cid:durableId="624509982">
    <w:abstractNumId w:val="18"/>
  </w:num>
  <w:num w:numId="3" w16cid:durableId="1908570225">
    <w:abstractNumId w:val="16"/>
  </w:num>
  <w:num w:numId="4" w16cid:durableId="545068534">
    <w:abstractNumId w:val="13"/>
  </w:num>
  <w:num w:numId="5" w16cid:durableId="1254583239">
    <w:abstractNumId w:val="3"/>
  </w:num>
  <w:num w:numId="6" w16cid:durableId="1431851746">
    <w:abstractNumId w:val="4"/>
  </w:num>
  <w:num w:numId="7" w16cid:durableId="1598558187">
    <w:abstractNumId w:val="0"/>
  </w:num>
  <w:num w:numId="8" w16cid:durableId="167913053">
    <w:abstractNumId w:val="2"/>
  </w:num>
  <w:num w:numId="9" w16cid:durableId="582644908">
    <w:abstractNumId w:val="10"/>
  </w:num>
  <w:num w:numId="10" w16cid:durableId="297344473">
    <w:abstractNumId w:val="22"/>
  </w:num>
  <w:num w:numId="11" w16cid:durableId="652873191">
    <w:abstractNumId w:val="21"/>
  </w:num>
  <w:num w:numId="12" w16cid:durableId="553588224">
    <w:abstractNumId w:val="9"/>
  </w:num>
  <w:num w:numId="13" w16cid:durableId="317076236">
    <w:abstractNumId w:val="15"/>
  </w:num>
  <w:num w:numId="14" w16cid:durableId="1032145090">
    <w:abstractNumId w:val="17"/>
  </w:num>
  <w:num w:numId="15" w16cid:durableId="2052530398">
    <w:abstractNumId w:val="19"/>
  </w:num>
  <w:num w:numId="16" w16cid:durableId="635768498">
    <w:abstractNumId w:val="5"/>
  </w:num>
  <w:num w:numId="17" w16cid:durableId="1176075665">
    <w:abstractNumId w:val="14"/>
  </w:num>
  <w:num w:numId="18" w16cid:durableId="818694588">
    <w:abstractNumId w:val="20"/>
  </w:num>
  <w:num w:numId="19" w16cid:durableId="268591731">
    <w:abstractNumId w:val="8"/>
  </w:num>
  <w:num w:numId="20" w16cid:durableId="652608052">
    <w:abstractNumId w:val="23"/>
  </w:num>
  <w:num w:numId="21" w16cid:durableId="61107374">
    <w:abstractNumId w:val="6"/>
  </w:num>
  <w:num w:numId="22" w16cid:durableId="1495686953">
    <w:abstractNumId w:val="12"/>
  </w:num>
  <w:num w:numId="23" w16cid:durableId="1960991255">
    <w:abstractNumId w:val="1"/>
  </w:num>
  <w:num w:numId="24" w16cid:durableId="5740956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4E"/>
    <w:rsid w:val="00021F27"/>
    <w:rsid w:val="000271CD"/>
    <w:rsid w:val="00033344"/>
    <w:rsid w:val="000400D8"/>
    <w:rsid w:val="00056A19"/>
    <w:rsid w:val="0009412E"/>
    <w:rsid w:val="000B1575"/>
    <w:rsid w:val="000C21B7"/>
    <w:rsid w:val="000D788E"/>
    <w:rsid w:val="000E7E2B"/>
    <w:rsid w:val="00102F93"/>
    <w:rsid w:val="00103A82"/>
    <w:rsid w:val="00111EB4"/>
    <w:rsid w:val="00117848"/>
    <w:rsid w:val="00123E31"/>
    <w:rsid w:val="00145AE9"/>
    <w:rsid w:val="001512E0"/>
    <w:rsid w:val="00154435"/>
    <w:rsid w:val="00156F29"/>
    <w:rsid w:val="00161BA2"/>
    <w:rsid w:val="00162991"/>
    <w:rsid w:val="00164E34"/>
    <w:rsid w:val="0017611A"/>
    <w:rsid w:val="001865F7"/>
    <w:rsid w:val="001874CA"/>
    <w:rsid w:val="001B04D5"/>
    <w:rsid w:val="001E3A8E"/>
    <w:rsid w:val="001F4CFF"/>
    <w:rsid w:val="002000EB"/>
    <w:rsid w:val="00201018"/>
    <w:rsid w:val="00217C6F"/>
    <w:rsid w:val="00222B6D"/>
    <w:rsid w:val="0023214E"/>
    <w:rsid w:val="00261611"/>
    <w:rsid w:val="0026569C"/>
    <w:rsid w:val="0027106A"/>
    <w:rsid w:val="00272AF0"/>
    <w:rsid w:val="002C2CD0"/>
    <w:rsid w:val="002E4607"/>
    <w:rsid w:val="002F173C"/>
    <w:rsid w:val="002F54DD"/>
    <w:rsid w:val="00303C53"/>
    <w:rsid w:val="00304AC0"/>
    <w:rsid w:val="003356E9"/>
    <w:rsid w:val="003417F0"/>
    <w:rsid w:val="00392B29"/>
    <w:rsid w:val="003F0751"/>
    <w:rsid w:val="003F37E6"/>
    <w:rsid w:val="004340A3"/>
    <w:rsid w:val="004444E6"/>
    <w:rsid w:val="00450B81"/>
    <w:rsid w:val="004A50B8"/>
    <w:rsid w:val="004D3BBF"/>
    <w:rsid w:val="005015C0"/>
    <w:rsid w:val="005021CA"/>
    <w:rsid w:val="005124A5"/>
    <w:rsid w:val="0051427F"/>
    <w:rsid w:val="0053613C"/>
    <w:rsid w:val="00544B7D"/>
    <w:rsid w:val="00560A2B"/>
    <w:rsid w:val="00581EBB"/>
    <w:rsid w:val="00586B97"/>
    <w:rsid w:val="0059445C"/>
    <w:rsid w:val="005A27BF"/>
    <w:rsid w:val="005B347C"/>
    <w:rsid w:val="005C5121"/>
    <w:rsid w:val="005C6106"/>
    <w:rsid w:val="005D1E4D"/>
    <w:rsid w:val="005F0FA9"/>
    <w:rsid w:val="005F2EC5"/>
    <w:rsid w:val="005F438C"/>
    <w:rsid w:val="005F51E9"/>
    <w:rsid w:val="00603E39"/>
    <w:rsid w:val="006118D5"/>
    <w:rsid w:val="00621D40"/>
    <w:rsid w:val="00622A32"/>
    <w:rsid w:val="006348F2"/>
    <w:rsid w:val="00641FA9"/>
    <w:rsid w:val="00677255"/>
    <w:rsid w:val="00680A33"/>
    <w:rsid w:val="00687BC3"/>
    <w:rsid w:val="006A6D8D"/>
    <w:rsid w:val="006E4D76"/>
    <w:rsid w:val="00724F5F"/>
    <w:rsid w:val="00745775"/>
    <w:rsid w:val="00791AE0"/>
    <w:rsid w:val="00797C6C"/>
    <w:rsid w:val="007B3455"/>
    <w:rsid w:val="007B5FD6"/>
    <w:rsid w:val="007E20EC"/>
    <w:rsid w:val="007E760E"/>
    <w:rsid w:val="00807FD8"/>
    <w:rsid w:val="00822694"/>
    <w:rsid w:val="00825F4E"/>
    <w:rsid w:val="00837226"/>
    <w:rsid w:val="0084536F"/>
    <w:rsid w:val="008A1B01"/>
    <w:rsid w:val="008B5295"/>
    <w:rsid w:val="008B5B4B"/>
    <w:rsid w:val="008C4C13"/>
    <w:rsid w:val="008D0DDE"/>
    <w:rsid w:val="008E048F"/>
    <w:rsid w:val="008E1E42"/>
    <w:rsid w:val="008F04CD"/>
    <w:rsid w:val="008F46DF"/>
    <w:rsid w:val="009066CE"/>
    <w:rsid w:val="00922AD1"/>
    <w:rsid w:val="009550F2"/>
    <w:rsid w:val="00962687"/>
    <w:rsid w:val="00965ECB"/>
    <w:rsid w:val="0098229A"/>
    <w:rsid w:val="0098394A"/>
    <w:rsid w:val="00987D5A"/>
    <w:rsid w:val="009C2B0B"/>
    <w:rsid w:val="009F25D8"/>
    <w:rsid w:val="009F56B2"/>
    <w:rsid w:val="009F5B30"/>
    <w:rsid w:val="00A065A0"/>
    <w:rsid w:val="00A309E1"/>
    <w:rsid w:val="00A73719"/>
    <w:rsid w:val="00A9161C"/>
    <w:rsid w:val="00AB5F60"/>
    <w:rsid w:val="00AD72A6"/>
    <w:rsid w:val="00AD7A32"/>
    <w:rsid w:val="00B05432"/>
    <w:rsid w:val="00B13CF2"/>
    <w:rsid w:val="00B26D4A"/>
    <w:rsid w:val="00B31DA4"/>
    <w:rsid w:val="00B6195A"/>
    <w:rsid w:val="00B71EA1"/>
    <w:rsid w:val="00B71F06"/>
    <w:rsid w:val="00B86CCA"/>
    <w:rsid w:val="00BA559C"/>
    <w:rsid w:val="00BB0313"/>
    <w:rsid w:val="00BB5153"/>
    <w:rsid w:val="00BD0C79"/>
    <w:rsid w:val="00BD1A18"/>
    <w:rsid w:val="00C77C19"/>
    <w:rsid w:val="00CA5780"/>
    <w:rsid w:val="00CA6115"/>
    <w:rsid w:val="00CB6EB4"/>
    <w:rsid w:val="00CD6960"/>
    <w:rsid w:val="00CE105C"/>
    <w:rsid w:val="00CE7C74"/>
    <w:rsid w:val="00D03436"/>
    <w:rsid w:val="00D13C05"/>
    <w:rsid w:val="00D70D80"/>
    <w:rsid w:val="00D725F1"/>
    <w:rsid w:val="00D91C02"/>
    <w:rsid w:val="00DA797C"/>
    <w:rsid w:val="00DC3447"/>
    <w:rsid w:val="00DC530F"/>
    <w:rsid w:val="00DF07BD"/>
    <w:rsid w:val="00DF6AE4"/>
    <w:rsid w:val="00E07EAA"/>
    <w:rsid w:val="00E415E9"/>
    <w:rsid w:val="00E42F24"/>
    <w:rsid w:val="00E44627"/>
    <w:rsid w:val="00E45250"/>
    <w:rsid w:val="00E52828"/>
    <w:rsid w:val="00E83CC8"/>
    <w:rsid w:val="00EA64AB"/>
    <w:rsid w:val="00ED6283"/>
    <w:rsid w:val="00F019D4"/>
    <w:rsid w:val="00F044D6"/>
    <w:rsid w:val="00F36FEB"/>
    <w:rsid w:val="00F61DEF"/>
    <w:rsid w:val="00F7164C"/>
    <w:rsid w:val="00F87A39"/>
    <w:rsid w:val="00FA3394"/>
    <w:rsid w:val="00FF0C6C"/>
    <w:rsid w:val="00FF20B2"/>
    <w:rsid w:val="00FF7497"/>
    <w:rsid w:val="05891AAB"/>
    <w:rsid w:val="061E3C44"/>
    <w:rsid w:val="06BCA2BB"/>
    <w:rsid w:val="07140DC4"/>
    <w:rsid w:val="089E9139"/>
    <w:rsid w:val="08CDAE03"/>
    <w:rsid w:val="0A99F80F"/>
    <w:rsid w:val="0D141B61"/>
    <w:rsid w:val="0FE661C0"/>
    <w:rsid w:val="111FC176"/>
    <w:rsid w:val="14BA003E"/>
    <w:rsid w:val="15A23BCA"/>
    <w:rsid w:val="15F1683A"/>
    <w:rsid w:val="16671FB8"/>
    <w:rsid w:val="16B86368"/>
    <w:rsid w:val="18532314"/>
    <w:rsid w:val="1C2E752F"/>
    <w:rsid w:val="1CE3D540"/>
    <w:rsid w:val="1FACF964"/>
    <w:rsid w:val="20C3CBC1"/>
    <w:rsid w:val="223ACD0B"/>
    <w:rsid w:val="22E50895"/>
    <w:rsid w:val="23383110"/>
    <w:rsid w:val="23F521EA"/>
    <w:rsid w:val="24BF70BD"/>
    <w:rsid w:val="25C9EA62"/>
    <w:rsid w:val="25E3B9D9"/>
    <w:rsid w:val="26AAA54E"/>
    <w:rsid w:val="26CCE63B"/>
    <w:rsid w:val="27E7ED9B"/>
    <w:rsid w:val="2E481C5D"/>
    <w:rsid w:val="30033E4E"/>
    <w:rsid w:val="30A54C97"/>
    <w:rsid w:val="315AE592"/>
    <w:rsid w:val="332223B6"/>
    <w:rsid w:val="33E1D3DF"/>
    <w:rsid w:val="347E3804"/>
    <w:rsid w:val="3667DF5F"/>
    <w:rsid w:val="385DD5EC"/>
    <w:rsid w:val="3A1B96FC"/>
    <w:rsid w:val="3DFEF639"/>
    <w:rsid w:val="3E2BD848"/>
    <w:rsid w:val="3F41DCA0"/>
    <w:rsid w:val="3FCCB63E"/>
    <w:rsid w:val="42D38BA7"/>
    <w:rsid w:val="43F9F13F"/>
    <w:rsid w:val="45D6DF59"/>
    <w:rsid w:val="46D5E0A2"/>
    <w:rsid w:val="48BA2152"/>
    <w:rsid w:val="4A5E5AE7"/>
    <w:rsid w:val="4A9645C4"/>
    <w:rsid w:val="4B111E0B"/>
    <w:rsid w:val="4B5C8516"/>
    <w:rsid w:val="4C040897"/>
    <w:rsid w:val="4C8B8E2C"/>
    <w:rsid w:val="4D649398"/>
    <w:rsid w:val="502A3988"/>
    <w:rsid w:val="517CE2C2"/>
    <w:rsid w:val="5256F12B"/>
    <w:rsid w:val="5450F8ED"/>
    <w:rsid w:val="547A935E"/>
    <w:rsid w:val="54AC5710"/>
    <w:rsid w:val="58036B87"/>
    <w:rsid w:val="5AC8C3CA"/>
    <w:rsid w:val="5B16C11E"/>
    <w:rsid w:val="5C00838A"/>
    <w:rsid w:val="5D96B897"/>
    <w:rsid w:val="5EBAA7ED"/>
    <w:rsid w:val="5FE1AA3F"/>
    <w:rsid w:val="63C7DA75"/>
    <w:rsid w:val="6461316B"/>
    <w:rsid w:val="6473EA3D"/>
    <w:rsid w:val="64AF3A92"/>
    <w:rsid w:val="64D054BD"/>
    <w:rsid w:val="66A691A3"/>
    <w:rsid w:val="66F2664E"/>
    <w:rsid w:val="6C962816"/>
    <w:rsid w:val="6DF21CBE"/>
    <w:rsid w:val="71B432BC"/>
    <w:rsid w:val="72C52627"/>
    <w:rsid w:val="73092639"/>
    <w:rsid w:val="77365D91"/>
    <w:rsid w:val="7A3B098E"/>
    <w:rsid w:val="7BA315CC"/>
    <w:rsid w:val="7F3ABB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474C0"/>
  <w15:chartTrackingRefBased/>
  <w15:docId w15:val="{83CB2A78-C4E0-4C1C-8992-3B81D0B7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F4E"/>
    <w:pPr>
      <w:spacing w:after="160" w:line="259" w:lineRule="auto"/>
    </w:pPr>
    <w:rPr>
      <w:kern w:val="2"/>
      <w:sz w:val="22"/>
      <w:szCs w:val="22"/>
      <w14:ligatures w14:val="standardContextual"/>
    </w:rPr>
  </w:style>
  <w:style w:type="paragraph" w:styleId="Ttulo1">
    <w:name w:val="heading 1"/>
    <w:basedOn w:val="Normal"/>
    <w:next w:val="Normal"/>
    <w:link w:val="Ttulo1Car"/>
    <w:uiPriority w:val="9"/>
    <w:qFormat/>
    <w:rsid w:val="00825F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25F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25F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25F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5F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5F4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5F4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5F4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5F4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5F4E"/>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825F4E"/>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825F4E"/>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825F4E"/>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825F4E"/>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825F4E"/>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825F4E"/>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825F4E"/>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825F4E"/>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825F4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5F4E"/>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825F4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5F4E"/>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825F4E"/>
    <w:pPr>
      <w:spacing w:before="160"/>
      <w:jc w:val="center"/>
    </w:pPr>
    <w:rPr>
      <w:i/>
      <w:iCs/>
      <w:color w:val="404040" w:themeColor="text1" w:themeTint="BF"/>
    </w:rPr>
  </w:style>
  <w:style w:type="character" w:customStyle="1" w:styleId="CitaCar">
    <w:name w:val="Cita Car"/>
    <w:basedOn w:val="Fuentedeprrafopredeter"/>
    <w:link w:val="Cita"/>
    <w:uiPriority w:val="29"/>
    <w:rsid w:val="00825F4E"/>
    <w:rPr>
      <w:i/>
      <w:iCs/>
      <w:color w:val="404040" w:themeColor="text1" w:themeTint="BF"/>
      <w:lang w:val="es-ES_tradnl"/>
    </w:rPr>
  </w:style>
  <w:style w:type="paragraph" w:styleId="Prrafodelista">
    <w:name w:val="List Paragraph"/>
    <w:basedOn w:val="Normal"/>
    <w:uiPriority w:val="34"/>
    <w:qFormat/>
    <w:rsid w:val="00825F4E"/>
    <w:pPr>
      <w:ind w:left="720"/>
      <w:contextualSpacing/>
    </w:pPr>
  </w:style>
  <w:style w:type="character" w:styleId="nfasisintenso">
    <w:name w:val="Intense Emphasis"/>
    <w:basedOn w:val="Fuentedeprrafopredeter"/>
    <w:uiPriority w:val="21"/>
    <w:qFormat/>
    <w:rsid w:val="00825F4E"/>
    <w:rPr>
      <w:i/>
      <w:iCs/>
      <w:color w:val="0F4761" w:themeColor="accent1" w:themeShade="BF"/>
    </w:rPr>
  </w:style>
  <w:style w:type="paragraph" w:styleId="Citadestacada">
    <w:name w:val="Intense Quote"/>
    <w:basedOn w:val="Normal"/>
    <w:next w:val="Normal"/>
    <w:link w:val="CitadestacadaCar"/>
    <w:uiPriority w:val="30"/>
    <w:qFormat/>
    <w:rsid w:val="00825F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5F4E"/>
    <w:rPr>
      <w:i/>
      <w:iCs/>
      <w:color w:val="0F4761" w:themeColor="accent1" w:themeShade="BF"/>
      <w:lang w:val="es-ES_tradnl"/>
    </w:rPr>
  </w:style>
  <w:style w:type="character" w:styleId="Referenciaintensa">
    <w:name w:val="Intense Reference"/>
    <w:basedOn w:val="Fuentedeprrafopredeter"/>
    <w:uiPriority w:val="32"/>
    <w:qFormat/>
    <w:rsid w:val="00825F4E"/>
    <w:rPr>
      <w:b/>
      <w:bCs/>
      <w:smallCaps/>
      <w:color w:val="0F4761" w:themeColor="accent1" w:themeShade="BF"/>
      <w:spacing w:val="5"/>
    </w:rPr>
  </w:style>
  <w:style w:type="paragraph" w:styleId="Textoindependiente">
    <w:name w:val="Body Text"/>
    <w:basedOn w:val="Normal"/>
    <w:link w:val="TextoindependienteCar"/>
    <w:uiPriority w:val="1"/>
    <w:qFormat/>
    <w:rsid w:val="00825F4E"/>
    <w:pPr>
      <w:widowControl w:val="0"/>
      <w:autoSpaceDE w:val="0"/>
      <w:autoSpaceDN w:val="0"/>
      <w:spacing w:after="0" w:line="240" w:lineRule="auto"/>
    </w:pPr>
    <w:rPr>
      <w:rFonts w:ascii="Arial MT" w:eastAsia="Arial MT" w:hAnsi="Arial MT" w:cs="Arial MT"/>
      <w:kern w:val="0"/>
      <w:sz w:val="20"/>
      <w:szCs w:val="20"/>
      <w:lang w:val="es-ES"/>
    </w:rPr>
  </w:style>
  <w:style w:type="character" w:customStyle="1" w:styleId="TextoindependienteCar">
    <w:name w:val="Texto independiente Car"/>
    <w:basedOn w:val="Fuentedeprrafopredeter"/>
    <w:link w:val="Textoindependiente"/>
    <w:uiPriority w:val="1"/>
    <w:rsid w:val="00825F4E"/>
    <w:rPr>
      <w:rFonts w:ascii="Arial MT" w:eastAsia="Arial MT" w:hAnsi="Arial MT" w:cs="Arial MT"/>
      <w:sz w:val="20"/>
      <w:szCs w:val="20"/>
      <w:lang w:val="es-ES"/>
      <w14:ligatures w14:val="standardContextual"/>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Lista media 2 - Énfasis 41,Lista vistosa - Énfasis 11"/>
    <w:basedOn w:val="Normal"/>
    <w:link w:val="Cuadrculamedia1-nfasis2Car"/>
    <w:uiPriority w:val="34"/>
    <w:qFormat/>
    <w:rsid w:val="00825F4E"/>
    <w:pPr>
      <w:spacing w:after="0" w:line="240" w:lineRule="auto"/>
      <w:ind w:left="720"/>
      <w:contextualSpacing/>
    </w:pPr>
    <w:rPr>
      <w:rFonts w:ascii="Times New Roman" w:eastAsia="Times New Roman" w:hAnsi="Times New Roman" w:cs="Times New Roman"/>
      <w:kern w:val="0"/>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media 2 - Énfasis 4 Car,Ha Car"/>
    <w:link w:val="Cuadrculamedia1-nfasis21"/>
    <w:uiPriority w:val="34"/>
    <w:qFormat/>
    <w:rsid w:val="00825F4E"/>
    <w:rPr>
      <w:rFonts w:ascii="Times New Roman" w:eastAsia="Times New Roman" w:hAnsi="Times New Roman" w:cs="Times New Roman"/>
      <w:sz w:val="20"/>
      <w:szCs w:val="20"/>
      <w:lang w:val="x-none" w:eastAsia="es-ES"/>
      <w14:ligatures w14:val="standardContextual"/>
    </w:rPr>
  </w:style>
  <w:style w:type="character" w:styleId="Hipervnculo">
    <w:name w:val="Hyperlink"/>
    <w:basedOn w:val="Fuentedeprrafopredeter"/>
    <w:uiPriority w:val="99"/>
    <w:unhideWhenUsed/>
    <w:rsid w:val="00825F4E"/>
    <w:rPr>
      <w:color w:val="467886" w:themeColor="hyperlink"/>
      <w:u w:val="single"/>
    </w:rPr>
  </w:style>
  <w:style w:type="character" w:styleId="Refdecomentario">
    <w:name w:val="annotation reference"/>
    <w:basedOn w:val="Fuentedeprrafopredeter"/>
    <w:unhideWhenUsed/>
    <w:rsid w:val="00825F4E"/>
    <w:rPr>
      <w:sz w:val="16"/>
      <w:szCs w:val="16"/>
    </w:rPr>
  </w:style>
  <w:style w:type="paragraph" w:styleId="Textocomentario">
    <w:name w:val="annotation text"/>
    <w:basedOn w:val="Normal"/>
    <w:link w:val="TextocomentarioCar"/>
    <w:uiPriority w:val="99"/>
    <w:semiHidden/>
    <w:unhideWhenUsed/>
    <w:rsid w:val="00261611"/>
    <w:pPr>
      <w:spacing w:line="240" w:lineRule="auto"/>
    </w:pPr>
    <w:rPr>
      <w:sz w:val="20"/>
      <w:szCs w:val="20"/>
    </w:rPr>
  </w:style>
  <w:style w:type="character" w:customStyle="1" w:styleId="TextocomentarioCar">
    <w:name w:val="Texto comentario Car"/>
    <w:basedOn w:val="Fuentedeprrafopredeter"/>
    <w:link w:val="Textocomentario"/>
    <w:uiPriority w:val="99"/>
    <w:rPr>
      <w:kern w:val="2"/>
      <w:sz w:val="20"/>
      <w:szCs w:val="20"/>
      <w14:ligatures w14:val="standardContextual"/>
    </w:rPr>
  </w:style>
  <w:style w:type="paragraph" w:styleId="Asuntodelcomentario">
    <w:name w:val="annotation subject"/>
    <w:basedOn w:val="Normal"/>
    <w:next w:val="Normal"/>
    <w:link w:val="AsuntodelcomentarioCar"/>
    <w:uiPriority w:val="99"/>
    <w:semiHidden/>
    <w:unhideWhenUsed/>
    <w:rsid w:val="00724F5F"/>
    <w:pPr>
      <w:spacing w:line="240" w:lineRule="auto"/>
    </w:pPr>
    <w:rPr>
      <w:b/>
      <w:bCs/>
      <w:sz w:val="20"/>
      <w:szCs w:val="20"/>
    </w:rPr>
  </w:style>
  <w:style w:type="character" w:customStyle="1" w:styleId="AsuntodelcomentarioCar">
    <w:name w:val="Asunto del comentario Car"/>
    <w:basedOn w:val="TextocomentarioCar"/>
    <w:link w:val="Asuntodelcomentario"/>
    <w:uiPriority w:val="99"/>
    <w:semiHidden/>
    <w:rsid w:val="00272AF0"/>
    <w:rPr>
      <w:b/>
      <w:bCs/>
      <w:kern w:val="2"/>
      <w:sz w:val="20"/>
      <w:szCs w:val="20"/>
      <w14:ligatures w14:val="standardContextual"/>
    </w:rPr>
  </w:style>
  <w:style w:type="paragraph" w:styleId="Revisin">
    <w:name w:val="Revision"/>
    <w:hidden/>
    <w:uiPriority w:val="99"/>
    <w:semiHidden/>
    <w:rsid w:val="00987D5A"/>
    <w:rPr>
      <w:kern w:val="2"/>
      <w:sz w:val="22"/>
      <w:szCs w:val="22"/>
      <w14:ligatures w14:val="standardContextual"/>
    </w:rPr>
  </w:style>
  <w:style w:type="paragraph" w:styleId="Encabezado">
    <w:name w:val="header"/>
    <w:basedOn w:val="Normal"/>
    <w:link w:val="EncabezadoCar"/>
    <w:uiPriority w:val="99"/>
    <w:unhideWhenUsed/>
    <w:rsid w:val="00A065A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65A0"/>
    <w:rPr>
      <w:kern w:val="2"/>
      <w:sz w:val="22"/>
      <w:szCs w:val="22"/>
      <w14:ligatures w14:val="standardContextual"/>
    </w:rPr>
  </w:style>
  <w:style w:type="paragraph" w:styleId="Piedepgina">
    <w:name w:val="footer"/>
    <w:basedOn w:val="Normal"/>
    <w:link w:val="PiedepginaCar"/>
    <w:uiPriority w:val="99"/>
    <w:unhideWhenUsed/>
    <w:rsid w:val="00A065A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65A0"/>
    <w:rPr>
      <w:kern w:val="2"/>
      <w:sz w:val="22"/>
      <w:szCs w:val="22"/>
      <w14:ligatures w14:val="standardContextual"/>
    </w:rPr>
  </w:style>
  <w:style w:type="paragraph" w:customStyle="1" w:styleId="TableParagraph">
    <w:name w:val="Table Paragraph"/>
    <w:basedOn w:val="Normal"/>
    <w:uiPriority w:val="1"/>
    <w:qFormat/>
    <w:rsid w:val="000C21B7"/>
    <w:pPr>
      <w:widowControl w:val="0"/>
      <w:autoSpaceDE w:val="0"/>
      <w:autoSpaceDN w:val="0"/>
      <w:spacing w:after="0" w:line="240" w:lineRule="auto"/>
    </w:pPr>
    <w:rPr>
      <w:rFonts w:ascii="Arial MT" w:eastAsia="Arial MT" w:hAnsi="Arial MT" w:cs="Arial MT"/>
      <w:kern w:val="0"/>
      <w:lang w:val="es-ES"/>
      <w14:ligatures w14:val="none"/>
    </w:rPr>
  </w:style>
  <w:style w:type="table" w:customStyle="1" w:styleId="TableNormal">
    <w:name w:val="Table Normal"/>
    <w:uiPriority w:val="2"/>
    <w:semiHidden/>
    <w:unhideWhenUsed/>
    <w:qFormat/>
    <w:rsid w:val="000C21B7"/>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ecxmsonormal">
    <w:name w:val="ecxmsonormal"/>
    <w:basedOn w:val="Normal"/>
    <w:uiPriority w:val="99"/>
    <w:rsid w:val="003356E9"/>
    <w:pPr>
      <w:spacing w:before="100" w:beforeAutospacing="1" w:after="100" w:afterAutospacing="1" w:line="240" w:lineRule="auto"/>
    </w:pPr>
    <w:rPr>
      <w:rFonts w:ascii="Times New Roman" w:eastAsia="Calibri"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25</Pages>
  <Words>11490</Words>
  <Characters>63201</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Liliana Munoz Barajas</dc:creator>
  <cp:keywords/>
  <dc:description/>
  <cp:lastModifiedBy>Marlen Johanna Rosero Erazo</cp:lastModifiedBy>
  <cp:revision>19</cp:revision>
  <dcterms:created xsi:type="dcterms:W3CDTF">2025-03-10T15:26:00Z</dcterms:created>
  <dcterms:modified xsi:type="dcterms:W3CDTF">2025-03-26T22:26:00Z</dcterms:modified>
</cp:coreProperties>
</file>