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1"/>
        <w:tblW w:w="9128" w:type="dxa"/>
        <w:tblLayout w:type="fixed"/>
        <w:tblLook w:val="0000" w:firstRow="0" w:lastRow="0" w:firstColumn="0" w:lastColumn="0" w:noHBand="0" w:noVBand="0"/>
      </w:tblPr>
      <w:tblGrid>
        <w:gridCol w:w="2324"/>
        <w:gridCol w:w="3261"/>
        <w:gridCol w:w="1757"/>
        <w:gridCol w:w="1786"/>
      </w:tblGrid>
      <w:tr w:rsidRPr="003A532E" w:rsidR="003A532E" w:rsidTr="1B380233" w14:paraId="53260D1B" w14:textId="6558C2F3">
        <w:trPr>
          <w:trHeight w:val="283"/>
        </w:trPr>
        <w:tc>
          <w:tcPr>
            <w:tcW w:w="9128" w:type="dxa"/>
            <w:gridSpan w:val="4"/>
            <w:shd w:val="clear" w:color="auto" w:fill="F2F2F2" w:themeFill="background1" w:themeFillShade="F2"/>
            <w:tcMar/>
            <w:vAlign w:val="center"/>
          </w:tcPr>
          <w:p w:rsidRPr="003A532E" w:rsidR="00C8317B" w:rsidP="00B06A55" w:rsidRDefault="00C8317B" w14:paraId="193BE395" w14:textId="3A78A22E">
            <w:pPr>
              <w:pBdr>
                <w:top w:val="nil"/>
                <w:left w:val="nil"/>
                <w:bottom w:val="nil"/>
                <w:right w:val="nil"/>
                <w:between w:val="nil"/>
              </w:pBdr>
              <w:jc w:val="center"/>
              <w:rPr>
                <w:rFonts w:ascii="Arial" w:hAnsi="Arial" w:eastAsia="Arial Narrow" w:cs="Arial"/>
                <w:b/>
                <w:color w:val="000000" w:themeColor="text1"/>
                <w:sz w:val="20"/>
                <w:szCs w:val="20"/>
              </w:rPr>
            </w:pPr>
            <w:r w:rsidRPr="003A532E">
              <w:rPr>
                <w:rFonts w:ascii="Arial" w:hAnsi="Arial" w:eastAsia="Arial Narrow" w:cs="Arial"/>
                <w:b/>
                <w:color w:val="000000" w:themeColor="text1"/>
                <w:sz w:val="20"/>
                <w:szCs w:val="20"/>
              </w:rPr>
              <w:t>DATOS GENERALES DE LA CONTRATACIÓN</w:t>
            </w:r>
          </w:p>
        </w:tc>
      </w:tr>
      <w:tr w:rsidRPr="003A532E" w:rsidR="003A532E" w:rsidTr="1B380233" w14:paraId="42A1F1EE" w14:textId="299695E9">
        <w:trPr>
          <w:trHeight w:val="283"/>
        </w:trPr>
        <w:tc>
          <w:tcPr>
            <w:tcW w:w="2324" w:type="dxa"/>
            <w:vMerge w:val="restart"/>
            <w:tcMar/>
            <w:vAlign w:val="center"/>
          </w:tcPr>
          <w:p w:rsidRPr="003A532E" w:rsidR="00C8317B" w:rsidP="00B06A55" w:rsidRDefault="00C8317B" w14:paraId="75D197C0" w14:textId="2FC141C3">
            <w:pPr>
              <w:jc w:val="center"/>
              <w:rPr>
                <w:rFonts w:ascii="Arial" w:hAnsi="Arial" w:eastAsia="Arial Narrow" w:cs="Arial"/>
                <w:color w:val="000000" w:themeColor="text1"/>
                <w:sz w:val="20"/>
                <w:szCs w:val="20"/>
              </w:rPr>
            </w:pPr>
            <w:r w:rsidRPr="003A532E">
              <w:rPr>
                <w:rFonts w:ascii="Arial" w:hAnsi="Arial" w:eastAsia="Arial Narrow" w:cs="Arial"/>
                <w:b/>
                <w:color w:val="000000" w:themeColor="text1"/>
                <w:sz w:val="20"/>
                <w:szCs w:val="20"/>
              </w:rPr>
              <w:t>Plan Anual de Adquisiciones</w:t>
            </w:r>
          </w:p>
        </w:tc>
        <w:tc>
          <w:tcPr>
            <w:tcW w:w="3261" w:type="dxa"/>
            <w:tcMar/>
            <w:vAlign w:val="center"/>
          </w:tcPr>
          <w:p w:rsidRPr="003A532E" w:rsidR="00C8317B" w:rsidP="00B06A55" w:rsidRDefault="00C8317B" w14:paraId="04B7A3E1" w14:textId="77777777">
            <w:pPr>
              <w:rPr>
                <w:rFonts w:ascii="Arial" w:hAnsi="Arial" w:eastAsia="Arial Narrow" w:cs="Arial"/>
                <w:color w:val="000000" w:themeColor="text1"/>
                <w:sz w:val="20"/>
                <w:szCs w:val="20"/>
                <w:highlight w:val="white"/>
              </w:rPr>
            </w:pPr>
            <w:r w:rsidRPr="003A532E">
              <w:rPr>
                <w:rFonts w:ascii="Arial" w:hAnsi="Arial" w:eastAsia="Arial Narrow" w:cs="Arial"/>
                <w:b/>
                <w:color w:val="000000" w:themeColor="text1"/>
                <w:sz w:val="20"/>
                <w:szCs w:val="20"/>
              </w:rPr>
              <w:t>Código UNSPSC</w:t>
            </w:r>
          </w:p>
        </w:tc>
        <w:tc>
          <w:tcPr>
            <w:tcW w:w="3543" w:type="dxa"/>
            <w:gridSpan w:val="2"/>
            <w:tcMar/>
            <w:vAlign w:val="center"/>
          </w:tcPr>
          <w:p w:rsidRPr="003A532E" w:rsidR="00C8317B" w:rsidP="00B06A55" w:rsidRDefault="00C8317B" w14:paraId="1101C9C3" w14:textId="4C24543F">
            <w:pPr>
              <w:jc w:val="center"/>
              <w:rPr>
                <w:rFonts w:ascii="Arial" w:hAnsi="Arial" w:eastAsia="Arial Narrow" w:cs="Arial"/>
                <w:bCs/>
                <w:color w:val="000000" w:themeColor="text1"/>
                <w:sz w:val="20"/>
                <w:szCs w:val="20"/>
              </w:rPr>
            </w:pPr>
            <w:r w:rsidRPr="003A532E">
              <w:rPr>
                <w:rFonts w:ascii="Arial" w:hAnsi="Arial" w:eastAsia="Arial Narrow" w:cs="Arial"/>
                <w:b/>
                <w:color w:val="000000" w:themeColor="text1"/>
                <w:sz w:val="20"/>
                <w:szCs w:val="20"/>
              </w:rPr>
              <w:t>80111600</w:t>
            </w:r>
          </w:p>
        </w:tc>
      </w:tr>
      <w:tr w:rsidRPr="003A532E" w:rsidR="003A532E" w:rsidTr="1B380233" w14:paraId="3441CBE9" w14:textId="0CA60793">
        <w:trPr>
          <w:trHeight w:val="283"/>
        </w:trPr>
        <w:tc>
          <w:tcPr>
            <w:tcW w:w="2324" w:type="dxa"/>
            <w:vMerge/>
            <w:tcMar/>
            <w:vAlign w:val="center"/>
          </w:tcPr>
          <w:p w:rsidRPr="003A532E" w:rsidR="00C8317B" w:rsidP="00B06A55" w:rsidRDefault="00C8317B" w14:paraId="59CB0C0E" w14:textId="77777777">
            <w:pPr>
              <w:pBdr>
                <w:top w:val="nil"/>
                <w:left w:val="nil"/>
                <w:bottom w:val="nil"/>
                <w:right w:val="nil"/>
                <w:between w:val="nil"/>
              </w:pBdr>
              <w:jc w:val="center"/>
              <w:rPr>
                <w:rFonts w:ascii="Arial" w:hAnsi="Arial" w:eastAsia="Arial Narrow" w:cs="Arial"/>
                <w:color w:val="000000" w:themeColor="text1"/>
                <w:sz w:val="20"/>
                <w:szCs w:val="20"/>
              </w:rPr>
            </w:pPr>
          </w:p>
        </w:tc>
        <w:tc>
          <w:tcPr>
            <w:tcW w:w="3261" w:type="dxa"/>
            <w:tcMar/>
            <w:vAlign w:val="center"/>
          </w:tcPr>
          <w:p w:rsidRPr="003A532E" w:rsidR="00C8317B" w:rsidP="00B06A55" w:rsidRDefault="00C8317B" w14:paraId="5D9A51B2" w14:textId="5293816D">
            <w:pPr>
              <w:rPr>
                <w:rFonts w:ascii="Arial" w:hAnsi="Arial" w:eastAsia="Arial Narrow" w:cs="Arial"/>
                <w:color w:val="000000" w:themeColor="text1"/>
                <w:sz w:val="20"/>
                <w:szCs w:val="20"/>
              </w:rPr>
            </w:pPr>
            <w:r w:rsidRPr="003A532E">
              <w:rPr>
                <w:rFonts w:ascii="Arial" w:hAnsi="Arial" w:eastAsia="Arial Narrow" w:cs="Arial"/>
                <w:b/>
                <w:color w:val="000000" w:themeColor="text1"/>
                <w:sz w:val="20"/>
                <w:szCs w:val="20"/>
              </w:rPr>
              <w:t xml:space="preserve">Valor </w:t>
            </w:r>
            <w:r w:rsidRPr="003A532E" w:rsidR="000B3B99">
              <w:rPr>
                <w:rFonts w:ascii="Arial" w:hAnsi="Arial" w:eastAsia="Arial Narrow" w:cs="Arial"/>
                <w:b/>
                <w:color w:val="000000" w:themeColor="text1"/>
                <w:sz w:val="20"/>
                <w:szCs w:val="20"/>
              </w:rPr>
              <w:t xml:space="preserve">estimado </w:t>
            </w:r>
            <w:r w:rsidRPr="003A532E">
              <w:rPr>
                <w:rFonts w:ascii="Arial" w:hAnsi="Arial" w:eastAsia="Arial Narrow" w:cs="Arial"/>
                <w:b/>
                <w:color w:val="000000" w:themeColor="text1"/>
                <w:sz w:val="20"/>
                <w:szCs w:val="20"/>
              </w:rPr>
              <w:t>según Plan Anual de Adquisiciones</w:t>
            </w:r>
          </w:p>
        </w:tc>
        <w:tc>
          <w:tcPr>
            <w:tcW w:w="3543" w:type="dxa"/>
            <w:gridSpan w:val="2"/>
            <w:tcMar/>
            <w:vAlign w:val="center"/>
          </w:tcPr>
          <w:p w:rsidRPr="00C57BBF" w:rsidR="00C8317B" w:rsidP="00B06A55" w:rsidRDefault="00C57BBF" w14:paraId="587D3BB0" w14:textId="335EFAD0">
            <w:pPr>
              <w:jc w:val="center"/>
              <w:rPr>
                <w:rFonts w:ascii="Arial" w:hAnsi="Arial" w:eastAsia="Arial Narrow" w:cs="Arial"/>
                <w:color w:val="000000" w:themeColor="text1"/>
                <w:sz w:val="20"/>
                <w:szCs w:val="20"/>
              </w:rPr>
            </w:pPr>
            <w:r w:rsidRPr="00C57BBF">
              <w:rPr>
                <w:rFonts w:ascii="Arial" w:hAnsi="Arial" w:eastAsia="Arial Narrow" w:cs="Arial"/>
                <w:color w:val="000000" w:themeColor="text1"/>
                <w:sz w:val="20"/>
                <w:szCs w:val="20"/>
              </w:rPr>
              <w:t>DIECIOCHO MILLONES PESOS M/CTE ($18.000.000)</w:t>
            </w:r>
          </w:p>
        </w:tc>
      </w:tr>
      <w:tr w:rsidRPr="00C57BBF" w:rsidR="003A532E" w:rsidTr="1B380233" w14:paraId="3E3E4708" w14:textId="5767ABFF">
        <w:trPr>
          <w:trHeight w:val="283"/>
        </w:trPr>
        <w:tc>
          <w:tcPr>
            <w:tcW w:w="2324" w:type="dxa"/>
            <w:vMerge/>
            <w:tcMar/>
            <w:vAlign w:val="center"/>
          </w:tcPr>
          <w:p w:rsidRPr="003A532E" w:rsidR="00C8317B" w:rsidP="00B06A55" w:rsidRDefault="00C8317B" w14:paraId="15A221E7" w14:textId="77777777">
            <w:pPr>
              <w:pBdr>
                <w:top w:val="nil"/>
                <w:left w:val="nil"/>
                <w:bottom w:val="nil"/>
                <w:right w:val="nil"/>
                <w:between w:val="nil"/>
              </w:pBdr>
              <w:jc w:val="center"/>
              <w:rPr>
                <w:rFonts w:ascii="Arial" w:hAnsi="Arial" w:eastAsia="Arial Narrow" w:cs="Arial"/>
                <w:color w:val="000000" w:themeColor="text1"/>
                <w:sz w:val="20"/>
                <w:szCs w:val="20"/>
              </w:rPr>
            </w:pPr>
          </w:p>
        </w:tc>
        <w:tc>
          <w:tcPr>
            <w:tcW w:w="3261" w:type="dxa"/>
            <w:tcMar/>
            <w:vAlign w:val="center"/>
          </w:tcPr>
          <w:p w:rsidRPr="003A532E" w:rsidR="00C8317B" w:rsidP="00B06A55" w:rsidRDefault="00C8317B" w14:paraId="07FB646D" w14:textId="04E08087">
            <w:pPr>
              <w:rPr>
                <w:rFonts w:ascii="Arial" w:hAnsi="Arial" w:eastAsia="Arial Narrow" w:cs="Arial"/>
                <w:b/>
                <w:color w:val="000000" w:themeColor="text1"/>
                <w:sz w:val="20"/>
                <w:szCs w:val="20"/>
              </w:rPr>
            </w:pPr>
            <w:r w:rsidRPr="003A532E">
              <w:rPr>
                <w:rFonts w:ascii="Arial" w:hAnsi="Arial" w:eastAsia="Arial Narrow" w:cs="Arial"/>
                <w:b/>
                <w:color w:val="000000" w:themeColor="text1"/>
                <w:sz w:val="20"/>
                <w:szCs w:val="20"/>
              </w:rPr>
              <w:t>Cod. Línea PAA</w:t>
            </w:r>
            <w:r w:rsidRPr="003A532E" w:rsidR="002B3CFE">
              <w:rPr>
                <w:rFonts w:ascii="Arial" w:hAnsi="Arial" w:eastAsia="Arial Narrow" w:cs="Arial"/>
                <w:b/>
                <w:color w:val="000000" w:themeColor="text1"/>
                <w:sz w:val="20"/>
                <w:szCs w:val="20"/>
              </w:rPr>
              <w:t xml:space="preserve"> (alias)</w:t>
            </w:r>
          </w:p>
        </w:tc>
        <w:tc>
          <w:tcPr>
            <w:tcW w:w="3543" w:type="dxa"/>
            <w:gridSpan w:val="2"/>
            <w:tcMar/>
            <w:vAlign w:val="center"/>
          </w:tcPr>
          <w:p w:rsidRPr="00C57BBF" w:rsidR="00C57BBF" w:rsidP="00C57BBF" w:rsidRDefault="00C57BBF" w14:paraId="12A9CAF9" w14:textId="77777777">
            <w:pPr>
              <w:rPr>
                <w:rFonts w:ascii="Arial" w:hAnsi="Arial" w:eastAsia="Arial Narrow" w:cs="Arial"/>
                <w:bCs/>
                <w:color w:val="000000" w:themeColor="text1"/>
                <w:sz w:val="20"/>
                <w:szCs w:val="20"/>
                <w:lang w:val="en-US"/>
              </w:rPr>
            </w:pPr>
          </w:p>
          <w:p w:rsidRPr="00C57BBF" w:rsidR="00C57BBF" w:rsidP="1B380233" w:rsidRDefault="00C57BBF" w14:paraId="43A24299" w14:textId="464A464B">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DSC296 </w:t>
            </w:r>
            <w:r w:rsidRPr="1B380233" w:rsidR="2DA0DE59">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DSC297 </w:t>
            </w:r>
            <w:r w:rsidRPr="1B380233" w:rsidR="4FA08B54">
              <w:rPr>
                <w:rFonts w:ascii="Arial" w:hAnsi="Arial" w:eastAsia="Arial Narrow" w:cs="Arial"/>
                <w:color w:val="000000" w:themeColor="text1" w:themeTint="FF" w:themeShade="FF"/>
                <w:sz w:val="20"/>
                <w:szCs w:val="20"/>
                <w:lang w:val="en-US"/>
              </w:rPr>
              <w:t>-</w:t>
            </w:r>
            <w:r w:rsidRPr="1B380233" w:rsidR="00C57BBF">
              <w:rPr>
                <w:rFonts w:ascii="Arial" w:hAnsi="Arial" w:eastAsia="Arial Narrow" w:cs="Arial"/>
                <w:color w:val="000000" w:themeColor="text1" w:themeTint="FF" w:themeShade="FF"/>
                <w:sz w:val="20"/>
                <w:szCs w:val="20"/>
                <w:lang w:val="en-US"/>
              </w:rPr>
              <w:t xml:space="preserve">DSC298 </w:t>
            </w:r>
            <w:r w:rsidRPr="1B380233" w:rsidR="3E1B08D4">
              <w:rPr>
                <w:rFonts w:ascii="Arial" w:hAnsi="Arial" w:eastAsia="Arial Narrow" w:cs="Arial"/>
                <w:color w:val="000000" w:themeColor="text1" w:themeTint="FF" w:themeShade="FF"/>
                <w:sz w:val="20"/>
                <w:szCs w:val="20"/>
                <w:lang w:val="en-US"/>
              </w:rPr>
              <w:t>-</w:t>
            </w:r>
            <w:r w:rsidRPr="1B380233" w:rsidR="00C57BBF">
              <w:rPr>
                <w:rFonts w:ascii="Arial" w:hAnsi="Arial" w:eastAsia="Arial Narrow" w:cs="Arial"/>
                <w:color w:val="000000" w:themeColor="text1" w:themeTint="FF" w:themeShade="FF"/>
                <w:sz w:val="20"/>
                <w:szCs w:val="20"/>
                <w:lang w:val="en-US"/>
              </w:rPr>
              <w:t xml:space="preserve">DSC299 </w:t>
            </w:r>
            <w:r w:rsidRPr="1B380233" w:rsidR="4E469DEE">
              <w:rPr>
                <w:rFonts w:ascii="Arial" w:hAnsi="Arial" w:eastAsia="Arial Narrow" w:cs="Arial"/>
                <w:color w:val="000000" w:themeColor="text1" w:themeTint="FF" w:themeShade="FF"/>
                <w:sz w:val="20"/>
                <w:szCs w:val="20"/>
                <w:lang w:val="en-US"/>
              </w:rPr>
              <w:t>-</w:t>
            </w:r>
            <w:r w:rsidRPr="1B380233" w:rsidR="00C57BBF">
              <w:rPr>
                <w:rFonts w:ascii="Arial" w:hAnsi="Arial" w:eastAsia="Arial Narrow" w:cs="Arial"/>
                <w:color w:val="000000" w:themeColor="text1" w:themeTint="FF" w:themeShade="FF"/>
                <w:sz w:val="20"/>
                <w:szCs w:val="20"/>
                <w:lang w:val="en-US"/>
              </w:rPr>
              <w:t>DSC300</w:t>
            </w:r>
            <w:r w:rsidRPr="1B380233" w:rsidR="1B5E3EB7">
              <w:rPr>
                <w:rFonts w:ascii="Arial" w:hAnsi="Arial" w:eastAsia="Arial Narrow" w:cs="Arial"/>
                <w:color w:val="000000" w:themeColor="text1" w:themeTint="FF" w:themeShade="FF"/>
                <w:sz w:val="20"/>
                <w:szCs w:val="20"/>
                <w:lang w:val="en-US"/>
              </w:rPr>
              <w:t xml:space="preserve"> </w:t>
            </w:r>
            <w:r w:rsidRPr="1B380233" w:rsidR="06CB356A">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DSC30</w:t>
            </w:r>
            <w:r w:rsidRPr="1B380233" w:rsidR="00C57BBF">
              <w:rPr>
                <w:rFonts w:ascii="Arial" w:hAnsi="Arial" w:eastAsia="Arial Narrow" w:cs="Arial"/>
                <w:color w:val="000000" w:themeColor="text1" w:themeTint="FF" w:themeShade="FF"/>
                <w:sz w:val="20"/>
                <w:szCs w:val="20"/>
                <w:lang w:val="en-US"/>
              </w:rPr>
              <w:t>1</w:t>
            </w:r>
            <w:r w:rsidRPr="1B380233" w:rsidR="1B5E3EB7">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DSC302 </w:t>
            </w:r>
            <w:r w:rsidRPr="1B380233" w:rsidR="4B92FDE3">
              <w:rPr>
                <w:rFonts w:ascii="Arial" w:hAnsi="Arial" w:eastAsia="Arial Narrow" w:cs="Arial"/>
                <w:color w:val="000000" w:themeColor="text1" w:themeTint="FF" w:themeShade="FF"/>
                <w:sz w:val="20"/>
                <w:szCs w:val="20"/>
                <w:lang w:val="en-US"/>
              </w:rPr>
              <w:t>-</w:t>
            </w:r>
            <w:r w:rsidRPr="1B380233" w:rsidR="00C57BBF">
              <w:rPr>
                <w:rFonts w:ascii="Arial" w:hAnsi="Arial" w:eastAsia="Arial Narrow" w:cs="Arial"/>
                <w:color w:val="000000" w:themeColor="text1" w:themeTint="FF" w:themeShade="FF"/>
                <w:sz w:val="20"/>
                <w:szCs w:val="20"/>
                <w:lang w:val="en-US"/>
              </w:rPr>
              <w:t xml:space="preserve">DSC303 </w:t>
            </w:r>
            <w:r w:rsidRPr="1B380233" w:rsidR="29C73CCA">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DSC304</w:t>
            </w:r>
            <w:r w:rsidRPr="1B380233" w:rsidR="3DD68CF0">
              <w:rPr>
                <w:rFonts w:ascii="Arial" w:hAnsi="Arial" w:eastAsia="Arial Narrow" w:cs="Arial"/>
                <w:color w:val="000000" w:themeColor="text1" w:themeTint="FF" w:themeShade="FF"/>
                <w:sz w:val="20"/>
                <w:szCs w:val="20"/>
                <w:lang w:val="en-US"/>
              </w:rPr>
              <w:t>-</w:t>
            </w:r>
            <w:r w:rsidRPr="1B380233" w:rsidR="00C57BBF">
              <w:rPr>
                <w:rFonts w:ascii="Arial" w:hAnsi="Arial" w:eastAsia="Arial Narrow" w:cs="Arial"/>
                <w:color w:val="000000" w:themeColor="text1" w:themeTint="FF" w:themeShade="FF"/>
                <w:sz w:val="20"/>
                <w:szCs w:val="20"/>
                <w:lang w:val="en-US"/>
              </w:rPr>
              <w:t xml:space="preserve">DSC305 </w:t>
            </w:r>
            <w:r w:rsidRPr="1B380233" w:rsidR="54DE404A">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DSC306 </w:t>
            </w:r>
            <w:r w:rsidRPr="1B380233" w:rsidR="205AD099">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DSC307</w:t>
            </w:r>
            <w:r w:rsidRPr="1B380233" w:rsidR="2B3502E8">
              <w:rPr>
                <w:rFonts w:ascii="Arial" w:hAnsi="Arial" w:eastAsia="Arial Narrow" w:cs="Arial"/>
                <w:color w:val="000000" w:themeColor="text1" w:themeTint="FF" w:themeShade="FF"/>
                <w:sz w:val="20"/>
                <w:szCs w:val="20"/>
                <w:lang w:val="en-US"/>
              </w:rPr>
              <w:t xml:space="preserve"> </w:t>
            </w:r>
          </w:p>
          <w:p w:rsidRPr="00C57BBF" w:rsidR="00C57BBF" w:rsidP="1B380233" w:rsidRDefault="00C57BBF" w14:paraId="5F12C1EF" w14:textId="0EA94ECF">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DSC308 </w:t>
            </w:r>
            <w:r w:rsidRPr="1B380233" w:rsidR="4809EF7A">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DSC309</w:t>
            </w:r>
            <w:r w:rsidRPr="1B380233" w:rsidR="367E946D">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DSC310 </w:t>
            </w:r>
          </w:p>
          <w:p w:rsidRPr="00C57BBF" w:rsidR="00C57BBF" w:rsidP="1B380233" w:rsidRDefault="00C57BBF" w14:paraId="6680F20A" w14:textId="587D27A0">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DSC311 </w:t>
            </w:r>
            <w:r w:rsidRPr="1B380233" w:rsidR="431F744F">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DSC312 </w:t>
            </w:r>
            <w:r w:rsidRPr="1B380233" w:rsidR="10B6D424">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DSC313 </w:t>
            </w:r>
          </w:p>
          <w:p w:rsidRPr="00C57BBF" w:rsidR="00C57BBF" w:rsidP="1B380233" w:rsidRDefault="00C57BBF" w14:paraId="6D9246EE" w14:textId="52164FC9">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DSC314 </w:t>
            </w:r>
            <w:r w:rsidRPr="1B380233" w:rsidR="44599278">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DSC315 </w:t>
            </w:r>
            <w:r w:rsidRPr="1B380233" w:rsidR="21BA1AE7">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DSC316 </w:t>
            </w:r>
          </w:p>
          <w:p w:rsidRPr="00C57BBF" w:rsidR="00C57BBF" w:rsidP="1B380233" w:rsidRDefault="00C57BBF" w14:paraId="13B18298" w14:textId="593A0C4E">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DSC317 </w:t>
            </w:r>
            <w:r w:rsidRPr="1B380233" w:rsidR="1647CDD9">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DSC318 </w:t>
            </w:r>
            <w:r w:rsidRPr="1B380233" w:rsidR="1377B684">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DSC319 </w:t>
            </w:r>
          </w:p>
          <w:p w:rsidRPr="00C57BBF" w:rsidR="00C57BBF" w:rsidP="1B380233" w:rsidRDefault="00C57BBF" w14:paraId="7955EF65" w14:textId="28DB59DB">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DSC320 </w:t>
            </w:r>
            <w:r w:rsidRPr="1B380233" w:rsidR="6C7EDC66">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DSC321 </w:t>
            </w:r>
            <w:r w:rsidRPr="1B380233" w:rsidR="4B6EC83C">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DSC322 </w:t>
            </w:r>
          </w:p>
          <w:p w:rsidRPr="00C57BBF" w:rsidR="00C57BBF" w:rsidP="1B380233" w:rsidRDefault="00C57BBF" w14:paraId="7A08EDCF" w14:textId="69A9701C">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DSC323 </w:t>
            </w:r>
            <w:r w:rsidRPr="1B380233" w:rsidR="25916EF3">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DSC324 </w:t>
            </w:r>
            <w:r w:rsidRPr="1B380233" w:rsidR="51D5D8CD">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DSC325 </w:t>
            </w:r>
          </w:p>
          <w:p w:rsidRPr="00C57BBF" w:rsidR="00C57BBF" w:rsidP="1B380233" w:rsidRDefault="00C57BBF" w14:paraId="53E11561" w14:textId="3B7E9102">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DSC326 </w:t>
            </w:r>
            <w:r w:rsidRPr="1B380233" w:rsidR="43F901B3">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DSC327 </w:t>
            </w:r>
            <w:r w:rsidRPr="1B380233" w:rsidR="32669F83">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DSC328 </w:t>
            </w:r>
          </w:p>
          <w:p w:rsidRPr="00C57BBF" w:rsidR="00C57BBF" w:rsidP="1B380233" w:rsidRDefault="00C57BBF" w14:paraId="472F0453" w14:textId="52A6C1B9">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DSC329 </w:t>
            </w:r>
            <w:r w:rsidRPr="1B380233" w:rsidR="1E6668F3">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DSC330 </w:t>
            </w:r>
            <w:r w:rsidRPr="1B380233" w:rsidR="6DA72C48">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DSC331 </w:t>
            </w:r>
          </w:p>
          <w:p w:rsidRPr="00C57BBF" w:rsidR="00C57BBF" w:rsidP="1B380233" w:rsidRDefault="00C57BBF" w14:paraId="08AF20A2" w14:textId="7AF3DD10">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DSC332 </w:t>
            </w:r>
            <w:r w:rsidRPr="1B380233" w:rsidR="4ACE6130">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DSC333 </w:t>
            </w:r>
            <w:r w:rsidRPr="1B380233" w:rsidR="34CEAF63">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DSC334 </w:t>
            </w:r>
          </w:p>
          <w:p w:rsidRPr="00C57BBF" w:rsidR="00C57BBF" w:rsidP="1B380233" w:rsidRDefault="00C57BBF" w14:paraId="25F167BF" w14:textId="73D5CF69">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DSC335 </w:t>
            </w:r>
            <w:r w:rsidRPr="1B380233" w:rsidR="6199670F">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DSC339 </w:t>
            </w:r>
            <w:r w:rsidRPr="1B380233" w:rsidR="01464DFE">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DSC340</w:t>
            </w:r>
          </w:p>
          <w:p w:rsidRPr="00FA26E7" w:rsidR="00C8317B" w:rsidP="1B380233" w:rsidRDefault="00C57BBF" w14:paraId="3F3E4667" w14:textId="49906211">
            <w:pPr>
              <w:jc w:val="center"/>
              <w:rPr>
                <w:rFonts w:ascii="Arial" w:hAnsi="Arial" w:eastAsia="Arial Narrow" w:cs="Arial"/>
                <w:color w:val="000000" w:themeColor="text1"/>
                <w:sz w:val="20"/>
                <w:szCs w:val="20"/>
                <w:lang w:val="en-US"/>
              </w:rPr>
            </w:pPr>
            <w:r w:rsidRPr="1B380233" w:rsidR="00C57BBF">
              <w:rPr>
                <w:rFonts w:ascii="Arial" w:hAnsi="Arial" w:eastAsia="Arial Narrow" w:cs="Arial"/>
                <w:color w:val="000000" w:themeColor="text1" w:themeTint="FF" w:themeShade="FF"/>
                <w:sz w:val="20"/>
                <w:szCs w:val="20"/>
                <w:lang w:val="en-US"/>
              </w:rPr>
              <w:t xml:space="preserve">DSC341 </w:t>
            </w:r>
            <w:r w:rsidRPr="1B380233" w:rsidR="72B593D2">
              <w:rPr>
                <w:rFonts w:ascii="Arial" w:hAnsi="Arial" w:eastAsia="Arial Narrow" w:cs="Arial"/>
                <w:color w:val="000000" w:themeColor="text1" w:themeTint="FF" w:themeShade="FF"/>
                <w:sz w:val="20"/>
                <w:szCs w:val="20"/>
                <w:lang w:val="en-US"/>
              </w:rPr>
              <w:t xml:space="preserve">- </w:t>
            </w:r>
            <w:r w:rsidRPr="1B380233" w:rsidR="00C57BBF">
              <w:rPr>
                <w:rFonts w:ascii="Arial" w:hAnsi="Arial" w:eastAsia="Arial Narrow" w:cs="Arial"/>
                <w:color w:val="000000" w:themeColor="text1" w:themeTint="FF" w:themeShade="FF"/>
                <w:sz w:val="20"/>
                <w:szCs w:val="20"/>
                <w:lang w:val="en-US"/>
              </w:rPr>
              <w:t xml:space="preserve">DSC342 </w:t>
            </w:r>
          </w:p>
        </w:tc>
      </w:tr>
      <w:tr w:rsidRPr="003A532E" w:rsidR="003A532E" w:rsidTr="1B380233" w14:paraId="6ECE92E0" w14:textId="531FC56B">
        <w:trPr>
          <w:trHeight w:val="283"/>
        </w:trPr>
        <w:tc>
          <w:tcPr>
            <w:tcW w:w="2324" w:type="dxa"/>
            <w:vMerge/>
            <w:tcMar/>
            <w:vAlign w:val="center"/>
          </w:tcPr>
          <w:p w:rsidRPr="003A532E" w:rsidR="00C8317B" w:rsidP="00B06A55" w:rsidRDefault="00C8317B" w14:paraId="6F23FF00" w14:textId="77777777">
            <w:pPr>
              <w:pBdr>
                <w:top w:val="nil"/>
                <w:left w:val="nil"/>
                <w:bottom w:val="nil"/>
                <w:right w:val="nil"/>
                <w:between w:val="nil"/>
              </w:pBdr>
              <w:jc w:val="center"/>
              <w:rPr>
                <w:rFonts w:ascii="Arial" w:hAnsi="Arial" w:eastAsia="Arial Narrow" w:cs="Arial"/>
                <w:color w:val="000000" w:themeColor="text1"/>
                <w:sz w:val="20"/>
                <w:szCs w:val="20"/>
                <w:lang w:val="en-US"/>
              </w:rPr>
            </w:pPr>
          </w:p>
        </w:tc>
        <w:tc>
          <w:tcPr>
            <w:tcW w:w="3261" w:type="dxa"/>
            <w:tcMar/>
            <w:vAlign w:val="center"/>
          </w:tcPr>
          <w:p w:rsidRPr="003A532E" w:rsidR="00C8317B" w:rsidP="00B06A55" w:rsidRDefault="00C8317B" w14:paraId="52FA93EB" w14:textId="2A018F75">
            <w:pPr>
              <w:rPr>
                <w:rFonts w:ascii="Arial" w:hAnsi="Arial" w:eastAsia="Arial Narrow" w:cs="Arial"/>
                <w:b/>
                <w:color w:val="000000" w:themeColor="text1"/>
                <w:sz w:val="20"/>
                <w:szCs w:val="20"/>
              </w:rPr>
            </w:pPr>
            <w:r w:rsidRPr="003A532E">
              <w:rPr>
                <w:rFonts w:ascii="Arial" w:hAnsi="Arial" w:eastAsia="Arial Narrow" w:cs="Arial"/>
                <w:b/>
                <w:color w:val="000000" w:themeColor="text1"/>
                <w:sz w:val="20"/>
                <w:szCs w:val="20"/>
              </w:rPr>
              <w:t>Rubro</w:t>
            </w:r>
          </w:p>
        </w:tc>
        <w:tc>
          <w:tcPr>
            <w:tcW w:w="3543" w:type="dxa"/>
            <w:gridSpan w:val="2"/>
            <w:tcMar/>
            <w:vAlign w:val="center"/>
          </w:tcPr>
          <w:p w:rsidRPr="003A532E" w:rsidR="00C8317B" w:rsidP="00B06A55" w:rsidRDefault="003C3A0E" w14:paraId="6F1CA6ED" w14:textId="77777777">
            <w:pPr>
              <w:jc w:val="center"/>
              <w:rPr>
                <w:rFonts w:ascii="Arial" w:hAnsi="Arial" w:eastAsia="Arial Narrow" w:cs="Arial"/>
                <w:bCs/>
                <w:color w:val="000000" w:themeColor="text1"/>
                <w:sz w:val="20"/>
                <w:szCs w:val="20"/>
              </w:rPr>
            </w:pPr>
            <w:r w:rsidRPr="003A532E">
              <w:rPr>
                <w:rFonts w:ascii="Arial" w:hAnsi="Arial" w:eastAsia="Arial Narrow" w:cs="Arial"/>
                <w:bCs/>
                <w:color w:val="000000" w:themeColor="text1"/>
                <w:sz w:val="20"/>
                <w:szCs w:val="20"/>
              </w:rPr>
              <w:t>Fortalecimiento de la seguridad integral del Sistema Integrado de Transporte Público de Bogotá D.C.</w:t>
            </w:r>
          </w:p>
          <w:p w:rsidRPr="003A532E" w:rsidR="003C3A0E" w:rsidP="00B06A55" w:rsidRDefault="003C3A0E" w14:paraId="04E57836" w14:textId="116A7AF6">
            <w:pPr>
              <w:jc w:val="center"/>
              <w:rPr>
                <w:rFonts w:ascii="Arial" w:hAnsi="Arial" w:eastAsia="Arial Narrow" w:cs="Arial"/>
                <w:bCs/>
                <w:color w:val="000000" w:themeColor="text1"/>
                <w:sz w:val="20"/>
                <w:szCs w:val="20"/>
              </w:rPr>
            </w:pPr>
            <w:r w:rsidRPr="003A532E">
              <w:rPr>
                <w:rFonts w:ascii="Arial" w:hAnsi="Arial" w:eastAsia="Arial Narrow" w:cs="Arial"/>
                <w:bCs/>
                <w:color w:val="000000" w:themeColor="text1"/>
                <w:sz w:val="20"/>
                <w:szCs w:val="20"/>
              </w:rPr>
              <w:t>423011724082024002001</w:t>
            </w:r>
          </w:p>
        </w:tc>
      </w:tr>
      <w:tr w:rsidRPr="003A532E" w:rsidR="003A532E" w:rsidTr="1B380233" w14:paraId="5726131B" w14:textId="72415707">
        <w:trPr>
          <w:trHeight w:val="283"/>
        </w:trPr>
        <w:tc>
          <w:tcPr>
            <w:tcW w:w="2324" w:type="dxa"/>
            <w:vMerge/>
            <w:tcMar/>
            <w:vAlign w:val="center"/>
          </w:tcPr>
          <w:p w:rsidRPr="003A532E" w:rsidR="00C8317B" w:rsidP="00B06A55" w:rsidRDefault="00C8317B" w14:paraId="5B3885BB" w14:textId="77777777">
            <w:pPr>
              <w:jc w:val="center"/>
              <w:rPr>
                <w:rFonts w:ascii="Arial" w:hAnsi="Arial" w:eastAsia="Arial Narrow" w:cs="Arial"/>
                <w:color w:val="000000" w:themeColor="text1"/>
                <w:sz w:val="20"/>
                <w:szCs w:val="20"/>
                <w:highlight w:val="white"/>
              </w:rPr>
            </w:pPr>
          </w:p>
        </w:tc>
        <w:tc>
          <w:tcPr>
            <w:tcW w:w="3261" w:type="dxa"/>
            <w:tcMar/>
            <w:vAlign w:val="center"/>
          </w:tcPr>
          <w:p w:rsidRPr="003A532E" w:rsidR="00C8317B" w:rsidP="00B06A55" w:rsidRDefault="00C8317B" w14:paraId="226F39D7" w14:textId="2D577C7F">
            <w:pPr>
              <w:rPr>
                <w:rFonts w:ascii="Arial" w:hAnsi="Arial" w:eastAsia="Arial Narrow" w:cs="Arial"/>
                <w:b/>
                <w:bCs/>
                <w:color w:val="000000" w:themeColor="text1"/>
                <w:sz w:val="20"/>
                <w:szCs w:val="20"/>
                <w:highlight w:val="white"/>
              </w:rPr>
            </w:pPr>
            <w:r w:rsidRPr="003A532E">
              <w:rPr>
                <w:rFonts w:ascii="Arial" w:hAnsi="Arial" w:eastAsia="Arial Narrow" w:cs="Arial"/>
                <w:b/>
                <w:bCs/>
                <w:color w:val="000000" w:themeColor="text1"/>
                <w:sz w:val="20"/>
                <w:szCs w:val="20"/>
                <w:highlight w:val="white"/>
              </w:rPr>
              <w:t>Meta de proyecto de inversión</w:t>
            </w:r>
          </w:p>
        </w:tc>
        <w:tc>
          <w:tcPr>
            <w:tcW w:w="3543" w:type="dxa"/>
            <w:gridSpan w:val="2"/>
            <w:tcMar/>
            <w:vAlign w:val="center"/>
          </w:tcPr>
          <w:p w:rsidRPr="003A532E" w:rsidR="00C8317B" w:rsidP="00B06A55" w:rsidRDefault="0074303D" w14:paraId="4FB49636" w14:textId="6C15214F">
            <w:pPr>
              <w:jc w:val="center"/>
              <w:rPr>
                <w:rFonts w:ascii="Arial" w:hAnsi="Arial" w:eastAsia="Arial Narrow" w:cs="Arial"/>
                <w:bCs/>
                <w:color w:val="000000" w:themeColor="text1"/>
                <w:sz w:val="20"/>
                <w:szCs w:val="20"/>
              </w:rPr>
            </w:pPr>
            <w:r w:rsidRPr="003A532E">
              <w:rPr>
                <w:rFonts w:ascii="Arial" w:hAnsi="Arial" w:eastAsia="Arial Narrow" w:cs="Arial"/>
                <w:bCs/>
                <w:color w:val="000000" w:themeColor="text1"/>
                <w:sz w:val="20"/>
                <w:szCs w:val="20"/>
              </w:rPr>
              <w:t>Diseñar e implementar un Plan Interinstitucional para la seguridad integral del SITP en Bogotá</w:t>
            </w:r>
          </w:p>
        </w:tc>
      </w:tr>
      <w:tr w:rsidRPr="003A532E" w:rsidR="003A532E" w:rsidTr="1B380233" w14:paraId="59DE1E7C" w14:textId="5DF37A65">
        <w:trPr>
          <w:trHeight w:val="283"/>
        </w:trPr>
        <w:tc>
          <w:tcPr>
            <w:tcW w:w="2324" w:type="dxa"/>
            <w:tcMar/>
            <w:vAlign w:val="center"/>
          </w:tcPr>
          <w:p w:rsidRPr="003A532E" w:rsidR="00C8317B" w:rsidP="00B06A55" w:rsidRDefault="00C8317B" w14:paraId="2BFC7E46" w14:textId="77777777">
            <w:pPr>
              <w:jc w:val="center"/>
              <w:rPr>
                <w:rFonts w:ascii="Arial" w:hAnsi="Arial" w:eastAsia="Arial Narrow" w:cs="Arial"/>
                <w:b/>
                <w:color w:val="000000" w:themeColor="text1"/>
                <w:sz w:val="20"/>
                <w:szCs w:val="20"/>
              </w:rPr>
            </w:pPr>
            <w:r w:rsidRPr="003A532E">
              <w:rPr>
                <w:rFonts w:ascii="Arial" w:hAnsi="Arial" w:eastAsia="Arial Narrow" w:cs="Arial"/>
                <w:b/>
                <w:color w:val="000000" w:themeColor="text1"/>
                <w:sz w:val="20"/>
                <w:szCs w:val="20"/>
              </w:rPr>
              <w:t>Modalidad de Selección</w:t>
            </w:r>
          </w:p>
        </w:tc>
        <w:tc>
          <w:tcPr>
            <w:tcW w:w="6804" w:type="dxa"/>
            <w:gridSpan w:val="3"/>
            <w:tcMar/>
            <w:vAlign w:val="center"/>
          </w:tcPr>
          <w:p w:rsidRPr="003A532E" w:rsidR="00C8317B" w:rsidP="00B06A55" w:rsidRDefault="00C8317B" w14:paraId="60AB5A4B" w14:textId="5AB8A466">
            <w:pPr>
              <w:ind w:right="144"/>
              <w:rPr>
                <w:rFonts w:ascii="Arial" w:hAnsi="Arial" w:eastAsia="Arial Narrow" w:cs="Arial"/>
                <w:b/>
                <w:bCs/>
                <w:color w:val="000000" w:themeColor="text1"/>
                <w:sz w:val="20"/>
                <w:szCs w:val="20"/>
              </w:rPr>
            </w:pPr>
            <w:r w:rsidRPr="003A532E">
              <w:rPr>
                <w:rFonts w:ascii="Arial" w:hAnsi="Arial" w:eastAsia="Arial Narrow" w:cs="Arial"/>
                <w:b/>
                <w:bCs/>
                <w:color w:val="000000" w:themeColor="text1"/>
                <w:sz w:val="20"/>
                <w:szCs w:val="20"/>
              </w:rPr>
              <w:t>Contratación</w:t>
            </w:r>
            <w:r w:rsidRPr="003A532E">
              <w:rPr>
                <w:rFonts w:ascii="Arial" w:hAnsi="Arial" w:eastAsia="Arial Narrow" w:cs="Arial"/>
                <w:color w:val="000000" w:themeColor="text1"/>
                <w:sz w:val="20"/>
                <w:szCs w:val="20"/>
              </w:rPr>
              <w:t xml:space="preserve"> </w:t>
            </w:r>
            <w:r w:rsidRPr="003A532E">
              <w:rPr>
                <w:rFonts w:ascii="Arial" w:hAnsi="Arial" w:eastAsia="Arial Narrow" w:cs="Arial"/>
                <w:b/>
                <w:bCs/>
                <w:color w:val="000000" w:themeColor="text1"/>
                <w:sz w:val="20"/>
                <w:szCs w:val="20"/>
              </w:rPr>
              <w:t>Directa</w:t>
            </w:r>
          </w:p>
        </w:tc>
      </w:tr>
      <w:tr w:rsidRPr="003A532E" w:rsidR="003A532E" w:rsidTr="1B380233" w14:paraId="7984E15B" w14:textId="28B3D4C7">
        <w:trPr>
          <w:trHeight w:val="283"/>
        </w:trPr>
        <w:tc>
          <w:tcPr>
            <w:tcW w:w="2324" w:type="dxa"/>
            <w:vMerge w:val="restart"/>
            <w:tcMar/>
            <w:vAlign w:val="center"/>
          </w:tcPr>
          <w:p w:rsidRPr="003A532E" w:rsidR="00C8317B" w:rsidP="00B06A55" w:rsidRDefault="00C8317B" w14:paraId="39445AE2" w14:textId="77777777">
            <w:pPr>
              <w:jc w:val="center"/>
              <w:rPr>
                <w:rFonts w:ascii="Arial" w:hAnsi="Arial" w:eastAsia="Arial Narrow" w:cs="Arial"/>
                <w:b/>
                <w:color w:val="000000" w:themeColor="text1"/>
                <w:sz w:val="20"/>
                <w:szCs w:val="20"/>
              </w:rPr>
            </w:pPr>
            <w:r w:rsidRPr="003A532E">
              <w:rPr>
                <w:rFonts w:ascii="Arial" w:hAnsi="Arial" w:eastAsia="Arial Narrow" w:cs="Arial"/>
                <w:b/>
                <w:color w:val="000000" w:themeColor="text1"/>
                <w:sz w:val="20"/>
                <w:szCs w:val="20"/>
              </w:rPr>
              <w:t>Tipo de Contrato</w:t>
            </w:r>
          </w:p>
        </w:tc>
        <w:tc>
          <w:tcPr>
            <w:tcW w:w="3261" w:type="dxa"/>
            <w:vMerge w:val="restart"/>
            <w:tcMar/>
            <w:vAlign w:val="center"/>
          </w:tcPr>
          <w:p w:rsidRPr="003A532E" w:rsidR="00C8317B" w:rsidP="00B06A55" w:rsidRDefault="00C8317B" w14:paraId="0E5F4FCB" w14:textId="247A16AB">
            <w:pPr>
              <w:ind w:right="144"/>
              <w:jc w:val="center"/>
              <w:rPr>
                <w:rFonts w:ascii="Arial" w:hAnsi="Arial" w:eastAsia="Arial Narrow" w:cs="Arial"/>
                <w:b/>
                <w:bCs/>
                <w:color w:val="000000" w:themeColor="text1"/>
                <w:sz w:val="20"/>
                <w:szCs w:val="20"/>
              </w:rPr>
            </w:pPr>
            <w:r w:rsidRPr="003A532E">
              <w:rPr>
                <w:rFonts w:ascii="Arial" w:hAnsi="Arial" w:eastAsia="Arial Narrow" w:cs="Arial"/>
                <w:b/>
                <w:bCs/>
                <w:color w:val="000000" w:themeColor="text1"/>
                <w:sz w:val="20"/>
                <w:szCs w:val="20"/>
              </w:rPr>
              <w:t xml:space="preserve">Prestación de </w:t>
            </w:r>
            <w:r w:rsidRPr="003A532E" w:rsidR="0040079B">
              <w:rPr>
                <w:rFonts w:ascii="Arial" w:hAnsi="Arial" w:eastAsia="Arial Narrow" w:cs="Arial"/>
                <w:b/>
                <w:bCs/>
                <w:color w:val="000000" w:themeColor="text1"/>
                <w:sz w:val="20"/>
                <w:szCs w:val="20"/>
              </w:rPr>
              <w:t>S</w:t>
            </w:r>
            <w:r w:rsidRPr="003A532E">
              <w:rPr>
                <w:rFonts w:ascii="Arial" w:hAnsi="Arial" w:eastAsia="Arial Narrow" w:cs="Arial"/>
                <w:b/>
                <w:bCs/>
                <w:color w:val="000000" w:themeColor="text1"/>
                <w:sz w:val="20"/>
                <w:szCs w:val="20"/>
              </w:rPr>
              <w:t>ervicios</w:t>
            </w:r>
          </w:p>
        </w:tc>
        <w:tc>
          <w:tcPr>
            <w:tcW w:w="3543" w:type="dxa"/>
            <w:gridSpan w:val="2"/>
            <w:tcMar/>
            <w:vAlign w:val="center"/>
          </w:tcPr>
          <w:p w:rsidRPr="003A532E" w:rsidR="00C8317B" w:rsidP="00B06A55" w:rsidRDefault="00C8317B" w14:paraId="15F68E7E" w14:textId="5DC7EF36">
            <w:pPr>
              <w:ind w:right="144"/>
              <w:jc w:val="center"/>
              <w:rPr>
                <w:rFonts w:ascii="Arial" w:hAnsi="Arial" w:eastAsia="Arial Narrow" w:cs="Arial"/>
                <w:b/>
                <w:bCs/>
                <w:color w:val="000000" w:themeColor="text1"/>
                <w:sz w:val="20"/>
                <w:szCs w:val="20"/>
              </w:rPr>
            </w:pPr>
            <w:r w:rsidRPr="003A532E">
              <w:rPr>
                <w:rFonts w:ascii="Arial" w:hAnsi="Arial" w:eastAsia="Arial Narrow" w:cs="Arial"/>
                <w:b/>
                <w:bCs/>
                <w:color w:val="000000" w:themeColor="text1"/>
                <w:sz w:val="20"/>
                <w:szCs w:val="20"/>
              </w:rPr>
              <w:t>Marcar la definición con una</w:t>
            </w:r>
            <w:r w:rsidRPr="003A532E" w:rsidR="0040079B">
              <w:rPr>
                <w:rFonts w:ascii="Arial" w:hAnsi="Arial" w:eastAsia="Arial Narrow" w:cs="Arial"/>
                <w:b/>
                <w:bCs/>
                <w:color w:val="000000" w:themeColor="text1"/>
                <w:sz w:val="20"/>
                <w:szCs w:val="20"/>
              </w:rPr>
              <w:t xml:space="preserve"> </w:t>
            </w:r>
            <w:r w:rsidRPr="003A532E">
              <w:rPr>
                <w:rFonts w:ascii="Arial" w:hAnsi="Arial" w:eastAsia="Arial Narrow" w:cs="Arial"/>
                <w:b/>
                <w:bCs/>
                <w:color w:val="000000" w:themeColor="text1"/>
                <w:sz w:val="20"/>
                <w:szCs w:val="20"/>
              </w:rPr>
              <w:t>“x”</w:t>
            </w:r>
          </w:p>
        </w:tc>
      </w:tr>
      <w:tr w:rsidRPr="003A532E" w:rsidR="003A532E" w:rsidTr="1B380233" w14:paraId="192B4EF7" w14:textId="2EC53418">
        <w:trPr>
          <w:trHeight w:val="283"/>
        </w:trPr>
        <w:tc>
          <w:tcPr>
            <w:tcW w:w="2324" w:type="dxa"/>
            <w:vMerge/>
            <w:tcMar/>
            <w:vAlign w:val="center"/>
          </w:tcPr>
          <w:p w:rsidRPr="003A532E" w:rsidR="00C8317B" w:rsidP="00B06A55" w:rsidRDefault="00C8317B" w14:paraId="33296029" w14:textId="77777777">
            <w:pPr>
              <w:jc w:val="center"/>
              <w:rPr>
                <w:rFonts w:ascii="Arial" w:hAnsi="Arial" w:eastAsia="Arial Narrow" w:cs="Arial"/>
                <w:b/>
                <w:color w:val="000000" w:themeColor="text1"/>
                <w:sz w:val="20"/>
                <w:szCs w:val="20"/>
              </w:rPr>
            </w:pPr>
          </w:p>
        </w:tc>
        <w:tc>
          <w:tcPr>
            <w:tcW w:w="3261" w:type="dxa"/>
            <w:vMerge/>
            <w:tcMar/>
            <w:vAlign w:val="center"/>
          </w:tcPr>
          <w:p w:rsidRPr="003A532E" w:rsidR="00C8317B" w:rsidP="00B06A55" w:rsidRDefault="00C8317B" w14:paraId="555AD85D" w14:textId="77777777">
            <w:pPr>
              <w:ind w:right="144"/>
              <w:jc w:val="center"/>
              <w:rPr>
                <w:rFonts w:ascii="Arial" w:hAnsi="Arial" w:eastAsia="Arial Narrow" w:cs="Arial"/>
                <w:color w:val="000000" w:themeColor="text1"/>
                <w:sz w:val="20"/>
                <w:szCs w:val="20"/>
              </w:rPr>
            </w:pPr>
          </w:p>
        </w:tc>
        <w:tc>
          <w:tcPr>
            <w:tcW w:w="1757" w:type="dxa"/>
            <w:tcMar/>
            <w:vAlign w:val="center"/>
          </w:tcPr>
          <w:p w:rsidRPr="003A532E" w:rsidR="00C8317B" w:rsidP="00B06A55" w:rsidRDefault="00C8317B" w14:paraId="09431C61" w14:textId="0419B16C">
            <w:pPr>
              <w:ind w:right="35"/>
              <w:jc w:val="center"/>
              <w:rPr>
                <w:rFonts w:ascii="Arial" w:hAnsi="Arial" w:eastAsia="Arial Narrow" w:cs="Arial"/>
                <w:b/>
                <w:bCs/>
                <w:color w:val="000000" w:themeColor="text1"/>
                <w:sz w:val="20"/>
                <w:szCs w:val="20"/>
              </w:rPr>
            </w:pPr>
            <w:r w:rsidRPr="003A532E">
              <w:rPr>
                <w:rFonts w:ascii="Arial" w:hAnsi="Arial" w:eastAsia="Arial Narrow" w:cs="Arial"/>
                <w:b/>
                <w:bCs/>
                <w:color w:val="000000" w:themeColor="text1"/>
                <w:sz w:val="20"/>
                <w:szCs w:val="20"/>
              </w:rPr>
              <w:t>Profesional</w:t>
            </w:r>
          </w:p>
        </w:tc>
        <w:tc>
          <w:tcPr>
            <w:tcW w:w="1786" w:type="dxa"/>
            <w:tcMar/>
            <w:vAlign w:val="center"/>
          </w:tcPr>
          <w:p w:rsidRPr="003A532E" w:rsidR="00C8317B" w:rsidP="00B06A55" w:rsidRDefault="00C8317B" w14:paraId="5E6C38A9" w14:textId="4806307C">
            <w:pPr>
              <w:ind w:right="-108"/>
              <w:jc w:val="center"/>
              <w:rPr>
                <w:rFonts w:ascii="Arial" w:hAnsi="Arial" w:eastAsia="Arial Narrow" w:cs="Arial"/>
                <w:b/>
                <w:bCs/>
                <w:color w:val="000000" w:themeColor="text1"/>
                <w:sz w:val="20"/>
                <w:szCs w:val="20"/>
              </w:rPr>
            </w:pPr>
            <w:r w:rsidRPr="003A532E">
              <w:rPr>
                <w:rFonts w:ascii="Arial" w:hAnsi="Arial" w:eastAsia="Arial Narrow" w:cs="Arial"/>
                <w:b/>
                <w:bCs/>
                <w:color w:val="000000" w:themeColor="text1"/>
                <w:sz w:val="20"/>
                <w:szCs w:val="20"/>
              </w:rPr>
              <w:t>Apoyo</w:t>
            </w:r>
          </w:p>
        </w:tc>
      </w:tr>
      <w:tr w:rsidRPr="003A532E" w:rsidR="003A532E" w:rsidTr="1B380233" w14:paraId="0073BB7B" w14:textId="78C69138">
        <w:trPr>
          <w:trHeight w:val="283"/>
        </w:trPr>
        <w:tc>
          <w:tcPr>
            <w:tcW w:w="2324" w:type="dxa"/>
            <w:vMerge/>
            <w:tcMar/>
            <w:vAlign w:val="center"/>
          </w:tcPr>
          <w:p w:rsidRPr="003A532E" w:rsidR="00C8317B" w:rsidP="00B06A55" w:rsidRDefault="00C8317B" w14:paraId="013A47D2" w14:textId="77777777">
            <w:pPr>
              <w:jc w:val="center"/>
              <w:rPr>
                <w:rFonts w:ascii="Arial" w:hAnsi="Arial" w:eastAsia="Arial Narrow" w:cs="Arial"/>
                <w:b/>
                <w:color w:val="000000" w:themeColor="text1"/>
                <w:sz w:val="20"/>
                <w:szCs w:val="20"/>
              </w:rPr>
            </w:pPr>
          </w:p>
        </w:tc>
        <w:tc>
          <w:tcPr>
            <w:tcW w:w="3261" w:type="dxa"/>
            <w:vMerge/>
            <w:tcMar/>
            <w:vAlign w:val="center"/>
          </w:tcPr>
          <w:p w:rsidRPr="003A532E" w:rsidR="00C8317B" w:rsidP="00B06A55" w:rsidRDefault="00C8317B" w14:paraId="33E20201" w14:textId="77777777">
            <w:pPr>
              <w:ind w:right="144"/>
              <w:jc w:val="center"/>
              <w:rPr>
                <w:rFonts w:ascii="Arial" w:hAnsi="Arial" w:eastAsia="Arial Narrow" w:cs="Arial"/>
                <w:color w:val="000000" w:themeColor="text1"/>
                <w:sz w:val="20"/>
                <w:szCs w:val="20"/>
              </w:rPr>
            </w:pPr>
          </w:p>
        </w:tc>
        <w:tc>
          <w:tcPr>
            <w:tcW w:w="1757" w:type="dxa"/>
            <w:tcMar/>
            <w:vAlign w:val="center"/>
          </w:tcPr>
          <w:p w:rsidRPr="003A532E" w:rsidR="00C8317B" w:rsidP="00B06A55" w:rsidRDefault="00C8317B" w14:paraId="371DC5F3" w14:textId="77777777">
            <w:pPr>
              <w:ind w:right="144"/>
              <w:jc w:val="center"/>
              <w:rPr>
                <w:rFonts w:ascii="Arial" w:hAnsi="Arial" w:eastAsia="Arial Narrow" w:cs="Arial"/>
                <w:color w:val="000000" w:themeColor="text1"/>
                <w:sz w:val="20"/>
                <w:szCs w:val="20"/>
              </w:rPr>
            </w:pPr>
          </w:p>
        </w:tc>
        <w:tc>
          <w:tcPr>
            <w:tcW w:w="1786" w:type="dxa"/>
            <w:tcMar/>
            <w:vAlign w:val="center"/>
          </w:tcPr>
          <w:p w:rsidRPr="003A532E" w:rsidR="00C8317B" w:rsidP="00B06A55" w:rsidRDefault="003C3A0E" w14:paraId="74BE0BC6" w14:textId="3CFBD86E">
            <w:pPr>
              <w:ind w:right="-108"/>
              <w:jc w:val="center"/>
              <w:rPr>
                <w:rFonts w:ascii="Arial" w:hAnsi="Arial" w:eastAsia="Arial Narrow" w:cs="Arial"/>
                <w:color w:val="000000" w:themeColor="text1"/>
                <w:sz w:val="20"/>
                <w:szCs w:val="20"/>
              </w:rPr>
            </w:pPr>
            <w:r w:rsidRPr="003A532E">
              <w:rPr>
                <w:rFonts w:ascii="Arial" w:hAnsi="Arial" w:eastAsia="Arial Narrow" w:cs="Arial"/>
                <w:color w:val="000000" w:themeColor="text1"/>
                <w:sz w:val="20"/>
                <w:szCs w:val="20"/>
              </w:rPr>
              <w:t>X</w:t>
            </w:r>
          </w:p>
        </w:tc>
      </w:tr>
    </w:tbl>
    <w:p w:rsidRPr="003A532E" w:rsidR="004267FA" w:rsidP="00416FE0" w:rsidRDefault="004267FA" w14:paraId="45F36B7D" w14:textId="16A159CC">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 xml:space="preserve">DESCRIPCIÓN </w:t>
      </w:r>
      <w:r w:rsidRPr="003A532E" w:rsidR="00BA3048">
        <w:rPr>
          <w:rFonts w:ascii="Arial" w:hAnsi="Arial" w:eastAsia="ZTR1C.tmp" w:cs="Arial"/>
          <w:b/>
          <w:bCs/>
          <w:color w:val="000000" w:themeColor="text1"/>
          <w:sz w:val="20"/>
          <w:szCs w:val="20"/>
          <w:lang w:val="es-ES" w:eastAsia="es-ES"/>
        </w:rPr>
        <w:t xml:space="preserve">Y CONVENIENCIA </w:t>
      </w:r>
      <w:r w:rsidRPr="003A532E">
        <w:rPr>
          <w:rFonts w:ascii="Arial" w:hAnsi="Arial" w:eastAsia="ZTR1C.tmp" w:cs="Arial"/>
          <w:b/>
          <w:bCs/>
          <w:color w:val="000000" w:themeColor="text1"/>
          <w:sz w:val="20"/>
          <w:szCs w:val="20"/>
          <w:lang w:val="es-ES" w:eastAsia="es-ES"/>
        </w:rPr>
        <w:t xml:space="preserve">DE LA NECESIDAD QUE SE PRETENDE SATISFACER: </w:t>
      </w:r>
    </w:p>
    <w:p w:rsidRPr="00FA26E7" w:rsidR="00FA26E7" w:rsidP="00FA26E7" w:rsidRDefault="00FA26E7" w14:paraId="57A37B23"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r w:rsidRPr="00FA26E7">
        <w:rPr>
          <w:rFonts w:ascii="Arial" w:hAnsi="Arial" w:eastAsia="ZTR1C.tmp" w:cs="Arial"/>
          <w:color w:val="000000" w:themeColor="text1"/>
          <w:sz w:val="20"/>
          <w:szCs w:val="20"/>
          <w:lang w:eastAsia="es-ES"/>
        </w:rPr>
        <w:t> </w:t>
      </w:r>
    </w:p>
    <w:p w:rsidRPr="00FA26E7" w:rsidR="00FA26E7" w:rsidP="00FA26E7" w:rsidRDefault="00FA26E7" w14:paraId="35B7CBC0"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67105D03"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r w:rsidRPr="00FA26E7">
        <w:rPr>
          <w:rFonts w:ascii="Arial" w:hAnsi="Arial" w:eastAsia="ZTR1C.tmp" w:cs="Arial"/>
          <w:color w:val="000000" w:themeColor="text1"/>
          <w:sz w:val="20"/>
          <w:szCs w:val="20"/>
          <w:lang w:eastAsia="es-ES"/>
        </w:rPr>
        <w:t> </w:t>
      </w:r>
    </w:p>
    <w:p w:rsidRPr="00FA26E7" w:rsidR="00FA26E7" w:rsidP="00FA26E7" w:rsidRDefault="00FA26E7" w14:paraId="79CD3B3D"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51669CBA"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 a través de las cuales se enmarcan las actividades a gestionar desde TRANSMILENIO S.A., y los agentes internos y externos para mejorar la Seguridad del Sistema de Transporte Público gestionado por TRANSMILENIO S.A.</w:t>
      </w:r>
      <w:r w:rsidRPr="00FA26E7">
        <w:rPr>
          <w:rFonts w:ascii="Arial" w:hAnsi="Arial" w:eastAsia="ZTR1C.tmp" w:cs="Arial"/>
          <w:color w:val="000000" w:themeColor="text1"/>
          <w:sz w:val="20"/>
          <w:szCs w:val="20"/>
          <w:lang w:eastAsia="es-ES"/>
        </w:rPr>
        <w:t> </w:t>
      </w:r>
    </w:p>
    <w:p w:rsidRPr="00FA26E7" w:rsidR="00FA26E7" w:rsidP="00FA26E7" w:rsidRDefault="00FA26E7" w14:paraId="6897784A"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15EE9E3B"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Mediante el acuerdo 04 de 1999 del Concejo de Bogotá, se crea TRANSMILENIO S.A., como una entidad descentralizada del orden Distrital, dotada de personería jurídica, autonomía administrativa y patrimonio independiente, bajo la forma de sociedad de capital público por acciones, constituida entre y con aporte de entidades públicas del orden distrital, sometida al régimen jurídico de las empresas industriales y comerciales del Estado.</w:t>
      </w:r>
      <w:r w:rsidRPr="00FA26E7">
        <w:rPr>
          <w:rFonts w:ascii="Arial" w:hAnsi="Arial" w:eastAsia="ZTR1C.tmp" w:cs="Arial"/>
          <w:color w:val="000000" w:themeColor="text1"/>
          <w:sz w:val="20"/>
          <w:szCs w:val="20"/>
          <w:lang w:eastAsia="es-ES"/>
        </w:rPr>
        <w:t> </w:t>
      </w:r>
    </w:p>
    <w:p w:rsidRPr="00FA26E7" w:rsidR="00FA26E7" w:rsidP="00FA26E7" w:rsidRDefault="00FA26E7" w14:paraId="7E38EDC2"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690631BF"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 xml:space="preserve">Que, como Ente Gestor del Sistema de Transporte Público Masivo Intermodal de pasajeros de Bogotá, debe garantizar las funciones esenciales de coordinación, planeación, gestión y control de </w:t>
      </w:r>
      <w:r w:rsidRPr="00FA26E7">
        <w:rPr>
          <w:rFonts w:ascii="Arial" w:hAnsi="Arial" w:eastAsia="ZTR1C.tmp" w:cs="Arial"/>
          <w:color w:val="000000" w:themeColor="text1"/>
          <w:sz w:val="20"/>
          <w:szCs w:val="20"/>
          <w:lang w:val="es-ES" w:eastAsia="es-ES"/>
        </w:rPr>
        <w:lastRenderedPageBreak/>
        <w:t>los actores del sistema de transporte, por lo que requiere de un importante soporte técnico en la cadena de valor de las adquisiciones y los procesos de contratación de estas.</w:t>
      </w:r>
      <w:r w:rsidRPr="00FA26E7">
        <w:rPr>
          <w:rFonts w:ascii="Arial" w:hAnsi="Arial" w:eastAsia="ZTR1C.tmp" w:cs="Arial"/>
          <w:color w:val="000000" w:themeColor="text1"/>
          <w:sz w:val="20"/>
          <w:szCs w:val="20"/>
          <w:lang w:eastAsia="es-ES"/>
        </w:rPr>
        <w:t> </w:t>
      </w:r>
    </w:p>
    <w:p w:rsidRPr="00FA26E7" w:rsidR="00FA26E7" w:rsidP="00FA26E7" w:rsidRDefault="00FA26E7" w14:paraId="2DAF5969"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3B05CFA3"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 xml:space="preserve">El Acuerdo 004 de 2023 “Por el cual se establece la estructura organizacional y las funciones de las dependencias de la Empresa de Transporte del Tercer Milenio - TRANSMILENIO S.A. y se dictan otras disposiciones”, establece en su artículo 23. Dirección Técnica de Seguridad que su objeto es </w:t>
      </w:r>
      <w:r w:rsidRPr="00FA26E7">
        <w:rPr>
          <w:rFonts w:ascii="Arial" w:hAnsi="Arial" w:eastAsia="ZTR1C.tmp" w:cs="Arial"/>
          <w:i/>
          <w:iCs/>
          <w:color w:val="000000" w:themeColor="text1"/>
          <w:sz w:val="20"/>
          <w:szCs w:val="20"/>
          <w:lang w:val="es-ES" w:eastAsia="es-ES"/>
        </w:rPr>
        <w:t>“promover y coordinar las acciones de seguridad en la operación del sistema de transporte público gestionado por TRANSMILENIO S.A, que permitan la implementación de programas preventivos y correctivos en temas de seguridad vial y física, en coordinación con los Entes Estatales competentes, con el fin de mejorar la seguridad de los usuarios y fomentar cambios de comportamiento a través de la educación, comunicación, información y control.”</w:t>
      </w:r>
      <w:r w:rsidRPr="00FA26E7">
        <w:rPr>
          <w:rFonts w:ascii="Arial" w:hAnsi="Arial" w:eastAsia="ZTR1C.tmp" w:cs="Arial"/>
          <w:color w:val="000000" w:themeColor="text1"/>
          <w:sz w:val="20"/>
          <w:szCs w:val="20"/>
          <w:lang w:eastAsia="es-ES"/>
        </w:rPr>
        <w:t> </w:t>
      </w:r>
    </w:p>
    <w:p w:rsidRPr="00FA26E7" w:rsidR="00FA26E7" w:rsidP="00FA26E7" w:rsidRDefault="00FA26E7" w14:paraId="68FB666C"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00FA26E7" w:rsidP="0074303D" w:rsidRDefault="00FA26E7" w14:paraId="75B81786"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 xml:space="preserve">En este mismo sentido el mismo artículo establece como funciones de la Dirección Técnica de Seguridad, entre otras, la </w:t>
      </w:r>
      <w:r w:rsidRPr="00FA26E7">
        <w:rPr>
          <w:rFonts w:ascii="Arial" w:hAnsi="Arial" w:eastAsia="ZTR1C.tmp" w:cs="Arial"/>
          <w:i/>
          <w:iCs/>
          <w:color w:val="000000" w:themeColor="text1"/>
          <w:sz w:val="20"/>
          <w:szCs w:val="20"/>
          <w:lang w:val="es-ES" w:eastAsia="es-ES"/>
        </w:rPr>
        <w:t>de “</w:t>
      </w:r>
      <w:r w:rsidRPr="00FA26E7">
        <w:rPr>
          <w:rFonts w:ascii="Arial" w:hAnsi="Arial" w:eastAsia="ZTR1C.tmp" w:cs="Arial"/>
          <w:b/>
          <w:bCs/>
          <w:i/>
          <w:iCs/>
          <w:color w:val="000000" w:themeColor="text1"/>
          <w:sz w:val="20"/>
          <w:szCs w:val="20"/>
          <w:u w:val="single"/>
          <w:lang w:val="es-ES" w:eastAsia="es-ES"/>
        </w:rPr>
        <w:t>Gestionar la implementación de auditorías e inspecciones de</w:t>
      </w:r>
      <w:r w:rsidRPr="00FA26E7">
        <w:rPr>
          <w:rFonts w:ascii="Arial" w:hAnsi="Arial" w:eastAsia="ZTR1C.tmp" w:cs="Arial"/>
          <w:b/>
          <w:bCs/>
          <w:i/>
          <w:iCs/>
          <w:color w:val="000000" w:themeColor="text1"/>
          <w:sz w:val="20"/>
          <w:szCs w:val="20"/>
          <w:lang w:val="es-ES" w:eastAsia="es-ES"/>
        </w:rPr>
        <w:t xml:space="preserve"> </w:t>
      </w:r>
      <w:r w:rsidRPr="00FA26E7">
        <w:rPr>
          <w:rFonts w:ascii="Arial" w:hAnsi="Arial" w:eastAsia="ZTR1C.tmp" w:cs="Arial"/>
          <w:b/>
          <w:bCs/>
          <w:i/>
          <w:iCs/>
          <w:color w:val="000000" w:themeColor="text1"/>
          <w:sz w:val="20"/>
          <w:szCs w:val="20"/>
          <w:u w:val="single"/>
          <w:lang w:val="es-ES" w:eastAsia="es-ES"/>
        </w:rPr>
        <w:t>seguridad vial</w:t>
      </w:r>
      <w:r w:rsidRPr="00FA26E7">
        <w:rPr>
          <w:rFonts w:ascii="Arial" w:hAnsi="Arial" w:eastAsia="ZTR1C.tmp" w:cs="Arial"/>
          <w:b/>
          <w:bCs/>
          <w:i/>
          <w:iCs/>
          <w:color w:val="000000" w:themeColor="text1"/>
          <w:sz w:val="20"/>
          <w:szCs w:val="20"/>
          <w:lang w:val="es-ES" w:eastAsia="es-ES"/>
        </w:rPr>
        <w:t xml:space="preserve"> </w:t>
      </w:r>
      <w:r w:rsidRPr="00FA26E7">
        <w:rPr>
          <w:rFonts w:ascii="Arial" w:hAnsi="Arial" w:eastAsia="ZTR1C.tmp" w:cs="Arial"/>
          <w:i/>
          <w:iCs/>
          <w:color w:val="000000" w:themeColor="text1"/>
          <w:sz w:val="20"/>
          <w:szCs w:val="20"/>
          <w:lang w:val="es-ES" w:eastAsia="es-ES"/>
        </w:rPr>
        <w:t xml:space="preserve">y física para identificar riesgos existentes en la infraestructura y vehículos del sistema y realizar propuestas de solución a los factores que afecten la seguridad.” </w:t>
      </w:r>
      <w:r w:rsidRPr="00FA26E7">
        <w:rPr>
          <w:rFonts w:ascii="Arial" w:hAnsi="Arial" w:eastAsia="ZTR1C.tmp" w:cs="Arial"/>
          <w:color w:val="000000" w:themeColor="text1"/>
          <w:sz w:val="20"/>
          <w:szCs w:val="20"/>
          <w:lang w:val="es-ES" w:eastAsia="es-ES"/>
        </w:rPr>
        <w:t>Subrayado y negrilla fuera del texto original.</w:t>
      </w:r>
      <w:r w:rsidRPr="00FA26E7">
        <w:rPr>
          <w:rFonts w:ascii="Arial" w:hAnsi="Arial" w:eastAsia="ZTR1C.tmp" w:cs="Arial"/>
          <w:color w:val="000000" w:themeColor="text1"/>
          <w:sz w:val="20"/>
          <w:szCs w:val="20"/>
          <w:lang w:eastAsia="es-ES"/>
        </w:rPr>
        <w:t> </w:t>
      </w:r>
    </w:p>
    <w:p w:rsidR="00FA26E7" w:rsidP="0074303D" w:rsidRDefault="00FA26E7" w14:paraId="5C73FC82" w14:textId="77777777">
      <w:pPr>
        <w:spacing w:after="0" w:line="360" w:lineRule="auto"/>
        <w:jc w:val="both"/>
        <w:rPr>
          <w:rFonts w:ascii="Arial" w:hAnsi="Arial" w:eastAsia="ZTR1C.tmp" w:cs="Arial"/>
          <w:color w:val="000000" w:themeColor="text1"/>
          <w:sz w:val="20"/>
          <w:szCs w:val="20"/>
          <w:lang w:eastAsia="es-ES"/>
        </w:rPr>
      </w:pPr>
    </w:p>
    <w:p w:rsidRPr="00C57BBF" w:rsidR="00C57BBF" w:rsidP="00C57BBF" w:rsidRDefault="00C57BBF" w14:paraId="7F7EA95D" w14:textId="77777777">
      <w:pPr>
        <w:spacing w:after="0" w:line="360" w:lineRule="auto"/>
        <w:jc w:val="both"/>
        <w:rPr>
          <w:rFonts w:ascii="Arial" w:hAnsi="Arial" w:eastAsia="ZTR1C.tmp" w:cs="Arial"/>
          <w:color w:val="000000" w:themeColor="text1"/>
          <w:sz w:val="20"/>
          <w:szCs w:val="20"/>
          <w:lang w:eastAsia="es-ES"/>
        </w:rPr>
      </w:pPr>
      <w:r w:rsidRPr="00C57BBF">
        <w:rPr>
          <w:rFonts w:ascii="Arial" w:hAnsi="Arial" w:eastAsia="ZTR1C.tmp" w:cs="Arial"/>
          <w:color w:val="000000" w:themeColor="text1"/>
          <w:sz w:val="20"/>
          <w:szCs w:val="20"/>
          <w:lang w:val="es-ES" w:eastAsia="es-ES"/>
        </w:rPr>
        <w:t>La Dirección Técnica de Seguridad dispone de un equipo en campo encargado de verificar el cumplimiento de los contratos de concesión, principalmente mediante la realización de inspecciones de seguridad operacional. Estas incluyen la supervisión del manejo preventivo, las inspecciones de velocidad con radar y los controles de alcoholimetría, estas inspecciones son registradas en las diversas herramientas tecnológicas de la entidad para su gestión dentro del proceso contractual con los concesionarios encargados de la operación del Sistema.</w:t>
      </w:r>
      <w:r w:rsidRPr="00C57BBF">
        <w:rPr>
          <w:rFonts w:ascii="Arial" w:hAnsi="Arial" w:eastAsia="ZTR1C.tmp" w:cs="Arial"/>
          <w:color w:val="000000" w:themeColor="text1"/>
          <w:sz w:val="20"/>
          <w:szCs w:val="20"/>
          <w:lang w:eastAsia="es-ES"/>
        </w:rPr>
        <w:t> </w:t>
      </w:r>
    </w:p>
    <w:p w:rsidRPr="00C57BBF" w:rsidR="00C57BBF" w:rsidP="00C57BBF" w:rsidRDefault="00C57BBF" w14:paraId="39346446" w14:textId="77777777">
      <w:pPr>
        <w:spacing w:after="0" w:line="360" w:lineRule="auto"/>
        <w:jc w:val="both"/>
        <w:rPr>
          <w:rFonts w:ascii="Arial" w:hAnsi="Arial" w:eastAsia="ZTR1C.tmp" w:cs="Arial"/>
          <w:color w:val="000000" w:themeColor="text1"/>
          <w:sz w:val="20"/>
          <w:szCs w:val="20"/>
          <w:lang w:val="es-ES" w:eastAsia="es-ES"/>
        </w:rPr>
      </w:pPr>
      <w:r w:rsidRPr="00C57BBF">
        <w:rPr>
          <w:rFonts w:ascii="Arial" w:hAnsi="Arial" w:eastAsia="ZTR1C.tmp" w:cs="Arial"/>
          <w:color w:val="000000" w:themeColor="text1"/>
          <w:sz w:val="20"/>
          <w:szCs w:val="20"/>
          <w:lang w:val="es-ES" w:eastAsia="es-ES"/>
        </w:rPr>
        <w:t> </w:t>
      </w:r>
    </w:p>
    <w:p w:rsidRPr="00C57BBF" w:rsidR="00C57BBF" w:rsidP="00C57BBF" w:rsidRDefault="00C57BBF" w14:paraId="29F7A547" w14:textId="77777777">
      <w:pPr>
        <w:spacing w:after="0" w:line="360" w:lineRule="auto"/>
        <w:jc w:val="both"/>
        <w:rPr>
          <w:rFonts w:ascii="Arial" w:hAnsi="Arial" w:eastAsia="ZTR1C.tmp" w:cs="Arial"/>
          <w:color w:val="000000" w:themeColor="text1"/>
          <w:sz w:val="20"/>
          <w:szCs w:val="20"/>
          <w:lang w:eastAsia="es-ES"/>
        </w:rPr>
      </w:pPr>
      <w:r w:rsidRPr="00C57BBF">
        <w:rPr>
          <w:rFonts w:ascii="Arial" w:hAnsi="Arial" w:eastAsia="ZTR1C.tmp" w:cs="Arial"/>
          <w:color w:val="000000" w:themeColor="text1"/>
          <w:sz w:val="20"/>
          <w:szCs w:val="20"/>
          <w:lang w:val="es-ES" w:eastAsia="es-ES"/>
        </w:rPr>
        <w:t>Dada la supervisión de los contratos de concesión, durante el año 2024 se llevaron a cabo más de 143.500 inspecciones relacionadas con hábitos de conducción, más de 22.400 pruebas de alcoholimetría y más de 17.600 mediciones de velocidad con radar.  Estas inspecciones se realizaron en campo, ya sea a bordo de la flota del Sistema, desde puntos fijos o mediante la observación de comportamientos y su alineación con la normativa legal y los lineamientos internos del Sistema. Como resultado de las inspecciones realizadas, la Dirección Técnica de Seguridad identificó más de 24.700 hallazgos relacionados con la seguridad vial. Además, se detectaron riesgos y amenazas que podrían haber afectado la seguridad en la prestación del servicio, lo que dio lugar a la generación de más de 7.000 informes de riesgos y/o amenazas durante el mismo año.</w:t>
      </w:r>
      <w:r w:rsidRPr="00C57BBF">
        <w:rPr>
          <w:rFonts w:ascii="Arial" w:hAnsi="Arial" w:eastAsia="ZTR1C.tmp" w:cs="Arial"/>
          <w:color w:val="000000" w:themeColor="text1"/>
          <w:sz w:val="20"/>
          <w:szCs w:val="20"/>
          <w:lang w:eastAsia="es-ES"/>
        </w:rPr>
        <w:t> </w:t>
      </w:r>
    </w:p>
    <w:p w:rsidRPr="00C57BBF" w:rsidR="00C57BBF" w:rsidP="00C57BBF" w:rsidRDefault="00C57BBF" w14:paraId="1C8C5216" w14:textId="77777777">
      <w:pPr>
        <w:spacing w:after="0" w:line="360" w:lineRule="auto"/>
        <w:jc w:val="both"/>
        <w:rPr>
          <w:rFonts w:ascii="Arial" w:hAnsi="Arial" w:eastAsia="ZTR1C.tmp" w:cs="Arial"/>
          <w:color w:val="000000" w:themeColor="text1"/>
          <w:sz w:val="20"/>
          <w:szCs w:val="20"/>
          <w:lang w:val="es-ES" w:eastAsia="es-ES"/>
        </w:rPr>
      </w:pPr>
      <w:r w:rsidRPr="00C57BBF">
        <w:rPr>
          <w:rFonts w:ascii="Arial" w:hAnsi="Arial" w:eastAsia="ZTR1C.tmp" w:cs="Arial"/>
          <w:color w:val="000000" w:themeColor="text1"/>
          <w:sz w:val="20"/>
          <w:szCs w:val="20"/>
          <w:lang w:val="es-ES" w:eastAsia="es-ES"/>
        </w:rPr>
        <w:t> </w:t>
      </w:r>
    </w:p>
    <w:p w:rsidRPr="00C57BBF" w:rsidR="00C57BBF" w:rsidP="00C57BBF" w:rsidRDefault="00C57BBF" w14:paraId="4E35DFCC" w14:textId="77777777">
      <w:pPr>
        <w:spacing w:after="0" w:line="360" w:lineRule="auto"/>
        <w:jc w:val="both"/>
        <w:rPr>
          <w:rFonts w:ascii="Arial" w:hAnsi="Arial" w:eastAsia="ZTR1C.tmp" w:cs="Arial"/>
          <w:color w:val="000000" w:themeColor="text1"/>
          <w:sz w:val="20"/>
          <w:szCs w:val="20"/>
          <w:lang w:eastAsia="es-ES"/>
        </w:rPr>
      </w:pPr>
      <w:r w:rsidRPr="00C57BBF">
        <w:rPr>
          <w:rFonts w:ascii="Arial" w:hAnsi="Arial" w:eastAsia="ZTR1C.tmp" w:cs="Arial"/>
          <w:color w:val="000000" w:themeColor="text1"/>
          <w:sz w:val="20"/>
          <w:szCs w:val="20"/>
          <w:lang w:val="es-ES" w:eastAsia="es-ES"/>
        </w:rPr>
        <w:lastRenderedPageBreak/>
        <w:t>Todas las inspecciones se registran en las diferentes herramientas tecnológicas con las cuales cuenta la Entidad y que permiten adelantar el proceso contractual con los concesionarios de operación del Sistema.</w:t>
      </w:r>
      <w:r w:rsidRPr="00C57BBF">
        <w:rPr>
          <w:rFonts w:ascii="Arial" w:hAnsi="Arial" w:eastAsia="ZTR1C.tmp" w:cs="Arial"/>
          <w:color w:val="000000" w:themeColor="text1"/>
          <w:sz w:val="20"/>
          <w:szCs w:val="20"/>
          <w:lang w:eastAsia="es-ES"/>
        </w:rPr>
        <w:t> </w:t>
      </w:r>
    </w:p>
    <w:p w:rsidRPr="00FA26E7" w:rsidR="00FA26E7" w:rsidP="00FA26E7" w:rsidRDefault="00FA26E7" w14:paraId="373B70C3"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7E61C4D9"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En tal sentido, de manera permanente la Dirección Técnica de Seguridad ejecuta las acciones mencionadas anteriormente. Así las cosas y teniendo en cuenta las funciones y objetivos de la Dirección Técnica de Seguridad, es necesaria la contratación de la prestación de servicios de apoyo a la gestión para la ejecución de estas actividades de Seguridad Vial en el Componente Zonal y Troncal.</w:t>
      </w:r>
      <w:r w:rsidRPr="00FA26E7">
        <w:rPr>
          <w:rFonts w:ascii="Arial" w:hAnsi="Arial" w:eastAsia="ZTR1C.tmp" w:cs="Arial"/>
          <w:color w:val="000000" w:themeColor="text1"/>
          <w:sz w:val="20"/>
          <w:szCs w:val="20"/>
          <w:lang w:eastAsia="es-ES"/>
        </w:rPr>
        <w:t> </w:t>
      </w:r>
    </w:p>
    <w:p w:rsidRPr="00FA26E7" w:rsidR="00FA26E7" w:rsidP="00FA26E7" w:rsidRDefault="00FA26E7" w14:paraId="07C9BB23"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611CDC65"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A la fecha, la Dirección Técnica de Seguridad no cuenta con el personal de planta suficiente para prestar el apoyo que permita cumplir con las actividades anteriormente mencionadas, debiéndose acudir a la figura de contratación de prestación de servicios para suplir la misma.</w:t>
      </w:r>
      <w:r w:rsidRPr="00FA26E7">
        <w:rPr>
          <w:rFonts w:ascii="Arial" w:hAnsi="Arial" w:eastAsia="ZTR1C.tmp" w:cs="Arial"/>
          <w:color w:val="000000" w:themeColor="text1"/>
          <w:sz w:val="20"/>
          <w:szCs w:val="20"/>
          <w:lang w:eastAsia="es-ES"/>
        </w:rPr>
        <w:t> </w:t>
      </w:r>
    </w:p>
    <w:p w:rsidRPr="00FA26E7" w:rsidR="00FA26E7" w:rsidP="00FA26E7" w:rsidRDefault="00FA26E7" w14:paraId="2B3FEEC0"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4EB71058"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El propósito de estos contratos es que los contratistas ejecuten las obligaciones encomendadas de manera autónoma e independiente sin ningún tipo de subordinación.</w:t>
      </w:r>
      <w:r w:rsidRPr="00FA26E7">
        <w:rPr>
          <w:rFonts w:ascii="Arial" w:hAnsi="Arial" w:eastAsia="ZTR1C.tmp" w:cs="Arial"/>
          <w:color w:val="000000" w:themeColor="text1"/>
          <w:sz w:val="20"/>
          <w:szCs w:val="20"/>
          <w:lang w:eastAsia="es-ES"/>
        </w:rPr>
        <w:t> </w:t>
      </w:r>
    </w:p>
    <w:p w:rsidRPr="00FA26E7" w:rsidR="00FA26E7" w:rsidP="00FA26E7" w:rsidRDefault="00FA26E7" w14:paraId="5FFADC94"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35ED0716"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Ahora bien, la Sentencia de Unificación del Consejo de Estado del 9 de septiembre de 2021, expediente 1317 del 2021, unificó la siguiente regla:</w:t>
      </w:r>
      <w:r w:rsidRPr="00FA26E7">
        <w:rPr>
          <w:rFonts w:ascii="Arial" w:hAnsi="Arial" w:eastAsia="ZTR1C.tmp" w:cs="Arial"/>
          <w:color w:val="000000" w:themeColor="text1"/>
          <w:sz w:val="20"/>
          <w:szCs w:val="20"/>
          <w:lang w:eastAsia="es-ES"/>
        </w:rPr>
        <w:t> </w:t>
      </w:r>
    </w:p>
    <w:p w:rsidRPr="00FA26E7" w:rsidR="00FA26E7" w:rsidP="00FA26E7" w:rsidRDefault="00FA26E7" w14:paraId="6135B15B"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63E1CC25"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i/>
          <w:iCs/>
          <w:color w:val="000000" w:themeColor="text1"/>
          <w:sz w:val="20"/>
          <w:szCs w:val="20"/>
          <w:lang w:val="es-ES" w:eastAsia="es-ES"/>
        </w:rPr>
        <w:t>“PRIMERO. Unificar la jurisprudencia de la Sección Segunda del Consejo de Estado, en el sentido de precisar las siguientes reglas en las relaciones laborales encubiertas o subyacentes:</w:t>
      </w:r>
      <w:r w:rsidRPr="00FA26E7">
        <w:rPr>
          <w:rFonts w:ascii="Arial" w:hAnsi="Arial" w:eastAsia="ZTR1C.tmp" w:cs="Arial"/>
          <w:color w:val="000000" w:themeColor="text1"/>
          <w:sz w:val="20"/>
          <w:szCs w:val="20"/>
          <w:lang w:eastAsia="es-ES"/>
        </w:rPr>
        <w:t> </w:t>
      </w:r>
    </w:p>
    <w:p w:rsidRPr="00FA26E7" w:rsidR="00FA26E7" w:rsidP="00FA26E7" w:rsidRDefault="00FA26E7" w14:paraId="68618A58"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0105492F" w14:textId="77777777">
      <w:pPr>
        <w:numPr>
          <w:ilvl w:val="0"/>
          <w:numId w:val="47"/>
        </w:num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i/>
          <w:iCs/>
          <w:color w:val="000000" w:themeColor="text1"/>
          <w:sz w:val="20"/>
          <w:szCs w:val="20"/>
          <w:lang w:val="es-ES" w:eastAsia="es-ES"/>
        </w:rPr>
        <w:t xml:space="preserve">La primera regla define que el concepto de «término estrictamente indispensable», al que alude el numeral 3.º del artículo 32 de la Ley 80 de 1993, es el señalado en los estudios previos y en el objeto del contrato, el cual, de acuerdo con el principio de planeación, tiene que estar justificado en la necesidad de la prestación del servicio a favor de la Administración, de forma esencialmente temporal y, de ninguna manera, con ánimo de </w:t>
      </w:r>
      <w:proofErr w:type="gramStart"/>
      <w:r w:rsidRPr="00FA26E7">
        <w:rPr>
          <w:rFonts w:ascii="Arial" w:hAnsi="Arial" w:eastAsia="ZTR1C.tmp" w:cs="Arial"/>
          <w:i/>
          <w:iCs/>
          <w:color w:val="000000" w:themeColor="text1"/>
          <w:sz w:val="20"/>
          <w:szCs w:val="20"/>
          <w:lang w:val="es-ES" w:eastAsia="es-ES"/>
        </w:rPr>
        <w:t>permanencia.(</w:t>
      </w:r>
      <w:proofErr w:type="gramEnd"/>
      <w:r w:rsidRPr="00FA26E7">
        <w:rPr>
          <w:rFonts w:ascii="Arial" w:hAnsi="Arial" w:eastAsia="ZTR1C.tmp" w:cs="Arial"/>
          <w:i/>
          <w:iCs/>
          <w:color w:val="000000" w:themeColor="text1"/>
          <w:sz w:val="20"/>
          <w:szCs w:val="20"/>
          <w:lang w:val="es-ES" w:eastAsia="es-ES"/>
        </w:rPr>
        <w:t>…)”</w:t>
      </w:r>
      <w:r w:rsidRPr="00FA26E7">
        <w:rPr>
          <w:rFonts w:ascii="Arial" w:hAnsi="Arial" w:eastAsia="ZTR1C.tmp" w:cs="Arial"/>
          <w:color w:val="000000" w:themeColor="text1"/>
          <w:sz w:val="20"/>
          <w:szCs w:val="20"/>
          <w:lang w:eastAsia="es-ES"/>
        </w:rPr>
        <w:t> </w:t>
      </w:r>
    </w:p>
    <w:p w:rsidRPr="00FA26E7" w:rsidR="00FA26E7" w:rsidP="00FA26E7" w:rsidRDefault="00FA26E7" w14:paraId="42D5432D"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0A7EEA8C"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En cumplimiento de la regla de unificación dada por el Consejo de Estado y como se desprende del análisis que ha realizado la Dirección Técnica de Seguridad en el presente acápite, se justificó que esta contratación se realizará por el término estrictamente indispensable, es decir, aquel considerado por el desarrollo de las contingencias antes descritas</w:t>
      </w:r>
      <w:r w:rsidRPr="00FA26E7">
        <w:rPr>
          <w:rFonts w:ascii="Arial" w:hAnsi="Arial" w:eastAsia="ZTR1C.tmp" w:cs="Arial"/>
          <w:color w:val="000000" w:themeColor="text1"/>
          <w:sz w:val="20"/>
          <w:szCs w:val="20"/>
          <w:lang w:eastAsia="es-ES"/>
        </w:rPr>
        <w:t> </w:t>
      </w:r>
    </w:p>
    <w:p w:rsidRPr="00FA26E7" w:rsidR="00FA26E7" w:rsidP="00FA26E7" w:rsidRDefault="00FA26E7" w14:paraId="41F8A997" w14:textId="77777777">
      <w:pPr>
        <w:spacing w:after="0" w:line="360" w:lineRule="auto"/>
        <w:jc w:val="both"/>
        <w:rPr>
          <w:rFonts w:ascii="Arial" w:hAnsi="Arial" w:eastAsia="ZTR1C.tmp" w:cs="Arial"/>
          <w:color w:val="000000" w:themeColor="text1"/>
          <w:sz w:val="20"/>
          <w:szCs w:val="20"/>
          <w:lang w:val="es-ES" w:eastAsia="es-ES"/>
        </w:rPr>
      </w:pPr>
      <w:r w:rsidRPr="00FA26E7">
        <w:rPr>
          <w:rFonts w:ascii="Arial" w:hAnsi="Arial" w:eastAsia="ZTR1C.tmp" w:cs="Arial"/>
          <w:color w:val="000000" w:themeColor="text1"/>
          <w:sz w:val="20"/>
          <w:szCs w:val="20"/>
          <w:lang w:val="es-ES" w:eastAsia="es-ES"/>
        </w:rPr>
        <w:t> </w:t>
      </w:r>
    </w:p>
    <w:p w:rsidRPr="00FA26E7" w:rsidR="00FA26E7" w:rsidP="00FA26E7" w:rsidRDefault="00FA26E7" w14:paraId="7B8EF08D" w14:textId="77777777">
      <w:pPr>
        <w:spacing w:after="0" w:line="360" w:lineRule="auto"/>
        <w:jc w:val="both"/>
        <w:rPr>
          <w:rFonts w:ascii="Arial" w:hAnsi="Arial" w:eastAsia="ZTR1C.tmp" w:cs="Arial"/>
          <w:color w:val="000000" w:themeColor="text1"/>
          <w:sz w:val="20"/>
          <w:szCs w:val="20"/>
          <w:lang w:eastAsia="es-ES"/>
        </w:rPr>
      </w:pPr>
      <w:r w:rsidRPr="00FA26E7">
        <w:rPr>
          <w:rFonts w:ascii="Arial" w:hAnsi="Arial" w:eastAsia="ZTR1C.tmp" w:cs="Arial"/>
          <w:color w:val="000000" w:themeColor="text1"/>
          <w:sz w:val="20"/>
          <w:szCs w:val="20"/>
          <w:lang w:val="es-ES" w:eastAsia="es-ES"/>
        </w:rPr>
        <w:t xml:space="preserve">Aunado a lo anterior, esta contratación se realiza en los términos del artículo 2.2.1.2.1.4.9 del Decreto 1082 de 2015, el cual establece que se podrá contratar directamente la prestación de servicios </w:t>
      </w:r>
      <w:r w:rsidRPr="00FA26E7">
        <w:rPr>
          <w:rFonts w:ascii="Arial" w:hAnsi="Arial" w:eastAsia="ZTR1C.tmp" w:cs="Arial"/>
          <w:color w:val="000000" w:themeColor="text1"/>
          <w:sz w:val="20"/>
          <w:szCs w:val="20"/>
          <w:lang w:val="es-ES" w:eastAsia="es-ES"/>
        </w:rPr>
        <w:lastRenderedPageBreak/>
        <w:t xml:space="preserve">profesionales y de apoyo a la gestión, con personas naturales o jurídicas, siempre que estas tengan la capacidad e idoneidad para desarrollar el contrato como en efecto ocurre en la presente contratación. Se destaca entonces que las actividades a realizar no requieren permanencia ni cumplimiento de horario, no implican subordinación, </w:t>
      </w:r>
      <w:proofErr w:type="gramStart"/>
      <w:r w:rsidRPr="00FA26E7">
        <w:rPr>
          <w:rFonts w:ascii="Arial" w:hAnsi="Arial" w:eastAsia="ZTR1C.tmp" w:cs="Arial"/>
          <w:color w:val="000000" w:themeColor="text1"/>
          <w:sz w:val="20"/>
          <w:szCs w:val="20"/>
          <w:lang w:val="es-ES" w:eastAsia="es-ES"/>
        </w:rPr>
        <w:t>y</w:t>
      </w:r>
      <w:proofErr w:type="gramEnd"/>
      <w:r w:rsidRPr="00FA26E7">
        <w:rPr>
          <w:rFonts w:ascii="Arial" w:hAnsi="Arial" w:eastAsia="ZTR1C.tmp" w:cs="Arial"/>
          <w:color w:val="000000" w:themeColor="text1"/>
          <w:sz w:val="20"/>
          <w:szCs w:val="20"/>
          <w:lang w:val="es-ES" w:eastAsia="es-ES"/>
        </w:rPr>
        <w:t xml:space="preserve"> en consecuencia, no tienen las características propias de una relación laboral, ajustándose, por el contrario, a las condiciones de la Ley 80 de 1993, Ley 1150 de 2007 y Decreto 1082 de 2015.</w:t>
      </w:r>
    </w:p>
    <w:p w:rsidRPr="003A532E" w:rsidR="0074303D" w:rsidP="0074303D" w:rsidRDefault="0074303D" w14:paraId="267440AE" w14:textId="77777777">
      <w:pPr>
        <w:spacing w:after="0" w:line="360" w:lineRule="auto"/>
        <w:jc w:val="both"/>
        <w:rPr>
          <w:rFonts w:ascii="Arial" w:hAnsi="Arial" w:eastAsia="ZTR1C.tmp" w:cs="Arial"/>
          <w:color w:val="000000" w:themeColor="text1"/>
          <w:sz w:val="20"/>
          <w:szCs w:val="20"/>
          <w:lang w:eastAsia="es-ES"/>
        </w:rPr>
      </w:pPr>
    </w:p>
    <w:p w:rsidRPr="003A532E" w:rsidR="004267FA" w:rsidP="00416FE0" w:rsidRDefault="004267FA" w14:paraId="75FFF8BD"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DESCRIPCIÓN DEL OBJETO A CONTRATAR CON SUS ESPECIFICACIONES:</w:t>
      </w:r>
    </w:p>
    <w:p w:rsidRPr="003A532E" w:rsidR="00D0343F" w:rsidP="00416FE0" w:rsidRDefault="00D0343F" w14:paraId="3F6F2013" w14:textId="77777777">
      <w:pPr>
        <w:pStyle w:val="Prrafodelista"/>
        <w:numPr>
          <w:ilvl w:val="1"/>
          <w:numId w:val="38"/>
        </w:numPr>
        <w:spacing w:before="120" w:after="12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OBJETO</w:t>
      </w:r>
    </w:p>
    <w:p w:rsidRPr="003A532E" w:rsidR="0074303D" w:rsidP="0074303D" w:rsidRDefault="0074303D" w14:paraId="10835BBC" w14:textId="3D37CDB6">
      <w:pPr>
        <w:spacing w:after="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Cada contrato de prestación de servicio pretendido con el presente estudio tendrá el siguiente objeto: </w:t>
      </w:r>
    </w:p>
    <w:p w:rsidRPr="003A532E" w:rsidR="0074303D" w:rsidP="0074303D" w:rsidRDefault="0074303D" w14:paraId="6237FF09" w14:textId="77777777">
      <w:pPr>
        <w:spacing w:after="0" w:line="360" w:lineRule="auto"/>
        <w:jc w:val="both"/>
        <w:rPr>
          <w:rFonts w:ascii="Arial" w:hAnsi="Arial" w:eastAsia="ZTR1C.tmp" w:cs="Arial"/>
          <w:color w:val="000000" w:themeColor="text1"/>
          <w:sz w:val="20"/>
          <w:szCs w:val="20"/>
          <w:lang w:val="es-ES" w:eastAsia="es-ES"/>
        </w:rPr>
      </w:pPr>
    </w:p>
    <w:p w:rsidRPr="003A532E" w:rsidR="00283F73" w:rsidP="0074303D" w:rsidRDefault="00C57BBF" w14:paraId="030B499B" w14:textId="686915BF">
      <w:pPr>
        <w:spacing w:after="0" w:line="360" w:lineRule="auto"/>
        <w:jc w:val="both"/>
        <w:rPr>
          <w:rFonts w:ascii="Arial" w:hAnsi="Arial" w:eastAsia="ZTR1C.tmp" w:cs="Arial"/>
          <w:color w:val="000000" w:themeColor="text1"/>
          <w:sz w:val="20"/>
          <w:szCs w:val="20"/>
          <w:lang w:val="es-ES" w:eastAsia="es-ES"/>
        </w:rPr>
      </w:pPr>
      <w:r w:rsidRPr="00C57BBF">
        <w:rPr>
          <w:rFonts w:ascii="Arial" w:hAnsi="Arial" w:eastAsia="ZTR1C.tmp" w:cs="Arial"/>
          <w:color w:val="000000" w:themeColor="text1"/>
          <w:sz w:val="20"/>
          <w:szCs w:val="20"/>
          <w:lang w:val="es-ES" w:eastAsia="es-ES"/>
        </w:rPr>
        <w:t>Prestación de servicios de apoyo a la gestión de la Dirección Técnica de Seguridad para desarrollar actividades de seguimiento a los contratos de concesión del Sistema TransMilenio, en los aspectos relacionados con la Seguridad Operacional</w:t>
      </w:r>
      <w:r w:rsidRPr="003A532E" w:rsidR="0074303D">
        <w:rPr>
          <w:rFonts w:ascii="Arial" w:hAnsi="Arial" w:eastAsia="ZTR1C.tmp" w:cs="Arial"/>
          <w:color w:val="000000" w:themeColor="text1"/>
          <w:sz w:val="20"/>
          <w:szCs w:val="20"/>
          <w:lang w:val="es-ES" w:eastAsia="es-ES"/>
        </w:rPr>
        <w:t xml:space="preserve">. </w:t>
      </w:r>
    </w:p>
    <w:p w:rsidRPr="003A532E" w:rsidR="00D0343F" w:rsidP="00416FE0" w:rsidRDefault="00283F73" w14:paraId="7DE54C8D" w14:textId="455EB61F">
      <w:pPr>
        <w:pStyle w:val="Prrafodelista"/>
        <w:numPr>
          <w:ilvl w:val="1"/>
          <w:numId w:val="38"/>
        </w:numPr>
        <w:spacing w:before="120" w:after="12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ALCANCE DEL OBJETO</w:t>
      </w:r>
    </w:p>
    <w:p w:rsidRPr="003A532E" w:rsidR="00D0343F" w:rsidP="003156A8" w:rsidRDefault="003C3A0E" w14:paraId="5F98F8CE" w14:textId="35EB7378">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No Aplica</w:t>
      </w:r>
      <w:r w:rsidRPr="003A532E" w:rsidR="00D0343F">
        <w:rPr>
          <w:rFonts w:ascii="Arial" w:hAnsi="Arial" w:eastAsia="ZTR1C.tmp" w:cs="Arial"/>
          <w:color w:val="000000" w:themeColor="text1"/>
          <w:sz w:val="20"/>
          <w:szCs w:val="20"/>
          <w:lang w:val="es-ES" w:eastAsia="es-ES"/>
        </w:rPr>
        <w:t>.</w:t>
      </w:r>
    </w:p>
    <w:p w:rsidRPr="003A532E" w:rsidR="00D0343F" w:rsidP="00416FE0" w:rsidRDefault="00D0343F" w14:paraId="011A8587"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 xml:space="preserve">PLAZO DEL CONTRATO </w:t>
      </w:r>
    </w:p>
    <w:p w:rsidRPr="003A532E" w:rsidR="0074303D" w:rsidP="00416FE0" w:rsidRDefault="0074303D" w14:paraId="57F57C2C" w14:textId="216D6192">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El plazo de ejecución de </w:t>
      </w:r>
      <w:r w:rsidRPr="003A532E">
        <w:rPr>
          <w:rFonts w:ascii="Arial" w:hAnsi="Arial" w:eastAsia="ZTR1C.tmp" w:cs="Arial"/>
          <w:b/>
          <w:bCs/>
          <w:color w:val="000000" w:themeColor="text1"/>
          <w:sz w:val="20"/>
          <w:szCs w:val="20"/>
          <w:lang w:val="es-ES" w:eastAsia="es-ES"/>
        </w:rPr>
        <w:t>cada</w:t>
      </w:r>
      <w:r w:rsidRPr="003A532E">
        <w:rPr>
          <w:rFonts w:ascii="Arial" w:hAnsi="Arial" w:eastAsia="ZTR1C.tmp" w:cs="Arial"/>
          <w:color w:val="000000" w:themeColor="text1"/>
          <w:sz w:val="20"/>
          <w:szCs w:val="20"/>
          <w:lang w:val="es-ES" w:eastAsia="es-ES"/>
        </w:rPr>
        <w:t xml:space="preserve"> contrato será de </w:t>
      </w:r>
      <w:r w:rsidRPr="00FA26E7">
        <w:rPr>
          <w:rFonts w:ascii="Arial" w:hAnsi="Arial" w:eastAsia="ZTR1C.tmp" w:cs="Arial"/>
          <w:b/>
          <w:bCs/>
          <w:color w:val="000000" w:themeColor="text1"/>
          <w:sz w:val="20"/>
          <w:szCs w:val="20"/>
          <w:lang w:val="es-ES" w:eastAsia="es-ES"/>
        </w:rPr>
        <w:t>OCHO (8) MESES</w:t>
      </w:r>
      <w:r w:rsidRPr="003A532E">
        <w:rPr>
          <w:rFonts w:ascii="Arial" w:hAnsi="Arial" w:eastAsia="ZTR1C.tmp" w:cs="Arial"/>
          <w:color w:val="000000" w:themeColor="text1"/>
          <w:sz w:val="20"/>
          <w:szCs w:val="20"/>
          <w:lang w:val="es-ES" w:eastAsia="es-ES"/>
        </w:rPr>
        <w:t xml:space="preserve"> contados a partir de la aprobación del acta de inicio por parte del Supervisor y el Contratista. </w:t>
      </w:r>
    </w:p>
    <w:p w:rsidRPr="003A532E" w:rsidR="00283F73" w:rsidP="00416FE0" w:rsidRDefault="00283F73" w14:paraId="061B1346" w14:textId="1838D94F">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Previo a la suscri</w:t>
      </w:r>
      <w:r w:rsidRPr="003A532E" w:rsidR="00DE7F7D">
        <w:rPr>
          <w:rFonts w:ascii="Arial" w:hAnsi="Arial" w:eastAsia="ZTR1C.tmp" w:cs="Arial"/>
          <w:color w:val="000000" w:themeColor="text1"/>
          <w:sz w:val="20"/>
          <w:szCs w:val="20"/>
          <w:lang w:val="es-ES" w:eastAsia="es-ES"/>
        </w:rPr>
        <w:t>p</w:t>
      </w:r>
      <w:r w:rsidRPr="003A532E">
        <w:rPr>
          <w:rFonts w:ascii="Arial" w:hAnsi="Arial" w:eastAsia="ZTR1C.tmp" w:cs="Arial"/>
          <w:color w:val="000000" w:themeColor="text1"/>
          <w:sz w:val="20"/>
          <w:szCs w:val="20"/>
          <w:lang w:val="es-ES" w:eastAsia="es-ES"/>
        </w:rPr>
        <w:t xml:space="preserve">ción del acta de inicio, el supervisor </w:t>
      </w:r>
      <w:r w:rsidRPr="003A532E" w:rsidR="00F356D9">
        <w:rPr>
          <w:rFonts w:ascii="Arial" w:hAnsi="Arial" w:eastAsia="ZTR1C.tmp" w:cs="Arial"/>
          <w:color w:val="000000" w:themeColor="text1"/>
          <w:sz w:val="20"/>
          <w:szCs w:val="20"/>
          <w:lang w:val="es-ES" w:eastAsia="es-ES"/>
        </w:rPr>
        <w:t>verificará</w:t>
      </w:r>
      <w:r w:rsidRPr="003A532E">
        <w:rPr>
          <w:rFonts w:ascii="Arial" w:hAnsi="Arial" w:eastAsia="ZTR1C.tmp" w:cs="Arial"/>
          <w:color w:val="000000" w:themeColor="text1"/>
          <w:sz w:val="20"/>
          <w:szCs w:val="20"/>
          <w:lang w:val="es-ES" w:eastAsia="es-ES"/>
        </w:rPr>
        <w:t xml:space="preserve"> que se haya expedido el registro presupuestal</w:t>
      </w:r>
      <w:r w:rsidRPr="003A532E" w:rsidR="00BC3156">
        <w:rPr>
          <w:rFonts w:ascii="Arial" w:hAnsi="Arial" w:eastAsia="ZTR1C.tmp" w:cs="Arial"/>
          <w:color w:val="000000" w:themeColor="text1"/>
          <w:sz w:val="20"/>
          <w:szCs w:val="20"/>
          <w:lang w:val="es-ES" w:eastAsia="es-ES"/>
        </w:rPr>
        <w:t xml:space="preserve">, </w:t>
      </w:r>
      <w:r w:rsidRPr="003A532E" w:rsidR="004D2125">
        <w:rPr>
          <w:rFonts w:ascii="Arial" w:hAnsi="Arial" w:eastAsia="ZTR1C.tmp" w:cs="Arial"/>
          <w:color w:val="000000" w:themeColor="text1"/>
          <w:sz w:val="20"/>
          <w:szCs w:val="20"/>
          <w:lang w:val="es-ES" w:eastAsia="es-ES"/>
        </w:rPr>
        <w:t xml:space="preserve">se haya </w:t>
      </w:r>
      <w:r w:rsidRPr="003A532E" w:rsidR="00F356D9">
        <w:rPr>
          <w:rFonts w:ascii="Arial" w:hAnsi="Arial" w:eastAsia="ZTR1C.tmp" w:cs="Arial"/>
          <w:color w:val="000000" w:themeColor="text1"/>
          <w:sz w:val="20"/>
          <w:szCs w:val="20"/>
          <w:lang w:val="es-ES" w:eastAsia="es-ES"/>
        </w:rPr>
        <w:t>aprobado la garantía única correspondiente</w:t>
      </w:r>
      <w:r w:rsidRPr="003A532E" w:rsidR="004D2125">
        <w:rPr>
          <w:rFonts w:ascii="Arial" w:hAnsi="Arial" w:eastAsia="ZTR1C.tmp" w:cs="Arial"/>
          <w:color w:val="000000" w:themeColor="text1"/>
          <w:sz w:val="20"/>
          <w:szCs w:val="20"/>
          <w:lang w:val="es-ES" w:eastAsia="es-ES"/>
        </w:rPr>
        <w:t xml:space="preserve"> </w:t>
      </w:r>
      <w:r w:rsidRPr="003A532E" w:rsidR="00BC3156">
        <w:rPr>
          <w:rFonts w:ascii="Arial" w:hAnsi="Arial" w:eastAsia="ZTR1C.tmp" w:cs="Arial"/>
          <w:color w:val="000000" w:themeColor="text1"/>
          <w:sz w:val="20"/>
          <w:szCs w:val="20"/>
          <w:lang w:val="es-ES" w:eastAsia="es-ES"/>
        </w:rPr>
        <w:t>y se haya afiliado a la ARL</w:t>
      </w:r>
      <w:r w:rsidRPr="003A532E" w:rsidR="00416FE0">
        <w:rPr>
          <w:rFonts w:ascii="Arial" w:hAnsi="Arial" w:eastAsia="ZTR1C.tmp" w:cs="Arial"/>
          <w:color w:val="000000" w:themeColor="text1"/>
          <w:sz w:val="20"/>
          <w:szCs w:val="20"/>
          <w:lang w:val="es-ES" w:eastAsia="es-ES"/>
        </w:rPr>
        <w:t xml:space="preserve"> </w:t>
      </w:r>
      <w:r w:rsidRPr="003A532E" w:rsidR="004D2125">
        <w:rPr>
          <w:rFonts w:ascii="Arial" w:hAnsi="Arial" w:eastAsia="ZTR1C.tmp" w:cs="Arial"/>
          <w:color w:val="000000" w:themeColor="text1"/>
          <w:sz w:val="20"/>
          <w:szCs w:val="20"/>
          <w:lang w:val="es-ES" w:eastAsia="es-ES"/>
        </w:rPr>
        <w:t>(</w:t>
      </w:r>
      <w:r w:rsidRPr="003A532E" w:rsidR="004D2125">
        <w:rPr>
          <w:rFonts w:ascii="Arial" w:hAnsi="Arial" w:eastAsia="ZTR1C.tmp" w:cs="Arial"/>
          <w:i/>
          <w:iCs/>
          <w:color w:val="000000" w:themeColor="text1"/>
          <w:sz w:val="20"/>
          <w:szCs w:val="20"/>
          <w:lang w:val="es-ES" w:eastAsia="es-ES"/>
        </w:rPr>
        <w:t>si así se requiere</w:t>
      </w:r>
      <w:r w:rsidRPr="003A532E" w:rsidR="004D2125">
        <w:rPr>
          <w:rFonts w:ascii="Arial" w:hAnsi="Arial" w:eastAsia="ZTR1C.tmp" w:cs="Arial"/>
          <w:color w:val="000000" w:themeColor="text1"/>
          <w:sz w:val="20"/>
          <w:szCs w:val="20"/>
          <w:lang w:val="es-ES" w:eastAsia="es-ES"/>
        </w:rPr>
        <w:t>)</w:t>
      </w:r>
      <w:r w:rsidRPr="003A532E" w:rsidR="00F356D9">
        <w:rPr>
          <w:rFonts w:ascii="Arial" w:hAnsi="Arial" w:eastAsia="ZTR1C.tmp" w:cs="Arial"/>
          <w:color w:val="000000" w:themeColor="text1"/>
          <w:sz w:val="20"/>
          <w:szCs w:val="20"/>
          <w:lang w:val="es-ES" w:eastAsia="es-ES"/>
        </w:rPr>
        <w:t>.</w:t>
      </w:r>
    </w:p>
    <w:p w:rsidRPr="003A532E" w:rsidR="00F356D9" w:rsidP="00416FE0" w:rsidRDefault="00F356D9" w14:paraId="481D4909" w14:textId="08FD0450">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Posteriormente a la expedición del acta de inicio, el supervisor tendrá que realizar lo siguiente: </w:t>
      </w:r>
      <w:r w:rsidRPr="003A532E" w:rsidR="004D2125">
        <w:rPr>
          <w:rFonts w:ascii="Arial" w:hAnsi="Arial" w:eastAsia="ZTR1C.tmp" w:cs="Arial"/>
          <w:b/>
          <w:bCs/>
          <w:color w:val="000000" w:themeColor="text1"/>
          <w:sz w:val="20"/>
          <w:szCs w:val="20"/>
          <w:lang w:val="es-ES" w:eastAsia="es-ES"/>
        </w:rPr>
        <w:t>1</w:t>
      </w:r>
      <w:r w:rsidRPr="003A532E">
        <w:rPr>
          <w:rFonts w:ascii="Arial" w:hAnsi="Arial" w:eastAsia="ZTR1C.tmp" w:cs="Arial"/>
          <w:b/>
          <w:bCs/>
          <w:color w:val="000000" w:themeColor="text1"/>
          <w:sz w:val="20"/>
          <w:szCs w:val="20"/>
          <w:lang w:val="es-ES" w:eastAsia="es-ES"/>
        </w:rPr>
        <w:t>.-</w:t>
      </w:r>
      <w:r w:rsidRPr="003A532E">
        <w:rPr>
          <w:rFonts w:ascii="Arial" w:hAnsi="Arial" w:eastAsia="ZTR1C.tmp" w:cs="Arial"/>
          <w:color w:val="000000" w:themeColor="text1"/>
          <w:sz w:val="20"/>
          <w:szCs w:val="20"/>
          <w:lang w:val="es-ES" w:eastAsia="es-ES"/>
        </w:rPr>
        <w:t xml:space="preserve"> Iniciar la ejecución </w:t>
      </w:r>
      <w:r w:rsidRPr="003A532E" w:rsidR="004D2125">
        <w:rPr>
          <w:rFonts w:ascii="Arial" w:hAnsi="Arial" w:eastAsia="ZTR1C.tmp" w:cs="Arial"/>
          <w:color w:val="000000" w:themeColor="text1"/>
          <w:sz w:val="20"/>
          <w:szCs w:val="20"/>
          <w:lang w:val="es-ES" w:eastAsia="es-ES"/>
        </w:rPr>
        <w:t xml:space="preserve">del contrato </w:t>
      </w:r>
      <w:r w:rsidRPr="003A532E">
        <w:rPr>
          <w:rFonts w:ascii="Arial" w:hAnsi="Arial" w:eastAsia="ZTR1C.tmp" w:cs="Arial"/>
          <w:color w:val="000000" w:themeColor="text1"/>
          <w:sz w:val="20"/>
          <w:szCs w:val="20"/>
          <w:lang w:val="es-ES" w:eastAsia="es-ES"/>
        </w:rPr>
        <w:t xml:space="preserve">en la Plataforma SECOP 2. </w:t>
      </w:r>
      <w:r w:rsidRPr="003A532E">
        <w:rPr>
          <w:rFonts w:ascii="Arial" w:hAnsi="Arial" w:eastAsia="ZTR1C.tmp" w:cs="Arial"/>
          <w:b/>
          <w:bCs/>
          <w:color w:val="000000" w:themeColor="text1"/>
          <w:sz w:val="20"/>
          <w:szCs w:val="20"/>
          <w:lang w:val="es-ES" w:eastAsia="es-ES"/>
        </w:rPr>
        <w:t>2.-</w:t>
      </w:r>
      <w:r w:rsidRPr="003A532E">
        <w:rPr>
          <w:rFonts w:ascii="Arial" w:hAnsi="Arial" w:eastAsia="ZTR1C.tmp" w:cs="Arial"/>
          <w:color w:val="000000" w:themeColor="text1"/>
          <w:sz w:val="20"/>
          <w:szCs w:val="20"/>
          <w:lang w:val="es-ES" w:eastAsia="es-ES"/>
        </w:rPr>
        <w:t xml:space="preserve"> Publicar en documentos de ejecución de la plataforma SECOP 2 el registro presupuestal del contrato resultante. </w:t>
      </w:r>
      <w:r w:rsidRPr="003A532E">
        <w:rPr>
          <w:rFonts w:ascii="Arial" w:hAnsi="Arial" w:eastAsia="ZTR1C.tmp" w:cs="Arial"/>
          <w:b/>
          <w:bCs/>
          <w:color w:val="000000" w:themeColor="text1"/>
          <w:sz w:val="20"/>
          <w:szCs w:val="20"/>
          <w:lang w:val="es-ES" w:eastAsia="es-ES"/>
        </w:rPr>
        <w:t>3.-</w:t>
      </w:r>
      <w:r w:rsidRPr="003A532E">
        <w:rPr>
          <w:rFonts w:ascii="Arial" w:hAnsi="Arial" w:eastAsia="ZTR1C.tmp" w:cs="Arial"/>
          <w:color w:val="000000" w:themeColor="text1"/>
          <w:sz w:val="20"/>
          <w:szCs w:val="20"/>
          <w:lang w:val="es-ES" w:eastAsia="es-ES"/>
        </w:rPr>
        <w:t xml:space="preserve"> Publicar en </w:t>
      </w:r>
      <w:r w:rsidRPr="003A532E" w:rsidR="004D2125">
        <w:rPr>
          <w:rFonts w:ascii="Arial" w:hAnsi="Arial" w:eastAsia="ZTR1C.tmp" w:cs="Arial"/>
          <w:color w:val="000000" w:themeColor="text1"/>
          <w:sz w:val="20"/>
          <w:szCs w:val="20"/>
          <w:lang w:val="es-ES" w:eastAsia="es-ES"/>
        </w:rPr>
        <w:t xml:space="preserve">documentos de ejecución de </w:t>
      </w:r>
      <w:r w:rsidRPr="003A532E">
        <w:rPr>
          <w:rFonts w:ascii="Arial" w:hAnsi="Arial" w:eastAsia="ZTR1C.tmp" w:cs="Arial"/>
          <w:color w:val="000000" w:themeColor="text1"/>
          <w:sz w:val="20"/>
          <w:szCs w:val="20"/>
          <w:lang w:val="es-ES" w:eastAsia="es-ES"/>
        </w:rPr>
        <w:t>la plataforma SECOP 2 el acta de inicio del contrato resultante (</w:t>
      </w:r>
      <w:r w:rsidRPr="003A532E">
        <w:rPr>
          <w:rFonts w:ascii="Arial" w:hAnsi="Arial" w:eastAsia="ZTR1C.tmp" w:cs="Arial"/>
          <w:i/>
          <w:iCs/>
          <w:color w:val="000000" w:themeColor="text1"/>
          <w:sz w:val="20"/>
          <w:szCs w:val="20"/>
          <w:lang w:val="es-ES" w:eastAsia="es-ES"/>
        </w:rPr>
        <w:t xml:space="preserve">el formato resultante de acta de inicio publicada en el SECOP 2 </w:t>
      </w:r>
      <w:r w:rsidRPr="003A532E" w:rsidR="004D2125">
        <w:rPr>
          <w:rFonts w:ascii="Arial" w:hAnsi="Arial" w:eastAsia="ZTR1C.tmp" w:cs="Arial"/>
          <w:b/>
          <w:bCs/>
          <w:i/>
          <w:iCs/>
          <w:color w:val="000000" w:themeColor="text1"/>
          <w:sz w:val="20"/>
          <w:szCs w:val="20"/>
          <w:u w:val="single"/>
          <w:lang w:val="es-ES" w:eastAsia="es-ES"/>
        </w:rPr>
        <w:t>NO REQUERIRÁ</w:t>
      </w:r>
      <w:r w:rsidRPr="003A532E" w:rsidR="004D2125">
        <w:rPr>
          <w:rFonts w:ascii="Arial" w:hAnsi="Arial" w:eastAsia="ZTR1C.tmp" w:cs="Arial"/>
          <w:i/>
          <w:iCs/>
          <w:color w:val="000000" w:themeColor="text1"/>
          <w:sz w:val="20"/>
          <w:szCs w:val="20"/>
          <w:lang w:val="es-ES" w:eastAsia="es-ES"/>
        </w:rPr>
        <w:t xml:space="preserve"> </w:t>
      </w:r>
      <w:r w:rsidRPr="003A532E">
        <w:rPr>
          <w:rFonts w:ascii="Arial" w:hAnsi="Arial" w:eastAsia="ZTR1C.tmp" w:cs="Arial"/>
          <w:i/>
          <w:iCs/>
          <w:color w:val="000000" w:themeColor="text1"/>
          <w:sz w:val="20"/>
          <w:szCs w:val="20"/>
          <w:lang w:val="es-ES" w:eastAsia="es-ES"/>
        </w:rPr>
        <w:t xml:space="preserve">firma física de las partes, toda vez que el supervisor al publicarlo en plataforma da constancia de aprobación, el contratista tampoco requerirá firma de la citada acta, toda vez que al suministrar el acta correspondiente en diferentes </w:t>
      </w:r>
      <w:r w:rsidRPr="003A532E" w:rsidR="00BC3156">
        <w:rPr>
          <w:rFonts w:ascii="Arial" w:hAnsi="Arial" w:eastAsia="ZTR1C.tmp" w:cs="Arial"/>
          <w:i/>
          <w:iCs/>
          <w:color w:val="000000" w:themeColor="text1"/>
          <w:sz w:val="20"/>
          <w:szCs w:val="20"/>
          <w:lang w:val="es-ES" w:eastAsia="es-ES"/>
        </w:rPr>
        <w:t>áreas</w:t>
      </w:r>
      <w:r w:rsidRPr="003A532E">
        <w:rPr>
          <w:rFonts w:ascii="Arial" w:hAnsi="Arial" w:eastAsia="ZTR1C.tmp" w:cs="Arial"/>
          <w:i/>
          <w:iCs/>
          <w:color w:val="000000" w:themeColor="text1"/>
          <w:sz w:val="20"/>
          <w:szCs w:val="20"/>
          <w:lang w:val="es-ES" w:eastAsia="es-ES"/>
        </w:rPr>
        <w:t xml:space="preserve"> administrativas de la entidad es </w:t>
      </w:r>
      <w:r w:rsidRPr="003A532E" w:rsidR="004D2125">
        <w:rPr>
          <w:rFonts w:ascii="Arial" w:hAnsi="Arial" w:eastAsia="ZTR1C.tmp" w:cs="Arial"/>
          <w:i/>
          <w:iCs/>
          <w:color w:val="000000" w:themeColor="text1"/>
          <w:sz w:val="20"/>
          <w:szCs w:val="20"/>
          <w:lang w:val="es-ES" w:eastAsia="es-ES"/>
        </w:rPr>
        <w:t>consciente</w:t>
      </w:r>
      <w:r w:rsidRPr="003A532E">
        <w:rPr>
          <w:rFonts w:ascii="Arial" w:hAnsi="Arial" w:eastAsia="ZTR1C.tmp" w:cs="Arial"/>
          <w:i/>
          <w:iCs/>
          <w:color w:val="000000" w:themeColor="text1"/>
          <w:sz w:val="20"/>
          <w:szCs w:val="20"/>
          <w:lang w:val="es-ES" w:eastAsia="es-ES"/>
        </w:rPr>
        <w:t xml:space="preserve"> de su contenido y vigencia</w:t>
      </w:r>
      <w:r w:rsidRPr="003A532E">
        <w:rPr>
          <w:rFonts w:ascii="Arial" w:hAnsi="Arial" w:eastAsia="ZTR1C.tmp" w:cs="Arial"/>
          <w:color w:val="000000" w:themeColor="text1"/>
          <w:sz w:val="20"/>
          <w:szCs w:val="20"/>
          <w:lang w:val="es-ES" w:eastAsia="es-ES"/>
        </w:rPr>
        <w:t>)</w:t>
      </w:r>
    </w:p>
    <w:p w:rsidRPr="003A532E" w:rsidR="00F07E6B" w:rsidP="00416FE0" w:rsidRDefault="00F07E6B" w14:paraId="698705A1" w14:textId="0ADDFD1F">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EL LUGAR DE EJECUCIÓN CONTRACTUAL</w:t>
      </w:r>
    </w:p>
    <w:tbl>
      <w:tblPr>
        <w:tblStyle w:val="Tablaconcuadrcula"/>
        <w:tblW w:w="0" w:type="auto"/>
        <w:tblLook w:val="04A0" w:firstRow="1" w:lastRow="0" w:firstColumn="1" w:lastColumn="0" w:noHBand="0" w:noVBand="1"/>
      </w:tblPr>
      <w:tblGrid>
        <w:gridCol w:w="562"/>
        <w:gridCol w:w="6096"/>
        <w:gridCol w:w="2126"/>
      </w:tblGrid>
      <w:tr w:rsidRPr="003A532E" w:rsidR="003A532E" w:rsidTr="00163AE3" w14:paraId="2A3803AF" w14:textId="77777777">
        <w:trPr>
          <w:trHeight w:val="340"/>
        </w:trPr>
        <w:tc>
          <w:tcPr>
            <w:tcW w:w="562" w:type="dxa"/>
            <w:shd w:val="clear" w:color="auto" w:fill="D9D9D9" w:themeFill="background1" w:themeFillShade="D9"/>
            <w:vAlign w:val="center"/>
          </w:tcPr>
          <w:p w:rsidRPr="003A532E" w:rsidR="00F07E6B" w:rsidP="00163AE3" w:rsidRDefault="00F07E6B" w14:paraId="765FDB2E" w14:textId="1FE6BEC7">
            <w:pPr>
              <w:jc w:val="center"/>
              <w:rPr>
                <w:rFonts w:ascii="Arial" w:hAnsi="Arial" w:eastAsia="ZTR1C.tmp" w:cs="Arial"/>
                <w:b/>
                <w:bCs/>
                <w:color w:val="000000" w:themeColor="text1"/>
              </w:rPr>
            </w:pPr>
            <w:r w:rsidRPr="003A532E">
              <w:rPr>
                <w:rFonts w:ascii="Arial" w:hAnsi="Arial" w:eastAsia="ZTR1C.tmp" w:cs="Arial"/>
                <w:b/>
                <w:bCs/>
                <w:color w:val="000000" w:themeColor="text1"/>
              </w:rPr>
              <w:lastRenderedPageBreak/>
              <w:t>No.</w:t>
            </w:r>
          </w:p>
        </w:tc>
        <w:tc>
          <w:tcPr>
            <w:tcW w:w="6096" w:type="dxa"/>
            <w:shd w:val="clear" w:color="auto" w:fill="D9D9D9" w:themeFill="background1" w:themeFillShade="D9"/>
            <w:vAlign w:val="center"/>
          </w:tcPr>
          <w:p w:rsidRPr="003A532E" w:rsidR="00F07E6B" w:rsidP="00163AE3" w:rsidRDefault="002A0CD6" w14:paraId="56686022" w14:textId="4B6B6F33">
            <w:pPr>
              <w:jc w:val="center"/>
              <w:rPr>
                <w:rFonts w:ascii="Arial" w:hAnsi="Arial" w:eastAsia="ZTR1C.tmp" w:cs="Arial"/>
                <w:b/>
                <w:bCs/>
                <w:color w:val="000000" w:themeColor="text1"/>
              </w:rPr>
            </w:pPr>
            <w:r w:rsidRPr="003A532E">
              <w:rPr>
                <w:rFonts w:ascii="Arial" w:hAnsi="Arial" w:eastAsia="ZTR1C.tmp" w:cs="Arial"/>
                <w:b/>
                <w:bCs/>
                <w:color w:val="000000" w:themeColor="text1"/>
              </w:rPr>
              <w:t>LUGAR DE EJECUCIÓN</w:t>
            </w:r>
          </w:p>
        </w:tc>
        <w:tc>
          <w:tcPr>
            <w:tcW w:w="2126" w:type="dxa"/>
            <w:shd w:val="clear" w:color="auto" w:fill="D9D9D9" w:themeFill="background1" w:themeFillShade="D9"/>
            <w:vAlign w:val="center"/>
          </w:tcPr>
          <w:p w:rsidRPr="003A532E" w:rsidR="00F07E6B" w:rsidP="00163AE3" w:rsidRDefault="00F07E6B" w14:paraId="7D3CCBE5" w14:textId="1993FABD">
            <w:pPr>
              <w:jc w:val="center"/>
              <w:rPr>
                <w:rFonts w:ascii="Arial" w:hAnsi="Arial" w:eastAsia="ZTR1C.tmp" w:cs="Arial"/>
                <w:b/>
                <w:bCs/>
                <w:color w:val="000000" w:themeColor="text1"/>
              </w:rPr>
            </w:pPr>
            <w:r w:rsidRPr="003A532E">
              <w:rPr>
                <w:rFonts w:ascii="Arial" w:hAnsi="Arial" w:eastAsia="ZTR1C.tmp" w:cs="Arial"/>
                <w:b/>
                <w:bCs/>
                <w:color w:val="000000" w:themeColor="text1"/>
              </w:rPr>
              <w:t>Marcar con una “x”</w:t>
            </w:r>
          </w:p>
        </w:tc>
      </w:tr>
      <w:tr w:rsidRPr="003A532E" w:rsidR="003A532E" w:rsidTr="00163AE3" w14:paraId="45F252B3" w14:textId="77777777">
        <w:trPr>
          <w:trHeight w:val="340"/>
        </w:trPr>
        <w:tc>
          <w:tcPr>
            <w:tcW w:w="562" w:type="dxa"/>
            <w:vAlign w:val="center"/>
          </w:tcPr>
          <w:p w:rsidRPr="003A532E" w:rsidR="00F07E6B" w:rsidP="00163AE3" w:rsidRDefault="00F07E6B" w14:paraId="41F20D44" w14:textId="3A95CE40">
            <w:pPr>
              <w:jc w:val="center"/>
              <w:rPr>
                <w:rFonts w:ascii="Arial" w:hAnsi="Arial" w:eastAsia="ZTR1C.tmp" w:cs="Arial"/>
                <w:color w:val="000000" w:themeColor="text1"/>
              </w:rPr>
            </w:pPr>
            <w:r w:rsidRPr="003A532E">
              <w:rPr>
                <w:rFonts w:ascii="Arial" w:hAnsi="Arial" w:eastAsia="ZTR1C.tmp" w:cs="Arial"/>
                <w:color w:val="000000" w:themeColor="text1"/>
              </w:rPr>
              <w:t>1.</w:t>
            </w:r>
          </w:p>
        </w:tc>
        <w:tc>
          <w:tcPr>
            <w:tcW w:w="6096" w:type="dxa"/>
            <w:vAlign w:val="center"/>
          </w:tcPr>
          <w:p w:rsidRPr="003A532E" w:rsidR="00F07E6B" w:rsidP="00163AE3" w:rsidRDefault="00F07E6B" w14:paraId="7DF3C87C" w14:textId="69B17DB7">
            <w:pPr>
              <w:rPr>
                <w:rFonts w:ascii="Arial" w:hAnsi="Arial" w:eastAsia="ZTR1C.tmp" w:cs="Arial"/>
                <w:color w:val="000000" w:themeColor="text1"/>
              </w:rPr>
            </w:pPr>
            <w:r w:rsidRPr="003A532E">
              <w:rPr>
                <w:rFonts w:ascii="Arial" w:hAnsi="Arial" w:eastAsia="ZTR1C.tmp" w:cs="Arial"/>
                <w:color w:val="000000" w:themeColor="text1"/>
              </w:rPr>
              <w:t xml:space="preserve">Sede administrativa de TRANSMILENIO </w:t>
            </w:r>
            <w:r w:rsidRPr="003A532E" w:rsidR="000005B1">
              <w:rPr>
                <w:rFonts w:ascii="Arial" w:hAnsi="Arial" w:eastAsia="ZTR1C.tmp" w:cs="Arial"/>
                <w:color w:val="000000" w:themeColor="text1"/>
              </w:rPr>
              <w:t>S. A.</w:t>
            </w:r>
          </w:p>
        </w:tc>
        <w:tc>
          <w:tcPr>
            <w:tcW w:w="2126" w:type="dxa"/>
            <w:vAlign w:val="center"/>
          </w:tcPr>
          <w:p w:rsidRPr="003A532E" w:rsidR="00F07E6B" w:rsidP="00163AE3" w:rsidRDefault="00F07E6B" w14:paraId="0C5F34A3" w14:textId="77777777">
            <w:pPr>
              <w:jc w:val="center"/>
              <w:rPr>
                <w:rFonts w:ascii="Arial" w:hAnsi="Arial" w:eastAsia="ZTR1C.tmp" w:cs="Arial"/>
                <w:color w:val="000000" w:themeColor="text1"/>
              </w:rPr>
            </w:pPr>
          </w:p>
        </w:tc>
      </w:tr>
      <w:tr w:rsidRPr="003A532E" w:rsidR="003A532E" w:rsidTr="00163AE3" w14:paraId="699C457F" w14:textId="77777777">
        <w:trPr>
          <w:trHeight w:val="340"/>
        </w:trPr>
        <w:tc>
          <w:tcPr>
            <w:tcW w:w="562" w:type="dxa"/>
            <w:vAlign w:val="center"/>
          </w:tcPr>
          <w:p w:rsidRPr="003A532E" w:rsidR="00F07E6B" w:rsidP="00163AE3" w:rsidRDefault="00F07E6B" w14:paraId="7C5B6687" w14:textId="20165301">
            <w:pPr>
              <w:jc w:val="center"/>
              <w:rPr>
                <w:rFonts w:ascii="Arial" w:hAnsi="Arial" w:eastAsia="ZTR1C.tmp" w:cs="Arial"/>
                <w:color w:val="000000" w:themeColor="text1"/>
              </w:rPr>
            </w:pPr>
            <w:r w:rsidRPr="003A532E">
              <w:rPr>
                <w:rFonts w:ascii="Arial" w:hAnsi="Arial" w:eastAsia="ZTR1C.tmp" w:cs="Arial"/>
                <w:color w:val="000000" w:themeColor="text1"/>
              </w:rPr>
              <w:t>2.</w:t>
            </w:r>
          </w:p>
        </w:tc>
        <w:tc>
          <w:tcPr>
            <w:tcW w:w="6096" w:type="dxa"/>
            <w:vAlign w:val="center"/>
          </w:tcPr>
          <w:p w:rsidRPr="003A532E" w:rsidR="00F07E6B" w:rsidP="00163AE3" w:rsidRDefault="00F07E6B" w14:paraId="59795083" w14:textId="3DB3F817">
            <w:pPr>
              <w:rPr>
                <w:rFonts w:ascii="Arial" w:hAnsi="Arial" w:eastAsia="ZTR1C.tmp" w:cs="Arial"/>
                <w:color w:val="000000" w:themeColor="text1"/>
              </w:rPr>
            </w:pPr>
            <w:r w:rsidRPr="003A532E">
              <w:rPr>
                <w:rFonts w:ascii="Arial" w:hAnsi="Arial" w:eastAsia="ZTR1C.tmp" w:cs="Arial"/>
                <w:color w:val="000000" w:themeColor="text1"/>
              </w:rPr>
              <w:t xml:space="preserve">Sistema TRANSMILENIO </w:t>
            </w:r>
            <w:r w:rsidRPr="003A532E" w:rsidR="000005B1">
              <w:rPr>
                <w:rFonts w:ascii="Arial" w:hAnsi="Arial" w:eastAsia="ZTR1C.tmp" w:cs="Arial"/>
                <w:color w:val="000000" w:themeColor="text1"/>
              </w:rPr>
              <w:t>S. A.</w:t>
            </w:r>
          </w:p>
        </w:tc>
        <w:tc>
          <w:tcPr>
            <w:tcW w:w="2126" w:type="dxa"/>
            <w:vAlign w:val="center"/>
          </w:tcPr>
          <w:p w:rsidRPr="003A532E" w:rsidR="00F07E6B" w:rsidP="00163AE3" w:rsidRDefault="00F07E6B" w14:paraId="1E129B04" w14:textId="77777777">
            <w:pPr>
              <w:jc w:val="center"/>
              <w:rPr>
                <w:rFonts w:ascii="Arial" w:hAnsi="Arial" w:eastAsia="ZTR1C.tmp" w:cs="Arial"/>
                <w:color w:val="000000" w:themeColor="text1"/>
              </w:rPr>
            </w:pPr>
          </w:p>
        </w:tc>
      </w:tr>
      <w:tr w:rsidRPr="003A532E" w:rsidR="003A532E" w:rsidTr="00163AE3" w14:paraId="5C3ECF2D" w14:textId="77777777">
        <w:trPr>
          <w:trHeight w:val="340"/>
        </w:trPr>
        <w:tc>
          <w:tcPr>
            <w:tcW w:w="562" w:type="dxa"/>
            <w:vAlign w:val="center"/>
          </w:tcPr>
          <w:p w:rsidRPr="003A532E" w:rsidR="00F07E6B" w:rsidP="00163AE3" w:rsidRDefault="00F07E6B" w14:paraId="2B230EED" w14:textId="137B1A78">
            <w:pPr>
              <w:jc w:val="center"/>
              <w:rPr>
                <w:rFonts w:ascii="Arial" w:hAnsi="Arial" w:eastAsia="ZTR1C.tmp" w:cs="Arial"/>
                <w:color w:val="000000" w:themeColor="text1"/>
              </w:rPr>
            </w:pPr>
            <w:r w:rsidRPr="003A532E">
              <w:rPr>
                <w:rFonts w:ascii="Arial" w:hAnsi="Arial" w:eastAsia="ZTR1C.tmp" w:cs="Arial"/>
                <w:color w:val="000000" w:themeColor="text1"/>
              </w:rPr>
              <w:t>3.</w:t>
            </w:r>
          </w:p>
        </w:tc>
        <w:tc>
          <w:tcPr>
            <w:tcW w:w="6096" w:type="dxa"/>
            <w:vAlign w:val="center"/>
          </w:tcPr>
          <w:p w:rsidRPr="003A532E" w:rsidR="00F07E6B" w:rsidP="00163AE3" w:rsidRDefault="00F07E6B" w14:paraId="7B006240" w14:textId="3040EB48">
            <w:pPr>
              <w:rPr>
                <w:rFonts w:ascii="Arial" w:hAnsi="Arial" w:eastAsia="ZTR1C.tmp" w:cs="Arial"/>
                <w:color w:val="000000" w:themeColor="text1"/>
              </w:rPr>
            </w:pPr>
            <w:r w:rsidRPr="003A532E">
              <w:rPr>
                <w:rFonts w:ascii="Arial" w:hAnsi="Arial" w:eastAsia="ZTR1C.tmp" w:cs="Arial"/>
                <w:color w:val="000000" w:themeColor="text1"/>
              </w:rPr>
              <w:t xml:space="preserve">Sede administrativa y sistema TRANSMILENIO </w:t>
            </w:r>
            <w:r w:rsidRPr="003A532E" w:rsidR="000005B1">
              <w:rPr>
                <w:rFonts w:ascii="Arial" w:hAnsi="Arial" w:eastAsia="ZTR1C.tmp" w:cs="Arial"/>
                <w:color w:val="000000" w:themeColor="text1"/>
              </w:rPr>
              <w:t>S. A.</w:t>
            </w:r>
          </w:p>
        </w:tc>
        <w:tc>
          <w:tcPr>
            <w:tcW w:w="2126" w:type="dxa"/>
            <w:vAlign w:val="center"/>
          </w:tcPr>
          <w:p w:rsidRPr="003A532E" w:rsidR="00F07E6B" w:rsidP="00163AE3" w:rsidRDefault="003C3A0E" w14:paraId="58C62E61" w14:textId="24B98DAD">
            <w:pPr>
              <w:jc w:val="center"/>
              <w:rPr>
                <w:rFonts w:ascii="Arial" w:hAnsi="Arial" w:eastAsia="ZTR1C.tmp" w:cs="Arial"/>
                <w:color w:val="000000" w:themeColor="text1"/>
              </w:rPr>
            </w:pPr>
            <w:r w:rsidRPr="003A532E">
              <w:rPr>
                <w:rFonts w:ascii="Arial" w:hAnsi="Arial" w:eastAsia="ZTR1C.tmp" w:cs="Arial"/>
                <w:color w:val="000000" w:themeColor="text1"/>
              </w:rPr>
              <w:t>X</w:t>
            </w:r>
          </w:p>
        </w:tc>
      </w:tr>
      <w:tr w:rsidRPr="003A532E" w:rsidR="003A532E" w:rsidTr="00163AE3" w14:paraId="0A1BD663" w14:textId="77777777">
        <w:trPr>
          <w:trHeight w:val="340"/>
        </w:trPr>
        <w:tc>
          <w:tcPr>
            <w:tcW w:w="562" w:type="dxa"/>
            <w:vAlign w:val="center"/>
          </w:tcPr>
          <w:p w:rsidRPr="003A532E" w:rsidR="00F07E6B" w:rsidP="00163AE3" w:rsidRDefault="00F07E6B" w14:paraId="709ECE55" w14:textId="74B31D8C">
            <w:pPr>
              <w:jc w:val="center"/>
              <w:rPr>
                <w:rFonts w:ascii="Arial" w:hAnsi="Arial" w:eastAsia="ZTR1C.tmp" w:cs="Arial"/>
                <w:color w:val="000000" w:themeColor="text1"/>
              </w:rPr>
            </w:pPr>
            <w:r w:rsidRPr="003A532E">
              <w:rPr>
                <w:rFonts w:ascii="Arial" w:hAnsi="Arial" w:eastAsia="ZTR1C.tmp" w:cs="Arial"/>
                <w:color w:val="000000" w:themeColor="text1"/>
              </w:rPr>
              <w:t>4.</w:t>
            </w:r>
          </w:p>
        </w:tc>
        <w:tc>
          <w:tcPr>
            <w:tcW w:w="6096" w:type="dxa"/>
            <w:vAlign w:val="center"/>
          </w:tcPr>
          <w:p w:rsidRPr="003A532E" w:rsidR="00F07E6B" w:rsidP="00163AE3" w:rsidRDefault="00F07E6B" w14:paraId="175E7CAE" w14:textId="6F31C30B">
            <w:pPr>
              <w:rPr>
                <w:rFonts w:ascii="Arial" w:hAnsi="Arial" w:eastAsia="ZTR1C.tmp" w:cs="Arial"/>
                <w:color w:val="000000" w:themeColor="text1"/>
              </w:rPr>
            </w:pPr>
            <w:r w:rsidRPr="003A532E">
              <w:rPr>
                <w:rFonts w:ascii="Arial" w:hAnsi="Arial" w:eastAsia="ZTR1C.tmp" w:cs="Arial"/>
                <w:color w:val="000000" w:themeColor="text1"/>
              </w:rPr>
              <w:t xml:space="preserve">Ciudad de </w:t>
            </w:r>
            <w:r w:rsidRPr="003A532E" w:rsidR="002A0CD6">
              <w:rPr>
                <w:rFonts w:ascii="Arial" w:hAnsi="Arial" w:eastAsia="ZTR1C.tmp" w:cs="Arial"/>
                <w:color w:val="000000" w:themeColor="text1"/>
              </w:rPr>
              <w:t>Bogotá</w:t>
            </w:r>
          </w:p>
        </w:tc>
        <w:tc>
          <w:tcPr>
            <w:tcW w:w="2126" w:type="dxa"/>
            <w:vAlign w:val="center"/>
          </w:tcPr>
          <w:p w:rsidRPr="003A532E" w:rsidR="00F07E6B" w:rsidP="00163AE3" w:rsidRDefault="00F07E6B" w14:paraId="1EE1E4F9" w14:textId="77777777">
            <w:pPr>
              <w:jc w:val="center"/>
              <w:rPr>
                <w:rFonts w:ascii="Arial" w:hAnsi="Arial" w:eastAsia="ZTR1C.tmp" w:cs="Arial"/>
                <w:color w:val="000000" w:themeColor="text1"/>
              </w:rPr>
            </w:pPr>
          </w:p>
        </w:tc>
      </w:tr>
      <w:tr w:rsidRPr="003A532E" w:rsidR="003A532E" w:rsidTr="00163AE3" w14:paraId="256B9715" w14:textId="77777777">
        <w:trPr>
          <w:trHeight w:val="340"/>
        </w:trPr>
        <w:tc>
          <w:tcPr>
            <w:tcW w:w="562" w:type="dxa"/>
            <w:vAlign w:val="center"/>
          </w:tcPr>
          <w:p w:rsidRPr="003A532E" w:rsidR="00F07E6B" w:rsidP="00163AE3" w:rsidRDefault="00F07E6B" w14:paraId="68FC4A83" w14:textId="1681674B">
            <w:pPr>
              <w:jc w:val="center"/>
              <w:rPr>
                <w:rFonts w:ascii="Arial" w:hAnsi="Arial" w:eastAsia="ZTR1C.tmp" w:cs="Arial"/>
                <w:color w:val="000000" w:themeColor="text1"/>
              </w:rPr>
            </w:pPr>
            <w:r w:rsidRPr="003A532E">
              <w:rPr>
                <w:rFonts w:ascii="Arial" w:hAnsi="Arial" w:eastAsia="ZTR1C.tmp" w:cs="Arial"/>
                <w:color w:val="000000" w:themeColor="text1"/>
              </w:rPr>
              <w:t>5.</w:t>
            </w:r>
          </w:p>
        </w:tc>
        <w:tc>
          <w:tcPr>
            <w:tcW w:w="6096" w:type="dxa"/>
            <w:vAlign w:val="center"/>
          </w:tcPr>
          <w:p w:rsidRPr="003A532E" w:rsidR="00F07E6B" w:rsidP="00163AE3" w:rsidRDefault="00F07E6B" w14:paraId="31C3666C" w14:textId="7FF0D69B">
            <w:pPr>
              <w:rPr>
                <w:rFonts w:ascii="Arial" w:hAnsi="Arial" w:eastAsia="ZTR1C.tmp" w:cs="Arial"/>
                <w:color w:val="000000" w:themeColor="text1"/>
              </w:rPr>
            </w:pPr>
            <w:r w:rsidRPr="003A532E">
              <w:rPr>
                <w:rFonts w:ascii="Arial" w:hAnsi="Arial" w:eastAsia="ZTR1C.tmp" w:cs="Arial"/>
                <w:color w:val="000000" w:themeColor="text1"/>
              </w:rPr>
              <w:t>Otro Lugar (especificar)</w:t>
            </w:r>
          </w:p>
        </w:tc>
        <w:tc>
          <w:tcPr>
            <w:tcW w:w="2126" w:type="dxa"/>
            <w:vAlign w:val="center"/>
          </w:tcPr>
          <w:p w:rsidRPr="003A532E" w:rsidR="00F07E6B" w:rsidP="00163AE3" w:rsidRDefault="00F07E6B" w14:paraId="303D071D" w14:textId="77777777">
            <w:pPr>
              <w:jc w:val="center"/>
              <w:rPr>
                <w:rFonts w:ascii="Arial" w:hAnsi="Arial" w:eastAsia="ZTR1C.tmp" w:cs="Arial"/>
                <w:color w:val="000000" w:themeColor="text1"/>
              </w:rPr>
            </w:pPr>
          </w:p>
        </w:tc>
      </w:tr>
    </w:tbl>
    <w:p w:rsidRPr="003A532E" w:rsidR="00D0343F" w:rsidP="00416FE0" w:rsidRDefault="00D0343F" w14:paraId="32D99676"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MODALIDAD DE SELECCIÓN DEL CONTRATISTA, FUNDAMENTOS JURÍDICOS QUE SOPORTAN LA CONTRATACIÓN</w:t>
      </w:r>
    </w:p>
    <w:p w:rsidRPr="003A532E" w:rsidR="005C5FA4" w:rsidP="00416FE0" w:rsidRDefault="005C5FA4" w14:paraId="78155EA6" w14:textId="1905B2BC">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TRANSMILENIO </w:t>
      </w:r>
      <w:r w:rsidRPr="003A532E" w:rsidR="000005B1">
        <w:rPr>
          <w:rFonts w:ascii="Arial" w:hAnsi="Arial" w:eastAsia="ZTR1C.tmp" w:cs="Arial"/>
          <w:color w:val="000000" w:themeColor="text1"/>
          <w:sz w:val="20"/>
          <w:szCs w:val="20"/>
          <w:lang w:val="es-ES" w:eastAsia="es-ES"/>
        </w:rPr>
        <w:t>S. A.</w:t>
      </w:r>
      <w:r w:rsidRPr="003A532E">
        <w:rPr>
          <w:rFonts w:ascii="Arial" w:hAnsi="Arial" w:eastAsia="ZTR1C.tmp" w:cs="Arial"/>
          <w:color w:val="000000" w:themeColor="text1"/>
          <w:sz w:val="20"/>
          <w:szCs w:val="20"/>
          <w:lang w:val="es-ES" w:eastAsia="es-ES"/>
        </w:rPr>
        <w:t xml:space="preserve">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rsidRPr="003A532E" w:rsidR="005C5FA4" w:rsidP="00C8780F" w:rsidRDefault="005C5FA4" w14:paraId="4489A66D" w14:textId="77777777">
      <w:pPr>
        <w:spacing w:before="120" w:after="120" w:line="360" w:lineRule="auto"/>
        <w:ind w:left="567" w:right="616"/>
        <w:jc w:val="both"/>
        <w:rPr>
          <w:rFonts w:ascii="Arial" w:hAnsi="Arial" w:eastAsia="ZTR1C.tmp" w:cs="Arial"/>
          <w:i/>
          <w:color w:val="000000" w:themeColor="text1"/>
          <w:sz w:val="20"/>
          <w:szCs w:val="20"/>
          <w:lang w:val="es-ES" w:eastAsia="es-ES"/>
        </w:rPr>
      </w:pPr>
      <w:r w:rsidRPr="003A532E">
        <w:rPr>
          <w:rFonts w:ascii="Arial" w:hAnsi="Arial" w:eastAsia="ZTR1C.tmp" w:cs="Arial"/>
          <w:i/>
          <w:color w:val="000000" w:themeColor="text1"/>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Pr="003A532E" w:rsidR="005C5FA4" w:rsidP="00C8780F" w:rsidRDefault="005C5FA4" w14:paraId="14D711E7" w14:textId="77777777">
      <w:pPr>
        <w:spacing w:before="120" w:after="120" w:line="360" w:lineRule="auto"/>
        <w:ind w:left="567" w:right="616"/>
        <w:jc w:val="both"/>
        <w:rPr>
          <w:rFonts w:ascii="Arial" w:hAnsi="Arial" w:eastAsia="ZTR1C.tmp" w:cs="Arial"/>
          <w:i/>
          <w:color w:val="000000" w:themeColor="text1"/>
          <w:sz w:val="20"/>
          <w:szCs w:val="20"/>
          <w:lang w:val="es-ES" w:eastAsia="es-ES"/>
        </w:rPr>
      </w:pPr>
      <w:r w:rsidRPr="003A532E">
        <w:rPr>
          <w:rFonts w:ascii="Arial" w:hAnsi="Arial" w:eastAsia="ZTR1C.tmp" w:cs="Arial"/>
          <w:i/>
          <w:color w:val="000000" w:themeColor="text1"/>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Pr="003A532E" w:rsidR="005C5FA4" w:rsidP="00C8780F" w:rsidRDefault="005C5FA4" w14:paraId="578A5A08" w14:textId="77777777">
      <w:pPr>
        <w:spacing w:before="120" w:after="120" w:line="360" w:lineRule="auto"/>
        <w:ind w:left="567" w:right="616"/>
        <w:jc w:val="both"/>
        <w:rPr>
          <w:rFonts w:ascii="Arial" w:hAnsi="Arial" w:eastAsia="ZTR1C.tmp" w:cs="Arial"/>
          <w:i/>
          <w:color w:val="000000" w:themeColor="text1"/>
          <w:sz w:val="20"/>
          <w:szCs w:val="20"/>
          <w:lang w:val="es-ES" w:eastAsia="es-ES"/>
        </w:rPr>
      </w:pPr>
      <w:r w:rsidRPr="003A532E">
        <w:rPr>
          <w:rFonts w:ascii="Arial" w:hAnsi="Arial" w:eastAsia="ZTR1C.tmp" w:cs="Arial"/>
          <w:i/>
          <w:color w:val="000000" w:themeColor="text1"/>
          <w:sz w:val="20"/>
          <w:szCs w:val="20"/>
          <w:lang w:val="es-ES" w:eastAsia="es-ES"/>
        </w:rPr>
        <w:t>La Entidad Estatal, para la contratación de trabajos artísticos que solamente puedan en­comendarse a determinadas personas naturales, debe justificar esta situación en los estudios y documentos previos.</w:t>
      </w:r>
    </w:p>
    <w:p w:rsidRPr="003A532E" w:rsidR="000A7F52" w:rsidP="00416FE0" w:rsidRDefault="005C5FA4" w14:paraId="0BE1EE45" w14:textId="35A0B8D5">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Este proceso contractual está incluido en el plan de adquisiciones (PAA) del presente año de la </w:t>
      </w:r>
      <w:r w:rsidRPr="003A532E" w:rsidR="00B43259">
        <w:rPr>
          <w:rFonts w:ascii="Arial" w:hAnsi="Arial" w:eastAsia="ZTR1C.tmp" w:cs="Arial"/>
          <w:color w:val="000000" w:themeColor="text1"/>
          <w:sz w:val="20"/>
          <w:szCs w:val="20"/>
          <w:lang w:val="es-ES" w:eastAsia="es-ES"/>
        </w:rPr>
        <w:t>TRANSMILENIO</w:t>
      </w:r>
      <w:r w:rsidRPr="003A532E">
        <w:rPr>
          <w:rFonts w:ascii="Arial" w:hAnsi="Arial" w:eastAsia="ZTR1C.tmp" w:cs="Arial"/>
          <w:color w:val="000000" w:themeColor="text1"/>
          <w:sz w:val="20"/>
          <w:szCs w:val="20"/>
          <w:lang w:val="es-ES" w:eastAsia="es-ES"/>
        </w:rPr>
        <w:t xml:space="preserve"> </w:t>
      </w:r>
      <w:r w:rsidRPr="003A532E" w:rsidR="000005B1">
        <w:rPr>
          <w:rFonts w:ascii="Arial" w:hAnsi="Arial" w:eastAsia="ZTR1C.tmp" w:cs="Arial"/>
          <w:color w:val="000000" w:themeColor="text1"/>
          <w:sz w:val="20"/>
          <w:szCs w:val="20"/>
          <w:lang w:val="es-ES" w:eastAsia="es-ES"/>
        </w:rPr>
        <w:t>S. A.</w:t>
      </w:r>
    </w:p>
    <w:p w:rsidRPr="003A532E" w:rsidR="007E222E" w:rsidP="00416FE0" w:rsidRDefault="001112B8" w14:paraId="5EBE00B1" w14:textId="26D9A7ED">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PERFIL REQUERIDO PARA SATISFACER LA NECESIDAD.</w:t>
      </w:r>
    </w:p>
    <w:p w:rsidRPr="003A532E" w:rsidR="0074303D" w:rsidP="0074303D" w:rsidRDefault="001A45B5" w14:paraId="33644A53" w14:textId="77777777">
      <w:pPr>
        <w:spacing w:before="120" w:after="120" w:line="360" w:lineRule="auto"/>
        <w:jc w:val="both"/>
        <w:rPr>
          <w:rFonts w:ascii="Arial" w:hAnsi="Arial" w:eastAsia="ZTR1C.tmp" w:cs="Arial"/>
          <w:b/>
          <w:bCs/>
          <w:color w:val="000000" w:themeColor="text1"/>
          <w:sz w:val="20"/>
          <w:szCs w:val="20"/>
          <w:lang w:val="es-ES" w:eastAsia="es-ES"/>
        </w:rPr>
      </w:pPr>
      <w:r w:rsidRPr="003A532E">
        <w:rPr>
          <w:rFonts w:ascii="Arial" w:hAnsi="Arial" w:eastAsia="ZTR1C.tmp" w:cs="Arial"/>
          <w:color w:val="000000" w:themeColor="text1"/>
          <w:sz w:val="20"/>
          <w:szCs w:val="20"/>
          <w:lang w:val="es-ES" w:eastAsia="es-ES"/>
        </w:rPr>
        <w:lastRenderedPageBreak/>
        <w:t xml:space="preserve">Si la necesidad que se pretende satisfacer es </w:t>
      </w:r>
      <w:r w:rsidRPr="003A532E">
        <w:rPr>
          <w:rFonts w:ascii="Arial" w:hAnsi="Arial" w:eastAsia="ZTR1C.tmp" w:cs="Arial"/>
          <w:b/>
          <w:bCs/>
          <w:color w:val="000000" w:themeColor="text1"/>
          <w:sz w:val="20"/>
          <w:szCs w:val="20"/>
          <w:u w:val="single"/>
          <w:lang w:val="es-ES" w:eastAsia="es-ES"/>
        </w:rPr>
        <w:t>Prestación de Servicios de Apoyo</w:t>
      </w:r>
      <w:r w:rsidRPr="003A532E" w:rsidR="00B0403C">
        <w:rPr>
          <w:rFonts w:ascii="Arial" w:hAnsi="Arial" w:eastAsia="ZTR1C.tmp" w:cs="Arial"/>
          <w:b/>
          <w:bCs/>
          <w:color w:val="000000" w:themeColor="text1"/>
          <w:sz w:val="20"/>
          <w:szCs w:val="20"/>
          <w:u w:val="single"/>
          <w:lang w:val="es-ES" w:eastAsia="es-ES"/>
        </w:rPr>
        <w:t xml:space="preserve"> </w:t>
      </w:r>
      <w:r w:rsidRPr="003A532E">
        <w:rPr>
          <w:rFonts w:ascii="Arial" w:hAnsi="Arial" w:eastAsia="ZTR1C.tmp" w:cs="Arial"/>
          <w:b/>
          <w:bCs/>
          <w:color w:val="000000" w:themeColor="text1"/>
          <w:sz w:val="20"/>
          <w:szCs w:val="20"/>
          <w:u w:val="single"/>
          <w:lang w:val="es-ES" w:eastAsia="es-ES"/>
        </w:rPr>
        <w:t>a la Gestión</w:t>
      </w:r>
      <w:r w:rsidRPr="003A532E">
        <w:rPr>
          <w:rFonts w:ascii="Arial" w:hAnsi="Arial" w:eastAsia="ZTR1C.tmp" w:cs="Arial"/>
          <w:color w:val="000000" w:themeColor="text1"/>
          <w:sz w:val="20"/>
          <w:szCs w:val="20"/>
          <w:lang w:val="es-ES" w:eastAsia="es-ES"/>
        </w:rPr>
        <w:t xml:space="preserve"> diligenciar esta tabla:</w:t>
      </w:r>
    </w:p>
    <w:tbl>
      <w:tblPr>
        <w:tblW w:w="0" w:type="dxa"/>
        <w:tblInd w:w="16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64"/>
        <w:gridCol w:w="1734"/>
        <w:gridCol w:w="825"/>
        <w:gridCol w:w="720"/>
        <w:gridCol w:w="253"/>
        <w:gridCol w:w="1516"/>
        <w:gridCol w:w="1305"/>
        <w:gridCol w:w="1840"/>
      </w:tblGrid>
      <w:tr w:rsidRPr="00C57BBF" w:rsidR="00C57BBF" w:rsidTr="00C57BBF" w14:paraId="7E504FC4" w14:textId="77777777">
        <w:trPr>
          <w:trHeight w:val="300"/>
        </w:trPr>
        <w:tc>
          <w:tcPr>
            <w:tcW w:w="480" w:type="dxa"/>
            <w:tcBorders>
              <w:top w:val="single" w:color="000000" w:sz="6" w:space="0"/>
              <w:left w:val="single" w:color="000000" w:sz="6" w:space="0"/>
              <w:bottom w:val="single" w:color="000000" w:sz="6" w:space="0"/>
              <w:right w:val="single" w:color="000000" w:sz="6" w:space="0"/>
            </w:tcBorders>
            <w:shd w:val="clear" w:color="auto" w:fill="D9D9D9"/>
            <w:hideMark/>
          </w:tcPr>
          <w:p w:rsidRPr="00C57BBF" w:rsidR="00C57BBF" w:rsidP="00C57BBF" w:rsidRDefault="00C57BBF" w14:paraId="6283FD9A" w14:textId="77777777">
            <w:pPr>
              <w:spacing w:after="0" w:line="240" w:lineRule="auto"/>
              <w:jc w:val="center"/>
              <w:textAlignment w:val="baseline"/>
              <w:rPr>
                <w:rFonts w:ascii="Segoe UI" w:hAnsi="Segoe UI" w:eastAsia="Times New Roman" w:cs="Segoe UI"/>
                <w:sz w:val="18"/>
                <w:szCs w:val="18"/>
                <w:lang w:eastAsia="es-MX"/>
              </w:rPr>
            </w:pPr>
            <w:r w:rsidRPr="00C57BBF">
              <w:rPr>
                <w:rFonts w:ascii="Arial" w:hAnsi="Arial" w:eastAsia="Times New Roman" w:cs="Arial"/>
                <w:b/>
                <w:bCs/>
                <w:sz w:val="20"/>
                <w:szCs w:val="20"/>
                <w:lang w:val="es-ES" w:eastAsia="es-MX"/>
              </w:rPr>
              <w:t>No</w:t>
            </w:r>
            <w:r w:rsidRPr="00C57BBF">
              <w:rPr>
                <w:rFonts w:ascii="Arial" w:hAnsi="Arial" w:eastAsia="Times New Roman" w:cs="Arial"/>
                <w:sz w:val="20"/>
                <w:szCs w:val="20"/>
                <w:lang w:eastAsia="es-MX"/>
              </w:rPr>
              <w:t> </w:t>
            </w:r>
          </w:p>
        </w:tc>
        <w:tc>
          <w:tcPr>
            <w:tcW w:w="3330" w:type="dxa"/>
            <w:gridSpan w:val="3"/>
            <w:tcBorders>
              <w:top w:val="single" w:color="000000" w:sz="6" w:space="0"/>
              <w:left w:val="single" w:color="000000" w:sz="6" w:space="0"/>
              <w:bottom w:val="single" w:color="000000" w:sz="6" w:space="0"/>
              <w:right w:val="single" w:color="000000" w:sz="6" w:space="0"/>
            </w:tcBorders>
            <w:shd w:val="clear" w:color="auto" w:fill="D9D9D9"/>
            <w:hideMark/>
          </w:tcPr>
          <w:p w:rsidRPr="00C57BBF" w:rsidR="00C57BBF" w:rsidP="00C57BBF" w:rsidRDefault="00C57BBF" w14:paraId="7CA4F640" w14:textId="77777777">
            <w:pPr>
              <w:spacing w:after="0" w:line="240" w:lineRule="auto"/>
              <w:ind w:left="825"/>
              <w:textAlignment w:val="baseline"/>
              <w:rPr>
                <w:rFonts w:ascii="Segoe UI" w:hAnsi="Segoe UI" w:eastAsia="Times New Roman" w:cs="Segoe UI"/>
                <w:sz w:val="18"/>
                <w:szCs w:val="18"/>
                <w:lang w:eastAsia="es-MX"/>
              </w:rPr>
            </w:pPr>
            <w:r w:rsidRPr="00C57BBF">
              <w:rPr>
                <w:rFonts w:ascii="Arial" w:hAnsi="Arial" w:eastAsia="Times New Roman" w:cs="Arial"/>
                <w:b/>
                <w:bCs/>
                <w:sz w:val="20"/>
                <w:szCs w:val="20"/>
                <w:lang w:val="es-ES" w:eastAsia="es-MX"/>
              </w:rPr>
              <w:t>REQUERIMIENTO</w:t>
            </w:r>
            <w:r w:rsidRPr="00C57BBF">
              <w:rPr>
                <w:rFonts w:ascii="Arial" w:hAnsi="Arial" w:eastAsia="Times New Roman" w:cs="Arial"/>
                <w:sz w:val="20"/>
                <w:szCs w:val="20"/>
                <w:lang w:eastAsia="es-MX"/>
              </w:rPr>
              <w:t> </w:t>
            </w:r>
          </w:p>
        </w:tc>
        <w:tc>
          <w:tcPr>
            <w:tcW w:w="4995" w:type="dxa"/>
            <w:gridSpan w:val="4"/>
            <w:tcBorders>
              <w:top w:val="single" w:color="000000" w:sz="6" w:space="0"/>
              <w:left w:val="single" w:color="000000" w:sz="6" w:space="0"/>
              <w:bottom w:val="single" w:color="000000" w:sz="6" w:space="0"/>
              <w:right w:val="single" w:color="000000" w:sz="6" w:space="0"/>
            </w:tcBorders>
            <w:shd w:val="clear" w:color="auto" w:fill="D9D9D9"/>
            <w:hideMark/>
          </w:tcPr>
          <w:p w:rsidRPr="00C57BBF" w:rsidR="00C57BBF" w:rsidP="00C57BBF" w:rsidRDefault="00C57BBF" w14:paraId="5F87F85F" w14:textId="77777777">
            <w:pPr>
              <w:spacing w:after="0" w:line="240" w:lineRule="auto"/>
              <w:jc w:val="center"/>
              <w:textAlignment w:val="baseline"/>
              <w:rPr>
                <w:rFonts w:ascii="Segoe UI" w:hAnsi="Segoe UI" w:eastAsia="Times New Roman" w:cs="Segoe UI"/>
                <w:sz w:val="18"/>
                <w:szCs w:val="18"/>
                <w:lang w:eastAsia="es-MX"/>
              </w:rPr>
            </w:pPr>
            <w:r w:rsidRPr="00C57BBF">
              <w:rPr>
                <w:rFonts w:ascii="Arial" w:hAnsi="Arial" w:eastAsia="Times New Roman" w:cs="Arial"/>
                <w:b/>
                <w:bCs/>
                <w:sz w:val="20"/>
                <w:szCs w:val="20"/>
                <w:lang w:val="es-ES" w:eastAsia="es-MX"/>
              </w:rPr>
              <w:t>DESCRIPCIÓN</w:t>
            </w:r>
            <w:r w:rsidRPr="00C57BBF">
              <w:rPr>
                <w:rFonts w:ascii="Arial" w:hAnsi="Arial" w:eastAsia="Times New Roman" w:cs="Arial"/>
                <w:sz w:val="20"/>
                <w:szCs w:val="20"/>
                <w:lang w:eastAsia="es-MX"/>
              </w:rPr>
              <w:t> </w:t>
            </w:r>
          </w:p>
        </w:tc>
      </w:tr>
      <w:tr w:rsidRPr="00C57BBF" w:rsidR="00C57BBF" w:rsidTr="00C57BBF" w14:paraId="76E792BE" w14:textId="77777777">
        <w:trPr>
          <w:trHeight w:val="300"/>
        </w:trPr>
        <w:tc>
          <w:tcPr>
            <w:tcW w:w="480" w:type="dxa"/>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6A110AB0" w14:textId="77777777">
            <w:pPr>
              <w:spacing w:after="0" w:line="240" w:lineRule="auto"/>
              <w:jc w:val="center"/>
              <w:textAlignment w:val="baseline"/>
              <w:rPr>
                <w:rFonts w:ascii="Segoe UI" w:hAnsi="Segoe UI" w:eastAsia="Times New Roman" w:cs="Segoe UI"/>
                <w:sz w:val="18"/>
                <w:szCs w:val="18"/>
                <w:lang w:eastAsia="es-MX"/>
              </w:rPr>
            </w:pPr>
            <w:r w:rsidRPr="00C57BBF">
              <w:rPr>
                <w:rFonts w:ascii="Arial" w:hAnsi="Arial" w:eastAsia="Times New Roman" w:cs="Arial"/>
                <w:b/>
                <w:bCs/>
                <w:sz w:val="20"/>
                <w:szCs w:val="20"/>
                <w:lang w:val="es-ES" w:eastAsia="es-MX"/>
              </w:rPr>
              <w:t>1</w:t>
            </w:r>
            <w:r w:rsidRPr="00C57BBF">
              <w:rPr>
                <w:rFonts w:ascii="Arial" w:hAnsi="Arial" w:eastAsia="Times New Roman" w:cs="Arial"/>
                <w:sz w:val="20"/>
                <w:szCs w:val="20"/>
                <w:lang w:eastAsia="es-MX"/>
              </w:rPr>
              <w:t> </w:t>
            </w:r>
          </w:p>
        </w:tc>
        <w:tc>
          <w:tcPr>
            <w:tcW w:w="333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2AD3DEC6" w14:textId="77777777">
            <w:pPr>
              <w:spacing w:after="0" w:line="240" w:lineRule="auto"/>
              <w:ind w:left="105"/>
              <w:textAlignment w:val="baseline"/>
              <w:rPr>
                <w:rFonts w:ascii="Segoe UI" w:hAnsi="Segoe UI" w:eastAsia="Times New Roman" w:cs="Segoe UI"/>
                <w:sz w:val="18"/>
                <w:szCs w:val="18"/>
                <w:lang w:eastAsia="es-MX"/>
              </w:rPr>
            </w:pPr>
            <w:r w:rsidRPr="00C57BBF">
              <w:rPr>
                <w:rFonts w:ascii="Arial MT" w:hAnsi="Arial MT" w:eastAsia="Times New Roman" w:cs="Segoe UI"/>
                <w:sz w:val="20"/>
                <w:szCs w:val="20"/>
                <w:lang w:val="es-ES" w:eastAsia="es-MX"/>
              </w:rPr>
              <w:t>Experiencia certificada</w:t>
            </w:r>
            <w:r w:rsidRPr="00C57BBF">
              <w:rPr>
                <w:rFonts w:ascii="Arial MT" w:hAnsi="Arial MT" w:eastAsia="Times New Roman" w:cs="Segoe UI"/>
                <w:sz w:val="20"/>
                <w:szCs w:val="20"/>
                <w:lang w:eastAsia="es-MX"/>
              </w:rPr>
              <w:t> </w:t>
            </w:r>
          </w:p>
        </w:tc>
        <w:tc>
          <w:tcPr>
            <w:tcW w:w="4995"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1D162DCB" w14:textId="77777777">
            <w:pPr>
              <w:spacing w:after="0" w:line="240" w:lineRule="auto"/>
              <w:ind w:left="105"/>
              <w:textAlignment w:val="baseline"/>
              <w:rPr>
                <w:rFonts w:ascii="Segoe UI" w:hAnsi="Segoe UI" w:eastAsia="Times New Roman" w:cs="Segoe UI"/>
                <w:sz w:val="18"/>
                <w:szCs w:val="18"/>
                <w:lang w:eastAsia="es-MX"/>
              </w:rPr>
            </w:pPr>
            <w:r w:rsidRPr="00C57BBF">
              <w:rPr>
                <w:rFonts w:ascii="Arial" w:hAnsi="Arial" w:eastAsia="Times New Roman" w:cs="Arial"/>
                <w:i/>
                <w:iCs/>
                <w:sz w:val="16"/>
                <w:szCs w:val="16"/>
                <w:lang w:val="es-ES" w:eastAsia="es-MX"/>
              </w:rPr>
              <w:t>Dieciocho (18) meses de experiencia laboral</w:t>
            </w:r>
            <w:r w:rsidRPr="00C57BBF">
              <w:rPr>
                <w:rFonts w:ascii="Arial" w:hAnsi="Arial" w:eastAsia="Times New Roman" w:cs="Arial"/>
                <w:sz w:val="16"/>
                <w:szCs w:val="16"/>
                <w:lang w:eastAsia="es-MX"/>
              </w:rPr>
              <w:t> </w:t>
            </w:r>
          </w:p>
        </w:tc>
      </w:tr>
      <w:tr w:rsidRPr="00C57BBF" w:rsidR="00C57BBF" w:rsidTr="00C57BBF" w14:paraId="7AB634DB" w14:textId="77777777">
        <w:trPr>
          <w:trHeight w:val="300"/>
        </w:trPr>
        <w:tc>
          <w:tcPr>
            <w:tcW w:w="480" w:type="dxa"/>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2CF58699" w14:textId="77777777">
            <w:pPr>
              <w:spacing w:after="0" w:line="240" w:lineRule="auto"/>
              <w:jc w:val="center"/>
              <w:textAlignment w:val="baseline"/>
              <w:rPr>
                <w:rFonts w:ascii="Segoe UI" w:hAnsi="Segoe UI" w:eastAsia="Times New Roman" w:cs="Segoe UI"/>
                <w:sz w:val="18"/>
                <w:szCs w:val="18"/>
                <w:lang w:eastAsia="es-MX"/>
              </w:rPr>
            </w:pPr>
            <w:r w:rsidRPr="00C57BBF">
              <w:rPr>
                <w:rFonts w:ascii="Arial" w:hAnsi="Arial" w:eastAsia="Times New Roman" w:cs="Arial"/>
                <w:b/>
                <w:bCs/>
                <w:sz w:val="20"/>
                <w:szCs w:val="20"/>
                <w:lang w:val="es-ES" w:eastAsia="es-MX"/>
              </w:rPr>
              <w:t>2</w:t>
            </w:r>
            <w:r w:rsidRPr="00C57BBF">
              <w:rPr>
                <w:rFonts w:ascii="Arial" w:hAnsi="Arial" w:eastAsia="Times New Roman" w:cs="Arial"/>
                <w:sz w:val="20"/>
                <w:szCs w:val="20"/>
                <w:lang w:eastAsia="es-MX"/>
              </w:rPr>
              <w:t> </w:t>
            </w:r>
          </w:p>
        </w:tc>
        <w:tc>
          <w:tcPr>
            <w:tcW w:w="3330" w:type="dxa"/>
            <w:gridSpan w:val="3"/>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623973EC" w14:textId="77777777">
            <w:pPr>
              <w:spacing w:after="0" w:line="240" w:lineRule="auto"/>
              <w:ind w:left="105"/>
              <w:textAlignment w:val="baseline"/>
              <w:rPr>
                <w:rFonts w:ascii="Segoe UI" w:hAnsi="Segoe UI" w:eastAsia="Times New Roman" w:cs="Segoe UI"/>
                <w:sz w:val="18"/>
                <w:szCs w:val="18"/>
                <w:lang w:eastAsia="es-MX"/>
              </w:rPr>
            </w:pPr>
            <w:r w:rsidRPr="00C57BBF">
              <w:rPr>
                <w:rFonts w:ascii="Arial MT" w:hAnsi="Arial MT" w:eastAsia="Times New Roman" w:cs="Segoe UI"/>
                <w:sz w:val="20"/>
                <w:szCs w:val="20"/>
                <w:lang w:val="es-ES" w:eastAsia="es-MX"/>
              </w:rPr>
              <w:t>Título de formación</w:t>
            </w:r>
            <w:r w:rsidRPr="00C57BBF">
              <w:rPr>
                <w:rFonts w:ascii="Arial MT" w:hAnsi="Arial MT" w:eastAsia="Times New Roman" w:cs="Segoe UI"/>
                <w:sz w:val="20"/>
                <w:szCs w:val="20"/>
                <w:lang w:eastAsia="es-MX"/>
              </w:rPr>
              <w:t> </w:t>
            </w:r>
          </w:p>
        </w:tc>
        <w:tc>
          <w:tcPr>
            <w:tcW w:w="4995" w:type="dxa"/>
            <w:gridSpan w:val="4"/>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5121047E" w14:textId="77777777">
            <w:pPr>
              <w:spacing w:after="0" w:line="240" w:lineRule="auto"/>
              <w:ind w:left="105"/>
              <w:textAlignment w:val="baseline"/>
              <w:rPr>
                <w:rFonts w:ascii="Segoe UI" w:hAnsi="Segoe UI" w:eastAsia="Times New Roman" w:cs="Segoe UI"/>
                <w:sz w:val="18"/>
                <w:szCs w:val="18"/>
                <w:lang w:eastAsia="es-MX"/>
              </w:rPr>
            </w:pPr>
            <w:r w:rsidRPr="00C57BBF">
              <w:rPr>
                <w:rFonts w:ascii="Arial" w:hAnsi="Arial" w:eastAsia="Times New Roman" w:cs="Arial"/>
                <w:i/>
                <w:iCs/>
                <w:sz w:val="16"/>
                <w:szCs w:val="16"/>
                <w:lang w:val="es-ES" w:eastAsia="es-MX"/>
              </w:rPr>
              <w:t>Bachiller</w:t>
            </w:r>
            <w:r w:rsidRPr="00C57BBF">
              <w:rPr>
                <w:rFonts w:ascii="Arial" w:hAnsi="Arial" w:eastAsia="Times New Roman" w:cs="Arial"/>
                <w:sz w:val="16"/>
                <w:szCs w:val="16"/>
                <w:lang w:eastAsia="es-MX"/>
              </w:rPr>
              <w:t> </w:t>
            </w:r>
          </w:p>
        </w:tc>
      </w:tr>
      <w:tr w:rsidRPr="00C57BBF" w:rsidR="00C57BBF" w:rsidTr="00C57BBF" w14:paraId="6C1E4840" w14:textId="77777777">
        <w:trPr>
          <w:trHeight w:val="300"/>
        </w:trPr>
        <w:tc>
          <w:tcPr>
            <w:tcW w:w="2250" w:type="dxa"/>
            <w:gridSpan w:val="2"/>
            <w:tcBorders>
              <w:top w:val="single" w:color="000000" w:sz="6" w:space="0"/>
              <w:left w:val="single" w:color="000000" w:sz="6" w:space="0"/>
              <w:bottom w:val="single" w:color="000000" w:sz="6" w:space="0"/>
              <w:right w:val="single" w:color="000000" w:sz="6" w:space="0"/>
            </w:tcBorders>
            <w:shd w:val="clear" w:color="auto" w:fill="D9D9D9"/>
            <w:hideMark/>
          </w:tcPr>
          <w:p w:rsidRPr="00C57BBF" w:rsidR="00C57BBF" w:rsidP="00C57BBF" w:rsidRDefault="00C57BBF" w14:paraId="3B16A2A8" w14:textId="77777777">
            <w:pPr>
              <w:spacing w:after="0" w:line="240" w:lineRule="auto"/>
              <w:ind w:left="105"/>
              <w:textAlignment w:val="baseline"/>
              <w:rPr>
                <w:rFonts w:ascii="Segoe UI" w:hAnsi="Segoe UI" w:eastAsia="Times New Roman" w:cs="Segoe UI"/>
                <w:sz w:val="18"/>
                <w:szCs w:val="18"/>
                <w:lang w:eastAsia="es-MX"/>
              </w:rPr>
            </w:pPr>
            <w:r w:rsidRPr="00C57BBF">
              <w:rPr>
                <w:rFonts w:ascii="Arial" w:hAnsi="Arial" w:eastAsia="Times New Roman" w:cs="Arial"/>
                <w:b/>
                <w:bCs/>
                <w:sz w:val="18"/>
                <w:szCs w:val="18"/>
                <w:lang w:val="es-ES" w:eastAsia="es-MX"/>
              </w:rPr>
              <w:t>Circular de honorarios</w:t>
            </w:r>
            <w:r w:rsidRPr="00C57BBF">
              <w:rPr>
                <w:rFonts w:ascii="Arial" w:hAnsi="Arial" w:eastAsia="Times New Roman" w:cs="Arial"/>
                <w:sz w:val="18"/>
                <w:szCs w:val="18"/>
                <w:lang w:eastAsia="es-MX"/>
              </w:rPr>
              <w:t> </w:t>
            </w:r>
          </w:p>
          <w:p w:rsidRPr="00C57BBF" w:rsidR="00C57BBF" w:rsidP="00C57BBF" w:rsidRDefault="00C57BBF" w14:paraId="6E6ACC7D" w14:textId="77777777">
            <w:pPr>
              <w:spacing w:after="0" w:line="240" w:lineRule="auto"/>
              <w:ind w:left="105" w:right="15"/>
              <w:textAlignment w:val="baseline"/>
              <w:rPr>
                <w:rFonts w:ascii="Segoe UI" w:hAnsi="Segoe UI" w:eastAsia="Times New Roman" w:cs="Segoe UI"/>
                <w:sz w:val="18"/>
                <w:szCs w:val="18"/>
                <w:lang w:eastAsia="es-MX"/>
              </w:rPr>
            </w:pPr>
            <w:r w:rsidRPr="00C57BBF">
              <w:rPr>
                <w:rFonts w:ascii="Arial" w:hAnsi="Arial" w:eastAsia="Times New Roman" w:cs="Arial"/>
                <w:b/>
                <w:bCs/>
                <w:sz w:val="18"/>
                <w:szCs w:val="18"/>
                <w:lang w:val="es-ES" w:eastAsia="es-MX"/>
              </w:rPr>
              <w:t>para vigencia 2025 - Tabla 1 de Escala:</w:t>
            </w:r>
            <w:r w:rsidRPr="00C57BBF">
              <w:rPr>
                <w:rFonts w:ascii="Arial" w:hAnsi="Arial" w:eastAsia="Times New Roman" w:cs="Arial"/>
                <w:sz w:val="18"/>
                <w:szCs w:val="18"/>
                <w:lang w:eastAsia="es-MX"/>
              </w:rPr>
              <w:t> </w:t>
            </w:r>
          </w:p>
        </w:tc>
        <w:tc>
          <w:tcPr>
            <w:tcW w:w="840" w:type="dxa"/>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1233BFDD" w14:textId="77777777">
            <w:pPr>
              <w:spacing w:after="0" w:line="240" w:lineRule="auto"/>
              <w:textAlignment w:val="baseline"/>
              <w:rPr>
                <w:rFonts w:ascii="Segoe UI" w:hAnsi="Segoe UI" w:eastAsia="Times New Roman" w:cs="Segoe UI"/>
                <w:sz w:val="18"/>
                <w:szCs w:val="18"/>
                <w:lang w:eastAsia="es-MX"/>
              </w:rPr>
            </w:pPr>
            <w:r w:rsidRPr="00C57BBF">
              <w:rPr>
                <w:rFonts w:ascii="Arial MT" w:hAnsi="Arial MT" w:eastAsia="Times New Roman" w:cs="Segoe UI"/>
                <w:sz w:val="16"/>
                <w:szCs w:val="16"/>
                <w:lang w:eastAsia="es-MX"/>
              </w:rPr>
              <w:t> </w:t>
            </w:r>
          </w:p>
          <w:p w:rsidRPr="00C57BBF" w:rsidR="00C57BBF" w:rsidP="00C57BBF" w:rsidRDefault="00C57BBF" w14:paraId="66543CB4" w14:textId="77777777">
            <w:pPr>
              <w:spacing w:after="0" w:line="240" w:lineRule="auto"/>
              <w:jc w:val="center"/>
              <w:textAlignment w:val="baseline"/>
              <w:rPr>
                <w:rFonts w:ascii="Segoe UI" w:hAnsi="Segoe UI" w:eastAsia="Times New Roman" w:cs="Segoe UI"/>
                <w:sz w:val="18"/>
                <w:szCs w:val="18"/>
                <w:lang w:eastAsia="es-MX"/>
              </w:rPr>
            </w:pPr>
            <w:r w:rsidRPr="00C57BBF">
              <w:rPr>
                <w:rFonts w:ascii="Arial MT" w:hAnsi="Arial MT" w:eastAsia="Times New Roman" w:cs="Segoe UI"/>
                <w:sz w:val="16"/>
                <w:szCs w:val="16"/>
                <w:lang w:val="es-ES" w:eastAsia="es-MX"/>
              </w:rPr>
              <w:t>3</w:t>
            </w:r>
            <w:r w:rsidRPr="00C57BBF">
              <w:rPr>
                <w:rFonts w:ascii="Arial MT" w:hAnsi="Arial MT" w:eastAsia="Times New Roman" w:cs="Segoe UI"/>
                <w:sz w:val="16"/>
                <w:szCs w:val="16"/>
                <w:lang w:eastAsia="es-MX"/>
              </w:rPr>
              <w:t> </w:t>
            </w:r>
          </w:p>
        </w:tc>
        <w:tc>
          <w:tcPr>
            <w:tcW w:w="990" w:type="dxa"/>
            <w:gridSpan w:val="2"/>
            <w:tcBorders>
              <w:top w:val="single" w:color="000000" w:sz="6" w:space="0"/>
              <w:left w:val="single" w:color="000000" w:sz="6" w:space="0"/>
              <w:bottom w:val="single" w:color="000000" w:sz="6" w:space="0"/>
              <w:right w:val="single" w:color="000000" w:sz="6" w:space="0"/>
            </w:tcBorders>
            <w:shd w:val="clear" w:color="auto" w:fill="D9D9D9"/>
            <w:hideMark/>
          </w:tcPr>
          <w:p w:rsidRPr="00C57BBF" w:rsidR="00C57BBF" w:rsidP="00C57BBF" w:rsidRDefault="00C57BBF" w14:paraId="48A9A0CE" w14:textId="77777777">
            <w:pPr>
              <w:spacing w:after="0" w:line="240" w:lineRule="auto"/>
              <w:ind w:left="150" w:right="150" w:firstLine="15"/>
              <w:textAlignment w:val="baseline"/>
              <w:rPr>
                <w:rFonts w:ascii="Segoe UI" w:hAnsi="Segoe UI" w:eastAsia="Times New Roman" w:cs="Segoe UI"/>
                <w:sz w:val="18"/>
                <w:szCs w:val="18"/>
                <w:lang w:eastAsia="es-MX"/>
              </w:rPr>
            </w:pPr>
            <w:r w:rsidRPr="00C57BBF">
              <w:rPr>
                <w:rFonts w:ascii="Arial" w:hAnsi="Arial" w:eastAsia="Times New Roman" w:cs="Arial"/>
                <w:b/>
                <w:bCs/>
                <w:sz w:val="16"/>
                <w:szCs w:val="16"/>
                <w:lang w:val="es-ES" w:eastAsia="es-MX"/>
              </w:rPr>
              <w:t>Valor de la escala</w:t>
            </w:r>
            <w:r w:rsidRPr="00C57BBF">
              <w:rPr>
                <w:rFonts w:ascii="Arial" w:hAnsi="Arial" w:eastAsia="Times New Roman" w:cs="Arial"/>
                <w:sz w:val="16"/>
                <w:szCs w:val="16"/>
                <w:lang w:eastAsia="es-MX"/>
              </w:rPr>
              <w:t> </w:t>
            </w:r>
          </w:p>
        </w:tc>
        <w:tc>
          <w:tcPr>
            <w:tcW w:w="1560" w:type="dxa"/>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2E8AC964" w14:textId="77777777">
            <w:pPr>
              <w:spacing w:after="0" w:line="240" w:lineRule="auto"/>
              <w:textAlignment w:val="baseline"/>
              <w:rPr>
                <w:rFonts w:ascii="Segoe UI" w:hAnsi="Segoe UI" w:eastAsia="Times New Roman" w:cs="Segoe UI"/>
                <w:sz w:val="18"/>
                <w:szCs w:val="18"/>
                <w:lang w:eastAsia="es-MX"/>
              </w:rPr>
            </w:pPr>
            <w:r w:rsidRPr="00C57BBF">
              <w:rPr>
                <w:rFonts w:ascii="Arial MT" w:hAnsi="Arial MT" w:eastAsia="Times New Roman" w:cs="Segoe UI"/>
                <w:sz w:val="16"/>
                <w:szCs w:val="16"/>
                <w:lang w:eastAsia="es-MX"/>
              </w:rPr>
              <w:t> </w:t>
            </w:r>
          </w:p>
          <w:p w:rsidRPr="00C57BBF" w:rsidR="00C57BBF" w:rsidP="00C57BBF" w:rsidRDefault="00C57BBF" w14:paraId="1D5CD0E8" w14:textId="77777777">
            <w:pPr>
              <w:spacing w:after="0" w:line="240" w:lineRule="auto"/>
              <w:ind w:left="420"/>
              <w:textAlignment w:val="baseline"/>
              <w:rPr>
                <w:rFonts w:ascii="Segoe UI" w:hAnsi="Segoe UI" w:eastAsia="Times New Roman" w:cs="Segoe UI"/>
                <w:sz w:val="18"/>
                <w:szCs w:val="18"/>
                <w:lang w:eastAsia="es-MX"/>
              </w:rPr>
            </w:pPr>
            <w:r w:rsidRPr="00C57BBF">
              <w:rPr>
                <w:rFonts w:ascii="Arial MT" w:hAnsi="Arial MT" w:eastAsia="Times New Roman" w:cs="Segoe UI"/>
                <w:sz w:val="16"/>
                <w:szCs w:val="16"/>
                <w:lang w:val="es-ES" w:eastAsia="es-MX"/>
              </w:rPr>
              <w:t>2.334.000</w:t>
            </w:r>
            <w:r w:rsidRPr="00C57BBF">
              <w:rPr>
                <w:rFonts w:ascii="Arial MT" w:hAnsi="Arial MT" w:eastAsia="Times New Roman" w:cs="Segoe UI"/>
                <w:sz w:val="16"/>
                <w:szCs w:val="16"/>
                <w:lang w:eastAsia="es-MX"/>
              </w:rPr>
              <w:t> </w:t>
            </w:r>
          </w:p>
        </w:tc>
        <w:tc>
          <w:tcPr>
            <w:tcW w:w="1260" w:type="dxa"/>
            <w:tcBorders>
              <w:top w:val="single" w:color="000000" w:sz="6" w:space="0"/>
              <w:left w:val="single" w:color="000000" w:sz="6" w:space="0"/>
              <w:bottom w:val="single" w:color="000000" w:sz="6" w:space="0"/>
              <w:right w:val="single" w:color="000000" w:sz="6" w:space="0"/>
            </w:tcBorders>
            <w:shd w:val="clear" w:color="auto" w:fill="D9D9D9"/>
            <w:hideMark/>
          </w:tcPr>
          <w:p w:rsidRPr="00C57BBF" w:rsidR="00C57BBF" w:rsidP="00C57BBF" w:rsidRDefault="00C57BBF" w14:paraId="0CC70404" w14:textId="77777777">
            <w:pPr>
              <w:spacing w:after="0" w:line="240" w:lineRule="auto"/>
              <w:ind w:left="150" w:right="135"/>
              <w:jc w:val="center"/>
              <w:textAlignment w:val="baseline"/>
              <w:rPr>
                <w:rFonts w:ascii="Segoe UI" w:hAnsi="Segoe UI" w:eastAsia="Times New Roman" w:cs="Segoe UI"/>
                <w:sz w:val="18"/>
                <w:szCs w:val="18"/>
                <w:lang w:eastAsia="es-MX"/>
              </w:rPr>
            </w:pPr>
            <w:r w:rsidRPr="00C57BBF">
              <w:rPr>
                <w:rFonts w:ascii="Arial" w:hAnsi="Arial" w:eastAsia="Times New Roman" w:cs="Arial"/>
                <w:b/>
                <w:bCs/>
                <w:sz w:val="16"/>
                <w:szCs w:val="16"/>
                <w:lang w:val="es-ES" w:eastAsia="es-MX"/>
              </w:rPr>
              <w:t>Valor que tendrá la contratación</w:t>
            </w:r>
            <w:r w:rsidRPr="00C57BBF">
              <w:rPr>
                <w:rFonts w:ascii="Arial" w:hAnsi="Arial" w:eastAsia="Times New Roman" w:cs="Arial"/>
                <w:sz w:val="16"/>
                <w:szCs w:val="16"/>
                <w:lang w:eastAsia="es-MX"/>
              </w:rPr>
              <w:t> </w:t>
            </w:r>
          </w:p>
        </w:tc>
        <w:tc>
          <w:tcPr>
            <w:tcW w:w="1875" w:type="dxa"/>
            <w:tcBorders>
              <w:top w:val="single" w:color="000000" w:sz="6" w:space="0"/>
              <w:left w:val="single" w:color="000000" w:sz="6" w:space="0"/>
              <w:bottom w:val="single" w:color="000000" w:sz="6" w:space="0"/>
              <w:right w:val="single" w:color="000000" w:sz="6" w:space="0"/>
            </w:tcBorders>
            <w:shd w:val="clear" w:color="auto" w:fill="auto"/>
            <w:hideMark/>
          </w:tcPr>
          <w:p w:rsidRPr="00C57BBF" w:rsidR="00C57BBF" w:rsidP="00C57BBF" w:rsidRDefault="00C57BBF" w14:paraId="49F1B59D" w14:textId="77777777">
            <w:pPr>
              <w:spacing w:after="0" w:line="240" w:lineRule="auto"/>
              <w:textAlignment w:val="baseline"/>
              <w:rPr>
                <w:rFonts w:ascii="Segoe UI" w:hAnsi="Segoe UI" w:eastAsia="Times New Roman" w:cs="Segoe UI"/>
                <w:sz w:val="18"/>
                <w:szCs w:val="18"/>
                <w:lang w:eastAsia="es-MX"/>
              </w:rPr>
            </w:pPr>
            <w:r w:rsidRPr="00C57BBF">
              <w:rPr>
                <w:rFonts w:ascii="Arial MT" w:hAnsi="Arial MT" w:eastAsia="Times New Roman" w:cs="Segoe UI"/>
                <w:sz w:val="16"/>
                <w:szCs w:val="16"/>
                <w:lang w:eastAsia="es-MX"/>
              </w:rPr>
              <w:t> </w:t>
            </w:r>
          </w:p>
          <w:p w:rsidRPr="00C57BBF" w:rsidR="00C57BBF" w:rsidP="00C57BBF" w:rsidRDefault="00C57BBF" w14:paraId="58D12FA9" w14:textId="77777777">
            <w:pPr>
              <w:spacing w:after="0" w:line="240" w:lineRule="auto"/>
              <w:ind w:left="585"/>
              <w:textAlignment w:val="baseline"/>
              <w:rPr>
                <w:rFonts w:ascii="Segoe UI" w:hAnsi="Segoe UI" w:eastAsia="Times New Roman" w:cs="Segoe UI"/>
                <w:sz w:val="18"/>
                <w:szCs w:val="18"/>
                <w:lang w:eastAsia="es-MX"/>
              </w:rPr>
            </w:pPr>
            <w:r w:rsidRPr="00C57BBF">
              <w:rPr>
                <w:rFonts w:ascii="Arial MT" w:hAnsi="Arial MT" w:eastAsia="Times New Roman" w:cs="Segoe UI"/>
                <w:sz w:val="16"/>
                <w:szCs w:val="16"/>
                <w:lang w:val="es-ES" w:eastAsia="es-MX"/>
              </w:rPr>
              <w:t>2.250.000</w:t>
            </w:r>
            <w:r w:rsidRPr="00C57BBF">
              <w:rPr>
                <w:rFonts w:ascii="Arial MT" w:hAnsi="Arial MT" w:eastAsia="Times New Roman" w:cs="Segoe UI"/>
                <w:sz w:val="16"/>
                <w:szCs w:val="16"/>
                <w:lang w:eastAsia="es-MX"/>
              </w:rPr>
              <w:t> </w:t>
            </w:r>
          </w:p>
        </w:tc>
      </w:tr>
    </w:tbl>
    <w:p w:rsidRPr="003A532E" w:rsidR="0074303D" w:rsidP="0074303D" w:rsidRDefault="0074303D" w14:paraId="175C0C18" w14:textId="77777777">
      <w:pPr>
        <w:spacing w:after="0" w:line="240" w:lineRule="auto"/>
        <w:ind w:left="180"/>
        <w:textAlignment w:val="baseline"/>
        <w:rPr>
          <w:rFonts w:ascii="Arial" w:hAnsi="Arial" w:eastAsia="Times New Roman" w:cs="Arial"/>
          <w:b/>
          <w:bCs/>
          <w:color w:val="000000" w:themeColor="text1"/>
          <w:sz w:val="20"/>
          <w:szCs w:val="20"/>
          <w:lang w:val="es-ES" w:eastAsia="es-MX"/>
        </w:rPr>
      </w:pPr>
    </w:p>
    <w:p w:rsidRPr="0074303D" w:rsidR="0074303D" w:rsidP="0074303D" w:rsidRDefault="0074303D" w14:paraId="5EC6F45B" w14:textId="24381A77">
      <w:pPr>
        <w:spacing w:after="0" w:line="240" w:lineRule="auto"/>
        <w:ind w:left="180"/>
        <w:textAlignment w:val="baseline"/>
        <w:rPr>
          <w:rFonts w:ascii="Segoe UI" w:hAnsi="Segoe UI" w:eastAsia="Times New Roman" w:cs="Segoe UI"/>
          <w:b/>
          <w:bCs/>
          <w:color w:val="000000" w:themeColor="text1"/>
          <w:sz w:val="18"/>
          <w:szCs w:val="18"/>
          <w:lang w:eastAsia="es-MX"/>
        </w:rPr>
      </w:pPr>
      <w:r w:rsidRPr="0074303D">
        <w:rPr>
          <w:rFonts w:ascii="Arial" w:hAnsi="Arial" w:eastAsia="Times New Roman" w:cs="Arial"/>
          <w:b/>
          <w:bCs/>
          <w:color w:val="000000" w:themeColor="text1"/>
          <w:sz w:val="20"/>
          <w:szCs w:val="20"/>
          <w:lang w:val="es-ES" w:eastAsia="es-MX"/>
        </w:rPr>
        <w:t>EQUIVALENCIA ESTABLECIDA EN LA CIRCULAR DE HONORARIOS:</w:t>
      </w:r>
      <w:r w:rsidRPr="0074303D">
        <w:rPr>
          <w:rFonts w:ascii="Arial" w:hAnsi="Arial" w:eastAsia="Times New Roman" w:cs="Arial"/>
          <w:b/>
          <w:bCs/>
          <w:color w:val="000000" w:themeColor="text1"/>
          <w:sz w:val="20"/>
          <w:szCs w:val="20"/>
          <w:lang w:eastAsia="es-MX"/>
        </w:rPr>
        <w:t> </w:t>
      </w:r>
    </w:p>
    <w:p w:rsidRPr="0074303D" w:rsidR="0074303D" w:rsidP="0074303D" w:rsidRDefault="0074303D" w14:paraId="119939B4" w14:textId="77777777">
      <w:pPr>
        <w:spacing w:after="0" w:line="240" w:lineRule="auto"/>
        <w:textAlignment w:val="baseline"/>
        <w:rPr>
          <w:rFonts w:ascii="Segoe UI" w:hAnsi="Segoe UI" w:eastAsia="Times New Roman" w:cs="Segoe UI"/>
          <w:color w:val="000000" w:themeColor="text1"/>
          <w:sz w:val="18"/>
          <w:szCs w:val="18"/>
          <w:lang w:eastAsia="es-MX"/>
        </w:rPr>
      </w:pPr>
      <w:r w:rsidRPr="0074303D">
        <w:rPr>
          <w:rFonts w:ascii="Arial" w:hAnsi="Arial" w:eastAsia="Times New Roman" w:cs="Arial"/>
          <w:color w:val="000000" w:themeColor="text1"/>
          <w:sz w:val="20"/>
          <w:szCs w:val="20"/>
          <w:lang w:eastAsia="es-MX"/>
        </w:rPr>
        <w:t> </w:t>
      </w:r>
    </w:p>
    <w:tbl>
      <w:tblPr>
        <w:tblW w:w="0" w:type="dxa"/>
        <w:tblInd w:w="18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4573"/>
        <w:gridCol w:w="1948"/>
        <w:gridCol w:w="2121"/>
      </w:tblGrid>
      <w:tr w:rsidRPr="0074303D" w:rsidR="003A532E" w:rsidTr="0074303D" w14:paraId="4C4B2B9C" w14:textId="77777777">
        <w:trPr>
          <w:trHeight w:val="300"/>
        </w:trPr>
        <w:tc>
          <w:tcPr>
            <w:tcW w:w="4665" w:type="dxa"/>
            <w:vMerge w:val="restart"/>
            <w:tcBorders>
              <w:top w:val="single" w:color="000000" w:sz="6" w:space="0"/>
              <w:left w:val="single" w:color="000000" w:sz="6" w:space="0"/>
              <w:bottom w:val="single" w:color="000000" w:sz="6" w:space="0"/>
              <w:right w:val="single" w:color="000000" w:sz="6" w:space="0"/>
            </w:tcBorders>
            <w:shd w:val="clear" w:color="auto" w:fill="D9D9D9"/>
            <w:hideMark/>
          </w:tcPr>
          <w:p w:rsidRPr="0074303D" w:rsidR="0074303D" w:rsidP="0074303D" w:rsidRDefault="0074303D" w14:paraId="3E475E6C" w14:textId="77777777">
            <w:pPr>
              <w:spacing w:after="0" w:line="240" w:lineRule="auto"/>
              <w:jc w:val="center"/>
              <w:textAlignment w:val="baseline"/>
              <w:rPr>
                <w:rFonts w:ascii="Times New Roman" w:hAnsi="Times New Roman" w:eastAsia="Times New Roman" w:cs="Times New Roman"/>
                <w:color w:val="000000" w:themeColor="text1"/>
                <w:sz w:val="24"/>
                <w:szCs w:val="24"/>
                <w:lang w:eastAsia="es-MX"/>
              </w:rPr>
            </w:pPr>
            <w:r w:rsidRPr="0074303D">
              <w:rPr>
                <w:rFonts w:ascii="Arial" w:hAnsi="Arial" w:eastAsia="Times New Roman" w:cs="Arial"/>
                <w:b/>
                <w:bCs/>
                <w:color w:val="000000" w:themeColor="text1"/>
                <w:sz w:val="20"/>
                <w:szCs w:val="20"/>
                <w:lang w:val="es-ES" w:eastAsia="es-MX"/>
              </w:rPr>
              <w:t>Manifestación</w:t>
            </w:r>
            <w:r w:rsidRPr="0074303D">
              <w:rPr>
                <w:rFonts w:ascii="Arial" w:hAnsi="Arial" w:eastAsia="Times New Roman" w:cs="Arial"/>
                <w:color w:val="000000" w:themeColor="text1"/>
                <w:sz w:val="20"/>
                <w:szCs w:val="20"/>
                <w:lang w:eastAsia="es-MX"/>
              </w:rPr>
              <w:t> </w:t>
            </w:r>
          </w:p>
        </w:tc>
        <w:tc>
          <w:tcPr>
            <w:tcW w:w="4140" w:type="dxa"/>
            <w:gridSpan w:val="2"/>
            <w:tcBorders>
              <w:top w:val="single" w:color="000000" w:sz="6" w:space="0"/>
              <w:left w:val="single" w:color="000000" w:sz="6" w:space="0"/>
              <w:bottom w:val="single" w:color="000000" w:sz="6" w:space="0"/>
              <w:right w:val="single" w:color="000000" w:sz="6" w:space="0"/>
            </w:tcBorders>
            <w:shd w:val="clear" w:color="auto" w:fill="D9D9D9"/>
            <w:hideMark/>
          </w:tcPr>
          <w:p w:rsidRPr="0074303D" w:rsidR="0074303D" w:rsidP="0074303D" w:rsidRDefault="0074303D" w14:paraId="52FE1945" w14:textId="77777777">
            <w:pPr>
              <w:spacing w:after="0" w:line="240" w:lineRule="auto"/>
              <w:jc w:val="center"/>
              <w:textAlignment w:val="baseline"/>
              <w:rPr>
                <w:rFonts w:ascii="Times New Roman" w:hAnsi="Times New Roman" w:eastAsia="Times New Roman" w:cs="Times New Roman"/>
                <w:color w:val="000000" w:themeColor="text1"/>
                <w:sz w:val="24"/>
                <w:szCs w:val="24"/>
                <w:lang w:eastAsia="es-MX"/>
              </w:rPr>
            </w:pPr>
            <w:r w:rsidRPr="0074303D">
              <w:rPr>
                <w:rFonts w:ascii="Arial" w:hAnsi="Arial" w:eastAsia="Times New Roman" w:cs="Arial"/>
                <w:b/>
                <w:bCs/>
                <w:color w:val="000000" w:themeColor="text1"/>
                <w:sz w:val="20"/>
                <w:szCs w:val="20"/>
                <w:lang w:val="es-ES" w:eastAsia="es-MX"/>
              </w:rPr>
              <w:t>Marcar con una “X” la opción</w:t>
            </w:r>
            <w:r w:rsidRPr="0074303D">
              <w:rPr>
                <w:rFonts w:ascii="Arial" w:hAnsi="Arial" w:eastAsia="Times New Roman" w:cs="Arial"/>
                <w:color w:val="000000" w:themeColor="text1"/>
                <w:sz w:val="20"/>
                <w:szCs w:val="20"/>
                <w:lang w:eastAsia="es-MX"/>
              </w:rPr>
              <w:t> </w:t>
            </w:r>
          </w:p>
          <w:p w:rsidRPr="0074303D" w:rsidR="0074303D" w:rsidP="0074303D" w:rsidRDefault="0074303D" w14:paraId="791C4334" w14:textId="77777777">
            <w:pPr>
              <w:spacing w:after="0" w:line="240" w:lineRule="auto"/>
              <w:jc w:val="center"/>
              <w:textAlignment w:val="baseline"/>
              <w:rPr>
                <w:rFonts w:ascii="Times New Roman" w:hAnsi="Times New Roman" w:eastAsia="Times New Roman" w:cs="Times New Roman"/>
                <w:color w:val="000000" w:themeColor="text1"/>
                <w:sz w:val="24"/>
                <w:szCs w:val="24"/>
                <w:lang w:eastAsia="es-MX"/>
              </w:rPr>
            </w:pPr>
            <w:r w:rsidRPr="0074303D">
              <w:rPr>
                <w:rFonts w:ascii="Arial" w:hAnsi="Arial" w:eastAsia="Times New Roman" w:cs="Arial"/>
                <w:b/>
                <w:bCs/>
                <w:color w:val="000000" w:themeColor="text1"/>
                <w:sz w:val="20"/>
                <w:szCs w:val="20"/>
                <w:lang w:val="es-ES" w:eastAsia="es-MX"/>
              </w:rPr>
              <w:t>correspondiente</w:t>
            </w:r>
            <w:r w:rsidRPr="0074303D">
              <w:rPr>
                <w:rFonts w:ascii="Arial" w:hAnsi="Arial" w:eastAsia="Times New Roman" w:cs="Arial"/>
                <w:color w:val="000000" w:themeColor="text1"/>
                <w:sz w:val="20"/>
                <w:szCs w:val="20"/>
                <w:lang w:eastAsia="es-MX"/>
              </w:rPr>
              <w:t> </w:t>
            </w:r>
          </w:p>
        </w:tc>
      </w:tr>
      <w:tr w:rsidRPr="0074303D" w:rsidR="003A532E" w:rsidTr="0074303D" w14:paraId="7D2DA427" w14:textId="77777777">
        <w:trPr>
          <w:trHeight w:val="300"/>
        </w:trPr>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74303D" w:rsidR="0074303D" w:rsidP="0074303D" w:rsidRDefault="0074303D" w14:paraId="7AD4D3F7" w14:textId="77777777">
            <w:pPr>
              <w:spacing w:after="0" w:line="240" w:lineRule="auto"/>
              <w:rPr>
                <w:rFonts w:ascii="Times New Roman" w:hAnsi="Times New Roman" w:eastAsia="Times New Roman" w:cs="Times New Roman"/>
                <w:color w:val="000000" w:themeColor="text1"/>
                <w:sz w:val="24"/>
                <w:szCs w:val="24"/>
                <w:lang w:eastAsia="es-MX"/>
              </w:rPr>
            </w:pPr>
          </w:p>
        </w:tc>
        <w:tc>
          <w:tcPr>
            <w:tcW w:w="1980" w:type="dxa"/>
            <w:tcBorders>
              <w:top w:val="single" w:color="000000" w:sz="6" w:space="0"/>
              <w:left w:val="single" w:color="000000" w:sz="6" w:space="0"/>
              <w:bottom w:val="single" w:color="000000" w:sz="6" w:space="0"/>
              <w:right w:val="single" w:color="000000" w:sz="6" w:space="0"/>
            </w:tcBorders>
            <w:shd w:val="clear" w:color="auto" w:fill="D9D9D9"/>
            <w:hideMark/>
          </w:tcPr>
          <w:p w:rsidRPr="0074303D" w:rsidR="0074303D" w:rsidP="0074303D" w:rsidRDefault="0074303D" w14:paraId="51D491D5" w14:textId="77777777">
            <w:pPr>
              <w:spacing w:after="0" w:line="240" w:lineRule="auto"/>
              <w:jc w:val="center"/>
              <w:textAlignment w:val="baseline"/>
              <w:rPr>
                <w:rFonts w:ascii="Times New Roman" w:hAnsi="Times New Roman" w:eastAsia="Times New Roman" w:cs="Times New Roman"/>
                <w:color w:val="000000" w:themeColor="text1"/>
                <w:sz w:val="24"/>
                <w:szCs w:val="24"/>
                <w:lang w:eastAsia="es-MX"/>
              </w:rPr>
            </w:pPr>
            <w:r w:rsidRPr="0074303D">
              <w:rPr>
                <w:rFonts w:ascii="Arial" w:hAnsi="Arial" w:eastAsia="Times New Roman" w:cs="Arial"/>
                <w:b/>
                <w:bCs/>
                <w:color w:val="000000" w:themeColor="text1"/>
                <w:sz w:val="20"/>
                <w:szCs w:val="20"/>
                <w:lang w:val="es-ES" w:eastAsia="es-MX"/>
              </w:rPr>
              <w:t>SI</w:t>
            </w:r>
            <w:r w:rsidRPr="0074303D">
              <w:rPr>
                <w:rFonts w:ascii="Arial" w:hAnsi="Arial" w:eastAsia="Times New Roman" w:cs="Arial"/>
                <w:color w:val="000000" w:themeColor="text1"/>
                <w:sz w:val="20"/>
                <w:szCs w:val="20"/>
                <w:lang w:eastAsia="es-MX"/>
              </w:rPr>
              <w:t> </w:t>
            </w:r>
          </w:p>
        </w:tc>
        <w:tc>
          <w:tcPr>
            <w:tcW w:w="2160" w:type="dxa"/>
            <w:tcBorders>
              <w:top w:val="single" w:color="000000" w:sz="6" w:space="0"/>
              <w:left w:val="single" w:color="000000" w:sz="6" w:space="0"/>
              <w:bottom w:val="single" w:color="000000" w:sz="6" w:space="0"/>
              <w:right w:val="single" w:color="000000" w:sz="6" w:space="0"/>
            </w:tcBorders>
            <w:shd w:val="clear" w:color="auto" w:fill="D9D9D9"/>
            <w:hideMark/>
          </w:tcPr>
          <w:p w:rsidRPr="0074303D" w:rsidR="0074303D" w:rsidP="0074303D" w:rsidRDefault="0074303D" w14:paraId="62EB6FD2" w14:textId="77777777">
            <w:pPr>
              <w:spacing w:after="0" w:line="240" w:lineRule="auto"/>
              <w:jc w:val="center"/>
              <w:textAlignment w:val="baseline"/>
              <w:rPr>
                <w:rFonts w:ascii="Times New Roman" w:hAnsi="Times New Roman" w:eastAsia="Times New Roman" w:cs="Times New Roman"/>
                <w:color w:val="000000" w:themeColor="text1"/>
                <w:sz w:val="24"/>
                <w:szCs w:val="24"/>
                <w:lang w:eastAsia="es-MX"/>
              </w:rPr>
            </w:pPr>
            <w:r w:rsidRPr="0074303D">
              <w:rPr>
                <w:rFonts w:ascii="Arial" w:hAnsi="Arial" w:eastAsia="Times New Roman" w:cs="Arial"/>
                <w:b/>
                <w:bCs/>
                <w:color w:val="000000" w:themeColor="text1"/>
                <w:sz w:val="20"/>
                <w:szCs w:val="20"/>
                <w:lang w:val="es-ES" w:eastAsia="es-MX"/>
              </w:rPr>
              <w:t>NO</w:t>
            </w:r>
            <w:r w:rsidRPr="0074303D">
              <w:rPr>
                <w:rFonts w:ascii="Arial" w:hAnsi="Arial" w:eastAsia="Times New Roman" w:cs="Arial"/>
                <w:color w:val="000000" w:themeColor="text1"/>
                <w:sz w:val="20"/>
                <w:szCs w:val="20"/>
                <w:lang w:eastAsia="es-MX"/>
              </w:rPr>
              <w:t> </w:t>
            </w:r>
          </w:p>
        </w:tc>
      </w:tr>
      <w:tr w:rsidRPr="0074303D" w:rsidR="003A532E" w:rsidTr="0074303D" w14:paraId="14C3DFBC" w14:textId="77777777">
        <w:trPr>
          <w:trHeight w:val="300"/>
        </w:trPr>
        <w:tc>
          <w:tcPr>
            <w:tcW w:w="4665" w:type="dxa"/>
            <w:tcBorders>
              <w:top w:val="single" w:color="000000" w:sz="6" w:space="0"/>
              <w:left w:val="single" w:color="000000" w:sz="6" w:space="0"/>
              <w:bottom w:val="single" w:color="000000" w:sz="6" w:space="0"/>
              <w:right w:val="single" w:color="000000" w:sz="6" w:space="0"/>
            </w:tcBorders>
            <w:shd w:val="clear" w:color="auto" w:fill="auto"/>
            <w:hideMark/>
          </w:tcPr>
          <w:p w:rsidRPr="0074303D" w:rsidR="0074303D" w:rsidP="0074303D" w:rsidRDefault="0074303D" w14:paraId="5AFF5657" w14:textId="77777777">
            <w:pPr>
              <w:spacing w:after="0" w:line="240" w:lineRule="auto"/>
              <w:ind w:left="105" w:right="90"/>
              <w:jc w:val="both"/>
              <w:textAlignment w:val="baseline"/>
              <w:rPr>
                <w:rFonts w:ascii="Times New Roman" w:hAnsi="Times New Roman" w:eastAsia="Times New Roman" w:cs="Times New Roman"/>
                <w:color w:val="000000" w:themeColor="text1"/>
                <w:sz w:val="24"/>
                <w:szCs w:val="24"/>
                <w:lang w:eastAsia="es-MX"/>
              </w:rPr>
            </w:pPr>
            <w:r w:rsidRPr="0074303D">
              <w:rPr>
                <w:rFonts w:ascii="Arial MT" w:hAnsi="Arial MT" w:eastAsia="Times New Roman" w:cs="Times New Roman"/>
                <w:color w:val="000000" w:themeColor="text1"/>
                <w:sz w:val="20"/>
                <w:szCs w:val="20"/>
                <w:lang w:val="es-ES" w:eastAsia="es-MX"/>
              </w:rPr>
              <w:t>Para la prestación pretendida con estos estudios se aceptan las equivalencias establecidas en la circular de honorarios</w:t>
            </w:r>
            <w:r w:rsidRPr="0074303D">
              <w:rPr>
                <w:rFonts w:ascii="Arial MT" w:hAnsi="Arial MT" w:eastAsia="Times New Roman" w:cs="Times New Roman"/>
                <w:color w:val="000000" w:themeColor="text1"/>
                <w:sz w:val="20"/>
                <w:szCs w:val="20"/>
                <w:lang w:eastAsia="es-MX"/>
              </w:rPr>
              <w:t> </w:t>
            </w:r>
          </w:p>
        </w:tc>
        <w:tc>
          <w:tcPr>
            <w:tcW w:w="1980" w:type="dxa"/>
            <w:tcBorders>
              <w:top w:val="single" w:color="000000" w:sz="6" w:space="0"/>
              <w:left w:val="single" w:color="000000" w:sz="6" w:space="0"/>
              <w:bottom w:val="single" w:color="000000" w:sz="6" w:space="0"/>
              <w:right w:val="single" w:color="000000" w:sz="6" w:space="0"/>
            </w:tcBorders>
            <w:shd w:val="clear" w:color="auto" w:fill="auto"/>
            <w:hideMark/>
          </w:tcPr>
          <w:p w:rsidRPr="0074303D" w:rsidR="0074303D" w:rsidP="0074303D" w:rsidRDefault="0074303D" w14:paraId="10A03049" w14:textId="77777777">
            <w:pPr>
              <w:spacing w:after="0" w:line="240" w:lineRule="auto"/>
              <w:textAlignment w:val="baseline"/>
              <w:rPr>
                <w:rFonts w:ascii="Times New Roman" w:hAnsi="Times New Roman" w:eastAsia="Times New Roman" w:cs="Times New Roman"/>
                <w:color w:val="000000" w:themeColor="text1"/>
                <w:sz w:val="24"/>
                <w:szCs w:val="24"/>
                <w:lang w:eastAsia="es-MX"/>
              </w:rPr>
            </w:pPr>
            <w:r w:rsidRPr="0074303D">
              <w:rPr>
                <w:rFonts w:ascii="Times New Roman" w:hAnsi="Times New Roman" w:eastAsia="Times New Roman" w:cs="Times New Roman"/>
                <w:color w:val="000000" w:themeColor="text1"/>
                <w:sz w:val="18"/>
                <w:szCs w:val="18"/>
                <w:lang w:eastAsia="es-MX"/>
              </w:rPr>
              <w:t> </w:t>
            </w:r>
          </w:p>
        </w:tc>
        <w:tc>
          <w:tcPr>
            <w:tcW w:w="2160" w:type="dxa"/>
            <w:tcBorders>
              <w:top w:val="single" w:color="000000" w:sz="6" w:space="0"/>
              <w:left w:val="single" w:color="000000" w:sz="6" w:space="0"/>
              <w:bottom w:val="single" w:color="000000" w:sz="6" w:space="0"/>
              <w:right w:val="single" w:color="000000" w:sz="6" w:space="0"/>
            </w:tcBorders>
            <w:shd w:val="clear" w:color="auto" w:fill="auto"/>
            <w:hideMark/>
          </w:tcPr>
          <w:p w:rsidRPr="0074303D" w:rsidR="0074303D" w:rsidP="0074303D" w:rsidRDefault="0074303D" w14:paraId="6C690A7A" w14:textId="77777777">
            <w:pPr>
              <w:spacing w:after="0" w:line="240" w:lineRule="auto"/>
              <w:jc w:val="center"/>
              <w:textAlignment w:val="baseline"/>
              <w:rPr>
                <w:rFonts w:ascii="Times New Roman" w:hAnsi="Times New Roman" w:eastAsia="Times New Roman" w:cs="Times New Roman"/>
                <w:color w:val="000000" w:themeColor="text1"/>
                <w:sz w:val="24"/>
                <w:szCs w:val="24"/>
                <w:lang w:eastAsia="es-MX"/>
              </w:rPr>
            </w:pPr>
            <w:r w:rsidRPr="0074303D">
              <w:rPr>
                <w:rFonts w:ascii="Arial" w:hAnsi="Arial" w:eastAsia="Times New Roman" w:cs="Arial"/>
                <w:b/>
                <w:bCs/>
                <w:color w:val="000000" w:themeColor="text1"/>
                <w:sz w:val="20"/>
                <w:szCs w:val="20"/>
                <w:lang w:val="es-ES" w:eastAsia="es-MX"/>
              </w:rPr>
              <w:t>X</w:t>
            </w:r>
            <w:r w:rsidRPr="0074303D">
              <w:rPr>
                <w:rFonts w:ascii="Arial" w:hAnsi="Arial" w:eastAsia="Times New Roman" w:cs="Arial"/>
                <w:color w:val="000000" w:themeColor="text1"/>
                <w:sz w:val="20"/>
                <w:szCs w:val="20"/>
                <w:lang w:eastAsia="es-MX"/>
              </w:rPr>
              <w:t> </w:t>
            </w:r>
          </w:p>
        </w:tc>
      </w:tr>
    </w:tbl>
    <w:p w:rsidRPr="003A532E" w:rsidR="0074303D" w:rsidP="0074303D" w:rsidRDefault="0074303D" w14:paraId="159228C0" w14:textId="77777777">
      <w:pPr>
        <w:spacing w:before="120" w:after="120" w:line="360" w:lineRule="auto"/>
        <w:jc w:val="both"/>
        <w:rPr>
          <w:rFonts w:ascii="Arial" w:hAnsi="Arial" w:eastAsia="ZTR1C.tmp" w:cs="Arial"/>
          <w:b/>
          <w:bCs/>
          <w:color w:val="000000" w:themeColor="text1"/>
          <w:sz w:val="20"/>
          <w:szCs w:val="20"/>
          <w:lang w:val="es-ES" w:eastAsia="es-ES"/>
        </w:rPr>
      </w:pPr>
    </w:p>
    <w:p w:rsidRPr="003A532E" w:rsidR="00D0343F" w:rsidP="0074303D" w:rsidRDefault="000A7F52" w14:paraId="0F4A3ADD" w14:textId="315E9BF7">
      <w:pPr>
        <w:spacing w:before="120" w:after="120" w:line="360" w:lineRule="auto"/>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ANÁLISIS QUE SOPORTA EL VALOR ESTIMADO DEL CONTRATO</w:t>
      </w:r>
      <w:r w:rsidRPr="003A532E" w:rsidR="00154434">
        <w:rPr>
          <w:rFonts w:ascii="Arial" w:hAnsi="Arial" w:eastAsia="ZTR1C.tmp" w:cs="Arial"/>
          <w:b/>
          <w:bCs/>
          <w:color w:val="000000" w:themeColor="text1"/>
          <w:sz w:val="20"/>
          <w:szCs w:val="20"/>
          <w:lang w:val="es-ES" w:eastAsia="es-ES"/>
        </w:rPr>
        <w:t>.</w:t>
      </w:r>
    </w:p>
    <w:p w:rsidRPr="003A532E" w:rsidR="005C5FA4" w:rsidP="00BD119C" w:rsidRDefault="005C5FA4" w14:paraId="5CF6F59D" w14:textId="77777777">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rsidRPr="003A532E" w:rsidR="005C5FA4" w:rsidP="00BD119C" w:rsidRDefault="005C5FA4" w14:paraId="367C1000" w14:textId="06DEE5F6">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La contratación de prestación de servicios personales en las </w:t>
      </w:r>
      <w:r w:rsidRPr="003A532E" w:rsidR="00BC3156">
        <w:rPr>
          <w:rFonts w:ascii="Arial" w:hAnsi="Arial" w:eastAsia="ZTR1C.tmp" w:cs="Arial"/>
          <w:color w:val="000000" w:themeColor="text1"/>
          <w:sz w:val="20"/>
          <w:szCs w:val="20"/>
          <w:lang w:val="es-ES" w:eastAsia="es-ES"/>
        </w:rPr>
        <w:t>e</w:t>
      </w:r>
      <w:r w:rsidRPr="003A532E">
        <w:rPr>
          <w:rFonts w:ascii="Arial" w:hAnsi="Arial" w:eastAsia="ZTR1C.tmp" w:cs="Arial"/>
          <w:color w:val="000000" w:themeColor="text1"/>
          <w:sz w:val="20"/>
          <w:szCs w:val="20"/>
          <w:lang w:val="es-ES" w:eastAsia="es-ES"/>
        </w:rPr>
        <w:t xml:space="preserve">ntidades públicas en Colombia se ha utilizado como un mecanismo necesario para cumplir con la misión institucional que la Constitución y la </w:t>
      </w:r>
      <w:r w:rsidRPr="003A532E" w:rsidR="00BC3156">
        <w:rPr>
          <w:rFonts w:ascii="Arial" w:hAnsi="Arial" w:eastAsia="ZTR1C.tmp" w:cs="Arial"/>
          <w:color w:val="000000" w:themeColor="text1"/>
          <w:sz w:val="20"/>
          <w:szCs w:val="20"/>
          <w:lang w:val="es-ES" w:eastAsia="es-ES"/>
        </w:rPr>
        <w:t>L</w:t>
      </w:r>
      <w:r w:rsidRPr="003A532E">
        <w:rPr>
          <w:rFonts w:ascii="Arial" w:hAnsi="Arial" w:eastAsia="ZTR1C.tmp" w:cs="Arial"/>
          <w:color w:val="000000" w:themeColor="text1"/>
          <w:sz w:val="20"/>
          <w:szCs w:val="20"/>
          <w:lang w:val="es-ES" w:eastAsia="es-ES"/>
        </w:rPr>
        <w:t xml:space="preserve">ey les señalan, en esta modalidad de actividades no se está hablando de una </w:t>
      </w:r>
      <w:proofErr w:type="spellStart"/>
      <w:r w:rsidRPr="003A532E">
        <w:rPr>
          <w:rFonts w:ascii="Arial" w:hAnsi="Arial" w:eastAsia="ZTR1C.tmp" w:cs="Arial"/>
          <w:color w:val="000000" w:themeColor="text1"/>
          <w:sz w:val="20"/>
          <w:szCs w:val="20"/>
          <w:lang w:val="es-ES" w:eastAsia="es-ES"/>
        </w:rPr>
        <w:t>laborización</w:t>
      </w:r>
      <w:proofErr w:type="spellEnd"/>
      <w:r w:rsidRPr="003A532E">
        <w:rPr>
          <w:rFonts w:ascii="Arial" w:hAnsi="Arial" w:eastAsia="ZTR1C.tmp" w:cs="Arial"/>
          <w:color w:val="000000" w:themeColor="text1"/>
          <w:sz w:val="20"/>
          <w:szCs w:val="20"/>
          <w:lang w:val="es-ES" w:eastAsia="es-ES"/>
        </w:rPr>
        <w:t>, sino de un llamado al particular para que con sus conocimientos y experiencias desarrolle de manera independiente un</w:t>
      </w:r>
      <w:r w:rsidRPr="003A532E" w:rsidR="00BC3156">
        <w:rPr>
          <w:rFonts w:ascii="Arial" w:hAnsi="Arial" w:eastAsia="ZTR1C.tmp" w:cs="Arial"/>
          <w:color w:val="000000" w:themeColor="text1"/>
          <w:sz w:val="20"/>
          <w:szCs w:val="20"/>
          <w:lang w:val="es-ES" w:eastAsia="es-ES"/>
        </w:rPr>
        <w:t>a</w:t>
      </w:r>
      <w:r w:rsidRPr="003A532E">
        <w:rPr>
          <w:rFonts w:ascii="Arial" w:hAnsi="Arial" w:eastAsia="ZTR1C.tmp" w:cs="Arial"/>
          <w:color w:val="000000" w:themeColor="text1"/>
          <w:sz w:val="20"/>
          <w:szCs w:val="20"/>
          <w:lang w:val="es-ES" w:eastAsia="es-ES"/>
        </w:rPr>
        <w:t xml:space="preserve"> o vari</w:t>
      </w:r>
      <w:r w:rsidRPr="003A532E" w:rsidR="00BC3156">
        <w:rPr>
          <w:rFonts w:ascii="Arial" w:hAnsi="Arial" w:eastAsia="ZTR1C.tmp" w:cs="Arial"/>
          <w:color w:val="000000" w:themeColor="text1"/>
          <w:sz w:val="20"/>
          <w:szCs w:val="20"/>
          <w:lang w:val="es-ES" w:eastAsia="es-ES"/>
        </w:rPr>
        <w:t>as</w:t>
      </w:r>
      <w:r w:rsidRPr="003A532E">
        <w:rPr>
          <w:rFonts w:ascii="Arial" w:hAnsi="Arial" w:eastAsia="ZTR1C.tmp" w:cs="Arial"/>
          <w:color w:val="000000" w:themeColor="text1"/>
          <w:sz w:val="20"/>
          <w:szCs w:val="20"/>
          <w:lang w:val="es-ES" w:eastAsia="es-ES"/>
        </w:rPr>
        <w:t xml:space="preserve"> </w:t>
      </w:r>
      <w:r w:rsidRPr="003A532E" w:rsidR="00BC3156">
        <w:rPr>
          <w:rFonts w:ascii="Arial" w:hAnsi="Arial" w:eastAsia="ZTR1C.tmp" w:cs="Arial"/>
          <w:color w:val="000000" w:themeColor="text1"/>
          <w:sz w:val="20"/>
          <w:szCs w:val="20"/>
          <w:lang w:val="es-ES" w:eastAsia="es-ES"/>
        </w:rPr>
        <w:t>gestiones</w:t>
      </w:r>
      <w:r w:rsidRPr="003A532E">
        <w:rPr>
          <w:rFonts w:ascii="Arial" w:hAnsi="Arial" w:eastAsia="ZTR1C.tmp" w:cs="Arial"/>
          <w:color w:val="000000" w:themeColor="text1"/>
          <w:sz w:val="20"/>
          <w:szCs w:val="20"/>
          <w:lang w:val="es-ES" w:eastAsia="es-ES"/>
        </w:rPr>
        <w:t xml:space="preserve"> vinculad</w:t>
      </w:r>
      <w:r w:rsidRPr="003A532E" w:rsidR="00BC3156">
        <w:rPr>
          <w:rFonts w:ascii="Arial" w:hAnsi="Arial" w:eastAsia="ZTR1C.tmp" w:cs="Arial"/>
          <w:color w:val="000000" w:themeColor="text1"/>
          <w:sz w:val="20"/>
          <w:szCs w:val="20"/>
          <w:lang w:val="es-ES" w:eastAsia="es-ES"/>
        </w:rPr>
        <w:t>a</w:t>
      </w:r>
      <w:r w:rsidRPr="003A532E">
        <w:rPr>
          <w:rFonts w:ascii="Arial" w:hAnsi="Arial" w:eastAsia="ZTR1C.tmp" w:cs="Arial"/>
          <w:color w:val="000000" w:themeColor="text1"/>
          <w:sz w:val="20"/>
          <w:szCs w:val="20"/>
          <w:lang w:val="es-ES" w:eastAsia="es-ES"/>
        </w:rPr>
        <w:t xml:space="preserve">s a la actividad misional de la entidad que lo contrata. Por lo </w:t>
      </w:r>
      <w:r w:rsidRPr="003A532E" w:rsidR="00BC3156">
        <w:rPr>
          <w:rFonts w:ascii="Arial" w:hAnsi="Arial" w:eastAsia="ZTR1C.tmp" w:cs="Arial"/>
          <w:color w:val="000000" w:themeColor="text1"/>
          <w:sz w:val="20"/>
          <w:szCs w:val="20"/>
          <w:lang w:val="es-ES" w:eastAsia="es-ES"/>
        </w:rPr>
        <w:t>tanto,</w:t>
      </w:r>
      <w:r w:rsidRPr="003A532E">
        <w:rPr>
          <w:rFonts w:ascii="Arial" w:hAnsi="Arial" w:eastAsia="ZTR1C.tmp" w:cs="Arial"/>
          <w:color w:val="000000" w:themeColor="text1"/>
          <w:sz w:val="20"/>
          <w:szCs w:val="20"/>
          <w:lang w:val="es-ES" w:eastAsia="es-ES"/>
        </w:rPr>
        <w:t xml:space="preserve"> para analizar el sector que nos ocupa debemos separar todo lo relacionado con las 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rsidRPr="003A532E" w:rsidR="005C5FA4" w:rsidP="00BD119C" w:rsidRDefault="005C5FA4" w14:paraId="25749838" w14:textId="5C8C907C">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La contratación que nos ocupa cumple con los requisitos frente al perfil general requerido, teniendo en cuenta que se pretende desarrollar el objeto previamente referenciado el cual está relacionado directa o indirectamente con la actividad de esta entidad.</w:t>
      </w:r>
    </w:p>
    <w:p w:rsidRPr="003A532E" w:rsidR="005C5FA4" w:rsidP="00BD119C" w:rsidRDefault="005C5FA4" w14:paraId="7CC8A5FE" w14:textId="77777777">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rsidRPr="003A532E" w:rsidR="005C5FA4" w:rsidP="00BD119C" w:rsidRDefault="005C5FA4" w14:paraId="49520107" w14:textId="29871CED">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lastRenderedPageBreak/>
        <w:t xml:space="preserve">Que en el presente caso el valor de los honorarios fue calculado teniendo en cuenta el servicio a prestar, y las calidades y experiencia de quien se desempeñará como contratista prestando sus servicios, </w:t>
      </w:r>
      <w:r w:rsidRPr="003A532E" w:rsidR="00BD119C">
        <w:rPr>
          <w:rFonts w:ascii="Arial" w:hAnsi="Arial" w:eastAsia="ZTR1C.tmp" w:cs="Arial"/>
          <w:color w:val="000000" w:themeColor="text1"/>
          <w:sz w:val="20"/>
          <w:szCs w:val="20"/>
          <w:lang w:val="es-ES" w:eastAsia="es-ES"/>
        </w:rPr>
        <w:t>de acuerdo con</w:t>
      </w:r>
      <w:r w:rsidRPr="003A532E">
        <w:rPr>
          <w:rFonts w:ascii="Arial" w:hAnsi="Arial" w:eastAsia="ZTR1C.tmp" w:cs="Arial"/>
          <w:color w:val="000000" w:themeColor="text1"/>
          <w:sz w:val="20"/>
          <w:szCs w:val="20"/>
          <w:lang w:val="es-ES" w:eastAsia="es-ES"/>
        </w:rPr>
        <w:t xml:space="preserve"> la resolución circular de perfiles y honorarios expedida para la presente vigencia.</w:t>
      </w:r>
    </w:p>
    <w:p w:rsidRPr="003A532E" w:rsidR="005C5FA4" w:rsidP="00BD119C" w:rsidRDefault="005C5FA4" w14:paraId="5A51F970" w14:textId="61C52C3D">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contratista para</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la</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legalización</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y perfeccionamiento</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del</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contrato,</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así como</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los</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pagos</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de</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salud,</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pensión</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y</w:t>
      </w:r>
      <w:r w:rsidRPr="003A532E" w:rsidR="00BD119C">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ARL.</w:t>
      </w:r>
    </w:p>
    <w:p w:rsidRPr="003A532E" w:rsidR="003A532E" w:rsidP="00BD119C" w:rsidRDefault="005C5FA4" w14:paraId="1B552619" w14:textId="2CA34821">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De conformidad con lo expuesto, encuentra la TRANSMILENIO </w:t>
      </w:r>
      <w:r w:rsidRPr="003A532E" w:rsidR="000005B1">
        <w:rPr>
          <w:rFonts w:ascii="Arial" w:hAnsi="Arial" w:eastAsia="ZTR1C.tmp" w:cs="Arial"/>
          <w:color w:val="000000" w:themeColor="text1"/>
          <w:sz w:val="20"/>
          <w:szCs w:val="20"/>
          <w:lang w:val="es-ES" w:eastAsia="es-ES"/>
        </w:rPr>
        <w:t>S. A.</w:t>
      </w:r>
      <w:r w:rsidRPr="003A532E">
        <w:rPr>
          <w:rFonts w:ascii="Arial" w:hAnsi="Arial" w:eastAsia="ZTR1C.tmp" w:cs="Arial"/>
          <w:color w:val="000000" w:themeColor="text1"/>
          <w:sz w:val="20"/>
          <w:szCs w:val="20"/>
          <w:lang w:val="es-ES" w:eastAsia="es-ES"/>
        </w:rPr>
        <w:t xml:space="preserve"> que en el caso que nos ocupa, el análisis de sector nos permite concluir que la contratación propuesta es viable bajo el perfil requerido y con los honorarios y obligaciones a desarrollar.</w:t>
      </w:r>
    </w:p>
    <w:p w:rsidRPr="003A532E" w:rsidR="00FD41B4" w:rsidP="00416FE0" w:rsidRDefault="00FD41B4" w14:paraId="4209DE23" w14:textId="77777777">
      <w:pPr>
        <w:pStyle w:val="Prrafodelista"/>
        <w:numPr>
          <w:ilvl w:val="1"/>
          <w:numId w:val="38"/>
        </w:numPr>
        <w:spacing w:before="120" w:after="12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 xml:space="preserve">PRESUPUESTO OFICIAL ESTIMADO </w:t>
      </w:r>
    </w:p>
    <w:p w:rsidRPr="00C57BBF" w:rsidR="00C57BBF" w:rsidP="00C57BBF" w:rsidRDefault="00C57BBF" w14:paraId="0E262414" w14:textId="77777777">
      <w:pPr>
        <w:tabs>
          <w:tab w:val="num" w:pos="993"/>
          <w:tab w:val="left" w:pos="5706"/>
        </w:tabs>
        <w:spacing w:before="120" w:after="120" w:line="360" w:lineRule="auto"/>
        <w:jc w:val="both"/>
        <w:rPr>
          <w:rFonts w:ascii="Arial" w:hAnsi="Arial" w:eastAsia="ZTR1C.tmp" w:cs="Arial"/>
          <w:color w:val="000000" w:themeColor="text1"/>
          <w:sz w:val="20"/>
          <w:szCs w:val="20"/>
          <w:lang w:eastAsia="es-ES"/>
        </w:rPr>
      </w:pPr>
      <w:r w:rsidRPr="00C57BBF">
        <w:rPr>
          <w:rFonts w:ascii="Arial" w:hAnsi="Arial" w:eastAsia="ZTR1C.tmp" w:cs="Arial"/>
          <w:color w:val="000000" w:themeColor="text1"/>
          <w:sz w:val="20"/>
          <w:szCs w:val="20"/>
          <w:lang w:val="es-ES" w:eastAsia="es-ES"/>
        </w:rPr>
        <w:t xml:space="preserve">El valor total de </w:t>
      </w:r>
      <w:r w:rsidRPr="00C57BBF">
        <w:rPr>
          <w:rFonts w:ascii="Arial" w:hAnsi="Arial" w:eastAsia="ZTR1C.tmp" w:cs="Arial"/>
          <w:b/>
          <w:bCs/>
          <w:color w:val="000000" w:themeColor="text1"/>
          <w:sz w:val="20"/>
          <w:szCs w:val="20"/>
          <w:lang w:val="es-ES" w:eastAsia="es-ES"/>
        </w:rPr>
        <w:t xml:space="preserve">CADA </w:t>
      </w:r>
      <w:r w:rsidRPr="00C57BBF">
        <w:rPr>
          <w:rFonts w:ascii="Arial" w:hAnsi="Arial" w:eastAsia="ZTR1C.tmp" w:cs="Arial"/>
          <w:color w:val="000000" w:themeColor="text1"/>
          <w:sz w:val="20"/>
          <w:szCs w:val="20"/>
          <w:lang w:val="es-ES" w:eastAsia="es-ES"/>
        </w:rPr>
        <w:t xml:space="preserve">contrato resultante será por la suma de </w:t>
      </w:r>
      <w:r w:rsidRPr="00C57BBF">
        <w:rPr>
          <w:rFonts w:ascii="Arial" w:hAnsi="Arial" w:eastAsia="ZTR1C.tmp" w:cs="Arial"/>
          <w:b/>
          <w:bCs/>
          <w:color w:val="000000" w:themeColor="text1"/>
          <w:sz w:val="20"/>
          <w:szCs w:val="20"/>
          <w:lang w:val="es-ES" w:eastAsia="es-ES"/>
        </w:rPr>
        <w:t xml:space="preserve">DIECIOCHO MILLONES PESOS M/CTE ($ 18.000.000) </w:t>
      </w:r>
      <w:r w:rsidRPr="00C57BBF">
        <w:rPr>
          <w:rFonts w:ascii="Arial" w:hAnsi="Arial" w:eastAsia="ZTR1C.tmp" w:cs="Arial"/>
          <w:color w:val="000000" w:themeColor="text1"/>
          <w:sz w:val="20"/>
          <w:szCs w:val="20"/>
          <w:lang w:val="es-ES" w:eastAsia="es-ES"/>
        </w:rPr>
        <w:t>precio que incluirá todos los gastos impuestos, deducciones, retenciones, tasas y gravámenes a que legalmente haya lugar, valor que refleja el común denominador dentro de las actividades de prestación de servicios en el sector territorial y nacional; también cabe aclarar en este momento que este precio incluyen los gastos en que incurrirá el contratista para la legalización y perfeccionamiento del contrato, así como los pagos de salud, ARL y pensión.</w:t>
      </w:r>
      <w:r w:rsidRPr="00C57BBF">
        <w:rPr>
          <w:rFonts w:ascii="Arial" w:hAnsi="Arial" w:eastAsia="ZTR1C.tmp" w:cs="Arial"/>
          <w:color w:val="000000" w:themeColor="text1"/>
          <w:sz w:val="20"/>
          <w:szCs w:val="20"/>
          <w:lang w:eastAsia="es-ES"/>
        </w:rPr>
        <w:t> </w:t>
      </w:r>
    </w:p>
    <w:p w:rsidRPr="00C57BBF" w:rsidR="00C57BBF" w:rsidP="00C57BBF" w:rsidRDefault="00C57BBF" w14:paraId="6842BD00" w14:textId="77777777">
      <w:pPr>
        <w:tabs>
          <w:tab w:val="num" w:pos="993"/>
          <w:tab w:val="left" w:pos="5706"/>
        </w:tabs>
        <w:spacing w:before="120" w:after="120" w:line="360" w:lineRule="auto"/>
        <w:jc w:val="both"/>
        <w:rPr>
          <w:rFonts w:ascii="Arial" w:hAnsi="Arial" w:eastAsia="ZTR1C.tmp" w:cs="Arial"/>
          <w:color w:val="000000" w:themeColor="text1"/>
          <w:sz w:val="20"/>
          <w:szCs w:val="20"/>
          <w:lang w:eastAsia="es-ES"/>
        </w:rPr>
      </w:pPr>
      <w:r w:rsidRPr="00C57BBF">
        <w:rPr>
          <w:rFonts w:ascii="Arial" w:hAnsi="Arial" w:eastAsia="ZTR1C.tmp" w:cs="Arial"/>
          <w:color w:val="000000" w:themeColor="text1"/>
          <w:sz w:val="20"/>
          <w:szCs w:val="20"/>
          <w:lang w:val="es-ES" w:eastAsia="es-ES"/>
        </w:rPr>
        <w:t xml:space="preserve">El monto total de los </w:t>
      </w:r>
      <w:r w:rsidRPr="00C57BBF">
        <w:rPr>
          <w:rFonts w:ascii="Arial" w:hAnsi="Arial" w:eastAsia="ZTR1C.tmp" w:cs="Arial"/>
          <w:b/>
          <w:bCs/>
          <w:color w:val="000000" w:themeColor="text1"/>
          <w:sz w:val="20"/>
          <w:szCs w:val="20"/>
          <w:lang w:val="es-ES" w:eastAsia="es-ES"/>
        </w:rPr>
        <w:t xml:space="preserve">CUARENTA Y CUATRO (44) </w:t>
      </w:r>
      <w:r w:rsidRPr="00C57BBF">
        <w:rPr>
          <w:rFonts w:ascii="Arial" w:hAnsi="Arial" w:eastAsia="ZTR1C.tmp" w:cs="Arial"/>
          <w:color w:val="000000" w:themeColor="text1"/>
          <w:sz w:val="20"/>
          <w:szCs w:val="20"/>
          <w:lang w:val="es-ES" w:eastAsia="es-ES"/>
        </w:rPr>
        <w:t xml:space="preserve">contratos que se suscribirán por la necesidad proyectada en los presentes estudios previos será la suma de </w:t>
      </w:r>
      <w:r w:rsidRPr="00C57BBF">
        <w:rPr>
          <w:rFonts w:ascii="Arial" w:hAnsi="Arial" w:eastAsia="ZTR1C.tmp" w:cs="Arial"/>
          <w:b/>
          <w:bCs/>
          <w:color w:val="000000" w:themeColor="text1"/>
          <w:sz w:val="20"/>
          <w:szCs w:val="20"/>
          <w:lang w:val="es-ES" w:eastAsia="es-ES"/>
        </w:rPr>
        <w:t xml:space="preserve">SETECIENTOS NOVENTA Y DOS MILLONES DE PESOS M/CTE ($792.000.000) </w:t>
      </w:r>
      <w:r w:rsidRPr="00C57BBF">
        <w:rPr>
          <w:rFonts w:ascii="Arial" w:hAnsi="Arial" w:eastAsia="ZTR1C.tmp" w:cs="Arial"/>
          <w:color w:val="000000" w:themeColor="text1"/>
          <w:sz w:val="20"/>
          <w:szCs w:val="20"/>
          <w:lang w:val="es-ES" w:eastAsia="es-ES"/>
        </w:rPr>
        <w:t>incluido todos los gastos, impuestos, deducciones, retenciones y tasas a que legalmente haya lugar, así como los valores que los contratistas asuman para la legalización y perfeccionamiento de los contratos, y los pagos de salud y pensión.</w:t>
      </w:r>
      <w:r w:rsidRPr="00C57BBF">
        <w:rPr>
          <w:rFonts w:ascii="Arial" w:hAnsi="Arial" w:eastAsia="ZTR1C.tmp" w:cs="Arial"/>
          <w:color w:val="000000" w:themeColor="text1"/>
          <w:sz w:val="20"/>
          <w:szCs w:val="20"/>
          <w:lang w:eastAsia="es-ES"/>
        </w:rPr>
        <w:t> </w:t>
      </w:r>
    </w:p>
    <w:p w:rsidRPr="003A532E" w:rsidR="00BC3156" w:rsidP="00585AA7" w:rsidRDefault="00BC3156" w14:paraId="18969996" w14:textId="754F636A">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Como área que gener</w:t>
      </w:r>
      <w:r w:rsidRPr="003A532E" w:rsidR="00F230BA">
        <w:rPr>
          <w:rFonts w:ascii="Arial" w:hAnsi="Arial" w:eastAsia="ZTR1C.tmp" w:cs="Arial"/>
          <w:color w:val="000000" w:themeColor="text1"/>
          <w:sz w:val="20"/>
          <w:szCs w:val="20"/>
          <w:lang w:val="es-ES" w:eastAsia="es-ES"/>
        </w:rPr>
        <w:t>ó</w:t>
      </w:r>
      <w:r w:rsidRPr="003A532E">
        <w:rPr>
          <w:rFonts w:ascii="Arial" w:hAnsi="Arial" w:eastAsia="ZTR1C.tmp" w:cs="Arial"/>
          <w:color w:val="000000" w:themeColor="text1"/>
          <w:sz w:val="20"/>
          <w:szCs w:val="20"/>
          <w:lang w:val="es-ES" w:eastAsia="es-ES"/>
        </w:rPr>
        <w:t xml:space="preserve"> la necesidad somos los únicos responsables de la estructuración del precio del contrato resultante del presente estudio previo. Para ello tomamos como fuente </w:t>
      </w:r>
      <w:r w:rsidRPr="003A532E" w:rsidR="00A8383A">
        <w:rPr>
          <w:rFonts w:ascii="Arial" w:hAnsi="Arial" w:eastAsia="ZTR1C.tmp" w:cs="Arial"/>
          <w:color w:val="000000" w:themeColor="text1"/>
          <w:sz w:val="20"/>
          <w:szCs w:val="20"/>
          <w:lang w:val="es-ES" w:eastAsia="es-ES"/>
        </w:rPr>
        <w:t>de este</w:t>
      </w:r>
      <w:r w:rsidRPr="003A532E" w:rsidR="00A10030">
        <w:rPr>
          <w:rFonts w:ascii="Arial" w:hAnsi="Arial" w:eastAsia="ZTR1C.tmp" w:cs="Arial"/>
          <w:color w:val="000000" w:themeColor="text1"/>
          <w:sz w:val="20"/>
          <w:szCs w:val="20"/>
          <w:lang w:val="es-ES" w:eastAsia="es-ES"/>
        </w:rPr>
        <w:t>,</w:t>
      </w:r>
      <w:r w:rsidRPr="003A532E">
        <w:rPr>
          <w:rFonts w:ascii="Arial" w:hAnsi="Arial" w:eastAsia="ZTR1C.tmp" w:cs="Arial"/>
          <w:color w:val="000000" w:themeColor="text1"/>
          <w:sz w:val="20"/>
          <w:szCs w:val="20"/>
          <w:lang w:val="es-ES" w:eastAsia="es-ES"/>
        </w:rPr>
        <w:t xml:space="preserve"> el perfil requerido</w:t>
      </w:r>
      <w:r w:rsidRPr="003A532E" w:rsidR="00A10030">
        <w:rPr>
          <w:rFonts w:ascii="Arial" w:hAnsi="Arial" w:eastAsia="ZTR1C.tmp" w:cs="Arial"/>
          <w:color w:val="000000" w:themeColor="text1"/>
          <w:sz w:val="20"/>
          <w:szCs w:val="20"/>
          <w:lang w:val="es-ES" w:eastAsia="es-ES"/>
        </w:rPr>
        <w:t>, la circular de honorarios (</w:t>
      </w:r>
      <w:r w:rsidRPr="003A532E" w:rsidR="00A10030">
        <w:rPr>
          <w:rFonts w:ascii="Arial" w:hAnsi="Arial" w:eastAsia="ZTR1C.tmp" w:cs="Arial"/>
          <w:i/>
          <w:iCs/>
          <w:color w:val="000000" w:themeColor="text1"/>
          <w:sz w:val="20"/>
          <w:szCs w:val="20"/>
          <w:lang w:val="es-ES" w:eastAsia="es-ES"/>
        </w:rPr>
        <w:t>el estudio de precio efectuado si no aplica la circular de honorarios</w:t>
      </w:r>
      <w:r w:rsidRPr="003A532E" w:rsidR="00A10030">
        <w:rPr>
          <w:rFonts w:ascii="Arial" w:hAnsi="Arial" w:eastAsia="ZTR1C.tmp" w:cs="Arial"/>
          <w:color w:val="000000" w:themeColor="text1"/>
          <w:sz w:val="20"/>
          <w:szCs w:val="20"/>
          <w:lang w:val="es-ES" w:eastAsia="es-ES"/>
        </w:rPr>
        <w:t xml:space="preserve">), y consultamos montos de impuestos, tasas, contribuciones y gravámenes legales por </w:t>
      </w:r>
      <w:proofErr w:type="spellStart"/>
      <w:r w:rsidRPr="003A532E" w:rsidR="00A10030">
        <w:rPr>
          <w:rFonts w:ascii="Arial" w:hAnsi="Arial" w:eastAsia="ZTR1C.tmp" w:cs="Arial"/>
          <w:color w:val="000000" w:themeColor="text1"/>
          <w:sz w:val="20"/>
          <w:szCs w:val="20"/>
          <w:lang w:val="es-ES" w:eastAsia="es-ES"/>
        </w:rPr>
        <w:t>si</w:t>
      </w:r>
      <w:proofErr w:type="spellEnd"/>
      <w:r w:rsidRPr="003A532E" w:rsidR="00A10030">
        <w:rPr>
          <w:rFonts w:ascii="Arial" w:hAnsi="Arial" w:eastAsia="ZTR1C.tmp" w:cs="Arial"/>
          <w:color w:val="000000" w:themeColor="text1"/>
          <w:sz w:val="20"/>
          <w:szCs w:val="20"/>
          <w:lang w:val="es-ES" w:eastAsia="es-ES"/>
        </w:rPr>
        <w:t xml:space="preserve"> mismos o ante el área correspondiente en la entidad.</w:t>
      </w:r>
    </w:p>
    <w:p w:rsidRPr="003A532E" w:rsidR="00FD41B4" w:rsidP="00416FE0" w:rsidRDefault="00FD41B4" w14:paraId="12FBDFDF" w14:textId="3F9B9887">
      <w:pPr>
        <w:pStyle w:val="Prrafodelista"/>
        <w:numPr>
          <w:ilvl w:val="1"/>
          <w:numId w:val="38"/>
        </w:numPr>
        <w:spacing w:before="120" w:after="12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FORMA DE PAGO</w:t>
      </w:r>
    </w:p>
    <w:p w:rsidRPr="003A532E" w:rsidR="00BF0703" w:rsidP="002B3CFE" w:rsidRDefault="00BF0703" w14:paraId="1D85DD4B" w14:textId="6C0B1CCF">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1B380233" w:rsidR="00BF0703">
        <w:rPr>
          <w:rFonts w:ascii="Arial" w:hAnsi="Arial" w:eastAsia="ZTR1C.tmp" w:cs="Arial"/>
          <w:color w:val="000000" w:themeColor="text1" w:themeTint="FF" w:themeShade="FF"/>
          <w:sz w:val="20"/>
          <w:szCs w:val="20"/>
          <w:lang w:val="es-ES" w:eastAsia="es-ES"/>
        </w:rPr>
        <w:t>El pago que efectuará el contratante a</w:t>
      </w:r>
      <w:r w:rsidRPr="1B380233" w:rsidR="003A532E">
        <w:rPr>
          <w:rFonts w:ascii="Arial" w:hAnsi="Arial" w:eastAsia="ZTR1C.tmp" w:cs="Arial"/>
          <w:color w:val="000000" w:themeColor="text1" w:themeTint="FF" w:themeShade="FF"/>
          <w:sz w:val="20"/>
          <w:szCs w:val="20"/>
          <w:lang w:val="es-ES" w:eastAsia="es-ES"/>
        </w:rPr>
        <w:t xml:space="preserve"> </w:t>
      </w:r>
      <w:r w:rsidRPr="1B380233" w:rsidR="003A532E">
        <w:rPr>
          <w:rFonts w:ascii="Arial" w:hAnsi="Arial" w:eastAsia="ZTR1C.tmp" w:cs="Arial"/>
          <w:b w:val="1"/>
          <w:bCs w:val="1"/>
          <w:color w:val="000000" w:themeColor="text1" w:themeTint="FF" w:themeShade="FF"/>
          <w:sz w:val="20"/>
          <w:szCs w:val="20"/>
          <w:lang w:val="es-ES" w:eastAsia="es-ES"/>
        </w:rPr>
        <w:t>cada</w:t>
      </w:r>
      <w:r w:rsidRPr="1B380233" w:rsidR="00BF0703">
        <w:rPr>
          <w:rFonts w:ascii="Arial" w:hAnsi="Arial" w:eastAsia="ZTR1C.tmp" w:cs="Arial"/>
          <w:color w:val="000000" w:themeColor="text1" w:themeTint="FF" w:themeShade="FF"/>
          <w:sz w:val="20"/>
          <w:szCs w:val="20"/>
          <w:lang w:val="es-ES" w:eastAsia="es-ES"/>
        </w:rPr>
        <w:t xml:space="preserve"> contratista será a cortes mensuales</w:t>
      </w:r>
      <w:r w:rsidRPr="1B380233" w:rsidR="00BF0703">
        <w:rPr>
          <w:rFonts w:ascii="Arial" w:hAnsi="Arial" w:eastAsia="ZTR1C.tmp" w:cs="Arial"/>
          <w:color w:val="000000" w:themeColor="text1" w:themeTint="FF" w:themeShade="FF"/>
          <w:sz w:val="20"/>
          <w:szCs w:val="20"/>
          <w:lang w:val="es-ES" w:eastAsia="es-ES"/>
        </w:rPr>
        <w:t xml:space="preserve">. El pago por mes </w:t>
      </w:r>
      <w:r w:rsidRPr="1B380233" w:rsidR="00270554">
        <w:rPr>
          <w:rFonts w:ascii="Arial" w:hAnsi="Arial" w:eastAsia="ZTR1C.tmp" w:cs="Arial"/>
          <w:color w:val="000000" w:themeColor="text1" w:themeTint="FF" w:themeShade="FF"/>
          <w:sz w:val="20"/>
          <w:szCs w:val="20"/>
          <w:lang w:val="es-ES" w:eastAsia="es-ES"/>
        </w:rPr>
        <w:t xml:space="preserve">vencido </w:t>
      </w:r>
      <w:r w:rsidRPr="1B380233" w:rsidR="00BF0703">
        <w:rPr>
          <w:rFonts w:ascii="Arial" w:hAnsi="Arial" w:eastAsia="ZTR1C.tmp" w:cs="Arial"/>
          <w:color w:val="000000" w:themeColor="text1" w:themeTint="FF" w:themeShade="FF"/>
          <w:sz w:val="20"/>
          <w:szCs w:val="20"/>
          <w:lang w:val="es-ES" w:eastAsia="es-ES"/>
        </w:rPr>
        <w:t>completo será</w:t>
      </w:r>
      <w:r w:rsidRPr="1B380233" w:rsidR="00B26D6A">
        <w:rPr>
          <w:rFonts w:ascii="Arial" w:hAnsi="Arial" w:eastAsia="ZTR1C.tmp" w:cs="Arial"/>
          <w:color w:val="000000" w:themeColor="text1" w:themeTint="FF" w:themeShade="FF"/>
          <w:sz w:val="20"/>
          <w:szCs w:val="20"/>
          <w:lang w:val="es-ES" w:eastAsia="es-ES"/>
        </w:rPr>
        <w:t xml:space="preserve"> por</w:t>
      </w:r>
      <w:r w:rsidRPr="1B380233" w:rsidR="00BD119C">
        <w:rPr>
          <w:rFonts w:ascii="Arial" w:hAnsi="Arial" w:eastAsia="ZTR1C.tmp" w:cs="Arial"/>
          <w:color w:val="000000" w:themeColor="text1" w:themeTint="FF" w:themeShade="FF"/>
          <w:sz w:val="20"/>
          <w:szCs w:val="20"/>
          <w:lang w:val="es-ES" w:eastAsia="es-ES"/>
        </w:rPr>
        <w:t xml:space="preserve"> </w:t>
      </w:r>
      <w:r w:rsidRPr="1B380233" w:rsidR="00C57BBF">
        <w:rPr>
          <w:rFonts w:ascii="Arial" w:hAnsi="Arial" w:eastAsia="ZTR1C.tmp" w:cs="Arial"/>
          <w:b w:val="1"/>
          <w:bCs w:val="1"/>
          <w:color w:val="000000" w:themeColor="text1" w:themeTint="FF" w:themeShade="FF"/>
          <w:sz w:val="20"/>
          <w:szCs w:val="20"/>
          <w:lang w:eastAsia="es-ES"/>
        </w:rPr>
        <w:t>DOS MILLONES DOSCIENTOS CINCUENTA MIL PESOS M/CTE ($2.250.000)</w:t>
      </w:r>
      <w:r w:rsidRPr="1B380233" w:rsidR="003A532E">
        <w:rPr>
          <w:rFonts w:ascii="Arial" w:hAnsi="Arial" w:eastAsia="ZTR1C.tmp" w:cs="Arial"/>
          <w:color w:val="000000" w:themeColor="text1" w:themeTint="FF" w:themeShade="FF"/>
          <w:sz w:val="20"/>
          <w:szCs w:val="20"/>
          <w:lang w:val="es-ES" w:eastAsia="es-ES"/>
        </w:rPr>
        <w:t xml:space="preserve"> </w:t>
      </w:r>
      <w:r w:rsidRPr="1B380233" w:rsidR="00BF0703">
        <w:rPr>
          <w:rFonts w:ascii="Arial" w:hAnsi="Arial" w:eastAsia="ZTR1C.tmp" w:cs="Arial"/>
          <w:color w:val="000000" w:themeColor="text1" w:themeTint="FF" w:themeShade="FF"/>
          <w:sz w:val="20"/>
          <w:szCs w:val="20"/>
          <w:lang w:val="es-ES" w:eastAsia="es-ES"/>
        </w:rPr>
        <w:t>que incluirá todos los gastos impuestos, deducciones, retenciones, tasas y gravámenes a que legalmente haya lugar.</w:t>
      </w:r>
    </w:p>
    <w:p w:rsidRPr="003A532E" w:rsidR="00E649B5" w:rsidP="002B3CFE" w:rsidRDefault="00D25510" w14:paraId="4250F0C0" w14:textId="43265212">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lastRenderedPageBreak/>
        <w:t xml:space="preserve">Tanto el valor total, como la forma de pago del contrato </w:t>
      </w:r>
      <w:r w:rsidRPr="003A532E" w:rsidR="001303E9">
        <w:rPr>
          <w:rFonts w:ascii="Arial" w:hAnsi="Arial" w:eastAsia="ZTR1C.tmp" w:cs="Arial"/>
          <w:color w:val="000000" w:themeColor="text1"/>
          <w:sz w:val="20"/>
          <w:szCs w:val="20"/>
          <w:lang w:val="es-ES" w:eastAsia="es-ES"/>
        </w:rPr>
        <w:t>c</w:t>
      </w:r>
      <w:r w:rsidRPr="003A532E">
        <w:rPr>
          <w:rFonts w:ascii="Arial" w:hAnsi="Arial" w:eastAsia="ZTR1C.tmp" w:cs="Arial"/>
          <w:color w:val="000000" w:themeColor="text1"/>
          <w:sz w:val="20"/>
          <w:szCs w:val="20"/>
          <w:lang w:val="es-ES" w:eastAsia="es-ES"/>
        </w:rPr>
        <w:t xml:space="preserve">omprenden todos los costos directos e indirectos y demás gastos e impuestos </w:t>
      </w:r>
      <w:proofErr w:type="spellStart"/>
      <w:r w:rsidRPr="003A532E">
        <w:rPr>
          <w:rFonts w:ascii="Arial" w:hAnsi="Arial" w:eastAsia="ZTR1C.tmp" w:cs="Arial"/>
          <w:color w:val="000000" w:themeColor="text1"/>
          <w:sz w:val="20"/>
          <w:szCs w:val="20"/>
          <w:lang w:val="es-ES" w:eastAsia="es-ES"/>
        </w:rPr>
        <w:t>causables</w:t>
      </w:r>
      <w:proofErr w:type="spellEnd"/>
      <w:r w:rsidRPr="003A532E">
        <w:rPr>
          <w:rFonts w:ascii="Arial" w:hAnsi="Arial" w:eastAsia="ZTR1C.tmp" w:cs="Arial"/>
          <w:color w:val="000000" w:themeColor="text1"/>
          <w:sz w:val="20"/>
          <w:szCs w:val="20"/>
          <w:lang w:val="es-ES" w:eastAsia="es-ES"/>
        </w:rPr>
        <w:t xml:space="preserve"> a cargo del </w:t>
      </w:r>
      <w:r w:rsidRPr="003A532E" w:rsidR="006774F7">
        <w:rPr>
          <w:rFonts w:ascii="Arial" w:hAnsi="Arial" w:eastAsia="ZTR1C.tmp" w:cs="Arial"/>
          <w:color w:val="000000" w:themeColor="text1"/>
          <w:sz w:val="20"/>
          <w:szCs w:val="20"/>
          <w:u w:val="single"/>
          <w:lang w:val="es-ES" w:eastAsia="es-ES"/>
        </w:rPr>
        <w:t>contratista</w:t>
      </w:r>
      <w:r w:rsidRPr="003A532E">
        <w:rPr>
          <w:rFonts w:ascii="Arial" w:hAnsi="Arial" w:eastAsia="ZTR1C.tmp" w:cs="Arial"/>
          <w:color w:val="000000" w:themeColor="text1"/>
          <w:sz w:val="20"/>
          <w:szCs w:val="20"/>
          <w:lang w:val="es-ES" w:eastAsia="es-ES"/>
        </w:rPr>
        <w:t xml:space="preserve">. </w:t>
      </w:r>
      <w:r w:rsidRPr="003A532E" w:rsidR="00B26D6A">
        <w:rPr>
          <w:rFonts w:ascii="Arial" w:hAnsi="Arial" w:eastAsia="ZTR1C.tmp" w:cs="Arial"/>
          <w:color w:val="000000" w:themeColor="text1"/>
          <w:sz w:val="20"/>
          <w:szCs w:val="20"/>
          <w:lang w:val="es-ES" w:eastAsia="es-ES"/>
        </w:rPr>
        <w:t>Por regla general l</w:t>
      </w:r>
      <w:r w:rsidRPr="003A532E">
        <w:rPr>
          <w:rFonts w:ascii="Arial" w:hAnsi="Arial" w:eastAsia="ZTR1C.tmp" w:cs="Arial"/>
          <w:color w:val="000000" w:themeColor="text1"/>
          <w:sz w:val="20"/>
          <w:szCs w:val="20"/>
          <w:lang w:val="es-ES" w:eastAsia="es-ES"/>
        </w:rPr>
        <w:t xml:space="preserve">a fecha de corte será el </w:t>
      </w:r>
      <w:r w:rsidRPr="003A532E" w:rsidR="00A10030">
        <w:rPr>
          <w:rFonts w:ascii="Arial" w:hAnsi="Arial" w:eastAsia="ZTR1C.tmp" w:cs="Arial"/>
          <w:color w:val="000000" w:themeColor="text1"/>
          <w:sz w:val="20"/>
          <w:szCs w:val="20"/>
          <w:lang w:val="es-ES" w:eastAsia="es-ES"/>
        </w:rPr>
        <w:t>30</w:t>
      </w:r>
      <w:r w:rsidRPr="003A532E">
        <w:rPr>
          <w:rFonts w:ascii="Arial" w:hAnsi="Arial" w:eastAsia="ZTR1C.tmp" w:cs="Arial"/>
          <w:color w:val="000000" w:themeColor="text1"/>
          <w:sz w:val="20"/>
          <w:szCs w:val="20"/>
          <w:lang w:val="es-ES" w:eastAsia="es-ES"/>
        </w:rPr>
        <w:t xml:space="preserve"> del respectivo mes de cobro.</w:t>
      </w:r>
      <w:r w:rsidRPr="003A532E" w:rsidR="00E649B5">
        <w:rPr>
          <w:rFonts w:ascii="Arial" w:hAnsi="Arial" w:eastAsia="ZTR1C.tmp" w:cs="Arial"/>
          <w:color w:val="000000" w:themeColor="text1"/>
          <w:sz w:val="20"/>
          <w:szCs w:val="20"/>
          <w:lang w:val="es-ES" w:eastAsia="es-ES"/>
        </w:rPr>
        <w:t xml:space="preserve"> </w:t>
      </w:r>
      <w:r w:rsidRPr="003A532E" w:rsidR="00B26D6A">
        <w:rPr>
          <w:rFonts w:ascii="Arial" w:hAnsi="Arial" w:eastAsia="ZTR1C.tmp" w:cs="Arial"/>
          <w:color w:val="000000" w:themeColor="text1"/>
          <w:sz w:val="20"/>
          <w:szCs w:val="20"/>
          <w:lang w:val="es-ES" w:eastAsia="es-ES"/>
        </w:rPr>
        <w:t>No obstante</w:t>
      </w:r>
      <w:r w:rsidRPr="003A532E" w:rsidR="00C8498D">
        <w:rPr>
          <w:rFonts w:ascii="Arial" w:hAnsi="Arial" w:eastAsia="ZTR1C.tmp" w:cs="Arial"/>
          <w:color w:val="000000" w:themeColor="text1"/>
          <w:sz w:val="20"/>
          <w:szCs w:val="20"/>
          <w:lang w:val="es-ES" w:eastAsia="es-ES"/>
        </w:rPr>
        <w:t>,</w:t>
      </w:r>
      <w:r w:rsidRPr="003A532E" w:rsidR="00B26D6A">
        <w:rPr>
          <w:rFonts w:ascii="Arial" w:hAnsi="Arial" w:eastAsia="ZTR1C.tmp" w:cs="Arial"/>
          <w:color w:val="000000" w:themeColor="text1"/>
          <w:sz w:val="20"/>
          <w:szCs w:val="20"/>
          <w:lang w:val="es-ES" w:eastAsia="es-ES"/>
        </w:rPr>
        <w:t xml:space="preserve"> lo anterior por necesidades misma </w:t>
      </w:r>
      <w:r w:rsidRPr="003A532E" w:rsidR="00A10030">
        <w:rPr>
          <w:rFonts w:ascii="Arial" w:hAnsi="Arial" w:eastAsia="ZTR1C.tmp" w:cs="Arial"/>
          <w:color w:val="000000" w:themeColor="text1"/>
          <w:sz w:val="20"/>
          <w:szCs w:val="20"/>
          <w:lang w:val="es-ES" w:eastAsia="es-ES"/>
        </w:rPr>
        <w:t>para la</w:t>
      </w:r>
      <w:r w:rsidRPr="003A532E" w:rsidR="00B26D6A">
        <w:rPr>
          <w:rFonts w:ascii="Arial" w:hAnsi="Arial" w:eastAsia="ZTR1C.tmp" w:cs="Arial"/>
          <w:color w:val="000000" w:themeColor="text1"/>
          <w:sz w:val="20"/>
          <w:szCs w:val="20"/>
          <w:lang w:val="es-ES" w:eastAsia="es-ES"/>
        </w:rPr>
        <w:t xml:space="preserve"> logística de pago, se podrá cambiar la fecha de corte referenciada en este párrafo, sin necesidad de realizar contrato modificatorio, adicional, aclaratorio u otro sí</w:t>
      </w:r>
      <w:r w:rsidRPr="003A532E" w:rsidR="00A10030">
        <w:rPr>
          <w:rFonts w:ascii="Arial" w:hAnsi="Arial" w:eastAsia="ZTR1C.tmp" w:cs="Arial"/>
          <w:color w:val="000000" w:themeColor="text1"/>
          <w:sz w:val="20"/>
          <w:szCs w:val="20"/>
          <w:lang w:val="es-ES" w:eastAsia="es-ES"/>
        </w:rPr>
        <w:t xml:space="preserve">; para ello solo se requerirá </w:t>
      </w:r>
      <w:r w:rsidRPr="003A532E" w:rsidR="00B26D6A">
        <w:rPr>
          <w:rFonts w:ascii="Arial" w:hAnsi="Arial" w:eastAsia="ZTR1C.tmp" w:cs="Arial"/>
          <w:color w:val="000000" w:themeColor="text1"/>
          <w:sz w:val="20"/>
          <w:szCs w:val="20"/>
          <w:lang w:val="es-ES" w:eastAsia="es-ES"/>
        </w:rPr>
        <w:t xml:space="preserve">la simple manifestación de este </w:t>
      </w:r>
      <w:r w:rsidRPr="003A532E" w:rsidR="00270554">
        <w:rPr>
          <w:rFonts w:ascii="Arial" w:hAnsi="Arial" w:eastAsia="ZTR1C.tmp" w:cs="Arial"/>
          <w:color w:val="000000" w:themeColor="text1"/>
          <w:sz w:val="20"/>
          <w:szCs w:val="20"/>
          <w:lang w:val="es-ES" w:eastAsia="es-ES"/>
        </w:rPr>
        <w:t>h</w:t>
      </w:r>
      <w:r w:rsidRPr="003A532E" w:rsidR="00B26D6A">
        <w:rPr>
          <w:rFonts w:ascii="Arial" w:hAnsi="Arial" w:eastAsia="ZTR1C.tmp" w:cs="Arial"/>
          <w:color w:val="000000" w:themeColor="text1"/>
          <w:sz w:val="20"/>
          <w:szCs w:val="20"/>
          <w:lang w:val="es-ES" w:eastAsia="es-ES"/>
        </w:rPr>
        <w:t>echo</w:t>
      </w:r>
      <w:r w:rsidRPr="003A532E" w:rsidR="001303E9">
        <w:rPr>
          <w:rFonts w:ascii="Arial" w:hAnsi="Arial" w:eastAsia="ZTR1C.tmp" w:cs="Arial"/>
          <w:color w:val="000000" w:themeColor="text1"/>
          <w:sz w:val="20"/>
          <w:szCs w:val="20"/>
          <w:lang w:val="es-ES" w:eastAsia="es-ES"/>
        </w:rPr>
        <w:t xml:space="preserve"> por parte del área responsable mediante </w:t>
      </w:r>
      <w:r w:rsidRPr="003A532E" w:rsidR="00270554">
        <w:rPr>
          <w:rFonts w:ascii="Arial" w:hAnsi="Arial" w:eastAsia="ZTR1C.tmp" w:cs="Arial"/>
          <w:color w:val="000000" w:themeColor="text1"/>
          <w:sz w:val="20"/>
          <w:szCs w:val="20"/>
          <w:lang w:val="es-ES" w:eastAsia="es-ES"/>
        </w:rPr>
        <w:t>circular</w:t>
      </w:r>
      <w:r w:rsidRPr="003A532E" w:rsidR="001303E9">
        <w:rPr>
          <w:rFonts w:ascii="Arial" w:hAnsi="Arial" w:eastAsia="ZTR1C.tmp" w:cs="Arial"/>
          <w:color w:val="000000" w:themeColor="text1"/>
          <w:sz w:val="20"/>
          <w:szCs w:val="20"/>
          <w:lang w:val="es-ES" w:eastAsia="es-ES"/>
        </w:rPr>
        <w:t xml:space="preserve">, </w:t>
      </w:r>
      <w:r w:rsidRPr="003A532E" w:rsidR="00B26D6A">
        <w:rPr>
          <w:rFonts w:ascii="Arial" w:hAnsi="Arial" w:eastAsia="ZTR1C.tmp" w:cs="Arial"/>
          <w:color w:val="000000" w:themeColor="text1"/>
          <w:sz w:val="20"/>
          <w:szCs w:val="20"/>
          <w:lang w:val="es-ES" w:eastAsia="es-ES"/>
        </w:rPr>
        <w:t>memorando</w:t>
      </w:r>
      <w:r w:rsidRPr="003A532E" w:rsidR="001303E9">
        <w:rPr>
          <w:rFonts w:ascii="Arial" w:hAnsi="Arial" w:eastAsia="ZTR1C.tmp" w:cs="Arial"/>
          <w:color w:val="000000" w:themeColor="text1"/>
          <w:sz w:val="20"/>
          <w:szCs w:val="20"/>
          <w:lang w:val="es-ES" w:eastAsia="es-ES"/>
        </w:rPr>
        <w:t xml:space="preserve"> o correo masivo, el cual será incorporado por el supervisor en los documentos del expediente en la plataforma transaccional SECOP II</w:t>
      </w:r>
      <w:r w:rsidRPr="003A532E" w:rsidR="00B26D6A">
        <w:rPr>
          <w:rFonts w:ascii="Arial" w:hAnsi="Arial" w:eastAsia="ZTR1C.tmp" w:cs="Arial"/>
          <w:color w:val="000000" w:themeColor="text1"/>
          <w:sz w:val="20"/>
          <w:szCs w:val="20"/>
          <w:lang w:val="es-ES" w:eastAsia="es-ES"/>
        </w:rPr>
        <w:t>.</w:t>
      </w:r>
    </w:p>
    <w:p w:rsidRPr="003A532E" w:rsidR="00E649B5" w:rsidP="002B3CFE" w:rsidRDefault="00D25510" w14:paraId="0784DD75" w14:textId="065E9EA0">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El contratista deberá presentar al supervisor los documentos sop</w:t>
      </w:r>
      <w:r w:rsidRPr="003A532E" w:rsidR="00E649B5">
        <w:rPr>
          <w:rFonts w:ascii="Arial" w:hAnsi="Arial" w:eastAsia="ZTR1C.tmp" w:cs="Arial"/>
          <w:color w:val="000000" w:themeColor="text1"/>
          <w:sz w:val="20"/>
          <w:szCs w:val="20"/>
          <w:lang w:val="es-ES" w:eastAsia="es-ES"/>
        </w:rPr>
        <w:t>orte para la solicitud de pago</w:t>
      </w:r>
      <w:r w:rsidRPr="003A532E" w:rsidR="001303E9">
        <w:rPr>
          <w:rFonts w:ascii="Arial" w:hAnsi="Arial" w:eastAsia="ZTR1C.tmp" w:cs="Arial"/>
          <w:color w:val="000000" w:themeColor="text1"/>
          <w:sz w:val="20"/>
          <w:szCs w:val="20"/>
          <w:lang w:val="es-ES" w:eastAsia="es-ES"/>
        </w:rPr>
        <w:t xml:space="preserve"> de forma oportuna</w:t>
      </w:r>
      <w:r w:rsidRPr="003A532E" w:rsidR="00E649B5">
        <w:rPr>
          <w:rFonts w:ascii="Arial" w:hAnsi="Arial" w:eastAsia="ZTR1C.tmp" w:cs="Arial"/>
          <w:color w:val="000000" w:themeColor="text1"/>
          <w:sz w:val="20"/>
          <w:szCs w:val="20"/>
          <w:lang w:val="es-ES" w:eastAsia="es-ES"/>
        </w:rPr>
        <w:t>.</w:t>
      </w:r>
    </w:p>
    <w:p w:rsidRPr="003A532E" w:rsidR="00E649B5" w:rsidP="00095FDA" w:rsidRDefault="00D25510" w14:paraId="529E4C09" w14:textId="4098F5BA">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Para la realización del pago </w:t>
      </w:r>
      <w:r w:rsidRPr="003A532E" w:rsidR="00E649B5">
        <w:rPr>
          <w:rFonts w:ascii="Arial" w:hAnsi="Arial" w:eastAsia="ZTR1C.tmp" w:cs="Arial"/>
          <w:color w:val="000000" w:themeColor="text1"/>
          <w:sz w:val="20"/>
          <w:szCs w:val="20"/>
          <w:lang w:val="es-ES" w:eastAsia="es-ES"/>
        </w:rPr>
        <w:t xml:space="preserve">o abono en cuenta se deberá contar con el </w:t>
      </w:r>
      <w:r w:rsidRPr="003A532E">
        <w:rPr>
          <w:rFonts w:ascii="Arial" w:hAnsi="Arial" w:eastAsia="ZTR1C.tmp" w:cs="Arial"/>
          <w:color w:val="000000" w:themeColor="text1"/>
          <w:sz w:val="20"/>
          <w:szCs w:val="20"/>
          <w:lang w:val="es-ES" w:eastAsia="es-ES"/>
        </w:rPr>
        <w:t xml:space="preserve">recibo a satisfacción del objeto y cumplimiento de las obligaciones contractuales mediante el informe de actividades por parte del </w:t>
      </w:r>
      <w:r w:rsidRPr="003A532E" w:rsidR="006774F7">
        <w:rPr>
          <w:rFonts w:ascii="Arial" w:hAnsi="Arial" w:eastAsia="ZTR1C.tmp" w:cs="Arial"/>
          <w:color w:val="000000" w:themeColor="text1"/>
          <w:sz w:val="20"/>
          <w:szCs w:val="20"/>
          <w:u w:val="single"/>
          <w:lang w:val="es-ES" w:eastAsia="es-ES"/>
        </w:rPr>
        <w:t>contratista</w:t>
      </w:r>
      <w:r w:rsidRPr="003A532E" w:rsidDel="006774F7" w:rsidR="006774F7">
        <w:rPr>
          <w:rFonts w:ascii="Arial" w:hAnsi="Arial" w:eastAsia="ZTR1C.tmp" w:cs="Arial"/>
          <w:color w:val="000000" w:themeColor="text1"/>
          <w:sz w:val="20"/>
          <w:szCs w:val="20"/>
          <w:lang w:val="es-ES" w:eastAsia="es-ES"/>
        </w:rPr>
        <w:t xml:space="preserve"> </w:t>
      </w:r>
      <w:r w:rsidRPr="003A532E" w:rsidR="00E649B5">
        <w:rPr>
          <w:rFonts w:ascii="Arial" w:hAnsi="Arial" w:eastAsia="ZTR1C.tmp" w:cs="Arial"/>
          <w:color w:val="000000" w:themeColor="text1"/>
          <w:sz w:val="20"/>
          <w:szCs w:val="20"/>
          <w:lang w:val="es-ES" w:eastAsia="es-ES"/>
        </w:rPr>
        <w:t>debidamente cargado y aprobado en SECOP II por el Supervisor</w:t>
      </w:r>
      <w:r w:rsidRPr="003A532E">
        <w:rPr>
          <w:rFonts w:ascii="Arial" w:hAnsi="Arial" w:eastAsia="ZTR1C.tmp" w:cs="Arial"/>
          <w:color w:val="000000" w:themeColor="text1"/>
          <w:sz w:val="20"/>
          <w:szCs w:val="20"/>
          <w:lang w:val="es-ES" w:eastAsia="es-ES"/>
        </w:rPr>
        <w:t>.</w:t>
      </w:r>
    </w:p>
    <w:p w:rsidRPr="003A532E" w:rsidR="00D25510" w:rsidP="002B3CFE" w:rsidRDefault="003D778D" w14:paraId="1DD7E6B7" w14:textId="69418ADB">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eastAsia="es-ES"/>
        </w:rPr>
        <w:t>Para tramité de pago e</w:t>
      </w:r>
      <w:r w:rsidRPr="003A532E" w:rsidR="001303E9">
        <w:rPr>
          <w:rFonts w:ascii="Arial" w:hAnsi="Arial" w:eastAsia="ZTR1C.tmp" w:cs="Arial"/>
          <w:color w:val="000000" w:themeColor="text1"/>
          <w:sz w:val="20"/>
          <w:szCs w:val="20"/>
          <w:lang w:eastAsia="es-ES"/>
        </w:rPr>
        <w:t xml:space="preserve">l supervisor deberá revisar, aprobar y radicar las certificaciones de cumplimiento a través del aplicativo </w:t>
      </w:r>
      <w:r w:rsidRPr="003A532E" w:rsidR="006774F7">
        <w:rPr>
          <w:rFonts w:ascii="Arial" w:hAnsi="Arial" w:eastAsia="ZTR1C.tmp" w:cs="Arial"/>
          <w:color w:val="000000" w:themeColor="text1"/>
          <w:sz w:val="20"/>
          <w:szCs w:val="20"/>
          <w:lang w:eastAsia="es-ES"/>
        </w:rPr>
        <w:t xml:space="preserve">Portal del Contratista con el que cuenta la entidad o el que lo </w:t>
      </w:r>
      <w:r w:rsidRPr="003A532E" w:rsidR="002B4D34">
        <w:rPr>
          <w:rFonts w:ascii="Arial" w:hAnsi="Arial" w:eastAsia="ZTR1C.tmp" w:cs="Arial"/>
          <w:color w:val="000000" w:themeColor="text1"/>
          <w:sz w:val="20"/>
          <w:szCs w:val="20"/>
          <w:lang w:eastAsia="es-ES"/>
        </w:rPr>
        <w:t>reemplacé</w:t>
      </w:r>
      <w:r w:rsidRPr="003A532E" w:rsidR="001303E9">
        <w:rPr>
          <w:rFonts w:ascii="Arial" w:hAnsi="Arial" w:eastAsia="ZTR1C.tmp" w:cs="Arial"/>
          <w:color w:val="000000" w:themeColor="text1"/>
          <w:sz w:val="20"/>
          <w:szCs w:val="20"/>
          <w:lang w:eastAsia="es-ES"/>
        </w:rPr>
        <w:t xml:space="preserve">, en el plazo establecido por el área competente mediante aviso, comunicación, circular, memorando o correo electrónico masivo, etc. Por regla general el pago se hará dentro de los diez (10) días hábiles siguientes a la radicación de las certificaciones de pago en </w:t>
      </w:r>
      <w:r w:rsidRPr="003A532E" w:rsidR="00431929">
        <w:rPr>
          <w:rFonts w:ascii="Arial" w:hAnsi="Arial" w:eastAsia="ZTR1C.tmp" w:cs="Arial"/>
          <w:color w:val="000000" w:themeColor="text1"/>
          <w:sz w:val="20"/>
          <w:szCs w:val="20"/>
          <w:lang w:eastAsia="es-ES"/>
        </w:rPr>
        <w:t xml:space="preserve">Sistema de Información </w:t>
      </w:r>
      <w:r w:rsidRPr="003A532E" w:rsidR="002B4D34">
        <w:rPr>
          <w:rFonts w:ascii="Arial" w:hAnsi="Arial" w:eastAsia="ZTR1C.tmp" w:cs="Arial"/>
          <w:color w:val="000000" w:themeColor="text1"/>
          <w:sz w:val="20"/>
          <w:szCs w:val="20"/>
          <w:lang w:eastAsia="es-ES"/>
        </w:rPr>
        <w:t xml:space="preserve">Administrativo y </w:t>
      </w:r>
      <w:r w:rsidRPr="003A532E" w:rsidR="00431929">
        <w:rPr>
          <w:rFonts w:ascii="Arial" w:hAnsi="Arial" w:eastAsia="ZTR1C.tmp" w:cs="Arial"/>
          <w:color w:val="000000" w:themeColor="text1"/>
          <w:sz w:val="20"/>
          <w:szCs w:val="20"/>
          <w:lang w:eastAsia="es-ES"/>
        </w:rPr>
        <w:t>Financier</w:t>
      </w:r>
      <w:r w:rsidRPr="003A532E" w:rsidR="002B4D34">
        <w:rPr>
          <w:rFonts w:ascii="Arial" w:hAnsi="Arial" w:eastAsia="ZTR1C.tmp" w:cs="Arial"/>
          <w:color w:val="000000" w:themeColor="text1"/>
          <w:sz w:val="20"/>
          <w:szCs w:val="20"/>
          <w:lang w:eastAsia="es-ES"/>
        </w:rPr>
        <w:t>o (</w:t>
      </w:r>
      <w:r w:rsidRPr="003A532E" w:rsidR="00985065">
        <w:rPr>
          <w:rFonts w:ascii="Arial" w:hAnsi="Arial" w:eastAsia="ZTR1C.tmp" w:cs="Arial"/>
          <w:color w:val="000000" w:themeColor="text1"/>
          <w:sz w:val="20"/>
          <w:szCs w:val="20"/>
          <w:lang w:eastAsia="es-ES"/>
        </w:rPr>
        <w:t>SIAF</w:t>
      </w:r>
      <w:r w:rsidRPr="003A532E" w:rsidR="002B4D34">
        <w:rPr>
          <w:rFonts w:ascii="Arial" w:hAnsi="Arial" w:eastAsia="ZTR1C.tmp" w:cs="Arial"/>
          <w:color w:val="000000" w:themeColor="text1"/>
          <w:sz w:val="20"/>
          <w:szCs w:val="20"/>
          <w:lang w:eastAsia="es-ES"/>
        </w:rPr>
        <w:t>)</w:t>
      </w:r>
      <w:r w:rsidRPr="003A532E" w:rsidR="00985065">
        <w:rPr>
          <w:rFonts w:ascii="Arial" w:hAnsi="Arial" w:eastAsia="ZTR1C.tmp" w:cs="Arial"/>
          <w:color w:val="000000" w:themeColor="text1"/>
          <w:sz w:val="20"/>
          <w:szCs w:val="20"/>
          <w:lang w:eastAsia="es-ES"/>
        </w:rPr>
        <w:t xml:space="preserve"> con el que cuenta la entidad</w:t>
      </w:r>
      <w:r w:rsidRPr="003A532E" w:rsidR="001303E9">
        <w:rPr>
          <w:rFonts w:ascii="Arial" w:hAnsi="Arial" w:eastAsia="ZTR1C.tmp" w:cs="Arial"/>
          <w:color w:val="000000" w:themeColor="text1"/>
          <w:sz w:val="20"/>
          <w:szCs w:val="20"/>
          <w:lang w:eastAsia="es-ES"/>
        </w:rPr>
        <w:t xml:space="preserve">. Sin embargo, teniendo en cuenta el Decreto 1273 del 23 de julio de 2018, TRANSMILENIO </w:t>
      </w:r>
      <w:r w:rsidRPr="003A532E" w:rsidR="00095FDA">
        <w:rPr>
          <w:rFonts w:ascii="Arial" w:hAnsi="Arial" w:eastAsia="ZTR1C.tmp" w:cs="Arial"/>
          <w:color w:val="000000" w:themeColor="text1"/>
          <w:sz w:val="20"/>
          <w:szCs w:val="20"/>
          <w:lang w:eastAsia="es-ES"/>
        </w:rPr>
        <w:t xml:space="preserve">S. A. </w:t>
      </w:r>
      <w:r w:rsidRPr="003A532E" w:rsidR="001303E9">
        <w:rPr>
          <w:rFonts w:ascii="Arial" w:hAnsi="Arial" w:eastAsia="ZTR1C.tmp" w:cs="Arial"/>
          <w:color w:val="000000" w:themeColor="text1"/>
          <w:sz w:val="20"/>
          <w:szCs w:val="20"/>
          <w:lang w:eastAsia="es-ES"/>
        </w:rPr>
        <w:t>ajustara operativamente las fechas de corte para efectos de trámite de liquidación, aprobación y pago de cuentas</w:t>
      </w:r>
      <w:r w:rsidRPr="003A532E" w:rsidR="00B45D9A">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 xml:space="preserve">El supervisor antes de gestionar la radicación para gestión de pago en </w:t>
      </w:r>
      <w:r w:rsidRPr="003A532E" w:rsidR="00431929">
        <w:rPr>
          <w:rFonts w:ascii="Arial" w:hAnsi="Arial" w:eastAsia="ZTR1C.tmp" w:cs="Arial"/>
          <w:color w:val="000000" w:themeColor="text1"/>
          <w:sz w:val="20"/>
          <w:szCs w:val="20"/>
          <w:lang w:val="es-ES" w:eastAsia="es-ES"/>
        </w:rPr>
        <w:t xml:space="preserve">el SIAF de la </w:t>
      </w:r>
      <w:proofErr w:type="gramStart"/>
      <w:r w:rsidRPr="003A532E" w:rsidR="00431929">
        <w:rPr>
          <w:rFonts w:ascii="Arial" w:hAnsi="Arial" w:eastAsia="ZTR1C.tmp" w:cs="Arial"/>
          <w:color w:val="000000" w:themeColor="text1"/>
          <w:sz w:val="20"/>
          <w:szCs w:val="20"/>
          <w:lang w:val="es-ES" w:eastAsia="es-ES"/>
        </w:rPr>
        <w:t>entidad</w:t>
      </w:r>
      <w:r w:rsidRPr="003A532E">
        <w:rPr>
          <w:rFonts w:ascii="Arial" w:hAnsi="Arial" w:eastAsia="ZTR1C.tmp" w:cs="Arial"/>
          <w:color w:val="000000" w:themeColor="text1"/>
          <w:sz w:val="20"/>
          <w:szCs w:val="20"/>
          <w:lang w:val="es-ES" w:eastAsia="es-ES"/>
        </w:rPr>
        <w:t>,</w:t>
      </w:r>
      <w:proofErr w:type="gramEnd"/>
      <w:r w:rsidRPr="003A532E">
        <w:rPr>
          <w:rFonts w:ascii="Arial" w:hAnsi="Arial" w:eastAsia="ZTR1C.tmp" w:cs="Arial"/>
          <w:color w:val="000000" w:themeColor="text1"/>
          <w:sz w:val="20"/>
          <w:szCs w:val="20"/>
          <w:lang w:val="es-ES" w:eastAsia="es-ES"/>
        </w:rPr>
        <w:t xml:space="preserve"> debe impulsar la constancia de </w:t>
      </w:r>
      <w:r w:rsidRPr="003A532E" w:rsidR="000005B1">
        <w:rPr>
          <w:rFonts w:ascii="Arial" w:hAnsi="Arial" w:eastAsia="ZTR1C.tmp" w:cs="Arial"/>
          <w:color w:val="000000" w:themeColor="text1"/>
          <w:sz w:val="20"/>
          <w:szCs w:val="20"/>
          <w:lang w:val="es-ES" w:eastAsia="es-ES"/>
        </w:rPr>
        <w:t>trámite</w:t>
      </w:r>
      <w:r w:rsidRPr="003A532E">
        <w:rPr>
          <w:rFonts w:ascii="Arial" w:hAnsi="Arial" w:eastAsia="ZTR1C.tmp" w:cs="Arial"/>
          <w:color w:val="000000" w:themeColor="text1"/>
          <w:sz w:val="20"/>
          <w:szCs w:val="20"/>
          <w:lang w:val="es-ES" w:eastAsia="es-ES"/>
        </w:rPr>
        <w:t xml:space="preserve"> de </w:t>
      </w:r>
      <w:r w:rsidRPr="003A532E" w:rsidR="000005B1">
        <w:rPr>
          <w:rFonts w:ascii="Arial" w:hAnsi="Arial" w:eastAsia="ZTR1C.tmp" w:cs="Arial"/>
          <w:color w:val="000000" w:themeColor="text1"/>
          <w:sz w:val="20"/>
          <w:szCs w:val="20"/>
          <w:lang w:val="es-ES" w:eastAsia="es-ES"/>
        </w:rPr>
        <w:t>este</w:t>
      </w:r>
      <w:r w:rsidRPr="003A532E">
        <w:rPr>
          <w:rFonts w:ascii="Arial" w:hAnsi="Arial" w:eastAsia="ZTR1C.tmp" w:cs="Arial"/>
          <w:color w:val="000000" w:themeColor="text1"/>
          <w:sz w:val="20"/>
          <w:szCs w:val="20"/>
          <w:lang w:val="es-ES" w:eastAsia="es-ES"/>
        </w:rPr>
        <w:t xml:space="preserve"> en el archivo contractual de la plataforma transaccional SECOP II.</w:t>
      </w:r>
    </w:p>
    <w:p w:rsidRPr="003A532E" w:rsidR="00D25510" w:rsidP="002B3CFE" w:rsidRDefault="00D25510" w14:paraId="5AB6216A" w14:textId="355DE5B3">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De ser el caso, </w:t>
      </w:r>
      <w:r w:rsidRPr="003A532E" w:rsidR="003D778D">
        <w:rPr>
          <w:rFonts w:ascii="Arial" w:hAnsi="Arial" w:eastAsia="ZTR1C.tmp" w:cs="Arial"/>
          <w:color w:val="000000" w:themeColor="text1"/>
          <w:sz w:val="20"/>
          <w:szCs w:val="20"/>
          <w:lang w:val="es-ES" w:eastAsia="es-ES"/>
        </w:rPr>
        <w:t xml:space="preserve">el área responsable de la gestión de </w:t>
      </w:r>
      <w:r w:rsidRPr="003A532E" w:rsidR="002B4D34">
        <w:rPr>
          <w:rFonts w:ascii="Arial" w:hAnsi="Arial" w:eastAsia="ZTR1C.tmp" w:cs="Arial"/>
          <w:color w:val="000000" w:themeColor="text1"/>
          <w:sz w:val="20"/>
          <w:szCs w:val="20"/>
          <w:lang w:val="es-ES" w:eastAsia="es-ES"/>
        </w:rPr>
        <w:t>pago</w:t>
      </w:r>
      <w:r w:rsidRPr="003A532E" w:rsidR="003D778D">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 xml:space="preserve">podrá previa comunicación al </w:t>
      </w:r>
      <w:r w:rsidRPr="003A532E" w:rsidR="002B4D34">
        <w:rPr>
          <w:rFonts w:ascii="Arial" w:hAnsi="Arial" w:eastAsia="ZTR1C.tmp" w:cs="Arial"/>
          <w:color w:val="000000" w:themeColor="text1"/>
          <w:sz w:val="20"/>
          <w:szCs w:val="20"/>
          <w:u w:val="single"/>
          <w:lang w:val="es-ES" w:eastAsia="es-ES"/>
        </w:rPr>
        <w:t>contratista</w:t>
      </w:r>
      <w:r w:rsidRPr="003A532E">
        <w:rPr>
          <w:rFonts w:ascii="Arial" w:hAnsi="Arial" w:eastAsia="ZTR1C.tmp" w:cs="Arial"/>
          <w:color w:val="000000" w:themeColor="text1"/>
          <w:sz w:val="20"/>
          <w:szCs w:val="20"/>
          <w:u w:val="single"/>
          <w:lang w:val="es-ES" w:eastAsia="es-ES"/>
        </w:rPr>
        <w:t xml:space="preserve">, </w:t>
      </w:r>
      <w:r w:rsidRPr="003A532E">
        <w:rPr>
          <w:rFonts w:ascii="Arial" w:hAnsi="Arial" w:eastAsia="ZTR1C.tmp" w:cs="Arial"/>
          <w:color w:val="000000" w:themeColor="text1"/>
          <w:sz w:val="20"/>
          <w:szCs w:val="20"/>
          <w:lang w:val="es-ES" w:eastAsia="es-ES"/>
        </w:rPr>
        <w:t xml:space="preserve">en los meses de diciembre o enero o cuando las necesidades del servicio lo ameriten, requerir la presentación </w:t>
      </w:r>
      <w:r w:rsidRPr="003A532E" w:rsidR="00B45D9A">
        <w:rPr>
          <w:rFonts w:ascii="Arial" w:hAnsi="Arial" w:eastAsia="ZTR1C.tmp" w:cs="Arial"/>
          <w:color w:val="000000" w:themeColor="text1"/>
          <w:sz w:val="20"/>
          <w:szCs w:val="20"/>
          <w:lang w:val="es-ES" w:eastAsia="es-ES"/>
        </w:rPr>
        <w:t>anticipada</w:t>
      </w:r>
      <w:r w:rsidRPr="003A532E">
        <w:rPr>
          <w:rFonts w:ascii="Arial" w:hAnsi="Arial" w:eastAsia="ZTR1C.tmp" w:cs="Arial"/>
          <w:color w:val="000000" w:themeColor="text1"/>
          <w:sz w:val="20"/>
          <w:szCs w:val="20"/>
          <w:lang w:val="es-ES" w:eastAsia="es-ES"/>
        </w:rPr>
        <w:t xml:space="preserve"> de las cuentas de cobro o facturas. Para lo </w:t>
      </w:r>
      <w:r w:rsidRPr="003A532E" w:rsidR="003D778D">
        <w:rPr>
          <w:rFonts w:ascii="Arial" w:hAnsi="Arial" w:eastAsia="ZTR1C.tmp" w:cs="Arial"/>
          <w:color w:val="000000" w:themeColor="text1"/>
          <w:sz w:val="20"/>
          <w:szCs w:val="20"/>
          <w:lang w:val="es-ES" w:eastAsia="es-ES"/>
        </w:rPr>
        <w:t>cual,</w:t>
      </w:r>
      <w:r w:rsidRPr="003A532E">
        <w:rPr>
          <w:rFonts w:ascii="Arial" w:hAnsi="Arial" w:eastAsia="ZTR1C.tmp" w:cs="Arial"/>
          <w:color w:val="000000" w:themeColor="text1"/>
          <w:sz w:val="20"/>
          <w:szCs w:val="20"/>
          <w:lang w:val="es-ES" w:eastAsia="es-ES"/>
        </w:rPr>
        <w:t xml:space="preserve"> en todo caso</w:t>
      </w:r>
      <w:r w:rsidRPr="003A532E" w:rsidR="00B45D9A">
        <w:rPr>
          <w:rFonts w:ascii="Arial" w:hAnsi="Arial" w:eastAsia="ZTR1C.tmp" w:cs="Arial"/>
          <w:color w:val="000000" w:themeColor="text1"/>
          <w:sz w:val="20"/>
          <w:szCs w:val="20"/>
          <w:lang w:val="es-ES" w:eastAsia="es-ES"/>
        </w:rPr>
        <w:t>, el pago o abono en cuenta,</w:t>
      </w:r>
      <w:r w:rsidRPr="003A532E">
        <w:rPr>
          <w:rFonts w:ascii="Arial" w:hAnsi="Arial" w:eastAsia="ZTR1C.tmp" w:cs="Arial"/>
          <w:color w:val="000000" w:themeColor="text1"/>
          <w:sz w:val="20"/>
          <w:szCs w:val="20"/>
          <w:lang w:val="es-ES" w:eastAsia="es-ES"/>
        </w:rPr>
        <w:t xml:space="preserve"> </w:t>
      </w:r>
      <w:r w:rsidRPr="003A532E" w:rsidR="00B45D9A">
        <w:rPr>
          <w:rFonts w:ascii="Arial" w:hAnsi="Arial" w:eastAsia="ZTR1C.tmp" w:cs="Arial"/>
          <w:color w:val="000000" w:themeColor="text1"/>
          <w:sz w:val="20"/>
          <w:szCs w:val="20"/>
          <w:lang w:val="es-ES" w:eastAsia="es-ES"/>
        </w:rPr>
        <w:t>se efectuará</w:t>
      </w:r>
      <w:r w:rsidRPr="003A532E">
        <w:rPr>
          <w:rFonts w:ascii="Arial" w:hAnsi="Arial" w:eastAsia="ZTR1C.tmp" w:cs="Arial"/>
          <w:color w:val="000000" w:themeColor="text1"/>
          <w:sz w:val="20"/>
          <w:szCs w:val="20"/>
          <w:lang w:val="es-ES" w:eastAsia="es-ES"/>
        </w:rPr>
        <w:t xml:space="preserve"> en los precisos términos previstos en la presente cláusula. </w:t>
      </w:r>
    </w:p>
    <w:p w:rsidRPr="003A532E" w:rsidR="00E649B5" w:rsidP="002B3CFE" w:rsidRDefault="00D25510" w14:paraId="711B9574" w14:textId="3BD7DA44">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El valor de la presente contratación será cancelado por TRANSMILENIO S.</w:t>
      </w:r>
      <w:r w:rsidRPr="003A532E" w:rsidR="000005B1">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 xml:space="preserve">A., mediante </w:t>
      </w:r>
      <w:r w:rsidRPr="003A532E" w:rsidR="00C00606">
        <w:rPr>
          <w:rFonts w:ascii="Arial" w:hAnsi="Arial" w:eastAsia="ZTR1C.tmp" w:cs="Arial"/>
          <w:color w:val="000000" w:themeColor="text1"/>
          <w:sz w:val="20"/>
          <w:szCs w:val="20"/>
          <w:lang w:val="es-ES" w:eastAsia="es-ES"/>
        </w:rPr>
        <w:t>transferencia electrónica</w:t>
      </w:r>
      <w:r w:rsidRPr="003A532E">
        <w:rPr>
          <w:rFonts w:ascii="Arial" w:hAnsi="Arial" w:eastAsia="ZTR1C.tmp" w:cs="Arial"/>
          <w:color w:val="000000" w:themeColor="text1"/>
          <w:sz w:val="20"/>
          <w:szCs w:val="20"/>
          <w:lang w:val="es-ES" w:eastAsia="es-ES"/>
        </w:rPr>
        <w:t xml:space="preserve"> en la </w:t>
      </w:r>
      <w:r w:rsidRPr="003A532E" w:rsidR="002B4D34">
        <w:rPr>
          <w:rFonts w:ascii="Arial" w:hAnsi="Arial" w:eastAsia="ZTR1C.tmp" w:cs="Arial"/>
          <w:color w:val="000000" w:themeColor="text1"/>
          <w:sz w:val="20"/>
          <w:szCs w:val="20"/>
          <w:lang w:val="es-ES" w:eastAsia="es-ES"/>
        </w:rPr>
        <w:t xml:space="preserve">cuenta bancaria </w:t>
      </w:r>
      <w:r w:rsidRPr="003A532E" w:rsidR="00C00606">
        <w:rPr>
          <w:rFonts w:ascii="Arial" w:hAnsi="Arial" w:eastAsia="ZTR1C.tmp" w:cs="Arial"/>
          <w:color w:val="000000" w:themeColor="text1"/>
          <w:sz w:val="20"/>
          <w:szCs w:val="20"/>
          <w:lang w:val="es-ES" w:eastAsia="es-ES"/>
        </w:rPr>
        <w:t>de la Red ACH</w:t>
      </w:r>
      <w:r w:rsidRPr="003A532E">
        <w:rPr>
          <w:rFonts w:ascii="Arial" w:hAnsi="Arial" w:eastAsia="ZTR1C.tmp" w:cs="Arial"/>
          <w:color w:val="000000" w:themeColor="text1"/>
          <w:sz w:val="20"/>
          <w:szCs w:val="20"/>
          <w:lang w:val="es-ES" w:eastAsia="es-ES"/>
        </w:rPr>
        <w:t xml:space="preserve"> designada por el </w:t>
      </w:r>
      <w:r w:rsidRPr="003A532E" w:rsidR="002B4D34">
        <w:rPr>
          <w:rFonts w:ascii="Arial" w:hAnsi="Arial" w:eastAsia="ZTR1C.tmp" w:cs="Arial"/>
          <w:color w:val="000000" w:themeColor="text1"/>
          <w:sz w:val="20"/>
          <w:szCs w:val="20"/>
          <w:u w:val="single"/>
          <w:lang w:val="es-ES" w:eastAsia="es-ES"/>
        </w:rPr>
        <w:t>contratista</w:t>
      </w:r>
      <w:r w:rsidRPr="003A532E">
        <w:rPr>
          <w:rFonts w:ascii="Arial" w:hAnsi="Arial" w:eastAsia="ZTR1C.tmp" w:cs="Arial"/>
          <w:color w:val="000000" w:themeColor="text1"/>
          <w:sz w:val="20"/>
          <w:szCs w:val="20"/>
          <w:lang w:val="es-ES" w:eastAsia="es-ES"/>
        </w:rPr>
        <w:t xml:space="preserve">. La modificación a la cuenta bancaria referenciada en el presente </w:t>
      </w:r>
      <w:r w:rsidRPr="003A532E" w:rsidR="000005B1">
        <w:rPr>
          <w:rFonts w:ascii="Arial" w:hAnsi="Arial" w:eastAsia="ZTR1C.tmp" w:cs="Arial"/>
          <w:color w:val="000000" w:themeColor="text1"/>
          <w:sz w:val="20"/>
          <w:szCs w:val="20"/>
          <w:lang w:val="es-ES" w:eastAsia="es-ES"/>
        </w:rPr>
        <w:t>parágrafo</w:t>
      </w:r>
      <w:r w:rsidRPr="003A532E">
        <w:rPr>
          <w:rFonts w:ascii="Arial" w:hAnsi="Arial" w:eastAsia="ZTR1C.tmp" w:cs="Arial"/>
          <w:color w:val="000000" w:themeColor="text1"/>
          <w:sz w:val="20"/>
          <w:szCs w:val="20"/>
          <w:lang w:val="es-ES" w:eastAsia="es-ES"/>
        </w:rPr>
        <w:t xml:space="preserve"> no requerirá la expedición de contrato adicional, modificatorio u </w:t>
      </w:r>
      <w:proofErr w:type="spellStart"/>
      <w:r w:rsidRPr="003A532E">
        <w:rPr>
          <w:rFonts w:ascii="Arial" w:hAnsi="Arial" w:eastAsia="ZTR1C.tmp" w:cs="Arial"/>
          <w:color w:val="000000" w:themeColor="text1"/>
          <w:sz w:val="20"/>
          <w:szCs w:val="20"/>
          <w:lang w:val="es-ES" w:eastAsia="es-ES"/>
        </w:rPr>
        <w:t>otrosí</w:t>
      </w:r>
      <w:proofErr w:type="spellEnd"/>
      <w:r w:rsidRPr="003A532E">
        <w:rPr>
          <w:rFonts w:ascii="Arial" w:hAnsi="Arial" w:eastAsia="ZTR1C.tmp" w:cs="Arial"/>
          <w:color w:val="000000" w:themeColor="text1"/>
          <w:sz w:val="20"/>
          <w:szCs w:val="20"/>
          <w:lang w:val="es-ES" w:eastAsia="es-ES"/>
        </w:rPr>
        <w:t xml:space="preserve">, sino la simple manifestación de ello por parte del contratista al supervisor y </w:t>
      </w:r>
      <w:r w:rsidRPr="003A532E" w:rsidR="003D778D">
        <w:rPr>
          <w:rFonts w:ascii="Arial" w:hAnsi="Arial" w:eastAsia="ZTR1C.tmp" w:cs="Arial"/>
          <w:color w:val="000000" w:themeColor="text1"/>
          <w:sz w:val="20"/>
          <w:szCs w:val="20"/>
          <w:lang w:val="es-ES" w:eastAsia="es-ES"/>
        </w:rPr>
        <w:t>al área responsable de la gestión de pago</w:t>
      </w:r>
      <w:r w:rsidRPr="003A532E" w:rsidR="00B45D9A">
        <w:rPr>
          <w:rFonts w:ascii="Arial" w:hAnsi="Arial" w:eastAsia="ZTR1C.tmp" w:cs="Arial"/>
          <w:color w:val="000000" w:themeColor="text1"/>
          <w:sz w:val="20"/>
          <w:szCs w:val="20"/>
          <w:lang w:val="es-ES" w:eastAsia="es-ES"/>
        </w:rPr>
        <w:t>.</w:t>
      </w:r>
    </w:p>
    <w:p w:rsidRPr="003A532E" w:rsidR="00025A6D" w:rsidP="002B3CFE" w:rsidRDefault="00D25510" w14:paraId="54CA4CBA" w14:textId="1278DDE0">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TRANSMILENIO S.</w:t>
      </w:r>
      <w:r w:rsidRPr="003A532E" w:rsidR="00CE2E69">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 xml:space="preserve">A., no cancelará </w:t>
      </w:r>
      <w:r w:rsidRPr="003A532E" w:rsidR="00CE2E69">
        <w:rPr>
          <w:rFonts w:ascii="Arial" w:hAnsi="Arial" w:eastAsia="ZTR1C.tmp" w:cs="Arial"/>
          <w:color w:val="000000" w:themeColor="text1"/>
          <w:sz w:val="20"/>
          <w:szCs w:val="20"/>
          <w:lang w:val="es-ES" w:eastAsia="es-ES"/>
        </w:rPr>
        <w:t xml:space="preserve">al </w:t>
      </w:r>
      <w:r w:rsidRPr="003A532E" w:rsidR="00CE2E69">
        <w:rPr>
          <w:rFonts w:ascii="Arial" w:hAnsi="Arial" w:eastAsia="ZTR1C.tmp" w:cs="Arial"/>
          <w:color w:val="000000" w:themeColor="text1"/>
          <w:sz w:val="20"/>
          <w:szCs w:val="20"/>
          <w:u w:val="single"/>
          <w:lang w:val="es-ES" w:eastAsia="es-ES"/>
        </w:rPr>
        <w:t>contratista</w:t>
      </w:r>
      <w:r w:rsidRPr="003A532E" w:rsidR="00CE2E69">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 xml:space="preserve">el último pago a que haya lugar si este incumple su obligación de entregar debidamente organizada al finalizar el plazo </w:t>
      </w:r>
      <w:r w:rsidRPr="003A532E" w:rsidR="00CE2E69">
        <w:rPr>
          <w:rFonts w:ascii="Arial" w:hAnsi="Arial" w:eastAsia="ZTR1C.tmp" w:cs="Arial"/>
          <w:color w:val="000000" w:themeColor="text1"/>
          <w:sz w:val="20"/>
          <w:szCs w:val="20"/>
          <w:lang w:val="es-ES" w:eastAsia="es-ES"/>
        </w:rPr>
        <w:t>de este</w:t>
      </w:r>
      <w:r w:rsidRPr="003A532E">
        <w:rPr>
          <w:rFonts w:ascii="Arial" w:hAnsi="Arial" w:eastAsia="ZTR1C.tmp" w:cs="Arial"/>
          <w:color w:val="000000" w:themeColor="text1"/>
          <w:sz w:val="20"/>
          <w:szCs w:val="20"/>
          <w:lang w:val="es-ES" w:eastAsia="es-ES"/>
        </w:rPr>
        <w:t xml:space="preserve"> la documentación que </w:t>
      </w:r>
      <w:r w:rsidRPr="003A532E">
        <w:rPr>
          <w:rFonts w:ascii="Arial" w:hAnsi="Arial" w:eastAsia="ZTR1C.tmp" w:cs="Arial"/>
          <w:color w:val="000000" w:themeColor="text1"/>
          <w:sz w:val="20"/>
          <w:szCs w:val="20"/>
          <w:lang w:val="es-ES" w:eastAsia="es-ES"/>
        </w:rPr>
        <w:lastRenderedPageBreak/>
        <w:t xml:space="preserve">haya producido durante su ejecución, el </w:t>
      </w:r>
      <w:r w:rsidRPr="003A532E" w:rsidR="003D778D">
        <w:rPr>
          <w:rFonts w:ascii="Arial" w:hAnsi="Arial" w:eastAsia="ZTR1C.tmp" w:cs="Arial"/>
          <w:color w:val="000000" w:themeColor="text1"/>
          <w:sz w:val="20"/>
          <w:szCs w:val="20"/>
          <w:lang w:val="es-ES" w:eastAsia="es-ES"/>
        </w:rPr>
        <w:t xml:space="preserve">aplicativo de correspondencia de la entidad </w:t>
      </w:r>
      <w:r w:rsidRPr="003A532E">
        <w:rPr>
          <w:rFonts w:ascii="Arial" w:hAnsi="Arial" w:eastAsia="ZTR1C.tmp" w:cs="Arial"/>
          <w:color w:val="000000" w:themeColor="text1"/>
          <w:sz w:val="20"/>
          <w:szCs w:val="20"/>
          <w:lang w:val="es-ES" w:eastAsia="es-ES"/>
        </w:rPr>
        <w:t xml:space="preserve">al día, el </w:t>
      </w:r>
      <w:proofErr w:type="gramStart"/>
      <w:r w:rsidRPr="003A532E">
        <w:rPr>
          <w:rFonts w:ascii="Arial" w:hAnsi="Arial" w:eastAsia="ZTR1C.tmp" w:cs="Arial"/>
          <w:color w:val="000000" w:themeColor="text1"/>
          <w:sz w:val="20"/>
          <w:szCs w:val="20"/>
          <w:lang w:val="es-ES" w:eastAsia="es-ES"/>
        </w:rPr>
        <w:t>carnet</w:t>
      </w:r>
      <w:proofErr w:type="gramEnd"/>
      <w:r w:rsidRPr="003A532E">
        <w:rPr>
          <w:rFonts w:ascii="Arial" w:hAnsi="Arial" w:eastAsia="ZTR1C.tmp" w:cs="Arial"/>
          <w:color w:val="000000" w:themeColor="text1"/>
          <w:sz w:val="20"/>
          <w:szCs w:val="20"/>
          <w:lang w:val="es-ES" w:eastAsia="es-ES"/>
        </w:rPr>
        <w:t xml:space="preserve"> y los elementos o equipos que le hubiere suministrado TRANSMILENIO S.</w:t>
      </w:r>
      <w:r w:rsidRPr="003A532E" w:rsidR="00CE2E69">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A.</w:t>
      </w:r>
    </w:p>
    <w:p w:rsidRPr="003A532E" w:rsidR="00025A6D" w:rsidP="002B3CFE" w:rsidRDefault="000005B1" w14:paraId="29268297" w14:textId="7A253EB7">
      <w:pPr>
        <w:tabs>
          <w:tab w:val="num" w:pos="993"/>
          <w:tab w:val="left" w:pos="5706"/>
        </w:tabs>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La</w:t>
      </w:r>
      <w:r w:rsidRPr="003A532E" w:rsidR="00025A6D">
        <w:rPr>
          <w:rFonts w:ascii="Arial" w:hAnsi="Arial" w:eastAsia="ZTR1C.tmp" w:cs="Arial"/>
          <w:color w:val="000000" w:themeColor="text1"/>
          <w:sz w:val="20"/>
          <w:szCs w:val="20"/>
          <w:lang w:val="es-ES" w:eastAsia="es-ES"/>
        </w:rPr>
        <w:t xml:space="preserve"> </w:t>
      </w:r>
      <w:r w:rsidRPr="003A532E">
        <w:rPr>
          <w:rFonts w:ascii="Arial" w:hAnsi="Arial" w:eastAsia="ZTR1C.tmp" w:cs="Arial"/>
          <w:color w:val="000000" w:themeColor="text1"/>
          <w:sz w:val="20"/>
          <w:szCs w:val="20"/>
          <w:lang w:val="es-ES" w:eastAsia="es-ES"/>
        </w:rPr>
        <w:t>dependencia</w:t>
      </w:r>
      <w:r w:rsidRPr="003A532E" w:rsidR="00025A6D">
        <w:rPr>
          <w:rFonts w:ascii="Arial" w:hAnsi="Arial" w:eastAsia="ZTR1C.tmp" w:cs="Arial"/>
          <w:color w:val="000000" w:themeColor="text1"/>
          <w:sz w:val="20"/>
          <w:szCs w:val="20"/>
          <w:lang w:val="es-ES" w:eastAsia="es-ES"/>
        </w:rPr>
        <w:t xml:space="preserve"> genera la necesidad es la única responsable de la definición de la forma de pago del contrato que nos ocupa. Para ello tomamos como fuente </w:t>
      </w:r>
      <w:proofErr w:type="gramStart"/>
      <w:r w:rsidRPr="003A532E" w:rsidR="00025A6D">
        <w:rPr>
          <w:rFonts w:ascii="Arial" w:hAnsi="Arial" w:eastAsia="ZTR1C.tmp" w:cs="Arial"/>
          <w:color w:val="000000" w:themeColor="text1"/>
          <w:sz w:val="20"/>
          <w:szCs w:val="20"/>
          <w:lang w:val="es-ES" w:eastAsia="es-ES"/>
        </w:rPr>
        <w:t>del mismo</w:t>
      </w:r>
      <w:proofErr w:type="gramEnd"/>
      <w:r w:rsidRPr="003A532E" w:rsidR="00025A6D">
        <w:rPr>
          <w:rFonts w:ascii="Arial" w:hAnsi="Arial" w:eastAsia="ZTR1C.tmp" w:cs="Arial"/>
          <w:color w:val="000000" w:themeColor="text1"/>
          <w:sz w:val="20"/>
          <w:szCs w:val="20"/>
          <w:lang w:val="es-ES" w:eastAsia="es-ES"/>
        </w:rPr>
        <w:t>, el perfil requerido, la circular de honorarios (</w:t>
      </w:r>
      <w:r w:rsidRPr="003A532E" w:rsidR="00025A6D">
        <w:rPr>
          <w:rFonts w:ascii="Arial" w:hAnsi="Arial" w:eastAsia="ZTR1C.tmp" w:cs="Arial"/>
          <w:i/>
          <w:iCs/>
          <w:color w:val="000000" w:themeColor="text1"/>
          <w:sz w:val="20"/>
          <w:szCs w:val="20"/>
          <w:lang w:val="es-ES" w:eastAsia="es-ES"/>
        </w:rPr>
        <w:t>el estudio de precio efectuado si no aplica la circular de honorarios</w:t>
      </w:r>
      <w:r w:rsidRPr="003A532E" w:rsidR="00025A6D">
        <w:rPr>
          <w:rFonts w:ascii="Arial" w:hAnsi="Arial" w:eastAsia="ZTR1C.tmp" w:cs="Arial"/>
          <w:color w:val="000000" w:themeColor="text1"/>
          <w:sz w:val="20"/>
          <w:szCs w:val="20"/>
          <w:lang w:val="es-ES" w:eastAsia="es-ES"/>
        </w:rPr>
        <w:t xml:space="preserve">), y consultamos montos de impuestos, tasas, contribuciones y gravámenes legales por sí mismos o ante el área correspondiente en la entidad. También mediante el supervisor </w:t>
      </w:r>
      <w:r w:rsidRPr="003A532E" w:rsidR="00F230BA">
        <w:rPr>
          <w:rFonts w:ascii="Arial" w:hAnsi="Arial" w:eastAsia="ZTR1C.tmp" w:cs="Arial"/>
          <w:color w:val="000000" w:themeColor="text1"/>
          <w:sz w:val="20"/>
          <w:szCs w:val="20"/>
          <w:lang w:val="es-ES" w:eastAsia="es-ES"/>
        </w:rPr>
        <w:t xml:space="preserve">y el área de verificar este aspecto en la gestión de pago, </w:t>
      </w:r>
      <w:r w:rsidRPr="003A532E" w:rsidR="00025A6D">
        <w:rPr>
          <w:rFonts w:ascii="Arial" w:hAnsi="Arial" w:eastAsia="ZTR1C.tmp" w:cs="Arial"/>
          <w:color w:val="000000" w:themeColor="text1"/>
          <w:sz w:val="20"/>
          <w:szCs w:val="20"/>
          <w:lang w:val="es-ES" w:eastAsia="es-ES"/>
        </w:rPr>
        <w:t>seremos responsables de verificar que en los cortes correspondientes para los pagos parciales no operen cambios en los regímenes impositivos</w:t>
      </w:r>
      <w:r w:rsidRPr="003A532E" w:rsidR="00BD119C">
        <w:rPr>
          <w:rFonts w:ascii="Arial" w:hAnsi="Arial" w:eastAsia="ZTR1C.tmp" w:cs="Arial"/>
          <w:color w:val="000000" w:themeColor="text1"/>
          <w:sz w:val="20"/>
          <w:szCs w:val="20"/>
          <w:lang w:val="es-ES" w:eastAsia="es-ES"/>
        </w:rPr>
        <w:t xml:space="preserve"> </w:t>
      </w:r>
      <w:r w:rsidRPr="003A532E" w:rsidR="00025A6D">
        <w:rPr>
          <w:rFonts w:ascii="Arial" w:hAnsi="Arial" w:eastAsia="ZTR1C.tmp" w:cs="Arial"/>
          <w:color w:val="000000" w:themeColor="text1"/>
          <w:sz w:val="20"/>
          <w:szCs w:val="20"/>
          <w:lang w:val="es-ES" w:eastAsia="es-ES"/>
        </w:rPr>
        <w:t>y de demás índole que afecten los mismo</w:t>
      </w:r>
      <w:r w:rsidRPr="003A532E" w:rsidR="0063102E">
        <w:rPr>
          <w:rFonts w:ascii="Arial" w:hAnsi="Arial" w:eastAsia="ZTR1C.tmp" w:cs="Arial"/>
          <w:color w:val="000000" w:themeColor="text1"/>
          <w:sz w:val="20"/>
          <w:szCs w:val="20"/>
          <w:lang w:val="es-ES" w:eastAsia="es-ES"/>
        </w:rPr>
        <w:t>s</w:t>
      </w:r>
      <w:r w:rsidRPr="003A532E" w:rsidR="00F230BA">
        <w:rPr>
          <w:rFonts w:ascii="Arial" w:hAnsi="Arial" w:eastAsia="ZTR1C.tmp" w:cs="Arial"/>
          <w:color w:val="000000" w:themeColor="text1"/>
          <w:sz w:val="20"/>
          <w:szCs w:val="20"/>
          <w:lang w:val="es-ES" w:eastAsia="es-ES"/>
        </w:rPr>
        <w:t xml:space="preserve"> pagos</w:t>
      </w:r>
      <w:r w:rsidRPr="003A532E" w:rsidR="00025A6D">
        <w:rPr>
          <w:rFonts w:ascii="Arial" w:hAnsi="Arial" w:eastAsia="ZTR1C.tmp" w:cs="Arial"/>
          <w:color w:val="000000" w:themeColor="text1"/>
          <w:sz w:val="20"/>
          <w:szCs w:val="20"/>
          <w:lang w:val="es-ES" w:eastAsia="es-ES"/>
        </w:rPr>
        <w:t>.</w:t>
      </w:r>
    </w:p>
    <w:p w:rsidRPr="003A532E" w:rsidR="004267FA" w:rsidP="007A48DB" w:rsidRDefault="00CA14D6" w14:paraId="00BC71DB" w14:textId="01E3E979">
      <w:pPr>
        <w:pStyle w:val="Prrafodelista"/>
        <w:keepNext/>
        <w:numPr>
          <w:ilvl w:val="0"/>
          <w:numId w:val="38"/>
        </w:numPr>
        <w:spacing w:before="240" w:after="240" w:line="360" w:lineRule="auto"/>
        <w:ind w:left="357" w:hanging="357"/>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RIESGOS EN LA CONTRATACI</w:t>
      </w:r>
      <w:r w:rsidRPr="003A532E" w:rsidR="007A48DB">
        <w:rPr>
          <w:rFonts w:ascii="Arial" w:hAnsi="Arial" w:eastAsia="ZTR1C.tmp" w:cs="Arial"/>
          <w:b/>
          <w:bCs/>
          <w:color w:val="000000" w:themeColor="text1"/>
          <w:sz w:val="20"/>
          <w:szCs w:val="20"/>
          <w:lang w:val="es-ES" w:eastAsia="es-ES"/>
        </w:rPr>
        <w:t>Ó</w:t>
      </w:r>
      <w:r w:rsidRPr="003A532E">
        <w:rPr>
          <w:rFonts w:ascii="Arial" w:hAnsi="Arial" w:eastAsia="ZTR1C.tmp" w:cs="Arial"/>
          <w:b/>
          <w:bCs/>
          <w:color w:val="000000" w:themeColor="text1"/>
          <w:sz w:val="20"/>
          <w:szCs w:val="20"/>
          <w:lang w:val="es-ES" w:eastAsia="es-ES"/>
        </w:rPr>
        <w:t>N ESTATAL</w:t>
      </w:r>
    </w:p>
    <w:p w:rsidRPr="003A532E" w:rsidR="00DD5B75" w:rsidP="007A48DB" w:rsidRDefault="0017623C" w14:paraId="3FB42990" w14:textId="345246BD">
      <w:pPr>
        <w:keepNext/>
        <w:spacing w:before="120" w:after="120" w:line="360" w:lineRule="auto"/>
        <w:jc w:val="both"/>
        <w:rPr>
          <w:rFonts w:ascii="Arial" w:hAnsi="Arial" w:eastAsia="ZTR1C.tmp" w:cs="Arial"/>
          <w:b/>
          <w:color w:val="000000" w:themeColor="text1"/>
          <w:sz w:val="20"/>
          <w:szCs w:val="20"/>
          <w:lang w:val="es-ES" w:eastAsia="es-ES"/>
        </w:rPr>
      </w:pPr>
      <w:r w:rsidRPr="003A532E">
        <w:rPr>
          <w:rFonts w:ascii="Arial" w:hAnsi="Arial" w:eastAsia="ZTR1C.tmp" w:cs="Arial"/>
          <w:color w:val="000000" w:themeColor="text1"/>
          <w:sz w:val="20"/>
          <w:szCs w:val="20"/>
          <w:lang w:val="es-ES" w:eastAsia="es-ES"/>
        </w:rPr>
        <w:t>Los riesgos están establecidos en el anexo “Matriz de Riesgos”</w:t>
      </w:r>
      <w:r w:rsidRPr="003A532E" w:rsidR="00FC077C">
        <w:rPr>
          <w:rFonts w:ascii="Arial" w:hAnsi="Arial" w:eastAsia="ZTR1C.tmp" w:cs="Arial"/>
          <w:color w:val="000000" w:themeColor="text1"/>
          <w:sz w:val="20"/>
          <w:szCs w:val="20"/>
          <w:lang w:val="es-ES" w:eastAsia="es-ES"/>
        </w:rPr>
        <w:t xml:space="preserve"> que hace parte integral d</w:t>
      </w:r>
      <w:r w:rsidRPr="003A532E" w:rsidR="00DE7F7D">
        <w:rPr>
          <w:rFonts w:ascii="Arial" w:hAnsi="Arial" w:eastAsia="ZTR1C.tmp" w:cs="Arial"/>
          <w:color w:val="000000" w:themeColor="text1"/>
          <w:sz w:val="20"/>
          <w:szCs w:val="20"/>
          <w:lang w:val="es-ES" w:eastAsia="es-ES"/>
        </w:rPr>
        <w:t>e</w:t>
      </w:r>
      <w:r w:rsidRPr="003A532E" w:rsidR="00FC077C">
        <w:rPr>
          <w:rFonts w:ascii="Arial" w:hAnsi="Arial" w:eastAsia="ZTR1C.tmp" w:cs="Arial"/>
          <w:color w:val="000000" w:themeColor="text1"/>
          <w:sz w:val="20"/>
          <w:szCs w:val="20"/>
          <w:lang w:val="es-ES" w:eastAsia="es-ES"/>
        </w:rPr>
        <w:t>l presente estudio.</w:t>
      </w:r>
    </w:p>
    <w:p w:rsidRPr="003A532E" w:rsidR="00A76A3A" w:rsidP="00416FE0" w:rsidRDefault="00A76A3A" w14:paraId="2FAD7BD5"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OBLIGACIONES ESPECÍFICAS</w:t>
      </w:r>
    </w:p>
    <w:p w:rsidRPr="00C57BBF" w:rsidR="00C57BBF" w:rsidP="00C57BBF" w:rsidRDefault="00C57BBF" w14:paraId="0B68711F" w14:textId="77777777">
      <w:pPr>
        <w:pStyle w:val="Prrafodelista"/>
        <w:numPr>
          <w:ilvl w:val="0"/>
          <w:numId w:val="39"/>
        </w:numPr>
        <w:spacing w:line="360" w:lineRule="auto"/>
        <w:ind w:left="426" w:hanging="426"/>
        <w:jc w:val="both"/>
        <w:rPr>
          <w:rFonts w:ascii="Arial" w:hAnsi="Arial" w:eastAsia="ZTR1C.tmp" w:cs="Arial"/>
          <w:bCs/>
          <w:i/>
          <w:iCs/>
          <w:color w:val="000000" w:themeColor="text1"/>
          <w:sz w:val="20"/>
          <w:szCs w:val="20"/>
          <w:lang w:eastAsia="es-ES"/>
        </w:rPr>
      </w:pPr>
      <w:r w:rsidRPr="00C57BBF">
        <w:rPr>
          <w:rFonts w:ascii="Arial" w:hAnsi="Arial" w:eastAsia="ZTR1C.tmp" w:cs="Arial"/>
          <w:bCs/>
          <w:i/>
          <w:iCs/>
          <w:color w:val="000000" w:themeColor="text1"/>
          <w:sz w:val="20"/>
          <w:szCs w:val="20"/>
          <w:lang w:val="es-ES" w:eastAsia="es-ES"/>
        </w:rPr>
        <w:t>Realizar inspecciones de seguridad operacional en vía y registrar la información obtenida en las herramientas tecnológicas con las cuales cuenta la Entidad, siguiendo las directrices definidas por el supervisor del contrato. </w:t>
      </w:r>
      <w:r w:rsidRPr="00C57BBF">
        <w:rPr>
          <w:rFonts w:ascii="Arial" w:hAnsi="Arial" w:eastAsia="ZTR1C.tmp" w:cs="Arial"/>
          <w:bCs/>
          <w:i/>
          <w:iCs/>
          <w:color w:val="000000" w:themeColor="text1"/>
          <w:sz w:val="20"/>
          <w:szCs w:val="20"/>
          <w:lang w:eastAsia="es-ES"/>
        </w:rPr>
        <w:t> </w:t>
      </w:r>
    </w:p>
    <w:p w:rsidRPr="00C57BBF" w:rsidR="00C57BBF" w:rsidP="00C57BBF" w:rsidRDefault="00C57BBF" w14:paraId="40C878FF" w14:textId="77777777">
      <w:pPr>
        <w:pStyle w:val="Prrafodelista"/>
        <w:numPr>
          <w:ilvl w:val="0"/>
          <w:numId w:val="39"/>
        </w:numPr>
        <w:spacing w:line="360" w:lineRule="auto"/>
        <w:ind w:left="426" w:hanging="426"/>
        <w:jc w:val="both"/>
        <w:rPr>
          <w:rFonts w:ascii="Arial" w:hAnsi="Arial" w:eastAsia="ZTR1C.tmp" w:cs="Arial"/>
          <w:bCs/>
          <w:i/>
          <w:iCs/>
          <w:color w:val="000000" w:themeColor="text1"/>
          <w:sz w:val="20"/>
          <w:szCs w:val="20"/>
          <w:lang w:eastAsia="es-ES"/>
        </w:rPr>
      </w:pPr>
      <w:r w:rsidRPr="00C57BBF">
        <w:rPr>
          <w:rFonts w:ascii="Arial" w:hAnsi="Arial" w:eastAsia="ZTR1C.tmp" w:cs="Arial"/>
          <w:bCs/>
          <w:i/>
          <w:iCs/>
          <w:color w:val="000000" w:themeColor="text1"/>
          <w:sz w:val="20"/>
          <w:szCs w:val="20"/>
          <w:lang w:val="es-ES" w:eastAsia="es-ES"/>
        </w:rPr>
        <w:t>Identificar, reportar y registrar de manera diaria y dentro de los tiempos establecidos, los datos y/o resultados de las actividades de seguimiento, vigilancia y control de los contratos de concesión, así como aspectos operativos del Sistema, en las plataformas tecnológicas con las que cuenta la Entidad, atendiendo los lineamientos establecidos para tal fin.</w:t>
      </w:r>
      <w:r w:rsidRPr="00C57BBF">
        <w:rPr>
          <w:rFonts w:ascii="Arial" w:hAnsi="Arial" w:eastAsia="ZTR1C.tmp" w:cs="Arial"/>
          <w:bCs/>
          <w:i/>
          <w:iCs/>
          <w:color w:val="000000" w:themeColor="text1"/>
          <w:sz w:val="20"/>
          <w:szCs w:val="20"/>
          <w:lang w:eastAsia="es-ES"/>
        </w:rPr>
        <w:t> </w:t>
      </w:r>
    </w:p>
    <w:p w:rsidRPr="00C57BBF" w:rsidR="00C57BBF" w:rsidP="00C57BBF" w:rsidRDefault="00C57BBF" w14:paraId="65D69418" w14:textId="77777777">
      <w:pPr>
        <w:pStyle w:val="Prrafodelista"/>
        <w:numPr>
          <w:ilvl w:val="0"/>
          <w:numId w:val="39"/>
        </w:numPr>
        <w:spacing w:line="360" w:lineRule="auto"/>
        <w:ind w:left="426" w:hanging="426"/>
        <w:jc w:val="both"/>
        <w:rPr>
          <w:rFonts w:ascii="Arial" w:hAnsi="Arial" w:eastAsia="ZTR1C.tmp" w:cs="Arial"/>
          <w:bCs/>
          <w:i/>
          <w:iCs/>
          <w:color w:val="000000" w:themeColor="text1"/>
          <w:sz w:val="20"/>
          <w:szCs w:val="20"/>
          <w:lang w:eastAsia="es-ES"/>
        </w:rPr>
      </w:pPr>
      <w:r w:rsidRPr="00C57BBF">
        <w:rPr>
          <w:rFonts w:ascii="Arial" w:hAnsi="Arial" w:eastAsia="ZTR1C.tmp" w:cs="Arial"/>
          <w:bCs/>
          <w:i/>
          <w:iCs/>
          <w:color w:val="000000" w:themeColor="text1"/>
          <w:sz w:val="20"/>
          <w:szCs w:val="20"/>
          <w:lang w:val="es-ES" w:eastAsia="es-ES"/>
        </w:rPr>
        <w:t>Elaborar y reportar diariamente los informes sobre los elementos de infraestructura vial, parámetros operacionales y amenazas públicas identificados durante las inspecciones de seguridad operacional, que puedan constituir riesgos potenciales para el Sistema y afectar la seguridad, así como otros informes adicionales requeridos por el supervisor del contrato.</w:t>
      </w:r>
      <w:r w:rsidRPr="00C57BBF">
        <w:rPr>
          <w:rFonts w:ascii="Arial" w:hAnsi="Arial" w:eastAsia="ZTR1C.tmp" w:cs="Arial"/>
          <w:bCs/>
          <w:i/>
          <w:iCs/>
          <w:color w:val="000000" w:themeColor="text1"/>
          <w:sz w:val="20"/>
          <w:szCs w:val="20"/>
          <w:lang w:eastAsia="es-ES"/>
        </w:rPr>
        <w:t> </w:t>
      </w:r>
    </w:p>
    <w:p w:rsidRPr="00C57BBF" w:rsidR="00C57BBF" w:rsidP="00C57BBF" w:rsidRDefault="00C57BBF" w14:paraId="73FC452A" w14:textId="77777777">
      <w:pPr>
        <w:pStyle w:val="Prrafodelista"/>
        <w:numPr>
          <w:ilvl w:val="0"/>
          <w:numId w:val="39"/>
        </w:numPr>
        <w:spacing w:line="360" w:lineRule="auto"/>
        <w:ind w:left="426" w:hanging="426"/>
        <w:jc w:val="both"/>
        <w:rPr>
          <w:rFonts w:ascii="Arial" w:hAnsi="Arial" w:eastAsia="ZTR1C.tmp" w:cs="Arial"/>
          <w:bCs/>
          <w:i/>
          <w:iCs/>
          <w:color w:val="000000" w:themeColor="text1"/>
          <w:sz w:val="20"/>
          <w:szCs w:val="20"/>
          <w:lang w:eastAsia="es-ES"/>
        </w:rPr>
      </w:pPr>
      <w:r w:rsidRPr="00C57BBF">
        <w:rPr>
          <w:rFonts w:ascii="Arial" w:hAnsi="Arial" w:eastAsia="ZTR1C.tmp" w:cs="Arial"/>
          <w:bCs/>
          <w:i/>
          <w:iCs/>
          <w:color w:val="000000" w:themeColor="text1"/>
          <w:sz w:val="20"/>
          <w:szCs w:val="20"/>
          <w:lang w:val="es-ES" w:eastAsia="es-ES"/>
        </w:rPr>
        <w:t>Participar en las actividades de prevención, sesiones de capacitación, talleres, jornadas de reentrenamiento y otras actividades solicitadas por el supervisor del contrato, dentro del marco de las acciones de prevención en seguridad vial, elaborando los informes y evidencias correspondientes.</w:t>
      </w:r>
      <w:r w:rsidRPr="00C57BBF">
        <w:rPr>
          <w:rFonts w:ascii="Arial" w:hAnsi="Arial" w:eastAsia="ZTR1C.tmp" w:cs="Arial"/>
          <w:bCs/>
          <w:i/>
          <w:iCs/>
          <w:color w:val="000000" w:themeColor="text1"/>
          <w:sz w:val="20"/>
          <w:szCs w:val="20"/>
          <w:lang w:eastAsia="es-ES"/>
        </w:rPr>
        <w:t> </w:t>
      </w:r>
    </w:p>
    <w:p w:rsidRPr="00C57BBF" w:rsidR="00C57BBF" w:rsidP="00C57BBF" w:rsidRDefault="00C57BBF" w14:paraId="2FF66467" w14:textId="77777777">
      <w:pPr>
        <w:pStyle w:val="Prrafodelista"/>
        <w:numPr>
          <w:ilvl w:val="0"/>
          <w:numId w:val="39"/>
        </w:numPr>
        <w:spacing w:line="360" w:lineRule="auto"/>
        <w:ind w:left="426" w:hanging="426"/>
        <w:jc w:val="both"/>
        <w:rPr>
          <w:rFonts w:ascii="Arial" w:hAnsi="Arial" w:eastAsia="ZTR1C.tmp" w:cs="Arial"/>
          <w:bCs/>
          <w:i/>
          <w:iCs/>
          <w:color w:val="000000" w:themeColor="text1"/>
          <w:sz w:val="20"/>
          <w:szCs w:val="20"/>
          <w:lang w:eastAsia="es-ES"/>
        </w:rPr>
      </w:pPr>
      <w:r w:rsidRPr="00C57BBF">
        <w:rPr>
          <w:rFonts w:ascii="Arial" w:hAnsi="Arial" w:eastAsia="ZTR1C.tmp" w:cs="Arial"/>
          <w:bCs/>
          <w:i/>
          <w:iCs/>
          <w:color w:val="000000" w:themeColor="text1"/>
          <w:sz w:val="20"/>
          <w:szCs w:val="20"/>
          <w:lang w:val="es-ES" w:eastAsia="es-ES"/>
        </w:rPr>
        <w:t>Hacer uso de las herramientas tecnológicas, equipos de medición u otros elementos asignados por la Entidad para la ejecución de las obligaciones del contrato, realizando una revisión exhaustiva de su estado tanto al recibirlos como al entregarlos o rotarlos, siguiendo los lineamientos establecidos por la Entidad.</w:t>
      </w:r>
      <w:r w:rsidRPr="00C57BBF">
        <w:rPr>
          <w:rFonts w:ascii="Arial" w:hAnsi="Arial" w:eastAsia="ZTR1C.tmp" w:cs="Arial"/>
          <w:bCs/>
          <w:i/>
          <w:iCs/>
          <w:color w:val="000000" w:themeColor="text1"/>
          <w:sz w:val="20"/>
          <w:szCs w:val="20"/>
          <w:lang w:eastAsia="es-ES"/>
        </w:rPr>
        <w:t> </w:t>
      </w:r>
    </w:p>
    <w:p w:rsidRPr="00C57BBF" w:rsidR="00C57BBF" w:rsidP="00C57BBF" w:rsidRDefault="00C57BBF" w14:paraId="1A769EE8" w14:textId="77777777">
      <w:pPr>
        <w:pStyle w:val="Prrafodelista"/>
        <w:numPr>
          <w:ilvl w:val="0"/>
          <w:numId w:val="39"/>
        </w:numPr>
        <w:spacing w:line="360" w:lineRule="auto"/>
        <w:ind w:left="426" w:hanging="426"/>
        <w:jc w:val="both"/>
        <w:rPr>
          <w:rFonts w:ascii="Arial" w:hAnsi="Arial" w:eastAsia="ZTR1C.tmp" w:cs="Arial"/>
          <w:bCs/>
          <w:i/>
          <w:iCs/>
          <w:color w:val="000000" w:themeColor="text1"/>
          <w:sz w:val="20"/>
          <w:szCs w:val="20"/>
          <w:lang w:eastAsia="es-ES"/>
        </w:rPr>
      </w:pPr>
      <w:r w:rsidRPr="00C57BBF">
        <w:rPr>
          <w:rFonts w:ascii="Arial" w:hAnsi="Arial" w:eastAsia="ZTR1C.tmp" w:cs="Arial"/>
          <w:bCs/>
          <w:i/>
          <w:iCs/>
          <w:color w:val="000000" w:themeColor="text1"/>
          <w:sz w:val="20"/>
          <w:szCs w:val="20"/>
          <w:lang w:val="es-ES" w:eastAsia="es-ES"/>
        </w:rPr>
        <w:lastRenderedPageBreak/>
        <w:t>Asistir cuando le sea requerido, a las tomas físicas, recorridos, inspecciones, verificaciones u otras actividades, así como hacer uso de los equipos de medición u otros elementos asignados para el cumplimiento de las actividades.</w:t>
      </w:r>
      <w:r w:rsidRPr="00C57BBF">
        <w:rPr>
          <w:rFonts w:ascii="Arial" w:hAnsi="Arial" w:eastAsia="ZTR1C.tmp" w:cs="Arial"/>
          <w:bCs/>
          <w:i/>
          <w:iCs/>
          <w:color w:val="000000" w:themeColor="text1"/>
          <w:sz w:val="20"/>
          <w:szCs w:val="20"/>
          <w:lang w:eastAsia="es-ES"/>
        </w:rPr>
        <w:t> </w:t>
      </w:r>
    </w:p>
    <w:p w:rsidRPr="00C57BBF" w:rsidR="00C57BBF" w:rsidP="00C57BBF" w:rsidRDefault="00C57BBF" w14:paraId="53BAFBCD" w14:textId="77777777">
      <w:pPr>
        <w:pStyle w:val="Prrafodelista"/>
        <w:numPr>
          <w:ilvl w:val="0"/>
          <w:numId w:val="39"/>
        </w:numPr>
        <w:spacing w:line="360" w:lineRule="auto"/>
        <w:ind w:left="426" w:hanging="426"/>
        <w:jc w:val="both"/>
        <w:rPr>
          <w:rFonts w:ascii="Arial" w:hAnsi="Arial" w:eastAsia="ZTR1C.tmp" w:cs="Arial"/>
          <w:bCs/>
          <w:i/>
          <w:iCs/>
          <w:color w:val="000000" w:themeColor="text1"/>
          <w:sz w:val="20"/>
          <w:szCs w:val="20"/>
          <w:lang w:eastAsia="es-ES"/>
        </w:rPr>
      </w:pPr>
      <w:r w:rsidRPr="00C57BBF">
        <w:rPr>
          <w:rFonts w:ascii="Arial" w:hAnsi="Arial" w:eastAsia="ZTR1C.tmp" w:cs="Arial"/>
          <w:bCs/>
          <w:i/>
          <w:iCs/>
          <w:color w:val="000000" w:themeColor="text1"/>
          <w:sz w:val="20"/>
          <w:szCs w:val="20"/>
          <w:lang w:val="es-ES" w:eastAsia="es-ES"/>
        </w:rPr>
        <w:t>No suministrar, compartir, publicar o replicar en redes o medios digitales, la información derivada de la ejecución de las obligaciones del contrato con terceros y/o agentes del Sistema. </w:t>
      </w:r>
    </w:p>
    <w:p w:rsidRPr="003A532E" w:rsidR="003C3A0E" w:rsidP="003C3A0E" w:rsidRDefault="003C3A0E" w14:paraId="28A118F6" w14:textId="77777777">
      <w:pPr>
        <w:pStyle w:val="Prrafodelista"/>
        <w:numPr>
          <w:ilvl w:val="0"/>
          <w:numId w:val="39"/>
        </w:numPr>
        <w:spacing w:after="0" w:line="360" w:lineRule="auto"/>
        <w:ind w:left="426" w:hanging="426"/>
        <w:jc w:val="both"/>
        <w:rPr>
          <w:rFonts w:ascii="Arial" w:hAnsi="Arial" w:eastAsia="ZTR1C.tmp" w:cs="Arial"/>
          <w:bCs/>
          <w:i/>
          <w:color w:val="000000" w:themeColor="text1"/>
          <w:sz w:val="20"/>
          <w:szCs w:val="20"/>
          <w:lang w:eastAsia="es-ES"/>
        </w:rPr>
      </w:pPr>
      <w:r w:rsidRPr="003A532E">
        <w:rPr>
          <w:rFonts w:ascii="Arial" w:hAnsi="Arial" w:eastAsia="ZTR1C.tmp" w:cs="Arial"/>
          <w:bCs/>
          <w:i/>
          <w:color w:val="000000" w:themeColor="text1"/>
          <w:sz w:val="20"/>
          <w:szCs w:val="20"/>
          <w:lang w:eastAsia="es-ES"/>
        </w:rPr>
        <w:t>El contratista se obliga con Transmilenio S.A a no cometer faltas o conductas que se encuentren incluidas como prohibidas o no debidas en el manual del usuario de Transmilenio S.A, así como en las normas propias de seguridad y convivencia al interior del sistema, en ese orden de ideas,  conductas como colarse al sistema constituyen incumplimiento del presente contrato y sin perjuicio de las sanciones legales a que haya lugar y al inicio de los procesos administrativos tendientes a lograr el cumplimiento cabal del contrato, se deberá programar con la respectiva supervisión del contrato una jornada de servicio social cumpliendo obligaciones de gestor en el sistema.</w:t>
      </w:r>
    </w:p>
    <w:p w:rsidRPr="003A532E" w:rsidR="003C3A0E" w:rsidP="003C3A0E" w:rsidRDefault="003C3A0E" w14:paraId="279A8E70" w14:textId="77777777">
      <w:pPr>
        <w:pStyle w:val="Prrafodelista"/>
        <w:numPr>
          <w:ilvl w:val="0"/>
          <w:numId w:val="39"/>
        </w:numPr>
        <w:spacing w:after="0" w:line="360" w:lineRule="auto"/>
        <w:ind w:left="426" w:hanging="426"/>
        <w:jc w:val="both"/>
        <w:rPr>
          <w:rFonts w:ascii="Arial" w:hAnsi="Arial" w:eastAsia="ZTR1C.tmp" w:cs="Arial"/>
          <w:bCs/>
          <w:i/>
          <w:color w:val="000000" w:themeColor="text1"/>
          <w:sz w:val="20"/>
          <w:szCs w:val="20"/>
          <w:lang w:eastAsia="es-ES"/>
        </w:rPr>
      </w:pPr>
      <w:r w:rsidRPr="003A532E">
        <w:rPr>
          <w:rFonts w:ascii="Arial" w:hAnsi="Arial" w:eastAsia="ZTR1C.tmp" w:cs="Arial"/>
          <w:bCs/>
          <w:i/>
          <w:color w:val="000000" w:themeColor="text1"/>
          <w:sz w:val="20"/>
          <w:szCs w:val="20"/>
          <w:lang w:eastAsia="es-ES"/>
        </w:rPr>
        <w:t xml:space="preserve">El contratista está obligado a informar al supervisor, aquellos eventos que afecten su integridad física y personal durante la prestación del servicio y activar los servicios médicos que recomiende o solicite la Administradora de Riesgos Laborales. </w:t>
      </w:r>
    </w:p>
    <w:p w:rsidRPr="003A532E" w:rsidR="003C3A0E" w:rsidP="003C3A0E" w:rsidRDefault="003C3A0E" w14:paraId="0042E32B" w14:textId="77777777">
      <w:pPr>
        <w:pStyle w:val="Prrafodelista"/>
        <w:numPr>
          <w:ilvl w:val="0"/>
          <w:numId w:val="39"/>
        </w:numPr>
        <w:spacing w:after="0" w:line="360" w:lineRule="auto"/>
        <w:ind w:left="426" w:hanging="426"/>
        <w:jc w:val="both"/>
        <w:rPr>
          <w:rFonts w:ascii="Arial" w:hAnsi="Arial" w:eastAsia="ZTR1C.tmp" w:cs="Arial"/>
          <w:bCs/>
          <w:i/>
          <w:color w:val="000000" w:themeColor="text1"/>
          <w:sz w:val="20"/>
          <w:szCs w:val="20"/>
          <w:lang w:eastAsia="es-ES"/>
        </w:rPr>
      </w:pPr>
      <w:r w:rsidRPr="003A532E">
        <w:rPr>
          <w:rFonts w:ascii="Arial" w:hAnsi="Arial" w:eastAsia="ZTR1C.tmp" w:cs="Arial"/>
          <w:bCs/>
          <w:i/>
          <w:color w:val="000000" w:themeColor="text1"/>
          <w:sz w:val="20"/>
          <w:szCs w:val="20"/>
          <w:lang w:eastAsia="es-ES"/>
        </w:rPr>
        <w:t xml:space="preserve">Asistir a todas las reuniones que sea convocado en función del cumplimiento de sus obligaciones contractuales. </w:t>
      </w:r>
    </w:p>
    <w:p w:rsidRPr="003A532E" w:rsidR="003C3A0E" w:rsidP="003C3A0E" w:rsidRDefault="003C3A0E" w14:paraId="6229131F" w14:textId="6F57396C">
      <w:pPr>
        <w:pStyle w:val="Prrafodelista"/>
        <w:numPr>
          <w:ilvl w:val="0"/>
          <w:numId w:val="39"/>
        </w:numPr>
        <w:spacing w:after="0" w:line="360" w:lineRule="auto"/>
        <w:ind w:left="426" w:hanging="426"/>
        <w:jc w:val="both"/>
        <w:rPr>
          <w:rFonts w:ascii="Arial" w:hAnsi="Arial" w:eastAsia="ZTR1C.tmp" w:cs="Arial"/>
          <w:bCs/>
          <w:i/>
          <w:color w:val="000000" w:themeColor="text1"/>
          <w:sz w:val="20"/>
          <w:szCs w:val="20"/>
          <w:lang w:eastAsia="es-ES"/>
        </w:rPr>
      </w:pPr>
      <w:r w:rsidRPr="003A532E">
        <w:rPr>
          <w:rFonts w:ascii="Arial" w:hAnsi="Arial" w:eastAsia="ZTR1C.tmp" w:cs="Arial"/>
          <w:bCs/>
          <w:i/>
          <w:color w:val="000000" w:themeColor="text1"/>
          <w:sz w:val="20"/>
          <w:szCs w:val="20"/>
          <w:lang w:eastAsia="es-ES"/>
        </w:rPr>
        <w:t xml:space="preserve">Desarrollar las demás tareas y actividades relacionadas con la naturaleza de la presente contratación de común acuerdo con el supervisor asignado.   </w:t>
      </w:r>
    </w:p>
    <w:p w:rsidRPr="003A532E" w:rsidR="00A76A3A" w:rsidP="00416FE0" w:rsidRDefault="00A76A3A" w14:paraId="0497DBAB"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SUPERVISIÓN</w:t>
      </w:r>
    </w:p>
    <w:p w:rsidRPr="003A532E" w:rsidR="00270554" w:rsidP="00CA6D15" w:rsidRDefault="003A532E" w14:paraId="6C5071DC" w14:textId="51BAD202">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La supervisión del presente contrato será ejercida por el Profesional Especializado Grado 06 de la Dirección Técnica de Seguridad</w:t>
      </w:r>
      <w:r w:rsidRPr="003A532E" w:rsidR="00270554">
        <w:rPr>
          <w:rFonts w:ascii="Arial" w:hAnsi="Arial" w:eastAsia="ZTR1C.tmp" w:cs="Arial"/>
          <w:color w:val="000000" w:themeColor="text1"/>
          <w:sz w:val="20"/>
          <w:szCs w:val="20"/>
          <w:lang w:val="es-ES" w:eastAsia="es-ES"/>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rsidRPr="003A532E" w:rsidR="00270554" w:rsidP="00CA6D15" w:rsidRDefault="00270554" w14:paraId="08E8A872" w14:textId="53FF24B6">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La designación se realizará a través del Plataforma del SECOP II, cuando se inicia un contrato nuevo por esta vía.</w:t>
      </w:r>
      <w:r w:rsidRPr="003A532E">
        <w:rPr>
          <w:rFonts w:ascii="Arial" w:hAnsi="Arial" w:eastAsia="Calibri" w:cs="Arial"/>
          <w:color w:val="000000" w:themeColor="text1"/>
          <w:sz w:val="20"/>
          <w:szCs w:val="20"/>
          <w:lang w:val="es-ES"/>
        </w:rPr>
        <w:t xml:space="preserve"> </w:t>
      </w:r>
      <w:r w:rsidRPr="003A532E">
        <w:rPr>
          <w:rFonts w:ascii="Arial" w:hAnsi="Arial" w:eastAsia="ZTR1C.tmp" w:cs="Arial"/>
          <w:color w:val="000000" w:themeColor="text1"/>
          <w:sz w:val="20"/>
          <w:szCs w:val="20"/>
          <w:lang w:val="es-ES" w:eastAsia="es-ES"/>
        </w:rPr>
        <w:t xml:space="preserve">Para designación de supervisores temporales o cambio de supervisor en forma definitiva, el formato (y el anexo se requiere) debe ir publicado en el expediente virtual en documentos de ejecución por el supervisor saliente, y este cambio debe informar a los administradores de plataforma. </w:t>
      </w:r>
      <w:r w:rsidRPr="003A532E" w:rsidR="009277A1">
        <w:rPr>
          <w:rFonts w:ascii="Arial" w:hAnsi="Arial" w:eastAsia="ZTR1C.tmp" w:cs="Arial"/>
          <w:color w:val="000000" w:themeColor="text1"/>
          <w:sz w:val="20"/>
          <w:szCs w:val="20"/>
          <w:u w:val="single"/>
          <w:lang w:val="es-ES" w:eastAsia="es-ES"/>
        </w:rPr>
        <w:t>En todo caso el supervisor saliente debe hacer la gestión ante el ordenador del gasto para que se haga el cambio en la plataforma SECOP II, para ello puede pedir soporte con los administradores de plataforma</w:t>
      </w:r>
      <w:r w:rsidRPr="003A532E" w:rsidR="009277A1">
        <w:rPr>
          <w:rFonts w:ascii="Arial" w:hAnsi="Arial" w:eastAsia="ZTR1C.tmp" w:cs="Arial"/>
          <w:color w:val="000000" w:themeColor="text1"/>
          <w:sz w:val="20"/>
          <w:szCs w:val="20"/>
          <w:lang w:val="es-ES" w:eastAsia="es-ES"/>
        </w:rPr>
        <w:t>.</w:t>
      </w:r>
    </w:p>
    <w:p w:rsidRPr="003A532E" w:rsidR="002275E2" w:rsidP="00CA6D15" w:rsidRDefault="002275E2" w14:paraId="0FF6C87B" w14:textId="61FAE7B2">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lastRenderedPageBreak/>
        <w:t>En el marco de la ejecución de las obligaciones contractuales los supervisores del contrato podrán valerse del apoyo de profesionales y ejercer como es su deber tareas de coordinación que se requieren para el despliegue territorial eficiente del equipo, dichas tareas obedecen a las necesidades propias del servicio de tal manera que las labores de supervisión que se emprendan obedecen a controles necesarios de vigilancia sobre el contrato que no pueden interpretarse como  subordinación alguna, pues parten del cumplimiento de deberes legales propios del rol de supervisión y control sobre un contrato estatal, financiado con recursos públicos como es del caso.</w:t>
      </w:r>
    </w:p>
    <w:p w:rsidRPr="003A532E" w:rsidR="004267FA" w:rsidP="00416FE0" w:rsidRDefault="004267FA" w14:paraId="2527E889" w14:textId="1BB56ABB">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AN</w:t>
      </w:r>
      <w:r w:rsidRPr="003A532E" w:rsidR="00117C89">
        <w:rPr>
          <w:rFonts w:ascii="Arial" w:hAnsi="Arial" w:eastAsia="ZTR1C.tmp" w:cs="Arial"/>
          <w:b/>
          <w:bCs/>
          <w:color w:val="000000" w:themeColor="text1"/>
          <w:sz w:val="20"/>
          <w:szCs w:val="20"/>
          <w:lang w:val="es-ES" w:eastAsia="es-ES"/>
        </w:rPr>
        <w:t>Á</w:t>
      </w:r>
      <w:r w:rsidRPr="003A532E">
        <w:rPr>
          <w:rFonts w:ascii="Arial" w:hAnsi="Arial" w:eastAsia="ZTR1C.tmp" w:cs="Arial"/>
          <w:b/>
          <w:bCs/>
          <w:color w:val="000000" w:themeColor="text1"/>
          <w:sz w:val="20"/>
          <w:szCs w:val="20"/>
          <w:lang w:val="es-ES" w:eastAsia="es-ES"/>
        </w:rPr>
        <w:t>LISIS DE GARANT</w:t>
      </w:r>
      <w:r w:rsidRPr="003A532E" w:rsidR="00117C89">
        <w:rPr>
          <w:rFonts w:ascii="Arial" w:hAnsi="Arial" w:eastAsia="ZTR1C.tmp" w:cs="Arial"/>
          <w:b/>
          <w:bCs/>
          <w:color w:val="000000" w:themeColor="text1"/>
          <w:sz w:val="20"/>
          <w:szCs w:val="20"/>
          <w:lang w:val="es-ES" w:eastAsia="es-ES"/>
        </w:rPr>
        <w:t>Í</w:t>
      </w:r>
      <w:r w:rsidRPr="003A532E">
        <w:rPr>
          <w:rFonts w:ascii="Arial" w:hAnsi="Arial" w:eastAsia="ZTR1C.tmp" w:cs="Arial"/>
          <w:b/>
          <w:bCs/>
          <w:color w:val="000000" w:themeColor="text1"/>
          <w:sz w:val="20"/>
          <w:szCs w:val="20"/>
          <w:lang w:val="es-ES" w:eastAsia="es-ES"/>
        </w:rPr>
        <w:t>AS</w:t>
      </w:r>
    </w:p>
    <w:p w:rsidRPr="003A532E" w:rsidR="00270554" w:rsidP="00CA67E0" w:rsidRDefault="00270554" w14:paraId="5B4F9B3C" w14:textId="77777777">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p w:rsidRPr="003A532E" w:rsidR="004C65ED" w:rsidP="004C65ED" w:rsidRDefault="004C65ED" w14:paraId="5318BCD1" w14:textId="7777777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bookmarkStart w:name="_Hlk188434146" w:id="0"/>
      <w:r w:rsidRPr="003A532E">
        <w:rPr>
          <w:rFonts w:ascii="Arial" w:hAnsi="Arial" w:eastAsia="ZTR1C.tmp" w:cs="Arial"/>
          <w:b/>
          <w:bCs/>
          <w:color w:val="000000" w:themeColor="text1"/>
          <w:sz w:val="20"/>
          <w:szCs w:val="20"/>
          <w:lang w:val="es-ES" w:eastAsia="es-ES"/>
        </w:rPr>
        <w:t xml:space="preserve">CAUSALES DE TERMINACIÓN. </w:t>
      </w:r>
    </w:p>
    <w:p w:rsidRPr="003A532E" w:rsidR="004C65ED" w:rsidP="00411708" w:rsidRDefault="004C65ED" w14:paraId="14EFEB0B" w14:textId="4CBA8B8A">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Este contrato se dará por terminado en cualquiera de los siguientes eventos: a) Por mutuo acuerdo de las partes, siempre que con ello no se causen perjuicios a la entidad. b) Por declaración de caducidad o terminación unilateral en los términos previstos en los artículos 17 y 18 de la Ley 80 de 1993. d) Por agotamiento del objeto o vencimiento del plazo. e) Por fuerza mayor o caso fortuito que hagan imposible continuar su ejecución. f) En forma unilateral por parte de TRANSMILENIO S.A, previo aviso AL CONTRATISTA con 10 días de antelación. PARÁGRAFO PRIMERO: TRANSMILENIO S.A podrá terminar el contrato de manera unilateral en el caso que el CONTRATISTA no cumpla con las metas establecidas por el Supervisor del contrato o no se encuentre ejecutando las obligaciones contractuales de manera objetivamente demostrada, y sin que los requerimientos previos de parte de la Supervisión hayan sido atendidos con el objetivo de regularizar el cumplimiento de las obligaciones del contrato.</w:t>
      </w:r>
      <w:bookmarkEnd w:id="0"/>
    </w:p>
    <w:p w:rsidRPr="003A532E" w:rsidR="004267FA" w:rsidP="00416FE0" w:rsidRDefault="004267FA" w14:paraId="7A5DB1CD" w14:textId="10F17467">
      <w:pPr>
        <w:pStyle w:val="Prrafodelista"/>
        <w:numPr>
          <w:ilvl w:val="0"/>
          <w:numId w:val="38"/>
        </w:numPr>
        <w:spacing w:before="240" w:after="240" w:line="360" w:lineRule="auto"/>
        <w:contextualSpacing w:val="0"/>
        <w:jc w:val="both"/>
        <w:rPr>
          <w:rFonts w:ascii="Arial" w:hAnsi="Arial" w:eastAsia="ZTR1C.tmp" w:cs="Arial"/>
          <w:b/>
          <w:bCs/>
          <w:color w:val="000000" w:themeColor="text1"/>
          <w:sz w:val="20"/>
          <w:szCs w:val="20"/>
          <w:lang w:val="es-ES" w:eastAsia="es-ES"/>
        </w:rPr>
      </w:pPr>
      <w:r w:rsidRPr="003A532E">
        <w:rPr>
          <w:rFonts w:ascii="Arial" w:hAnsi="Arial" w:eastAsia="ZTR1C.tmp" w:cs="Arial"/>
          <w:b/>
          <w:bCs/>
          <w:color w:val="000000" w:themeColor="text1"/>
          <w:sz w:val="20"/>
          <w:szCs w:val="20"/>
          <w:lang w:val="es-ES" w:eastAsia="es-ES"/>
        </w:rPr>
        <w:t>ACUERDO COMERCIAL.</w:t>
      </w:r>
    </w:p>
    <w:p w:rsidRPr="003A532E" w:rsidR="00231C1F" w:rsidP="00411708" w:rsidRDefault="00231C1F" w14:paraId="473EFC74" w14:textId="75915B1B">
      <w:pPr>
        <w:spacing w:before="120" w:after="120" w:line="360" w:lineRule="auto"/>
        <w:jc w:val="both"/>
        <w:rPr>
          <w:rFonts w:ascii="Arial" w:hAnsi="Arial" w:eastAsia="ZTR1C.tmp" w:cs="Arial"/>
          <w:color w:val="000000" w:themeColor="text1"/>
          <w:sz w:val="20"/>
          <w:szCs w:val="20"/>
          <w:lang w:val="es-ES" w:eastAsia="es-ES"/>
        </w:rPr>
      </w:pPr>
      <w:r w:rsidRPr="003A532E">
        <w:rPr>
          <w:rFonts w:ascii="Arial" w:hAnsi="Arial" w:eastAsia="ZTR1C.tmp" w:cs="Arial"/>
          <w:color w:val="000000" w:themeColor="text1"/>
          <w:sz w:val="20"/>
          <w:szCs w:val="20"/>
          <w:lang w:val="es-ES" w:eastAsia="es-ES"/>
        </w:rPr>
        <w:t xml:space="preserve">La presente contratación no se encuentra inmersa dentro de los parámetros de tratados o acuerdos internacionales, como tampoco de la </w:t>
      </w:r>
      <w:proofErr w:type="gramStart"/>
      <w:r w:rsidRPr="003A532E">
        <w:rPr>
          <w:rFonts w:ascii="Arial" w:hAnsi="Arial" w:eastAsia="ZTR1C.tmp" w:cs="Arial"/>
          <w:color w:val="000000" w:themeColor="text1"/>
          <w:sz w:val="20"/>
          <w:szCs w:val="20"/>
          <w:lang w:val="es-ES" w:eastAsia="es-ES"/>
        </w:rPr>
        <w:t>entrada en vigencia</w:t>
      </w:r>
      <w:proofErr w:type="gramEnd"/>
      <w:r w:rsidRPr="003A532E">
        <w:rPr>
          <w:rFonts w:ascii="Arial" w:hAnsi="Arial" w:eastAsia="ZTR1C.tmp" w:cs="Arial"/>
          <w:color w:val="000000" w:themeColor="text1"/>
          <w:sz w:val="20"/>
          <w:szCs w:val="20"/>
          <w:lang w:val="es-ES" w:eastAsia="es-ES"/>
        </w:rPr>
        <w:t xml:space="preserve"> de tratados de libre comercio suscritos por el estado colombiano como lo establece el artículo 2.2.1.2.4.1.1 y subsiguientes del Decreto 1082 de 2015.</w:t>
      </w:r>
    </w:p>
    <w:tbl>
      <w:tblPr>
        <w:tblW w:w="8642" w:type="dxa"/>
        <w:tblInd w:w="18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642"/>
      </w:tblGrid>
      <w:tr w:rsidRPr="003A532E" w:rsidR="003A532E" w:rsidTr="003A532E" w14:paraId="2B855A72" w14:textId="77777777">
        <w:trPr>
          <w:trHeight w:val="315"/>
        </w:trPr>
        <w:tc>
          <w:tcPr>
            <w:tcW w:w="8642" w:type="dxa"/>
            <w:tcBorders>
              <w:top w:val="single" w:color="000000" w:sz="6" w:space="0"/>
              <w:left w:val="single" w:color="000000" w:sz="6" w:space="0"/>
              <w:bottom w:val="single" w:color="000000" w:sz="6" w:space="0"/>
              <w:right w:val="single" w:color="000000" w:sz="6" w:space="0"/>
            </w:tcBorders>
            <w:shd w:val="clear" w:color="auto" w:fill="E6E6E6"/>
            <w:hideMark/>
          </w:tcPr>
          <w:p w:rsidRPr="003A532E" w:rsidR="003A532E" w:rsidP="003A532E" w:rsidRDefault="003A532E" w14:paraId="70B0038E" w14:textId="77777777">
            <w:pPr>
              <w:pStyle w:val="paragraph"/>
              <w:spacing w:before="0" w:beforeAutospacing="0" w:after="0" w:afterAutospacing="0"/>
              <w:ind w:left="270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15. Área responsable de la adquisición</w:t>
            </w:r>
            <w:r w:rsidRPr="003A532E">
              <w:rPr>
                <w:rStyle w:val="eop"/>
                <w:rFonts w:ascii="Arial" w:hAnsi="Arial" w:cs="Arial"/>
                <w:color w:val="000000" w:themeColor="text1"/>
                <w:sz w:val="20"/>
                <w:szCs w:val="20"/>
              </w:rPr>
              <w:t> </w:t>
            </w:r>
          </w:p>
        </w:tc>
      </w:tr>
      <w:tr w:rsidRPr="003A532E" w:rsidR="003A532E" w:rsidTr="003A532E" w14:paraId="4793C010" w14:textId="77777777">
        <w:trPr>
          <w:trHeight w:val="3210"/>
        </w:trPr>
        <w:tc>
          <w:tcPr>
            <w:tcW w:w="8642" w:type="dxa"/>
            <w:tcBorders>
              <w:top w:val="single" w:color="000000" w:sz="6" w:space="0"/>
              <w:left w:val="single" w:color="000000" w:sz="6" w:space="0"/>
              <w:bottom w:val="single" w:color="000000" w:sz="6" w:space="0"/>
              <w:right w:val="single" w:color="000000" w:sz="6" w:space="0"/>
            </w:tcBorders>
            <w:shd w:val="clear" w:color="auto" w:fill="auto"/>
            <w:hideMark/>
          </w:tcPr>
          <w:p w:rsidRPr="003A532E" w:rsidR="003A532E" w:rsidP="003A532E" w:rsidRDefault="003A532E" w14:paraId="35EB84A2" w14:textId="77777777">
            <w:pPr>
              <w:pStyle w:val="paragraph"/>
              <w:spacing w:before="0" w:beforeAutospacing="0" w:after="0" w:afterAutospacing="0"/>
              <w:ind w:left="21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lastRenderedPageBreak/>
              <w:t xml:space="preserve">Aprobó: </w:t>
            </w:r>
            <w:r w:rsidRPr="003A532E">
              <w:rPr>
                <w:rStyle w:val="normaltextrun"/>
                <w:rFonts w:ascii="Arial MT" w:hAnsi="Arial MT" w:cs="Segoe UI"/>
                <w:color w:val="000000" w:themeColor="text1"/>
                <w:sz w:val="20"/>
                <w:szCs w:val="20"/>
                <w:lang w:val="es-ES"/>
              </w:rPr>
              <w:t>Directora Técnica de Seguridad</w:t>
            </w:r>
            <w:r w:rsidRPr="003A532E">
              <w:rPr>
                <w:rStyle w:val="eop"/>
                <w:rFonts w:ascii="Arial MT" w:hAnsi="Arial MT" w:cs="Segoe UI"/>
                <w:color w:val="000000" w:themeColor="text1"/>
                <w:sz w:val="20"/>
                <w:szCs w:val="20"/>
              </w:rPr>
              <w:t> </w:t>
            </w:r>
          </w:p>
          <w:p w:rsidRPr="003A532E" w:rsidR="003A532E" w:rsidP="003A532E" w:rsidRDefault="003A532E" w14:paraId="274BFDB0" w14:textId="77777777">
            <w:pPr>
              <w:pStyle w:val="paragraph"/>
              <w:spacing w:before="0" w:beforeAutospacing="0" w:after="0" w:afterAutospacing="0"/>
              <w:ind w:left="21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 xml:space="preserve">Nombre: </w:t>
            </w:r>
            <w:r w:rsidRPr="003A532E">
              <w:rPr>
                <w:rStyle w:val="normaltextrun"/>
                <w:rFonts w:ascii="Arial MT" w:hAnsi="Arial MT" w:cs="Segoe UI"/>
                <w:color w:val="000000" w:themeColor="text1"/>
                <w:sz w:val="20"/>
                <w:szCs w:val="20"/>
                <w:lang w:val="es-ES"/>
              </w:rPr>
              <w:t>Natalia Tinjacá Mora</w:t>
            </w:r>
            <w:r w:rsidRPr="003A532E">
              <w:rPr>
                <w:rStyle w:val="eop"/>
                <w:rFonts w:ascii="Arial MT" w:hAnsi="Arial MT" w:cs="Segoe UI"/>
                <w:color w:val="000000" w:themeColor="text1"/>
                <w:sz w:val="20"/>
                <w:szCs w:val="20"/>
              </w:rPr>
              <w:t> </w:t>
            </w:r>
          </w:p>
          <w:p w:rsidRPr="003A532E" w:rsidR="003A532E" w:rsidP="003A532E" w:rsidRDefault="003A532E" w14:paraId="295023AD" w14:textId="77777777">
            <w:pPr>
              <w:pStyle w:val="paragraph"/>
              <w:spacing w:before="0" w:beforeAutospacing="0" w:after="0" w:afterAutospacing="0"/>
              <w:ind w:left="210"/>
              <w:textAlignment w:val="baseline"/>
              <w:rPr>
                <w:rStyle w:val="eop"/>
                <w:rFonts w:ascii="Arial MT" w:hAnsi="Arial MT" w:cs="Segoe UI"/>
                <w:color w:val="000000" w:themeColor="text1"/>
                <w:sz w:val="20"/>
                <w:szCs w:val="20"/>
              </w:rPr>
            </w:pPr>
            <w:r w:rsidRPr="003A532E">
              <w:rPr>
                <w:rStyle w:val="normaltextrun"/>
                <w:rFonts w:ascii="Arial" w:hAnsi="Arial" w:cs="Arial"/>
                <w:b/>
                <w:bCs/>
                <w:color w:val="000000" w:themeColor="text1"/>
                <w:sz w:val="20"/>
                <w:szCs w:val="20"/>
                <w:lang w:val="es-ES"/>
              </w:rPr>
              <w:t xml:space="preserve">Dependencia: </w:t>
            </w:r>
            <w:r w:rsidRPr="003A532E">
              <w:rPr>
                <w:rStyle w:val="normaltextrun"/>
                <w:rFonts w:ascii="Arial MT" w:hAnsi="Arial MT" w:cs="Segoe UI"/>
                <w:color w:val="000000" w:themeColor="text1"/>
                <w:sz w:val="20"/>
                <w:szCs w:val="20"/>
                <w:lang w:val="es-ES"/>
              </w:rPr>
              <w:t>Dirección Técnica de Seguridad</w:t>
            </w:r>
            <w:r w:rsidRPr="003A532E">
              <w:rPr>
                <w:rStyle w:val="eop"/>
                <w:rFonts w:ascii="Arial MT" w:hAnsi="Arial MT" w:cs="Segoe UI"/>
                <w:color w:val="000000" w:themeColor="text1"/>
                <w:sz w:val="20"/>
                <w:szCs w:val="20"/>
              </w:rPr>
              <w:t> </w:t>
            </w:r>
          </w:p>
          <w:p w:rsidRPr="003A532E" w:rsidR="003A532E" w:rsidP="003A532E" w:rsidRDefault="003A532E" w14:paraId="04A4334F" w14:textId="77777777">
            <w:pPr>
              <w:pStyle w:val="paragraph"/>
              <w:spacing w:before="0" w:beforeAutospacing="0" w:after="0" w:afterAutospacing="0"/>
              <w:ind w:left="210"/>
              <w:textAlignment w:val="baseline"/>
              <w:rPr>
                <w:rFonts w:ascii="Segoe UI" w:hAnsi="Segoe UI" w:cs="Segoe UI"/>
                <w:color w:val="000000" w:themeColor="text1"/>
                <w:sz w:val="18"/>
                <w:szCs w:val="18"/>
              </w:rPr>
            </w:pPr>
          </w:p>
          <w:p w:rsidRPr="003A532E" w:rsidR="003A532E" w:rsidP="003A532E" w:rsidRDefault="003A532E" w14:paraId="02757C6B" w14:textId="77777777">
            <w:pPr>
              <w:pStyle w:val="paragraph"/>
              <w:spacing w:before="0" w:beforeAutospacing="0" w:after="0" w:afterAutospacing="0"/>
              <w:ind w:left="21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 xml:space="preserve">Elaboró: </w:t>
            </w:r>
            <w:r w:rsidRPr="003A532E">
              <w:rPr>
                <w:rStyle w:val="normaltextrun"/>
                <w:rFonts w:ascii="Arial MT" w:hAnsi="Arial MT" w:cs="Segoe UI"/>
                <w:color w:val="000000" w:themeColor="text1"/>
                <w:sz w:val="20"/>
                <w:szCs w:val="20"/>
                <w:lang w:val="es-ES"/>
              </w:rPr>
              <w:t>Contratista – Dirección Técnica de Seguridad</w:t>
            </w:r>
            <w:r w:rsidRPr="003A532E">
              <w:rPr>
                <w:rStyle w:val="eop"/>
                <w:rFonts w:ascii="Arial MT" w:hAnsi="Arial MT" w:cs="Segoe UI"/>
                <w:color w:val="000000" w:themeColor="text1"/>
                <w:sz w:val="20"/>
                <w:szCs w:val="20"/>
              </w:rPr>
              <w:t> </w:t>
            </w:r>
          </w:p>
          <w:p w:rsidRPr="003A532E" w:rsidR="003A532E" w:rsidP="003A532E" w:rsidRDefault="003A532E" w14:paraId="7032BCCE" w14:textId="77777777">
            <w:pPr>
              <w:pStyle w:val="paragraph"/>
              <w:spacing w:before="0" w:beforeAutospacing="0" w:after="0" w:afterAutospacing="0"/>
              <w:ind w:left="21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 xml:space="preserve">Nombre: </w:t>
            </w:r>
            <w:r w:rsidRPr="003A532E">
              <w:rPr>
                <w:rStyle w:val="normaltextrun"/>
                <w:rFonts w:ascii="Arial MT" w:hAnsi="Arial MT" w:cs="Segoe UI"/>
                <w:color w:val="000000" w:themeColor="text1"/>
                <w:sz w:val="20"/>
                <w:szCs w:val="20"/>
                <w:lang w:val="es-ES"/>
              </w:rPr>
              <w:t>Leidy Viviana Velasco.</w:t>
            </w:r>
            <w:r w:rsidRPr="003A532E">
              <w:rPr>
                <w:rStyle w:val="eop"/>
                <w:rFonts w:ascii="Arial MT" w:hAnsi="Arial MT" w:cs="Segoe UI"/>
                <w:color w:val="000000" w:themeColor="text1"/>
                <w:sz w:val="20"/>
                <w:szCs w:val="20"/>
              </w:rPr>
              <w:t> </w:t>
            </w:r>
          </w:p>
          <w:p w:rsidRPr="003A532E" w:rsidR="003A532E" w:rsidP="003A532E" w:rsidRDefault="003A532E" w14:paraId="658223EC" w14:textId="77777777">
            <w:pPr>
              <w:pStyle w:val="paragraph"/>
              <w:spacing w:before="0" w:beforeAutospacing="0" w:after="0" w:afterAutospacing="0"/>
              <w:textAlignment w:val="baseline"/>
              <w:rPr>
                <w:rFonts w:ascii="Segoe UI" w:hAnsi="Segoe UI" w:cs="Segoe UI"/>
                <w:color w:val="000000" w:themeColor="text1"/>
                <w:sz w:val="18"/>
                <w:szCs w:val="18"/>
              </w:rPr>
            </w:pPr>
            <w:r w:rsidRPr="003A532E">
              <w:rPr>
                <w:rStyle w:val="eop"/>
                <w:rFonts w:ascii="Arial MT" w:hAnsi="Arial MT" w:cs="Segoe UI"/>
                <w:color w:val="000000" w:themeColor="text1"/>
                <w:sz w:val="20"/>
                <w:szCs w:val="20"/>
              </w:rPr>
              <w:t> </w:t>
            </w:r>
          </w:p>
          <w:p w:rsidRPr="003A532E" w:rsidR="003A532E" w:rsidP="003A532E" w:rsidRDefault="003A532E" w14:paraId="4CA8F385" w14:textId="77777777">
            <w:pPr>
              <w:pStyle w:val="paragraph"/>
              <w:spacing w:before="0" w:beforeAutospacing="0" w:after="0" w:afterAutospacing="0"/>
              <w:ind w:left="21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 xml:space="preserve">Revisó: </w:t>
            </w:r>
            <w:r w:rsidRPr="003A532E">
              <w:rPr>
                <w:rStyle w:val="normaltextrun"/>
                <w:rFonts w:ascii="Arial MT" w:hAnsi="Arial MT" w:cs="Segoe UI"/>
                <w:color w:val="000000" w:themeColor="text1"/>
                <w:sz w:val="20"/>
                <w:szCs w:val="20"/>
                <w:lang w:val="es-ES"/>
              </w:rPr>
              <w:t>Contratista – Dirección Técnica de Seguridad</w:t>
            </w:r>
            <w:r w:rsidRPr="003A532E">
              <w:rPr>
                <w:rStyle w:val="eop"/>
                <w:rFonts w:ascii="Arial MT" w:hAnsi="Arial MT" w:cs="Segoe UI"/>
                <w:color w:val="000000" w:themeColor="text1"/>
                <w:sz w:val="20"/>
                <w:szCs w:val="20"/>
              </w:rPr>
              <w:t> </w:t>
            </w:r>
          </w:p>
          <w:p w:rsidRPr="003A532E" w:rsidR="003A532E" w:rsidP="003A532E" w:rsidRDefault="003A532E" w14:paraId="0893068B" w14:textId="77777777">
            <w:pPr>
              <w:pStyle w:val="paragraph"/>
              <w:spacing w:before="0" w:beforeAutospacing="0" w:after="0" w:afterAutospacing="0"/>
              <w:ind w:left="210"/>
              <w:textAlignment w:val="baseline"/>
              <w:rPr>
                <w:rStyle w:val="eop"/>
                <w:rFonts w:ascii="Arial MT" w:hAnsi="Arial MT" w:cs="Segoe UI"/>
                <w:color w:val="000000" w:themeColor="text1"/>
                <w:sz w:val="20"/>
                <w:szCs w:val="20"/>
              </w:rPr>
            </w:pPr>
            <w:r w:rsidRPr="003A532E">
              <w:rPr>
                <w:rStyle w:val="normaltextrun"/>
                <w:rFonts w:ascii="Arial" w:hAnsi="Arial" w:cs="Arial"/>
                <w:b/>
                <w:bCs/>
                <w:color w:val="000000" w:themeColor="text1"/>
                <w:sz w:val="20"/>
                <w:szCs w:val="20"/>
                <w:lang w:val="es-ES"/>
              </w:rPr>
              <w:t xml:space="preserve">Nombre: </w:t>
            </w:r>
            <w:r w:rsidRPr="003A532E">
              <w:rPr>
                <w:rStyle w:val="normaltextrun"/>
                <w:rFonts w:ascii="Arial MT" w:hAnsi="Arial MT" w:cs="Segoe UI"/>
                <w:color w:val="000000" w:themeColor="text1"/>
                <w:sz w:val="20"/>
                <w:szCs w:val="20"/>
                <w:lang w:val="es-ES"/>
              </w:rPr>
              <w:t>Angela Milena Quevedo/ Jenny Elizabeth Montaño</w:t>
            </w:r>
            <w:r w:rsidRPr="003A532E">
              <w:rPr>
                <w:rStyle w:val="eop"/>
                <w:rFonts w:ascii="Arial MT" w:hAnsi="Arial MT" w:cs="Segoe UI"/>
                <w:color w:val="000000" w:themeColor="text1"/>
                <w:sz w:val="20"/>
                <w:szCs w:val="20"/>
              </w:rPr>
              <w:t> </w:t>
            </w:r>
          </w:p>
          <w:p w:rsidRPr="003A532E" w:rsidR="003A532E" w:rsidP="003A532E" w:rsidRDefault="003A532E" w14:paraId="1EEC412B" w14:textId="77777777">
            <w:pPr>
              <w:pStyle w:val="paragraph"/>
              <w:spacing w:before="0" w:beforeAutospacing="0" w:after="0" w:afterAutospacing="0"/>
              <w:ind w:left="210"/>
              <w:textAlignment w:val="baseline"/>
              <w:rPr>
                <w:rFonts w:ascii="Segoe UI" w:hAnsi="Segoe UI" w:cs="Segoe UI"/>
                <w:color w:val="000000" w:themeColor="text1"/>
                <w:sz w:val="18"/>
                <w:szCs w:val="18"/>
              </w:rPr>
            </w:pPr>
          </w:p>
          <w:p w:rsidRPr="003A532E" w:rsidR="003A532E" w:rsidP="003A532E" w:rsidRDefault="003A532E" w14:paraId="0B6EB214" w14:textId="77777777">
            <w:pPr>
              <w:pStyle w:val="paragraph"/>
              <w:spacing w:before="0" w:beforeAutospacing="0" w:after="0" w:afterAutospacing="0"/>
              <w:ind w:left="21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 xml:space="preserve">Revisó: </w:t>
            </w:r>
            <w:r w:rsidRPr="003A532E">
              <w:rPr>
                <w:rStyle w:val="normaltextrun"/>
                <w:rFonts w:ascii="Arial MT" w:hAnsi="Arial MT" w:cs="Segoe UI"/>
                <w:color w:val="000000" w:themeColor="text1"/>
                <w:sz w:val="20"/>
                <w:szCs w:val="20"/>
                <w:lang w:val="es-ES"/>
              </w:rPr>
              <w:t>Contratista – Dirección Técnica de Seguridad</w:t>
            </w:r>
            <w:r w:rsidRPr="003A532E">
              <w:rPr>
                <w:rStyle w:val="eop"/>
                <w:rFonts w:ascii="Arial MT" w:hAnsi="Arial MT" w:cs="Segoe UI"/>
                <w:color w:val="000000" w:themeColor="text1"/>
                <w:sz w:val="20"/>
                <w:szCs w:val="20"/>
              </w:rPr>
              <w:t> </w:t>
            </w:r>
          </w:p>
          <w:p w:rsidRPr="003A532E" w:rsidR="003A532E" w:rsidP="003A532E" w:rsidRDefault="003A532E" w14:paraId="30B269DB" w14:textId="77777777">
            <w:pPr>
              <w:pStyle w:val="paragraph"/>
              <w:spacing w:before="0" w:beforeAutospacing="0" w:after="0" w:afterAutospacing="0"/>
              <w:ind w:left="210"/>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 xml:space="preserve">Nombre: </w:t>
            </w:r>
            <w:r w:rsidRPr="003A532E">
              <w:rPr>
                <w:rStyle w:val="normaltextrun"/>
                <w:rFonts w:ascii="Arial MT" w:hAnsi="Arial MT" w:cs="Segoe UI"/>
                <w:color w:val="000000" w:themeColor="text1"/>
                <w:sz w:val="20"/>
                <w:szCs w:val="20"/>
                <w:lang w:val="es-ES"/>
              </w:rPr>
              <w:t>José David Sepúlveda Henao</w:t>
            </w:r>
            <w:r w:rsidRPr="003A532E">
              <w:rPr>
                <w:rStyle w:val="eop"/>
                <w:rFonts w:ascii="Arial MT" w:hAnsi="Arial MT" w:cs="Segoe UI"/>
                <w:color w:val="000000" w:themeColor="text1"/>
                <w:sz w:val="20"/>
                <w:szCs w:val="20"/>
              </w:rPr>
              <w:t> </w:t>
            </w:r>
          </w:p>
        </w:tc>
      </w:tr>
      <w:tr w:rsidRPr="003A532E" w:rsidR="003A532E" w:rsidTr="003A532E" w14:paraId="3BE24ECC" w14:textId="77777777">
        <w:trPr>
          <w:trHeight w:val="270"/>
        </w:trPr>
        <w:tc>
          <w:tcPr>
            <w:tcW w:w="8642" w:type="dxa"/>
            <w:tcBorders>
              <w:top w:val="single" w:color="000000" w:sz="6" w:space="0"/>
              <w:left w:val="single" w:color="000000" w:sz="6" w:space="0"/>
              <w:bottom w:val="single" w:color="000000" w:sz="6" w:space="0"/>
              <w:right w:val="single" w:color="000000" w:sz="6" w:space="0"/>
            </w:tcBorders>
            <w:shd w:val="clear" w:color="auto" w:fill="auto"/>
            <w:hideMark/>
          </w:tcPr>
          <w:p w:rsidRPr="003A532E" w:rsidR="003A532E" w:rsidP="003A532E" w:rsidRDefault="003A532E" w14:paraId="0A3C06EC" w14:textId="77777777">
            <w:pPr>
              <w:pStyle w:val="paragraph"/>
              <w:spacing w:before="0" w:beforeAutospacing="0" w:after="0" w:afterAutospacing="0"/>
              <w:ind w:left="105"/>
              <w:textAlignment w:val="baseline"/>
              <w:rPr>
                <w:rFonts w:ascii="Segoe UI" w:hAnsi="Segoe UI" w:cs="Segoe UI"/>
                <w:color w:val="000000" w:themeColor="text1"/>
                <w:sz w:val="18"/>
                <w:szCs w:val="18"/>
              </w:rPr>
            </w:pPr>
            <w:r w:rsidRPr="003A532E">
              <w:rPr>
                <w:rStyle w:val="normaltextrun"/>
                <w:rFonts w:ascii="Arial" w:hAnsi="Arial" w:cs="Arial"/>
                <w:b/>
                <w:bCs/>
                <w:color w:val="000000" w:themeColor="text1"/>
                <w:sz w:val="20"/>
                <w:szCs w:val="20"/>
                <w:lang w:val="es-ES"/>
              </w:rPr>
              <w:t xml:space="preserve">Fecha de elaboración del estudio: </w:t>
            </w:r>
            <w:r w:rsidRPr="003A532E">
              <w:rPr>
                <w:rStyle w:val="normaltextrun"/>
                <w:rFonts w:ascii="Arial MT" w:hAnsi="Arial MT" w:cs="Segoe UI"/>
                <w:color w:val="000000" w:themeColor="text1"/>
                <w:sz w:val="20"/>
                <w:szCs w:val="20"/>
                <w:lang w:val="es-ES"/>
              </w:rPr>
              <w:t>(02/01/2025)</w:t>
            </w:r>
            <w:r w:rsidRPr="003A532E">
              <w:rPr>
                <w:rStyle w:val="eop"/>
                <w:rFonts w:ascii="Arial MT" w:hAnsi="Arial MT" w:cs="Segoe UI"/>
                <w:color w:val="000000" w:themeColor="text1"/>
                <w:sz w:val="20"/>
                <w:szCs w:val="20"/>
              </w:rPr>
              <w:t> </w:t>
            </w:r>
          </w:p>
        </w:tc>
      </w:tr>
    </w:tbl>
    <w:p w:rsidRPr="003A532E" w:rsidR="004267FA" w:rsidP="00DF026A" w:rsidRDefault="004267FA" w14:paraId="66643168" w14:textId="77777777">
      <w:pPr>
        <w:spacing w:after="0" w:line="240" w:lineRule="auto"/>
        <w:jc w:val="both"/>
        <w:rPr>
          <w:rFonts w:ascii="Arial" w:hAnsi="Arial" w:eastAsia="ZTR1C.tmp" w:cs="Arial"/>
          <w:b/>
          <w:color w:val="000000" w:themeColor="text1"/>
          <w:sz w:val="20"/>
          <w:szCs w:val="20"/>
          <w:lang w:val="es-ES_tradnl" w:eastAsia="es-ES"/>
        </w:rPr>
      </w:pPr>
    </w:p>
    <w:sectPr w:rsidRPr="003A532E" w:rsidR="004267FA" w:rsidSect="00F94153">
      <w:headerReference w:type="default" r:id="rId11"/>
      <w:footerReference w:type="default" r:id="rId12"/>
      <w:pgSz w:w="12240" w:h="15840" w:orient="portrait"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0A1D" w:rsidRDefault="00C00A1D" w14:paraId="5C28FE13" w14:textId="77777777">
      <w:pPr>
        <w:spacing w:after="0" w:line="240" w:lineRule="auto"/>
      </w:pPr>
      <w:r>
        <w:separator/>
      </w:r>
    </w:p>
  </w:endnote>
  <w:endnote w:type="continuationSeparator" w:id="0">
    <w:p w:rsidR="00C00A1D" w:rsidRDefault="00C00A1D" w14:paraId="6ADB0AB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panose1 w:val="020B0604020202020204"/>
    <w:charset w:val="02"/>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A317CE" w:rsidR="00970208" w:rsidP="00BD119C" w:rsidRDefault="00970208" w14:paraId="02BE86B8" w14:textId="4BE9DF66">
    <w:pPr>
      <w:pStyle w:val="Piedepgina"/>
      <w:jc w:val="right"/>
      <w:rPr>
        <w:rFonts w:ascii="Arial" w:hAnsi="Arial" w:cs="Arial"/>
        <w:sz w:val="14"/>
        <w:szCs w:val="14"/>
      </w:rPr>
    </w:pP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sidR="002B3CFE">
      <w:rPr>
        <w:rFonts w:ascii="Arial" w:hAnsi="Arial" w:cs="Arial"/>
        <w:noProof/>
        <w:sz w:val="14"/>
        <w:szCs w:val="14"/>
      </w:rPr>
      <w:t>8</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sidR="002B3CFE">
      <w:rPr>
        <w:rFonts w:ascii="Arial" w:hAnsi="Arial" w:cs="Arial"/>
        <w:noProof/>
        <w:sz w:val="14"/>
        <w:szCs w:val="14"/>
      </w:rPr>
      <w:t>8</w:t>
    </w:r>
    <w:r w:rsidRPr="003D1F29">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0A1D" w:rsidRDefault="00C00A1D" w14:paraId="32C08D94" w14:textId="77777777">
      <w:pPr>
        <w:spacing w:after="0" w:line="240" w:lineRule="auto"/>
      </w:pPr>
      <w:r>
        <w:separator/>
      </w:r>
    </w:p>
  </w:footnote>
  <w:footnote w:type="continuationSeparator" w:id="0">
    <w:p w:rsidR="00C00A1D" w:rsidRDefault="00C00A1D" w14:paraId="6D86783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5054"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1E0" w:firstRow="1" w:lastRow="1" w:firstColumn="1" w:lastColumn="1" w:noHBand="0" w:noVBand="0"/>
    </w:tblPr>
    <w:tblGrid>
      <w:gridCol w:w="1466"/>
      <w:gridCol w:w="1804"/>
      <w:gridCol w:w="1880"/>
      <w:gridCol w:w="2497"/>
      <w:gridCol w:w="1270"/>
    </w:tblGrid>
    <w:tr w:rsidRPr="003A4833" w:rsidR="00FA2A6F" w:rsidTr="009E6823" w14:paraId="353E0774" w14:textId="77777777">
      <w:trPr>
        <w:trHeight w:val="701"/>
      </w:trPr>
      <w:tc>
        <w:tcPr>
          <w:tcW w:w="822" w:type="pct"/>
          <w:vMerge w:val="restart"/>
          <w:shd w:val="clear" w:color="auto" w:fill="auto"/>
          <w:vAlign w:val="center"/>
        </w:tcPr>
        <w:p w:rsidRPr="003A4833" w:rsidR="00FA2A6F" w:rsidP="00FA2A6F" w:rsidRDefault="00FA2A6F" w14:paraId="2898C1BD" w14:textId="77777777">
          <w:pPr>
            <w:pStyle w:val="TableParagraph"/>
            <w:ind w:left="118" w:right="151"/>
            <w:rPr>
              <w:rFonts w:ascii="Arial" w:hAnsi="Arial" w:cs="Arial"/>
              <w:sz w:val="20"/>
              <w:szCs w:val="20"/>
            </w:rPr>
          </w:pPr>
          <w:bookmarkStart w:name="_Hlk142459988" w:id="1"/>
          <w:r w:rsidRPr="003A4833">
            <w:rPr>
              <w:rFonts w:ascii="Arial" w:hAnsi="Arial" w:cs="Arial"/>
              <w:noProof/>
              <w:lang w:val="es-CO" w:eastAsia="es-CO"/>
            </w:rPr>
            <w:drawing>
              <wp:inline distT="0" distB="0" distL="0" distR="0" wp14:anchorId="6D5F2F3B" wp14:editId="77A3E889">
                <wp:extent cx="750570" cy="599440"/>
                <wp:effectExtent l="0" t="0" r="0" b="0"/>
                <wp:docPr id="160259137" name="Imagen 1602591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shd w:val="clear" w:color="auto" w:fill="auto"/>
          <w:vAlign w:val="center"/>
        </w:tcPr>
        <w:p w:rsidRPr="003A4833" w:rsidR="00FA2A6F" w:rsidP="00FA2A6F" w:rsidRDefault="00FA2A6F" w14:paraId="074D4827" w14:textId="51208C73">
          <w:pPr>
            <w:spacing w:after="0" w:line="240" w:lineRule="auto"/>
            <w:ind w:left="5" w:right="-6"/>
            <w:jc w:val="center"/>
            <w:rPr>
              <w:rFonts w:ascii="Arial" w:hAnsi="Arial" w:cs="Arial"/>
              <w:b/>
              <w:bCs/>
              <w:sz w:val="18"/>
              <w:szCs w:val="18"/>
            </w:rPr>
          </w:pPr>
          <w:r w:rsidRPr="003A4833">
            <w:rPr>
              <w:rFonts w:ascii="Arial" w:hAnsi="Arial" w:cs="Arial"/>
              <w:b/>
              <w:bCs/>
              <w:sz w:val="18"/>
              <w:szCs w:val="18"/>
            </w:rPr>
            <w:t>ESTUDIOS PREVIOS CONTRATACIÓN DIRECTA PRESTACIÓN DE SERVICIOS PROFESIONALES Y DE APOYO A LA GESTIÓN</w:t>
          </w:r>
        </w:p>
      </w:tc>
      <w:tc>
        <w:tcPr>
          <w:tcW w:w="712" w:type="pct"/>
          <w:vMerge w:val="restart"/>
          <w:shd w:val="clear" w:color="auto" w:fill="auto"/>
          <w:vAlign w:val="center"/>
        </w:tcPr>
        <w:p w:rsidRPr="003A4833" w:rsidR="00FA2A6F" w:rsidP="00FA2A6F" w:rsidRDefault="00C00A1D" w14:paraId="3AD5C780" w14:textId="77777777">
          <w:pPr>
            <w:pStyle w:val="TableParagraph"/>
            <w:jc w:val="center"/>
            <w:rPr>
              <w:rFonts w:ascii="Arial" w:hAnsi="Arial" w:cs="Arial"/>
              <w:sz w:val="20"/>
              <w:szCs w:val="20"/>
            </w:rPr>
          </w:pPr>
          <w:r w:rsidRPr="003A4833">
            <w:rPr>
              <w:rFonts w:ascii="Arial" w:hAnsi="Arial" w:cs="Arial"/>
              <w:noProof/>
              <w:sz w:val="20"/>
              <w:szCs w:val="20"/>
            </w:rPr>
            <w:object w:dxaOrig="730" w:dyaOrig="880" w14:anchorId="2125221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0.65pt;height:42.35pt;mso-width-percent:0;mso-height-percent:0;mso-width-percent:0;mso-height-percent:0" alt="" type="#_x0000_t75">
                <v:imagedata o:title="" r:id="rId2"/>
              </v:shape>
              <o:OLEObject Type="Embed" ProgID="PBrush" ShapeID="_x0000_i1025" DrawAspect="Content" ObjectID="_1800546418" r:id="rId3"/>
            </w:object>
          </w:r>
        </w:p>
        <w:p w:rsidRPr="003A4833" w:rsidR="00FA2A6F" w:rsidP="00FA2A6F" w:rsidRDefault="00FA2A6F" w14:paraId="36535058" w14:textId="32797030">
          <w:pPr>
            <w:pStyle w:val="TableParagraph"/>
            <w:ind w:left="53" w:right="33"/>
            <w:jc w:val="center"/>
            <w:rPr>
              <w:rFonts w:ascii="Arial" w:hAnsi="Arial" w:cs="Arial"/>
              <w:b/>
              <w:sz w:val="20"/>
              <w:szCs w:val="20"/>
            </w:rPr>
          </w:pPr>
          <w:r w:rsidRPr="003A4833">
            <w:rPr>
              <w:rFonts w:ascii="Arial" w:hAnsi="Arial" w:cs="Arial"/>
              <w:b/>
              <w:sz w:val="12"/>
              <w:szCs w:val="20"/>
            </w:rPr>
            <w:t>ALCALDÍA</w:t>
          </w:r>
          <w:r w:rsidRPr="003A4833">
            <w:rPr>
              <w:rFonts w:ascii="Arial" w:hAnsi="Arial" w:cs="Arial"/>
              <w:b/>
              <w:spacing w:val="-8"/>
              <w:sz w:val="12"/>
              <w:szCs w:val="20"/>
            </w:rPr>
            <w:t xml:space="preserve"> </w:t>
          </w:r>
          <w:r w:rsidRPr="003A4833">
            <w:rPr>
              <w:rFonts w:ascii="Arial" w:hAnsi="Arial" w:cs="Arial"/>
              <w:b/>
              <w:sz w:val="12"/>
              <w:szCs w:val="20"/>
            </w:rPr>
            <w:t>MAYOR</w:t>
          </w:r>
          <w:r w:rsidRPr="003A4833">
            <w:rPr>
              <w:rFonts w:ascii="Arial" w:hAnsi="Arial" w:cs="Arial"/>
              <w:b/>
              <w:spacing w:val="-7"/>
              <w:sz w:val="12"/>
              <w:szCs w:val="20"/>
            </w:rPr>
            <w:t xml:space="preserve"> </w:t>
          </w:r>
          <w:r w:rsidRPr="003A4833" w:rsidR="006125BF">
            <w:rPr>
              <w:rFonts w:ascii="Arial" w:hAnsi="Arial" w:cs="Arial"/>
              <w:b/>
              <w:sz w:val="12"/>
              <w:szCs w:val="20"/>
            </w:rPr>
            <w:t xml:space="preserve">DE </w:t>
          </w:r>
          <w:r w:rsidRPr="002B3CFE" w:rsidR="006125BF">
            <w:rPr>
              <w:rFonts w:ascii="Arial" w:hAnsi="Arial" w:cs="Arial"/>
              <w:b/>
              <w:sz w:val="12"/>
              <w:szCs w:val="20"/>
            </w:rPr>
            <w:t>BOGOTÁ</w:t>
          </w:r>
          <w:r w:rsidRPr="003A4833" w:rsidR="006125BF">
            <w:rPr>
              <w:rFonts w:ascii="Arial" w:hAnsi="Arial" w:cs="Arial"/>
              <w:b/>
              <w:sz w:val="12"/>
              <w:szCs w:val="20"/>
            </w:rPr>
            <w:t xml:space="preserve"> D. C.</w:t>
          </w:r>
        </w:p>
      </w:tc>
    </w:tr>
    <w:tr w:rsidRPr="003A4833" w:rsidR="00FA2A6F" w:rsidTr="009E6823" w14:paraId="498E2646" w14:textId="77777777">
      <w:trPr>
        <w:trHeight w:val="594"/>
      </w:trPr>
      <w:tc>
        <w:tcPr>
          <w:tcW w:w="822" w:type="pct"/>
          <w:vMerge/>
          <w:tcBorders>
            <w:top w:val="nil"/>
          </w:tcBorders>
          <w:shd w:val="clear" w:color="auto" w:fill="auto"/>
          <w:vAlign w:val="center"/>
        </w:tcPr>
        <w:p w:rsidRPr="003A4833" w:rsidR="00FA2A6F" w:rsidP="00FA2A6F" w:rsidRDefault="00FA2A6F" w14:paraId="27B0AB8F" w14:textId="77777777">
          <w:pPr>
            <w:rPr>
              <w:rFonts w:ascii="Arial" w:hAnsi="Arial" w:cs="Arial"/>
              <w:sz w:val="20"/>
              <w:szCs w:val="20"/>
            </w:rPr>
          </w:pPr>
        </w:p>
      </w:tc>
      <w:tc>
        <w:tcPr>
          <w:tcW w:w="1012" w:type="pct"/>
          <w:shd w:val="clear" w:color="auto" w:fill="auto"/>
          <w:vAlign w:val="center"/>
        </w:tcPr>
        <w:p w:rsidRPr="003A4833" w:rsidR="00FA2A6F" w:rsidP="00FA2A6F" w:rsidRDefault="00FA2A6F" w14:paraId="3FB24C30" w14:textId="77777777">
          <w:pPr>
            <w:pStyle w:val="TableParagraph"/>
            <w:spacing w:line="360" w:lineRule="auto"/>
            <w:ind w:left="71"/>
            <w:rPr>
              <w:rFonts w:ascii="Arial" w:hAnsi="Arial" w:cs="Arial"/>
              <w:b/>
              <w:sz w:val="18"/>
              <w:szCs w:val="18"/>
            </w:rPr>
          </w:pPr>
          <w:r w:rsidRPr="003A4833">
            <w:rPr>
              <w:rFonts w:ascii="Arial" w:hAnsi="Arial" w:cs="Arial"/>
              <w:b/>
              <w:sz w:val="18"/>
              <w:szCs w:val="18"/>
            </w:rPr>
            <w:t>Código:</w:t>
          </w:r>
        </w:p>
        <w:p w:rsidRPr="003A4833" w:rsidR="00FA2A6F" w:rsidP="00FA2A6F" w:rsidRDefault="00FA2A6F" w14:paraId="3621B2F7" w14:textId="7BFC06BD">
          <w:pPr>
            <w:pStyle w:val="TableParagraph"/>
            <w:spacing w:line="360" w:lineRule="auto"/>
            <w:ind w:left="309"/>
            <w:rPr>
              <w:rFonts w:ascii="Arial" w:hAnsi="Arial" w:cs="Arial"/>
              <w:b/>
              <w:sz w:val="18"/>
              <w:szCs w:val="18"/>
            </w:rPr>
          </w:pPr>
          <w:r w:rsidRPr="003A4833">
            <w:rPr>
              <w:rFonts w:ascii="Arial" w:hAnsi="Arial" w:cs="Arial"/>
              <w:b/>
              <w:sz w:val="18"/>
              <w:szCs w:val="18"/>
            </w:rPr>
            <w:t>R-DA-1</w:t>
          </w:r>
          <w:r w:rsidRPr="003A4833" w:rsidR="009B2831">
            <w:rPr>
              <w:rFonts w:ascii="Arial" w:hAnsi="Arial" w:cs="Arial"/>
              <w:b/>
              <w:sz w:val="18"/>
              <w:szCs w:val="18"/>
            </w:rPr>
            <w:t>0</w:t>
          </w:r>
          <w:r w:rsidRPr="003A4833">
            <w:rPr>
              <w:rFonts w:ascii="Arial" w:hAnsi="Arial" w:cs="Arial"/>
              <w:b/>
              <w:sz w:val="18"/>
              <w:szCs w:val="18"/>
            </w:rPr>
            <w:t>4</w:t>
          </w:r>
        </w:p>
      </w:tc>
      <w:tc>
        <w:tcPr>
          <w:tcW w:w="1054" w:type="pct"/>
          <w:shd w:val="clear" w:color="auto" w:fill="auto"/>
          <w:vAlign w:val="center"/>
        </w:tcPr>
        <w:p w:rsidRPr="003A4833" w:rsidR="00FA2A6F" w:rsidP="00FA2A6F" w:rsidRDefault="00FA2A6F" w14:paraId="45DB8C4A" w14:textId="77777777">
          <w:pPr>
            <w:pStyle w:val="TableParagraph"/>
            <w:spacing w:line="360" w:lineRule="auto"/>
            <w:ind w:left="48" w:right="1016"/>
            <w:jc w:val="center"/>
            <w:rPr>
              <w:rFonts w:ascii="Arial" w:hAnsi="Arial" w:cs="Arial"/>
              <w:b/>
              <w:sz w:val="18"/>
              <w:szCs w:val="18"/>
            </w:rPr>
          </w:pPr>
          <w:r w:rsidRPr="003A4833">
            <w:rPr>
              <w:rFonts w:ascii="Arial" w:hAnsi="Arial" w:cs="Arial"/>
              <w:b/>
              <w:sz w:val="18"/>
              <w:szCs w:val="18"/>
            </w:rPr>
            <w:t>Versión:</w:t>
          </w:r>
        </w:p>
        <w:p w:rsidRPr="003A4833" w:rsidR="00FA2A6F" w:rsidP="00FA2A6F" w:rsidRDefault="00585AA7" w14:paraId="12A1D591" w14:textId="398FED12">
          <w:pPr>
            <w:pStyle w:val="TableParagraph"/>
            <w:spacing w:line="360" w:lineRule="auto"/>
            <w:ind w:left="151"/>
            <w:jc w:val="center"/>
            <w:rPr>
              <w:rFonts w:ascii="Arial" w:hAnsi="Arial" w:cs="Arial"/>
              <w:b/>
              <w:sz w:val="18"/>
              <w:szCs w:val="18"/>
            </w:rPr>
          </w:pPr>
          <w:r>
            <w:rPr>
              <w:rFonts w:ascii="Arial" w:hAnsi="Arial" w:cs="Arial"/>
              <w:b/>
              <w:w w:val="99"/>
              <w:sz w:val="18"/>
              <w:szCs w:val="18"/>
            </w:rPr>
            <w:t>3</w:t>
          </w:r>
        </w:p>
      </w:tc>
      <w:tc>
        <w:tcPr>
          <w:tcW w:w="1400" w:type="pct"/>
          <w:shd w:val="clear" w:color="auto" w:fill="auto"/>
          <w:vAlign w:val="center"/>
        </w:tcPr>
        <w:p w:rsidRPr="003A4833" w:rsidR="00FA2A6F" w:rsidP="00FA2A6F" w:rsidRDefault="00FA2A6F" w14:paraId="658AD79E" w14:textId="77777777">
          <w:pPr>
            <w:pStyle w:val="TableParagraph"/>
            <w:spacing w:line="360" w:lineRule="auto"/>
            <w:ind w:left="68"/>
            <w:rPr>
              <w:rFonts w:ascii="Arial" w:hAnsi="Arial" w:cs="Arial"/>
              <w:b/>
              <w:sz w:val="18"/>
              <w:szCs w:val="18"/>
            </w:rPr>
          </w:pPr>
          <w:r w:rsidRPr="003A4833">
            <w:rPr>
              <w:rFonts w:ascii="Arial" w:hAnsi="Arial" w:cs="Arial"/>
              <w:b/>
              <w:sz w:val="18"/>
              <w:szCs w:val="18"/>
            </w:rPr>
            <w:t>Fecha:</w:t>
          </w:r>
        </w:p>
        <w:p w:rsidRPr="003A4833" w:rsidR="00FA2A6F" w:rsidP="00FA2A6F" w:rsidRDefault="006125BF" w14:paraId="1A7EAE3B" w14:textId="4D879349">
          <w:pPr>
            <w:pStyle w:val="TableParagraph"/>
            <w:spacing w:line="360" w:lineRule="auto"/>
            <w:jc w:val="center"/>
            <w:rPr>
              <w:rFonts w:ascii="Arial" w:hAnsi="Arial" w:cs="Arial"/>
              <w:b/>
              <w:sz w:val="18"/>
              <w:szCs w:val="18"/>
            </w:rPr>
          </w:pPr>
          <w:r w:rsidRPr="003A4833">
            <w:rPr>
              <w:rFonts w:ascii="Arial" w:hAnsi="Arial" w:cs="Arial"/>
              <w:b/>
              <w:sz w:val="18"/>
              <w:szCs w:val="18"/>
            </w:rPr>
            <w:t>Enero</w:t>
          </w:r>
          <w:r w:rsidRPr="003A4833" w:rsidR="00FA2A6F">
            <w:rPr>
              <w:rFonts w:ascii="Arial" w:hAnsi="Arial" w:cs="Arial"/>
              <w:b/>
              <w:sz w:val="18"/>
              <w:szCs w:val="18"/>
            </w:rPr>
            <w:t xml:space="preserve"> de 202</w:t>
          </w:r>
          <w:r w:rsidRPr="003A4833">
            <w:rPr>
              <w:rFonts w:ascii="Arial" w:hAnsi="Arial" w:cs="Arial"/>
              <w:b/>
              <w:sz w:val="18"/>
              <w:szCs w:val="18"/>
            </w:rPr>
            <w:t>5</w:t>
          </w:r>
        </w:p>
      </w:tc>
      <w:tc>
        <w:tcPr>
          <w:tcW w:w="712" w:type="pct"/>
          <w:vMerge/>
          <w:tcBorders>
            <w:top w:val="nil"/>
          </w:tcBorders>
          <w:shd w:val="clear" w:color="auto" w:fill="auto"/>
          <w:vAlign w:val="center"/>
        </w:tcPr>
        <w:p w:rsidRPr="003A4833" w:rsidR="00FA2A6F" w:rsidP="00FA2A6F" w:rsidRDefault="00FA2A6F" w14:paraId="08EEBB25" w14:textId="77777777">
          <w:pPr>
            <w:rPr>
              <w:rFonts w:ascii="Arial" w:hAnsi="Arial" w:cs="Arial"/>
              <w:sz w:val="20"/>
              <w:szCs w:val="20"/>
            </w:rPr>
          </w:pPr>
        </w:p>
      </w:tc>
    </w:tr>
    <w:bookmarkEnd w:id="1"/>
  </w:tbl>
  <w:p w:rsidRPr="003A4833" w:rsidR="00FA2A6F" w:rsidP="00F94153" w:rsidRDefault="00FA2A6F" w14:paraId="4A50705D" w14:textId="77777777">
    <w:pPr>
      <w:pStyle w:val="Encabezado"/>
      <w:tabs>
        <w:tab w:val="left" w:pos="3030"/>
        <w:tab w:val="center" w:pos="4678"/>
      </w:tabs>
      <w:rPr>
        <w:rFonts w:ascii="Arial" w:hAnsi="Arial" w:cs="Arial"/>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70C7"/>
    <w:multiLevelType w:val="multilevel"/>
    <w:tmpl w:val="8E3C06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C726AE"/>
    <w:multiLevelType w:val="multilevel"/>
    <w:tmpl w:val="3940AD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2E4906"/>
    <w:multiLevelType w:val="multilevel"/>
    <w:tmpl w:val="5F50FE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7578A8"/>
    <w:multiLevelType w:val="multilevel"/>
    <w:tmpl w:val="1BA008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 w15:restartNumberingAfterBreak="0">
    <w:nsid w:val="10B82222"/>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7" w15:restartNumberingAfterBreak="0">
    <w:nsid w:val="15366FD9"/>
    <w:multiLevelType w:val="multilevel"/>
    <w:tmpl w:val="74F0A2C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784090"/>
    <w:multiLevelType w:val="multilevel"/>
    <w:tmpl w:val="15C226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03109D"/>
    <w:multiLevelType w:val="hybridMultilevel"/>
    <w:tmpl w:val="C8E0EDA4"/>
    <w:lvl w:ilvl="0" w:tplc="876803B6">
      <w:start w:val="1"/>
      <w:numFmt w:val="bullet"/>
      <w:lvlText w:val="-"/>
      <w:lvlJc w:val="left"/>
      <w:pPr>
        <w:tabs>
          <w:tab w:val="num" w:pos="720"/>
        </w:tabs>
        <w:ind w:left="720" w:hanging="360"/>
      </w:pPr>
      <w:rPr>
        <w:rFonts w:hint="default" w:ascii="Arial" w:hAnsi="Arial" w:eastAsia="ZTR1C.tmp" w:cs="Arial"/>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787648"/>
    <w:multiLevelType w:val="multilevel"/>
    <w:tmpl w:val="169490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1BCD4FED"/>
    <w:multiLevelType w:val="multilevel"/>
    <w:tmpl w:val="F202C2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DA5F07"/>
    <w:multiLevelType w:val="hybridMultilevel"/>
    <w:tmpl w:val="34843A1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8"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891072D"/>
    <w:multiLevelType w:val="hybridMultilevel"/>
    <w:tmpl w:val="019E7440"/>
    <w:lvl w:ilvl="0" w:tplc="188E6E4C">
      <w:start w:val="1"/>
      <w:numFmt w:val="bullet"/>
      <w:lvlText w:val=""/>
      <w:lvlJc w:val="left"/>
      <w:pPr>
        <w:ind w:left="720" w:hanging="360"/>
      </w:pPr>
      <w:rPr>
        <w:rFonts w:hint="default" w:ascii="Symbol" w:hAnsi="Symbol"/>
        <w:sz w:val="20"/>
        <w:szCs w:val="2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295434CA"/>
    <w:multiLevelType w:val="multilevel"/>
    <w:tmpl w:val="DAE8B1F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32AD4CBF"/>
    <w:multiLevelType w:val="hybridMultilevel"/>
    <w:tmpl w:val="40A8BDE0"/>
    <w:lvl w:ilvl="0" w:tplc="0848043E">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2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4D03D28"/>
    <w:multiLevelType w:val="multilevel"/>
    <w:tmpl w:val="BD785A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B22BBD"/>
    <w:multiLevelType w:val="multilevel"/>
    <w:tmpl w:val="7B8C49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06200E"/>
    <w:multiLevelType w:val="multilevel"/>
    <w:tmpl w:val="D0AE5D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9AF2186"/>
    <w:multiLevelType w:val="hybridMultilevel"/>
    <w:tmpl w:val="57A24898"/>
    <w:lvl w:ilvl="0" w:tplc="740695CC">
      <w:start w:val="1"/>
      <w:numFmt w:val="bullet"/>
      <w:lvlText w:val="-"/>
      <w:lvlJc w:val="left"/>
      <w:pPr>
        <w:ind w:left="1428" w:hanging="360"/>
      </w:pPr>
      <w:rPr>
        <w:rFonts w:hint="default" w:ascii="Times New Roman" w:hAnsi="Times New Roman" w:eastAsia="ZTR1C.tmp" w:cs="Times New Roman"/>
      </w:rPr>
    </w:lvl>
    <w:lvl w:ilvl="1" w:tplc="240A0003" w:tentative="1">
      <w:start w:val="1"/>
      <w:numFmt w:val="bullet"/>
      <w:lvlText w:val="o"/>
      <w:lvlJc w:val="left"/>
      <w:pPr>
        <w:ind w:left="2148" w:hanging="360"/>
      </w:pPr>
      <w:rPr>
        <w:rFonts w:hint="default" w:ascii="Courier New" w:hAnsi="Courier New" w:cs="Courier New"/>
      </w:rPr>
    </w:lvl>
    <w:lvl w:ilvl="2" w:tplc="240A0005" w:tentative="1">
      <w:start w:val="1"/>
      <w:numFmt w:val="bullet"/>
      <w:lvlText w:val=""/>
      <w:lvlJc w:val="left"/>
      <w:pPr>
        <w:ind w:left="2868" w:hanging="360"/>
      </w:pPr>
      <w:rPr>
        <w:rFonts w:hint="default" w:ascii="Wingdings" w:hAnsi="Wingdings"/>
      </w:rPr>
    </w:lvl>
    <w:lvl w:ilvl="3" w:tplc="240A0001" w:tentative="1">
      <w:start w:val="1"/>
      <w:numFmt w:val="bullet"/>
      <w:lvlText w:val=""/>
      <w:lvlJc w:val="left"/>
      <w:pPr>
        <w:ind w:left="3588" w:hanging="360"/>
      </w:pPr>
      <w:rPr>
        <w:rFonts w:hint="default" w:ascii="Symbol" w:hAnsi="Symbol"/>
      </w:rPr>
    </w:lvl>
    <w:lvl w:ilvl="4" w:tplc="240A0003" w:tentative="1">
      <w:start w:val="1"/>
      <w:numFmt w:val="bullet"/>
      <w:lvlText w:val="o"/>
      <w:lvlJc w:val="left"/>
      <w:pPr>
        <w:ind w:left="4308" w:hanging="360"/>
      </w:pPr>
      <w:rPr>
        <w:rFonts w:hint="default" w:ascii="Courier New" w:hAnsi="Courier New" w:cs="Courier New"/>
      </w:rPr>
    </w:lvl>
    <w:lvl w:ilvl="5" w:tplc="240A0005" w:tentative="1">
      <w:start w:val="1"/>
      <w:numFmt w:val="bullet"/>
      <w:lvlText w:val=""/>
      <w:lvlJc w:val="left"/>
      <w:pPr>
        <w:ind w:left="5028" w:hanging="360"/>
      </w:pPr>
      <w:rPr>
        <w:rFonts w:hint="default" w:ascii="Wingdings" w:hAnsi="Wingdings"/>
      </w:rPr>
    </w:lvl>
    <w:lvl w:ilvl="6" w:tplc="240A0001" w:tentative="1">
      <w:start w:val="1"/>
      <w:numFmt w:val="bullet"/>
      <w:lvlText w:val=""/>
      <w:lvlJc w:val="left"/>
      <w:pPr>
        <w:ind w:left="5748" w:hanging="360"/>
      </w:pPr>
      <w:rPr>
        <w:rFonts w:hint="default" w:ascii="Symbol" w:hAnsi="Symbol"/>
      </w:rPr>
    </w:lvl>
    <w:lvl w:ilvl="7" w:tplc="240A0003" w:tentative="1">
      <w:start w:val="1"/>
      <w:numFmt w:val="bullet"/>
      <w:lvlText w:val="o"/>
      <w:lvlJc w:val="left"/>
      <w:pPr>
        <w:ind w:left="6468" w:hanging="360"/>
      </w:pPr>
      <w:rPr>
        <w:rFonts w:hint="default" w:ascii="Courier New" w:hAnsi="Courier New" w:cs="Courier New"/>
      </w:rPr>
    </w:lvl>
    <w:lvl w:ilvl="8" w:tplc="240A0005" w:tentative="1">
      <w:start w:val="1"/>
      <w:numFmt w:val="bullet"/>
      <w:lvlText w:val=""/>
      <w:lvlJc w:val="left"/>
      <w:pPr>
        <w:ind w:left="7188" w:hanging="360"/>
      </w:pPr>
      <w:rPr>
        <w:rFonts w:hint="default" w:ascii="Wingdings" w:hAnsi="Wingdings"/>
      </w:rPr>
    </w:lvl>
  </w:abstractNum>
  <w:abstractNum w:abstractNumId="33"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hint="default" w:ascii="Symbol" w:hAnsi="Symbol"/>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3C222296"/>
    <w:multiLevelType w:val="multilevel"/>
    <w:tmpl w:val="FCA291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DA94A5A"/>
    <w:multiLevelType w:val="hybridMultilevel"/>
    <w:tmpl w:val="3258B892"/>
    <w:lvl w:ilvl="0" w:tplc="240A0001">
      <w:start w:val="1"/>
      <w:numFmt w:val="bullet"/>
      <w:lvlText w:val=""/>
      <w:lvlJc w:val="left"/>
      <w:pPr>
        <w:ind w:left="1004" w:hanging="360"/>
      </w:pPr>
      <w:rPr>
        <w:rFonts w:hint="default" w:ascii="Symbol" w:hAnsi="Symbol"/>
      </w:rPr>
    </w:lvl>
    <w:lvl w:ilvl="1" w:tplc="240A0003" w:tentative="1">
      <w:start w:val="1"/>
      <w:numFmt w:val="bullet"/>
      <w:lvlText w:val="o"/>
      <w:lvlJc w:val="left"/>
      <w:pPr>
        <w:ind w:left="1724" w:hanging="360"/>
      </w:pPr>
      <w:rPr>
        <w:rFonts w:hint="default" w:ascii="Courier New" w:hAnsi="Courier New" w:cs="Courier New"/>
      </w:rPr>
    </w:lvl>
    <w:lvl w:ilvl="2" w:tplc="240A0005" w:tentative="1">
      <w:start w:val="1"/>
      <w:numFmt w:val="bullet"/>
      <w:lvlText w:val=""/>
      <w:lvlJc w:val="left"/>
      <w:pPr>
        <w:ind w:left="2444" w:hanging="360"/>
      </w:pPr>
      <w:rPr>
        <w:rFonts w:hint="default" w:ascii="Wingdings" w:hAnsi="Wingdings"/>
      </w:rPr>
    </w:lvl>
    <w:lvl w:ilvl="3" w:tplc="240A0001" w:tentative="1">
      <w:start w:val="1"/>
      <w:numFmt w:val="bullet"/>
      <w:lvlText w:val=""/>
      <w:lvlJc w:val="left"/>
      <w:pPr>
        <w:ind w:left="3164" w:hanging="360"/>
      </w:pPr>
      <w:rPr>
        <w:rFonts w:hint="default" w:ascii="Symbol" w:hAnsi="Symbol"/>
      </w:rPr>
    </w:lvl>
    <w:lvl w:ilvl="4" w:tplc="240A0003" w:tentative="1">
      <w:start w:val="1"/>
      <w:numFmt w:val="bullet"/>
      <w:lvlText w:val="o"/>
      <w:lvlJc w:val="left"/>
      <w:pPr>
        <w:ind w:left="3884" w:hanging="360"/>
      </w:pPr>
      <w:rPr>
        <w:rFonts w:hint="default" w:ascii="Courier New" w:hAnsi="Courier New" w:cs="Courier New"/>
      </w:rPr>
    </w:lvl>
    <w:lvl w:ilvl="5" w:tplc="240A0005" w:tentative="1">
      <w:start w:val="1"/>
      <w:numFmt w:val="bullet"/>
      <w:lvlText w:val=""/>
      <w:lvlJc w:val="left"/>
      <w:pPr>
        <w:ind w:left="4604" w:hanging="360"/>
      </w:pPr>
      <w:rPr>
        <w:rFonts w:hint="default" w:ascii="Wingdings" w:hAnsi="Wingdings"/>
      </w:rPr>
    </w:lvl>
    <w:lvl w:ilvl="6" w:tplc="240A0001" w:tentative="1">
      <w:start w:val="1"/>
      <w:numFmt w:val="bullet"/>
      <w:lvlText w:val=""/>
      <w:lvlJc w:val="left"/>
      <w:pPr>
        <w:ind w:left="5324" w:hanging="360"/>
      </w:pPr>
      <w:rPr>
        <w:rFonts w:hint="default" w:ascii="Symbol" w:hAnsi="Symbol"/>
      </w:rPr>
    </w:lvl>
    <w:lvl w:ilvl="7" w:tplc="240A0003" w:tentative="1">
      <w:start w:val="1"/>
      <w:numFmt w:val="bullet"/>
      <w:lvlText w:val="o"/>
      <w:lvlJc w:val="left"/>
      <w:pPr>
        <w:ind w:left="6044" w:hanging="360"/>
      </w:pPr>
      <w:rPr>
        <w:rFonts w:hint="default" w:ascii="Courier New" w:hAnsi="Courier New" w:cs="Courier New"/>
      </w:rPr>
    </w:lvl>
    <w:lvl w:ilvl="8" w:tplc="240A0005" w:tentative="1">
      <w:start w:val="1"/>
      <w:numFmt w:val="bullet"/>
      <w:lvlText w:val=""/>
      <w:lvlJc w:val="left"/>
      <w:pPr>
        <w:ind w:left="6764" w:hanging="360"/>
      </w:pPr>
      <w:rPr>
        <w:rFonts w:hint="default" w:ascii="Wingdings" w:hAnsi="Wingdings"/>
      </w:rPr>
    </w:lvl>
  </w:abstractNum>
  <w:abstractNum w:abstractNumId="37" w15:restartNumberingAfterBreak="0">
    <w:nsid w:val="3DDD092A"/>
    <w:multiLevelType w:val="hybridMultilevel"/>
    <w:tmpl w:val="75ACCBE4"/>
    <w:lvl w:ilvl="0" w:tplc="C8B0A87C">
      <w:start w:val="5"/>
      <w:numFmt w:val="bullet"/>
      <w:lvlText w:val="-"/>
      <w:lvlJc w:val="left"/>
      <w:pPr>
        <w:ind w:left="-1626" w:hanging="360"/>
      </w:pPr>
      <w:rPr>
        <w:rFonts w:hint="default" w:ascii="Arial" w:hAnsi="Arial" w:eastAsia="Calibri" w:cs="Arial"/>
        <w:b/>
      </w:rPr>
    </w:lvl>
    <w:lvl w:ilvl="1" w:tplc="240A0003" w:tentative="1">
      <w:start w:val="1"/>
      <w:numFmt w:val="bullet"/>
      <w:lvlText w:val="o"/>
      <w:lvlJc w:val="left"/>
      <w:pPr>
        <w:ind w:left="447" w:hanging="360"/>
      </w:pPr>
      <w:rPr>
        <w:rFonts w:hint="default" w:ascii="Courier New" w:hAnsi="Courier New" w:cs="Courier New"/>
      </w:rPr>
    </w:lvl>
    <w:lvl w:ilvl="2" w:tplc="240A0005" w:tentative="1">
      <w:start w:val="1"/>
      <w:numFmt w:val="bullet"/>
      <w:lvlText w:val=""/>
      <w:lvlJc w:val="left"/>
      <w:pPr>
        <w:ind w:left="1167" w:hanging="360"/>
      </w:pPr>
      <w:rPr>
        <w:rFonts w:hint="default" w:ascii="Wingdings" w:hAnsi="Wingdings"/>
      </w:rPr>
    </w:lvl>
    <w:lvl w:ilvl="3" w:tplc="240A0001" w:tentative="1">
      <w:start w:val="1"/>
      <w:numFmt w:val="bullet"/>
      <w:lvlText w:val=""/>
      <w:lvlJc w:val="left"/>
      <w:pPr>
        <w:ind w:left="1887" w:hanging="360"/>
      </w:pPr>
      <w:rPr>
        <w:rFonts w:hint="default" w:ascii="Symbol" w:hAnsi="Symbol"/>
      </w:rPr>
    </w:lvl>
    <w:lvl w:ilvl="4" w:tplc="240A0003" w:tentative="1">
      <w:start w:val="1"/>
      <w:numFmt w:val="bullet"/>
      <w:lvlText w:val="o"/>
      <w:lvlJc w:val="left"/>
      <w:pPr>
        <w:ind w:left="2607" w:hanging="360"/>
      </w:pPr>
      <w:rPr>
        <w:rFonts w:hint="default" w:ascii="Courier New" w:hAnsi="Courier New" w:cs="Courier New"/>
      </w:rPr>
    </w:lvl>
    <w:lvl w:ilvl="5" w:tplc="240A0005" w:tentative="1">
      <w:start w:val="1"/>
      <w:numFmt w:val="bullet"/>
      <w:lvlText w:val=""/>
      <w:lvlJc w:val="left"/>
      <w:pPr>
        <w:ind w:left="3327" w:hanging="360"/>
      </w:pPr>
      <w:rPr>
        <w:rFonts w:hint="default" w:ascii="Wingdings" w:hAnsi="Wingdings"/>
      </w:rPr>
    </w:lvl>
    <w:lvl w:ilvl="6" w:tplc="240A0001" w:tentative="1">
      <w:start w:val="1"/>
      <w:numFmt w:val="bullet"/>
      <w:lvlText w:val=""/>
      <w:lvlJc w:val="left"/>
      <w:pPr>
        <w:ind w:left="4047" w:hanging="360"/>
      </w:pPr>
      <w:rPr>
        <w:rFonts w:hint="default" w:ascii="Symbol" w:hAnsi="Symbol"/>
      </w:rPr>
    </w:lvl>
    <w:lvl w:ilvl="7" w:tplc="240A0003" w:tentative="1">
      <w:start w:val="1"/>
      <w:numFmt w:val="bullet"/>
      <w:lvlText w:val="o"/>
      <w:lvlJc w:val="left"/>
      <w:pPr>
        <w:ind w:left="4767" w:hanging="360"/>
      </w:pPr>
      <w:rPr>
        <w:rFonts w:hint="default" w:ascii="Courier New" w:hAnsi="Courier New" w:cs="Courier New"/>
      </w:rPr>
    </w:lvl>
    <w:lvl w:ilvl="8" w:tplc="240A0005" w:tentative="1">
      <w:start w:val="1"/>
      <w:numFmt w:val="bullet"/>
      <w:lvlText w:val=""/>
      <w:lvlJc w:val="left"/>
      <w:pPr>
        <w:ind w:left="5487" w:hanging="360"/>
      </w:pPr>
      <w:rPr>
        <w:rFonts w:hint="default" w:ascii="Wingdings" w:hAnsi="Wingdings"/>
      </w:rPr>
    </w:lvl>
  </w:abstractNum>
  <w:abstractNum w:abstractNumId="38" w15:restartNumberingAfterBreak="0">
    <w:nsid w:val="3E07602B"/>
    <w:multiLevelType w:val="hybridMultilevel"/>
    <w:tmpl w:val="2818A4BE"/>
    <w:lvl w:ilvl="0" w:tplc="C8B0A87C">
      <w:start w:val="5"/>
      <w:numFmt w:val="bullet"/>
      <w:lvlText w:val="-"/>
      <w:lvlJc w:val="left"/>
      <w:pPr>
        <w:ind w:left="-633" w:hanging="360"/>
      </w:pPr>
      <w:rPr>
        <w:rFonts w:hint="default" w:ascii="Arial" w:hAnsi="Arial" w:eastAsia="Calibri" w:cs="Arial"/>
        <w:b/>
      </w:rPr>
    </w:lvl>
    <w:lvl w:ilvl="1" w:tplc="240A0003" w:tentative="1">
      <w:start w:val="1"/>
      <w:numFmt w:val="bullet"/>
      <w:lvlText w:val="o"/>
      <w:lvlJc w:val="left"/>
      <w:pPr>
        <w:ind w:left="87" w:hanging="360"/>
      </w:pPr>
      <w:rPr>
        <w:rFonts w:hint="default" w:ascii="Courier New" w:hAnsi="Courier New" w:cs="Courier New"/>
      </w:rPr>
    </w:lvl>
    <w:lvl w:ilvl="2" w:tplc="240A0005" w:tentative="1">
      <w:start w:val="1"/>
      <w:numFmt w:val="bullet"/>
      <w:lvlText w:val=""/>
      <w:lvlJc w:val="left"/>
      <w:pPr>
        <w:ind w:left="807" w:hanging="360"/>
      </w:pPr>
      <w:rPr>
        <w:rFonts w:hint="default" w:ascii="Wingdings" w:hAnsi="Wingdings"/>
      </w:rPr>
    </w:lvl>
    <w:lvl w:ilvl="3" w:tplc="240A0001" w:tentative="1">
      <w:start w:val="1"/>
      <w:numFmt w:val="bullet"/>
      <w:lvlText w:val=""/>
      <w:lvlJc w:val="left"/>
      <w:pPr>
        <w:ind w:left="1527" w:hanging="360"/>
      </w:pPr>
      <w:rPr>
        <w:rFonts w:hint="default" w:ascii="Symbol" w:hAnsi="Symbol"/>
      </w:rPr>
    </w:lvl>
    <w:lvl w:ilvl="4" w:tplc="240A0003" w:tentative="1">
      <w:start w:val="1"/>
      <w:numFmt w:val="bullet"/>
      <w:lvlText w:val="o"/>
      <w:lvlJc w:val="left"/>
      <w:pPr>
        <w:ind w:left="2247" w:hanging="360"/>
      </w:pPr>
      <w:rPr>
        <w:rFonts w:hint="default" w:ascii="Courier New" w:hAnsi="Courier New" w:cs="Courier New"/>
      </w:rPr>
    </w:lvl>
    <w:lvl w:ilvl="5" w:tplc="240A0005" w:tentative="1">
      <w:start w:val="1"/>
      <w:numFmt w:val="bullet"/>
      <w:lvlText w:val=""/>
      <w:lvlJc w:val="left"/>
      <w:pPr>
        <w:ind w:left="2967" w:hanging="360"/>
      </w:pPr>
      <w:rPr>
        <w:rFonts w:hint="default" w:ascii="Wingdings" w:hAnsi="Wingdings"/>
      </w:rPr>
    </w:lvl>
    <w:lvl w:ilvl="6" w:tplc="240A0001" w:tentative="1">
      <w:start w:val="1"/>
      <w:numFmt w:val="bullet"/>
      <w:lvlText w:val=""/>
      <w:lvlJc w:val="left"/>
      <w:pPr>
        <w:ind w:left="3687" w:hanging="360"/>
      </w:pPr>
      <w:rPr>
        <w:rFonts w:hint="default" w:ascii="Symbol" w:hAnsi="Symbol"/>
      </w:rPr>
    </w:lvl>
    <w:lvl w:ilvl="7" w:tplc="240A0003" w:tentative="1">
      <w:start w:val="1"/>
      <w:numFmt w:val="bullet"/>
      <w:lvlText w:val="o"/>
      <w:lvlJc w:val="left"/>
      <w:pPr>
        <w:ind w:left="4407" w:hanging="360"/>
      </w:pPr>
      <w:rPr>
        <w:rFonts w:hint="default" w:ascii="Courier New" w:hAnsi="Courier New" w:cs="Courier New"/>
      </w:rPr>
    </w:lvl>
    <w:lvl w:ilvl="8" w:tplc="240A0005" w:tentative="1">
      <w:start w:val="1"/>
      <w:numFmt w:val="bullet"/>
      <w:lvlText w:val=""/>
      <w:lvlJc w:val="left"/>
      <w:pPr>
        <w:ind w:left="5127" w:hanging="360"/>
      </w:pPr>
      <w:rPr>
        <w:rFonts w:hint="default" w:ascii="Wingdings" w:hAnsi="Wingdings"/>
      </w:rPr>
    </w:lvl>
  </w:abstractNum>
  <w:abstractNum w:abstractNumId="39"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462F2B04"/>
    <w:multiLevelType w:val="multilevel"/>
    <w:tmpl w:val="F29A9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7B11AD7"/>
    <w:multiLevelType w:val="multilevel"/>
    <w:tmpl w:val="D5549F2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3" w15:restartNumberingAfterBreak="0">
    <w:nsid w:val="49B275A2"/>
    <w:multiLevelType w:val="multilevel"/>
    <w:tmpl w:val="4D7CFE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021D5D"/>
    <w:multiLevelType w:val="hybridMultilevel"/>
    <w:tmpl w:val="2C60C268"/>
    <w:lvl w:ilvl="0" w:tplc="102A8726">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5" w15:restartNumberingAfterBreak="0">
    <w:nsid w:val="501151A3"/>
    <w:multiLevelType w:val="hybridMultilevel"/>
    <w:tmpl w:val="49E43D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10F051C"/>
    <w:multiLevelType w:val="multilevel"/>
    <w:tmpl w:val="43A0C4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8904425"/>
    <w:multiLevelType w:val="multilevel"/>
    <w:tmpl w:val="1096CD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90E2689"/>
    <w:multiLevelType w:val="multilevel"/>
    <w:tmpl w:val="06BE25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EDA1508"/>
    <w:multiLevelType w:val="hybridMultilevel"/>
    <w:tmpl w:val="D74035A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1"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53"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6D25485"/>
    <w:multiLevelType w:val="multilevel"/>
    <w:tmpl w:val="803AD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E767CA0"/>
    <w:multiLevelType w:val="hybridMultilevel"/>
    <w:tmpl w:val="20E200F0"/>
    <w:lvl w:ilvl="0" w:tplc="5AAA7DFE">
      <w:start w:val="4"/>
      <w:numFmt w:val="bullet"/>
      <w:lvlText w:val="-"/>
      <w:lvlJc w:val="left"/>
      <w:pPr>
        <w:ind w:left="720" w:hanging="360"/>
      </w:pPr>
      <w:rPr>
        <w:rFonts w:hint="default" w:ascii="Times New Roman" w:hAnsi="Times New Roman" w:eastAsia="ZTR1C.tmp" w:cs="Times New Roman"/>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7" w15:restartNumberingAfterBreak="0">
    <w:nsid w:val="739868BB"/>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86D49B8"/>
    <w:multiLevelType w:val="multilevel"/>
    <w:tmpl w:val="AE2AEF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F8264D9"/>
    <w:multiLevelType w:val="multilevel"/>
    <w:tmpl w:val="3EDCD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7308109">
    <w:abstractNumId w:val="31"/>
  </w:num>
  <w:num w:numId="2" w16cid:durableId="935216472">
    <w:abstractNumId w:val="34"/>
  </w:num>
  <w:num w:numId="3" w16cid:durableId="556597827">
    <w:abstractNumId w:val="13"/>
  </w:num>
  <w:num w:numId="4" w16cid:durableId="405806643">
    <w:abstractNumId w:val="39"/>
  </w:num>
  <w:num w:numId="5" w16cid:durableId="2096510918">
    <w:abstractNumId w:val="10"/>
  </w:num>
  <w:num w:numId="6" w16cid:durableId="1422290129">
    <w:abstractNumId w:val="4"/>
  </w:num>
  <w:num w:numId="7" w16cid:durableId="548297565">
    <w:abstractNumId w:val="22"/>
  </w:num>
  <w:num w:numId="8" w16cid:durableId="2007322201">
    <w:abstractNumId w:val="24"/>
  </w:num>
  <w:num w:numId="9" w16cid:durableId="1135443642">
    <w:abstractNumId w:val="51"/>
  </w:num>
  <w:num w:numId="10" w16cid:durableId="126246100">
    <w:abstractNumId w:val="23"/>
  </w:num>
  <w:num w:numId="11" w16cid:durableId="415791403">
    <w:abstractNumId w:val="32"/>
  </w:num>
  <w:num w:numId="12" w16cid:durableId="1288774254">
    <w:abstractNumId w:val="53"/>
  </w:num>
  <w:num w:numId="13" w16cid:durableId="1719237801">
    <w:abstractNumId w:val="8"/>
  </w:num>
  <w:num w:numId="14" w16cid:durableId="567230901">
    <w:abstractNumId w:val="44"/>
  </w:num>
  <w:num w:numId="15" w16cid:durableId="120225755">
    <w:abstractNumId w:val="56"/>
  </w:num>
  <w:num w:numId="16" w16cid:durableId="19596453">
    <w:abstractNumId w:val="11"/>
  </w:num>
  <w:num w:numId="17" w16cid:durableId="1742679844">
    <w:abstractNumId w:val="19"/>
  </w:num>
  <w:num w:numId="18" w16cid:durableId="728841673">
    <w:abstractNumId w:val="59"/>
  </w:num>
  <w:num w:numId="19" w16cid:durableId="1877428074">
    <w:abstractNumId w:val="47"/>
  </w:num>
  <w:num w:numId="20" w16cid:durableId="712576753">
    <w:abstractNumId w:val="27"/>
  </w:num>
  <w:num w:numId="21" w16cid:durableId="1405372730">
    <w:abstractNumId w:val="41"/>
  </w:num>
  <w:num w:numId="22" w16cid:durableId="1866358616">
    <w:abstractNumId w:val="15"/>
  </w:num>
  <w:num w:numId="23" w16cid:durableId="605041368">
    <w:abstractNumId w:val="18"/>
  </w:num>
  <w:num w:numId="24" w16cid:durableId="484248665">
    <w:abstractNumId w:val="25"/>
  </w:num>
  <w:num w:numId="25" w16cid:durableId="2129077793">
    <w:abstractNumId w:val="16"/>
  </w:num>
  <w:num w:numId="26" w16cid:durableId="972368693">
    <w:abstractNumId w:val="20"/>
  </w:num>
  <w:num w:numId="27" w16cid:durableId="1136920671">
    <w:abstractNumId w:val="50"/>
  </w:num>
  <w:num w:numId="28" w16cid:durableId="95558957">
    <w:abstractNumId w:val="36"/>
  </w:num>
  <w:num w:numId="29" w16cid:durableId="629482760">
    <w:abstractNumId w:val="55"/>
  </w:num>
  <w:num w:numId="30" w16cid:durableId="1899514689">
    <w:abstractNumId w:val="33"/>
  </w:num>
  <w:num w:numId="31" w16cid:durableId="88817864">
    <w:abstractNumId w:val="6"/>
  </w:num>
  <w:num w:numId="32" w16cid:durableId="458914877">
    <w:abstractNumId w:val="17"/>
  </w:num>
  <w:num w:numId="33" w16cid:durableId="1268269468">
    <w:abstractNumId w:val="26"/>
  </w:num>
  <w:num w:numId="34" w16cid:durableId="876501566">
    <w:abstractNumId w:val="38"/>
  </w:num>
  <w:num w:numId="35" w16cid:durableId="1634825318">
    <w:abstractNumId w:val="37"/>
  </w:num>
  <w:num w:numId="36" w16cid:durableId="566502780">
    <w:abstractNumId w:val="52"/>
  </w:num>
  <w:num w:numId="37" w16cid:durableId="1631285790">
    <w:abstractNumId w:val="57"/>
  </w:num>
  <w:num w:numId="38" w16cid:durableId="116414272">
    <w:abstractNumId w:val="5"/>
  </w:num>
  <w:num w:numId="39" w16cid:durableId="1012876947">
    <w:abstractNumId w:val="45"/>
  </w:num>
  <w:num w:numId="40" w16cid:durableId="1166168749">
    <w:abstractNumId w:val="40"/>
  </w:num>
  <w:num w:numId="41" w16cid:durableId="628556294">
    <w:abstractNumId w:val="58"/>
  </w:num>
  <w:num w:numId="42" w16cid:durableId="2032486452">
    <w:abstractNumId w:val="48"/>
  </w:num>
  <w:num w:numId="43" w16cid:durableId="440957536">
    <w:abstractNumId w:val="35"/>
  </w:num>
  <w:num w:numId="44" w16cid:durableId="170998610">
    <w:abstractNumId w:val="7"/>
  </w:num>
  <w:num w:numId="45" w16cid:durableId="1688367508">
    <w:abstractNumId w:val="2"/>
  </w:num>
  <w:num w:numId="46" w16cid:durableId="1836846780">
    <w:abstractNumId w:val="14"/>
  </w:num>
  <w:num w:numId="47" w16cid:durableId="445735713">
    <w:abstractNumId w:val="42"/>
  </w:num>
  <w:num w:numId="48" w16cid:durableId="483200534">
    <w:abstractNumId w:val="60"/>
  </w:num>
  <w:num w:numId="49" w16cid:durableId="1947616177">
    <w:abstractNumId w:val="46"/>
  </w:num>
  <w:num w:numId="50" w16cid:durableId="1651713354">
    <w:abstractNumId w:val="9"/>
  </w:num>
  <w:num w:numId="51" w16cid:durableId="604270122">
    <w:abstractNumId w:val="30"/>
  </w:num>
  <w:num w:numId="52" w16cid:durableId="950167126">
    <w:abstractNumId w:val="21"/>
  </w:num>
  <w:num w:numId="53" w16cid:durableId="225338091">
    <w:abstractNumId w:val="3"/>
  </w:num>
  <w:num w:numId="54" w16cid:durableId="1890872101">
    <w:abstractNumId w:val="0"/>
  </w:num>
  <w:num w:numId="55" w16cid:durableId="382337979">
    <w:abstractNumId w:val="54"/>
  </w:num>
  <w:num w:numId="56" w16cid:durableId="883715805">
    <w:abstractNumId w:val="49"/>
  </w:num>
  <w:num w:numId="57" w16cid:durableId="297761052">
    <w:abstractNumId w:val="43"/>
  </w:num>
  <w:num w:numId="58" w16cid:durableId="1302540789">
    <w:abstractNumId w:val="12"/>
  </w:num>
  <w:num w:numId="59" w16cid:durableId="1749115711">
    <w:abstractNumId w:val="1"/>
  </w:num>
  <w:num w:numId="60" w16cid:durableId="1883399810">
    <w:abstractNumId w:val="29"/>
  </w:num>
  <w:num w:numId="61" w16cid:durableId="7338933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005B1"/>
    <w:rsid w:val="00002B26"/>
    <w:rsid w:val="00025A6D"/>
    <w:rsid w:val="000315E6"/>
    <w:rsid w:val="00052F4A"/>
    <w:rsid w:val="000578F8"/>
    <w:rsid w:val="00060978"/>
    <w:rsid w:val="00074F0C"/>
    <w:rsid w:val="00080AC9"/>
    <w:rsid w:val="00091727"/>
    <w:rsid w:val="00095FDA"/>
    <w:rsid w:val="000A7F52"/>
    <w:rsid w:val="000B3B99"/>
    <w:rsid w:val="000B5157"/>
    <w:rsid w:val="000E3AAE"/>
    <w:rsid w:val="000F60F9"/>
    <w:rsid w:val="001112B8"/>
    <w:rsid w:val="00117C89"/>
    <w:rsid w:val="00122C4C"/>
    <w:rsid w:val="001303E9"/>
    <w:rsid w:val="00130508"/>
    <w:rsid w:val="001366E5"/>
    <w:rsid w:val="00154434"/>
    <w:rsid w:val="00163AE3"/>
    <w:rsid w:val="001732C6"/>
    <w:rsid w:val="0017623C"/>
    <w:rsid w:val="00182080"/>
    <w:rsid w:val="00182683"/>
    <w:rsid w:val="0018430B"/>
    <w:rsid w:val="00186ADD"/>
    <w:rsid w:val="00194B24"/>
    <w:rsid w:val="00197033"/>
    <w:rsid w:val="001A45B5"/>
    <w:rsid w:val="001C05D7"/>
    <w:rsid w:val="001D1B06"/>
    <w:rsid w:val="001E7614"/>
    <w:rsid w:val="0020561D"/>
    <w:rsid w:val="0020706B"/>
    <w:rsid w:val="0020745A"/>
    <w:rsid w:val="002275E2"/>
    <w:rsid w:val="00231C1F"/>
    <w:rsid w:val="00233F3A"/>
    <w:rsid w:val="0024372C"/>
    <w:rsid w:val="0024517B"/>
    <w:rsid w:val="00245D7E"/>
    <w:rsid w:val="00270554"/>
    <w:rsid w:val="00276D8C"/>
    <w:rsid w:val="002803E5"/>
    <w:rsid w:val="00280DE7"/>
    <w:rsid w:val="00283F73"/>
    <w:rsid w:val="002A0CD6"/>
    <w:rsid w:val="002A2387"/>
    <w:rsid w:val="002B31B0"/>
    <w:rsid w:val="002B3CFE"/>
    <w:rsid w:val="002B4D34"/>
    <w:rsid w:val="002C0BDD"/>
    <w:rsid w:val="002C22E8"/>
    <w:rsid w:val="002D3D2E"/>
    <w:rsid w:val="002E15F3"/>
    <w:rsid w:val="002F4A92"/>
    <w:rsid w:val="00314758"/>
    <w:rsid w:val="003156A8"/>
    <w:rsid w:val="00323053"/>
    <w:rsid w:val="003467DD"/>
    <w:rsid w:val="00354985"/>
    <w:rsid w:val="003600EC"/>
    <w:rsid w:val="00363EDB"/>
    <w:rsid w:val="00370E70"/>
    <w:rsid w:val="003835C2"/>
    <w:rsid w:val="00384986"/>
    <w:rsid w:val="003A206E"/>
    <w:rsid w:val="003A4833"/>
    <w:rsid w:val="003A532E"/>
    <w:rsid w:val="003B491A"/>
    <w:rsid w:val="003C3A0E"/>
    <w:rsid w:val="003D1C7A"/>
    <w:rsid w:val="003D778D"/>
    <w:rsid w:val="003D78C6"/>
    <w:rsid w:val="0040079B"/>
    <w:rsid w:val="004057C6"/>
    <w:rsid w:val="00411708"/>
    <w:rsid w:val="00416FE0"/>
    <w:rsid w:val="004267FA"/>
    <w:rsid w:val="00426857"/>
    <w:rsid w:val="0042782E"/>
    <w:rsid w:val="00431929"/>
    <w:rsid w:val="00460326"/>
    <w:rsid w:val="00467C93"/>
    <w:rsid w:val="004A532D"/>
    <w:rsid w:val="004B1957"/>
    <w:rsid w:val="004B51AC"/>
    <w:rsid w:val="004C65ED"/>
    <w:rsid w:val="004C76ED"/>
    <w:rsid w:val="004D0055"/>
    <w:rsid w:val="004D2125"/>
    <w:rsid w:val="004D67B1"/>
    <w:rsid w:val="004E4190"/>
    <w:rsid w:val="004E4499"/>
    <w:rsid w:val="004E6573"/>
    <w:rsid w:val="004F6F19"/>
    <w:rsid w:val="00522E28"/>
    <w:rsid w:val="00531E3F"/>
    <w:rsid w:val="0053476C"/>
    <w:rsid w:val="00536F37"/>
    <w:rsid w:val="00542208"/>
    <w:rsid w:val="005748B8"/>
    <w:rsid w:val="00585AA7"/>
    <w:rsid w:val="005A4586"/>
    <w:rsid w:val="005A77DB"/>
    <w:rsid w:val="005C0DCB"/>
    <w:rsid w:val="005C5FA4"/>
    <w:rsid w:val="005E0860"/>
    <w:rsid w:val="005F4475"/>
    <w:rsid w:val="00603840"/>
    <w:rsid w:val="00610A65"/>
    <w:rsid w:val="006125BF"/>
    <w:rsid w:val="006169C4"/>
    <w:rsid w:val="0063102E"/>
    <w:rsid w:val="00673BCA"/>
    <w:rsid w:val="006774F7"/>
    <w:rsid w:val="0068772D"/>
    <w:rsid w:val="006B13F4"/>
    <w:rsid w:val="006B7812"/>
    <w:rsid w:val="006F363B"/>
    <w:rsid w:val="006F43CD"/>
    <w:rsid w:val="006F7350"/>
    <w:rsid w:val="006F7FD9"/>
    <w:rsid w:val="007355B9"/>
    <w:rsid w:val="0074303D"/>
    <w:rsid w:val="007471C0"/>
    <w:rsid w:val="00752A54"/>
    <w:rsid w:val="00753161"/>
    <w:rsid w:val="0075393D"/>
    <w:rsid w:val="00753D37"/>
    <w:rsid w:val="0076535A"/>
    <w:rsid w:val="00783B0B"/>
    <w:rsid w:val="00794C3F"/>
    <w:rsid w:val="00796FA7"/>
    <w:rsid w:val="007A48DB"/>
    <w:rsid w:val="007B7506"/>
    <w:rsid w:val="007E0C0C"/>
    <w:rsid w:val="007E222E"/>
    <w:rsid w:val="008305B1"/>
    <w:rsid w:val="00844CEA"/>
    <w:rsid w:val="00853A38"/>
    <w:rsid w:val="00855FE9"/>
    <w:rsid w:val="00866C74"/>
    <w:rsid w:val="00883799"/>
    <w:rsid w:val="008915ED"/>
    <w:rsid w:val="008920BF"/>
    <w:rsid w:val="008B5878"/>
    <w:rsid w:val="008E4EAE"/>
    <w:rsid w:val="00906223"/>
    <w:rsid w:val="009277A1"/>
    <w:rsid w:val="00941746"/>
    <w:rsid w:val="00942E40"/>
    <w:rsid w:val="009472FE"/>
    <w:rsid w:val="00957CED"/>
    <w:rsid w:val="00961261"/>
    <w:rsid w:val="009647AD"/>
    <w:rsid w:val="00970208"/>
    <w:rsid w:val="00985065"/>
    <w:rsid w:val="009B2831"/>
    <w:rsid w:val="009C263E"/>
    <w:rsid w:val="009D13F6"/>
    <w:rsid w:val="009D4578"/>
    <w:rsid w:val="009E4A67"/>
    <w:rsid w:val="00A10030"/>
    <w:rsid w:val="00A1125B"/>
    <w:rsid w:val="00A30A44"/>
    <w:rsid w:val="00A32C8F"/>
    <w:rsid w:val="00A52D19"/>
    <w:rsid w:val="00A76A3A"/>
    <w:rsid w:val="00A8383A"/>
    <w:rsid w:val="00A866E0"/>
    <w:rsid w:val="00AE75A3"/>
    <w:rsid w:val="00AF5CB3"/>
    <w:rsid w:val="00B0403C"/>
    <w:rsid w:val="00B06A55"/>
    <w:rsid w:val="00B2644C"/>
    <w:rsid w:val="00B26D6A"/>
    <w:rsid w:val="00B409DE"/>
    <w:rsid w:val="00B41E92"/>
    <w:rsid w:val="00B43259"/>
    <w:rsid w:val="00B45D9A"/>
    <w:rsid w:val="00B70AB5"/>
    <w:rsid w:val="00B7502D"/>
    <w:rsid w:val="00B82094"/>
    <w:rsid w:val="00BA3048"/>
    <w:rsid w:val="00BA7EFA"/>
    <w:rsid w:val="00BC3156"/>
    <w:rsid w:val="00BC3341"/>
    <w:rsid w:val="00BD119C"/>
    <w:rsid w:val="00BD2C4D"/>
    <w:rsid w:val="00BD665D"/>
    <w:rsid w:val="00BD6F8B"/>
    <w:rsid w:val="00BE3B4D"/>
    <w:rsid w:val="00BF0703"/>
    <w:rsid w:val="00C00606"/>
    <w:rsid w:val="00C00A1D"/>
    <w:rsid w:val="00C20C90"/>
    <w:rsid w:val="00C323B6"/>
    <w:rsid w:val="00C32CAC"/>
    <w:rsid w:val="00C35284"/>
    <w:rsid w:val="00C460CF"/>
    <w:rsid w:val="00C53CAA"/>
    <w:rsid w:val="00C57BBF"/>
    <w:rsid w:val="00C66453"/>
    <w:rsid w:val="00C8317B"/>
    <w:rsid w:val="00C8498D"/>
    <w:rsid w:val="00C8780F"/>
    <w:rsid w:val="00CA14D6"/>
    <w:rsid w:val="00CA67E0"/>
    <w:rsid w:val="00CA6D15"/>
    <w:rsid w:val="00CB356A"/>
    <w:rsid w:val="00CC34B6"/>
    <w:rsid w:val="00CC388D"/>
    <w:rsid w:val="00CD23FE"/>
    <w:rsid w:val="00CE2E69"/>
    <w:rsid w:val="00CF32FC"/>
    <w:rsid w:val="00D0343F"/>
    <w:rsid w:val="00D25510"/>
    <w:rsid w:val="00D37E1E"/>
    <w:rsid w:val="00D85692"/>
    <w:rsid w:val="00D9616A"/>
    <w:rsid w:val="00DB3584"/>
    <w:rsid w:val="00DB3B37"/>
    <w:rsid w:val="00DD5B75"/>
    <w:rsid w:val="00DE7F7D"/>
    <w:rsid w:val="00DF026A"/>
    <w:rsid w:val="00DF0E9B"/>
    <w:rsid w:val="00DF6150"/>
    <w:rsid w:val="00E44AC7"/>
    <w:rsid w:val="00E562E3"/>
    <w:rsid w:val="00E63E00"/>
    <w:rsid w:val="00E649B5"/>
    <w:rsid w:val="00E85F93"/>
    <w:rsid w:val="00E952B7"/>
    <w:rsid w:val="00EC6D88"/>
    <w:rsid w:val="00ED4372"/>
    <w:rsid w:val="00EF3AC8"/>
    <w:rsid w:val="00F0784D"/>
    <w:rsid w:val="00F07E6B"/>
    <w:rsid w:val="00F230BA"/>
    <w:rsid w:val="00F259C2"/>
    <w:rsid w:val="00F304D6"/>
    <w:rsid w:val="00F356D9"/>
    <w:rsid w:val="00F43BC1"/>
    <w:rsid w:val="00F45F92"/>
    <w:rsid w:val="00F4722E"/>
    <w:rsid w:val="00F51E48"/>
    <w:rsid w:val="00F65861"/>
    <w:rsid w:val="00F679BE"/>
    <w:rsid w:val="00F833C6"/>
    <w:rsid w:val="00F90094"/>
    <w:rsid w:val="00F94153"/>
    <w:rsid w:val="00F95FF3"/>
    <w:rsid w:val="00FA26E7"/>
    <w:rsid w:val="00FA2A6F"/>
    <w:rsid w:val="00FB0723"/>
    <w:rsid w:val="00FB5CB3"/>
    <w:rsid w:val="00FC077C"/>
    <w:rsid w:val="00FC07DC"/>
    <w:rsid w:val="00FD41B4"/>
    <w:rsid w:val="01464DFE"/>
    <w:rsid w:val="06CB356A"/>
    <w:rsid w:val="10B6D424"/>
    <w:rsid w:val="1377B684"/>
    <w:rsid w:val="150947A1"/>
    <w:rsid w:val="1647CDD9"/>
    <w:rsid w:val="1B380233"/>
    <w:rsid w:val="1B5E3EB7"/>
    <w:rsid w:val="1E6668F3"/>
    <w:rsid w:val="205AD099"/>
    <w:rsid w:val="21BA1AE7"/>
    <w:rsid w:val="25916EF3"/>
    <w:rsid w:val="2704982D"/>
    <w:rsid w:val="2942A43A"/>
    <w:rsid w:val="29C73CCA"/>
    <w:rsid w:val="2B3502E8"/>
    <w:rsid w:val="2DA0DE59"/>
    <w:rsid w:val="32669F83"/>
    <w:rsid w:val="34CEAF63"/>
    <w:rsid w:val="367E946D"/>
    <w:rsid w:val="3DD68CF0"/>
    <w:rsid w:val="3E1B08D4"/>
    <w:rsid w:val="431F744F"/>
    <w:rsid w:val="43F901B3"/>
    <w:rsid w:val="44599278"/>
    <w:rsid w:val="4809EF7A"/>
    <w:rsid w:val="4ACE6130"/>
    <w:rsid w:val="4B6EC83C"/>
    <w:rsid w:val="4B92FDE3"/>
    <w:rsid w:val="4E469DEE"/>
    <w:rsid w:val="4FA08B54"/>
    <w:rsid w:val="51D5D8CD"/>
    <w:rsid w:val="54DE404A"/>
    <w:rsid w:val="6199670F"/>
    <w:rsid w:val="6C7EDC66"/>
    <w:rsid w:val="6DA72C48"/>
    <w:rsid w:val="728BBC21"/>
    <w:rsid w:val="72B593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8BC85"/>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7BBF"/>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hAnsi="Arial" w:eastAsia="MS Gothic"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hAnsi="Arial" w:eastAsia="MS Gothic"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hAnsi="Arial" w:eastAsia="MS Gothic" w:cs="Times New Roman"/>
      <w:b/>
      <w:bCs/>
      <w:color w:val="1A1818"/>
      <w:sz w:val="20"/>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styleId="EncabezadoCar" w:customStyle="1">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1"/>
    <w:qFormat/>
    <w:rsid w:val="004267FA"/>
    <w:pPr>
      <w:ind w:left="720"/>
      <w:contextualSpacing/>
    </w:pPr>
  </w:style>
  <w:style w:type="table" w:styleId="Tablaconcuadrcula1" w:customStyle="1">
    <w:name w:val="Tabla con cuadrícula1"/>
    <w:basedOn w:val="Tablanormal"/>
    <w:next w:val="Tablaconcuadrcula"/>
    <w:uiPriority w:val="59"/>
    <w:rsid w:val="0090622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610A65"/>
  </w:style>
  <w:style w:type="table" w:styleId="Tablaconcuadrcula2" w:customStyle="1">
    <w:name w:val="Tabla con cuadrícula2"/>
    <w:basedOn w:val="Tablanormal"/>
    <w:next w:val="Tablaconcuadrcula"/>
    <w:uiPriority w:val="59"/>
    <w:rsid w:val="00E85F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aliases w:val="Titulo 1 CCE Car"/>
    <w:basedOn w:val="Fuentedeprrafopredeter"/>
    <w:link w:val="Ttulo1"/>
    <w:uiPriority w:val="9"/>
    <w:rsid w:val="003467DD"/>
    <w:rPr>
      <w:rFonts w:ascii="Arial" w:hAnsi="Arial" w:eastAsia="MS Gothic" w:cs="Times New Roman"/>
      <w:b/>
      <w:bCs/>
      <w:color w:val="4E4D4D"/>
      <w:sz w:val="20"/>
      <w:szCs w:val="28"/>
    </w:rPr>
  </w:style>
  <w:style w:type="character" w:styleId="Ttulo2Car" w:customStyle="1">
    <w:name w:val="Título 2 Car"/>
    <w:aliases w:val="Título 2 CCE Car"/>
    <w:basedOn w:val="Fuentedeprrafopredeter"/>
    <w:link w:val="Ttulo2"/>
    <w:uiPriority w:val="9"/>
    <w:rsid w:val="003467DD"/>
    <w:rPr>
      <w:rFonts w:ascii="Arial" w:hAnsi="Arial" w:eastAsia="MS Gothic" w:cs="Times New Roman"/>
      <w:b/>
      <w:bCs/>
      <w:color w:val="4E4D4D"/>
      <w:sz w:val="20"/>
      <w:szCs w:val="26"/>
    </w:rPr>
  </w:style>
  <w:style w:type="character" w:styleId="Ttulo3Car" w:customStyle="1">
    <w:name w:val="Título 3 Car"/>
    <w:basedOn w:val="Fuentedeprrafopredeter"/>
    <w:link w:val="Ttulo3"/>
    <w:uiPriority w:val="9"/>
    <w:rsid w:val="003467DD"/>
    <w:rPr>
      <w:rFonts w:ascii="Arial" w:hAnsi="Arial" w:eastAsia="MS Gothic" w:cs="Times New Roman"/>
      <w:b/>
      <w:bCs/>
      <w:color w:val="1A1818"/>
      <w:sz w:val="20"/>
    </w:rPr>
  </w:style>
  <w:style w:type="numbering" w:styleId="Sinlista2" w:customStyle="1">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hAnsi="Times New Roman" w:eastAsia="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hAnsi="Arial" w:eastAsia="Arial" w:cs="Times New Roman"/>
      <w:b/>
      <w:color w:val="1A1818"/>
      <w:sz w:val="20"/>
    </w:rPr>
  </w:style>
  <w:style w:type="paragraph" w:styleId="Ttulo3CCE" w:customStyle="1">
    <w:name w:val="Título 3 CCE"/>
    <w:basedOn w:val="Normal"/>
    <w:next w:val="Normal"/>
    <w:uiPriority w:val="10"/>
    <w:qFormat/>
    <w:rsid w:val="003467DD"/>
    <w:pPr>
      <w:numPr>
        <w:numId w:val="30"/>
      </w:numPr>
      <w:spacing w:after="300" w:line="240" w:lineRule="auto"/>
      <w:contextualSpacing/>
    </w:pPr>
    <w:rPr>
      <w:rFonts w:ascii="Arial" w:hAnsi="Arial" w:eastAsia="MS Gothic" w:cs="Times New Roman"/>
      <w:color w:val="4E4D4D"/>
      <w:spacing w:val="5"/>
      <w:kern w:val="28"/>
      <w:sz w:val="20"/>
      <w:szCs w:val="52"/>
    </w:rPr>
  </w:style>
  <w:style w:type="character" w:styleId="TtuloCar" w:customStyle="1">
    <w:name w:val="Título Car"/>
    <w:link w:val="Ttulo"/>
    <w:uiPriority w:val="10"/>
    <w:rsid w:val="003467DD"/>
    <w:rPr>
      <w:rFonts w:ascii="Arial" w:hAnsi="Arial" w:eastAsia="MS Gothic"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hAnsi="Arial" w:eastAsia="MS Gothic" w:cs="Times New Roman"/>
      <w:i/>
      <w:iCs/>
      <w:color w:val="1A1818"/>
      <w:spacing w:val="15"/>
      <w:sz w:val="24"/>
      <w:szCs w:val="24"/>
    </w:rPr>
  </w:style>
  <w:style w:type="character" w:styleId="SubttuloCar" w:customStyle="1">
    <w:name w:val="Subtítulo Car"/>
    <w:basedOn w:val="Fuentedeprrafopredeter"/>
    <w:link w:val="Subttulo"/>
    <w:uiPriority w:val="11"/>
    <w:rsid w:val="003467DD"/>
    <w:rPr>
      <w:rFonts w:ascii="Arial" w:hAnsi="Arial" w:eastAsia="MS Gothic"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hAnsi="Arial" w:eastAsia="Calibri" w:cs="Times New Roman"/>
      <w:sz w:val="20"/>
      <w:szCs w:val="20"/>
      <w:lang w:eastAsia="es-ES"/>
    </w:rPr>
  </w:style>
  <w:style w:type="character" w:styleId="TextonotapieCar" w:customStyle="1">
    <w:name w:val="Texto nota pie Car"/>
    <w:basedOn w:val="Fuentedeprrafopredeter"/>
    <w:link w:val="Textonotapie"/>
    <w:uiPriority w:val="99"/>
    <w:semiHidden/>
    <w:rsid w:val="003467DD"/>
    <w:rPr>
      <w:rFonts w:ascii="Arial" w:hAnsi="Arial" w:eastAsia="Calibri"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styleId="Tablaconcuadrcula3" w:customStyle="1">
    <w:name w:val="Tabla con cuadrícula3"/>
    <w:basedOn w:val="Tablanormal"/>
    <w:next w:val="Tablaconcuadrcula"/>
    <w:uiPriority w:val="59"/>
    <w:rsid w:val="003467DD"/>
    <w:pPr>
      <w:spacing w:after="0" w:line="240" w:lineRule="auto"/>
    </w:pPr>
    <w:rPr>
      <w:rFonts w:ascii="Arial" w:hAnsi="Arial" w:eastAsia="Arial"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next w:val="Normal"/>
    <w:link w:val="TtuloCar"/>
    <w:uiPriority w:val="10"/>
    <w:qFormat/>
    <w:rsid w:val="003467DD"/>
    <w:pPr>
      <w:spacing w:after="0" w:line="240" w:lineRule="auto"/>
      <w:contextualSpacing/>
    </w:pPr>
    <w:rPr>
      <w:rFonts w:ascii="Arial" w:hAnsi="Arial" w:eastAsia="MS Gothic" w:cs="Times New Roman"/>
      <w:color w:val="4E4D4D"/>
      <w:spacing w:val="5"/>
      <w:kern w:val="28"/>
      <w:sz w:val="20"/>
      <w:szCs w:val="52"/>
    </w:rPr>
  </w:style>
  <w:style w:type="character" w:styleId="PuestoCar" w:customStyle="1">
    <w:name w:val="Puesto Car"/>
    <w:basedOn w:val="Fuentedeprrafopredeter"/>
    <w:uiPriority w:val="10"/>
    <w:rsid w:val="003467DD"/>
    <w:rPr>
      <w:rFonts w:asciiTheme="majorHAnsi" w:hAnsiTheme="majorHAnsi" w:eastAsiaTheme="majorEastAsia"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pPr>
      <w:spacing w:line="240" w:lineRule="auto"/>
    </w:pPr>
    <w:rPr>
      <w:sz w:val="20"/>
      <w:szCs w:val="20"/>
    </w:rPr>
  </w:style>
  <w:style w:type="character" w:styleId="TextocomentarioCar" w:customStyle="1">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styleId="AsuntodelcomentarioCar" w:customStyle="1">
    <w:name w:val="Asunto del comentario Car"/>
    <w:basedOn w:val="TextocomentarioCar"/>
    <w:link w:val="Asuntodelcomentario"/>
    <w:uiPriority w:val="99"/>
    <w:semiHidden/>
    <w:rsid w:val="008920BF"/>
    <w:rPr>
      <w:b/>
      <w:bCs/>
      <w:sz w:val="20"/>
      <w:szCs w:val="20"/>
    </w:rPr>
  </w:style>
  <w:style w:type="paragraph" w:styleId="BodyText28" w:customStyle="1">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hAnsi="Arial" w:eastAsia="Times New Roman" w:cs="Times New Roman"/>
      <w:sz w:val="20"/>
      <w:szCs w:val="20"/>
      <w:lang w:val="x-none" w:eastAsia="es-ES"/>
    </w:rPr>
  </w:style>
  <w:style w:type="character" w:styleId="BodyText28Car" w:customStyle="1">
    <w:name w:val="Body Text 28 Car"/>
    <w:link w:val="BodyText28"/>
    <w:locked/>
    <w:rsid w:val="00DB3584"/>
    <w:rPr>
      <w:rFonts w:ascii="Arial" w:hAnsi="Arial" w:eastAsia="Times New Roman" w:cs="Times New Roman"/>
      <w:sz w:val="20"/>
      <w:szCs w:val="20"/>
      <w:lang w:val="x-none" w:eastAsia="es-ES"/>
    </w:rPr>
  </w:style>
  <w:style w:type="paragraph" w:styleId="Revisin">
    <w:name w:val="Revision"/>
    <w:hidden/>
    <w:uiPriority w:val="99"/>
    <w:semiHidden/>
    <w:rsid w:val="00FA2A6F"/>
    <w:pPr>
      <w:spacing w:after="0" w:line="240" w:lineRule="auto"/>
    </w:pPr>
  </w:style>
  <w:style w:type="paragraph" w:styleId="TableParagraph" w:customStyle="1">
    <w:name w:val="Table Paragraph"/>
    <w:basedOn w:val="Normal"/>
    <w:uiPriority w:val="1"/>
    <w:qFormat/>
    <w:rsid w:val="00FA2A6F"/>
    <w:pPr>
      <w:widowControl w:val="0"/>
      <w:autoSpaceDE w:val="0"/>
      <w:autoSpaceDN w:val="0"/>
      <w:spacing w:after="0" w:line="240" w:lineRule="auto"/>
    </w:pPr>
    <w:rPr>
      <w:rFonts w:ascii="Arial MT" w:hAnsi="Arial MT" w:eastAsia="Arial MT" w:cs="Arial MT"/>
      <w:lang w:val="es-ES"/>
    </w:rPr>
  </w:style>
  <w:style w:type="paragraph" w:styleId="paragraph" w:customStyle="1">
    <w:name w:val="paragraph"/>
    <w:basedOn w:val="Normal"/>
    <w:rsid w:val="0074303D"/>
    <w:pPr>
      <w:spacing w:before="100" w:beforeAutospacing="1" w:after="100" w:afterAutospacing="1" w:line="240" w:lineRule="auto"/>
    </w:pPr>
    <w:rPr>
      <w:rFonts w:ascii="Times New Roman" w:hAnsi="Times New Roman" w:eastAsia="Times New Roman" w:cs="Times New Roman"/>
      <w:sz w:val="24"/>
      <w:szCs w:val="24"/>
      <w:lang w:eastAsia="es-MX"/>
    </w:rPr>
  </w:style>
  <w:style w:type="character" w:styleId="normaltextrun" w:customStyle="1">
    <w:name w:val="normaltextrun"/>
    <w:basedOn w:val="Fuentedeprrafopredeter"/>
    <w:rsid w:val="0074303D"/>
  </w:style>
  <w:style w:type="character" w:styleId="eop" w:customStyle="1">
    <w:name w:val="eop"/>
    <w:basedOn w:val="Fuentedeprrafopredeter"/>
    <w:rsid w:val="007430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70060">
      <w:bodyDiv w:val="1"/>
      <w:marLeft w:val="0"/>
      <w:marRight w:val="0"/>
      <w:marTop w:val="0"/>
      <w:marBottom w:val="0"/>
      <w:divBdr>
        <w:top w:val="none" w:sz="0" w:space="0" w:color="auto"/>
        <w:left w:val="none" w:sz="0" w:space="0" w:color="auto"/>
        <w:bottom w:val="none" w:sz="0" w:space="0" w:color="auto"/>
        <w:right w:val="none" w:sz="0" w:space="0" w:color="auto"/>
      </w:divBdr>
      <w:divsChild>
        <w:div w:id="1275406394">
          <w:marLeft w:val="0"/>
          <w:marRight w:val="0"/>
          <w:marTop w:val="0"/>
          <w:marBottom w:val="0"/>
          <w:divBdr>
            <w:top w:val="none" w:sz="0" w:space="0" w:color="auto"/>
            <w:left w:val="none" w:sz="0" w:space="0" w:color="auto"/>
            <w:bottom w:val="none" w:sz="0" w:space="0" w:color="auto"/>
            <w:right w:val="none" w:sz="0" w:space="0" w:color="auto"/>
          </w:divBdr>
        </w:div>
        <w:div w:id="1169519975">
          <w:marLeft w:val="0"/>
          <w:marRight w:val="0"/>
          <w:marTop w:val="0"/>
          <w:marBottom w:val="0"/>
          <w:divBdr>
            <w:top w:val="none" w:sz="0" w:space="0" w:color="auto"/>
            <w:left w:val="none" w:sz="0" w:space="0" w:color="auto"/>
            <w:bottom w:val="none" w:sz="0" w:space="0" w:color="auto"/>
            <w:right w:val="none" w:sz="0" w:space="0" w:color="auto"/>
          </w:divBdr>
        </w:div>
        <w:div w:id="700201680">
          <w:marLeft w:val="0"/>
          <w:marRight w:val="0"/>
          <w:marTop w:val="0"/>
          <w:marBottom w:val="0"/>
          <w:divBdr>
            <w:top w:val="none" w:sz="0" w:space="0" w:color="auto"/>
            <w:left w:val="none" w:sz="0" w:space="0" w:color="auto"/>
            <w:bottom w:val="none" w:sz="0" w:space="0" w:color="auto"/>
            <w:right w:val="none" w:sz="0" w:space="0" w:color="auto"/>
          </w:divBdr>
        </w:div>
        <w:div w:id="1374236236">
          <w:marLeft w:val="0"/>
          <w:marRight w:val="0"/>
          <w:marTop w:val="0"/>
          <w:marBottom w:val="0"/>
          <w:divBdr>
            <w:top w:val="none" w:sz="0" w:space="0" w:color="auto"/>
            <w:left w:val="none" w:sz="0" w:space="0" w:color="auto"/>
            <w:bottom w:val="none" w:sz="0" w:space="0" w:color="auto"/>
            <w:right w:val="none" w:sz="0" w:space="0" w:color="auto"/>
          </w:divBdr>
        </w:div>
        <w:div w:id="474444649">
          <w:marLeft w:val="0"/>
          <w:marRight w:val="0"/>
          <w:marTop w:val="0"/>
          <w:marBottom w:val="0"/>
          <w:divBdr>
            <w:top w:val="none" w:sz="0" w:space="0" w:color="auto"/>
            <w:left w:val="none" w:sz="0" w:space="0" w:color="auto"/>
            <w:bottom w:val="none" w:sz="0" w:space="0" w:color="auto"/>
            <w:right w:val="none" w:sz="0" w:space="0" w:color="auto"/>
          </w:divBdr>
        </w:div>
        <w:div w:id="677269043">
          <w:marLeft w:val="0"/>
          <w:marRight w:val="0"/>
          <w:marTop w:val="0"/>
          <w:marBottom w:val="0"/>
          <w:divBdr>
            <w:top w:val="none" w:sz="0" w:space="0" w:color="auto"/>
            <w:left w:val="none" w:sz="0" w:space="0" w:color="auto"/>
            <w:bottom w:val="none" w:sz="0" w:space="0" w:color="auto"/>
            <w:right w:val="none" w:sz="0" w:space="0" w:color="auto"/>
          </w:divBdr>
        </w:div>
        <w:div w:id="555892594">
          <w:marLeft w:val="0"/>
          <w:marRight w:val="0"/>
          <w:marTop w:val="0"/>
          <w:marBottom w:val="0"/>
          <w:divBdr>
            <w:top w:val="none" w:sz="0" w:space="0" w:color="auto"/>
            <w:left w:val="none" w:sz="0" w:space="0" w:color="auto"/>
            <w:bottom w:val="none" w:sz="0" w:space="0" w:color="auto"/>
            <w:right w:val="none" w:sz="0" w:space="0" w:color="auto"/>
          </w:divBdr>
        </w:div>
        <w:div w:id="530529206">
          <w:marLeft w:val="0"/>
          <w:marRight w:val="0"/>
          <w:marTop w:val="0"/>
          <w:marBottom w:val="0"/>
          <w:divBdr>
            <w:top w:val="none" w:sz="0" w:space="0" w:color="auto"/>
            <w:left w:val="none" w:sz="0" w:space="0" w:color="auto"/>
            <w:bottom w:val="none" w:sz="0" w:space="0" w:color="auto"/>
            <w:right w:val="none" w:sz="0" w:space="0" w:color="auto"/>
          </w:divBdr>
        </w:div>
        <w:div w:id="1020081430">
          <w:marLeft w:val="0"/>
          <w:marRight w:val="0"/>
          <w:marTop w:val="0"/>
          <w:marBottom w:val="0"/>
          <w:divBdr>
            <w:top w:val="none" w:sz="0" w:space="0" w:color="auto"/>
            <w:left w:val="none" w:sz="0" w:space="0" w:color="auto"/>
            <w:bottom w:val="none" w:sz="0" w:space="0" w:color="auto"/>
            <w:right w:val="none" w:sz="0" w:space="0" w:color="auto"/>
          </w:divBdr>
        </w:div>
        <w:div w:id="351686329">
          <w:marLeft w:val="0"/>
          <w:marRight w:val="0"/>
          <w:marTop w:val="0"/>
          <w:marBottom w:val="0"/>
          <w:divBdr>
            <w:top w:val="none" w:sz="0" w:space="0" w:color="auto"/>
            <w:left w:val="none" w:sz="0" w:space="0" w:color="auto"/>
            <w:bottom w:val="none" w:sz="0" w:space="0" w:color="auto"/>
            <w:right w:val="none" w:sz="0" w:space="0" w:color="auto"/>
          </w:divBdr>
        </w:div>
        <w:div w:id="967246610">
          <w:marLeft w:val="0"/>
          <w:marRight w:val="0"/>
          <w:marTop w:val="0"/>
          <w:marBottom w:val="0"/>
          <w:divBdr>
            <w:top w:val="none" w:sz="0" w:space="0" w:color="auto"/>
            <w:left w:val="none" w:sz="0" w:space="0" w:color="auto"/>
            <w:bottom w:val="none" w:sz="0" w:space="0" w:color="auto"/>
            <w:right w:val="none" w:sz="0" w:space="0" w:color="auto"/>
          </w:divBdr>
        </w:div>
        <w:div w:id="1266034514">
          <w:marLeft w:val="0"/>
          <w:marRight w:val="0"/>
          <w:marTop w:val="0"/>
          <w:marBottom w:val="0"/>
          <w:divBdr>
            <w:top w:val="none" w:sz="0" w:space="0" w:color="auto"/>
            <w:left w:val="none" w:sz="0" w:space="0" w:color="auto"/>
            <w:bottom w:val="none" w:sz="0" w:space="0" w:color="auto"/>
            <w:right w:val="none" w:sz="0" w:space="0" w:color="auto"/>
          </w:divBdr>
        </w:div>
        <w:div w:id="393088120">
          <w:marLeft w:val="0"/>
          <w:marRight w:val="0"/>
          <w:marTop w:val="0"/>
          <w:marBottom w:val="0"/>
          <w:divBdr>
            <w:top w:val="none" w:sz="0" w:space="0" w:color="auto"/>
            <w:left w:val="none" w:sz="0" w:space="0" w:color="auto"/>
            <w:bottom w:val="none" w:sz="0" w:space="0" w:color="auto"/>
            <w:right w:val="none" w:sz="0" w:space="0" w:color="auto"/>
          </w:divBdr>
        </w:div>
        <w:div w:id="1803424070">
          <w:marLeft w:val="0"/>
          <w:marRight w:val="0"/>
          <w:marTop w:val="0"/>
          <w:marBottom w:val="0"/>
          <w:divBdr>
            <w:top w:val="none" w:sz="0" w:space="0" w:color="auto"/>
            <w:left w:val="none" w:sz="0" w:space="0" w:color="auto"/>
            <w:bottom w:val="none" w:sz="0" w:space="0" w:color="auto"/>
            <w:right w:val="none" w:sz="0" w:space="0" w:color="auto"/>
          </w:divBdr>
        </w:div>
        <w:div w:id="686635394">
          <w:marLeft w:val="0"/>
          <w:marRight w:val="0"/>
          <w:marTop w:val="0"/>
          <w:marBottom w:val="0"/>
          <w:divBdr>
            <w:top w:val="none" w:sz="0" w:space="0" w:color="auto"/>
            <w:left w:val="none" w:sz="0" w:space="0" w:color="auto"/>
            <w:bottom w:val="none" w:sz="0" w:space="0" w:color="auto"/>
            <w:right w:val="none" w:sz="0" w:space="0" w:color="auto"/>
          </w:divBdr>
        </w:div>
        <w:div w:id="1464077798">
          <w:marLeft w:val="0"/>
          <w:marRight w:val="0"/>
          <w:marTop w:val="0"/>
          <w:marBottom w:val="0"/>
          <w:divBdr>
            <w:top w:val="none" w:sz="0" w:space="0" w:color="auto"/>
            <w:left w:val="none" w:sz="0" w:space="0" w:color="auto"/>
            <w:bottom w:val="none" w:sz="0" w:space="0" w:color="auto"/>
            <w:right w:val="none" w:sz="0" w:space="0" w:color="auto"/>
          </w:divBdr>
        </w:div>
        <w:div w:id="1282613967">
          <w:marLeft w:val="0"/>
          <w:marRight w:val="0"/>
          <w:marTop w:val="0"/>
          <w:marBottom w:val="0"/>
          <w:divBdr>
            <w:top w:val="none" w:sz="0" w:space="0" w:color="auto"/>
            <w:left w:val="none" w:sz="0" w:space="0" w:color="auto"/>
            <w:bottom w:val="none" w:sz="0" w:space="0" w:color="auto"/>
            <w:right w:val="none" w:sz="0" w:space="0" w:color="auto"/>
          </w:divBdr>
        </w:div>
        <w:div w:id="1818764504">
          <w:marLeft w:val="0"/>
          <w:marRight w:val="0"/>
          <w:marTop w:val="0"/>
          <w:marBottom w:val="0"/>
          <w:divBdr>
            <w:top w:val="none" w:sz="0" w:space="0" w:color="auto"/>
            <w:left w:val="none" w:sz="0" w:space="0" w:color="auto"/>
            <w:bottom w:val="none" w:sz="0" w:space="0" w:color="auto"/>
            <w:right w:val="none" w:sz="0" w:space="0" w:color="auto"/>
          </w:divBdr>
        </w:div>
        <w:div w:id="78986176">
          <w:marLeft w:val="0"/>
          <w:marRight w:val="0"/>
          <w:marTop w:val="0"/>
          <w:marBottom w:val="0"/>
          <w:divBdr>
            <w:top w:val="none" w:sz="0" w:space="0" w:color="auto"/>
            <w:left w:val="none" w:sz="0" w:space="0" w:color="auto"/>
            <w:bottom w:val="none" w:sz="0" w:space="0" w:color="auto"/>
            <w:right w:val="none" w:sz="0" w:space="0" w:color="auto"/>
          </w:divBdr>
        </w:div>
        <w:div w:id="1580673739">
          <w:marLeft w:val="0"/>
          <w:marRight w:val="0"/>
          <w:marTop w:val="0"/>
          <w:marBottom w:val="0"/>
          <w:divBdr>
            <w:top w:val="none" w:sz="0" w:space="0" w:color="auto"/>
            <w:left w:val="none" w:sz="0" w:space="0" w:color="auto"/>
            <w:bottom w:val="none" w:sz="0" w:space="0" w:color="auto"/>
            <w:right w:val="none" w:sz="0" w:space="0" w:color="auto"/>
          </w:divBdr>
        </w:div>
        <w:div w:id="1116876523">
          <w:marLeft w:val="0"/>
          <w:marRight w:val="0"/>
          <w:marTop w:val="0"/>
          <w:marBottom w:val="0"/>
          <w:divBdr>
            <w:top w:val="none" w:sz="0" w:space="0" w:color="auto"/>
            <w:left w:val="none" w:sz="0" w:space="0" w:color="auto"/>
            <w:bottom w:val="none" w:sz="0" w:space="0" w:color="auto"/>
            <w:right w:val="none" w:sz="0" w:space="0" w:color="auto"/>
          </w:divBdr>
          <w:divsChild>
            <w:div w:id="611472558">
              <w:marLeft w:val="0"/>
              <w:marRight w:val="0"/>
              <w:marTop w:val="0"/>
              <w:marBottom w:val="0"/>
              <w:divBdr>
                <w:top w:val="none" w:sz="0" w:space="0" w:color="auto"/>
                <w:left w:val="none" w:sz="0" w:space="0" w:color="auto"/>
                <w:bottom w:val="none" w:sz="0" w:space="0" w:color="auto"/>
                <w:right w:val="none" w:sz="0" w:space="0" w:color="auto"/>
              </w:divBdr>
            </w:div>
            <w:div w:id="1020938274">
              <w:marLeft w:val="0"/>
              <w:marRight w:val="0"/>
              <w:marTop w:val="0"/>
              <w:marBottom w:val="0"/>
              <w:divBdr>
                <w:top w:val="none" w:sz="0" w:space="0" w:color="auto"/>
                <w:left w:val="none" w:sz="0" w:space="0" w:color="auto"/>
                <w:bottom w:val="none" w:sz="0" w:space="0" w:color="auto"/>
                <w:right w:val="none" w:sz="0" w:space="0" w:color="auto"/>
              </w:divBdr>
            </w:div>
            <w:div w:id="1543205293">
              <w:marLeft w:val="0"/>
              <w:marRight w:val="0"/>
              <w:marTop w:val="0"/>
              <w:marBottom w:val="0"/>
              <w:divBdr>
                <w:top w:val="none" w:sz="0" w:space="0" w:color="auto"/>
                <w:left w:val="none" w:sz="0" w:space="0" w:color="auto"/>
                <w:bottom w:val="none" w:sz="0" w:space="0" w:color="auto"/>
                <w:right w:val="none" w:sz="0" w:space="0" w:color="auto"/>
              </w:divBdr>
            </w:div>
            <w:div w:id="354506206">
              <w:marLeft w:val="0"/>
              <w:marRight w:val="0"/>
              <w:marTop w:val="0"/>
              <w:marBottom w:val="0"/>
              <w:divBdr>
                <w:top w:val="none" w:sz="0" w:space="0" w:color="auto"/>
                <w:left w:val="none" w:sz="0" w:space="0" w:color="auto"/>
                <w:bottom w:val="none" w:sz="0" w:space="0" w:color="auto"/>
                <w:right w:val="none" w:sz="0" w:space="0" w:color="auto"/>
              </w:divBdr>
            </w:div>
            <w:div w:id="139913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9726">
      <w:bodyDiv w:val="1"/>
      <w:marLeft w:val="0"/>
      <w:marRight w:val="0"/>
      <w:marTop w:val="0"/>
      <w:marBottom w:val="0"/>
      <w:divBdr>
        <w:top w:val="none" w:sz="0" w:space="0" w:color="auto"/>
        <w:left w:val="none" w:sz="0" w:space="0" w:color="auto"/>
        <w:bottom w:val="none" w:sz="0" w:space="0" w:color="auto"/>
        <w:right w:val="none" w:sz="0" w:space="0" w:color="auto"/>
      </w:divBdr>
    </w:div>
    <w:div w:id="315762178">
      <w:bodyDiv w:val="1"/>
      <w:marLeft w:val="0"/>
      <w:marRight w:val="0"/>
      <w:marTop w:val="0"/>
      <w:marBottom w:val="0"/>
      <w:divBdr>
        <w:top w:val="none" w:sz="0" w:space="0" w:color="auto"/>
        <w:left w:val="none" w:sz="0" w:space="0" w:color="auto"/>
        <w:bottom w:val="none" w:sz="0" w:space="0" w:color="auto"/>
        <w:right w:val="none" w:sz="0" w:space="0" w:color="auto"/>
      </w:divBdr>
      <w:divsChild>
        <w:div w:id="1198159810">
          <w:marLeft w:val="0"/>
          <w:marRight w:val="0"/>
          <w:marTop w:val="0"/>
          <w:marBottom w:val="0"/>
          <w:divBdr>
            <w:top w:val="none" w:sz="0" w:space="0" w:color="auto"/>
            <w:left w:val="none" w:sz="0" w:space="0" w:color="auto"/>
            <w:bottom w:val="none" w:sz="0" w:space="0" w:color="auto"/>
            <w:right w:val="none" w:sz="0" w:space="0" w:color="auto"/>
          </w:divBdr>
        </w:div>
        <w:div w:id="207962607">
          <w:marLeft w:val="0"/>
          <w:marRight w:val="0"/>
          <w:marTop w:val="0"/>
          <w:marBottom w:val="0"/>
          <w:divBdr>
            <w:top w:val="none" w:sz="0" w:space="0" w:color="auto"/>
            <w:left w:val="none" w:sz="0" w:space="0" w:color="auto"/>
            <w:bottom w:val="none" w:sz="0" w:space="0" w:color="auto"/>
            <w:right w:val="none" w:sz="0" w:space="0" w:color="auto"/>
          </w:divBdr>
        </w:div>
        <w:div w:id="2032876869">
          <w:marLeft w:val="0"/>
          <w:marRight w:val="0"/>
          <w:marTop w:val="0"/>
          <w:marBottom w:val="0"/>
          <w:divBdr>
            <w:top w:val="none" w:sz="0" w:space="0" w:color="auto"/>
            <w:left w:val="none" w:sz="0" w:space="0" w:color="auto"/>
            <w:bottom w:val="none" w:sz="0" w:space="0" w:color="auto"/>
            <w:right w:val="none" w:sz="0" w:space="0" w:color="auto"/>
          </w:divBdr>
        </w:div>
      </w:divsChild>
    </w:div>
    <w:div w:id="324361124">
      <w:bodyDiv w:val="1"/>
      <w:marLeft w:val="0"/>
      <w:marRight w:val="0"/>
      <w:marTop w:val="0"/>
      <w:marBottom w:val="0"/>
      <w:divBdr>
        <w:top w:val="none" w:sz="0" w:space="0" w:color="auto"/>
        <w:left w:val="none" w:sz="0" w:space="0" w:color="auto"/>
        <w:bottom w:val="none" w:sz="0" w:space="0" w:color="auto"/>
        <w:right w:val="none" w:sz="0" w:space="0" w:color="auto"/>
      </w:divBdr>
      <w:divsChild>
        <w:div w:id="1042171801">
          <w:marLeft w:val="0"/>
          <w:marRight w:val="0"/>
          <w:marTop w:val="0"/>
          <w:marBottom w:val="0"/>
          <w:divBdr>
            <w:top w:val="none" w:sz="0" w:space="0" w:color="auto"/>
            <w:left w:val="none" w:sz="0" w:space="0" w:color="auto"/>
            <w:bottom w:val="none" w:sz="0" w:space="0" w:color="auto"/>
            <w:right w:val="none" w:sz="0" w:space="0" w:color="auto"/>
          </w:divBdr>
        </w:div>
        <w:div w:id="1625841669">
          <w:marLeft w:val="0"/>
          <w:marRight w:val="0"/>
          <w:marTop w:val="0"/>
          <w:marBottom w:val="0"/>
          <w:divBdr>
            <w:top w:val="none" w:sz="0" w:space="0" w:color="auto"/>
            <w:left w:val="none" w:sz="0" w:space="0" w:color="auto"/>
            <w:bottom w:val="none" w:sz="0" w:space="0" w:color="auto"/>
            <w:right w:val="none" w:sz="0" w:space="0" w:color="auto"/>
          </w:divBdr>
        </w:div>
        <w:div w:id="2002152433">
          <w:marLeft w:val="0"/>
          <w:marRight w:val="0"/>
          <w:marTop w:val="0"/>
          <w:marBottom w:val="0"/>
          <w:divBdr>
            <w:top w:val="none" w:sz="0" w:space="0" w:color="auto"/>
            <w:left w:val="none" w:sz="0" w:space="0" w:color="auto"/>
            <w:bottom w:val="none" w:sz="0" w:space="0" w:color="auto"/>
            <w:right w:val="none" w:sz="0" w:space="0" w:color="auto"/>
          </w:divBdr>
        </w:div>
        <w:div w:id="1300376502">
          <w:marLeft w:val="0"/>
          <w:marRight w:val="0"/>
          <w:marTop w:val="0"/>
          <w:marBottom w:val="0"/>
          <w:divBdr>
            <w:top w:val="none" w:sz="0" w:space="0" w:color="auto"/>
            <w:left w:val="none" w:sz="0" w:space="0" w:color="auto"/>
            <w:bottom w:val="none" w:sz="0" w:space="0" w:color="auto"/>
            <w:right w:val="none" w:sz="0" w:space="0" w:color="auto"/>
          </w:divBdr>
        </w:div>
        <w:div w:id="1065686152">
          <w:marLeft w:val="0"/>
          <w:marRight w:val="0"/>
          <w:marTop w:val="0"/>
          <w:marBottom w:val="0"/>
          <w:divBdr>
            <w:top w:val="none" w:sz="0" w:space="0" w:color="auto"/>
            <w:left w:val="none" w:sz="0" w:space="0" w:color="auto"/>
            <w:bottom w:val="none" w:sz="0" w:space="0" w:color="auto"/>
            <w:right w:val="none" w:sz="0" w:space="0" w:color="auto"/>
          </w:divBdr>
        </w:div>
        <w:div w:id="1269777581">
          <w:marLeft w:val="0"/>
          <w:marRight w:val="0"/>
          <w:marTop w:val="0"/>
          <w:marBottom w:val="0"/>
          <w:divBdr>
            <w:top w:val="none" w:sz="0" w:space="0" w:color="auto"/>
            <w:left w:val="none" w:sz="0" w:space="0" w:color="auto"/>
            <w:bottom w:val="none" w:sz="0" w:space="0" w:color="auto"/>
            <w:right w:val="none" w:sz="0" w:space="0" w:color="auto"/>
          </w:divBdr>
        </w:div>
        <w:div w:id="1976763476">
          <w:marLeft w:val="0"/>
          <w:marRight w:val="0"/>
          <w:marTop w:val="0"/>
          <w:marBottom w:val="0"/>
          <w:divBdr>
            <w:top w:val="none" w:sz="0" w:space="0" w:color="auto"/>
            <w:left w:val="none" w:sz="0" w:space="0" w:color="auto"/>
            <w:bottom w:val="none" w:sz="0" w:space="0" w:color="auto"/>
            <w:right w:val="none" w:sz="0" w:space="0" w:color="auto"/>
          </w:divBdr>
        </w:div>
      </w:divsChild>
    </w:div>
    <w:div w:id="426274555">
      <w:bodyDiv w:val="1"/>
      <w:marLeft w:val="0"/>
      <w:marRight w:val="0"/>
      <w:marTop w:val="0"/>
      <w:marBottom w:val="0"/>
      <w:divBdr>
        <w:top w:val="none" w:sz="0" w:space="0" w:color="auto"/>
        <w:left w:val="none" w:sz="0" w:space="0" w:color="auto"/>
        <w:bottom w:val="none" w:sz="0" w:space="0" w:color="auto"/>
        <w:right w:val="none" w:sz="0" w:space="0" w:color="auto"/>
      </w:divBdr>
      <w:divsChild>
        <w:div w:id="1578055988">
          <w:marLeft w:val="0"/>
          <w:marRight w:val="0"/>
          <w:marTop w:val="0"/>
          <w:marBottom w:val="0"/>
          <w:divBdr>
            <w:top w:val="none" w:sz="0" w:space="0" w:color="auto"/>
            <w:left w:val="none" w:sz="0" w:space="0" w:color="auto"/>
            <w:bottom w:val="none" w:sz="0" w:space="0" w:color="auto"/>
            <w:right w:val="none" w:sz="0" w:space="0" w:color="auto"/>
          </w:divBdr>
        </w:div>
        <w:div w:id="454636785">
          <w:marLeft w:val="0"/>
          <w:marRight w:val="0"/>
          <w:marTop w:val="0"/>
          <w:marBottom w:val="0"/>
          <w:divBdr>
            <w:top w:val="none" w:sz="0" w:space="0" w:color="auto"/>
            <w:left w:val="none" w:sz="0" w:space="0" w:color="auto"/>
            <w:bottom w:val="none" w:sz="0" w:space="0" w:color="auto"/>
            <w:right w:val="none" w:sz="0" w:space="0" w:color="auto"/>
          </w:divBdr>
        </w:div>
      </w:divsChild>
    </w:div>
    <w:div w:id="637422600">
      <w:bodyDiv w:val="1"/>
      <w:marLeft w:val="0"/>
      <w:marRight w:val="0"/>
      <w:marTop w:val="0"/>
      <w:marBottom w:val="0"/>
      <w:divBdr>
        <w:top w:val="none" w:sz="0" w:space="0" w:color="auto"/>
        <w:left w:val="none" w:sz="0" w:space="0" w:color="auto"/>
        <w:bottom w:val="none" w:sz="0" w:space="0" w:color="auto"/>
        <w:right w:val="none" w:sz="0" w:space="0" w:color="auto"/>
      </w:divBdr>
      <w:divsChild>
        <w:div w:id="98720288">
          <w:marLeft w:val="0"/>
          <w:marRight w:val="0"/>
          <w:marTop w:val="0"/>
          <w:marBottom w:val="0"/>
          <w:divBdr>
            <w:top w:val="none" w:sz="0" w:space="0" w:color="auto"/>
            <w:left w:val="none" w:sz="0" w:space="0" w:color="auto"/>
            <w:bottom w:val="none" w:sz="0" w:space="0" w:color="auto"/>
            <w:right w:val="none" w:sz="0" w:space="0" w:color="auto"/>
          </w:divBdr>
          <w:divsChild>
            <w:div w:id="1075008374">
              <w:marLeft w:val="0"/>
              <w:marRight w:val="0"/>
              <w:marTop w:val="30"/>
              <w:marBottom w:val="30"/>
              <w:divBdr>
                <w:top w:val="none" w:sz="0" w:space="0" w:color="auto"/>
                <w:left w:val="none" w:sz="0" w:space="0" w:color="auto"/>
                <w:bottom w:val="none" w:sz="0" w:space="0" w:color="auto"/>
                <w:right w:val="none" w:sz="0" w:space="0" w:color="auto"/>
              </w:divBdr>
              <w:divsChild>
                <w:div w:id="1318223592">
                  <w:marLeft w:val="0"/>
                  <w:marRight w:val="0"/>
                  <w:marTop w:val="0"/>
                  <w:marBottom w:val="0"/>
                  <w:divBdr>
                    <w:top w:val="none" w:sz="0" w:space="0" w:color="auto"/>
                    <w:left w:val="none" w:sz="0" w:space="0" w:color="auto"/>
                    <w:bottom w:val="none" w:sz="0" w:space="0" w:color="auto"/>
                    <w:right w:val="none" w:sz="0" w:space="0" w:color="auto"/>
                  </w:divBdr>
                  <w:divsChild>
                    <w:div w:id="943153227">
                      <w:marLeft w:val="0"/>
                      <w:marRight w:val="0"/>
                      <w:marTop w:val="0"/>
                      <w:marBottom w:val="0"/>
                      <w:divBdr>
                        <w:top w:val="none" w:sz="0" w:space="0" w:color="auto"/>
                        <w:left w:val="none" w:sz="0" w:space="0" w:color="auto"/>
                        <w:bottom w:val="none" w:sz="0" w:space="0" w:color="auto"/>
                        <w:right w:val="none" w:sz="0" w:space="0" w:color="auto"/>
                      </w:divBdr>
                    </w:div>
                  </w:divsChild>
                </w:div>
                <w:div w:id="1206286845">
                  <w:marLeft w:val="0"/>
                  <w:marRight w:val="0"/>
                  <w:marTop w:val="0"/>
                  <w:marBottom w:val="0"/>
                  <w:divBdr>
                    <w:top w:val="none" w:sz="0" w:space="0" w:color="auto"/>
                    <w:left w:val="none" w:sz="0" w:space="0" w:color="auto"/>
                    <w:bottom w:val="none" w:sz="0" w:space="0" w:color="auto"/>
                    <w:right w:val="none" w:sz="0" w:space="0" w:color="auto"/>
                  </w:divBdr>
                  <w:divsChild>
                    <w:div w:id="929579545">
                      <w:marLeft w:val="0"/>
                      <w:marRight w:val="0"/>
                      <w:marTop w:val="0"/>
                      <w:marBottom w:val="0"/>
                      <w:divBdr>
                        <w:top w:val="none" w:sz="0" w:space="0" w:color="auto"/>
                        <w:left w:val="none" w:sz="0" w:space="0" w:color="auto"/>
                        <w:bottom w:val="none" w:sz="0" w:space="0" w:color="auto"/>
                        <w:right w:val="none" w:sz="0" w:space="0" w:color="auto"/>
                      </w:divBdr>
                    </w:div>
                  </w:divsChild>
                </w:div>
                <w:div w:id="912592791">
                  <w:marLeft w:val="0"/>
                  <w:marRight w:val="0"/>
                  <w:marTop w:val="0"/>
                  <w:marBottom w:val="0"/>
                  <w:divBdr>
                    <w:top w:val="none" w:sz="0" w:space="0" w:color="auto"/>
                    <w:left w:val="none" w:sz="0" w:space="0" w:color="auto"/>
                    <w:bottom w:val="none" w:sz="0" w:space="0" w:color="auto"/>
                    <w:right w:val="none" w:sz="0" w:space="0" w:color="auto"/>
                  </w:divBdr>
                  <w:divsChild>
                    <w:div w:id="238633046">
                      <w:marLeft w:val="0"/>
                      <w:marRight w:val="0"/>
                      <w:marTop w:val="0"/>
                      <w:marBottom w:val="0"/>
                      <w:divBdr>
                        <w:top w:val="none" w:sz="0" w:space="0" w:color="auto"/>
                        <w:left w:val="none" w:sz="0" w:space="0" w:color="auto"/>
                        <w:bottom w:val="none" w:sz="0" w:space="0" w:color="auto"/>
                        <w:right w:val="none" w:sz="0" w:space="0" w:color="auto"/>
                      </w:divBdr>
                    </w:div>
                  </w:divsChild>
                </w:div>
                <w:div w:id="53312225">
                  <w:marLeft w:val="0"/>
                  <w:marRight w:val="0"/>
                  <w:marTop w:val="0"/>
                  <w:marBottom w:val="0"/>
                  <w:divBdr>
                    <w:top w:val="none" w:sz="0" w:space="0" w:color="auto"/>
                    <w:left w:val="none" w:sz="0" w:space="0" w:color="auto"/>
                    <w:bottom w:val="none" w:sz="0" w:space="0" w:color="auto"/>
                    <w:right w:val="none" w:sz="0" w:space="0" w:color="auto"/>
                  </w:divBdr>
                  <w:divsChild>
                    <w:div w:id="862673866">
                      <w:marLeft w:val="0"/>
                      <w:marRight w:val="0"/>
                      <w:marTop w:val="0"/>
                      <w:marBottom w:val="0"/>
                      <w:divBdr>
                        <w:top w:val="none" w:sz="0" w:space="0" w:color="auto"/>
                        <w:left w:val="none" w:sz="0" w:space="0" w:color="auto"/>
                        <w:bottom w:val="none" w:sz="0" w:space="0" w:color="auto"/>
                        <w:right w:val="none" w:sz="0" w:space="0" w:color="auto"/>
                      </w:divBdr>
                    </w:div>
                  </w:divsChild>
                </w:div>
                <w:div w:id="30424575">
                  <w:marLeft w:val="0"/>
                  <w:marRight w:val="0"/>
                  <w:marTop w:val="0"/>
                  <w:marBottom w:val="0"/>
                  <w:divBdr>
                    <w:top w:val="none" w:sz="0" w:space="0" w:color="auto"/>
                    <w:left w:val="none" w:sz="0" w:space="0" w:color="auto"/>
                    <w:bottom w:val="none" w:sz="0" w:space="0" w:color="auto"/>
                    <w:right w:val="none" w:sz="0" w:space="0" w:color="auto"/>
                  </w:divBdr>
                  <w:divsChild>
                    <w:div w:id="833449798">
                      <w:marLeft w:val="0"/>
                      <w:marRight w:val="0"/>
                      <w:marTop w:val="0"/>
                      <w:marBottom w:val="0"/>
                      <w:divBdr>
                        <w:top w:val="none" w:sz="0" w:space="0" w:color="auto"/>
                        <w:left w:val="none" w:sz="0" w:space="0" w:color="auto"/>
                        <w:bottom w:val="none" w:sz="0" w:space="0" w:color="auto"/>
                        <w:right w:val="none" w:sz="0" w:space="0" w:color="auto"/>
                      </w:divBdr>
                    </w:div>
                  </w:divsChild>
                </w:div>
                <w:div w:id="1729761434">
                  <w:marLeft w:val="0"/>
                  <w:marRight w:val="0"/>
                  <w:marTop w:val="0"/>
                  <w:marBottom w:val="0"/>
                  <w:divBdr>
                    <w:top w:val="none" w:sz="0" w:space="0" w:color="auto"/>
                    <w:left w:val="none" w:sz="0" w:space="0" w:color="auto"/>
                    <w:bottom w:val="none" w:sz="0" w:space="0" w:color="auto"/>
                    <w:right w:val="none" w:sz="0" w:space="0" w:color="auto"/>
                  </w:divBdr>
                  <w:divsChild>
                    <w:div w:id="1759449806">
                      <w:marLeft w:val="0"/>
                      <w:marRight w:val="0"/>
                      <w:marTop w:val="0"/>
                      <w:marBottom w:val="0"/>
                      <w:divBdr>
                        <w:top w:val="none" w:sz="0" w:space="0" w:color="auto"/>
                        <w:left w:val="none" w:sz="0" w:space="0" w:color="auto"/>
                        <w:bottom w:val="none" w:sz="0" w:space="0" w:color="auto"/>
                        <w:right w:val="none" w:sz="0" w:space="0" w:color="auto"/>
                      </w:divBdr>
                    </w:div>
                  </w:divsChild>
                </w:div>
                <w:div w:id="312879452">
                  <w:marLeft w:val="0"/>
                  <w:marRight w:val="0"/>
                  <w:marTop w:val="0"/>
                  <w:marBottom w:val="0"/>
                  <w:divBdr>
                    <w:top w:val="none" w:sz="0" w:space="0" w:color="auto"/>
                    <w:left w:val="none" w:sz="0" w:space="0" w:color="auto"/>
                    <w:bottom w:val="none" w:sz="0" w:space="0" w:color="auto"/>
                    <w:right w:val="none" w:sz="0" w:space="0" w:color="auto"/>
                  </w:divBdr>
                  <w:divsChild>
                    <w:div w:id="17238784">
                      <w:marLeft w:val="0"/>
                      <w:marRight w:val="0"/>
                      <w:marTop w:val="0"/>
                      <w:marBottom w:val="0"/>
                      <w:divBdr>
                        <w:top w:val="none" w:sz="0" w:space="0" w:color="auto"/>
                        <w:left w:val="none" w:sz="0" w:space="0" w:color="auto"/>
                        <w:bottom w:val="none" w:sz="0" w:space="0" w:color="auto"/>
                        <w:right w:val="none" w:sz="0" w:space="0" w:color="auto"/>
                      </w:divBdr>
                    </w:div>
                  </w:divsChild>
                </w:div>
                <w:div w:id="1321075583">
                  <w:marLeft w:val="0"/>
                  <w:marRight w:val="0"/>
                  <w:marTop w:val="0"/>
                  <w:marBottom w:val="0"/>
                  <w:divBdr>
                    <w:top w:val="none" w:sz="0" w:space="0" w:color="auto"/>
                    <w:left w:val="none" w:sz="0" w:space="0" w:color="auto"/>
                    <w:bottom w:val="none" w:sz="0" w:space="0" w:color="auto"/>
                    <w:right w:val="none" w:sz="0" w:space="0" w:color="auto"/>
                  </w:divBdr>
                  <w:divsChild>
                    <w:div w:id="942491555">
                      <w:marLeft w:val="0"/>
                      <w:marRight w:val="0"/>
                      <w:marTop w:val="0"/>
                      <w:marBottom w:val="0"/>
                      <w:divBdr>
                        <w:top w:val="none" w:sz="0" w:space="0" w:color="auto"/>
                        <w:left w:val="none" w:sz="0" w:space="0" w:color="auto"/>
                        <w:bottom w:val="none" w:sz="0" w:space="0" w:color="auto"/>
                        <w:right w:val="none" w:sz="0" w:space="0" w:color="auto"/>
                      </w:divBdr>
                    </w:div>
                  </w:divsChild>
                </w:div>
                <w:div w:id="1371219849">
                  <w:marLeft w:val="0"/>
                  <w:marRight w:val="0"/>
                  <w:marTop w:val="0"/>
                  <w:marBottom w:val="0"/>
                  <w:divBdr>
                    <w:top w:val="none" w:sz="0" w:space="0" w:color="auto"/>
                    <w:left w:val="none" w:sz="0" w:space="0" w:color="auto"/>
                    <w:bottom w:val="none" w:sz="0" w:space="0" w:color="auto"/>
                    <w:right w:val="none" w:sz="0" w:space="0" w:color="auto"/>
                  </w:divBdr>
                  <w:divsChild>
                    <w:div w:id="604074134">
                      <w:marLeft w:val="0"/>
                      <w:marRight w:val="0"/>
                      <w:marTop w:val="0"/>
                      <w:marBottom w:val="0"/>
                      <w:divBdr>
                        <w:top w:val="none" w:sz="0" w:space="0" w:color="auto"/>
                        <w:left w:val="none" w:sz="0" w:space="0" w:color="auto"/>
                        <w:bottom w:val="none" w:sz="0" w:space="0" w:color="auto"/>
                        <w:right w:val="none" w:sz="0" w:space="0" w:color="auto"/>
                      </w:divBdr>
                    </w:div>
                  </w:divsChild>
                </w:div>
                <w:div w:id="730350032">
                  <w:marLeft w:val="0"/>
                  <w:marRight w:val="0"/>
                  <w:marTop w:val="0"/>
                  <w:marBottom w:val="0"/>
                  <w:divBdr>
                    <w:top w:val="none" w:sz="0" w:space="0" w:color="auto"/>
                    <w:left w:val="none" w:sz="0" w:space="0" w:color="auto"/>
                    <w:bottom w:val="none" w:sz="0" w:space="0" w:color="auto"/>
                    <w:right w:val="none" w:sz="0" w:space="0" w:color="auto"/>
                  </w:divBdr>
                  <w:divsChild>
                    <w:div w:id="1375229500">
                      <w:marLeft w:val="0"/>
                      <w:marRight w:val="0"/>
                      <w:marTop w:val="0"/>
                      <w:marBottom w:val="0"/>
                      <w:divBdr>
                        <w:top w:val="none" w:sz="0" w:space="0" w:color="auto"/>
                        <w:left w:val="none" w:sz="0" w:space="0" w:color="auto"/>
                        <w:bottom w:val="none" w:sz="0" w:space="0" w:color="auto"/>
                        <w:right w:val="none" w:sz="0" w:space="0" w:color="auto"/>
                      </w:divBdr>
                    </w:div>
                    <w:div w:id="1365060892">
                      <w:marLeft w:val="0"/>
                      <w:marRight w:val="0"/>
                      <w:marTop w:val="0"/>
                      <w:marBottom w:val="0"/>
                      <w:divBdr>
                        <w:top w:val="none" w:sz="0" w:space="0" w:color="auto"/>
                        <w:left w:val="none" w:sz="0" w:space="0" w:color="auto"/>
                        <w:bottom w:val="none" w:sz="0" w:space="0" w:color="auto"/>
                        <w:right w:val="none" w:sz="0" w:space="0" w:color="auto"/>
                      </w:divBdr>
                    </w:div>
                  </w:divsChild>
                </w:div>
                <w:div w:id="520821056">
                  <w:marLeft w:val="0"/>
                  <w:marRight w:val="0"/>
                  <w:marTop w:val="0"/>
                  <w:marBottom w:val="0"/>
                  <w:divBdr>
                    <w:top w:val="none" w:sz="0" w:space="0" w:color="auto"/>
                    <w:left w:val="none" w:sz="0" w:space="0" w:color="auto"/>
                    <w:bottom w:val="none" w:sz="0" w:space="0" w:color="auto"/>
                    <w:right w:val="none" w:sz="0" w:space="0" w:color="auto"/>
                  </w:divBdr>
                  <w:divsChild>
                    <w:div w:id="1436053793">
                      <w:marLeft w:val="0"/>
                      <w:marRight w:val="0"/>
                      <w:marTop w:val="0"/>
                      <w:marBottom w:val="0"/>
                      <w:divBdr>
                        <w:top w:val="none" w:sz="0" w:space="0" w:color="auto"/>
                        <w:left w:val="none" w:sz="0" w:space="0" w:color="auto"/>
                        <w:bottom w:val="none" w:sz="0" w:space="0" w:color="auto"/>
                        <w:right w:val="none" w:sz="0" w:space="0" w:color="auto"/>
                      </w:divBdr>
                    </w:div>
                    <w:div w:id="611716171">
                      <w:marLeft w:val="0"/>
                      <w:marRight w:val="0"/>
                      <w:marTop w:val="0"/>
                      <w:marBottom w:val="0"/>
                      <w:divBdr>
                        <w:top w:val="none" w:sz="0" w:space="0" w:color="auto"/>
                        <w:left w:val="none" w:sz="0" w:space="0" w:color="auto"/>
                        <w:bottom w:val="none" w:sz="0" w:space="0" w:color="auto"/>
                        <w:right w:val="none" w:sz="0" w:space="0" w:color="auto"/>
                      </w:divBdr>
                    </w:div>
                  </w:divsChild>
                </w:div>
                <w:div w:id="1714232160">
                  <w:marLeft w:val="0"/>
                  <w:marRight w:val="0"/>
                  <w:marTop w:val="0"/>
                  <w:marBottom w:val="0"/>
                  <w:divBdr>
                    <w:top w:val="none" w:sz="0" w:space="0" w:color="auto"/>
                    <w:left w:val="none" w:sz="0" w:space="0" w:color="auto"/>
                    <w:bottom w:val="none" w:sz="0" w:space="0" w:color="auto"/>
                    <w:right w:val="none" w:sz="0" w:space="0" w:color="auto"/>
                  </w:divBdr>
                  <w:divsChild>
                    <w:div w:id="825822165">
                      <w:marLeft w:val="0"/>
                      <w:marRight w:val="0"/>
                      <w:marTop w:val="0"/>
                      <w:marBottom w:val="0"/>
                      <w:divBdr>
                        <w:top w:val="none" w:sz="0" w:space="0" w:color="auto"/>
                        <w:left w:val="none" w:sz="0" w:space="0" w:color="auto"/>
                        <w:bottom w:val="none" w:sz="0" w:space="0" w:color="auto"/>
                        <w:right w:val="none" w:sz="0" w:space="0" w:color="auto"/>
                      </w:divBdr>
                    </w:div>
                  </w:divsChild>
                </w:div>
                <w:div w:id="1368989551">
                  <w:marLeft w:val="0"/>
                  <w:marRight w:val="0"/>
                  <w:marTop w:val="0"/>
                  <w:marBottom w:val="0"/>
                  <w:divBdr>
                    <w:top w:val="none" w:sz="0" w:space="0" w:color="auto"/>
                    <w:left w:val="none" w:sz="0" w:space="0" w:color="auto"/>
                    <w:bottom w:val="none" w:sz="0" w:space="0" w:color="auto"/>
                    <w:right w:val="none" w:sz="0" w:space="0" w:color="auto"/>
                  </w:divBdr>
                  <w:divsChild>
                    <w:div w:id="1347102297">
                      <w:marLeft w:val="0"/>
                      <w:marRight w:val="0"/>
                      <w:marTop w:val="0"/>
                      <w:marBottom w:val="0"/>
                      <w:divBdr>
                        <w:top w:val="none" w:sz="0" w:space="0" w:color="auto"/>
                        <w:left w:val="none" w:sz="0" w:space="0" w:color="auto"/>
                        <w:bottom w:val="none" w:sz="0" w:space="0" w:color="auto"/>
                        <w:right w:val="none" w:sz="0" w:space="0" w:color="auto"/>
                      </w:divBdr>
                    </w:div>
                    <w:div w:id="991375609">
                      <w:marLeft w:val="0"/>
                      <w:marRight w:val="0"/>
                      <w:marTop w:val="0"/>
                      <w:marBottom w:val="0"/>
                      <w:divBdr>
                        <w:top w:val="none" w:sz="0" w:space="0" w:color="auto"/>
                        <w:left w:val="none" w:sz="0" w:space="0" w:color="auto"/>
                        <w:bottom w:val="none" w:sz="0" w:space="0" w:color="auto"/>
                        <w:right w:val="none" w:sz="0" w:space="0" w:color="auto"/>
                      </w:divBdr>
                    </w:div>
                  </w:divsChild>
                </w:div>
                <w:div w:id="122163878">
                  <w:marLeft w:val="0"/>
                  <w:marRight w:val="0"/>
                  <w:marTop w:val="0"/>
                  <w:marBottom w:val="0"/>
                  <w:divBdr>
                    <w:top w:val="none" w:sz="0" w:space="0" w:color="auto"/>
                    <w:left w:val="none" w:sz="0" w:space="0" w:color="auto"/>
                    <w:bottom w:val="none" w:sz="0" w:space="0" w:color="auto"/>
                    <w:right w:val="none" w:sz="0" w:space="0" w:color="auto"/>
                  </w:divBdr>
                  <w:divsChild>
                    <w:div w:id="2126266272">
                      <w:marLeft w:val="0"/>
                      <w:marRight w:val="0"/>
                      <w:marTop w:val="0"/>
                      <w:marBottom w:val="0"/>
                      <w:divBdr>
                        <w:top w:val="none" w:sz="0" w:space="0" w:color="auto"/>
                        <w:left w:val="none" w:sz="0" w:space="0" w:color="auto"/>
                        <w:bottom w:val="none" w:sz="0" w:space="0" w:color="auto"/>
                        <w:right w:val="none" w:sz="0" w:space="0" w:color="auto"/>
                      </w:divBdr>
                    </w:div>
                  </w:divsChild>
                </w:div>
                <w:div w:id="787509686">
                  <w:marLeft w:val="0"/>
                  <w:marRight w:val="0"/>
                  <w:marTop w:val="0"/>
                  <w:marBottom w:val="0"/>
                  <w:divBdr>
                    <w:top w:val="none" w:sz="0" w:space="0" w:color="auto"/>
                    <w:left w:val="none" w:sz="0" w:space="0" w:color="auto"/>
                    <w:bottom w:val="none" w:sz="0" w:space="0" w:color="auto"/>
                    <w:right w:val="none" w:sz="0" w:space="0" w:color="auto"/>
                  </w:divBdr>
                  <w:divsChild>
                    <w:div w:id="1844390136">
                      <w:marLeft w:val="0"/>
                      <w:marRight w:val="0"/>
                      <w:marTop w:val="0"/>
                      <w:marBottom w:val="0"/>
                      <w:divBdr>
                        <w:top w:val="none" w:sz="0" w:space="0" w:color="auto"/>
                        <w:left w:val="none" w:sz="0" w:space="0" w:color="auto"/>
                        <w:bottom w:val="none" w:sz="0" w:space="0" w:color="auto"/>
                        <w:right w:val="none" w:sz="0" w:space="0" w:color="auto"/>
                      </w:divBdr>
                    </w:div>
                    <w:div w:id="100906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92129">
          <w:marLeft w:val="0"/>
          <w:marRight w:val="0"/>
          <w:marTop w:val="0"/>
          <w:marBottom w:val="0"/>
          <w:divBdr>
            <w:top w:val="none" w:sz="0" w:space="0" w:color="auto"/>
            <w:left w:val="none" w:sz="0" w:space="0" w:color="auto"/>
            <w:bottom w:val="none" w:sz="0" w:space="0" w:color="auto"/>
            <w:right w:val="none" w:sz="0" w:space="0" w:color="auto"/>
          </w:divBdr>
        </w:div>
        <w:div w:id="1219130416">
          <w:marLeft w:val="0"/>
          <w:marRight w:val="0"/>
          <w:marTop w:val="0"/>
          <w:marBottom w:val="0"/>
          <w:divBdr>
            <w:top w:val="none" w:sz="0" w:space="0" w:color="auto"/>
            <w:left w:val="none" w:sz="0" w:space="0" w:color="auto"/>
            <w:bottom w:val="none" w:sz="0" w:space="0" w:color="auto"/>
            <w:right w:val="none" w:sz="0" w:space="0" w:color="auto"/>
          </w:divBdr>
        </w:div>
        <w:div w:id="1349718765">
          <w:marLeft w:val="0"/>
          <w:marRight w:val="0"/>
          <w:marTop w:val="0"/>
          <w:marBottom w:val="0"/>
          <w:divBdr>
            <w:top w:val="none" w:sz="0" w:space="0" w:color="auto"/>
            <w:left w:val="none" w:sz="0" w:space="0" w:color="auto"/>
            <w:bottom w:val="none" w:sz="0" w:space="0" w:color="auto"/>
            <w:right w:val="none" w:sz="0" w:space="0" w:color="auto"/>
          </w:divBdr>
          <w:divsChild>
            <w:div w:id="451940045">
              <w:marLeft w:val="0"/>
              <w:marRight w:val="0"/>
              <w:marTop w:val="30"/>
              <w:marBottom w:val="30"/>
              <w:divBdr>
                <w:top w:val="none" w:sz="0" w:space="0" w:color="auto"/>
                <w:left w:val="none" w:sz="0" w:space="0" w:color="auto"/>
                <w:bottom w:val="none" w:sz="0" w:space="0" w:color="auto"/>
                <w:right w:val="none" w:sz="0" w:space="0" w:color="auto"/>
              </w:divBdr>
              <w:divsChild>
                <w:div w:id="574049459">
                  <w:marLeft w:val="0"/>
                  <w:marRight w:val="0"/>
                  <w:marTop w:val="0"/>
                  <w:marBottom w:val="0"/>
                  <w:divBdr>
                    <w:top w:val="none" w:sz="0" w:space="0" w:color="auto"/>
                    <w:left w:val="none" w:sz="0" w:space="0" w:color="auto"/>
                    <w:bottom w:val="none" w:sz="0" w:space="0" w:color="auto"/>
                    <w:right w:val="none" w:sz="0" w:space="0" w:color="auto"/>
                  </w:divBdr>
                  <w:divsChild>
                    <w:div w:id="577059305">
                      <w:marLeft w:val="0"/>
                      <w:marRight w:val="0"/>
                      <w:marTop w:val="0"/>
                      <w:marBottom w:val="0"/>
                      <w:divBdr>
                        <w:top w:val="none" w:sz="0" w:space="0" w:color="auto"/>
                        <w:left w:val="none" w:sz="0" w:space="0" w:color="auto"/>
                        <w:bottom w:val="none" w:sz="0" w:space="0" w:color="auto"/>
                        <w:right w:val="none" w:sz="0" w:space="0" w:color="auto"/>
                      </w:divBdr>
                    </w:div>
                    <w:div w:id="661542916">
                      <w:marLeft w:val="0"/>
                      <w:marRight w:val="0"/>
                      <w:marTop w:val="0"/>
                      <w:marBottom w:val="0"/>
                      <w:divBdr>
                        <w:top w:val="none" w:sz="0" w:space="0" w:color="auto"/>
                        <w:left w:val="none" w:sz="0" w:space="0" w:color="auto"/>
                        <w:bottom w:val="none" w:sz="0" w:space="0" w:color="auto"/>
                        <w:right w:val="none" w:sz="0" w:space="0" w:color="auto"/>
                      </w:divBdr>
                    </w:div>
                  </w:divsChild>
                </w:div>
                <w:div w:id="1128545325">
                  <w:marLeft w:val="0"/>
                  <w:marRight w:val="0"/>
                  <w:marTop w:val="0"/>
                  <w:marBottom w:val="0"/>
                  <w:divBdr>
                    <w:top w:val="none" w:sz="0" w:space="0" w:color="auto"/>
                    <w:left w:val="none" w:sz="0" w:space="0" w:color="auto"/>
                    <w:bottom w:val="none" w:sz="0" w:space="0" w:color="auto"/>
                    <w:right w:val="none" w:sz="0" w:space="0" w:color="auto"/>
                  </w:divBdr>
                  <w:divsChild>
                    <w:div w:id="156002897">
                      <w:marLeft w:val="0"/>
                      <w:marRight w:val="0"/>
                      <w:marTop w:val="0"/>
                      <w:marBottom w:val="0"/>
                      <w:divBdr>
                        <w:top w:val="none" w:sz="0" w:space="0" w:color="auto"/>
                        <w:left w:val="none" w:sz="0" w:space="0" w:color="auto"/>
                        <w:bottom w:val="none" w:sz="0" w:space="0" w:color="auto"/>
                        <w:right w:val="none" w:sz="0" w:space="0" w:color="auto"/>
                      </w:divBdr>
                    </w:div>
                  </w:divsChild>
                </w:div>
                <w:div w:id="367268095">
                  <w:marLeft w:val="0"/>
                  <w:marRight w:val="0"/>
                  <w:marTop w:val="0"/>
                  <w:marBottom w:val="0"/>
                  <w:divBdr>
                    <w:top w:val="none" w:sz="0" w:space="0" w:color="auto"/>
                    <w:left w:val="none" w:sz="0" w:space="0" w:color="auto"/>
                    <w:bottom w:val="none" w:sz="0" w:space="0" w:color="auto"/>
                    <w:right w:val="none" w:sz="0" w:space="0" w:color="auto"/>
                  </w:divBdr>
                  <w:divsChild>
                    <w:div w:id="536353174">
                      <w:marLeft w:val="0"/>
                      <w:marRight w:val="0"/>
                      <w:marTop w:val="0"/>
                      <w:marBottom w:val="0"/>
                      <w:divBdr>
                        <w:top w:val="none" w:sz="0" w:space="0" w:color="auto"/>
                        <w:left w:val="none" w:sz="0" w:space="0" w:color="auto"/>
                        <w:bottom w:val="none" w:sz="0" w:space="0" w:color="auto"/>
                        <w:right w:val="none" w:sz="0" w:space="0" w:color="auto"/>
                      </w:divBdr>
                    </w:div>
                  </w:divsChild>
                </w:div>
                <w:div w:id="498276693">
                  <w:marLeft w:val="0"/>
                  <w:marRight w:val="0"/>
                  <w:marTop w:val="0"/>
                  <w:marBottom w:val="0"/>
                  <w:divBdr>
                    <w:top w:val="none" w:sz="0" w:space="0" w:color="auto"/>
                    <w:left w:val="none" w:sz="0" w:space="0" w:color="auto"/>
                    <w:bottom w:val="none" w:sz="0" w:space="0" w:color="auto"/>
                    <w:right w:val="none" w:sz="0" w:space="0" w:color="auto"/>
                  </w:divBdr>
                  <w:divsChild>
                    <w:div w:id="118040036">
                      <w:marLeft w:val="0"/>
                      <w:marRight w:val="0"/>
                      <w:marTop w:val="0"/>
                      <w:marBottom w:val="0"/>
                      <w:divBdr>
                        <w:top w:val="none" w:sz="0" w:space="0" w:color="auto"/>
                        <w:left w:val="none" w:sz="0" w:space="0" w:color="auto"/>
                        <w:bottom w:val="none" w:sz="0" w:space="0" w:color="auto"/>
                        <w:right w:val="none" w:sz="0" w:space="0" w:color="auto"/>
                      </w:divBdr>
                    </w:div>
                  </w:divsChild>
                </w:div>
                <w:div w:id="16930286">
                  <w:marLeft w:val="0"/>
                  <w:marRight w:val="0"/>
                  <w:marTop w:val="0"/>
                  <w:marBottom w:val="0"/>
                  <w:divBdr>
                    <w:top w:val="none" w:sz="0" w:space="0" w:color="auto"/>
                    <w:left w:val="none" w:sz="0" w:space="0" w:color="auto"/>
                    <w:bottom w:val="none" w:sz="0" w:space="0" w:color="auto"/>
                    <w:right w:val="none" w:sz="0" w:space="0" w:color="auto"/>
                  </w:divBdr>
                  <w:divsChild>
                    <w:div w:id="1562060636">
                      <w:marLeft w:val="0"/>
                      <w:marRight w:val="0"/>
                      <w:marTop w:val="0"/>
                      <w:marBottom w:val="0"/>
                      <w:divBdr>
                        <w:top w:val="none" w:sz="0" w:space="0" w:color="auto"/>
                        <w:left w:val="none" w:sz="0" w:space="0" w:color="auto"/>
                        <w:bottom w:val="none" w:sz="0" w:space="0" w:color="auto"/>
                        <w:right w:val="none" w:sz="0" w:space="0" w:color="auto"/>
                      </w:divBdr>
                    </w:div>
                  </w:divsChild>
                </w:div>
                <w:div w:id="509486268">
                  <w:marLeft w:val="0"/>
                  <w:marRight w:val="0"/>
                  <w:marTop w:val="0"/>
                  <w:marBottom w:val="0"/>
                  <w:divBdr>
                    <w:top w:val="none" w:sz="0" w:space="0" w:color="auto"/>
                    <w:left w:val="none" w:sz="0" w:space="0" w:color="auto"/>
                    <w:bottom w:val="none" w:sz="0" w:space="0" w:color="auto"/>
                    <w:right w:val="none" w:sz="0" w:space="0" w:color="auto"/>
                  </w:divBdr>
                  <w:divsChild>
                    <w:div w:id="936865600">
                      <w:marLeft w:val="0"/>
                      <w:marRight w:val="0"/>
                      <w:marTop w:val="0"/>
                      <w:marBottom w:val="0"/>
                      <w:divBdr>
                        <w:top w:val="none" w:sz="0" w:space="0" w:color="auto"/>
                        <w:left w:val="none" w:sz="0" w:space="0" w:color="auto"/>
                        <w:bottom w:val="none" w:sz="0" w:space="0" w:color="auto"/>
                        <w:right w:val="none" w:sz="0" w:space="0" w:color="auto"/>
                      </w:divBdr>
                    </w:div>
                  </w:divsChild>
                </w:div>
                <w:div w:id="183679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600742">
      <w:bodyDiv w:val="1"/>
      <w:marLeft w:val="0"/>
      <w:marRight w:val="0"/>
      <w:marTop w:val="0"/>
      <w:marBottom w:val="0"/>
      <w:divBdr>
        <w:top w:val="none" w:sz="0" w:space="0" w:color="auto"/>
        <w:left w:val="none" w:sz="0" w:space="0" w:color="auto"/>
        <w:bottom w:val="none" w:sz="0" w:space="0" w:color="auto"/>
        <w:right w:val="none" w:sz="0" w:space="0" w:color="auto"/>
      </w:divBdr>
      <w:divsChild>
        <w:div w:id="1977951770">
          <w:marLeft w:val="0"/>
          <w:marRight w:val="0"/>
          <w:marTop w:val="0"/>
          <w:marBottom w:val="0"/>
          <w:divBdr>
            <w:top w:val="none" w:sz="0" w:space="0" w:color="auto"/>
            <w:left w:val="none" w:sz="0" w:space="0" w:color="auto"/>
            <w:bottom w:val="none" w:sz="0" w:space="0" w:color="auto"/>
            <w:right w:val="none" w:sz="0" w:space="0" w:color="auto"/>
          </w:divBdr>
          <w:divsChild>
            <w:div w:id="2088569222">
              <w:marLeft w:val="0"/>
              <w:marRight w:val="0"/>
              <w:marTop w:val="0"/>
              <w:marBottom w:val="0"/>
              <w:divBdr>
                <w:top w:val="none" w:sz="0" w:space="0" w:color="auto"/>
                <w:left w:val="none" w:sz="0" w:space="0" w:color="auto"/>
                <w:bottom w:val="none" w:sz="0" w:space="0" w:color="auto"/>
                <w:right w:val="none" w:sz="0" w:space="0" w:color="auto"/>
              </w:divBdr>
            </w:div>
          </w:divsChild>
        </w:div>
        <w:div w:id="1310552836">
          <w:marLeft w:val="0"/>
          <w:marRight w:val="0"/>
          <w:marTop w:val="0"/>
          <w:marBottom w:val="0"/>
          <w:divBdr>
            <w:top w:val="none" w:sz="0" w:space="0" w:color="auto"/>
            <w:left w:val="none" w:sz="0" w:space="0" w:color="auto"/>
            <w:bottom w:val="none" w:sz="0" w:space="0" w:color="auto"/>
            <w:right w:val="none" w:sz="0" w:space="0" w:color="auto"/>
          </w:divBdr>
          <w:divsChild>
            <w:div w:id="1129054700">
              <w:marLeft w:val="0"/>
              <w:marRight w:val="0"/>
              <w:marTop w:val="0"/>
              <w:marBottom w:val="0"/>
              <w:divBdr>
                <w:top w:val="none" w:sz="0" w:space="0" w:color="auto"/>
                <w:left w:val="none" w:sz="0" w:space="0" w:color="auto"/>
                <w:bottom w:val="none" w:sz="0" w:space="0" w:color="auto"/>
                <w:right w:val="none" w:sz="0" w:space="0" w:color="auto"/>
              </w:divBdr>
            </w:div>
          </w:divsChild>
        </w:div>
        <w:div w:id="1669747260">
          <w:marLeft w:val="0"/>
          <w:marRight w:val="0"/>
          <w:marTop w:val="0"/>
          <w:marBottom w:val="0"/>
          <w:divBdr>
            <w:top w:val="none" w:sz="0" w:space="0" w:color="auto"/>
            <w:left w:val="none" w:sz="0" w:space="0" w:color="auto"/>
            <w:bottom w:val="none" w:sz="0" w:space="0" w:color="auto"/>
            <w:right w:val="none" w:sz="0" w:space="0" w:color="auto"/>
          </w:divBdr>
          <w:divsChild>
            <w:div w:id="2138720567">
              <w:marLeft w:val="0"/>
              <w:marRight w:val="0"/>
              <w:marTop w:val="0"/>
              <w:marBottom w:val="0"/>
              <w:divBdr>
                <w:top w:val="none" w:sz="0" w:space="0" w:color="auto"/>
                <w:left w:val="none" w:sz="0" w:space="0" w:color="auto"/>
                <w:bottom w:val="none" w:sz="0" w:space="0" w:color="auto"/>
                <w:right w:val="none" w:sz="0" w:space="0" w:color="auto"/>
              </w:divBdr>
            </w:div>
          </w:divsChild>
        </w:div>
        <w:div w:id="302857040">
          <w:marLeft w:val="0"/>
          <w:marRight w:val="0"/>
          <w:marTop w:val="0"/>
          <w:marBottom w:val="0"/>
          <w:divBdr>
            <w:top w:val="none" w:sz="0" w:space="0" w:color="auto"/>
            <w:left w:val="none" w:sz="0" w:space="0" w:color="auto"/>
            <w:bottom w:val="none" w:sz="0" w:space="0" w:color="auto"/>
            <w:right w:val="none" w:sz="0" w:space="0" w:color="auto"/>
          </w:divBdr>
          <w:divsChild>
            <w:div w:id="1919709876">
              <w:marLeft w:val="0"/>
              <w:marRight w:val="0"/>
              <w:marTop w:val="0"/>
              <w:marBottom w:val="0"/>
              <w:divBdr>
                <w:top w:val="none" w:sz="0" w:space="0" w:color="auto"/>
                <w:left w:val="none" w:sz="0" w:space="0" w:color="auto"/>
                <w:bottom w:val="none" w:sz="0" w:space="0" w:color="auto"/>
                <w:right w:val="none" w:sz="0" w:space="0" w:color="auto"/>
              </w:divBdr>
            </w:div>
          </w:divsChild>
        </w:div>
        <w:div w:id="600072659">
          <w:marLeft w:val="0"/>
          <w:marRight w:val="0"/>
          <w:marTop w:val="0"/>
          <w:marBottom w:val="0"/>
          <w:divBdr>
            <w:top w:val="none" w:sz="0" w:space="0" w:color="auto"/>
            <w:left w:val="none" w:sz="0" w:space="0" w:color="auto"/>
            <w:bottom w:val="none" w:sz="0" w:space="0" w:color="auto"/>
            <w:right w:val="none" w:sz="0" w:space="0" w:color="auto"/>
          </w:divBdr>
          <w:divsChild>
            <w:div w:id="1956406860">
              <w:marLeft w:val="0"/>
              <w:marRight w:val="0"/>
              <w:marTop w:val="0"/>
              <w:marBottom w:val="0"/>
              <w:divBdr>
                <w:top w:val="none" w:sz="0" w:space="0" w:color="auto"/>
                <w:left w:val="none" w:sz="0" w:space="0" w:color="auto"/>
                <w:bottom w:val="none" w:sz="0" w:space="0" w:color="auto"/>
                <w:right w:val="none" w:sz="0" w:space="0" w:color="auto"/>
              </w:divBdr>
            </w:div>
          </w:divsChild>
        </w:div>
        <w:div w:id="322122624">
          <w:marLeft w:val="0"/>
          <w:marRight w:val="0"/>
          <w:marTop w:val="0"/>
          <w:marBottom w:val="0"/>
          <w:divBdr>
            <w:top w:val="none" w:sz="0" w:space="0" w:color="auto"/>
            <w:left w:val="none" w:sz="0" w:space="0" w:color="auto"/>
            <w:bottom w:val="none" w:sz="0" w:space="0" w:color="auto"/>
            <w:right w:val="none" w:sz="0" w:space="0" w:color="auto"/>
          </w:divBdr>
          <w:divsChild>
            <w:div w:id="1937010356">
              <w:marLeft w:val="0"/>
              <w:marRight w:val="0"/>
              <w:marTop w:val="0"/>
              <w:marBottom w:val="0"/>
              <w:divBdr>
                <w:top w:val="none" w:sz="0" w:space="0" w:color="auto"/>
                <w:left w:val="none" w:sz="0" w:space="0" w:color="auto"/>
                <w:bottom w:val="none" w:sz="0" w:space="0" w:color="auto"/>
                <w:right w:val="none" w:sz="0" w:space="0" w:color="auto"/>
              </w:divBdr>
            </w:div>
          </w:divsChild>
        </w:div>
        <w:div w:id="316616523">
          <w:marLeft w:val="0"/>
          <w:marRight w:val="0"/>
          <w:marTop w:val="0"/>
          <w:marBottom w:val="0"/>
          <w:divBdr>
            <w:top w:val="none" w:sz="0" w:space="0" w:color="auto"/>
            <w:left w:val="none" w:sz="0" w:space="0" w:color="auto"/>
            <w:bottom w:val="none" w:sz="0" w:space="0" w:color="auto"/>
            <w:right w:val="none" w:sz="0" w:space="0" w:color="auto"/>
          </w:divBdr>
          <w:divsChild>
            <w:div w:id="1094135308">
              <w:marLeft w:val="0"/>
              <w:marRight w:val="0"/>
              <w:marTop w:val="0"/>
              <w:marBottom w:val="0"/>
              <w:divBdr>
                <w:top w:val="none" w:sz="0" w:space="0" w:color="auto"/>
                <w:left w:val="none" w:sz="0" w:space="0" w:color="auto"/>
                <w:bottom w:val="none" w:sz="0" w:space="0" w:color="auto"/>
                <w:right w:val="none" w:sz="0" w:space="0" w:color="auto"/>
              </w:divBdr>
            </w:div>
          </w:divsChild>
        </w:div>
        <w:div w:id="257375827">
          <w:marLeft w:val="0"/>
          <w:marRight w:val="0"/>
          <w:marTop w:val="0"/>
          <w:marBottom w:val="0"/>
          <w:divBdr>
            <w:top w:val="none" w:sz="0" w:space="0" w:color="auto"/>
            <w:left w:val="none" w:sz="0" w:space="0" w:color="auto"/>
            <w:bottom w:val="none" w:sz="0" w:space="0" w:color="auto"/>
            <w:right w:val="none" w:sz="0" w:space="0" w:color="auto"/>
          </w:divBdr>
          <w:divsChild>
            <w:div w:id="1843932807">
              <w:marLeft w:val="0"/>
              <w:marRight w:val="0"/>
              <w:marTop w:val="0"/>
              <w:marBottom w:val="0"/>
              <w:divBdr>
                <w:top w:val="none" w:sz="0" w:space="0" w:color="auto"/>
                <w:left w:val="none" w:sz="0" w:space="0" w:color="auto"/>
                <w:bottom w:val="none" w:sz="0" w:space="0" w:color="auto"/>
                <w:right w:val="none" w:sz="0" w:space="0" w:color="auto"/>
              </w:divBdr>
            </w:div>
          </w:divsChild>
        </w:div>
        <w:div w:id="1974141423">
          <w:marLeft w:val="0"/>
          <w:marRight w:val="0"/>
          <w:marTop w:val="0"/>
          <w:marBottom w:val="0"/>
          <w:divBdr>
            <w:top w:val="none" w:sz="0" w:space="0" w:color="auto"/>
            <w:left w:val="none" w:sz="0" w:space="0" w:color="auto"/>
            <w:bottom w:val="none" w:sz="0" w:space="0" w:color="auto"/>
            <w:right w:val="none" w:sz="0" w:space="0" w:color="auto"/>
          </w:divBdr>
          <w:divsChild>
            <w:div w:id="334310409">
              <w:marLeft w:val="0"/>
              <w:marRight w:val="0"/>
              <w:marTop w:val="0"/>
              <w:marBottom w:val="0"/>
              <w:divBdr>
                <w:top w:val="none" w:sz="0" w:space="0" w:color="auto"/>
                <w:left w:val="none" w:sz="0" w:space="0" w:color="auto"/>
                <w:bottom w:val="none" w:sz="0" w:space="0" w:color="auto"/>
                <w:right w:val="none" w:sz="0" w:space="0" w:color="auto"/>
              </w:divBdr>
            </w:div>
          </w:divsChild>
        </w:div>
        <w:div w:id="789131558">
          <w:marLeft w:val="0"/>
          <w:marRight w:val="0"/>
          <w:marTop w:val="0"/>
          <w:marBottom w:val="0"/>
          <w:divBdr>
            <w:top w:val="none" w:sz="0" w:space="0" w:color="auto"/>
            <w:left w:val="none" w:sz="0" w:space="0" w:color="auto"/>
            <w:bottom w:val="none" w:sz="0" w:space="0" w:color="auto"/>
            <w:right w:val="none" w:sz="0" w:space="0" w:color="auto"/>
          </w:divBdr>
          <w:divsChild>
            <w:div w:id="956571455">
              <w:marLeft w:val="0"/>
              <w:marRight w:val="0"/>
              <w:marTop w:val="0"/>
              <w:marBottom w:val="0"/>
              <w:divBdr>
                <w:top w:val="none" w:sz="0" w:space="0" w:color="auto"/>
                <w:left w:val="none" w:sz="0" w:space="0" w:color="auto"/>
                <w:bottom w:val="none" w:sz="0" w:space="0" w:color="auto"/>
                <w:right w:val="none" w:sz="0" w:space="0" w:color="auto"/>
              </w:divBdr>
            </w:div>
            <w:div w:id="993528337">
              <w:marLeft w:val="0"/>
              <w:marRight w:val="0"/>
              <w:marTop w:val="0"/>
              <w:marBottom w:val="0"/>
              <w:divBdr>
                <w:top w:val="none" w:sz="0" w:space="0" w:color="auto"/>
                <w:left w:val="none" w:sz="0" w:space="0" w:color="auto"/>
                <w:bottom w:val="none" w:sz="0" w:space="0" w:color="auto"/>
                <w:right w:val="none" w:sz="0" w:space="0" w:color="auto"/>
              </w:divBdr>
            </w:div>
          </w:divsChild>
        </w:div>
        <w:div w:id="1649433554">
          <w:marLeft w:val="0"/>
          <w:marRight w:val="0"/>
          <w:marTop w:val="0"/>
          <w:marBottom w:val="0"/>
          <w:divBdr>
            <w:top w:val="none" w:sz="0" w:space="0" w:color="auto"/>
            <w:left w:val="none" w:sz="0" w:space="0" w:color="auto"/>
            <w:bottom w:val="none" w:sz="0" w:space="0" w:color="auto"/>
            <w:right w:val="none" w:sz="0" w:space="0" w:color="auto"/>
          </w:divBdr>
          <w:divsChild>
            <w:div w:id="50619824">
              <w:marLeft w:val="0"/>
              <w:marRight w:val="0"/>
              <w:marTop w:val="0"/>
              <w:marBottom w:val="0"/>
              <w:divBdr>
                <w:top w:val="none" w:sz="0" w:space="0" w:color="auto"/>
                <w:left w:val="none" w:sz="0" w:space="0" w:color="auto"/>
                <w:bottom w:val="none" w:sz="0" w:space="0" w:color="auto"/>
                <w:right w:val="none" w:sz="0" w:space="0" w:color="auto"/>
              </w:divBdr>
            </w:div>
            <w:div w:id="708651831">
              <w:marLeft w:val="0"/>
              <w:marRight w:val="0"/>
              <w:marTop w:val="0"/>
              <w:marBottom w:val="0"/>
              <w:divBdr>
                <w:top w:val="none" w:sz="0" w:space="0" w:color="auto"/>
                <w:left w:val="none" w:sz="0" w:space="0" w:color="auto"/>
                <w:bottom w:val="none" w:sz="0" w:space="0" w:color="auto"/>
                <w:right w:val="none" w:sz="0" w:space="0" w:color="auto"/>
              </w:divBdr>
            </w:div>
          </w:divsChild>
        </w:div>
        <w:div w:id="778840072">
          <w:marLeft w:val="0"/>
          <w:marRight w:val="0"/>
          <w:marTop w:val="0"/>
          <w:marBottom w:val="0"/>
          <w:divBdr>
            <w:top w:val="none" w:sz="0" w:space="0" w:color="auto"/>
            <w:left w:val="none" w:sz="0" w:space="0" w:color="auto"/>
            <w:bottom w:val="none" w:sz="0" w:space="0" w:color="auto"/>
            <w:right w:val="none" w:sz="0" w:space="0" w:color="auto"/>
          </w:divBdr>
          <w:divsChild>
            <w:div w:id="910968911">
              <w:marLeft w:val="0"/>
              <w:marRight w:val="0"/>
              <w:marTop w:val="0"/>
              <w:marBottom w:val="0"/>
              <w:divBdr>
                <w:top w:val="none" w:sz="0" w:space="0" w:color="auto"/>
                <w:left w:val="none" w:sz="0" w:space="0" w:color="auto"/>
                <w:bottom w:val="none" w:sz="0" w:space="0" w:color="auto"/>
                <w:right w:val="none" w:sz="0" w:space="0" w:color="auto"/>
              </w:divBdr>
            </w:div>
          </w:divsChild>
        </w:div>
        <w:div w:id="1936329704">
          <w:marLeft w:val="0"/>
          <w:marRight w:val="0"/>
          <w:marTop w:val="0"/>
          <w:marBottom w:val="0"/>
          <w:divBdr>
            <w:top w:val="none" w:sz="0" w:space="0" w:color="auto"/>
            <w:left w:val="none" w:sz="0" w:space="0" w:color="auto"/>
            <w:bottom w:val="none" w:sz="0" w:space="0" w:color="auto"/>
            <w:right w:val="none" w:sz="0" w:space="0" w:color="auto"/>
          </w:divBdr>
          <w:divsChild>
            <w:div w:id="1189485066">
              <w:marLeft w:val="0"/>
              <w:marRight w:val="0"/>
              <w:marTop w:val="0"/>
              <w:marBottom w:val="0"/>
              <w:divBdr>
                <w:top w:val="none" w:sz="0" w:space="0" w:color="auto"/>
                <w:left w:val="none" w:sz="0" w:space="0" w:color="auto"/>
                <w:bottom w:val="none" w:sz="0" w:space="0" w:color="auto"/>
                <w:right w:val="none" w:sz="0" w:space="0" w:color="auto"/>
              </w:divBdr>
            </w:div>
            <w:div w:id="7218128">
              <w:marLeft w:val="0"/>
              <w:marRight w:val="0"/>
              <w:marTop w:val="0"/>
              <w:marBottom w:val="0"/>
              <w:divBdr>
                <w:top w:val="none" w:sz="0" w:space="0" w:color="auto"/>
                <w:left w:val="none" w:sz="0" w:space="0" w:color="auto"/>
                <w:bottom w:val="none" w:sz="0" w:space="0" w:color="auto"/>
                <w:right w:val="none" w:sz="0" w:space="0" w:color="auto"/>
              </w:divBdr>
            </w:div>
          </w:divsChild>
        </w:div>
        <w:div w:id="610362733">
          <w:marLeft w:val="0"/>
          <w:marRight w:val="0"/>
          <w:marTop w:val="0"/>
          <w:marBottom w:val="0"/>
          <w:divBdr>
            <w:top w:val="none" w:sz="0" w:space="0" w:color="auto"/>
            <w:left w:val="none" w:sz="0" w:space="0" w:color="auto"/>
            <w:bottom w:val="none" w:sz="0" w:space="0" w:color="auto"/>
            <w:right w:val="none" w:sz="0" w:space="0" w:color="auto"/>
          </w:divBdr>
          <w:divsChild>
            <w:div w:id="1596476149">
              <w:marLeft w:val="0"/>
              <w:marRight w:val="0"/>
              <w:marTop w:val="0"/>
              <w:marBottom w:val="0"/>
              <w:divBdr>
                <w:top w:val="none" w:sz="0" w:space="0" w:color="auto"/>
                <w:left w:val="none" w:sz="0" w:space="0" w:color="auto"/>
                <w:bottom w:val="none" w:sz="0" w:space="0" w:color="auto"/>
                <w:right w:val="none" w:sz="0" w:space="0" w:color="auto"/>
              </w:divBdr>
            </w:div>
          </w:divsChild>
        </w:div>
        <w:div w:id="598686179">
          <w:marLeft w:val="0"/>
          <w:marRight w:val="0"/>
          <w:marTop w:val="0"/>
          <w:marBottom w:val="0"/>
          <w:divBdr>
            <w:top w:val="none" w:sz="0" w:space="0" w:color="auto"/>
            <w:left w:val="none" w:sz="0" w:space="0" w:color="auto"/>
            <w:bottom w:val="none" w:sz="0" w:space="0" w:color="auto"/>
            <w:right w:val="none" w:sz="0" w:space="0" w:color="auto"/>
          </w:divBdr>
          <w:divsChild>
            <w:div w:id="565410016">
              <w:marLeft w:val="0"/>
              <w:marRight w:val="0"/>
              <w:marTop w:val="0"/>
              <w:marBottom w:val="0"/>
              <w:divBdr>
                <w:top w:val="none" w:sz="0" w:space="0" w:color="auto"/>
                <w:left w:val="none" w:sz="0" w:space="0" w:color="auto"/>
                <w:bottom w:val="none" w:sz="0" w:space="0" w:color="auto"/>
                <w:right w:val="none" w:sz="0" w:space="0" w:color="auto"/>
              </w:divBdr>
            </w:div>
            <w:div w:id="134370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772486">
      <w:bodyDiv w:val="1"/>
      <w:marLeft w:val="0"/>
      <w:marRight w:val="0"/>
      <w:marTop w:val="0"/>
      <w:marBottom w:val="0"/>
      <w:divBdr>
        <w:top w:val="none" w:sz="0" w:space="0" w:color="auto"/>
        <w:left w:val="none" w:sz="0" w:space="0" w:color="auto"/>
        <w:bottom w:val="none" w:sz="0" w:space="0" w:color="auto"/>
        <w:right w:val="none" w:sz="0" w:space="0" w:color="auto"/>
      </w:divBdr>
      <w:divsChild>
        <w:div w:id="387608193">
          <w:marLeft w:val="0"/>
          <w:marRight w:val="0"/>
          <w:marTop w:val="0"/>
          <w:marBottom w:val="0"/>
          <w:divBdr>
            <w:top w:val="none" w:sz="0" w:space="0" w:color="auto"/>
            <w:left w:val="none" w:sz="0" w:space="0" w:color="auto"/>
            <w:bottom w:val="none" w:sz="0" w:space="0" w:color="auto"/>
            <w:right w:val="none" w:sz="0" w:space="0" w:color="auto"/>
          </w:divBdr>
        </w:div>
        <w:div w:id="1875772788">
          <w:marLeft w:val="0"/>
          <w:marRight w:val="0"/>
          <w:marTop w:val="0"/>
          <w:marBottom w:val="0"/>
          <w:divBdr>
            <w:top w:val="none" w:sz="0" w:space="0" w:color="auto"/>
            <w:left w:val="none" w:sz="0" w:space="0" w:color="auto"/>
            <w:bottom w:val="none" w:sz="0" w:space="0" w:color="auto"/>
            <w:right w:val="none" w:sz="0" w:space="0" w:color="auto"/>
          </w:divBdr>
        </w:div>
        <w:div w:id="972521297">
          <w:marLeft w:val="0"/>
          <w:marRight w:val="0"/>
          <w:marTop w:val="0"/>
          <w:marBottom w:val="0"/>
          <w:divBdr>
            <w:top w:val="none" w:sz="0" w:space="0" w:color="auto"/>
            <w:left w:val="none" w:sz="0" w:space="0" w:color="auto"/>
            <w:bottom w:val="none" w:sz="0" w:space="0" w:color="auto"/>
            <w:right w:val="none" w:sz="0" w:space="0" w:color="auto"/>
          </w:divBdr>
        </w:div>
        <w:div w:id="1704819881">
          <w:marLeft w:val="0"/>
          <w:marRight w:val="0"/>
          <w:marTop w:val="0"/>
          <w:marBottom w:val="0"/>
          <w:divBdr>
            <w:top w:val="none" w:sz="0" w:space="0" w:color="auto"/>
            <w:left w:val="none" w:sz="0" w:space="0" w:color="auto"/>
            <w:bottom w:val="none" w:sz="0" w:space="0" w:color="auto"/>
            <w:right w:val="none" w:sz="0" w:space="0" w:color="auto"/>
          </w:divBdr>
        </w:div>
        <w:div w:id="494763244">
          <w:marLeft w:val="0"/>
          <w:marRight w:val="0"/>
          <w:marTop w:val="0"/>
          <w:marBottom w:val="0"/>
          <w:divBdr>
            <w:top w:val="none" w:sz="0" w:space="0" w:color="auto"/>
            <w:left w:val="none" w:sz="0" w:space="0" w:color="auto"/>
            <w:bottom w:val="none" w:sz="0" w:space="0" w:color="auto"/>
            <w:right w:val="none" w:sz="0" w:space="0" w:color="auto"/>
          </w:divBdr>
        </w:div>
        <w:div w:id="407459803">
          <w:marLeft w:val="0"/>
          <w:marRight w:val="0"/>
          <w:marTop w:val="0"/>
          <w:marBottom w:val="0"/>
          <w:divBdr>
            <w:top w:val="none" w:sz="0" w:space="0" w:color="auto"/>
            <w:left w:val="none" w:sz="0" w:space="0" w:color="auto"/>
            <w:bottom w:val="none" w:sz="0" w:space="0" w:color="auto"/>
            <w:right w:val="none" w:sz="0" w:space="0" w:color="auto"/>
          </w:divBdr>
        </w:div>
        <w:div w:id="389308493">
          <w:marLeft w:val="0"/>
          <w:marRight w:val="0"/>
          <w:marTop w:val="0"/>
          <w:marBottom w:val="0"/>
          <w:divBdr>
            <w:top w:val="none" w:sz="0" w:space="0" w:color="auto"/>
            <w:left w:val="none" w:sz="0" w:space="0" w:color="auto"/>
            <w:bottom w:val="none" w:sz="0" w:space="0" w:color="auto"/>
            <w:right w:val="none" w:sz="0" w:space="0" w:color="auto"/>
          </w:divBdr>
        </w:div>
        <w:div w:id="504905216">
          <w:marLeft w:val="0"/>
          <w:marRight w:val="0"/>
          <w:marTop w:val="0"/>
          <w:marBottom w:val="0"/>
          <w:divBdr>
            <w:top w:val="none" w:sz="0" w:space="0" w:color="auto"/>
            <w:left w:val="none" w:sz="0" w:space="0" w:color="auto"/>
            <w:bottom w:val="none" w:sz="0" w:space="0" w:color="auto"/>
            <w:right w:val="none" w:sz="0" w:space="0" w:color="auto"/>
          </w:divBdr>
        </w:div>
        <w:div w:id="502936473">
          <w:marLeft w:val="0"/>
          <w:marRight w:val="0"/>
          <w:marTop w:val="0"/>
          <w:marBottom w:val="0"/>
          <w:divBdr>
            <w:top w:val="none" w:sz="0" w:space="0" w:color="auto"/>
            <w:left w:val="none" w:sz="0" w:space="0" w:color="auto"/>
            <w:bottom w:val="none" w:sz="0" w:space="0" w:color="auto"/>
            <w:right w:val="none" w:sz="0" w:space="0" w:color="auto"/>
          </w:divBdr>
        </w:div>
        <w:div w:id="251815896">
          <w:marLeft w:val="0"/>
          <w:marRight w:val="0"/>
          <w:marTop w:val="0"/>
          <w:marBottom w:val="0"/>
          <w:divBdr>
            <w:top w:val="none" w:sz="0" w:space="0" w:color="auto"/>
            <w:left w:val="none" w:sz="0" w:space="0" w:color="auto"/>
            <w:bottom w:val="none" w:sz="0" w:space="0" w:color="auto"/>
            <w:right w:val="none" w:sz="0" w:space="0" w:color="auto"/>
          </w:divBdr>
        </w:div>
        <w:div w:id="1724520181">
          <w:marLeft w:val="0"/>
          <w:marRight w:val="0"/>
          <w:marTop w:val="0"/>
          <w:marBottom w:val="0"/>
          <w:divBdr>
            <w:top w:val="none" w:sz="0" w:space="0" w:color="auto"/>
            <w:left w:val="none" w:sz="0" w:space="0" w:color="auto"/>
            <w:bottom w:val="none" w:sz="0" w:space="0" w:color="auto"/>
            <w:right w:val="none" w:sz="0" w:space="0" w:color="auto"/>
          </w:divBdr>
        </w:div>
        <w:div w:id="1093041987">
          <w:marLeft w:val="0"/>
          <w:marRight w:val="0"/>
          <w:marTop w:val="0"/>
          <w:marBottom w:val="0"/>
          <w:divBdr>
            <w:top w:val="none" w:sz="0" w:space="0" w:color="auto"/>
            <w:left w:val="none" w:sz="0" w:space="0" w:color="auto"/>
            <w:bottom w:val="none" w:sz="0" w:space="0" w:color="auto"/>
            <w:right w:val="none" w:sz="0" w:space="0" w:color="auto"/>
          </w:divBdr>
        </w:div>
        <w:div w:id="1486624602">
          <w:marLeft w:val="0"/>
          <w:marRight w:val="0"/>
          <w:marTop w:val="0"/>
          <w:marBottom w:val="0"/>
          <w:divBdr>
            <w:top w:val="none" w:sz="0" w:space="0" w:color="auto"/>
            <w:left w:val="none" w:sz="0" w:space="0" w:color="auto"/>
            <w:bottom w:val="none" w:sz="0" w:space="0" w:color="auto"/>
            <w:right w:val="none" w:sz="0" w:space="0" w:color="auto"/>
          </w:divBdr>
        </w:div>
        <w:div w:id="1797870766">
          <w:marLeft w:val="0"/>
          <w:marRight w:val="0"/>
          <w:marTop w:val="0"/>
          <w:marBottom w:val="0"/>
          <w:divBdr>
            <w:top w:val="none" w:sz="0" w:space="0" w:color="auto"/>
            <w:left w:val="none" w:sz="0" w:space="0" w:color="auto"/>
            <w:bottom w:val="none" w:sz="0" w:space="0" w:color="auto"/>
            <w:right w:val="none" w:sz="0" w:space="0" w:color="auto"/>
          </w:divBdr>
        </w:div>
        <w:div w:id="813105894">
          <w:marLeft w:val="0"/>
          <w:marRight w:val="0"/>
          <w:marTop w:val="0"/>
          <w:marBottom w:val="0"/>
          <w:divBdr>
            <w:top w:val="none" w:sz="0" w:space="0" w:color="auto"/>
            <w:left w:val="none" w:sz="0" w:space="0" w:color="auto"/>
            <w:bottom w:val="none" w:sz="0" w:space="0" w:color="auto"/>
            <w:right w:val="none" w:sz="0" w:space="0" w:color="auto"/>
          </w:divBdr>
        </w:div>
        <w:div w:id="971980761">
          <w:marLeft w:val="0"/>
          <w:marRight w:val="0"/>
          <w:marTop w:val="0"/>
          <w:marBottom w:val="0"/>
          <w:divBdr>
            <w:top w:val="none" w:sz="0" w:space="0" w:color="auto"/>
            <w:left w:val="none" w:sz="0" w:space="0" w:color="auto"/>
            <w:bottom w:val="none" w:sz="0" w:space="0" w:color="auto"/>
            <w:right w:val="none" w:sz="0" w:space="0" w:color="auto"/>
          </w:divBdr>
        </w:div>
        <w:div w:id="2020083569">
          <w:marLeft w:val="0"/>
          <w:marRight w:val="0"/>
          <w:marTop w:val="0"/>
          <w:marBottom w:val="0"/>
          <w:divBdr>
            <w:top w:val="none" w:sz="0" w:space="0" w:color="auto"/>
            <w:left w:val="none" w:sz="0" w:space="0" w:color="auto"/>
            <w:bottom w:val="none" w:sz="0" w:space="0" w:color="auto"/>
            <w:right w:val="none" w:sz="0" w:space="0" w:color="auto"/>
          </w:divBdr>
        </w:div>
        <w:div w:id="58291880">
          <w:marLeft w:val="0"/>
          <w:marRight w:val="0"/>
          <w:marTop w:val="0"/>
          <w:marBottom w:val="0"/>
          <w:divBdr>
            <w:top w:val="none" w:sz="0" w:space="0" w:color="auto"/>
            <w:left w:val="none" w:sz="0" w:space="0" w:color="auto"/>
            <w:bottom w:val="none" w:sz="0" w:space="0" w:color="auto"/>
            <w:right w:val="none" w:sz="0" w:space="0" w:color="auto"/>
          </w:divBdr>
        </w:div>
        <w:div w:id="1102796675">
          <w:marLeft w:val="0"/>
          <w:marRight w:val="0"/>
          <w:marTop w:val="0"/>
          <w:marBottom w:val="0"/>
          <w:divBdr>
            <w:top w:val="none" w:sz="0" w:space="0" w:color="auto"/>
            <w:left w:val="none" w:sz="0" w:space="0" w:color="auto"/>
            <w:bottom w:val="none" w:sz="0" w:space="0" w:color="auto"/>
            <w:right w:val="none" w:sz="0" w:space="0" w:color="auto"/>
          </w:divBdr>
        </w:div>
        <w:div w:id="1386562496">
          <w:marLeft w:val="0"/>
          <w:marRight w:val="0"/>
          <w:marTop w:val="0"/>
          <w:marBottom w:val="0"/>
          <w:divBdr>
            <w:top w:val="none" w:sz="0" w:space="0" w:color="auto"/>
            <w:left w:val="none" w:sz="0" w:space="0" w:color="auto"/>
            <w:bottom w:val="none" w:sz="0" w:space="0" w:color="auto"/>
            <w:right w:val="none" w:sz="0" w:space="0" w:color="auto"/>
          </w:divBdr>
        </w:div>
        <w:div w:id="1558125708">
          <w:marLeft w:val="0"/>
          <w:marRight w:val="0"/>
          <w:marTop w:val="0"/>
          <w:marBottom w:val="0"/>
          <w:divBdr>
            <w:top w:val="none" w:sz="0" w:space="0" w:color="auto"/>
            <w:left w:val="none" w:sz="0" w:space="0" w:color="auto"/>
            <w:bottom w:val="none" w:sz="0" w:space="0" w:color="auto"/>
            <w:right w:val="none" w:sz="0" w:space="0" w:color="auto"/>
          </w:divBdr>
          <w:divsChild>
            <w:div w:id="1358192124">
              <w:marLeft w:val="0"/>
              <w:marRight w:val="0"/>
              <w:marTop w:val="0"/>
              <w:marBottom w:val="0"/>
              <w:divBdr>
                <w:top w:val="none" w:sz="0" w:space="0" w:color="auto"/>
                <w:left w:val="none" w:sz="0" w:space="0" w:color="auto"/>
                <w:bottom w:val="none" w:sz="0" w:space="0" w:color="auto"/>
                <w:right w:val="none" w:sz="0" w:space="0" w:color="auto"/>
              </w:divBdr>
            </w:div>
            <w:div w:id="1039940379">
              <w:marLeft w:val="0"/>
              <w:marRight w:val="0"/>
              <w:marTop w:val="0"/>
              <w:marBottom w:val="0"/>
              <w:divBdr>
                <w:top w:val="none" w:sz="0" w:space="0" w:color="auto"/>
                <w:left w:val="none" w:sz="0" w:space="0" w:color="auto"/>
                <w:bottom w:val="none" w:sz="0" w:space="0" w:color="auto"/>
                <w:right w:val="none" w:sz="0" w:space="0" w:color="auto"/>
              </w:divBdr>
            </w:div>
            <w:div w:id="39403314">
              <w:marLeft w:val="0"/>
              <w:marRight w:val="0"/>
              <w:marTop w:val="0"/>
              <w:marBottom w:val="0"/>
              <w:divBdr>
                <w:top w:val="none" w:sz="0" w:space="0" w:color="auto"/>
                <w:left w:val="none" w:sz="0" w:space="0" w:color="auto"/>
                <w:bottom w:val="none" w:sz="0" w:space="0" w:color="auto"/>
                <w:right w:val="none" w:sz="0" w:space="0" w:color="auto"/>
              </w:divBdr>
            </w:div>
            <w:div w:id="1886409425">
              <w:marLeft w:val="0"/>
              <w:marRight w:val="0"/>
              <w:marTop w:val="0"/>
              <w:marBottom w:val="0"/>
              <w:divBdr>
                <w:top w:val="none" w:sz="0" w:space="0" w:color="auto"/>
                <w:left w:val="none" w:sz="0" w:space="0" w:color="auto"/>
                <w:bottom w:val="none" w:sz="0" w:space="0" w:color="auto"/>
                <w:right w:val="none" w:sz="0" w:space="0" w:color="auto"/>
              </w:divBdr>
            </w:div>
            <w:div w:id="9967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107929">
      <w:bodyDiv w:val="1"/>
      <w:marLeft w:val="0"/>
      <w:marRight w:val="0"/>
      <w:marTop w:val="0"/>
      <w:marBottom w:val="0"/>
      <w:divBdr>
        <w:top w:val="none" w:sz="0" w:space="0" w:color="auto"/>
        <w:left w:val="none" w:sz="0" w:space="0" w:color="auto"/>
        <w:bottom w:val="none" w:sz="0" w:space="0" w:color="auto"/>
        <w:right w:val="none" w:sz="0" w:space="0" w:color="auto"/>
      </w:divBdr>
    </w:div>
    <w:div w:id="1297178244">
      <w:bodyDiv w:val="1"/>
      <w:marLeft w:val="0"/>
      <w:marRight w:val="0"/>
      <w:marTop w:val="0"/>
      <w:marBottom w:val="0"/>
      <w:divBdr>
        <w:top w:val="none" w:sz="0" w:space="0" w:color="auto"/>
        <w:left w:val="none" w:sz="0" w:space="0" w:color="auto"/>
        <w:bottom w:val="none" w:sz="0" w:space="0" w:color="auto"/>
        <w:right w:val="none" w:sz="0" w:space="0" w:color="auto"/>
      </w:divBdr>
    </w:div>
    <w:div w:id="1315640035">
      <w:bodyDiv w:val="1"/>
      <w:marLeft w:val="0"/>
      <w:marRight w:val="0"/>
      <w:marTop w:val="0"/>
      <w:marBottom w:val="0"/>
      <w:divBdr>
        <w:top w:val="none" w:sz="0" w:space="0" w:color="auto"/>
        <w:left w:val="none" w:sz="0" w:space="0" w:color="auto"/>
        <w:bottom w:val="none" w:sz="0" w:space="0" w:color="auto"/>
        <w:right w:val="none" w:sz="0" w:space="0" w:color="auto"/>
      </w:divBdr>
      <w:divsChild>
        <w:div w:id="427236145">
          <w:marLeft w:val="0"/>
          <w:marRight w:val="0"/>
          <w:marTop w:val="0"/>
          <w:marBottom w:val="0"/>
          <w:divBdr>
            <w:top w:val="none" w:sz="0" w:space="0" w:color="auto"/>
            <w:left w:val="none" w:sz="0" w:space="0" w:color="auto"/>
            <w:bottom w:val="none" w:sz="0" w:space="0" w:color="auto"/>
            <w:right w:val="none" w:sz="0" w:space="0" w:color="auto"/>
          </w:divBdr>
        </w:div>
        <w:div w:id="762724738">
          <w:marLeft w:val="0"/>
          <w:marRight w:val="0"/>
          <w:marTop w:val="0"/>
          <w:marBottom w:val="0"/>
          <w:divBdr>
            <w:top w:val="none" w:sz="0" w:space="0" w:color="auto"/>
            <w:left w:val="none" w:sz="0" w:space="0" w:color="auto"/>
            <w:bottom w:val="none" w:sz="0" w:space="0" w:color="auto"/>
            <w:right w:val="none" w:sz="0" w:space="0" w:color="auto"/>
          </w:divBdr>
        </w:div>
        <w:div w:id="1138374905">
          <w:marLeft w:val="0"/>
          <w:marRight w:val="0"/>
          <w:marTop w:val="0"/>
          <w:marBottom w:val="0"/>
          <w:divBdr>
            <w:top w:val="none" w:sz="0" w:space="0" w:color="auto"/>
            <w:left w:val="none" w:sz="0" w:space="0" w:color="auto"/>
            <w:bottom w:val="none" w:sz="0" w:space="0" w:color="auto"/>
            <w:right w:val="none" w:sz="0" w:space="0" w:color="auto"/>
          </w:divBdr>
        </w:div>
        <w:div w:id="1272395890">
          <w:marLeft w:val="0"/>
          <w:marRight w:val="0"/>
          <w:marTop w:val="0"/>
          <w:marBottom w:val="0"/>
          <w:divBdr>
            <w:top w:val="none" w:sz="0" w:space="0" w:color="auto"/>
            <w:left w:val="none" w:sz="0" w:space="0" w:color="auto"/>
            <w:bottom w:val="none" w:sz="0" w:space="0" w:color="auto"/>
            <w:right w:val="none" w:sz="0" w:space="0" w:color="auto"/>
          </w:divBdr>
        </w:div>
        <w:div w:id="362245589">
          <w:marLeft w:val="0"/>
          <w:marRight w:val="0"/>
          <w:marTop w:val="0"/>
          <w:marBottom w:val="0"/>
          <w:divBdr>
            <w:top w:val="none" w:sz="0" w:space="0" w:color="auto"/>
            <w:left w:val="none" w:sz="0" w:space="0" w:color="auto"/>
            <w:bottom w:val="none" w:sz="0" w:space="0" w:color="auto"/>
            <w:right w:val="none" w:sz="0" w:space="0" w:color="auto"/>
          </w:divBdr>
        </w:div>
        <w:div w:id="692729311">
          <w:marLeft w:val="0"/>
          <w:marRight w:val="0"/>
          <w:marTop w:val="0"/>
          <w:marBottom w:val="0"/>
          <w:divBdr>
            <w:top w:val="none" w:sz="0" w:space="0" w:color="auto"/>
            <w:left w:val="none" w:sz="0" w:space="0" w:color="auto"/>
            <w:bottom w:val="none" w:sz="0" w:space="0" w:color="auto"/>
            <w:right w:val="none" w:sz="0" w:space="0" w:color="auto"/>
          </w:divBdr>
        </w:div>
        <w:div w:id="1391076343">
          <w:marLeft w:val="0"/>
          <w:marRight w:val="0"/>
          <w:marTop w:val="0"/>
          <w:marBottom w:val="0"/>
          <w:divBdr>
            <w:top w:val="none" w:sz="0" w:space="0" w:color="auto"/>
            <w:left w:val="none" w:sz="0" w:space="0" w:color="auto"/>
            <w:bottom w:val="none" w:sz="0" w:space="0" w:color="auto"/>
            <w:right w:val="none" w:sz="0" w:space="0" w:color="auto"/>
          </w:divBdr>
        </w:div>
        <w:div w:id="1119109436">
          <w:marLeft w:val="0"/>
          <w:marRight w:val="0"/>
          <w:marTop w:val="0"/>
          <w:marBottom w:val="0"/>
          <w:divBdr>
            <w:top w:val="none" w:sz="0" w:space="0" w:color="auto"/>
            <w:left w:val="none" w:sz="0" w:space="0" w:color="auto"/>
            <w:bottom w:val="none" w:sz="0" w:space="0" w:color="auto"/>
            <w:right w:val="none" w:sz="0" w:space="0" w:color="auto"/>
          </w:divBdr>
        </w:div>
        <w:div w:id="1201822403">
          <w:marLeft w:val="0"/>
          <w:marRight w:val="0"/>
          <w:marTop w:val="0"/>
          <w:marBottom w:val="0"/>
          <w:divBdr>
            <w:top w:val="none" w:sz="0" w:space="0" w:color="auto"/>
            <w:left w:val="none" w:sz="0" w:space="0" w:color="auto"/>
            <w:bottom w:val="none" w:sz="0" w:space="0" w:color="auto"/>
            <w:right w:val="none" w:sz="0" w:space="0" w:color="auto"/>
          </w:divBdr>
        </w:div>
        <w:div w:id="239096800">
          <w:marLeft w:val="0"/>
          <w:marRight w:val="0"/>
          <w:marTop w:val="0"/>
          <w:marBottom w:val="0"/>
          <w:divBdr>
            <w:top w:val="none" w:sz="0" w:space="0" w:color="auto"/>
            <w:left w:val="none" w:sz="0" w:space="0" w:color="auto"/>
            <w:bottom w:val="none" w:sz="0" w:space="0" w:color="auto"/>
            <w:right w:val="none" w:sz="0" w:space="0" w:color="auto"/>
          </w:divBdr>
        </w:div>
        <w:div w:id="1616593127">
          <w:marLeft w:val="0"/>
          <w:marRight w:val="0"/>
          <w:marTop w:val="0"/>
          <w:marBottom w:val="0"/>
          <w:divBdr>
            <w:top w:val="none" w:sz="0" w:space="0" w:color="auto"/>
            <w:left w:val="none" w:sz="0" w:space="0" w:color="auto"/>
            <w:bottom w:val="none" w:sz="0" w:space="0" w:color="auto"/>
            <w:right w:val="none" w:sz="0" w:space="0" w:color="auto"/>
          </w:divBdr>
        </w:div>
        <w:div w:id="1790051773">
          <w:marLeft w:val="0"/>
          <w:marRight w:val="0"/>
          <w:marTop w:val="0"/>
          <w:marBottom w:val="0"/>
          <w:divBdr>
            <w:top w:val="none" w:sz="0" w:space="0" w:color="auto"/>
            <w:left w:val="none" w:sz="0" w:space="0" w:color="auto"/>
            <w:bottom w:val="none" w:sz="0" w:space="0" w:color="auto"/>
            <w:right w:val="none" w:sz="0" w:space="0" w:color="auto"/>
          </w:divBdr>
        </w:div>
        <w:div w:id="456341373">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4042677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549997157">
      <w:bodyDiv w:val="1"/>
      <w:marLeft w:val="0"/>
      <w:marRight w:val="0"/>
      <w:marTop w:val="0"/>
      <w:marBottom w:val="0"/>
      <w:divBdr>
        <w:top w:val="none" w:sz="0" w:space="0" w:color="auto"/>
        <w:left w:val="none" w:sz="0" w:space="0" w:color="auto"/>
        <w:bottom w:val="none" w:sz="0" w:space="0" w:color="auto"/>
        <w:right w:val="none" w:sz="0" w:space="0" w:color="auto"/>
      </w:divBdr>
      <w:divsChild>
        <w:div w:id="1888684763">
          <w:marLeft w:val="0"/>
          <w:marRight w:val="0"/>
          <w:marTop w:val="0"/>
          <w:marBottom w:val="0"/>
          <w:divBdr>
            <w:top w:val="none" w:sz="0" w:space="0" w:color="auto"/>
            <w:left w:val="none" w:sz="0" w:space="0" w:color="auto"/>
            <w:bottom w:val="none" w:sz="0" w:space="0" w:color="auto"/>
            <w:right w:val="none" w:sz="0" w:space="0" w:color="auto"/>
          </w:divBdr>
        </w:div>
        <w:div w:id="2029717891">
          <w:marLeft w:val="0"/>
          <w:marRight w:val="0"/>
          <w:marTop w:val="0"/>
          <w:marBottom w:val="0"/>
          <w:divBdr>
            <w:top w:val="none" w:sz="0" w:space="0" w:color="auto"/>
            <w:left w:val="none" w:sz="0" w:space="0" w:color="auto"/>
            <w:bottom w:val="none" w:sz="0" w:space="0" w:color="auto"/>
            <w:right w:val="none" w:sz="0" w:space="0" w:color="auto"/>
          </w:divBdr>
        </w:div>
        <w:div w:id="1609897873">
          <w:marLeft w:val="0"/>
          <w:marRight w:val="0"/>
          <w:marTop w:val="0"/>
          <w:marBottom w:val="0"/>
          <w:divBdr>
            <w:top w:val="none" w:sz="0" w:space="0" w:color="auto"/>
            <w:left w:val="none" w:sz="0" w:space="0" w:color="auto"/>
            <w:bottom w:val="none" w:sz="0" w:space="0" w:color="auto"/>
            <w:right w:val="none" w:sz="0" w:space="0" w:color="auto"/>
          </w:divBdr>
        </w:div>
        <w:div w:id="738985712">
          <w:marLeft w:val="0"/>
          <w:marRight w:val="0"/>
          <w:marTop w:val="0"/>
          <w:marBottom w:val="0"/>
          <w:divBdr>
            <w:top w:val="none" w:sz="0" w:space="0" w:color="auto"/>
            <w:left w:val="none" w:sz="0" w:space="0" w:color="auto"/>
            <w:bottom w:val="none" w:sz="0" w:space="0" w:color="auto"/>
            <w:right w:val="none" w:sz="0" w:space="0" w:color="auto"/>
          </w:divBdr>
        </w:div>
        <w:div w:id="760373454">
          <w:marLeft w:val="0"/>
          <w:marRight w:val="0"/>
          <w:marTop w:val="0"/>
          <w:marBottom w:val="0"/>
          <w:divBdr>
            <w:top w:val="none" w:sz="0" w:space="0" w:color="auto"/>
            <w:left w:val="none" w:sz="0" w:space="0" w:color="auto"/>
            <w:bottom w:val="none" w:sz="0" w:space="0" w:color="auto"/>
            <w:right w:val="none" w:sz="0" w:space="0" w:color="auto"/>
          </w:divBdr>
        </w:div>
        <w:div w:id="1852333493">
          <w:marLeft w:val="0"/>
          <w:marRight w:val="0"/>
          <w:marTop w:val="0"/>
          <w:marBottom w:val="0"/>
          <w:divBdr>
            <w:top w:val="none" w:sz="0" w:space="0" w:color="auto"/>
            <w:left w:val="none" w:sz="0" w:space="0" w:color="auto"/>
            <w:bottom w:val="none" w:sz="0" w:space="0" w:color="auto"/>
            <w:right w:val="none" w:sz="0" w:space="0" w:color="auto"/>
          </w:divBdr>
        </w:div>
        <w:div w:id="2044356477">
          <w:marLeft w:val="0"/>
          <w:marRight w:val="0"/>
          <w:marTop w:val="0"/>
          <w:marBottom w:val="0"/>
          <w:divBdr>
            <w:top w:val="none" w:sz="0" w:space="0" w:color="auto"/>
            <w:left w:val="none" w:sz="0" w:space="0" w:color="auto"/>
            <w:bottom w:val="none" w:sz="0" w:space="0" w:color="auto"/>
            <w:right w:val="none" w:sz="0" w:space="0" w:color="auto"/>
          </w:divBdr>
        </w:div>
        <w:div w:id="1393231783">
          <w:marLeft w:val="0"/>
          <w:marRight w:val="0"/>
          <w:marTop w:val="0"/>
          <w:marBottom w:val="0"/>
          <w:divBdr>
            <w:top w:val="none" w:sz="0" w:space="0" w:color="auto"/>
            <w:left w:val="none" w:sz="0" w:space="0" w:color="auto"/>
            <w:bottom w:val="none" w:sz="0" w:space="0" w:color="auto"/>
            <w:right w:val="none" w:sz="0" w:space="0" w:color="auto"/>
          </w:divBdr>
        </w:div>
        <w:div w:id="258636603">
          <w:marLeft w:val="0"/>
          <w:marRight w:val="0"/>
          <w:marTop w:val="0"/>
          <w:marBottom w:val="0"/>
          <w:divBdr>
            <w:top w:val="none" w:sz="0" w:space="0" w:color="auto"/>
            <w:left w:val="none" w:sz="0" w:space="0" w:color="auto"/>
            <w:bottom w:val="none" w:sz="0" w:space="0" w:color="auto"/>
            <w:right w:val="none" w:sz="0" w:space="0" w:color="auto"/>
          </w:divBdr>
        </w:div>
        <w:div w:id="593637621">
          <w:marLeft w:val="0"/>
          <w:marRight w:val="0"/>
          <w:marTop w:val="0"/>
          <w:marBottom w:val="0"/>
          <w:divBdr>
            <w:top w:val="none" w:sz="0" w:space="0" w:color="auto"/>
            <w:left w:val="none" w:sz="0" w:space="0" w:color="auto"/>
            <w:bottom w:val="none" w:sz="0" w:space="0" w:color="auto"/>
            <w:right w:val="none" w:sz="0" w:space="0" w:color="auto"/>
          </w:divBdr>
        </w:div>
        <w:div w:id="1044596583">
          <w:marLeft w:val="0"/>
          <w:marRight w:val="0"/>
          <w:marTop w:val="0"/>
          <w:marBottom w:val="0"/>
          <w:divBdr>
            <w:top w:val="none" w:sz="0" w:space="0" w:color="auto"/>
            <w:left w:val="none" w:sz="0" w:space="0" w:color="auto"/>
            <w:bottom w:val="none" w:sz="0" w:space="0" w:color="auto"/>
            <w:right w:val="none" w:sz="0" w:space="0" w:color="auto"/>
          </w:divBdr>
        </w:div>
        <w:div w:id="1220936937">
          <w:marLeft w:val="0"/>
          <w:marRight w:val="0"/>
          <w:marTop w:val="0"/>
          <w:marBottom w:val="0"/>
          <w:divBdr>
            <w:top w:val="none" w:sz="0" w:space="0" w:color="auto"/>
            <w:left w:val="none" w:sz="0" w:space="0" w:color="auto"/>
            <w:bottom w:val="none" w:sz="0" w:space="0" w:color="auto"/>
            <w:right w:val="none" w:sz="0" w:space="0" w:color="auto"/>
          </w:divBdr>
        </w:div>
      </w:divsChild>
    </w:div>
    <w:div w:id="1842112974">
      <w:bodyDiv w:val="1"/>
      <w:marLeft w:val="0"/>
      <w:marRight w:val="0"/>
      <w:marTop w:val="0"/>
      <w:marBottom w:val="0"/>
      <w:divBdr>
        <w:top w:val="none" w:sz="0" w:space="0" w:color="auto"/>
        <w:left w:val="none" w:sz="0" w:space="0" w:color="auto"/>
        <w:bottom w:val="none" w:sz="0" w:space="0" w:color="auto"/>
        <w:right w:val="none" w:sz="0" w:space="0" w:color="auto"/>
      </w:divBdr>
    </w:div>
    <w:div w:id="1845707969">
      <w:bodyDiv w:val="1"/>
      <w:marLeft w:val="0"/>
      <w:marRight w:val="0"/>
      <w:marTop w:val="0"/>
      <w:marBottom w:val="0"/>
      <w:divBdr>
        <w:top w:val="none" w:sz="0" w:space="0" w:color="auto"/>
        <w:left w:val="none" w:sz="0" w:space="0" w:color="auto"/>
        <w:bottom w:val="none" w:sz="0" w:space="0" w:color="auto"/>
        <w:right w:val="none" w:sz="0" w:space="0" w:color="auto"/>
      </w:divBdr>
      <w:divsChild>
        <w:div w:id="2026638002">
          <w:marLeft w:val="0"/>
          <w:marRight w:val="0"/>
          <w:marTop w:val="0"/>
          <w:marBottom w:val="0"/>
          <w:divBdr>
            <w:top w:val="none" w:sz="0" w:space="0" w:color="auto"/>
            <w:left w:val="none" w:sz="0" w:space="0" w:color="auto"/>
            <w:bottom w:val="none" w:sz="0" w:space="0" w:color="auto"/>
            <w:right w:val="none" w:sz="0" w:space="0" w:color="auto"/>
          </w:divBdr>
        </w:div>
        <w:div w:id="1246452300">
          <w:marLeft w:val="0"/>
          <w:marRight w:val="0"/>
          <w:marTop w:val="0"/>
          <w:marBottom w:val="0"/>
          <w:divBdr>
            <w:top w:val="none" w:sz="0" w:space="0" w:color="auto"/>
            <w:left w:val="none" w:sz="0" w:space="0" w:color="auto"/>
            <w:bottom w:val="none" w:sz="0" w:space="0" w:color="auto"/>
            <w:right w:val="none" w:sz="0" w:space="0" w:color="auto"/>
          </w:divBdr>
        </w:div>
        <w:div w:id="706641809">
          <w:marLeft w:val="0"/>
          <w:marRight w:val="0"/>
          <w:marTop w:val="0"/>
          <w:marBottom w:val="0"/>
          <w:divBdr>
            <w:top w:val="none" w:sz="0" w:space="0" w:color="auto"/>
            <w:left w:val="none" w:sz="0" w:space="0" w:color="auto"/>
            <w:bottom w:val="none" w:sz="0" w:space="0" w:color="auto"/>
            <w:right w:val="none" w:sz="0" w:space="0" w:color="auto"/>
          </w:divBdr>
        </w:div>
        <w:div w:id="233584610">
          <w:marLeft w:val="0"/>
          <w:marRight w:val="0"/>
          <w:marTop w:val="0"/>
          <w:marBottom w:val="0"/>
          <w:divBdr>
            <w:top w:val="none" w:sz="0" w:space="0" w:color="auto"/>
            <w:left w:val="none" w:sz="0" w:space="0" w:color="auto"/>
            <w:bottom w:val="none" w:sz="0" w:space="0" w:color="auto"/>
            <w:right w:val="none" w:sz="0" w:space="0" w:color="auto"/>
          </w:divBdr>
        </w:div>
        <w:div w:id="18896608">
          <w:marLeft w:val="0"/>
          <w:marRight w:val="0"/>
          <w:marTop w:val="0"/>
          <w:marBottom w:val="0"/>
          <w:divBdr>
            <w:top w:val="none" w:sz="0" w:space="0" w:color="auto"/>
            <w:left w:val="none" w:sz="0" w:space="0" w:color="auto"/>
            <w:bottom w:val="none" w:sz="0" w:space="0" w:color="auto"/>
            <w:right w:val="none" w:sz="0" w:space="0" w:color="auto"/>
          </w:divBdr>
        </w:div>
      </w:divsChild>
    </w:div>
    <w:div w:id="1893807104">
      <w:bodyDiv w:val="1"/>
      <w:marLeft w:val="0"/>
      <w:marRight w:val="0"/>
      <w:marTop w:val="0"/>
      <w:marBottom w:val="0"/>
      <w:divBdr>
        <w:top w:val="none" w:sz="0" w:space="0" w:color="auto"/>
        <w:left w:val="none" w:sz="0" w:space="0" w:color="auto"/>
        <w:bottom w:val="none" w:sz="0" w:space="0" w:color="auto"/>
        <w:right w:val="none" w:sz="0" w:space="0" w:color="auto"/>
      </w:divBdr>
      <w:divsChild>
        <w:div w:id="381901493">
          <w:marLeft w:val="0"/>
          <w:marRight w:val="0"/>
          <w:marTop w:val="0"/>
          <w:marBottom w:val="0"/>
          <w:divBdr>
            <w:top w:val="none" w:sz="0" w:space="0" w:color="auto"/>
            <w:left w:val="none" w:sz="0" w:space="0" w:color="auto"/>
            <w:bottom w:val="none" w:sz="0" w:space="0" w:color="auto"/>
            <w:right w:val="none" w:sz="0" w:space="0" w:color="auto"/>
          </w:divBdr>
          <w:divsChild>
            <w:div w:id="816457801">
              <w:marLeft w:val="0"/>
              <w:marRight w:val="0"/>
              <w:marTop w:val="0"/>
              <w:marBottom w:val="0"/>
              <w:divBdr>
                <w:top w:val="none" w:sz="0" w:space="0" w:color="auto"/>
                <w:left w:val="none" w:sz="0" w:space="0" w:color="auto"/>
                <w:bottom w:val="none" w:sz="0" w:space="0" w:color="auto"/>
                <w:right w:val="none" w:sz="0" w:space="0" w:color="auto"/>
              </w:divBdr>
            </w:div>
          </w:divsChild>
        </w:div>
        <w:div w:id="1441875659">
          <w:marLeft w:val="0"/>
          <w:marRight w:val="0"/>
          <w:marTop w:val="0"/>
          <w:marBottom w:val="0"/>
          <w:divBdr>
            <w:top w:val="none" w:sz="0" w:space="0" w:color="auto"/>
            <w:left w:val="none" w:sz="0" w:space="0" w:color="auto"/>
            <w:bottom w:val="none" w:sz="0" w:space="0" w:color="auto"/>
            <w:right w:val="none" w:sz="0" w:space="0" w:color="auto"/>
          </w:divBdr>
          <w:divsChild>
            <w:div w:id="1795171613">
              <w:marLeft w:val="0"/>
              <w:marRight w:val="0"/>
              <w:marTop w:val="0"/>
              <w:marBottom w:val="0"/>
              <w:divBdr>
                <w:top w:val="none" w:sz="0" w:space="0" w:color="auto"/>
                <w:left w:val="none" w:sz="0" w:space="0" w:color="auto"/>
                <w:bottom w:val="none" w:sz="0" w:space="0" w:color="auto"/>
                <w:right w:val="none" w:sz="0" w:space="0" w:color="auto"/>
              </w:divBdr>
            </w:div>
            <w:div w:id="1501045974">
              <w:marLeft w:val="0"/>
              <w:marRight w:val="0"/>
              <w:marTop w:val="0"/>
              <w:marBottom w:val="0"/>
              <w:divBdr>
                <w:top w:val="none" w:sz="0" w:space="0" w:color="auto"/>
                <w:left w:val="none" w:sz="0" w:space="0" w:color="auto"/>
                <w:bottom w:val="none" w:sz="0" w:space="0" w:color="auto"/>
                <w:right w:val="none" w:sz="0" w:space="0" w:color="auto"/>
              </w:divBdr>
            </w:div>
            <w:div w:id="747505887">
              <w:marLeft w:val="0"/>
              <w:marRight w:val="0"/>
              <w:marTop w:val="0"/>
              <w:marBottom w:val="0"/>
              <w:divBdr>
                <w:top w:val="none" w:sz="0" w:space="0" w:color="auto"/>
                <w:left w:val="none" w:sz="0" w:space="0" w:color="auto"/>
                <w:bottom w:val="none" w:sz="0" w:space="0" w:color="auto"/>
                <w:right w:val="none" w:sz="0" w:space="0" w:color="auto"/>
              </w:divBdr>
            </w:div>
            <w:div w:id="1263762836">
              <w:marLeft w:val="0"/>
              <w:marRight w:val="0"/>
              <w:marTop w:val="0"/>
              <w:marBottom w:val="0"/>
              <w:divBdr>
                <w:top w:val="none" w:sz="0" w:space="0" w:color="auto"/>
                <w:left w:val="none" w:sz="0" w:space="0" w:color="auto"/>
                <w:bottom w:val="none" w:sz="0" w:space="0" w:color="auto"/>
                <w:right w:val="none" w:sz="0" w:space="0" w:color="auto"/>
              </w:divBdr>
            </w:div>
            <w:div w:id="1046684271">
              <w:marLeft w:val="0"/>
              <w:marRight w:val="0"/>
              <w:marTop w:val="0"/>
              <w:marBottom w:val="0"/>
              <w:divBdr>
                <w:top w:val="none" w:sz="0" w:space="0" w:color="auto"/>
                <w:left w:val="none" w:sz="0" w:space="0" w:color="auto"/>
                <w:bottom w:val="none" w:sz="0" w:space="0" w:color="auto"/>
                <w:right w:val="none" w:sz="0" w:space="0" w:color="auto"/>
              </w:divBdr>
            </w:div>
            <w:div w:id="332220263">
              <w:marLeft w:val="0"/>
              <w:marRight w:val="0"/>
              <w:marTop w:val="0"/>
              <w:marBottom w:val="0"/>
              <w:divBdr>
                <w:top w:val="none" w:sz="0" w:space="0" w:color="auto"/>
                <w:left w:val="none" w:sz="0" w:space="0" w:color="auto"/>
                <w:bottom w:val="none" w:sz="0" w:space="0" w:color="auto"/>
                <w:right w:val="none" w:sz="0" w:space="0" w:color="auto"/>
              </w:divBdr>
            </w:div>
            <w:div w:id="1397969642">
              <w:marLeft w:val="0"/>
              <w:marRight w:val="0"/>
              <w:marTop w:val="0"/>
              <w:marBottom w:val="0"/>
              <w:divBdr>
                <w:top w:val="none" w:sz="0" w:space="0" w:color="auto"/>
                <w:left w:val="none" w:sz="0" w:space="0" w:color="auto"/>
                <w:bottom w:val="none" w:sz="0" w:space="0" w:color="auto"/>
                <w:right w:val="none" w:sz="0" w:space="0" w:color="auto"/>
              </w:divBdr>
            </w:div>
            <w:div w:id="2037001016">
              <w:marLeft w:val="0"/>
              <w:marRight w:val="0"/>
              <w:marTop w:val="0"/>
              <w:marBottom w:val="0"/>
              <w:divBdr>
                <w:top w:val="none" w:sz="0" w:space="0" w:color="auto"/>
                <w:left w:val="none" w:sz="0" w:space="0" w:color="auto"/>
                <w:bottom w:val="none" w:sz="0" w:space="0" w:color="auto"/>
                <w:right w:val="none" w:sz="0" w:space="0" w:color="auto"/>
              </w:divBdr>
            </w:div>
            <w:div w:id="225923596">
              <w:marLeft w:val="0"/>
              <w:marRight w:val="0"/>
              <w:marTop w:val="0"/>
              <w:marBottom w:val="0"/>
              <w:divBdr>
                <w:top w:val="none" w:sz="0" w:space="0" w:color="auto"/>
                <w:left w:val="none" w:sz="0" w:space="0" w:color="auto"/>
                <w:bottom w:val="none" w:sz="0" w:space="0" w:color="auto"/>
                <w:right w:val="none" w:sz="0" w:space="0" w:color="auto"/>
              </w:divBdr>
            </w:div>
            <w:div w:id="824123653">
              <w:marLeft w:val="0"/>
              <w:marRight w:val="0"/>
              <w:marTop w:val="0"/>
              <w:marBottom w:val="0"/>
              <w:divBdr>
                <w:top w:val="none" w:sz="0" w:space="0" w:color="auto"/>
                <w:left w:val="none" w:sz="0" w:space="0" w:color="auto"/>
                <w:bottom w:val="none" w:sz="0" w:space="0" w:color="auto"/>
                <w:right w:val="none" w:sz="0" w:space="0" w:color="auto"/>
              </w:divBdr>
            </w:div>
          </w:divsChild>
        </w:div>
        <w:div w:id="784810660">
          <w:marLeft w:val="0"/>
          <w:marRight w:val="0"/>
          <w:marTop w:val="0"/>
          <w:marBottom w:val="0"/>
          <w:divBdr>
            <w:top w:val="none" w:sz="0" w:space="0" w:color="auto"/>
            <w:left w:val="none" w:sz="0" w:space="0" w:color="auto"/>
            <w:bottom w:val="none" w:sz="0" w:space="0" w:color="auto"/>
            <w:right w:val="none" w:sz="0" w:space="0" w:color="auto"/>
          </w:divBdr>
          <w:divsChild>
            <w:div w:id="17956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196671">
      <w:bodyDiv w:val="1"/>
      <w:marLeft w:val="0"/>
      <w:marRight w:val="0"/>
      <w:marTop w:val="0"/>
      <w:marBottom w:val="0"/>
      <w:divBdr>
        <w:top w:val="none" w:sz="0" w:space="0" w:color="auto"/>
        <w:left w:val="none" w:sz="0" w:space="0" w:color="auto"/>
        <w:bottom w:val="none" w:sz="0" w:space="0" w:color="auto"/>
        <w:right w:val="none" w:sz="0" w:space="0" w:color="auto"/>
      </w:divBdr>
      <w:divsChild>
        <w:div w:id="1748457528">
          <w:marLeft w:val="0"/>
          <w:marRight w:val="0"/>
          <w:marTop w:val="0"/>
          <w:marBottom w:val="0"/>
          <w:divBdr>
            <w:top w:val="none" w:sz="0" w:space="0" w:color="auto"/>
            <w:left w:val="none" w:sz="0" w:space="0" w:color="auto"/>
            <w:bottom w:val="none" w:sz="0" w:space="0" w:color="auto"/>
            <w:right w:val="none" w:sz="0" w:space="0" w:color="auto"/>
          </w:divBdr>
        </w:div>
        <w:div w:id="591162614">
          <w:marLeft w:val="0"/>
          <w:marRight w:val="0"/>
          <w:marTop w:val="0"/>
          <w:marBottom w:val="0"/>
          <w:divBdr>
            <w:top w:val="none" w:sz="0" w:space="0" w:color="auto"/>
            <w:left w:val="none" w:sz="0" w:space="0" w:color="auto"/>
            <w:bottom w:val="none" w:sz="0" w:space="0" w:color="auto"/>
            <w:right w:val="none" w:sz="0" w:space="0" w:color="auto"/>
          </w:divBdr>
        </w:div>
        <w:div w:id="217980017">
          <w:marLeft w:val="0"/>
          <w:marRight w:val="0"/>
          <w:marTop w:val="0"/>
          <w:marBottom w:val="0"/>
          <w:divBdr>
            <w:top w:val="none" w:sz="0" w:space="0" w:color="auto"/>
            <w:left w:val="none" w:sz="0" w:space="0" w:color="auto"/>
            <w:bottom w:val="none" w:sz="0" w:space="0" w:color="auto"/>
            <w:right w:val="none" w:sz="0" w:space="0" w:color="auto"/>
          </w:divBdr>
        </w:div>
        <w:div w:id="866144440">
          <w:marLeft w:val="0"/>
          <w:marRight w:val="0"/>
          <w:marTop w:val="0"/>
          <w:marBottom w:val="0"/>
          <w:divBdr>
            <w:top w:val="none" w:sz="0" w:space="0" w:color="auto"/>
            <w:left w:val="none" w:sz="0" w:space="0" w:color="auto"/>
            <w:bottom w:val="none" w:sz="0" w:space="0" w:color="auto"/>
            <w:right w:val="none" w:sz="0" w:space="0" w:color="auto"/>
          </w:divBdr>
        </w:div>
        <w:div w:id="405222358">
          <w:marLeft w:val="0"/>
          <w:marRight w:val="0"/>
          <w:marTop w:val="0"/>
          <w:marBottom w:val="0"/>
          <w:divBdr>
            <w:top w:val="none" w:sz="0" w:space="0" w:color="auto"/>
            <w:left w:val="none" w:sz="0" w:space="0" w:color="auto"/>
            <w:bottom w:val="none" w:sz="0" w:space="0" w:color="auto"/>
            <w:right w:val="none" w:sz="0" w:space="0" w:color="auto"/>
          </w:divBdr>
        </w:div>
        <w:div w:id="1209679750">
          <w:marLeft w:val="0"/>
          <w:marRight w:val="0"/>
          <w:marTop w:val="0"/>
          <w:marBottom w:val="0"/>
          <w:divBdr>
            <w:top w:val="none" w:sz="0" w:space="0" w:color="auto"/>
            <w:left w:val="none" w:sz="0" w:space="0" w:color="auto"/>
            <w:bottom w:val="none" w:sz="0" w:space="0" w:color="auto"/>
            <w:right w:val="none" w:sz="0" w:space="0" w:color="auto"/>
          </w:divBdr>
        </w:div>
        <w:div w:id="719476572">
          <w:marLeft w:val="0"/>
          <w:marRight w:val="0"/>
          <w:marTop w:val="0"/>
          <w:marBottom w:val="0"/>
          <w:divBdr>
            <w:top w:val="none" w:sz="0" w:space="0" w:color="auto"/>
            <w:left w:val="none" w:sz="0" w:space="0" w:color="auto"/>
            <w:bottom w:val="none" w:sz="0" w:space="0" w:color="auto"/>
            <w:right w:val="none" w:sz="0" w:space="0" w:color="auto"/>
          </w:divBdr>
        </w:div>
        <w:div w:id="1040544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d0709a7b5d7cfef7b2265bf210733735">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e718707dca34ee8408fe16524a35cf0e"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2.xml><?xml version="1.0" encoding="utf-8"?>
<ds:datastoreItem xmlns:ds="http://schemas.openxmlformats.org/officeDocument/2006/customXml" ds:itemID="{A61D1EBE-AA76-469D-AAF0-5384BE7C03FC}">
  <ds:schemaRefs>
    <ds:schemaRef ds:uri="http://schemas.openxmlformats.org/officeDocument/2006/bibliography"/>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4CF0FEDD-F712-4214-9A47-8BECB5DF20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Jorge Hernando Pardo Jimenez</dc:creator>
  <lastModifiedBy>Lideradministrativodts</lastModifiedBy>
  <revision>3</revision>
  <lastPrinted>2014-03-05T20:32:00.0000000Z</lastPrinted>
  <dcterms:created xsi:type="dcterms:W3CDTF">2025-02-09T00:00:00.0000000Z</dcterms:created>
  <dcterms:modified xsi:type="dcterms:W3CDTF">2025-02-24T01:29:07.1647836Z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2022-11-08T20:51:22Z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38fcad35-7468-41a0-a436-e8e5211d8ec3</vt:lpwstr>
  </property>
  <property fmtid="{D5CDD505-2E9C-101B-9397-08002B2CF9AE}" pid="14" name="MSIP_Label_6d4a1d0b-1085-4621-a04c-793d50865184_ContentBits">
    <vt:lpwstr>0</vt:lpwstr>
  </property>
</Properties>
</file>