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DA3254">
      <w:pPr>
        <w:spacing w:after="0" w:line="259" w:lineRule="auto"/>
        <w:ind w:left="0" w:firstLine="0"/>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34639F">
        <w:t>0</w:t>
      </w:r>
      <w:r w:rsidR="00260E10">
        <w:t>0__</w:t>
      </w:r>
      <w:r w:rsidR="00C67FB6">
        <w:t xml:space="preserve"> de</w:t>
      </w:r>
      <w:r>
        <w:t xml:space="preserve"> (</w:t>
      </w:r>
      <w:r w:rsidR="000F6681">
        <w:t>2.02</w:t>
      </w:r>
      <w:r w:rsidR="000F4F51">
        <w:t>5</w:t>
      </w:r>
      <w:r>
        <w:t xml:space="preserve">).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w:t>
      </w:r>
      <w:r w:rsidR="000F4F51">
        <w:t>citado en la referencia.</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Que hemos conocido las Adendas publicadas en el SECOP</w:t>
      </w:r>
      <w:r w:rsidR="00260E10">
        <w:t xml:space="preserve"> II</w:t>
      </w:r>
      <w:r>
        <w:t xml:space="preserve">.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w:t>
      </w:r>
      <w:r>
        <w:lastRenderedPageBreak/>
        <w:t xml:space="preserve">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w:t>
      </w:r>
      <w:r w:rsidR="0034639F">
        <w:t>6</w:t>
      </w:r>
      <w:r>
        <w:t xml:space="preserve">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r>
        <w:t xml:space="preserve">Nit: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DA3254" w:rsidRDefault="00DA3254">
      <w:pPr>
        <w:spacing w:after="160" w:line="259" w:lineRule="auto"/>
        <w:ind w:left="0" w:firstLine="0"/>
        <w:jc w:val="left"/>
      </w:pPr>
      <w:r>
        <w:br w:type="page"/>
      </w:r>
    </w:p>
    <w:p w:rsidR="00066375" w:rsidRDefault="000E4194">
      <w:pPr>
        <w:spacing w:after="1" w:line="259" w:lineRule="auto"/>
        <w:ind w:left="369" w:right="1067"/>
        <w:jc w:val="center"/>
      </w:pPr>
      <w:r>
        <w:rPr>
          <w:b/>
        </w:rPr>
        <w:lastRenderedPageBreak/>
        <w:t xml:space="preserve">ANEXO No. 2 </w:t>
      </w:r>
    </w:p>
    <w:p w:rsidR="00066375" w:rsidRDefault="000E4194" w:rsidP="00473093">
      <w:pPr>
        <w:spacing w:after="0" w:line="259" w:lineRule="auto"/>
        <w:ind w:left="0" w:right="649" w:firstLine="0"/>
        <w:jc w:val="center"/>
      </w:pPr>
      <w:r>
        <w:rPr>
          <w:b/>
        </w:rPr>
        <w:t xml:space="preserve"> OFERTA ECONÓMICA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0F4F51">
        <w:rPr>
          <w:sz w:val="24"/>
        </w:rPr>
        <w:t>5</w:t>
      </w:r>
      <w:r w:rsidR="00571236">
        <w:rPr>
          <w:sz w:val="24"/>
        </w:rPr>
        <w:t xml:space="preserve"> </w:t>
      </w:r>
      <w:r w:rsidR="00571236">
        <w:rPr>
          <w:b/>
          <w:sz w:val="24"/>
        </w:rPr>
        <w:t>“</w:t>
      </w:r>
      <w:r>
        <w:rPr>
          <w:b/>
          <w:sz w:val="24"/>
        </w:rPr>
        <w:t>OBJETO</w:t>
      </w:r>
      <w:r w:rsidR="00260E10">
        <w:rPr>
          <w:b/>
          <w:sz w:val="24"/>
        </w:rPr>
        <w:t>___</w:t>
      </w:r>
      <w:r>
        <w:rPr>
          <w:b/>
          <w:sz w:val="24"/>
        </w:rPr>
        <w:t xml:space="preserve">”. </w:t>
      </w:r>
    </w:p>
    <w:p w:rsidR="00066375" w:rsidRDefault="000E4194" w:rsidP="003658CC">
      <w:pPr>
        <w:spacing w:after="0" w:line="259" w:lineRule="auto"/>
        <w:ind w:left="0" w:right="641"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Pr="000F4F51" w:rsidRDefault="000E4194" w:rsidP="00506F91">
      <w:pPr>
        <w:spacing w:after="0" w:line="259" w:lineRule="auto"/>
        <w:ind w:left="0" w:firstLine="0"/>
      </w:pPr>
      <w:r w:rsidRPr="000F4F51">
        <w:rPr>
          <w:sz w:val="24"/>
        </w:rPr>
        <w:t xml:space="preserve"> </w:t>
      </w:r>
    </w:p>
    <w:p w:rsidR="00066375" w:rsidRPr="000F4F51" w:rsidRDefault="000E4194" w:rsidP="00506F91">
      <w:pPr>
        <w:spacing w:line="250" w:lineRule="auto"/>
        <w:ind w:left="-5" w:right="446"/>
      </w:pPr>
      <w:r w:rsidRPr="000F4F51">
        <w:rPr>
          <w:sz w:val="24"/>
        </w:rPr>
        <w:t>La empresa ………………………………………………………………………………, identificada con el NIT: …………………………</w:t>
      </w:r>
      <w:r w:rsidR="00506F91" w:rsidRPr="000F4F51">
        <w:rPr>
          <w:sz w:val="24"/>
        </w:rPr>
        <w:t>…</w:t>
      </w:r>
      <w:r w:rsidR="00260E10" w:rsidRPr="000F4F51">
        <w:rPr>
          <w:sz w:val="24"/>
        </w:rPr>
        <w:t>……</w:t>
      </w:r>
      <w:r w:rsidRPr="000F4F51">
        <w:rPr>
          <w:sz w:val="24"/>
        </w:rPr>
        <w:t xml:space="preserve">, domiciliada en la ciudad de </w:t>
      </w:r>
    </w:p>
    <w:p w:rsidR="00066375" w:rsidRPr="000F4F51" w:rsidRDefault="000E4194" w:rsidP="00506F91">
      <w:pPr>
        <w:spacing w:line="250" w:lineRule="auto"/>
        <w:ind w:left="-5" w:right="446"/>
      </w:pPr>
      <w:r w:rsidRPr="000F4F51">
        <w:rPr>
          <w:sz w:val="24"/>
        </w:rPr>
        <w:t>…………………, representada legalmente por el …………</w:t>
      </w:r>
      <w:r w:rsidR="00506F91" w:rsidRPr="000F4F51">
        <w:rPr>
          <w:sz w:val="24"/>
        </w:rPr>
        <w:t>…………</w:t>
      </w:r>
      <w:r w:rsidRPr="000F4F51">
        <w:rPr>
          <w:sz w:val="24"/>
        </w:rPr>
        <w:t>identific</w:t>
      </w:r>
      <w:r w:rsidR="00506F91" w:rsidRPr="000F4F51">
        <w:rPr>
          <w:sz w:val="24"/>
        </w:rPr>
        <w:t>ado con la cédula de ciudadanía CC.……</w:t>
      </w:r>
      <w:r w:rsidR="003A58BB" w:rsidRPr="000F4F51">
        <w:rPr>
          <w:sz w:val="24"/>
        </w:rPr>
        <w:t>…</w:t>
      </w:r>
      <w:r w:rsidRPr="000F4F51">
        <w:rPr>
          <w:sz w:val="24"/>
        </w:rPr>
        <w:t>…………………</w:t>
      </w:r>
      <w:r w:rsidR="003A58BB" w:rsidRPr="000F4F51">
        <w:rPr>
          <w:sz w:val="24"/>
        </w:rPr>
        <w:t>de…</w:t>
      </w:r>
      <w:r w:rsidRPr="000F4F51">
        <w:rPr>
          <w:sz w:val="24"/>
        </w:rPr>
        <w:t>…………</w:t>
      </w:r>
      <w:r w:rsidR="00506F91" w:rsidRPr="000F4F51">
        <w:rPr>
          <w:sz w:val="24"/>
        </w:rPr>
        <w:t>…………. presento</w:t>
      </w:r>
      <w:r w:rsidRPr="000F4F51">
        <w:rPr>
          <w:sz w:val="24"/>
        </w:rPr>
        <w:t xml:space="preserve"> </w:t>
      </w:r>
    </w:p>
    <w:p w:rsidR="00066375" w:rsidRPr="000F4F51" w:rsidRDefault="000E4194" w:rsidP="00506F91">
      <w:pPr>
        <w:spacing w:line="250" w:lineRule="auto"/>
        <w:ind w:left="-5" w:right="446"/>
        <w:rPr>
          <w:sz w:val="24"/>
        </w:rPr>
      </w:pPr>
      <w:r w:rsidRPr="000F4F51">
        <w:rPr>
          <w:sz w:val="24"/>
        </w:rPr>
        <w:t xml:space="preserve">oferta económica en el proceso de la referencia bajo las siguientes especificaciones: </w:t>
      </w:r>
    </w:p>
    <w:p w:rsidR="003F6266" w:rsidRDefault="003F6266" w:rsidP="00506F91">
      <w:pPr>
        <w:spacing w:line="250" w:lineRule="auto"/>
        <w:ind w:left="-5" w:right="446"/>
        <w:rPr>
          <w:sz w:val="24"/>
        </w:rPr>
      </w:pPr>
    </w:p>
    <w:p w:rsidR="000F4F51" w:rsidRPr="000F4F51" w:rsidRDefault="000F4F51" w:rsidP="000F4F51">
      <w:pPr>
        <w:numPr>
          <w:ilvl w:val="0"/>
          <w:numId w:val="11"/>
        </w:numPr>
        <w:pBdr>
          <w:between w:val="nil"/>
        </w:pBdr>
        <w:spacing w:after="0" w:line="240" w:lineRule="auto"/>
      </w:pPr>
      <w:r>
        <w:rPr>
          <w:b/>
        </w:rPr>
        <w:t xml:space="preserve">GRUPO 1 - </w:t>
      </w:r>
      <w:r w:rsidRPr="00757EE3">
        <w:rPr>
          <w:b/>
        </w:rPr>
        <w:t>ALIMENTO PARA SEMOVIENTES CANINOS.</w:t>
      </w:r>
      <w:r>
        <w:rPr>
          <w:b/>
        </w:rPr>
        <w:t xml:space="preserve"> Presupuesto $14.000.000 de pesos m/cte.</w:t>
      </w:r>
    </w:p>
    <w:p w:rsidR="000F4F51" w:rsidRDefault="000F4F51" w:rsidP="000F4F51">
      <w:pPr>
        <w:pBdr>
          <w:between w:val="nil"/>
        </w:pBdr>
        <w:spacing w:after="0" w:line="240" w:lineRule="auto"/>
        <w:rPr>
          <w:b/>
        </w:rPr>
      </w:pPr>
    </w:p>
    <w:tbl>
      <w:tblPr>
        <w:tblStyle w:val="Tabladecuadrcula4-nfasis5"/>
        <w:tblW w:w="9628" w:type="dxa"/>
        <w:tblLook w:val="04A0" w:firstRow="1" w:lastRow="0" w:firstColumn="1" w:lastColumn="0" w:noHBand="0" w:noVBand="1"/>
      </w:tblPr>
      <w:tblGrid>
        <w:gridCol w:w="699"/>
        <w:gridCol w:w="6526"/>
        <w:gridCol w:w="2403"/>
      </w:tblGrid>
      <w:tr w:rsidR="000F4F51" w:rsidRPr="00DC5DC9" w:rsidTr="002D0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rsidR="000F4F51" w:rsidRPr="00DC5DC9" w:rsidRDefault="000F4F51" w:rsidP="000F4F51">
            <w:pPr>
              <w:spacing w:line="259"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N°</w:t>
            </w:r>
          </w:p>
        </w:tc>
        <w:tc>
          <w:tcPr>
            <w:tcW w:w="6526" w:type="dxa"/>
          </w:tcPr>
          <w:p w:rsidR="000F4F51" w:rsidRPr="00DC5DC9" w:rsidRDefault="000F4F51" w:rsidP="000F4F51">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ESPECIFICACIONES TECNICAS</w:t>
            </w:r>
          </w:p>
        </w:tc>
        <w:tc>
          <w:tcPr>
            <w:tcW w:w="2403" w:type="dxa"/>
          </w:tcPr>
          <w:p w:rsidR="000F4F51" w:rsidRPr="00DC5DC9" w:rsidRDefault="000F4F51" w:rsidP="000F4F51">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r>
              <w:rPr>
                <w:rFonts w:asciiTheme="minorHAnsi" w:hAnsiTheme="minorHAnsi" w:cstheme="minorHAnsi"/>
                <w:sz w:val="18"/>
                <w:szCs w:val="18"/>
                <w:lang w:val="es-MX" w:eastAsia="en-US"/>
              </w:rPr>
              <w:t>PRECIO UNITARIO $</w:t>
            </w:r>
          </w:p>
        </w:tc>
      </w:tr>
      <w:tr w:rsidR="000F4F51" w:rsidRPr="00DC5DC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1</w:t>
            </w:r>
          </w:p>
        </w:tc>
        <w:tc>
          <w:tcPr>
            <w:tcW w:w="6526" w:type="dxa"/>
          </w:tcPr>
          <w:p w:rsidR="000F4F51" w:rsidRPr="00DC5DC9" w:rsidRDefault="000F4F51" w:rsidP="000F4F51">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Arroz cristal, cordero, maíz, salmón, gluten de maíz, aceite de pollo, semillas de lino, salvado de trigo, digerido enzimático, azúcar, harina de salmón, cloruro de sodio, óxido de zinc, sulfato ferroso, vitamina A, vitamina D3, vitamina E, vitamina B12, óxido de manganeso, tiamina, riboflavina, pantotenato de calcio, piridoxina, ácido fólico, sulfato de cobre, cloruro de colina, carbonato de calcio, yodato de calcio, cloruro    de potasio, selenito de sodio, B.H.T, aceite de romero, ácido propiónico. ANALISIS: Humedad (max) 10%, Proteína (min) 21%, Grasa (min) 10%, Fibra (max) 4%, Cenizas (max) 8%, Fósforo (min) 0.8%, Calcio (min) 1%</w:t>
            </w:r>
          </w:p>
        </w:tc>
        <w:tc>
          <w:tcPr>
            <w:tcW w:w="2403" w:type="dxa"/>
          </w:tcPr>
          <w:p w:rsidR="000F4F51" w:rsidRPr="00DC5DC9" w:rsidRDefault="000F4F51" w:rsidP="000F4F51">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MX" w:eastAsia="en-US"/>
              </w:rPr>
            </w:pPr>
          </w:p>
        </w:tc>
      </w:tr>
      <w:tr w:rsidR="000F4F51" w:rsidRPr="00DC5DC9" w:rsidTr="002D0FE2">
        <w:tc>
          <w:tcPr>
            <w:cnfStyle w:val="001000000000" w:firstRow="0" w:lastRow="0" w:firstColumn="1" w:lastColumn="0" w:oddVBand="0" w:evenVBand="0" w:oddHBand="0" w:evenHBand="0" w:firstRowFirstColumn="0" w:firstRowLastColumn="0" w:lastRowFirstColumn="0" w:lastRowLastColumn="0"/>
            <w:tcW w:w="699" w:type="dxa"/>
          </w:tcPr>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2</w:t>
            </w:r>
          </w:p>
        </w:tc>
        <w:tc>
          <w:tcPr>
            <w:tcW w:w="6526" w:type="dxa"/>
          </w:tcPr>
          <w:p w:rsidR="000F4F51" w:rsidRPr="00DC5DC9" w:rsidRDefault="000F4F51" w:rsidP="000F4F51">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Arroz, pollo, harina de pollo, maíz, salvado de trigo, yuca, aceite de pollo, hidrolizado de hígado de pollo, semilla de lino, cloruro de sodio, carbonato de calcio, fosfato dicálcico, cloruro de potasio, manano -oligosacáridos de la (no-GM) saccharomyces cerevisiae,  cloruro de colina, hierro quelado, sulfato ferroso, hidroxicloruro de zinc, zinc quelado, beta-glucanos, selenio quelado, cobre básico cloruro, cobre quelado, yodato de calcio, hidroxicloruro de manganeso, manganeso quelado, selenito de sodio, vitamina E tocoferol acetato, vitamina B3 niacinamida, vitamina B5, vitamina A retinol, vitamina H biotina, vitamina B2 riboflavina, vitamina K3 menadiona, vitamina B12 cianocobalamina, vitamina B1 tiamina, vitamina B6 piridoxina, vitamina D3 colecalciferol, vitamina B9 ácido fólico, sales de ácido propiónico, tocoferoles, aceite de romero, ácido cítrico.Proteína</w:t>
            </w:r>
            <w:r w:rsidRPr="00DC5DC9">
              <w:rPr>
                <w:rFonts w:asciiTheme="minorHAnsi" w:hAnsiTheme="minorHAnsi" w:cstheme="minorHAnsi"/>
                <w:sz w:val="18"/>
                <w:szCs w:val="18"/>
                <w:lang w:val="es-MX" w:eastAsia="en-US"/>
              </w:rPr>
              <w:tab/>
              <w:t>Mínimo</w:t>
            </w:r>
            <w:r w:rsidRPr="00DC5DC9">
              <w:rPr>
                <w:rFonts w:asciiTheme="minorHAnsi" w:hAnsiTheme="minorHAnsi" w:cstheme="minorHAnsi"/>
                <w:sz w:val="18"/>
                <w:szCs w:val="18"/>
                <w:lang w:val="es-MX" w:eastAsia="en-US"/>
              </w:rPr>
              <w:tab/>
              <w:t>28,0%, Grasa Mínimo 10,0%, FibraMáximo4,0%,Ceniza Máximo</w:t>
            </w:r>
            <w:r w:rsidRPr="00DC5DC9">
              <w:rPr>
                <w:rFonts w:asciiTheme="minorHAnsi" w:hAnsiTheme="minorHAnsi" w:cstheme="minorHAnsi"/>
                <w:sz w:val="18"/>
                <w:szCs w:val="18"/>
                <w:lang w:val="es-MX" w:eastAsia="en-US"/>
              </w:rPr>
              <w:tab/>
              <w:t>8,0%Humedad,Máximo10,0%</w:t>
            </w:r>
          </w:p>
        </w:tc>
        <w:tc>
          <w:tcPr>
            <w:tcW w:w="2403" w:type="dxa"/>
          </w:tcPr>
          <w:p w:rsidR="000F4F51" w:rsidRPr="00DC5DC9" w:rsidRDefault="000F4F51" w:rsidP="000F4F51">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p>
        </w:tc>
      </w:tr>
      <w:tr w:rsidR="000F4F51" w:rsidRPr="00DC5DC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3</w:t>
            </w:r>
          </w:p>
        </w:tc>
        <w:tc>
          <w:tcPr>
            <w:tcW w:w="6526" w:type="dxa"/>
          </w:tcPr>
          <w:p w:rsidR="000F4F51" w:rsidRPr="00DC5DC9" w:rsidRDefault="000F4F51" w:rsidP="000F4F51">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 xml:space="preserve">Arroz cristal, cordero, maíz, salmón, gluten de maíz, aceite de pollo, semillas de lino, salvado de trigo, digerido enzimático, azúcar, harina de salmón, cloruro de sodio, óxido de zinc, sulfato ferroso, vitamina A, vitamina D3, vitamina E, vitamina B12, óxido de manganeso, tiamina, riboflavina, pantotenato de calcio, piridoxina, ácido fólico, sulfato de cobre, cloruro de colina, carbonato de calcio, yodato de calcio, cloruro de potasio, selenito de sodio, B.H.T, aceite de romero, ácido propiónico. ANALISIS: Humedad (max) </w:t>
            </w:r>
            <w:r w:rsidRPr="00DC5DC9">
              <w:rPr>
                <w:rFonts w:asciiTheme="minorHAnsi" w:hAnsiTheme="minorHAnsi" w:cstheme="minorHAnsi"/>
                <w:sz w:val="18"/>
                <w:szCs w:val="18"/>
                <w:lang w:val="es-MX" w:eastAsia="en-US"/>
              </w:rPr>
              <w:lastRenderedPageBreak/>
              <w:t>10%, Proteína (min) 21%, Grasa (min) 10%, Fibra (max) 4%, Cenizas (max) 8%, Fósforo (min) 0.8%, Calcio (min)1%.</w:t>
            </w:r>
          </w:p>
        </w:tc>
        <w:tc>
          <w:tcPr>
            <w:tcW w:w="2403" w:type="dxa"/>
          </w:tcPr>
          <w:p w:rsidR="000F4F51" w:rsidRPr="00DC5DC9" w:rsidRDefault="000F4F51" w:rsidP="000F4F51">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MX" w:eastAsia="en-US"/>
              </w:rPr>
            </w:pPr>
          </w:p>
        </w:tc>
      </w:tr>
      <w:tr w:rsidR="000F4F51" w:rsidRPr="00DC5DC9" w:rsidTr="002D0FE2">
        <w:tc>
          <w:tcPr>
            <w:cnfStyle w:val="001000000000" w:firstRow="0" w:lastRow="0" w:firstColumn="1" w:lastColumn="0" w:oddVBand="0" w:evenVBand="0" w:oddHBand="0" w:evenHBand="0" w:firstRowFirstColumn="0" w:firstRowLastColumn="0" w:lastRowFirstColumn="0" w:lastRowLastColumn="0"/>
            <w:tcW w:w="699" w:type="dxa"/>
          </w:tcPr>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p>
          <w:p w:rsidR="000F4F51" w:rsidRPr="00DC5DC9" w:rsidRDefault="000F4F51" w:rsidP="000F4F51">
            <w:pPr>
              <w:spacing w:after="160" w:line="276"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4</w:t>
            </w:r>
          </w:p>
        </w:tc>
        <w:tc>
          <w:tcPr>
            <w:tcW w:w="6526" w:type="dxa"/>
          </w:tcPr>
          <w:p w:rsidR="000F4F51" w:rsidRPr="00DC5DC9" w:rsidRDefault="000F4F51" w:rsidP="000F4F51">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 xml:space="preserve">Alimento húmedo, trozos De Cordero Adulto contiene agua (H2O), pasta de carne de cordero, hidrolizado de hígado de pollo ld-3, harina de trigo fortificada, aceite de pollo, proteína concentrada de soya, cloruro de sodio, carragenina, polifosfato de sodio, ácido cítrico, goma guar, cebolla deshidratada, carbonato de calcio y/o caolín, carbonato de zin y/o oxido de zinc, sulfato de hierro y/o carbonato de hierro y/o óxido de hierro, sulfato de manganeso y/o oxido de manganeso, sulfató de cobre y/o oxido de cobre, etil Endimión dihidro yoduro y/o yodato de cálcio, selenio de sódio carbonato de calcio, vitamina E tocoferol acetato, vitamina B3 niacinamida, vitamina B5 calpan, vitamina AD3, vitamina H biotina, vitamina B2 riboflavina, vitamina K3 ,menadiona, vitamina B12 cianocobalamina hplc, vitamina B6 piridoxina hcl, vitamina B1 tiamina mononitrato, vitamina B9 ácido fólico, Cloruro de Colina; Carbonato de calcio; Sales de Ácido Propionico; sulfato de zinc, sulfato ferroso, carbonato de calcio, caolin, sulfato de cobre, px eddi, sulfato de manganeso, selenito de sodio, BHT; Zinc Quelado; Oxido de Manganeso; Sulfato Ferroso; Sulfato de cobre; Yodato de Calcio; Aluminosilicato sódico cálcico Hidratado; Propionato de sodio; Selenio Quelado; Vitamina A; Vitamina D3; Vitamina E; Vitamina B1 2; Tiamina, Niacina, Pantotenato de Calcio, Piridoxina, Acido Folico, color amarillo no 5. Agility Gold utiliza ingredientes que favorecen la salud intestinal, fortaleciendo las vellosidades intestinales, mejorando absorción de nutrientes, al tiempo que estimula el sistema inmunológico en cada etapa de la vida de nuestras mascotas. Proteína Mínimo </w:t>
            </w:r>
            <w:r>
              <w:rPr>
                <w:rFonts w:asciiTheme="minorHAnsi" w:hAnsiTheme="minorHAnsi" w:cstheme="minorHAnsi"/>
                <w:sz w:val="18"/>
                <w:szCs w:val="18"/>
                <w:lang w:val="es-MX" w:eastAsia="en-US"/>
              </w:rPr>
              <w:t>9</w:t>
            </w:r>
            <w:r w:rsidRPr="00DC5DC9">
              <w:rPr>
                <w:rFonts w:asciiTheme="minorHAnsi" w:hAnsiTheme="minorHAnsi" w:cstheme="minorHAnsi"/>
                <w:sz w:val="18"/>
                <w:szCs w:val="18"/>
                <w:lang w:val="es-MX" w:eastAsia="en-US"/>
              </w:rPr>
              <w:t xml:space="preserve">% Grasa Mínimo </w:t>
            </w:r>
            <w:r>
              <w:rPr>
                <w:rFonts w:asciiTheme="minorHAnsi" w:hAnsiTheme="minorHAnsi" w:cstheme="minorHAnsi"/>
                <w:sz w:val="18"/>
                <w:szCs w:val="18"/>
                <w:lang w:val="es-MX" w:eastAsia="en-US"/>
              </w:rPr>
              <w:t>3</w:t>
            </w:r>
            <w:r w:rsidRPr="00DC5DC9">
              <w:rPr>
                <w:rFonts w:asciiTheme="minorHAnsi" w:hAnsiTheme="minorHAnsi" w:cstheme="minorHAnsi"/>
                <w:sz w:val="18"/>
                <w:szCs w:val="18"/>
                <w:lang w:val="es-MX" w:eastAsia="en-US"/>
              </w:rPr>
              <w:t>% Fibra cruda Máximo 1% Humedad Máximo 82% Cenizas Máximo 5%</w:t>
            </w:r>
          </w:p>
        </w:tc>
        <w:tc>
          <w:tcPr>
            <w:tcW w:w="2403" w:type="dxa"/>
          </w:tcPr>
          <w:p w:rsidR="000F4F51" w:rsidRPr="00DC5DC9" w:rsidRDefault="000F4F51" w:rsidP="000F4F51">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p>
        </w:tc>
      </w:tr>
    </w:tbl>
    <w:p w:rsidR="000F4F51" w:rsidRPr="00757EE3" w:rsidRDefault="000F4F51" w:rsidP="000F4F51">
      <w:pPr>
        <w:pBdr>
          <w:between w:val="nil"/>
        </w:pBdr>
        <w:spacing w:after="0" w:line="240" w:lineRule="auto"/>
      </w:pPr>
    </w:p>
    <w:p w:rsidR="002D0FE2" w:rsidRDefault="002D0FE2" w:rsidP="002D0FE2">
      <w:pPr>
        <w:rPr>
          <w:rFonts w:eastAsia="Arial Narrow"/>
        </w:rPr>
      </w:pPr>
    </w:p>
    <w:p w:rsidR="002D0FE2" w:rsidRPr="00757EE3" w:rsidRDefault="002D0FE2" w:rsidP="002D0FE2">
      <w:pPr>
        <w:numPr>
          <w:ilvl w:val="0"/>
          <w:numId w:val="11"/>
        </w:numPr>
        <w:pBdr>
          <w:between w:val="nil"/>
        </w:pBdr>
        <w:spacing w:after="0" w:line="240" w:lineRule="auto"/>
      </w:pPr>
      <w:r>
        <w:rPr>
          <w:b/>
        </w:rPr>
        <w:t xml:space="preserve">GRUPO 2 - </w:t>
      </w:r>
      <w:r w:rsidRPr="00757EE3">
        <w:rPr>
          <w:b/>
        </w:rPr>
        <w:t>MATERIAL VETERINARIO PARA SEMOVIENTES CANINOS.</w:t>
      </w:r>
      <w:r>
        <w:rPr>
          <w:b/>
        </w:rPr>
        <w:t xml:space="preserve"> Presupuesto $3.540.000 pesos m/cte.</w:t>
      </w:r>
    </w:p>
    <w:p w:rsidR="002D0FE2" w:rsidRDefault="002D0FE2" w:rsidP="00260E10">
      <w:pPr>
        <w:ind w:left="0" w:firstLine="0"/>
        <w:rPr>
          <w:lang w:val="es-ES_tradnl"/>
        </w:rPr>
      </w:pPr>
    </w:p>
    <w:p w:rsidR="002D0FE2" w:rsidRDefault="002D0FE2" w:rsidP="00260E10">
      <w:pPr>
        <w:ind w:left="0" w:firstLine="0"/>
        <w:rPr>
          <w:lang w:val="es-ES_tradnl"/>
        </w:rPr>
      </w:pPr>
    </w:p>
    <w:p w:rsidR="002D0FE2" w:rsidRDefault="002D0FE2" w:rsidP="00260E10">
      <w:pPr>
        <w:ind w:left="0" w:firstLine="0"/>
        <w:rPr>
          <w:lang w:val="es-ES_tradnl"/>
        </w:rPr>
      </w:pPr>
    </w:p>
    <w:tbl>
      <w:tblPr>
        <w:tblStyle w:val="Tabladecuadrcula4-nfasis5"/>
        <w:tblW w:w="9628" w:type="dxa"/>
        <w:tblLook w:val="04A0" w:firstRow="1" w:lastRow="0" w:firstColumn="1" w:lastColumn="0" w:noHBand="0" w:noVBand="1"/>
      </w:tblPr>
      <w:tblGrid>
        <w:gridCol w:w="540"/>
        <w:gridCol w:w="5875"/>
        <w:gridCol w:w="1721"/>
        <w:gridCol w:w="1492"/>
      </w:tblGrid>
      <w:tr w:rsidR="002D0FE2" w:rsidRPr="00B84A29" w:rsidTr="002D0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59"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No</w:t>
            </w:r>
          </w:p>
        </w:tc>
        <w:tc>
          <w:tcPr>
            <w:tcW w:w="5875" w:type="dxa"/>
          </w:tcPr>
          <w:p w:rsidR="002D0FE2" w:rsidRPr="00DC5DC9" w:rsidRDefault="002D0FE2" w:rsidP="000328BB">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ESPECIFICACIONES TECNICAS</w:t>
            </w:r>
          </w:p>
        </w:tc>
        <w:tc>
          <w:tcPr>
            <w:tcW w:w="1721" w:type="dxa"/>
          </w:tcPr>
          <w:p w:rsidR="002D0FE2" w:rsidRPr="00DC5DC9" w:rsidRDefault="002D0FE2" w:rsidP="000328BB">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UNIDAD DE MEDIDA</w:t>
            </w:r>
          </w:p>
        </w:tc>
        <w:tc>
          <w:tcPr>
            <w:tcW w:w="1492" w:type="dxa"/>
          </w:tcPr>
          <w:p w:rsidR="002D0FE2" w:rsidRPr="00DC5DC9" w:rsidRDefault="002D0FE2" w:rsidP="000328BB">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Pr>
                <w:rFonts w:asciiTheme="minorHAnsi" w:hAnsiTheme="minorHAnsi" w:cstheme="minorHAnsi"/>
                <w:sz w:val="18"/>
                <w:szCs w:val="18"/>
                <w:lang w:eastAsia="en-US"/>
              </w:rPr>
              <w:t>PRECIO UNITARIO $</w:t>
            </w: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w:t>
            </w:r>
          </w:p>
        </w:tc>
        <w:tc>
          <w:tcPr>
            <w:tcW w:w="5875"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COMPOSICIÓN POR DOSIS (1 ml):Sustancias activas: Virus de la rabia inactivado, cepa Pasteur: ≥ 3 U.I. *; Leptospira interrogans inactivada, serogrupo Canicola, cepa Ca‐ 12‐ 000: ≥ 40 PD80**; Leptospira interrogans inactivada, serogrupo Icterohaemorrhagiae, cepa 820K: ≥ 40 PD80**. Adyuvantes: Fosfato de aluminio al 2%: 0,15 ml.</w:t>
            </w:r>
          </w:p>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Excipientes: Tiomersal (conservante): 0,1 mg.</w:t>
            </w:r>
          </w:p>
        </w:tc>
        <w:tc>
          <w:tcPr>
            <w:tcW w:w="1721"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ML</w:t>
            </w:r>
          </w:p>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VIA SUBCUTANEA</w:t>
            </w:r>
          </w:p>
        </w:tc>
        <w:tc>
          <w:tcPr>
            <w:tcW w:w="1492"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trHeight w:val="768"/>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w:t>
            </w:r>
          </w:p>
        </w:tc>
        <w:tc>
          <w:tcPr>
            <w:tcW w:w="5875" w:type="dxa"/>
          </w:tcPr>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Antisépticos desinfectantes para perros a base de clorhexidina digluconato0,4 g.</w:t>
            </w:r>
          </w:p>
        </w:tc>
        <w:tc>
          <w:tcPr>
            <w:tcW w:w="1721"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w:t>
            </w:r>
          </w:p>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LITRO</w:t>
            </w:r>
          </w:p>
        </w:tc>
        <w:tc>
          <w:tcPr>
            <w:tcW w:w="1492"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3</w:t>
            </w:r>
          </w:p>
        </w:tc>
        <w:tc>
          <w:tcPr>
            <w:tcW w:w="5875"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Amebicida, Tricomonicida, Giardicida y Antibacteriano, con efecto sobre bacterias anaeróbicas. Viene adicionado con Podophyllum Peltatum, trituración homeopática indicada en el tratamiento de mucosas sangrantes y desordenes gastrointestinales causadas por parásitos, bacterias y protozoarios</w:t>
            </w:r>
          </w:p>
        </w:tc>
        <w:tc>
          <w:tcPr>
            <w:tcW w:w="1721"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100 ML</w:t>
            </w:r>
          </w:p>
        </w:tc>
        <w:tc>
          <w:tcPr>
            <w:tcW w:w="1492"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4</w:t>
            </w:r>
          </w:p>
        </w:tc>
        <w:tc>
          <w:tcPr>
            <w:tcW w:w="5875" w:type="dxa"/>
          </w:tcPr>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POMADA antiinflamatoria, antiflogística y analgésica</w:t>
            </w:r>
          </w:p>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Composición Y Contenido</w:t>
            </w:r>
          </w:p>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Mentol</w:t>
            </w:r>
            <w:r w:rsidRPr="00DC5DC9">
              <w:rPr>
                <w:rFonts w:asciiTheme="minorHAnsi" w:hAnsiTheme="minorHAnsi" w:cstheme="minorHAnsi"/>
                <w:sz w:val="18"/>
                <w:szCs w:val="18"/>
                <w:lang w:eastAsia="en-US"/>
              </w:rPr>
              <w:tab/>
              <w:t>1 mg, Alcanfor</w:t>
            </w:r>
            <w:r w:rsidRPr="00DC5DC9">
              <w:rPr>
                <w:rFonts w:asciiTheme="minorHAnsi" w:hAnsiTheme="minorHAnsi" w:cstheme="minorHAnsi"/>
                <w:sz w:val="18"/>
                <w:szCs w:val="18"/>
                <w:lang w:eastAsia="en-US"/>
              </w:rPr>
              <w:tab/>
              <w:t>5 mg, Guayacol</w:t>
            </w:r>
            <w:r w:rsidRPr="00DC5DC9">
              <w:rPr>
                <w:rFonts w:asciiTheme="minorHAnsi" w:hAnsiTheme="minorHAnsi" w:cstheme="minorHAnsi"/>
                <w:sz w:val="18"/>
                <w:szCs w:val="18"/>
                <w:lang w:eastAsia="en-US"/>
              </w:rPr>
              <w:tab/>
              <w:t>3 mg, Salicilato de metilo</w:t>
            </w:r>
            <w:r w:rsidRPr="00DC5DC9">
              <w:rPr>
                <w:rFonts w:asciiTheme="minorHAnsi" w:hAnsiTheme="minorHAnsi" w:cstheme="minorHAnsi"/>
                <w:sz w:val="18"/>
                <w:szCs w:val="18"/>
                <w:lang w:eastAsia="en-US"/>
              </w:rPr>
              <w:tab/>
              <w:t>10 mg, Trementina 3 mg, Excipientes csp 100 g</w:t>
            </w:r>
          </w:p>
        </w:tc>
        <w:tc>
          <w:tcPr>
            <w:tcW w:w="1721" w:type="dxa"/>
          </w:tcPr>
          <w:p w:rsidR="002D0FE2"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POMADA DE 350 GRAMOS</w:t>
            </w:r>
          </w:p>
        </w:tc>
        <w:tc>
          <w:tcPr>
            <w:tcW w:w="1492" w:type="dxa"/>
          </w:tcPr>
          <w:p w:rsidR="002D0FE2"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5</w:t>
            </w:r>
          </w:p>
        </w:tc>
        <w:tc>
          <w:tcPr>
            <w:tcW w:w="5875"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Antiparasitario interno para perros, indicado para el tratamiento de infestaciones por cestodos (tenias) y nematodos (gusanos redondos) incluyendo el gusano del corazón, así como giardias,</w:t>
            </w:r>
            <w:r w:rsidRPr="00DC5DC9">
              <w:rPr>
                <w:rFonts w:asciiTheme="minorHAnsi" w:hAnsiTheme="minorHAnsi" w:cstheme="minorHAnsi"/>
                <w:sz w:val="18"/>
                <w:szCs w:val="18"/>
                <w:lang w:val="es-MX" w:eastAsia="en-US"/>
              </w:rPr>
              <w:t xml:space="preserve"> </w:t>
            </w:r>
            <w:r w:rsidRPr="00DC5DC9">
              <w:rPr>
                <w:rFonts w:asciiTheme="minorHAnsi" w:hAnsiTheme="minorHAnsi" w:cstheme="minorHAnsi"/>
                <w:sz w:val="18"/>
                <w:szCs w:val="18"/>
                <w:lang w:eastAsia="en-US"/>
              </w:rPr>
              <w:t>5 mg de Febantel, 14,4 mg de Pirantel pamoato, 5 mg de Praziquantel y 6 μg de Ivermectina por kg de peso corporal.</w:t>
            </w:r>
          </w:p>
        </w:tc>
        <w:tc>
          <w:tcPr>
            <w:tcW w:w="1721"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BISTER POR DOS TABLETAS</w:t>
            </w:r>
          </w:p>
        </w:tc>
        <w:tc>
          <w:tcPr>
            <w:tcW w:w="1492"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6</w:t>
            </w:r>
          </w:p>
        </w:tc>
        <w:tc>
          <w:tcPr>
            <w:tcW w:w="5875" w:type="dxa"/>
          </w:tcPr>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Solución de uso tópico: antiparasitario en solución para unción dorsal puntual. principio activo: selamectina. Para perros de 20,1 kg a 40 kg, Selamectina</w:t>
            </w:r>
            <w:r w:rsidRPr="00DC5DC9">
              <w:rPr>
                <w:rFonts w:asciiTheme="minorHAnsi" w:hAnsiTheme="minorHAnsi" w:cstheme="minorHAnsi"/>
                <w:sz w:val="18"/>
                <w:szCs w:val="18"/>
                <w:lang w:eastAsia="en-US"/>
              </w:rPr>
              <w:tab/>
              <w:t>120 mg</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Excipientes c.b.p / c.s.p</w:t>
            </w:r>
            <w:r w:rsidRPr="00DC5DC9">
              <w:rPr>
                <w:rFonts w:asciiTheme="minorHAnsi" w:hAnsiTheme="minorHAnsi" w:cstheme="minorHAnsi"/>
                <w:sz w:val="18"/>
                <w:szCs w:val="18"/>
                <w:lang w:eastAsia="en-US"/>
              </w:rPr>
              <w:tab/>
              <w:t>1 ml.</w:t>
            </w:r>
          </w:p>
        </w:tc>
        <w:tc>
          <w:tcPr>
            <w:tcW w:w="1721"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caja por 01 tubo unidosis</w:t>
            </w:r>
          </w:p>
        </w:tc>
        <w:tc>
          <w:tcPr>
            <w:tcW w:w="1492"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7</w:t>
            </w:r>
          </w:p>
        </w:tc>
        <w:tc>
          <w:tcPr>
            <w:tcW w:w="5875" w:type="dxa"/>
          </w:tcPr>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ANTIDIARREICO</w:t>
            </w:r>
          </w:p>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Principio Activo: SUBSALICILATO DE BISMUTO</w:t>
            </w:r>
          </w:p>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Descripción:  BISMO PET es una suspensión bactericida</w:t>
            </w:r>
          </w:p>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Composición: Sub-salicilato de bismuto - 1.75 g, Excipientes csp - 100 ml, ACCIÓN: Antidiarreica</w:t>
            </w:r>
          </w:p>
        </w:tc>
        <w:tc>
          <w:tcPr>
            <w:tcW w:w="1721"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1 LITRO</w:t>
            </w:r>
          </w:p>
        </w:tc>
        <w:tc>
          <w:tcPr>
            <w:tcW w:w="1492"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8</w:t>
            </w:r>
          </w:p>
        </w:tc>
        <w:tc>
          <w:tcPr>
            <w:tcW w:w="5875" w:type="dxa"/>
          </w:tcPr>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LOCION: Acción tópica polivalente: bactericida, fungicida y antiinflamatoria, recomendado para afecciones cutáneas como: Prurito, eczema, dermatitis alérgicas, pénfigo, dermatofitosis, excoriaciones, úlceras, intertrigo, alopecia areata, onicomicosis, otitis externa y todo tipo de afecciones dermatoideas de origen bacteriano y micótico producidas por gérmenes como: Staphylococcus sp., Streptococcus sp., Aerobacter sp., Klebsiella sp., Shigella sp., E. coli, Trychophyton verrucosum, T. mentagrophytes, Epidermophyton floccosum, Microsporum canis, Candida albicans.</w:t>
            </w:r>
          </w:p>
        </w:tc>
        <w:tc>
          <w:tcPr>
            <w:tcW w:w="1721" w:type="dxa"/>
          </w:tcPr>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LOCION SPRAY POR 100 ML</w:t>
            </w:r>
          </w:p>
        </w:tc>
        <w:tc>
          <w:tcPr>
            <w:tcW w:w="1492" w:type="dxa"/>
          </w:tcPr>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9</w:t>
            </w:r>
          </w:p>
        </w:tc>
        <w:tc>
          <w:tcPr>
            <w:tcW w:w="5875"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ANTIMICOTICO TABLETAS CON Ketoconazol 200 mg Excipientes c.s.p. 1 tableta Indicaciones Para el tratamiento de micosis (hongos) sistémicas y locales. En dermatitis y otitis causadas por Malassezia pachydermatis, en esporotricosis (Sporothrix schenckii) y en dermatofitosis causadas por Microsporum canis, Trichophyton mentagrophytes y Microsporum gypseum. Dosificación y administración Dermatomicosis (hongos superficiales)</w:t>
            </w:r>
          </w:p>
        </w:tc>
        <w:tc>
          <w:tcPr>
            <w:tcW w:w="1721" w:type="dxa"/>
          </w:tcPr>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CAJA POR 10 TABLETAS DE 200 GRAMOS</w:t>
            </w:r>
          </w:p>
        </w:tc>
        <w:tc>
          <w:tcPr>
            <w:tcW w:w="1492" w:type="dxa"/>
          </w:tcPr>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trHeight w:val="1203"/>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10</w:t>
            </w:r>
          </w:p>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p>
        </w:tc>
        <w:tc>
          <w:tcPr>
            <w:tcW w:w="5875" w:type="dxa"/>
          </w:tcPr>
          <w:p w:rsidR="002D0FE2"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 xml:space="preserve">CONSENTRADO EMULSIONABLE GARRAPACIDA: AMITRAZ 20.8% EC AGROZ es un baño insecticida. Especies: Bovinos. Presentación: 20 ml |100 ml| 500 ml | 1 l. INGREDIENTE </w:t>
            </w:r>
          </w:p>
        </w:tc>
        <w:tc>
          <w:tcPr>
            <w:tcW w:w="1721"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FRASC0 POR 1 LITRO</w:t>
            </w:r>
          </w:p>
        </w:tc>
        <w:tc>
          <w:tcPr>
            <w:tcW w:w="1492"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11</w:t>
            </w:r>
          </w:p>
        </w:tc>
        <w:tc>
          <w:tcPr>
            <w:tcW w:w="5875" w:type="dxa"/>
          </w:tcPr>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CIPERMETRINA E.C. 15%, baño insecticida, Mosquicida y garrapaticida, indicado en baños por aspersión e inmersión para el control efectivo de</w:t>
            </w:r>
          </w:p>
        </w:tc>
        <w:tc>
          <w:tcPr>
            <w:tcW w:w="1721"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1 LITRO</w:t>
            </w:r>
          </w:p>
        </w:tc>
        <w:tc>
          <w:tcPr>
            <w:tcW w:w="1492"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12</w:t>
            </w:r>
          </w:p>
        </w:tc>
        <w:tc>
          <w:tcPr>
            <w:tcW w:w="5875" w:type="dxa"/>
          </w:tcPr>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pomada (cicatrizante, bactericida y regenerador celular)</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uso terapéutico: cicatrizante</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principio activo: oxido de zinc, neomicina sulfato, alantoina, lidocaina, aceite de kalaya</w:t>
            </w:r>
          </w:p>
          <w:p w:rsidR="002D0FE2"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especies: bovinos, equinos y porcinos</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c>
          <w:tcPr>
            <w:tcW w:w="1721"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220 GRAMOS</w:t>
            </w:r>
          </w:p>
        </w:tc>
        <w:tc>
          <w:tcPr>
            <w:tcW w:w="1492"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13</w:t>
            </w:r>
          </w:p>
        </w:tc>
        <w:tc>
          <w:tcPr>
            <w:tcW w:w="5875" w:type="dxa"/>
          </w:tcPr>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Analgésico antiinflamatorio, suspensión oral. Compuesto al 0,5%.</w:t>
            </w:r>
          </w:p>
        </w:tc>
        <w:tc>
          <w:tcPr>
            <w:tcW w:w="1721"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10ML</w:t>
            </w:r>
          </w:p>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c>
          <w:tcPr>
            <w:tcW w:w="1492"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14</w:t>
            </w:r>
          </w:p>
        </w:tc>
        <w:tc>
          <w:tcPr>
            <w:tcW w:w="5875" w:type="dxa"/>
          </w:tcPr>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ANTIBIOTICO: Cefalosporina de primera generación. Especies: Caninos, Felinos. Presentación: 500 mg Cefalexina P.A. Bactericida de amplio espectro</w:t>
            </w:r>
          </w:p>
        </w:tc>
        <w:tc>
          <w:tcPr>
            <w:tcW w:w="1721"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CAJA POR 10 TABLETAS DE 500 MG</w:t>
            </w:r>
          </w:p>
        </w:tc>
        <w:tc>
          <w:tcPr>
            <w:tcW w:w="1492"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15</w:t>
            </w:r>
          </w:p>
        </w:tc>
        <w:tc>
          <w:tcPr>
            <w:tcW w:w="5875" w:type="dxa"/>
          </w:tcPr>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suplemento vitamínico-mineral con aminoácidos para perros de cualquier edad, VITAMINAS A, B1, B2, B6, B12, C, D3, E, K, Colina, Biotina, Ácido fólico, Niacina, Ácido pantoténico. Minerales: Calcio, Cobalto, Cobre, Fósforo, Hierro, Magnesio, Manganeso, Selenio, Sodio, Zinc, Potasio, Cloro, Yodo. Aminoácidos: Arginina, Cistina, Histidina, Isoleucina, Leucina, Lisina</w:t>
            </w:r>
          </w:p>
        </w:tc>
        <w:tc>
          <w:tcPr>
            <w:tcW w:w="1721"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CON</w:t>
            </w:r>
          </w:p>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60</w:t>
            </w:r>
          </w:p>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TABLETAS</w:t>
            </w:r>
          </w:p>
        </w:tc>
        <w:tc>
          <w:tcPr>
            <w:tcW w:w="1492"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16</w:t>
            </w:r>
          </w:p>
        </w:tc>
        <w:tc>
          <w:tcPr>
            <w:tcW w:w="5875" w:type="dxa"/>
          </w:tcPr>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Suplemento vitamínico para perros</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ANALISIS</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Crude Protein, 16.0%, Crude Fat, 0.3%, Moisture (max.), 10.0%, Linoleic Acid, 0.005 %, Calcium, 6.0%, Phosphorous, 4.5%, Potassium, 0.3%, Magnesium, 0.1%</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Iron, 1.5 mg, Copper, .0.03 mg, Manganese, .0.07 mg, Zinc, 0.8 mg, Iodine, 0.05 mg, Vitamin, 1200 IU, Vitamin D3, 150 IU, Vitamin E, 6 IU, Thiamine (Vitamin B1),0.8 mg, Riboflavin (Vitamin B2),1.5 mg, Niacinamide (Vitamin B3),9.5 mg, Pyridoxine (Vitamin B6) ,0.06 mg, Vitamin B122.0 mcg, obalt*, 0.01 mg</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eastAsia="en-US"/>
              </w:rPr>
            </w:pPr>
            <w:r w:rsidRPr="00DC5DC9">
              <w:rPr>
                <w:rFonts w:asciiTheme="minorHAnsi" w:hAnsiTheme="minorHAnsi" w:cstheme="minorHAnsi"/>
                <w:sz w:val="18"/>
                <w:szCs w:val="18"/>
                <w:lang w:val="en-US" w:eastAsia="en-US"/>
              </w:rPr>
              <w:t>Ascorbic Acid* (source of Vitamin C),25 mg</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Contenido de calorías (calculado)</w:t>
            </w:r>
          </w:p>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2.550 ME kcal / kg (6,9 ME kcal / tableta)</w:t>
            </w:r>
          </w:p>
        </w:tc>
        <w:tc>
          <w:tcPr>
            <w:tcW w:w="1721"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CON 90 TABLETAS</w:t>
            </w:r>
          </w:p>
        </w:tc>
        <w:tc>
          <w:tcPr>
            <w:tcW w:w="1492"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17</w:t>
            </w:r>
          </w:p>
        </w:tc>
        <w:tc>
          <w:tcPr>
            <w:tcW w:w="5875" w:type="dxa"/>
          </w:tcPr>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Jabón Desodorante aroma a bebe, elimina hongos y bacterias</w:t>
            </w:r>
          </w:p>
        </w:tc>
        <w:tc>
          <w:tcPr>
            <w:tcW w:w="1721"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JABÓN BARRA 90 GRAMOS</w:t>
            </w:r>
          </w:p>
        </w:tc>
        <w:tc>
          <w:tcPr>
            <w:tcW w:w="1492"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p>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18</w:t>
            </w:r>
          </w:p>
        </w:tc>
        <w:tc>
          <w:tcPr>
            <w:tcW w:w="5875" w:type="dxa"/>
          </w:tcPr>
          <w:p w:rsidR="002D0FE2" w:rsidRPr="00DC5DC9" w:rsidRDefault="002D0FE2"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Jabón insecticida, Efecto residual del activo (D fenotrina) para mayor acción a lo largo de los días.</w:t>
            </w:r>
          </w:p>
        </w:tc>
        <w:tc>
          <w:tcPr>
            <w:tcW w:w="1721"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JABON BARRA 90 GRAMOS</w:t>
            </w:r>
          </w:p>
        </w:tc>
        <w:tc>
          <w:tcPr>
            <w:tcW w:w="1492" w:type="dxa"/>
          </w:tcPr>
          <w:p w:rsidR="002D0FE2" w:rsidRPr="00DC5DC9" w:rsidRDefault="002D0FE2"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19</w:t>
            </w:r>
          </w:p>
        </w:tc>
        <w:tc>
          <w:tcPr>
            <w:tcW w:w="5875" w:type="dxa"/>
          </w:tcPr>
          <w:p w:rsidR="002D0FE2" w:rsidRPr="00DC5DC9" w:rsidRDefault="002D0FE2"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 xml:space="preserve">Shampoo rinse para perros con efecto desenredante, con queratina vegetal, omega 9, sin sal </w:t>
            </w:r>
          </w:p>
        </w:tc>
        <w:tc>
          <w:tcPr>
            <w:tcW w:w="1721"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ENVASE POR 1 LITRO</w:t>
            </w:r>
          </w:p>
        </w:tc>
        <w:tc>
          <w:tcPr>
            <w:tcW w:w="1492" w:type="dxa"/>
          </w:tcPr>
          <w:p w:rsidR="002D0FE2" w:rsidRPr="00DC5DC9" w:rsidRDefault="002D0FE2"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20</w:t>
            </w:r>
          </w:p>
        </w:tc>
        <w:tc>
          <w:tcPr>
            <w:tcW w:w="5875" w:type="dxa"/>
          </w:tcPr>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Shampoo para perros, contiene 4% de concentración de Di gluconato de Clorhexidina y Ceramidas, proporcionando un efecto antiséptico, protector, emoliente y humectante en la piel, reduciendo la irritación y aumentando la capacidad de regeneración.</w:t>
            </w:r>
          </w:p>
        </w:tc>
        <w:tc>
          <w:tcPr>
            <w:tcW w:w="1721"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ENVASE POR 2 LITROS</w:t>
            </w:r>
          </w:p>
        </w:tc>
        <w:tc>
          <w:tcPr>
            <w:tcW w:w="1492"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21</w:t>
            </w:r>
          </w:p>
        </w:tc>
        <w:tc>
          <w:tcPr>
            <w:tcW w:w="5875"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Perfume de uso externo con aroma perdurable para perros de todas las razas, Con tecnología Long lasting para mayor durabilidad</w:t>
            </w:r>
          </w:p>
        </w:tc>
        <w:tc>
          <w:tcPr>
            <w:tcW w:w="1721" w:type="dxa"/>
          </w:tcPr>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ENVASE POR 1 LITRO</w:t>
            </w:r>
          </w:p>
        </w:tc>
        <w:tc>
          <w:tcPr>
            <w:tcW w:w="1492" w:type="dxa"/>
          </w:tcPr>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22</w:t>
            </w:r>
          </w:p>
        </w:tc>
        <w:tc>
          <w:tcPr>
            <w:tcW w:w="5875" w:type="dxa"/>
          </w:tcPr>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Guantes desechables ambidiestros fabricados en Nitrilo</w:t>
            </w:r>
          </w:p>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100%, Hipoalergénicos, Ligero y flexible, Libre de látex. No tóxico.</w:t>
            </w:r>
          </w:p>
        </w:tc>
        <w:tc>
          <w:tcPr>
            <w:tcW w:w="1721"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CAJA POR 100 UNIDADES TALLA M</w:t>
            </w:r>
          </w:p>
        </w:tc>
        <w:tc>
          <w:tcPr>
            <w:tcW w:w="1492"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23</w:t>
            </w:r>
          </w:p>
        </w:tc>
        <w:tc>
          <w:tcPr>
            <w:tcW w:w="5875" w:type="dxa"/>
          </w:tcPr>
          <w:p w:rsidR="002D0FE2" w:rsidRPr="00DC5DC9" w:rsidRDefault="002D0FE2"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SUTURA: Sutura Monofilamento No absorbible de Nylon, calibre 3/0, longitud de 75cm con aguja curva, 3/8 de circulo de 15 mm, punta traumática.</w:t>
            </w:r>
          </w:p>
        </w:tc>
        <w:tc>
          <w:tcPr>
            <w:tcW w:w="1721" w:type="dxa"/>
          </w:tcPr>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CAJA POR 12 SOBRES</w:t>
            </w:r>
          </w:p>
        </w:tc>
        <w:tc>
          <w:tcPr>
            <w:tcW w:w="1492" w:type="dxa"/>
          </w:tcPr>
          <w:p w:rsidR="002D0FE2" w:rsidRPr="00DC5DC9" w:rsidRDefault="002D0FE2"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B84A29" w:rsidTr="002D0FE2">
        <w:trPr>
          <w:trHeight w:val="555"/>
        </w:trPr>
        <w:tc>
          <w:tcPr>
            <w:cnfStyle w:val="001000000000" w:firstRow="0" w:lastRow="0" w:firstColumn="1" w:lastColumn="0" w:oddVBand="0" w:evenVBand="0" w:oddHBand="0" w:evenHBand="0" w:firstRowFirstColumn="0" w:firstRowLastColumn="0" w:lastRowFirstColumn="0" w:lastRowLastColumn="0"/>
            <w:tcW w:w="540" w:type="dxa"/>
          </w:tcPr>
          <w:p w:rsidR="002D0FE2" w:rsidRPr="00DC5DC9" w:rsidRDefault="002D0FE2" w:rsidP="000328BB">
            <w:pPr>
              <w:spacing w:after="160" w:line="276" w:lineRule="auto"/>
              <w:jc w:val="center"/>
              <w:rPr>
                <w:rFonts w:asciiTheme="minorHAnsi" w:hAnsiTheme="minorHAnsi" w:cstheme="minorHAnsi"/>
                <w:sz w:val="18"/>
                <w:szCs w:val="18"/>
                <w:lang w:eastAsia="en-US"/>
              </w:rPr>
            </w:pPr>
          </w:p>
          <w:p w:rsidR="002D0FE2" w:rsidRPr="00DC5DC9" w:rsidRDefault="002D0FE2"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24</w:t>
            </w:r>
          </w:p>
        </w:tc>
        <w:tc>
          <w:tcPr>
            <w:tcW w:w="5875" w:type="dxa"/>
          </w:tcPr>
          <w:p w:rsidR="002D0FE2" w:rsidRPr="00DC5DC9" w:rsidRDefault="002D0FE2"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Tazón comedero para perros en acero inoxidable con un diámetro de 28 cm y 9 cm de altura</w:t>
            </w:r>
          </w:p>
        </w:tc>
        <w:tc>
          <w:tcPr>
            <w:tcW w:w="1721"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TAZON</w:t>
            </w:r>
          </w:p>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c>
          <w:tcPr>
            <w:tcW w:w="1492" w:type="dxa"/>
          </w:tcPr>
          <w:p w:rsidR="002D0FE2" w:rsidRPr="00DC5DC9" w:rsidRDefault="002D0FE2"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bl>
    <w:p w:rsidR="002D0FE2" w:rsidRDefault="002D0FE2" w:rsidP="00260E10">
      <w:pPr>
        <w:ind w:left="0" w:firstLine="0"/>
        <w:rPr>
          <w:lang w:val="es-ES_tradnl"/>
        </w:rPr>
      </w:pPr>
    </w:p>
    <w:p w:rsidR="002D0FE2" w:rsidRDefault="002D0FE2" w:rsidP="00260E10">
      <w:pPr>
        <w:ind w:left="0" w:firstLine="0"/>
      </w:pPr>
    </w:p>
    <w:p w:rsidR="002D0FE2" w:rsidRPr="00757EE3" w:rsidRDefault="002D0FE2" w:rsidP="002D0FE2">
      <w:pPr>
        <w:numPr>
          <w:ilvl w:val="0"/>
          <w:numId w:val="11"/>
        </w:numPr>
        <w:pBdr>
          <w:between w:val="nil"/>
        </w:pBdr>
        <w:spacing w:after="0" w:line="240" w:lineRule="auto"/>
        <w:rPr>
          <w:u w:val="single"/>
        </w:rPr>
      </w:pPr>
      <w:r>
        <w:rPr>
          <w:b/>
        </w:rPr>
        <w:t xml:space="preserve">GRUPO 3 - </w:t>
      </w:r>
      <w:r w:rsidRPr="00757EE3">
        <w:rPr>
          <w:b/>
        </w:rPr>
        <w:t>ATENCION MEDICA VETERINARIA Y SALUD PARA SEMOVIENTES CANINOS.</w:t>
      </w:r>
      <w:r>
        <w:rPr>
          <w:b/>
        </w:rPr>
        <w:t xml:space="preserve"> Presupuesto $3.540.000 pesos m/cte.</w:t>
      </w:r>
    </w:p>
    <w:p w:rsidR="002D0FE2" w:rsidRDefault="002D0FE2" w:rsidP="00260E10">
      <w:pPr>
        <w:ind w:left="0" w:firstLine="0"/>
      </w:pPr>
    </w:p>
    <w:tbl>
      <w:tblPr>
        <w:tblStyle w:val="Tabladecuadrcula4-nfasis5"/>
        <w:tblW w:w="0" w:type="auto"/>
        <w:tblLook w:val="04A0" w:firstRow="1" w:lastRow="0" w:firstColumn="1" w:lastColumn="0" w:noHBand="0" w:noVBand="1"/>
      </w:tblPr>
      <w:tblGrid>
        <w:gridCol w:w="678"/>
        <w:gridCol w:w="4123"/>
        <w:gridCol w:w="2539"/>
        <w:gridCol w:w="2288"/>
      </w:tblGrid>
      <w:tr w:rsidR="002D0FE2" w:rsidRPr="00DC5DC9" w:rsidTr="002D0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259"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ITEM</w:t>
            </w:r>
          </w:p>
        </w:tc>
        <w:tc>
          <w:tcPr>
            <w:tcW w:w="4123" w:type="dxa"/>
          </w:tcPr>
          <w:p w:rsidR="002D0FE2" w:rsidRPr="00DC5DC9" w:rsidRDefault="002D0FE2" w:rsidP="000328BB">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ESPECIFICACIONES TECNICAS</w:t>
            </w:r>
          </w:p>
        </w:tc>
        <w:tc>
          <w:tcPr>
            <w:tcW w:w="2539" w:type="dxa"/>
          </w:tcPr>
          <w:p w:rsidR="002D0FE2" w:rsidRPr="00DC5DC9" w:rsidRDefault="002D0FE2" w:rsidP="000328BB">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DESCRIPCION</w:t>
            </w:r>
          </w:p>
        </w:tc>
        <w:tc>
          <w:tcPr>
            <w:tcW w:w="2288" w:type="dxa"/>
          </w:tcPr>
          <w:p w:rsidR="002D0FE2" w:rsidRPr="00DC5DC9" w:rsidRDefault="002D0FE2" w:rsidP="000328BB">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Pr>
                <w:rFonts w:asciiTheme="minorHAnsi" w:hAnsiTheme="minorHAnsi" w:cstheme="minorHAnsi"/>
                <w:sz w:val="18"/>
                <w:szCs w:val="18"/>
                <w:lang w:eastAsia="en-US"/>
              </w:rPr>
              <w:t>PRECIO UNITARIO $</w:t>
            </w:r>
          </w:p>
        </w:tc>
      </w:tr>
      <w:tr w:rsidR="002D0FE2" w:rsidRPr="00DC5DC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1</w:t>
            </w:r>
          </w:p>
        </w:tc>
        <w:tc>
          <w:tcPr>
            <w:tcW w:w="4123" w:type="dxa"/>
          </w:tcPr>
          <w:p w:rsidR="002D0FE2" w:rsidRPr="00DC5DC9" w:rsidRDefault="002D0FE2"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CONSULTA VETERINARIA SEMOVIENTES CANINOS</w:t>
            </w:r>
          </w:p>
        </w:tc>
        <w:tc>
          <w:tcPr>
            <w:tcW w:w="2539"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2</w:t>
            </w:r>
          </w:p>
        </w:tc>
        <w:tc>
          <w:tcPr>
            <w:tcW w:w="4123" w:type="dxa"/>
          </w:tcPr>
          <w:p w:rsidR="002D0FE2" w:rsidRPr="00DC5DC9" w:rsidRDefault="002D0FE2"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CUADRO HEMÁTICO SEMOVIENTES CANINOS</w:t>
            </w:r>
          </w:p>
        </w:tc>
        <w:tc>
          <w:tcPr>
            <w:tcW w:w="2539"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3</w:t>
            </w:r>
          </w:p>
        </w:tc>
        <w:tc>
          <w:tcPr>
            <w:tcW w:w="4123" w:type="dxa"/>
          </w:tcPr>
          <w:p w:rsidR="002D0FE2" w:rsidRPr="00DC5DC9" w:rsidRDefault="002D0FE2"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PARCIAL DE ORINA SEMOVIENTES CANINOS</w:t>
            </w:r>
          </w:p>
        </w:tc>
        <w:tc>
          <w:tcPr>
            <w:tcW w:w="2539"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4</w:t>
            </w:r>
          </w:p>
        </w:tc>
        <w:tc>
          <w:tcPr>
            <w:tcW w:w="4123" w:type="dxa"/>
          </w:tcPr>
          <w:p w:rsidR="002D0FE2" w:rsidRPr="00DC5DC9" w:rsidRDefault="002D0FE2"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COPROLÓGICOS SEMOVIENTES CANINOS</w:t>
            </w:r>
          </w:p>
        </w:tc>
        <w:tc>
          <w:tcPr>
            <w:tcW w:w="2539"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5</w:t>
            </w:r>
          </w:p>
        </w:tc>
        <w:tc>
          <w:tcPr>
            <w:tcW w:w="4123" w:type="dxa"/>
          </w:tcPr>
          <w:p w:rsidR="002D0FE2" w:rsidRPr="00DC5DC9" w:rsidRDefault="002D0FE2"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EXÁMENES PREQUIRÚRGICOS Y/O PREANESTÉSICOS SEMOVIENTES CANINOS</w:t>
            </w:r>
          </w:p>
        </w:tc>
        <w:tc>
          <w:tcPr>
            <w:tcW w:w="2539"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6</w:t>
            </w:r>
          </w:p>
        </w:tc>
        <w:tc>
          <w:tcPr>
            <w:tcW w:w="4123" w:type="dxa"/>
          </w:tcPr>
          <w:p w:rsidR="002D0FE2" w:rsidRPr="00DC5DC9" w:rsidRDefault="002D0FE2"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ECOGRAFÍAS SEMOVIENTES CANINOS</w:t>
            </w:r>
          </w:p>
        </w:tc>
        <w:tc>
          <w:tcPr>
            <w:tcW w:w="2539"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7</w:t>
            </w:r>
          </w:p>
        </w:tc>
        <w:tc>
          <w:tcPr>
            <w:tcW w:w="4123" w:type="dxa"/>
          </w:tcPr>
          <w:p w:rsidR="002D0FE2" w:rsidRPr="00DC5DC9" w:rsidRDefault="002D0FE2"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RADIOGRAFÍA VETERINARIA SIMPLE</w:t>
            </w:r>
          </w:p>
        </w:tc>
        <w:tc>
          <w:tcPr>
            <w:tcW w:w="2539"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8</w:t>
            </w:r>
          </w:p>
        </w:tc>
        <w:tc>
          <w:tcPr>
            <w:tcW w:w="4123" w:type="dxa"/>
          </w:tcPr>
          <w:p w:rsidR="002D0FE2" w:rsidRPr="00DC5DC9" w:rsidRDefault="002D0FE2"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RADIOGRAFÍA VETERINARIA DOBLE 1 PLACA</w:t>
            </w:r>
          </w:p>
        </w:tc>
        <w:tc>
          <w:tcPr>
            <w:tcW w:w="2539"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9</w:t>
            </w:r>
          </w:p>
        </w:tc>
        <w:tc>
          <w:tcPr>
            <w:tcW w:w="4123" w:type="dxa"/>
          </w:tcPr>
          <w:p w:rsidR="002D0FE2" w:rsidRPr="00DC5DC9" w:rsidRDefault="002D0FE2"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DÍA DE HOSPITALIZACIÓN SEMOVIENTE CANINO</w:t>
            </w:r>
          </w:p>
        </w:tc>
        <w:tc>
          <w:tcPr>
            <w:tcW w:w="2539"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10</w:t>
            </w:r>
          </w:p>
        </w:tc>
        <w:tc>
          <w:tcPr>
            <w:tcW w:w="4123" w:type="dxa"/>
          </w:tcPr>
          <w:p w:rsidR="002D0FE2" w:rsidRPr="00DC5DC9" w:rsidRDefault="002D0FE2"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BIOPSIA SEMOVIENTE CANINO</w:t>
            </w:r>
          </w:p>
        </w:tc>
        <w:tc>
          <w:tcPr>
            <w:tcW w:w="2539"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11</w:t>
            </w:r>
          </w:p>
        </w:tc>
        <w:tc>
          <w:tcPr>
            <w:tcW w:w="4123" w:type="dxa"/>
          </w:tcPr>
          <w:p w:rsidR="002D0FE2" w:rsidRPr="00DC5DC9" w:rsidRDefault="002D0FE2"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PROFILAXIS CANINA INCLUYE ANESTESIA CON EQUIPO CAVITRÓN-ULTRASONIDO</w:t>
            </w:r>
          </w:p>
        </w:tc>
        <w:tc>
          <w:tcPr>
            <w:tcW w:w="2539"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2D0FE2" w:rsidRPr="00DC5DC9" w:rsidTr="002D0FE2">
        <w:tc>
          <w:tcPr>
            <w:cnfStyle w:val="001000000000" w:firstRow="0" w:lastRow="0" w:firstColumn="1" w:lastColumn="0" w:oddVBand="0" w:evenVBand="0" w:oddHBand="0" w:evenHBand="0" w:firstRowFirstColumn="0" w:firstRowLastColumn="0" w:lastRowFirstColumn="0" w:lastRowLastColumn="0"/>
            <w:tcW w:w="678" w:type="dxa"/>
          </w:tcPr>
          <w:p w:rsidR="002D0FE2" w:rsidRPr="00DC5DC9" w:rsidRDefault="002D0FE2"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12</w:t>
            </w:r>
          </w:p>
        </w:tc>
        <w:tc>
          <w:tcPr>
            <w:tcW w:w="4123" w:type="dxa"/>
          </w:tcPr>
          <w:p w:rsidR="002D0FE2" w:rsidRPr="00DC5DC9" w:rsidRDefault="002D0FE2"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CIRUGÍA DE TEJIDOS BLANDOS SEMOVIENTE CANINO</w:t>
            </w:r>
          </w:p>
        </w:tc>
        <w:tc>
          <w:tcPr>
            <w:tcW w:w="2539"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2D0FE2" w:rsidRPr="00DC5DC9" w:rsidRDefault="002D0FE2"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bl>
    <w:p w:rsidR="002D0FE2" w:rsidRPr="00AE7EBB" w:rsidRDefault="002D0FE2" w:rsidP="00260E10">
      <w:pPr>
        <w:ind w:left="0" w:firstLine="0"/>
        <w:rPr>
          <w:vanish/>
        </w:rPr>
      </w:pPr>
    </w:p>
    <w:p w:rsidR="0010152C" w:rsidRDefault="0010152C" w:rsidP="0010152C">
      <w:pPr>
        <w:pStyle w:val="Prrafodelista"/>
        <w:ind w:left="360"/>
      </w:pPr>
    </w:p>
    <w:p w:rsidR="00346893" w:rsidRPr="00577A16" w:rsidRDefault="00346893" w:rsidP="00346893">
      <w:r w:rsidRPr="00577A16">
        <w:t xml:space="preserve">Las especificaciones técnicas descritas anteriormente son de carácter obligatorio, por lo tanto, SERÁ CAUSAL DE RECHAZO, el no ofrecimiento de alguna de ellas. (No modificar, no adicionar y no suprimir), en el Anexo correspondiente, el cual debe estar firmado por el proponente.  </w:t>
      </w:r>
    </w:p>
    <w:p w:rsidR="00346893" w:rsidRDefault="00346893" w:rsidP="00346893">
      <w:pPr>
        <w:spacing w:after="1" w:line="259" w:lineRule="auto"/>
        <w:ind w:left="0" w:right="1067" w:firstLine="0"/>
        <w:jc w:val="left"/>
        <w:rPr>
          <w:b/>
        </w:rPr>
      </w:pPr>
    </w:p>
    <w:p w:rsidR="00346893" w:rsidRPr="001E3273" w:rsidRDefault="00346893" w:rsidP="00346893">
      <w:pPr>
        <w:spacing w:after="383"/>
        <w:ind w:right="81"/>
        <w:rPr>
          <w:rFonts w:ascii="Arial Narrow" w:hAnsi="Arial Narrow"/>
        </w:rPr>
      </w:pPr>
      <w:r>
        <w:rPr>
          <w:rFonts w:ascii="Arial Narrow" w:hAnsi="Arial Narrow"/>
        </w:rPr>
        <w:t>E</w:t>
      </w:r>
      <w:r w:rsidRPr="001E3273">
        <w:rPr>
          <w:rFonts w:ascii="Arial Narrow" w:hAnsi="Arial Narrow"/>
        </w:rPr>
        <w:t>l oferente debe anexar a la propuesta económica, el valor unitario y el valor total de cada elemento conforme a lo solicitado, los cuales no deben superar el valor del precio de referencia fijado por la entidad</w:t>
      </w:r>
      <w:r>
        <w:rPr>
          <w:rFonts w:ascii="Arial Narrow" w:hAnsi="Arial Narrow"/>
        </w:rPr>
        <w:t>.</w:t>
      </w:r>
    </w:p>
    <w:p w:rsidR="00346893" w:rsidRDefault="00346893" w:rsidP="00346893">
      <w:pPr>
        <w:spacing w:line="242" w:lineRule="auto"/>
        <w:ind w:hanging="2"/>
        <w:rPr>
          <w:rFonts w:ascii="Arial Narrow" w:eastAsia="Arial Narrow" w:hAnsi="Arial Narrow" w:cs="Arial Narrow"/>
          <w:b/>
          <w:sz w:val="24"/>
          <w:szCs w:val="24"/>
        </w:rPr>
      </w:pPr>
      <w:r>
        <w:rPr>
          <w:rFonts w:ascii="Arial Narrow" w:eastAsia="Arial Narrow" w:hAnsi="Arial Narrow" w:cs="Arial Narrow"/>
          <w:b/>
          <w:sz w:val="24"/>
          <w:szCs w:val="24"/>
        </w:rPr>
        <w:t>NOTA: SE OFERTARÁ POR VALOR UNITARIO PERO LA ASIGNACION DEL CONTRATO SERA HASTA EL 100% DEL PRESUPUESTO ASIGNADO EN UNO O TODOS LOS GRUPOS SEGÚN SEA EL CASO.</w:t>
      </w:r>
    </w:p>
    <w:p w:rsidR="00346893" w:rsidRDefault="00346893" w:rsidP="00346893">
      <w:pPr>
        <w:spacing w:line="242" w:lineRule="auto"/>
        <w:ind w:hanging="2"/>
        <w:rPr>
          <w:rFonts w:ascii="Arial Narrow" w:eastAsia="Arial Narrow" w:hAnsi="Arial Narrow" w:cs="Arial Narrow"/>
          <w:b/>
          <w:sz w:val="24"/>
          <w:szCs w:val="24"/>
        </w:rPr>
      </w:pPr>
    </w:p>
    <w:p w:rsidR="00066375" w:rsidRPr="00346893" w:rsidRDefault="000E4194" w:rsidP="00506F91">
      <w:pPr>
        <w:ind w:left="-5" w:right="694"/>
        <w:rPr>
          <w:szCs w:val="18"/>
        </w:rPr>
      </w:pPr>
      <w:r w:rsidRPr="00346893">
        <w:rPr>
          <w:szCs w:val="18"/>
        </w:rPr>
        <w:t>El valor total ofertado no puede superar el valor promedio estimado de acuerdo al estudio de mercado y según las especificaciones técnicas descritas en el anexo No. 3</w:t>
      </w:r>
      <w:r w:rsidR="00E205C5" w:rsidRPr="00346893">
        <w:rPr>
          <w:szCs w:val="18"/>
        </w:rPr>
        <w:t>.</w:t>
      </w:r>
      <w:r w:rsidRPr="00346893">
        <w:rPr>
          <w:szCs w:val="18"/>
        </w:rPr>
        <w:t xml:space="preserve"> </w:t>
      </w:r>
    </w:p>
    <w:p w:rsidR="00260E10" w:rsidRDefault="00260E10" w:rsidP="00506F91">
      <w:pPr>
        <w:ind w:left="-5" w:right="694"/>
        <w:rPr>
          <w:sz w:val="18"/>
          <w:szCs w:val="18"/>
        </w:rPr>
      </w:pPr>
    </w:p>
    <w:p w:rsidR="00260E10" w:rsidRPr="00E205C5" w:rsidRDefault="00260E10" w:rsidP="00506F91">
      <w:pPr>
        <w:ind w:left="-5" w:right="694"/>
        <w:rPr>
          <w:sz w:val="18"/>
          <w:szCs w:val="18"/>
        </w:rPr>
      </w:pPr>
    </w:p>
    <w:p w:rsidR="00066375" w:rsidRDefault="000E4194" w:rsidP="00506F91">
      <w:pPr>
        <w:spacing w:after="0" w:line="259" w:lineRule="auto"/>
        <w:ind w:left="0" w:firstLine="0"/>
      </w:pPr>
      <w:r>
        <w:t xml:space="preserve"> </w:t>
      </w: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066375" w:rsidRDefault="000E4194" w:rsidP="00506F91">
      <w:pPr>
        <w:spacing w:after="0" w:line="259" w:lineRule="auto"/>
        <w:ind w:left="0" w:firstLine="0"/>
      </w:pPr>
      <w:r>
        <w:t xml:space="preserve"> </w:t>
      </w: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066375" w:rsidRDefault="000E4194" w:rsidP="00506F91">
      <w:pPr>
        <w:ind w:left="-5" w:right="694"/>
      </w:pPr>
      <w:r>
        <w:lastRenderedPageBreak/>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2D0FE2" w:rsidP="002D0FE2">
      <w:pPr>
        <w:ind w:left="-284" w:right="694" w:firstLine="0"/>
      </w:pPr>
      <w:r>
        <w:t xml:space="preserve">     </w:t>
      </w:r>
      <w:r w:rsidR="000E4194">
        <w:t xml:space="preserve">C.C. o NIT. ______________________________________________ </w:t>
      </w:r>
      <w:r w:rsidR="000E4194">
        <w:rPr>
          <w:sz w:val="24"/>
        </w:rPr>
        <w:t xml:space="preserve"> </w:t>
      </w:r>
    </w:p>
    <w:p w:rsidR="00DA3254" w:rsidRDefault="00DA3254">
      <w:pPr>
        <w:spacing w:after="160" w:line="259" w:lineRule="auto"/>
        <w:ind w:left="0" w:firstLine="0"/>
        <w:jc w:val="left"/>
        <w:rPr>
          <w:b/>
        </w:rPr>
      </w:pPr>
      <w:r>
        <w:rPr>
          <w:b/>
        </w:rPr>
        <w:br w:type="page"/>
      </w:r>
    </w:p>
    <w:p w:rsidR="009D3D2A" w:rsidRDefault="009D3D2A" w:rsidP="009D3D2A">
      <w:pPr>
        <w:spacing w:after="1" w:line="259" w:lineRule="auto"/>
        <w:ind w:left="369" w:right="1067"/>
        <w:jc w:val="center"/>
        <w:rPr>
          <w:b/>
        </w:rPr>
      </w:pPr>
      <w:r>
        <w:rPr>
          <w:b/>
        </w:rPr>
        <w:lastRenderedPageBreak/>
        <w:t>ANEXO N° 3</w:t>
      </w:r>
    </w:p>
    <w:p w:rsidR="009D3D2A" w:rsidRDefault="009D3D2A" w:rsidP="009D3D2A">
      <w:pPr>
        <w:spacing w:after="1" w:line="259" w:lineRule="auto"/>
        <w:ind w:left="369" w:right="1067"/>
        <w:jc w:val="center"/>
        <w:rPr>
          <w:b/>
        </w:rPr>
      </w:pPr>
      <w:r>
        <w:rPr>
          <w:b/>
        </w:rPr>
        <w:t>CONDICIONES TÉCNICAS EXIGIDAS</w:t>
      </w:r>
    </w:p>
    <w:p w:rsidR="00A65257" w:rsidRDefault="00A65257" w:rsidP="009D3D2A">
      <w:pPr>
        <w:spacing w:after="1" w:line="259" w:lineRule="auto"/>
        <w:ind w:left="369" w:right="1067"/>
        <w:jc w:val="center"/>
        <w:rPr>
          <w:b/>
        </w:rPr>
      </w:pPr>
    </w:p>
    <w:p w:rsidR="00DC45F6" w:rsidRPr="00A65257" w:rsidRDefault="00DC45F6" w:rsidP="00A65257">
      <w:pPr>
        <w:jc w:val="center"/>
        <w:rPr>
          <w:i/>
        </w:rPr>
      </w:pPr>
      <w:r w:rsidRPr="00A65257">
        <w:rPr>
          <w:b/>
          <w:i/>
        </w:rPr>
        <w:t xml:space="preserve">CONTRATAR </w:t>
      </w:r>
      <w:r w:rsidR="00A65257" w:rsidRPr="00A65257">
        <w:rPr>
          <w:b/>
          <w:i/>
        </w:rPr>
        <w:t xml:space="preserve"> </w:t>
      </w:r>
      <w:r w:rsidR="00A65257" w:rsidRPr="00A65257">
        <w:rPr>
          <w:i/>
          <w:u w:val="single"/>
        </w:rPr>
        <w:t>“OBJETO DEL CONTRATO”</w:t>
      </w:r>
      <w:r w:rsidRPr="00A65257">
        <w:rPr>
          <w:b/>
          <w:i/>
        </w:rPr>
        <w:t xml:space="preserve"> </w:t>
      </w:r>
      <w:r w:rsidR="00A65257" w:rsidRPr="00A65257">
        <w:rPr>
          <w:b/>
          <w:i/>
        </w:rPr>
        <w:t xml:space="preserve"> </w:t>
      </w:r>
      <w:r w:rsidRPr="00A65257">
        <w:rPr>
          <w:b/>
          <w:i/>
        </w:rPr>
        <w:t>CPAMSM – BOGOTÁ, INPEC.</w:t>
      </w:r>
    </w:p>
    <w:p w:rsidR="00736E32" w:rsidRDefault="00736E32" w:rsidP="009D3D2A">
      <w:pPr>
        <w:spacing w:after="1" w:line="259" w:lineRule="auto"/>
        <w:ind w:left="369" w:right="1067"/>
        <w:jc w:val="center"/>
        <w:rPr>
          <w:b/>
        </w:rPr>
      </w:pPr>
    </w:p>
    <w:p w:rsidR="00346893" w:rsidRPr="000F4F51" w:rsidRDefault="00346893" w:rsidP="00346893">
      <w:pPr>
        <w:numPr>
          <w:ilvl w:val="0"/>
          <w:numId w:val="11"/>
        </w:numPr>
        <w:pBdr>
          <w:between w:val="nil"/>
        </w:pBdr>
        <w:spacing w:after="0" w:line="240" w:lineRule="auto"/>
      </w:pPr>
      <w:r>
        <w:rPr>
          <w:b/>
        </w:rPr>
        <w:t xml:space="preserve">GRUPO 1 - </w:t>
      </w:r>
      <w:r w:rsidRPr="00757EE3">
        <w:rPr>
          <w:b/>
        </w:rPr>
        <w:t>ALIMENTO PARA SEMOVIENTES CANINOS.</w:t>
      </w:r>
      <w:r>
        <w:rPr>
          <w:b/>
        </w:rPr>
        <w:t xml:space="preserve"> Presupuesto $14.000.000 de pesos m/cte.</w:t>
      </w:r>
    </w:p>
    <w:p w:rsidR="00346893" w:rsidRDefault="00346893" w:rsidP="00346893">
      <w:pPr>
        <w:pBdr>
          <w:between w:val="nil"/>
        </w:pBdr>
        <w:spacing w:after="0" w:line="240" w:lineRule="auto"/>
        <w:rPr>
          <w:b/>
        </w:rPr>
      </w:pPr>
    </w:p>
    <w:tbl>
      <w:tblPr>
        <w:tblStyle w:val="Tabladecuadrcula4-nfasis5"/>
        <w:tblW w:w="9628" w:type="dxa"/>
        <w:tblLook w:val="04A0" w:firstRow="1" w:lastRow="0" w:firstColumn="1" w:lastColumn="0" w:noHBand="0" w:noVBand="1"/>
      </w:tblPr>
      <w:tblGrid>
        <w:gridCol w:w="699"/>
        <w:gridCol w:w="6526"/>
        <w:gridCol w:w="2403"/>
      </w:tblGrid>
      <w:tr w:rsidR="00346893" w:rsidRPr="00DC5DC9" w:rsidTr="000328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rsidR="00346893" w:rsidRPr="00DC5DC9" w:rsidRDefault="00346893" w:rsidP="000328BB">
            <w:pPr>
              <w:spacing w:line="259"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N°</w:t>
            </w:r>
          </w:p>
        </w:tc>
        <w:tc>
          <w:tcPr>
            <w:tcW w:w="6526" w:type="dxa"/>
          </w:tcPr>
          <w:p w:rsidR="00346893" w:rsidRPr="00DC5DC9" w:rsidRDefault="00346893" w:rsidP="000328BB">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ESPECIFICACIONES TECNICAS</w:t>
            </w:r>
          </w:p>
        </w:tc>
        <w:tc>
          <w:tcPr>
            <w:tcW w:w="2403" w:type="dxa"/>
          </w:tcPr>
          <w:p w:rsidR="00346893" w:rsidRPr="00DC5DC9" w:rsidRDefault="00346893" w:rsidP="000328BB">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r>
              <w:rPr>
                <w:rFonts w:asciiTheme="minorHAnsi" w:hAnsiTheme="minorHAnsi" w:cstheme="minorHAnsi"/>
                <w:sz w:val="18"/>
                <w:szCs w:val="18"/>
                <w:lang w:val="es-MX" w:eastAsia="en-US"/>
              </w:rPr>
              <w:t>CUMPLE (x)</w:t>
            </w:r>
          </w:p>
        </w:tc>
      </w:tr>
      <w:tr w:rsidR="00346893" w:rsidRPr="00DC5DC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1</w:t>
            </w:r>
          </w:p>
        </w:tc>
        <w:tc>
          <w:tcPr>
            <w:tcW w:w="6526"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Arroz cristal, cordero, maíz, salmón, gluten de maíz, aceite de pollo, semillas de lino, salvado de trigo, digerido enzimático, azúcar, harina de salmón, cloruro de sodio, óxido de zinc, sulfato ferroso, vitamina A, vitamina D3, vitamina E, vitamina B12, óxido de manganeso, tiamina, riboflavina, pantotenato de calcio, piridoxina, ácido fólico, sulfato de cobre, cloruro de colina, carbonato de calcio, yodato de calcio, cloruro    de potasio, selenito de sodio, B.H.T, aceite de romero, ácido propiónico. ANALISIS: Humedad (max) 10%, Proteína (min) 21%, Grasa (min) 10%, Fibra (max) 4%, Cenizas (max) 8%, Fósforo (min) 0.8%, Calcio (min) 1%</w:t>
            </w:r>
          </w:p>
        </w:tc>
        <w:tc>
          <w:tcPr>
            <w:tcW w:w="2403"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MX" w:eastAsia="en-US"/>
              </w:rPr>
            </w:pPr>
          </w:p>
        </w:tc>
      </w:tr>
      <w:tr w:rsidR="00346893" w:rsidRPr="00DC5DC9" w:rsidTr="000328BB">
        <w:tc>
          <w:tcPr>
            <w:cnfStyle w:val="001000000000" w:firstRow="0" w:lastRow="0" w:firstColumn="1" w:lastColumn="0" w:oddVBand="0" w:evenVBand="0" w:oddHBand="0" w:evenHBand="0" w:firstRowFirstColumn="0" w:firstRowLastColumn="0" w:lastRowFirstColumn="0" w:lastRowLastColumn="0"/>
            <w:tcW w:w="699" w:type="dxa"/>
          </w:tcPr>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2</w:t>
            </w:r>
          </w:p>
        </w:tc>
        <w:tc>
          <w:tcPr>
            <w:tcW w:w="6526"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Arroz, pollo, harina de pollo, maíz, salvado de trigo, yuca, aceite de pollo, hidrolizado de hígado de pollo, semilla de lino, cloruro de sodio, carbonato de calcio, fosfato dicálcico, cloruro de potasio, manano -oligosacáridos de la (no-GM) saccharomyces cerevisiae,  cloruro de colina, hierro quelado, sulfato ferroso, hidroxicloruro de zinc, zinc quelado, beta-glucanos, selenio quelado, cobre básico cloruro, cobre quelado, yodato de calcio, hidroxicloruro de manganeso, manganeso quelado, selenito de sodio, vitamina E tocoferol acetato, vitamina B3 niacinamida, vitamina B5, vitamina A retinol, vitamina H biotina, vitamina B2 riboflavina, vitamina K3 menadiona, vitamina B12 cianocobalamina, vitamina B1 tiamina, vitamina B6 piridoxina, vitamina D3 colecalciferol, vitamina B9 ácido fólico, sales de ácido propiónico, tocoferoles, aceite de romero, ácido cítrico.Proteína</w:t>
            </w:r>
            <w:r w:rsidRPr="00DC5DC9">
              <w:rPr>
                <w:rFonts w:asciiTheme="minorHAnsi" w:hAnsiTheme="minorHAnsi" w:cstheme="minorHAnsi"/>
                <w:sz w:val="18"/>
                <w:szCs w:val="18"/>
                <w:lang w:val="es-MX" w:eastAsia="en-US"/>
              </w:rPr>
              <w:tab/>
              <w:t>Mínimo</w:t>
            </w:r>
            <w:r w:rsidRPr="00DC5DC9">
              <w:rPr>
                <w:rFonts w:asciiTheme="minorHAnsi" w:hAnsiTheme="minorHAnsi" w:cstheme="minorHAnsi"/>
                <w:sz w:val="18"/>
                <w:szCs w:val="18"/>
                <w:lang w:val="es-MX" w:eastAsia="en-US"/>
              </w:rPr>
              <w:tab/>
              <w:t>28,0%, Grasa Mínimo 10,0%, FibraMáximo4,0%,Ceniza Máximo</w:t>
            </w:r>
            <w:r w:rsidRPr="00DC5DC9">
              <w:rPr>
                <w:rFonts w:asciiTheme="minorHAnsi" w:hAnsiTheme="minorHAnsi" w:cstheme="minorHAnsi"/>
                <w:sz w:val="18"/>
                <w:szCs w:val="18"/>
                <w:lang w:val="es-MX" w:eastAsia="en-US"/>
              </w:rPr>
              <w:tab/>
              <w:t>8,0%Humedad,Máximo10,0%</w:t>
            </w:r>
          </w:p>
        </w:tc>
        <w:tc>
          <w:tcPr>
            <w:tcW w:w="2403"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p>
        </w:tc>
      </w:tr>
      <w:tr w:rsidR="00346893" w:rsidRPr="00DC5DC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3</w:t>
            </w:r>
          </w:p>
        </w:tc>
        <w:tc>
          <w:tcPr>
            <w:tcW w:w="6526"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Arroz cristal, cordero, maíz, salmón, gluten de maíz, aceite de pollo, semillas de lino, salvado de trigo, digerido enzimático, azúcar, harina de salmón, cloruro de sodio, óxido de zinc, sulfato ferroso, vitamina A, vitamina D3, vitamina E, vitamina B12, óxido de manganeso, tiamina, riboflavina, pantotenato de calcio, piridoxina, ácido fólico, sulfato de cobre, cloruro de colina, carbonato de calcio, yodato de calcio, cloruro de potasio, selenito de sodio, B.H.T, aceite de romero, ácido propiónico. ANALISIS: Humedad (max) 10%, Proteína (min) 21%, Grasa (min) 10%, Fibra (max) 4%, Cenizas (max) 8%, Fósforo (min) 0.8%, Calcio (min)1%.</w:t>
            </w:r>
          </w:p>
        </w:tc>
        <w:tc>
          <w:tcPr>
            <w:tcW w:w="2403"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MX" w:eastAsia="en-US"/>
              </w:rPr>
            </w:pPr>
          </w:p>
        </w:tc>
      </w:tr>
      <w:tr w:rsidR="00346893" w:rsidRPr="00DC5DC9" w:rsidTr="000328BB">
        <w:tc>
          <w:tcPr>
            <w:cnfStyle w:val="001000000000" w:firstRow="0" w:lastRow="0" w:firstColumn="1" w:lastColumn="0" w:oddVBand="0" w:evenVBand="0" w:oddHBand="0" w:evenHBand="0" w:firstRowFirstColumn="0" w:firstRowLastColumn="0" w:lastRowFirstColumn="0" w:lastRowLastColumn="0"/>
            <w:tcW w:w="699" w:type="dxa"/>
          </w:tcPr>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p>
          <w:p w:rsidR="00346893" w:rsidRPr="00DC5DC9" w:rsidRDefault="00346893" w:rsidP="000328BB">
            <w:pPr>
              <w:spacing w:after="160" w:line="276" w:lineRule="auto"/>
              <w:jc w:val="center"/>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4</w:t>
            </w:r>
          </w:p>
        </w:tc>
        <w:tc>
          <w:tcPr>
            <w:tcW w:w="6526"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r w:rsidRPr="00DC5DC9">
              <w:rPr>
                <w:rFonts w:asciiTheme="minorHAnsi" w:hAnsiTheme="minorHAnsi" w:cstheme="minorHAnsi"/>
                <w:sz w:val="18"/>
                <w:szCs w:val="18"/>
                <w:lang w:val="es-MX" w:eastAsia="en-US"/>
              </w:rPr>
              <w:t xml:space="preserve">Alimento húmedo, trozos De Cordero Adulto contiene agua (H2O), pasta de carne de cordero, hidrolizado de hígado de pollo ld-3, harina de trigo fortificada, aceite de pollo, proteína concentrada de soya, cloruro de sodio, carragenina, polifosfato de sodio, ácido cítrico, goma guar, cebolla deshidratada, carbonato de calcio y/o caolín, carbonato de zin y/o oxido de zinc, sulfato de hierro y/o carbonato de hierro y/o óxido de hierro, sulfato de manganeso y/o oxido de manganeso, sulfató de cobre y/o oxido de cobre, etil Endimión dihidro yoduro y/o yodato de cálcio, selenio de sódio carbonato de calcio, vitamina E tocoferol acetato, vitamina B3 niacinamida, vitamina B5 calpan, vitamina AD3, vitamina H biotina, vitamina B2 riboflavina, vitamina K3 ,menadiona, vitamina B12 cianocobalamina hplc, vitamina B6 piridoxina hcl, vitamina B1 tiamina mononitrato, vitamina B9 ácido fólico, Cloruro de Colina; Carbonato de calcio; Sales de </w:t>
            </w:r>
            <w:r w:rsidRPr="00DC5DC9">
              <w:rPr>
                <w:rFonts w:asciiTheme="minorHAnsi" w:hAnsiTheme="minorHAnsi" w:cstheme="minorHAnsi"/>
                <w:sz w:val="18"/>
                <w:szCs w:val="18"/>
                <w:lang w:val="es-MX" w:eastAsia="en-US"/>
              </w:rPr>
              <w:lastRenderedPageBreak/>
              <w:t xml:space="preserve">Ácido Propionico; sulfato de zinc, sulfato ferroso, carbonato de calcio, caolin, sulfato de cobre, px eddi, sulfato de manganeso, selenito de sodio, BHT; Zinc Quelado; Oxido de Manganeso; Sulfato Ferroso; Sulfato de cobre; Yodato de Calcio; Aluminosilicato sódico cálcico Hidratado; Propionato de sodio; Selenio Quelado; Vitamina A; Vitamina D3; Vitamina E; Vitamina B1 2; Tiamina, Niacina, Pantotenato de Calcio, Piridoxina, Acido Folico, color amarillo no 5. Agility Gold utiliza ingredientes que favorecen la salud intestinal, fortaleciendo las vellosidades intestinales, mejorando absorción de nutrientes, al tiempo que estimula el sistema inmunológico en cada etapa de la vida de nuestras mascotas. Proteína Mínimo </w:t>
            </w:r>
            <w:r>
              <w:rPr>
                <w:rFonts w:asciiTheme="minorHAnsi" w:hAnsiTheme="minorHAnsi" w:cstheme="minorHAnsi"/>
                <w:sz w:val="18"/>
                <w:szCs w:val="18"/>
                <w:lang w:val="es-MX" w:eastAsia="en-US"/>
              </w:rPr>
              <w:t>9</w:t>
            </w:r>
            <w:r w:rsidRPr="00DC5DC9">
              <w:rPr>
                <w:rFonts w:asciiTheme="minorHAnsi" w:hAnsiTheme="minorHAnsi" w:cstheme="minorHAnsi"/>
                <w:sz w:val="18"/>
                <w:szCs w:val="18"/>
                <w:lang w:val="es-MX" w:eastAsia="en-US"/>
              </w:rPr>
              <w:t xml:space="preserve">% Grasa Mínimo </w:t>
            </w:r>
            <w:r>
              <w:rPr>
                <w:rFonts w:asciiTheme="minorHAnsi" w:hAnsiTheme="minorHAnsi" w:cstheme="minorHAnsi"/>
                <w:sz w:val="18"/>
                <w:szCs w:val="18"/>
                <w:lang w:val="es-MX" w:eastAsia="en-US"/>
              </w:rPr>
              <w:t>3</w:t>
            </w:r>
            <w:r w:rsidRPr="00DC5DC9">
              <w:rPr>
                <w:rFonts w:asciiTheme="minorHAnsi" w:hAnsiTheme="minorHAnsi" w:cstheme="minorHAnsi"/>
                <w:sz w:val="18"/>
                <w:szCs w:val="18"/>
                <w:lang w:val="es-MX" w:eastAsia="en-US"/>
              </w:rPr>
              <w:t>% Fibra cruda Máximo 1% Humedad Máximo 82% Cenizas Máximo 5%</w:t>
            </w:r>
          </w:p>
        </w:tc>
        <w:tc>
          <w:tcPr>
            <w:tcW w:w="2403"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MX" w:eastAsia="en-US"/>
              </w:rPr>
            </w:pPr>
          </w:p>
        </w:tc>
      </w:tr>
    </w:tbl>
    <w:p w:rsidR="00346893" w:rsidRPr="00757EE3" w:rsidRDefault="00346893" w:rsidP="00346893">
      <w:pPr>
        <w:pBdr>
          <w:between w:val="nil"/>
        </w:pBdr>
        <w:spacing w:after="0" w:line="240" w:lineRule="auto"/>
      </w:pPr>
    </w:p>
    <w:p w:rsidR="00346893" w:rsidRDefault="00346893" w:rsidP="00346893">
      <w:pPr>
        <w:rPr>
          <w:rFonts w:eastAsia="Arial Narrow"/>
        </w:rPr>
      </w:pPr>
    </w:p>
    <w:p w:rsidR="00346893" w:rsidRPr="00757EE3" w:rsidRDefault="00346893" w:rsidP="00346893">
      <w:pPr>
        <w:numPr>
          <w:ilvl w:val="0"/>
          <w:numId w:val="11"/>
        </w:numPr>
        <w:pBdr>
          <w:between w:val="nil"/>
        </w:pBdr>
        <w:spacing w:after="0" w:line="240" w:lineRule="auto"/>
      </w:pPr>
      <w:r>
        <w:rPr>
          <w:b/>
        </w:rPr>
        <w:t xml:space="preserve">GRUPO 2 - </w:t>
      </w:r>
      <w:r w:rsidRPr="00757EE3">
        <w:rPr>
          <w:b/>
        </w:rPr>
        <w:t>MATERIAL VETERINARIO PARA SEMOVIENTES CANINOS.</w:t>
      </w:r>
      <w:r>
        <w:rPr>
          <w:b/>
        </w:rPr>
        <w:t xml:space="preserve"> Presupuesto $3.540.000 pesos m/cte.</w:t>
      </w:r>
    </w:p>
    <w:p w:rsidR="00346893" w:rsidRDefault="00346893" w:rsidP="00346893">
      <w:pPr>
        <w:ind w:left="0" w:firstLine="0"/>
        <w:rPr>
          <w:lang w:val="es-ES_tradnl"/>
        </w:rPr>
      </w:pPr>
    </w:p>
    <w:p w:rsidR="00346893" w:rsidRDefault="00346893" w:rsidP="00346893">
      <w:pPr>
        <w:ind w:left="0" w:firstLine="0"/>
        <w:rPr>
          <w:lang w:val="es-ES_tradnl"/>
        </w:rPr>
      </w:pPr>
    </w:p>
    <w:p w:rsidR="00346893" w:rsidRDefault="00346893" w:rsidP="00346893">
      <w:pPr>
        <w:ind w:left="0" w:firstLine="0"/>
        <w:rPr>
          <w:lang w:val="es-ES_tradnl"/>
        </w:rPr>
      </w:pPr>
    </w:p>
    <w:tbl>
      <w:tblPr>
        <w:tblStyle w:val="Tabladecuadrcula4-nfasis5"/>
        <w:tblW w:w="9628" w:type="dxa"/>
        <w:tblLook w:val="04A0" w:firstRow="1" w:lastRow="0" w:firstColumn="1" w:lastColumn="0" w:noHBand="0" w:noVBand="1"/>
      </w:tblPr>
      <w:tblGrid>
        <w:gridCol w:w="540"/>
        <w:gridCol w:w="5875"/>
        <w:gridCol w:w="1721"/>
        <w:gridCol w:w="1492"/>
      </w:tblGrid>
      <w:tr w:rsidR="00346893" w:rsidRPr="00B84A29" w:rsidTr="000328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59"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No</w:t>
            </w:r>
          </w:p>
        </w:tc>
        <w:tc>
          <w:tcPr>
            <w:tcW w:w="5875" w:type="dxa"/>
          </w:tcPr>
          <w:p w:rsidR="00346893" w:rsidRPr="00DC5DC9" w:rsidRDefault="00346893" w:rsidP="000328BB">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ESPECIFICACIONES TECNICAS</w:t>
            </w:r>
          </w:p>
        </w:tc>
        <w:tc>
          <w:tcPr>
            <w:tcW w:w="1721" w:type="dxa"/>
          </w:tcPr>
          <w:p w:rsidR="00346893" w:rsidRPr="00DC5DC9" w:rsidRDefault="00346893" w:rsidP="000328BB">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UNIDAD DE MEDIDA</w:t>
            </w:r>
          </w:p>
        </w:tc>
        <w:tc>
          <w:tcPr>
            <w:tcW w:w="1492" w:type="dxa"/>
          </w:tcPr>
          <w:p w:rsidR="00346893" w:rsidRPr="00DC5DC9" w:rsidRDefault="00346893" w:rsidP="000328BB">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Pr>
                <w:rFonts w:asciiTheme="minorHAnsi" w:hAnsiTheme="minorHAnsi" w:cstheme="minorHAnsi"/>
                <w:sz w:val="18"/>
                <w:szCs w:val="18"/>
                <w:lang w:eastAsia="en-US"/>
              </w:rPr>
              <w:t>CUMPLE (x)</w:t>
            </w: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w:t>
            </w:r>
          </w:p>
        </w:tc>
        <w:tc>
          <w:tcPr>
            <w:tcW w:w="5875"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COMPOSICIÓN POR DOSIS (1 ml):Sustancias activas: Virus de la rabia inactivado, cepa Pasteur: ≥ 3 U.I. *; Leptospira interrogans inactivada, serogrupo Canicola, cepa Ca‐ 12‐ 000: ≥ 40 PD80**; Leptospira interrogans inactivada, serogrupo Icterohaemorrhagiae, cepa 820K: ≥ 40 PD80**. Adyuvantes: Fosfato de aluminio al 2%: 0,15 ml.</w:t>
            </w:r>
          </w:p>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Excipientes: Tiomersal (conservante): 0,1 mg.</w:t>
            </w:r>
          </w:p>
        </w:tc>
        <w:tc>
          <w:tcPr>
            <w:tcW w:w="1721"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ML</w:t>
            </w:r>
          </w:p>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VIA SUBCUTANEA</w:t>
            </w:r>
          </w:p>
        </w:tc>
        <w:tc>
          <w:tcPr>
            <w:tcW w:w="1492"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trHeight w:val="768"/>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w:t>
            </w:r>
          </w:p>
        </w:tc>
        <w:tc>
          <w:tcPr>
            <w:tcW w:w="5875"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Antisépticos desinfectantes para perros a base de clorhexidina digluconato0,4 g.</w:t>
            </w:r>
          </w:p>
        </w:tc>
        <w:tc>
          <w:tcPr>
            <w:tcW w:w="1721"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w:t>
            </w:r>
          </w:p>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LITRO</w:t>
            </w:r>
          </w:p>
        </w:tc>
        <w:tc>
          <w:tcPr>
            <w:tcW w:w="1492"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3</w:t>
            </w:r>
          </w:p>
        </w:tc>
        <w:tc>
          <w:tcPr>
            <w:tcW w:w="5875"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Amebicida, Tricomonicida, Giardicida y Antibacteriano, con efecto sobre bacterias anaeróbicas. Viene adicionado con Podophyllum Peltatum, trituración homeopática indicada en el tratamiento de mucosas sangrantes y desordenes gastrointestinales causadas por parásitos, bacterias y protozoarios</w:t>
            </w:r>
          </w:p>
        </w:tc>
        <w:tc>
          <w:tcPr>
            <w:tcW w:w="1721"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100 ML</w:t>
            </w:r>
          </w:p>
        </w:tc>
        <w:tc>
          <w:tcPr>
            <w:tcW w:w="1492"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4</w:t>
            </w:r>
          </w:p>
        </w:tc>
        <w:tc>
          <w:tcPr>
            <w:tcW w:w="5875"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POMADA antiinflamatoria, antiflogística y analgésica</w:t>
            </w:r>
          </w:p>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Composición Y Contenido</w:t>
            </w:r>
          </w:p>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Mentol</w:t>
            </w:r>
            <w:r w:rsidRPr="00DC5DC9">
              <w:rPr>
                <w:rFonts w:asciiTheme="minorHAnsi" w:hAnsiTheme="minorHAnsi" w:cstheme="minorHAnsi"/>
                <w:sz w:val="18"/>
                <w:szCs w:val="18"/>
                <w:lang w:eastAsia="en-US"/>
              </w:rPr>
              <w:tab/>
              <w:t>1 mg, Alcanfor</w:t>
            </w:r>
            <w:r w:rsidRPr="00DC5DC9">
              <w:rPr>
                <w:rFonts w:asciiTheme="minorHAnsi" w:hAnsiTheme="minorHAnsi" w:cstheme="minorHAnsi"/>
                <w:sz w:val="18"/>
                <w:szCs w:val="18"/>
                <w:lang w:eastAsia="en-US"/>
              </w:rPr>
              <w:tab/>
              <w:t>5 mg, Guayacol</w:t>
            </w:r>
            <w:r w:rsidRPr="00DC5DC9">
              <w:rPr>
                <w:rFonts w:asciiTheme="minorHAnsi" w:hAnsiTheme="minorHAnsi" w:cstheme="minorHAnsi"/>
                <w:sz w:val="18"/>
                <w:szCs w:val="18"/>
                <w:lang w:eastAsia="en-US"/>
              </w:rPr>
              <w:tab/>
              <w:t>3 mg, Salicilato de metilo</w:t>
            </w:r>
            <w:r w:rsidRPr="00DC5DC9">
              <w:rPr>
                <w:rFonts w:asciiTheme="minorHAnsi" w:hAnsiTheme="minorHAnsi" w:cstheme="minorHAnsi"/>
                <w:sz w:val="18"/>
                <w:szCs w:val="18"/>
                <w:lang w:eastAsia="en-US"/>
              </w:rPr>
              <w:tab/>
              <w:t>10 mg, Trementina 3 mg, Excipientes csp 100 g</w:t>
            </w:r>
          </w:p>
        </w:tc>
        <w:tc>
          <w:tcPr>
            <w:tcW w:w="1721" w:type="dxa"/>
          </w:tcPr>
          <w:p w:rsidR="00346893"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POMADA DE 350 GRAMOS</w:t>
            </w:r>
          </w:p>
        </w:tc>
        <w:tc>
          <w:tcPr>
            <w:tcW w:w="1492" w:type="dxa"/>
          </w:tcPr>
          <w:p w:rsidR="00346893"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5</w:t>
            </w:r>
          </w:p>
        </w:tc>
        <w:tc>
          <w:tcPr>
            <w:tcW w:w="5875"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Antiparasitario interno para perros, indicado para el tratamiento de infestaciones por cestodos (tenias) y nematodos (gusanos redondos) incluyendo el gusano del corazón, así como giardias,</w:t>
            </w:r>
            <w:r w:rsidRPr="00DC5DC9">
              <w:rPr>
                <w:rFonts w:asciiTheme="minorHAnsi" w:hAnsiTheme="minorHAnsi" w:cstheme="minorHAnsi"/>
                <w:sz w:val="18"/>
                <w:szCs w:val="18"/>
                <w:lang w:val="es-MX" w:eastAsia="en-US"/>
              </w:rPr>
              <w:t xml:space="preserve"> </w:t>
            </w:r>
            <w:r w:rsidRPr="00DC5DC9">
              <w:rPr>
                <w:rFonts w:asciiTheme="minorHAnsi" w:hAnsiTheme="minorHAnsi" w:cstheme="minorHAnsi"/>
                <w:sz w:val="18"/>
                <w:szCs w:val="18"/>
                <w:lang w:eastAsia="en-US"/>
              </w:rPr>
              <w:t>5 mg de Febantel, 14,4 mg de Pirantel pamoato, 5 mg de Praziquantel y 6 μg de Ivermectina por kg de peso corporal.</w:t>
            </w:r>
          </w:p>
        </w:tc>
        <w:tc>
          <w:tcPr>
            <w:tcW w:w="1721"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BISTER POR DOS TABLETAS</w:t>
            </w:r>
          </w:p>
        </w:tc>
        <w:tc>
          <w:tcPr>
            <w:tcW w:w="1492"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6</w:t>
            </w:r>
          </w:p>
        </w:tc>
        <w:tc>
          <w:tcPr>
            <w:tcW w:w="5875" w:type="dxa"/>
          </w:tcPr>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Solución de uso tópico: antiparasitario en solución para unción dorsal puntual. principio activo: selamectina. Para perros de 20,1 kg a 40 kg, Selamectina</w:t>
            </w:r>
            <w:r w:rsidRPr="00DC5DC9">
              <w:rPr>
                <w:rFonts w:asciiTheme="minorHAnsi" w:hAnsiTheme="minorHAnsi" w:cstheme="minorHAnsi"/>
                <w:sz w:val="18"/>
                <w:szCs w:val="18"/>
                <w:lang w:eastAsia="en-US"/>
              </w:rPr>
              <w:tab/>
              <w:t>120 mg</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lastRenderedPageBreak/>
              <w:t>Excipientes c.b.p / c.s.p</w:t>
            </w:r>
            <w:r w:rsidRPr="00DC5DC9">
              <w:rPr>
                <w:rFonts w:asciiTheme="minorHAnsi" w:hAnsiTheme="minorHAnsi" w:cstheme="minorHAnsi"/>
                <w:sz w:val="18"/>
                <w:szCs w:val="18"/>
                <w:lang w:eastAsia="en-US"/>
              </w:rPr>
              <w:tab/>
              <w:t>1 ml.</w:t>
            </w:r>
          </w:p>
        </w:tc>
        <w:tc>
          <w:tcPr>
            <w:tcW w:w="1721"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lastRenderedPageBreak/>
              <w:t>1 caja por 01 tubo unidosis</w:t>
            </w:r>
          </w:p>
        </w:tc>
        <w:tc>
          <w:tcPr>
            <w:tcW w:w="1492"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7</w:t>
            </w:r>
          </w:p>
        </w:tc>
        <w:tc>
          <w:tcPr>
            <w:tcW w:w="5875" w:type="dxa"/>
          </w:tcPr>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ANTIDIARREICO</w:t>
            </w:r>
          </w:p>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Principio Activo: SUBSALICILATO DE BISMUTO</w:t>
            </w:r>
          </w:p>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Descripción:  BISMO PET es una suspensión bactericida</w:t>
            </w:r>
          </w:p>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Composición: Sub-salicilato de bismuto - 1.75 g, Excipientes csp - 100 ml, ACCIÓN: Antidiarreica</w:t>
            </w:r>
          </w:p>
        </w:tc>
        <w:tc>
          <w:tcPr>
            <w:tcW w:w="1721"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1 LITRO</w:t>
            </w:r>
          </w:p>
        </w:tc>
        <w:tc>
          <w:tcPr>
            <w:tcW w:w="1492"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8</w:t>
            </w:r>
          </w:p>
        </w:tc>
        <w:tc>
          <w:tcPr>
            <w:tcW w:w="5875"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LOCION: Acción tópica polivalente: bactericida, fungicida y antiinflamatoria, recomendado para afecciones cutáneas como: Prurito, eczema, dermatitis alérgicas, pénfigo, dermatofitosis, excoriaciones, úlceras, intertrigo, alopecia areata, onicomicosis, otitis externa y todo tipo de afecciones dermatoideas de origen bacteriano y micótico producidas por gérmenes como: Staphylococcus sp., Streptococcus sp., Aerobacter sp., Klebsiella sp., Shigella sp., E. coli, Trychophyton verrucosum, T. mentagrophytes, Epidermophyton floccosum, Microsporum canis, Candida albicans.</w:t>
            </w:r>
          </w:p>
        </w:tc>
        <w:tc>
          <w:tcPr>
            <w:tcW w:w="1721"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LOCION SPRAY POR 100 ML</w:t>
            </w:r>
          </w:p>
        </w:tc>
        <w:tc>
          <w:tcPr>
            <w:tcW w:w="1492"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9</w:t>
            </w:r>
          </w:p>
        </w:tc>
        <w:tc>
          <w:tcPr>
            <w:tcW w:w="5875"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ANTIMICOTICO TABLETAS CON Ketoconazol 200 mg Excipientes c.s.p. 1 tableta Indicaciones Para el tratamiento de micosis (hongos) sistémicas y locales. En dermatitis y otitis causadas por Malassezia pachydermatis, en esporotricosis (Sporothrix schenckii) y en dermatofitosis causadas por Microsporum canis, Trichophyton mentagrophytes y Microsporum gypseum. Dosificación y administración Dermatomicosis (hongos superficiales)</w:t>
            </w:r>
          </w:p>
        </w:tc>
        <w:tc>
          <w:tcPr>
            <w:tcW w:w="1721" w:type="dxa"/>
          </w:tcPr>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CAJA POR 10 TABLETAS DE 200 GRAMOS</w:t>
            </w:r>
          </w:p>
        </w:tc>
        <w:tc>
          <w:tcPr>
            <w:tcW w:w="1492" w:type="dxa"/>
          </w:tcPr>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trHeight w:val="1203"/>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10</w:t>
            </w:r>
          </w:p>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p>
        </w:tc>
        <w:tc>
          <w:tcPr>
            <w:tcW w:w="5875" w:type="dxa"/>
          </w:tcPr>
          <w:p w:rsidR="00346893"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 xml:space="preserve">CONSENTRADO EMULSIONABLE GARRAPACIDA: AMITRAZ 20.8% EC AGROZ es un baño insecticida. Especies: Bovinos. Presentación: 20 ml |100 ml| 500 ml | 1 l. INGREDIENTE </w:t>
            </w:r>
          </w:p>
        </w:tc>
        <w:tc>
          <w:tcPr>
            <w:tcW w:w="1721"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FRASC0 POR 1 LITRO</w:t>
            </w:r>
          </w:p>
        </w:tc>
        <w:tc>
          <w:tcPr>
            <w:tcW w:w="1492"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11</w:t>
            </w:r>
          </w:p>
        </w:tc>
        <w:tc>
          <w:tcPr>
            <w:tcW w:w="5875" w:type="dxa"/>
          </w:tcPr>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CIPERMETRINA E.C. 15%, baño insecticida, Mosquicida y garrapaticida, indicado en baños por aspersión e inmersión para el control efectivo de</w:t>
            </w:r>
          </w:p>
        </w:tc>
        <w:tc>
          <w:tcPr>
            <w:tcW w:w="1721"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1 LITRO</w:t>
            </w:r>
          </w:p>
        </w:tc>
        <w:tc>
          <w:tcPr>
            <w:tcW w:w="1492"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12</w:t>
            </w:r>
          </w:p>
        </w:tc>
        <w:tc>
          <w:tcPr>
            <w:tcW w:w="5875" w:type="dxa"/>
          </w:tcPr>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pomada (cicatrizante, bactericida y regenerador celular)</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uso terapéutico: cicatrizante</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principio activo: oxido de zinc, neomicina sulfato, alantoina, lidocaina, aceite de kalaya</w:t>
            </w:r>
          </w:p>
          <w:p w:rsidR="00346893"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especies: bovinos, equinos y porcinos</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c>
          <w:tcPr>
            <w:tcW w:w="1721"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220 GRAMOS</w:t>
            </w:r>
          </w:p>
        </w:tc>
        <w:tc>
          <w:tcPr>
            <w:tcW w:w="1492"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13</w:t>
            </w:r>
          </w:p>
        </w:tc>
        <w:tc>
          <w:tcPr>
            <w:tcW w:w="5875" w:type="dxa"/>
          </w:tcPr>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Analgésico antiinflamatorio, suspensión oral. Compuesto al 0,5%.</w:t>
            </w:r>
          </w:p>
        </w:tc>
        <w:tc>
          <w:tcPr>
            <w:tcW w:w="1721"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POR 10ML</w:t>
            </w:r>
          </w:p>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c>
          <w:tcPr>
            <w:tcW w:w="1492"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14</w:t>
            </w:r>
          </w:p>
        </w:tc>
        <w:tc>
          <w:tcPr>
            <w:tcW w:w="5875" w:type="dxa"/>
          </w:tcPr>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ANTIBIOTICO: Cefalosporina de primera generación. Especies: Caninos, Felinos. Presentación: 500 mg Cefalexina P.A. Bactericida de amplio espectro</w:t>
            </w:r>
          </w:p>
        </w:tc>
        <w:tc>
          <w:tcPr>
            <w:tcW w:w="1721"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CAJA POR 10 TABLETAS DE 500 MG</w:t>
            </w:r>
          </w:p>
        </w:tc>
        <w:tc>
          <w:tcPr>
            <w:tcW w:w="1492"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15</w:t>
            </w:r>
          </w:p>
        </w:tc>
        <w:tc>
          <w:tcPr>
            <w:tcW w:w="5875" w:type="dxa"/>
          </w:tcPr>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suplemento vitamínico-mineral con aminoácidos para perros de cualquier edad, VITAMINAS A, B1, B2, B6, B12, C, D3, E, K, Colina, Biotina, Ácido fólico, Niacina, Ácido pantoténico. Minerales: Calcio, Cobalto, Cobre, Fósforo, Hierro, Magnesio, Manganeso, Selenio, Sodio, Zinc, Potasio, Cloro, Yodo. Aminoácidos: Arginina, Cistina, Histidina, Isoleucina, Leucina, Lisina</w:t>
            </w:r>
          </w:p>
        </w:tc>
        <w:tc>
          <w:tcPr>
            <w:tcW w:w="1721"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CON</w:t>
            </w:r>
          </w:p>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60</w:t>
            </w:r>
          </w:p>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TABLETAS</w:t>
            </w:r>
          </w:p>
        </w:tc>
        <w:tc>
          <w:tcPr>
            <w:tcW w:w="1492"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16</w:t>
            </w:r>
          </w:p>
        </w:tc>
        <w:tc>
          <w:tcPr>
            <w:tcW w:w="5875" w:type="dxa"/>
          </w:tcPr>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lastRenderedPageBreak/>
              <w:t>Suplemento vitamínico para perros</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ANALISIS</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lastRenderedPageBreak/>
              <w:t>Crude Protein, 16.0%, Crude Fat, 0.3%, Moisture (max.), 10.0%, Linoleic Acid, 0.005 %, Calcium, 6.0%, Phosphorous, 4.5%, Potassium, 0.3%, Magnesium, 0.1%</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Iron, 1.5 mg, Copper, .0.03 mg, Manganese, .0.07 mg, Zinc, 0.8 mg, Iodine, 0.05 mg, Vitamin, 1200 IU, Vitamin D3, 150 IU, Vitamin E, 6 IU, Thiamine (Vitamin B1),0.8 mg, Riboflavin (Vitamin B2),1.5 mg, Niacinamide (Vitamin B3),9.5 mg, Pyridoxine (Vitamin B6) ,0.06 mg, Vitamin B122.0 mcg, obalt*, 0.01 mg</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n-US" w:eastAsia="en-US"/>
              </w:rPr>
            </w:pPr>
            <w:r w:rsidRPr="00DC5DC9">
              <w:rPr>
                <w:rFonts w:asciiTheme="minorHAnsi" w:hAnsiTheme="minorHAnsi" w:cstheme="minorHAnsi"/>
                <w:sz w:val="18"/>
                <w:szCs w:val="18"/>
                <w:lang w:val="en-US" w:eastAsia="en-US"/>
              </w:rPr>
              <w:t>Ascorbic Acid* (source of Vitamin C),25 mg</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Contenido de calorías (calculado)</w:t>
            </w:r>
          </w:p>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2.550 ME kcal / kg (6,9 ME kcal / tableta)</w:t>
            </w:r>
          </w:p>
        </w:tc>
        <w:tc>
          <w:tcPr>
            <w:tcW w:w="1721"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FRASCO CON 90 TABLETAS</w:t>
            </w:r>
          </w:p>
        </w:tc>
        <w:tc>
          <w:tcPr>
            <w:tcW w:w="1492"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17</w:t>
            </w:r>
          </w:p>
        </w:tc>
        <w:tc>
          <w:tcPr>
            <w:tcW w:w="5875" w:type="dxa"/>
          </w:tcPr>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Jabón Desodorante aroma a bebe, elimina hongos y bacterias</w:t>
            </w:r>
          </w:p>
        </w:tc>
        <w:tc>
          <w:tcPr>
            <w:tcW w:w="1721"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JABÓN BARRA 90 GRAMOS</w:t>
            </w:r>
          </w:p>
        </w:tc>
        <w:tc>
          <w:tcPr>
            <w:tcW w:w="1492"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p>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18</w:t>
            </w:r>
          </w:p>
        </w:tc>
        <w:tc>
          <w:tcPr>
            <w:tcW w:w="5875" w:type="dxa"/>
          </w:tcPr>
          <w:p w:rsidR="00346893" w:rsidRPr="00DC5DC9" w:rsidRDefault="00346893" w:rsidP="000328BB">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Jabón insecticida, Efecto residual del activo (D fenotrina) para mayor acción a lo largo de los días.</w:t>
            </w:r>
          </w:p>
        </w:tc>
        <w:tc>
          <w:tcPr>
            <w:tcW w:w="1721"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JABON BARRA 90 GRAMOS</w:t>
            </w:r>
          </w:p>
        </w:tc>
        <w:tc>
          <w:tcPr>
            <w:tcW w:w="1492" w:type="dxa"/>
          </w:tcPr>
          <w:p w:rsidR="00346893" w:rsidRPr="00DC5DC9" w:rsidRDefault="00346893" w:rsidP="000328B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19</w:t>
            </w:r>
          </w:p>
        </w:tc>
        <w:tc>
          <w:tcPr>
            <w:tcW w:w="5875" w:type="dxa"/>
          </w:tcPr>
          <w:p w:rsidR="00346893" w:rsidRPr="00DC5DC9" w:rsidRDefault="00346893" w:rsidP="000328BB">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 xml:space="preserve">Shampoo rinse para perros con efecto desenredante, con queratina vegetal, omega 9, sin sal </w:t>
            </w:r>
          </w:p>
        </w:tc>
        <w:tc>
          <w:tcPr>
            <w:tcW w:w="1721"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ENVASE POR 1 LITRO</w:t>
            </w:r>
          </w:p>
        </w:tc>
        <w:tc>
          <w:tcPr>
            <w:tcW w:w="1492" w:type="dxa"/>
          </w:tcPr>
          <w:p w:rsidR="00346893" w:rsidRPr="00DC5DC9" w:rsidRDefault="00346893" w:rsidP="000328B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20</w:t>
            </w:r>
          </w:p>
        </w:tc>
        <w:tc>
          <w:tcPr>
            <w:tcW w:w="5875"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Shampoo para perros, contiene 4% de concentración de Di gluconato de Clorhexidina y Ceramidas, proporcionando un efecto antiséptico, protector, emoliente y humectante en la piel, reduciendo la irritación y aumentando la capacidad de regeneración.</w:t>
            </w:r>
          </w:p>
        </w:tc>
        <w:tc>
          <w:tcPr>
            <w:tcW w:w="1721"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ENVASE POR 2 LITROS</w:t>
            </w:r>
          </w:p>
        </w:tc>
        <w:tc>
          <w:tcPr>
            <w:tcW w:w="1492"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21</w:t>
            </w:r>
          </w:p>
        </w:tc>
        <w:tc>
          <w:tcPr>
            <w:tcW w:w="5875"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Perfume de uso externo con aroma perdurable para perros de todas las razas, Con tecnología Long lasting para mayor durabilidad</w:t>
            </w:r>
          </w:p>
        </w:tc>
        <w:tc>
          <w:tcPr>
            <w:tcW w:w="1721" w:type="dxa"/>
          </w:tcPr>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ENVASE POR 1 LITRO</w:t>
            </w:r>
          </w:p>
        </w:tc>
        <w:tc>
          <w:tcPr>
            <w:tcW w:w="1492" w:type="dxa"/>
          </w:tcPr>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22</w:t>
            </w:r>
          </w:p>
        </w:tc>
        <w:tc>
          <w:tcPr>
            <w:tcW w:w="5875"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Guantes desechables ambidiestros fabricados en Nitrilo</w:t>
            </w:r>
          </w:p>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100%, Hipoalergénicos, Ligero y flexible, Libre de látex. No tóxico.</w:t>
            </w:r>
          </w:p>
        </w:tc>
        <w:tc>
          <w:tcPr>
            <w:tcW w:w="1721"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CAJA POR 100 UNIDADES TALLA M</w:t>
            </w:r>
          </w:p>
        </w:tc>
        <w:tc>
          <w:tcPr>
            <w:tcW w:w="1492"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23</w:t>
            </w:r>
          </w:p>
        </w:tc>
        <w:tc>
          <w:tcPr>
            <w:tcW w:w="5875" w:type="dxa"/>
          </w:tcPr>
          <w:p w:rsidR="00346893" w:rsidRPr="00DC5DC9" w:rsidRDefault="00346893" w:rsidP="000328BB">
            <w:pPr>
              <w:spacing w:after="16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SUTURA: Sutura Monofilamento No absorbible de Nylon, calibre 3/0, longitud de 75cm con aguja curva, 3/8 de circulo de 15 mm, punta traumática.</w:t>
            </w:r>
          </w:p>
        </w:tc>
        <w:tc>
          <w:tcPr>
            <w:tcW w:w="1721" w:type="dxa"/>
          </w:tcPr>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CAJA POR 12 SOBRES</w:t>
            </w:r>
          </w:p>
        </w:tc>
        <w:tc>
          <w:tcPr>
            <w:tcW w:w="1492" w:type="dxa"/>
          </w:tcPr>
          <w:p w:rsidR="00346893" w:rsidRPr="00DC5DC9" w:rsidRDefault="00346893" w:rsidP="000328BB">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B84A29" w:rsidTr="000328BB">
        <w:trPr>
          <w:trHeight w:val="555"/>
        </w:trPr>
        <w:tc>
          <w:tcPr>
            <w:cnfStyle w:val="001000000000" w:firstRow="0" w:lastRow="0" w:firstColumn="1" w:lastColumn="0" w:oddVBand="0" w:evenVBand="0" w:oddHBand="0" w:evenHBand="0" w:firstRowFirstColumn="0" w:firstRowLastColumn="0" w:lastRowFirstColumn="0" w:lastRowLastColumn="0"/>
            <w:tcW w:w="540" w:type="dxa"/>
          </w:tcPr>
          <w:p w:rsidR="00346893" w:rsidRPr="00DC5DC9" w:rsidRDefault="00346893" w:rsidP="000328BB">
            <w:pPr>
              <w:spacing w:after="160" w:line="276" w:lineRule="auto"/>
              <w:jc w:val="center"/>
              <w:rPr>
                <w:rFonts w:asciiTheme="minorHAnsi" w:hAnsiTheme="minorHAnsi" w:cstheme="minorHAnsi"/>
                <w:sz w:val="18"/>
                <w:szCs w:val="18"/>
                <w:lang w:eastAsia="en-US"/>
              </w:rPr>
            </w:pPr>
          </w:p>
          <w:p w:rsidR="00346893" w:rsidRPr="00DC5DC9" w:rsidRDefault="00346893" w:rsidP="000328BB">
            <w:pPr>
              <w:spacing w:after="160" w:line="276"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24</w:t>
            </w:r>
          </w:p>
        </w:tc>
        <w:tc>
          <w:tcPr>
            <w:tcW w:w="5875" w:type="dxa"/>
          </w:tcPr>
          <w:p w:rsidR="00346893" w:rsidRPr="00DC5DC9" w:rsidRDefault="00346893" w:rsidP="000328BB">
            <w:pPr>
              <w:spacing w:after="16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Tazón comedero para perros en acero inoxidable con un diámetro de 28 cm y 9 cm de altura</w:t>
            </w:r>
          </w:p>
        </w:tc>
        <w:tc>
          <w:tcPr>
            <w:tcW w:w="1721"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1 TAZON</w:t>
            </w:r>
          </w:p>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c>
          <w:tcPr>
            <w:tcW w:w="1492" w:type="dxa"/>
          </w:tcPr>
          <w:p w:rsidR="00346893" w:rsidRPr="00DC5DC9" w:rsidRDefault="00346893" w:rsidP="000328BB">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bl>
    <w:p w:rsidR="00346893" w:rsidRDefault="00346893" w:rsidP="00346893">
      <w:pPr>
        <w:ind w:left="0" w:firstLine="0"/>
        <w:rPr>
          <w:lang w:val="es-ES_tradnl"/>
        </w:rPr>
      </w:pPr>
    </w:p>
    <w:p w:rsidR="00346893" w:rsidRDefault="00346893" w:rsidP="00346893">
      <w:pPr>
        <w:ind w:left="0" w:firstLine="0"/>
      </w:pPr>
    </w:p>
    <w:p w:rsidR="00346893" w:rsidRPr="00757EE3" w:rsidRDefault="00346893" w:rsidP="00346893">
      <w:pPr>
        <w:numPr>
          <w:ilvl w:val="0"/>
          <w:numId w:val="11"/>
        </w:numPr>
        <w:pBdr>
          <w:between w:val="nil"/>
        </w:pBdr>
        <w:spacing w:after="0" w:line="240" w:lineRule="auto"/>
        <w:rPr>
          <w:u w:val="single"/>
        </w:rPr>
      </w:pPr>
      <w:r>
        <w:rPr>
          <w:b/>
        </w:rPr>
        <w:t xml:space="preserve">GRUPO 3 - </w:t>
      </w:r>
      <w:r w:rsidRPr="00757EE3">
        <w:rPr>
          <w:b/>
        </w:rPr>
        <w:t>ATENCION MEDICA VETERINARIA Y SALUD PARA SEMOVIENTES CANINOS.</w:t>
      </w:r>
      <w:r>
        <w:rPr>
          <w:b/>
        </w:rPr>
        <w:t xml:space="preserve"> Presupuesto $3.540.000 pesos m/cte.</w:t>
      </w:r>
    </w:p>
    <w:p w:rsidR="00346893" w:rsidRDefault="00346893" w:rsidP="00346893">
      <w:pPr>
        <w:ind w:left="0" w:firstLine="0"/>
      </w:pPr>
    </w:p>
    <w:tbl>
      <w:tblPr>
        <w:tblStyle w:val="Tabladecuadrcula4-nfasis5"/>
        <w:tblW w:w="0" w:type="auto"/>
        <w:tblLook w:val="04A0" w:firstRow="1" w:lastRow="0" w:firstColumn="1" w:lastColumn="0" w:noHBand="0" w:noVBand="1"/>
      </w:tblPr>
      <w:tblGrid>
        <w:gridCol w:w="678"/>
        <w:gridCol w:w="4123"/>
        <w:gridCol w:w="2539"/>
        <w:gridCol w:w="2288"/>
      </w:tblGrid>
      <w:tr w:rsidR="00346893" w:rsidRPr="00DC5DC9" w:rsidTr="000328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259" w:lineRule="auto"/>
              <w:jc w:val="center"/>
              <w:rPr>
                <w:rFonts w:asciiTheme="minorHAnsi" w:hAnsiTheme="minorHAnsi" w:cstheme="minorHAnsi"/>
                <w:sz w:val="18"/>
                <w:szCs w:val="18"/>
                <w:lang w:eastAsia="en-US"/>
              </w:rPr>
            </w:pPr>
            <w:r w:rsidRPr="00DC5DC9">
              <w:rPr>
                <w:rFonts w:asciiTheme="minorHAnsi" w:hAnsiTheme="minorHAnsi" w:cstheme="minorHAnsi"/>
                <w:sz w:val="18"/>
                <w:szCs w:val="18"/>
                <w:lang w:eastAsia="en-US"/>
              </w:rPr>
              <w:t>ITEM</w:t>
            </w:r>
          </w:p>
        </w:tc>
        <w:tc>
          <w:tcPr>
            <w:tcW w:w="4123" w:type="dxa"/>
          </w:tcPr>
          <w:p w:rsidR="00346893" w:rsidRPr="00DC5DC9" w:rsidRDefault="00346893" w:rsidP="000328BB">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ESPECIFICACIONES TECNICAS</w:t>
            </w:r>
          </w:p>
        </w:tc>
        <w:tc>
          <w:tcPr>
            <w:tcW w:w="2539" w:type="dxa"/>
          </w:tcPr>
          <w:p w:rsidR="00346893" w:rsidRPr="00DC5DC9" w:rsidRDefault="00346893" w:rsidP="000328BB">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DESCRIPCION</w:t>
            </w:r>
          </w:p>
        </w:tc>
        <w:tc>
          <w:tcPr>
            <w:tcW w:w="2288" w:type="dxa"/>
          </w:tcPr>
          <w:p w:rsidR="00346893" w:rsidRPr="00DC5DC9" w:rsidRDefault="00346893" w:rsidP="000328BB">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Pr>
                <w:rFonts w:asciiTheme="minorHAnsi" w:hAnsiTheme="minorHAnsi" w:cstheme="minorHAnsi"/>
                <w:sz w:val="18"/>
                <w:szCs w:val="18"/>
                <w:lang w:eastAsia="en-US"/>
              </w:rPr>
              <w:t>CUMPLE (x)</w:t>
            </w:r>
          </w:p>
        </w:tc>
      </w:tr>
      <w:tr w:rsidR="00346893" w:rsidRPr="00DC5DC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1</w:t>
            </w:r>
          </w:p>
        </w:tc>
        <w:tc>
          <w:tcPr>
            <w:tcW w:w="4123" w:type="dxa"/>
          </w:tcPr>
          <w:p w:rsidR="00346893" w:rsidRPr="00DC5DC9" w:rsidRDefault="00346893"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CONSULTA VETERINARIA SEMOVIENTES CANINOS</w:t>
            </w:r>
          </w:p>
        </w:tc>
        <w:tc>
          <w:tcPr>
            <w:tcW w:w="2539"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2</w:t>
            </w:r>
          </w:p>
        </w:tc>
        <w:tc>
          <w:tcPr>
            <w:tcW w:w="4123" w:type="dxa"/>
          </w:tcPr>
          <w:p w:rsidR="00346893" w:rsidRPr="00DC5DC9" w:rsidRDefault="00346893"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CUADRO HEMÁTICO SEMOVIENTES CANINOS</w:t>
            </w:r>
          </w:p>
        </w:tc>
        <w:tc>
          <w:tcPr>
            <w:tcW w:w="2539"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3</w:t>
            </w:r>
          </w:p>
        </w:tc>
        <w:tc>
          <w:tcPr>
            <w:tcW w:w="4123" w:type="dxa"/>
          </w:tcPr>
          <w:p w:rsidR="00346893" w:rsidRPr="00DC5DC9" w:rsidRDefault="00346893"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PARCIAL DE ORINA SEMOVIENTES CANINOS</w:t>
            </w:r>
          </w:p>
        </w:tc>
        <w:tc>
          <w:tcPr>
            <w:tcW w:w="2539"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4</w:t>
            </w:r>
          </w:p>
        </w:tc>
        <w:tc>
          <w:tcPr>
            <w:tcW w:w="4123" w:type="dxa"/>
          </w:tcPr>
          <w:p w:rsidR="00346893" w:rsidRPr="00DC5DC9" w:rsidRDefault="00346893"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COPROLÓGICOS SEMOVIENTES CANINOS</w:t>
            </w:r>
          </w:p>
        </w:tc>
        <w:tc>
          <w:tcPr>
            <w:tcW w:w="2539"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lastRenderedPageBreak/>
              <w:t>5</w:t>
            </w:r>
          </w:p>
        </w:tc>
        <w:tc>
          <w:tcPr>
            <w:tcW w:w="4123" w:type="dxa"/>
          </w:tcPr>
          <w:p w:rsidR="00346893" w:rsidRPr="00DC5DC9" w:rsidRDefault="00346893"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EXÁMENES PREQUIRÚRGICOS Y/O PREANESTÉSICOS SEMOVIENTES CANINOS</w:t>
            </w:r>
          </w:p>
        </w:tc>
        <w:tc>
          <w:tcPr>
            <w:tcW w:w="2539"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6</w:t>
            </w:r>
          </w:p>
        </w:tc>
        <w:tc>
          <w:tcPr>
            <w:tcW w:w="4123" w:type="dxa"/>
          </w:tcPr>
          <w:p w:rsidR="00346893" w:rsidRPr="00DC5DC9" w:rsidRDefault="00346893"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ECOGRAFÍAS SEMOVIENTES CANINOS</w:t>
            </w:r>
          </w:p>
        </w:tc>
        <w:tc>
          <w:tcPr>
            <w:tcW w:w="2539"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7</w:t>
            </w:r>
          </w:p>
        </w:tc>
        <w:tc>
          <w:tcPr>
            <w:tcW w:w="4123" w:type="dxa"/>
          </w:tcPr>
          <w:p w:rsidR="00346893" w:rsidRPr="00DC5DC9" w:rsidRDefault="00346893"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RADIOGRAFÍA VETERINARIA SIMPLE</w:t>
            </w:r>
          </w:p>
        </w:tc>
        <w:tc>
          <w:tcPr>
            <w:tcW w:w="2539"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8</w:t>
            </w:r>
          </w:p>
        </w:tc>
        <w:tc>
          <w:tcPr>
            <w:tcW w:w="4123" w:type="dxa"/>
          </w:tcPr>
          <w:p w:rsidR="00346893" w:rsidRPr="00DC5DC9" w:rsidRDefault="00346893"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RADIOGRAFÍA VETERINARIA DOBLE 1 PLACA</w:t>
            </w:r>
          </w:p>
        </w:tc>
        <w:tc>
          <w:tcPr>
            <w:tcW w:w="2539"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9</w:t>
            </w:r>
          </w:p>
        </w:tc>
        <w:tc>
          <w:tcPr>
            <w:tcW w:w="4123" w:type="dxa"/>
          </w:tcPr>
          <w:p w:rsidR="00346893" w:rsidRPr="00DC5DC9" w:rsidRDefault="00346893"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DÍA DE HOSPITALIZACIÓN SEMOVIENTE CANINO</w:t>
            </w:r>
          </w:p>
        </w:tc>
        <w:tc>
          <w:tcPr>
            <w:tcW w:w="2539"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10</w:t>
            </w:r>
          </w:p>
        </w:tc>
        <w:tc>
          <w:tcPr>
            <w:tcW w:w="4123" w:type="dxa"/>
          </w:tcPr>
          <w:p w:rsidR="00346893" w:rsidRPr="00DC5DC9" w:rsidRDefault="00346893"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BIOPSIA SEMOVIENTE CANINO</w:t>
            </w:r>
          </w:p>
        </w:tc>
        <w:tc>
          <w:tcPr>
            <w:tcW w:w="2539"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11</w:t>
            </w:r>
          </w:p>
        </w:tc>
        <w:tc>
          <w:tcPr>
            <w:tcW w:w="4123" w:type="dxa"/>
          </w:tcPr>
          <w:p w:rsidR="00346893" w:rsidRPr="00DC5DC9" w:rsidRDefault="00346893" w:rsidP="000328BB">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PROFILAXIS CANINA INCLUYE ANESTESIA CON EQUIPO CAVITRÓN-ULTRASONIDO</w:t>
            </w:r>
          </w:p>
        </w:tc>
        <w:tc>
          <w:tcPr>
            <w:tcW w:w="2539"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US"/>
              </w:rPr>
            </w:pPr>
          </w:p>
        </w:tc>
      </w:tr>
      <w:tr w:rsidR="00346893" w:rsidRPr="00DC5DC9" w:rsidTr="000328BB">
        <w:tc>
          <w:tcPr>
            <w:cnfStyle w:val="001000000000" w:firstRow="0" w:lastRow="0" w:firstColumn="1" w:lastColumn="0" w:oddVBand="0" w:evenVBand="0" w:oddHBand="0" w:evenHBand="0" w:firstRowFirstColumn="0" w:firstRowLastColumn="0" w:lastRowFirstColumn="0" w:lastRowLastColumn="0"/>
            <w:tcW w:w="678" w:type="dxa"/>
          </w:tcPr>
          <w:p w:rsidR="00346893" w:rsidRPr="00DC5DC9" w:rsidRDefault="00346893" w:rsidP="000328BB">
            <w:pPr>
              <w:spacing w:line="360" w:lineRule="auto"/>
              <w:rPr>
                <w:rFonts w:asciiTheme="minorHAnsi" w:hAnsiTheme="minorHAnsi" w:cstheme="minorHAnsi"/>
                <w:sz w:val="18"/>
                <w:szCs w:val="18"/>
                <w:lang w:eastAsia="en-US"/>
              </w:rPr>
            </w:pPr>
            <w:r w:rsidRPr="00DC5DC9">
              <w:rPr>
                <w:rFonts w:asciiTheme="minorHAnsi" w:hAnsiTheme="minorHAnsi" w:cstheme="minorHAnsi"/>
                <w:sz w:val="18"/>
                <w:szCs w:val="18"/>
                <w:lang w:eastAsia="en-US"/>
              </w:rPr>
              <w:t>12</w:t>
            </w:r>
          </w:p>
        </w:tc>
        <w:tc>
          <w:tcPr>
            <w:tcW w:w="4123" w:type="dxa"/>
          </w:tcPr>
          <w:p w:rsidR="00346893" w:rsidRPr="00DC5DC9" w:rsidRDefault="00346893" w:rsidP="000328BB">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CIRUGÍA DE TEJIDOS BLANDOS SEMOVIENTE CANINO</w:t>
            </w:r>
          </w:p>
        </w:tc>
        <w:tc>
          <w:tcPr>
            <w:tcW w:w="2539"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r w:rsidRPr="00DC5DC9">
              <w:rPr>
                <w:rFonts w:asciiTheme="minorHAnsi" w:hAnsiTheme="minorHAnsi" w:cstheme="minorHAnsi"/>
                <w:sz w:val="18"/>
                <w:szCs w:val="18"/>
                <w:lang w:eastAsia="en-US"/>
              </w:rPr>
              <w:t>SERVICIO POR UNIDAD</w:t>
            </w:r>
          </w:p>
        </w:tc>
        <w:tc>
          <w:tcPr>
            <w:tcW w:w="2288" w:type="dxa"/>
          </w:tcPr>
          <w:p w:rsidR="00346893" w:rsidRPr="00DC5DC9" w:rsidRDefault="00346893" w:rsidP="000328B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US"/>
              </w:rPr>
            </w:pPr>
          </w:p>
        </w:tc>
      </w:tr>
    </w:tbl>
    <w:p w:rsidR="00346893" w:rsidRPr="00AE7EBB" w:rsidRDefault="00346893" w:rsidP="00346893">
      <w:pPr>
        <w:ind w:left="0" w:firstLine="0"/>
        <w:rPr>
          <w:vanish/>
        </w:rPr>
      </w:pPr>
    </w:p>
    <w:p w:rsidR="00346893" w:rsidRDefault="00346893" w:rsidP="00346893">
      <w:pPr>
        <w:pStyle w:val="Prrafodelista"/>
        <w:ind w:left="360"/>
      </w:pPr>
    </w:p>
    <w:p w:rsidR="003F6266" w:rsidRPr="00AE7EBB" w:rsidRDefault="003F6266" w:rsidP="003F6266">
      <w:pPr>
        <w:ind w:left="0" w:firstLine="0"/>
        <w:rPr>
          <w:vanish/>
        </w:rPr>
      </w:pPr>
    </w:p>
    <w:p w:rsidR="003F6266" w:rsidRDefault="003F6266" w:rsidP="003F6266">
      <w:pPr>
        <w:pStyle w:val="Prrafodelista"/>
        <w:ind w:left="360"/>
      </w:pPr>
    </w:p>
    <w:p w:rsidR="00577A16" w:rsidRPr="00577A16" w:rsidRDefault="00577A16" w:rsidP="00577A16">
      <w:r w:rsidRPr="00577A16">
        <w:t xml:space="preserve">Las especificaciones técnicas descritas anteriormente son de carácter obligatorio, por lo tanto, SERÁ CAUSAL DE RECHAZO, el no ofrecimiento de alguna de ellas. (No modificar, no adicionar y no suprimir), en el Anexo correspondiente, el cual debe estar firmado por el proponente.  </w:t>
      </w:r>
    </w:p>
    <w:p w:rsidR="001171A3" w:rsidRDefault="001171A3" w:rsidP="00577A16">
      <w:pPr>
        <w:spacing w:after="1" w:line="259" w:lineRule="auto"/>
        <w:ind w:left="0" w:right="1067" w:firstLine="0"/>
        <w:jc w:val="left"/>
        <w:rPr>
          <w:b/>
        </w:rPr>
      </w:pPr>
    </w:p>
    <w:p w:rsidR="00A9229F" w:rsidRPr="001E3273" w:rsidRDefault="00A65257" w:rsidP="00A9229F">
      <w:pPr>
        <w:spacing w:after="383"/>
        <w:ind w:right="81"/>
        <w:rPr>
          <w:rFonts w:ascii="Arial Narrow" w:hAnsi="Arial Narrow"/>
        </w:rPr>
      </w:pPr>
      <w:r>
        <w:rPr>
          <w:rFonts w:ascii="Arial Narrow" w:hAnsi="Arial Narrow"/>
        </w:rPr>
        <w:t>E</w:t>
      </w:r>
      <w:r w:rsidR="00A9229F" w:rsidRPr="001E3273">
        <w:rPr>
          <w:rFonts w:ascii="Arial Narrow" w:hAnsi="Arial Narrow"/>
        </w:rPr>
        <w:t>l oferente debe anexar a la propuesta económica, el valor unitario y el valor total de cada elemento conforme a lo solicitado, los cuales no deben superar el valor del precio de referencia fijado por la entidad</w:t>
      </w:r>
      <w:r w:rsidR="00A9229F">
        <w:rPr>
          <w:rFonts w:ascii="Arial Narrow" w:hAnsi="Arial Narrow"/>
        </w:rPr>
        <w:t>.</w:t>
      </w:r>
    </w:p>
    <w:p w:rsidR="00A9229F" w:rsidRDefault="00A9229F" w:rsidP="00A9229F">
      <w:pPr>
        <w:rPr>
          <w:rFonts w:ascii="Arial Narrow" w:hAnsi="Arial Narrow"/>
          <w:lang w:val="es-MX"/>
        </w:rPr>
      </w:pPr>
      <w:r w:rsidRPr="00746280">
        <w:rPr>
          <w:rFonts w:ascii="Arial Narrow" w:hAnsi="Arial Narrow"/>
          <w:lang w:val="es-MX"/>
        </w:rPr>
        <w:t xml:space="preserve">Una vez realizado el promedio entre </w:t>
      </w:r>
      <w:r>
        <w:rPr>
          <w:rFonts w:ascii="Arial Narrow" w:hAnsi="Arial Narrow"/>
          <w:lang w:val="es-MX"/>
        </w:rPr>
        <w:t>cotizaciones</w:t>
      </w:r>
      <w:r w:rsidRPr="00746280">
        <w:rPr>
          <w:rFonts w:ascii="Arial Narrow" w:hAnsi="Arial Narrow"/>
          <w:lang w:val="es-MX"/>
        </w:rPr>
        <w:t xml:space="preserve">, el valor ofertado no supera los recursos establecidos por la entidad para la presente contratación. </w:t>
      </w:r>
    </w:p>
    <w:p w:rsidR="0010152C" w:rsidRPr="007C67FA" w:rsidRDefault="0010152C" w:rsidP="0010152C">
      <w:pPr>
        <w:rPr>
          <w:b/>
        </w:rPr>
      </w:pPr>
    </w:p>
    <w:p w:rsidR="0010152C" w:rsidRDefault="0010152C" w:rsidP="0010152C">
      <w:pPr>
        <w:spacing w:line="242" w:lineRule="auto"/>
        <w:ind w:hanging="2"/>
        <w:rPr>
          <w:rFonts w:ascii="Arial Narrow" w:eastAsia="Arial Narrow" w:hAnsi="Arial Narrow" w:cs="Arial Narrow"/>
          <w:b/>
          <w:sz w:val="24"/>
          <w:szCs w:val="24"/>
        </w:rPr>
      </w:pPr>
      <w:r>
        <w:rPr>
          <w:rFonts w:ascii="Arial Narrow" w:eastAsia="Arial Narrow" w:hAnsi="Arial Narrow" w:cs="Arial Narrow"/>
          <w:b/>
          <w:sz w:val="24"/>
          <w:szCs w:val="24"/>
        </w:rPr>
        <w:t>NOTA: SE OFERTARÁ POR VALOR UNITARIO PERO LA A</w:t>
      </w:r>
      <w:r w:rsidR="0034639F">
        <w:rPr>
          <w:rFonts w:ascii="Arial Narrow" w:eastAsia="Arial Narrow" w:hAnsi="Arial Narrow" w:cs="Arial Narrow"/>
          <w:b/>
          <w:sz w:val="24"/>
          <w:szCs w:val="24"/>
        </w:rPr>
        <w:t xml:space="preserve">SIGNACION DEL CONTRATO SERA </w:t>
      </w:r>
      <w:r>
        <w:rPr>
          <w:rFonts w:ascii="Arial Narrow" w:eastAsia="Arial Narrow" w:hAnsi="Arial Narrow" w:cs="Arial Narrow"/>
          <w:b/>
          <w:sz w:val="24"/>
          <w:szCs w:val="24"/>
        </w:rPr>
        <w:t>HASTA E</w:t>
      </w:r>
      <w:r w:rsidR="0034639F">
        <w:rPr>
          <w:rFonts w:ascii="Arial Narrow" w:eastAsia="Arial Narrow" w:hAnsi="Arial Narrow" w:cs="Arial Narrow"/>
          <w:b/>
          <w:sz w:val="24"/>
          <w:szCs w:val="24"/>
        </w:rPr>
        <w:t>L 100% DEL PRESUPUESTO ASIGNADO</w:t>
      </w:r>
      <w:r w:rsidR="00A65257">
        <w:rPr>
          <w:rFonts w:ascii="Arial Narrow" w:eastAsia="Arial Narrow" w:hAnsi="Arial Narrow" w:cs="Arial Narrow"/>
          <w:b/>
          <w:sz w:val="24"/>
          <w:szCs w:val="24"/>
        </w:rPr>
        <w:t xml:space="preserve"> EN UNO O TODOS LOS GRUPOS SEGÚN SEA EL CASO</w:t>
      </w:r>
      <w:r w:rsidR="0034639F">
        <w:rPr>
          <w:rFonts w:ascii="Arial Narrow" w:eastAsia="Arial Narrow" w:hAnsi="Arial Narrow" w:cs="Arial Narrow"/>
          <w:b/>
          <w:sz w:val="24"/>
          <w:szCs w:val="24"/>
        </w:rPr>
        <w:t>.</w:t>
      </w:r>
    </w:p>
    <w:p w:rsidR="0034639F" w:rsidRDefault="0034639F" w:rsidP="0010152C">
      <w:pPr>
        <w:spacing w:line="242" w:lineRule="auto"/>
        <w:ind w:hanging="2"/>
        <w:rPr>
          <w:rFonts w:ascii="Arial Narrow" w:eastAsia="Arial Narrow" w:hAnsi="Arial Narrow" w:cs="Arial Narrow"/>
          <w:b/>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bookmarkStart w:id="0" w:name="_GoBack"/>
      <w:bookmarkEnd w:id="0"/>
      <w:r w:rsidRPr="00A66FB3">
        <w:rPr>
          <w:rFonts w:ascii="Arial Narrow" w:eastAsia="Arial Narrow" w:hAnsi="Arial Narrow" w:cs="Arial Narrow"/>
          <w:sz w:val="24"/>
          <w:szCs w:val="24"/>
        </w:rPr>
        <w:t xml:space="preserve">Así mismo, el proponente deberá: </w:t>
      </w:r>
    </w:p>
    <w:p w:rsidR="0010152C" w:rsidRPr="00A66FB3" w:rsidRDefault="0010152C" w:rsidP="0010152C">
      <w:pPr>
        <w:spacing w:line="242" w:lineRule="auto"/>
        <w:ind w:hanging="2"/>
        <w:rPr>
          <w:rFonts w:ascii="Arial Narrow" w:eastAsia="Arial Narrow" w:hAnsi="Arial Narrow" w:cs="Arial Narrow"/>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El proponente debe anexar a la oferta documento firmado por el representante legal, en el que garantice el cambio de productos por defectos de fabricación, rotulado, calidad del producto y vencimiento o baja rotación.</w:t>
      </w: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Se debe diligenciar el anexo correspondiente a los requisitos técnicos suscrito por el representante legal o quien haga sus veces.</w:t>
      </w:r>
    </w:p>
    <w:p w:rsidR="00346893" w:rsidRPr="00AE7EBB" w:rsidRDefault="00346893" w:rsidP="00346893">
      <w:pPr>
        <w:ind w:left="0" w:firstLine="0"/>
        <w:rPr>
          <w:vanish/>
        </w:rPr>
      </w:pPr>
    </w:p>
    <w:p w:rsidR="0010152C" w:rsidRDefault="0010152C" w:rsidP="0010152C">
      <w:pPr>
        <w:pStyle w:val="Prrafodelista"/>
        <w:ind w:left="360"/>
      </w:pPr>
    </w:p>
    <w:p w:rsidR="00886CAD" w:rsidRDefault="00886CAD">
      <w:pPr>
        <w:spacing w:after="2" w:line="259" w:lineRule="auto"/>
        <w:ind w:left="0" w:firstLine="0"/>
        <w:jc w:val="left"/>
      </w:pPr>
      <w:r>
        <w:t>EL PROPONENTE DEBE CUMPLIR TAMBIEN CON LAS DEMAS CO</w:t>
      </w:r>
      <w:r w:rsidR="00E52256">
        <w:t>N</w:t>
      </w:r>
      <w:r>
        <w:t>DICIONES EXIGIDAS EN LOS ESTUDIOS PREVIOS E INVITACION PUBLICA.</w:t>
      </w:r>
    </w:p>
    <w:p w:rsidR="00A65257" w:rsidRDefault="00A65257">
      <w:pPr>
        <w:spacing w:after="2" w:line="259" w:lineRule="auto"/>
        <w:ind w:left="0" w:firstLine="0"/>
        <w:jc w:val="left"/>
      </w:pPr>
    </w:p>
    <w:p w:rsidR="00A65257" w:rsidRDefault="00A65257">
      <w:pPr>
        <w:spacing w:after="2" w:line="259" w:lineRule="auto"/>
        <w:ind w:left="0" w:firstLine="0"/>
        <w:jc w:val="left"/>
      </w:pPr>
    </w:p>
    <w:p w:rsidR="00346893" w:rsidRDefault="00346893" w:rsidP="002F310D">
      <w:pPr>
        <w:spacing w:after="0" w:line="259" w:lineRule="auto"/>
        <w:ind w:left="-5"/>
        <w:jc w:val="left"/>
        <w:rPr>
          <w:color w:val="333333"/>
        </w:rPr>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886CAD" w:rsidRDefault="002F310D" w:rsidP="00886CAD">
      <w:pPr>
        <w:spacing w:after="0" w:line="259" w:lineRule="auto"/>
        <w:ind w:left="-5"/>
        <w:jc w:val="left"/>
        <w:rPr>
          <w:b/>
        </w:rPr>
      </w:pPr>
      <w:r>
        <w:rPr>
          <w:color w:val="333333"/>
        </w:rPr>
        <w:t>C.C. o NIT. _____________________________________________</w:t>
      </w:r>
      <w:r>
        <w:rPr>
          <w:b/>
        </w:rPr>
        <w:t xml:space="preserve"> </w:t>
      </w:r>
    </w:p>
    <w:p w:rsidR="00066375" w:rsidRDefault="00886CAD" w:rsidP="00A9229F">
      <w:pPr>
        <w:spacing w:after="160" w:line="259" w:lineRule="auto"/>
        <w:ind w:left="0" w:firstLine="0"/>
        <w:jc w:val="center"/>
      </w:pPr>
      <w:r>
        <w:rPr>
          <w:b/>
        </w:rPr>
        <w:br w:type="page"/>
      </w:r>
      <w:r w:rsidR="000E4194">
        <w:rPr>
          <w:b/>
        </w:rPr>
        <w:lastRenderedPageBreak/>
        <w:t>ANEXO No. 4</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 xml:space="preserve">______________________________. , identificado con la C.C. No._________ de _______. , y vecino de </w:t>
      </w:r>
      <w:r w:rsidR="0082586C">
        <w:t>______________</w:t>
      </w:r>
      <w:r>
        <w:t>, obrando en representación de la sociedad, domiciliada en la ciudad de. Y., identificado con la C.C. No. de.</w:t>
      </w:r>
      <w:r w:rsidR="0082586C">
        <w:t>__________</w:t>
      </w:r>
      <w:r>
        <w:t xml:space="preserve"> ,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 xml:space="preserve">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t xml:space="preserve"> </w:t>
      </w:r>
    </w:p>
    <w:p w:rsidR="00066375" w:rsidRDefault="000E4194">
      <w:pPr>
        <w:ind w:left="-5" w:right="694"/>
      </w:pPr>
      <w:r>
        <w:rPr>
          <w:b/>
        </w:rPr>
        <w:lastRenderedPageBreak/>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En constancia de aceptación y compromiso, se firma el presente documento por los que en el intervienen, el día  XX</w:t>
      </w:r>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0F4F51" w:rsidRDefault="000F4F51">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0F4F51" w:rsidRDefault="000F4F51">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0F4F51" w:rsidRDefault="000F4F51">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0F4F51" w:rsidRDefault="000F4F51">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0F4F51" w:rsidRDefault="000F4F51">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0F4F51" w:rsidRDefault="000F4F51">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0F4F51" w:rsidRDefault="000F4F51">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0F4F51" w:rsidRDefault="000F4F51">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0F4F51" w:rsidRDefault="000F4F51">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0F4F51" w:rsidRDefault="000F4F51">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0F4F51" w:rsidRDefault="000F4F51">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0F4F51" w:rsidRDefault="000F4F51">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0F4F51" w:rsidRDefault="000F4F51">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0F4F51" w:rsidRDefault="000F4F51">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0F4F51" w:rsidRDefault="000F4F51">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0F4F51" w:rsidRDefault="000F4F51">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0F4F51" w:rsidRDefault="000F4F51">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0F4F51" w:rsidRDefault="000F4F51">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0F4F51" w:rsidRDefault="000F4F51">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lastRenderedPageBreak/>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0F4F51" w:rsidRDefault="000F4F51">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0F4F51" w:rsidRDefault="000F4F51">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0F4F51" w:rsidRDefault="000F4F51">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0F4F51" w:rsidRDefault="000F4F51">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000E4194">
        <w:rPr>
          <w:b/>
        </w:rPr>
        <w:t xml:space="preserve">Autorretenedor de Retefuente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r>
        <w:rPr>
          <w:b/>
        </w:rPr>
        <w:t xml:space="preserve">Autorretenedor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r>
        <w:rPr>
          <w:b/>
        </w:rPr>
        <w:t xml:space="preserve">Autorretenedor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r>
        <w:rPr>
          <w:b/>
        </w:rPr>
        <w:t xml:space="preserve">Servicios  </w:t>
      </w:r>
      <w:r>
        <w:rPr>
          <w:b/>
        </w:rPr>
        <w:tab/>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8"/>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8"/>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Pr="00A65257" w:rsidRDefault="00A65257" w:rsidP="00A65257">
      <w:pPr>
        <w:ind w:right="567"/>
        <w:rPr>
          <w:b/>
        </w:rPr>
      </w:pPr>
    </w:p>
    <w:p w:rsidR="00066375" w:rsidRDefault="000E4194">
      <w:pPr>
        <w:spacing w:after="1" w:line="259" w:lineRule="auto"/>
        <w:ind w:left="369" w:right="1070"/>
        <w:jc w:val="center"/>
      </w:pPr>
      <w:r>
        <w:rPr>
          <w:b/>
        </w:rPr>
        <w:lastRenderedPageBreak/>
        <w:t xml:space="preserve">Relación de Bancos que valida el SIIF. </w:t>
      </w:r>
    </w:p>
    <w:p w:rsidR="00331BA4" w:rsidRDefault="00331BA4" w:rsidP="00331BA4">
      <w:pPr>
        <w:ind w:left="0" w:firstLine="0"/>
      </w:pPr>
    </w:p>
    <w:p w:rsidR="00826A76" w:rsidRDefault="00826A76" w:rsidP="00331BA4">
      <w:pPr>
        <w:ind w:left="0" w:firstLine="0"/>
        <w:sectPr w:rsidR="00826A76" w:rsidSect="00736E32">
          <w:headerReference w:type="even" r:id="rId9"/>
          <w:headerReference w:type="default" r:id="rId10"/>
          <w:footerReference w:type="even" r:id="rId11"/>
          <w:footerReference w:type="default" r:id="rId12"/>
          <w:headerReference w:type="first" r:id="rId13"/>
          <w:footerReference w:type="first" r:id="rId14"/>
          <w:pgSz w:w="12242" w:h="15842"/>
          <w:pgMar w:top="1418" w:right="902" w:bottom="1418" w:left="1702" w:header="252"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lastRenderedPageBreak/>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886CAD" w:rsidRDefault="00886CAD">
      <w:pPr>
        <w:spacing w:after="160" w:line="259" w:lineRule="auto"/>
        <w:ind w:left="0" w:firstLine="0"/>
        <w:jc w:val="left"/>
        <w:rPr>
          <w:b/>
        </w:rPr>
      </w:pPr>
      <w:r>
        <w:rPr>
          <w:b/>
        </w:rPr>
        <w:lastRenderedPageBreak/>
        <w:br w:type="page"/>
      </w: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6580" cy="5748793"/>
            <wp:effectExtent l="0" t="0" r="1270" b="4445"/>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5"/>
                    <a:stretch>
                      <a:fillRect/>
                    </a:stretch>
                  </pic:blipFill>
                  <pic:spPr>
                    <a:xfrm>
                      <a:off x="0" y="0"/>
                      <a:ext cx="5660057" cy="5752327"/>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886CAD" w:rsidRDefault="000E4194" w:rsidP="00D664B6">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066375" w:rsidRDefault="00066375" w:rsidP="00D664B6">
      <w:pPr>
        <w:spacing w:after="0" w:line="259" w:lineRule="auto"/>
        <w:ind w:left="-5"/>
        <w:jc w:val="left"/>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w:t>
      </w: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886CAD" w:rsidRDefault="000E4194">
      <w:pPr>
        <w:ind w:left="-5" w:right="694"/>
      </w:pPr>
      <w:r>
        <w:t xml:space="preserve">Documento de Identidad: [Insertar información] </w:t>
      </w:r>
    </w:p>
    <w:p w:rsidR="00886CAD" w:rsidRDefault="00886CAD">
      <w:pPr>
        <w:spacing w:after="160" w:line="259" w:lineRule="auto"/>
        <w:ind w:left="0" w:firstLine="0"/>
        <w:jc w:val="left"/>
      </w:pPr>
      <w:r>
        <w:br w:type="page"/>
      </w:r>
    </w:p>
    <w:p w:rsidR="00066375" w:rsidRDefault="00066375">
      <w:pPr>
        <w:ind w:left="-5" w:right="694"/>
      </w:pPr>
    </w:p>
    <w:p w:rsidR="00066375" w:rsidRPr="0039140E" w:rsidRDefault="000E4194" w:rsidP="00886CAD">
      <w:pPr>
        <w:pStyle w:val="Ttulo1"/>
        <w:rPr>
          <w:u w:val="none"/>
        </w:rPr>
      </w:pPr>
      <w:r w:rsidRPr="0039140E">
        <w:rPr>
          <w:u w:val="none"/>
        </w:rPr>
        <w:t>ANEXO 8</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r w:rsidR="00E00C96">
        <w:rPr>
          <w:sz w:val="20"/>
        </w:rPr>
        <w:t>veinti</w:t>
      </w:r>
      <w:r w:rsidR="00E3523E">
        <w:rPr>
          <w:sz w:val="20"/>
        </w:rPr>
        <w:t>cuatro</w:t>
      </w:r>
      <w:r w:rsidR="009406B7">
        <w:rPr>
          <w:sz w:val="20"/>
        </w:rPr>
        <w:t xml:space="preserve"> (202</w:t>
      </w:r>
      <w:r w:rsidR="00E3523E">
        <w:rPr>
          <w:sz w:val="20"/>
        </w:rPr>
        <w:t>4</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886CAD" w:rsidRPr="00886CAD" w:rsidRDefault="000E4194" w:rsidP="00886CAD">
      <w:pPr>
        <w:spacing w:after="4" w:line="250" w:lineRule="auto"/>
        <w:ind w:left="-5"/>
        <w:jc w:val="left"/>
      </w:pPr>
      <w:r>
        <w:rPr>
          <w:sz w:val="20"/>
        </w:rPr>
        <w:t xml:space="preserve">Dirección comercial del Proponente Teléfono – fax  </w:t>
      </w:r>
    </w:p>
    <w:sectPr w:rsidR="00886CAD" w:rsidRPr="00886CAD">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C35" w:rsidRDefault="00DB0C35">
      <w:pPr>
        <w:spacing w:after="0" w:line="240" w:lineRule="auto"/>
      </w:pPr>
      <w:r>
        <w:separator/>
      </w:r>
    </w:p>
  </w:endnote>
  <w:endnote w:type="continuationSeparator" w:id="0">
    <w:p w:rsidR="00DB0C35" w:rsidRDefault="00DB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F51" w:rsidRPr="000F292E" w:rsidRDefault="000F4F51">
    <w:pPr>
      <w:spacing w:after="0" w:line="259" w:lineRule="auto"/>
      <w:ind w:left="216" w:firstLine="0"/>
      <w:jc w:val="left"/>
      <w:rPr>
        <w:sz w:val="14"/>
        <w:szCs w:val="14"/>
      </w:rPr>
    </w:pPr>
    <w:r w:rsidRPr="000F292E">
      <w:rPr>
        <w:sz w:val="14"/>
        <w:szCs w:val="14"/>
      </w:rPr>
      <w:t xml:space="preserve">Reclusión de Mujeres de Bogotá. </w:t>
    </w:r>
  </w:p>
  <w:p w:rsidR="000F4F51" w:rsidRPr="000F292E" w:rsidRDefault="000F4F51">
    <w:pPr>
      <w:spacing w:after="25" w:line="259" w:lineRule="auto"/>
      <w:ind w:left="216" w:firstLine="0"/>
      <w:jc w:val="left"/>
      <w:rPr>
        <w:sz w:val="14"/>
        <w:szCs w:val="14"/>
      </w:rPr>
    </w:pPr>
    <w:r w:rsidRPr="000F292E">
      <w:rPr>
        <w:sz w:val="14"/>
        <w:szCs w:val="14"/>
      </w:rPr>
      <w:t xml:space="preserve">Carrera 58 Nº 80-95  PBX  2347474- 3111626 Ext.104-116  </w:t>
    </w:r>
  </w:p>
  <w:p w:rsidR="000F4F51" w:rsidRPr="000F292E" w:rsidRDefault="000F4F51">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t xml:space="preserve">Página  53 de 53 </w:t>
    </w:r>
    <w:r w:rsidRPr="000F292E">
      <w:rPr>
        <w:color w:val="0000FF"/>
        <w:sz w:val="14"/>
        <w:szCs w:val="14"/>
        <w:u w:val="single" w:color="0000FF"/>
      </w:rPr>
      <w:t>compras.rmbogota@inpec.gov.co</w:t>
    </w:r>
    <w:r w:rsidRPr="000F292E">
      <w:rPr>
        <w:sz w:val="14"/>
        <w:szCs w:val="14"/>
      </w:rPr>
      <w:t xml:space="preserve"> </w:t>
    </w:r>
  </w:p>
  <w:p w:rsidR="000F4F51" w:rsidRPr="000F292E" w:rsidRDefault="000F4F51">
    <w:pPr>
      <w:spacing w:after="79" w:line="259" w:lineRule="auto"/>
      <w:ind w:left="216" w:firstLine="0"/>
      <w:jc w:val="left"/>
      <w:rPr>
        <w:sz w:val="14"/>
        <w:szCs w:val="14"/>
      </w:rPr>
    </w:pPr>
    <w:r w:rsidRPr="000F292E">
      <w:rPr>
        <w:sz w:val="14"/>
        <w:szCs w:val="14"/>
      </w:rPr>
      <w:t xml:space="preserve"> </w:t>
    </w:r>
  </w:p>
  <w:p w:rsidR="000F4F51" w:rsidRPr="000F292E" w:rsidRDefault="000F4F51">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F51" w:rsidRPr="000F292E" w:rsidRDefault="000F4F51" w:rsidP="00552EF1">
    <w:pPr>
      <w:spacing w:after="0" w:line="259" w:lineRule="auto"/>
      <w:ind w:left="216" w:firstLine="0"/>
      <w:jc w:val="left"/>
      <w:rPr>
        <w:sz w:val="14"/>
        <w:szCs w:val="14"/>
      </w:rPr>
    </w:pPr>
    <w:r>
      <w:rPr>
        <w:sz w:val="14"/>
        <w:szCs w:val="14"/>
      </w:rPr>
      <w:t>Nombre de la empresa</w:t>
    </w:r>
    <w:r>
      <w:rPr>
        <w:sz w:val="14"/>
        <w:szCs w:val="14"/>
      </w:rPr>
      <w:tab/>
    </w:r>
  </w:p>
  <w:p w:rsidR="000F4F51" w:rsidRPr="000F292E" w:rsidRDefault="000F4F51" w:rsidP="00552EF1">
    <w:pPr>
      <w:spacing w:after="25" w:line="259" w:lineRule="auto"/>
      <w:ind w:left="216" w:firstLine="0"/>
      <w:jc w:val="left"/>
      <w:rPr>
        <w:sz w:val="14"/>
        <w:szCs w:val="14"/>
      </w:rPr>
    </w:pPr>
    <w:r>
      <w:rPr>
        <w:sz w:val="14"/>
        <w:szCs w:val="14"/>
      </w:rPr>
      <w:t>Dirección y teléfono</w:t>
    </w:r>
  </w:p>
  <w:p w:rsidR="000F4F51" w:rsidRPr="00A65257" w:rsidRDefault="000F4F51" w:rsidP="00552EF1">
    <w:pPr>
      <w:spacing w:after="0" w:line="265" w:lineRule="auto"/>
      <w:ind w:left="216" w:firstLine="0"/>
      <w:jc w:val="left"/>
      <w:rPr>
        <w:sz w:val="14"/>
        <w:szCs w:val="14"/>
      </w:rPr>
    </w:pPr>
    <w:r w:rsidRPr="00A65257">
      <w:rPr>
        <w:sz w:val="14"/>
        <w:szCs w:val="14"/>
      </w:rPr>
      <w:t>Correo electrónico</w:t>
    </w:r>
  </w:p>
  <w:p w:rsidR="000F4F51" w:rsidRDefault="000F4F51">
    <w:pPr>
      <w:spacing w:after="79" w:line="259" w:lineRule="auto"/>
      <w:ind w:left="216" w:firstLine="0"/>
      <w:jc w:val="left"/>
    </w:pPr>
    <w:r>
      <w:rPr>
        <w:sz w:val="14"/>
      </w:rPr>
      <w:t xml:space="preserve"> </w:t>
    </w:r>
  </w:p>
  <w:p w:rsidR="000F4F51" w:rsidRDefault="000F4F51">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F51" w:rsidRDefault="000F4F51">
    <w:pPr>
      <w:spacing w:after="0" w:line="259" w:lineRule="auto"/>
      <w:ind w:left="216" w:firstLine="0"/>
      <w:jc w:val="left"/>
    </w:pPr>
    <w:r>
      <w:rPr>
        <w:sz w:val="14"/>
      </w:rPr>
      <w:t xml:space="preserve">Reclusión de Mujeres de Bogotá. </w:t>
    </w:r>
  </w:p>
  <w:p w:rsidR="000F4F51" w:rsidRDefault="000F4F51">
    <w:pPr>
      <w:spacing w:after="25" w:line="259" w:lineRule="auto"/>
      <w:ind w:left="216" w:firstLine="0"/>
      <w:jc w:val="left"/>
    </w:pPr>
    <w:r>
      <w:rPr>
        <w:sz w:val="14"/>
      </w:rPr>
      <w:t xml:space="preserve">Carrera 58 Nº 80-95  PBX  2347474- 3111626 Ext.104-116  </w:t>
    </w:r>
  </w:p>
  <w:p w:rsidR="000F4F51" w:rsidRDefault="000F4F51">
    <w:pPr>
      <w:spacing w:after="0" w:line="265" w:lineRule="auto"/>
      <w:ind w:left="216" w:firstLine="0"/>
      <w:jc w:val="left"/>
    </w:pPr>
    <w:r>
      <w:rPr>
        <w:color w:val="0000FF"/>
        <w:sz w:val="14"/>
        <w:u w:val="single" w:color="0000FF"/>
      </w:rPr>
      <w:t>administrativa.rmbogota@inpec.gov.co</w:t>
    </w:r>
    <w:r>
      <w:rPr>
        <w:sz w:val="14"/>
      </w:rPr>
      <w:t xml:space="preserve"> </w:t>
    </w:r>
    <w:r>
      <w:rPr>
        <w:sz w:val="14"/>
      </w:rPr>
      <w:tab/>
      <w:t>Página  53 de 53</w:t>
    </w:r>
    <w:r>
      <w:rPr>
        <w:sz w:val="18"/>
      </w:rPr>
      <w:t xml:space="preserve"> </w:t>
    </w:r>
    <w:r>
      <w:rPr>
        <w:color w:val="0000FF"/>
        <w:sz w:val="14"/>
        <w:u w:val="single" w:color="0000FF"/>
      </w:rPr>
      <w:t>compras.rmbogota@inpec.gov.co</w:t>
    </w:r>
    <w:r>
      <w:rPr>
        <w:sz w:val="14"/>
      </w:rPr>
      <w:t xml:space="preserve"> </w:t>
    </w:r>
  </w:p>
  <w:p w:rsidR="000F4F51" w:rsidRDefault="000F4F51">
    <w:pPr>
      <w:spacing w:after="79" w:line="259" w:lineRule="auto"/>
      <w:ind w:left="216" w:firstLine="0"/>
      <w:jc w:val="left"/>
    </w:pPr>
    <w:r>
      <w:rPr>
        <w:sz w:val="14"/>
      </w:rPr>
      <w:t xml:space="preserve"> </w:t>
    </w:r>
  </w:p>
  <w:p w:rsidR="000F4F51" w:rsidRDefault="000F4F51">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C35" w:rsidRDefault="00DB0C35">
      <w:pPr>
        <w:spacing w:after="0" w:line="240" w:lineRule="auto"/>
      </w:pPr>
      <w:r>
        <w:separator/>
      </w:r>
    </w:p>
  </w:footnote>
  <w:footnote w:type="continuationSeparator" w:id="0">
    <w:p w:rsidR="00DB0C35" w:rsidRDefault="00DB0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F51" w:rsidRDefault="000F4F51">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3"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F51" w:rsidRDefault="000F4F51" w:rsidP="00260E10">
    <w:pPr>
      <w:spacing w:after="0" w:line="259" w:lineRule="auto"/>
      <w:ind w:left="0" w:firstLine="0"/>
      <w:jc w:val="left"/>
      <w:rPr>
        <w:rFonts w:ascii="Calibri" w:eastAsia="Calibri" w:hAnsi="Calibri" w:cs="Calibri"/>
      </w:rPr>
    </w:pPr>
    <w:r>
      <w:rPr>
        <w:sz w:val="24"/>
      </w:rPr>
      <w:t xml:space="preserve"> </w:t>
    </w:r>
    <w:r>
      <w:rPr>
        <w:rFonts w:ascii="Calibri" w:eastAsia="Calibri" w:hAnsi="Calibri" w:cs="Calibri"/>
      </w:rPr>
      <w:tab/>
    </w:r>
    <w:r>
      <w:rPr>
        <w:rFonts w:ascii="Calibri" w:eastAsia="Calibri" w:hAnsi="Calibri" w:cs="Calibri"/>
      </w:rPr>
      <w:tab/>
    </w:r>
  </w:p>
  <w:p w:rsidR="000F4F51" w:rsidRDefault="000F4F51">
    <w:pPr>
      <w:spacing w:after="0" w:line="259" w:lineRule="auto"/>
      <w:ind w:left="0" w:firstLine="0"/>
      <w:jc w:val="left"/>
      <w:rPr>
        <w:noProof/>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p>
  <w:p w:rsidR="000F4F51" w:rsidRPr="000F292E" w:rsidRDefault="000F4F51">
    <w:pPr>
      <w:spacing w:after="0" w:line="259" w:lineRule="auto"/>
      <w:ind w:left="0" w:firstLine="0"/>
      <w:jc w:val="left"/>
      <w:rPr>
        <w:sz w:val="14"/>
        <w:szCs w:val="1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F51" w:rsidRDefault="000F4F51">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5"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visibility:visible;mso-wrap-style:square" o:bullet="t">
        <v:imagedata r:id="rId1" o:title=""/>
      </v:shape>
    </w:pict>
  </w:numPicBullet>
  <w:abstractNum w:abstractNumId="0"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2"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9E5FD0"/>
    <w:multiLevelType w:val="multilevel"/>
    <w:tmpl w:val="07F6B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5"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num w:numId="1">
    <w:abstractNumId w:val="8"/>
  </w:num>
  <w:num w:numId="2">
    <w:abstractNumId w:val="5"/>
  </w:num>
  <w:num w:numId="3">
    <w:abstractNumId w:val="6"/>
  </w:num>
  <w:num w:numId="4">
    <w:abstractNumId w:val="9"/>
  </w:num>
  <w:num w:numId="5">
    <w:abstractNumId w:val="10"/>
  </w:num>
  <w:num w:numId="6">
    <w:abstractNumId w:val="4"/>
  </w:num>
  <w:num w:numId="7">
    <w:abstractNumId w:val="1"/>
  </w:num>
  <w:num w:numId="8">
    <w:abstractNumId w:val="0"/>
  </w:num>
  <w:num w:numId="9">
    <w:abstractNumId w:val="7"/>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7750B"/>
    <w:rsid w:val="00083F8B"/>
    <w:rsid w:val="000E4194"/>
    <w:rsid w:val="000E5C9B"/>
    <w:rsid w:val="000F292E"/>
    <w:rsid w:val="000F4F51"/>
    <w:rsid w:val="000F6681"/>
    <w:rsid w:val="0010152C"/>
    <w:rsid w:val="001171A3"/>
    <w:rsid w:val="001748D6"/>
    <w:rsid w:val="001E39A9"/>
    <w:rsid w:val="001E4C5E"/>
    <w:rsid w:val="00260E10"/>
    <w:rsid w:val="002B1D3B"/>
    <w:rsid w:val="002D0FE2"/>
    <w:rsid w:val="002F310D"/>
    <w:rsid w:val="00331BA4"/>
    <w:rsid w:val="0034639F"/>
    <w:rsid w:val="00346893"/>
    <w:rsid w:val="003572F8"/>
    <w:rsid w:val="003658CC"/>
    <w:rsid w:val="0037372D"/>
    <w:rsid w:val="00380D0F"/>
    <w:rsid w:val="0039140E"/>
    <w:rsid w:val="003A58BB"/>
    <w:rsid w:val="003E4CA7"/>
    <w:rsid w:val="003F6266"/>
    <w:rsid w:val="00423D2A"/>
    <w:rsid w:val="00473093"/>
    <w:rsid w:val="004B18F9"/>
    <w:rsid w:val="004C5533"/>
    <w:rsid w:val="004C79C5"/>
    <w:rsid w:val="00502993"/>
    <w:rsid w:val="00506F91"/>
    <w:rsid w:val="00552EF1"/>
    <w:rsid w:val="00571236"/>
    <w:rsid w:val="00577A16"/>
    <w:rsid w:val="00590D08"/>
    <w:rsid w:val="005A05D5"/>
    <w:rsid w:val="005E64CE"/>
    <w:rsid w:val="0060489C"/>
    <w:rsid w:val="006C554D"/>
    <w:rsid w:val="006F7B5D"/>
    <w:rsid w:val="0070677D"/>
    <w:rsid w:val="00736E32"/>
    <w:rsid w:val="00797578"/>
    <w:rsid w:val="007B1BD2"/>
    <w:rsid w:val="007C1E45"/>
    <w:rsid w:val="007D11F1"/>
    <w:rsid w:val="0082586C"/>
    <w:rsid w:val="00826A76"/>
    <w:rsid w:val="0085485D"/>
    <w:rsid w:val="00886CAD"/>
    <w:rsid w:val="008E2CB6"/>
    <w:rsid w:val="008F2602"/>
    <w:rsid w:val="009406B7"/>
    <w:rsid w:val="00953CE7"/>
    <w:rsid w:val="00965CE9"/>
    <w:rsid w:val="0099132F"/>
    <w:rsid w:val="009D3D2A"/>
    <w:rsid w:val="00A068DF"/>
    <w:rsid w:val="00A17E88"/>
    <w:rsid w:val="00A20752"/>
    <w:rsid w:val="00A63C4D"/>
    <w:rsid w:val="00A65257"/>
    <w:rsid w:val="00A9229F"/>
    <w:rsid w:val="00AF5835"/>
    <w:rsid w:val="00B17EB2"/>
    <w:rsid w:val="00B32CD6"/>
    <w:rsid w:val="00B3582D"/>
    <w:rsid w:val="00B43FDE"/>
    <w:rsid w:val="00C05445"/>
    <w:rsid w:val="00C10FE0"/>
    <w:rsid w:val="00C14C22"/>
    <w:rsid w:val="00C22A5A"/>
    <w:rsid w:val="00C46B8A"/>
    <w:rsid w:val="00C67FB6"/>
    <w:rsid w:val="00C81F9F"/>
    <w:rsid w:val="00C81FD4"/>
    <w:rsid w:val="00C82CB6"/>
    <w:rsid w:val="00C843D8"/>
    <w:rsid w:val="00C87B96"/>
    <w:rsid w:val="00CC56CD"/>
    <w:rsid w:val="00CD7281"/>
    <w:rsid w:val="00CE33F4"/>
    <w:rsid w:val="00D664B6"/>
    <w:rsid w:val="00DA3254"/>
    <w:rsid w:val="00DB0C35"/>
    <w:rsid w:val="00DC45F6"/>
    <w:rsid w:val="00DE4DEA"/>
    <w:rsid w:val="00DE5D78"/>
    <w:rsid w:val="00E00C96"/>
    <w:rsid w:val="00E14D56"/>
    <w:rsid w:val="00E205C5"/>
    <w:rsid w:val="00E3523E"/>
    <w:rsid w:val="00E52256"/>
    <w:rsid w:val="00E77C1D"/>
    <w:rsid w:val="00EA2A54"/>
    <w:rsid w:val="00EC0025"/>
    <w:rsid w:val="00ED00F7"/>
    <w:rsid w:val="00F31E22"/>
    <w:rsid w:val="00FB4E55"/>
    <w:rsid w:val="00FF25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5F414"/>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736E32"/>
    <w:rPr>
      <w:rFonts w:ascii="Arial" w:eastAsia="Times New Roman" w:hAnsi="Arial" w:cs="Times New Roman"/>
      <w:sz w:val="24"/>
      <w:szCs w:val="20"/>
      <w:lang w:val="es-ES_tradnl" w:eastAsia="es-ES"/>
    </w:rPr>
  </w:style>
  <w:style w:type="table" w:styleId="Tablaconcuadrcula">
    <w:name w:val="Table Grid"/>
    <w:basedOn w:val="Tablanormal"/>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E52256"/>
    <w:rPr>
      <w:rFonts w:ascii="Arial" w:eastAsia="Arial" w:hAnsi="Arial" w:cs="Arial"/>
      <w:color w:val="000000"/>
    </w:rPr>
  </w:style>
  <w:style w:type="character" w:styleId="nfasis">
    <w:name w:val="Emphasis"/>
    <w:uiPriority w:val="20"/>
    <w:qFormat/>
    <w:rsid w:val="00380D0F"/>
    <w:rPr>
      <w:i/>
      <w:iCs/>
    </w:rPr>
  </w:style>
  <w:style w:type="table" w:styleId="Tabladecuadrcula4-nfasis5">
    <w:name w:val="Grid Table 4 Accent 5"/>
    <w:basedOn w:val="Tablanormal"/>
    <w:uiPriority w:val="49"/>
    <w:rsid w:val="00473093"/>
    <w:pPr>
      <w:spacing w:after="0" w:line="240" w:lineRule="auto"/>
      <w:jc w:val="both"/>
    </w:pPr>
    <w:rPr>
      <w:rFonts w:ascii="Arial" w:eastAsia="Arial" w:hAnsi="Arial" w:cs="Arial"/>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5988">
      <w:bodyDiv w:val="1"/>
      <w:marLeft w:val="0"/>
      <w:marRight w:val="0"/>
      <w:marTop w:val="0"/>
      <w:marBottom w:val="0"/>
      <w:divBdr>
        <w:top w:val="none" w:sz="0" w:space="0" w:color="auto"/>
        <w:left w:val="none" w:sz="0" w:space="0" w:color="auto"/>
        <w:bottom w:val="none" w:sz="0" w:space="0" w:color="auto"/>
        <w:right w:val="none" w:sz="0" w:space="0" w:color="auto"/>
      </w:divBdr>
    </w:div>
    <w:div w:id="401831513">
      <w:bodyDiv w:val="1"/>
      <w:marLeft w:val="0"/>
      <w:marRight w:val="0"/>
      <w:marTop w:val="0"/>
      <w:marBottom w:val="0"/>
      <w:divBdr>
        <w:top w:val="none" w:sz="0" w:space="0" w:color="auto"/>
        <w:left w:val="none" w:sz="0" w:space="0" w:color="auto"/>
        <w:bottom w:val="none" w:sz="0" w:space="0" w:color="auto"/>
        <w:right w:val="none" w:sz="0" w:space="0" w:color="auto"/>
      </w:divBdr>
    </w:div>
    <w:div w:id="1014459940">
      <w:bodyDiv w:val="1"/>
      <w:marLeft w:val="0"/>
      <w:marRight w:val="0"/>
      <w:marTop w:val="0"/>
      <w:marBottom w:val="0"/>
      <w:divBdr>
        <w:top w:val="none" w:sz="0" w:space="0" w:color="auto"/>
        <w:left w:val="none" w:sz="0" w:space="0" w:color="auto"/>
        <w:bottom w:val="none" w:sz="0" w:space="0" w:color="auto"/>
        <w:right w:val="none" w:sz="0" w:space="0" w:color="auto"/>
      </w:divBdr>
    </w:div>
    <w:div w:id="1766145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0.png"/><Relationship Id="rId9" Type="http://schemas.openxmlformats.org/officeDocument/2006/relationships/image" Target="media/image0.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20BC9-9183-488B-9EDC-891AD6B48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21</Pages>
  <Words>6110</Words>
  <Characters>33609</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JOHN RODRIGUEZ SANCHEZ</cp:lastModifiedBy>
  <cp:revision>13</cp:revision>
  <dcterms:created xsi:type="dcterms:W3CDTF">2023-05-15T13:16:00Z</dcterms:created>
  <dcterms:modified xsi:type="dcterms:W3CDTF">2025-04-04T14:10:00Z</dcterms:modified>
</cp:coreProperties>
</file>