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49D7FA" w14:textId="41006ACF" w:rsidR="00CA124F" w:rsidRDefault="00CA124F" w:rsidP="00CA124F">
      <w:pPr>
        <w:spacing w:after="0"/>
        <w:ind w:left="720" w:hanging="360"/>
        <w:jc w:val="center"/>
        <w:rPr>
          <w:b/>
        </w:rPr>
      </w:pPr>
      <w:r>
        <w:rPr>
          <w:b/>
        </w:rPr>
        <w:t>Anexo No. 0</w:t>
      </w:r>
      <w:r w:rsidR="00AE7DE8">
        <w:rPr>
          <w:b/>
        </w:rPr>
        <w:t>2</w:t>
      </w:r>
    </w:p>
    <w:p w14:paraId="7BEF5494" w14:textId="77777777" w:rsidR="00CA124F" w:rsidRDefault="00CA124F" w:rsidP="00CA124F">
      <w:pPr>
        <w:spacing w:after="0"/>
        <w:ind w:left="720" w:hanging="360"/>
        <w:jc w:val="center"/>
        <w:rPr>
          <w:b/>
        </w:rPr>
      </w:pPr>
      <w:r>
        <w:rPr>
          <w:b/>
        </w:rPr>
        <w:t>FICHA TÉCNICA</w:t>
      </w:r>
    </w:p>
    <w:p w14:paraId="796A9875" w14:textId="77777777" w:rsidR="008370E5" w:rsidRDefault="008370E5" w:rsidP="00CA124F">
      <w:pPr>
        <w:spacing w:after="0"/>
        <w:ind w:left="720" w:hanging="360"/>
        <w:jc w:val="center"/>
        <w:rPr>
          <w:b/>
        </w:rPr>
      </w:pPr>
    </w:p>
    <w:p w14:paraId="4546C094" w14:textId="77777777" w:rsidR="00C35A25" w:rsidRDefault="00C35A25" w:rsidP="00CA124F"/>
    <w:p w14:paraId="7E769F30" w14:textId="453E34D4" w:rsidR="00CA124F" w:rsidRDefault="00CA124F" w:rsidP="00CA124F">
      <w:pPr>
        <w:spacing w:after="0"/>
        <w:jc w:val="both"/>
        <w:rPr>
          <w:b/>
          <w:color w:val="404040" w:themeColor="text1" w:themeTint="BF"/>
        </w:rPr>
      </w:pPr>
      <w:r w:rsidRPr="00F750D1">
        <w:rPr>
          <w:b/>
          <w:color w:val="404040" w:themeColor="text1" w:themeTint="BF"/>
        </w:rPr>
        <w:t xml:space="preserve">Condiciones técnicas mínimas: </w:t>
      </w:r>
    </w:p>
    <w:p w14:paraId="7E7D815A" w14:textId="77777777" w:rsidR="003F3B45" w:rsidRPr="00F750D1" w:rsidRDefault="003F3B45" w:rsidP="00CA124F">
      <w:pPr>
        <w:spacing w:after="0"/>
        <w:jc w:val="both"/>
        <w:rPr>
          <w:b/>
          <w:color w:val="404040" w:themeColor="text1" w:themeTint="BF"/>
        </w:rPr>
      </w:pPr>
    </w:p>
    <w:p w14:paraId="664534BA"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lang w:val="es-ES" w:eastAsia="es-ES"/>
        </w:rPr>
      </w:pPr>
      <w:r w:rsidRPr="002B08A1">
        <w:rPr>
          <w:rFonts w:ascii="Arial" w:hAnsi="Arial" w:cs="Arial"/>
          <w:color w:val="262626" w:themeColor="text1" w:themeTint="D9"/>
          <w:sz w:val="20"/>
          <w:szCs w:val="20"/>
          <w:lang w:val="es-ES"/>
        </w:rPr>
        <w:t>M</w:t>
      </w:r>
      <w:r w:rsidRPr="002B08A1">
        <w:rPr>
          <w:rFonts w:ascii="Arial" w:hAnsi="Arial" w:cs="Arial"/>
          <w:color w:val="262626" w:themeColor="text1" w:themeTint="D9"/>
          <w:sz w:val="20"/>
          <w:szCs w:val="20"/>
        </w:rPr>
        <w:t>antener la habilitación como organización de recicladores de oficio, dentro del plazo de ejecución del acuerdo de corresponsabilidad, por la Subdirección de Aprovechamiento de la Unidad Administrativa Especial de Servicios Públicos (UAESP), autoridad competente en la materia.</w:t>
      </w:r>
    </w:p>
    <w:p w14:paraId="0804C3B4"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Separar y clasificar los residuos no peligrosos generados por la entidad. </w:t>
      </w:r>
    </w:p>
    <w:p w14:paraId="39D474BB"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Disponer de manera organizada del material en el sitio de acopio destinado para tal fin por parte de la Entidad.</w:t>
      </w:r>
    </w:p>
    <w:p w14:paraId="268F0772"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Poner a disposición el personal de recicladores, para la debida ejecución de las labores y el aprovechamiento de los materiales reciclables generados por la Entidad. </w:t>
      </w:r>
    </w:p>
    <w:p w14:paraId="581D6E43"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El contratista, en razón a la emergencia sanitaria ocasionada por el COVID-19, en el momento de iniciar con  la prestación del servicio de separación, clasificación, recolección, transporte, aprovechamiento y/o disposición final  de residuos sólidos reciclables de carácter peligroso y no peligroso generados por la Agencia Nacional de Contratación Pública -Colombia Compra Eficiente debe cumplir con los protocolos de bioseguridad, así mismo los empleados deben usar los EPP requeridos como guantes y tapabocas adicionales a los que en cumplimiento de las normas de seguridad industrial deban cumplir.</w:t>
      </w:r>
    </w:p>
    <w:p w14:paraId="7C1BF5F9"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Realizar la recolección con el personal debidamente uniformado, carnetizado y con elementos de protección personal.</w:t>
      </w:r>
    </w:p>
    <w:p w14:paraId="57B85867"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Realizar el retiro del material aprovechable con una periodicidad </w:t>
      </w:r>
      <w:r>
        <w:rPr>
          <w:rFonts w:ascii="Arial" w:hAnsi="Arial" w:cs="Arial"/>
          <w:color w:val="262626" w:themeColor="text1" w:themeTint="D9"/>
          <w:sz w:val="20"/>
          <w:szCs w:val="20"/>
        </w:rPr>
        <w:t>semanal</w:t>
      </w:r>
      <w:r w:rsidRPr="002B08A1">
        <w:rPr>
          <w:rFonts w:ascii="Arial" w:hAnsi="Arial" w:cs="Arial"/>
          <w:color w:val="262626" w:themeColor="text1" w:themeTint="D9"/>
          <w:sz w:val="20"/>
          <w:szCs w:val="20"/>
        </w:rPr>
        <w:t xml:space="preserve"> o a requerimiento según la necesidad de la Entidad, para que sea transportado al sitio de disposición final. Cumplir con los horarios y frecuencia de recolección de los materiales, concertados con la Entidad, los cuales hacen parte del cumplimiento del contrato.</w:t>
      </w:r>
    </w:p>
    <w:p w14:paraId="56244680"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Estar habilitado y mantener la habilitación como organización de recicladores de oficio, dentro del plazo de ejecución del contrato, por la Subdirección de Aprovechamiento de la Unidad Administrativa Especial de Servicios Públicos (UAESP), autoridad competente en la materia. </w:t>
      </w:r>
    </w:p>
    <w:p w14:paraId="48B18998" w14:textId="20983B94"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Contar con la báscula que permita el pesaje del material que sea entregado por la ANCP-CCE e informar a la persona designada por la entidad su pesaje. La báscula debe cumplir con los requisitos indicados en la norma NTC GP. 1000 numeral 7.6. En caso de presentarse algún daño o defecto en la báscula, la Organización de Recicladores deberá tener una báscula que la reemplace. </w:t>
      </w:r>
    </w:p>
    <w:p w14:paraId="5DF8780A"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Evacuar los residuos de todos los pisos pertenecientes a la Agencia Nacional de Contratación Pública a saber el 8, 10, 17 y 23 y los demás que llegasen a existir, organizar y disponer de los mismos durante la ruta de recolección, con el fin de darle un manejo adecuado. </w:t>
      </w:r>
    </w:p>
    <w:p w14:paraId="20220016"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Tomar pesos de los residuos generados y expedir el certificado de disposición final de los residuos reciclables, el cual debe ser entregado a la persona designada por la ANCP- CCE inmediatamente después de retirado el material aprovechable. Además, diligenciar los formatos establecidos por la Unidad Administrativa Especial de Servicios Públicos (UAESP). </w:t>
      </w:r>
    </w:p>
    <w:p w14:paraId="536A0769"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lastRenderedPageBreak/>
        <w:t xml:space="preserve">Elaborar el acta de recibo del material aprovechable entregado por la entidad, la cual debe contener la cantidad en kilogramos clasificado por cada uno de los residuos reciclables, actividad que se debe realizar en conjunto con la persona designada por la ANCP-CCE. </w:t>
      </w:r>
    </w:p>
    <w:p w14:paraId="25AB228F"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Apoyar las actividades de sensibilización y capacitación que programe la ANCP-CCE, orientadas a la educación ambiental de los colaboradores de la entidad y su práctica en la gestión de los procesos de gestión integral de los residuos aprovechables. </w:t>
      </w:r>
    </w:p>
    <w:p w14:paraId="31599281"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Atender y dar cumplimiento a los protocolos y procedimientos técnicos de protección ambiental y saneamiento que disponga la ANCP-CCE para el aprovechamiento de los residuos sólidos reciclables. </w:t>
      </w:r>
    </w:p>
    <w:p w14:paraId="54562E70"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Realizar a su cargo y costo la clasificación y transporte de los materiales aprovechables que entregue la ANCP-CCE.</w:t>
      </w:r>
    </w:p>
    <w:p w14:paraId="094054C9"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Expedir la certificación de disposición final. </w:t>
      </w:r>
    </w:p>
    <w:p w14:paraId="04014B2F" w14:textId="77777777" w:rsidR="003F3B45" w:rsidRPr="002B08A1" w:rsidRDefault="003F3B45" w:rsidP="003F3B45">
      <w:pPr>
        <w:pStyle w:val="Prrafodelista"/>
        <w:numPr>
          <w:ilvl w:val="0"/>
          <w:numId w:val="11"/>
        </w:numPr>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 xml:space="preserve">Cumplir las obligaciones con el Sistema General de Seguridad Social en Salud y Pensiones o el que la normatividad vigente le exija para su funcionamiento y presentar los documentos respectivos que así lo acrediten, y garantizar que durante el plazo de ejecución del acuerdo el personal a través del cual se preste el servicio se encuentre debidamente afiliado al sistema de seguridad social. </w:t>
      </w:r>
    </w:p>
    <w:p w14:paraId="40AE0B56" w14:textId="77777777" w:rsidR="003F3B45" w:rsidRPr="00B45D55" w:rsidRDefault="003F3B45" w:rsidP="003F3B45">
      <w:pPr>
        <w:pStyle w:val="Prrafodelista"/>
        <w:numPr>
          <w:ilvl w:val="0"/>
          <w:numId w:val="11"/>
        </w:numPr>
        <w:rPr>
          <w:rFonts w:ascii="Arial" w:hAnsi="Arial" w:cs="Arial"/>
          <w:color w:val="262626" w:themeColor="text1" w:themeTint="D9"/>
          <w:sz w:val="20"/>
          <w:szCs w:val="20"/>
        </w:rPr>
      </w:pPr>
      <w:r w:rsidRPr="002B08A1">
        <w:rPr>
          <w:rFonts w:ascii="Arial" w:hAnsi="Arial" w:cs="Arial"/>
          <w:color w:val="262626" w:themeColor="text1" w:themeTint="D9"/>
          <w:sz w:val="20"/>
          <w:szCs w:val="20"/>
        </w:rPr>
        <w:t>Asumir los costos del transporte requerido para el cumplimiento del objeto del presente contrato.</w:t>
      </w:r>
    </w:p>
    <w:p w14:paraId="6FF5C419" w14:textId="77777777" w:rsidR="003F3B45" w:rsidRPr="00B45D55" w:rsidRDefault="003F3B45" w:rsidP="003F3B45">
      <w:pPr>
        <w:pStyle w:val="Prrafodelista"/>
        <w:numPr>
          <w:ilvl w:val="0"/>
          <w:numId w:val="11"/>
        </w:numPr>
        <w:rPr>
          <w:rFonts w:ascii="Arial" w:hAnsi="Arial" w:cs="Arial"/>
          <w:color w:val="262626" w:themeColor="text1" w:themeTint="D9"/>
          <w:sz w:val="20"/>
          <w:szCs w:val="20"/>
        </w:rPr>
      </w:pPr>
      <w:r w:rsidRPr="002B08A1">
        <w:rPr>
          <w:rFonts w:ascii="Arial" w:hAnsi="Arial" w:cs="Arial"/>
          <w:color w:val="262626" w:themeColor="text1" w:themeTint="D9"/>
          <w:sz w:val="20"/>
          <w:szCs w:val="20"/>
        </w:rPr>
        <w:t>Asumir todos los riesgos derivados del cumplimiento de las obligaciones a su cargo.</w:t>
      </w:r>
    </w:p>
    <w:p w14:paraId="4270D577" w14:textId="77777777" w:rsidR="003F3B45" w:rsidRPr="00B45D55" w:rsidRDefault="003F3B45" w:rsidP="003F3B45">
      <w:pPr>
        <w:pStyle w:val="Prrafodelista"/>
        <w:numPr>
          <w:ilvl w:val="0"/>
          <w:numId w:val="11"/>
        </w:numPr>
        <w:rPr>
          <w:rFonts w:ascii="Arial" w:hAnsi="Arial" w:cs="Arial"/>
          <w:color w:val="262626" w:themeColor="text1" w:themeTint="D9"/>
          <w:sz w:val="20"/>
          <w:szCs w:val="20"/>
        </w:rPr>
      </w:pPr>
      <w:r w:rsidRPr="002B08A1">
        <w:rPr>
          <w:rFonts w:ascii="Arial" w:hAnsi="Arial" w:cs="Arial"/>
          <w:color w:val="262626" w:themeColor="text1" w:themeTint="D9"/>
          <w:sz w:val="20"/>
          <w:szCs w:val="20"/>
        </w:rPr>
        <w:t>Responder por las acciones u omisiones derivadas de la celebración del contrato, y de su ejecución.</w:t>
      </w:r>
    </w:p>
    <w:p w14:paraId="7DB9FCBC" w14:textId="77777777" w:rsidR="003F3B45" w:rsidRPr="00B45D55" w:rsidRDefault="003F3B45" w:rsidP="003F3B45">
      <w:pPr>
        <w:pStyle w:val="Prrafodelista"/>
        <w:numPr>
          <w:ilvl w:val="0"/>
          <w:numId w:val="11"/>
        </w:numPr>
        <w:rPr>
          <w:rFonts w:ascii="Arial" w:hAnsi="Arial" w:cs="Arial"/>
          <w:color w:val="262626" w:themeColor="text1" w:themeTint="D9"/>
          <w:sz w:val="20"/>
          <w:szCs w:val="20"/>
        </w:rPr>
      </w:pPr>
      <w:r w:rsidRPr="002B08A1">
        <w:rPr>
          <w:rFonts w:ascii="Arial" w:hAnsi="Arial" w:cs="Arial"/>
          <w:color w:val="262626" w:themeColor="text1" w:themeTint="D9"/>
          <w:sz w:val="20"/>
          <w:szCs w:val="20"/>
        </w:rPr>
        <w:t>Dedicar</w:t>
      </w:r>
      <w:r w:rsidRPr="00B45D55">
        <w:rPr>
          <w:rFonts w:ascii="Arial" w:hAnsi="Arial" w:cs="Arial"/>
          <w:color w:val="262626" w:themeColor="text1" w:themeTint="D9"/>
          <w:sz w:val="20"/>
          <w:szCs w:val="20"/>
        </w:rPr>
        <w:t xml:space="preserve"> toda su capacidad en el cumplimiento de sus obligaciones.</w:t>
      </w:r>
    </w:p>
    <w:p w14:paraId="6321B593" w14:textId="77777777" w:rsidR="003F3B45" w:rsidRPr="002B08A1" w:rsidRDefault="003F3B45" w:rsidP="003F3B45">
      <w:pPr>
        <w:pStyle w:val="Prrafodelista"/>
        <w:widowControl w:val="0"/>
        <w:numPr>
          <w:ilvl w:val="0"/>
          <w:numId w:val="11"/>
        </w:numPr>
        <w:spacing w:after="0" w:line="240" w:lineRule="auto"/>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Acreditar que se encuentra al día en el pago de aportes parafiscales.</w:t>
      </w:r>
    </w:p>
    <w:p w14:paraId="1F3FBD38" w14:textId="77777777" w:rsidR="003F3B45" w:rsidRPr="002B08A1" w:rsidRDefault="003F3B45" w:rsidP="003F3B45">
      <w:pPr>
        <w:pStyle w:val="Prrafodelista"/>
        <w:widowControl w:val="0"/>
        <w:numPr>
          <w:ilvl w:val="0"/>
          <w:numId w:val="11"/>
        </w:numPr>
        <w:spacing w:after="0" w:line="240" w:lineRule="auto"/>
        <w:jc w:val="both"/>
        <w:rPr>
          <w:rFonts w:ascii="Arial" w:hAnsi="Arial" w:cs="Arial"/>
          <w:color w:val="262626" w:themeColor="text1" w:themeTint="D9"/>
          <w:sz w:val="20"/>
          <w:szCs w:val="20"/>
        </w:rPr>
      </w:pPr>
      <w:r w:rsidRPr="002B08A1">
        <w:rPr>
          <w:rFonts w:ascii="Arial" w:hAnsi="Arial" w:cs="Arial"/>
          <w:color w:val="262626" w:themeColor="text1" w:themeTint="D9"/>
          <w:sz w:val="20"/>
          <w:szCs w:val="20"/>
        </w:rPr>
        <w:t>Las demás relacionadas con el objeto y alcance del contrato.</w:t>
      </w:r>
    </w:p>
    <w:p w14:paraId="6FFA0475" w14:textId="77777777" w:rsidR="008370E5" w:rsidRPr="003F3B45" w:rsidRDefault="008370E5" w:rsidP="008370E5">
      <w:pPr>
        <w:spacing w:after="0"/>
        <w:jc w:val="both"/>
        <w:rPr>
          <w:rFonts w:eastAsia="Times New Roman" w:cstheme="minorHAnsi"/>
          <w:color w:val="404040" w:themeColor="text1" w:themeTint="BF"/>
          <w:sz w:val="20"/>
          <w:szCs w:val="20"/>
          <w:lang w:eastAsia="es-ES"/>
        </w:rPr>
      </w:pPr>
    </w:p>
    <w:p w14:paraId="6589E314" w14:textId="77777777" w:rsidR="008370E5" w:rsidRPr="003F3B45" w:rsidRDefault="008370E5" w:rsidP="008370E5">
      <w:pPr>
        <w:spacing w:after="0"/>
        <w:jc w:val="both"/>
        <w:rPr>
          <w:rFonts w:ascii="Arial" w:hAnsi="Arial" w:cs="Arial"/>
          <w:color w:val="404040" w:themeColor="text1" w:themeTint="BF"/>
          <w:sz w:val="20"/>
          <w:szCs w:val="20"/>
        </w:rPr>
      </w:pPr>
    </w:p>
    <w:p w14:paraId="3438C321" w14:textId="77777777" w:rsidR="00672F5E" w:rsidRPr="003F3B45" w:rsidRDefault="00672F5E" w:rsidP="008370E5">
      <w:pPr>
        <w:spacing w:after="0"/>
        <w:jc w:val="both"/>
        <w:rPr>
          <w:rFonts w:ascii="Arial" w:hAnsi="Arial" w:cs="Arial"/>
          <w:color w:val="404040" w:themeColor="text1" w:themeTint="BF"/>
          <w:sz w:val="20"/>
          <w:szCs w:val="20"/>
        </w:rPr>
      </w:pPr>
    </w:p>
    <w:p w14:paraId="00A28742" w14:textId="77777777" w:rsidR="00672F5E" w:rsidRPr="003F3B45" w:rsidRDefault="00672F5E" w:rsidP="008370E5">
      <w:pPr>
        <w:spacing w:after="0"/>
        <w:jc w:val="both"/>
        <w:rPr>
          <w:rFonts w:ascii="Arial" w:hAnsi="Arial" w:cs="Arial"/>
          <w:color w:val="404040" w:themeColor="text1" w:themeTint="BF"/>
          <w:sz w:val="20"/>
          <w:szCs w:val="20"/>
        </w:rPr>
      </w:pPr>
    </w:p>
    <w:p w14:paraId="762BA047" w14:textId="77777777" w:rsidR="00672F5E" w:rsidRPr="003F3B45" w:rsidRDefault="00672F5E" w:rsidP="008370E5">
      <w:pPr>
        <w:spacing w:after="0"/>
        <w:jc w:val="both"/>
        <w:rPr>
          <w:rFonts w:ascii="Arial" w:hAnsi="Arial" w:cs="Arial"/>
          <w:color w:val="404040" w:themeColor="text1" w:themeTint="BF"/>
          <w:sz w:val="20"/>
          <w:szCs w:val="20"/>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92"/>
        <w:gridCol w:w="3213"/>
        <w:gridCol w:w="850"/>
        <w:gridCol w:w="2073"/>
      </w:tblGrid>
      <w:tr w:rsidR="003F3B45" w:rsidRPr="003F3B45" w14:paraId="4AC825B6" w14:textId="77777777" w:rsidTr="007D1A14">
        <w:trPr>
          <w:trHeight w:val="284"/>
        </w:trPr>
        <w:tc>
          <w:tcPr>
            <w:tcW w:w="1550" w:type="pct"/>
            <w:tcBorders>
              <w:top w:val="single" w:sz="4" w:space="0" w:color="auto"/>
              <w:left w:val="single" w:sz="4" w:space="0" w:color="auto"/>
              <w:bottom w:val="single" w:sz="4" w:space="0" w:color="auto"/>
              <w:right w:val="single" w:sz="4" w:space="0" w:color="auto"/>
            </w:tcBorders>
            <w:shd w:val="clear" w:color="auto" w:fill="F2F2F2"/>
            <w:vAlign w:val="center"/>
          </w:tcPr>
          <w:p w14:paraId="6BDFB60D"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t>Persona de contacto</w:t>
            </w:r>
          </w:p>
        </w:tc>
        <w:tc>
          <w:tcPr>
            <w:tcW w:w="34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7FE6C"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fldChar w:fldCharType="begin"/>
            </w:r>
            <w:r w:rsidRPr="003F3B45">
              <w:rPr>
                <w:rFonts w:ascii="Arial" w:hAnsi="Arial" w:cs="Arial"/>
                <w:color w:val="404040" w:themeColor="text1" w:themeTint="BF"/>
                <w:sz w:val="20"/>
                <w:szCs w:val="20"/>
              </w:rPr>
              <w:instrText xml:space="preserve"> MACROBUTTON  AbrirEspacioPárrafo [Nombre] </w:instrText>
            </w:r>
            <w:r w:rsidRPr="003F3B45">
              <w:rPr>
                <w:rFonts w:ascii="Arial" w:hAnsi="Arial" w:cs="Arial"/>
                <w:color w:val="404040" w:themeColor="text1" w:themeTint="BF"/>
                <w:sz w:val="20"/>
                <w:szCs w:val="20"/>
              </w:rPr>
              <w:fldChar w:fldCharType="end"/>
            </w:r>
            <w:r w:rsidRPr="003F3B45">
              <w:rPr>
                <w:rFonts w:ascii="Arial" w:hAnsi="Arial" w:cs="Arial"/>
                <w:color w:val="404040" w:themeColor="text1" w:themeTint="BF"/>
                <w:sz w:val="20"/>
                <w:szCs w:val="20"/>
              </w:rPr>
              <w:fldChar w:fldCharType="begin"/>
            </w:r>
            <w:r w:rsidRPr="003F3B45">
              <w:rPr>
                <w:rFonts w:ascii="Arial" w:hAnsi="Arial" w:cs="Arial"/>
                <w:color w:val="404040" w:themeColor="text1" w:themeTint="BF"/>
                <w:sz w:val="20"/>
                <w:szCs w:val="20"/>
              </w:rPr>
              <w:instrText xml:space="preserve"> AUTHOR  "Nombre y Apellidos" \* FirstCap  \* MERGEFORMAT </w:instrText>
            </w:r>
            <w:r w:rsidRPr="003F3B45">
              <w:rPr>
                <w:rFonts w:ascii="Arial" w:hAnsi="Arial" w:cs="Arial"/>
                <w:color w:val="404040" w:themeColor="text1" w:themeTint="BF"/>
                <w:sz w:val="20"/>
                <w:szCs w:val="20"/>
              </w:rPr>
              <w:fldChar w:fldCharType="end"/>
            </w:r>
          </w:p>
        </w:tc>
      </w:tr>
      <w:tr w:rsidR="003F3B45" w:rsidRPr="003F3B45" w14:paraId="4021964A" w14:textId="77777777" w:rsidTr="007D1A14">
        <w:trPr>
          <w:trHeight w:val="284"/>
        </w:trPr>
        <w:tc>
          <w:tcPr>
            <w:tcW w:w="1550" w:type="pct"/>
            <w:tcBorders>
              <w:top w:val="single" w:sz="4" w:space="0" w:color="auto"/>
              <w:left w:val="single" w:sz="4" w:space="0" w:color="auto"/>
              <w:bottom w:val="single" w:sz="4" w:space="0" w:color="auto"/>
              <w:right w:val="single" w:sz="4" w:space="0" w:color="auto"/>
            </w:tcBorders>
            <w:shd w:val="clear" w:color="auto" w:fill="F2F2F2"/>
            <w:vAlign w:val="center"/>
          </w:tcPr>
          <w:p w14:paraId="7B5BA4F6"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t>Dirección</w:t>
            </w:r>
          </w:p>
        </w:tc>
        <w:tc>
          <w:tcPr>
            <w:tcW w:w="34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46489"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t>[Dirección de la compañía]</w:t>
            </w:r>
          </w:p>
        </w:tc>
      </w:tr>
      <w:tr w:rsidR="003F3B45" w:rsidRPr="003F3B45" w14:paraId="52FE6789" w14:textId="77777777" w:rsidTr="007D1A14">
        <w:trPr>
          <w:trHeight w:val="284"/>
        </w:trPr>
        <w:tc>
          <w:tcPr>
            <w:tcW w:w="1550" w:type="pct"/>
            <w:tcBorders>
              <w:top w:val="single" w:sz="4" w:space="0" w:color="auto"/>
              <w:left w:val="single" w:sz="4" w:space="0" w:color="auto"/>
              <w:bottom w:val="single" w:sz="4" w:space="0" w:color="auto"/>
              <w:right w:val="single" w:sz="4" w:space="0" w:color="auto"/>
            </w:tcBorders>
            <w:shd w:val="clear" w:color="auto" w:fill="F2F2F2"/>
            <w:vAlign w:val="center"/>
          </w:tcPr>
          <w:p w14:paraId="638F6966"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t>Teléfono</w:t>
            </w:r>
          </w:p>
        </w:tc>
        <w:tc>
          <w:tcPr>
            <w:tcW w:w="1845" w:type="pct"/>
            <w:tcBorders>
              <w:top w:val="single" w:sz="4" w:space="0" w:color="auto"/>
              <w:left w:val="single" w:sz="4" w:space="0" w:color="auto"/>
              <w:bottom w:val="single" w:sz="4" w:space="0" w:color="auto"/>
              <w:right w:val="single" w:sz="4" w:space="0" w:color="auto"/>
            </w:tcBorders>
            <w:shd w:val="clear" w:color="auto" w:fill="auto"/>
            <w:vAlign w:val="center"/>
          </w:tcPr>
          <w:p w14:paraId="0FCB6A10"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t>[Teléfono de la compañía]</w:t>
            </w:r>
          </w:p>
        </w:tc>
        <w:tc>
          <w:tcPr>
            <w:tcW w:w="406" w:type="pct"/>
            <w:tcBorders>
              <w:top w:val="single" w:sz="4" w:space="0" w:color="auto"/>
              <w:left w:val="single" w:sz="4" w:space="0" w:color="auto"/>
              <w:bottom w:val="single" w:sz="4" w:space="0" w:color="auto"/>
              <w:right w:val="single" w:sz="4" w:space="0" w:color="auto"/>
            </w:tcBorders>
            <w:shd w:val="clear" w:color="auto" w:fill="F2F2F2"/>
            <w:vAlign w:val="center"/>
          </w:tcPr>
          <w:p w14:paraId="09B0B2E5"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t>Celular</w:t>
            </w:r>
          </w:p>
        </w:tc>
        <w:tc>
          <w:tcPr>
            <w:tcW w:w="1199" w:type="pct"/>
            <w:tcBorders>
              <w:top w:val="single" w:sz="4" w:space="0" w:color="auto"/>
              <w:left w:val="single" w:sz="4" w:space="0" w:color="auto"/>
              <w:bottom w:val="single" w:sz="4" w:space="0" w:color="auto"/>
              <w:right w:val="single" w:sz="4" w:space="0" w:color="auto"/>
            </w:tcBorders>
            <w:shd w:val="clear" w:color="auto" w:fill="auto"/>
            <w:vAlign w:val="center"/>
          </w:tcPr>
          <w:p w14:paraId="5ACBAED1" w14:textId="77777777" w:rsidR="00672F5E" w:rsidRPr="003F3B45" w:rsidRDefault="00672F5E" w:rsidP="007D1A14">
            <w:pPr>
              <w:spacing w:after="0" w:line="240" w:lineRule="auto"/>
              <w:rPr>
                <w:rFonts w:ascii="Arial" w:hAnsi="Arial" w:cs="Arial"/>
                <w:color w:val="404040" w:themeColor="text1" w:themeTint="BF"/>
                <w:sz w:val="20"/>
                <w:szCs w:val="20"/>
              </w:rPr>
            </w:pPr>
          </w:p>
        </w:tc>
      </w:tr>
      <w:tr w:rsidR="003F3B45" w:rsidRPr="003F3B45" w14:paraId="7406640A" w14:textId="77777777" w:rsidTr="007D1A14">
        <w:trPr>
          <w:trHeight w:val="284"/>
        </w:trPr>
        <w:tc>
          <w:tcPr>
            <w:tcW w:w="1550" w:type="pct"/>
            <w:tcBorders>
              <w:top w:val="single" w:sz="4" w:space="0" w:color="auto"/>
              <w:left w:val="single" w:sz="4" w:space="0" w:color="auto"/>
              <w:bottom w:val="single" w:sz="4" w:space="0" w:color="auto"/>
              <w:right w:val="single" w:sz="4" w:space="0" w:color="auto"/>
            </w:tcBorders>
            <w:shd w:val="clear" w:color="auto" w:fill="F2F2F2"/>
            <w:vAlign w:val="center"/>
          </w:tcPr>
          <w:p w14:paraId="04D6C3EC"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t>e-mail</w:t>
            </w:r>
          </w:p>
        </w:tc>
        <w:tc>
          <w:tcPr>
            <w:tcW w:w="34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6DD59" w14:textId="77777777" w:rsidR="00672F5E" w:rsidRPr="003F3B45" w:rsidRDefault="00672F5E" w:rsidP="007D1A14">
            <w:pPr>
              <w:spacing w:after="0" w:line="240" w:lineRule="auto"/>
              <w:rPr>
                <w:rFonts w:ascii="Arial" w:hAnsi="Arial" w:cs="Arial"/>
                <w:color w:val="404040" w:themeColor="text1" w:themeTint="BF"/>
                <w:sz w:val="20"/>
                <w:szCs w:val="20"/>
              </w:rPr>
            </w:pPr>
            <w:r w:rsidRPr="003F3B45">
              <w:rPr>
                <w:rFonts w:ascii="Arial" w:hAnsi="Arial" w:cs="Arial"/>
                <w:color w:val="404040" w:themeColor="text1" w:themeTint="BF"/>
                <w:sz w:val="20"/>
                <w:szCs w:val="20"/>
              </w:rPr>
              <w:t>[Dirección de correo electrónico de la compañía]</w:t>
            </w:r>
          </w:p>
        </w:tc>
      </w:tr>
    </w:tbl>
    <w:p w14:paraId="4EA35AD0" w14:textId="77777777" w:rsidR="00672F5E" w:rsidRPr="003F3B45" w:rsidRDefault="00672F5E" w:rsidP="008370E5">
      <w:pPr>
        <w:spacing w:after="0"/>
        <w:jc w:val="both"/>
        <w:rPr>
          <w:rFonts w:ascii="Arial" w:hAnsi="Arial" w:cs="Arial"/>
          <w:color w:val="404040" w:themeColor="text1" w:themeTint="BF"/>
          <w:sz w:val="20"/>
          <w:szCs w:val="20"/>
        </w:rPr>
      </w:pPr>
    </w:p>
    <w:p w14:paraId="5AAB7364" w14:textId="77777777" w:rsidR="00CA124F" w:rsidRPr="003F3B45" w:rsidRDefault="00CA124F" w:rsidP="00CA124F">
      <w:pPr>
        <w:rPr>
          <w:rFonts w:ascii="Arial" w:hAnsi="Arial" w:cs="Arial"/>
          <w:color w:val="404040" w:themeColor="text1" w:themeTint="BF"/>
          <w:sz w:val="20"/>
          <w:szCs w:val="20"/>
        </w:rPr>
      </w:pPr>
    </w:p>
    <w:p w14:paraId="27C5E8CE" w14:textId="77777777" w:rsidR="00CA124F" w:rsidRPr="003F3B45" w:rsidRDefault="00CA124F" w:rsidP="00CA124F">
      <w:pPr>
        <w:rPr>
          <w:rFonts w:ascii="Arial" w:hAnsi="Arial" w:cs="Arial"/>
          <w:color w:val="404040" w:themeColor="text1" w:themeTint="BF"/>
          <w:sz w:val="20"/>
          <w:szCs w:val="20"/>
        </w:rPr>
      </w:pPr>
    </w:p>
    <w:p w14:paraId="4656BA58" w14:textId="77777777" w:rsidR="00C35A25" w:rsidRPr="003F3B45" w:rsidRDefault="00C35A25" w:rsidP="00D91570">
      <w:pPr>
        <w:rPr>
          <w:rFonts w:ascii="Arial" w:hAnsi="Arial" w:cs="Arial"/>
          <w:color w:val="404040" w:themeColor="text1" w:themeTint="BF"/>
          <w:sz w:val="20"/>
          <w:szCs w:val="20"/>
        </w:rPr>
      </w:pPr>
    </w:p>
    <w:p w14:paraId="08378DE0" w14:textId="77777777" w:rsidR="00C35A25" w:rsidRPr="003F3B45" w:rsidRDefault="00C35A25" w:rsidP="00D91570">
      <w:pPr>
        <w:rPr>
          <w:rFonts w:ascii="Arial" w:hAnsi="Arial" w:cs="Arial"/>
          <w:color w:val="404040" w:themeColor="text1" w:themeTint="BF"/>
          <w:sz w:val="20"/>
          <w:szCs w:val="20"/>
        </w:rPr>
      </w:pPr>
    </w:p>
    <w:p w14:paraId="564A7DED" w14:textId="77777777" w:rsidR="00C35A25" w:rsidRPr="003F3B45" w:rsidRDefault="00C35A25" w:rsidP="00D91570">
      <w:pPr>
        <w:rPr>
          <w:rFonts w:ascii="Arial" w:hAnsi="Arial" w:cs="Arial"/>
          <w:color w:val="404040" w:themeColor="text1" w:themeTint="BF"/>
          <w:sz w:val="20"/>
          <w:szCs w:val="20"/>
        </w:rPr>
      </w:pPr>
    </w:p>
    <w:p w14:paraId="02CDC5BE" w14:textId="77777777" w:rsidR="00C35A25" w:rsidRPr="003F3B45" w:rsidRDefault="00C35A25" w:rsidP="00D91570">
      <w:pPr>
        <w:rPr>
          <w:rFonts w:ascii="Arial" w:hAnsi="Arial" w:cs="Arial"/>
          <w:color w:val="404040" w:themeColor="text1" w:themeTint="BF"/>
          <w:sz w:val="20"/>
          <w:szCs w:val="20"/>
        </w:rPr>
      </w:pPr>
    </w:p>
    <w:p w14:paraId="2B27B8EE" w14:textId="77777777" w:rsidR="00C35A25" w:rsidRPr="003F3B45" w:rsidRDefault="00C35A25" w:rsidP="00D91570">
      <w:pPr>
        <w:rPr>
          <w:color w:val="404040" w:themeColor="text1" w:themeTint="BF"/>
        </w:rPr>
      </w:pPr>
    </w:p>
    <w:sectPr w:rsidR="00C35A25" w:rsidRPr="003F3B45">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D5C088" w14:textId="77777777" w:rsidR="009B216E" w:rsidRDefault="009B216E" w:rsidP="00355C45">
      <w:pPr>
        <w:spacing w:after="0" w:line="240" w:lineRule="auto"/>
      </w:pPr>
      <w:r>
        <w:separator/>
      </w:r>
    </w:p>
  </w:endnote>
  <w:endnote w:type="continuationSeparator" w:id="0">
    <w:p w14:paraId="5E7BE8B5" w14:textId="77777777" w:rsidR="009B216E" w:rsidRDefault="009B216E" w:rsidP="00355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9A810" w14:textId="77777777" w:rsidR="00355C45" w:rsidRDefault="00355C45" w:rsidP="00355C45">
    <w:pPr>
      <w:pStyle w:val="Piedepgina"/>
      <w:jc w:val="center"/>
    </w:pPr>
    <w:r>
      <w:rPr>
        <w:noProof/>
        <w:lang w:eastAsia="es-CO"/>
      </w:rPr>
      <w:drawing>
        <wp:inline distT="0" distB="0" distL="0" distR="0" wp14:anchorId="167A921A" wp14:editId="7743AE15">
          <wp:extent cx="4942936" cy="69275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e de Pag Nuevo Gob2019.png"/>
                  <pic:cNvPicPr/>
                </pic:nvPicPr>
                <pic:blipFill>
                  <a:blip r:embed="rId1">
                    <a:extLst>
                      <a:ext uri="{28A0092B-C50C-407E-A947-70E740481C1C}">
                        <a14:useLocalDpi xmlns:a14="http://schemas.microsoft.com/office/drawing/2010/main" val="0"/>
                      </a:ext>
                    </a:extLst>
                  </a:blip>
                  <a:stretch>
                    <a:fillRect/>
                  </a:stretch>
                </pic:blipFill>
                <pic:spPr>
                  <a:xfrm>
                    <a:off x="0" y="0"/>
                    <a:ext cx="5009565" cy="70209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4D38B9" w14:textId="77777777" w:rsidR="009B216E" w:rsidRDefault="009B216E" w:rsidP="00355C45">
      <w:pPr>
        <w:spacing w:after="0" w:line="240" w:lineRule="auto"/>
      </w:pPr>
      <w:r>
        <w:separator/>
      </w:r>
    </w:p>
  </w:footnote>
  <w:footnote w:type="continuationSeparator" w:id="0">
    <w:p w14:paraId="31EB0752" w14:textId="77777777" w:rsidR="009B216E" w:rsidRDefault="009B216E" w:rsidP="00355C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BC241" w14:textId="77777777" w:rsidR="00355C45" w:rsidRDefault="00355C45">
    <w:pPr>
      <w:pStyle w:val="Encabezado"/>
    </w:pPr>
    <w:r w:rsidRPr="006D584E">
      <w:rPr>
        <w:rFonts w:eastAsia="Arial"/>
        <w:noProof/>
        <w:color w:val="595959"/>
        <w:lang w:eastAsia="es-CO"/>
      </w:rPr>
      <w:drawing>
        <wp:anchor distT="0" distB="0" distL="114300" distR="114300" simplePos="0" relativeHeight="251659264" behindDoc="0" locked="0" layoutInCell="1" allowOverlap="1" wp14:anchorId="684B0058" wp14:editId="20592203">
          <wp:simplePos x="0" y="0"/>
          <wp:positionH relativeFrom="margin">
            <wp:align>right</wp:align>
          </wp:positionH>
          <wp:positionV relativeFrom="paragraph">
            <wp:posOffset>8255</wp:posOffset>
          </wp:positionV>
          <wp:extent cx="1281430" cy="526415"/>
          <wp:effectExtent l="0" t="0" r="0" b="6985"/>
          <wp:wrapSquare wrapText="bothSides"/>
          <wp:docPr id="3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281430" cy="526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C804A3" w14:textId="77777777" w:rsidR="00355C45" w:rsidRDefault="00355C45">
    <w:pPr>
      <w:pStyle w:val="Encabezado"/>
    </w:pPr>
  </w:p>
  <w:p w14:paraId="7366D6ED" w14:textId="77777777" w:rsidR="00355C45" w:rsidRDefault="00355C45">
    <w:pPr>
      <w:pStyle w:val="Encabezado"/>
    </w:pPr>
  </w:p>
  <w:p w14:paraId="4B5029B9" w14:textId="77777777" w:rsidR="00355C45" w:rsidRDefault="00355C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C4F9C"/>
    <w:multiLevelType w:val="hybridMultilevel"/>
    <w:tmpl w:val="9F946F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CA5834"/>
    <w:multiLevelType w:val="hybridMultilevel"/>
    <w:tmpl w:val="066C9A62"/>
    <w:lvl w:ilvl="0" w:tplc="D9402AB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6849BF"/>
    <w:multiLevelType w:val="hybridMultilevel"/>
    <w:tmpl w:val="D8828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1E20AF"/>
    <w:multiLevelType w:val="hybridMultilevel"/>
    <w:tmpl w:val="01E4084C"/>
    <w:lvl w:ilvl="0" w:tplc="8BACD2FC">
      <w:start w:val="1"/>
      <w:numFmt w:val="decimal"/>
      <w:lvlText w:val="%1-"/>
      <w:lvlJc w:val="left"/>
      <w:pPr>
        <w:ind w:left="502" w:hanging="360"/>
      </w:pPr>
      <w:rPr>
        <w:rFonts w:asciiTheme="minorHAnsi" w:eastAsiaTheme="minorHAnsi" w:hAnsiTheme="minorHAnsi" w:cstheme="minorBidi" w:hint="default"/>
        <w:b w:val="0"/>
        <w:lang w:val="es-ES"/>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2083732A"/>
    <w:multiLevelType w:val="multilevel"/>
    <w:tmpl w:val="D9D4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366522"/>
    <w:multiLevelType w:val="hybridMultilevel"/>
    <w:tmpl w:val="45A08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E0C0CF1"/>
    <w:multiLevelType w:val="hybridMultilevel"/>
    <w:tmpl w:val="12FCCC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E7963DA"/>
    <w:multiLevelType w:val="hybridMultilevel"/>
    <w:tmpl w:val="C722E4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070773"/>
    <w:multiLevelType w:val="hybridMultilevel"/>
    <w:tmpl w:val="D2BACB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6500F97"/>
    <w:multiLevelType w:val="hybridMultilevel"/>
    <w:tmpl w:val="26D40E9A"/>
    <w:lvl w:ilvl="0" w:tplc="D168112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A321871"/>
    <w:multiLevelType w:val="hybridMultilevel"/>
    <w:tmpl w:val="58A637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8"/>
  </w:num>
  <w:num w:numId="3">
    <w:abstractNumId w:val="1"/>
  </w:num>
  <w:num w:numId="4">
    <w:abstractNumId w:val="9"/>
  </w:num>
  <w:num w:numId="5">
    <w:abstractNumId w:val="4"/>
  </w:num>
  <w:num w:numId="6">
    <w:abstractNumId w:val="7"/>
  </w:num>
  <w:num w:numId="7">
    <w:abstractNumId w:val="2"/>
  </w:num>
  <w:num w:numId="8">
    <w:abstractNumId w:val="10"/>
  </w:num>
  <w:num w:numId="9">
    <w:abstractNumId w:val="3"/>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080"/>
    <w:rsid w:val="00015F26"/>
    <w:rsid w:val="000602B6"/>
    <w:rsid w:val="00084BF8"/>
    <w:rsid w:val="000A60F4"/>
    <w:rsid w:val="000F14B9"/>
    <w:rsid w:val="00113CC7"/>
    <w:rsid w:val="001A12F2"/>
    <w:rsid w:val="001B0CD7"/>
    <w:rsid w:val="001C6C7E"/>
    <w:rsid w:val="001D57F7"/>
    <w:rsid w:val="001E276A"/>
    <w:rsid w:val="0023137D"/>
    <w:rsid w:val="00263664"/>
    <w:rsid w:val="00296B64"/>
    <w:rsid w:val="002A5A73"/>
    <w:rsid w:val="002B2F13"/>
    <w:rsid w:val="002D23E1"/>
    <w:rsid w:val="0030178C"/>
    <w:rsid w:val="00347EEE"/>
    <w:rsid w:val="00355C45"/>
    <w:rsid w:val="0037494F"/>
    <w:rsid w:val="003844F3"/>
    <w:rsid w:val="00393629"/>
    <w:rsid w:val="003A0917"/>
    <w:rsid w:val="003B44BC"/>
    <w:rsid w:val="003F0ACE"/>
    <w:rsid w:val="003F3B45"/>
    <w:rsid w:val="004410F8"/>
    <w:rsid w:val="004544DE"/>
    <w:rsid w:val="0047600E"/>
    <w:rsid w:val="004949B6"/>
    <w:rsid w:val="004E64B7"/>
    <w:rsid w:val="00527FA9"/>
    <w:rsid w:val="00531558"/>
    <w:rsid w:val="00572E3D"/>
    <w:rsid w:val="005E075B"/>
    <w:rsid w:val="005F02B5"/>
    <w:rsid w:val="005F705B"/>
    <w:rsid w:val="00607940"/>
    <w:rsid w:val="00644E1C"/>
    <w:rsid w:val="006550A2"/>
    <w:rsid w:val="0066083E"/>
    <w:rsid w:val="00672F5E"/>
    <w:rsid w:val="006A28AD"/>
    <w:rsid w:val="006D66DA"/>
    <w:rsid w:val="0073313F"/>
    <w:rsid w:val="0079090E"/>
    <w:rsid w:val="007E4E27"/>
    <w:rsid w:val="0082086B"/>
    <w:rsid w:val="008370E5"/>
    <w:rsid w:val="0088042A"/>
    <w:rsid w:val="008929DE"/>
    <w:rsid w:val="008A7722"/>
    <w:rsid w:val="008E45F2"/>
    <w:rsid w:val="008F6562"/>
    <w:rsid w:val="0093445A"/>
    <w:rsid w:val="0096297F"/>
    <w:rsid w:val="009709AC"/>
    <w:rsid w:val="009804F0"/>
    <w:rsid w:val="00985311"/>
    <w:rsid w:val="009B216E"/>
    <w:rsid w:val="009B2F0D"/>
    <w:rsid w:val="009D6F29"/>
    <w:rsid w:val="00A128D4"/>
    <w:rsid w:val="00A25B9E"/>
    <w:rsid w:val="00AD0C16"/>
    <w:rsid w:val="00AD2190"/>
    <w:rsid w:val="00AE7DE8"/>
    <w:rsid w:val="00AF7CCC"/>
    <w:rsid w:val="00B3267C"/>
    <w:rsid w:val="00B43F02"/>
    <w:rsid w:val="00B81223"/>
    <w:rsid w:val="00BD1A23"/>
    <w:rsid w:val="00BD4512"/>
    <w:rsid w:val="00BE2893"/>
    <w:rsid w:val="00BF19B3"/>
    <w:rsid w:val="00BF2C73"/>
    <w:rsid w:val="00C00A60"/>
    <w:rsid w:val="00C35A25"/>
    <w:rsid w:val="00C76080"/>
    <w:rsid w:val="00CA124F"/>
    <w:rsid w:val="00CB7975"/>
    <w:rsid w:val="00CF0CF4"/>
    <w:rsid w:val="00CF5FA7"/>
    <w:rsid w:val="00D05236"/>
    <w:rsid w:val="00D135FD"/>
    <w:rsid w:val="00D50EB7"/>
    <w:rsid w:val="00D54591"/>
    <w:rsid w:val="00D71992"/>
    <w:rsid w:val="00D72CE7"/>
    <w:rsid w:val="00D837D2"/>
    <w:rsid w:val="00D91570"/>
    <w:rsid w:val="00DB4873"/>
    <w:rsid w:val="00DB6032"/>
    <w:rsid w:val="00DC5F0F"/>
    <w:rsid w:val="00DC6793"/>
    <w:rsid w:val="00DE7509"/>
    <w:rsid w:val="00E02DA0"/>
    <w:rsid w:val="00E03045"/>
    <w:rsid w:val="00E37D49"/>
    <w:rsid w:val="00E50DC6"/>
    <w:rsid w:val="00E555CA"/>
    <w:rsid w:val="00EF090A"/>
    <w:rsid w:val="00F07A55"/>
    <w:rsid w:val="00F2376A"/>
    <w:rsid w:val="00F338B6"/>
    <w:rsid w:val="00F46C1C"/>
    <w:rsid w:val="00F556D2"/>
    <w:rsid w:val="00F70078"/>
    <w:rsid w:val="00F750D1"/>
    <w:rsid w:val="00F76E99"/>
    <w:rsid w:val="00F81703"/>
    <w:rsid w:val="00F82B0F"/>
    <w:rsid w:val="00F8644D"/>
    <w:rsid w:val="00FA46FA"/>
    <w:rsid w:val="00FB2746"/>
    <w:rsid w:val="00FB34AC"/>
    <w:rsid w:val="00FF02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755F4"/>
  <w15:docId w15:val="{128422D4-4C8E-4D59-BC8A-3FD4AA72C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5C4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55C45"/>
  </w:style>
  <w:style w:type="paragraph" w:styleId="Piedepgina">
    <w:name w:val="footer"/>
    <w:basedOn w:val="Normal"/>
    <w:link w:val="PiedepginaCar"/>
    <w:uiPriority w:val="99"/>
    <w:unhideWhenUsed/>
    <w:rsid w:val="00355C4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5C45"/>
  </w:style>
  <w:style w:type="paragraph" w:styleId="Prrafodelista">
    <w:name w:val="List Paragraph"/>
    <w:aliases w:val="lp1,NORMAL,Elabora,Bullet List,FooterText,numbered,Paragraphe de liste1,List Paragraph1,Lista vistosa - Énfasis 12,Use Case List Paragraph,Párrafo de lista4,Lista multicolor - Énfasis 11,Normal1,b1,titulo 3,HOJA,Bolita,List Paragraph"/>
    <w:basedOn w:val="Normal"/>
    <w:link w:val="PrrafodelistaCar"/>
    <w:uiPriority w:val="34"/>
    <w:qFormat/>
    <w:rsid w:val="009804F0"/>
    <w:pPr>
      <w:ind w:left="720"/>
      <w:contextualSpacing/>
    </w:pPr>
  </w:style>
  <w:style w:type="character" w:styleId="Refdecomentario">
    <w:name w:val="annotation reference"/>
    <w:basedOn w:val="Fuentedeprrafopredeter"/>
    <w:uiPriority w:val="99"/>
    <w:semiHidden/>
    <w:unhideWhenUsed/>
    <w:rsid w:val="00DC6793"/>
    <w:rPr>
      <w:sz w:val="16"/>
      <w:szCs w:val="16"/>
    </w:rPr>
  </w:style>
  <w:style w:type="paragraph" w:styleId="Textocomentario">
    <w:name w:val="annotation text"/>
    <w:basedOn w:val="Normal"/>
    <w:link w:val="TextocomentarioCar"/>
    <w:uiPriority w:val="99"/>
    <w:unhideWhenUsed/>
    <w:rsid w:val="00DC6793"/>
    <w:pPr>
      <w:spacing w:line="240" w:lineRule="auto"/>
    </w:pPr>
    <w:rPr>
      <w:sz w:val="20"/>
      <w:szCs w:val="20"/>
    </w:rPr>
  </w:style>
  <w:style w:type="character" w:customStyle="1" w:styleId="TextocomentarioCar">
    <w:name w:val="Texto comentario Car"/>
    <w:basedOn w:val="Fuentedeprrafopredeter"/>
    <w:link w:val="Textocomentario"/>
    <w:uiPriority w:val="99"/>
    <w:rsid w:val="00DC6793"/>
    <w:rPr>
      <w:sz w:val="20"/>
      <w:szCs w:val="20"/>
    </w:rPr>
  </w:style>
  <w:style w:type="paragraph" w:styleId="Asuntodelcomentario">
    <w:name w:val="annotation subject"/>
    <w:basedOn w:val="Textocomentario"/>
    <w:next w:val="Textocomentario"/>
    <w:link w:val="AsuntodelcomentarioCar"/>
    <w:uiPriority w:val="99"/>
    <w:semiHidden/>
    <w:unhideWhenUsed/>
    <w:rsid w:val="00DC6793"/>
    <w:rPr>
      <w:b/>
      <w:bCs/>
    </w:rPr>
  </w:style>
  <w:style w:type="character" w:customStyle="1" w:styleId="AsuntodelcomentarioCar">
    <w:name w:val="Asunto del comentario Car"/>
    <w:basedOn w:val="TextocomentarioCar"/>
    <w:link w:val="Asuntodelcomentario"/>
    <w:uiPriority w:val="99"/>
    <w:semiHidden/>
    <w:rsid w:val="00DC6793"/>
    <w:rPr>
      <w:b/>
      <w:bCs/>
      <w:sz w:val="20"/>
      <w:szCs w:val="20"/>
    </w:rPr>
  </w:style>
  <w:style w:type="paragraph" w:styleId="Textodeglobo">
    <w:name w:val="Balloon Text"/>
    <w:basedOn w:val="Normal"/>
    <w:link w:val="TextodegloboCar"/>
    <w:uiPriority w:val="99"/>
    <w:semiHidden/>
    <w:unhideWhenUsed/>
    <w:rsid w:val="00DC679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6793"/>
    <w:rPr>
      <w:rFonts w:ascii="Segoe UI" w:hAnsi="Segoe UI" w:cs="Segoe UI"/>
      <w:sz w:val="18"/>
      <w:szCs w:val="18"/>
    </w:rPr>
  </w:style>
  <w:style w:type="character" w:styleId="Hipervnculo">
    <w:name w:val="Hyperlink"/>
    <w:basedOn w:val="Fuentedeprrafopredeter"/>
    <w:uiPriority w:val="99"/>
    <w:semiHidden/>
    <w:unhideWhenUsed/>
    <w:rsid w:val="006D66DA"/>
    <w:rPr>
      <w:color w:val="0000FF"/>
      <w:u w:val="single"/>
    </w:rPr>
  </w:style>
  <w:style w:type="paragraph" w:styleId="NormalWeb">
    <w:name w:val="Normal (Web)"/>
    <w:basedOn w:val="Normal"/>
    <w:uiPriority w:val="99"/>
    <w:semiHidden/>
    <w:unhideWhenUsed/>
    <w:rsid w:val="005E075B"/>
    <w:pPr>
      <w:spacing w:before="100" w:beforeAutospacing="1" w:after="100" w:afterAutospacing="1" w:line="240" w:lineRule="auto"/>
    </w:pPr>
    <w:rPr>
      <w:rFonts w:ascii="Times New Roman" w:hAnsi="Times New Roman" w:cs="Times New Roman"/>
      <w:sz w:val="24"/>
      <w:szCs w:val="24"/>
      <w:lang w:eastAsia="es-CO"/>
    </w:rPr>
  </w:style>
  <w:style w:type="table" w:styleId="Tablaconcuadrcula">
    <w:name w:val="Table Grid"/>
    <w:basedOn w:val="Tablanormal"/>
    <w:uiPriority w:val="39"/>
    <w:unhideWhenUsed/>
    <w:rsid w:val="00C35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p1 Car,NORMAL Car,Elabora Car,Bullet List Car,FooterText Car,numbered Car,Paragraphe de liste1 Car,List Paragraph1 Car,Lista vistosa - Énfasis 12 Car,Use Case List Paragraph Car,Párrafo de lista4 Car,Normal1 Car,b1 Car,titulo 3 Car"/>
    <w:link w:val="Prrafodelista"/>
    <w:uiPriority w:val="34"/>
    <w:qFormat/>
    <w:locked/>
    <w:rsid w:val="008370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4532630">
      <w:bodyDiv w:val="1"/>
      <w:marLeft w:val="0"/>
      <w:marRight w:val="0"/>
      <w:marTop w:val="0"/>
      <w:marBottom w:val="0"/>
      <w:divBdr>
        <w:top w:val="none" w:sz="0" w:space="0" w:color="auto"/>
        <w:left w:val="none" w:sz="0" w:space="0" w:color="auto"/>
        <w:bottom w:val="none" w:sz="0" w:space="0" w:color="auto"/>
        <w:right w:val="none" w:sz="0" w:space="0" w:color="auto"/>
      </w:divBdr>
    </w:div>
    <w:div w:id="788015612">
      <w:bodyDiv w:val="1"/>
      <w:marLeft w:val="0"/>
      <w:marRight w:val="0"/>
      <w:marTop w:val="0"/>
      <w:marBottom w:val="0"/>
      <w:divBdr>
        <w:top w:val="none" w:sz="0" w:space="0" w:color="auto"/>
        <w:left w:val="none" w:sz="0" w:space="0" w:color="auto"/>
        <w:bottom w:val="none" w:sz="0" w:space="0" w:color="auto"/>
        <w:right w:val="none" w:sz="0" w:space="0" w:color="auto"/>
      </w:divBdr>
    </w:div>
    <w:div w:id="1036081286">
      <w:bodyDiv w:val="1"/>
      <w:marLeft w:val="0"/>
      <w:marRight w:val="0"/>
      <w:marTop w:val="0"/>
      <w:marBottom w:val="0"/>
      <w:divBdr>
        <w:top w:val="none" w:sz="0" w:space="0" w:color="auto"/>
        <w:left w:val="none" w:sz="0" w:space="0" w:color="auto"/>
        <w:bottom w:val="none" w:sz="0" w:space="0" w:color="auto"/>
        <w:right w:val="none" w:sz="0" w:space="0" w:color="auto"/>
      </w:divBdr>
    </w:div>
    <w:div w:id="1072462876">
      <w:bodyDiv w:val="1"/>
      <w:marLeft w:val="0"/>
      <w:marRight w:val="0"/>
      <w:marTop w:val="0"/>
      <w:marBottom w:val="0"/>
      <w:divBdr>
        <w:top w:val="none" w:sz="0" w:space="0" w:color="auto"/>
        <w:left w:val="none" w:sz="0" w:space="0" w:color="auto"/>
        <w:bottom w:val="none" w:sz="0" w:space="0" w:color="auto"/>
        <w:right w:val="none" w:sz="0" w:space="0" w:color="auto"/>
      </w:divBdr>
    </w:div>
    <w:div w:id="1289356597">
      <w:bodyDiv w:val="1"/>
      <w:marLeft w:val="0"/>
      <w:marRight w:val="0"/>
      <w:marTop w:val="0"/>
      <w:marBottom w:val="0"/>
      <w:divBdr>
        <w:top w:val="none" w:sz="0" w:space="0" w:color="auto"/>
        <w:left w:val="none" w:sz="0" w:space="0" w:color="auto"/>
        <w:bottom w:val="none" w:sz="0" w:space="0" w:color="auto"/>
        <w:right w:val="none" w:sz="0" w:space="0" w:color="auto"/>
      </w:divBdr>
    </w:div>
    <w:div w:id="1360813919">
      <w:bodyDiv w:val="1"/>
      <w:marLeft w:val="0"/>
      <w:marRight w:val="0"/>
      <w:marTop w:val="0"/>
      <w:marBottom w:val="0"/>
      <w:divBdr>
        <w:top w:val="none" w:sz="0" w:space="0" w:color="auto"/>
        <w:left w:val="none" w:sz="0" w:space="0" w:color="auto"/>
        <w:bottom w:val="none" w:sz="0" w:space="0" w:color="auto"/>
        <w:right w:val="none" w:sz="0" w:space="0" w:color="auto"/>
      </w:divBdr>
    </w:div>
    <w:div w:id="1505434209">
      <w:bodyDiv w:val="1"/>
      <w:marLeft w:val="0"/>
      <w:marRight w:val="0"/>
      <w:marTop w:val="0"/>
      <w:marBottom w:val="0"/>
      <w:divBdr>
        <w:top w:val="none" w:sz="0" w:space="0" w:color="auto"/>
        <w:left w:val="none" w:sz="0" w:space="0" w:color="auto"/>
        <w:bottom w:val="none" w:sz="0" w:space="0" w:color="auto"/>
        <w:right w:val="none" w:sz="0" w:space="0" w:color="auto"/>
      </w:divBdr>
    </w:div>
    <w:div w:id="194546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2B20784DBA49E4C8108D7FE3C0FC889" ma:contentTypeVersion="13" ma:contentTypeDescription="Crear nuevo documento." ma:contentTypeScope="" ma:versionID="0108c91996db34dea9f1925254a2f2ac">
  <xsd:schema xmlns:xsd="http://www.w3.org/2001/XMLSchema" xmlns:xs="http://www.w3.org/2001/XMLSchema" xmlns:p="http://schemas.microsoft.com/office/2006/metadata/properties" xmlns:ns3="99216cf5-84d0-4f4e-af8d-0bc51f50a89d" xmlns:ns4="55971fb4-b590-4c5d-a043-6f765caf07a5" targetNamespace="http://schemas.microsoft.com/office/2006/metadata/properties" ma:root="true" ma:fieldsID="8e162bf7c2bb21d3848e9d482a0b6ed2" ns3:_="" ns4:_="">
    <xsd:import namespace="99216cf5-84d0-4f4e-af8d-0bc51f50a89d"/>
    <xsd:import namespace="55971fb4-b590-4c5d-a043-6f765caf07a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16cf5-84d0-4f4e-af8d-0bc51f50a89d"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971fb4-b590-4c5d-a043-6f765caf07a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7B4B2A-8FC6-4643-82AC-BB8DDD7DA29D}">
  <ds:schemaRefs>
    <ds:schemaRef ds:uri="http://purl.org/dc/dcmitype/"/>
    <ds:schemaRef ds:uri="http://purl.org/dc/elements/1.1/"/>
    <ds:schemaRef ds:uri="http://www.w3.org/XML/1998/namespace"/>
    <ds:schemaRef ds:uri="http://purl.org/dc/terms/"/>
    <ds:schemaRef ds:uri="99216cf5-84d0-4f4e-af8d-0bc51f50a89d"/>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55971fb4-b590-4c5d-a043-6f765caf07a5"/>
  </ds:schemaRefs>
</ds:datastoreItem>
</file>

<file path=customXml/itemProps2.xml><?xml version="1.0" encoding="utf-8"?>
<ds:datastoreItem xmlns:ds="http://schemas.openxmlformats.org/officeDocument/2006/customXml" ds:itemID="{35759D46-6237-440B-8041-BDE1D4968D0C}">
  <ds:schemaRefs>
    <ds:schemaRef ds:uri="http://schemas.microsoft.com/sharepoint/v3/contenttype/forms"/>
  </ds:schemaRefs>
</ds:datastoreItem>
</file>

<file path=customXml/itemProps3.xml><?xml version="1.0" encoding="utf-8"?>
<ds:datastoreItem xmlns:ds="http://schemas.openxmlformats.org/officeDocument/2006/customXml" ds:itemID="{C3071940-19DA-499B-8CFB-647F335239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16cf5-84d0-4f4e-af8d-0bc51f50a89d"/>
    <ds:schemaRef ds:uri="55971fb4-b590-4c5d-a043-6f765caf0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4282</Characters>
  <Application>Microsoft Office Word</Application>
  <DocSecurity>4</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Sídney Paola Pedraza Pineda</dc:creator>
  <cp:lastModifiedBy>Adriana Ximena Hoyos Muñoz</cp:lastModifiedBy>
  <cp:revision>2</cp:revision>
  <dcterms:created xsi:type="dcterms:W3CDTF">2020-08-25T15:28:00Z</dcterms:created>
  <dcterms:modified xsi:type="dcterms:W3CDTF">2020-08-25T15:28:00Z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0x01010042B20784DBA49E4C8108D7FE3C0FC889</vt:lpwstr>
  </property>
</Properties>
</file>