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826B6" w:rsidR="004826B6" w:rsidP="004826B6" w:rsidRDefault="004826B6" w14:paraId="384B1E18" w14:textId="73CFB952">
      <w:pPr>
        <w:pStyle w:val="Sinespaciado"/>
        <w:jc w:val="center"/>
        <w:rPr>
          <w:rFonts w:ascii="Arial" w:hAnsi="Arial" w:cs="Arial"/>
          <w:b w:val="1"/>
          <w:bCs w:val="1"/>
        </w:rPr>
      </w:pPr>
      <w:bookmarkStart w:name="_Toc18314079" w:id="0"/>
      <w:r w:rsidRPr="1A7689BF" w:rsidR="004826B6">
        <w:rPr>
          <w:rFonts w:ascii="Arial" w:hAnsi="Arial" w:cs="Arial"/>
          <w:b w:val="1"/>
          <w:bCs w:val="1"/>
        </w:rPr>
        <w:t>ANEXO</w:t>
      </w:r>
      <w:r w:rsidRPr="1A7689BF" w:rsidR="004826B6">
        <w:rPr>
          <w:rFonts w:ascii="Arial" w:hAnsi="Arial" w:cs="Arial"/>
          <w:b w:val="1"/>
          <w:bCs w:val="1"/>
        </w:rPr>
        <w:t xml:space="preserve"> </w:t>
      </w:r>
      <w:r w:rsidRPr="1A7689BF" w:rsidR="16F4C6E3">
        <w:rPr>
          <w:rFonts w:ascii="Arial" w:hAnsi="Arial" w:cs="Arial"/>
          <w:b w:val="1"/>
          <w:bCs w:val="1"/>
        </w:rPr>
        <w:t>5</w:t>
      </w:r>
      <w:r w:rsidRPr="1A7689BF" w:rsidR="004826B6">
        <w:rPr>
          <w:rFonts w:ascii="Arial" w:hAnsi="Arial" w:cs="Arial"/>
          <w:b w:val="1"/>
          <w:bCs w:val="1"/>
        </w:rPr>
        <w:t xml:space="preserve"> </w:t>
      </w:r>
      <w:r w:rsidRPr="1A7689BF" w:rsidR="004826B6">
        <w:rPr>
          <w:rFonts w:ascii="Arial" w:hAnsi="Arial" w:cs="Arial"/>
          <w:b w:val="1"/>
          <w:bCs w:val="1"/>
        </w:rPr>
        <w:t xml:space="preserve"> “</w:t>
      </w:r>
      <w:r w:rsidRPr="1A7689BF" w:rsidR="004826B6">
        <w:rPr>
          <w:rFonts w:ascii="Arial" w:hAnsi="Arial" w:cs="Arial"/>
          <w:b w:val="1"/>
          <w:bCs w:val="1"/>
        </w:rPr>
        <w:t>PACTO DE TRANSPARENCIA”</w:t>
      </w:r>
      <w:bookmarkEnd w:id="0"/>
    </w:p>
    <w:p w:rsidRPr="004826B6" w:rsidR="004826B6" w:rsidP="004826B6" w:rsidRDefault="004826B6" w14:paraId="0DD6D5C8" w14:textId="77777777">
      <w:pPr>
        <w:pStyle w:val="Sinespaciado"/>
        <w:jc w:val="both"/>
        <w:rPr>
          <w:rFonts w:ascii="Arial" w:hAnsi="Arial" w:cs="Arial"/>
          <w:lang w:eastAsia="es-CO"/>
        </w:rPr>
      </w:pPr>
    </w:p>
    <w:p w:rsidRPr="004826B6" w:rsidR="004826B6" w:rsidP="004826B6" w:rsidRDefault="004826B6" w14:paraId="34CE5051" w14:textId="77777777">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Con la suscripción de la carta de presentación en calidad de representante legal del proponente, manifiesto conocer y dar estricto cumplimiento del presente </w:t>
      </w:r>
      <w:r w:rsidRPr="004826B6">
        <w:rPr>
          <w:rFonts w:ascii="Arial" w:hAnsi="Arial" w:cs="Arial"/>
          <w:b/>
          <w:sz w:val="24"/>
          <w:szCs w:val="24"/>
          <w:lang w:eastAsia="es-CO"/>
        </w:rPr>
        <w:t>PACTO DE TRANSPARENCIA</w:t>
      </w:r>
      <w:r w:rsidRPr="004826B6">
        <w:rPr>
          <w:rFonts w:ascii="Arial" w:hAnsi="Arial" w:cs="Arial"/>
          <w:sz w:val="24"/>
          <w:szCs w:val="24"/>
          <w:lang w:eastAsia="es-CO"/>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rsidRPr="004826B6" w:rsidR="004826B6" w:rsidP="004826B6" w:rsidRDefault="004826B6" w14:paraId="69EC05D8" w14:textId="77777777">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rsidRPr="004826B6" w:rsidR="004826B6" w:rsidP="004826B6" w:rsidRDefault="004826B6" w14:paraId="1EA9282E" w14:textId="77777777">
      <w:p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Como consecuencia de lo anterior, por la presente declaro [amos] y por lo mismo me [nos] comprometo [emos] con las siguientes declaraciones:</w:t>
      </w:r>
    </w:p>
    <w:p w:rsidRPr="004826B6" w:rsidR="004826B6" w:rsidP="004826B6" w:rsidRDefault="004826B6" w14:paraId="5A773816"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Cumplir estrictamente, en su letra y su espíritu la Ley Aplicable.</w:t>
      </w:r>
    </w:p>
    <w:p w:rsidRPr="004826B6" w:rsidR="004826B6" w:rsidP="004826B6" w:rsidRDefault="004826B6" w14:paraId="2AAF99DB"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Interpretar de buena fe las normas aplicables a los procesos de selección de manera que siempre produzcan los efectos buscados por las mismas.</w:t>
      </w:r>
    </w:p>
    <w:p w:rsidRPr="004826B6" w:rsidR="004826B6" w:rsidP="004826B6" w:rsidRDefault="004826B6" w14:paraId="2DAE35AF"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incurrir en faltas a la verdad en los documentos o requisitos exigidos en el proceso de selección.</w:t>
      </w:r>
    </w:p>
    <w:p w:rsidRPr="004826B6" w:rsidR="004826B6" w:rsidP="004826B6" w:rsidRDefault="004826B6" w14:paraId="0F4E4D39"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Igualmente se acepta </w:t>
      </w:r>
      <w:proofErr w:type="gramStart"/>
      <w:r w:rsidRPr="004826B6">
        <w:rPr>
          <w:rFonts w:ascii="Arial" w:hAnsi="Arial" w:cs="Arial"/>
          <w:sz w:val="24"/>
          <w:szCs w:val="24"/>
          <w:lang w:eastAsia="es-CO"/>
        </w:rPr>
        <w:t>que</w:t>
      </w:r>
      <w:proofErr w:type="gramEnd"/>
      <w:r w:rsidRPr="004826B6">
        <w:rPr>
          <w:rFonts w:ascii="Arial" w:hAnsi="Arial" w:cs="Arial"/>
          <w:sz w:val="24"/>
          <w:szCs w:val="24"/>
          <w:lang w:eastAsia="es-CO"/>
        </w:rPr>
        <w:t xml:space="preserve"> durante la evaluación de las propuestas del proceso de selección, prime el criterio de respetar el espíritu de la Ley Aplicable y los aspectos de fondo por encima de la forma, buscando siempre favorecer la libre competencia.</w:t>
      </w:r>
    </w:p>
    <w:p w:rsidRPr="004826B6" w:rsidR="004826B6" w:rsidP="004826B6" w:rsidRDefault="004826B6" w14:paraId="49F54498"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w:t>
      </w:r>
      <w:proofErr w:type="gramStart"/>
      <w:r w:rsidRPr="004826B6">
        <w:rPr>
          <w:rFonts w:ascii="Arial" w:hAnsi="Arial" w:cs="Arial"/>
          <w:sz w:val="24"/>
          <w:szCs w:val="24"/>
          <w:lang w:eastAsia="es-CO"/>
        </w:rPr>
        <w:t>del mismo</w:t>
      </w:r>
      <w:proofErr w:type="gramEnd"/>
      <w:r w:rsidRPr="004826B6">
        <w:rPr>
          <w:rFonts w:ascii="Arial" w:hAnsi="Arial" w:cs="Arial"/>
          <w:sz w:val="24"/>
          <w:szCs w:val="24"/>
          <w:lang w:eastAsia="es-CO"/>
        </w:rPr>
        <w:t>.</w:t>
      </w:r>
    </w:p>
    <w:p w:rsidRPr="004826B6" w:rsidR="004826B6" w:rsidP="004826B6" w:rsidRDefault="004826B6" w14:paraId="61556098" w14:textId="77777777">
      <w:pPr>
        <w:numPr>
          <w:ilvl w:val="0"/>
          <w:numId w:val="1"/>
        </w:numPr>
        <w:autoSpaceDE w:val="0"/>
        <w:autoSpaceDN w:val="0"/>
        <w:adjustRightInd w:val="0"/>
        <w:spacing w:after="120" w:line="240" w:lineRule="auto"/>
        <w:jc w:val="both"/>
        <w:rPr>
          <w:rFonts w:ascii="Arial" w:hAnsi="Arial" w:cs="Arial"/>
          <w:sz w:val="24"/>
          <w:szCs w:val="24"/>
          <w:lang w:eastAsia="es-CO"/>
        </w:rPr>
      </w:pPr>
      <w:proofErr w:type="gramStart"/>
      <w:r w:rsidRPr="004826B6">
        <w:rPr>
          <w:rFonts w:ascii="Arial" w:hAnsi="Arial" w:cs="Arial"/>
          <w:sz w:val="24"/>
          <w:szCs w:val="24"/>
          <w:lang w:eastAsia="es-CO"/>
        </w:rPr>
        <w:t>Declarar</w:t>
      </w:r>
      <w:proofErr w:type="gramEnd"/>
      <w:r w:rsidRPr="004826B6">
        <w:rPr>
          <w:rFonts w:ascii="Arial" w:hAnsi="Arial" w:cs="Arial"/>
          <w:sz w:val="24"/>
          <w:szCs w:val="24"/>
          <w:lang w:eastAsia="es-CO"/>
        </w:rPr>
        <w:t xml:space="preserve"> públicamente que conozco y acepto las condiciones establecidas en los documentos que soportan el proceso de selección, lo cual se hace a través de la presentación de la propuesta.</w:t>
      </w:r>
    </w:p>
    <w:p w:rsidRPr="004826B6" w:rsidR="004826B6" w:rsidP="004826B6" w:rsidRDefault="004826B6" w14:paraId="23679E35"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hacer arreglos previos, concomitantes o posteriores al proceso de selección, con los estructuradores del proceso para tratar de conocer, influenciar o manipular la información del proyecto y presentar la respectiva propuesta. </w:t>
      </w:r>
    </w:p>
    <w:p w:rsidRPr="004826B6" w:rsidR="004826B6" w:rsidP="004826B6" w:rsidRDefault="004826B6" w14:paraId="592D1BD0"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lastRenderedPageBreak/>
        <w:t xml:space="preserve">No hacer arreglos previos, concomitantes o posteriores al proceso de selección, con otros precalificados para tratar de influenciar o manipular los resultados de la adjudicación. </w:t>
      </w:r>
    </w:p>
    <w:p w:rsidRPr="004826B6" w:rsidR="004826B6" w:rsidP="004826B6" w:rsidRDefault="004826B6" w14:paraId="3290DC1F"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Enviar por escrito al Instituto Nacional de Vías (INVIAS) todas las preguntas o inquietudes que surjan durante el proceso de selección y no hacerlo de manera oral</w:t>
      </w:r>
      <w:r w:rsidRPr="004826B6">
        <w:rPr>
          <w:rFonts w:ascii="Arial" w:hAnsi="Arial" w:cs="Arial"/>
          <w:sz w:val="24"/>
          <w:szCs w:val="24"/>
        </w:rPr>
        <w:t xml:space="preserve"> </w:t>
      </w:r>
      <w:r w:rsidRPr="004826B6">
        <w:rPr>
          <w:rFonts w:ascii="Arial" w:hAnsi="Arial" w:cs="Arial"/>
          <w:sz w:val="24"/>
          <w:szCs w:val="24"/>
          <w:lang w:eastAsia="es-CO"/>
        </w:rPr>
        <w:t xml:space="preserve">por ningún medio, salvo que se realicen dentro de las audiencias públicas. </w:t>
      </w:r>
    </w:p>
    <w:p w:rsidRPr="004826B6" w:rsidR="004826B6" w:rsidP="004826B6" w:rsidRDefault="004826B6" w14:paraId="7A5957C4"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Actuar con lealtad hacia los demás </w:t>
      </w:r>
      <w:proofErr w:type="gramStart"/>
      <w:r w:rsidRPr="004826B6">
        <w:rPr>
          <w:rFonts w:ascii="Arial" w:hAnsi="Arial" w:cs="Arial"/>
          <w:sz w:val="24"/>
          <w:szCs w:val="24"/>
          <w:lang w:eastAsia="es-CO"/>
        </w:rPr>
        <w:t>precalificados</w:t>
      </w:r>
      <w:proofErr w:type="gramEnd"/>
      <w:r w:rsidRPr="004826B6">
        <w:rPr>
          <w:rFonts w:ascii="Arial" w:hAnsi="Arial" w:cs="Arial"/>
          <w:sz w:val="24"/>
          <w:szCs w:val="24"/>
          <w:lang w:eastAsia="es-CO"/>
        </w:rPr>
        <w:t xml:space="preserve">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rsidRPr="004826B6" w:rsidR="004826B6" w:rsidP="004826B6" w:rsidRDefault="004826B6" w14:paraId="5088F77C"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rsidRPr="004826B6" w:rsidR="004826B6" w:rsidP="004826B6" w:rsidRDefault="004826B6" w14:paraId="318B1E7F" w14:textId="77777777">
      <w:pPr>
        <w:numPr>
          <w:ilvl w:val="0"/>
          <w:numId w:val="1"/>
        </w:numPr>
        <w:spacing w:after="120" w:line="240" w:lineRule="auto"/>
        <w:jc w:val="both"/>
        <w:rPr>
          <w:rFonts w:ascii="Arial" w:hAnsi="Arial" w:cs="Arial"/>
          <w:sz w:val="24"/>
          <w:szCs w:val="24"/>
          <w:lang w:eastAsia="es-CO"/>
        </w:rPr>
      </w:pPr>
      <w:r w:rsidRPr="004826B6">
        <w:rPr>
          <w:rFonts w:ascii="Arial" w:hAnsi="Arial" w:cs="Arial"/>
          <w:sz w:val="24"/>
          <w:szCs w:val="24"/>
          <w:lang w:eastAsia="es-CO"/>
        </w:rPr>
        <w:t>No utilizar en la etapa de verificación y evaluación de las Propuestas, argumentos carentes de sustento probatorio para efectos de buscar la descalificación de competidores o la dilación del proceso de selección.</w:t>
      </w:r>
    </w:p>
    <w:p w:rsidRPr="004826B6" w:rsidR="004826B6" w:rsidP="004826B6" w:rsidRDefault="004826B6" w14:paraId="411DCECB"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rsidRPr="004826B6" w:rsidR="004826B6" w:rsidP="004826B6" w:rsidRDefault="004826B6" w14:paraId="2F9327BA"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rsidRPr="004826B6" w:rsidR="004826B6" w:rsidP="004826B6" w:rsidRDefault="004826B6" w14:paraId="3B67C637"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Solicitar o remitir a la Instituto Nacional de Vías (INVIAS), o a sus funcionarios y contratistas, cualquier información utilizando solamente los procedimientos y canales previstos en el proceso de selección. </w:t>
      </w:r>
    </w:p>
    <w:p w:rsidRPr="004826B6" w:rsidR="004826B6" w:rsidP="004826B6" w:rsidRDefault="004826B6" w14:paraId="172BF5F0"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Pr="004826B6" w:rsidR="004826B6" w:rsidP="004826B6" w:rsidRDefault="004826B6" w14:paraId="0C86B662"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lastRenderedPageBreak/>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rsidRPr="004826B6" w:rsidR="004826B6" w:rsidP="004826B6" w:rsidRDefault="004826B6" w14:paraId="270F77F0"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rsidRPr="004826B6" w:rsidR="004826B6" w:rsidP="004826B6" w:rsidRDefault="004826B6" w14:paraId="1778FDB8"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rsidRPr="004826B6" w:rsidR="004826B6" w:rsidP="004826B6" w:rsidRDefault="004826B6" w14:paraId="17AA32EB"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El Instituto Nacional de Vías (INVIAS) siempre se manifestará sobre las inquietudes relacionadas con el proceso de selección por los canales definidos en los documentos del proceso.  </w:t>
      </w:r>
    </w:p>
    <w:p w:rsidRPr="004826B6" w:rsidR="004826B6" w:rsidP="004826B6" w:rsidRDefault="004826B6" w14:paraId="77702840"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No contratar ni ofrecer dadivas, gratificaciones, contratos o cualquier tipo de beneficio económico o de cualquier naturaleza, a servidores </w:t>
      </w:r>
      <w:proofErr w:type="gramStart"/>
      <w:r w:rsidRPr="004826B6">
        <w:rPr>
          <w:rFonts w:ascii="Arial" w:hAnsi="Arial" w:cs="Arial"/>
          <w:sz w:val="24"/>
          <w:szCs w:val="24"/>
          <w:lang w:eastAsia="es-CO"/>
        </w:rPr>
        <w:t>del  Instituto</w:t>
      </w:r>
      <w:proofErr w:type="gramEnd"/>
      <w:r w:rsidRPr="004826B6">
        <w:rPr>
          <w:rFonts w:ascii="Arial" w:hAnsi="Arial" w:cs="Arial"/>
          <w:sz w:val="24"/>
          <w:szCs w:val="24"/>
          <w:lang w:eastAsia="es-CO"/>
        </w:rPr>
        <w:t xml:space="preserve"> Nacional de Vías (INVIAS) o sus asesores, o del equipo estructurador, con el fin de tener asesoramiento o acceso a información privilegiada, relacionada con el proceso de selección. </w:t>
      </w:r>
    </w:p>
    <w:p w:rsidRPr="004826B6" w:rsidR="004826B6" w:rsidP="004826B6" w:rsidRDefault="004826B6" w14:paraId="24C51903" w14:textId="77777777">
      <w:pPr>
        <w:numPr>
          <w:ilvl w:val="0"/>
          <w:numId w:val="1"/>
        </w:numPr>
        <w:autoSpaceDE w:val="0"/>
        <w:autoSpaceDN w:val="0"/>
        <w:adjustRightInd w:val="0"/>
        <w:spacing w:after="120" w:line="240" w:lineRule="auto"/>
        <w:jc w:val="both"/>
        <w:rPr>
          <w:rFonts w:ascii="Arial" w:hAnsi="Arial" w:cs="Arial"/>
          <w:sz w:val="24"/>
          <w:szCs w:val="24"/>
          <w:lang w:eastAsia="es-CO"/>
        </w:rPr>
      </w:pPr>
      <w:r w:rsidRPr="004826B6">
        <w:rPr>
          <w:rFonts w:ascii="Arial" w:hAnsi="Arial" w:cs="Arial"/>
          <w:sz w:val="24"/>
          <w:szCs w:val="24"/>
          <w:lang w:eastAsia="es-CO"/>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rsidRPr="004826B6" w:rsidR="00C54124" w:rsidP="004826B6" w:rsidRDefault="004826B6" w14:paraId="0BC3A76A" w14:textId="21F365A3">
      <w:pPr>
        <w:jc w:val="both"/>
        <w:rPr>
          <w:rFonts w:ascii="Arial" w:hAnsi="Arial" w:cs="Arial"/>
        </w:rPr>
      </w:pPr>
      <w:r w:rsidRPr="004826B6">
        <w:rPr>
          <w:rFonts w:ascii="Arial" w:hAnsi="Arial" w:cs="Arial"/>
          <w:sz w:val="24"/>
          <w:szCs w:val="24"/>
          <w:lang w:eastAsia="es-CO"/>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sectPr w:rsidRPr="004826B6" w:rsidR="00C54124">
      <w:pgSz w:w="12240" w:h="15840"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4C4"/>
    <w:multiLevelType w:val="multilevel"/>
    <w:tmpl w:val="E63639FA"/>
    <w:lvl w:ilvl="0">
      <w:start w:val="1"/>
      <w:numFmt w:val="decimal"/>
      <w:lvlText w:val="%1"/>
      <w:lvlJc w:val="left"/>
      <w:pPr>
        <w:ind w:left="360" w:hanging="360"/>
      </w:pPr>
      <w:rPr>
        <w:rFonts w:hint="default"/>
        <w:i w:val="0"/>
      </w:rPr>
    </w:lvl>
    <w:lvl w:ilvl="1">
      <w:start w:val="1"/>
      <w:numFmt w:val="decimal"/>
      <w:lvlText w:val="%1.%2"/>
      <w:lvlJc w:val="left"/>
      <w:pPr>
        <w:ind w:left="502"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59B53EDA"/>
    <w:multiLevelType w:val="multilevel"/>
    <w:tmpl w:val="E624876C"/>
    <w:lvl w:ilvl="0">
      <w:start w:val="7"/>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num w:numId="1" w16cid:durableId="1824079320">
    <w:abstractNumId w:val="1"/>
  </w:num>
  <w:num w:numId="2" w16cid:durableId="1185821716">
    <w:abstractNumId w:val="0"/>
  </w:num>
  <w:num w:numId="3" w16cid:durableId="295258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6B6"/>
    <w:rsid w:val="004826B6"/>
    <w:rsid w:val="00C54124"/>
    <w:rsid w:val="16F4C6E3"/>
    <w:rsid w:val="1A7689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EAF1"/>
  <w15:chartTrackingRefBased/>
  <w15:docId w15:val="{D85D6EA3-B3B2-41CE-A5C0-A9317E55D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26B6"/>
    <w:rPr>
      <w:rFonts w:ascii="Calibri" w:hAnsi="Calibri" w:eastAsia="Calibri" w:cs="Times New Roma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Titulo1" w:customStyle="1">
    <w:name w:val="Invias-Titulo 1"/>
    <w:next w:val="Normal"/>
    <w:autoRedefine/>
    <w:uiPriority w:val="99"/>
    <w:qFormat/>
    <w:rsid w:val="004826B6"/>
    <w:pPr>
      <w:keepNext/>
      <w:spacing w:after="0" w:line="240" w:lineRule="auto"/>
      <w:ind w:left="502" w:hanging="360"/>
      <w:jc w:val="center"/>
      <w:outlineLvl w:val="1"/>
    </w:pPr>
    <w:rPr>
      <w:rFonts w:ascii="Arial Narrow" w:hAnsi="Arial Narrow" w:eastAsia="Times New Roman" w:cs="Arial"/>
      <w:b/>
      <w:sz w:val="24"/>
      <w:szCs w:val="24"/>
      <w:lang w:eastAsia="es-CO"/>
    </w:rPr>
  </w:style>
  <w:style w:type="paragraph" w:styleId="Sinespaciado">
    <w:name w:val="No Spacing"/>
    <w:uiPriority w:val="1"/>
    <w:qFormat/>
    <w:rsid w:val="004826B6"/>
    <w:pPr>
      <w:spacing w:after="0" w:line="240" w:lineRule="auto"/>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Eliana Milena Monsalve Martin</dc:creator>
  <keywords/>
  <dc:description/>
  <lastModifiedBy>Daniela Astrid Rodriguez Gómez</lastModifiedBy>
  <revision>2</revision>
  <dcterms:created xsi:type="dcterms:W3CDTF">2023-04-11T02:36:00.0000000Z</dcterms:created>
  <dcterms:modified xsi:type="dcterms:W3CDTF">2025-04-07T16:32:47.1341966Z</dcterms:modified>
</coreProperties>
</file>