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10EE9B" w14:textId="77777777" w:rsidR="00FD050D" w:rsidRDefault="00FD050D" w:rsidP="00B818DA">
      <w:pPr>
        <w:adjustRightInd w:val="0"/>
        <w:jc w:val="center"/>
        <w:rPr>
          <w:b/>
          <w:color w:val="000000"/>
          <w:lang w:eastAsia="es-CO"/>
        </w:rPr>
      </w:pPr>
    </w:p>
    <w:p w14:paraId="3310EE9C" w14:textId="77777777"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E801EA">
        <w:rPr>
          <w:b/>
          <w:color w:val="000000"/>
          <w:lang w:eastAsia="es-CO"/>
        </w:rPr>
        <w:t>5</w:t>
      </w:r>
    </w:p>
    <w:p w14:paraId="3310EE9D" w14:textId="77777777" w:rsidR="00B818DA" w:rsidRPr="00AF069F" w:rsidRDefault="00B818DA" w:rsidP="00B818DA">
      <w:pPr>
        <w:adjustRightInd w:val="0"/>
        <w:jc w:val="center"/>
        <w:rPr>
          <w:b/>
          <w:color w:val="000000"/>
          <w:lang w:eastAsia="es-CO"/>
        </w:rPr>
      </w:pPr>
    </w:p>
    <w:p w14:paraId="7EC777D2" w14:textId="77777777" w:rsidR="00D571BE" w:rsidRPr="005E438A" w:rsidRDefault="00D571BE" w:rsidP="00D571BE">
      <w:pPr>
        <w:tabs>
          <w:tab w:val="left" w:pos="240"/>
        </w:tabs>
        <w:contextualSpacing/>
        <w:jc w:val="center"/>
        <w:rPr>
          <w:b/>
          <w:color w:val="000000"/>
        </w:rPr>
      </w:pPr>
      <w:r w:rsidRPr="005E438A">
        <w:rPr>
          <w:b/>
          <w:color w:val="000000"/>
        </w:rPr>
        <w:t>Sistema de Gestión de la Seguridad y Salud en el Trabajo</w:t>
      </w:r>
    </w:p>
    <w:p w14:paraId="454CA0AF" w14:textId="77777777" w:rsidR="00D571BE" w:rsidRPr="005E438A" w:rsidRDefault="00D571BE" w:rsidP="00D571BE">
      <w:pPr>
        <w:tabs>
          <w:tab w:val="left" w:pos="240"/>
        </w:tabs>
        <w:contextualSpacing/>
        <w:jc w:val="center"/>
        <w:rPr>
          <w:b/>
          <w:color w:val="000000"/>
        </w:rPr>
      </w:pPr>
    </w:p>
    <w:p w14:paraId="27BD3AE8" w14:textId="2AF40BBD" w:rsidR="00D571BE" w:rsidRPr="005E438A" w:rsidRDefault="00D571BE" w:rsidP="00D571BE">
      <w:pPr>
        <w:jc w:val="both"/>
        <w:rPr>
          <w:b/>
        </w:rPr>
      </w:pPr>
      <w:r w:rsidRPr="005E438A">
        <w:t xml:space="preserve">Referencia: compromisos con el Sistema de Gestión de la Seguridad y Salud en el Trabajo para el proceso cuyo objeto es </w:t>
      </w:r>
      <w:r w:rsidR="00C2310C" w:rsidRPr="00C2310C">
        <w:t>“ARRENDAMIENTO DE UN ESPACIO FÍSICO DENTRO DE LAS INSTALACIONES DE LA ESCUELA DE SUBOFICIALES Y NIVEL EJECUTIVO “GONZALO JIMÉNEZ DE QUESADA”, PARA EL FUNCIONAMIENTO DEL CAJERO AUTOMATICO DEL BANCO BILBAO VIZCAYA ARGENTARIA COLOMBIA S.A. (BBVA), PARA LA ATENCIÓN DEL PERSONAL DE PLANTA DE LA ESCUELA, COPES, ESANT, AUXILIARES DE POLICÍA, PERSONAL EN CURSO DE ASCENSO, PERSONAL DE ASPIRANTES A PATRULLERO, PERSONAL FLOTANTE COMO DOCENTES Y OTROS QUE REALIZAN DIFERENTES ACTIVIDADES COMO POLÍGONOS DE OTRAS UNIDADES, APOYOS, CAPACITACIÓN FORMAL Y NO FORMAL”.</w:t>
      </w:r>
    </w:p>
    <w:p w14:paraId="2189AE40" w14:textId="77777777" w:rsidR="00D571BE" w:rsidRPr="005E438A" w:rsidRDefault="00D571BE" w:rsidP="00D571BE">
      <w:pPr>
        <w:jc w:val="both"/>
        <w:rPr>
          <w:b/>
        </w:rPr>
      </w:pPr>
    </w:p>
    <w:p w14:paraId="39EE8A2B" w14:textId="77777777" w:rsidR="00D571BE" w:rsidRPr="005E438A" w:rsidRDefault="00D571BE" w:rsidP="00D571BE">
      <w:pPr>
        <w:jc w:val="both"/>
        <w:rPr>
          <w:color w:val="000000"/>
        </w:rPr>
      </w:pPr>
      <w:r w:rsidRPr="005E438A">
        <w:rPr>
          <w:color w:val="00000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F3760F3" w14:textId="77777777" w:rsidR="00D571BE" w:rsidRPr="005E438A" w:rsidRDefault="00D571BE" w:rsidP="00D571BE">
      <w:pPr>
        <w:adjustRightInd w:val="0"/>
        <w:jc w:val="both"/>
        <w:rPr>
          <w:lang w:val="es-CO"/>
        </w:rPr>
      </w:pPr>
    </w:p>
    <w:p w14:paraId="5A8F0F23" w14:textId="77777777" w:rsidR="00D571BE" w:rsidRPr="00B42D89" w:rsidRDefault="00D571BE" w:rsidP="00D571BE">
      <w:pPr>
        <w:adjustRightInd w:val="0"/>
        <w:jc w:val="both"/>
        <w:rPr>
          <w:bCs/>
        </w:rPr>
      </w:pPr>
      <w:r w:rsidRPr="00B42D89">
        <w:rPr>
          <w:b/>
          <w:bCs/>
        </w:rPr>
        <w:t xml:space="preserve">DECRETO 1072 de 2015 –  Artículo 1.1.1.1. </w:t>
      </w:r>
      <w:r w:rsidRPr="00B42D89">
        <w:rPr>
          <w:bCs/>
        </w:rPr>
        <w:t>El Ministerio del Trabajo. El Ministerio del Trabajo es la cabeza del Sector del Trabajo.</w:t>
      </w:r>
    </w:p>
    <w:p w14:paraId="3D4488C8" w14:textId="77777777" w:rsidR="00D571BE" w:rsidRPr="00B42D89" w:rsidRDefault="00D571BE" w:rsidP="00D571BE">
      <w:pPr>
        <w:adjustRightInd w:val="0"/>
        <w:jc w:val="both"/>
        <w:rPr>
          <w:bCs/>
        </w:rPr>
      </w:pPr>
    </w:p>
    <w:p w14:paraId="09403D0C" w14:textId="77777777" w:rsidR="00D571BE" w:rsidRDefault="00D571BE" w:rsidP="00D571BE">
      <w:pPr>
        <w:adjustRightInd w:val="0"/>
        <w:jc w:val="both"/>
        <w:rPr>
          <w:bCs/>
        </w:rPr>
      </w:pPr>
      <w:r w:rsidRPr="00B42D89">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0072A76A" w14:textId="77777777" w:rsidR="00D571BE" w:rsidRPr="00B42D89" w:rsidRDefault="00D571BE" w:rsidP="00D571BE">
      <w:pPr>
        <w:adjustRightInd w:val="0"/>
        <w:jc w:val="both"/>
        <w:rPr>
          <w:bCs/>
        </w:rPr>
      </w:pPr>
    </w:p>
    <w:p w14:paraId="498D4DDF" w14:textId="77777777" w:rsidR="00D571BE" w:rsidRPr="00B42D89" w:rsidRDefault="00D571BE" w:rsidP="00D571BE">
      <w:pPr>
        <w:adjustRightInd w:val="0"/>
        <w:jc w:val="both"/>
        <w:rPr>
          <w:lang w:val="es-CO"/>
        </w:rPr>
      </w:pPr>
      <w:r w:rsidRPr="00B42D89">
        <w:rPr>
          <w:lang w:val="es-CO"/>
        </w:rPr>
        <w:t>Dando alcance a la Resolución No. 0</w:t>
      </w:r>
      <w:r>
        <w:rPr>
          <w:lang w:val="es-CO"/>
        </w:rPr>
        <w:t>0826</w:t>
      </w:r>
      <w:r w:rsidRPr="00B42D89">
        <w:rPr>
          <w:lang w:val="es-CO"/>
        </w:rPr>
        <w:t xml:space="preserve"> del </w:t>
      </w:r>
      <w:r>
        <w:rPr>
          <w:lang w:val="es-CO"/>
        </w:rPr>
        <w:t>0</w:t>
      </w:r>
      <w:r w:rsidRPr="00B42D89">
        <w:rPr>
          <w:lang w:val="es-CO"/>
        </w:rPr>
        <w:t xml:space="preserve">9 de </w:t>
      </w:r>
      <w:r>
        <w:rPr>
          <w:lang w:val="es-CO"/>
        </w:rPr>
        <w:t xml:space="preserve">marzo </w:t>
      </w:r>
      <w:r w:rsidRPr="00B42D89">
        <w:rPr>
          <w:lang w:val="es-CO"/>
        </w:rPr>
        <w:t>de 20</w:t>
      </w:r>
      <w:r>
        <w:rPr>
          <w:lang w:val="es-CO"/>
        </w:rPr>
        <w:t>20</w:t>
      </w:r>
      <w:r w:rsidRPr="00B42D89">
        <w:rPr>
          <w:lang w:val="es-CO"/>
        </w:rPr>
        <w:t xml:space="preserve"> y a lo dispuesto en la sesión del Comité de Seguridad y Salud en el Trabajo del Complejo de DIPON del 04 de octubre de 2018 y en atención a la implementación del Sistema de Gestión y Seguridad y Salud en el Trabajo en la Policía Nacional, así:  </w:t>
      </w:r>
    </w:p>
    <w:p w14:paraId="4CF13EFA" w14:textId="77777777" w:rsidR="00D571BE" w:rsidRPr="00B42D89" w:rsidRDefault="00D571BE" w:rsidP="00D571BE">
      <w:pPr>
        <w:adjustRightInd w:val="0"/>
        <w:jc w:val="both"/>
        <w:rPr>
          <w:lang w:val="es-CO"/>
        </w:rPr>
      </w:pPr>
    </w:p>
    <w:p w14:paraId="5E09CF64" w14:textId="77777777" w:rsidR="00D571BE" w:rsidRPr="00B42D89" w:rsidRDefault="00D571BE" w:rsidP="00D571BE">
      <w:pPr>
        <w:adjustRightInd w:val="0"/>
        <w:jc w:val="both"/>
        <w:rPr>
          <w:lang w:val="es-CO"/>
        </w:rPr>
      </w:pPr>
      <w:r w:rsidRPr="00B42D89">
        <w:rPr>
          <w:b/>
          <w:bCs/>
        </w:rPr>
        <w:t xml:space="preserve">Artículo 2.2.4.2.2.2. </w:t>
      </w:r>
      <w:r w:rsidRPr="00B42D89">
        <w:rPr>
          <w:b/>
          <w:bCs/>
          <w:iCs/>
        </w:rPr>
        <w:t xml:space="preserve">Campo de aplicación. </w:t>
      </w:r>
      <w:r w:rsidRPr="00B42D89">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9660F9D" w14:textId="77777777" w:rsidR="00D571BE" w:rsidRPr="00B42D89" w:rsidRDefault="00D571BE" w:rsidP="00D571BE">
      <w:pPr>
        <w:adjustRightInd w:val="0"/>
        <w:jc w:val="both"/>
        <w:rPr>
          <w:b/>
          <w:bCs/>
        </w:rPr>
      </w:pPr>
    </w:p>
    <w:p w14:paraId="1B71BD2C" w14:textId="77777777" w:rsidR="00D571BE" w:rsidRPr="00B42D89" w:rsidRDefault="00D571BE" w:rsidP="00D571BE">
      <w:pPr>
        <w:adjustRightInd w:val="0"/>
        <w:jc w:val="both"/>
        <w:rPr>
          <w:color w:val="000000"/>
          <w:lang w:val="es-CO" w:eastAsia="es-CO"/>
        </w:rPr>
      </w:pPr>
      <w:r w:rsidRPr="00B42D89">
        <w:rPr>
          <w:b/>
          <w:bCs/>
          <w:color w:val="000000"/>
          <w:lang w:val="es-CO" w:eastAsia="es-CO"/>
        </w:rPr>
        <w:t xml:space="preserve">Artículo 2.2.4.2.2.16. </w:t>
      </w:r>
      <w:r w:rsidRPr="00B42D89">
        <w:rPr>
          <w:b/>
          <w:bCs/>
          <w:iCs/>
          <w:color w:val="000000"/>
          <w:lang w:val="es-CO" w:eastAsia="es-CO"/>
        </w:rPr>
        <w:t xml:space="preserve">Obligaciones del Contratista. </w:t>
      </w:r>
      <w:r w:rsidRPr="00B42D89">
        <w:rPr>
          <w:color w:val="000000"/>
          <w:lang w:val="es-CO" w:eastAsia="es-CO"/>
        </w:rPr>
        <w:t xml:space="preserve">El contratista debe cumplir con las normas del Sistema General de Riesgos Laborales, en especial, las siguientes: </w:t>
      </w:r>
    </w:p>
    <w:p w14:paraId="7573113B" w14:textId="77777777" w:rsidR="00D571BE" w:rsidRPr="005E438A" w:rsidRDefault="00D571BE" w:rsidP="00D571BE">
      <w:pPr>
        <w:adjustRightInd w:val="0"/>
        <w:jc w:val="both"/>
        <w:rPr>
          <w:i/>
          <w:color w:val="000000"/>
          <w:lang w:val="es-CO" w:eastAsia="es-CO"/>
        </w:rPr>
      </w:pPr>
    </w:p>
    <w:p w14:paraId="5A68F2E0" w14:textId="77777777" w:rsidR="00D571BE" w:rsidRPr="005E438A" w:rsidRDefault="00D571BE" w:rsidP="00D571BE">
      <w:pPr>
        <w:numPr>
          <w:ilvl w:val="0"/>
          <w:numId w:val="11"/>
        </w:numPr>
        <w:adjustRightInd w:val="0"/>
        <w:ind w:hanging="436"/>
        <w:jc w:val="both"/>
        <w:rPr>
          <w:color w:val="000000"/>
          <w:lang w:val="es-CO" w:eastAsia="es-CO"/>
        </w:rPr>
      </w:pPr>
      <w:r w:rsidRPr="005E438A">
        <w:rPr>
          <w:color w:val="000000"/>
          <w:lang w:val="es-CO" w:eastAsia="es-CO"/>
        </w:rPr>
        <w:t xml:space="preserve">Procurar el cuidado integral de su salud. </w:t>
      </w:r>
    </w:p>
    <w:p w14:paraId="073A71B1" w14:textId="77777777" w:rsidR="00D571BE" w:rsidRPr="005E438A" w:rsidRDefault="00D571BE" w:rsidP="00D571BE">
      <w:pPr>
        <w:adjustRightInd w:val="0"/>
        <w:ind w:left="720" w:hanging="436"/>
        <w:jc w:val="both"/>
        <w:rPr>
          <w:color w:val="000000"/>
          <w:lang w:val="es-CO" w:eastAsia="es-CO"/>
        </w:rPr>
      </w:pPr>
    </w:p>
    <w:p w14:paraId="68283F82" w14:textId="77777777" w:rsidR="00D571BE" w:rsidRPr="005E438A" w:rsidRDefault="00D571BE" w:rsidP="00D571BE">
      <w:pPr>
        <w:numPr>
          <w:ilvl w:val="0"/>
          <w:numId w:val="11"/>
        </w:numPr>
        <w:adjustRightInd w:val="0"/>
        <w:ind w:hanging="436"/>
        <w:jc w:val="both"/>
        <w:rPr>
          <w:color w:val="000000"/>
          <w:lang w:val="es-CO" w:eastAsia="es-CO"/>
        </w:rPr>
      </w:pPr>
      <w:r w:rsidRPr="005E438A">
        <w:rPr>
          <w:color w:val="000000"/>
          <w:lang w:val="es-CO" w:eastAsia="es-CO"/>
        </w:rPr>
        <w:lastRenderedPageBreak/>
        <w:t xml:space="preserve">Informar a los contratantes la ocurrencia de incidentes, accidentes de trabajo y enfermedades laborales. </w:t>
      </w:r>
    </w:p>
    <w:p w14:paraId="6B193E82" w14:textId="77777777" w:rsidR="00D571BE" w:rsidRPr="005E438A" w:rsidRDefault="00D571BE" w:rsidP="00D571BE">
      <w:pPr>
        <w:ind w:left="720" w:hanging="436"/>
        <w:contextualSpacing/>
        <w:rPr>
          <w:color w:val="000000"/>
          <w:lang w:val="es-CO"/>
        </w:rPr>
      </w:pPr>
    </w:p>
    <w:p w14:paraId="427FEABA" w14:textId="77777777" w:rsidR="00D571BE" w:rsidRPr="005E438A" w:rsidRDefault="00D571BE" w:rsidP="00D571BE">
      <w:pPr>
        <w:numPr>
          <w:ilvl w:val="0"/>
          <w:numId w:val="11"/>
        </w:numPr>
        <w:adjustRightInd w:val="0"/>
        <w:ind w:hanging="436"/>
        <w:jc w:val="both"/>
        <w:rPr>
          <w:color w:val="000000"/>
          <w:lang w:val="es-CO" w:eastAsia="es-CO"/>
        </w:rPr>
      </w:pPr>
      <w:r w:rsidRPr="005E438A">
        <w:rPr>
          <w:color w:val="000000"/>
          <w:lang w:val="es-CO" w:eastAsia="es-CO"/>
        </w:rPr>
        <w:t xml:space="preserve">Participar en las actividades de Prevención y Promoción organizadas por los contratantes, los Comités Paritarios de Seguridad y Salud en el Trabajo o Vigías Ocupacionales o la Administradora de Riesgos Laborales. </w:t>
      </w:r>
    </w:p>
    <w:p w14:paraId="405CB1D2" w14:textId="77777777" w:rsidR="00D571BE" w:rsidRPr="005E438A" w:rsidRDefault="00D571BE" w:rsidP="00D571BE">
      <w:pPr>
        <w:ind w:left="720" w:hanging="436"/>
        <w:contextualSpacing/>
        <w:rPr>
          <w:color w:val="000000"/>
          <w:lang w:val="es-CO"/>
        </w:rPr>
      </w:pPr>
    </w:p>
    <w:p w14:paraId="3F1E8D5F" w14:textId="77777777" w:rsidR="00D571BE" w:rsidRPr="005E438A" w:rsidRDefault="00D571BE" w:rsidP="00D571BE">
      <w:pPr>
        <w:numPr>
          <w:ilvl w:val="0"/>
          <w:numId w:val="11"/>
        </w:numPr>
        <w:adjustRightInd w:val="0"/>
        <w:ind w:hanging="436"/>
        <w:jc w:val="both"/>
        <w:rPr>
          <w:color w:val="000000"/>
          <w:lang w:val="es-CO" w:eastAsia="es-CO"/>
        </w:rPr>
      </w:pPr>
      <w:r w:rsidRPr="005E438A">
        <w:rPr>
          <w:color w:val="000000"/>
          <w:lang w:val="es-CO" w:eastAsia="es-CO"/>
        </w:rPr>
        <w:t xml:space="preserve">Cumplir las normas, reglamentos e instrucciones del Sistema de Gestión de la Seguridad y Salud en el Trabajo SG-SST. </w:t>
      </w:r>
    </w:p>
    <w:p w14:paraId="12224550" w14:textId="77777777" w:rsidR="00D571BE" w:rsidRPr="005E438A" w:rsidRDefault="00D571BE" w:rsidP="00D571BE">
      <w:pPr>
        <w:ind w:left="720" w:hanging="436"/>
        <w:contextualSpacing/>
        <w:rPr>
          <w:color w:val="000000"/>
          <w:lang w:val="es-CO"/>
        </w:rPr>
      </w:pPr>
    </w:p>
    <w:p w14:paraId="47C9D2B2" w14:textId="77777777" w:rsidR="00D571BE" w:rsidRPr="005E438A" w:rsidRDefault="00D571BE" w:rsidP="00D571BE">
      <w:pPr>
        <w:adjustRightInd w:val="0"/>
        <w:ind w:left="851" w:hanging="567"/>
        <w:jc w:val="both"/>
        <w:rPr>
          <w:color w:val="000000"/>
          <w:lang w:val="es-CO" w:eastAsia="es-CO"/>
        </w:rPr>
      </w:pPr>
      <w:r w:rsidRPr="005E438A">
        <w:rPr>
          <w:color w:val="000000"/>
          <w:lang w:val="es-CO" w:eastAsia="es-CO"/>
        </w:rPr>
        <w:t xml:space="preserve">6.    Informar oportunamente a los contratantes toda novedad derivada del contrato. </w:t>
      </w:r>
    </w:p>
    <w:p w14:paraId="24A4DF31" w14:textId="77777777" w:rsidR="00D571BE" w:rsidRDefault="00D571BE" w:rsidP="00D571BE">
      <w:pPr>
        <w:adjustRightInd w:val="0"/>
        <w:ind w:left="851" w:hanging="142"/>
        <w:jc w:val="both"/>
        <w:rPr>
          <w:iCs/>
          <w:color w:val="000000"/>
          <w:lang w:val="es-CO" w:eastAsia="es-CO"/>
        </w:rPr>
      </w:pPr>
      <w:r w:rsidRPr="005E438A">
        <w:rPr>
          <w:color w:val="000000"/>
          <w:lang w:val="es-CO" w:eastAsia="es-CO"/>
        </w:rPr>
        <w:t>(</w:t>
      </w:r>
      <w:r w:rsidRPr="005E438A">
        <w:rPr>
          <w:iCs/>
          <w:color w:val="000000"/>
          <w:lang w:val="es-CO" w:eastAsia="es-CO"/>
        </w:rPr>
        <w:t>Decreto 723 de 2013, art. 16)</w:t>
      </w:r>
    </w:p>
    <w:p w14:paraId="64131D2F" w14:textId="77777777" w:rsidR="00D571BE" w:rsidRPr="005E438A" w:rsidRDefault="00D571BE" w:rsidP="00D571BE">
      <w:pPr>
        <w:adjustRightInd w:val="0"/>
        <w:ind w:left="851" w:hanging="142"/>
        <w:jc w:val="both"/>
        <w:rPr>
          <w:lang w:val="es-CO"/>
        </w:rPr>
      </w:pPr>
    </w:p>
    <w:p w14:paraId="4C5391BB" w14:textId="77777777" w:rsidR="00D571BE" w:rsidRPr="005E438A" w:rsidRDefault="00D571BE" w:rsidP="00D571BE">
      <w:pPr>
        <w:adjustRightInd w:val="0"/>
        <w:jc w:val="center"/>
        <w:rPr>
          <w:b/>
          <w:lang w:val="es-CO"/>
        </w:rPr>
      </w:pPr>
      <w:r w:rsidRPr="005E438A">
        <w:rPr>
          <w:b/>
          <w:lang w:val="es-CO"/>
        </w:rPr>
        <w:t>Política del Sistema de Gestión de la Seguridad y Salud en el Trabajo</w:t>
      </w:r>
      <w:r w:rsidRPr="005E438A">
        <w:rPr>
          <w:b/>
        </w:rPr>
        <w:t xml:space="preserve"> de la Policía Nacional</w:t>
      </w:r>
      <w:r w:rsidRPr="005E438A">
        <w:rPr>
          <w:b/>
          <w:lang w:val="es-CO"/>
        </w:rPr>
        <w:t>.</w:t>
      </w:r>
    </w:p>
    <w:p w14:paraId="3D0A7DDD" w14:textId="77777777" w:rsidR="00D571BE" w:rsidRPr="005E438A" w:rsidRDefault="00D571BE" w:rsidP="00D571BE">
      <w:pPr>
        <w:adjustRightInd w:val="0"/>
        <w:jc w:val="both"/>
        <w:rPr>
          <w:b/>
          <w:lang w:val="es-CO"/>
        </w:rPr>
      </w:pPr>
    </w:p>
    <w:p w14:paraId="568B5356" w14:textId="77777777" w:rsidR="00D571BE" w:rsidRDefault="00D571BE" w:rsidP="00D571BE">
      <w:pPr>
        <w:jc w:val="both"/>
        <w:rPr>
          <w:color w:val="000000"/>
          <w:lang w:val="es-CO" w:eastAsia="es-CO"/>
        </w:rPr>
      </w:pPr>
      <w:r w:rsidRPr="005E438A">
        <w:rPr>
          <w:color w:val="000000"/>
          <w:lang w:val="es-CO" w:eastAsia="es-CO"/>
        </w:rPr>
        <w:t>“</w:t>
      </w:r>
      <w:r>
        <w:rPr>
          <w:color w:val="000000"/>
          <w:lang w:val="es-CO" w:eastAsia="es-CO"/>
        </w:rPr>
        <w:t xml:space="preserve">La Policía Nacional de Colombia, en el ejercicio de su función de mantenimiento de la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ellos destinara el capital humano, financiero y tecnológico, que permita el cumplimiento de los requisitos legales y las acciones de mejora continua.   </w:t>
      </w:r>
    </w:p>
    <w:p w14:paraId="3A08F218" w14:textId="77777777" w:rsidR="00D571BE" w:rsidRDefault="00D571BE" w:rsidP="00D571BE">
      <w:pPr>
        <w:jc w:val="both"/>
        <w:rPr>
          <w:color w:val="000000"/>
          <w:lang w:val="es-CO" w:eastAsia="es-CO"/>
        </w:rPr>
      </w:pPr>
    </w:p>
    <w:p w14:paraId="043C531F" w14:textId="77777777" w:rsidR="00D571BE" w:rsidRPr="005E438A" w:rsidRDefault="00D571BE" w:rsidP="00D571BE">
      <w:pPr>
        <w:adjustRightInd w:val="0"/>
        <w:jc w:val="center"/>
        <w:rPr>
          <w:b/>
          <w:lang w:val="es-CO"/>
        </w:rPr>
      </w:pPr>
      <w:r w:rsidRPr="005E438A">
        <w:rPr>
          <w:b/>
          <w:lang w:val="es-CO"/>
        </w:rPr>
        <w:t>Objetivos del Sistema de Gestión de la Seguridad y Salud en el Trabajo</w:t>
      </w:r>
      <w:r w:rsidRPr="005E438A">
        <w:rPr>
          <w:b/>
        </w:rPr>
        <w:t xml:space="preserve"> de la Policía Nacional</w:t>
      </w:r>
      <w:r w:rsidRPr="005E438A">
        <w:rPr>
          <w:b/>
          <w:lang w:val="es-CO"/>
        </w:rPr>
        <w:t>.</w:t>
      </w:r>
    </w:p>
    <w:p w14:paraId="194D7BEB" w14:textId="77777777" w:rsidR="00D571BE" w:rsidRPr="005E438A" w:rsidRDefault="00D571BE" w:rsidP="00D571BE">
      <w:pPr>
        <w:adjustRightInd w:val="0"/>
        <w:jc w:val="both"/>
        <w:rPr>
          <w:lang w:val="es-CO"/>
        </w:rPr>
      </w:pPr>
    </w:p>
    <w:p w14:paraId="4C97ADED" w14:textId="77777777" w:rsidR="00D571BE" w:rsidRDefault="00D571BE" w:rsidP="00D571BE">
      <w:pPr>
        <w:numPr>
          <w:ilvl w:val="0"/>
          <w:numId w:val="12"/>
        </w:numPr>
        <w:adjustRightInd w:val="0"/>
        <w:jc w:val="both"/>
        <w:rPr>
          <w:lang w:val="es-CO"/>
        </w:rPr>
      </w:pPr>
      <w:r w:rsidRPr="005E438A">
        <w:rPr>
          <w:lang w:val="es-CO"/>
        </w:rPr>
        <w:t xml:space="preserve">Promover la mejora continua del desempeño y los resultados de la Policía Nacional, en materia de Seguridad y Salud en el Trabajo, </w:t>
      </w:r>
      <w:r>
        <w:rPr>
          <w:lang w:val="es-CO"/>
        </w:rPr>
        <w:t>minimizando la ocurrencia de los accidentes de trabajo y la aparición de enfermedades de origen laboral.</w:t>
      </w:r>
    </w:p>
    <w:p w14:paraId="71F848D8" w14:textId="77777777" w:rsidR="00D571BE" w:rsidRPr="005E438A" w:rsidRDefault="00D571BE" w:rsidP="00D571BE">
      <w:pPr>
        <w:adjustRightInd w:val="0"/>
        <w:ind w:left="720"/>
        <w:jc w:val="both"/>
        <w:rPr>
          <w:lang w:val="es-CO"/>
        </w:rPr>
      </w:pPr>
    </w:p>
    <w:p w14:paraId="5D0F67F3" w14:textId="77777777" w:rsidR="00D571BE" w:rsidRPr="005E438A" w:rsidRDefault="00D571BE" w:rsidP="00D571BE">
      <w:pPr>
        <w:numPr>
          <w:ilvl w:val="0"/>
          <w:numId w:val="12"/>
        </w:numPr>
        <w:adjustRightInd w:val="0"/>
        <w:jc w:val="both"/>
        <w:rPr>
          <w:lang w:val="es-CO"/>
        </w:rPr>
      </w:pPr>
      <w:r>
        <w:rPr>
          <w:lang w:val="es-CO"/>
        </w:rPr>
        <w:t>Definir y gestionar los recursos para le gestión de la seguridad y salud en el trabajo</w:t>
      </w:r>
      <w:r w:rsidRPr="005E438A">
        <w:rPr>
          <w:lang w:val="es-CO"/>
        </w:rPr>
        <w:t xml:space="preserve">. </w:t>
      </w:r>
    </w:p>
    <w:p w14:paraId="3313BB42" w14:textId="77777777" w:rsidR="00D571BE" w:rsidRPr="005E438A" w:rsidRDefault="00D571BE" w:rsidP="00D571BE">
      <w:pPr>
        <w:ind w:left="720"/>
        <w:contextualSpacing/>
        <w:rPr>
          <w:lang w:val="es-CO"/>
        </w:rPr>
      </w:pPr>
    </w:p>
    <w:p w14:paraId="17038E9F" w14:textId="77777777" w:rsidR="00D571BE" w:rsidRPr="005E438A" w:rsidRDefault="00D571BE" w:rsidP="00D571BE">
      <w:pPr>
        <w:numPr>
          <w:ilvl w:val="0"/>
          <w:numId w:val="12"/>
        </w:numPr>
        <w:adjustRightInd w:val="0"/>
        <w:jc w:val="both"/>
        <w:rPr>
          <w:lang w:val="es-CO"/>
        </w:rPr>
      </w:pPr>
      <w:r>
        <w:rPr>
          <w:lang w:val="es-CO"/>
        </w:rPr>
        <w:t>Identificar los peligros, evaluar y valorar los riesgos y establecer los respectivos controles</w:t>
      </w:r>
      <w:r w:rsidRPr="005E438A">
        <w:rPr>
          <w:lang w:val="es-CO"/>
        </w:rPr>
        <w:t xml:space="preserve">. </w:t>
      </w:r>
    </w:p>
    <w:p w14:paraId="7E8333B6" w14:textId="77777777" w:rsidR="00D571BE" w:rsidRPr="005E438A" w:rsidRDefault="00D571BE" w:rsidP="00D571BE">
      <w:pPr>
        <w:ind w:left="720"/>
        <w:contextualSpacing/>
        <w:rPr>
          <w:lang w:val="es-CO"/>
        </w:rPr>
      </w:pPr>
    </w:p>
    <w:p w14:paraId="0A63D80A" w14:textId="77777777" w:rsidR="00D571BE" w:rsidRDefault="00D571BE" w:rsidP="00D571BE">
      <w:pPr>
        <w:numPr>
          <w:ilvl w:val="0"/>
          <w:numId w:val="12"/>
        </w:numPr>
        <w:adjustRightInd w:val="0"/>
        <w:jc w:val="both"/>
        <w:rPr>
          <w:lang w:val="es-CO"/>
        </w:rPr>
      </w:pPr>
      <w:r>
        <w:rPr>
          <w:lang w:val="es-CO"/>
        </w:rPr>
        <w:t>Identificar y evaluar los requisitos legales aplicables a los centros de trabajo y establecer las acciones de mejoras que permitan dar tratamiento a las brechas identificadas</w:t>
      </w:r>
      <w:r w:rsidRPr="005E438A">
        <w:rPr>
          <w:lang w:val="es-CO"/>
        </w:rPr>
        <w:t>.</w:t>
      </w:r>
    </w:p>
    <w:p w14:paraId="3363A21E" w14:textId="77777777" w:rsidR="00D571BE" w:rsidRDefault="00D571BE" w:rsidP="00D571BE">
      <w:pPr>
        <w:pStyle w:val="Prrafodelista"/>
        <w:rPr>
          <w:rFonts w:cs="Arial"/>
        </w:rPr>
      </w:pPr>
    </w:p>
    <w:p w14:paraId="104F325E" w14:textId="77777777" w:rsidR="00D571BE" w:rsidRPr="005E438A" w:rsidRDefault="00D571BE" w:rsidP="00D571BE">
      <w:pPr>
        <w:numPr>
          <w:ilvl w:val="0"/>
          <w:numId w:val="12"/>
        </w:numPr>
        <w:adjustRightInd w:val="0"/>
        <w:jc w:val="both"/>
        <w:rPr>
          <w:lang w:val="es-CO"/>
        </w:rPr>
      </w:pPr>
      <w:r>
        <w:rPr>
          <w:lang w:val="es-CO"/>
        </w:rPr>
        <w:t xml:space="preserve">Fomentar actividades de promoción y prevención de la salud en las unidades que conforman la Policía Nacional </w:t>
      </w:r>
    </w:p>
    <w:p w14:paraId="494BEEFA" w14:textId="77777777" w:rsidR="00D571BE" w:rsidRPr="005E438A" w:rsidRDefault="00D571BE" w:rsidP="00D571BE">
      <w:pPr>
        <w:jc w:val="both"/>
        <w:rPr>
          <w:lang w:val="es-CO"/>
        </w:rPr>
      </w:pPr>
    </w:p>
    <w:p w14:paraId="011BDAD2" w14:textId="77777777" w:rsidR="00D571BE" w:rsidRPr="00E82965" w:rsidRDefault="00D571BE" w:rsidP="00D571BE">
      <w:pPr>
        <w:spacing w:before="40" w:after="40"/>
        <w:jc w:val="both"/>
        <w:rPr>
          <w:color w:val="000000"/>
        </w:rPr>
      </w:pPr>
      <w:r w:rsidRPr="00E82965">
        <w:rPr>
          <w:color w:val="000000"/>
        </w:rPr>
        <w:t xml:space="preserve">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w:t>
      </w:r>
      <w:r>
        <w:rPr>
          <w:color w:val="000000"/>
        </w:rPr>
        <w:t xml:space="preserve">sus </w:t>
      </w:r>
      <w:r w:rsidRPr="00E82965">
        <w:rPr>
          <w:color w:val="000000"/>
        </w:rPr>
        <w:t>numerales, así: </w:t>
      </w:r>
    </w:p>
    <w:p w14:paraId="24A65048" w14:textId="77777777" w:rsidR="00D571BE" w:rsidRPr="00C00401" w:rsidRDefault="00D571BE" w:rsidP="00D571BE">
      <w:pPr>
        <w:spacing w:before="40" w:after="40"/>
        <w:jc w:val="both"/>
        <w:rPr>
          <w:color w:val="000000"/>
        </w:rPr>
      </w:pPr>
      <w:r w:rsidRPr="00E82965">
        <w:rPr>
          <w:color w:val="000000"/>
        </w:rPr>
        <w:t> </w:t>
      </w:r>
      <w:r w:rsidRPr="00B314FD">
        <w:tab/>
      </w:r>
    </w:p>
    <w:p w14:paraId="1B629128" w14:textId="77777777" w:rsidR="00D571BE" w:rsidRPr="00C00401" w:rsidRDefault="00D571BE" w:rsidP="00D571BE">
      <w:pPr>
        <w:pStyle w:val="Bodytext20"/>
        <w:shd w:val="clear" w:color="auto" w:fill="auto"/>
        <w:tabs>
          <w:tab w:val="left" w:pos="709"/>
        </w:tabs>
        <w:spacing w:after="239" w:line="264" w:lineRule="exact"/>
        <w:ind w:left="709" w:hanging="709"/>
        <w:jc w:val="both"/>
        <w:rPr>
          <w:rFonts w:eastAsia="Times New Roman"/>
          <w:color w:val="000000"/>
          <w:sz w:val="20"/>
          <w:szCs w:val="20"/>
          <w:lang w:eastAsia="es-ES"/>
        </w:rPr>
      </w:pPr>
      <w:r w:rsidRPr="00C00401">
        <w:rPr>
          <w:rFonts w:eastAsia="Times New Roman"/>
          <w:color w:val="000000"/>
          <w:sz w:val="20"/>
          <w:szCs w:val="20"/>
          <w:lang w:eastAsia="es-ES"/>
        </w:rPr>
        <w:t xml:space="preserve">3. Para visitantes o usuarios de espacios, bajo cualquier modalidad de contrato civil, comercial </w:t>
      </w:r>
      <w:r w:rsidRPr="00C00401">
        <w:rPr>
          <w:rFonts w:eastAsia="Times New Roman"/>
          <w:color w:val="000000"/>
          <w:sz w:val="20"/>
          <w:szCs w:val="20"/>
          <w:lang w:eastAsia="es-ES"/>
        </w:rPr>
        <w:lastRenderedPageBreak/>
        <w:t>y administrativo y/o autorización de funcionarios Institucionales, que accedan a cualquier tipo de centros de trabajo de la Policía Nacional:</w:t>
      </w:r>
    </w:p>
    <w:p w14:paraId="2F6776F3" w14:textId="77777777" w:rsidR="00D571BE" w:rsidRPr="00C00401" w:rsidRDefault="00D571BE" w:rsidP="00D571BE">
      <w:pPr>
        <w:pStyle w:val="Bodytext20"/>
        <w:numPr>
          <w:ilvl w:val="0"/>
          <w:numId w:val="13"/>
        </w:numPr>
        <w:shd w:val="clear" w:color="auto" w:fill="auto"/>
        <w:tabs>
          <w:tab w:val="left" w:pos="572"/>
        </w:tabs>
        <w:spacing w:after="265" w:line="190" w:lineRule="exact"/>
        <w:ind w:left="620" w:hanging="620"/>
        <w:jc w:val="both"/>
        <w:rPr>
          <w:rFonts w:eastAsia="Times New Roman"/>
          <w:color w:val="000000"/>
          <w:sz w:val="20"/>
          <w:szCs w:val="20"/>
          <w:lang w:eastAsia="es-ES"/>
        </w:rPr>
      </w:pPr>
      <w:r w:rsidRPr="00C00401">
        <w:rPr>
          <w:rFonts w:eastAsia="Times New Roman"/>
          <w:color w:val="000000"/>
          <w:sz w:val="20"/>
          <w:szCs w:val="20"/>
          <w:lang w:eastAsia="es-ES"/>
        </w:rPr>
        <w:t>Antes de autorizar el ingreso o el uso del espacio en el centro de trabajo:</w:t>
      </w:r>
    </w:p>
    <w:p w14:paraId="2F4B0815" w14:textId="77777777" w:rsidR="00D571BE" w:rsidRPr="00C00401" w:rsidRDefault="00D571BE" w:rsidP="00D571BE">
      <w:pPr>
        <w:pStyle w:val="Bodytext20"/>
        <w:numPr>
          <w:ilvl w:val="0"/>
          <w:numId w:val="14"/>
        </w:numPr>
        <w:shd w:val="clear" w:color="auto" w:fill="auto"/>
        <w:tabs>
          <w:tab w:val="left" w:pos="583"/>
        </w:tabs>
        <w:spacing w:after="171" w:line="257" w:lineRule="exact"/>
        <w:ind w:left="620" w:hanging="620"/>
        <w:jc w:val="both"/>
        <w:rPr>
          <w:rFonts w:eastAsia="Times New Roman"/>
          <w:color w:val="000000"/>
          <w:sz w:val="20"/>
          <w:szCs w:val="20"/>
          <w:lang w:eastAsia="es-ES"/>
        </w:rPr>
      </w:pPr>
      <w:r w:rsidRPr="00C00401">
        <w:rPr>
          <w:rFonts w:eastAsia="Times New Roman"/>
          <w:color w:val="000000"/>
          <w:sz w:val="20"/>
          <w:szCs w:val="20"/>
          <w:lang w:eastAsia="es-ES"/>
        </w:rPr>
        <w:t>Para el ingreso de los visitantes, usuarios o el personal que se autorice para el uso de espacios en los centros de trabajo e instalaciones de la Policía Nacional, estos deberán participar previamente en una capacitación en seguridad y salud en el trabajo, diseñada por la Policía Nacional y/o el centro de trabajo respectivo, acorde a la normatividad vigente y donde se evidencien los riesgos identificados previamente en el centro de trabajo y las actividades del plan de emergencias y el plan de evacuación de la unidad policial.</w:t>
      </w:r>
    </w:p>
    <w:p w14:paraId="6C81C782" w14:textId="77777777" w:rsidR="00D571BE" w:rsidRPr="00C00401" w:rsidRDefault="00D571BE" w:rsidP="00D571BE">
      <w:pPr>
        <w:pStyle w:val="Bodytext20"/>
        <w:numPr>
          <w:ilvl w:val="0"/>
          <w:numId w:val="14"/>
        </w:numPr>
        <w:shd w:val="clear" w:color="auto" w:fill="auto"/>
        <w:tabs>
          <w:tab w:val="left" w:pos="586"/>
        </w:tabs>
        <w:spacing w:line="268" w:lineRule="exact"/>
        <w:ind w:left="620" w:hanging="620"/>
        <w:jc w:val="both"/>
        <w:rPr>
          <w:rFonts w:eastAsia="Times New Roman"/>
          <w:color w:val="000000"/>
          <w:sz w:val="20"/>
          <w:szCs w:val="20"/>
          <w:lang w:eastAsia="es-ES"/>
        </w:rPr>
      </w:pPr>
      <w:r w:rsidRPr="00C00401">
        <w:rPr>
          <w:rFonts w:eastAsia="Times New Roman"/>
          <w:color w:val="000000"/>
          <w:sz w:val="20"/>
          <w:szCs w:val="20"/>
          <w:lang w:eastAsia="es-ES"/>
        </w:rPr>
        <w:t>El visitante o usuario deberá suministrar información relacionada con EPS, ARL, los datos de persona de contacto en caso de emergencia registrando dirección y teléfono, en los formatos que cada centro de trabajo diseñará para tal fin.</w:t>
      </w:r>
    </w:p>
    <w:p w14:paraId="49CFBF6C" w14:textId="77777777" w:rsidR="00D571BE" w:rsidRPr="00C00401" w:rsidRDefault="00D571BE" w:rsidP="00D571BE">
      <w:pPr>
        <w:spacing w:before="40" w:after="40"/>
        <w:jc w:val="both"/>
        <w:rPr>
          <w:color w:val="000000"/>
        </w:rPr>
      </w:pPr>
    </w:p>
    <w:p w14:paraId="41EF77C3" w14:textId="77777777" w:rsidR="00D571BE" w:rsidRPr="00C00401" w:rsidRDefault="00D571BE" w:rsidP="00D571BE">
      <w:pPr>
        <w:spacing w:before="40" w:after="40"/>
        <w:jc w:val="both"/>
        <w:rPr>
          <w:color w:val="000000"/>
        </w:rPr>
      </w:pPr>
    </w:p>
    <w:p w14:paraId="1AD25267" w14:textId="77777777" w:rsidR="00D571BE" w:rsidRPr="00C00401" w:rsidRDefault="00D571BE" w:rsidP="00D571BE">
      <w:pPr>
        <w:pStyle w:val="Bodytext20"/>
        <w:shd w:val="clear" w:color="auto" w:fill="auto"/>
        <w:spacing w:after="280" w:line="190" w:lineRule="exact"/>
        <w:ind w:firstLine="0"/>
        <w:jc w:val="both"/>
        <w:rPr>
          <w:rFonts w:eastAsia="Times New Roman"/>
          <w:color w:val="000000"/>
          <w:sz w:val="20"/>
          <w:szCs w:val="20"/>
          <w:lang w:eastAsia="es-ES"/>
        </w:rPr>
      </w:pPr>
      <w:r w:rsidRPr="00C00401">
        <w:rPr>
          <w:rFonts w:eastAsia="Times New Roman"/>
          <w:color w:val="000000"/>
          <w:sz w:val="20"/>
          <w:szCs w:val="20"/>
          <w:lang w:eastAsia="es-ES"/>
        </w:rPr>
        <w:t>3.2 Durante la visita, ingreso o el uso del espacio del centro de trabajo:</w:t>
      </w:r>
    </w:p>
    <w:p w14:paraId="11AFF5BD" w14:textId="77777777" w:rsidR="00D571BE" w:rsidRPr="00C00401" w:rsidRDefault="00D571BE" w:rsidP="00D571BE">
      <w:pPr>
        <w:pStyle w:val="Bodytext20"/>
        <w:numPr>
          <w:ilvl w:val="0"/>
          <w:numId w:val="15"/>
        </w:numPr>
        <w:shd w:val="clear" w:color="auto" w:fill="auto"/>
        <w:tabs>
          <w:tab w:val="left" w:pos="572"/>
        </w:tabs>
        <w:spacing w:line="257" w:lineRule="exact"/>
        <w:ind w:left="640" w:hanging="640"/>
        <w:jc w:val="both"/>
        <w:rPr>
          <w:rFonts w:eastAsia="Times New Roman"/>
          <w:color w:val="000000"/>
          <w:sz w:val="20"/>
          <w:szCs w:val="20"/>
          <w:lang w:eastAsia="es-ES"/>
        </w:rPr>
      </w:pPr>
      <w:r w:rsidRPr="00C00401">
        <w:rPr>
          <w:rFonts w:eastAsia="Times New Roman"/>
          <w:color w:val="000000"/>
          <w:sz w:val="20"/>
          <w:szCs w:val="20"/>
          <w:lang w:eastAsia="es-ES"/>
        </w:rPr>
        <w:t>Deberá dar cumplimiento a todas las normas de seguridad, especialmente las relacionadas con el SGSST. So pena a ser retirado de las instalaciones.</w:t>
      </w:r>
    </w:p>
    <w:p w14:paraId="26730F9B" w14:textId="77777777" w:rsidR="00D571BE" w:rsidRPr="00C00401" w:rsidRDefault="00D571BE" w:rsidP="00D571BE">
      <w:pPr>
        <w:pStyle w:val="Bodytext20"/>
        <w:numPr>
          <w:ilvl w:val="0"/>
          <w:numId w:val="15"/>
        </w:numPr>
        <w:shd w:val="clear" w:color="auto" w:fill="auto"/>
        <w:tabs>
          <w:tab w:val="left" w:pos="564"/>
        </w:tabs>
        <w:spacing w:line="257" w:lineRule="exact"/>
        <w:ind w:left="640" w:hanging="640"/>
        <w:jc w:val="both"/>
        <w:rPr>
          <w:rFonts w:eastAsia="Times New Roman"/>
          <w:color w:val="000000"/>
          <w:sz w:val="20"/>
          <w:szCs w:val="20"/>
          <w:lang w:eastAsia="es-ES"/>
        </w:rPr>
      </w:pPr>
      <w:r w:rsidRPr="00C00401">
        <w:rPr>
          <w:rFonts w:eastAsia="Times New Roman"/>
          <w:color w:val="000000"/>
          <w:sz w:val="20"/>
          <w:szCs w:val="20"/>
          <w:lang w:eastAsia="es-ES"/>
        </w:rPr>
        <w:t>Cualquier cambio de área de visita o condiciones de uso de las instalaciones, deberá ser informada y coordinada con la persona natural o jurídica, que autorizó el ingreso al centro de trabajo de la Institución.</w:t>
      </w:r>
    </w:p>
    <w:p w14:paraId="272A6CC6" w14:textId="77777777" w:rsidR="00D571BE" w:rsidRPr="00C00401" w:rsidRDefault="00D571BE" w:rsidP="00D571BE">
      <w:pPr>
        <w:pStyle w:val="Bodytext20"/>
        <w:numPr>
          <w:ilvl w:val="0"/>
          <w:numId w:val="15"/>
        </w:numPr>
        <w:shd w:val="clear" w:color="auto" w:fill="auto"/>
        <w:tabs>
          <w:tab w:val="left" w:pos="568"/>
        </w:tabs>
        <w:spacing w:after="273" w:line="232" w:lineRule="exact"/>
        <w:ind w:left="640" w:hanging="640"/>
        <w:jc w:val="both"/>
        <w:rPr>
          <w:rFonts w:eastAsia="Times New Roman"/>
          <w:color w:val="000000"/>
          <w:sz w:val="20"/>
          <w:szCs w:val="20"/>
          <w:lang w:eastAsia="es-ES"/>
        </w:rPr>
      </w:pPr>
      <w:r w:rsidRPr="00C00401">
        <w:rPr>
          <w:rFonts w:eastAsia="Times New Roman"/>
          <w:color w:val="000000"/>
          <w:sz w:val="20"/>
          <w:szCs w:val="20"/>
          <w:lang w:eastAsia="es-ES"/>
        </w:rPr>
        <w:t>Solo podrá acceder a los espacios del centro del trabajo, previamente autorizado y delimitado, según la priorización del riesgo y deberá permanecer únicamente en el espacio delimitado y autorizado, no podrá acceder a espacios críticos en materia de seguridad, o lugares abiertos o cerrados donde se puedan producir eventos de alto riesgo en la integridad del visitante o usuario.</w:t>
      </w:r>
    </w:p>
    <w:p w14:paraId="219BBC00" w14:textId="77777777" w:rsidR="00D571BE" w:rsidRPr="00C00401" w:rsidRDefault="00D571BE" w:rsidP="00D571BE">
      <w:pPr>
        <w:pStyle w:val="Bodytext20"/>
        <w:numPr>
          <w:ilvl w:val="1"/>
          <w:numId w:val="15"/>
        </w:numPr>
        <w:shd w:val="clear" w:color="auto" w:fill="auto"/>
        <w:tabs>
          <w:tab w:val="left" w:pos="572"/>
        </w:tabs>
        <w:spacing w:after="266" w:line="190" w:lineRule="exact"/>
        <w:ind w:firstLine="0"/>
        <w:jc w:val="both"/>
        <w:rPr>
          <w:rFonts w:eastAsia="Times New Roman"/>
          <w:color w:val="000000"/>
          <w:sz w:val="20"/>
          <w:szCs w:val="20"/>
          <w:lang w:eastAsia="es-ES"/>
        </w:rPr>
      </w:pPr>
      <w:r w:rsidRPr="00C00401">
        <w:rPr>
          <w:rFonts w:eastAsia="Times New Roman"/>
          <w:color w:val="000000"/>
          <w:sz w:val="20"/>
          <w:szCs w:val="20"/>
          <w:lang w:eastAsia="es-ES"/>
        </w:rPr>
        <w:t>Después de la visita o de usar el espacio:</w:t>
      </w:r>
    </w:p>
    <w:p w14:paraId="6E881E32" w14:textId="77777777" w:rsidR="00D571BE" w:rsidRPr="00C00401" w:rsidRDefault="00D571BE" w:rsidP="00D571BE">
      <w:pPr>
        <w:pStyle w:val="Bodytext20"/>
        <w:numPr>
          <w:ilvl w:val="2"/>
          <w:numId w:val="15"/>
        </w:numPr>
        <w:shd w:val="clear" w:color="auto" w:fill="auto"/>
        <w:tabs>
          <w:tab w:val="left" w:pos="572"/>
        </w:tabs>
        <w:spacing w:line="261" w:lineRule="exact"/>
        <w:ind w:left="640" w:hanging="640"/>
        <w:jc w:val="both"/>
        <w:rPr>
          <w:rFonts w:eastAsia="Times New Roman"/>
          <w:color w:val="000000"/>
          <w:sz w:val="20"/>
          <w:szCs w:val="20"/>
          <w:lang w:eastAsia="es-ES"/>
        </w:rPr>
      </w:pPr>
      <w:r w:rsidRPr="00C00401">
        <w:rPr>
          <w:rFonts w:eastAsia="Times New Roman"/>
          <w:color w:val="000000"/>
          <w:sz w:val="20"/>
          <w:szCs w:val="20"/>
          <w:lang w:eastAsia="es-ES"/>
        </w:rPr>
        <w:t>Reportar la ocurrencia de situaciones o eventos que estén relacionados con el SGSST. Los cuales observe la persona durante la visita, ingreso o uso de las instalaciones del centro de trabajo.</w:t>
      </w:r>
    </w:p>
    <w:p w14:paraId="76FB47F7" w14:textId="77777777" w:rsidR="00D571BE" w:rsidRPr="00C00401" w:rsidRDefault="00D571BE" w:rsidP="00D571BE">
      <w:pPr>
        <w:pStyle w:val="Bodytext20"/>
        <w:numPr>
          <w:ilvl w:val="2"/>
          <w:numId w:val="15"/>
        </w:numPr>
        <w:shd w:val="clear" w:color="auto" w:fill="auto"/>
        <w:tabs>
          <w:tab w:val="left" w:pos="572"/>
        </w:tabs>
        <w:spacing w:after="237" w:line="261" w:lineRule="exact"/>
        <w:ind w:left="640" w:hanging="640"/>
        <w:jc w:val="both"/>
        <w:rPr>
          <w:rFonts w:eastAsia="Times New Roman"/>
          <w:color w:val="000000"/>
          <w:sz w:val="20"/>
          <w:szCs w:val="20"/>
          <w:lang w:eastAsia="es-ES"/>
        </w:rPr>
      </w:pPr>
      <w:r w:rsidRPr="00C00401">
        <w:rPr>
          <w:rFonts w:eastAsia="Times New Roman"/>
          <w:color w:val="000000"/>
          <w:sz w:val="20"/>
          <w:szCs w:val="20"/>
          <w:lang w:eastAsia="es-ES"/>
        </w:rPr>
        <w:t>Informar su salida, al funcionario que autorizo el ingreso al centro de trabajo, quien deberá dejar registro de dicha salida.</w:t>
      </w:r>
    </w:p>
    <w:p w14:paraId="5032FC31" w14:textId="77777777" w:rsidR="00D571BE" w:rsidRPr="00E7276B" w:rsidRDefault="00D571BE" w:rsidP="00D571BE">
      <w:pPr>
        <w:jc w:val="both"/>
        <w:rPr>
          <w:color w:val="000000"/>
        </w:rPr>
      </w:pPr>
      <w:r w:rsidRPr="00E7276B">
        <w:rPr>
          <w:color w:val="000000"/>
        </w:rPr>
        <w:t>La verificación al cumplimiento de lo antes descrito será efectuada por el supervisor del contrato.</w:t>
      </w:r>
    </w:p>
    <w:p w14:paraId="4F01C475" w14:textId="77777777" w:rsidR="00D571BE" w:rsidRDefault="00D571BE" w:rsidP="00D571BE">
      <w:pPr>
        <w:jc w:val="both"/>
        <w:rPr>
          <w:color w:val="000000"/>
          <w:lang w:eastAsia="es-CO"/>
        </w:rPr>
      </w:pPr>
    </w:p>
    <w:p w14:paraId="0B982AB1" w14:textId="77777777" w:rsidR="00D571BE" w:rsidRPr="005E438A" w:rsidRDefault="00D571BE" w:rsidP="00D571BE">
      <w:pPr>
        <w:jc w:val="both"/>
        <w:rPr>
          <w:lang w:val="es-CO"/>
        </w:rPr>
      </w:pPr>
      <w:r w:rsidRPr="005E438A">
        <w:rPr>
          <w:lang w:val="es-CO"/>
        </w:rPr>
        <w:t>Atentamente,</w:t>
      </w:r>
    </w:p>
    <w:p w14:paraId="67AA9241" w14:textId="77777777" w:rsidR="00D571BE" w:rsidRPr="005E438A" w:rsidRDefault="00D571BE" w:rsidP="00D571BE">
      <w:pPr>
        <w:jc w:val="both"/>
        <w:rPr>
          <w:lang w:val="es-CO"/>
        </w:rPr>
      </w:pPr>
    </w:p>
    <w:p w14:paraId="0F0EBE52" w14:textId="77777777" w:rsidR="00D571BE" w:rsidRDefault="00D571BE" w:rsidP="00D571BE">
      <w:pPr>
        <w:jc w:val="both"/>
        <w:rPr>
          <w:lang w:val="es-CO"/>
        </w:rPr>
      </w:pPr>
    </w:p>
    <w:p w14:paraId="092F182C" w14:textId="77777777" w:rsidR="00D571BE" w:rsidRPr="005E438A" w:rsidRDefault="00D571BE" w:rsidP="00D571BE">
      <w:pPr>
        <w:jc w:val="both"/>
        <w:rPr>
          <w:lang w:val="es-CO"/>
        </w:rPr>
      </w:pPr>
    </w:p>
    <w:p w14:paraId="6EBEFD04" w14:textId="77777777" w:rsidR="00D571BE" w:rsidRPr="005E438A" w:rsidRDefault="00D571BE" w:rsidP="00D571BE">
      <w:pPr>
        <w:rPr>
          <w:lang w:val="es-CO"/>
        </w:rPr>
      </w:pPr>
      <w:r w:rsidRPr="005E438A">
        <w:t>FIRMA DEL PROPONENTE O SU REPRESENTANTE</w:t>
      </w:r>
      <w:r w:rsidRPr="005E438A">
        <w:rPr>
          <w:lang w:val="es-CO"/>
        </w:rPr>
        <w:t>: ____________________________________</w:t>
      </w:r>
    </w:p>
    <w:p w14:paraId="2FFD62AA" w14:textId="77777777" w:rsidR="00D571BE" w:rsidRPr="005E438A" w:rsidRDefault="00D571BE" w:rsidP="00D571BE">
      <w:pPr>
        <w:jc w:val="both"/>
        <w:rPr>
          <w:lang w:val="es-CO"/>
        </w:rPr>
      </w:pPr>
    </w:p>
    <w:p w14:paraId="26BECFED" w14:textId="3898640E" w:rsidR="00D571BE" w:rsidRPr="005E438A" w:rsidRDefault="00D571BE" w:rsidP="00D571BE">
      <w:pPr>
        <w:jc w:val="both"/>
        <w:rPr>
          <w:lang w:val="es-CO"/>
        </w:rPr>
      </w:pPr>
      <w:r w:rsidRPr="005E438A">
        <w:rPr>
          <w:lang w:val="es-CO"/>
        </w:rPr>
        <w:t>Fecha: __________________________________________________</w:t>
      </w:r>
    </w:p>
    <w:p w14:paraId="013B8B79" w14:textId="77777777" w:rsidR="00D571BE" w:rsidRPr="005E438A" w:rsidRDefault="00D571BE" w:rsidP="00D571BE">
      <w:pPr>
        <w:jc w:val="both"/>
        <w:rPr>
          <w:lang w:val="es-CO"/>
        </w:rPr>
      </w:pPr>
    </w:p>
    <w:p w14:paraId="2896574C" w14:textId="77777777" w:rsidR="00D571BE" w:rsidRDefault="00D571BE" w:rsidP="00D571BE">
      <w:pPr>
        <w:jc w:val="both"/>
      </w:pPr>
      <w:r w:rsidRPr="005E438A">
        <w:rPr>
          <w:lang w:val="es-CO"/>
        </w:rPr>
        <w:t>Empresa: _______________________________________________</w:t>
      </w:r>
    </w:p>
    <w:sectPr w:rsidR="00D571BE" w:rsidSect="00D57868">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4B0EEF" w14:textId="77777777" w:rsidR="00315A32" w:rsidRDefault="00315A32" w:rsidP="0027013C">
      <w:r>
        <w:separator/>
      </w:r>
    </w:p>
  </w:endnote>
  <w:endnote w:type="continuationSeparator" w:id="0">
    <w:p w14:paraId="40DE87C1" w14:textId="77777777" w:rsidR="00315A32" w:rsidRDefault="00315A32"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CAD39" w14:textId="77777777" w:rsidR="00315A32" w:rsidRDefault="00315A32" w:rsidP="0027013C">
      <w:r>
        <w:separator/>
      </w:r>
    </w:p>
  </w:footnote>
  <w:footnote w:type="continuationSeparator" w:id="0">
    <w:p w14:paraId="0F8BEF89" w14:textId="77777777" w:rsidR="00315A32" w:rsidRDefault="00315A32"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D050D" w:rsidRPr="0027013C" w14:paraId="3310EEDB" w14:textId="77777777" w:rsidTr="00FD050D">
      <w:trPr>
        <w:trHeight w:val="417"/>
      </w:trPr>
      <w:tc>
        <w:tcPr>
          <w:tcW w:w="2125" w:type="dxa"/>
          <w:vAlign w:val="center"/>
        </w:tcPr>
        <w:p w14:paraId="3310EED6" w14:textId="77777777" w:rsidR="00FD050D" w:rsidRPr="0027013C" w:rsidRDefault="00FD050D" w:rsidP="00FD050D">
          <w:pPr>
            <w:pStyle w:val="Encabezado"/>
          </w:pPr>
          <w:r w:rsidRPr="0027013C">
            <w:t xml:space="preserve">Página </w:t>
          </w:r>
          <w:r>
            <w:rPr>
              <w:b/>
            </w:rPr>
            <w:t>1</w:t>
          </w:r>
          <w:r w:rsidRPr="0027013C">
            <w:t xml:space="preserve"> de </w:t>
          </w:r>
          <w:r>
            <w:rPr>
              <w:b/>
            </w:rPr>
            <w:t>1</w:t>
          </w:r>
        </w:p>
      </w:tc>
      <w:tc>
        <w:tcPr>
          <w:tcW w:w="5670" w:type="dxa"/>
          <w:vMerge w:val="restart"/>
          <w:vAlign w:val="center"/>
        </w:tcPr>
        <w:p w14:paraId="3310EED7" w14:textId="77777777" w:rsidR="00FD050D" w:rsidRPr="0027013C" w:rsidRDefault="00FD050D" w:rsidP="00FD050D">
          <w:pPr>
            <w:pStyle w:val="Encabezado"/>
            <w:jc w:val="center"/>
          </w:pPr>
          <w:r w:rsidRPr="0027013C">
            <w:t>PROCESO ADQUIRIR BIENES Y SERVICIOS</w:t>
          </w:r>
        </w:p>
      </w:tc>
      <w:tc>
        <w:tcPr>
          <w:tcW w:w="2458" w:type="dxa"/>
          <w:vMerge w:val="restart"/>
        </w:tcPr>
        <w:p w14:paraId="3310EED8" w14:textId="77777777" w:rsidR="00FD050D" w:rsidRPr="0027013C" w:rsidRDefault="00FD050D" w:rsidP="00FD050D">
          <w:pPr>
            <w:pStyle w:val="Encabezado"/>
            <w:rPr>
              <w:lang w:val="es-CO"/>
            </w:rPr>
          </w:pPr>
        </w:p>
        <w:p w14:paraId="3310EED9" w14:textId="77777777" w:rsidR="00FD050D" w:rsidRPr="0027013C" w:rsidRDefault="00FD050D" w:rsidP="00FD050D">
          <w:pPr>
            <w:pStyle w:val="Encabezado"/>
            <w:jc w:val="center"/>
            <w:rPr>
              <w:lang w:val="es-CO"/>
            </w:rPr>
          </w:pPr>
          <w:r w:rsidRPr="0027013C">
            <w:rPr>
              <w:noProof/>
              <w:lang w:val="es-ES"/>
            </w:rPr>
            <w:drawing>
              <wp:inline distT="0" distB="0" distL="0" distR="0" wp14:anchorId="3310EEE9" wp14:editId="3310EEEA">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3310EEDA" w14:textId="77777777" w:rsidR="00FD050D" w:rsidRPr="0027013C" w:rsidRDefault="00FD050D" w:rsidP="00FD050D">
          <w:pPr>
            <w:pStyle w:val="Encabezado"/>
            <w:jc w:val="center"/>
          </w:pPr>
          <w:r w:rsidRPr="0027013C">
            <w:rPr>
              <w:lang w:val="es-CO"/>
            </w:rPr>
            <w:t>POLICÍA NACIONAL</w:t>
          </w:r>
        </w:p>
      </w:tc>
    </w:tr>
    <w:tr w:rsidR="00FD050D" w:rsidRPr="0027013C" w14:paraId="3310EEDF" w14:textId="77777777" w:rsidTr="00FD050D">
      <w:trPr>
        <w:trHeight w:val="422"/>
      </w:trPr>
      <w:tc>
        <w:tcPr>
          <w:tcW w:w="2125" w:type="dxa"/>
          <w:vAlign w:val="center"/>
        </w:tcPr>
        <w:p w14:paraId="3310EEDC" w14:textId="77777777" w:rsidR="00FD050D" w:rsidRPr="003E4F36" w:rsidRDefault="00FD050D" w:rsidP="00FD050D">
          <w:pPr>
            <w:pStyle w:val="Encabezado"/>
            <w:rPr>
              <w:b/>
              <w:sz w:val="18"/>
            </w:rPr>
          </w:pPr>
          <w:r>
            <w:rPr>
              <w:b/>
              <w:sz w:val="18"/>
            </w:rPr>
            <w:t>Código: 2BS-FR-0036</w:t>
          </w:r>
        </w:p>
      </w:tc>
      <w:tc>
        <w:tcPr>
          <w:tcW w:w="5670" w:type="dxa"/>
          <w:vMerge/>
          <w:vAlign w:val="center"/>
        </w:tcPr>
        <w:p w14:paraId="3310EEDD" w14:textId="77777777" w:rsidR="00FD050D" w:rsidRPr="0027013C" w:rsidRDefault="00FD050D" w:rsidP="00FD050D">
          <w:pPr>
            <w:pStyle w:val="Encabezado"/>
            <w:jc w:val="center"/>
          </w:pPr>
        </w:p>
      </w:tc>
      <w:tc>
        <w:tcPr>
          <w:tcW w:w="2458" w:type="dxa"/>
          <w:vMerge/>
        </w:tcPr>
        <w:p w14:paraId="3310EEDE" w14:textId="77777777" w:rsidR="00FD050D" w:rsidRPr="0027013C" w:rsidRDefault="00FD050D" w:rsidP="00FD050D">
          <w:pPr>
            <w:pStyle w:val="Encabezado"/>
          </w:pPr>
        </w:p>
      </w:tc>
    </w:tr>
    <w:tr w:rsidR="00FD050D" w:rsidRPr="0027013C" w14:paraId="3310EEE3" w14:textId="77777777" w:rsidTr="00FD050D">
      <w:trPr>
        <w:trHeight w:val="413"/>
      </w:trPr>
      <w:tc>
        <w:tcPr>
          <w:tcW w:w="2125" w:type="dxa"/>
          <w:vAlign w:val="center"/>
        </w:tcPr>
        <w:p w14:paraId="3310EEE0" w14:textId="77777777" w:rsidR="00FD050D" w:rsidRPr="0027013C" w:rsidRDefault="00FD050D" w:rsidP="00FD050D">
          <w:pPr>
            <w:pStyle w:val="Encabezado"/>
            <w:rPr>
              <w:b/>
            </w:rPr>
          </w:pPr>
          <w:r w:rsidRPr="0027013C">
            <w:rPr>
              <w:b/>
            </w:rPr>
            <w:t xml:space="preserve">Fecha:  </w:t>
          </w:r>
          <w:r>
            <w:rPr>
              <w:b/>
            </w:rPr>
            <w:t>27/06/2021</w:t>
          </w:r>
        </w:p>
      </w:tc>
      <w:tc>
        <w:tcPr>
          <w:tcW w:w="5670" w:type="dxa"/>
          <w:vMerge w:val="restart"/>
          <w:vAlign w:val="center"/>
        </w:tcPr>
        <w:p w14:paraId="3310EEE1" w14:textId="77777777" w:rsidR="00FD050D" w:rsidRPr="0027013C" w:rsidRDefault="00D710EE" w:rsidP="00FD050D">
          <w:pPr>
            <w:pStyle w:val="Encabezado"/>
            <w:jc w:val="center"/>
          </w:pPr>
          <w:r>
            <w:t>INVITACIÓN CONTRATACIÓN DIRECTA POLICÍA NACIONAL COMO ARRENDADOR</w:t>
          </w:r>
        </w:p>
      </w:tc>
      <w:tc>
        <w:tcPr>
          <w:tcW w:w="2458" w:type="dxa"/>
          <w:vMerge/>
        </w:tcPr>
        <w:p w14:paraId="3310EEE2" w14:textId="77777777" w:rsidR="00FD050D" w:rsidRPr="0027013C" w:rsidRDefault="00FD050D" w:rsidP="00FD050D">
          <w:pPr>
            <w:pStyle w:val="Encabezado"/>
          </w:pPr>
        </w:p>
      </w:tc>
    </w:tr>
    <w:tr w:rsidR="00FD050D" w:rsidRPr="0027013C" w14:paraId="3310EEE7" w14:textId="77777777" w:rsidTr="00FD050D">
      <w:trPr>
        <w:trHeight w:val="402"/>
      </w:trPr>
      <w:tc>
        <w:tcPr>
          <w:tcW w:w="2125" w:type="dxa"/>
          <w:vAlign w:val="center"/>
        </w:tcPr>
        <w:p w14:paraId="3310EEE4" w14:textId="77777777" w:rsidR="00FD050D" w:rsidRPr="0027013C" w:rsidRDefault="00FD050D" w:rsidP="00FD050D">
          <w:pPr>
            <w:pStyle w:val="Encabezado"/>
            <w:rPr>
              <w:b/>
            </w:rPr>
          </w:pPr>
          <w:r>
            <w:rPr>
              <w:b/>
            </w:rPr>
            <w:t>Versión: 1</w:t>
          </w:r>
        </w:p>
      </w:tc>
      <w:tc>
        <w:tcPr>
          <w:tcW w:w="5670" w:type="dxa"/>
          <w:vMerge/>
        </w:tcPr>
        <w:p w14:paraId="3310EEE5" w14:textId="77777777" w:rsidR="00FD050D" w:rsidRPr="0027013C" w:rsidRDefault="00FD050D" w:rsidP="00FD050D">
          <w:pPr>
            <w:pStyle w:val="Encabezado"/>
          </w:pPr>
        </w:p>
      </w:tc>
      <w:tc>
        <w:tcPr>
          <w:tcW w:w="2458" w:type="dxa"/>
          <w:vMerge/>
        </w:tcPr>
        <w:p w14:paraId="3310EEE6" w14:textId="77777777" w:rsidR="00FD050D" w:rsidRPr="0027013C" w:rsidRDefault="00FD050D" w:rsidP="00FD050D">
          <w:pPr>
            <w:pStyle w:val="Encabezado"/>
          </w:pPr>
        </w:p>
      </w:tc>
    </w:tr>
  </w:tbl>
  <w:p w14:paraId="3310EEE8" w14:textId="77777777" w:rsidR="0027013C" w:rsidRDefault="002701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28746D9"/>
    <w:multiLevelType w:val="multilevel"/>
    <w:tmpl w:val="6F904404"/>
    <w:lvl w:ilvl="0">
      <w:start w:val="1"/>
      <w:numFmt w:val="decimal"/>
      <w:lvlText w:val="3.%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857298"/>
    <w:multiLevelType w:val="multilevel"/>
    <w:tmpl w:val="E7684748"/>
    <w:lvl w:ilvl="0">
      <w:start w:val="1"/>
      <w:numFmt w:val="decimal"/>
      <w:lvlText w:val="3.1.%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95116A"/>
    <w:multiLevelType w:val="multilevel"/>
    <w:tmpl w:val="8C983D60"/>
    <w:lvl w:ilvl="0">
      <w:start w:val="1"/>
      <w:numFmt w:val="decimal"/>
      <w:lvlText w:val="3.2.%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start w:val="3"/>
      <w:numFmt w:val="decimal"/>
      <w:lvlText w:val="%1.%2"/>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4"/>
  </w:num>
  <w:num w:numId="4">
    <w:abstractNumId w:val="7"/>
  </w:num>
  <w:num w:numId="5">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10"/>
  </w:num>
  <w:num w:numId="9">
    <w:abstractNumId w:val="5"/>
  </w:num>
  <w:num w:numId="10">
    <w:abstractNumId w:val="6"/>
  </w:num>
  <w:num w:numId="11">
    <w:abstractNumId w:val="0"/>
  </w:num>
  <w:num w:numId="12">
    <w:abstractNumId w:val="8"/>
  </w:num>
  <w:num w:numId="13">
    <w:abstractNumId w:val="9"/>
  </w:num>
  <w:num w:numId="14">
    <w:abstractNumId w:val="12"/>
  </w:num>
  <w:num w:numId="15">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0816FD"/>
    <w:rsid w:val="00113CD3"/>
    <w:rsid w:val="00141A49"/>
    <w:rsid w:val="00162502"/>
    <w:rsid w:val="00167598"/>
    <w:rsid w:val="00181C9A"/>
    <w:rsid w:val="001F0E15"/>
    <w:rsid w:val="001F21B2"/>
    <w:rsid w:val="001F7932"/>
    <w:rsid w:val="00223A54"/>
    <w:rsid w:val="0027013C"/>
    <w:rsid w:val="00315A32"/>
    <w:rsid w:val="00373C1A"/>
    <w:rsid w:val="00380298"/>
    <w:rsid w:val="003D4B08"/>
    <w:rsid w:val="003E4F36"/>
    <w:rsid w:val="004E3BA8"/>
    <w:rsid w:val="00516F1E"/>
    <w:rsid w:val="00563181"/>
    <w:rsid w:val="00567AAA"/>
    <w:rsid w:val="00571413"/>
    <w:rsid w:val="005C2120"/>
    <w:rsid w:val="00636551"/>
    <w:rsid w:val="00710CDD"/>
    <w:rsid w:val="007174BA"/>
    <w:rsid w:val="0081200A"/>
    <w:rsid w:val="00861FA4"/>
    <w:rsid w:val="00875DC9"/>
    <w:rsid w:val="008A3A73"/>
    <w:rsid w:val="008B466B"/>
    <w:rsid w:val="008F6D89"/>
    <w:rsid w:val="00952334"/>
    <w:rsid w:val="009D706C"/>
    <w:rsid w:val="00A25C49"/>
    <w:rsid w:val="00A5015D"/>
    <w:rsid w:val="00A96B5F"/>
    <w:rsid w:val="00AF03F2"/>
    <w:rsid w:val="00B818DA"/>
    <w:rsid w:val="00B83865"/>
    <w:rsid w:val="00BF729C"/>
    <w:rsid w:val="00C2310C"/>
    <w:rsid w:val="00D571BE"/>
    <w:rsid w:val="00D57868"/>
    <w:rsid w:val="00D710EE"/>
    <w:rsid w:val="00D8511C"/>
    <w:rsid w:val="00DD5224"/>
    <w:rsid w:val="00DF743A"/>
    <w:rsid w:val="00E801EA"/>
    <w:rsid w:val="00E85504"/>
    <w:rsid w:val="00E866F4"/>
    <w:rsid w:val="00F5227B"/>
    <w:rsid w:val="00F67A1B"/>
    <w:rsid w:val="00FD05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0EE9B"/>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customStyle="1" w:styleId="Bodytext2">
    <w:name w:val="Body text (2)_"/>
    <w:link w:val="Bodytext20"/>
    <w:rsid w:val="00D571BE"/>
    <w:rPr>
      <w:rFonts w:ascii="Arial" w:eastAsia="Arial" w:hAnsi="Arial" w:cs="Arial"/>
      <w:sz w:val="19"/>
      <w:szCs w:val="19"/>
      <w:shd w:val="clear" w:color="auto" w:fill="FFFFFF"/>
    </w:rPr>
  </w:style>
  <w:style w:type="paragraph" w:customStyle="1" w:styleId="Bodytext20">
    <w:name w:val="Body text (2)"/>
    <w:basedOn w:val="Normal"/>
    <w:link w:val="Bodytext2"/>
    <w:rsid w:val="00D571BE"/>
    <w:pPr>
      <w:widowControl w:val="0"/>
      <w:shd w:val="clear" w:color="auto" w:fill="FFFFFF"/>
      <w:autoSpaceDE/>
      <w:autoSpaceDN/>
      <w:spacing w:line="271" w:lineRule="exact"/>
      <w:ind w:hanging="760"/>
      <w:jc w:val="center"/>
    </w:pPr>
    <w:rPr>
      <w:rFonts w:eastAsia="Arial"/>
      <w:sz w:val="19"/>
      <w:szCs w:val="19"/>
      <w:lang w:val="es-ES" w:eastAsia="en-US"/>
    </w:rPr>
  </w:style>
  <w:style w:type="character" w:customStyle="1" w:styleId="Bodytext8Exact">
    <w:name w:val="Body text (8) Exact"/>
    <w:link w:val="Bodytext8"/>
    <w:rsid w:val="00D571BE"/>
    <w:rPr>
      <w:rFonts w:ascii="Arial" w:eastAsia="Arial" w:hAnsi="Arial" w:cs="Arial"/>
      <w:shd w:val="clear" w:color="auto" w:fill="FFFFFF"/>
    </w:rPr>
  </w:style>
  <w:style w:type="paragraph" w:customStyle="1" w:styleId="Bodytext8">
    <w:name w:val="Body text (8)"/>
    <w:basedOn w:val="Normal"/>
    <w:link w:val="Bodytext8Exact"/>
    <w:rsid w:val="00D571BE"/>
    <w:pPr>
      <w:widowControl w:val="0"/>
      <w:shd w:val="clear" w:color="auto" w:fill="FFFFFF"/>
      <w:autoSpaceDE/>
      <w:autoSpaceDN/>
      <w:spacing w:line="261" w:lineRule="exact"/>
      <w:ind w:hanging="760"/>
      <w:jc w:val="both"/>
    </w:pPr>
    <w:rPr>
      <w:rFonts w:eastAsia="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1395</Words>
  <Characters>7676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ESJIM - ANDERSON QUITIAN FEO</dc:creator>
  <cp:lastModifiedBy>JAIR PINZON DIAZ</cp:lastModifiedBy>
  <cp:revision>3</cp:revision>
  <cp:lastPrinted>2020-02-18T00:37:00Z</cp:lastPrinted>
  <dcterms:created xsi:type="dcterms:W3CDTF">2021-11-10T14:14:00Z</dcterms:created>
  <dcterms:modified xsi:type="dcterms:W3CDTF">2021-11-10T19:44:00Z</dcterms:modified>
</cp:coreProperties>
</file>