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7E40D9" w14:textId="77777777" w:rsidR="003625E7" w:rsidRDefault="003625E7" w:rsidP="003625E7">
      <w:pPr>
        <w:spacing w:after="0" w:line="240" w:lineRule="auto"/>
        <w:jc w:val="center"/>
        <w:rPr>
          <w:rFonts w:ascii="Arial Narrow" w:hAnsi="Arial Narrow" w:cs="Arial"/>
          <w:b/>
          <w:spacing w:val="6"/>
          <w:sz w:val="20"/>
          <w:szCs w:val="20"/>
        </w:rPr>
      </w:pPr>
      <w:bookmarkStart w:id="0" w:name="_Hlk532120835"/>
      <w:bookmarkStart w:id="1" w:name="_Hlk31019497"/>
    </w:p>
    <w:p w14:paraId="1E8AAFC2" w14:textId="77777777" w:rsidR="003625E7" w:rsidRPr="00B86AC9" w:rsidRDefault="003625E7" w:rsidP="003625E7">
      <w:pPr>
        <w:spacing w:after="0" w:line="240" w:lineRule="auto"/>
        <w:jc w:val="center"/>
        <w:rPr>
          <w:rFonts w:ascii="Arial Narrow" w:hAnsi="Arial Narrow" w:cs="Arial"/>
          <w:b/>
          <w:lang w:val="es-MX"/>
        </w:rPr>
      </w:pPr>
      <w:r w:rsidRPr="00CA05A7">
        <w:rPr>
          <w:rFonts w:ascii="Arial Narrow" w:hAnsi="Arial Narrow" w:cs="Arial"/>
          <w:b/>
          <w:lang w:val="es-MX"/>
        </w:rPr>
        <w:t xml:space="preserve">CLAUSULAS CONTRACTUALES ESPECIFICAS DEL CONTRATO DE APORTE PARA </w:t>
      </w:r>
      <w:r w:rsidRPr="00B86AC9">
        <w:rPr>
          <w:rFonts w:ascii="Arial Narrow" w:hAnsi="Arial Narrow" w:cs="Arial"/>
          <w:b/>
          <w:lang w:val="es-MX"/>
        </w:rPr>
        <w:t>PROMOVER EL DESARROLLO DE LAS NIÑAS Y LOS NIÑOS EN SUS MIL PRIMEROS DÍAS DE VIDA (DESDE LA GESTACIÓN), A TRAVÉS DE LA IMPLEMENTACIÓN DE ACCIONES QUE PREVENGAN LA DESNUTRICIÓN AGUDA Y CRÓNICA, MEDIANTE LA PROMOCIÓN DE CONDICIONES ADECUADAS DE NUTRICIÓN Y SALUD, Y EL FORTALECIMIENTO DE LAS CAPACIDADES FAMILIARES QUE CONTRIBUYAN A LA GENERACIÓN Y PROMOCIÓN DE ENTORNOS PROTECTORES EN EL MARCO DE LA SEGURIDAD ALIMENTARIA Y NUTRICIONAL</w:t>
      </w:r>
    </w:p>
    <w:p w14:paraId="498560BF" w14:textId="77777777" w:rsidR="003625E7" w:rsidRPr="00D96581" w:rsidRDefault="003625E7" w:rsidP="003625E7">
      <w:pPr>
        <w:spacing w:after="0" w:line="240" w:lineRule="auto"/>
        <w:jc w:val="center"/>
        <w:rPr>
          <w:rFonts w:ascii="Arial Narrow" w:hAnsi="Arial Narrow" w:cs="Arial"/>
          <w:b/>
          <w:spacing w:val="6"/>
          <w:sz w:val="20"/>
          <w:szCs w:val="20"/>
        </w:rPr>
      </w:pPr>
    </w:p>
    <w:p w14:paraId="1CDD4CDD" w14:textId="77777777" w:rsidR="003625E7" w:rsidRDefault="003625E7" w:rsidP="003625E7">
      <w:pPr>
        <w:spacing w:after="0" w:line="240" w:lineRule="auto"/>
        <w:jc w:val="both"/>
        <w:rPr>
          <w:rFonts w:ascii="Arial Narrow" w:hAnsi="Arial Narrow" w:cs="Arial"/>
          <w:b/>
          <w:spacing w:val="6"/>
          <w:sz w:val="20"/>
          <w:szCs w:val="20"/>
        </w:rPr>
      </w:pPr>
      <w:r w:rsidRPr="00D96581">
        <w:rPr>
          <w:rFonts w:ascii="Arial Narrow" w:hAnsi="Arial Narrow" w:cs="Arial"/>
          <w:b/>
          <w:spacing w:val="6"/>
          <w:sz w:val="20"/>
          <w:szCs w:val="20"/>
        </w:rPr>
        <w:t xml:space="preserve">CLÁUSULA 1 – OBLIGACIONES </w:t>
      </w:r>
      <w:r w:rsidRPr="008A302B">
        <w:rPr>
          <w:rFonts w:ascii="Arial Narrow" w:hAnsi="Arial Narrow" w:cs="Arial"/>
          <w:b/>
          <w:spacing w:val="6"/>
          <w:sz w:val="20"/>
          <w:szCs w:val="20"/>
        </w:rPr>
        <w:t>ESPECÍFICAS DE LA ENTIDAD ADMINISTRADORA DEL SERVICIO</w:t>
      </w:r>
    </w:p>
    <w:p w14:paraId="70DA8D14" w14:textId="77777777" w:rsidR="003625E7" w:rsidRDefault="003625E7" w:rsidP="003625E7">
      <w:pPr>
        <w:spacing w:after="0" w:line="240" w:lineRule="auto"/>
        <w:jc w:val="both"/>
        <w:rPr>
          <w:rFonts w:ascii="Arial Narrow" w:hAnsi="Arial Narrow" w:cs="Arial"/>
          <w:b/>
          <w:spacing w:val="6"/>
          <w:sz w:val="20"/>
          <w:szCs w:val="20"/>
        </w:rPr>
      </w:pPr>
      <w:r w:rsidRPr="00D96581">
        <w:rPr>
          <w:rFonts w:ascii="Arial Narrow" w:hAnsi="Arial Narrow" w:cs="Arial"/>
          <w:b/>
          <w:spacing w:val="6"/>
          <w:sz w:val="20"/>
          <w:szCs w:val="20"/>
        </w:rPr>
        <w:t xml:space="preserve">CLÁUSULA 2 – </w:t>
      </w:r>
      <w:r>
        <w:rPr>
          <w:rFonts w:ascii="Arial Narrow" w:hAnsi="Arial Narrow" w:cs="Arial"/>
          <w:b/>
          <w:spacing w:val="6"/>
          <w:sz w:val="20"/>
          <w:szCs w:val="20"/>
        </w:rPr>
        <w:t>PLAZO DE EJECUCIÓN</w:t>
      </w:r>
      <w:r w:rsidRPr="00D96581">
        <w:rPr>
          <w:rFonts w:ascii="Arial Narrow" w:hAnsi="Arial Narrow" w:cs="Arial"/>
          <w:b/>
          <w:spacing w:val="6"/>
          <w:sz w:val="20"/>
          <w:szCs w:val="20"/>
        </w:rPr>
        <w:t xml:space="preserve"> </w:t>
      </w:r>
    </w:p>
    <w:p w14:paraId="0B632D75" w14:textId="77777777" w:rsidR="003625E7" w:rsidRDefault="003625E7" w:rsidP="003625E7">
      <w:pPr>
        <w:spacing w:after="0" w:line="240" w:lineRule="auto"/>
        <w:jc w:val="both"/>
        <w:rPr>
          <w:rFonts w:ascii="Arial Narrow" w:hAnsi="Arial Narrow" w:cs="Arial"/>
          <w:b/>
          <w:spacing w:val="6"/>
          <w:sz w:val="20"/>
          <w:szCs w:val="20"/>
        </w:rPr>
      </w:pPr>
      <w:r w:rsidRPr="00D96581">
        <w:rPr>
          <w:rFonts w:ascii="Arial Narrow" w:hAnsi="Arial Narrow" w:cs="Arial"/>
          <w:b/>
          <w:spacing w:val="6"/>
          <w:sz w:val="20"/>
          <w:szCs w:val="20"/>
        </w:rPr>
        <w:t xml:space="preserve">CLÁUSULA 3 – </w:t>
      </w:r>
      <w:r w:rsidRPr="007D28F9">
        <w:rPr>
          <w:rFonts w:ascii="Arial Narrow" w:hAnsi="Arial Narrow" w:cs="Arial"/>
          <w:b/>
          <w:sz w:val="20"/>
          <w:szCs w:val="20"/>
          <w:lang w:eastAsia="es-ES"/>
        </w:rPr>
        <w:t>VALOR DEL CONTRATO Y FORMA DE PAGO</w:t>
      </w:r>
      <w:r w:rsidRPr="00D96581">
        <w:rPr>
          <w:rFonts w:ascii="Arial Narrow" w:hAnsi="Arial Narrow" w:cs="Arial"/>
          <w:b/>
          <w:spacing w:val="6"/>
          <w:sz w:val="20"/>
          <w:szCs w:val="20"/>
        </w:rPr>
        <w:t xml:space="preserve"> </w:t>
      </w:r>
    </w:p>
    <w:p w14:paraId="76D39846" w14:textId="77777777" w:rsidR="003625E7" w:rsidRDefault="003625E7" w:rsidP="003625E7">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3625E7" w14:paraId="59510849" w14:textId="77777777" w:rsidTr="006F58F1">
        <w:trPr>
          <w:trHeight w:val="345"/>
        </w:trPr>
        <w:tc>
          <w:tcPr>
            <w:tcW w:w="9395" w:type="dxa"/>
            <w:shd w:val="clear" w:color="auto" w:fill="D9D9D9" w:themeFill="background1" w:themeFillShade="D9"/>
            <w:vAlign w:val="center"/>
          </w:tcPr>
          <w:p w14:paraId="2E85AD2B" w14:textId="77777777" w:rsidR="003625E7" w:rsidRPr="00504FDD" w:rsidRDefault="003625E7" w:rsidP="006F58F1">
            <w:pPr>
              <w:spacing w:after="0" w:line="240" w:lineRule="auto"/>
              <w:contextualSpacing/>
              <w:rPr>
                <w:rFonts w:ascii="Arial Narrow" w:hAnsi="Arial Narrow" w:cs="Arial"/>
                <w:b/>
                <w:color w:val="000000"/>
                <w:sz w:val="20"/>
                <w:szCs w:val="20"/>
              </w:rPr>
            </w:pPr>
            <w:r w:rsidRPr="00D96581">
              <w:rPr>
                <w:rFonts w:ascii="Arial Narrow" w:hAnsi="Arial Narrow" w:cs="Arial"/>
                <w:b/>
                <w:spacing w:val="6"/>
                <w:sz w:val="20"/>
                <w:szCs w:val="20"/>
              </w:rPr>
              <w:t>CLÁUSULA 1</w:t>
            </w:r>
            <w:r>
              <w:rPr>
                <w:rFonts w:ascii="Arial Narrow" w:hAnsi="Arial Narrow" w:cs="Arial"/>
                <w:b/>
                <w:spacing w:val="6"/>
                <w:sz w:val="20"/>
                <w:szCs w:val="20"/>
              </w:rPr>
              <w:t xml:space="preserve">. </w:t>
            </w:r>
            <w:r w:rsidRPr="00727D20">
              <w:rPr>
                <w:rFonts w:ascii="Arial Narrow" w:hAnsi="Arial Narrow" w:cs="Arial"/>
                <w:b/>
                <w:color w:val="000000"/>
                <w:sz w:val="20"/>
                <w:szCs w:val="20"/>
              </w:rPr>
              <w:t>OBLIGACIONES</w:t>
            </w:r>
            <w:r w:rsidRPr="00727D20">
              <w:rPr>
                <w:rFonts w:ascii="Arial Narrow" w:hAnsi="Arial Narrow" w:cs="Arial"/>
                <w:color w:val="000000"/>
                <w:sz w:val="20"/>
                <w:szCs w:val="20"/>
              </w:rPr>
              <w:t xml:space="preserve"> </w:t>
            </w:r>
            <w:r w:rsidRPr="00727D20">
              <w:rPr>
                <w:rFonts w:ascii="Arial Narrow" w:hAnsi="Arial Narrow" w:cs="Arial"/>
                <w:b/>
                <w:color w:val="000000"/>
                <w:sz w:val="20"/>
                <w:szCs w:val="20"/>
              </w:rPr>
              <w:t>ESPECÍFICAS DE LA ENTIDAD ADMINISTRADORA DEL SERVICIO</w:t>
            </w:r>
          </w:p>
        </w:tc>
      </w:tr>
      <w:tr w:rsidR="003625E7" w14:paraId="23B9874D" w14:textId="77777777" w:rsidTr="006F58F1">
        <w:tc>
          <w:tcPr>
            <w:tcW w:w="9395" w:type="dxa"/>
          </w:tcPr>
          <w:p w14:paraId="14B7C52B" w14:textId="77777777" w:rsidR="003625E7" w:rsidRPr="00456F05" w:rsidRDefault="003625E7" w:rsidP="006F58F1">
            <w:pPr>
              <w:pStyle w:val="Prrafodelista"/>
              <w:jc w:val="both"/>
              <w:rPr>
                <w:rFonts w:ascii="Arial Narrow" w:hAnsi="Arial Narrow" w:cs="Arial"/>
              </w:rPr>
            </w:pPr>
          </w:p>
          <w:p w14:paraId="6913C4A1" w14:textId="77777777" w:rsidR="003625E7" w:rsidRPr="00456F05" w:rsidRDefault="003625E7" w:rsidP="003625E7">
            <w:pPr>
              <w:pStyle w:val="Prrafodelista"/>
              <w:numPr>
                <w:ilvl w:val="0"/>
                <w:numId w:val="1"/>
              </w:numPr>
              <w:jc w:val="both"/>
              <w:rPr>
                <w:rFonts w:ascii="Arial Narrow" w:hAnsi="Arial Narrow" w:cs="Arial"/>
              </w:rPr>
            </w:pPr>
            <w:r w:rsidRPr="00456F05">
              <w:rPr>
                <w:rFonts w:ascii="Arial Narrow" w:hAnsi="Arial Narrow" w:cs="Arial"/>
              </w:rPr>
              <w:t xml:space="preserve">Garantizar todos los recursos técnicos, logísticos y administrativos necesarios para el cumplimiento de las obligaciones pactadas. </w:t>
            </w:r>
          </w:p>
          <w:p w14:paraId="366B55AA" w14:textId="77777777" w:rsidR="003625E7" w:rsidRPr="00456F05" w:rsidRDefault="003625E7" w:rsidP="003625E7">
            <w:pPr>
              <w:pStyle w:val="Prrafodelista"/>
              <w:numPr>
                <w:ilvl w:val="0"/>
                <w:numId w:val="1"/>
              </w:numPr>
              <w:jc w:val="both"/>
              <w:rPr>
                <w:rFonts w:ascii="Arial Narrow" w:hAnsi="Arial Narrow" w:cs="Arial"/>
              </w:rPr>
            </w:pPr>
            <w:r w:rsidRPr="00456F05">
              <w:rPr>
                <w:rFonts w:ascii="Arial Narrow" w:hAnsi="Arial Narrow" w:cs="Arial"/>
              </w:rPr>
              <w:t xml:space="preserve">Disponer de un espacio físico para la ubicación del equipo de trabajo, de conformidad con lo establecido en el manual operativo; en caso de no contar con este, gestionarlo ante la Entidad Territorial con el apoyo de la Dirección Regional o Centro Zonal de ICBF del área de influencia. </w:t>
            </w:r>
          </w:p>
          <w:p w14:paraId="4EC23A4A" w14:textId="77777777" w:rsidR="003625E7" w:rsidRPr="00456F05" w:rsidRDefault="003625E7" w:rsidP="003625E7">
            <w:pPr>
              <w:pStyle w:val="Prrafodelista"/>
              <w:numPr>
                <w:ilvl w:val="0"/>
                <w:numId w:val="1"/>
              </w:numPr>
              <w:jc w:val="both"/>
              <w:rPr>
                <w:rFonts w:ascii="Arial Narrow" w:hAnsi="Arial Narrow" w:cs="Arial"/>
              </w:rPr>
            </w:pPr>
            <w:r w:rsidRPr="00456F05">
              <w:rPr>
                <w:rFonts w:ascii="Arial Narrow" w:hAnsi="Arial Narrow" w:cs="Arial"/>
              </w:rPr>
              <w:t xml:space="preserve">Realizar la identificación de actores claves del territorio con el fin de articular acciones en el proceso de atención de los beneficiarios. </w:t>
            </w:r>
          </w:p>
          <w:p w14:paraId="0C43196E" w14:textId="77777777" w:rsidR="003625E7" w:rsidRPr="00456F05" w:rsidRDefault="003625E7" w:rsidP="003625E7">
            <w:pPr>
              <w:pStyle w:val="Prrafodelista"/>
              <w:numPr>
                <w:ilvl w:val="0"/>
                <w:numId w:val="1"/>
              </w:numPr>
              <w:jc w:val="both"/>
              <w:rPr>
                <w:rFonts w:ascii="Arial Narrow" w:hAnsi="Arial Narrow" w:cs="Arial"/>
              </w:rPr>
            </w:pPr>
            <w:r w:rsidRPr="00456F05">
              <w:rPr>
                <w:rFonts w:ascii="Arial Narrow" w:hAnsi="Arial Narrow" w:cs="Arial"/>
              </w:rPr>
              <w:t xml:space="preserve">Presentar a la Regional durante los cinco (5) días siguientes al cumplimiento de los requisitos de ejecución y suscripción del acta de inicio del contrato, las fichas técnicas de los alimentos con los respectivos registros sanitarios, para la revisión y aprobación por parte del supervisor. Así mismo, deberá presentar la información de los proveedores de alimentos en el formato establecido por el ICBF en el que se evidencie su respectivo registro sanitario. </w:t>
            </w:r>
          </w:p>
          <w:p w14:paraId="05333DB2" w14:textId="77777777" w:rsidR="003625E7" w:rsidRPr="00456F05" w:rsidRDefault="003625E7" w:rsidP="003625E7">
            <w:pPr>
              <w:pStyle w:val="Prrafodelista"/>
              <w:numPr>
                <w:ilvl w:val="0"/>
                <w:numId w:val="1"/>
              </w:numPr>
              <w:jc w:val="both"/>
              <w:rPr>
                <w:rFonts w:ascii="Arial Narrow" w:hAnsi="Arial Narrow" w:cs="Arial"/>
              </w:rPr>
            </w:pPr>
            <w:r w:rsidRPr="00456F05">
              <w:rPr>
                <w:rFonts w:ascii="Arial Narrow" w:hAnsi="Arial Narrow" w:cs="Arial"/>
              </w:rPr>
              <w:t xml:space="preserve">Garantizar el cumplimiento de la Resolución No. 333 de 2011 expedida por el Ministerio de Salud y de Protección Social y aquellas que la modifiquen, adicionen o sustituyan, referida a requisitos de rotulado o etiquetado nutricional que deben cumplir los alimentos envasados para consumo humano. </w:t>
            </w:r>
          </w:p>
          <w:p w14:paraId="19D29A00" w14:textId="77777777" w:rsidR="003625E7" w:rsidRPr="00456F05" w:rsidRDefault="003625E7" w:rsidP="003625E7">
            <w:pPr>
              <w:pStyle w:val="Prrafodelista"/>
              <w:numPr>
                <w:ilvl w:val="0"/>
                <w:numId w:val="1"/>
              </w:numPr>
              <w:jc w:val="both"/>
              <w:rPr>
                <w:rFonts w:ascii="Arial Narrow" w:hAnsi="Arial Narrow" w:cs="Arial"/>
              </w:rPr>
            </w:pPr>
            <w:r w:rsidRPr="00456F05">
              <w:rPr>
                <w:rFonts w:ascii="Arial Narrow" w:hAnsi="Arial Narrow" w:cs="Arial"/>
              </w:rPr>
              <w:t>Brindar atención la población objeto de la modalidad, de conformidad con las orientaciones emitidas desde la Dirección de Nutrición y que EL CONTRATISTA declara conocer, durante el plazo del presente contrato, así:</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667"/>
              <w:gridCol w:w="1834"/>
              <w:gridCol w:w="1834"/>
              <w:gridCol w:w="1834"/>
            </w:tblGrid>
            <w:tr w:rsidR="003625E7" w:rsidRPr="00456F05" w14:paraId="4C09D946" w14:textId="77777777" w:rsidTr="006F58F1">
              <w:trPr>
                <w:trHeight w:val="173"/>
                <w:tblHeader/>
                <w:jc w:val="center"/>
              </w:trPr>
              <w:tc>
                <w:tcPr>
                  <w:tcW w:w="2000" w:type="pct"/>
                  <w:shd w:val="clear" w:color="auto" w:fill="D9D9D9"/>
                  <w:tcMar>
                    <w:top w:w="0" w:type="dxa"/>
                    <w:left w:w="70" w:type="dxa"/>
                    <w:bottom w:w="0" w:type="dxa"/>
                    <w:right w:w="70" w:type="dxa"/>
                  </w:tcMar>
                  <w:vAlign w:val="center"/>
                  <w:hideMark/>
                </w:tcPr>
                <w:p w14:paraId="3F6ABEA7" w14:textId="77777777" w:rsidR="003625E7" w:rsidRPr="00456F05" w:rsidRDefault="003625E7" w:rsidP="006F58F1">
                  <w:pPr>
                    <w:spacing w:after="0" w:line="240" w:lineRule="auto"/>
                    <w:ind w:left="142"/>
                    <w:jc w:val="center"/>
                    <w:rPr>
                      <w:rFonts w:ascii="Arial Narrow" w:hAnsi="Arial Narrow" w:cs="Arial"/>
                      <w:b/>
                      <w:bCs/>
                      <w:lang w:eastAsia="es-CO"/>
                    </w:rPr>
                  </w:pPr>
                  <w:r w:rsidRPr="00456F05">
                    <w:rPr>
                      <w:rFonts w:ascii="Arial Narrow" w:hAnsi="Arial Narrow" w:cs="Arial"/>
                      <w:b/>
                      <w:bCs/>
                      <w:lang w:eastAsia="es-CO"/>
                    </w:rPr>
                    <w:t>AGRUPACIÓN</w:t>
                  </w:r>
                </w:p>
                <w:p w14:paraId="7D20DF89" w14:textId="77777777" w:rsidR="003625E7" w:rsidRPr="00456F05" w:rsidRDefault="003625E7" w:rsidP="006F58F1">
                  <w:pPr>
                    <w:spacing w:after="0" w:line="240" w:lineRule="auto"/>
                    <w:ind w:left="142"/>
                    <w:jc w:val="center"/>
                    <w:rPr>
                      <w:rFonts w:ascii="Arial Narrow" w:hAnsi="Arial Narrow" w:cs="Arial"/>
                      <w:b/>
                      <w:bCs/>
                      <w:lang w:eastAsia="es-CO"/>
                    </w:rPr>
                  </w:pPr>
                  <w:r w:rsidRPr="00456F05">
                    <w:rPr>
                      <w:rFonts w:ascii="Arial Narrow" w:hAnsi="Arial Narrow" w:cs="Arial"/>
                      <w:b/>
                      <w:bCs/>
                      <w:lang w:eastAsia="es-CO"/>
                    </w:rPr>
                    <w:t>NÚMERO DE UNIDAD DE SERVICIO</w:t>
                  </w:r>
                </w:p>
              </w:tc>
              <w:tc>
                <w:tcPr>
                  <w:tcW w:w="1000" w:type="pct"/>
                  <w:shd w:val="clear" w:color="auto" w:fill="D9D9D9"/>
                  <w:tcMar>
                    <w:top w:w="0" w:type="dxa"/>
                    <w:left w:w="70" w:type="dxa"/>
                    <w:bottom w:w="0" w:type="dxa"/>
                    <w:right w:w="70" w:type="dxa"/>
                  </w:tcMar>
                  <w:vAlign w:val="center"/>
                  <w:hideMark/>
                </w:tcPr>
                <w:p w14:paraId="712C86EC" w14:textId="77777777" w:rsidR="003625E7" w:rsidRPr="00456F05" w:rsidRDefault="003625E7" w:rsidP="006F58F1">
                  <w:pPr>
                    <w:spacing w:after="0" w:line="240" w:lineRule="auto"/>
                    <w:ind w:left="142"/>
                    <w:jc w:val="center"/>
                    <w:rPr>
                      <w:rFonts w:ascii="Arial Narrow" w:hAnsi="Arial Narrow" w:cs="Arial"/>
                      <w:b/>
                      <w:bCs/>
                      <w:lang w:eastAsia="es-CO"/>
                    </w:rPr>
                  </w:pPr>
                  <w:r w:rsidRPr="00456F05">
                    <w:rPr>
                      <w:rFonts w:ascii="Arial Narrow" w:hAnsi="Arial Narrow" w:cs="Arial"/>
                      <w:b/>
                      <w:bCs/>
                      <w:lang w:eastAsia="es-CO"/>
                    </w:rPr>
                    <w:t>MUNICIPIOS</w:t>
                  </w:r>
                </w:p>
              </w:tc>
              <w:tc>
                <w:tcPr>
                  <w:tcW w:w="1000" w:type="pct"/>
                  <w:shd w:val="clear" w:color="auto" w:fill="D9D9D9"/>
                  <w:tcMar>
                    <w:top w:w="0" w:type="dxa"/>
                    <w:left w:w="70" w:type="dxa"/>
                    <w:bottom w:w="0" w:type="dxa"/>
                    <w:right w:w="70" w:type="dxa"/>
                  </w:tcMar>
                  <w:vAlign w:val="center"/>
                  <w:hideMark/>
                </w:tcPr>
                <w:p w14:paraId="54410B30" w14:textId="77777777" w:rsidR="003625E7" w:rsidRPr="00456F05" w:rsidRDefault="003625E7" w:rsidP="006F58F1">
                  <w:pPr>
                    <w:spacing w:after="0" w:line="240" w:lineRule="auto"/>
                    <w:ind w:left="142"/>
                    <w:jc w:val="center"/>
                    <w:rPr>
                      <w:rFonts w:ascii="Arial Narrow" w:hAnsi="Arial Narrow" w:cs="Arial"/>
                      <w:b/>
                      <w:bCs/>
                      <w:lang w:eastAsia="es-CO"/>
                    </w:rPr>
                  </w:pPr>
                  <w:r w:rsidRPr="00456F05">
                    <w:rPr>
                      <w:rFonts w:ascii="Arial Narrow" w:hAnsi="Arial Narrow" w:cs="Arial"/>
                      <w:b/>
                      <w:bCs/>
                      <w:lang w:eastAsia="es-CO"/>
                    </w:rPr>
                    <w:t>CUPOS</w:t>
                  </w:r>
                </w:p>
              </w:tc>
              <w:tc>
                <w:tcPr>
                  <w:tcW w:w="1000" w:type="pct"/>
                  <w:shd w:val="clear" w:color="auto" w:fill="D9D9D9"/>
                  <w:vAlign w:val="center"/>
                </w:tcPr>
                <w:p w14:paraId="5E57093A" w14:textId="77777777" w:rsidR="003625E7" w:rsidRPr="00456F05" w:rsidRDefault="003625E7" w:rsidP="006F58F1">
                  <w:pPr>
                    <w:spacing w:after="0" w:line="240" w:lineRule="auto"/>
                    <w:ind w:left="142"/>
                    <w:jc w:val="center"/>
                    <w:rPr>
                      <w:rFonts w:ascii="Arial Narrow" w:hAnsi="Arial Narrow" w:cs="Arial"/>
                      <w:b/>
                      <w:bCs/>
                      <w:lang w:eastAsia="es-CO"/>
                    </w:rPr>
                  </w:pPr>
                  <w:r w:rsidRPr="00456F05">
                    <w:rPr>
                      <w:rFonts w:ascii="Arial Narrow" w:hAnsi="Arial Narrow" w:cs="Arial"/>
                      <w:b/>
                      <w:bCs/>
                      <w:lang w:eastAsia="es-CO"/>
                    </w:rPr>
                    <w:t>USUARIOS</w:t>
                  </w:r>
                </w:p>
              </w:tc>
            </w:tr>
            <w:tr w:rsidR="004229BD" w:rsidRPr="00456F05" w14:paraId="4A6D3704" w14:textId="77777777" w:rsidTr="007C2BFD">
              <w:trPr>
                <w:trHeight w:val="400"/>
                <w:jc w:val="center"/>
              </w:trPr>
              <w:tc>
                <w:tcPr>
                  <w:tcW w:w="2000" w:type="pct"/>
                  <w:shd w:val="clear" w:color="auto" w:fill="FFFFFF"/>
                  <w:tcMar>
                    <w:top w:w="0" w:type="dxa"/>
                    <w:left w:w="70" w:type="dxa"/>
                    <w:bottom w:w="0" w:type="dxa"/>
                    <w:right w:w="70" w:type="dxa"/>
                  </w:tcMar>
                  <w:vAlign w:val="center"/>
                  <w:hideMark/>
                </w:tcPr>
                <w:p w14:paraId="30E13F27" w14:textId="701DF135" w:rsidR="004229BD" w:rsidRPr="00456F05" w:rsidRDefault="004229BD" w:rsidP="006F58F1">
                  <w:pPr>
                    <w:spacing w:after="0" w:line="240" w:lineRule="auto"/>
                    <w:ind w:left="142"/>
                    <w:jc w:val="center"/>
                    <w:rPr>
                      <w:rFonts w:ascii="Arial Narrow" w:hAnsi="Arial Narrow" w:cs="Arial"/>
                      <w:b/>
                      <w:bCs/>
                      <w:lang w:eastAsia="es-CO"/>
                    </w:rPr>
                  </w:pPr>
                  <w:r w:rsidRPr="00456F05">
                    <w:rPr>
                      <w:rFonts w:ascii="Arial Narrow" w:hAnsi="Arial Narrow" w:cs="Arial"/>
                      <w:b/>
                      <w:bCs/>
                      <w:lang w:eastAsia="es-CO"/>
                    </w:rPr>
                    <w:t xml:space="preserve">UDS 1 </w:t>
                  </w:r>
                  <w:r w:rsidR="001109AE">
                    <w:rPr>
                      <w:rFonts w:ascii="Arial Narrow" w:hAnsi="Arial Narrow" w:cs="Arial"/>
                      <w:b/>
                      <w:bCs/>
                      <w:lang w:eastAsia="es-CO"/>
                    </w:rPr>
                    <w:t>MANAURE</w:t>
                  </w:r>
                </w:p>
              </w:tc>
              <w:tc>
                <w:tcPr>
                  <w:tcW w:w="1000" w:type="pct"/>
                  <w:shd w:val="clear" w:color="auto" w:fill="FFFFFF"/>
                  <w:tcMar>
                    <w:top w:w="0" w:type="dxa"/>
                    <w:left w:w="70" w:type="dxa"/>
                    <w:bottom w:w="0" w:type="dxa"/>
                    <w:right w:w="70" w:type="dxa"/>
                  </w:tcMar>
                  <w:vAlign w:val="center"/>
                </w:tcPr>
                <w:p w14:paraId="4C408426" w14:textId="5296CC36" w:rsidR="004229BD" w:rsidRPr="00456F05" w:rsidRDefault="001109AE" w:rsidP="006F58F1">
                  <w:pPr>
                    <w:spacing w:after="0" w:line="240" w:lineRule="auto"/>
                    <w:jc w:val="center"/>
                    <w:rPr>
                      <w:rFonts w:ascii="Arial Narrow" w:hAnsi="Arial Narrow" w:cs="Arial"/>
                      <w:lang w:eastAsia="es-CO"/>
                    </w:rPr>
                  </w:pPr>
                  <w:r>
                    <w:rPr>
                      <w:rFonts w:ascii="Arial Narrow" w:hAnsi="Arial Narrow" w:cs="Arial"/>
                      <w:lang w:eastAsia="es-CO"/>
                    </w:rPr>
                    <w:t>MANAURE</w:t>
                  </w:r>
                </w:p>
              </w:tc>
              <w:tc>
                <w:tcPr>
                  <w:tcW w:w="1000" w:type="pct"/>
                  <w:shd w:val="clear" w:color="auto" w:fill="FFFFFF"/>
                  <w:tcMar>
                    <w:top w:w="0" w:type="dxa"/>
                    <w:left w:w="70" w:type="dxa"/>
                    <w:bottom w:w="0" w:type="dxa"/>
                    <w:right w:w="70" w:type="dxa"/>
                  </w:tcMar>
                  <w:vAlign w:val="center"/>
                </w:tcPr>
                <w:p w14:paraId="621A7C7F" w14:textId="2C28BF99" w:rsidR="004229BD" w:rsidRPr="00456F05" w:rsidRDefault="004229BD" w:rsidP="004229BD">
                  <w:pPr>
                    <w:spacing w:after="0" w:line="240" w:lineRule="auto"/>
                    <w:ind w:left="142"/>
                    <w:jc w:val="center"/>
                    <w:rPr>
                      <w:rFonts w:ascii="Arial Narrow" w:hAnsi="Arial Narrow" w:cs="Arial"/>
                      <w:lang w:eastAsia="es-CO"/>
                    </w:rPr>
                  </w:pPr>
                  <w:r w:rsidRPr="00456F05">
                    <w:rPr>
                      <w:rFonts w:ascii="Arial Narrow" w:hAnsi="Arial Narrow" w:cs="Arial"/>
                      <w:lang w:eastAsia="es-CO"/>
                    </w:rPr>
                    <w:t>150</w:t>
                  </w:r>
                </w:p>
              </w:tc>
              <w:tc>
                <w:tcPr>
                  <w:tcW w:w="1000" w:type="pct"/>
                  <w:shd w:val="clear" w:color="auto" w:fill="FFFFFF"/>
                  <w:vAlign w:val="center"/>
                </w:tcPr>
                <w:p w14:paraId="2D26F40C" w14:textId="1BB77F40" w:rsidR="004229BD" w:rsidRPr="00456F05" w:rsidRDefault="004229BD" w:rsidP="004229BD">
                  <w:pPr>
                    <w:spacing w:after="0" w:line="240" w:lineRule="auto"/>
                    <w:ind w:left="142"/>
                    <w:jc w:val="center"/>
                    <w:rPr>
                      <w:rFonts w:ascii="Arial Narrow" w:hAnsi="Arial Narrow" w:cs="Arial"/>
                      <w:lang w:eastAsia="es-CO"/>
                    </w:rPr>
                  </w:pPr>
                  <w:r w:rsidRPr="00456F05">
                    <w:rPr>
                      <w:rFonts w:ascii="Arial Narrow" w:hAnsi="Arial Narrow" w:cs="Arial"/>
                      <w:lang w:eastAsia="es-CO"/>
                    </w:rPr>
                    <w:t>213</w:t>
                  </w:r>
                </w:p>
              </w:tc>
            </w:tr>
            <w:tr w:rsidR="003625E7" w:rsidRPr="00456F05" w14:paraId="77AB6085" w14:textId="77777777" w:rsidTr="006F58F1">
              <w:trPr>
                <w:trHeight w:val="220"/>
                <w:jc w:val="center"/>
              </w:trPr>
              <w:tc>
                <w:tcPr>
                  <w:tcW w:w="2000" w:type="pct"/>
                  <w:shd w:val="clear" w:color="auto" w:fill="FFFFFF"/>
                  <w:tcMar>
                    <w:top w:w="0" w:type="dxa"/>
                    <w:left w:w="70" w:type="dxa"/>
                    <w:bottom w:w="0" w:type="dxa"/>
                    <w:right w:w="70" w:type="dxa"/>
                  </w:tcMar>
                  <w:vAlign w:val="center"/>
                  <w:hideMark/>
                </w:tcPr>
                <w:p w14:paraId="588A6F8E" w14:textId="61DCA201" w:rsidR="003625E7" w:rsidRPr="00456F05" w:rsidRDefault="009C260D" w:rsidP="006F58F1">
                  <w:pPr>
                    <w:spacing w:after="0" w:line="240" w:lineRule="auto"/>
                    <w:ind w:left="142"/>
                    <w:jc w:val="center"/>
                    <w:rPr>
                      <w:rFonts w:ascii="Arial Narrow" w:hAnsi="Arial Narrow" w:cs="Arial"/>
                      <w:b/>
                      <w:bCs/>
                      <w:lang w:eastAsia="es-CO"/>
                    </w:rPr>
                  </w:pPr>
                  <w:r w:rsidRPr="00456F05">
                    <w:rPr>
                      <w:rFonts w:ascii="Arial Narrow" w:hAnsi="Arial Narrow" w:cs="Arial"/>
                      <w:b/>
                      <w:bCs/>
                      <w:lang w:eastAsia="es-CO"/>
                    </w:rPr>
                    <w:t>UDS 2</w:t>
                  </w:r>
                  <w:r w:rsidR="00E10254">
                    <w:rPr>
                      <w:rFonts w:ascii="Arial Narrow" w:hAnsi="Arial Narrow" w:cs="Arial"/>
                      <w:b/>
                      <w:bCs/>
                      <w:lang w:eastAsia="es-CO"/>
                    </w:rPr>
                    <w:t xml:space="preserve"> </w:t>
                  </w:r>
                  <w:r w:rsidR="001109AE">
                    <w:rPr>
                      <w:rFonts w:ascii="Arial Narrow" w:hAnsi="Arial Narrow" w:cs="Arial"/>
                      <w:b/>
                      <w:bCs/>
                      <w:lang w:eastAsia="es-CO"/>
                    </w:rPr>
                    <w:t>MANAURE</w:t>
                  </w:r>
                </w:p>
              </w:tc>
              <w:tc>
                <w:tcPr>
                  <w:tcW w:w="1000" w:type="pct"/>
                  <w:shd w:val="clear" w:color="auto" w:fill="FFFFFF"/>
                  <w:tcMar>
                    <w:top w:w="0" w:type="dxa"/>
                    <w:left w:w="70" w:type="dxa"/>
                    <w:bottom w:w="0" w:type="dxa"/>
                    <w:right w:w="70" w:type="dxa"/>
                  </w:tcMar>
                  <w:vAlign w:val="center"/>
                </w:tcPr>
                <w:p w14:paraId="51E67E2B" w14:textId="10DFA54F" w:rsidR="003625E7" w:rsidRPr="00456F05" w:rsidRDefault="001109AE" w:rsidP="006F58F1">
                  <w:pPr>
                    <w:spacing w:after="0" w:line="240" w:lineRule="auto"/>
                    <w:jc w:val="center"/>
                    <w:rPr>
                      <w:rFonts w:ascii="Arial Narrow" w:hAnsi="Arial Narrow" w:cs="Arial"/>
                      <w:lang w:eastAsia="es-CO"/>
                    </w:rPr>
                  </w:pPr>
                  <w:r>
                    <w:rPr>
                      <w:rFonts w:ascii="Arial Narrow" w:hAnsi="Arial Narrow" w:cs="Arial"/>
                      <w:lang w:eastAsia="es-CO"/>
                    </w:rPr>
                    <w:t>MANAURE</w:t>
                  </w:r>
                </w:p>
              </w:tc>
              <w:tc>
                <w:tcPr>
                  <w:tcW w:w="1000" w:type="pct"/>
                  <w:shd w:val="clear" w:color="auto" w:fill="FFFFFF"/>
                  <w:tcMar>
                    <w:top w:w="0" w:type="dxa"/>
                    <w:left w:w="70" w:type="dxa"/>
                    <w:bottom w:w="0" w:type="dxa"/>
                    <w:right w:w="70" w:type="dxa"/>
                  </w:tcMar>
                  <w:vAlign w:val="center"/>
                </w:tcPr>
                <w:p w14:paraId="12831177" w14:textId="76CF9D7F" w:rsidR="003625E7" w:rsidRPr="00456F05" w:rsidRDefault="009C260D" w:rsidP="009C260D">
                  <w:pPr>
                    <w:spacing w:after="0" w:line="240" w:lineRule="auto"/>
                    <w:ind w:left="142"/>
                    <w:jc w:val="center"/>
                    <w:rPr>
                      <w:rFonts w:ascii="Arial Narrow" w:hAnsi="Arial Narrow" w:cs="Arial"/>
                      <w:lang w:eastAsia="es-CO"/>
                    </w:rPr>
                  </w:pPr>
                  <w:r w:rsidRPr="00456F05">
                    <w:rPr>
                      <w:rFonts w:ascii="Arial Narrow" w:hAnsi="Arial Narrow" w:cs="Arial"/>
                      <w:lang w:eastAsia="es-CO"/>
                    </w:rPr>
                    <w:t>150</w:t>
                  </w:r>
                </w:p>
              </w:tc>
              <w:tc>
                <w:tcPr>
                  <w:tcW w:w="1000" w:type="pct"/>
                  <w:shd w:val="clear" w:color="auto" w:fill="FFFFFF"/>
                  <w:vAlign w:val="center"/>
                </w:tcPr>
                <w:p w14:paraId="4941AD8A" w14:textId="08B53B8B" w:rsidR="003625E7" w:rsidRPr="00456F05" w:rsidRDefault="009C260D" w:rsidP="009C260D">
                  <w:pPr>
                    <w:spacing w:after="0" w:line="240" w:lineRule="auto"/>
                    <w:ind w:left="142"/>
                    <w:jc w:val="center"/>
                    <w:rPr>
                      <w:rFonts w:ascii="Arial Narrow" w:hAnsi="Arial Narrow" w:cs="Arial"/>
                      <w:lang w:eastAsia="es-CO"/>
                    </w:rPr>
                  </w:pPr>
                  <w:r w:rsidRPr="00456F05">
                    <w:rPr>
                      <w:rFonts w:ascii="Arial Narrow" w:hAnsi="Arial Narrow" w:cs="Arial"/>
                      <w:lang w:eastAsia="es-CO"/>
                    </w:rPr>
                    <w:t>213</w:t>
                  </w:r>
                </w:p>
              </w:tc>
            </w:tr>
            <w:tr w:rsidR="003625E7" w:rsidRPr="00456F05" w14:paraId="7219C5D3" w14:textId="77777777" w:rsidTr="006F58F1">
              <w:trPr>
                <w:trHeight w:val="168"/>
                <w:jc w:val="center"/>
              </w:trPr>
              <w:tc>
                <w:tcPr>
                  <w:tcW w:w="2000" w:type="pct"/>
                  <w:shd w:val="clear" w:color="auto" w:fill="FFFFFF"/>
                  <w:tcMar>
                    <w:top w:w="0" w:type="dxa"/>
                    <w:left w:w="70" w:type="dxa"/>
                    <w:bottom w:w="0" w:type="dxa"/>
                    <w:right w:w="70" w:type="dxa"/>
                  </w:tcMar>
                  <w:vAlign w:val="center"/>
                  <w:hideMark/>
                </w:tcPr>
                <w:p w14:paraId="04A2C2E9" w14:textId="0D25A98A" w:rsidR="003625E7" w:rsidRPr="00456F05" w:rsidRDefault="00F90C36" w:rsidP="006F58F1">
                  <w:pPr>
                    <w:spacing w:after="0" w:line="240" w:lineRule="auto"/>
                    <w:ind w:left="142"/>
                    <w:jc w:val="center"/>
                    <w:rPr>
                      <w:rFonts w:ascii="Arial Narrow" w:hAnsi="Arial Narrow" w:cs="Arial"/>
                      <w:b/>
                      <w:bCs/>
                      <w:lang w:eastAsia="es-CO"/>
                    </w:rPr>
                  </w:pPr>
                  <w:r w:rsidRPr="00456F05">
                    <w:rPr>
                      <w:rFonts w:ascii="Arial Narrow" w:hAnsi="Arial Narrow" w:cs="Arial"/>
                      <w:b/>
                      <w:bCs/>
                      <w:lang w:eastAsia="es-CO"/>
                    </w:rPr>
                    <w:t>UDS 3</w:t>
                  </w:r>
                  <w:r w:rsidR="001109AE">
                    <w:rPr>
                      <w:rFonts w:ascii="Arial Narrow" w:hAnsi="Arial Narrow" w:cs="Arial"/>
                      <w:b/>
                      <w:bCs/>
                      <w:lang w:eastAsia="es-CO"/>
                    </w:rPr>
                    <w:t xml:space="preserve"> MANAURE</w:t>
                  </w:r>
                </w:p>
              </w:tc>
              <w:tc>
                <w:tcPr>
                  <w:tcW w:w="1000" w:type="pct"/>
                  <w:shd w:val="clear" w:color="auto" w:fill="FFFFFF"/>
                  <w:tcMar>
                    <w:top w:w="0" w:type="dxa"/>
                    <w:left w:w="70" w:type="dxa"/>
                    <w:bottom w:w="0" w:type="dxa"/>
                    <w:right w:w="70" w:type="dxa"/>
                  </w:tcMar>
                  <w:vAlign w:val="center"/>
                </w:tcPr>
                <w:p w14:paraId="731C0A08" w14:textId="50B0F3C3" w:rsidR="003625E7" w:rsidRPr="00456F05" w:rsidRDefault="001109AE" w:rsidP="006F58F1">
                  <w:pPr>
                    <w:spacing w:after="0" w:line="240" w:lineRule="auto"/>
                    <w:ind w:left="142"/>
                    <w:jc w:val="center"/>
                    <w:rPr>
                      <w:rFonts w:ascii="Arial Narrow" w:hAnsi="Arial Narrow" w:cs="Arial"/>
                      <w:lang w:eastAsia="es-CO"/>
                    </w:rPr>
                  </w:pPr>
                  <w:r>
                    <w:rPr>
                      <w:rFonts w:ascii="Arial Narrow" w:hAnsi="Arial Narrow" w:cs="Arial"/>
                      <w:lang w:eastAsia="es-CO"/>
                    </w:rPr>
                    <w:t>MANAURE</w:t>
                  </w:r>
                </w:p>
              </w:tc>
              <w:tc>
                <w:tcPr>
                  <w:tcW w:w="1000" w:type="pct"/>
                  <w:tcMar>
                    <w:top w:w="0" w:type="dxa"/>
                    <w:left w:w="70" w:type="dxa"/>
                    <w:bottom w:w="0" w:type="dxa"/>
                    <w:right w:w="70" w:type="dxa"/>
                  </w:tcMar>
                  <w:vAlign w:val="center"/>
                </w:tcPr>
                <w:p w14:paraId="15B9C740" w14:textId="5B29F243" w:rsidR="003625E7" w:rsidRPr="00456F05" w:rsidRDefault="00F90C36" w:rsidP="00A02006">
                  <w:pPr>
                    <w:spacing w:after="0" w:line="240" w:lineRule="auto"/>
                    <w:ind w:left="142"/>
                    <w:jc w:val="center"/>
                    <w:rPr>
                      <w:rFonts w:ascii="Arial Narrow" w:hAnsi="Arial Narrow" w:cs="Arial"/>
                      <w:lang w:eastAsia="es-CO"/>
                    </w:rPr>
                  </w:pPr>
                  <w:r w:rsidRPr="00456F05">
                    <w:rPr>
                      <w:rFonts w:ascii="Arial Narrow" w:hAnsi="Arial Narrow" w:cs="Arial"/>
                      <w:lang w:eastAsia="es-CO"/>
                    </w:rPr>
                    <w:t>150</w:t>
                  </w:r>
                </w:p>
              </w:tc>
              <w:tc>
                <w:tcPr>
                  <w:tcW w:w="1000" w:type="pct"/>
                  <w:vAlign w:val="center"/>
                </w:tcPr>
                <w:p w14:paraId="131D9CEC" w14:textId="23BBC7E0" w:rsidR="003625E7" w:rsidRPr="00456F05" w:rsidRDefault="00A02006" w:rsidP="00A02006">
                  <w:pPr>
                    <w:spacing w:after="0" w:line="240" w:lineRule="auto"/>
                    <w:ind w:left="142"/>
                    <w:jc w:val="center"/>
                    <w:rPr>
                      <w:rFonts w:ascii="Arial Narrow" w:hAnsi="Arial Narrow" w:cs="Arial"/>
                      <w:lang w:eastAsia="es-CO"/>
                    </w:rPr>
                  </w:pPr>
                  <w:r w:rsidRPr="00456F05">
                    <w:rPr>
                      <w:rFonts w:ascii="Arial Narrow" w:hAnsi="Arial Narrow" w:cs="Arial"/>
                      <w:lang w:eastAsia="es-CO"/>
                    </w:rPr>
                    <w:t>213</w:t>
                  </w:r>
                </w:p>
              </w:tc>
            </w:tr>
            <w:tr w:rsidR="003625E7" w:rsidRPr="00456F05" w14:paraId="577ACD55" w14:textId="77777777" w:rsidTr="006F58F1">
              <w:trPr>
                <w:trHeight w:val="220"/>
                <w:jc w:val="center"/>
              </w:trPr>
              <w:tc>
                <w:tcPr>
                  <w:tcW w:w="3000" w:type="pct"/>
                  <w:gridSpan w:val="2"/>
                  <w:shd w:val="clear" w:color="auto" w:fill="D9D9D9"/>
                  <w:tcMar>
                    <w:top w:w="0" w:type="dxa"/>
                    <w:left w:w="70" w:type="dxa"/>
                    <w:bottom w:w="0" w:type="dxa"/>
                    <w:right w:w="70" w:type="dxa"/>
                  </w:tcMar>
                  <w:vAlign w:val="center"/>
                  <w:hideMark/>
                </w:tcPr>
                <w:p w14:paraId="54BD4736" w14:textId="77777777" w:rsidR="003625E7" w:rsidRPr="00456F05" w:rsidRDefault="003625E7" w:rsidP="006F58F1">
                  <w:pPr>
                    <w:spacing w:after="0" w:line="240" w:lineRule="auto"/>
                    <w:ind w:left="142"/>
                    <w:jc w:val="center"/>
                    <w:rPr>
                      <w:rFonts w:ascii="Arial Narrow" w:hAnsi="Arial Narrow" w:cs="Arial"/>
                      <w:b/>
                      <w:bCs/>
                      <w:lang w:eastAsia="es-CO"/>
                    </w:rPr>
                  </w:pPr>
                  <w:r w:rsidRPr="00456F05">
                    <w:rPr>
                      <w:rFonts w:ascii="Arial Narrow" w:hAnsi="Arial Narrow" w:cs="Arial"/>
                      <w:b/>
                      <w:bCs/>
                      <w:lang w:eastAsia="es-CO"/>
                    </w:rPr>
                    <w:t>TOTAL</w:t>
                  </w:r>
                </w:p>
              </w:tc>
              <w:tc>
                <w:tcPr>
                  <w:tcW w:w="1000" w:type="pct"/>
                  <w:shd w:val="clear" w:color="auto" w:fill="D9D9D9"/>
                  <w:tcMar>
                    <w:top w:w="0" w:type="dxa"/>
                    <w:left w:w="70" w:type="dxa"/>
                    <w:bottom w:w="0" w:type="dxa"/>
                    <w:right w:w="70" w:type="dxa"/>
                  </w:tcMar>
                  <w:vAlign w:val="center"/>
                </w:tcPr>
                <w:p w14:paraId="7C61C91E" w14:textId="77777777" w:rsidR="003625E7" w:rsidRPr="00456F05" w:rsidRDefault="003625E7" w:rsidP="006F58F1">
                  <w:pPr>
                    <w:spacing w:after="0" w:line="240" w:lineRule="auto"/>
                    <w:ind w:left="142"/>
                    <w:jc w:val="both"/>
                    <w:rPr>
                      <w:rFonts w:ascii="Arial Narrow" w:hAnsi="Arial Narrow" w:cs="Arial"/>
                      <w:b/>
                      <w:bCs/>
                      <w:lang w:eastAsia="es-CO"/>
                    </w:rPr>
                  </w:pPr>
                </w:p>
              </w:tc>
              <w:tc>
                <w:tcPr>
                  <w:tcW w:w="1000" w:type="pct"/>
                  <w:shd w:val="clear" w:color="auto" w:fill="D9D9D9"/>
                  <w:vAlign w:val="center"/>
                </w:tcPr>
                <w:p w14:paraId="4E6D7052" w14:textId="77777777" w:rsidR="003625E7" w:rsidRPr="00456F05" w:rsidRDefault="003625E7" w:rsidP="006F58F1">
                  <w:pPr>
                    <w:spacing w:after="0" w:line="240" w:lineRule="auto"/>
                    <w:ind w:left="142"/>
                    <w:jc w:val="both"/>
                    <w:rPr>
                      <w:rFonts w:ascii="Arial Narrow" w:hAnsi="Arial Narrow" w:cs="Arial"/>
                      <w:b/>
                      <w:bCs/>
                      <w:lang w:eastAsia="es-CO"/>
                    </w:rPr>
                  </w:pPr>
                </w:p>
              </w:tc>
            </w:tr>
          </w:tbl>
          <w:p w14:paraId="2CD1C879" w14:textId="77777777" w:rsidR="007C2BFD" w:rsidRPr="00456F05" w:rsidRDefault="007C2BFD" w:rsidP="00165D55">
            <w:pPr>
              <w:pStyle w:val="Prrafodelista"/>
              <w:jc w:val="both"/>
              <w:rPr>
                <w:rFonts w:ascii="Arial Narrow" w:hAnsi="Arial Narrow" w:cs="Arial"/>
                <w:b/>
                <w:lang w:val="es-MX"/>
              </w:rPr>
            </w:pPr>
          </w:p>
          <w:p w14:paraId="1D242407" w14:textId="0AEC785A" w:rsidR="003625E7" w:rsidRPr="00456F05" w:rsidRDefault="003625E7" w:rsidP="003625E7">
            <w:pPr>
              <w:pStyle w:val="Prrafodelista"/>
              <w:numPr>
                <w:ilvl w:val="0"/>
                <w:numId w:val="1"/>
              </w:numPr>
              <w:jc w:val="both"/>
              <w:rPr>
                <w:rFonts w:ascii="Arial Narrow" w:hAnsi="Arial Narrow" w:cs="Arial"/>
                <w:b/>
                <w:lang w:val="es-MX"/>
              </w:rPr>
            </w:pPr>
            <w:r w:rsidRPr="00456F05">
              <w:rPr>
                <w:rFonts w:ascii="Arial Narrow" w:hAnsi="Arial Narrow" w:cs="Arial"/>
              </w:rPr>
              <w:t>Garantizar el cumplimento de todas las actividades relacionadas con la ETAPA DE ALISTAMIENTO, de conformidad con lo establecido en el Manual Operativo.</w:t>
            </w:r>
          </w:p>
          <w:p w14:paraId="0E86D479" w14:textId="77777777" w:rsidR="003625E7" w:rsidRPr="00456F05" w:rsidRDefault="003625E7" w:rsidP="003625E7">
            <w:pPr>
              <w:pStyle w:val="Prrafodelista"/>
              <w:numPr>
                <w:ilvl w:val="0"/>
                <w:numId w:val="1"/>
              </w:numPr>
              <w:jc w:val="both"/>
              <w:rPr>
                <w:rFonts w:ascii="Arial Narrow" w:hAnsi="Arial Narrow" w:cs="Arial"/>
                <w:b/>
                <w:lang w:val="es-MX"/>
              </w:rPr>
            </w:pPr>
            <w:r w:rsidRPr="00456F05">
              <w:rPr>
                <w:rFonts w:ascii="Arial Narrow" w:hAnsi="Arial Narrow" w:cs="Arial"/>
              </w:rPr>
              <w:lastRenderedPageBreak/>
              <w:t xml:space="preserve">Realizar todas las actividades contenidas en la ETAPA DE DESARROLLO, con estricto cumplimiento del Manual Operativo, que incluyen las acciones desde los componentes de </w:t>
            </w:r>
            <w:r w:rsidRPr="00456F05">
              <w:rPr>
                <w:rFonts w:ascii="Arial Narrow" w:hAnsi="Arial Narrow" w:cs="Arial"/>
                <w:i/>
              </w:rPr>
              <w:t xml:space="preserve">Fortalecimiento Familiar como Entorno Protector en el marco de la Seguridad Alimentaria y Nutricional, Hábitos de Estilo de Vida Saludables, </w:t>
            </w:r>
            <w:r w:rsidRPr="00456F05">
              <w:rPr>
                <w:rFonts w:ascii="Arial Narrow" w:hAnsi="Arial Narrow" w:cs="Arial"/>
              </w:rPr>
              <w:t xml:space="preserve">y </w:t>
            </w:r>
            <w:r w:rsidRPr="00456F05">
              <w:rPr>
                <w:rFonts w:ascii="Arial Narrow" w:hAnsi="Arial Narrow" w:cs="Arial"/>
                <w:i/>
              </w:rPr>
              <w:t>Complementación alimenta</w:t>
            </w:r>
            <w:r w:rsidRPr="00456F05">
              <w:rPr>
                <w:rFonts w:ascii="Arial Narrow" w:hAnsi="Arial Narrow" w:cs="Arial"/>
              </w:rPr>
              <w:t>, como ejes de la atención para garantizar un adecuado estado de salud y nutrición de la población beneficiaria.</w:t>
            </w:r>
            <w:r w:rsidRPr="00456F05">
              <w:rPr>
                <w:rFonts w:ascii="Arial Narrow" w:hAnsi="Arial Narrow" w:cs="Arial"/>
                <w:b/>
              </w:rPr>
              <w:t xml:space="preserve"> </w:t>
            </w:r>
          </w:p>
          <w:p w14:paraId="6591D4B6" w14:textId="77777777" w:rsidR="003625E7" w:rsidRPr="00456F05" w:rsidRDefault="003625E7" w:rsidP="003625E7">
            <w:pPr>
              <w:pStyle w:val="Prrafodelista"/>
              <w:numPr>
                <w:ilvl w:val="0"/>
                <w:numId w:val="1"/>
              </w:numPr>
              <w:jc w:val="both"/>
              <w:rPr>
                <w:rFonts w:ascii="Arial Narrow" w:hAnsi="Arial Narrow" w:cs="Arial"/>
                <w:b/>
                <w:lang w:val="es-MX"/>
              </w:rPr>
            </w:pPr>
            <w:r w:rsidRPr="00456F05">
              <w:rPr>
                <w:rFonts w:ascii="Arial Narrow" w:hAnsi="Arial Narrow" w:cs="Arial"/>
              </w:rPr>
              <w:t xml:space="preserve">Dejar registro documental y fotográfico que evidencie el proceso de mejoramiento del estado nutricional de los beneficiarios de acuerdo con lo establecido en el Manual Operativo, cumpliendo con la normatividad vigente relacionada con la reserva de la identidad, el procedimiento de registro y actualización de bases de datos personales del ICBF. </w:t>
            </w:r>
          </w:p>
          <w:p w14:paraId="269A3125" w14:textId="77777777" w:rsidR="003625E7" w:rsidRPr="00456F05" w:rsidRDefault="003625E7" w:rsidP="003625E7">
            <w:pPr>
              <w:pStyle w:val="Prrafodelista"/>
              <w:numPr>
                <w:ilvl w:val="0"/>
                <w:numId w:val="1"/>
              </w:numPr>
              <w:jc w:val="both"/>
              <w:rPr>
                <w:rFonts w:ascii="Arial Narrow" w:hAnsi="Arial Narrow" w:cs="Arial"/>
                <w:b/>
                <w:lang w:val="es-MX"/>
              </w:rPr>
            </w:pPr>
            <w:r w:rsidRPr="00456F05">
              <w:rPr>
                <w:rFonts w:ascii="Arial Narrow" w:hAnsi="Arial Narrow" w:cs="Arial"/>
              </w:rPr>
              <w:t xml:space="preserve">Garantizar el cumplimento de todas las actividades relacionadas con la ETAPA DE EGRESO, de conformidad con lo establecido en el Manual Operativo. </w:t>
            </w:r>
          </w:p>
          <w:p w14:paraId="045C28EB" w14:textId="77777777" w:rsidR="003625E7" w:rsidRPr="00456F05" w:rsidRDefault="003625E7" w:rsidP="003625E7">
            <w:pPr>
              <w:pStyle w:val="Prrafodelista"/>
              <w:numPr>
                <w:ilvl w:val="0"/>
                <w:numId w:val="1"/>
              </w:numPr>
              <w:jc w:val="both"/>
              <w:rPr>
                <w:rFonts w:ascii="Arial Narrow" w:hAnsi="Arial Narrow" w:cs="Arial"/>
                <w:b/>
                <w:lang w:val="es-MX"/>
              </w:rPr>
            </w:pPr>
            <w:r w:rsidRPr="00456F05">
              <w:rPr>
                <w:rFonts w:ascii="Arial Narrow" w:hAnsi="Arial Narrow" w:cs="Arial"/>
              </w:rPr>
              <w:t xml:space="preserve">Coordinar con las instituciones de salud local y administración municipal, acciones en detección, evaluación y tratamiento clínico y ambulatorio de los niños y niñas con desnutrición y riesgo, mujeres gestantes con bajo peso, efectuando remisión y contra remisión en los casos que se requieran. </w:t>
            </w:r>
          </w:p>
          <w:p w14:paraId="5E9A75FE" w14:textId="77777777" w:rsidR="003625E7" w:rsidRPr="00456F05" w:rsidRDefault="003625E7" w:rsidP="003625E7">
            <w:pPr>
              <w:pStyle w:val="Prrafodelista"/>
              <w:numPr>
                <w:ilvl w:val="0"/>
                <w:numId w:val="1"/>
              </w:numPr>
              <w:jc w:val="both"/>
              <w:rPr>
                <w:rFonts w:ascii="Arial Narrow" w:hAnsi="Arial Narrow" w:cs="Arial"/>
                <w:b/>
                <w:lang w:val="es-MX"/>
              </w:rPr>
            </w:pPr>
            <w:r w:rsidRPr="00456F05">
              <w:rPr>
                <w:rFonts w:ascii="Arial Narrow" w:hAnsi="Arial Narrow" w:cs="Arial"/>
              </w:rPr>
              <w:t>En caso de presentarse casos de muerte de usuarios por desnutrición o asociada a ella, durante la ejecución de la modalidad, se deberá comunicar al supervisor del contrato de manera inmediata y presentar un informe detallado en el término máximo de 48 horas después de ocurrido el evento. Los informes deben ser presentados de manera individual por cada caso presentado.</w:t>
            </w:r>
            <w:r w:rsidRPr="00456F05">
              <w:rPr>
                <w:rFonts w:ascii="Arial Narrow" w:hAnsi="Arial Narrow" w:cs="Arial"/>
                <w:b/>
                <w:bCs/>
              </w:rPr>
              <w:t xml:space="preserve"> </w:t>
            </w:r>
          </w:p>
          <w:p w14:paraId="66AD7B12" w14:textId="77777777" w:rsidR="003625E7" w:rsidRPr="00456F05" w:rsidRDefault="003625E7" w:rsidP="003625E7">
            <w:pPr>
              <w:pStyle w:val="Prrafodelista"/>
              <w:numPr>
                <w:ilvl w:val="0"/>
                <w:numId w:val="1"/>
              </w:numPr>
              <w:jc w:val="both"/>
              <w:rPr>
                <w:rFonts w:ascii="Arial Narrow" w:hAnsi="Arial Narrow" w:cs="Arial"/>
                <w:b/>
                <w:lang w:val="es-MX"/>
              </w:rPr>
            </w:pPr>
            <w:r w:rsidRPr="00456F05">
              <w:rPr>
                <w:rFonts w:ascii="Arial Narrow" w:hAnsi="Arial Narrow" w:cs="Arial"/>
              </w:rPr>
              <w:t>Coordinar con los agentes del Sistema Nacional de Bienestar Familiar en el nivel territorial, la prestación del servicio, en el caso de presentarse problemas de orden público, desplazamientos masivos y emergencias por desastres naturales y de carácter excepcional.</w:t>
            </w:r>
          </w:p>
          <w:p w14:paraId="28574DAA" w14:textId="77777777" w:rsidR="003625E7" w:rsidRPr="00456F05" w:rsidRDefault="003625E7" w:rsidP="003625E7">
            <w:pPr>
              <w:pStyle w:val="Prrafodelista"/>
              <w:numPr>
                <w:ilvl w:val="0"/>
                <w:numId w:val="1"/>
              </w:numPr>
              <w:jc w:val="both"/>
              <w:rPr>
                <w:rFonts w:ascii="Arial Narrow" w:hAnsi="Arial Narrow" w:cs="Arial"/>
                <w:b/>
                <w:lang w:val="es-MX"/>
              </w:rPr>
            </w:pPr>
            <w:r w:rsidRPr="00456F05">
              <w:rPr>
                <w:rFonts w:ascii="Arial Narrow" w:hAnsi="Arial Narrow" w:cs="Arial"/>
              </w:rPr>
              <w:t xml:space="preserve">Generar e implementar durante la ejecución del contrato las acciones preventivas y correctivas a partir de los resultados del seguimiento y supervisión, efectuado al Contratista. </w:t>
            </w:r>
          </w:p>
          <w:p w14:paraId="384B2A5B" w14:textId="77777777" w:rsidR="003625E7" w:rsidRPr="00456F05" w:rsidRDefault="003625E7" w:rsidP="003625E7">
            <w:pPr>
              <w:pStyle w:val="Prrafodelista"/>
              <w:numPr>
                <w:ilvl w:val="0"/>
                <w:numId w:val="1"/>
              </w:numPr>
              <w:jc w:val="both"/>
              <w:rPr>
                <w:rFonts w:ascii="Arial Narrow" w:hAnsi="Arial Narrow" w:cs="Arial"/>
                <w:b/>
                <w:lang w:val="es-MX"/>
              </w:rPr>
            </w:pPr>
            <w:r w:rsidRPr="00456F05">
              <w:rPr>
                <w:rFonts w:ascii="Arial Narrow" w:hAnsi="Arial Narrow" w:cs="Arial"/>
                <w:b/>
                <w:bCs/>
                <w:i/>
              </w:rPr>
              <w:t xml:space="preserve">SEGUIMIENTO, </w:t>
            </w:r>
            <w:r w:rsidRPr="00456F05">
              <w:rPr>
                <w:rFonts w:ascii="Arial Narrow" w:hAnsi="Arial Narrow" w:cs="Arial"/>
                <w:b/>
                <w:i/>
                <w:iCs/>
              </w:rPr>
              <w:t>REGISTRO Y PRESENTACIÓN DE INFORMACIÓN</w:t>
            </w:r>
            <w:r w:rsidRPr="00456F05">
              <w:rPr>
                <w:rFonts w:ascii="Arial Narrow" w:hAnsi="Arial Narrow" w:cs="Arial"/>
                <w:b/>
                <w:bCs/>
                <w:i/>
                <w:iCs/>
              </w:rPr>
              <w:t>.</w:t>
            </w:r>
            <w:r w:rsidRPr="00456F05">
              <w:rPr>
                <w:rFonts w:ascii="Arial Narrow" w:hAnsi="Arial Narrow" w:cs="Arial"/>
              </w:rPr>
              <w:t xml:space="preserve"> Realizar valoración, seguimiento y vigilancia del estado nutricional de los beneficiarios atendidos en la modalidad, efectuando el registro de peso y talla, emitiendo el diagnóstico nutricional de cada beneficiario, según la periodicidad y metodología establecida por el ICBF. En aquellos casos en los que se detecte Desnutrición Aguda deberá proceder de conformidad con la Resolución 5406 de 2015 del Ministerio de Salud y Protección Social. </w:t>
            </w:r>
            <w:r w:rsidRPr="00456F05">
              <w:rPr>
                <w:rFonts w:ascii="Arial Narrow" w:hAnsi="Arial Narrow" w:cs="Arial"/>
                <w:b/>
                <w:bCs/>
              </w:rPr>
              <w:t xml:space="preserve">PARÁGRAFO 1: </w:t>
            </w:r>
            <w:r w:rsidRPr="00456F05">
              <w:rPr>
                <w:rFonts w:ascii="Arial Narrow" w:hAnsi="Arial Narrow" w:cs="Arial"/>
              </w:rPr>
              <w:t xml:space="preserve">Cuando por razones ajenas al Contratista no sea posible realizar la toma nutricional a alguno de los beneficiarios atendidos durante el periodo de la toma, deberá aportarse para cada caso la justificación y soporte de dicha situación, previa verificación del supervisor del contrato. </w:t>
            </w:r>
            <w:r w:rsidRPr="00456F05">
              <w:rPr>
                <w:rFonts w:ascii="Arial Narrow" w:hAnsi="Arial Narrow" w:cs="Arial"/>
                <w:b/>
              </w:rPr>
              <w:t>15.1</w:t>
            </w:r>
            <w:r w:rsidRPr="00456F05">
              <w:rPr>
                <w:rFonts w:ascii="Arial Narrow" w:hAnsi="Arial Narrow" w:cs="Arial"/>
              </w:rPr>
              <w:t xml:space="preserve"> Realizar el registro con oportunidad y calidad del 100% de la información de beneficiarios atendidos, tomas de seguimiento nutricional y registro de novedades en el sistema de información Cuéntame, que incluya las variables de las categorías de análisis del Modelo de Enfoque Diferencial de Derechos (MEDD) del ICBF, en las condiciones y periodicidad que este defina para el servicio y de acuerdo con lo establecido en el manual operativo. </w:t>
            </w:r>
            <w:r w:rsidRPr="00456F05">
              <w:rPr>
                <w:rFonts w:ascii="Arial Narrow" w:hAnsi="Arial Narrow" w:cs="Arial"/>
                <w:b/>
                <w:bCs/>
              </w:rPr>
              <w:t>PARÁGRAFO 2</w:t>
            </w:r>
            <w:r w:rsidRPr="00456F05">
              <w:rPr>
                <w:rFonts w:ascii="Arial Narrow" w:hAnsi="Arial Narrow" w:cs="Arial"/>
              </w:rPr>
              <w:t xml:space="preserve">: En caso de identificar que el beneficiario está siendo atendido en más de un servicio del ICBF, El Contratista deberá reportar con los soportes requeridos la atención del beneficiario al administrador regional del Cuéntame, con el fin de realizar el debido seguimiento y evitar concurrencias en la atención, dentro de los términos establecidos por el ICBF. </w:t>
            </w:r>
            <w:r w:rsidRPr="00456F05">
              <w:rPr>
                <w:rFonts w:ascii="Arial Narrow" w:hAnsi="Arial Narrow" w:cs="Arial"/>
                <w:b/>
              </w:rPr>
              <w:t xml:space="preserve">15.2 </w:t>
            </w:r>
            <w:r w:rsidRPr="00456F05">
              <w:rPr>
                <w:rFonts w:ascii="Arial Narrow" w:hAnsi="Arial Narrow" w:cs="Arial"/>
              </w:rPr>
              <w:t xml:space="preserve">Registrar con calidad y realizar las actualizaciones y modificaciones a que haya lugar, relacionadas con los datos geográficos en el sistema de información Cuéntame, correspondientes al </w:t>
            </w:r>
            <w:r w:rsidRPr="00456F05">
              <w:rPr>
                <w:rFonts w:ascii="Arial Narrow" w:hAnsi="Arial Narrow" w:cs="Arial"/>
              </w:rPr>
              <w:lastRenderedPageBreak/>
              <w:t xml:space="preserve">100% de las ubicaciones de las UDS y beneficiarios, asociando el punto georreferenciado expresado en Latitud N (Norte) S (Sur) y Longitud W (Oeste), y de acuerdo con los documentos y las orientaciones impartidas por el ICBF. </w:t>
            </w:r>
            <w:r w:rsidRPr="00456F05">
              <w:rPr>
                <w:rFonts w:ascii="Arial Narrow" w:hAnsi="Arial Narrow" w:cs="Arial"/>
                <w:b/>
              </w:rPr>
              <w:t xml:space="preserve">15.3 </w:t>
            </w:r>
            <w:r w:rsidRPr="00456F05">
              <w:rPr>
                <w:rFonts w:ascii="Arial Narrow" w:hAnsi="Arial Narrow" w:cs="Arial"/>
              </w:rPr>
              <w:t xml:space="preserve">Realizar el registro y actualización de los beneficiarios en el sistema de información Cuéntame, vinculación, desvinculación, unidades de servicio y talento humano durante la ejecución del contrato. Esta información debe ser veraz, completa, exacta, actualizada, oportuna, real y comprobable. </w:t>
            </w:r>
          </w:p>
          <w:p w14:paraId="36A4B65B" w14:textId="77777777" w:rsidR="003625E7" w:rsidRPr="00456F05" w:rsidRDefault="003625E7" w:rsidP="003625E7">
            <w:pPr>
              <w:pStyle w:val="Prrafodelista"/>
              <w:numPr>
                <w:ilvl w:val="0"/>
                <w:numId w:val="1"/>
              </w:numPr>
              <w:jc w:val="both"/>
              <w:rPr>
                <w:rFonts w:ascii="Arial Narrow" w:hAnsi="Arial Narrow" w:cs="Arial"/>
                <w:b/>
                <w:lang w:val="es-MX"/>
              </w:rPr>
            </w:pPr>
            <w:r w:rsidRPr="00456F05">
              <w:rPr>
                <w:rFonts w:ascii="Arial Narrow" w:hAnsi="Arial Narrow" w:cs="Arial"/>
                <w:b/>
                <w:i/>
                <w:iCs/>
              </w:rPr>
              <w:t>SEGUIMIENTO Y SUPERVISIÓN.</w:t>
            </w:r>
            <w:r w:rsidRPr="00456F05">
              <w:rPr>
                <w:rFonts w:ascii="Arial Narrow" w:hAnsi="Arial Narrow" w:cs="Arial"/>
              </w:rPr>
              <w:t xml:space="preserve"> Permitir y colaborar en el ejercicio de las labores de seguimiento y supervisión del ICBF, facilitando el acceso a toda la información y documentación técnica, administrativa y financiera relacionada con la prestación del servicio en virtud del presente contrato, entregando los informes que le sean solicitados y adoptando las recomendaciones y acciones que le sean requeridas para una correcta ejecución y cumplimiento de sus obligaciones. Responder al ICBF, ante las siguientes situaciones: </w:t>
            </w:r>
            <w:r w:rsidRPr="00456F05">
              <w:rPr>
                <w:rFonts w:ascii="Arial Narrow" w:hAnsi="Arial Narrow" w:cs="Arial"/>
                <w:b/>
              </w:rPr>
              <w:t>16.1</w:t>
            </w:r>
            <w:r w:rsidRPr="00456F05">
              <w:rPr>
                <w:rFonts w:ascii="Arial Narrow" w:hAnsi="Arial Narrow" w:cs="Arial"/>
              </w:rPr>
              <w:t xml:space="preserve"> Presentar oportunamente la respuesta a los planes de mejora solicitados por el ICBF. </w:t>
            </w:r>
            <w:r w:rsidRPr="00456F05">
              <w:rPr>
                <w:rFonts w:ascii="Arial Narrow" w:hAnsi="Arial Narrow" w:cs="Arial"/>
                <w:b/>
              </w:rPr>
              <w:t>16.2</w:t>
            </w:r>
            <w:r w:rsidRPr="00456F05">
              <w:rPr>
                <w:rFonts w:ascii="Arial Narrow" w:hAnsi="Arial Narrow" w:cs="Arial"/>
              </w:rPr>
              <w:t xml:space="preserve"> Dar cumplimiento a los planes de mejora derivados de las auditorías de calidad, de las visitas de inspección, vigilancia y control, de las visitas de supervisión contractual y de seguimiento a la implementación del manual operativo, o de las otras actividades de vigilancia y control del ICBF. </w:t>
            </w:r>
            <w:r w:rsidRPr="00456F05">
              <w:rPr>
                <w:rFonts w:ascii="Arial Narrow" w:hAnsi="Arial Narrow" w:cs="Arial"/>
                <w:b/>
              </w:rPr>
              <w:t>16.3</w:t>
            </w:r>
            <w:r w:rsidRPr="00456F05">
              <w:rPr>
                <w:rFonts w:ascii="Arial Narrow" w:hAnsi="Arial Narrow" w:cs="Arial"/>
              </w:rPr>
              <w:t xml:space="preserve"> Cumplir con lo establecido en el Lineamiento Técnico Administrativo del Subproyecto Atención y Prevención de la Desnutrición y el Manual Operativo de la Modalidad. </w:t>
            </w:r>
            <w:r w:rsidRPr="00456F05">
              <w:rPr>
                <w:rFonts w:ascii="Arial Narrow" w:hAnsi="Arial Narrow" w:cs="Arial"/>
                <w:b/>
              </w:rPr>
              <w:t>16.4</w:t>
            </w:r>
            <w:r w:rsidRPr="00456F05">
              <w:rPr>
                <w:rFonts w:ascii="Arial Narrow" w:hAnsi="Arial Narrow" w:cs="Arial"/>
              </w:rPr>
              <w:t xml:space="preserve"> Firmar las actas de visitas de auditorías de calidad, visitas de inspección, vigilancia y control, visitas de supervisión contractual y de seguimiento a la implementación del Manual Operativo y demás que surjan de actividades de vigilancia y control del ICBF. </w:t>
            </w:r>
            <w:r w:rsidRPr="00456F05">
              <w:rPr>
                <w:rFonts w:ascii="Arial Narrow" w:hAnsi="Arial Narrow" w:cs="Arial"/>
                <w:b/>
              </w:rPr>
              <w:t>16.5</w:t>
            </w:r>
            <w:r w:rsidRPr="00456F05">
              <w:rPr>
                <w:rFonts w:ascii="Arial Narrow" w:hAnsi="Arial Narrow" w:cs="Arial"/>
              </w:rPr>
              <w:t xml:space="preserve"> Permitir el ingreso y permanencia de los profesionales del ICBF durante el tiempo que sea necesario para la realización de las visitas de auditoría de calidad, visitas de inspección, vigilancia y control, visitas de supervisión contractual y de seguimiento a la implementación del manual operativo y las que surjan de otras actividades de vigilancia y control del ICBF. </w:t>
            </w:r>
            <w:r w:rsidRPr="00456F05">
              <w:rPr>
                <w:rFonts w:ascii="Arial Narrow" w:hAnsi="Arial Narrow" w:cs="Arial"/>
                <w:b/>
              </w:rPr>
              <w:t xml:space="preserve">16.6 </w:t>
            </w:r>
            <w:r w:rsidRPr="00456F05">
              <w:rPr>
                <w:rFonts w:ascii="Arial Narrow" w:hAnsi="Arial Narrow" w:cs="Arial"/>
              </w:rPr>
              <w:t xml:space="preserve">Responder el 100% de los requerimientos realizados por el supervisor del contrato en el plazo indicado por este, suministrando para ello los soportes que demuestren el cumplimiento de la obligación contractual sobre la cual se hace el requerimiento. </w:t>
            </w:r>
            <w:r w:rsidRPr="00456F05">
              <w:rPr>
                <w:rFonts w:ascii="Arial Narrow" w:hAnsi="Arial Narrow" w:cs="Arial"/>
                <w:b/>
              </w:rPr>
              <w:t xml:space="preserve">16.7 </w:t>
            </w:r>
            <w:r w:rsidRPr="00456F05">
              <w:rPr>
                <w:rFonts w:ascii="Arial Narrow" w:hAnsi="Arial Narrow" w:cs="Arial"/>
              </w:rPr>
              <w:t xml:space="preserve">Asistir a los comités técnicos operativos, garantizando la participación del Representante Legal del Contratista, o su delegado, (éste último, mediante poder escrito que indique que se encuentra facultado para la toma de decisiones que se den en el marco del comité) para la implementación, el seguimiento, monitoreo y evaluación de la ejecución del contrato. </w:t>
            </w:r>
            <w:r w:rsidRPr="00456F05">
              <w:rPr>
                <w:rFonts w:ascii="Arial Narrow" w:hAnsi="Arial Narrow" w:cs="Arial"/>
                <w:b/>
              </w:rPr>
              <w:t>16.8</w:t>
            </w:r>
            <w:r w:rsidRPr="00456F05">
              <w:rPr>
                <w:rFonts w:ascii="Arial Narrow" w:hAnsi="Arial Narrow" w:cs="Arial"/>
              </w:rPr>
              <w:t xml:space="preserve"> Informar al supervisor y a las autoridades competentes de manera inmediata y oportuna, las situaciones atípicas o extraordinarias presentadas durante la prestación del servicio que pongan en riesgo el cumplimiento del objeto contractual o la vida y la integridad de los usuarios. </w:t>
            </w:r>
          </w:p>
          <w:p w14:paraId="67F49DF8" w14:textId="77777777" w:rsidR="003625E7" w:rsidRPr="00456F05" w:rsidRDefault="003625E7" w:rsidP="003625E7">
            <w:pPr>
              <w:pStyle w:val="Prrafodelista"/>
              <w:numPr>
                <w:ilvl w:val="0"/>
                <w:numId w:val="1"/>
              </w:numPr>
              <w:jc w:val="both"/>
              <w:rPr>
                <w:rFonts w:ascii="Arial Narrow" w:hAnsi="Arial Narrow" w:cs="Arial"/>
                <w:b/>
                <w:lang w:val="es-MX"/>
              </w:rPr>
            </w:pPr>
            <w:r w:rsidRPr="00456F05">
              <w:rPr>
                <w:rFonts w:ascii="Arial Narrow" w:hAnsi="Arial Narrow" w:cs="Arial"/>
              </w:rPr>
              <w:t xml:space="preserve">Cumplir con las demás obligaciones que se deriven de la ley, reglamento o los lineamientos vigentes. </w:t>
            </w:r>
          </w:p>
          <w:p w14:paraId="2E5D15ED" w14:textId="57753019" w:rsidR="003625E7" w:rsidRPr="00456F05" w:rsidRDefault="003625E7" w:rsidP="003625E7">
            <w:pPr>
              <w:pStyle w:val="Prrafodelista"/>
              <w:numPr>
                <w:ilvl w:val="0"/>
                <w:numId w:val="1"/>
              </w:numPr>
              <w:jc w:val="both"/>
              <w:rPr>
                <w:rFonts w:ascii="Arial Narrow" w:hAnsi="Arial Narrow" w:cs="Arial"/>
                <w:b/>
                <w:lang w:val="es-MX"/>
              </w:rPr>
            </w:pPr>
            <w:r w:rsidRPr="00456F05">
              <w:rPr>
                <w:rFonts w:ascii="Arial Narrow" w:hAnsi="Arial Narrow" w:cs="Arial"/>
                <w:b/>
                <w:i/>
                <w:iCs/>
              </w:rPr>
              <w:t>ADMINISTRACIÓN DE RECURSOS</w:t>
            </w:r>
            <w:r w:rsidRPr="00456F05">
              <w:rPr>
                <w:rFonts w:ascii="Arial Narrow" w:hAnsi="Arial Narrow" w:cs="Arial"/>
                <w:b/>
              </w:rPr>
              <w:t>.</w:t>
            </w:r>
            <w:r w:rsidRPr="00456F05">
              <w:rPr>
                <w:rFonts w:ascii="Arial Narrow" w:hAnsi="Arial Narrow" w:cs="Arial"/>
              </w:rPr>
              <w:t xml:space="preserve"> Garantizar que los recursos aportados por el ICBF y por El Contratista, como contrapartida, sean utilizados ÚNICA Y EXCLUSIVAMENTE para el financiamiento de las actividades previstas en el desarrollo del objeto del presente contrato, de conformidad con los lineamientos y normas técnicas del ICBF. </w:t>
            </w:r>
            <w:r w:rsidRPr="00456F05">
              <w:rPr>
                <w:rFonts w:ascii="Arial Narrow" w:hAnsi="Arial Narrow" w:cs="Arial"/>
                <w:b/>
              </w:rPr>
              <w:t xml:space="preserve">18.1 </w:t>
            </w:r>
            <w:r w:rsidRPr="00456F05">
              <w:rPr>
                <w:rFonts w:ascii="Arial Narrow" w:hAnsi="Arial Narrow" w:cs="Arial"/>
              </w:rPr>
              <w:t xml:space="preserve">Disponer una cuenta bancaria </w:t>
            </w:r>
            <w:r w:rsidR="000D794B" w:rsidRPr="00456F05">
              <w:rPr>
                <w:rFonts w:ascii="Arial Narrow" w:hAnsi="Arial Narrow" w:cs="Arial"/>
              </w:rPr>
              <w:t xml:space="preserve">corriente </w:t>
            </w:r>
            <w:r w:rsidRPr="00456F05">
              <w:rPr>
                <w:rFonts w:ascii="Arial Narrow" w:hAnsi="Arial Narrow" w:cs="Arial"/>
              </w:rPr>
              <w:t>para el manejo exclusivo de los recursos del presente contrato y mantener control presupuestal y financiero independiente para la ejecución, administración y manejo de los recursos asignados por el ICBF en virtud del presente contrato.</w:t>
            </w:r>
            <w:r w:rsidRPr="00456F05">
              <w:rPr>
                <w:rFonts w:ascii="Arial Narrow" w:hAnsi="Arial Narrow" w:cs="Arial"/>
                <w:b/>
              </w:rPr>
              <w:t xml:space="preserve"> </w:t>
            </w:r>
            <w:r w:rsidRPr="00456F05">
              <w:rPr>
                <w:rFonts w:ascii="Arial Narrow" w:hAnsi="Arial Narrow" w:cs="Arial"/>
              </w:rPr>
              <w:t xml:space="preserve">El Contratista se compromete a entregar al ICBF debidamente diligenciado y firmado, el formato de autorización para abono directo en cuenta corriente de uso exclusivo de los </w:t>
            </w:r>
            <w:r w:rsidRPr="00456F05">
              <w:rPr>
                <w:rFonts w:ascii="Arial Narrow" w:hAnsi="Arial Narrow" w:cs="Arial"/>
              </w:rPr>
              <w:lastRenderedPageBreak/>
              <w:t xml:space="preserve">recursos del presente contrato, anexando certificación bancaria de la titularidad de la cuenta. </w:t>
            </w:r>
            <w:r w:rsidR="006547B4" w:rsidRPr="00456F05">
              <w:rPr>
                <w:rFonts w:ascii="Arial Narrow" w:hAnsi="Arial Narrow" w:cs="Arial"/>
                <w:b/>
              </w:rPr>
              <w:t>18.2.</w:t>
            </w:r>
            <w:r w:rsidR="006547B4" w:rsidRPr="00456F05">
              <w:rPr>
                <w:rFonts w:ascii="Arial Narrow" w:hAnsi="Arial Narrow"/>
              </w:rPr>
              <w:t xml:space="preserve"> Reintegrar los recursos aportados y no ejecutados o que se utilicen en gastos diferentes a los reconocidos dentro de los clasificadores del costo aprobados para la modalidad, de acuerdo con las instrucciones que para tal efecto imparta el ICBF. Remitir al supervisor del contrato, dentro de los tres (3) días siguientes a la consignación, copia del documento donde conste la operación que, por concepto de reintegros, rendimientos financieros, multas o cualquier otro, se causen a favor de la Entidad en razón la ejecución del contrato. El contratista puede autorizar que el ICBF descuente del saldo a favor, el valor correspondiente al reintegro que se llegase a causar. En el caso en que el contratista no reintegre o autorice el descuento del recurso, el supervisor de contrato puede descontar dicho recurso del saldo a favor antes de la terminación del contrato. </w:t>
            </w:r>
            <w:r w:rsidR="006547B4" w:rsidRPr="00456F05">
              <w:rPr>
                <w:rFonts w:ascii="Arial Narrow" w:hAnsi="Arial Narrow"/>
                <w:b/>
              </w:rPr>
              <w:t>PARÁGRAFO</w:t>
            </w:r>
            <w:r w:rsidR="006547B4" w:rsidRPr="00456F05">
              <w:rPr>
                <w:rFonts w:ascii="Arial Narrow" w:hAnsi="Arial Narrow"/>
              </w:rPr>
              <w:t>: Las consignaciones a que hace referencia esta obligación deben realizarse únicamente en la cuenta informada por escrito por el supervisor del contrato</w:t>
            </w:r>
            <w:r w:rsidR="006547B4" w:rsidRPr="00456F05">
              <w:rPr>
                <w:rFonts w:ascii="Arial Narrow" w:hAnsi="Arial Narrow"/>
                <w:b/>
              </w:rPr>
              <w:t>.</w:t>
            </w:r>
          </w:p>
          <w:p w14:paraId="441EEEFA" w14:textId="77777777" w:rsidR="003625E7" w:rsidRPr="00456F05" w:rsidRDefault="003625E7" w:rsidP="003625E7">
            <w:pPr>
              <w:pStyle w:val="Prrafodelista"/>
              <w:numPr>
                <w:ilvl w:val="0"/>
                <w:numId w:val="1"/>
              </w:numPr>
              <w:jc w:val="both"/>
              <w:rPr>
                <w:rFonts w:ascii="Arial Narrow" w:hAnsi="Arial Narrow" w:cs="Arial"/>
                <w:b/>
                <w:lang w:val="es-MX"/>
              </w:rPr>
            </w:pPr>
            <w:r w:rsidRPr="00456F05">
              <w:rPr>
                <w:rFonts w:ascii="Arial Narrow" w:hAnsi="Arial Narrow" w:cs="Arial"/>
                <w:b/>
                <w:i/>
                <w:iCs/>
              </w:rPr>
              <w:t>TALENTO HUMANO.</w:t>
            </w:r>
            <w:r w:rsidRPr="00456F05">
              <w:rPr>
                <w:rFonts w:ascii="Arial Narrow" w:hAnsi="Arial Narrow" w:cs="Arial"/>
              </w:rPr>
              <w:t xml:space="preserve"> Contratar y garantizar, durante la ejecución del contrato, los equipos interdisciplinarios para cada Unidad de Servicio integrados de conformidad con lo establecido en el Manual Operativo, perfiles que serán de dedicación exclusiva para la ejecución del presente contrato. El Contratista deberá tener en cuenta las notas establecidas en el Manual Operativo para la contratación de talento humano donde se atienda desde la diversidad con enfoque diferencial. En caso de requerir modificar el talento humano presentado inicialmente para la atención del servicio contratado, el cambio deberá ser aprobado por la Dirección Misional previa propuesta y análisis del Comité Técnico. </w:t>
            </w:r>
            <w:r w:rsidRPr="00456F05">
              <w:rPr>
                <w:rFonts w:ascii="Arial Narrow" w:hAnsi="Arial Narrow" w:cs="Arial"/>
                <w:b/>
              </w:rPr>
              <w:t xml:space="preserve">19.1 </w:t>
            </w:r>
            <w:r w:rsidRPr="00456F05">
              <w:rPr>
                <w:rFonts w:ascii="Arial Narrow" w:hAnsi="Arial Narrow" w:cs="Arial"/>
              </w:rPr>
              <w:t>Pagar oportuna y adecuadamente, los salarios o los honorarios correspondientes, dependiendo de la forma de vinculación del personal que vincule para la ejecución del presente contrato y presentar, mensualmente, los soportes al supervisor del contrato.</w:t>
            </w:r>
          </w:p>
          <w:p w14:paraId="71C2CA67" w14:textId="77777777" w:rsidR="003625E7" w:rsidRPr="00456F05" w:rsidRDefault="003625E7" w:rsidP="003625E7">
            <w:pPr>
              <w:pStyle w:val="Prrafodelista"/>
              <w:numPr>
                <w:ilvl w:val="0"/>
                <w:numId w:val="1"/>
              </w:numPr>
              <w:jc w:val="both"/>
              <w:rPr>
                <w:rFonts w:ascii="Arial Narrow" w:hAnsi="Arial Narrow" w:cs="Arial"/>
              </w:rPr>
            </w:pPr>
            <w:r w:rsidRPr="00456F05">
              <w:rPr>
                <w:rFonts w:ascii="Arial Narrow" w:hAnsi="Arial Narrow" w:cs="Arial"/>
                <w:b/>
                <w:i/>
                <w:iCs/>
              </w:rPr>
              <w:t>DOTACIÓN ADQUIRIDA O RECIBIDA POR EL CONTRATISTA PARA EL DESARROLLO DEL PRESENTE CONTRATO.</w:t>
            </w:r>
            <w:r w:rsidRPr="00456F05">
              <w:rPr>
                <w:rFonts w:ascii="Arial Narrow" w:hAnsi="Arial Narrow" w:cs="Arial"/>
              </w:rPr>
              <w:t xml:space="preserve"> Suscribir acta de recibo de los bienes muebles entregados por el ICBF y adquiridos en el marco del presente contrato con recursos del ICBF, con el fin de cumplir con el procedimiento para la gestión de bienes definido por el ICBF. Adicionalmente, informar de manera inmediata al supervisor, con copia al ordenador del gasto, una vez sean adquiridos bienes muebles con recursos entregados por el ICBF, junto con las correspondientes facturas. </w:t>
            </w:r>
            <w:r w:rsidRPr="00456F05">
              <w:rPr>
                <w:rFonts w:ascii="Arial Narrow" w:hAnsi="Arial Narrow" w:cs="Arial"/>
                <w:b/>
              </w:rPr>
              <w:t>20.1</w:t>
            </w:r>
            <w:r w:rsidRPr="00456F05">
              <w:rPr>
                <w:rFonts w:ascii="Arial Narrow" w:hAnsi="Arial Narrow" w:cs="Arial"/>
              </w:rPr>
              <w:t xml:space="preserve"> Utilizar los bienes entregados por el ICBF y adquiridos durante la ejecución del contrato conforme al uso legítimo autorizado.</w:t>
            </w:r>
            <w:r w:rsidRPr="00456F05">
              <w:rPr>
                <w:rFonts w:ascii="Arial Narrow" w:hAnsi="Arial Narrow" w:cs="Arial"/>
                <w:b/>
                <w:bCs/>
              </w:rPr>
              <w:t xml:space="preserve"> 20.2 </w:t>
            </w:r>
            <w:r w:rsidRPr="00456F05">
              <w:rPr>
                <w:rFonts w:ascii="Arial Narrow" w:hAnsi="Arial Narrow" w:cs="Arial"/>
              </w:rPr>
              <w:t xml:space="preserve">Responder por cualquier deterioro de los bienes muebles devolutivos, que no provenga del desgaste natural o que provenga del uso no autorizado por el ICBF; es decir, velar por la conservación de los bienes entregados y adquiridos durante la ejecución del contrato y Restituir los bienes muebles que sean adquiridos con recursos del ICBF para la ejecución del contrato. </w:t>
            </w:r>
            <w:r w:rsidRPr="00456F05">
              <w:rPr>
                <w:rFonts w:ascii="Arial Narrow" w:hAnsi="Arial Narrow" w:cs="Arial"/>
                <w:b/>
              </w:rPr>
              <w:t>20.3</w:t>
            </w:r>
            <w:r w:rsidRPr="00456F05">
              <w:rPr>
                <w:rFonts w:ascii="Arial Narrow" w:hAnsi="Arial Narrow" w:cs="Arial"/>
              </w:rPr>
              <w:t xml:space="preserve"> Vigilar y custodiar los bienes muebles entregados y adquiridos durante la ejecución del contrato, evitando que sean perturbados por terceros. En caso de ocurrir cualquier perturbación a la tenencia, dar aviso al ICBF en un plazo mínimo de cinco (5) días hábiles siguientes a la ocurrencia del hecho. </w:t>
            </w:r>
            <w:r w:rsidRPr="00456F05">
              <w:rPr>
                <w:rFonts w:ascii="Arial Narrow" w:hAnsi="Arial Narrow" w:cs="Arial"/>
                <w:b/>
              </w:rPr>
              <w:t xml:space="preserve">20.4 </w:t>
            </w:r>
            <w:r w:rsidRPr="00456F05">
              <w:rPr>
                <w:rFonts w:ascii="Arial Narrow" w:hAnsi="Arial Narrow" w:cs="Arial"/>
              </w:rPr>
              <w:t xml:space="preserve">Elaborar, en coordinación con el delegado del ICBF el inventario de los elementos de dotación disponibles. Estos bienes serán adquiridos por alguna de las siguientes dos maneras: i) bienes adquiridos con recursos del ICBF; y </w:t>
            </w:r>
            <w:proofErr w:type="spellStart"/>
            <w:r w:rsidRPr="00456F05">
              <w:rPr>
                <w:rFonts w:ascii="Arial Narrow" w:hAnsi="Arial Narrow" w:cs="Arial"/>
              </w:rPr>
              <w:t>ii</w:t>
            </w:r>
            <w:proofErr w:type="spellEnd"/>
            <w:r w:rsidRPr="00456F05">
              <w:rPr>
                <w:rFonts w:ascii="Arial Narrow" w:hAnsi="Arial Narrow" w:cs="Arial"/>
              </w:rPr>
              <w:t xml:space="preserve">) bienes recibidos provenientes del uso en otra modalidad del ICBF (para ambos casos, serán recibidos en comodato por El Contratista). En todo caso el supervisor del contrato deberá realizar el respectivo procedimiento de ingreso y egreso de bienes que establezca el ICBF, de conformidad con lo establecido en el manual operativo. </w:t>
            </w:r>
          </w:p>
          <w:p w14:paraId="58DBCC99" w14:textId="77777777" w:rsidR="003625E7" w:rsidRPr="00456F05" w:rsidRDefault="003625E7" w:rsidP="003625E7">
            <w:pPr>
              <w:pStyle w:val="Prrafodelista"/>
              <w:numPr>
                <w:ilvl w:val="0"/>
                <w:numId w:val="1"/>
              </w:numPr>
              <w:jc w:val="both"/>
              <w:rPr>
                <w:rFonts w:ascii="Arial Narrow" w:hAnsi="Arial Narrow" w:cs="Arial"/>
                <w:b/>
                <w:lang w:val="es-MX"/>
              </w:rPr>
            </w:pPr>
            <w:r w:rsidRPr="00456F05">
              <w:rPr>
                <w:rFonts w:ascii="Arial Narrow" w:hAnsi="Arial Narrow" w:cs="Arial"/>
                <w:b/>
                <w:i/>
                <w:iCs/>
              </w:rPr>
              <w:lastRenderedPageBreak/>
              <w:t>RECEPCIÓN, ALMACENAMIENTO, SUMINISTRO, INVENTARIO Y CUSTODIA DE ALIMENTOS DE ALTO VALOR NUTRICIONAL.</w:t>
            </w:r>
            <w:r w:rsidRPr="00456F05">
              <w:rPr>
                <w:rFonts w:ascii="Arial Narrow" w:hAnsi="Arial Narrow" w:cs="Arial"/>
                <w:i/>
                <w:iCs/>
              </w:rPr>
              <w:t xml:space="preserve"> </w:t>
            </w:r>
            <w:r w:rsidRPr="00456F05">
              <w:rPr>
                <w:rFonts w:ascii="Arial Narrow" w:hAnsi="Arial Narrow" w:cs="Arial"/>
              </w:rPr>
              <w:t xml:space="preserve">Suministrar dentro de los cinco (5) días hábiles siguientes a la firma del presente contrato, a la Regional del ICBF los datos del punto de entrega o puntos primarios donde el contratista recibirá los Alimentos de Alto Valor Nutricional (municipio de ubicación del punto, nombre del responsable y suplente, número de identificación, teléfonos, horario de atención, número de cupos a atender en este punto). Así mismo, informar oportunamente los cambios de los datos del punto de entrega primario a la Regional o Centro Zonal dentro de los primeros quince (15) días calendario de cada mes. </w:t>
            </w:r>
            <w:r w:rsidRPr="00456F05">
              <w:rPr>
                <w:rFonts w:ascii="Arial Narrow" w:hAnsi="Arial Narrow" w:cs="Arial"/>
                <w:b/>
              </w:rPr>
              <w:t>21</w:t>
            </w:r>
            <w:r w:rsidRPr="00456F05">
              <w:rPr>
                <w:rFonts w:ascii="Arial Narrow" w:hAnsi="Arial Narrow" w:cs="Arial"/>
                <w:b/>
                <w:bCs/>
              </w:rPr>
              <w:t>.1.</w:t>
            </w:r>
            <w:r w:rsidRPr="00456F05">
              <w:rPr>
                <w:rFonts w:ascii="Arial Narrow" w:hAnsi="Arial Narrow" w:cs="Arial"/>
              </w:rPr>
              <w:t xml:space="preserve"> Garantizar el adecuado uso del Alimento de Alto Valor Nutricional, en el suministro de la alimentación a los niños y niñas beneficiarios para la modalidad de atención. </w:t>
            </w:r>
            <w:r w:rsidRPr="00456F05">
              <w:rPr>
                <w:rFonts w:ascii="Arial Narrow" w:hAnsi="Arial Narrow" w:cs="Arial"/>
                <w:b/>
              </w:rPr>
              <w:t>21</w:t>
            </w:r>
            <w:r w:rsidRPr="00456F05">
              <w:rPr>
                <w:rFonts w:ascii="Arial Narrow" w:hAnsi="Arial Narrow" w:cs="Arial"/>
                <w:b/>
                <w:bCs/>
              </w:rPr>
              <w:t xml:space="preserve">.2. </w:t>
            </w:r>
            <w:r w:rsidRPr="00456F05">
              <w:rPr>
                <w:rFonts w:ascii="Arial Narrow" w:hAnsi="Arial Narrow" w:cs="Arial"/>
              </w:rPr>
              <w:t xml:space="preserve">Recibir el Alimento de Alto Valor Nutricional y almacenarlo cumpliendo con lo establecido en la normatividad legal vigente, con el fin de garantizar su conservación. </w:t>
            </w:r>
            <w:r w:rsidRPr="00456F05">
              <w:rPr>
                <w:rFonts w:ascii="Arial Narrow" w:hAnsi="Arial Narrow" w:cs="Arial"/>
                <w:b/>
                <w:bCs/>
              </w:rPr>
              <w:t xml:space="preserve">21.3. </w:t>
            </w:r>
            <w:r w:rsidRPr="00456F05">
              <w:rPr>
                <w:rFonts w:ascii="Arial Narrow" w:hAnsi="Arial Narrow" w:cs="Arial"/>
              </w:rPr>
              <w:t xml:space="preserve">Informar al ICBF oportunamente sobre las dificultades presentadas en el desarrollo del programa y las que afecten la cantidad y calidad de los Alimentos de Alto Valor Nutricional recibidos. </w:t>
            </w:r>
            <w:r w:rsidRPr="00456F05">
              <w:rPr>
                <w:rFonts w:ascii="Arial Narrow" w:hAnsi="Arial Narrow" w:cs="Arial"/>
                <w:b/>
                <w:bCs/>
              </w:rPr>
              <w:t xml:space="preserve">21.4. </w:t>
            </w:r>
            <w:r w:rsidRPr="00456F05">
              <w:rPr>
                <w:rFonts w:ascii="Arial Narrow" w:hAnsi="Arial Narrow" w:cs="Arial"/>
              </w:rPr>
              <w:t>Responsabilizarse del cuidado del producto desde el momento en que lo recibe en el punto primario de atención y durante todo el tiempo que permanezca bajo su custodia</w:t>
            </w:r>
            <w:r w:rsidRPr="00456F05">
              <w:rPr>
                <w:rFonts w:ascii="Arial Narrow" w:hAnsi="Arial Narrow" w:cs="Arial"/>
                <w:b/>
                <w:bCs/>
              </w:rPr>
              <w:t xml:space="preserve">. 21.5. </w:t>
            </w:r>
            <w:r w:rsidRPr="00456F05">
              <w:rPr>
                <w:rFonts w:ascii="Arial Narrow" w:hAnsi="Arial Narrow" w:cs="Arial"/>
              </w:rPr>
              <w:t xml:space="preserve">Entregar oportunamente los Alimentos de Alto Valor Nutricional a las unidades de servicio o usuarios, con el fin de evitar su deterioro. </w:t>
            </w:r>
            <w:r w:rsidRPr="00456F05">
              <w:rPr>
                <w:rFonts w:ascii="Arial Narrow" w:hAnsi="Arial Narrow" w:cs="Arial"/>
                <w:b/>
                <w:bCs/>
              </w:rPr>
              <w:t xml:space="preserve">21.6. </w:t>
            </w:r>
            <w:r w:rsidRPr="00456F05">
              <w:rPr>
                <w:rFonts w:ascii="Arial Narrow" w:hAnsi="Arial Narrow" w:cs="Arial"/>
              </w:rPr>
              <w:t xml:space="preserve">Llevar control por escrito de la entrega de los Alimento de Alto Valor Nutricional a las Unidades Ejecutoras o de Servicio, o usuarios el cual debe corresponder a la cantidad de usuarios programados, en los formatos definidos por el ICBF, estos soportes deben presentarse en medio magnético, mensualmente durante los diez (10) primeros días calendario siguientes al mes vencido, al Centro Zonal ICBF de influencia en el municipio donde está ubicado el punto de entrega. </w:t>
            </w:r>
            <w:r w:rsidRPr="00456F05">
              <w:rPr>
                <w:rFonts w:ascii="Arial Narrow" w:hAnsi="Arial Narrow" w:cs="Arial"/>
                <w:b/>
                <w:bCs/>
              </w:rPr>
              <w:t xml:space="preserve">21.7. </w:t>
            </w:r>
            <w:r w:rsidRPr="00456F05">
              <w:rPr>
                <w:rFonts w:ascii="Arial Narrow" w:hAnsi="Arial Narrow" w:cs="Arial"/>
              </w:rPr>
              <w:t xml:space="preserve">Llevar un control de inventarios en el formato establecido por el ICBF, donde se registre el movimiento de los Alimentos de Alto Valor Nutricional, los saldos y las personas responsables de su recibo y distribución. </w:t>
            </w:r>
            <w:r w:rsidRPr="00456F05">
              <w:rPr>
                <w:rFonts w:ascii="Arial Narrow" w:hAnsi="Arial Narrow" w:cs="Arial"/>
                <w:b/>
                <w:bCs/>
              </w:rPr>
              <w:t>21.8.</w:t>
            </w:r>
            <w:r w:rsidRPr="00456F05">
              <w:rPr>
                <w:rFonts w:ascii="Arial Narrow" w:hAnsi="Arial Narrow" w:cs="Arial"/>
              </w:rPr>
              <w:t xml:space="preserve"> Asegurarse que las Unidades de Servicio almacenen los Alimentos de Alto Valor Nutricional de conformidad con lo establecido en la cartilla “</w:t>
            </w:r>
            <w:r w:rsidRPr="00456F05">
              <w:rPr>
                <w:rFonts w:ascii="Arial Narrow" w:hAnsi="Arial Narrow" w:cs="Arial"/>
                <w:i/>
                <w:iCs/>
              </w:rPr>
              <w:t>Distribución, cuidado y uso de Alimentos de Alto Valor Nutricional</w:t>
            </w:r>
            <w:r w:rsidRPr="00456F05">
              <w:rPr>
                <w:rFonts w:ascii="Arial Narrow" w:hAnsi="Arial Narrow" w:cs="Arial"/>
              </w:rPr>
              <w:t xml:space="preserve">”. </w:t>
            </w:r>
            <w:r w:rsidRPr="00456F05">
              <w:rPr>
                <w:rFonts w:ascii="Arial Narrow" w:hAnsi="Arial Narrow" w:cs="Arial"/>
                <w:b/>
                <w:bCs/>
              </w:rPr>
              <w:t xml:space="preserve">21.9. </w:t>
            </w:r>
            <w:r w:rsidRPr="00456F05">
              <w:rPr>
                <w:rFonts w:ascii="Arial Narrow" w:hAnsi="Arial Narrow" w:cs="Arial"/>
              </w:rPr>
              <w:t xml:space="preserve">Solicitar a cada Unidad de Servicio un informe mensual sobre el movimiento del Alimento de Alto Valor Nutricional, donde se observen las cantidades recibidas, suministradas y el saldo; este informe se entregará en medio magnético por parte de la Unidad de Servicio al punto de entrega correspondiente; el hecho de que la Unidad de Servicio no presente el informe no exime al operador de realizar las verificaciones correspondientes para la elaboración de su informe de acuerdo con el numeral 6 de la presente obligación. </w:t>
            </w:r>
            <w:r w:rsidRPr="00456F05">
              <w:rPr>
                <w:rFonts w:ascii="Arial Narrow" w:hAnsi="Arial Narrow" w:cs="Arial"/>
                <w:b/>
                <w:bCs/>
              </w:rPr>
              <w:t xml:space="preserve">21.10. </w:t>
            </w:r>
            <w:r w:rsidRPr="00456F05">
              <w:rPr>
                <w:rFonts w:ascii="Arial Narrow" w:hAnsi="Arial Narrow" w:cs="Arial"/>
              </w:rPr>
              <w:t xml:space="preserve">Transportar los Alimentos de Alto Valor Nutricional a las Unidades de Servicio en condiciones adecuadas que garanticen la inocuidad del AAVN. </w:t>
            </w:r>
            <w:r w:rsidRPr="00456F05">
              <w:rPr>
                <w:rFonts w:ascii="Arial Narrow" w:hAnsi="Arial Narrow" w:cs="Arial"/>
                <w:b/>
                <w:bCs/>
              </w:rPr>
              <w:t xml:space="preserve">21.11. </w:t>
            </w:r>
            <w:r w:rsidRPr="00456F05">
              <w:rPr>
                <w:rFonts w:ascii="Arial Narrow" w:hAnsi="Arial Narrow" w:cs="Arial"/>
              </w:rPr>
              <w:t xml:space="preserve">Solicitar y aceptar el apoyo y la asesoría técnica del ICBF en lo concerniente al manejo, recepción, custodia y distribución de los Alimentos de Alto Valor Nutricional. </w:t>
            </w:r>
            <w:r w:rsidRPr="00456F05">
              <w:rPr>
                <w:rFonts w:ascii="Arial Narrow" w:hAnsi="Arial Narrow" w:cs="Arial"/>
                <w:b/>
                <w:bCs/>
              </w:rPr>
              <w:t>21.12.</w:t>
            </w:r>
            <w:r w:rsidRPr="00456F05">
              <w:rPr>
                <w:rFonts w:ascii="Arial Narrow" w:hAnsi="Arial Narrow" w:cs="Arial"/>
              </w:rPr>
              <w:t xml:space="preserve"> Realizar actividades que promuevan el control social para el adecuado uso de los Alimentos de Alto Valor Nutricional de acuerdo con las indicaciones dadas por el ICBF. </w:t>
            </w:r>
            <w:r w:rsidRPr="00456F05">
              <w:rPr>
                <w:rFonts w:ascii="Arial Narrow" w:hAnsi="Arial Narrow" w:cs="Arial"/>
                <w:b/>
                <w:bCs/>
              </w:rPr>
              <w:t xml:space="preserve">21.13. </w:t>
            </w:r>
            <w:r w:rsidRPr="00456F05">
              <w:rPr>
                <w:rFonts w:ascii="Arial Narrow" w:hAnsi="Arial Narrow" w:cs="Arial"/>
              </w:rPr>
              <w:t xml:space="preserve">Asistir a las capacitaciones, mesas públicas o audiencias de veeduría ciudadana a las cuales se le convoque por parte del ICBF. </w:t>
            </w:r>
            <w:r w:rsidRPr="00456F05">
              <w:rPr>
                <w:rFonts w:ascii="Arial Narrow" w:hAnsi="Arial Narrow" w:cs="Arial"/>
                <w:b/>
                <w:bCs/>
              </w:rPr>
              <w:t>21.14.</w:t>
            </w:r>
            <w:r w:rsidRPr="00456F05">
              <w:rPr>
                <w:rFonts w:ascii="Arial Narrow" w:hAnsi="Arial Narrow" w:cs="Arial"/>
              </w:rPr>
              <w:t xml:space="preserve"> Utilizar los Alimentos de Alto Valor Nutricional únicamente para cumplir a cabalidad el objeto del presente contrato, de conformidad con las directrices, lineamientos, normas y procedimientos establecidos por el ICBF. </w:t>
            </w:r>
            <w:r w:rsidRPr="00456F05">
              <w:rPr>
                <w:rFonts w:ascii="Arial Narrow" w:hAnsi="Arial Narrow" w:cs="Arial"/>
                <w:b/>
                <w:bCs/>
              </w:rPr>
              <w:t xml:space="preserve">21.15. </w:t>
            </w:r>
            <w:r w:rsidRPr="00456F05">
              <w:rPr>
                <w:rFonts w:ascii="Arial Narrow" w:hAnsi="Arial Narrow" w:cs="Arial"/>
              </w:rPr>
              <w:t xml:space="preserve">Almacenar los Alimentos de Alto Valor Nutricional de conformidad con lo establecido en el instructivo para la creación de puntos de entrega de AAVN. </w:t>
            </w:r>
            <w:r w:rsidRPr="00456F05">
              <w:rPr>
                <w:rFonts w:ascii="Arial Narrow" w:hAnsi="Arial Narrow" w:cs="Arial"/>
                <w:b/>
                <w:bCs/>
              </w:rPr>
              <w:t>21.16.</w:t>
            </w:r>
            <w:r w:rsidRPr="00456F05">
              <w:rPr>
                <w:rFonts w:ascii="Arial Narrow" w:hAnsi="Arial Narrow" w:cs="Arial"/>
              </w:rPr>
              <w:t xml:space="preserve"> Velar porque los responsables de sus puntos de entrega verifiquen que la cantidad por sabor, el número de lote y la fecha de vencimiento de </w:t>
            </w:r>
            <w:r w:rsidRPr="00456F05">
              <w:rPr>
                <w:rFonts w:ascii="Arial Narrow" w:hAnsi="Arial Narrow" w:cs="Arial"/>
              </w:rPr>
              <w:lastRenderedPageBreak/>
              <w:t xml:space="preserve">los Alimentos de Alto Valor Nutricional que reciben coincidan con la información registrada en la respectiva acta de entrega que deberá firmarse para evidenciar el recibo a satisfacción del producto y en la cual se debe dejar constancia de las inconformidades en el evento que las mismas existan. </w:t>
            </w:r>
            <w:r w:rsidRPr="00456F05">
              <w:rPr>
                <w:rFonts w:ascii="Arial Narrow" w:hAnsi="Arial Narrow" w:cs="Arial"/>
                <w:b/>
                <w:bCs/>
              </w:rPr>
              <w:t xml:space="preserve">21.17. </w:t>
            </w:r>
            <w:r w:rsidRPr="00456F05">
              <w:rPr>
                <w:rFonts w:ascii="Arial Narrow" w:hAnsi="Arial Narrow" w:cs="Arial"/>
              </w:rPr>
              <w:t xml:space="preserve">Informar oportunamente (como máximo el día 15 de cada mes) al ICBF, cuando una Unidad de servicio o punto primario de entrega cuente con saldos de Alimentos de Alto Valor Nutricional, para que el ICBF pueda ajustar las cantidades a entregar en el siguiente mes. </w:t>
            </w:r>
            <w:r w:rsidRPr="00456F05">
              <w:rPr>
                <w:rFonts w:ascii="Arial Narrow" w:hAnsi="Arial Narrow" w:cs="Arial"/>
                <w:b/>
                <w:bCs/>
              </w:rPr>
              <w:t>21.18.</w:t>
            </w:r>
            <w:r w:rsidRPr="00456F05">
              <w:rPr>
                <w:rFonts w:ascii="Arial Narrow" w:hAnsi="Arial Narrow" w:cs="Arial"/>
              </w:rPr>
              <w:t xml:space="preserve"> Controlar y vigilar que los responsables de sus puntos de entrega: i) Realicen rotación adecuada del producto de forma que las </w:t>
            </w:r>
            <w:r w:rsidRPr="00456F05">
              <w:rPr>
                <w:rFonts w:ascii="Arial Narrow" w:hAnsi="Arial Narrow" w:cs="Arial"/>
                <w:i/>
                <w:iCs/>
              </w:rPr>
              <w:t>“Primeras en entrar sean las primeras en salir”</w:t>
            </w:r>
            <w:r w:rsidRPr="00456F05">
              <w:rPr>
                <w:rFonts w:ascii="Arial Narrow" w:hAnsi="Arial Narrow" w:cs="Arial"/>
              </w:rPr>
              <w:t xml:space="preserve">. </w:t>
            </w:r>
            <w:proofErr w:type="spellStart"/>
            <w:r w:rsidRPr="00456F05">
              <w:rPr>
                <w:rFonts w:ascii="Arial Narrow" w:hAnsi="Arial Narrow" w:cs="Arial"/>
              </w:rPr>
              <w:t>ii</w:t>
            </w:r>
            <w:proofErr w:type="spellEnd"/>
            <w:r w:rsidRPr="00456F05">
              <w:rPr>
                <w:rFonts w:ascii="Arial Narrow" w:hAnsi="Arial Narrow" w:cs="Arial"/>
              </w:rPr>
              <w:t xml:space="preserve">) Entreguen oportunamente los Alimentos de Alto Valor Nutricional a las Unidades Ejecutoras o de Servicio, o beneficiarios, con el fin de evitar su deterioro. </w:t>
            </w:r>
            <w:proofErr w:type="spellStart"/>
            <w:r w:rsidRPr="00456F05">
              <w:rPr>
                <w:rFonts w:ascii="Arial Narrow" w:hAnsi="Arial Narrow" w:cs="Arial"/>
              </w:rPr>
              <w:t>iii</w:t>
            </w:r>
            <w:proofErr w:type="spellEnd"/>
            <w:r w:rsidRPr="00456F05">
              <w:rPr>
                <w:rFonts w:ascii="Arial Narrow" w:hAnsi="Arial Narrow" w:cs="Arial"/>
              </w:rPr>
              <w:t xml:space="preserve">) Diligencien oportunamente los formatos del ICBF: Entrega a Unidades Ejecutoras o de Servicio, Entrega a Beneficiarios y Control de Inventarios en los puntos de entrega y el operador garantizará que se registre mensualmente el movimiento de los Alimentos de Alto Valor Nutricional (cantidades recibidas, suministradas y el saldo). </w:t>
            </w:r>
            <w:proofErr w:type="spellStart"/>
            <w:r w:rsidRPr="00456F05">
              <w:rPr>
                <w:rFonts w:ascii="Arial Narrow" w:hAnsi="Arial Narrow" w:cs="Arial"/>
              </w:rPr>
              <w:t>iv</w:t>
            </w:r>
            <w:proofErr w:type="spellEnd"/>
            <w:r w:rsidRPr="00456F05">
              <w:rPr>
                <w:rFonts w:ascii="Arial Narrow" w:hAnsi="Arial Narrow" w:cs="Arial"/>
              </w:rPr>
              <w:t xml:space="preserve">) Se abstengan de realizar entregas de producto a unidades o beneficiarios no participantes de la modalidad. v) Se abstengan de recibir los Alimentos de Alto Valor Nutricional, que tenga en el acta de entrega otro destinatario, salvo en los casos debidamente autorizados por el ICBF. vi) Se abstengan de donar, vender, usar indebidamente, destinar o en general disponer de los Alimentos de Alto Valor Nutricional en forma diferente a la autorizada por el ICBF. </w:t>
            </w:r>
            <w:r w:rsidRPr="00456F05">
              <w:rPr>
                <w:rFonts w:ascii="Arial Narrow" w:hAnsi="Arial Narrow" w:cs="Arial"/>
                <w:b/>
                <w:bCs/>
              </w:rPr>
              <w:t>21.19.</w:t>
            </w:r>
            <w:r w:rsidRPr="00456F05">
              <w:rPr>
                <w:rFonts w:ascii="Arial Narrow" w:hAnsi="Arial Narrow" w:cs="Arial"/>
              </w:rPr>
              <w:t xml:space="preserve"> Atender oportunamente los requerimientos que el ICBF realice, especialmente para dar respuesta a los organismos de control del Estado y novedades presentadas en las visitas realizadas por la Interventoría del contrato de producción y distribución de AAVN o el ICBF. </w:t>
            </w:r>
            <w:r w:rsidRPr="00456F05">
              <w:rPr>
                <w:rFonts w:ascii="Arial Narrow" w:hAnsi="Arial Narrow" w:cs="Arial"/>
                <w:b/>
                <w:bCs/>
              </w:rPr>
              <w:t>21.20.</w:t>
            </w:r>
            <w:r w:rsidRPr="00456F05">
              <w:rPr>
                <w:rFonts w:ascii="Arial Narrow" w:hAnsi="Arial Narrow" w:cs="Arial"/>
              </w:rPr>
              <w:t xml:space="preserve"> Reportar al ICBF en los meses de abril y octubre los periodos de vacaciones (cuando apliquen) en los que los beneficiarios no asistirán a las unidades de servicio con el fin de ajustar la programación de entregas. </w:t>
            </w:r>
            <w:r w:rsidRPr="00456F05">
              <w:rPr>
                <w:rFonts w:ascii="Arial Narrow" w:hAnsi="Arial Narrow" w:cs="Arial"/>
                <w:b/>
                <w:bCs/>
              </w:rPr>
              <w:t>21.21.</w:t>
            </w:r>
            <w:r w:rsidRPr="00456F05">
              <w:rPr>
                <w:rFonts w:ascii="Arial Narrow" w:hAnsi="Arial Narrow" w:cs="Arial"/>
              </w:rPr>
              <w:t xml:space="preserve"> Cancelar al ICBF el valor de los Alimentos de Alto Valor Nutricional cuando se presenten vencimientos o generen averías por mal almacenamiento o redistribución de producto o hurto o pérdida teniendo en cuenta el precio del mes de entrega o el precio definido por el ICBF en caso de entregarse otro tipo de alimento de Alto Valor Nutricional. </w:t>
            </w:r>
            <w:r w:rsidRPr="00456F05">
              <w:rPr>
                <w:rFonts w:ascii="Arial Narrow" w:hAnsi="Arial Narrow" w:cs="Arial"/>
                <w:b/>
                <w:bCs/>
              </w:rPr>
              <w:t>21.22.</w:t>
            </w:r>
            <w:r w:rsidRPr="00456F05">
              <w:rPr>
                <w:rFonts w:ascii="Arial Narrow" w:hAnsi="Arial Narrow" w:cs="Arial"/>
              </w:rPr>
              <w:t xml:space="preserve"> Atender las visitas que se efectúen por parte del ICBF o la interventoría del contrato de producción y distribución de Alimentos de Alto Valor Nutricional, leer y firmar el acta de visita. </w:t>
            </w:r>
            <w:r w:rsidRPr="00456F05">
              <w:rPr>
                <w:rFonts w:ascii="Arial Narrow" w:hAnsi="Arial Narrow" w:cs="Arial"/>
                <w:b/>
                <w:bCs/>
              </w:rPr>
              <w:t xml:space="preserve">21.23. </w:t>
            </w:r>
            <w:r w:rsidRPr="00456F05">
              <w:rPr>
                <w:rFonts w:ascii="Arial Narrow" w:hAnsi="Arial Narrow" w:cs="Arial"/>
              </w:rPr>
              <w:t xml:space="preserve">Dar trámite a las acciones preventivas y correctivas necesarias para la solución de las novedades reportadas por el ICBF o la Interventoría. </w:t>
            </w:r>
            <w:r w:rsidRPr="00456F05">
              <w:rPr>
                <w:rFonts w:ascii="Arial Narrow" w:hAnsi="Arial Narrow" w:cs="Arial"/>
                <w:b/>
                <w:bCs/>
              </w:rPr>
              <w:t xml:space="preserve">21.24. </w:t>
            </w:r>
            <w:r w:rsidRPr="00456F05">
              <w:rPr>
                <w:rFonts w:ascii="Arial Narrow" w:hAnsi="Arial Narrow" w:cs="Arial"/>
              </w:rPr>
              <w:t xml:space="preserve">Al finalizar el contrato el operador deberá redistribuir por su cuenta (transportar de un lugar a otro) los saldos de los Alimentos de Alto Valor Nutricional que queden en sus puntos de entrega de acuerdo con las indicaciones que imparta el ICBF. </w:t>
            </w:r>
            <w:bookmarkStart w:id="2" w:name="_Hlk10613049"/>
          </w:p>
          <w:p w14:paraId="0344FB1A" w14:textId="77777777" w:rsidR="003625E7" w:rsidRPr="00456F05" w:rsidRDefault="003625E7" w:rsidP="006F58F1">
            <w:pPr>
              <w:pStyle w:val="Prrafodelista"/>
              <w:jc w:val="both"/>
              <w:rPr>
                <w:rFonts w:ascii="Arial Narrow" w:hAnsi="Arial Narrow" w:cs="Arial"/>
                <w:b/>
                <w:i/>
                <w:iCs/>
              </w:rPr>
            </w:pPr>
          </w:p>
          <w:p w14:paraId="0861CF0B" w14:textId="77777777" w:rsidR="003625E7" w:rsidRPr="00456F05" w:rsidRDefault="003625E7" w:rsidP="006F58F1">
            <w:pPr>
              <w:pStyle w:val="Prrafodelista"/>
              <w:jc w:val="both"/>
              <w:rPr>
                <w:rFonts w:ascii="Arial Narrow" w:hAnsi="Arial Narrow" w:cs="Arial"/>
              </w:rPr>
            </w:pPr>
            <w:r w:rsidRPr="00456F05">
              <w:rPr>
                <w:rFonts w:ascii="Arial Narrow" w:hAnsi="Arial Narrow" w:cs="Arial"/>
                <w:b/>
              </w:rPr>
              <w:t>PARÁGRAFO 1:</w:t>
            </w:r>
            <w:r w:rsidRPr="00456F05">
              <w:rPr>
                <w:rFonts w:ascii="Arial Narrow" w:hAnsi="Arial Narrow" w:cs="Arial"/>
              </w:rPr>
              <w:t xml:space="preserve"> se entiende como Alimentos de Alto Valor Nutricional los producidos y distribuidos por el ICBF como complemento a la alimentación que se brinda a los beneficiarios de los programas de atención. Estos son Bienestarina Más®, Bienestarina® Líquida, alimento para mujer gestante y madre en periodo de lactancia, u otros que el ICBF establezca. </w:t>
            </w:r>
          </w:p>
          <w:p w14:paraId="2B508E20" w14:textId="77777777" w:rsidR="003625E7" w:rsidRPr="00456F05" w:rsidRDefault="003625E7" w:rsidP="006F58F1">
            <w:pPr>
              <w:pStyle w:val="Prrafodelista"/>
              <w:jc w:val="both"/>
              <w:rPr>
                <w:rFonts w:ascii="Arial Narrow" w:hAnsi="Arial Narrow" w:cs="Arial"/>
                <w:b/>
              </w:rPr>
            </w:pPr>
          </w:p>
          <w:p w14:paraId="4C6923C7" w14:textId="77777777" w:rsidR="003625E7" w:rsidRPr="00456F05" w:rsidRDefault="003625E7" w:rsidP="006F58F1">
            <w:pPr>
              <w:pStyle w:val="Prrafodelista"/>
              <w:jc w:val="both"/>
              <w:rPr>
                <w:rFonts w:ascii="Arial Narrow" w:hAnsi="Arial Narrow" w:cs="Arial"/>
                <w:b/>
                <w:lang w:val="es-MX"/>
              </w:rPr>
            </w:pPr>
            <w:r w:rsidRPr="00456F05">
              <w:rPr>
                <w:rFonts w:ascii="Arial Narrow" w:hAnsi="Arial Narrow" w:cs="Arial"/>
                <w:b/>
              </w:rPr>
              <w:t>PARÁGRAFO 2:</w:t>
            </w:r>
            <w:r w:rsidRPr="00456F05">
              <w:rPr>
                <w:rFonts w:ascii="Arial Narrow" w:hAnsi="Arial Narrow" w:cs="Arial"/>
              </w:rPr>
              <w:t xml:space="preserve"> Los Alimentos de Alto Valor Nutricional y la definición de las raciones a suministrar para cada modalidad se establecen en el Anexo 2 "raciones de alimentos de alto valor nutricional" del lineamiento de programación de metas sociales y financieras del ICBF que se encuentre vigente.</w:t>
            </w:r>
          </w:p>
          <w:p w14:paraId="788E62CB" w14:textId="77777777" w:rsidR="003625E7" w:rsidRPr="00456F05" w:rsidRDefault="003625E7" w:rsidP="006F58F1">
            <w:pPr>
              <w:pStyle w:val="Prrafodelista"/>
              <w:jc w:val="both"/>
              <w:rPr>
                <w:rFonts w:ascii="Arial Narrow" w:hAnsi="Arial Narrow" w:cs="Arial"/>
                <w:b/>
                <w:lang w:val="es-MX"/>
              </w:rPr>
            </w:pPr>
          </w:p>
          <w:p w14:paraId="0970F1A6" w14:textId="77777777" w:rsidR="003625E7" w:rsidRPr="00456F05" w:rsidRDefault="003625E7" w:rsidP="003625E7">
            <w:pPr>
              <w:pStyle w:val="Prrafodelista"/>
              <w:numPr>
                <w:ilvl w:val="0"/>
                <w:numId w:val="1"/>
              </w:numPr>
              <w:jc w:val="both"/>
              <w:rPr>
                <w:rFonts w:ascii="Arial Narrow" w:hAnsi="Arial Narrow" w:cs="Arial"/>
                <w:b/>
                <w:lang w:val="es-MX"/>
              </w:rPr>
            </w:pPr>
            <w:r w:rsidRPr="00456F05">
              <w:rPr>
                <w:rFonts w:ascii="Arial Narrow" w:hAnsi="Arial Narrow" w:cs="Arial"/>
                <w:b/>
                <w:i/>
                <w:iCs/>
              </w:rPr>
              <w:lastRenderedPageBreak/>
              <w:t>COMPRAS LOCALES</w:t>
            </w:r>
            <w:r w:rsidRPr="00456F05">
              <w:rPr>
                <w:rFonts w:ascii="Arial Narrow" w:hAnsi="Arial Narrow" w:cs="Arial"/>
                <w:b/>
              </w:rPr>
              <w:t>:</w:t>
            </w:r>
            <w:r w:rsidRPr="00456F05">
              <w:rPr>
                <w:rFonts w:ascii="Arial Narrow" w:hAnsi="Arial Narrow" w:cs="Arial"/>
              </w:rPr>
              <w:t xml:space="preserve"> Realizar mensualmente compras locales de alimentos, bienes o servicios producidos localmente, como mínimo del 10% del valor ejecutado del contrato en el mes respectivo, de acuerdo con lo definido y especificado en el documento “para el fortalecimiento de las compras locales”. Se debe registrar la información en el Formato de Seguimiento de Compras Locales establecido dentro del Sistema Integrado de Gestión del ICBF, tanto en forma digital (Excel) como impresa. El diligenciamiento debe ser realizado por mes, adjuntando a cada archivo los soportes de las compras realizadas, en formato digital.</w:t>
            </w:r>
            <w:bookmarkEnd w:id="2"/>
            <w:r w:rsidRPr="00456F05">
              <w:rPr>
                <w:rFonts w:ascii="Arial Narrow" w:hAnsi="Arial Narrow" w:cs="Arial"/>
              </w:rPr>
              <w:t xml:space="preserve"> </w:t>
            </w:r>
          </w:p>
          <w:p w14:paraId="4CF30FFF" w14:textId="77777777" w:rsidR="003625E7" w:rsidRPr="00456F05" w:rsidRDefault="003625E7" w:rsidP="006F58F1">
            <w:pPr>
              <w:spacing w:after="0" w:line="240" w:lineRule="auto"/>
              <w:jc w:val="both"/>
              <w:rPr>
                <w:rFonts w:ascii="Arial Narrow" w:hAnsi="Arial Narrow" w:cs="Arial"/>
                <w:b/>
                <w:sz w:val="20"/>
                <w:szCs w:val="20"/>
                <w:u w:val="single"/>
              </w:rPr>
            </w:pPr>
          </w:p>
        </w:tc>
      </w:tr>
    </w:tbl>
    <w:p w14:paraId="1F884A66" w14:textId="77777777" w:rsidR="003625E7" w:rsidRDefault="003625E7" w:rsidP="003625E7">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3625E7" w14:paraId="35461753" w14:textId="77777777" w:rsidTr="006F58F1">
        <w:trPr>
          <w:trHeight w:val="270"/>
        </w:trPr>
        <w:tc>
          <w:tcPr>
            <w:tcW w:w="9395" w:type="dxa"/>
            <w:shd w:val="clear" w:color="auto" w:fill="D9D9D9" w:themeFill="background1" w:themeFillShade="D9"/>
          </w:tcPr>
          <w:p w14:paraId="4A9AF216" w14:textId="77777777" w:rsidR="003625E7" w:rsidRDefault="003625E7" w:rsidP="006F58F1">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CLÁUSULA 2. PLAZO DE EJECUCIÓN</w:t>
            </w:r>
          </w:p>
        </w:tc>
      </w:tr>
      <w:tr w:rsidR="003625E7" w14:paraId="6FF3992D" w14:textId="77777777" w:rsidTr="006F58F1">
        <w:tc>
          <w:tcPr>
            <w:tcW w:w="9395" w:type="dxa"/>
          </w:tcPr>
          <w:p w14:paraId="5CF9A31E" w14:textId="31DE7E89" w:rsidR="003625E7" w:rsidRDefault="003625E7" w:rsidP="006F58F1">
            <w:pPr>
              <w:spacing w:after="0" w:line="240" w:lineRule="auto"/>
              <w:jc w:val="both"/>
              <w:rPr>
                <w:rFonts w:ascii="Arial Narrow" w:hAnsi="Arial Narrow" w:cs="Arial"/>
                <w:b/>
                <w:spacing w:val="6"/>
                <w:sz w:val="20"/>
                <w:szCs w:val="20"/>
              </w:rPr>
            </w:pPr>
            <w:r w:rsidRPr="007D28F9">
              <w:rPr>
                <w:rFonts w:ascii="Arial Narrow" w:hAnsi="Arial Narrow" w:cs="Arial"/>
                <w:sz w:val="20"/>
                <w:szCs w:val="20"/>
                <w:lang w:val="es-ES_tradnl" w:eastAsia="es-ES"/>
              </w:rPr>
              <w:t xml:space="preserve">El plazo de ejecución del contrato será hasta </w:t>
            </w:r>
            <w:r w:rsidRPr="00504FDD">
              <w:rPr>
                <w:rFonts w:ascii="Arial Narrow" w:hAnsi="Arial Narrow" w:cs="Arial"/>
                <w:color w:val="000000" w:themeColor="text1"/>
                <w:sz w:val="20"/>
                <w:szCs w:val="20"/>
                <w:lang w:val="es-ES_tradnl" w:eastAsia="es-ES"/>
              </w:rPr>
              <w:t xml:space="preserve">el 30 de </w:t>
            </w:r>
            <w:r w:rsidR="00F77ABA">
              <w:rPr>
                <w:rFonts w:ascii="Arial Narrow" w:hAnsi="Arial Narrow" w:cs="Arial"/>
                <w:color w:val="000000" w:themeColor="text1"/>
                <w:sz w:val="20"/>
                <w:szCs w:val="20"/>
                <w:lang w:val="es-ES_tradnl" w:eastAsia="es-ES"/>
              </w:rPr>
              <w:t>Agosto</w:t>
            </w:r>
            <w:r w:rsidRPr="00504FDD">
              <w:rPr>
                <w:rFonts w:ascii="Arial Narrow" w:hAnsi="Arial Narrow" w:cs="Arial"/>
                <w:color w:val="000000" w:themeColor="text1"/>
                <w:sz w:val="20"/>
                <w:szCs w:val="20"/>
                <w:lang w:val="es-ES_tradnl" w:eastAsia="es-ES"/>
              </w:rPr>
              <w:t xml:space="preserve"> de 2020</w:t>
            </w:r>
            <w:r w:rsidRPr="00504FDD">
              <w:rPr>
                <w:rFonts w:ascii="Arial Narrow" w:hAnsi="Arial Narrow" w:cs="Arial"/>
                <w:color w:val="000000" w:themeColor="text1"/>
                <w:sz w:val="20"/>
                <w:szCs w:val="20"/>
                <w:lang w:val="es-ES_tradnl"/>
              </w:rPr>
              <w:t xml:space="preserve">, contado </w:t>
            </w:r>
            <w:r w:rsidRPr="007D28F9">
              <w:rPr>
                <w:rFonts w:ascii="Arial Narrow" w:hAnsi="Arial Narrow" w:cs="Arial"/>
                <w:sz w:val="20"/>
                <w:szCs w:val="20"/>
                <w:lang w:val="es-ES_tradnl"/>
              </w:rPr>
              <w:t>a partir del cumplimiento de los requisitos de perfeccionamiento y ejecución.</w:t>
            </w:r>
          </w:p>
        </w:tc>
      </w:tr>
    </w:tbl>
    <w:p w14:paraId="6F484709" w14:textId="77777777" w:rsidR="003625E7" w:rsidRDefault="003625E7" w:rsidP="003625E7">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3625E7" w14:paraId="42912BEA" w14:textId="77777777" w:rsidTr="006F58F1">
        <w:trPr>
          <w:trHeight w:val="270"/>
        </w:trPr>
        <w:tc>
          <w:tcPr>
            <w:tcW w:w="9395" w:type="dxa"/>
            <w:shd w:val="clear" w:color="auto" w:fill="D9D9D9" w:themeFill="background1" w:themeFillShade="D9"/>
          </w:tcPr>
          <w:p w14:paraId="42DA0F7E" w14:textId="77777777" w:rsidR="003625E7" w:rsidRDefault="003625E7" w:rsidP="006F58F1">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 xml:space="preserve">CLÁUSULA 3. </w:t>
            </w:r>
            <w:r w:rsidRPr="007D28F9">
              <w:rPr>
                <w:rFonts w:ascii="Arial Narrow" w:hAnsi="Arial Narrow" w:cs="Arial"/>
                <w:b/>
                <w:sz w:val="20"/>
                <w:szCs w:val="20"/>
                <w:lang w:eastAsia="es-ES"/>
              </w:rPr>
              <w:t>VALOR DEL CONTRATO Y FORMA DE PAGO</w:t>
            </w:r>
            <w:r>
              <w:rPr>
                <w:rFonts w:ascii="Arial Narrow" w:hAnsi="Arial Narrow" w:cs="Arial"/>
                <w:b/>
                <w:spacing w:val="6"/>
                <w:sz w:val="20"/>
                <w:szCs w:val="20"/>
              </w:rPr>
              <w:t xml:space="preserve"> </w:t>
            </w:r>
          </w:p>
        </w:tc>
      </w:tr>
      <w:tr w:rsidR="003625E7" w14:paraId="492956E3" w14:textId="77777777" w:rsidTr="006F58F1">
        <w:tc>
          <w:tcPr>
            <w:tcW w:w="9395" w:type="dxa"/>
          </w:tcPr>
          <w:p w14:paraId="71D426D6" w14:textId="462AF69F" w:rsidR="003625E7" w:rsidRPr="00674B7F" w:rsidRDefault="003625E7" w:rsidP="006F58F1">
            <w:pPr>
              <w:jc w:val="both"/>
              <w:rPr>
                <w:rFonts w:ascii="Arial Narrow" w:hAnsi="Arial Narrow" w:cs="Arial"/>
              </w:rPr>
            </w:pPr>
            <w:r w:rsidRPr="00674B7F">
              <w:rPr>
                <w:rFonts w:ascii="Arial Narrow" w:hAnsi="Arial Narrow" w:cs="Arial"/>
                <w:b/>
              </w:rPr>
              <w:t>1</w:t>
            </w:r>
            <w:r w:rsidR="001925F7" w:rsidRPr="008537B3">
              <w:rPr>
                <w:rFonts w:ascii="Arial Narrow" w:hAnsi="Arial Narrow" w:cs="Arial"/>
                <w:b/>
              </w:rPr>
              <w:t>1.</w:t>
            </w:r>
            <w:r w:rsidR="001925F7" w:rsidRPr="008537B3">
              <w:rPr>
                <w:rFonts w:ascii="Arial Narrow" w:hAnsi="Arial Narrow" w:cs="Arial"/>
              </w:rPr>
              <w:t xml:space="preserve"> El valor del presente contrato de aporte será por la suma de </w:t>
            </w:r>
            <w:r w:rsidR="001925F7" w:rsidRPr="008537B3">
              <w:rPr>
                <w:rFonts w:ascii="Arial Narrow" w:hAnsi="Arial Narrow" w:cs="Arial"/>
                <w:b/>
                <w:lang w:val="es-CO"/>
              </w:rPr>
              <w:t xml:space="preserve">SETECIENTOS SEIS MILLONES CUARENTA Y SEIS MIL SEISCIENTOS TREINTA Y SIETE PESOS MCTE ($706.046.637) </w:t>
            </w:r>
            <w:r w:rsidR="001925F7" w:rsidRPr="008537B3">
              <w:rPr>
                <w:rFonts w:ascii="Arial Narrow" w:hAnsi="Arial Narrow" w:cs="Arial"/>
              </w:rPr>
              <w:t xml:space="preserve">discriminados de la siguiente forma: El ICBF aportará la suma de </w:t>
            </w:r>
            <w:r w:rsidR="001925F7" w:rsidRPr="008537B3">
              <w:rPr>
                <w:rFonts w:ascii="Arial Narrow" w:hAnsi="Arial Narrow" w:cs="Arial"/>
                <w:b/>
              </w:rPr>
              <w:t>SEISCIENTOS NOVENTA Y DOS MILLONES DOSCIENTOS DOS MIL QUINIENTOS OCHENTA Y CINCO PESOS M/CTE ($692.202.585),</w:t>
            </w:r>
            <w:r w:rsidR="001925F7" w:rsidRPr="008537B3">
              <w:rPr>
                <w:rFonts w:ascii="Arial Narrow" w:hAnsi="Arial Narrow" w:cs="Arial"/>
              </w:rPr>
              <w:t xml:space="preserve"> </w:t>
            </w:r>
            <w:r w:rsidR="001925F7" w:rsidRPr="008537B3">
              <w:rPr>
                <w:rFonts w:ascii="Arial Narrow" w:hAnsi="Arial Narrow" w:cs="Arial"/>
                <w:lang w:val="es-CO"/>
              </w:rPr>
              <w:t>los recursos se encuentran respaldados mediante el Certificado de Disponibilidad Presupuestal No</w:t>
            </w:r>
            <w:r w:rsidR="001925F7" w:rsidRPr="008537B3">
              <w:rPr>
                <w:rFonts w:ascii="Arial Narrow" w:hAnsi="Arial Narrow" w:cs="Arial"/>
                <w:color w:val="FF0000"/>
                <w:lang w:val="es-CO"/>
              </w:rPr>
              <w:t xml:space="preserve">. </w:t>
            </w:r>
            <w:r w:rsidR="001925F7" w:rsidRPr="008D703C">
              <w:rPr>
                <w:rFonts w:ascii="Arial Narrow" w:hAnsi="Arial Narrow" w:cs="Arial"/>
                <w:lang w:val="es-CO"/>
              </w:rPr>
              <w:t>4292</w:t>
            </w:r>
            <w:r w:rsidR="001925F7" w:rsidRPr="008537B3">
              <w:rPr>
                <w:rFonts w:ascii="Arial Narrow" w:hAnsi="Arial Narrow" w:cs="Arial"/>
                <w:lang w:val="es-CO"/>
              </w:rPr>
              <w:t xml:space="preserve">0 del 20 de Marzo de 2020, identificador C-4102-1500-12-0-4102016-02 Atención y Prevención a la Desnutrición, Recurso 27 </w:t>
            </w:r>
            <w:r w:rsidR="001925F7" w:rsidRPr="008537B3">
              <w:rPr>
                <w:rFonts w:ascii="Arial Narrow" w:hAnsi="Arial Narrow" w:cs="Arial"/>
              </w:rPr>
              <w:t>y El Contratista, aportará la suma de</w:t>
            </w:r>
            <w:r w:rsidR="001925F7" w:rsidRPr="008537B3">
              <w:rPr>
                <w:rFonts w:ascii="Arial Narrow" w:hAnsi="Arial Narrow" w:cs="Arial"/>
                <w:bCs/>
              </w:rPr>
              <w:t xml:space="preserve"> </w:t>
            </w:r>
            <w:r w:rsidR="001925F7" w:rsidRPr="008537B3">
              <w:rPr>
                <w:rFonts w:ascii="Arial Narrow" w:hAnsi="Arial Narrow" w:cs="Arial"/>
                <w:b/>
                <w:bCs/>
              </w:rPr>
              <w:t>TRECE MILLONES OCHOCIENTOS CUARENTA Y CUATRO MIL CINCUENTA Y DOS PESOS M/CTE (</w:t>
            </w:r>
            <w:r w:rsidR="001925F7" w:rsidRPr="008537B3">
              <w:rPr>
                <w:rFonts w:ascii="Arial Narrow" w:hAnsi="Arial Narrow" w:cs="Arial"/>
                <w:b/>
              </w:rPr>
              <w:t xml:space="preserve">$13.844.052) </w:t>
            </w:r>
            <w:r w:rsidR="001925F7" w:rsidRPr="008537B3">
              <w:rPr>
                <w:rFonts w:ascii="Arial Narrow" w:hAnsi="Arial Narrow" w:cs="Arial"/>
                <w:bCs/>
              </w:rPr>
              <w:t>c</w:t>
            </w:r>
            <w:proofErr w:type="spellStart"/>
            <w:r w:rsidR="001925F7" w:rsidRPr="008537B3">
              <w:rPr>
                <w:rFonts w:ascii="Arial Narrow" w:hAnsi="Arial Narrow" w:cs="Arial"/>
                <w:bCs/>
                <w:lang w:val="es-CO"/>
              </w:rPr>
              <w:t>orre</w:t>
            </w:r>
            <w:r w:rsidR="001925F7" w:rsidRPr="008537B3">
              <w:rPr>
                <w:rFonts w:ascii="Arial Narrow" w:hAnsi="Arial Narrow" w:cs="Arial"/>
                <w:lang w:val="es-CO"/>
              </w:rPr>
              <w:t>spondiente</w:t>
            </w:r>
            <w:proofErr w:type="spellEnd"/>
            <w:r w:rsidR="001925F7" w:rsidRPr="008537B3">
              <w:rPr>
                <w:rFonts w:ascii="Arial Narrow" w:hAnsi="Arial Narrow" w:cs="Arial"/>
                <w:lang w:val="es-CO"/>
              </w:rPr>
              <w:t xml:space="preserve"> al 2% del presupuesto, representados en Cualificación en los recursos asignados para recurso humano idóneo para la implementación de la modalidad de acuerdo con lo contemplado en el manual operativo, transporte para la realización de visitas domiciliarias de acuerdo con lo contemplado en el manual operativo de la modalidad.</w:t>
            </w:r>
            <w:r w:rsidR="001925F7" w:rsidRPr="008537B3">
              <w:rPr>
                <w:rFonts w:ascii="Arial Narrow" w:hAnsi="Arial Narrow" w:cs="Arial"/>
              </w:rPr>
              <w:t xml:space="preserve">  </w:t>
            </w:r>
            <w:r w:rsidR="001925F7" w:rsidRPr="008537B3">
              <w:rPr>
                <w:rFonts w:ascii="Arial Narrow" w:hAnsi="Arial Narrow" w:cs="Arial"/>
                <w:b/>
              </w:rPr>
              <w:t>2</w:t>
            </w:r>
            <w:r w:rsidR="001925F7" w:rsidRPr="008537B3">
              <w:rPr>
                <w:rFonts w:ascii="Arial Narrow" w:hAnsi="Arial Narrow" w:cs="Arial"/>
                <w:bCs/>
              </w:rPr>
              <w:t xml:space="preserve">. El ICBF realizará un aporte en especie para la atención de los beneficiarios, representado en el Alimento de Alto Valor Nutricional suministrado en los términos indicados en el presente contrato. </w:t>
            </w:r>
            <w:r w:rsidR="001925F7" w:rsidRPr="00BF3D22">
              <w:rPr>
                <w:rFonts w:ascii="Arial Narrow" w:hAnsi="Arial Narrow" w:cs="Arial"/>
                <w:bCs/>
                <w:lang w:val="es-CO"/>
              </w:rPr>
              <w:t>PARÁGRAFO 1. El aporte de los Alimentos de Alto valor Nutricional del presente contrato será hasta por la suma de CUARENTA Y DOS MILLONES SETECIENTOS CUARENTE Y OCHO MIL NOVECIENTOS VEINTIUN PESOS M/CTE ($42.748.921) representados en el suministro de 3709,8 Kg de Bienestarina Más® y 1174,5 Kg de Alimento para mujer gestante y madre en periodo de lactancia. PARÁGRAFO 2: Tomando en consideración que el costo de los Alimentos de Alto Valor Nutricional es variable para el ICBF de acuerdo al periodo de entrega, para realizar la estimación del valor total del aporte de los Alimentos de Alto valor Nutricional, se debe tener en cuenta las raciones para cada modalidad establecidas en el Anexo 2  "raciones de alimentos de alto valor nutricional", la cantidad total de beneficiarios y el precio del por kilogramo a la fecha (el cual debe ser solicitados al profesional enlace de Alimentos de Alto Valor Nutricional de la Dirección de Nutrición). Los precios a la fecha de los alimentos de alto valor nutricional son $7067 por cada kilo de Bienestarina MÁS®, $8506 por cada kilo Bienestarina MÁS® saborizada, $12712 por cada kilo alimento para mujer gestante y madre en periodo de lactancia y $1268 por cada unidad de 200 ml de Bienestarina® Líquida.</w:t>
            </w:r>
            <w:bookmarkStart w:id="3" w:name="_GoBack"/>
            <w:bookmarkEnd w:id="3"/>
            <w:r w:rsidRPr="00674B7F">
              <w:rPr>
                <w:rFonts w:ascii="Arial Narrow" w:hAnsi="Arial Narrow" w:cs="Arial"/>
              </w:rPr>
              <w:t xml:space="preserve"> </w:t>
            </w:r>
          </w:p>
          <w:p w14:paraId="04659C49" w14:textId="0A33C79F" w:rsidR="003625E7" w:rsidRDefault="00162960" w:rsidP="00162960">
            <w:pPr>
              <w:jc w:val="both"/>
              <w:rPr>
                <w:rFonts w:ascii="Arial Narrow" w:hAnsi="Arial Narrow" w:cs="Arial"/>
                <w:b/>
                <w:spacing w:val="6"/>
                <w:sz w:val="20"/>
                <w:szCs w:val="20"/>
              </w:rPr>
            </w:pPr>
            <w:r>
              <w:rPr>
                <w:rFonts w:ascii="Arial Narrow" w:hAnsi="Arial Narrow" w:cs="Arial"/>
                <w:b/>
              </w:rPr>
              <w:t xml:space="preserve">PAGO DE LOS APORTES DEL ICBF: </w:t>
            </w:r>
            <w:r>
              <w:rPr>
                <w:rFonts w:ascii="Arial Narrow" w:hAnsi="Arial Narrow" w:cs="Arial"/>
              </w:rPr>
              <w:t>El primer mes se cancelará incluyendo e</w:t>
            </w:r>
            <w:r>
              <w:rPr>
                <w:rFonts w:ascii="Arial Narrow" w:hAnsi="Arial Narrow" w:cs="Arial"/>
                <w:spacing w:val="-2"/>
              </w:rPr>
              <w:t xml:space="preserve">l valor correspondiente a los </w:t>
            </w:r>
            <w:r>
              <w:rPr>
                <w:rFonts w:ascii="Arial Narrow" w:hAnsi="Arial Narrow" w:cs="Arial"/>
                <w:spacing w:val="-2"/>
              </w:rPr>
              <w:lastRenderedPageBreak/>
              <w:t xml:space="preserve">primeros quince (15) días de ejecución del contrato correspondientes a la fase de alistamiento, junto con los días adicionales de atención, previa entrega del informe que incluya las actividades correspondientes a esta fase desarrolladas en el periodo y la certificación del supervisor del ICBF. A partir del segundo mes, los valores se cancelarán en mensualidades vencidas, de acuerdo con el número de usuarios realmente atendidos y registrados en el Sistema de Información del ICBF, cumpliendo con los criterios de calidad, y previa entrega de todos los informes y soportes estipulados en el manual operativo y la certificación del supervisor </w:t>
            </w:r>
            <w:proofErr w:type="spellStart"/>
            <w:r>
              <w:rPr>
                <w:rFonts w:ascii="Arial Narrow" w:hAnsi="Arial Narrow" w:cs="Arial"/>
                <w:spacing w:val="-2"/>
              </w:rPr>
              <w:t>deI</w:t>
            </w:r>
            <w:proofErr w:type="spellEnd"/>
            <w:r>
              <w:rPr>
                <w:rFonts w:ascii="Arial Narrow" w:hAnsi="Arial Narrow" w:cs="Arial"/>
                <w:spacing w:val="-2"/>
              </w:rPr>
              <w:t xml:space="preserve"> ICBF. El último pago estará sujeto, además, a la presentación ante el supervisor del contrato, de una certificación de entrega de los elementos de dotación adquirida por parte del Contratista con recursos del ICBF, o entregada al inicio del contrato por el ICBF. </w:t>
            </w:r>
            <w:r>
              <w:rPr>
                <w:rFonts w:ascii="Arial Narrow" w:hAnsi="Arial Narrow" w:cs="Arial"/>
                <w:b/>
                <w:spacing w:val="-2"/>
              </w:rPr>
              <w:t>PARÁGRAFO PRIMERO:</w:t>
            </w:r>
            <w:r>
              <w:rPr>
                <w:rFonts w:ascii="Arial Narrow" w:hAnsi="Arial Narrow" w:cs="Arial"/>
                <w:spacing w:val="-2"/>
              </w:rPr>
              <w:t xml:space="preserve"> Los pagos estarán sujetos al cumplimiento del reporte del 100% de la información en el Sistema de Información Cuéntame del ICBF del mes inmediatamente anterior a la presentación de la cuenta. </w:t>
            </w:r>
            <w:r>
              <w:rPr>
                <w:rFonts w:ascii="Arial Narrow" w:hAnsi="Arial Narrow" w:cs="Arial"/>
                <w:b/>
                <w:spacing w:val="-2"/>
              </w:rPr>
              <w:t>PARÁGRAFO SEGUNDO:</w:t>
            </w:r>
            <w:r>
              <w:rPr>
                <w:rFonts w:ascii="Arial Narrow" w:hAnsi="Arial Narrow" w:cs="Arial"/>
                <w:spacing w:val="-2"/>
              </w:rPr>
              <w:t xml:space="preserve"> </w:t>
            </w:r>
            <w:r>
              <w:rPr>
                <w:rFonts w:ascii="Arial Narrow" w:hAnsi="Arial Narrow" w:cs="Arial"/>
              </w:rPr>
              <w:t xml:space="preserve">Los pagos se realizarán dentro de los 30 días calendario siguientes a la radicación de la factura -la cual deberá presentarse por El Contratista dentro de los cinco (5) días hábiles siguientes a la finalización del mes, y la certificación de cumplimiento. Adicionalmente, El Contratista deberá presentar </w:t>
            </w:r>
            <w:r>
              <w:rPr>
                <w:rFonts w:ascii="Arial Narrow" w:hAnsi="Arial Narrow" w:cs="Arial"/>
                <w:i/>
              </w:rPr>
              <w:t>a)</w:t>
            </w:r>
            <w:r>
              <w:rPr>
                <w:rFonts w:ascii="Arial Narrow" w:hAnsi="Arial Narrow" w:cs="Arial"/>
              </w:rPr>
              <w:t xml:space="preserve"> Soporte de focalización de beneficiarios; </w:t>
            </w:r>
            <w:r>
              <w:rPr>
                <w:rFonts w:ascii="Arial Narrow" w:hAnsi="Arial Narrow" w:cs="Arial"/>
                <w:i/>
              </w:rPr>
              <w:t>b)</w:t>
            </w:r>
            <w:r>
              <w:rPr>
                <w:rFonts w:ascii="Arial Narrow" w:hAnsi="Arial Narrow" w:cs="Arial"/>
              </w:rPr>
              <w:t xml:space="preserve"> relación de beneficiarios atendidos y registrados en el sistema de información Cuéntame; </w:t>
            </w:r>
            <w:r>
              <w:rPr>
                <w:rFonts w:ascii="Arial Narrow" w:hAnsi="Arial Narrow" w:cs="Arial"/>
                <w:i/>
              </w:rPr>
              <w:t>c)</w:t>
            </w:r>
            <w:r>
              <w:rPr>
                <w:rFonts w:ascii="Arial Narrow" w:hAnsi="Arial Narrow" w:cs="Arial"/>
              </w:rPr>
              <w:t xml:space="preserve"> Ficha de ingreso de beneficiarios; </w:t>
            </w:r>
            <w:r>
              <w:rPr>
                <w:rFonts w:ascii="Arial Narrow" w:hAnsi="Arial Narrow" w:cs="Arial"/>
                <w:i/>
              </w:rPr>
              <w:t>d)</w:t>
            </w:r>
            <w:r>
              <w:rPr>
                <w:rFonts w:ascii="Arial Narrow" w:hAnsi="Arial Narrow" w:cs="Arial"/>
              </w:rPr>
              <w:t xml:space="preserve"> Soporte entrega de la complementación alimentaria: Ración Familiar para Preparar, Alimentos de Alto Valor Nutricional y Alimento Listo para el Consumo; </w:t>
            </w:r>
            <w:r>
              <w:rPr>
                <w:rFonts w:ascii="Arial Narrow" w:hAnsi="Arial Narrow" w:cs="Arial"/>
                <w:i/>
              </w:rPr>
              <w:t>e)</w:t>
            </w:r>
            <w:r>
              <w:rPr>
                <w:rFonts w:ascii="Arial Narrow" w:hAnsi="Arial Narrow" w:cs="Arial"/>
              </w:rPr>
              <w:t xml:space="preserve"> Informe de casos remitidos al sector salud y seguimiento con los respectivos soportes de las remisiones efectuadas en el mes; </w:t>
            </w:r>
            <w:r>
              <w:rPr>
                <w:rFonts w:ascii="Arial Narrow" w:hAnsi="Arial Narrow" w:cs="Arial"/>
                <w:i/>
              </w:rPr>
              <w:t>f)</w:t>
            </w:r>
            <w:r>
              <w:rPr>
                <w:rFonts w:ascii="Arial Narrow" w:hAnsi="Arial Narrow" w:cs="Arial"/>
              </w:rPr>
              <w:t xml:space="preserve"> Soportes de las remisiones efectuadas en el mes a otras modalidades de atención del ICBF; </w:t>
            </w:r>
            <w:r>
              <w:rPr>
                <w:rFonts w:ascii="Arial Narrow" w:hAnsi="Arial Narrow" w:cs="Arial"/>
                <w:i/>
              </w:rPr>
              <w:t>g)</w:t>
            </w:r>
            <w:r>
              <w:rPr>
                <w:rFonts w:ascii="Arial Narrow" w:hAnsi="Arial Narrow"/>
              </w:rPr>
              <w:t xml:space="preserve"> Certificación del pago de los honorarios o salario al talento humano contratado por El Contratista para la modalidad, del pago de su seguridad social en salud, pensiones y ARL, emitido por el Revisor Fiscal si a ello hubiere lugar o por el Representante Legal</w:t>
            </w:r>
            <w:r>
              <w:rPr>
                <w:rFonts w:ascii="Arial Narrow" w:hAnsi="Arial Narrow" w:cs="Arial"/>
              </w:rPr>
              <w:t xml:space="preserve">; </w:t>
            </w:r>
            <w:r>
              <w:rPr>
                <w:rFonts w:ascii="Arial Narrow" w:hAnsi="Arial Narrow" w:cs="Arial"/>
                <w:i/>
              </w:rPr>
              <w:t>h)</w:t>
            </w:r>
            <w:r>
              <w:rPr>
                <w:rFonts w:ascii="Arial Narrow" w:hAnsi="Arial Narrow" w:cs="Arial"/>
              </w:rPr>
              <w:t xml:space="preserve"> Informe que dé cuenta del cumplimiento de las actividades desarrolladas en el mes por el talento humano desagregado por perfil; </w:t>
            </w:r>
            <w:r>
              <w:rPr>
                <w:rFonts w:ascii="Arial Narrow" w:hAnsi="Arial Narrow" w:cs="Arial"/>
                <w:i/>
              </w:rPr>
              <w:t>i)</w:t>
            </w:r>
            <w:r>
              <w:rPr>
                <w:rFonts w:ascii="Arial Narrow" w:hAnsi="Arial Narrow" w:cs="Arial"/>
              </w:rPr>
              <w:t xml:space="preserve"> Certificación del pago al equipo de la modalidad, emitido por el Revisor Fiscal si a ello hubiere lugar o por el Representante Legal; </w:t>
            </w:r>
            <w:r>
              <w:rPr>
                <w:rFonts w:ascii="Arial Narrow" w:hAnsi="Arial Narrow" w:cs="Arial"/>
                <w:i/>
              </w:rPr>
              <w:t>j)</w:t>
            </w:r>
            <w:r>
              <w:rPr>
                <w:rFonts w:ascii="Arial Narrow" w:hAnsi="Arial Narrow" w:cs="Arial"/>
              </w:rPr>
              <w:t xml:space="preserve"> Soportes que evidencien la inversión de los recursos de la contrapartida; </w:t>
            </w:r>
            <w:r>
              <w:rPr>
                <w:rFonts w:ascii="Arial Narrow" w:hAnsi="Arial Narrow" w:cs="Arial"/>
                <w:i/>
              </w:rPr>
              <w:t xml:space="preserve">k) </w:t>
            </w:r>
            <w:r>
              <w:rPr>
                <w:rFonts w:ascii="Arial Narrow" w:hAnsi="Arial Narrow" w:cs="Arial"/>
              </w:rPr>
              <w:t xml:space="preserve">Formatos que dan cuenta de la prestación del servicio que brindó El Contratista de acuerdo con lo establecido en el manual operativo de la modalidad; </w:t>
            </w:r>
            <w:r>
              <w:rPr>
                <w:rFonts w:ascii="Arial Narrow" w:hAnsi="Arial Narrow" w:cs="Arial"/>
                <w:i/>
              </w:rPr>
              <w:t>l)</w:t>
            </w:r>
            <w:r>
              <w:rPr>
                <w:rFonts w:ascii="Arial Narrow" w:hAnsi="Arial Narrow" w:cs="Arial"/>
              </w:rPr>
              <w:t xml:space="preserve"> Planilla de pago de retención en la fuente, correspondiente al formato establecido por la DIAN para este efecto. Debe venir firmado por el representante legal del Contratista y con constancia de pago en la Entidad Bancaria. </w:t>
            </w:r>
            <w:r>
              <w:rPr>
                <w:rFonts w:ascii="Arial Narrow" w:hAnsi="Arial Narrow" w:cs="Arial"/>
                <w:b/>
              </w:rPr>
              <w:t>PARÁGRAFO TERCERO:</w:t>
            </w:r>
            <w:r>
              <w:rPr>
                <w:rFonts w:ascii="Arial Narrow" w:hAnsi="Arial Narrow" w:cs="Arial"/>
              </w:rPr>
              <w:t xml:space="preserve"> Si la(s) factura(s) no ha(n) sido correctamente elaborada(s), o no se acompañan los documentos requeridos para el pago, el término para este sólo empezará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 </w:t>
            </w:r>
            <w:r>
              <w:rPr>
                <w:rFonts w:ascii="Arial Narrow" w:hAnsi="Arial Narrow" w:cs="Arial"/>
                <w:b/>
              </w:rPr>
              <w:t>PARÁGRAFO CUARTO:</w:t>
            </w:r>
            <w:r>
              <w:rPr>
                <w:rFonts w:ascii="Arial Narrow" w:hAnsi="Arial Narrow" w:cs="Arial"/>
              </w:rPr>
              <w:t xml:space="preserve"> Todos los pagos se realizarán conforme al PAC del ICBF.</w:t>
            </w:r>
          </w:p>
        </w:tc>
      </w:tr>
    </w:tbl>
    <w:p w14:paraId="51F72F69" w14:textId="77777777" w:rsidR="003625E7" w:rsidRDefault="003625E7" w:rsidP="003625E7">
      <w:pPr>
        <w:spacing w:after="0" w:line="240" w:lineRule="auto"/>
        <w:jc w:val="center"/>
        <w:rPr>
          <w:rFonts w:ascii="Arial Narrow" w:hAnsi="Arial Narrow" w:cs="Arial"/>
          <w:b/>
          <w:spacing w:val="6"/>
          <w:sz w:val="20"/>
          <w:szCs w:val="20"/>
        </w:rPr>
      </w:pPr>
    </w:p>
    <w:p w14:paraId="12E2AD08" w14:textId="77777777" w:rsidR="003625E7" w:rsidRPr="007D28F9" w:rsidRDefault="003625E7" w:rsidP="003625E7">
      <w:pPr>
        <w:spacing w:after="0" w:line="240" w:lineRule="auto"/>
        <w:jc w:val="center"/>
        <w:rPr>
          <w:rFonts w:ascii="Arial Narrow" w:hAnsi="Arial Narrow" w:cs="Arial"/>
          <w:b/>
          <w:spacing w:val="6"/>
          <w:sz w:val="20"/>
          <w:szCs w:val="20"/>
        </w:rPr>
      </w:pPr>
    </w:p>
    <w:bookmarkEnd w:id="0"/>
    <w:bookmarkEnd w:id="1"/>
    <w:p w14:paraId="1D14D63D" w14:textId="77777777" w:rsidR="003625E7" w:rsidRPr="00D62605" w:rsidRDefault="003625E7" w:rsidP="003625E7">
      <w:pPr>
        <w:pStyle w:val="NormalWeb"/>
        <w:spacing w:before="0" w:beforeAutospacing="0" w:after="0" w:afterAutospacing="0"/>
        <w:rPr>
          <w:rFonts w:ascii="Arial Narrow" w:hAnsi="Arial Narrow" w:cs="Arial"/>
          <w:b/>
          <w:color w:val="595959"/>
          <w:sz w:val="20"/>
          <w:szCs w:val="20"/>
          <w:lang w:eastAsia="es-ES"/>
        </w:rPr>
      </w:pPr>
    </w:p>
    <w:p w14:paraId="436B9CD4" w14:textId="77777777" w:rsidR="00367B19" w:rsidRDefault="00D9438A"/>
    <w:sectPr w:rsidR="00367B19" w:rsidSect="00083098">
      <w:headerReference w:type="even" r:id="rId7"/>
      <w:headerReference w:type="default" r:id="rId8"/>
      <w:footerReference w:type="default" r:id="rId9"/>
      <w:headerReference w:type="first" r:id="rId10"/>
      <w:pgSz w:w="12240" w:h="15840" w:code="1"/>
      <w:pgMar w:top="567" w:right="1134" w:bottom="1843" w:left="1701" w:header="153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314F7B" w14:textId="77777777" w:rsidR="00D9438A" w:rsidRDefault="00D9438A">
      <w:pPr>
        <w:spacing w:after="0" w:line="240" w:lineRule="auto"/>
      </w:pPr>
      <w:r>
        <w:separator/>
      </w:r>
    </w:p>
  </w:endnote>
  <w:endnote w:type="continuationSeparator" w:id="0">
    <w:p w14:paraId="484B8668" w14:textId="77777777" w:rsidR="00D9438A" w:rsidRDefault="00D943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751A78" w14:textId="77777777" w:rsidR="008B71A1" w:rsidRDefault="00CA05A7" w:rsidP="00077E6B">
    <w:pPr>
      <w:spacing w:after="0" w:line="240" w:lineRule="auto"/>
    </w:pPr>
    <w:r>
      <w:rPr>
        <w:noProof/>
        <w:lang w:val="es-CO" w:eastAsia="es-CO"/>
      </w:rPr>
      <w:drawing>
        <wp:anchor distT="0" distB="0" distL="114300" distR="114300" simplePos="0" relativeHeight="251662336" behindDoc="1" locked="0" layoutInCell="1" allowOverlap="1" wp14:anchorId="51FE6D60" wp14:editId="28B6E766">
          <wp:simplePos x="0" y="0"/>
          <wp:positionH relativeFrom="column">
            <wp:posOffset>-504825</wp:posOffset>
          </wp:positionH>
          <wp:positionV relativeFrom="paragraph">
            <wp:posOffset>-378460</wp:posOffset>
          </wp:positionV>
          <wp:extent cx="6649085" cy="1264920"/>
          <wp:effectExtent l="0" t="0" r="0" b="0"/>
          <wp:wrapNone/>
          <wp:docPr id="10" name="Imagen 10"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45720" distB="45720" distL="114300" distR="114300" simplePos="0" relativeHeight="251664384" behindDoc="1" locked="0" layoutInCell="1" allowOverlap="1" wp14:anchorId="0BD800A3" wp14:editId="789D12C0">
              <wp:simplePos x="0" y="0"/>
              <wp:positionH relativeFrom="column">
                <wp:posOffset>-451485</wp:posOffset>
              </wp:positionH>
              <wp:positionV relativeFrom="paragraph">
                <wp:posOffset>127635</wp:posOffset>
              </wp:positionV>
              <wp:extent cx="3253740" cy="617220"/>
              <wp:effectExtent l="0" t="3810" r="0" b="381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7E9536" w14:textId="77777777" w:rsidR="008B71A1" w:rsidRPr="005E361B" w:rsidRDefault="00CA05A7" w:rsidP="00077E6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Sede de la Dirección General</w:t>
                          </w:r>
                        </w:p>
                        <w:p w14:paraId="142F3C92" w14:textId="77777777" w:rsidR="008B71A1" w:rsidRPr="005E361B" w:rsidRDefault="00CA05A7" w:rsidP="00077E6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Avenida carrera 68 No.64c – 75</w:t>
                          </w:r>
                        </w:p>
                        <w:p w14:paraId="73335B91" w14:textId="77777777" w:rsidR="008B71A1" w:rsidRPr="005E361B" w:rsidRDefault="00CA05A7" w:rsidP="00077E6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437</w:t>
                          </w:r>
                          <w:r w:rsidRPr="005E361B">
                            <w:rPr>
                              <w:rFonts w:ascii="Arial" w:hAnsi="Arial" w:cs="Arial"/>
                              <w:color w:val="595959"/>
                              <w:sz w:val="18"/>
                              <w:szCs w:val="18"/>
                            </w:rPr>
                            <w:t>7630</w:t>
                          </w:r>
                        </w:p>
                        <w:p w14:paraId="144CC22A" w14:textId="77777777" w:rsidR="008B71A1" w:rsidRPr="006C7934" w:rsidRDefault="00D9438A" w:rsidP="00077E6B">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BD800A3" id="_x0000_t202" coordsize="21600,21600" o:spt="202" path="m,l,21600r21600,l21600,xe">
              <v:stroke joinstyle="miter"/>
              <v:path gradientshapeok="t" o:connecttype="rect"/>
            </v:shapetype>
            <v:shape id="Cuadro de texto 3" o:spid="_x0000_s1027" type="#_x0000_t202" style="position:absolute;margin-left:-35.55pt;margin-top:10.05pt;width:256.2pt;height:48.6pt;z-index:-2516520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" filled="f" stroked="f">
              <v:textbox style="mso-fit-shape-to-text:t">
                <w:txbxContent>
                  <w:p w14:paraId="757E9536" w14:textId="77777777" w:rsidR="008B71A1" w:rsidRPr="005E361B" w:rsidRDefault="00CA05A7" w:rsidP="00077E6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Sede de la Dirección General</w:t>
                    </w:r>
                  </w:p>
                  <w:p w14:paraId="142F3C92" w14:textId="77777777" w:rsidR="008B71A1" w:rsidRPr="005E361B" w:rsidRDefault="00CA05A7" w:rsidP="00077E6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Avenida carrera 68 No.64c – 75</w:t>
                    </w:r>
                  </w:p>
                  <w:p w14:paraId="73335B91" w14:textId="77777777" w:rsidR="008B71A1" w:rsidRPr="005E361B" w:rsidRDefault="00CA05A7" w:rsidP="00077E6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437</w:t>
                    </w:r>
                    <w:r w:rsidRPr="005E361B">
                      <w:rPr>
                        <w:rFonts w:ascii="Arial" w:hAnsi="Arial" w:cs="Arial"/>
                        <w:color w:val="595959"/>
                        <w:sz w:val="18"/>
                        <w:szCs w:val="18"/>
                      </w:rPr>
                      <w:t>7630</w:t>
                    </w:r>
                  </w:p>
                  <w:p w14:paraId="144CC22A" w14:textId="77777777" w:rsidR="008B71A1" w:rsidRPr="006C7934" w:rsidRDefault="00D9438A" w:rsidP="00077E6B">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rPr>
        <w:noProof/>
        <w:lang w:val="es-CO" w:eastAsia="es-CO"/>
      </w:rPr>
      <mc:AlternateContent>
        <mc:Choice Requires="wps">
          <w:drawing>
            <wp:anchor distT="45720" distB="45720" distL="114300" distR="114300" simplePos="0" relativeHeight="251663360" behindDoc="1" locked="0" layoutInCell="1" allowOverlap="1" wp14:anchorId="3CE55007" wp14:editId="443BF52F">
              <wp:simplePos x="0" y="0"/>
              <wp:positionH relativeFrom="column">
                <wp:posOffset>2815590</wp:posOffset>
              </wp:positionH>
              <wp:positionV relativeFrom="paragraph">
                <wp:posOffset>127635</wp:posOffset>
              </wp:positionV>
              <wp:extent cx="3303270" cy="354330"/>
              <wp:effectExtent l="0" t="3810" r="0" b="381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B490CC" w14:textId="77777777" w:rsidR="008B71A1" w:rsidRPr="006C7934" w:rsidRDefault="00CA05A7"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5623B01C" w14:textId="77777777" w:rsidR="008B71A1" w:rsidRPr="006C7934" w:rsidRDefault="00CA05A7"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CE55007" id="Cuadro de texto 2" o:spid="_x0000_s1028" type="#_x0000_t202" style="position:absolute;margin-left:221.7pt;margin-top:10.05pt;width:260.1pt;height:27.9pt;z-index:-251653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" filled="f" stroked="f">
              <v:textbox style="mso-fit-shape-to-text:t">
                <w:txbxContent>
                  <w:p w14:paraId="1CB490CC" w14:textId="77777777" w:rsidR="008B71A1" w:rsidRPr="006C7934" w:rsidRDefault="00CA05A7"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5623B01C" w14:textId="77777777" w:rsidR="008B71A1" w:rsidRPr="006C7934" w:rsidRDefault="00CA05A7"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t xml:space="preserve">                                                </w:t>
    </w:r>
  </w:p>
  <w:p w14:paraId="79857390" w14:textId="77777777" w:rsidR="008B71A1" w:rsidRDefault="00D943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F9FB2E" w14:textId="77777777" w:rsidR="00D9438A" w:rsidRDefault="00D9438A">
      <w:pPr>
        <w:spacing w:after="0" w:line="240" w:lineRule="auto"/>
      </w:pPr>
      <w:r>
        <w:separator/>
      </w:r>
    </w:p>
  </w:footnote>
  <w:footnote w:type="continuationSeparator" w:id="0">
    <w:p w14:paraId="5E6D1C81" w14:textId="77777777" w:rsidR="00D9438A" w:rsidRDefault="00D943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29B1D0" w14:textId="77777777" w:rsidR="008B71A1" w:rsidRDefault="00D9438A">
    <w:pPr>
      <w:pStyle w:val="Encabezado"/>
    </w:pPr>
    <w:r>
      <w:rPr>
        <w:noProof/>
      </w:rPr>
      <w:pict w14:anchorId="113ADAD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9" o:spid="_x0000_s2049" type="#_x0000_t136" alt="" style="position:absolute;margin-left:0;margin-top:0;width:464.1pt;height:198.9pt;rotation:315;z-index:-25165004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4F3EEF" w14:textId="77777777" w:rsidR="008B71A1" w:rsidRDefault="00D9438A" w:rsidP="00077E6B">
    <w:pPr>
      <w:pStyle w:val="Encabezado"/>
      <w:tabs>
        <w:tab w:val="clear" w:pos="8504"/>
        <w:tab w:val="right" w:pos="9214"/>
      </w:tabs>
      <w:ind w:right="-568"/>
    </w:pPr>
    <w:r>
      <w:rPr>
        <w:noProof/>
      </w:rPr>
      <w:pict w14:anchorId="19EB2FE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10" o:spid="_x0000_s2050" type="#_x0000_t136" alt="" style="position:absolute;margin-left:0;margin-top:0;width:464.1pt;height:198.9pt;rotation:315;z-index:-25164902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r w:rsidR="00CA05A7">
      <w:rPr>
        <w:noProof/>
        <w:lang w:val="es-CO" w:eastAsia="es-CO"/>
      </w:rPr>
      <mc:AlternateContent>
        <mc:Choice Requires="wps">
          <w:drawing>
            <wp:anchor distT="45720" distB="45720" distL="114300" distR="114300" simplePos="0" relativeHeight="251661312" behindDoc="0" locked="0" layoutInCell="1" allowOverlap="1" wp14:anchorId="6E9AA546" wp14:editId="3DC34E87">
              <wp:simplePos x="0" y="0"/>
              <wp:positionH relativeFrom="column">
                <wp:posOffset>195580</wp:posOffset>
              </wp:positionH>
              <wp:positionV relativeFrom="paragraph">
                <wp:posOffset>-438785</wp:posOffset>
              </wp:positionV>
              <wp:extent cx="3776345" cy="1115695"/>
              <wp:effectExtent l="0" t="0" r="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1115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86BB93" w14:textId="77777777" w:rsidR="008B71A1" w:rsidRPr="00535C0C" w:rsidRDefault="00CA05A7" w:rsidP="00077E6B">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79D69844" w14:textId="77777777" w:rsidR="008B71A1" w:rsidRPr="00535C0C" w:rsidRDefault="00CA05A7" w:rsidP="00077E6B">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389C6CCD" w14:textId="5324390E" w:rsidR="008B71A1" w:rsidRDefault="00CA05A7" w:rsidP="00077E6B">
                          <w:pPr>
                            <w:spacing w:after="0" w:line="240" w:lineRule="auto"/>
                            <w:jc w:val="both"/>
                          </w:pPr>
                          <w:r>
                            <w:rPr>
                              <w:rFonts w:ascii="Arial" w:hAnsi="Arial" w:cs="Arial"/>
                              <w:b/>
                              <w:color w:val="000000"/>
                              <w:sz w:val="24"/>
                              <w:szCs w:val="24"/>
                            </w:rPr>
                            <w:t>Dirección</w:t>
                          </w:r>
                          <w:r w:rsidRPr="00535C0C">
                            <w:rPr>
                              <w:rFonts w:ascii="Arial" w:hAnsi="Arial" w:cs="Arial"/>
                              <w:b/>
                              <w:color w:val="000000"/>
                              <w:sz w:val="24"/>
                              <w:szCs w:val="24"/>
                            </w:rPr>
                            <w:t xml:space="preserve"> </w:t>
                          </w:r>
                          <w:r>
                            <w:rPr>
                              <w:rFonts w:ascii="Arial" w:hAnsi="Arial" w:cs="Arial"/>
                              <w:b/>
                              <w:color w:val="000000"/>
                              <w:sz w:val="24"/>
                              <w:szCs w:val="24"/>
                            </w:rPr>
                            <w:t xml:space="preserve">de </w:t>
                          </w:r>
                          <w:r w:rsidR="007C2BFD">
                            <w:rPr>
                              <w:rFonts w:ascii="Arial" w:hAnsi="Arial" w:cs="Arial"/>
                              <w:b/>
                              <w:color w:val="000000"/>
                              <w:sz w:val="24"/>
                              <w:szCs w:val="24"/>
                            </w:rPr>
                            <w:t>Nutrición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E9AA546" id="_x0000_t202" coordsize="21600,21600" o:spt="202" path="m,l,21600r21600,l21600,xe">
              <v:stroke joinstyle="miter"/>
              <v:path gradientshapeok="t" o:connecttype="rect"/>
            </v:shapetype>
            <v:shape id="Cuadro de texto 7" o:spid="_x0000_s1026" type="#_x0000_t202" style="position:absolute;margin-left:15.4pt;margin-top:-34.55pt;width:297.35pt;height:87.85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" filled="f" stroked="f">
              <v:textbox style="mso-fit-shape-to-text:t">
                <w:txbxContent>
                  <w:p w14:paraId="0686BB93" w14:textId="77777777" w:rsidR="008B71A1" w:rsidRPr="00535C0C" w:rsidRDefault="00CA05A7" w:rsidP="00077E6B">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79D69844" w14:textId="77777777" w:rsidR="008B71A1" w:rsidRPr="00535C0C" w:rsidRDefault="00CA05A7" w:rsidP="00077E6B">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389C6CCD" w14:textId="5324390E" w:rsidR="008B71A1" w:rsidRDefault="00CA05A7" w:rsidP="00077E6B">
                    <w:pPr>
                      <w:spacing w:after="0" w:line="240" w:lineRule="auto"/>
                      <w:jc w:val="both"/>
                    </w:pPr>
                    <w:r>
                      <w:rPr>
                        <w:rFonts w:ascii="Arial" w:hAnsi="Arial" w:cs="Arial"/>
                        <w:b/>
                        <w:color w:val="000000"/>
                        <w:sz w:val="24"/>
                        <w:szCs w:val="24"/>
                      </w:rPr>
                      <w:t>Dirección</w:t>
                    </w:r>
                    <w:r w:rsidRPr="00535C0C">
                      <w:rPr>
                        <w:rFonts w:ascii="Arial" w:hAnsi="Arial" w:cs="Arial"/>
                        <w:b/>
                        <w:color w:val="000000"/>
                        <w:sz w:val="24"/>
                        <w:szCs w:val="24"/>
                      </w:rPr>
                      <w:t xml:space="preserve"> </w:t>
                    </w:r>
                    <w:r>
                      <w:rPr>
                        <w:rFonts w:ascii="Arial" w:hAnsi="Arial" w:cs="Arial"/>
                        <w:b/>
                        <w:color w:val="000000"/>
                        <w:sz w:val="24"/>
                        <w:szCs w:val="24"/>
                      </w:rPr>
                      <w:t xml:space="preserve">de </w:t>
                    </w:r>
                    <w:r w:rsidR="007C2BFD">
                      <w:rPr>
                        <w:rFonts w:ascii="Arial" w:hAnsi="Arial" w:cs="Arial"/>
                        <w:b/>
                        <w:color w:val="000000"/>
                        <w:sz w:val="24"/>
                        <w:szCs w:val="24"/>
                      </w:rPr>
                      <w:t>Nutrición</w:t>
                    </w:r>
                  </w:p>
                </w:txbxContent>
              </v:textbox>
              <w10:wrap type="square"/>
            </v:shape>
          </w:pict>
        </mc:Fallback>
      </mc:AlternateContent>
    </w:r>
    <w:r w:rsidR="00CA05A7">
      <w:rPr>
        <w:noProof/>
        <w:lang w:val="es-CO" w:eastAsia="es-CO"/>
      </w:rPr>
      <w:drawing>
        <wp:anchor distT="0" distB="0" distL="114300" distR="114300" simplePos="0" relativeHeight="251660288" behindDoc="1" locked="0" layoutInCell="1" allowOverlap="1" wp14:anchorId="08A8560E" wp14:editId="3CFA15BA">
          <wp:simplePos x="0" y="0"/>
          <wp:positionH relativeFrom="column">
            <wp:posOffset>-523875</wp:posOffset>
          </wp:positionH>
          <wp:positionV relativeFrom="paragraph">
            <wp:posOffset>-459740</wp:posOffset>
          </wp:positionV>
          <wp:extent cx="600075" cy="742950"/>
          <wp:effectExtent l="0" t="0" r="9525" b="0"/>
          <wp:wrapNone/>
          <wp:docPr id="8" name="Imagen 8" descr="LOGO-SOLIDO-NEGRO-ICBF-T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OLIDO-NEGRO-ICBF-TR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CA05A7">
      <w:rPr>
        <w:noProof/>
        <w:lang w:val="es-CO" w:eastAsia="es-CO"/>
      </w:rPr>
      <w:drawing>
        <wp:anchor distT="0" distB="0" distL="114300" distR="114300" simplePos="0" relativeHeight="251659264" behindDoc="1" locked="0" layoutInCell="1" allowOverlap="1" wp14:anchorId="612054B7" wp14:editId="305EC9A5">
          <wp:simplePos x="0" y="0"/>
          <wp:positionH relativeFrom="column">
            <wp:posOffset>3996690</wp:posOffset>
          </wp:positionH>
          <wp:positionV relativeFrom="paragraph">
            <wp:posOffset>-532130</wp:posOffset>
          </wp:positionV>
          <wp:extent cx="2166620" cy="935355"/>
          <wp:effectExtent l="0" t="0" r="5080" b="0"/>
          <wp:wrapNone/>
          <wp:docPr id="9" name="Imagen 9" descr="Memebrete_Mesa de trabaj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mebrete_Mesa de trabajo 1"/>
                  <pic:cNvPicPr>
                    <a:picLocks noChangeAspect="1" noChangeArrowheads="1"/>
                  </pic:cNvPicPr>
                </pic:nvPicPr>
                <pic:blipFill>
                  <a:blip r:embed="rId2">
                    <a:extLst>
                      <a:ext uri="{28A0092B-C50C-407E-A947-70E740481C1C}">
                        <a14:useLocalDpi xmlns:a14="http://schemas.microsoft.com/office/drawing/2010/main" val="0"/>
                      </a:ext>
                    </a:extLst>
                  </a:blip>
                  <a:srcRect l="65718" b="9892"/>
                  <a:stretch>
                    <a:fillRect/>
                  </a:stretch>
                </pic:blipFill>
                <pic:spPr bwMode="auto">
                  <a:xfrm>
                    <a:off x="0" y="0"/>
                    <a:ext cx="2166620" cy="935355"/>
                  </a:xfrm>
                  <a:prstGeom prst="rect">
                    <a:avLst/>
                  </a:prstGeom>
                  <a:noFill/>
                  <a:ln>
                    <a:noFill/>
                  </a:ln>
                </pic:spPr>
              </pic:pic>
            </a:graphicData>
          </a:graphic>
          <wp14:sizeRelH relativeFrom="page">
            <wp14:pctWidth>0</wp14:pctWidth>
          </wp14:sizeRelH>
          <wp14:sizeRelV relativeFrom="page">
            <wp14:pctHeight>0</wp14:pctHeight>
          </wp14:sizeRelV>
        </wp:anchor>
      </w:drawing>
    </w:r>
    <w:r w:rsidR="00CA05A7">
      <w:t xml:space="preserve">                                                                                                                                                                                                                                                                                                                                                                                                                    </w:t>
    </w:r>
  </w:p>
  <w:p w14:paraId="3D2E2C78" w14:textId="77777777" w:rsidR="008B71A1" w:rsidRDefault="00CA05A7">
    <w:pPr>
      <w:pStyle w:val="Encabezado"/>
    </w:pPr>
    <w:r>
      <w:rPr>
        <w:noProof/>
        <w:lang w:val="es-CO" w:eastAsia="es-CO"/>
      </w:rPr>
      <mc:AlternateContent>
        <mc:Choice Requires="wps">
          <w:drawing>
            <wp:anchor distT="0" distB="0" distL="114300" distR="114300" simplePos="0" relativeHeight="251665408" behindDoc="0" locked="0" layoutInCell="1" allowOverlap="1" wp14:anchorId="3F6A9EA0" wp14:editId="7854383D">
              <wp:simplePos x="0" y="0"/>
              <wp:positionH relativeFrom="column">
                <wp:posOffset>-523875</wp:posOffset>
              </wp:positionH>
              <wp:positionV relativeFrom="paragraph">
                <wp:posOffset>114300</wp:posOffset>
              </wp:positionV>
              <wp:extent cx="6711315" cy="0"/>
              <wp:effectExtent l="9525" t="9525" r="13335" b="9525"/>
              <wp:wrapNone/>
              <wp:docPr id="4"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8FA34E8" id="_x0000_t32" coordsize="21600,21600" o:spt="32" o:oned="t" path="m,l21600,21600e" filled="f">
              <v:path arrowok="t" fillok="f" o:connecttype="none"/>
              <o:lock v:ext="edit" shapetype="t"/>
            </v:shapetype>
            <v:shape id="Conector recto de flecha 4" o:spid="_x0000_s1026" type="#_x0000_t32" style="position:absolute;margin-left:-41.25pt;margin-top:9pt;width:528.4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0937B3" w14:textId="77777777" w:rsidR="008B71A1" w:rsidRDefault="00D9438A">
    <w:pPr>
      <w:pStyle w:val="Encabezado"/>
    </w:pPr>
    <w:r>
      <w:rPr>
        <w:noProof/>
      </w:rPr>
      <w:pict w14:anchorId="4B39E15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8" o:spid="_x0000_s2051" type="#_x0000_t136" alt="" style="position:absolute;margin-left:0;margin-top:0;width:464.1pt;height:198.9pt;rotation:315;z-index:-25164800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2E5DF9"/>
    <w:multiLevelType w:val="hybridMultilevel"/>
    <w:tmpl w:val="D2547B9A"/>
    <w:lvl w:ilvl="0" w:tplc="2410D7D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625E7"/>
    <w:rsid w:val="000D2431"/>
    <w:rsid w:val="000D794B"/>
    <w:rsid w:val="000E133B"/>
    <w:rsid w:val="001109AE"/>
    <w:rsid w:val="0013766C"/>
    <w:rsid w:val="00162960"/>
    <w:rsid w:val="00165D55"/>
    <w:rsid w:val="001925F7"/>
    <w:rsid w:val="0028647E"/>
    <w:rsid w:val="002C7923"/>
    <w:rsid w:val="00317D19"/>
    <w:rsid w:val="003625E7"/>
    <w:rsid w:val="004229BD"/>
    <w:rsid w:val="00456F05"/>
    <w:rsid w:val="00497B44"/>
    <w:rsid w:val="004A57E2"/>
    <w:rsid w:val="00524BBA"/>
    <w:rsid w:val="006547B4"/>
    <w:rsid w:val="0070719F"/>
    <w:rsid w:val="00765146"/>
    <w:rsid w:val="007B7D59"/>
    <w:rsid w:val="007C2BFD"/>
    <w:rsid w:val="00844AAF"/>
    <w:rsid w:val="00940418"/>
    <w:rsid w:val="0095174E"/>
    <w:rsid w:val="00992D21"/>
    <w:rsid w:val="009C260D"/>
    <w:rsid w:val="00A02006"/>
    <w:rsid w:val="00AB68B0"/>
    <w:rsid w:val="00B560F3"/>
    <w:rsid w:val="00B7321C"/>
    <w:rsid w:val="00CA05A7"/>
    <w:rsid w:val="00CD61BA"/>
    <w:rsid w:val="00D9438A"/>
    <w:rsid w:val="00E10254"/>
    <w:rsid w:val="00E36E44"/>
    <w:rsid w:val="00F77ABA"/>
    <w:rsid w:val="00F90C3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C3E2C57"/>
  <w15:docId w15:val="{49769881-3D83-4190-8490-3DB9F6A6B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625E7"/>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625E7"/>
    <w:pPr>
      <w:tabs>
        <w:tab w:val="center" w:pos="4252"/>
        <w:tab w:val="right" w:pos="8504"/>
      </w:tabs>
    </w:pPr>
  </w:style>
  <w:style w:type="character" w:customStyle="1" w:styleId="EncabezadoCar">
    <w:name w:val="Encabezado Car"/>
    <w:basedOn w:val="Fuentedeprrafopredeter"/>
    <w:link w:val="Encabezado"/>
    <w:uiPriority w:val="99"/>
    <w:rsid w:val="003625E7"/>
    <w:rPr>
      <w:rFonts w:ascii="Calibri" w:eastAsia="Calibri" w:hAnsi="Calibri" w:cs="Times New Roman"/>
      <w:lang w:val="es-ES"/>
    </w:rPr>
  </w:style>
  <w:style w:type="paragraph" w:styleId="NormalWeb">
    <w:name w:val="Normal (Web)"/>
    <w:basedOn w:val="Normal"/>
    <w:uiPriority w:val="99"/>
    <w:unhideWhenUsed/>
    <w:rsid w:val="003625E7"/>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Prrafodelista">
    <w:name w:val="List Paragraph"/>
    <w:aliases w:val="List Paragraph1,Segundo nivel de viñetas,Lista viñetas,List Paragraph,Segundo nivel de vi–etas,Segundo nivel de vi_etas,P‡rrafo de lista1,Lista vistosa - Énfasis 11,Bullet List,FooterText,numbered,Paragraphe de liste1,lp1,titulo 3,Foot"/>
    <w:basedOn w:val="Normal"/>
    <w:link w:val="PrrafodelistaCar"/>
    <w:uiPriority w:val="1"/>
    <w:qFormat/>
    <w:rsid w:val="003625E7"/>
    <w:pPr>
      <w:spacing w:after="160" w:line="259" w:lineRule="auto"/>
      <w:ind w:left="720"/>
      <w:contextualSpacing/>
    </w:pPr>
    <w:rPr>
      <w:lang w:val="es-CO"/>
    </w:rPr>
  </w:style>
  <w:style w:type="character" w:customStyle="1" w:styleId="PrrafodelistaCar">
    <w:name w:val="Párrafo de lista Car"/>
    <w:aliases w:val="List Paragraph1 Car,Segundo nivel de viñetas Car,Lista viñetas Car,List Paragraph Car,Segundo nivel de vi–etas Car,Segundo nivel de vi_etas Car,P‡rrafo de lista1 Car,Lista vistosa - Énfasis 11 Car,Bullet List Car,FooterText Car"/>
    <w:link w:val="Prrafodelista"/>
    <w:uiPriority w:val="1"/>
    <w:qFormat/>
    <w:locked/>
    <w:rsid w:val="003625E7"/>
    <w:rPr>
      <w:rFonts w:ascii="Calibri" w:eastAsia="Calibri" w:hAnsi="Calibri" w:cs="Times New Roman"/>
    </w:rPr>
  </w:style>
  <w:style w:type="table" w:styleId="Tablaconcuadrcula">
    <w:name w:val="Table Grid"/>
    <w:basedOn w:val="Tablanormal"/>
    <w:uiPriority w:val="59"/>
    <w:rsid w:val="003625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7B7D59"/>
    <w:rPr>
      <w:sz w:val="16"/>
      <w:szCs w:val="16"/>
    </w:rPr>
  </w:style>
  <w:style w:type="paragraph" w:styleId="Textocomentario">
    <w:name w:val="annotation text"/>
    <w:basedOn w:val="Normal"/>
    <w:link w:val="TextocomentarioCar"/>
    <w:uiPriority w:val="99"/>
    <w:semiHidden/>
    <w:unhideWhenUsed/>
    <w:rsid w:val="007B7D5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B7D59"/>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7B7D59"/>
    <w:rPr>
      <w:b/>
      <w:bCs/>
    </w:rPr>
  </w:style>
  <w:style w:type="character" w:customStyle="1" w:styleId="AsuntodelcomentarioCar">
    <w:name w:val="Asunto del comentario Car"/>
    <w:basedOn w:val="TextocomentarioCar"/>
    <w:link w:val="Asuntodelcomentario"/>
    <w:uiPriority w:val="99"/>
    <w:semiHidden/>
    <w:rsid w:val="007B7D59"/>
    <w:rPr>
      <w:rFonts w:ascii="Calibri" w:eastAsia="Calibri" w:hAnsi="Calibri" w:cs="Times New Roman"/>
      <w:b/>
      <w:bCs/>
      <w:sz w:val="20"/>
      <w:szCs w:val="20"/>
      <w:lang w:val="es-ES"/>
    </w:rPr>
  </w:style>
  <w:style w:type="paragraph" w:styleId="Textodeglobo">
    <w:name w:val="Balloon Text"/>
    <w:basedOn w:val="Normal"/>
    <w:link w:val="TextodegloboCar"/>
    <w:uiPriority w:val="99"/>
    <w:semiHidden/>
    <w:unhideWhenUsed/>
    <w:rsid w:val="007B7D5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B7D59"/>
    <w:rPr>
      <w:rFonts w:ascii="Tahoma" w:eastAsia="Calibri" w:hAnsi="Tahoma" w:cs="Tahoma"/>
      <w:sz w:val="16"/>
      <w:szCs w:val="16"/>
      <w:lang w:val="es-ES"/>
    </w:rPr>
  </w:style>
  <w:style w:type="paragraph" w:styleId="Piedepgina">
    <w:name w:val="footer"/>
    <w:basedOn w:val="Normal"/>
    <w:link w:val="PiedepginaCar"/>
    <w:uiPriority w:val="99"/>
    <w:unhideWhenUsed/>
    <w:rsid w:val="007C2BF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C2BFD"/>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354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8</Pages>
  <Words>4527</Words>
  <Characters>24903</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29372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Eduardo Espinosa Munoz</dc:creator>
  <cp:lastModifiedBy>Hernesto Javier Felizzola Daza</cp:lastModifiedBy>
  <cp:revision>7</cp:revision>
  <dcterms:created xsi:type="dcterms:W3CDTF">2020-03-18T20:14:00Z</dcterms:created>
  <dcterms:modified xsi:type="dcterms:W3CDTF">2020-04-03T15:34:00Z</dcterms:modified>
</cp:coreProperties>
</file>