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8"/>
      </w:tblGrid>
      <w:tr w:rsidR="009C5B27" w:rsidRPr="009C5B27" w:rsidTr="0012523B">
        <w:trPr>
          <w:trHeight w:val="349"/>
        </w:trPr>
        <w:tc>
          <w:tcPr>
            <w:tcW w:w="9208" w:type="dxa"/>
            <w:shd w:val="clear" w:color="auto" w:fill="000000"/>
          </w:tcPr>
          <w:p w:rsidR="009C5B27" w:rsidRPr="009C5B27" w:rsidRDefault="00F75FD2" w:rsidP="0012523B">
            <w:pPr>
              <w:jc w:val="center"/>
              <w:rPr>
                <w:rFonts w:ascii="Arial" w:hAnsi="Arial" w:cs="Arial"/>
                <w:b/>
                <w:sz w:val="18"/>
                <w:szCs w:val="18"/>
              </w:rPr>
            </w:pPr>
            <w:r>
              <w:rPr>
                <w:rFonts w:ascii="Arial" w:hAnsi="Arial" w:cs="Arial"/>
                <w:b/>
                <w:sz w:val="18"/>
                <w:szCs w:val="18"/>
              </w:rPr>
              <w:t xml:space="preserve">FORMATO </w:t>
            </w:r>
          </w:p>
          <w:p w:rsidR="009C5B27" w:rsidRPr="009C5B27" w:rsidRDefault="009C5B27" w:rsidP="0012523B">
            <w:pPr>
              <w:jc w:val="center"/>
              <w:rPr>
                <w:rFonts w:ascii="Arial" w:hAnsi="Arial" w:cs="Arial"/>
                <w:sz w:val="18"/>
                <w:szCs w:val="18"/>
              </w:rPr>
            </w:pPr>
            <w:r w:rsidRPr="009C5B27">
              <w:rPr>
                <w:rFonts w:ascii="Arial" w:hAnsi="Arial" w:cs="Arial"/>
                <w:b/>
                <w:sz w:val="18"/>
                <w:szCs w:val="18"/>
              </w:rPr>
              <w:t>ACREDITACIÓN CALIDAD MIPYME</w:t>
            </w:r>
          </w:p>
        </w:tc>
      </w:tr>
    </w:tbl>
    <w:p w:rsidR="009C5B27" w:rsidRPr="009C5B27" w:rsidRDefault="009C5B27" w:rsidP="009C5B27">
      <w:pPr>
        <w:pStyle w:val="NormalWeb"/>
        <w:spacing w:before="0" w:beforeAutospacing="0" w:after="0" w:afterAutospacing="0"/>
        <w:jc w:val="both"/>
        <w:rPr>
          <w:rFonts w:ascii="Arial" w:hAnsi="Arial" w:cs="Arial"/>
          <w:sz w:val="20"/>
          <w:szCs w:val="20"/>
        </w:rPr>
      </w:pP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r w:rsidRPr="009C5B27">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r w:rsidRPr="009C5B27">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r w:rsidRPr="009C5B27">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9C5B27" w:rsidRPr="009C5B27" w:rsidRDefault="009C5B27" w:rsidP="009C5B27">
      <w:pPr>
        <w:autoSpaceDE w:val="0"/>
        <w:autoSpaceDN w:val="0"/>
        <w:adjustRightInd w:val="0"/>
        <w:ind w:left="567" w:right="420"/>
        <w:jc w:val="both"/>
        <w:rPr>
          <w:rFonts w:ascii="Tahoma" w:hAnsi="Tahoma" w:cs="Tahoma"/>
          <w:b/>
          <w:bCs/>
          <w:color w:val="000000"/>
          <w:sz w:val="17"/>
          <w:szCs w:val="17"/>
          <w:lang w:val="es-CO" w:eastAsia="es-CO"/>
        </w:rPr>
      </w:pPr>
    </w:p>
    <w:p w:rsidR="009C5B27" w:rsidRPr="009C5B27" w:rsidRDefault="009C5B27" w:rsidP="009C5B27">
      <w:pPr>
        <w:autoSpaceDE w:val="0"/>
        <w:autoSpaceDN w:val="0"/>
        <w:adjustRightInd w:val="0"/>
        <w:ind w:left="284" w:right="420"/>
        <w:jc w:val="both"/>
        <w:rPr>
          <w:rFonts w:ascii="Tahoma" w:hAnsi="Tahoma" w:cs="Tahoma"/>
          <w:color w:val="000000"/>
          <w:sz w:val="16"/>
          <w:szCs w:val="16"/>
          <w:lang w:val="es-CO" w:eastAsia="es-CO"/>
        </w:rPr>
      </w:pPr>
      <w:r w:rsidRPr="009C5B27">
        <w:rPr>
          <w:rFonts w:ascii="Tahoma" w:hAnsi="Tahoma" w:cs="Tahoma"/>
          <w:b/>
          <w:bCs/>
          <w:color w:val="000000"/>
          <w:sz w:val="16"/>
          <w:szCs w:val="16"/>
          <w:lang w:val="es-CO" w:eastAsia="es-CO"/>
        </w:rPr>
        <w:t xml:space="preserve">“1. Para el sector manufacturero: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9C5B27" w:rsidRPr="009C5B27" w:rsidRDefault="009C5B27" w:rsidP="009C5B27">
      <w:pPr>
        <w:autoSpaceDE w:val="0"/>
        <w:autoSpaceDN w:val="0"/>
        <w:adjustRightInd w:val="0"/>
        <w:ind w:left="284" w:right="113"/>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9C5B27" w:rsidRPr="009C5B27" w:rsidRDefault="009C5B27" w:rsidP="009C5B27">
      <w:pPr>
        <w:autoSpaceDE w:val="0"/>
        <w:autoSpaceDN w:val="0"/>
        <w:adjustRightInd w:val="0"/>
        <w:ind w:left="567" w:right="420"/>
        <w:jc w:val="both"/>
        <w:rPr>
          <w:rFonts w:ascii="Tahoma" w:hAnsi="Tahoma" w:cs="Tahoma"/>
          <w:b/>
          <w:bCs/>
          <w:i/>
          <w:iCs/>
          <w:color w:val="000000"/>
          <w:sz w:val="16"/>
          <w:szCs w:val="16"/>
          <w:lang w:val="es-CO" w:eastAsia="es-CO"/>
        </w:rPr>
      </w:pPr>
    </w:p>
    <w:p w:rsidR="009C5B27" w:rsidRPr="009C5B27" w:rsidRDefault="009C5B27" w:rsidP="009C5B27">
      <w:pPr>
        <w:autoSpaceDE w:val="0"/>
        <w:autoSpaceDN w:val="0"/>
        <w:adjustRightInd w:val="0"/>
        <w:ind w:right="420" w:firstLine="284"/>
        <w:jc w:val="both"/>
        <w:rPr>
          <w:rFonts w:ascii="Tahoma" w:hAnsi="Tahoma" w:cs="Tahoma"/>
          <w:b/>
          <w:bCs/>
          <w:color w:val="000000"/>
          <w:sz w:val="16"/>
          <w:szCs w:val="16"/>
          <w:lang w:val="es-CO" w:eastAsia="es-CO"/>
        </w:rPr>
      </w:pPr>
      <w:r w:rsidRPr="009C5B27">
        <w:rPr>
          <w:rFonts w:ascii="Tahoma" w:hAnsi="Tahoma" w:cs="Tahoma"/>
          <w:b/>
          <w:bCs/>
          <w:i/>
          <w:iCs/>
          <w:color w:val="000000"/>
          <w:sz w:val="16"/>
          <w:szCs w:val="16"/>
          <w:lang w:val="es-CO" w:eastAsia="es-CO"/>
        </w:rPr>
        <w:t xml:space="preserve">2. Para el sector servicios: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9C5B27" w:rsidRPr="009C5B27" w:rsidRDefault="009C5B27" w:rsidP="009C5B27">
      <w:pPr>
        <w:autoSpaceDE w:val="0"/>
        <w:autoSpaceDN w:val="0"/>
        <w:adjustRightInd w:val="0"/>
        <w:ind w:left="567" w:right="420"/>
        <w:jc w:val="both"/>
        <w:rPr>
          <w:rFonts w:ascii="Tahoma" w:hAnsi="Tahoma" w:cs="Tahoma"/>
          <w:b/>
          <w:bCs/>
          <w:color w:val="000000"/>
          <w:sz w:val="16"/>
          <w:szCs w:val="16"/>
          <w:lang w:val="es-CO" w:eastAsia="es-CO"/>
        </w:rPr>
      </w:pPr>
    </w:p>
    <w:p w:rsidR="009C5B27" w:rsidRPr="009C5B27" w:rsidRDefault="009C5B27" w:rsidP="009C5B27">
      <w:pPr>
        <w:autoSpaceDE w:val="0"/>
        <w:autoSpaceDN w:val="0"/>
        <w:adjustRightInd w:val="0"/>
        <w:ind w:right="420" w:firstLine="284"/>
        <w:jc w:val="both"/>
        <w:rPr>
          <w:rFonts w:ascii="Tahoma" w:hAnsi="Tahoma" w:cs="Tahoma"/>
          <w:b/>
          <w:bCs/>
          <w:color w:val="000000"/>
          <w:sz w:val="16"/>
          <w:szCs w:val="16"/>
          <w:lang w:val="es-CO" w:eastAsia="es-CO"/>
        </w:rPr>
      </w:pPr>
      <w:r w:rsidRPr="009C5B27">
        <w:rPr>
          <w:rFonts w:ascii="Tahoma" w:hAnsi="Tahoma" w:cs="Tahoma"/>
          <w:b/>
          <w:bCs/>
          <w:color w:val="000000"/>
          <w:sz w:val="16"/>
          <w:szCs w:val="16"/>
          <w:lang w:val="es-CO" w:eastAsia="es-CO"/>
        </w:rPr>
        <w:t xml:space="preserve">3. Para el sector de comercio: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9C5B27" w:rsidRPr="009C5B27" w:rsidRDefault="009C5B27" w:rsidP="009C5B27">
      <w:pPr>
        <w:autoSpaceDE w:val="0"/>
        <w:autoSpaceDN w:val="0"/>
        <w:adjustRightInd w:val="0"/>
        <w:ind w:left="567" w:right="420"/>
        <w:jc w:val="both"/>
        <w:rPr>
          <w:rFonts w:ascii="Tahoma" w:hAnsi="Tahoma" w:cs="Tahoma"/>
          <w:i/>
          <w:iCs/>
          <w:color w:val="000000"/>
          <w:sz w:val="16"/>
          <w:szCs w:val="16"/>
          <w:lang w:val="es-CO" w:eastAsia="es-CO"/>
        </w:rPr>
      </w:pP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b/>
          <w:bCs/>
          <w:i/>
          <w:iCs/>
          <w:color w:val="000000"/>
          <w:sz w:val="16"/>
          <w:szCs w:val="16"/>
          <w:lang w:val="es-CO" w:eastAsia="es-CO"/>
        </w:rPr>
        <w:t>PARÁGRAFO 1</w:t>
      </w:r>
      <w:r w:rsidRPr="009C5B27">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b/>
          <w:bCs/>
          <w:i/>
          <w:iCs/>
          <w:color w:val="000000"/>
          <w:sz w:val="16"/>
          <w:szCs w:val="16"/>
          <w:lang w:val="es-CO" w:eastAsia="es-CO"/>
        </w:rPr>
        <w:t>PARÁGRAFO 2.</w:t>
      </w:r>
      <w:r w:rsidRPr="009C5B27">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9C5B27" w:rsidRPr="009C5B27" w:rsidRDefault="009C5B27" w:rsidP="009C5B27">
      <w:pPr>
        <w:autoSpaceDE w:val="0"/>
        <w:autoSpaceDN w:val="0"/>
        <w:adjustRightInd w:val="0"/>
        <w:ind w:left="284" w:right="51"/>
        <w:jc w:val="both"/>
        <w:rPr>
          <w:rFonts w:ascii="Tahoma" w:hAnsi="Tahoma" w:cs="Tahoma"/>
          <w:color w:val="000000"/>
          <w:sz w:val="16"/>
          <w:szCs w:val="16"/>
          <w:lang w:val="es-CO" w:eastAsia="es-CO"/>
        </w:rPr>
      </w:pPr>
      <w:r w:rsidRPr="009C5B27">
        <w:rPr>
          <w:rFonts w:ascii="Tahoma" w:hAnsi="Tahoma" w:cs="Tahoma"/>
          <w:b/>
          <w:bCs/>
          <w:i/>
          <w:iCs/>
          <w:color w:val="000000"/>
          <w:sz w:val="16"/>
          <w:szCs w:val="16"/>
          <w:lang w:val="es-CO" w:eastAsia="es-CO"/>
        </w:rPr>
        <w:t>PARÁGRAFO 3.</w:t>
      </w:r>
      <w:r w:rsidRPr="009C5B27">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9C5B27">
        <w:rPr>
          <w:rFonts w:ascii="Tahoma" w:hAnsi="Tahoma" w:cs="Tahoma"/>
          <w:b/>
          <w:bCs/>
          <w:color w:val="000000"/>
          <w:sz w:val="16"/>
          <w:szCs w:val="16"/>
          <w:lang w:val="es-CO" w:eastAsia="es-CO"/>
        </w:rPr>
        <w:t xml:space="preserve">.” </w:t>
      </w:r>
    </w:p>
    <w:p w:rsidR="009C5B27" w:rsidRPr="009C5B27" w:rsidRDefault="009C5B27" w:rsidP="009C5B27">
      <w:pPr>
        <w:autoSpaceDE w:val="0"/>
        <w:autoSpaceDN w:val="0"/>
        <w:adjustRightInd w:val="0"/>
        <w:jc w:val="both"/>
        <w:rPr>
          <w:rFonts w:ascii="Arial" w:hAnsi="Arial" w:cs="Arial"/>
          <w:color w:val="000000"/>
          <w:sz w:val="14"/>
          <w:szCs w:val="14"/>
          <w:lang w:val="es-CO" w:eastAsia="es-CO"/>
        </w:rPr>
      </w:pPr>
    </w:p>
    <w:p w:rsidR="009C5B27" w:rsidRPr="009C5B27" w:rsidRDefault="009C5B27" w:rsidP="009C5B27">
      <w:pPr>
        <w:autoSpaceDE w:val="0"/>
        <w:autoSpaceDN w:val="0"/>
        <w:adjustRightInd w:val="0"/>
        <w:jc w:val="both"/>
        <w:rPr>
          <w:rFonts w:ascii="Arial" w:hAnsi="Arial" w:cs="Arial"/>
          <w:color w:val="000000"/>
          <w:sz w:val="17"/>
          <w:szCs w:val="17"/>
          <w:lang w:val="es-CO" w:eastAsia="es-CO"/>
        </w:rPr>
      </w:pP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r w:rsidRPr="009C5B27">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r w:rsidRPr="009C5B27">
        <w:rPr>
          <w:rFonts w:ascii="Arial" w:hAnsi="Arial" w:cs="Arial"/>
          <w:color w:val="000000"/>
          <w:sz w:val="20"/>
          <w:szCs w:val="20"/>
          <w:lang w:val="es-CO" w:eastAsia="es-CO"/>
        </w:rPr>
        <w:t xml:space="preserve">1. Las </w:t>
      </w:r>
      <w:r w:rsidRPr="009C5B27">
        <w:rPr>
          <w:rFonts w:ascii="Arial" w:hAnsi="Arial" w:cs="Arial"/>
          <w:b/>
          <w:bCs/>
          <w:color w:val="000000"/>
          <w:sz w:val="20"/>
          <w:szCs w:val="20"/>
          <w:lang w:val="es-CO" w:eastAsia="es-CO"/>
        </w:rPr>
        <w:t xml:space="preserve">personas naturales </w:t>
      </w:r>
      <w:r w:rsidRPr="009C5B27">
        <w:rPr>
          <w:rFonts w:ascii="Arial" w:hAnsi="Arial" w:cs="Arial"/>
          <w:color w:val="000000"/>
          <w:sz w:val="20"/>
          <w:szCs w:val="20"/>
          <w:lang w:val="es-CO" w:eastAsia="es-CO"/>
        </w:rPr>
        <w:t xml:space="preserve">mediante certificación expedida por estas. </w:t>
      </w: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r w:rsidRPr="009C5B27">
        <w:rPr>
          <w:rFonts w:ascii="Arial" w:hAnsi="Arial" w:cs="Arial"/>
          <w:color w:val="000000"/>
          <w:sz w:val="20"/>
          <w:szCs w:val="20"/>
          <w:lang w:val="es-CO" w:eastAsia="es-CO"/>
        </w:rPr>
        <w:lastRenderedPageBreak/>
        <w:t xml:space="preserve">2. Las </w:t>
      </w:r>
      <w:r w:rsidRPr="009C5B27">
        <w:rPr>
          <w:rFonts w:ascii="Arial" w:hAnsi="Arial" w:cs="Arial"/>
          <w:b/>
          <w:bCs/>
          <w:color w:val="000000"/>
          <w:sz w:val="20"/>
          <w:szCs w:val="20"/>
          <w:lang w:val="es-CO" w:eastAsia="es-CO"/>
        </w:rPr>
        <w:t xml:space="preserve">personas jurídicas </w:t>
      </w:r>
      <w:r w:rsidRPr="009C5B27">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r w:rsidRPr="009C5B27">
        <w:rPr>
          <w:rFonts w:ascii="Arial" w:hAnsi="Arial" w:cs="Arial"/>
          <w:color w:val="000000"/>
          <w:sz w:val="20"/>
          <w:szCs w:val="20"/>
          <w:lang w:val="es-CO" w:eastAsia="es-CO"/>
        </w:rPr>
        <w:t>Para la aplicación de los incentivos del sistema de compras y contratación pública, se atenderá lo dispuesto en la Ley 2069 de 2020.</w:t>
      </w:r>
    </w:p>
    <w:p w:rsidR="009C5B27" w:rsidRPr="009C5B27" w:rsidRDefault="009C5B27" w:rsidP="009C5B27">
      <w:pPr>
        <w:autoSpaceDE w:val="0"/>
        <w:autoSpaceDN w:val="0"/>
        <w:adjustRightInd w:val="0"/>
        <w:jc w:val="both"/>
        <w:rPr>
          <w:rFonts w:ascii="Arial" w:hAnsi="Arial" w:cs="Arial"/>
          <w:b/>
          <w:bCs/>
          <w:color w:val="000000"/>
          <w:sz w:val="20"/>
          <w:szCs w:val="20"/>
          <w:lang w:val="es-CO" w:eastAsia="es-CO"/>
        </w:rPr>
      </w:pPr>
    </w:p>
    <w:p w:rsidR="009C5B27" w:rsidRPr="009C5B27" w:rsidRDefault="009C5B27" w:rsidP="009C5B27">
      <w:pPr>
        <w:pStyle w:val="Default"/>
        <w:tabs>
          <w:tab w:val="left" w:pos="567"/>
        </w:tabs>
        <w:jc w:val="both"/>
        <w:rPr>
          <w:rFonts w:ascii="Arial" w:hAnsi="Arial" w:cs="Arial"/>
          <w:b/>
          <w:color w:val="auto"/>
          <w:sz w:val="20"/>
          <w:szCs w:val="20"/>
        </w:rPr>
      </w:pPr>
      <w:r w:rsidRPr="009C5B27">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9C5B27">
          <w:rPr>
            <w:rFonts w:ascii="Arial" w:hAnsi="Arial" w:cs="Arial"/>
            <w:sz w:val="20"/>
            <w:szCs w:val="20"/>
          </w:rPr>
          <w:t>2.2.1.2.4.2.4</w:t>
        </w:r>
      </w:hyperlink>
      <w:r w:rsidRPr="009C5B27">
        <w:rPr>
          <w:rFonts w:ascii="Arial" w:hAnsi="Arial" w:cs="Arial"/>
          <w:sz w:val="20"/>
          <w:szCs w:val="20"/>
        </w:rPr>
        <w:t xml:space="preserve">.del Decreto 1082 de 2015 (modificado por el artículo 5 del Decreto 1860 de 2021), así como lo establecido en el numeral 4.1.2. </w:t>
      </w:r>
      <w:r w:rsidRPr="009C5B27">
        <w:rPr>
          <w:rFonts w:ascii="Arial" w:hAnsi="Arial" w:cs="Arial"/>
          <w:color w:val="auto"/>
          <w:sz w:val="20"/>
          <w:szCs w:val="20"/>
          <w:lang w:val="es-ES" w:eastAsia="es-ES"/>
        </w:rPr>
        <w:t>l presente documento complementario</w:t>
      </w:r>
      <w:r w:rsidRPr="009C5B27">
        <w:rPr>
          <w:rFonts w:ascii="Arial" w:hAnsi="Arial" w:cs="Arial"/>
          <w:b/>
          <w:color w:val="auto"/>
          <w:sz w:val="20"/>
          <w:szCs w:val="20"/>
          <w:lang w:val="es-ES" w:eastAsia="es-ES"/>
        </w:rPr>
        <w:t xml:space="preserve">, </w:t>
      </w:r>
      <w:r w:rsidRPr="009C5B27">
        <w:rPr>
          <w:rFonts w:ascii="Arial" w:hAnsi="Arial" w:cs="Arial"/>
          <w:sz w:val="20"/>
          <w:szCs w:val="20"/>
        </w:rPr>
        <w:t xml:space="preserve">dentro del presente proceso de contratación, </w:t>
      </w:r>
      <w:r w:rsidRPr="009C5B27">
        <w:rPr>
          <w:rFonts w:ascii="Arial" w:hAnsi="Arial" w:cs="Arial"/>
          <w:b/>
          <w:sz w:val="20"/>
          <w:szCs w:val="20"/>
        </w:rPr>
        <w:t xml:space="preserve">se podrá solicitar limitar la convocatoria a </w:t>
      </w:r>
      <w:proofErr w:type="spellStart"/>
      <w:r w:rsidRPr="009C5B27">
        <w:rPr>
          <w:rFonts w:ascii="Arial" w:hAnsi="Arial" w:cs="Arial"/>
          <w:b/>
          <w:bCs/>
          <w:sz w:val="20"/>
          <w:szCs w:val="20"/>
        </w:rPr>
        <w:t>Mipymes</w:t>
      </w:r>
      <w:proofErr w:type="spellEnd"/>
      <w:r w:rsidRPr="009C5B27">
        <w:rPr>
          <w:rFonts w:ascii="Arial" w:hAnsi="Arial" w:cs="Arial"/>
          <w:b/>
          <w:sz w:val="20"/>
          <w:szCs w:val="20"/>
        </w:rPr>
        <w:t>, allegando la siguiente documentación</w:t>
      </w:r>
      <w:r w:rsidRPr="009C5B27">
        <w:rPr>
          <w:rFonts w:ascii="Arial" w:hAnsi="Arial" w:cs="Arial"/>
          <w:sz w:val="20"/>
          <w:szCs w:val="20"/>
        </w:rPr>
        <w:t>:</w:t>
      </w:r>
    </w:p>
    <w:p w:rsidR="009C5B27" w:rsidRPr="009C5B27" w:rsidRDefault="009C5B27" w:rsidP="009C5B27">
      <w:pPr>
        <w:autoSpaceDE w:val="0"/>
        <w:autoSpaceDN w:val="0"/>
        <w:adjustRightInd w:val="0"/>
        <w:jc w:val="both"/>
        <w:rPr>
          <w:rFonts w:ascii="Arial" w:hAnsi="Arial" w:cs="Arial"/>
          <w:color w:val="000000"/>
          <w:sz w:val="20"/>
          <w:szCs w:val="20"/>
          <w:lang w:val="es-CO" w:eastAsia="es-CO"/>
        </w:rPr>
      </w:pPr>
    </w:p>
    <w:p w:rsidR="009C5B27" w:rsidRPr="009C5B27" w:rsidRDefault="009C5B27" w:rsidP="009C5B27">
      <w:pPr>
        <w:pStyle w:val="Sangradet1"/>
        <w:numPr>
          <w:ilvl w:val="0"/>
          <w:numId w:val="2"/>
        </w:numPr>
        <w:ind w:right="51"/>
        <w:jc w:val="both"/>
        <w:rPr>
          <w:rFonts w:cs="Arial"/>
        </w:rPr>
      </w:pPr>
      <w:r w:rsidRPr="009C5B27">
        <w:rPr>
          <w:rFonts w:cs="Arial"/>
        </w:rPr>
        <w:t xml:space="preserve">Solicitud de limitación a </w:t>
      </w:r>
      <w:proofErr w:type="spellStart"/>
      <w:r w:rsidRPr="009C5B27">
        <w:rPr>
          <w:rFonts w:cs="Arial"/>
        </w:rPr>
        <w:t>Mipyme</w:t>
      </w:r>
      <w:proofErr w:type="spellEnd"/>
      <w:r w:rsidRPr="009C5B27">
        <w:rPr>
          <w:rFonts w:cs="Arial"/>
        </w:rPr>
        <w:t xml:space="preserve"> colombiana, la cual deberá presentarse dentro del término establecido en el cronograma del proceso y acreditar que tiene el tamaño empresarial establecido por la ley de la siguiente manera:</w:t>
      </w:r>
    </w:p>
    <w:p w:rsidR="009C5B27" w:rsidRPr="009C5B27" w:rsidRDefault="009C5B27" w:rsidP="009C5B27">
      <w:pPr>
        <w:pStyle w:val="Sangradet1"/>
        <w:ind w:left="0" w:right="51"/>
        <w:jc w:val="both"/>
        <w:rPr>
          <w:rFonts w:cs="Arial"/>
          <w:lang w:eastAsia="es-CO"/>
        </w:rPr>
      </w:pPr>
    </w:p>
    <w:p w:rsidR="009C5B27" w:rsidRPr="009C5B27" w:rsidRDefault="009C5B27" w:rsidP="009C5B27">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9C5B27">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rsidR="009C5B27" w:rsidRPr="009C5B27" w:rsidRDefault="009C5B27" w:rsidP="009C5B27">
      <w:pPr>
        <w:pStyle w:val="NormalWeb"/>
        <w:shd w:val="clear" w:color="auto" w:fill="FFFFFF"/>
        <w:spacing w:before="0" w:beforeAutospacing="0" w:after="0" w:afterAutospacing="0"/>
        <w:ind w:left="1134" w:hanging="425"/>
        <w:jc w:val="both"/>
        <w:rPr>
          <w:rFonts w:ascii="Arial" w:hAnsi="Arial" w:cs="Arial"/>
          <w:sz w:val="20"/>
          <w:szCs w:val="20"/>
        </w:rPr>
      </w:pPr>
    </w:p>
    <w:p w:rsidR="009C5B27" w:rsidRPr="009C5B27" w:rsidRDefault="009C5B27" w:rsidP="009C5B27">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9C5B27">
        <w:rPr>
          <w:rFonts w:ascii="Arial" w:hAnsi="Arial" w:cs="Arial"/>
          <w:sz w:val="20"/>
          <w:szCs w:val="20"/>
        </w:rPr>
        <w:t xml:space="preserve">Las personas jurídicas mediante certificación expedida por el representante legal y el contador o revisor fiscal, si están obligados a tenerlo, </w:t>
      </w:r>
      <w:r w:rsidRPr="009C5B27">
        <w:rPr>
          <w:rFonts w:ascii="Arial" w:hAnsi="Arial" w:cs="Arial"/>
          <w:sz w:val="20"/>
          <w:szCs w:val="20"/>
          <w:lang w:eastAsia="es-CO"/>
        </w:rPr>
        <w:t>según sea el caso,</w:t>
      </w:r>
      <w:r w:rsidRPr="009C5B27">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9C5B27" w:rsidRPr="009C5B27" w:rsidRDefault="009C5B27" w:rsidP="009C5B27">
      <w:pPr>
        <w:pStyle w:val="NormalWeb"/>
        <w:shd w:val="clear" w:color="auto" w:fill="FFFFFF"/>
        <w:spacing w:before="0" w:beforeAutospacing="0" w:after="0" w:afterAutospacing="0"/>
        <w:ind w:left="1134" w:hanging="425"/>
        <w:jc w:val="both"/>
        <w:rPr>
          <w:rFonts w:ascii="Arial" w:hAnsi="Arial" w:cs="Arial"/>
          <w:sz w:val="20"/>
          <w:szCs w:val="20"/>
        </w:rPr>
      </w:pPr>
    </w:p>
    <w:p w:rsidR="009C5B27" w:rsidRPr="009C5B27" w:rsidRDefault="009C5B27" w:rsidP="009C5B27">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9C5B27">
        <w:rPr>
          <w:rFonts w:ascii="Arial" w:hAnsi="Arial" w:cs="Arial"/>
          <w:sz w:val="20"/>
          <w:szCs w:val="20"/>
        </w:rPr>
        <w:t xml:space="preserve">Las </w:t>
      </w:r>
      <w:proofErr w:type="spellStart"/>
      <w:r w:rsidRPr="009C5B27">
        <w:rPr>
          <w:rFonts w:ascii="Arial" w:hAnsi="Arial" w:cs="Arial"/>
          <w:sz w:val="20"/>
          <w:szCs w:val="20"/>
        </w:rPr>
        <w:t>Mipyme</w:t>
      </w:r>
      <w:proofErr w:type="spellEnd"/>
      <w:r w:rsidRPr="009C5B27">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9C5B27">
        <w:rPr>
          <w:rFonts w:ascii="Arial" w:hAnsi="Arial" w:cs="Arial"/>
          <w:b/>
          <w:bCs/>
          <w:sz w:val="20"/>
          <w:szCs w:val="20"/>
        </w:rPr>
        <w:t> </w:t>
      </w:r>
    </w:p>
    <w:p w:rsidR="009C5B27" w:rsidRPr="009C5B27" w:rsidRDefault="009C5B27" w:rsidP="009C5B27">
      <w:pPr>
        <w:pStyle w:val="NormalWeb"/>
        <w:shd w:val="clear" w:color="auto" w:fill="FFFFFF"/>
        <w:spacing w:before="0" w:beforeAutospacing="0" w:after="0" w:afterAutospacing="0"/>
        <w:ind w:left="1134" w:hanging="425"/>
        <w:jc w:val="both"/>
        <w:rPr>
          <w:rFonts w:ascii="Arial" w:hAnsi="Arial" w:cs="Arial"/>
          <w:sz w:val="20"/>
          <w:szCs w:val="20"/>
        </w:rPr>
      </w:pPr>
    </w:p>
    <w:p w:rsidR="009C5B27" w:rsidRPr="009C5B27" w:rsidRDefault="009C5B27" w:rsidP="009C5B27">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9C5B27">
        <w:rPr>
          <w:rFonts w:ascii="Arial" w:hAnsi="Arial" w:cs="Arial"/>
          <w:sz w:val="20"/>
          <w:szCs w:val="20"/>
        </w:rPr>
        <w:t xml:space="preserve">Para efectos de la limitación a </w:t>
      </w:r>
      <w:proofErr w:type="spellStart"/>
      <w:r w:rsidRPr="009C5B27">
        <w:rPr>
          <w:rFonts w:ascii="Arial" w:hAnsi="Arial" w:cs="Arial"/>
          <w:sz w:val="20"/>
          <w:szCs w:val="20"/>
        </w:rPr>
        <w:t>Mipyme</w:t>
      </w:r>
      <w:proofErr w:type="spellEnd"/>
      <w:r w:rsidRPr="009C5B27">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9C5B27" w:rsidRPr="009C5B27" w:rsidRDefault="009C5B27" w:rsidP="009C5B27">
      <w:pPr>
        <w:pStyle w:val="NormalWeb"/>
        <w:shd w:val="clear" w:color="auto" w:fill="FFFFFF"/>
        <w:spacing w:before="0" w:beforeAutospacing="0" w:after="0" w:afterAutospacing="0"/>
        <w:ind w:left="709"/>
        <w:jc w:val="both"/>
        <w:rPr>
          <w:rFonts w:ascii="Arial" w:hAnsi="Arial" w:cs="Arial"/>
          <w:b/>
          <w:sz w:val="20"/>
          <w:szCs w:val="20"/>
        </w:rPr>
      </w:pPr>
    </w:p>
    <w:p w:rsidR="009C5B27" w:rsidRPr="009C5B27" w:rsidRDefault="009C5B27" w:rsidP="00BB2865">
      <w:pPr>
        <w:jc w:val="both"/>
      </w:pPr>
      <w:r w:rsidRPr="009C5B27">
        <w:rPr>
          <w:rFonts w:ascii="Arial" w:hAnsi="Arial" w:cs="Arial"/>
          <w:b/>
          <w:sz w:val="20"/>
          <w:szCs w:val="20"/>
        </w:rPr>
        <w:t xml:space="preserve">NOTA: </w:t>
      </w:r>
      <w:r w:rsidRPr="009C5B27">
        <w:rPr>
          <w:rFonts w:ascii="Arial" w:hAnsi="Arial" w:cs="Arial"/>
          <w:sz w:val="20"/>
          <w:szCs w:val="20"/>
        </w:rPr>
        <w:t>Para la acreditación deberán observarse los rangos de clasificación empresarial establecidos de conformidad con la Ley </w:t>
      </w:r>
      <w:hyperlink r:id="rId8" w:anchor="0" w:history="1">
        <w:r w:rsidRPr="009C5B27">
          <w:rPr>
            <w:rFonts w:ascii="Arial" w:hAnsi="Arial" w:cs="Arial"/>
            <w:sz w:val="20"/>
            <w:szCs w:val="20"/>
          </w:rPr>
          <w:t>590 </w:t>
        </w:r>
      </w:hyperlink>
      <w:r w:rsidRPr="009C5B27">
        <w:rPr>
          <w:rFonts w:ascii="Arial" w:hAnsi="Arial" w:cs="Arial"/>
          <w:sz w:val="20"/>
          <w:szCs w:val="20"/>
        </w:rPr>
        <w:t>de 2000 y el Decreto </w:t>
      </w:r>
      <w:hyperlink r:id="rId9" w:anchor="0" w:history="1">
        <w:r w:rsidRPr="009C5B27">
          <w:rPr>
            <w:rFonts w:ascii="Arial" w:hAnsi="Arial" w:cs="Arial"/>
            <w:sz w:val="20"/>
            <w:szCs w:val="20"/>
          </w:rPr>
          <w:t>1074 </w:t>
        </w:r>
      </w:hyperlink>
      <w:r w:rsidRPr="009C5B27">
        <w:rPr>
          <w:rFonts w:ascii="Arial" w:hAnsi="Arial" w:cs="Arial"/>
          <w:sz w:val="20"/>
          <w:szCs w:val="20"/>
        </w:rPr>
        <w:t>de 2015, o las normas que  lo modifiquen, sustituyan o complementen.</w:t>
      </w:r>
    </w:p>
    <w:p w:rsidR="009C5B27" w:rsidRPr="00B3431F" w:rsidRDefault="009C5B27" w:rsidP="00BB2865">
      <w:pPr>
        <w:jc w:val="both"/>
        <w:rPr>
          <w:highlight w:val="cyan"/>
        </w:rPr>
      </w:pPr>
      <w:bookmarkStart w:id="0" w:name="_GoBack"/>
      <w:bookmarkEnd w:id="0"/>
    </w:p>
    <w:p w:rsidR="0035719D" w:rsidRDefault="0035719D"/>
    <w:sectPr w:rsidR="0035719D">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2865" w:rsidRDefault="00BB2865" w:rsidP="00BB2865">
      <w:r>
        <w:separator/>
      </w:r>
    </w:p>
  </w:endnote>
  <w:endnote w:type="continuationSeparator" w:id="0">
    <w:p w:rsidR="00BB2865" w:rsidRDefault="00BB2865" w:rsidP="00BB2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865" w:rsidRPr="00B21583" w:rsidRDefault="00BB2865" w:rsidP="00BB2865">
    <w:pPr>
      <w:spacing w:before="15"/>
      <w:ind w:left="19" w:right="16"/>
      <w:jc w:val="center"/>
      <w:rPr>
        <w:rFonts w:ascii="Arial" w:hAnsi="Arial" w:cs="Arial"/>
        <w:sz w:val="12"/>
        <w:szCs w:val="12"/>
      </w:rPr>
    </w:pPr>
    <w:bookmarkStart w:id="1" w:name="_Hlk170973992"/>
    <w:r w:rsidRPr="00B21583">
      <w:rPr>
        <w:rFonts w:ascii="Arial" w:hAnsi="Arial" w:cs="Arial"/>
        <w:sz w:val="12"/>
        <w:szCs w:val="12"/>
      </w:rPr>
      <w:t>“Aportamos a la justicia en favor de la vida”</w:t>
    </w:r>
  </w:p>
  <w:p w:rsidR="00BB2865" w:rsidRPr="00B21583" w:rsidRDefault="00BB2865" w:rsidP="00BB2865">
    <w:pPr>
      <w:spacing w:before="1"/>
      <w:ind w:left="19" w:right="17"/>
      <w:jc w:val="center"/>
      <w:rPr>
        <w:rFonts w:ascii="Arial" w:hAnsi="Arial" w:cs="Arial"/>
        <w:sz w:val="12"/>
        <w:szCs w:val="12"/>
      </w:rPr>
    </w:pPr>
    <w:r w:rsidRPr="00B21583">
      <w:rPr>
        <w:rFonts w:ascii="Arial" w:hAnsi="Arial" w:cs="Arial"/>
        <w:sz w:val="12"/>
        <w:szCs w:val="12"/>
      </w:rPr>
      <w:t xml:space="preserve">Carrera 23 No 53D-56, </w:t>
    </w:r>
  </w:p>
  <w:p w:rsidR="00BB2865" w:rsidRPr="00B21583" w:rsidRDefault="00BB2865" w:rsidP="00BB2865">
    <w:pPr>
      <w:spacing w:before="1"/>
      <w:ind w:left="19" w:right="17"/>
      <w:jc w:val="center"/>
      <w:rPr>
        <w:rFonts w:ascii="Arial" w:hAnsi="Arial" w:cs="Arial"/>
        <w:spacing w:val="-42"/>
        <w:sz w:val="12"/>
        <w:szCs w:val="12"/>
      </w:rPr>
    </w:pPr>
    <w:r w:rsidRPr="00B21583">
      <w:rPr>
        <w:rFonts w:ascii="Arial" w:hAnsi="Arial" w:cs="Arial"/>
        <w:sz w:val="12"/>
        <w:szCs w:val="12"/>
      </w:rPr>
      <w:t xml:space="preserve">contratacionregionalnorte@medicinalegal.gov.co </w:t>
    </w:r>
    <w:r w:rsidRPr="00B21583">
      <w:rPr>
        <w:rFonts w:ascii="Arial" w:hAnsi="Arial" w:cs="Arial"/>
        <w:spacing w:val="-42"/>
        <w:sz w:val="12"/>
        <w:szCs w:val="12"/>
      </w:rPr>
      <w:t xml:space="preserve"> </w:t>
    </w:r>
  </w:p>
  <w:p w:rsidR="00BB2865" w:rsidRPr="00B21583" w:rsidRDefault="00BB2865" w:rsidP="00BB2865">
    <w:pPr>
      <w:spacing w:before="1"/>
      <w:ind w:left="19" w:right="17"/>
      <w:jc w:val="center"/>
      <w:rPr>
        <w:rFonts w:ascii="Helvetica" w:hAnsi="Helvetica" w:cs="Arial"/>
        <w:color w:val="000000"/>
        <w:sz w:val="12"/>
        <w:szCs w:val="12"/>
        <w:lang w:val="es-CO"/>
      </w:rPr>
    </w:pPr>
    <w:r w:rsidRPr="00B21583">
      <w:rPr>
        <w:rFonts w:ascii="Arial" w:hAnsi="Arial" w:cs="Arial"/>
        <w:sz w:val="12"/>
        <w:szCs w:val="12"/>
      </w:rPr>
      <w:t xml:space="preserve">Conmutadores </w:t>
    </w:r>
    <w:r w:rsidRPr="00B21583">
      <w:rPr>
        <w:rFonts w:ascii="Helvetica" w:hAnsi="Helvetica" w:cs="Arial"/>
        <w:color w:val="000000"/>
        <w:sz w:val="12"/>
        <w:szCs w:val="12"/>
        <w:lang w:val="es-CO"/>
      </w:rPr>
      <w:t>Pbx:6053319740 Extensiones: 50104,50009,50000, 50010, 50004</w:t>
    </w:r>
  </w:p>
  <w:p w:rsidR="00BB2865" w:rsidRPr="00B21583" w:rsidRDefault="00BB2865" w:rsidP="00BB2865">
    <w:pPr>
      <w:spacing w:before="1"/>
      <w:ind w:left="19" w:right="17"/>
      <w:jc w:val="center"/>
      <w:rPr>
        <w:rFonts w:ascii="Arial" w:hAnsi="Arial" w:cs="Arial"/>
        <w:sz w:val="12"/>
        <w:szCs w:val="12"/>
      </w:rPr>
    </w:pPr>
    <w:hyperlink r:id="rId1">
      <w:r w:rsidRPr="00B21583">
        <w:rPr>
          <w:rFonts w:ascii="Arial" w:hAnsi="Arial" w:cs="Arial"/>
          <w:color w:val="0000FF"/>
          <w:sz w:val="12"/>
          <w:szCs w:val="12"/>
          <w:u w:val="single" w:color="0000FF"/>
        </w:rPr>
        <w:t>www.medicinalegal.gov.co</w:t>
      </w:r>
    </w:hyperlink>
  </w:p>
  <w:bookmarkEnd w:id="1"/>
  <w:p w:rsidR="00BB2865" w:rsidRDefault="00BB2865" w:rsidP="00BB2865">
    <w:pPr>
      <w:spacing w:before="15"/>
      <w:ind w:left="19" w:right="16"/>
      <w:jc w:val="center"/>
    </w:pPr>
  </w:p>
  <w:p w:rsidR="00BB2865" w:rsidRDefault="00BB28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2865" w:rsidRDefault="00BB2865" w:rsidP="00BB2865">
      <w:r>
        <w:separator/>
      </w:r>
    </w:p>
  </w:footnote>
  <w:footnote w:type="continuationSeparator" w:id="0">
    <w:p w:rsidR="00BB2865" w:rsidRDefault="00BB2865" w:rsidP="00BB2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865" w:rsidRDefault="00BB2865" w:rsidP="00BB2865">
    <w:pPr>
      <w:jc w:val="center"/>
      <w:rPr>
        <w:rFonts w:ascii="Arial" w:hAnsi="Arial" w:cs="Arial"/>
        <w:b/>
      </w:rPr>
    </w:pPr>
    <w:r>
      <w:rPr>
        <w:noProof/>
        <w:lang w:val="es-CO" w:eastAsia="es-CO"/>
      </w:rPr>
      <w:drawing>
        <wp:anchor distT="0" distB="0" distL="114300" distR="114300" simplePos="0" relativeHeight="251659264" behindDoc="0" locked="0" layoutInCell="1" allowOverlap="1" wp14:anchorId="3D4F58B4" wp14:editId="280AD1AD">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2865" w:rsidRDefault="00BB2865" w:rsidP="00BB2865">
    <w:pPr>
      <w:jc w:val="center"/>
      <w:rPr>
        <w:rFonts w:ascii="Arial" w:hAnsi="Arial" w:cs="Arial"/>
        <w:b/>
      </w:rPr>
    </w:pPr>
  </w:p>
  <w:p w:rsidR="00BB2865" w:rsidRDefault="00BB2865" w:rsidP="00BB2865">
    <w:pPr>
      <w:jc w:val="center"/>
      <w:rPr>
        <w:rFonts w:ascii="Arial" w:hAnsi="Arial" w:cs="Arial"/>
        <w:b/>
        <w:sz w:val="22"/>
        <w:szCs w:val="22"/>
      </w:rPr>
    </w:pPr>
    <w:r w:rsidRPr="006E09CF">
      <w:rPr>
        <w:rFonts w:ascii="Arial" w:hAnsi="Arial" w:cs="Arial"/>
        <w:b/>
        <w:sz w:val="22"/>
        <w:szCs w:val="22"/>
      </w:rPr>
      <w:t>INSTITUTO NACIONAL DE MEDICINA LEGAL Y CIENCIAS FORENSES</w:t>
    </w:r>
  </w:p>
  <w:p w:rsidR="00BB2865" w:rsidRPr="0029441E" w:rsidRDefault="00BB2865" w:rsidP="00BB2865">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rsidR="00BB2865" w:rsidRDefault="00BB2865" w:rsidP="00BB2865">
    <w:pPr>
      <w:pStyle w:val="Encabezado"/>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Pr>
        <w:rFonts w:ascii="Arial" w:hAnsi="Arial" w:cs="Arial"/>
        <w:b/>
        <w:sz w:val="22"/>
        <w:szCs w:val="22"/>
      </w:rPr>
      <w:t>1</w:t>
    </w:r>
    <w:r w:rsidRPr="00226F89">
      <w:rPr>
        <w:rFonts w:ascii="Arial" w:hAnsi="Arial" w:cs="Arial"/>
        <w:b/>
        <w:sz w:val="22"/>
        <w:szCs w:val="22"/>
      </w:rPr>
      <w:t>-</w:t>
    </w:r>
    <w:r>
      <w:rPr>
        <w:rFonts w:ascii="Arial" w:hAnsi="Arial" w:cs="Arial"/>
        <w:b/>
        <w:sz w:val="22"/>
        <w:szCs w:val="22"/>
      </w:rPr>
      <w:t>DRNT</w:t>
    </w:r>
    <w:r w:rsidRPr="00226F89">
      <w:rPr>
        <w:rFonts w:ascii="Arial" w:hAnsi="Arial" w:cs="Arial"/>
        <w:b/>
        <w:sz w:val="22"/>
        <w:szCs w:val="22"/>
      </w:rPr>
      <w:t>-202</w:t>
    </w:r>
    <w:r>
      <w:rPr>
        <w:rFonts w:ascii="Arial" w:hAnsi="Arial" w:cs="Arial"/>
        <w:b/>
        <w:sz w:val="22"/>
        <w:szCs w:val="22"/>
      </w:rPr>
      <w:t>5</w:t>
    </w:r>
  </w:p>
  <w:p w:rsidR="00BB2865" w:rsidRDefault="00BB2865" w:rsidP="00BB2865">
    <w:pPr>
      <w:pStyle w:val="Encabezado"/>
      <w:jc w:val="right"/>
    </w:pP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1</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27"/>
    <w:rsid w:val="0035719D"/>
    <w:rsid w:val="009C5B27"/>
    <w:rsid w:val="00BB2865"/>
    <w:rsid w:val="00F75FD2"/>
    <w:rsid w:val="00F923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A9CFC"/>
  <w15:chartTrackingRefBased/>
  <w15:docId w15:val="{666D470B-A3A2-46F0-B269-CF47B0AF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5B2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9C5B27"/>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9C5B27"/>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9C5B27"/>
    <w:rPr>
      <w:rFonts w:ascii="Arial" w:eastAsia="Times New Roman" w:hAnsi="Arial" w:cs="Times New Roman"/>
      <w:sz w:val="20"/>
      <w:szCs w:val="20"/>
      <w:lang w:val="es-CO" w:eastAsia="x-none"/>
    </w:rPr>
  </w:style>
  <w:style w:type="paragraph" w:customStyle="1" w:styleId="Default">
    <w:name w:val="Default"/>
    <w:qFormat/>
    <w:rsid w:val="009C5B27"/>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 w:type="paragraph" w:styleId="Encabezado">
    <w:name w:val="header"/>
    <w:basedOn w:val="Normal"/>
    <w:link w:val="EncabezadoCar"/>
    <w:uiPriority w:val="99"/>
    <w:unhideWhenUsed/>
    <w:rsid w:val="00BB2865"/>
    <w:pPr>
      <w:tabs>
        <w:tab w:val="center" w:pos="4419"/>
        <w:tab w:val="right" w:pos="8838"/>
      </w:tabs>
    </w:pPr>
  </w:style>
  <w:style w:type="character" w:customStyle="1" w:styleId="EncabezadoCar">
    <w:name w:val="Encabezado Car"/>
    <w:basedOn w:val="Fuentedeprrafopredeter"/>
    <w:link w:val="Encabezado"/>
    <w:uiPriority w:val="99"/>
    <w:rsid w:val="00BB286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B2865"/>
    <w:pPr>
      <w:tabs>
        <w:tab w:val="center" w:pos="4419"/>
        <w:tab w:val="right" w:pos="8838"/>
      </w:tabs>
    </w:pPr>
  </w:style>
  <w:style w:type="character" w:customStyle="1" w:styleId="PiedepginaCar">
    <w:name w:val="Pie de página Car"/>
    <w:basedOn w:val="Fuentedeprrafopredeter"/>
    <w:link w:val="Piedepgina"/>
    <w:uiPriority w:val="99"/>
    <w:rsid w:val="00BB2865"/>
    <w:rPr>
      <w:rFonts w:ascii="Times New Roman" w:eastAsia="Times New Roman" w:hAnsi="Times New Roman" w:cs="Times New Roman"/>
      <w:sz w:val="24"/>
      <w:szCs w:val="24"/>
      <w:lang w:eastAsia="es-ES"/>
    </w:rPr>
  </w:style>
  <w:style w:type="character" w:styleId="Hipervnculo">
    <w:name w:val="Hyperlink"/>
    <w:uiPriority w:val="99"/>
    <w:rsid w:val="00BB28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1164</Words>
  <Characters>6404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SECRETARÍA GENERAL</dc:creator>
  <cp:keywords/>
  <dc:description/>
  <cp:lastModifiedBy>Milagros Isabel Rueda Lopez</cp:lastModifiedBy>
  <cp:revision>3</cp:revision>
  <dcterms:created xsi:type="dcterms:W3CDTF">2024-05-08T15:29:00Z</dcterms:created>
  <dcterms:modified xsi:type="dcterms:W3CDTF">2025-03-20T20:56:00Z</dcterms:modified>
</cp:coreProperties>
</file>