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A56" w:rsidRPr="00996A56" w:rsidRDefault="00996A56" w:rsidP="00996A56">
      <w:pPr>
        <w:spacing w:after="200" w:line="276" w:lineRule="auto"/>
        <w:jc w:val="center"/>
        <w:rPr>
          <w:rFonts w:ascii="Arial Narrow" w:eastAsia="SimSun" w:hAnsi="Arial Narrow" w:cs="Times New Roman"/>
          <w:b/>
          <w:bCs/>
          <w:kern w:val="0"/>
          <w14:ligatures w14:val="none"/>
        </w:rPr>
      </w:pPr>
      <w:r w:rsidRPr="00996A56">
        <w:rPr>
          <w:rFonts w:ascii="Arial Narrow" w:eastAsia="SimSun" w:hAnsi="Arial Narrow" w:cs="Times New Roman"/>
          <w:b/>
          <w:bCs/>
          <w:kern w:val="0"/>
          <w14:ligatures w14:val="none"/>
        </w:rPr>
        <w:t>FORMULARIO DE GARANTIA TECNICA Y RESPUESTA DE LA GARANTÍA TÉCNICA</w:t>
      </w:r>
    </w:p>
    <w:p w:rsidR="00996A56" w:rsidRPr="00996A56" w:rsidRDefault="00996A56" w:rsidP="00996A56">
      <w:pPr>
        <w:spacing w:after="200" w:line="276" w:lineRule="auto"/>
        <w:jc w:val="both"/>
        <w:rPr>
          <w:rFonts w:ascii="Arial Narrow" w:eastAsia="SimSun" w:hAnsi="Arial Narrow" w:cs="Arial"/>
          <w:b/>
          <w:bCs/>
          <w:kern w:val="0"/>
          <w14:ligatures w14:val="none"/>
        </w:rPr>
      </w:pPr>
      <w:r w:rsidRPr="00996A56">
        <w:rPr>
          <w:rFonts w:ascii="Arial Narrow" w:eastAsia="SimSun" w:hAnsi="Arial Narrow" w:cs="Arial"/>
          <w:b/>
          <w:bCs/>
          <w:kern w:val="0"/>
          <w14:ligatures w14:val="none"/>
        </w:rPr>
        <w:t>GARANTIA TÉCNICA</w:t>
      </w:r>
    </w:p>
    <w:p w:rsidR="00996A56" w:rsidRPr="00996A56" w:rsidRDefault="00996A56" w:rsidP="00996A56">
      <w:pPr>
        <w:spacing w:after="200" w:line="276" w:lineRule="auto"/>
        <w:jc w:val="both"/>
        <w:rPr>
          <w:rFonts w:ascii="Arial Narrow" w:eastAsia="SimSun" w:hAnsi="Arial Narrow" w:cs="Arial"/>
          <w:color w:val="FF0000"/>
          <w:kern w:val="0"/>
          <w14:ligatures w14:val="none"/>
        </w:rPr>
      </w:pPr>
      <w:r w:rsidRPr="00996A56">
        <w:rPr>
          <w:rFonts w:ascii="Arial Narrow" w:eastAsia="SimSun" w:hAnsi="Arial Narrow" w:cs="Arial"/>
          <w:color w:val="FF0000"/>
          <w:kern w:val="0"/>
          <w14:ligatures w14:val="none"/>
        </w:rPr>
        <w:t xml:space="preserve">El proponente junto con la oferta deberá </w:t>
      </w:r>
      <w:r w:rsidRPr="00996A56">
        <w:rPr>
          <w:rFonts w:ascii="Arial Narrow" w:eastAsia="SimSun" w:hAnsi="Arial Narrow" w:cs="Arial"/>
          <w:b/>
          <w:color w:val="FF0000"/>
          <w:kern w:val="0"/>
          <w:u w:val="single"/>
          <w14:ligatures w14:val="none"/>
        </w:rPr>
        <w:t xml:space="preserve">anexar en documento independiente </w:t>
      </w:r>
      <w:r w:rsidRPr="00996A56">
        <w:rPr>
          <w:rFonts w:ascii="Arial Narrow" w:eastAsia="SimSun" w:hAnsi="Arial Narrow" w:cs="Arial"/>
          <w:color w:val="FF0000"/>
          <w:kern w:val="0"/>
          <w14:ligatures w14:val="none"/>
        </w:rPr>
        <w:t>la Garantía Técnica para los repuestos ofrecidos, debidamente suscrito por el proponente.</w:t>
      </w:r>
    </w:p>
    <w:p w:rsidR="00996A56" w:rsidRPr="00996A56" w:rsidRDefault="00996A56" w:rsidP="00996A56">
      <w:pPr>
        <w:spacing w:after="200" w:line="276" w:lineRule="auto"/>
        <w:jc w:val="both"/>
        <w:rPr>
          <w:rFonts w:ascii="Arial Narrow" w:eastAsia="SimSun" w:hAnsi="Arial Narrow" w:cs="Arial"/>
          <w:color w:val="FF0000"/>
          <w:kern w:val="0"/>
          <w14:ligatures w14:val="none"/>
        </w:rPr>
      </w:pPr>
      <w:r w:rsidRPr="00996A56">
        <w:rPr>
          <w:rFonts w:ascii="Arial Narrow" w:eastAsia="SimSun" w:hAnsi="Arial Narrow" w:cs="Arial"/>
          <w:color w:val="FF0000"/>
          <w:kern w:val="0"/>
          <w14:ligatures w14:val="none"/>
        </w:rPr>
        <w:t>Por la no detección de algún defecto durante la inspección visual de los requisitos generales, realizada por el comité técnico receptor. La garantía técnica debe cubrir cada uno de los ítems ofrecidos y amparar la totalidad de los siguientes aspectos:</w:t>
      </w:r>
    </w:p>
    <w:p w:rsidR="00996A56" w:rsidRPr="00996A56" w:rsidRDefault="00996A56" w:rsidP="00996A56">
      <w:pPr>
        <w:numPr>
          <w:ilvl w:val="0"/>
          <w:numId w:val="1"/>
        </w:numPr>
        <w:spacing w:after="0" w:line="240" w:lineRule="auto"/>
        <w:ind w:left="284" w:hanging="284"/>
        <w:contextualSpacing/>
        <w:jc w:val="both"/>
        <w:rPr>
          <w:rFonts w:ascii="Arial Narrow" w:eastAsia="Times New Roman" w:hAnsi="Arial Narrow" w:cs="Arial"/>
          <w:color w:val="FF0000"/>
          <w:kern w:val="0"/>
          <w:lang w:eastAsia="es-ES"/>
          <w14:ligatures w14:val="none"/>
        </w:rPr>
      </w:pPr>
      <w:r w:rsidRPr="00996A56">
        <w:rPr>
          <w:rFonts w:ascii="Arial Narrow" w:eastAsia="Times New Roman" w:hAnsi="Arial Narrow" w:cs="Arial"/>
          <w:color w:val="FF0000"/>
          <w:kern w:val="0"/>
          <w:lang w:eastAsia="es-ES"/>
          <w14:ligatures w14:val="none"/>
        </w:rPr>
        <w:t>Que ampare el cumplimiento de las condiciones técnicas de los servicios prestados, responsabilizándose de los reclamos por cualquier defecto de calidad incluyendo los insumos utilizados, sus componentes, características, y composición.</w:t>
      </w:r>
    </w:p>
    <w:p w:rsidR="00996A56" w:rsidRPr="00996A56" w:rsidRDefault="00996A56" w:rsidP="00996A56">
      <w:pPr>
        <w:numPr>
          <w:ilvl w:val="0"/>
          <w:numId w:val="1"/>
        </w:numPr>
        <w:autoSpaceDE w:val="0"/>
        <w:autoSpaceDN w:val="0"/>
        <w:adjustRightInd w:val="0"/>
        <w:spacing w:after="0" w:line="240" w:lineRule="auto"/>
        <w:ind w:left="284" w:hanging="284"/>
        <w:jc w:val="both"/>
        <w:rPr>
          <w:rFonts w:ascii="Arial Narrow" w:eastAsia="SimSun" w:hAnsi="Arial Narrow" w:cs="Arial"/>
          <w:color w:val="FF0000"/>
          <w:kern w:val="0"/>
          <w14:ligatures w14:val="none"/>
        </w:rPr>
      </w:pPr>
      <w:r w:rsidRPr="00996A56">
        <w:rPr>
          <w:rFonts w:ascii="Arial Narrow" w:eastAsia="SimSun" w:hAnsi="Arial Narrow" w:cs="Arial"/>
          <w:color w:val="FF0000"/>
          <w:kern w:val="0"/>
          <w14:ligatures w14:val="none"/>
        </w:rPr>
        <w:t>Que ampare la prestación eficiente, eficaz y efectiva de los servicios de salud humana.</w:t>
      </w:r>
    </w:p>
    <w:p w:rsidR="00996A56" w:rsidRPr="00996A56" w:rsidRDefault="00996A56" w:rsidP="00996A56">
      <w:pPr>
        <w:numPr>
          <w:ilvl w:val="0"/>
          <w:numId w:val="1"/>
        </w:numPr>
        <w:autoSpaceDE w:val="0"/>
        <w:autoSpaceDN w:val="0"/>
        <w:adjustRightInd w:val="0"/>
        <w:spacing w:after="0" w:line="240" w:lineRule="auto"/>
        <w:ind w:left="284" w:hanging="284"/>
        <w:jc w:val="both"/>
        <w:rPr>
          <w:rFonts w:ascii="Arial Narrow" w:eastAsia="SimSun" w:hAnsi="Arial Narrow" w:cs="Arial"/>
          <w:color w:val="FF0000"/>
          <w:kern w:val="0"/>
          <w14:ligatures w14:val="none"/>
        </w:rPr>
      </w:pPr>
      <w:r w:rsidRPr="00996A56">
        <w:rPr>
          <w:rFonts w:ascii="Arial Narrow" w:eastAsia="SimSun" w:hAnsi="Arial Narrow" w:cs="Arial"/>
          <w:color w:val="FF0000"/>
          <w:kern w:val="0"/>
          <w14:ligatures w14:val="none"/>
        </w:rPr>
        <w:t>Que ampare cada uno de los requerimientos técnicos objeto del presente proceso.</w:t>
      </w:r>
    </w:p>
    <w:p w:rsidR="00996A56" w:rsidRPr="00996A56" w:rsidRDefault="00996A56" w:rsidP="00996A56">
      <w:pPr>
        <w:numPr>
          <w:ilvl w:val="0"/>
          <w:numId w:val="1"/>
        </w:numPr>
        <w:autoSpaceDE w:val="0"/>
        <w:autoSpaceDN w:val="0"/>
        <w:adjustRightInd w:val="0"/>
        <w:spacing w:after="0" w:line="240" w:lineRule="auto"/>
        <w:ind w:left="284" w:hanging="284"/>
        <w:jc w:val="both"/>
        <w:rPr>
          <w:rFonts w:ascii="Arial Narrow" w:eastAsia="SimSun" w:hAnsi="Arial Narrow" w:cs="Arial"/>
          <w:color w:val="FF0000"/>
          <w:kern w:val="0"/>
          <w14:ligatures w14:val="none"/>
        </w:rPr>
      </w:pPr>
      <w:r w:rsidRPr="00996A56">
        <w:rPr>
          <w:rFonts w:ascii="Arial Narrow" w:eastAsia="SimSun" w:hAnsi="Arial Narrow" w:cs="Arial"/>
          <w:color w:val="FF0000"/>
          <w:kern w:val="0"/>
          <w14:ligatures w14:val="none"/>
        </w:rPr>
        <w:t xml:space="preserve">Que sea por el tiempo de ejecución del contrato y </w:t>
      </w:r>
      <w:r w:rsidRPr="00996A56">
        <w:rPr>
          <w:rFonts w:ascii="Arial Narrow" w:eastAsia="SimSun" w:hAnsi="Arial Narrow" w:cs="Arial"/>
          <w:color w:val="FF0000"/>
          <w:kern w:val="0"/>
          <w:lang w:val="es-ES_tradnl"/>
          <w14:ligatures w14:val="none"/>
        </w:rPr>
        <w:t xml:space="preserve">por un término </w:t>
      </w:r>
      <w:r w:rsidRPr="00996A56">
        <w:rPr>
          <w:rFonts w:ascii="Arial Narrow" w:eastAsia="SimSun" w:hAnsi="Arial Narrow" w:cs="Arial"/>
          <w:b/>
          <w:color w:val="FF0000"/>
          <w:kern w:val="0"/>
          <w:u w:val="single"/>
          <w:lang w:val="es-ES_tradnl"/>
          <w14:ligatures w14:val="none"/>
        </w:rPr>
        <w:t>no inferior a seis (6) meses más</w:t>
      </w:r>
      <w:r w:rsidRPr="00996A56">
        <w:rPr>
          <w:rFonts w:ascii="Arial Narrow" w:eastAsia="SimSun" w:hAnsi="Arial Narrow" w:cs="Arial"/>
          <w:color w:val="FF0000"/>
          <w:kern w:val="0"/>
          <w:lang w:val="es-ES_tradnl"/>
          <w14:ligatures w14:val="none"/>
        </w:rPr>
        <w:t xml:space="preserve">, contados </w:t>
      </w:r>
      <w:r w:rsidRPr="00996A56">
        <w:rPr>
          <w:rFonts w:ascii="Arial Narrow" w:eastAsia="SimSun" w:hAnsi="Arial Narrow" w:cs="Arial"/>
          <w:color w:val="FF0000"/>
          <w:kern w:val="0"/>
          <w14:ligatures w14:val="none"/>
        </w:rPr>
        <w:t>a partir de la firma del acta de recibo a satisfacción final del contrato ejecutado.</w:t>
      </w:r>
    </w:p>
    <w:p w:rsidR="00996A56" w:rsidRPr="00996A56" w:rsidRDefault="00996A56" w:rsidP="00996A56">
      <w:pPr>
        <w:tabs>
          <w:tab w:val="left" w:pos="2268"/>
        </w:tabs>
        <w:spacing w:after="0" w:line="240" w:lineRule="auto"/>
        <w:ind w:left="284" w:hanging="284"/>
        <w:jc w:val="both"/>
        <w:rPr>
          <w:rFonts w:ascii="Arial Narrow" w:eastAsia="SimSun" w:hAnsi="Arial Narrow" w:cs="Arial"/>
          <w:b/>
          <w:kern w:val="0"/>
          <w:lang w:val="es-ES_tradnl"/>
          <w14:ligatures w14:val="none"/>
        </w:rPr>
      </w:pPr>
    </w:p>
    <w:p w:rsidR="00996A56" w:rsidRPr="00996A56" w:rsidRDefault="00996A56" w:rsidP="00996A56">
      <w:pPr>
        <w:tabs>
          <w:tab w:val="left" w:pos="2268"/>
        </w:tabs>
        <w:spacing w:after="0" w:line="240" w:lineRule="auto"/>
        <w:jc w:val="both"/>
        <w:rPr>
          <w:rFonts w:ascii="Arial Narrow" w:eastAsia="SimSun" w:hAnsi="Arial Narrow" w:cs="Arial"/>
          <w:b/>
          <w:kern w:val="0"/>
          <w:u w:val="single"/>
          <w:lang w:val="es-ES_tradnl"/>
          <w14:ligatures w14:val="none"/>
        </w:rPr>
      </w:pPr>
      <w:r w:rsidRPr="00996A56">
        <w:rPr>
          <w:rFonts w:ascii="Arial Narrow" w:eastAsia="SimSun" w:hAnsi="Arial Narrow" w:cs="Arial"/>
          <w:b/>
          <w:kern w:val="0"/>
          <w:lang w:val="es-ES_tradnl"/>
          <w14:ligatures w14:val="none"/>
        </w:rPr>
        <w:t xml:space="preserve">Nota: </w:t>
      </w:r>
      <w:r w:rsidRPr="00996A56">
        <w:rPr>
          <w:rFonts w:ascii="Arial Narrow" w:eastAsia="SimSun" w:hAnsi="Arial Narrow" w:cs="Arial"/>
          <w:b/>
          <w:kern w:val="0"/>
          <w:u w:val="single"/>
          <w:lang w:val="es-ES_tradnl"/>
          <w14:ligatures w14:val="none"/>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p w:rsidR="00996A56" w:rsidRPr="00996A56" w:rsidRDefault="00996A56" w:rsidP="00996A56">
      <w:pPr>
        <w:spacing w:after="0" w:line="240" w:lineRule="auto"/>
        <w:rPr>
          <w:rFonts w:ascii="Arial Narrow" w:eastAsia="Times New Roman" w:hAnsi="Arial Narrow" w:cs="Arial"/>
          <w:b/>
          <w:kern w:val="0"/>
          <w:lang w:eastAsia="es-ES"/>
          <w14:ligatures w14:val="none"/>
        </w:rPr>
      </w:pPr>
    </w:p>
    <w:p w:rsidR="00996A56" w:rsidRPr="00996A56" w:rsidRDefault="00996A56" w:rsidP="00996A56">
      <w:pPr>
        <w:spacing w:after="0" w:line="240" w:lineRule="auto"/>
        <w:rPr>
          <w:rFonts w:ascii="Arial Narrow" w:eastAsia="Times New Roman" w:hAnsi="Arial Narrow" w:cs="Arial"/>
          <w:b/>
          <w:kern w:val="0"/>
          <w:lang w:eastAsia="es-ES"/>
          <w14:ligatures w14:val="none"/>
        </w:rPr>
      </w:pPr>
      <w:r w:rsidRPr="00996A56">
        <w:rPr>
          <w:rFonts w:ascii="Arial Narrow" w:eastAsia="Times New Roman" w:hAnsi="Arial Narrow" w:cs="Arial"/>
          <w:b/>
          <w:kern w:val="0"/>
          <w:lang w:eastAsia="es-ES"/>
          <w14:ligatures w14:val="none"/>
        </w:rPr>
        <w:t>TÉRMINO DE RESPUESTA DE LA GARANTÍA TÉCNICA.</w:t>
      </w:r>
    </w:p>
    <w:p w:rsidR="00996A56" w:rsidRPr="00996A56" w:rsidRDefault="00996A56" w:rsidP="00996A56">
      <w:pPr>
        <w:spacing w:after="0" w:line="240" w:lineRule="auto"/>
        <w:jc w:val="both"/>
        <w:rPr>
          <w:rFonts w:ascii="Arial Narrow" w:eastAsia="SimSun" w:hAnsi="Arial Narrow" w:cs="Arial"/>
          <w:kern w:val="0"/>
          <w:lang w:val="es-ES" w:eastAsia="es-ES"/>
          <w14:ligatures w14:val="none"/>
        </w:rPr>
      </w:pPr>
    </w:p>
    <w:p w:rsidR="00996A56" w:rsidRPr="00996A56" w:rsidRDefault="00996A56" w:rsidP="00996A56">
      <w:pPr>
        <w:spacing w:after="0" w:line="276" w:lineRule="auto"/>
        <w:jc w:val="both"/>
        <w:rPr>
          <w:rFonts w:ascii="Arial Narrow" w:eastAsia="SimSun" w:hAnsi="Arial Narrow" w:cs="Arial"/>
          <w:color w:val="FF0000"/>
          <w:kern w:val="0"/>
          <w14:ligatures w14:val="none"/>
        </w:rPr>
      </w:pPr>
      <w:r w:rsidRPr="00996A56">
        <w:rPr>
          <w:rFonts w:ascii="Arial Narrow" w:eastAsia="SimSun" w:hAnsi="Arial Narrow" w:cs="Arial"/>
          <w:color w:val="FF0000"/>
          <w:kern w:val="0"/>
          <w14:ligatures w14:val="none"/>
        </w:rPr>
        <w:t xml:space="preserve">El proponente debe proceder inmediatamente a realizar los correctivos pertinentes a su cargo y dar respuesta al restablecimiento de los servicios a prestar, por indebida prestación antes de </w:t>
      </w:r>
      <w:r w:rsidR="00E66BAE">
        <w:rPr>
          <w:rFonts w:ascii="Arial Narrow" w:eastAsia="SimSun" w:hAnsi="Arial Narrow" w:cs="Arial"/>
          <w:color w:val="FF0000"/>
          <w:kern w:val="0"/>
          <w14:ligatures w14:val="none"/>
        </w:rPr>
        <w:t xml:space="preserve">CINCO (5) DIAS CALENDARIO </w:t>
      </w:r>
      <w:bookmarkStart w:id="0" w:name="_GoBack"/>
      <w:bookmarkEnd w:id="0"/>
      <w:r w:rsidRPr="00996A56">
        <w:rPr>
          <w:rFonts w:ascii="Arial Narrow" w:eastAsia="SimSun" w:hAnsi="Arial Narrow" w:cs="Arial"/>
          <w:color w:val="FF0000"/>
          <w:kern w:val="0"/>
          <w14:ligatures w14:val="none"/>
        </w:rPr>
        <w:t>siguientes a la reclamación, contados a partir del requerimiento hecho al contratista por parte del supervisor, los costos que deba incurrir en el cumplimiento del deber de garantía técnica corren por cuenta del contratista.</w:t>
      </w:r>
    </w:p>
    <w:p w:rsidR="00996A56" w:rsidRPr="00996A56" w:rsidRDefault="00996A56" w:rsidP="00996A56">
      <w:pPr>
        <w:spacing w:after="0" w:line="276" w:lineRule="auto"/>
        <w:jc w:val="both"/>
        <w:rPr>
          <w:rFonts w:ascii="Arial Narrow" w:eastAsia="SimSun" w:hAnsi="Arial Narrow" w:cs="Arial"/>
          <w:color w:val="FF0000"/>
          <w:kern w:val="0"/>
          <w14:ligatures w14:val="none"/>
        </w:rPr>
      </w:pPr>
    </w:p>
    <w:p w:rsidR="00996A56" w:rsidRPr="00996A56" w:rsidRDefault="00996A56" w:rsidP="00996A56">
      <w:pPr>
        <w:spacing w:after="0" w:line="276" w:lineRule="auto"/>
        <w:jc w:val="both"/>
        <w:rPr>
          <w:rFonts w:ascii="Arial Narrow" w:eastAsia="SimSun" w:hAnsi="Arial Narrow" w:cs="Arial"/>
          <w:color w:val="FF0000"/>
          <w:kern w:val="0"/>
          <w14:ligatures w14:val="none"/>
        </w:rPr>
      </w:pPr>
      <w:r w:rsidRPr="00996A56">
        <w:rPr>
          <w:rFonts w:ascii="Arial Narrow" w:eastAsia="SimSun" w:hAnsi="Arial Narrow" w:cs="Arial"/>
          <w:color w:val="FF0000"/>
          <w:kern w:val="0"/>
          <w14:ligatures w14:val="none"/>
        </w:rPr>
        <w:t xml:space="preserve">Los términos de garantía técnica y el tiempo de respuesta de </w:t>
      </w:r>
      <w:proofErr w:type="gramStart"/>
      <w:r w:rsidRPr="00996A56">
        <w:rPr>
          <w:rFonts w:ascii="Arial Narrow" w:eastAsia="SimSun" w:hAnsi="Arial Narrow" w:cs="Arial"/>
          <w:color w:val="FF0000"/>
          <w:kern w:val="0"/>
          <w14:ligatures w14:val="none"/>
        </w:rPr>
        <w:t>la misma</w:t>
      </w:r>
      <w:proofErr w:type="gramEnd"/>
      <w:r w:rsidRPr="00996A56">
        <w:rPr>
          <w:rFonts w:ascii="Arial Narrow" w:eastAsia="SimSun" w:hAnsi="Arial Narrow" w:cs="Arial"/>
          <w:color w:val="FF0000"/>
          <w:kern w:val="0"/>
          <w14:ligatures w14:val="none"/>
        </w:rPr>
        <w:t xml:space="preserve"> deberán ser aportados en documento independiente debidamente suscrito por el oferente. La presentación de este documento es de obligatorio cumplimiento al momento de presentación de la oferta.</w:t>
      </w:r>
    </w:p>
    <w:p w:rsidR="00996A56" w:rsidRPr="00996A56" w:rsidRDefault="00996A56" w:rsidP="00996A56">
      <w:pPr>
        <w:spacing w:after="0" w:line="276" w:lineRule="auto"/>
        <w:jc w:val="both"/>
        <w:rPr>
          <w:rFonts w:ascii="Arial Narrow" w:eastAsia="SimSun" w:hAnsi="Arial Narrow" w:cs="Arial"/>
          <w:color w:val="FF0000"/>
          <w:kern w:val="0"/>
          <w14:ligatures w14:val="none"/>
        </w:rPr>
      </w:pPr>
    </w:p>
    <w:p w:rsidR="00996A56" w:rsidRPr="00996A56" w:rsidRDefault="00996A56" w:rsidP="00996A56">
      <w:pPr>
        <w:spacing w:after="0" w:line="276" w:lineRule="auto"/>
        <w:jc w:val="both"/>
        <w:rPr>
          <w:rFonts w:ascii="Arial Narrow" w:eastAsia="SimSun" w:hAnsi="Arial Narrow" w:cs="Arial"/>
          <w:b/>
          <w:color w:val="FF0000"/>
          <w:kern w:val="0"/>
          <w:u w:val="single"/>
          <w14:ligatures w14:val="none"/>
        </w:rPr>
      </w:pPr>
      <w:r w:rsidRPr="00996A56">
        <w:rPr>
          <w:rFonts w:ascii="Arial Narrow" w:eastAsia="SimSun" w:hAnsi="Arial Narrow" w:cs="Arial"/>
          <w:b/>
          <w:color w:val="FF0000"/>
          <w:kern w:val="0"/>
          <w:u w:val="single"/>
          <w14:ligatures w14:val="none"/>
        </w:rPr>
        <w:t xml:space="preserve">NOTA: el tiempo de respuesta de </w:t>
      </w:r>
      <w:proofErr w:type="gramStart"/>
      <w:r w:rsidRPr="00996A56">
        <w:rPr>
          <w:rFonts w:ascii="Arial Narrow" w:eastAsia="SimSun" w:hAnsi="Arial Narrow" w:cs="Arial"/>
          <w:b/>
          <w:color w:val="FF0000"/>
          <w:kern w:val="0"/>
          <w:u w:val="single"/>
          <w14:ligatures w14:val="none"/>
        </w:rPr>
        <w:t>la misma</w:t>
      </w:r>
      <w:proofErr w:type="gramEnd"/>
      <w:r w:rsidRPr="00996A56">
        <w:rPr>
          <w:rFonts w:ascii="Arial Narrow" w:eastAsia="SimSun" w:hAnsi="Arial Narrow" w:cs="Arial"/>
          <w:b/>
          <w:color w:val="FF0000"/>
          <w:kern w:val="0"/>
          <w:u w:val="single"/>
          <w14:ligatures w14:val="none"/>
        </w:rPr>
        <w:t>, deberán ser aportado en documento independiente debidamente suscrito por el oferente.</w:t>
      </w:r>
    </w:p>
    <w:p w:rsidR="00996A56" w:rsidRPr="00996A56" w:rsidRDefault="00996A56" w:rsidP="00996A56">
      <w:pPr>
        <w:spacing w:after="200" w:line="276" w:lineRule="auto"/>
        <w:ind w:right="51"/>
        <w:jc w:val="both"/>
        <w:rPr>
          <w:rFonts w:ascii="Arial Narrow" w:eastAsia="SimSun" w:hAnsi="Arial Narrow" w:cs="Times New Roman"/>
          <w:kern w:val="0"/>
          <w14:ligatures w14:val="none"/>
        </w:rPr>
      </w:pPr>
    </w:p>
    <w:p w:rsidR="00996A56" w:rsidRPr="00996A56" w:rsidRDefault="00996A56" w:rsidP="00996A56">
      <w:pPr>
        <w:spacing w:after="0" w:line="240" w:lineRule="auto"/>
        <w:ind w:right="51"/>
        <w:jc w:val="both"/>
        <w:rPr>
          <w:rFonts w:ascii="Arial Narrow" w:eastAsia="SimSun" w:hAnsi="Arial Narrow" w:cs="Times New Roman"/>
          <w:color w:val="FF0000"/>
          <w:kern w:val="0"/>
          <w14:ligatures w14:val="none"/>
        </w:rPr>
      </w:pPr>
      <w:r w:rsidRPr="00996A56">
        <w:rPr>
          <w:rFonts w:ascii="Arial Narrow" w:eastAsia="SimSun" w:hAnsi="Arial Narrow" w:cs="Times New Roman"/>
          <w:color w:val="FF0000"/>
          <w:kern w:val="0"/>
          <w14:ligatures w14:val="none"/>
        </w:rPr>
        <w:t>Cordialmente,</w:t>
      </w:r>
    </w:p>
    <w:p w:rsidR="00996A56" w:rsidRPr="00996A56" w:rsidRDefault="00996A56" w:rsidP="00996A56">
      <w:pPr>
        <w:spacing w:after="0" w:line="240" w:lineRule="auto"/>
        <w:ind w:right="51"/>
        <w:jc w:val="both"/>
        <w:rPr>
          <w:rFonts w:ascii="Arial Narrow" w:eastAsia="SimSun" w:hAnsi="Arial Narrow" w:cs="Times New Roman"/>
          <w:color w:val="FF0000"/>
          <w:kern w:val="0"/>
          <w14:ligatures w14:val="none"/>
        </w:rPr>
      </w:pPr>
      <w:r w:rsidRPr="00996A56">
        <w:rPr>
          <w:rFonts w:ascii="Arial Narrow" w:eastAsia="SimSun" w:hAnsi="Arial Narrow" w:cs="Times New Roman"/>
          <w:color w:val="FF0000"/>
          <w:kern w:val="0"/>
          <w14:ligatures w14:val="none"/>
        </w:rPr>
        <w:t>(Firma del representante legal del proponente o apoderado)</w:t>
      </w:r>
    </w:p>
    <w:p w:rsidR="00996A56" w:rsidRPr="00996A56" w:rsidRDefault="00996A56" w:rsidP="00996A56">
      <w:pPr>
        <w:spacing w:after="0" w:line="240" w:lineRule="auto"/>
        <w:ind w:right="51"/>
        <w:jc w:val="both"/>
        <w:rPr>
          <w:rFonts w:ascii="Arial Narrow" w:eastAsia="SimSun" w:hAnsi="Arial Narrow" w:cs="Times New Roman"/>
          <w:color w:val="FF0000"/>
          <w:kern w:val="0"/>
          <w14:ligatures w14:val="none"/>
        </w:rPr>
      </w:pPr>
      <w:r w:rsidRPr="00996A56">
        <w:rPr>
          <w:rFonts w:ascii="Arial Narrow" w:eastAsia="SimSun" w:hAnsi="Arial Narrow" w:cs="Times New Roman"/>
          <w:color w:val="FF0000"/>
          <w:kern w:val="0"/>
          <w14:ligatures w14:val="none"/>
        </w:rPr>
        <w:t>CEDULA</w:t>
      </w:r>
    </w:p>
    <w:p w:rsidR="00996A56" w:rsidRPr="00996A56" w:rsidRDefault="00996A56" w:rsidP="00996A56">
      <w:pPr>
        <w:spacing w:after="0" w:line="240" w:lineRule="auto"/>
        <w:ind w:right="51"/>
        <w:jc w:val="both"/>
        <w:rPr>
          <w:rFonts w:ascii="Arial Narrow" w:eastAsia="SimSun" w:hAnsi="Arial Narrow" w:cs="Times New Roman"/>
          <w:color w:val="FF0000"/>
          <w:kern w:val="0"/>
          <w14:ligatures w14:val="none"/>
        </w:rPr>
      </w:pPr>
      <w:r w:rsidRPr="00996A56">
        <w:rPr>
          <w:rFonts w:ascii="Arial Narrow" w:eastAsia="SimSun" w:hAnsi="Arial Narrow" w:cs="Times New Roman"/>
          <w:color w:val="FF0000"/>
          <w:kern w:val="0"/>
          <w14:ligatures w14:val="none"/>
        </w:rPr>
        <w:t>DIRECCION DE LA EMRESA</w:t>
      </w:r>
    </w:p>
    <w:p w:rsidR="00996A56" w:rsidRPr="00996A56" w:rsidRDefault="00996A56" w:rsidP="00996A56">
      <w:pPr>
        <w:spacing w:after="0" w:line="240" w:lineRule="auto"/>
        <w:ind w:right="51"/>
        <w:jc w:val="both"/>
        <w:rPr>
          <w:rFonts w:ascii="Arial Narrow" w:eastAsia="SimSun" w:hAnsi="Arial Narrow" w:cs="Times New Roman"/>
          <w:color w:val="FF0000"/>
          <w:kern w:val="0"/>
          <w14:ligatures w14:val="none"/>
        </w:rPr>
      </w:pPr>
      <w:r w:rsidRPr="00996A56">
        <w:rPr>
          <w:rFonts w:ascii="Arial Narrow" w:eastAsia="SimSun" w:hAnsi="Arial Narrow" w:cs="Times New Roman"/>
          <w:color w:val="FF0000"/>
          <w:kern w:val="0"/>
          <w14:ligatures w14:val="none"/>
        </w:rPr>
        <w:t>CELULAR</w:t>
      </w:r>
    </w:p>
    <w:p w:rsidR="00996A56" w:rsidRPr="00996A56" w:rsidRDefault="00996A56" w:rsidP="00996A56">
      <w:pPr>
        <w:spacing w:after="0" w:line="240" w:lineRule="auto"/>
        <w:ind w:right="51"/>
        <w:jc w:val="both"/>
        <w:rPr>
          <w:rFonts w:ascii="Arial Narrow" w:eastAsia="SimSun" w:hAnsi="Arial Narrow" w:cs="Times New Roman"/>
          <w:color w:val="FF0000"/>
          <w:kern w:val="0"/>
          <w14:ligatures w14:val="none"/>
        </w:rPr>
      </w:pPr>
      <w:r w:rsidRPr="00996A56">
        <w:rPr>
          <w:rFonts w:ascii="Arial Narrow" w:eastAsia="SimSun" w:hAnsi="Arial Narrow" w:cs="Times New Roman"/>
          <w:color w:val="FF0000"/>
          <w:kern w:val="0"/>
          <w14:ligatures w14:val="none"/>
        </w:rPr>
        <w:t>EMAIL</w:t>
      </w:r>
    </w:p>
    <w:p w:rsidR="00645F6A" w:rsidRDefault="00645F6A"/>
    <w:sectPr w:rsidR="00645F6A" w:rsidSect="00AF0EBD">
      <w:pgSz w:w="12240" w:h="15840"/>
      <w:pgMar w:top="1417" w:right="1701" w:bottom="1417"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D72FCA"/>
    <w:multiLevelType w:val="hybridMultilevel"/>
    <w:tmpl w:val="60CA8A2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A56"/>
    <w:rsid w:val="00645F6A"/>
    <w:rsid w:val="00996A56"/>
    <w:rsid w:val="00E66B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A7466"/>
  <w15:chartTrackingRefBased/>
  <w15:docId w15:val="{83AA75BD-B688-4B61-BEB7-E23152D9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vistosa - Énfasis 11,Lista multicolor - Énfasis 11,Cuadrícula media 1 - Énfasis 21,Lista vistosa - Énfasis 13,Scitum normal,Párrafo de lista11"/>
    <w:basedOn w:val="Normal"/>
    <w:link w:val="PrrafodelistaCar"/>
    <w:uiPriority w:val="1"/>
    <w:qFormat/>
    <w:rsid w:val="00996A56"/>
    <w:pPr>
      <w:spacing w:after="0" w:line="240" w:lineRule="auto"/>
      <w:ind w:left="708"/>
    </w:pPr>
    <w:rPr>
      <w:rFonts w:ascii="Times New Roman" w:eastAsia="Times New Roman" w:hAnsi="Times New Roman" w:cs="Times New Roman"/>
      <w:kern w:val="0"/>
      <w:sz w:val="24"/>
      <w:szCs w:val="24"/>
      <w:lang w:eastAsia="es-ES"/>
      <w14:ligatures w14:val="none"/>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1"/>
    <w:qFormat/>
    <w:locked/>
    <w:rsid w:val="00996A56"/>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379</Words>
  <Characters>2089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2024-04-10T15:31:00Z</dcterms:created>
  <dcterms:modified xsi:type="dcterms:W3CDTF">2024-06-13T18:11:00Z</dcterms:modified>
</cp:coreProperties>
</file>