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37501D" w14:textId="5ECC9375" w:rsidR="008C6B6C" w:rsidRPr="003F2D3A" w:rsidRDefault="008C6B6C" w:rsidP="00BC4199">
      <w:pPr>
        <w:tabs>
          <w:tab w:val="left" w:pos="2763"/>
        </w:tabs>
        <w:spacing w:after="0"/>
        <w:rPr>
          <w:rFonts w:cs="Arial"/>
        </w:rPr>
      </w:pPr>
    </w:p>
    <w:p w14:paraId="5DAB6C7B" w14:textId="77777777" w:rsidR="008C6B6C" w:rsidRPr="004A2BC1" w:rsidRDefault="008C6B6C" w:rsidP="00BC4199">
      <w:pPr>
        <w:tabs>
          <w:tab w:val="left" w:pos="2763"/>
        </w:tabs>
        <w:spacing w:after="0"/>
        <w:rPr>
          <w:rFonts w:cs="Arial"/>
        </w:rPr>
      </w:pPr>
    </w:p>
    <w:p w14:paraId="02EB378F" w14:textId="58DD77C8" w:rsidR="008C6B6C" w:rsidRPr="00241B7E" w:rsidRDefault="004A5BF3" w:rsidP="004A5BF3">
      <w:pPr>
        <w:tabs>
          <w:tab w:val="left" w:pos="2763"/>
        </w:tabs>
        <w:spacing w:after="0"/>
        <w:jc w:val="center"/>
        <w:rPr>
          <w:rFonts w:cs="Arial"/>
        </w:rPr>
      </w:pPr>
      <w:r w:rsidRPr="00241B7E">
        <w:rPr>
          <w:rFonts w:cs="Arial"/>
          <w:noProof/>
          <w:lang w:eastAsia="es-CO"/>
        </w:rPr>
        <w:drawing>
          <wp:inline distT="0" distB="0" distL="0" distR="0" wp14:anchorId="43491969" wp14:editId="50F2EFE0">
            <wp:extent cx="3032760" cy="2924175"/>
            <wp:effectExtent l="0" t="0" r="0" b="9525"/>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2760" cy="2924175"/>
                    </a:xfrm>
                    <a:prstGeom prst="rect">
                      <a:avLst/>
                    </a:prstGeom>
                    <a:noFill/>
                    <a:ln>
                      <a:noFill/>
                    </a:ln>
                  </pic:spPr>
                </pic:pic>
              </a:graphicData>
            </a:graphic>
          </wp:inline>
        </w:drawing>
      </w:r>
    </w:p>
    <w:p w14:paraId="1B6A84F1" w14:textId="77777777" w:rsidR="000C095B" w:rsidRDefault="000C095B" w:rsidP="00A10F8C">
      <w:pPr>
        <w:tabs>
          <w:tab w:val="left" w:pos="7513"/>
        </w:tabs>
        <w:spacing w:before="1"/>
        <w:ind w:left="1143" w:right="1325"/>
        <w:jc w:val="center"/>
        <w:rPr>
          <w:rFonts w:cs="Arial"/>
          <w:b/>
        </w:rPr>
      </w:pPr>
    </w:p>
    <w:p w14:paraId="563B7F17" w14:textId="161E1724" w:rsidR="00951E5D" w:rsidRPr="004A2BC1" w:rsidRDefault="00951E5D" w:rsidP="00A10F8C">
      <w:pPr>
        <w:tabs>
          <w:tab w:val="left" w:pos="7513"/>
        </w:tabs>
        <w:spacing w:before="1"/>
        <w:ind w:left="1143" w:right="1325"/>
        <w:jc w:val="center"/>
        <w:rPr>
          <w:rFonts w:cs="Arial"/>
          <w:b/>
        </w:rPr>
      </w:pPr>
      <w:r w:rsidRPr="00241B7E">
        <w:rPr>
          <w:rFonts w:cs="Arial"/>
          <w:b/>
        </w:rPr>
        <w:t>ANEXO</w:t>
      </w:r>
    </w:p>
    <w:p w14:paraId="43877C15" w14:textId="77777777" w:rsidR="00951E5D" w:rsidRPr="001449F4" w:rsidRDefault="00951E5D" w:rsidP="00951E5D">
      <w:pPr>
        <w:spacing w:before="1"/>
        <w:ind w:left="1143"/>
        <w:rPr>
          <w:rFonts w:cs="Arial"/>
          <w:b/>
        </w:rPr>
      </w:pPr>
      <w:r w:rsidRPr="001449F4">
        <w:rPr>
          <w:rFonts w:cs="Arial"/>
          <w:b/>
        </w:rPr>
        <w:t>FICHA TÉCNICA - REQUERIMIENTOS Y ESPECIFICACIONES MÍNIMAS.</w:t>
      </w:r>
    </w:p>
    <w:p w14:paraId="7ADDA792" w14:textId="77777777" w:rsidR="00951E5D" w:rsidRPr="003F2D3A" w:rsidRDefault="00951E5D" w:rsidP="00951E5D">
      <w:pPr>
        <w:pStyle w:val="Textoindependiente"/>
        <w:rPr>
          <w:b/>
          <w:sz w:val="22"/>
          <w:szCs w:val="22"/>
          <w:lang w:val="es-CO"/>
        </w:rPr>
      </w:pPr>
    </w:p>
    <w:p w14:paraId="2472777D" w14:textId="77777777" w:rsidR="00951E5D" w:rsidRPr="003F2D3A" w:rsidRDefault="00951E5D" w:rsidP="00951E5D">
      <w:pPr>
        <w:pStyle w:val="Textoindependiente"/>
        <w:rPr>
          <w:b/>
          <w:sz w:val="22"/>
          <w:szCs w:val="22"/>
          <w:lang w:val="es-CO"/>
        </w:rPr>
      </w:pPr>
    </w:p>
    <w:p w14:paraId="075C2012" w14:textId="23B8A6AA" w:rsidR="005759E5" w:rsidRPr="003F2D3A" w:rsidRDefault="00951E5D" w:rsidP="005759E5">
      <w:pPr>
        <w:contextualSpacing/>
        <w:jc w:val="center"/>
        <w:rPr>
          <w:rFonts w:cs="Arial"/>
          <w:b/>
          <w:spacing w:val="-5"/>
        </w:rPr>
      </w:pPr>
      <w:r w:rsidRPr="003F2D3A">
        <w:rPr>
          <w:rFonts w:cs="Arial"/>
          <w:b/>
          <w:i/>
          <w:iCs/>
          <w:spacing w:val="-5"/>
        </w:rPr>
        <w:t xml:space="preserve">“SUMINISTRO DE EMULSIONES ASFÁLTICAS </w:t>
      </w:r>
      <w:r w:rsidR="005759E5" w:rsidRPr="003F2D3A">
        <w:rPr>
          <w:rFonts w:cs="Arial"/>
          <w:b/>
          <w:i/>
          <w:iCs/>
          <w:spacing w:val="-5"/>
        </w:rPr>
        <w:t>PARA EL PROYECTO "MEJORAMIENTO DE VIAS TERCIARIAS EN BOGOTÁ" DEL SISTEMA GENERAL DE REGALÍAS - SGR IDENTIFICADO CON CÓDIGO BPIN 2018000050020”</w:t>
      </w:r>
      <w:r w:rsidR="005759E5" w:rsidRPr="003F2D3A">
        <w:rPr>
          <w:rFonts w:cs="Arial"/>
          <w:bCs/>
          <w:i/>
          <w:iCs/>
          <w:spacing w:val="-5"/>
        </w:rPr>
        <w:t>.</w:t>
      </w:r>
    </w:p>
    <w:p w14:paraId="4AE02F00" w14:textId="77777777" w:rsidR="005759E5" w:rsidRPr="003F2D3A" w:rsidRDefault="005759E5" w:rsidP="00951E5D">
      <w:pPr>
        <w:pStyle w:val="Textoindependiente"/>
        <w:rPr>
          <w:b/>
          <w:sz w:val="22"/>
          <w:szCs w:val="22"/>
          <w:lang w:val="es-CO"/>
        </w:rPr>
      </w:pPr>
    </w:p>
    <w:p w14:paraId="7594B8AF" w14:textId="77777777" w:rsidR="00951E5D" w:rsidRPr="001449F4" w:rsidRDefault="00951E5D" w:rsidP="00951E5D">
      <w:pPr>
        <w:spacing w:before="175"/>
        <w:ind w:left="1690" w:right="1807"/>
        <w:jc w:val="center"/>
        <w:rPr>
          <w:rFonts w:cs="Arial"/>
          <w:b/>
        </w:rPr>
      </w:pPr>
      <w:r w:rsidRPr="001449F4">
        <w:rPr>
          <w:rFonts w:cs="Arial"/>
          <w:b/>
        </w:rPr>
        <w:t>UNIDAD ADMINISTRATIVA ESPECIAL DE REHABILITACIÓN Y MANTENIMIENTO VIAL</w:t>
      </w:r>
    </w:p>
    <w:p w14:paraId="2E741BCE" w14:textId="77777777" w:rsidR="00951E5D" w:rsidRPr="003F2D3A" w:rsidRDefault="00951E5D" w:rsidP="00951E5D">
      <w:pPr>
        <w:pStyle w:val="Textoindependiente"/>
        <w:rPr>
          <w:b/>
          <w:sz w:val="22"/>
          <w:szCs w:val="22"/>
          <w:lang w:val="es-CO"/>
        </w:rPr>
      </w:pPr>
    </w:p>
    <w:p w14:paraId="375B8474" w14:textId="77777777" w:rsidR="00951E5D" w:rsidRPr="003F2D3A" w:rsidRDefault="00951E5D" w:rsidP="00951E5D">
      <w:pPr>
        <w:pStyle w:val="Textoindependiente"/>
        <w:rPr>
          <w:b/>
          <w:sz w:val="22"/>
          <w:szCs w:val="22"/>
          <w:lang w:val="es-CO"/>
        </w:rPr>
      </w:pPr>
    </w:p>
    <w:p w14:paraId="751C0368" w14:textId="15AB40EA" w:rsidR="00951E5D" w:rsidRPr="00DE7BBA" w:rsidRDefault="00951E5D" w:rsidP="00951E5D">
      <w:pPr>
        <w:spacing w:before="1"/>
        <w:ind w:left="1690" w:right="1796"/>
        <w:jc w:val="center"/>
        <w:rPr>
          <w:rFonts w:cs="Arial"/>
          <w:b/>
        </w:rPr>
      </w:pPr>
      <w:r w:rsidRPr="001449F4">
        <w:rPr>
          <w:rFonts w:cs="Arial"/>
          <w:b/>
        </w:rPr>
        <w:t>BOGOTÁ D.C., 202</w:t>
      </w:r>
      <w:r w:rsidR="00F83D66">
        <w:rPr>
          <w:rFonts w:cs="Arial"/>
          <w:b/>
        </w:rPr>
        <w:t>5</w:t>
      </w:r>
    </w:p>
    <w:p w14:paraId="0CC08126" w14:textId="3A1FBA72" w:rsidR="00951E5D" w:rsidRPr="00DE7BBA" w:rsidRDefault="00951E5D" w:rsidP="007B435E">
      <w:pPr>
        <w:spacing w:before="120" w:after="120" w:line="480" w:lineRule="auto"/>
        <w:jc w:val="center"/>
        <w:rPr>
          <w:rFonts w:cs="Arial"/>
          <w:b/>
        </w:rPr>
      </w:pPr>
      <w:r w:rsidRPr="00DE7BBA">
        <w:rPr>
          <w:rFonts w:cs="Arial"/>
          <w:b/>
        </w:rPr>
        <w:lastRenderedPageBreak/>
        <w:t>FICH</w:t>
      </w:r>
      <w:r w:rsidR="006F48B6" w:rsidRPr="00DE7BBA">
        <w:rPr>
          <w:rFonts w:cs="Arial"/>
          <w:b/>
        </w:rPr>
        <w:t>A</w:t>
      </w:r>
      <w:r w:rsidRPr="00DE7BBA">
        <w:rPr>
          <w:rFonts w:cs="Arial"/>
          <w:b/>
        </w:rPr>
        <w:t xml:space="preserve"> TÉCNICA - REQUERIMIENTOS Y ESPECIFICACIONES MÍNIMAS.</w:t>
      </w:r>
    </w:p>
    <w:p w14:paraId="167AF61C" w14:textId="77777777" w:rsidR="00951E5D" w:rsidRPr="00DE7BBA" w:rsidRDefault="00951E5D" w:rsidP="007B435E">
      <w:pPr>
        <w:pStyle w:val="Estilo1"/>
        <w:numPr>
          <w:ilvl w:val="0"/>
          <w:numId w:val="30"/>
        </w:numPr>
      </w:pPr>
      <w:r w:rsidRPr="001449F4">
        <w:t>DESCRIPCIÓN DEL</w:t>
      </w:r>
      <w:r w:rsidRPr="00DE7BBA">
        <w:rPr>
          <w:spacing w:val="-4"/>
        </w:rPr>
        <w:t xml:space="preserve"> </w:t>
      </w:r>
      <w:r w:rsidRPr="00DE7BBA">
        <w:t>PROYECTO</w:t>
      </w:r>
    </w:p>
    <w:p w14:paraId="6C08369C" w14:textId="77777777" w:rsidR="00951E5D" w:rsidRPr="00DE7BBA" w:rsidRDefault="00951E5D" w:rsidP="00DE7BBA">
      <w:pPr>
        <w:pStyle w:val="Prrafodelista"/>
        <w:widowControl w:val="0"/>
        <w:numPr>
          <w:ilvl w:val="1"/>
          <w:numId w:val="8"/>
        </w:numPr>
        <w:tabs>
          <w:tab w:val="left" w:pos="1628"/>
          <w:tab w:val="left" w:pos="1629"/>
        </w:tabs>
        <w:autoSpaceDE w:val="0"/>
        <w:autoSpaceDN w:val="0"/>
        <w:spacing w:before="120" w:after="120"/>
        <w:ind w:left="1628" w:hanging="720"/>
        <w:jc w:val="left"/>
        <w:rPr>
          <w:rFonts w:cs="Arial"/>
          <w:b/>
        </w:rPr>
      </w:pPr>
      <w:r w:rsidRPr="001449F4">
        <w:rPr>
          <w:rFonts w:cs="Arial"/>
          <w:b/>
        </w:rPr>
        <w:t>OBJETO:</w:t>
      </w:r>
    </w:p>
    <w:p w14:paraId="32D75C06" w14:textId="6B50995B" w:rsidR="005759E5" w:rsidRDefault="005759E5" w:rsidP="00DE7BBA">
      <w:pPr>
        <w:spacing w:before="120" w:after="120"/>
        <w:contextualSpacing/>
        <w:rPr>
          <w:rFonts w:eastAsia="Arial" w:cs="Arial"/>
        </w:rPr>
      </w:pPr>
      <w:r w:rsidRPr="003F2D3A">
        <w:rPr>
          <w:rFonts w:eastAsia="Arial" w:cs="Arial"/>
        </w:rPr>
        <w:t>“SUMINISTRO DE EMULSIONES ASFÁLTICAS PARA EL PROYECTO "MEJORAMIENTO DE VIAS TERCIARIAS EN BOGOTÁ" DEL SISTEMA GENERAL DE REGALÍAS - SGR IDENTIFICADO CON CÓDIGO BPIN 2018000050020”.</w:t>
      </w:r>
    </w:p>
    <w:p w14:paraId="5EF33625" w14:textId="77777777" w:rsidR="00B166F5" w:rsidRDefault="00B166F5" w:rsidP="00B166F5">
      <w:pPr>
        <w:widowControl w:val="0"/>
        <w:tabs>
          <w:tab w:val="left" w:pos="1628"/>
          <w:tab w:val="left" w:pos="1629"/>
        </w:tabs>
        <w:autoSpaceDE w:val="0"/>
        <w:autoSpaceDN w:val="0"/>
        <w:spacing w:before="120" w:after="120"/>
        <w:rPr>
          <w:rFonts w:cs="Arial"/>
          <w:b/>
        </w:rPr>
      </w:pPr>
    </w:p>
    <w:p w14:paraId="75A948A1" w14:textId="209DBA0B" w:rsidR="00B166F5" w:rsidRPr="00B166F5" w:rsidRDefault="00B166F5" w:rsidP="00B166F5">
      <w:pPr>
        <w:widowControl w:val="0"/>
        <w:tabs>
          <w:tab w:val="left" w:pos="1628"/>
          <w:tab w:val="left" w:pos="1629"/>
        </w:tabs>
        <w:autoSpaceDE w:val="0"/>
        <w:autoSpaceDN w:val="0"/>
        <w:spacing w:before="120" w:after="120"/>
        <w:rPr>
          <w:rFonts w:cs="Arial"/>
          <w:b/>
        </w:rPr>
      </w:pPr>
      <w:r>
        <w:rPr>
          <w:rFonts w:cs="Arial"/>
          <w:b/>
        </w:rPr>
        <w:t xml:space="preserve">ALCANCE </w:t>
      </w:r>
      <w:r w:rsidRPr="00B166F5">
        <w:rPr>
          <w:rFonts w:cs="Arial"/>
          <w:b/>
        </w:rPr>
        <w:t>OBJETO:</w:t>
      </w:r>
    </w:p>
    <w:p w14:paraId="0E182D66" w14:textId="4DEA00E4" w:rsidR="00B166F5" w:rsidRPr="00B166F5" w:rsidRDefault="00B166F5" w:rsidP="00B166F5">
      <w:pPr>
        <w:pStyle w:val="Ttulo1"/>
        <w:rPr>
          <w:rFonts w:eastAsia="Arial"/>
          <w:sz w:val="22"/>
        </w:rPr>
      </w:pPr>
      <w:r w:rsidRPr="00B166F5">
        <w:rPr>
          <w:rFonts w:ascii="Arial" w:eastAsia="Arial" w:hAnsi="Arial" w:cs="Arial"/>
          <w:b w:val="0"/>
          <w:sz w:val="22"/>
          <w:szCs w:val="22"/>
        </w:rPr>
        <w:t>Suministro de emulsiones asfálticas con la entrega, instalación y puesta en funcionamiento, en calidad de comodato sin costo adicional para la UAERMV, de los tanques de almacenamiento para las emulsiones CRL-0 y lCRL-1, las motobombas centrifugas y con variador, de acuerdo con lo descrito en el anexo “FICHA TÉCNICA - REQUERIMIENTOS Y ESPECIFICACIONES MÍNIMAS”</w:t>
      </w:r>
      <w:bookmarkStart w:id="0" w:name="_GoBack"/>
      <w:bookmarkEnd w:id="0"/>
      <w:r>
        <w:rPr>
          <w:rFonts w:eastAsia="Arial"/>
        </w:rPr>
        <w:tab/>
      </w:r>
    </w:p>
    <w:p w14:paraId="351D6998" w14:textId="77777777" w:rsidR="00951E5D" w:rsidRPr="00DE7BBA" w:rsidRDefault="00951E5D" w:rsidP="00B166F5">
      <w:pPr>
        <w:pStyle w:val="Prrafodelista"/>
        <w:numPr>
          <w:ilvl w:val="1"/>
          <w:numId w:val="42"/>
        </w:numPr>
        <w:spacing w:before="120" w:after="120"/>
        <w:rPr>
          <w:rFonts w:cs="Arial"/>
          <w:b/>
          <w:lang w:val="es-ES_tradnl"/>
        </w:rPr>
      </w:pPr>
      <w:r w:rsidRPr="00DE7BBA">
        <w:rPr>
          <w:rFonts w:cs="Arial"/>
          <w:b/>
        </w:rPr>
        <w:t>CLASIFICADOR DE BIENES Y SERVICIOS - Códigos UNSPSC</w:t>
      </w:r>
    </w:p>
    <w:tbl>
      <w:tblPr>
        <w:tblStyle w:val="Tablaconcuadrcula"/>
        <w:tblW w:w="0" w:type="auto"/>
        <w:tblLook w:val="04A0" w:firstRow="1" w:lastRow="0" w:firstColumn="1" w:lastColumn="0" w:noHBand="0" w:noVBand="1"/>
      </w:tblPr>
      <w:tblGrid>
        <w:gridCol w:w="1688"/>
        <w:gridCol w:w="2791"/>
        <w:gridCol w:w="1618"/>
        <w:gridCol w:w="1377"/>
        <w:gridCol w:w="1354"/>
      </w:tblGrid>
      <w:tr w:rsidR="00565734" w14:paraId="7B848CC4" w14:textId="604DE363" w:rsidTr="00565734">
        <w:tc>
          <w:tcPr>
            <w:tcW w:w="1711" w:type="dxa"/>
            <w:shd w:val="clear" w:color="auto" w:fill="D9D9D9" w:themeFill="background1" w:themeFillShade="D9"/>
            <w:vAlign w:val="center"/>
          </w:tcPr>
          <w:p w14:paraId="7AC6C229" w14:textId="00CC5718" w:rsidR="00565734" w:rsidRPr="0018005A" w:rsidRDefault="00565734" w:rsidP="0018005A">
            <w:pPr>
              <w:pStyle w:val="Textoindependiente"/>
              <w:spacing w:before="11"/>
              <w:jc w:val="center"/>
              <w:rPr>
                <w:bCs/>
                <w:sz w:val="22"/>
                <w:szCs w:val="22"/>
                <w:lang w:val="es-CO"/>
              </w:rPr>
            </w:pPr>
            <w:r w:rsidRPr="0018005A">
              <w:rPr>
                <w:bCs/>
                <w:sz w:val="22"/>
                <w:szCs w:val="22"/>
                <w:lang w:val="es-CO"/>
              </w:rPr>
              <w:t>Clasificación UNSPSC</w:t>
            </w:r>
          </w:p>
        </w:tc>
        <w:tc>
          <w:tcPr>
            <w:tcW w:w="2906" w:type="dxa"/>
            <w:shd w:val="clear" w:color="auto" w:fill="D9D9D9" w:themeFill="background1" w:themeFillShade="D9"/>
            <w:vAlign w:val="center"/>
          </w:tcPr>
          <w:p w14:paraId="361396EE" w14:textId="3D094C06" w:rsidR="00565734" w:rsidRPr="0018005A" w:rsidRDefault="00565734" w:rsidP="0018005A">
            <w:pPr>
              <w:pStyle w:val="Textoindependiente"/>
              <w:spacing w:before="11"/>
              <w:jc w:val="center"/>
              <w:rPr>
                <w:bCs/>
                <w:sz w:val="22"/>
                <w:szCs w:val="22"/>
                <w:lang w:val="es-CO"/>
              </w:rPr>
            </w:pPr>
            <w:r w:rsidRPr="0018005A">
              <w:rPr>
                <w:bCs/>
                <w:sz w:val="22"/>
                <w:szCs w:val="22"/>
                <w:lang w:val="es-CO"/>
              </w:rPr>
              <w:t>Segmento</w:t>
            </w:r>
          </w:p>
        </w:tc>
        <w:tc>
          <w:tcPr>
            <w:tcW w:w="1652" w:type="dxa"/>
            <w:shd w:val="clear" w:color="auto" w:fill="D9D9D9" w:themeFill="background1" w:themeFillShade="D9"/>
            <w:vAlign w:val="center"/>
          </w:tcPr>
          <w:p w14:paraId="28920201" w14:textId="317BA685" w:rsidR="00565734" w:rsidRPr="0018005A" w:rsidRDefault="00565734" w:rsidP="0018005A">
            <w:pPr>
              <w:pStyle w:val="Textoindependiente"/>
              <w:spacing w:before="11"/>
              <w:jc w:val="center"/>
              <w:rPr>
                <w:bCs/>
                <w:sz w:val="22"/>
                <w:szCs w:val="22"/>
                <w:lang w:val="es-CO"/>
              </w:rPr>
            </w:pPr>
            <w:r w:rsidRPr="0018005A">
              <w:rPr>
                <w:bCs/>
                <w:sz w:val="22"/>
                <w:szCs w:val="22"/>
                <w:lang w:val="es-CO"/>
              </w:rPr>
              <w:t>Familia</w:t>
            </w:r>
          </w:p>
        </w:tc>
        <w:tc>
          <w:tcPr>
            <w:tcW w:w="1406" w:type="dxa"/>
            <w:shd w:val="clear" w:color="auto" w:fill="D9D9D9" w:themeFill="background1" w:themeFillShade="D9"/>
            <w:vAlign w:val="center"/>
          </w:tcPr>
          <w:p w14:paraId="0463962A" w14:textId="6413AFB1" w:rsidR="00565734" w:rsidRPr="0018005A" w:rsidRDefault="00565734" w:rsidP="0018005A">
            <w:pPr>
              <w:pStyle w:val="Textoindependiente"/>
              <w:spacing w:before="11"/>
              <w:jc w:val="center"/>
              <w:rPr>
                <w:bCs/>
                <w:sz w:val="22"/>
                <w:szCs w:val="22"/>
                <w:lang w:val="es-CO"/>
              </w:rPr>
            </w:pPr>
            <w:r w:rsidRPr="0018005A">
              <w:rPr>
                <w:bCs/>
                <w:sz w:val="22"/>
                <w:szCs w:val="22"/>
                <w:lang w:val="es-CO"/>
              </w:rPr>
              <w:t>Clase</w:t>
            </w:r>
          </w:p>
        </w:tc>
        <w:tc>
          <w:tcPr>
            <w:tcW w:w="1153" w:type="dxa"/>
            <w:shd w:val="clear" w:color="auto" w:fill="D9D9D9" w:themeFill="background1" w:themeFillShade="D9"/>
            <w:vAlign w:val="center"/>
          </w:tcPr>
          <w:p w14:paraId="271929BA" w14:textId="1C3720AF" w:rsidR="00565734" w:rsidRPr="0018005A" w:rsidRDefault="00565734" w:rsidP="0018005A">
            <w:pPr>
              <w:pStyle w:val="Textoindependiente"/>
              <w:spacing w:before="11"/>
              <w:jc w:val="center"/>
              <w:rPr>
                <w:bCs/>
                <w:sz w:val="22"/>
                <w:szCs w:val="22"/>
                <w:lang w:val="es-CO"/>
              </w:rPr>
            </w:pPr>
            <w:r>
              <w:rPr>
                <w:bCs/>
                <w:sz w:val="22"/>
                <w:szCs w:val="22"/>
                <w:lang w:val="es-CO"/>
              </w:rPr>
              <w:t>Grupo</w:t>
            </w:r>
          </w:p>
        </w:tc>
      </w:tr>
      <w:tr w:rsidR="00565734" w14:paraId="0BE16D09" w14:textId="0B629978" w:rsidTr="00565734">
        <w:tc>
          <w:tcPr>
            <w:tcW w:w="1711" w:type="dxa"/>
            <w:vAlign w:val="center"/>
          </w:tcPr>
          <w:p w14:paraId="27192E4B" w14:textId="38A0663E" w:rsidR="00565734" w:rsidRPr="0018005A" w:rsidRDefault="00844C58" w:rsidP="0018005A">
            <w:pPr>
              <w:pStyle w:val="Textoindependiente"/>
              <w:spacing w:before="11"/>
              <w:jc w:val="center"/>
              <w:rPr>
                <w:bCs/>
                <w:sz w:val="22"/>
                <w:szCs w:val="22"/>
                <w:lang w:val="es-CO"/>
              </w:rPr>
            </w:pPr>
            <w:r w:rsidRPr="0018005A">
              <w:rPr>
                <w:bCs/>
                <w:sz w:val="22"/>
                <w:szCs w:val="22"/>
                <w:lang w:val="es-CO"/>
              </w:rPr>
              <w:t>3012160</w:t>
            </w:r>
            <w:r w:rsidR="009A6AC0">
              <w:rPr>
                <w:bCs/>
                <w:sz w:val="22"/>
                <w:szCs w:val="22"/>
                <w:lang w:val="es-CO"/>
              </w:rPr>
              <w:t>0</w:t>
            </w:r>
          </w:p>
        </w:tc>
        <w:tc>
          <w:tcPr>
            <w:tcW w:w="2906" w:type="dxa"/>
            <w:vAlign w:val="center"/>
          </w:tcPr>
          <w:p w14:paraId="0C11CD17" w14:textId="4AD83804" w:rsidR="00565734" w:rsidRPr="0018005A" w:rsidRDefault="00565734" w:rsidP="00951E5D">
            <w:pPr>
              <w:pStyle w:val="Textoindependiente"/>
              <w:spacing w:before="11"/>
              <w:rPr>
                <w:bCs/>
                <w:sz w:val="22"/>
                <w:szCs w:val="22"/>
                <w:lang w:val="es-CO"/>
              </w:rPr>
            </w:pPr>
            <w:r w:rsidRPr="0018005A">
              <w:rPr>
                <w:bCs/>
                <w:sz w:val="22"/>
                <w:szCs w:val="22"/>
                <w:lang w:val="es-CO"/>
              </w:rPr>
              <w:t>Componentes y suministros para estructuras, edificaciones, construcción y obras civiles</w:t>
            </w:r>
          </w:p>
        </w:tc>
        <w:tc>
          <w:tcPr>
            <w:tcW w:w="1652" w:type="dxa"/>
            <w:vAlign w:val="center"/>
          </w:tcPr>
          <w:p w14:paraId="21F596AB" w14:textId="1392757B" w:rsidR="00565734" w:rsidRPr="0018005A" w:rsidRDefault="00565734" w:rsidP="002F4DCB">
            <w:pPr>
              <w:pStyle w:val="Textoindependiente"/>
              <w:spacing w:before="11"/>
              <w:jc w:val="center"/>
              <w:rPr>
                <w:bCs/>
                <w:sz w:val="22"/>
                <w:szCs w:val="22"/>
                <w:lang w:val="es-CO"/>
              </w:rPr>
            </w:pPr>
            <w:r w:rsidRPr="0018005A">
              <w:rPr>
                <w:bCs/>
                <w:sz w:val="22"/>
                <w:szCs w:val="22"/>
                <w:lang w:val="es-CO"/>
              </w:rPr>
              <w:t>Carreteras y paisajes</w:t>
            </w:r>
          </w:p>
        </w:tc>
        <w:tc>
          <w:tcPr>
            <w:tcW w:w="1406" w:type="dxa"/>
            <w:vAlign w:val="center"/>
          </w:tcPr>
          <w:p w14:paraId="65A1D125" w14:textId="69B74451" w:rsidR="00565734" w:rsidRPr="0018005A" w:rsidRDefault="00565734" w:rsidP="002F4DCB">
            <w:pPr>
              <w:pStyle w:val="Textoindependiente"/>
              <w:spacing w:before="11"/>
              <w:jc w:val="center"/>
              <w:rPr>
                <w:bCs/>
                <w:sz w:val="22"/>
                <w:szCs w:val="22"/>
                <w:lang w:val="es-CO"/>
              </w:rPr>
            </w:pPr>
            <w:r w:rsidRPr="0018005A">
              <w:rPr>
                <w:bCs/>
                <w:sz w:val="22"/>
                <w:szCs w:val="22"/>
                <w:lang w:val="es-CO"/>
              </w:rPr>
              <w:t>Asfaltos</w:t>
            </w:r>
          </w:p>
        </w:tc>
        <w:tc>
          <w:tcPr>
            <w:tcW w:w="1153" w:type="dxa"/>
            <w:vAlign w:val="center"/>
          </w:tcPr>
          <w:p w14:paraId="60A63C5A" w14:textId="5DF02226" w:rsidR="00565734" w:rsidRPr="0018005A" w:rsidRDefault="00565734" w:rsidP="002F4DCB">
            <w:pPr>
              <w:pStyle w:val="Textoindependiente"/>
              <w:spacing w:before="11"/>
              <w:jc w:val="center"/>
              <w:rPr>
                <w:bCs/>
                <w:sz w:val="22"/>
                <w:szCs w:val="22"/>
                <w:lang w:val="es-CO"/>
              </w:rPr>
            </w:pPr>
            <w:r>
              <w:rPr>
                <w:bCs/>
                <w:sz w:val="22"/>
                <w:szCs w:val="22"/>
                <w:lang w:val="es-CO"/>
              </w:rPr>
              <w:t>Asfalto</w:t>
            </w:r>
          </w:p>
        </w:tc>
      </w:tr>
      <w:tr w:rsidR="00565734" w14:paraId="00ED4F44" w14:textId="64662588" w:rsidTr="00565734">
        <w:tc>
          <w:tcPr>
            <w:tcW w:w="1711" w:type="dxa"/>
            <w:vAlign w:val="center"/>
          </w:tcPr>
          <w:p w14:paraId="622097A8" w14:textId="2DB32920" w:rsidR="00565734" w:rsidRPr="00565734" w:rsidRDefault="00565734" w:rsidP="00565734">
            <w:pPr>
              <w:pStyle w:val="Textoindependiente"/>
              <w:spacing w:before="11"/>
              <w:jc w:val="center"/>
              <w:rPr>
                <w:bCs/>
                <w:sz w:val="22"/>
                <w:szCs w:val="22"/>
                <w:lang w:val="es-CO"/>
              </w:rPr>
            </w:pPr>
            <w:r w:rsidRPr="00ED317B">
              <w:rPr>
                <w:bCs/>
                <w:sz w:val="22"/>
                <w:szCs w:val="22"/>
                <w:lang w:val="es-CO"/>
              </w:rPr>
              <w:t>12161804</w:t>
            </w:r>
          </w:p>
        </w:tc>
        <w:tc>
          <w:tcPr>
            <w:tcW w:w="2906" w:type="dxa"/>
            <w:vAlign w:val="center"/>
          </w:tcPr>
          <w:p w14:paraId="1766FA60" w14:textId="10EE05FA" w:rsidR="00565734" w:rsidRPr="00565734" w:rsidRDefault="00565734" w:rsidP="00951E5D">
            <w:pPr>
              <w:pStyle w:val="Textoindependiente"/>
              <w:spacing w:before="11"/>
              <w:rPr>
                <w:bCs/>
                <w:sz w:val="22"/>
                <w:szCs w:val="22"/>
                <w:lang w:val="es-CO"/>
              </w:rPr>
            </w:pPr>
            <w:r w:rsidRPr="00565734">
              <w:rPr>
                <w:bCs/>
                <w:sz w:val="22"/>
                <w:szCs w:val="22"/>
                <w:lang w:val="es-CO"/>
              </w:rPr>
              <w:t>Material químico incluyendo bioquímicos y materiales de gas</w:t>
            </w:r>
          </w:p>
        </w:tc>
        <w:tc>
          <w:tcPr>
            <w:tcW w:w="1652" w:type="dxa"/>
            <w:vAlign w:val="center"/>
          </w:tcPr>
          <w:p w14:paraId="649FEF64" w14:textId="625D5674" w:rsidR="00565734" w:rsidRPr="00565734" w:rsidRDefault="00565734" w:rsidP="002F4DCB">
            <w:pPr>
              <w:pStyle w:val="Textoindependiente"/>
              <w:spacing w:before="11"/>
              <w:jc w:val="center"/>
              <w:rPr>
                <w:bCs/>
                <w:sz w:val="22"/>
                <w:szCs w:val="22"/>
                <w:lang w:val="es-CO"/>
              </w:rPr>
            </w:pPr>
            <w:r>
              <w:rPr>
                <w:bCs/>
                <w:sz w:val="22"/>
                <w:szCs w:val="22"/>
                <w:lang w:val="es-CO"/>
              </w:rPr>
              <w:t>Aditivos</w:t>
            </w:r>
          </w:p>
        </w:tc>
        <w:tc>
          <w:tcPr>
            <w:tcW w:w="1406" w:type="dxa"/>
            <w:vAlign w:val="center"/>
          </w:tcPr>
          <w:p w14:paraId="66AFCA35" w14:textId="6109E2A7" w:rsidR="00565734" w:rsidRPr="00565734" w:rsidRDefault="00565734" w:rsidP="002F4DCB">
            <w:pPr>
              <w:pStyle w:val="Textoindependiente"/>
              <w:spacing w:before="11"/>
              <w:jc w:val="center"/>
              <w:rPr>
                <w:bCs/>
                <w:sz w:val="22"/>
                <w:szCs w:val="22"/>
                <w:lang w:val="es-CO"/>
              </w:rPr>
            </w:pPr>
            <w:r>
              <w:rPr>
                <w:bCs/>
                <w:sz w:val="22"/>
                <w:szCs w:val="22"/>
                <w:lang w:val="es-CO"/>
              </w:rPr>
              <w:t>Coloides</w:t>
            </w:r>
          </w:p>
        </w:tc>
        <w:tc>
          <w:tcPr>
            <w:tcW w:w="1153" w:type="dxa"/>
            <w:vAlign w:val="center"/>
          </w:tcPr>
          <w:p w14:paraId="3DBAAE45" w14:textId="00E3F6E8" w:rsidR="00565734" w:rsidRPr="00565734" w:rsidRDefault="00565734" w:rsidP="002F4DCB">
            <w:pPr>
              <w:pStyle w:val="Textoindependiente"/>
              <w:spacing w:before="11"/>
              <w:jc w:val="center"/>
              <w:rPr>
                <w:bCs/>
                <w:sz w:val="22"/>
                <w:szCs w:val="22"/>
                <w:lang w:val="es-CO"/>
              </w:rPr>
            </w:pPr>
            <w:r>
              <w:rPr>
                <w:bCs/>
                <w:sz w:val="22"/>
                <w:szCs w:val="22"/>
                <w:lang w:val="es-CO"/>
              </w:rPr>
              <w:t>Emulsiones</w:t>
            </w:r>
          </w:p>
        </w:tc>
      </w:tr>
    </w:tbl>
    <w:p w14:paraId="5D4C1864" w14:textId="77777777" w:rsidR="00951E5D" w:rsidRPr="00241B7E" w:rsidRDefault="00951E5D" w:rsidP="00951E5D">
      <w:pPr>
        <w:pStyle w:val="Textoindependiente"/>
        <w:spacing w:before="11"/>
        <w:rPr>
          <w:b/>
          <w:sz w:val="22"/>
          <w:szCs w:val="22"/>
        </w:rPr>
      </w:pPr>
    </w:p>
    <w:p w14:paraId="4B50A7B8" w14:textId="77777777" w:rsidR="00951E5D" w:rsidRPr="007816DF" w:rsidRDefault="00951E5D" w:rsidP="00B166F5">
      <w:pPr>
        <w:pStyle w:val="Prrafodelista"/>
        <w:widowControl w:val="0"/>
        <w:numPr>
          <w:ilvl w:val="1"/>
          <w:numId w:val="42"/>
        </w:numPr>
        <w:tabs>
          <w:tab w:val="left" w:pos="1628"/>
          <w:tab w:val="left" w:pos="1629"/>
        </w:tabs>
        <w:autoSpaceDE w:val="0"/>
        <w:autoSpaceDN w:val="0"/>
        <w:spacing w:before="0" w:after="0"/>
        <w:ind w:left="1628" w:hanging="720"/>
        <w:jc w:val="left"/>
        <w:rPr>
          <w:rFonts w:cs="Arial"/>
          <w:b/>
        </w:rPr>
      </w:pPr>
      <w:r w:rsidRPr="004A2BC1">
        <w:rPr>
          <w:rFonts w:cs="Arial"/>
          <w:b/>
        </w:rPr>
        <w:t>LOCALIZACIÓN Y AREA DE</w:t>
      </w:r>
      <w:r w:rsidRPr="007816DF">
        <w:rPr>
          <w:rFonts w:cs="Arial"/>
          <w:b/>
          <w:spacing w:val="-5"/>
        </w:rPr>
        <w:t xml:space="preserve"> </w:t>
      </w:r>
      <w:r w:rsidRPr="007816DF">
        <w:rPr>
          <w:rFonts w:cs="Arial"/>
          <w:b/>
        </w:rPr>
        <w:t>INFLUENCIA</w:t>
      </w:r>
    </w:p>
    <w:p w14:paraId="703F1B94" w14:textId="77777777" w:rsidR="00951E5D" w:rsidRPr="003F2D3A" w:rsidRDefault="00951E5D" w:rsidP="00951E5D">
      <w:pPr>
        <w:pStyle w:val="Textoindependiente"/>
        <w:spacing w:before="1"/>
        <w:rPr>
          <w:b/>
          <w:sz w:val="22"/>
          <w:szCs w:val="22"/>
          <w:lang w:val="es-CO"/>
        </w:rPr>
      </w:pPr>
    </w:p>
    <w:p w14:paraId="4011DF85" w14:textId="70821DBF" w:rsidR="00951E5D" w:rsidRPr="003F2D3A" w:rsidRDefault="00951E5D" w:rsidP="00DD456C">
      <w:pPr>
        <w:pStyle w:val="Textoindependiente"/>
        <w:spacing w:before="1"/>
        <w:ind w:right="49"/>
        <w:rPr>
          <w:sz w:val="22"/>
          <w:szCs w:val="22"/>
          <w:lang w:val="es-CO"/>
        </w:rPr>
      </w:pPr>
      <w:r w:rsidRPr="003F2D3A">
        <w:rPr>
          <w:sz w:val="22"/>
          <w:szCs w:val="22"/>
          <w:lang w:val="es-CO"/>
        </w:rPr>
        <w:t>El lugar de ejecución del contrato es en la ciudad de Bogotá D.C., en las instalaciones de la UAERMV.</w:t>
      </w:r>
    </w:p>
    <w:p w14:paraId="08B8DABF" w14:textId="77777777" w:rsidR="00951E5D" w:rsidRPr="003F2D3A" w:rsidRDefault="00951E5D" w:rsidP="00951E5D">
      <w:pPr>
        <w:pStyle w:val="Textoindependiente"/>
        <w:spacing w:before="9"/>
        <w:rPr>
          <w:sz w:val="22"/>
          <w:szCs w:val="22"/>
          <w:lang w:val="es-CO"/>
        </w:rPr>
      </w:pPr>
    </w:p>
    <w:p w14:paraId="6317205A" w14:textId="77777777" w:rsidR="005D0DCC" w:rsidRDefault="00951E5D" w:rsidP="005D0DCC">
      <w:pPr>
        <w:pStyle w:val="Prrafodelista"/>
        <w:widowControl w:val="0"/>
        <w:numPr>
          <w:ilvl w:val="0"/>
          <w:numId w:val="7"/>
        </w:numPr>
        <w:tabs>
          <w:tab w:val="left" w:pos="1256"/>
          <w:tab w:val="left" w:pos="1257"/>
        </w:tabs>
        <w:autoSpaceDE w:val="0"/>
        <w:autoSpaceDN w:val="0"/>
        <w:spacing w:before="0" w:after="0"/>
        <w:ind w:left="1135" w:hanging="284"/>
        <w:rPr>
          <w:rFonts w:cs="Arial"/>
          <w:bCs/>
        </w:rPr>
      </w:pPr>
      <w:r w:rsidRPr="001449F4">
        <w:rPr>
          <w:rFonts w:cs="Arial"/>
          <w:bCs/>
          <w:u w:val="thick"/>
        </w:rPr>
        <w:t>Sede de Producción Planta La Esmeralda</w:t>
      </w:r>
      <w:r w:rsidRPr="00DE7BBA">
        <w:rPr>
          <w:rFonts w:cs="Arial"/>
          <w:bCs/>
        </w:rPr>
        <w:t>: - Km.4 Vía Mochuelo Bajo, Sector San Luis, Localidad Ciudad</w:t>
      </w:r>
      <w:r w:rsidRPr="00DE7BBA">
        <w:rPr>
          <w:rFonts w:cs="Arial"/>
          <w:bCs/>
          <w:spacing w:val="-8"/>
        </w:rPr>
        <w:t xml:space="preserve"> </w:t>
      </w:r>
      <w:r w:rsidRPr="00DE7BBA">
        <w:rPr>
          <w:rFonts w:cs="Arial"/>
          <w:bCs/>
        </w:rPr>
        <w:t>Bolívar</w:t>
      </w:r>
      <w:r w:rsidR="005D0DCC">
        <w:rPr>
          <w:rFonts w:cs="Arial"/>
          <w:bCs/>
        </w:rPr>
        <w:t>.</w:t>
      </w:r>
    </w:p>
    <w:p w14:paraId="02CC4495" w14:textId="6D462EC4" w:rsidR="00991CA9" w:rsidRDefault="00084E8E" w:rsidP="009E3730">
      <w:pPr>
        <w:widowControl w:val="0"/>
        <w:tabs>
          <w:tab w:val="left" w:pos="1256"/>
          <w:tab w:val="left" w:pos="1257"/>
        </w:tabs>
        <w:autoSpaceDE w:val="0"/>
        <w:autoSpaceDN w:val="0"/>
        <w:spacing w:before="120" w:after="120"/>
        <w:ind w:right="49"/>
        <w:rPr>
          <w:rFonts w:cs="Arial"/>
          <w:sz w:val="20"/>
          <w:szCs w:val="20"/>
          <w:u w:val="single"/>
        </w:rPr>
      </w:pPr>
      <w:r w:rsidRPr="00DE7BBA">
        <w:rPr>
          <w:rFonts w:cs="Arial"/>
          <w:sz w:val="20"/>
          <w:szCs w:val="20"/>
          <w:u w:val="single"/>
        </w:rPr>
        <w:t xml:space="preserve">Nota 1: </w:t>
      </w:r>
      <w:r w:rsidRPr="0075144C">
        <w:rPr>
          <w:rFonts w:cs="Arial"/>
          <w:sz w:val="20"/>
          <w:szCs w:val="20"/>
        </w:rPr>
        <w:t>E</w:t>
      </w:r>
      <w:r w:rsidR="0087666D" w:rsidRPr="0075144C">
        <w:rPr>
          <w:rFonts w:cs="Arial"/>
          <w:sz w:val="20"/>
          <w:szCs w:val="20"/>
        </w:rPr>
        <w:t>s responsabilidad de</w:t>
      </w:r>
      <w:r w:rsidR="0075144C">
        <w:rPr>
          <w:rFonts w:cs="Arial"/>
          <w:sz w:val="20"/>
          <w:szCs w:val="20"/>
        </w:rPr>
        <w:t xml:space="preserve"> los </w:t>
      </w:r>
      <w:r w:rsidRPr="0075144C">
        <w:rPr>
          <w:rFonts w:cs="Arial"/>
          <w:sz w:val="20"/>
          <w:szCs w:val="20"/>
        </w:rPr>
        <w:t>proponente</w:t>
      </w:r>
      <w:r w:rsidR="0075144C">
        <w:rPr>
          <w:rFonts w:cs="Arial"/>
          <w:sz w:val="20"/>
          <w:szCs w:val="20"/>
        </w:rPr>
        <w:t>s</w:t>
      </w:r>
      <w:r w:rsidRPr="0075144C">
        <w:rPr>
          <w:rFonts w:cs="Arial"/>
          <w:sz w:val="20"/>
          <w:szCs w:val="20"/>
        </w:rPr>
        <w:t xml:space="preserve"> verificar </w:t>
      </w:r>
      <w:r w:rsidR="00991CA9" w:rsidRPr="0075144C">
        <w:rPr>
          <w:rFonts w:cs="Arial"/>
          <w:sz w:val="20"/>
          <w:szCs w:val="20"/>
        </w:rPr>
        <w:t xml:space="preserve">tanto los sitios destinados para la ubicación de los tanques por parte de la UAERMV, como </w:t>
      </w:r>
      <w:r w:rsidRPr="0075144C">
        <w:rPr>
          <w:rFonts w:cs="Arial"/>
          <w:sz w:val="20"/>
          <w:szCs w:val="20"/>
        </w:rPr>
        <w:t xml:space="preserve">el sitio </w:t>
      </w:r>
      <w:r w:rsidR="00991CA9" w:rsidRPr="0075144C">
        <w:rPr>
          <w:rFonts w:cs="Arial"/>
          <w:sz w:val="20"/>
          <w:szCs w:val="20"/>
        </w:rPr>
        <w:t xml:space="preserve">de entrega del suministro de las emulsiones asfálticas </w:t>
      </w:r>
      <w:r w:rsidRPr="0075144C">
        <w:rPr>
          <w:rFonts w:cs="Arial"/>
          <w:sz w:val="20"/>
          <w:szCs w:val="20"/>
        </w:rPr>
        <w:t>y la condición de las vías de acceso</w:t>
      </w:r>
      <w:r w:rsidR="00991CA9" w:rsidRPr="0075144C">
        <w:rPr>
          <w:rFonts w:cs="Arial"/>
          <w:sz w:val="20"/>
          <w:szCs w:val="20"/>
        </w:rPr>
        <w:t>.</w:t>
      </w:r>
      <w:r w:rsidR="00991CA9">
        <w:rPr>
          <w:rFonts w:cs="Arial"/>
          <w:sz w:val="20"/>
          <w:szCs w:val="20"/>
          <w:u w:val="single"/>
        </w:rPr>
        <w:t xml:space="preserve"> </w:t>
      </w:r>
    </w:p>
    <w:p w14:paraId="155E5B3E" w14:textId="2761AC1E" w:rsidR="00E81D68" w:rsidRDefault="00991CA9" w:rsidP="009E3730">
      <w:pPr>
        <w:widowControl w:val="0"/>
        <w:tabs>
          <w:tab w:val="left" w:pos="1256"/>
          <w:tab w:val="left" w:pos="1257"/>
        </w:tabs>
        <w:autoSpaceDE w:val="0"/>
        <w:autoSpaceDN w:val="0"/>
        <w:spacing w:before="120" w:after="120"/>
        <w:ind w:right="49"/>
        <w:rPr>
          <w:rFonts w:cs="Arial"/>
          <w:sz w:val="20"/>
          <w:szCs w:val="20"/>
          <w:u w:val="single"/>
        </w:rPr>
      </w:pPr>
      <w:r>
        <w:rPr>
          <w:rFonts w:cs="Arial"/>
          <w:sz w:val="20"/>
          <w:szCs w:val="20"/>
          <w:u w:val="single"/>
        </w:rPr>
        <w:t xml:space="preserve">Nota 2: </w:t>
      </w:r>
      <w:r w:rsidRPr="0075144C">
        <w:rPr>
          <w:rFonts w:cs="Arial"/>
          <w:sz w:val="20"/>
          <w:szCs w:val="20"/>
        </w:rPr>
        <w:t>E</w:t>
      </w:r>
      <w:r w:rsidR="00084E8E" w:rsidRPr="0075144C">
        <w:rPr>
          <w:rFonts w:cs="Arial"/>
          <w:sz w:val="20"/>
          <w:szCs w:val="20"/>
        </w:rPr>
        <w:t xml:space="preserve">s responsabilidad del </w:t>
      </w:r>
      <w:r w:rsidR="0075144C">
        <w:rPr>
          <w:rFonts w:cs="Arial"/>
          <w:sz w:val="20"/>
          <w:szCs w:val="20"/>
        </w:rPr>
        <w:t>proveedor</w:t>
      </w:r>
      <w:r w:rsidR="00084E8E" w:rsidRPr="0075144C">
        <w:rPr>
          <w:rFonts w:cs="Arial"/>
          <w:sz w:val="20"/>
          <w:szCs w:val="20"/>
        </w:rPr>
        <w:t xml:space="preserve"> hacer la entrega de los insumos acorde con las solicitudes realizadas por la Entidad.</w:t>
      </w:r>
    </w:p>
    <w:p w14:paraId="58AEF782" w14:textId="31951379" w:rsidR="00EE58B2" w:rsidRDefault="00EE58B2" w:rsidP="00EE58B2">
      <w:pPr>
        <w:widowControl w:val="0"/>
        <w:tabs>
          <w:tab w:val="left" w:pos="1257"/>
        </w:tabs>
        <w:autoSpaceDE w:val="0"/>
        <w:autoSpaceDN w:val="0"/>
        <w:spacing w:before="120" w:after="120"/>
        <w:rPr>
          <w:rFonts w:cs="Arial"/>
        </w:rPr>
      </w:pPr>
      <w:r w:rsidRPr="0075144C">
        <w:rPr>
          <w:rFonts w:cs="Arial"/>
          <w:sz w:val="20"/>
          <w:szCs w:val="20"/>
          <w:u w:val="single"/>
        </w:rPr>
        <w:t xml:space="preserve">Nota 3: </w:t>
      </w:r>
      <w:r w:rsidRPr="0075144C">
        <w:rPr>
          <w:rFonts w:cs="Arial"/>
          <w:sz w:val="20"/>
          <w:szCs w:val="20"/>
        </w:rPr>
        <w:t xml:space="preserve">Los tanques de almacenamiento de las emulsiones asfálticas que suministre en comodato él proveedor, deben adaptarse al terreno, a la cimentación y al área dispuesta por la Entidad para </w:t>
      </w:r>
      <w:r w:rsidRPr="0075144C">
        <w:rPr>
          <w:rFonts w:cs="Arial"/>
          <w:sz w:val="20"/>
          <w:szCs w:val="20"/>
        </w:rPr>
        <w:lastRenderedPageBreak/>
        <w:t>este fin.</w:t>
      </w:r>
      <w:r w:rsidRPr="00EE58B2">
        <w:rPr>
          <w:rFonts w:cs="Arial"/>
        </w:rPr>
        <w:t xml:space="preserve"> </w:t>
      </w:r>
    </w:p>
    <w:p w14:paraId="39B311BE" w14:textId="77777777" w:rsidR="009A6AC0" w:rsidRPr="009A6AC0" w:rsidRDefault="009A6AC0" w:rsidP="009A6AC0">
      <w:pPr>
        <w:pStyle w:val="Ttulo1"/>
      </w:pPr>
    </w:p>
    <w:p w14:paraId="05065991" w14:textId="2CCE02C3" w:rsidR="001E5FC4" w:rsidRPr="004A2BC1" w:rsidRDefault="001E5FC4" w:rsidP="00B166F5">
      <w:pPr>
        <w:pStyle w:val="Prrafodelista"/>
        <w:widowControl w:val="0"/>
        <w:numPr>
          <w:ilvl w:val="1"/>
          <w:numId w:val="42"/>
        </w:numPr>
        <w:tabs>
          <w:tab w:val="left" w:pos="1628"/>
          <w:tab w:val="left" w:pos="1629"/>
        </w:tabs>
        <w:autoSpaceDE w:val="0"/>
        <w:autoSpaceDN w:val="0"/>
        <w:spacing w:before="0" w:after="0"/>
        <w:ind w:left="1628" w:hanging="720"/>
        <w:jc w:val="left"/>
        <w:rPr>
          <w:rFonts w:cs="Arial"/>
          <w:b/>
        </w:rPr>
      </w:pPr>
      <w:r>
        <w:rPr>
          <w:rFonts w:cs="Arial"/>
          <w:b/>
        </w:rPr>
        <w:t>PLAZO DE EJECUCIÓN.</w:t>
      </w:r>
    </w:p>
    <w:p w14:paraId="36E865BC" w14:textId="351A3196" w:rsidR="003E0543" w:rsidRDefault="003E0543" w:rsidP="001E5FC4">
      <w:r>
        <w:t>E</w:t>
      </w:r>
      <w:r w:rsidRPr="003F2D3A">
        <w:t xml:space="preserve">l </w:t>
      </w:r>
      <w:r>
        <w:t>plazo de ejecución del contrato será de cinco (5) meses, discriminados de la siguiente manera:</w:t>
      </w:r>
    </w:p>
    <w:p w14:paraId="64C7999C" w14:textId="3448E8E0" w:rsidR="003E0543" w:rsidRPr="001E5FC4" w:rsidRDefault="003E0543" w:rsidP="00EE2F3C">
      <w:pPr>
        <w:pStyle w:val="Prrafodelista"/>
        <w:numPr>
          <w:ilvl w:val="0"/>
          <w:numId w:val="7"/>
        </w:numPr>
      </w:pPr>
      <w:r>
        <w:t xml:space="preserve"> El primer mes será para instalación y puesta en marcha de los dos (2) tanques. Los cuatro (4) meses restantes serán para suministro de las mezclas asfálticas.</w:t>
      </w:r>
    </w:p>
    <w:p w14:paraId="5376FD45" w14:textId="77777777" w:rsidR="001E5FC4" w:rsidRPr="001E5FC4" w:rsidRDefault="001E5FC4" w:rsidP="001E5FC4"/>
    <w:p w14:paraId="349E3F1B" w14:textId="77777777" w:rsidR="00951E5D" w:rsidRPr="004A2BC1" w:rsidRDefault="00951E5D" w:rsidP="00B166F5">
      <w:pPr>
        <w:pStyle w:val="Prrafodelista"/>
        <w:widowControl w:val="0"/>
        <w:numPr>
          <w:ilvl w:val="1"/>
          <w:numId w:val="42"/>
        </w:numPr>
        <w:tabs>
          <w:tab w:val="left" w:pos="1628"/>
          <w:tab w:val="left" w:pos="1629"/>
        </w:tabs>
        <w:autoSpaceDE w:val="0"/>
        <w:autoSpaceDN w:val="0"/>
        <w:spacing w:before="0" w:after="0"/>
        <w:ind w:left="1628" w:hanging="720"/>
        <w:jc w:val="left"/>
        <w:rPr>
          <w:rFonts w:cs="Arial"/>
          <w:b/>
        </w:rPr>
      </w:pPr>
      <w:r w:rsidRPr="00241B7E">
        <w:rPr>
          <w:rFonts w:cs="Arial"/>
          <w:b/>
        </w:rPr>
        <w:t>DESCRIPCIÓN DE LOS ITEMS A SUMINISTRAR</w:t>
      </w:r>
    </w:p>
    <w:p w14:paraId="6B90A856" w14:textId="77777777" w:rsidR="00243A5D" w:rsidRDefault="00243A5D" w:rsidP="009E3730">
      <w:pPr>
        <w:pStyle w:val="Textoindependiente"/>
        <w:spacing w:before="120" w:after="120"/>
        <w:ind w:right="49"/>
        <w:rPr>
          <w:sz w:val="22"/>
          <w:szCs w:val="22"/>
          <w:lang w:val="es-CO"/>
        </w:rPr>
      </w:pPr>
    </w:p>
    <w:p w14:paraId="17937F48" w14:textId="1DC6B814" w:rsidR="00951E5D" w:rsidRPr="003F2D3A" w:rsidRDefault="00951E5D" w:rsidP="009E3730">
      <w:pPr>
        <w:pStyle w:val="Textoindependiente"/>
        <w:spacing w:before="120" w:after="120"/>
        <w:ind w:right="49"/>
        <w:rPr>
          <w:sz w:val="22"/>
          <w:szCs w:val="22"/>
          <w:lang w:val="es-CO"/>
        </w:rPr>
      </w:pPr>
      <w:r w:rsidRPr="003F2D3A">
        <w:rPr>
          <w:sz w:val="22"/>
          <w:szCs w:val="22"/>
          <w:lang w:val="es-CO"/>
        </w:rPr>
        <w:t xml:space="preserve">Con base en las necesidades, plan de acción, estrategias de intervención y </w:t>
      </w:r>
      <w:r w:rsidR="009E3730">
        <w:rPr>
          <w:sz w:val="22"/>
          <w:szCs w:val="22"/>
          <w:lang w:val="es-CO"/>
        </w:rPr>
        <w:t xml:space="preserve">teniendo en cuenta </w:t>
      </w:r>
      <w:r w:rsidRPr="00241B7E">
        <w:rPr>
          <w:sz w:val="22"/>
          <w:szCs w:val="22"/>
          <w:lang w:val="es-CO"/>
        </w:rPr>
        <w:t>que la UAERMV tiene plantas de mezclas asfálticas y los equipos para e</w:t>
      </w:r>
      <w:r w:rsidRPr="004A2BC1">
        <w:rPr>
          <w:sz w:val="22"/>
          <w:szCs w:val="22"/>
          <w:lang w:val="es-CO"/>
        </w:rPr>
        <w:t xml:space="preserve">l suministro, aplicación y compactación (en el caso de mezclas asfálticas y fresado estabilizado), se establece la necesidad de adquisición de materia prima para la fabricación de fresado estabilizado </w:t>
      </w:r>
      <w:r w:rsidR="00103073" w:rsidRPr="003F2D3A">
        <w:rPr>
          <w:sz w:val="22"/>
          <w:szCs w:val="22"/>
          <w:lang w:val="es-CO"/>
        </w:rPr>
        <w:t>con emulsión</w:t>
      </w:r>
      <w:r w:rsidR="001C105D">
        <w:rPr>
          <w:sz w:val="22"/>
          <w:szCs w:val="22"/>
          <w:lang w:val="es-CO"/>
        </w:rPr>
        <w:t xml:space="preserve"> asfáltica</w:t>
      </w:r>
      <w:r w:rsidR="00103073" w:rsidRPr="003F2D3A">
        <w:rPr>
          <w:sz w:val="22"/>
          <w:szCs w:val="22"/>
          <w:lang w:val="es-CO"/>
        </w:rPr>
        <w:t xml:space="preserve"> y cemento </w:t>
      </w:r>
      <w:r w:rsidR="00E76487" w:rsidRPr="003F2D3A">
        <w:rPr>
          <w:sz w:val="22"/>
          <w:szCs w:val="22"/>
          <w:lang w:val="es-CO"/>
        </w:rPr>
        <w:t>portland</w:t>
      </w:r>
      <w:r w:rsidR="00103073" w:rsidRPr="003F2D3A">
        <w:rPr>
          <w:sz w:val="22"/>
          <w:szCs w:val="22"/>
          <w:lang w:val="es-CO"/>
        </w:rPr>
        <w:t xml:space="preserve"> </w:t>
      </w:r>
      <w:r w:rsidRPr="003F2D3A">
        <w:rPr>
          <w:sz w:val="22"/>
          <w:szCs w:val="22"/>
          <w:lang w:val="es-CO"/>
        </w:rPr>
        <w:t>y llevar a cabo las actividades de imprimación y</w:t>
      </w:r>
      <w:r w:rsidR="00103073" w:rsidRPr="003F2D3A">
        <w:rPr>
          <w:sz w:val="22"/>
          <w:szCs w:val="22"/>
          <w:lang w:val="es-CO"/>
        </w:rPr>
        <w:t>/o</w:t>
      </w:r>
      <w:r w:rsidRPr="003F2D3A">
        <w:rPr>
          <w:sz w:val="22"/>
          <w:szCs w:val="22"/>
          <w:lang w:val="es-CO"/>
        </w:rPr>
        <w:t xml:space="preserve"> riego de liga.</w:t>
      </w:r>
    </w:p>
    <w:p w14:paraId="496C2B67" w14:textId="28ACB2D6" w:rsidR="00F07DE6" w:rsidRPr="003F2D3A" w:rsidRDefault="009E3730" w:rsidP="009E3730">
      <w:pPr>
        <w:pStyle w:val="Textoindependiente"/>
        <w:spacing w:before="120" w:after="120"/>
        <w:rPr>
          <w:sz w:val="22"/>
          <w:szCs w:val="22"/>
          <w:lang w:val="es-CO"/>
        </w:rPr>
      </w:pPr>
      <w:r>
        <w:rPr>
          <w:sz w:val="22"/>
          <w:szCs w:val="22"/>
          <w:lang w:val="es-CO"/>
        </w:rPr>
        <w:t>De acuerdo con lo</w:t>
      </w:r>
      <w:r w:rsidR="00951E5D" w:rsidRPr="00241B7E">
        <w:rPr>
          <w:sz w:val="22"/>
          <w:szCs w:val="22"/>
          <w:lang w:val="es-CO"/>
        </w:rPr>
        <w:t xml:space="preserve"> anterior, el contratista deberá suministrar los siguientes ítems </w:t>
      </w:r>
      <w:r w:rsidR="001121BD" w:rsidRPr="004A2BC1">
        <w:rPr>
          <w:sz w:val="22"/>
          <w:szCs w:val="22"/>
          <w:lang w:val="es-CO"/>
        </w:rPr>
        <w:t xml:space="preserve">en la </w:t>
      </w:r>
      <w:r w:rsidR="00951E5D" w:rsidRPr="003F2D3A">
        <w:rPr>
          <w:sz w:val="22"/>
          <w:szCs w:val="22"/>
          <w:lang w:val="es-CO"/>
        </w:rPr>
        <w:t xml:space="preserve">unidad de medida </w:t>
      </w:r>
      <w:r w:rsidR="001121BD" w:rsidRPr="003F2D3A">
        <w:rPr>
          <w:sz w:val="22"/>
          <w:szCs w:val="22"/>
          <w:lang w:val="es-CO"/>
        </w:rPr>
        <w:t>que</w:t>
      </w:r>
      <w:r w:rsidR="00F640D8" w:rsidRPr="003F2D3A">
        <w:rPr>
          <w:sz w:val="22"/>
          <w:szCs w:val="22"/>
          <w:lang w:val="es-CO"/>
        </w:rPr>
        <w:t xml:space="preserve"> </w:t>
      </w:r>
      <w:r w:rsidR="00951E5D" w:rsidRPr="003F2D3A">
        <w:rPr>
          <w:sz w:val="22"/>
          <w:szCs w:val="22"/>
          <w:lang w:val="es-CO"/>
        </w:rPr>
        <w:t>se indica a continuación:</w:t>
      </w:r>
    </w:p>
    <w:p w14:paraId="1F52E1A0" w14:textId="77777777" w:rsidR="00226CAA" w:rsidRDefault="00226CAA" w:rsidP="009E3730">
      <w:pPr>
        <w:pStyle w:val="Textoindependiente"/>
        <w:spacing w:before="120" w:after="120"/>
        <w:rPr>
          <w:sz w:val="22"/>
          <w:szCs w:val="22"/>
          <w:lang w:val="es-CO"/>
        </w:rPr>
      </w:pPr>
    </w:p>
    <w:tbl>
      <w:tblPr>
        <w:tblW w:w="0" w:type="auto"/>
        <w:tblCellMar>
          <w:left w:w="70" w:type="dxa"/>
          <w:right w:w="70" w:type="dxa"/>
        </w:tblCellMar>
        <w:tblLook w:val="04A0" w:firstRow="1" w:lastRow="0" w:firstColumn="1" w:lastColumn="0" w:noHBand="0" w:noVBand="1"/>
      </w:tblPr>
      <w:tblGrid>
        <w:gridCol w:w="618"/>
        <w:gridCol w:w="2235"/>
        <w:gridCol w:w="1185"/>
        <w:gridCol w:w="429"/>
        <w:gridCol w:w="2499"/>
        <w:gridCol w:w="1852"/>
      </w:tblGrid>
      <w:tr w:rsidR="006361E8" w:rsidRPr="006361E8" w14:paraId="1376AD29" w14:textId="77777777" w:rsidTr="006361E8">
        <w:trPr>
          <w:trHeight w:val="290"/>
        </w:trPr>
        <w:tc>
          <w:tcPr>
            <w:tcW w:w="0" w:type="auto"/>
            <w:tcBorders>
              <w:top w:val="single" w:sz="8" w:space="0" w:color="auto"/>
              <w:left w:val="single" w:sz="8" w:space="0" w:color="auto"/>
              <w:bottom w:val="nil"/>
              <w:right w:val="single" w:sz="8" w:space="0" w:color="auto"/>
            </w:tcBorders>
            <w:shd w:val="clear" w:color="000000" w:fill="D9D9D9"/>
            <w:vAlign w:val="center"/>
            <w:hideMark/>
          </w:tcPr>
          <w:p w14:paraId="7EB4FA70" w14:textId="77777777" w:rsidR="006361E8" w:rsidRPr="006361E8" w:rsidRDefault="006361E8" w:rsidP="006361E8">
            <w:pPr>
              <w:spacing w:before="0" w:after="0"/>
              <w:jc w:val="left"/>
              <w:rPr>
                <w:rFonts w:ascii="Calibri" w:eastAsia="Times New Roman" w:hAnsi="Calibri" w:cs="Calibri"/>
                <w:color w:val="000000"/>
                <w:sz w:val="20"/>
                <w:szCs w:val="20"/>
                <w:lang w:eastAsia="es-CO"/>
              </w:rPr>
            </w:pPr>
            <w:r w:rsidRPr="006361E8">
              <w:rPr>
                <w:rFonts w:ascii="Calibri" w:eastAsia="Times New Roman" w:hAnsi="Calibri" w:cs="Calibri"/>
                <w:color w:val="000000"/>
                <w:sz w:val="20"/>
                <w:szCs w:val="20"/>
                <w:lang w:eastAsia="es-CO"/>
              </w:rPr>
              <w:t> </w:t>
            </w:r>
          </w:p>
        </w:tc>
        <w:tc>
          <w:tcPr>
            <w:tcW w:w="0" w:type="auto"/>
            <w:tcBorders>
              <w:top w:val="single" w:sz="8" w:space="0" w:color="auto"/>
              <w:left w:val="nil"/>
              <w:bottom w:val="nil"/>
              <w:right w:val="single" w:sz="8" w:space="0" w:color="auto"/>
            </w:tcBorders>
            <w:shd w:val="clear" w:color="000000" w:fill="D9D9D9"/>
            <w:vAlign w:val="center"/>
            <w:hideMark/>
          </w:tcPr>
          <w:p w14:paraId="7FF89664"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SUMINISTRO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EAE7655"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CANTIDAD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5FE8C66"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UN</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15CDFBA"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DESCRIPCIÓN ESPECÍFICA DEL ÍTEM</w:t>
            </w:r>
          </w:p>
        </w:tc>
        <w:tc>
          <w:tcPr>
            <w:tcW w:w="0" w:type="auto"/>
            <w:tcBorders>
              <w:top w:val="single" w:sz="8" w:space="0" w:color="auto"/>
              <w:left w:val="nil"/>
              <w:bottom w:val="nil"/>
              <w:right w:val="single" w:sz="8" w:space="0" w:color="auto"/>
            </w:tcBorders>
            <w:shd w:val="clear" w:color="000000" w:fill="D9D9D9"/>
            <w:vAlign w:val="center"/>
            <w:hideMark/>
          </w:tcPr>
          <w:p w14:paraId="32FF9EAA"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SOPORTES</w:t>
            </w:r>
          </w:p>
        </w:tc>
      </w:tr>
      <w:tr w:rsidR="006361E8" w:rsidRPr="006361E8" w14:paraId="258FE69D" w14:textId="77777777" w:rsidTr="006361E8">
        <w:trPr>
          <w:trHeight w:val="1050"/>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4ADDC9B9"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ITEM</w:t>
            </w:r>
          </w:p>
        </w:tc>
        <w:tc>
          <w:tcPr>
            <w:tcW w:w="0" w:type="auto"/>
            <w:tcBorders>
              <w:top w:val="nil"/>
              <w:left w:val="nil"/>
              <w:bottom w:val="single" w:sz="8" w:space="0" w:color="auto"/>
              <w:right w:val="single" w:sz="8" w:space="0" w:color="auto"/>
            </w:tcBorders>
            <w:shd w:val="clear" w:color="000000" w:fill="D9D9D9"/>
            <w:vAlign w:val="center"/>
            <w:hideMark/>
          </w:tcPr>
          <w:p w14:paraId="39909127"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 xml:space="preserve"> requerido en el Proceso Contractual</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A1D61ED" w14:textId="77777777" w:rsidR="006361E8" w:rsidRPr="006361E8" w:rsidRDefault="006361E8" w:rsidP="006361E8">
            <w:pPr>
              <w:spacing w:before="0" w:after="0"/>
              <w:jc w:val="left"/>
              <w:rPr>
                <w:rFonts w:eastAsia="Times New Roman"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442BC5B" w14:textId="77777777" w:rsidR="006361E8" w:rsidRPr="006361E8" w:rsidRDefault="006361E8" w:rsidP="006361E8">
            <w:pPr>
              <w:spacing w:before="0" w:after="0"/>
              <w:jc w:val="left"/>
              <w:rPr>
                <w:rFonts w:eastAsia="Times New Roman" w:cs="Arial"/>
                <w:b/>
                <w:bCs/>
                <w:color w:val="000000"/>
                <w:sz w:val="20"/>
                <w:szCs w:val="20"/>
                <w:lang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F40C142" w14:textId="77777777" w:rsidR="006361E8" w:rsidRPr="006361E8" w:rsidRDefault="006361E8" w:rsidP="006361E8">
            <w:pPr>
              <w:spacing w:before="0" w:after="0"/>
              <w:jc w:val="left"/>
              <w:rPr>
                <w:rFonts w:eastAsia="Times New Roman" w:cs="Arial"/>
                <w:b/>
                <w:bCs/>
                <w:color w:val="000000"/>
                <w:sz w:val="20"/>
                <w:szCs w:val="20"/>
                <w:lang w:eastAsia="es-CO"/>
              </w:rPr>
            </w:pPr>
          </w:p>
        </w:tc>
        <w:tc>
          <w:tcPr>
            <w:tcW w:w="0" w:type="auto"/>
            <w:tcBorders>
              <w:top w:val="nil"/>
              <w:left w:val="nil"/>
              <w:bottom w:val="single" w:sz="8" w:space="0" w:color="auto"/>
              <w:right w:val="single" w:sz="8" w:space="0" w:color="auto"/>
            </w:tcBorders>
            <w:shd w:val="clear" w:color="000000" w:fill="D9D9D9"/>
            <w:vAlign w:val="center"/>
            <w:hideMark/>
          </w:tcPr>
          <w:p w14:paraId="1242BE6C" w14:textId="77777777" w:rsidR="006361E8" w:rsidRPr="006361E8" w:rsidRDefault="006361E8" w:rsidP="006361E8">
            <w:pPr>
              <w:spacing w:before="0" w:after="0"/>
              <w:jc w:val="center"/>
              <w:rPr>
                <w:rFonts w:eastAsia="Times New Roman" w:cs="Arial"/>
                <w:b/>
                <w:bCs/>
                <w:color w:val="000000"/>
                <w:sz w:val="20"/>
                <w:szCs w:val="20"/>
                <w:lang w:eastAsia="es-CO"/>
              </w:rPr>
            </w:pPr>
            <w:r w:rsidRPr="006361E8">
              <w:rPr>
                <w:rFonts w:eastAsia="Times New Roman" w:cs="Arial"/>
                <w:b/>
                <w:bCs/>
                <w:color w:val="000000"/>
                <w:sz w:val="20"/>
                <w:szCs w:val="20"/>
                <w:lang w:eastAsia="es-CO"/>
              </w:rPr>
              <w:t>(Si requiere Licencias, normatividad técnica, etc.)</w:t>
            </w:r>
          </w:p>
        </w:tc>
      </w:tr>
      <w:tr w:rsidR="006361E8" w:rsidRPr="006361E8" w14:paraId="1AF1A322" w14:textId="77777777" w:rsidTr="006361E8">
        <w:trPr>
          <w:trHeight w:val="101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8EE36A"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30B70CD6"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Emulsión Asfáltica CRL-0 (Pr 200 - 300), puesta en los sitios que determine la UAERMV.</w:t>
            </w:r>
          </w:p>
        </w:tc>
        <w:tc>
          <w:tcPr>
            <w:tcW w:w="0" w:type="auto"/>
            <w:tcBorders>
              <w:top w:val="nil"/>
              <w:left w:val="nil"/>
              <w:bottom w:val="single" w:sz="8" w:space="0" w:color="auto"/>
              <w:right w:val="single" w:sz="8" w:space="0" w:color="auto"/>
            </w:tcBorders>
            <w:shd w:val="clear" w:color="auto" w:fill="auto"/>
            <w:vAlign w:val="center"/>
            <w:hideMark/>
          </w:tcPr>
          <w:p w14:paraId="79743179" w14:textId="77777777" w:rsidR="006361E8" w:rsidRPr="006361E8" w:rsidRDefault="006361E8" w:rsidP="006361E8">
            <w:pPr>
              <w:spacing w:before="0" w:after="0"/>
              <w:jc w:val="right"/>
              <w:rPr>
                <w:rFonts w:eastAsia="Times New Roman" w:cs="Arial"/>
                <w:color w:val="000000"/>
                <w:sz w:val="20"/>
                <w:szCs w:val="20"/>
                <w:lang w:eastAsia="es-CO"/>
              </w:rPr>
            </w:pPr>
            <w:r w:rsidRPr="006361E8">
              <w:rPr>
                <w:rFonts w:eastAsia="Times New Roman" w:cs="Arial"/>
                <w:color w:val="000000"/>
                <w:sz w:val="20"/>
                <w:szCs w:val="20"/>
                <w:lang w:eastAsia="es-CO"/>
              </w:rPr>
              <w:t>31.507</w:t>
            </w:r>
          </w:p>
        </w:tc>
        <w:tc>
          <w:tcPr>
            <w:tcW w:w="0" w:type="auto"/>
            <w:tcBorders>
              <w:top w:val="nil"/>
              <w:left w:val="nil"/>
              <w:bottom w:val="single" w:sz="8" w:space="0" w:color="auto"/>
              <w:right w:val="single" w:sz="8" w:space="0" w:color="auto"/>
            </w:tcBorders>
            <w:shd w:val="clear" w:color="auto" w:fill="auto"/>
            <w:vAlign w:val="center"/>
            <w:hideMark/>
          </w:tcPr>
          <w:p w14:paraId="799AF6F3"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4900BC31" w14:textId="77777777" w:rsidR="006361E8" w:rsidRPr="006361E8" w:rsidRDefault="006361E8" w:rsidP="006361E8">
            <w:pPr>
              <w:spacing w:before="0" w:after="0"/>
              <w:rPr>
                <w:rFonts w:eastAsia="Times New Roman" w:cs="Arial"/>
                <w:color w:val="000000"/>
                <w:sz w:val="20"/>
                <w:szCs w:val="20"/>
                <w:lang w:eastAsia="es-CO"/>
              </w:rPr>
            </w:pPr>
            <w:r w:rsidRPr="006361E8">
              <w:rPr>
                <w:rFonts w:eastAsia="Times New Roman" w:cs="Arial"/>
                <w:color w:val="000000"/>
                <w:sz w:val="20"/>
                <w:szCs w:val="20"/>
                <w:lang w:eastAsia="es-CO"/>
              </w:rPr>
              <w:t>Emulsión catiónica de rompimiento lento CRL-0 (PR 200 - 300) para riegos de imprimación</w:t>
            </w:r>
          </w:p>
        </w:tc>
        <w:tc>
          <w:tcPr>
            <w:tcW w:w="0" w:type="auto"/>
            <w:tcBorders>
              <w:top w:val="nil"/>
              <w:left w:val="nil"/>
              <w:bottom w:val="single" w:sz="8" w:space="0" w:color="auto"/>
              <w:right w:val="single" w:sz="8" w:space="0" w:color="auto"/>
            </w:tcBorders>
            <w:shd w:val="clear" w:color="auto" w:fill="auto"/>
            <w:vAlign w:val="center"/>
            <w:hideMark/>
          </w:tcPr>
          <w:p w14:paraId="3C407DA4"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Especificación Técnica IDU 202-18</w:t>
            </w:r>
          </w:p>
        </w:tc>
      </w:tr>
      <w:tr w:rsidR="006361E8" w:rsidRPr="006361E8" w14:paraId="1E3A0914" w14:textId="77777777" w:rsidTr="006361E8">
        <w:trPr>
          <w:trHeight w:val="12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9546A4"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23C3CFCE"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Emulsión Asfáltica CRL-1 (Pr 100 - 250), puesta en los sitios que determine la UAERMV.</w:t>
            </w:r>
          </w:p>
        </w:tc>
        <w:tc>
          <w:tcPr>
            <w:tcW w:w="0" w:type="auto"/>
            <w:tcBorders>
              <w:top w:val="nil"/>
              <w:left w:val="nil"/>
              <w:bottom w:val="single" w:sz="8" w:space="0" w:color="auto"/>
              <w:right w:val="single" w:sz="8" w:space="0" w:color="auto"/>
            </w:tcBorders>
            <w:shd w:val="clear" w:color="auto" w:fill="auto"/>
            <w:vAlign w:val="center"/>
            <w:hideMark/>
          </w:tcPr>
          <w:p w14:paraId="2A07DD97" w14:textId="77777777" w:rsidR="006361E8" w:rsidRPr="006361E8" w:rsidRDefault="006361E8" w:rsidP="006361E8">
            <w:pPr>
              <w:spacing w:before="0" w:after="0"/>
              <w:jc w:val="right"/>
              <w:rPr>
                <w:rFonts w:eastAsia="Times New Roman" w:cs="Arial"/>
                <w:color w:val="000000"/>
                <w:sz w:val="20"/>
                <w:szCs w:val="20"/>
                <w:lang w:eastAsia="es-CO"/>
              </w:rPr>
            </w:pPr>
            <w:r w:rsidRPr="006361E8">
              <w:rPr>
                <w:rFonts w:eastAsia="Times New Roman" w:cs="Arial"/>
                <w:color w:val="000000"/>
                <w:sz w:val="20"/>
                <w:szCs w:val="20"/>
                <w:lang w:eastAsia="es-CO"/>
              </w:rPr>
              <w:t>443.155</w:t>
            </w:r>
          </w:p>
        </w:tc>
        <w:tc>
          <w:tcPr>
            <w:tcW w:w="0" w:type="auto"/>
            <w:tcBorders>
              <w:top w:val="nil"/>
              <w:left w:val="nil"/>
              <w:bottom w:val="single" w:sz="8" w:space="0" w:color="auto"/>
              <w:right w:val="single" w:sz="8" w:space="0" w:color="auto"/>
            </w:tcBorders>
            <w:shd w:val="clear" w:color="auto" w:fill="auto"/>
            <w:vAlign w:val="center"/>
            <w:hideMark/>
          </w:tcPr>
          <w:p w14:paraId="0ACCB5D6"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6A688D42" w14:textId="77777777" w:rsidR="006361E8" w:rsidRPr="006361E8" w:rsidRDefault="006361E8" w:rsidP="006361E8">
            <w:pPr>
              <w:spacing w:before="0" w:after="0"/>
              <w:rPr>
                <w:rFonts w:eastAsia="Times New Roman" w:cs="Arial"/>
                <w:color w:val="000000"/>
                <w:sz w:val="20"/>
                <w:szCs w:val="20"/>
                <w:lang w:eastAsia="es-CO"/>
              </w:rPr>
            </w:pPr>
            <w:r w:rsidRPr="006361E8">
              <w:rPr>
                <w:rFonts w:eastAsia="Times New Roman" w:cs="Arial"/>
                <w:color w:val="000000"/>
                <w:sz w:val="20"/>
                <w:szCs w:val="20"/>
                <w:lang w:eastAsia="es-CO"/>
              </w:rPr>
              <w:t>Emulsión catiónica de rompimiento lento CRL-1 (PR 100 – 250) para producción de RAP estabilizado.</w:t>
            </w:r>
          </w:p>
        </w:tc>
        <w:tc>
          <w:tcPr>
            <w:tcW w:w="0" w:type="auto"/>
            <w:tcBorders>
              <w:top w:val="nil"/>
              <w:left w:val="nil"/>
              <w:bottom w:val="single" w:sz="8" w:space="0" w:color="auto"/>
              <w:right w:val="single" w:sz="8" w:space="0" w:color="auto"/>
            </w:tcBorders>
            <w:shd w:val="clear" w:color="auto" w:fill="auto"/>
            <w:vAlign w:val="center"/>
            <w:hideMark/>
          </w:tcPr>
          <w:p w14:paraId="480017DC"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Especificación Técnica IDU 202-18</w:t>
            </w:r>
          </w:p>
        </w:tc>
      </w:tr>
      <w:tr w:rsidR="006361E8" w:rsidRPr="006361E8" w14:paraId="13FCD343" w14:textId="77777777" w:rsidTr="006361E8">
        <w:trPr>
          <w:trHeight w:val="101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410DC2"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lastRenderedPageBreak/>
              <w:t>3</w:t>
            </w:r>
          </w:p>
        </w:tc>
        <w:tc>
          <w:tcPr>
            <w:tcW w:w="0" w:type="auto"/>
            <w:tcBorders>
              <w:top w:val="nil"/>
              <w:left w:val="nil"/>
              <w:bottom w:val="single" w:sz="8" w:space="0" w:color="auto"/>
              <w:right w:val="single" w:sz="8" w:space="0" w:color="auto"/>
            </w:tcBorders>
            <w:shd w:val="clear" w:color="auto" w:fill="auto"/>
            <w:vAlign w:val="center"/>
            <w:hideMark/>
          </w:tcPr>
          <w:p w14:paraId="1FB97F1B"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Emulsión Asfáltica CRR-1 (Pr 60 - 100), puesta en los sitios que determine la UAERMV.</w:t>
            </w:r>
          </w:p>
        </w:tc>
        <w:tc>
          <w:tcPr>
            <w:tcW w:w="0" w:type="auto"/>
            <w:tcBorders>
              <w:top w:val="nil"/>
              <w:left w:val="nil"/>
              <w:bottom w:val="single" w:sz="8" w:space="0" w:color="auto"/>
              <w:right w:val="single" w:sz="8" w:space="0" w:color="auto"/>
            </w:tcBorders>
            <w:shd w:val="clear" w:color="auto" w:fill="auto"/>
            <w:vAlign w:val="center"/>
            <w:hideMark/>
          </w:tcPr>
          <w:p w14:paraId="2A4DE80E" w14:textId="77777777" w:rsidR="006361E8" w:rsidRPr="006361E8" w:rsidRDefault="006361E8" w:rsidP="006361E8">
            <w:pPr>
              <w:spacing w:before="0" w:after="0"/>
              <w:jc w:val="right"/>
              <w:rPr>
                <w:rFonts w:eastAsia="Times New Roman" w:cs="Arial"/>
                <w:color w:val="000000"/>
                <w:sz w:val="20"/>
                <w:szCs w:val="20"/>
                <w:lang w:eastAsia="es-CO"/>
              </w:rPr>
            </w:pPr>
            <w:r w:rsidRPr="006361E8">
              <w:rPr>
                <w:rFonts w:eastAsia="Times New Roman" w:cs="Arial"/>
                <w:color w:val="000000"/>
                <w:sz w:val="20"/>
                <w:szCs w:val="20"/>
                <w:lang w:eastAsia="es-CO"/>
              </w:rPr>
              <w:t>3.499</w:t>
            </w:r>
          </w:p>
        </w:tc>
        <w:tc>
          <w:tcPr>
            <w:tcW w:w="0" w:type="auto"/>
            <w:tcBorders>
              <w:top w:val="nil"/>
              <w:left w:val="nil"/>
              <w:bottom w:val="single" w:sz="8" w:space="0" w:color="auto"/>
              <w:right w:val="single" w:sz="8" w:space="0" w:color="auto"/>
            </w:tcBorders>
            <w:shd w:val="clear" w:color="auto" w:fill="auto"/>
            <w:vAlign w:val="center"/>
            <w:hideMark/>
          </w:tcPr>
          <w:p w14:paraId="09CC323D"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kg</w:t>
            </w:r>
          </w:p>
        </w:tc>
        <w:tc>
          <w:tcPr>
            <w:tcW w:w="0" w:type="auto"/>
            <w:tcBorders>
              <w:top w:val="nil"/>
              <w:left w:val="nil"/>
              <w:bottom w:val="single" w:sz="8" w:space="0" w:color="auto"/>
              <w:right w:val="single" w:sz="8" w:space="0" w:color="auto"/>
            </w:tcBorders>
            <w:shd w:val="clear" w:color="auto" w:fill="auto"/>
            <w:vAlign w:val="center"/>
            <w:hideMark/>
          </w:tcPr>
          <w:p w14:paraId="79AFF6C5" w14:textId="77777777" w:rsidR="006361E8" w:rsidRPr="006361E8" w:rsidRDefault="006361E8" w:rsidP="006361E8">
            <w:pPr>
              <w:spacing w:before="0" w:after="0"/>
              <w:rPr>
                <w:rFonts w:eastAsia="Times New Roman" w:cs="Arial"/>
                <w:color w:val="000000"/>
                <w:sz w:val="20"/>
                <w:szCs w:val="20"/>
                <w:lang w:eastAsia="es-CO"/>
              </w:rPr>
            </w:pPr>
            <w:r w:rsidRPr="006361E8">
              <w:rPr>
                <w:rFonts w:eastAsia="Times New Roman" w:cs="Arial"/>
                <w:color w:val="000000"/>
                <w:sz w:val="20"/>
                <w:szCs w:val="20"/>
                <w:lang w:eastAsia="es-CO"/>
              </w:rPr>
              <w:t>Emulsión catiónica de rompimiento rápido CRR-1 (PR 60 - 100) para riegos de liga</w:t>
            </w:r>
          </w:p>
        </w:tc>
        <w:tc>
          <w:tcPr>
            <w:tcW w:w="0" w:type="auto"/>
            <w:tcBorders>
              <w:top w:val="nil"/>
              <w:left w:val="nil"/>
              <w:bottom w:val="single" w:sz="8" w:space="0" w:color="auto"/>
              <w:right w:val="single" w:sz="8" w:space="0" w:color="auto"/>
            </w:tcBorders>
            <w:shd w:val="clear" w:color="auto" w:fill="auto"/>
            <w:vAlign w:val="center"/>
            <w:hideMark/>
          </w:tcPr>
          <w:p w14:paraId="6E9ACEA3" w14:textId="77777777" w:rsidR="006361E8" w:rsidRPr="006361E8" w:rsidRDefault="006361E8" w:rsidP="006361E8">
            <w:pPr>
              <w:spacing w:before="0" w:after="0"/>
              <w:jc w:val="center"/>
              <w:rPr>
                <w:rFonts w:eastAsia="Times New Roman" w:cs="Arial"/>
                <w:color w:val="000000"/>
                <w:sz w:val="20"/>
                <w:szCs w:val="20"/>
                <w:lang w:eastAsia="es-CO"/>
              </w:rPr>
            </w:pPr>
            <w:r w:rsidRPr="006361E8">
              <w:rPr>
                <w:rFonts w:eastAsia="Times New Roman" w:cs="Arial"/>
                <w:color w:val="000000"/>
                <w:sz w:val="20"/>
                <w:szCs w:val="20"/>
                <w:lang w:eastAsia="es-CO"/>
              </w:rPr>
              <w:t>Especificación Técnica IDU 202-18</w:t>
            </w:r>
          </w:p>
        </w:tc>
      </w:tr>
    </w:tbl>
    <w:p w14:paraId="32C20DC6" w14:textId="359E5DB5" w:rsidR="009C56D4" w:rsidRPr="00EF2120" w:rsidRDefault="009C56D4" w:rsidP="00DE7BBA">
      <w:pPr>
        <w:spacing w:before="120" w:after="120"/>
        <w:rPr>
          <w:rFonts w:cs="Arial"/>
        </w:rPr>
      </w:pPr>
      <w:r w:rsidRPr="00EF2120">
        <w:rPr>
          <w:rFonts w:cs="Arial"/>
          <w:b/>
          <w:bCs/>
        </w:rPr>
        <w:t>Nota:</w:t>
      </w:r>
      <w:r w:rsidRPr="00EF2120">
        <w:rPr>
          <w:rFonts w:cs="Arial"/>
        </w:rPr>
        <w:t xml:space="preserve"> La UAERMV aclara que se han estimado unas cantidades con el fin de obtener la proyección presupuestal para el presente proceso contractual y el respectivo contrato a suscribir. Sin embargo, la necesidad de cantidades estimadas para cada ítem estará sujeta a variaciones de acuerdo con las exigencias propias de la </w:t>
      </w:r>
      <w:r w:rsidR="00C8007C" w:rsidRPr="00EF2120">
        <w:rPr>
          <w:rFonts w:cs="Arial"/>
        </w:rPr>
        <w:t>Entidad</w:t>
      </w:r>
      <w:r w:rsidRPr="00EF2120">
        <w:rPr>
          <w:rFonts w:cs="Arial"/>
        </w:rPr>
        <w:t>, la estrategia de intervención, las priorizaciones de las metas programadas por la Subdirección de Planificación y de Conservación (SPC) de la UAERMV; Por tanto, el Contratista, no deberá sujetarse exclusivamente a las cantidades presentadas en la tabla anterior; las posibles variaciones podrán ser mayor o menor cantidad.</w:t>
      </w:r>
    </w:p>
    <w:p w14:paraId="3640CB12" w14:textId="72C7DDCE" w:rsidR="009E3730" w:rsidRPr="00EF2120" w:rsidRDefault="009C56D4" w:rsidP="007B435E">
      <w:pPr>
        <w:spacing w:before="120" w:after="120"/>
        <w:rPr>
          <w:rFonts w:cs="Arial"/>
        </w:rPr>
      </w:pPr>
      <w:r w:rsidRPr="00EF2120">
        <w:rPr>
          <w:rFonts w:cs="Arial"/>
        </w:rPr>
        <w:t>Igualmente, se deja constancia expresa que el proceso a estructurar y el contrato que permitirá el suministro de la</w:t>
      </w:r>
      <w:r w:rsidR="003B6E06">
        <w:rPr>
          <w:rFonts w:cs="Arial"/>
        </w:rPr>
        <w:t>s emulsiones</w:t>
      </w:r>
      <w:r w:rsidRPr="00EF2120">
        <w:rPr>
          <w:rFonts w:cs="Arial"/>
        </w:rPr>
        <w:t xml:space="preserve"> </w:t>
      </w:r>
      <w:r w:rsidR="003B6E06">
        <w:rPr>
          <w:rFonts w:cs="Arial"/>
        </w:rPr>
        <w:t>a</w:t>
      </w:r>
      <w:r w:rsidRPr="00EF2120">
        <w:rPr>
          <w:rFonts w:cs="Arial"/>
        </w:rPr>
        <w:t>sfáltica</w:t>
      </w:r>
      <w:r w:rsidR="003B6E06">
        <w:rPr>
          <w:rFonts w:cs="Arial"/>
        </w:rPr>
        <w:t>s</w:t>
      </w:r>
      <w:r w:rsidRPr="00EF2120">
        <w:rPr>
          <w:rFonts w:cs="Arial"/>
        </w:rPr>
        <w:t>, se conformará y ejecutará solamente de acuerdo con las necesidades de la Entidad de manera alternativa y como fuente secundaria de la producción de la planta de la Entidad y en ese sentido, no se garantiza un volumen de pedido mínimo y se solicitará la mezcla de manera variable, en la medida que resulte necesario.</w:t>
      </w:r>
    </w:p>
    <w:p w14:paraId="1F704D6E" w14:textId="6BB42223" w:rsidR="00951E5D" w:rsidRPr="007816DF" w:rsidRDefault="00951E5D" w:rsidP="007B435E">
      <w:pPr>
        <w:pStyle w:val="Estilo1"/>
        <w:numPr>
          <w:ilvl w:val="0"/>
          <w:numId w:val="30"/>
        </w:numPr>
      </w:pPr>
      <w:r w:rsidRPr="004A2BC1">
        <w:t>ESPECIFICACIONES TÉCNICAS</w:t>
      </w:r>
    </w:p>
    <w:p w14:paraId="571B7250" w14:textId="77777777" w:rsidR="00951E5D" w:rsidRPr="001E5FC4" w:rsidRDefault="00951E5D" w:rsidP="002F4DCB">
      <w:pPr>
        <w:pStyle w:val="Estilo1"/>
        <w:numPr>
          <w:ilvl w:val="1"/>
          <w:numId w:val="30"/>
        </w:numPr>
      </w:pPr>
      <w:r w:rsidRPr="001E5FC4">
        <w:t>Especificaciones Emulsiones Asfálticas</w:t>
      </w:r>
    </w:p>
    <w:p w14:paraId="5B7FBF28" w14:textId="77777777" w:rsidR="00951E5D" w:rsidRPr="003F2D3A" w:rsidRDefault="00951E5D" w:rsidP="00EF2120">
      <w:r w:rsidRPr="003F2D3A">
        <w:t>Las emulsiones asfálticas se definen como las dispersiones de pequeñas partículas de un asfalto en una solución de agua y un agente emulsificante de carácter catiónico, lo que determina la denominación de la emulsión. Deberán presentar un aspecto homogéneo y una adecuada dispersión del cemento asfáltico en la fase acuosa.</w:t>
      </w:r>
    </w:p>
    <w:p w14:paraId="6278C53B" w14:textId="51E61C31" w:rsidR="006E7D3F" w:rsidRPr="003F2D3A" w:rsidRDefault="00951E5D" w:rsidP="00EF2120">
      <w:r w:rsidRPr="003F2D3A">
        <w:t>Teniendo en cuenta, que la UAERMV llevará acabo los siguientes procesos con la emulsión: riego de liga</w:t>
      </w:r>
      <w:r w:rsidR="00CB3191" w:rsidRPr="003F2D3A">
        <w:t xml:space="preserve"> y/o</w:t>
      </w:r>
      <w:r w:rsidRPr="003F2D3A">
        <w:t xml:space="preserve"> riego de imprimación, </w:t>
      </w:r>
      <w:r w:rsidR="001121BD" w:rsidRPr="003F2D3A">
        <w:t xml:space="preserve">la producción de </w:t>
      </w:r>
      <w:r w:rsidRPr="003F2D3A">
        <w:t>fresado estabilizad</w:t>
      </w:r>
      <w:r w:rsidR="00CB3191" w:rsidRPr="003F2D3A">
        <w:t>o con emulsión y cemento gris</w:t>
      </w:r>
      <w:r w:rsidRPr="003F2D3A">
        <w:t>. Por lo tanto, el contratista deberá certificar y cumplir con las especificaciones técnicas de la tabla 2</w:t>
      </w:r>
      <w:r w:rsidR="00CB3191" w:rsidRPr="003F2D3A">
        <w:t>02</w:t>
      </w:r>
      <w:r w:rsidRPr="003F2D3A">
        <w:t>.1 de IDU 2</w:t>
      </w:r>
      <w:r w:rsidR="00CB3191" w:rsidRPr="003F2D3A">
        <w:t>02</w:t>
      </w:r>
      <w:r w:rsidRPr="003F2D3A">
        <w:t>-1</w:t>
      </w:r>
      <w:r w:rsidR="00CB3191" w:rsidRPr="003F2D3A">
        <w:t>8</w:t>
      </w:r>
      <w:r w:rsidRPr="003F2D3A">
        <w:t>.</w:t>
      </w:r>
    </w:p>
    <w:tbl>
      <w:tblPr>
        <w:tblW w:w="9000" w:type="dxa"/>
        <w:tblLook w:val="04A0" w:firstRow="1" w:lastRow="0" w:firstColumn="1" w:lastColumn="0" w:noHBand="0" w:noVBand="1"/>
      </w:tblPr>
      <w:tblGrid>
        <w:gridCol w:w="1700"/>
        <w:gridCol w:w="1300"/>
        <w:gridCol w:w="1000"/>
        <w:gridCol w:w="1000"/>
        <w:gridCol w:w="1000"/>
        <w:gridCol w:w="1000"/>
        <w:gridCol w:w="1000"/>
        <w:gridCol w:w="957"/>
        <w:gridCol w:w="43"/>
      </w:tblGrid>
      <w:tr w:rsidR="00476537" w:rsidRPr="005719A5" w14:paraId="7DF2876B" w14:textId="77777777" w:rsidTr="00DE7BBA">
        <w:trPr>
          <w:gridAfter w:val="1"/>
          <w:wAfter w:w="43" w:type="dxa"/>
          <w:trHeight w:val="283"/>
        </w:trPr>
        <w:tc>
          <w:tcPr>
            <w:tcW w:w="8957" w:type="dxa"/>
            <w:gridSpan w:val="8"/>
            <w:tcBorders>
              <w:top w:val="nil"/>
              <w:left w:val="nil"/>
              <w:bottom w:val="single" w:sz="8" w:space="0" w:color="000000"/>
              <w:right w:val="nil"/>
            </w:tcBorders>
            <w:shd w:val="clear" w:color="auto" w:fill="auto"/>
            <w:vAlign w:val="center"/>
            <w:hideMark/>
          </w:tcPr>
          <w:p w14:paraId="07D127DA" w14:textId="27C3373D" w:rsidR="00805F52" w:rsidRPr="007B435E" w:rsidRDefault="00476537" w:rsidP="007B435E">
            <w:pPr>
              <w:spacing w:before="120" w:after="120"/>
              <w:jc w:val="center"/>
              <w:rPr>
                <w:rFonts w:eastAsia="Times New Roman" w:cs="Arial"/>
                <w:b/>
                <w:bCs/>
                <w:lang w:eastAsia="es-CO"/>
              </w:rPr>
            </w:pPr>
            <w:r w:rsidRPr="00241B7E">
              <w:rPr>
                <w:rFonts w:eastAsia="Times New Roman" w:cs="Arial"/>
                <w:b/>
                <w:bCs/>
                <w:color w:val="000000"/>
                <w:lang w:eastAsia="es-CO"/>
              </w:rPr>
              <w:t>Tabla 202.1 Especificaciones para</w:t>
            </w:r>
            <w:r w:rsidR="00B24FBD" w:rsidRPr="004A2BC1">
              <w:rPr>
                <w:rFonts w:eastAsia="Times New Roman" w:cs="Arial"/>
                <w:b/>
                <w:bCs/>
                <w:lang w:eastAsia="es-CO"/>
              </w:rPr>
              <w:t xml:space="preserve"> emulsiones catiónicas</w:t>
            </w:r>
          </w:p>
        </w:tc>
      </w:tr>
      <w:tr w:rsidR="00476537" w:rsidRPr="005719A5" w14:paraId="56F1A1DC" w14:textId="77777777" w:rsidTr="00DE7BBA">
        <w:trPr>
          <w:trHeight w:val="290"/>
        </w:trPr>
        <w:tc>
          <w:tcPr>
            <w:tcW w:w="1700" w:type="dxa"/>
            <w:vMerge w:val="restart"/>
            <w:tcBorders>
              <w:top w:val="nil"/>
              <w:left w:val="single" w:sz="8" w:space="0" w:color="000000"/>
              <w:bottom w:val="single" w:sz="8" w:space="0" w:color="000000"/>
              <w:right w:val="single" w:sz="8" w:space="0" w:color="000000"/>
            </w:tcBorders>
            <w:shd w:val="clear" w:color="000000" w:fill="D9D9D9"/>
            <w:vAlign w:val="center"/>
            <w:hideMark/>
          </w:tcPr>
          <w:p w14:paraId="5C422109" w14:textId="77777777" w:rsidR="00476537" w:rsidRPr="005719A5" w:rsidRDefault="00476537" w:rsidP="00476537">
            <w:pPr>
              <w:spacing w:before="0" w:after="0"/>
              <w:ind w:firstLineChars="100" w:firstLine="180"/>
              <w:jc w:val="left"/>
              <w:rPr>
                <w:rFonts w:eastAsia="Times New Roman" w:cs="Arial"/>
                <w:b/>
                <w:bCs/>
                <w:color w:val="000000"/>
                <w:sz w:val="18"/>
                <w:szCs w:val="18"/>
              </w:rPr>
            </w:pPr>
            <w:r w:rsidRPr="005719A5">
              <w:rPr>
                <w:rFonts w:eastAsia="Times New Roman" w:cs="Arial"/>
                <w:b/>
                <w:bCs/>
                <w:color w:val="000000"/>
                <w:sz w:val="18"/>
                <w:szCs w:val="18"/>
              </w:rPr>
              <w:t>Tipos de emulsiones</w:t>
            </w:r>
          </w:p>
        </w:tc>
        <w:tc>
          <w:tcPr>
            <w:tcW w:w="1300" w:type="dxa"/>
            <w:vMerge w:val="restart"/>
            <w:tcBorders>
              <w:top w:val="nil"/>
              <w:left w:val="single" w:sz="8" w:space="0" w:color="000000"/>
              <w:bottom w:val="single" w:sz="8" w:space="0" w:color="000000"/>
              <w:right w:val="single" w:sz="8" w:space="0" w:color="000000"/>
            </w:tcBorders>
            <w:shd w:val="clear" w:color="000000" w:fill="D9D9D9"/>
            <w:vAlign w:val="center"/>
            <w:hideMark/>
          </w:tcPr>
          <w:p w14:paraId="6FFA3833"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Norma de Ensayo</w:t>
            </w:r>
          </w:p>
        </w:tc>
        <w:tc>
          <w:tcPr>
            <w:tcW w:w="2000" w:type="dxa"/>
            <w:gridSpan w:val="2"/>
            <w:tcBorders>
              <w:top w:val="single" w:sz="8" w:space="0" w:color="000000"/>
              <w:left w:val="nil"/>
              <w:bottom w:val="single" w:sz="8" w:space="0" w:color="000000"/>
              <w:right w:val="nil"/>
            </w:tcBorders>
            <w:shd w:val="clear" w:color="000000" w:fill="D9D9D9"/>
            <w:vAlign w:val="center"/>
            <w:hideMark/>
          </w:tcPr>
          <w:p w14:paraId="6D4AE5E0"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Rompimiento rápido</w:t>
            </w:r>
          </w:p>
        </w:tc>
        <w:tc>
          <w:tcPr>
            <w:tcW w:w="4000" w:type="dxa"/>
            <w:gridSpan w:val="5"/>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D61AB32"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Rompimiento lento</w:t>
            </w:r>
          </w:p>
        </w:tc>
      </w:tr>
      <w:tr w:rsidR="00476537" w:rsidRPr="005719A5" w14:paraId="44611299" w14:textId="77777777" w:rsidTr="00DE7BBA">
        <w:trPr>
          <w:trHeight w:val="290"/>
        </w:trPr>
        <w:tc>
          <w:tcPr>
            <w:tcW w:w="1700" w:type="dxa"/>
            <w:vMerge/>
            <w:tcBorders>
              <w:top w:val="nil"/>
              <w:left w:val="single" w:sz="8" w:space="0" w:color="000000"/>
              <w:bottom w:val="single" w:sz="8" w:space="0" w:color="000000"/>
              <w:right w:val="single" w:sz="8" w:space="0" w:color="000000"/>
            </w:tcBorders>
            <w:vAlign w:val="center"/>
            <w:hideMark/>
          </w:tcPr>
          <w:p w14:paraId="0EDB6924" w14:textId="77777777" w:rsidR="00476537" w:rsidRPr="005719A5" w:rsidRDefault="00476537" w:rsidP="00476537">
            <w:pPr>
              <w:spacing w:before="0" w:after="0"/>
              <w:jc w:val="left"/>
              <w:rPr>
                <w:rFonts w:eastAsia="Times New Roman" w:cs="Arial"/>
                <w:b/>
                <w:bCs/>
                <w:color w:val="000000"/>
                <w:sz w:val="18"/>
                <w:szCs w:val="18"/>
              </w:rPr>
            </w:pPr>
          </w:p>
        </w:tc>
        <w:tc>
          <w:tcPr>
            <w:tcW w:w="1300" w:type="dxa"/>
            <w:vMerge/>
            <w:tcBorders>
              <w:top w:val="nil"/>
              <w:left w:val="single" w:sz="8" w:space="0" w:color="000000"/>
              <w:bottom w:val="single" w:sz="8" w:space="0" w:color="000000"/>
              <w:right w:val="single" w:sz="8" w:space="0" w:color="000000"/>
            </w:tcBorders>
            <w:vAlign w:val="center"/>
            <w:hideMark/>
          </w:tcPr>
          <w:p w14:paraId="125D32FE" w14:textId="77777777" w:rsidR="00476537" w:rsidRPr="005719A5" w:rsidRDefault="00476537" w:rsidP="00476537">
            <w:pPr>
              <w:spacing w:before="0" w:after="0"/>
              <w:jc w:val="left"/>
              <w:rPr>
                <w:rFonts w:eastAsia="Times New Roman" w:cs="Arial"/>
                <w:b/>
                <w:bCs/>
                <w:color w:val="000000"/>
                <w:sz w:val="18"/>
                <w:szCs w:val="18"/>
              </w:rPr>
            </w:pPr>
          </w:p>
        </w:tc>
        <w:tc>
          <w:tcPr>
            <w:tcW w:w="2000" w:type="dxa"/>
            <w:gridSpan w:val="2"/>
            <w:tcBorders>
              <w:top w:val="single" w:sz="8" w:space="0" w:color="000000"/>
              <w:left w:val="nil"/>
              <w:bottom w:val="single" w:sz="8" w:space="0" w:color="000000"/>
              <w:right w:val="single" w:sz="8" w:space="0" w:color="000000"/>
            </w:tcBorders>
            <w:shd w:val="clear" w:color="000000" w:fill="D9D9D9"/>
            <w:vAlign w:val="center"/>
            <w:hideMark/>
          </w:tcPr>
          <w:p w14:paraId="1C79F47F"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CRR - 1</w:t>
            </w:r>
          </w:p>
        </w:tc>
        <w:tc>
          <w:tcPr>
            <w:tcW w:w="2000" w:type="dxa"/>
            <w:gridSpan w:val="2"/>
            <w:tcBorders>
              <w:top w:val="single" w:sz="8" w:space="0" w:color="000000"/>
              <w:left w:val="nil"/>
              <w:bottom w:val="single" w:sz="8" w:space="0" w:color="000000"/>
              <w:right w:val="single" w:sz="8" w:space="0" w:color="000000"/>
            </w:tcBorders>
            <w:shd w:val="clear" w:color="000000" w:fill="D9D9D9"/>
            <w:vAlign w:val="center"/>
            <w:hideMark/>
          </w:tcPr>
          <w:p w14:paraId="0DA564C9"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CRL - 0</w:t>
            </w:r>
          </w:p>
        </w:tc>
        <w:tc>
          <w:tcPr>
            <w:tcW w:w="2000" w:type="dxa"/>
            <w:gridSpan w:val="3"/>
            <w:tcBorders>
              <w:top w:val="single" w:sz="8" w:space="0" w:color="000000"/>
              <w:left w:val="nil"/>
              <w:bottom w:val="single" w:sz="8" w:space="0" w:color="000000"/>
              <w:right w:val="single" w:sz="8" w:space="0" w:color="000000"/>
            </w:tcBorders>
            <w:shd w:val="clear" w:color="000000" w:fill="D9D9D9"/>
            <w:vAlign w:val="center"/>
            <w:hideMark/>
          </w:tcPr>
          <w:p w14:paraId="1D1832C9"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CRL - 1</w:t>
            </w:r>
          </w:p>
        </w:tc>
      </w:tr>
      <w:tr w:rsidR="00476537" w:rsidRPr="005719A5" w14:paraId="7962A715" w14:textId="77777777" w:rsidTr="00DE7BBA">
        <w:trPr>
          <w:trHeight w:val="290"/>
        </w:trPr>
        <w:tc>
          <w:tcPr>
            <w:tcW w:w="1700" w:type="dxa"/>
            <w:vMerge/>
            <w:tcBorders>
              <w:top w:val="nil"/>
              <w:left w:val="single" w:sz="8" w:space="0" w:color="000000"/>
              <w:bottom w:val="single" w:sz="8" w:space="0" w:color="000000"/>
              <w:right w:val="single" w:sz="8" w:space="0" w:color="000000"/>
            </w:tcBorders>
            <w:vAlign w:val="center"/>
            <w:hideMark/>
          </w:tcPr>
          <w:p w14:paraId="5B135FA8" w14:textId="77777777" w:rsidR="00476537" w:rsidRPr="005719A5" w:rsidRDefault="00476537" w:rsidP="00476537">
            <w:pPr>
              <w:spacing w:before="0" w:after="0"/>
              <w:jc w:val="left"/>
              <w:rPr>
                <w:rFonts w:eastAsia="Times New Roman" w:cs="Arial"/>
                <w:b/>
                <w:bCs/>
                <w:color w:val="000000"/>
                <w:sz w:val="18"/>
                <w:szCs w:val="18"/>
              </w:rPr>
            </w:pPr>
          </w:p>
        </w:tc>
        <w:tc>
          <w:tcPr>
            <w:tcW w:w="1300" w:type="dxa"/>
            <w:vMerge/>
            <w:tcBorders>
              <w:top w:val="nil"/>
              <w:left w:val="single" w:sz="8" w:space="0" w:color="000000"/>
              <w:bottom w:val="single" w:sz="8" w:space="0" w:color="000000"/>
              <w:right w:val="single" w:sz="8" w:space="0" w:color="000000"/>
            </w:tcBorders>
            <w:vAlign w:val="center"/>
            <w:hideMark/>
          </w:tcPr>
          <w:p w14:paraId="11499556" w14:textId="77777777" w:rsidR="00476537" w:rsidRPr="005719A5" w:rsidRDefault="00476537" w:rsidP="00476537">
            <w:pPr>
              <w:spacing w:before="0" w:after="0"/>
              <w:jc w:val="left"/>
              <w:rPr>
                <w:rFonts w:eastAsia="Times New Roman" w:cs="Arial"/>
                <w:b/>
                <w:bCs/>
                <w:color w:val="000000"/>
                <w:sz w:val="18"/>
                <w:szCs w:val="18"/>
              </w:rPr>
            </w:pPr>
          </w:p>
        </w:tc>
        <w:tc>
          <w:tcPr>
            <w:tcW w:w="1000" w:type="dxa"/>
            <w:tcBorders>
              <w:top w:val="nil"/>
              <w:left w:val="nil"/>
              <w:bottom w:val="single" w:sz="8" w:space="0" w:color="000000"/>
              <w:right w:val="single" w:sz="8" w:space="0" w:color="000000"/>
            </w:tcBorders>
            <w:shd w:val="clear" w:color="000000" w:fill="D9D9D9"/>
            <w:vAlign w:val="center"/>
            <w:hideMark/>
          </w:tcPr>
          <w:p w14:paraId="4EF2CDE5"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Mín.</w:t>
            </w:r>
          </w:p>
        </w:tc>
        <w:tc>
          <w:tcPr>
            <w:tcW w:w="1000" w:type="dxa"/>
            <w:tcBorders>
              <w:top w:val="nil"/>
              <w:left w:val="nil"/>
              <w:bottom w:val="single" w:sz="8" w:space="0" w:color="000000"/>
              <w:right w:val="single" w:sz="8" w:space="0" w:color="000000"/>
            </w:tcBorders>
            <w:shd w:val="clear" w:color="000000" w:fill="D9D9D9"/>
            <w:vAlign w:val="center"/>
            <w:hideMark/>
          </w:tcPr>
          <w:p w14:paraId="53D1B93C"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Máx.</w:t>
            </w:r>
          </w:p>
        </w:tc>
        <w:tc>
          <w:tcPr>
            <w:tcW w:w="1000" w:type="dxa"/>
            <w:tcBorders>
              <w:top w:val="nil"/>
              <w:left w:val="nil"/>
              <w:bottom w:val="single" w:sz="8" w:space="0" w:color="000000"/>
              <w:right w:val="single" w:sz="8" w:space="0" w:color="000000"/>
            </w:tcBorders>
            <w:shd w:val="clear" w:color="000000" w:fill="D9D9D9"/>
            <w:vAlign w:val="center"/>
            <w:hideMark/>
          </w:tcPr>
          <w:p w14:paraId="2FBC13FB"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Mín.</w:t>
            </w:r>
          </w:p>
        </w:tc>
        <w:tc>
          <w:tcPr>
            <w:tcW w:w="1000" w:type="dxa"/>
            <w:tcBorders>
              <w:top w:val="nil"/>
              <w:left w:val="nil"/>
              <w:bottom w:val="single" w:sz="8" w:space="0" w:color="000000"/>
              <w:right w:val="single" w:sz="8" w:space="0" w:color="000000"/>
            </w:tcBorders>
            <w:shd w:val="clear" w:color="000000" w:fill="D9D9D9"/>
            <w:vAlign w:val="center"/>
            <w:hideMark/>
          </w:tcPr>
          <w:p w14:paraId="5D574E36"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Máx.</w:t>
            </w:r>
          </w:p>
        </w:tc>
        <w:tc>
          <w:tcPr>
            <w:tcW w:w="1000" w:type="dxa"/>
            <w:tcBorders>
              <w:top w:val="nil"/>
              <w:left w:val="nil"/>
              <w:bottom w:val="single" w:sz="8" w:space="0" w:color="000000"/>
              <w:right w:val="single" w:sz="8" w:space="0" w:color="000000"/>
            </w:tcBorders>
            <w:shd w:val="clear" w:color="000000" w:fill="D9D9D9"/>
            <w:vAlign w:val="center"/>
            <w:hideMark/>
          </w:tcPr>
          <w:p w14:paraId="79605923"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Mín.</w:t>
            </w:r>
          </w:p>
        </w:tc>
        <w:tc>
          <w:tcPr>
            <w:tcW w:w="1000" w:type="dxa"/>
            <w:gridSpan w:val="2"/>
            <w:tcBorders>
              <w:top w:val="nil"/>
              <w:left w:val="nil"/>
              <w:bottom w:val="single" w:sz="8" w:space="0" w:color="000000"/>
              <w:right w:val="single" w:sz="8" w:space="0" w:color="000000"/>
            </w:tcBorders>
            <w:shd w:val="clear" w:color="000000" w:fill="D9D9D9"/>
            <w:vAlign w:val="center"/>
            <w:hideMark/>
          </w:tcPr>
          <w:p w14:paraId="004886A9"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Máx.</w:t>
            </w:r>
          </w:p>
        </w:tc>
      </w:tr>
      <w:tr w:rsidR="00476537" w:rsidRPr="005719A5" w14:paraId="0EA22579" w14:textId="77777777" w:rsidTr="00DE7BBA">
        <w:trPr>
          <w:trHeight w:val="290"/>
        </w:trPr>
        <w:tc>
          <w:tcPr>
            <w:tcW w:w="9000" w:type="dxa"/>
            <w:gridSpan w:val="9"/>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8B0B87B" w14:textId="77777777" w:rsidR="00476537" w:rsidRPr="005719A5" w:rsidRDefault="00476537" w:rsidP="00476537">
            <w:pPr>
              <w:spacing w:before="0" w:after="0"/>
              <w:jc w:val="center"/>
              <w:rPr>
                <w:rFonts w:eastAsia="Times New Roman" w:cs="Arial"/>
                <w:b/>
                <w:bCs/>
                <w:color w:val="000000"/>
                <w:sz w:val="18"/>
                <w:szCs w:val="18"/>
              </w:rPr>
            </w:pPr>
            <w:r w:rsidRPr="005719A5">
              <w:rPr>
                <w:rFonts w:eastAsia="Times New Roman" w:cs="Arial"/>
                <w:b/>
                <w:bCs/>
                <w:color w:val="000000"/>
                <w:sz w:val="18"/>
                <w:szCs w:val="18"/>
              </w:rPr>
              <w:t>Ensayo sobre Emulsión</w:t>
            </w:r>
          </w:p>
        </w:tc>
      </w:tr>
      <w:tr w:rsidR="00476537" w:rsidRPr="005719A5" w14:paraId="70993DA2"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7D843DD0" w14:textId="77777777" w:rsidR="00476537" w:rsidRPr="002F4DCB" w:rsidRDefault="00476537" w:rsidP="00476537">
            <w:pPr>
              <w:spacing w:before="0" w:after="0"/>
              <w:jc w:val="left"/>
              <w:rPr>
                <w:rFonts w:eastAsia="Times New Roman" w:cs="Arial"/>
                <w:color w:val="000000"/>
                <w:sz w:val="18"/>
                <w:szCs w:val="18"/>
                <w:lang w:val="en-US"/>
              </w:rPr>
            </w:pPr>
            <w:r w:rsidRPr="002F4DCB">
              <w:rPr>
                <w:rFonts w:eastAsia="Times New Roman" w:cs="Arial"/>
                <w:color w:val="000000"/>
                <w:sz w:val="18"/>
                <w:szCs w:val="18"/>
                <w:lang w:val="en-US"/>
              </w:rPr>
              <w:t>Viscosidad Saybolt Furol a 25 °C S</w:t>
            </w:r>
          </w:p>
        </w:tc>
        <w:tc>
          <w:tcPr>
            <w:tcW w:w="1300" w:type="dxa"/>
            <w:tcBorders>
              <w:top w:val="nil"/>
              <w:left w:val="nil"/>
              <w:bottom w:val="single" w:sz="8" w:space="0" w:color="000000"/>
              <w:right w:val="single" w:sz="8" w:space="0" w:color="000000"/>
            </w:tcBorders>
            <w:shd w:val="clear" w:color="auto" w:fill="auto"/>
            <w:vAlign w:val="center"/>
            <w:hideMark/>
          </w:tcPr>
          <w:p w14:paraId="554450DE" w14:textId="77777777" w:rsidR="00476537" w:rsidRPr="007816DF" w:rsidRDefault="00476537" w:rsidP="00476537">
            <w:pPr>
              <w:spacing w:before="0" w:after="0"/>
              <w:jc w:val="center"/>
              <w:rPr>
                <w:rFonts w:eastAsia="Times New Roman" w:cs="Arial"/>
                <w:color w:val="000000"/>
                <w:sz w:val="18"/>
                <w:szCs w:val="18"/>
              </w:rPr>
            </w:pPr>
            <w:r w:rsidRPr="00241B7E">
              <w:rPr>
                <w:rFonts w:eastAsia="Times New Roman" w:cs="Arial"/>
                <w:color w:val="000000"/>
                <w:sz w:val="18"/>
                <w:szCs w:val="18"/>
              </w:rPr>
              <w:t>INV E</w:t>
            </w:r>
            <w:r w:rsidRPr="004A2BC1">
              <w:rPr>
                <w:rFonts w:eastAsia="Times New Roman" w:cs="Arial"/>
                <w:color w:val="000000"/>
                <w:sz w:val="18"/>
                <w:szCs w:val="18"/>
              </w:rPr>
              <w:t xml:space="preserve"> 763-13</w:t>
            </w:r>
          </w:p>
        </w:tc>
        <w:tc>
          <w:tcPr>
            <w:tcW w:w="1000" w:type="dxa"/>
            <w:tcBorders>
              <w:top w:val="nil"/>
              <w:left w:val="nil"/>
              <w:bottom w:val="single" w:sz="8" w:space="0" w:color="000000"/>
              <w:right w:val="single" w:sz="8" w:space="0" w:color="000000"/>
            </w:tcBorders>
            <w:shd w:val="clear" w:color="auto" w:fill="auto"/>
            <w:vAlign w:val="center"/>
            <w:hideMark/>
          </w:tcPr>
          <w:p w14:paraId="38DF3BAD"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7012C5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330E22C7"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4058EFB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50</w:t>
            </w:r>
          </w:p>
        </w:tc>
        <w:tc>
          <w:tcPr>
            <w:tcW w:w="1000" w:type="dxa"/>
            <w:tcBorders>
              <w:top w:val="nil"/>
              <w:left w:val="nil"/>
              <w:bottom w:val="single" w:sz="8" w:space="0" w:color="000000"/>
              <w:right w:val="single" w:sz="8" w:space="0" w:color="000000"/>
            </w:tcBorders>
            <w:shd w:val="clear" w:color="auto" w:fill="auto"/>
            <w:vAlign w:val="center"/>
            <w:hideMark/>
          </w:tcPr>
          <w:p w14:paraId="2EF19EB1"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noWrap/>
            <w:vAlign w:val="center"/>
            <w:hideMark/>
          </w:tcPr>
          <w:p w14:paraId="0661CA4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200</w:t>
            </w:r>
          </w:p>
        </w:tc>
      </w:tr>
      <w:tr w:rsidR="00476537" w:rsidRPr="005719A5" w14:paraId="1739F1F2"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41DE7320" w14:textId="77777777" w:rsidR="00476537" w:rsidRPr="002F4DCB" w:rsidRDefault="00476537" w:rsidP="00476537">
            <w:pPr>
              <w:spacing w:before="0" w:after="0"/>
              <w:jc w:val="left"/>
              <w:rPr>
                <w:rFonts w:eastAsia="Times New Roman" w:cs="Arial"/>
                <w:color w:val="000000"/>
                <w:sz w:val="18"/>
                <w:szCs w:val="18"/>
                <w:lang w:val="en-US"/>
              </w:rPr>
            </w:pPr>
            <w:r w:rsidRPr="002F4DCB">
              <w:rPr>
                <w:rFonts w:eastAsia="Times New Roman" w:cs="Arial"/>
                <w:color w:val="000000"/>
                <w:sz w:val="18"/>
                <w:szCs w:val="18"/>
                <w:lang w:val="en-US"/>
              </w:rPr>
              <w:t>Viscosidad Saybolt Furol a 50 °C S</w:t>
            </w:r>
          </w:p>
        </w:tc>
        <w:tc>
          <w:tcPr>
            <w:tcW w:w="1300" w:type="dxa"/>
            <w:tcBorders>
              <w:top w:val="nil"/>
              <w:left w:val="nil"/>
              <w:bottom w:val="single" w:sz="8" w:space="0" w:color="000000"/>
              <w:right w:val="single" w:sz="8" w:space="0" w:color="000000"/>
            </w:tcBorders>
            <w:shd w:val="clear" w:color="auto" w:fill="auto"/>
            <w:vAlign w:val="center"/>
            <w:hideMark/>
          </w:tcPr>
          <w:p w14:paraId="0DF37575" w14:textId="77777777" w:rsidR="00476537" w:rsidRPr="004A2BC1" w:rsidRDefault="00476537" w:rsidP="00476537">
            <w:pPr>
              <w:spacing w:before="0" w:after="0"/>
              <w:jc w:val="center"/>
              <w:rPr>
                <w:rFonts w:eastAsia="Times New Roman" w:cs="Arial"/>
                <w:color w:val="000000"/>
                <w:sz w:val="18"/>
                <w:szCs w:val="18"/>
              </w:rPr>
            </w:pPr>
            <w:r w:rsidRPr="00241B7E">
              <w:rPr>
                <w:rFonts w:eastAsia="Times New Roman" w:cs="Arial"/>
                <w:color w:val="000000"/>
                <w:sz w:val="18"/>
                <w:szCs w:val="18"/>
              </w:rPr>
              <w:t>INV E 763-13</w:t>
            </w:r>
          </w:p>
        </w:tc>
        <w:tc>
          <w:tcPr>
            <w:tcW w:w="1000" w:type="dxa"/>
            <w:tcBorders>
              <w:top w:val="nil"/>
              <w:left w:val="nil"/>
              <w:bottom w:val="single" w:sz="8" w:space="0" w:color="000000"/>
              <w:right w:val="single" w:sz="8" w:space="0" w:color="000000"/>
            </w:tcBorders>
            <w:shd w:val="clear" w:color="auto" w:fill="auto"/>
            <w:noWrap/>
            <w:vAlign w:val="center"/>
            <w:hideMark/>
          </w:tcPr>
          <w:p w14:paraId="4FEDD36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20</w:t>
            </w:r>
          </w:p>
        </w:tc>
        <w:tc>
          <w:tcPr>
            <w:tcW w:w="1000" w:type="dxa"/>
            <w:tcBorders>
              <w:top w:val="nil"/>
              <w:left w:val="nil"/>
              <w:bottom w:val="single" w:sz="8" w:space="0" w:color="000000"/>
              <w:right w:val="single" w:sz="8" w:space="0" w:color="000000"/>
            </w:tcBorders>
            <w:shd w:val="clear" w:color="auto" w:fill="auto"/>
            <w:noWrap/>
            <w:vAlign w:val="center"/>
            <w:hideMark/>
          </w:tcPr>
          <w:p w14:paraId="71D3342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100</w:t>
            </w:r>
          </w:p>
        </w:tc>
        <w:tc>
          <w:tcPr>
            <w:tcW w:w="1000" w:type="dxa"/>
            <w:tcBorders>
              <w:top w:val="nil"/>
              <w:left w:val="nil"/>
              <w:bottom w:val="single" w:sz="8" w:space="0" w:color="000000"/>
              <w:right w:val="single" w:sz="8" w:space="0" w:color="000000"/>
            </w:tcBorders>
            <w:shd w:val="clear" w:color="auto" w:fill="auto"/>
            <w:vAlign w:val="center"/>
            <w:hideMark/>
          </w:tcPr>
          <w:p w14:paraId="4E85EA41"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0278B12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B301FF1"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30466268"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4690E074"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2503934D"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lastRenderedPageBreak/>
              <w:t>Contenido de agua en volumen %</w:t>
            </w:r>
          </w:p>
        </w:tc>
        <w:tc>
          <w:tcPr>
            <w:tcW w:w="1300" w:type="dxa"/>
            <w:tcBorders>
              <w:top w:val="nil"/>
              <w:left w:val="nil"/>
              <w:bottom w:val="single" w:sz="8" w:space="0" w:color="000000"/>
              <w:right w:val="single" w:sz="8" w:space="0" w:color="000000"/>
            </w:tcBorders>
            <w:shd w:val="clear" w:color="auto" w:fill="auto"/>
            <w:vAlign w:val="center"/>
            <w:hideMark/>
          </w:tcPr>
          <w:p w14:paraId="1536C84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761-13</w:t>
            </w:r>
          </w:p>
        </w:tc>
        <w:tc>
          <w:tcPr>
            <w:tcW w:w="1000" w:type="dxa"/>
            <w:tcBorders>
              <w:top w:val="nil"/>
              <w:left w:val="nil"/>
              <w:bottom w:val="single" w:sz="8" w:space="0" w:color="000000"/>
              <w:right w:val="single" w:sz="8" w:space="0" w:color="000000"/>
            </w:tcBorders>
            <w:shd w:val="clear" w:color="auto" w:fill="auto"/>
            <w:vAlign w:val="center"/>
            <w:hideMark/>
          </w:tcPr>
          <w:p w14:paraId="71ADA3A1"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2D6B49E8"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40</w:t>
            </w:r>
          </w:p>
        </w:tc>
        <w:tc>
          <w:tcPr>
            <w:tcW w:w="1000" w:type="dxa"/>
            <w:tcBorders>
              <w:top w:val="nil"/>
              <w:left w:val="nil"/>
              <w:bottom w:val="single" w:sz="8" w:space="0" w:color="000000"/>
              <w:right w:val="single" w:sz="8" w:space="0" w:color="000000"/>
            </w:tcBorders>
            <w:shd w:val="clear" w:color="auto" w:fill="auto"/>
            <w:vAlign w:val="center"/>
            <w:hideMark/>
          </w:tcPr>
          <w:p w14:paraId="07FF0AD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5E4FD7D5"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50</w:t>
            </w:r>
          </w:p>
        </w:tc>
        <w:tc>
          <w:tcPr>
            <w:tcW w:w="1000" w:type="dxa"/>
            <w:tcBorders>
              <w:top w:val="nil"/>
              <w:left w:val="nil"/>
              <w:bottom w:val="single" w:sz="8" w:space="0" w:color="000000"/>
              <w:right w:val="single" w:sz="8" w:space="0" w:color="000000"/>
            </w:tcBorders>
            <w:shd w:val="clear" w:color="auto" w:fill="auto"/>
            <w:vAlign w:val="center"/>
            <w:hideMark/>
          </w:tcPr>
          <w:p w14:paraId="3817FEA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noWrap/>
            <w:vAlign w:val="center"/>
            <w:hideMark/>
          </w:tcPr>
          <w:p w14:paraId="0B90A18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43</w:t>
            </w:r>
          </w:p>
        </w:tc>
      </w:tr>
      <w:tr w:rsidR="00476537" w:rsidRPr="005719A5" w14:paraId="4F29C425" w14:textId="77777777" w:rsidTr="00DE7BBA">
        <w:trPr>
          <w:trHeight w:val="460"/>
        </w:trPr>
        <w:tc>
          <w:tcPr>
            <w:tcW w:w="1700" w:type="dxa"/>
            <w:tcBorders>
              <w:top w:val="nil"/>
              <w:left w:val="single" w:sz="8" w:space="0" w:color="000000"/>
              <w:bottom w:val="nil"/>
              <w:right w:val="single" w:sz="8" w:space="0" w:color="000000"/>
            </w:tcBorders>
            <w:shd w:val="clear" w:color="auto" w:fill="auto"/>
            <w:vAlign w:val="center"/>
            <w:hideMark/>
          </w:tcPr>
          <w:p w14:paraId="3EFF8F04"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Estabilidad Almacenamiento</w:t>
            </w:r>
          </w:p>
        </w:tc>
        <w:tc>
          <w:tcPr>
            <w:tcW w:w="13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1E743A"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764-13</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5DC4DD"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5C562C6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5</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F318C7"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390A799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10</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E6591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vMerge w:val="restart"/>
            <w:tcBorders>
              <w:top w:val="nil"/>
              <w:left w:val="single" w:sz="8" w:space="0" w:color="000000"/>
              <w:bottom w:val="single" w:sz="8" w:space="0" w:color="000000"/>
              <w:right w:val="single" w:sz="8" w:space="0" w:color="000000"/>
            </w:tcBorders>
            <w:shd w:val="clear" w:color="auto" w:fill="auto"/>
            <w:noWrap/>
            <w:vAlign w:val="center"/>
            <w:hideMark/>
          </w:tcPr>
          <w:p w14:paraId="5CF5722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5</w:t>
            </w:r>
          </w:p>
        </w:tc>
      </w:tr>
      <w:tr w:rsidR="00476537" w:rsidRPr="005719A5" w14:paraId="3B8704C5"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1056A832"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Sedimentación a los 7 días %</w:t>
            </w:r>
          </w:p>
        </w:tc>
        <w:tc>
          <w:tcPr>
            <w:tcW w:w="1300" w:type="dxa"/>
            <w:vMerge/>
            <w:tcBorders>
              <w:top w:val="nil"/>
              <w:left w:val="single" w:sz="8" w:space="0" w:color="000000"/>
              <w:bottom w:val="single" w:sz="8" w:space="0" w:color="000000"/>
              <w:right w:val="single" w:sz="8" w:space="0" w:color="000000"/>
            </w:tcBorders>
            <w:vAlign w:val="center"/>
            <w:hideMark/>
          </w:tcPr>
          <w:p w14:paraId="677F3717"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16715EA6"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1648D25C"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02BAD4EA"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5486BF0B"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505BDF04" w14:textId="77777777" w:rsidR="00476537" w:rsidRPr="005719A5" w:rsidRDefault="00476537" w:rsidP="00476537">
            <w:pPr>
              <w:spacing w:before="0" w:after="0"/>
              <w:jc w:val="left"/>
              <w:rPr>
                <w:rFonts w:eastAsia="Times New Roman" w:cs="Arial"/>
                <w:color w:val="000000"/>
                <w:sz w:val="18"/>
                <w:szCs w:val="18"/>
              </w:rPr>
            </w:pPr>
          </w:p>
        </w:tc>
        <w:tc>
          <w:tcPr>
            <w:tcW w:w="1000" w:type="dxa"/>
            <w:gridSpan w:val="2"/>
            <w:vMerge/>
            <w:tcBorders>
              <w:top w:val="nil"/>
              <w:left w:val="single" w:sz="8" w:space="0" w:color="000000"/>
              <w:bottom w:val="single" w:sz="8" w:space="0" w:color="000000"/>
              <w:right w:val="single" w:sz="8" w:space="0" w:color="000000"/>
            </w:tcBorders>
            <w:vAlign w:val="center"/>
            <w:hideMark/>
          </w:tcPr>
          <w:p w14:paraId="6F877B03" w14:textId="77777777" w:rsidR="00476537" w:rsidRPr="005719A5" w:rsidRDefault="00476537" w:rsidP="00476537">
            <w:pPr>
              <w:spacing w:before="0" w:after="0"/>
              <w:jc w:val="left"/>
              <w:rPr>
                <w:rFonts w:eastAsia="Times New Roman" w:cs="Arial"/>
                <w:color w:val="000000"/>
                <w:sz w:val="18"/>
                <w:szCs w:val="18"/>
              </w:rPr>
            </w:pPr>
          </w:p>
        </w:tc>
      </w:tr>
      <w:tr w:rsidR="00476537" w:rsidRPr="005719A5" w14:paraId="4803CDC8" w14:textId="77777777" w:rsidTr="00DE7BBA">
        <w:trPr>
          <w:trHeight w:val="280"/>
        </w:trPr>
        <w:tc>
          <w:tcPr>
            <w:tcW w:w="1700" w:type="dxa"/>
            <w:tcBorders>
              <w:top w:val="nil"/>
              <w:left w:val="single" w:sz="8" w:space="0" w:color="000000"/>
              <w:bottom w:val="nil"/>
              <w:right w:val="single" w:sz="8" w:space="0" w:color="000000"/>
            </w:tcBorders>
            <w:shd w:val="clear" w:color="auto" w:fill="auto"/>
            <w:vAlign w:val="center"/>
            <w:hideMark/>
          </w:tcPr>
          <w:p w14:paraId="45CEDBF2"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Destilación</w:t>
            </w:r>
          </w:p>
        </w:tc>
        <w:tc>
          <w:tcPr>
            <w:tcW w:w="13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D8BFB6"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762-13</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353F7911"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60</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1453B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29DDA6A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40</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4FD79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0D0FBF0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57</w:t>
            </w:r>
          </w:p>
        </w:tc>
        <w:tc>
          <w:tcPr>
            <w:tcW w:w="1000" w:type="dxa"/>
            <w:gridSpan w:val="2"/>
            <w:vMerge w:val="restart"/>
            <w:tcBorders>
              <w:top w:val="nil"/>
              <w:left w:val="single" w:sz="8" w:space="0" w:color="000000"/>
              <w:bottom w:val="single" w:sz="8" w:space="0" w:color="000000"/>
              <w:right w:val="single" w:sz="8" w:space="0" w:color="000000"/>
            </w:tcBorders>
            <w:shd w:val="clear" w:color="auto" w:fill="auto"/>
            <w:vAlign w:val="center"/>
            <w:hideMark/>
          </w:tcPr>
          <w:p w14:paraId="301F9E2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7A67F6FF"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54FA5CA7"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Contenido de Asfalto Residual %</w:t>
            </w:r>
          </w:p>
        </w:tc>
        <w:tc>
          <w:tcPr>
            <w:tcW w:w="1300" w:type="dxa"/>
            <w:vMerge/>
            <w:tcBorders>
              <w:top w:val="nil"/>
              <w:left w:val="single" w:sz="8" w:space="0" w:color="000000"/>
              <w:bottom w:val="single" w:sz="8" w:space="0" w:color="000000"/>
              <w:right w:val="single" w:sz="8" w:space="0" w:color="000000"/>
            </w:tcBorders>
            <w:vAlign w:val="center"/>
            <w:hideMark/>
          </w:tcPr>
          <w:p w14:paraId="23C15B32"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4BD44F8D"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2AFCAB84"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3A4CB1E2"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2B50F728"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5C267B04" w14:textId="77777777" w:rsidR="00476537" w:rsidRPr="005719A5" w:rsidRDefault="00476537" w:rsidP="00476537">
            <w:pPr>
              <w:spacing w:before="0" w:after="0"/>
              <w:jc w:val="left"/>
              <w:rPr>
                <w:rFonts w:eastAsia="Times New Roman" w:cs="Arial"/>
                <w:color w:val="000000"/>
                <w:sz w:val="18"/>
                <w:szCs w:val="18"/>
              </w:rPr>
            </w:pPr>
          </w:p>
        </w:tc>
        <w:tc>
          <w:tcPr>
            <w:tcW w:w="1000" w:type="dxa"/>
            <w:gridSpan w:val="2"/>
            <w:vMerge/>
            <w:tcBorders>
              <w:top w:val="nil"/>
              <w:left w:val="single" w:sz="8" w:space="0" w:color="000000"/>
              <w:bottom w:val="single" w:sz="8" w:space="0" w:color="000000"/>
              <w:right w:val="single" w:sz="8" w:space="0" w:color="000000"/>
            </w:tcBorders>
            <w:vAlign w:val="center"/>
            <w:hideMark/>
          </w:tcPr>
          <w:p w14:paraId="4B4A3F37" w14:textId="77777777" w:rsidR="00476537" w:rsidRPr="005719A5" w:rsidRDefault="00476537" w:rsidP="00476537">
            <w:pPr>
              <w:spacing w:before="0" w:after="0"/>
              <w:jc w:val="left"/>
              <w:rPr>
                <w:rFonts w:eastAsia="Times New Roman" w:cs="Arial"/>
                <w:color w:val="000000"/>
                <w:sz w:val="18"/>
                <w:szCs w:val="18"/>
              </w:rPr>
            </w:pPr>
          </w:p>
        </w:tc>
      </w:tr>
      <w:tr w:rsidR="00476537" w:rsidRPr="005719A5" w14:paraId="7EFFB7C7"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017B8290"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Contenido de disolventes %</w:t>
            </w:r>
          </w:p>
        </w:tc>
        <w:tc>
          <w:tcPr>
            <w:tcW w:w="1300" w:type="dxa"/>
            <w:tcBorders>
              <w:top w:val="nil"/>
              <w:left w:val="nil"/>
              <w:bottom w:val="single" w:sz="8" w:space="0" w:color="000000"/>
              <w:right w:val="single" w:sz="8" w:space="0" w:color="000000"/>
            </w:tcBorders>
            <w:shd w:val="clear" w:color="auto" w:fill="auto"/>
            <w:vAlign w:val="center"/>
            <w:hideMark/>
          </w:tcPr>
          <w:p w14:paraId="7A4C6D68"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10E173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749E1FC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3</w:t>
            </w:r>
          </w:p>
        </w:tc>
        <w:tc>
          <w:tcPr>
            <w:tcW w:w="1000" w:type="dxa"/>
            <w:tcBorders>
              <w:top w:val="nil"/>
              <w:left w:val="nil"/>
              <w:bottom w:val="single" w:sz="8" w:space="0" w:color="000000"/>
              <w:right w:val="single" w:sz="8" w:space="0" w:color="000000"/>
            </w:tcBorders>
            <w:shd w:val="clear" w:color="auto" w:fill="auto"/>
            <w:noWrap/>
            <w:vAlign w:val="center"/>
            <w:hideMark/>
          </w:tcPr>
          <w:p w14:paraId="7135097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10</w:t>
            </w:r>
          </w:p>
        </w:tc>
        <w:tc>
          <w:tcPr>
            <w:tcW w:w="1000" w:type="dxa"/>
            <w:tcBorders>
              <w:top w:val="nil"/>
              <w:left w:val="nil"/>
              <w:bottom w:val="single" w:sz="8" w:space="0" w:color="000000"/>
              <w:right w:val="single" w:sz="8" w:space="0" w:color="000000"/>
            </w:tcBorders>
            <w:shd w:val="clear" w:color="auto" w:fill="auto"/>
            <w:noWrap/>
            <w:vAlign w:val="center"/>
            <w:hideMark/>
          </w:tcPr>
          <w:p w14:paraId="1AB9698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20</w:t>
            </w:r>
          </w:p>
        </w:tc>
        <w:tc>
          <w:tcPr>
            <w:tcW w:w="1000" w:type="dxa"/>
            <w:tcBorders>
              <w:top w:val="nil"/>
              <w:left w:val="nil"/>
              <w:bottom w:val="single" w:sz="8" w:space="0" w:color="000000"/>
              <w:right w:val="single" w:sz="8" w:space="0" w:color="000000"/>
            </w:tcBorders>
            <w:shd w:val="clear" w:color="auto" w:fill="auto"/>
            <w:vAlign w:val="center"/>
            <w:hideMark/>
          </w:tcPr>
          <w:p w14:paraId="56135D8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3FF6ED7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4A741DD3" w14:textId="77777777" w:rsidTr="00DE7BBA">
        <w:trPr>
          <w:trHeight w:val="460"/>
        </w:trPr>
        <w:tc>
          <w:tcPr>
            <w:tcW w:w="1700" w:type="dxa"/>
            <w:tcBorders>
              <w:top w:val="nil"/>
              <w:left w:val="single" w:sz="8" w:space="0" w:color="000000"/>
              <w:bottom w:val="nil"/>
              <w:right w:val="single" w:sz="8" w:space="0" w:color="000000"/>
            </w:tcBorders>
            <w:shd w:val="clear" w:color="auto" w:fill="auto"/>
            <w:vAlign w:val="center"/>
            <w:hideMark/>
          </w:tcPr>
          <w:p w14:paraId="333A422F"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Tamizado Retenido Tamiz 20</w:t>
            </w:r>
          </w:p>
        </w:tc>
        <w:tc>
          <w:tcPr>
            <w:tcW w:w="13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09C656"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765-13</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0AB31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4485A877"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0,1</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9CA3A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523F80B5"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0,1</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39725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vMerge w:val="restart"/>
            <w:tcBorders>
              <w:top w:val="nil"/>
              <w:left w:val="single" w:sz="8" w:space="0" w:color="000000"/>
              <w:bottom w:val="single" w:sz="8" w:space="0" w:color="000000"/>
              <w:right w:val="single" w:sz="8" w:space="0" w:color="000000"/>
            </w:tcBorders>
            <w:shd w:val="clear" w:color="auto" w:fill="auto"/>
            <w:noWrap/>
            <w:vAlign w:val="center"/>
            <w:hideMark/>
          </w:tcPr>
          <w:p w14:paraId="5BE3BA6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0,1</w:t>
            </w:r>
          </w:p>
        </w:tc>
      </w:tr>
      <w:tr w:rsidR="00476537" w:rsidRPr="005719A5" w14:paraId="297EF254"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63A8F7E6"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(850 mm)</w:t>
            </w:r>
          </w:p>
        </w:tc>
        <w:tc>
          <w:tcPr>
            <w:tcW w:w="1300" w:type="dxa"/>
            <w:vMerge/>
            <w:tcBorders>
              <w:top w:val="nil"/>
              <w:left w:val="single" w:sz="8" w:space="0" w:color="000000"/>
              <w:bottom w:val="single" w:sz="8" w:space="0" w:color="000000"/>
              <w:right w:val="single" w:sz="8" w:space="0" w:color="000000"/>
            </w:tcBorders>
            <w:vAlign w:val="center"/>
            <w:hideMark/>
          </w:tcPr>
          <w:p w14:paraId="643B20FF"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4B6DCCCC"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4E56991B"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6B3C8955"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0C6D6AA2"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5CA079EE" w14:textId="77777777" w:rsidR="00476537" w:rsidRPr="005719A5" w:rsidRDefault="00476537" w:rsidP="00476537">
            <w:pPr>
              <w:spacing w:before="0" w:after="0"/>
              <w:jc w:val="left"/>
              <w:rPr>
                <w:rFonts w:eastAsia="Times New Roman" w:cs="Arial"/>
                <w:color w:val="000000"/>
                <w:sz w:val="18"/>
                <w:szCs w:val="18"/>
              </w:rPr>
            </w:pPr>
          </w:p>
        </w:tc>
        <w:tc>
          <w:tcPr>
            <w:tcW w:w="1000" w:type="dxa"/>
            <w:gridSpan w:val="2"/>
            <w:vMerge/>
            <w:tcBorders>
              <w:top w:val="nil"/>
              <w:left w:val="single" w:sz="8" w:space="0" w:color="000000"/>
              <w:bottom w:val="single" w:sz="8" w:space="0" w:color="000000"/>
              <w:right w:val="single" w:sz="8" w:space="0" w:color="000000"/>
            </w:tcBorders>
            <w:vAlign w:val="center"/>
            <w:hideMark/>
          </w:tcPr>
          <w:p w14:paraId="13727854" w14:textId="77777777" w:rsidR="00476537" w:rsidRPr="005719A5" w:rsidRDefault="00476537" w:rsidP="00476537">
            <w:pPr>
              <w:spacing w:before="0" w:after="0"/>
              <w:jc w:val="left"/>
              <w:rPr>
                <w:rFonts w:eastAsia="Times New Roman" w:cs="Arial"/>
                <w:color w:val="000000"/>
                <w:sz w:val="18"/>
                <w:szCs w:val="18"/>
              </w:rPr>
            </w:pPr>
          </w:p>
        </w:tc>
      </w:tr>
      <w:tr w:rsidR="00476537" w:rsidRPr="005719A5" w14:paraId="12DD5D16"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062342C2"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Demulsibilidad</w:t>
            </w:r>
          </w:p>
        </w:tc>
        <w:tc>
          <w:tcPr>
            <w:tcW w:w="1300" w:type="dxa"/>
            <w:tcBorders>
              <w:top w:val="nil"/>
              <w:left w:val="nil"/>
              <w:bottom w:val="single" w:sz="8" w:space="0" w:color="000000"/>
              <w:right w:val="single" w:sz="8" w:space="0" w:color="000000"/>
            </w:tcBorders>
            <w:shd w:val="clear" w:color="auto" w:fill="auto"/>
            <w:vAlign w:val="center"/>
            <w:hideMark/>
          </w:tcPr>
          <w:p w14:paraId="11C4AF7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766-13</w:t>
            </w:r>
          </w:p>
        </w:tc>
        <w:tc>
          <w:tcPr>
            <w:tcW w:w="1000" w:type="dxa"/>
            <w:tcBorders>
              <w:top w:val="nil"/>
              <w:left w:val="nil"/>
              <w:bottom w:val="single" w:sz="8" w:space="0" w:color="000000"/>
              <w:right w:val="single" w:sz="8" w:space="0" w:color="000000"/>
            </w:tcBorders>
            <w:shd w:val="clear" w:color="auto" w:fill="auto"/>
            <w:noWrap/>
            <w:vAlign w:val="center"/>
            <w:hideMark/>
          </w:tcPr>
          <w:p w14:paraId="418C61C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40</w:t>
            </w:r>
          </w:p>
        </w:tc>
        <w:tc>
          <w:tcPr>
            <w:tcW w:w="1000" w:type="dxa"/>
            <w:tcBorders>
              <w:top w:val="nil"/>
              <w:left w:val="nil"/>
              <w:bottom w:val="single" w:sz="8" w:space="0" w:color="000000"/>
              <w:right w:val="single" w:sz="8" w:space="0" w:color="000000"/>
            </w:tcBorders>
            <w:shd w:val="clear" w:color="auto" w:fill="auto"/>
            <w:vAlign w:val="center"/>
            <w:hideMark/>
          </w:tcPr>
          <w:p w14:paraId="418F678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3582AEC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71771BB8"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016F5A7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27EEE53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0037E9F2"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5148C0A3"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Mezcla con cemento %</w:t>
            </w:r>
          </w:p>
        </w:tc>
        <w:tc>
          <w:tcPr>
            <w:tcW w:w="1300" w:type="dxa"/>
            <w:tcBorders>
              <w:top w:val="nil"/>
              <w:left w:val="nil"/>
              <w:bottom w:val="single" w:sz="8" w:space="0" w:color="000000"/>
              <w:right w:val="single" w:sz="8" w:space="0" w:color="000000"/>
            </w:tcBorders>
            <w:shd w:val="clear" w:color="auto" w:fill="auto"/>
            <w:vAlign w:val="center"/>
            <w:hideMark/>
          </w:tcPr>
          <w:p w14:paraId="6F1312C7"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770-13</w:t>
            </w:r>
          </w:p>
        </w:tc>
        <w:tc>
          <w:tcPr>
            <w:tcW w:w="1000" w:type="dxa"/>
            <w:tcBorders>
              <w:top w:val="nil"/>
              <w:left w:val="nil"/>
              <w:bottom w:val="single" w:sz="8" w:space="0" w:color="000000"/>
              <w:right w:val="single" w:sz="8" w:space="0" w:color="000000"/>
            </w:tcBorders>
            <w:shd w:val="clear" w:color="auto" w:fill="auto"/>
            <w:vAlign w:val="center"/>
            <w:hideMark/>
          </w:tcPr>
          <w:p w14:paraId="49C4517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0B76B8D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49D21A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7B213445"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43DF402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66AC6F5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1640C29D"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7C16A920"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Carga Partícula</w:t>
            </w:r>
          </w:p>
        </w:tc>
        <w:tc>
          <w:tcPr>
            <w:tcW w:w="1300" w:type="dxa"/>
            <w:tcBorders>
              <w:top w:val="nil"/>
              <w:left w:val="nil"/>
              <w:bottom w:val="single" w:sz="8" w:space="0" w:color="000000"/>
              <w:right w:val="single" w:sz="8" w:space="0" w:color="000000"/>
            </w:tcBorders>
            <w:shd w:val="clear" w:color="auto" w:fill="auto"/>
            <w:vAlign w:val="center"/>
            <w:hideMark/>
          </w:tcPr>
          <w:p w14:paraId="0C632405"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767-13</w:t>
            </w:r>
          </w:p>
        </w:tc>
        <w:tc>
          <w:tcPr>
            <w:tcW w:w="2000" w:type="dxa"/>
            <w:gridSpan w:val="2"/>
            <w:tcBorders>
              <w:top w:val="single" w:sz="8" w:space="0" w:color="000000"/>
              <w:left w:val="nil"/>
              <w:bottom w:val="single" w:sz="8" w:space="0" w:color="000000"/>
              <w:right w:val="single" w:sz="8" w:space="0" w:color="000000"/>
            </w:tcBorders>
            <w:shd w:val="clear" w:color="auto" w:fill="auto"/>
            <w:vAlign w:val="center"/>
            <w:hideMark/>
          </w:tcPr>
          <w:p w14:paraId="52698B3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Positiva</w:t>
            </w:r>
          </w:p>
        </w:tc>
        <w:tc>
          <w:tcPr>
            <w:tcW w:w="2000" w:type="dxa"/>
            <w:gridSpan w:val="2"/>
            <w:tcBorders>
              <w:top w:val="single" w:sz="8" w:space="0" w:color="000000"/>
              <w:left w:val="nil"/>
              <w:bottom w:val="single" w:sz="8" w:space="0" w:color="000000"/>
              <w:right w:val="single" w:sz="8" w:space="0" w:color="000000"/>
            </w:tcBorders>
            <w:shd w:val="clear" w:color="auto" w:fill="auto"/>
            <w:vAlign w:val="center"/>
            <w:hideMark/>
          </w:tcPr>
          <w:p w14:paraId="360D933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Positiva</w:t>
            </w:r>
          </w:p>
        </w:tc>
        <w:tc>
          <w:tcPr>
            <w:tcW w:w="2000" w:type="dxa"/>
            <w:gridSpan w:val="3"/>
            <w:tcBorders>
              <w:top w:val="single" w:sz="8" w:space="0" w:color="000000"/>
              <w:left w:val="nil"/>
              <w:bottom w:val="single" w:sz="8" w:space="0" w:color="000000"/>
              <w:right w:val="single" w:sz="8" w:space="0" w:color="000000"/>
            </w:tcBorders>
            <w:shd w:val="clear" w:color="auto" w:fill="auto"/>
            <w:vAlign w:val="center"/>
            <w:hideMark/>
          </w:tcPr>
          <w:p w14:paraId="41D4A81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Positiva</w:t>
            </w:r>
          </w:p>
        </w:tc>
      </w:tr>
      <w:tr w:rsidR="00476537" w:rsidRPr="005719A5" w14:paraId="126B315F"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4D76AF1E"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PH</w:t>
            </w:r>
          </w:p>
        </w:tc>
        <w:tc>
          <w:tcPr>
            <w:tcW w:w="1300" w:type="dxa"/>
            <w:tcBorders>
              <w:top w:val="nil"/>
              <w:left w:val="nil"/>
              <w:bottom w:val="single" w:sz="8" w:space="0" w:color="000000"/>
              <w:right w:val="single" w:sz="8" w:space="0" w:color="000000"/>
            </w:tcBorders>
            <w:shd w:val="clear" w:color="auto" w:fill="auto"/>
            <w:vAlign w:val="center"/>
            <w:hideMark/>
          </w:tcPr>
          <w:p w14:paraId="5D28E092"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768-13</w:t>
            </w:r>
          </w:p>
        </w:tc>
        <w:tc>
          <w:tcPr>
            <w:tcW w:w="1000" w:type="dxa"/>
            <w:tcBorders>
              <w:top w:val="nil"/>
              <w:left w:val="nil"/>
              <w:bottom w:val="single" w:sz="8" w:space="0" w:color="000000"/>
              <w:right w:val="single" w:sz="8" w:space="0" w:color="000000"/>
            </w:tcBorders>
            <w:shd w:val="clear" w:color="auto" w:fill="auto"/>
            <w:vAlign w:val="center"/>
            <w:hideMark/>
          </w:tcPr>
          <w:p w14:paraId="043C369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15078B9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6</w:t>
            </w:r>
          </w:p>
        </w:tc>
        <w:tc>
          <w:tcPr>
            <w:tcW w:w="1000" w:type="dxa"/>
            <w:tcBorders>
              <w:top w:val="nil"/>
              <w:left w:val="nil"/>
              <w:bottom w:val="single" w:sz="8" w:space="0" w:color="000000"/>
              <w:right w:val="single" w:sz="8" w:space="0" w:color="000000"/>
            </w:tcBorders>
            <w:shd w:val="clear" w:color="auto" w:fill="auto"/>
            <w:vAlign w:val="center"/>
            <w:hideMark/>
          </w:tcPr>
          <w:p w14:paraId="5D81D01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58187504"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6</w:t>
            </w:r>
          </w:p>
        </w:tc>
        <w:tc>
          <w:tcPr>
            <w:tcW w:w="1000" w:type="dxa"/>
            <w:tcBorders>
              <w:top w:val="nil"/>
              <w:left w:val="nil"/>
              <w:bottom w:val="single" w:sz="8" w:space="0" w:color="000000"/>
              <w:right w:val="single" w:sz="8" w:space="0" w:color="000000"/>
            </w:tcBorders>
            <w:shd w:val="clear" w:color="auto" w:fill="auto"/>
            <w:vAlign w:val="center"/>
            <w:hideMark/>
          </w:tcPr>
          <w:p w14:paraId="3D4E0DE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noWrap/>
            <w:vAlign w:val="center"/>
            <w:hideMark/>
          </w:tcPr>
          <w:p w14:paraId="7678C6A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6</w:t>
            </w:r>
          </w:p>
        </w:tc>
      </w:tr>
      <w:tr w:rsidR="00476537" w:rsidRPr="005719A5" w14:paraId="2C1F0B7F" w14:textId="77777777" w:rsidTr="00DE7BBA">
        <w:trPr>
          <w:trHeight w:val="920"/>
        </w:trPr>
        <w:tc>
          <w:tcPr>
            <w:tcW w:w="1700" w:type="dxa"/>
            <w:tcBorders>
              <w:top w:val="nil"/>
              <w:left w:val="single" w:sz="8" w:space="0" w:color="000000"/>
              <w:bottom w:val="nil"/>
              <w:right w:val="single" w:sz="8" w:space="0" w:color="000000"/>
            </w:tcBorders>
            <w:shd w:val="clear" w:color="auto" w:fill="auto"/>
            <w:vAlign w:val="center"/>
            <w:hideMark/>
          </w:tcPr>
          <w:p w14:paraId="3551BE7D"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Recubrimiento del agregado y resistencia al desplazamiento</w:t>
            </w:r>
          </w:p>
        </w:tc>
        <w:tc>
          <w:tcPr>
            <w:tcW w:w="13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C0584F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INV E 769-13</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CBFE56"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E8D899"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CA37A0"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C4F15C"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6C100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vMerge w:val="restart"/>
            <w:tcBorders>
              <w:top w:val="nil"/>
              <w:left w:val="single" w:sz="8" w:space="0" w:color="000000"/>
              <w:bottom w:val="single" w:sz="8" w:space="0" w:color="000000"/>
              <w:right w:val="single" w:sz="8" w:space="0" w:color="000000"/>
            </w:tcBorders>
            <w:shd w:val="clear" w:color="auto" w:fill="auto"/>
            <w:vAlign w:val="center"/>
            <w:hideMark/>
          </w:tcPr>
          <w:p w14:paraId="53B0439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771A7FAE"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3E08CDB8"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Con agregado seco</w:t>
            </w:r>
          </w:p>
        </w:tc>
        <w:tc>
          <w:tcPr>
            <w:tcW w:w="1300" w:type="dxa"/>
            <w:vMerge/>
            <w:tcBorders>
              <w:top w:val="nil"/>
              <w:left w:val="single" w:sz="8" w:space="0" w:color="000000"/>
              <w:bottom w:val="single" w:sz="8" w:space="0" w:color="000000"/>
              <w:right w:val="single" w:sz="8" w:space="0" w:color="000000"/>
            </w:tcBorders>
            <w:vAlign w:val="center"/>
            <w:hideMark/>
          </w:tcPr>
          <w:p w14:paraId="72C8E9BA"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20BB7544"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528E6C5F"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3CE05AF8"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060EA980" w14:textId="77777777" w:rsidR="00476537" w:rsidRPr="005719A5"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7B8938F6" w14:textId="77777777" w:rsidR="00476537" w:rsidRPr="005719A5" w:rsidRDefault="00476537" w:rsidP="00476537">
            <w:pPr>
              <w:spacing w:before="0" w:after="0"/>
              <w:jc w:val="left"/>
              <w:rPr>
                <w:rFonts w:eastAsia="Times New Roman" w:cs="Arial"/>
                <w:color w:val="000000"/>
                <w:sz w:val="18"/>
                <w:szCs w:val="18"/>
              </w:rPr>
            </w:pPr>
          </w:p>
        </w:tc>
        <w:tc>
          <w:tcPr>
            <w:tcW w:w="1000" w:type="dxa"/>
            <w:gridSpan w:val="2"/>
            <w:vMerge/>
            <w:tcBorders>
              <w:top w:val="nil"/>
              <w:left w:val="single" w:sz="8" w:space="0" w:color="000000"/>
              <w:bottom w:val="single" w:sz="8" w:space="0" w:color="000000"/>
              <w:right w:val="single" w:sz="8" w:space="0" w:color="000000"/>
            </w:tcBorders>
            <w:vAlign w:val="center"/>
            <w:hideMark/>
          </w:tcPr>
          <w:p w14:paraId="5A5B2EAD" w14:textId="77777777" w:rsidR="00476537" w:rsidRPr="005719A5" w:rsidRDefault="00476537" w:rsidP="00476537">
            <w:pPr>
              <w:spacing w:before="0" w:after="0"/>
              <w:jc w:val="left"/>
              <w:rPr>
                <w:rFonts w:eastAsia="Times New Roman" w:cs="Arial"/>
                <w:color w:val="000000"/>
                <w:sz w:val="18"/>
                <w:szCs w:val="18"/>
              </w:rPr>
            </w:pPr>
          </w:p>
        </w:tc>
      </w:tr>
      <w:tr w:rsidR="00476537" w:rsidRPr="005719A5" w14:paraId="501D037A"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4EA13870"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Con agregado seco y acción del agua</w:t>
            </w:r>
          </w:p>
        </w:tc>
        <w:tc>
          <w:tcPr>
            <w:tcW w:w="1300" w:type="dxa"/>
            <w:tcBorders>
              <w:top w:val="nil"/>
              <w:left w:val="nil"/>
              <w:bottom w:val="single" w:sz="8" w:space="0" w:color="000000"/>
              <w:right w:val="single" w:sz="8" w:space="0" w:color="000000"/>
            </w:tcBorders>
            <w:shd w:val="clear" w:color="auto" w:fill="auto"/>
            <w:vAlign w:val="center"/>
            <w:hideMark/>
          </w:tcPr>
          <w:p w14:paraId="19FEEED7" w14:textId="77777777" w:rsidR="00476537" w:rsidRPr="005719A5" w:rsidRDefault="00476537" w:rsidP="00476537">
            <w:pPr>
              <w:spacing w:before="0" w:after="0"/>
              <w:jc w:val="center"/>
              <w:rPr>
                <w:rFonts w:eastAsia="Times New Roman" w:cs="Arial"/>
                <w:color w:val="000000"/>
                <w:sz w:val="20"/>
                <w:szCs w:val="20"/>
              </w:rPr>
            </w:pPr>
            <w:r w:rsidRPr="005719A5">
              <w:rPr>
                <w:rFonts w:eastAsia="Times New Roman" w:cs="Arial"/>
                <w:color w:val="000000"/>
                <w:sz w:val="20"/>
                <w:szCs w:val="20"/>
              </w:rPr>
              <w:t> </w:t>
            </w:r>
          </w:p>
        </w:tc>
        <w:tc>
          <w:tcPr>
            <w:tcW w:w="1000" w:type="dxa"/>
            <w:tcBorders>
              <w:top w:val="nil"/>
              <w:left w:val="nil"/>
              <w:bottom w:val="single" w:sz="8" w:space="0" w:color="000000"/>
              <w:right w:val="single" w:sz="8" w:space="0" w:color="000000"/>
            </w:tcBorders>
            <w:shd w:val="clear" w:color="auto" w:fill="auto"/>
            <w:vAlign w:val="center"/>
            <w:hideMark/>
          </w:tcPr>
          <w:p w14:paraId="641D72E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58CD64ED"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5AA5B89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22A7EA5A"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1ED64295"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1CC51756"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5719A5" w14:paraId="5329E831"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041B32DF" w14:textId="77777777" w:rsidR="00476537" w:rsidRPr="005719A5" w:rsidRDefault="00476537" w:rsidP="00476537">
            <w:pPr>
              <w:spacing w:before="0" w:after="0"/>
              <w:jc w:val="left"/>
              <w:rPr>
                <w:rFonts w:eastAsia="Times New Roman" w:cs="Arial"/>
                <w:color w:val="000000"/>
                <w:sz w:val="18"/>
                <w:szCs w:val="18"/>
              </w:rPr>
            </w:pPr>
            <w:r w:rsidRPr="005719A5">
              <w:rPr>
                <w:rFonts w:eastAsia="Times New Roman" w:cs="Arial"/>
                <w:color w:val="000000"/>
                <w:sz w:val="18"/>
                <w:szCs w:val="18"/>
              </w:rPr>
              <w:t>Con agregado húmedo</w:t>
            </w:r>
          </w:p>
        </w:tc>
        <w:tc>
          <w:tcPr>
            <w:tcW w:w="1300" w:type="dxa"/>
            <w:tcBorders>
              <w:top w:val="nil"/>
              <w:left w:val="nil"/>
              <w:bottom w:val="single" w:sz="8" w:space="0" w:color="000000"/>
              <w:right w:val="single" w:sz="8" w:space="0" w:color="000000"/>
            </w:tcBorders>
            <w:shd w:val="clear" w:color="auto" w:fill="auto"/>
            <w:vAlign w:val="center"/>
            <w:hideMark/>
          </w:tcPr>
          <w:p w14:paraId="227B366F" w14:textId="77777777" w:rsidR="00476537" w:rsidRPr="005719A5" w:rsidRDefault="00476537" w:rsidP="00476537">
            <w:pPr>
              <w:spacing w:before="0" w:after="0"/>
              <w:jc w:val="center"/>
              <w:rPr>
                <w:rFonts w:eastAsia="Times New Roman" w:cs="Arial"/>
                <w:color w:val="000000"/>
                <w:sz w:val="20"/>
                <w:szCs w:val="20"/>
              </w:rPr>
            </w:pPr>
            <w:r w:rsidRPr="005719A5">
              <w:rPr>
                <w:rFonts w:eastAsia="Times New Roman" w:cs="Arial"/>
                <w:color w:val="000000"/>
                <w:sz w:val="20"/>
                <w:szCs w:val="20"/>
              </w:rPr>
              <w:t> </w:t>
            </w:r>
          </w:p>
        </w:tc>
        <w:tc>
          <w:tcPr>
            <w:tcW w:w="1000" w:type="dxa"/>
            <w:tcBorders>
              <w:top w:val="nil"/>
              <w:left w:val="nil"/>
              <w:bottom w:val="single" w:sz="8" w:space="0" w:color="000000"/>
              <w:right w:val="single" w:sz="8" w:space="0" w:color="000000"/>
            </w:tcBorders>
            <w:shd w:val="clear" w:color="auto" w:fill="auto"/>
            <w:vAlign w:val="center"/>
            <w:hideMark/>
          </w:tcPr>
          <w:p w14:paraId="6BE3F43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231E105F"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5366CD2D"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29DA07D3"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2C6AE047"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1B2AC73B" w14:textId="77777777" w:rsidR="00476537" w:rsidRPr="005719A5" w:rsidRDefault="00476537" w:rsidP="00476537">
            <w:pPr>
              <w:spacing w:before="0" w:after="0"/>
              <w:jc w:val="center"/>
              <w:rPr>
                <w:rFonts w:eastAsia="Times New Roman" w:cs="Arial"/>
                <w:color w:val="000000"/>
                <w:sz w:val="18"/>
                <w:szCs w:val="18"/>
              </w:rPr>
            </w:pPr>
            <w:r w:rsidRPr="005719A5">
              <w:rPr>
                <w:rFonts w:eastAsia="Times New Roman" w:cs="Arial"/>
                <w:color w:val="000000"/>
                <w:sz w:val="18"/>
                <w:szCs w:val="18"/>
              </w:rPr>
              <w:t>-</w:t>
            </w:r>
          </w:p>
        </w:tc>
      </w:tr>
      <w:tr w:rsidR="00476537" w:rsidRPr="00376D07" w14:paraId="4ED00372" w14:textId="77777777" w:rsidTr="00DE7BBA">
        <w:trPr>
          <w:trHeight w:val="70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09BD7DC4" w14:textId="77777777" w:rsidR="00476537" w:rsidRPr="00376D07" w:rsidRDefault="00476537" w:rsidP="00476537">
            <w:pPr>
              <w:spacing w:before="0" w:after="0"/>
              <w:jc w:val="left"/>
              <w:rPr>
                <w:rFonts w:eastAsia="Times New Roman" w:cs="Arial"/>
                <w:color w:val="000000"/>
                <w:sz w:val="18"/>
                <w:szCs w:val="18"/>
              </w:rPr>
            </w:pPr>
            <w:r w:rsidRPr="00376D07">
              <w:rPr>
                <w:rFonts w:eastAsia="Times New Roman" w:cs="Arial"/>
                <w:color w:val="000000"/>
                <w:sz w:val="18"/>
                <w:szCs w:val="18"/>
              </w:rPr>
              <w:t>Con agregado húmedo y acción del agua</w:t>
            </w:r>
          </w:p>
        </w:tc>
        <w:tc>
          <w:tcPr>
            <w:tcW w:w="1300" w:type="dxa"/>
            <w:tcBorders>
              <w:top w:val="nil"/>
              <w:left w:val="nil"/>
              <w:bottom w:val="single" w:sz="8" w:space="0" w:color="000000"/>
              <w:right w:val="single" w:sz="8" w:space="0" w:color="000000"/>
            </w:tcBorders>
            <w:shd w:val="clear" w:color="auto" w:fill="auto"/>
            <w:vAlign w:val="center"/>
            <w:hideMark/>
          </w:tcPr>
          <w:p w14:paraId="458E7323" w14:textId="77777777" w:rsidR="00476537" w:rsidRPr="00376D07" w:rsidRDefault="00476537" w:rsidP="00476537">
            <w:pPr>
              <w:spacing w:before="0" w:after="0"/>
              <w:jc w:val="center"/>
              <w:rPr>
                <w:rFonts w:eastAsia="Times New Roman" w:cs="Arial"/>
                <w:color w:val="000000"/>
                <w:sz w:val="20"/>
                <w:szCs w:val="20"/>
              </w:rPr>
            </w:pPr>
            <w:r w:rsidRPr="00376D07">
              <w:rPr>
                <w:rFonts w:eastAsia="Times New Roman" w:cs="Arial"/>
                <w:color w:val="000000"/>
                <w:sz w:val="20"/>
                <w:szCs w:val="20"/>
              </w:rPr>
              <w:t> </w:t>
            </w:r>
          </w:p>
        </w:tc>
        <w:tc>
          <w:tcPr>
            <w:tcW w:w="1000" w:type="dxa"/>
            <w:tcBorders>
              <w:top w:val="nil"/>
              <w:left w:val="nil"/>
              <w:bottom w:val="single" w:sz="8" w:space="0" w:color="000000"/>
              <w:right w:val="single" w:sz="8" w:space="0" w:color="000000"/>
            </w:tcBorders>
            <w:shd w:val="clear" w:color="auto" w:fill="auto"/>
            <w:vAlign w:val="center"/>
            <w:hideMark/>
          </w:tcPr>
          <w:p w14:paraId="04E3E2A1"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3579F6F5"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2303DEE3"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68A61AF"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vAlign w:val="center"/>
            <w:hideMark/>
          </w:tcPr>
          <w:p w14:paraId="65D271C1"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5562EAA1"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r>
      <w:tr w:rsidR="00476537" w:rsidRPr="00376D07" w14:paraId="1738FA71" w14:textId="77777777" w:rsidTr="00DE7BBA">
        <w:trPr>
          <w:trHeight w:val="290"/>
        </w:trPr>
        <w:tc>
          <w:tcPr>
            <w:tcW w:w="9000" w:type="dxa"/>
            <w:gridSpan w:val="9"/>
            <w:tcBorders>
              <w:top w:val="single" w:sz="8" w:space="0" w:color="000000"/>
              <w:left w:val="single" w:sz="8" w:space="0" w:color="000000"/>
              <w:bottom w:val="single" w:sz="8" w:space="0" w:color="000000"/>
              <w:right w:val="nil"/>
            </w:tcBorders>
            <w:shd w:val="clear" w:color="000000" w:fill="D9D9D9"/>
            <w:vAlign w:val="center"/>
            <w:hideMark/>
          </w:tcPr>
          <w:p w14:paraId="1D2107E7" w14:textId="77777777" w:rsidR="00476537" w:rsidRPr="00376D07" w:rsidRDefault="00476537" w:rsidP="00476537">
            <w:pPr>
              <w:spacing w:before="0" w:after="0"/>
              <w:jc w:val="center"/>
              <w:rPr>
                <w:rFonts w:eastAsia="Times New Roman" w:cs="Arial"/>
                <w:b/>
                <w:bCs/>
                <w:color w:val="000000"/>
                <w:sz w:val="18"/>
                <w:szCs w:val="18"/>
              </w:rPr>
            </w:pPr>
            <w:r w:rsidRPr="00376D07">
              <w:rPr>
                <w:rFonts w:eastAsia="Times New Roman" w:cs="Arial"/>
                <w:b/>
                <w:bCs/>
                <w:color w:val="000000"/>
                <w:sz w:val="18"/>
                <w:szCs w:val="18"/>
              </w:rPr>
              <w:t>Ensayos sobre el Residuo de Destilación</w:t>
            </w:r>
          </w:p>
        </w:tc>
      </w:tr>
      <w:tr w:rsidR="00476537" w:rsidRPr="00376D07" w14:paraId="2A4C94D0" w14:textId="77777777" w:rsidTr="00DE7BBA">
        <w:trPr>
          <w:trHeight w:val="280"/>
        </w:trPr>
        <w:tc>
          <w:tcPr>
            <w:tcW w:w="1700" w:type="dxa"/>
            <w:tcBorders>
              <w:top w:val="nil"/>
              <w:left w:val="single" w:sz="8" w:space="0" w:color="000000"/>
              <w:bottom w:val="nil"/>
              <w:right w:val="single" w:sz="8" w:space="0" w:color="000000"/>
            </w:tcBorders>
            <w:shd w:val="clear" w:color="auto" w:fill="auto"/>
            <w:vAlign w:val="center"/>
            <w:hideMark/>
          </w:tcPr>
          <w:p w14:paraId="7FEC8C80" w14:textId="77777777" w:rsidR="00476537" w:rsidRPr="00376D07" w:rsidRDefault="00476537" w:rsidP="00476537">
            <w:pPr>
              <w:spacing w:before="0" w:after="0"/>
              <w:jc w:val="left"/>
              <w:rPr>
                <w:rFonts w:eastAsia="Times New Roman" w:cs="Arial"/>
                <w:color w:val="000000"/>
                <w:sz w:val="18"/>
                <w:szCs w:val="18"/>
              </w:rPr>
            </w:pPr>
            <w:r w:rsidRPr="00376D07">
              <w:rPr>
                <w:rFonts w:eastAsia="Times New Roman" w:cs="Arial"/>
                <w:color w:val="000000"/>
                <w:sz w:val="18"/>
                <w:szCs w:val="18"/>
              </w:rPr>
              <w:t>Penetración (25 °C</w:t>
            </w:r>
          </w:p>
        </w:tc>
        <w:tc>
          <w:tcPr>
            <w:tcW w:w="130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D70755"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INV E 706-13</w:t>
            </w:r>
          </w:p>
        </w:tc>
        <w:tc>
          <w:tcPr>
            <w:tcW w:w="1000" w:type="dxa"/>
            <w:tcBorders>
              <w:top w:val="nil"/>
              <w:left w:val="nil"/>
              <w:bottom w:val="nil"/>
              <w:right w:val="single" w:sz="8" w:space="0" w:color="000000"/>
            </w:tcBorders>
            <w:shd w:val="clear" w:color="auto" w:fill="auto"/>
            <w:vAlign w:val="center"/>
            <w:hideMark/>
          </w:tcPr>
          <w:p w14:paraId="44411308"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60</w:t>
            </w:r>
          </w:p>
        </w:tc>
        <w:tc>
          <w:tcPr>
            <w:tcW w:w="1000" w:type="dxa"/>
            <w:tcBorders>
              <w:top w:val="nil"/>
              <w:left w:val="nil"/>
              <w:bottom w:val="nil"/>
              <w:right w:val="single" w:sz="8" w:space="0" w:color="000000"/>
            </w:tcBorders>
            <w:shd w:val="clear" w:color="auto" w:fill="auto"/>
            <w:vAlign w:val="center"/>
            <w:hideMark/>
          </w:tcPr>
          <w:p w14:paraId="0F83FADE"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100</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553BCBC6"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200</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72053C73"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300</w:t>
            </w:r>
          </w:p>
        </w:tc>
        <w:tc>
          <w:tcPr>
            <w:tcW w:w="1000"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14:paraId="4DECF998"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100</w:t>
            </w:r>
          </w:p>
        </w:tc>
        <w:tc>
          <w:tcPr>
            <w:tcW w:w="1000" w:type="dxa"/>
            <w:gridSpan w:val="2"/>
            <w:vMerge w:val="restart"/>
            <w:tcBorders>
              <w:top w:val="nil"/>
              <w:left w:val="single" w:sz="8" w:space="0" w:color="000000"/>
              <w:bottom w:val="single" w:sz="8" w:space="0" w:color="000000"/>
              <w:right w:val="single" w:sz="8" w:space="0" w:color="000000"/>
            </w:tcBorders>
            <w:shd w:val="clear" w:color="auto" w:fill="auto"/>
            <w:noWrap/>
            <w:vAlign w:val="center"/>
            <w:hideMark/>
          </w:tcPr>
          <w:p w14:paraId="173012C4"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250</w:t>
            </w:r>
          </w:p>
        </w:tc>
      </w:tr>
      <w:tr w:rsidR="00476537" w:rsidRPr="00376D07" w14:paraId="0EB83FBB" w14:textId="77777777" w:rsidTr="00DE7BBA">
        <w:trPr>
          <w:trHeight w:val="29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56F5BE76" w14:textId="77777777" w:rsidR="00476537" w:rsidRPr="00376D07" w:rsidRDefault="00476537" w:rsidP="00476537">
            <w:pPr>
              <w:spacing w:before="0" w:after="0"/>
              <w:jc w:val="left"/>
              <w:rPr>
                <w:rFonts w:eastAsia="Times New Roman" w:cs="Arial"/>
                <w:color w:val="000000"/>
                <w:sz w:val="18"/>
                <w:szCs w:val="18"/>
              </w:rPr>
            </w:pPr>
            <w:r w:rsidRPr="00376D07">
              <w:rPr>
                <w:rFonts w:eastAsia="Times New Roman" w:cs="Arial"/>
                <w:color w:val="000000"/>
                <w:sz w:val="18"/>
                <w:szCs w:val="18"/>
              </w:rPr>
              <w:t>,100g, 5s) 0.1 mm</w:t>
            </w:r>
          </w:p>
        </w:tc>
        <w:tc>
          <w:tcPr>
            <w:tcW w:w="1300" w:type="dxa"/>
            <w:vMerge/>
            <w:tcBorders>
              <w:top w:val="nil"/>
              <w:left w:val="single" w:sz="8" w:space="0" w:color="000000"/>
              <w:bottom w:val="single" w:sz="8" w:space="0" w:color="000000"/>
              <w:right w:val="single" w:sz="8" w:space="0" w:color="000000"/>
            </w:tcBorders>
            <w:vAlign w:val="center"/>
            <w:hideMark/>
          </w:tcPr>
          <w:p w14:paraId="2C9898F9" w14:textId="77777777" w:rsidR="00476537" w:rsidRPr="00376D07" w:rsidRDefault="00476537" w:rsidP="00476537">
            <w:pPr>
              <w:spacing w:before="0" w:after="0"/>
              <w:jc w:val="left"/>
              <w:rPr>
                <w:rFonts w:eastAsia="Times New Roman" w:cs="Arial"/>
                <w:color w:val="000000"/>
                <w:sz w:val="18"/>
                <w:szCs w:val="18"/>
              </w:rPr>
            </w:pPr>
          </w:p>
        </w:tc>
        <w:tc>
          <w:tcPr>
            <w:tcW w:w="1000" w:type="dxa"/>
            <w:tcBorders>
              <w:top w:val="nil"/>
              <w:left w:val="nil"/>
              <w:bottom w:val="single" w:sz="8" w:space="0" w:color="000000"/>
              <w:right w:val="single" w:sz="8" w:space="0" w:color="000000"/>
            </w:tcBorders>
            <w:shd w:val="clear" w:color="auto" w:fill="auto"/>
            <w:vAlign w:val="center"/>
            <w:hideMark/>
          </w:tcPr>
          <w:p w14:paraId="753155B5"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100</w:t>
            </w:r>
          </w:p>
        </w:tc>
        <w:tc>
          <w:tcPr>
            <w:tcW w:w="1000" w:type="dxa"/>
            <w:tcBorders>
              <w:top w:val="nil"/>
              <w:left w:val="nil"/>
              <w:bottom w:val="single" w:sz="8" w:space="0" w:color="000000"/>
              <w:right w:val="single" w:sz="8" w:space="0" w:color="000000"/>
            </w:tcBorders>
            <w:shd w:val="clear" w:color="auto" w:fill="auto"/>
            <w:vAlign w:val="center"/>
            <w:hideMark/>
          </w:tcPr>
          <w:p w14:paraId="00B1E503"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250</w:t>
            </w:r>
          </w:p>
        </w:tc>
        <w:tc>
          <w:tcPr>
            <w:tcW w:w="1000" w:type="dxa"/>
            <w:vMerge/>
            <w:tcBorders>
              <w:top w:val="nil"/>
              <w:left w:val="single" w:sz="8" w:space="0" w:color="000000"/>
              <w:bottom w:val="single" w:sz="8" w:space="0" w:color="000000"/>
              <w:right w:val="single" w:sz="8" w:space="0" w:color="000000"/>
            </w:tcBorders>
            <w:vAlign w:val="center"/>
            <w:hideMark/>
          </w:tcPr>
          <w:p w14:paraId="43AB5910" w14:textId="77777777" w:rsidR="00476537" w:rsidRPr="00376D07"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1F84A4C4" w14:textId="77777777" w:rsidR="00476537" w:rsidRPr="00376D07" w:rsidRDefault="00476537" w:rsidP="00476537">
            <w:pPr>
              <w:spacing w:before="0" w:after="0"/>
              <w:jc w:val="left"/>
              <w:rPr>
                <w:rFonts w:eastAsia="Times New Roman" w:cs="Arial"/>
                <w:color w:val="000000"/>
                <w:sz w:val="18"/>
                <w:szCs w:val="18"/>
              </w:rPr>
            </w:pPr>
          </w:p>
        </w:tc>
        <w:tc>
          <w:tcPr>
            <w:tcW w:w="1000" w:type="dxa"/>
            <w:vMerge/>
            <w:tcBorders>
              <w:top w:val="nil"/>
              <w:left w:val="single" w:sz="8" w:space="0" w:color="000000"/>
              <w:bottom w:val="single" w:sz="8" w:space="0" w:color="000000"/>
              <w:right w:val="single" w:sz="8" w:space="0" w:color="000000"/>
            </w:tcBorders>
            <w:vAlign w:val="center"/>
            <w:hideMark/>
          </w:tcPr>
          <w:p w14:paraId="3EB1AC00" w14:textId="77777777" w:rsidR="00476537" w:rsidRPr="00376D07" w:rsidRDefault="00476537" w:rsidP="00476537">
            <w:pPr>
              <w:spacing w:before="0" w:after="0"/>
              <w:jc w:val="left"/>
              <w:rPr>
                <w:rFonts w:eastAsia="Times New Roman" w:cs="Arial"/>
                <w:color w:val="000000"/>
                <w:sz w:val="18"/>
                <w:szCs w:val="18"/>
              </w:rPr>
            </w:pPr>
          </w:p>
        </w:tc>
        <w:tc>
          <w:tcPr>
            <w:tcW w:w="1000" w:type="dxa"/>
            <w:gridSpan w:val="2"/>
            <w:vMerge/>
            <w:tcBorders>
              <w:top w:val="nil"/>
              <w:left w:val="single" w:sz="8" w:space="0" w:color="000000"/>
              <w:bottom w:val="single" w:sz="8" w:space="0" w:color="000000"/>
              <w:right w:val="single" w:sz="8" w:space="0" w:color="000000"/>
            </w:tcBorders>
            <w:vAlign w:val="center"/>
            <w:hideMark/>
          </w:tcPr>
          <w:p w14:paraId="412049B3" w14:textId="77777777" w:rsidR="00476537" w:rsidRPr="00376D07" w:rsidRDefault="00476537" w:rsidP="00476537">
            <w:pPr>
              <w:spacing w:before="0" w:after="0"/>
              <w:jc w:val="left"/>
              <w:rPr>
                <w:rFonts w:eastAsia="Times New Roman" w:cs="Arial"/>
                <w:color w:val="000000"/>
                <w:sz w:val="18"/>
                <w:szCs w:val="18"/>
              </w:rPr>
            </w:pPr>
          </w:p>
        </w:tc>
      </w:tr>
      <w:tr w:rsidR="00476537" w:rsidRPr="00376D07" w14:paraId="1E8B4207"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4D71AB65" w14:textId="77777777" w:rsidR="00476537" w:rsidRPr="00376D07" w:rsidRDefault="00476537" w:rsidP="00476537">
            <w:pPr>
              <w:spacing w:before="0" w:after="0"/>
              <w:jc w:val="left"/>
              <w:rPr>
                <w:rFonts w:eastAsia="Times New Roman" w:cs="Arial"/>
                <w:color w:val="000000"/>
                <w:sz w:val="18"/>
                <w:szCs w:val="18"/>
              </w:rPr>
            </w:pPr>
            <w:r w:rsidRPr="00376D07">
              <w:rPr>
                <w:rFonts w:eastAsia="Times New Roman" w:cs="Arial"/>
                <w:color w:val="000000"/>
                <w:sz w:val="18"/>
                <w:szCs w:val="18"/>
              </w:rPr>
              <w:t>Ductilidad (25</w:t>
            </w:r>
            <w:r w:rsidRPr="00376D07">
              <w:rPr>
                <w:rFonts w:eastAsia="Times New Roman" w:cs="Arial"/>
                <w:color w:val="000000"/>
                <w:sz w:val="12"/>
                <w:szCs w:val="12"/>
                <w:vertAlign w:val="superscript"/>
              </w:rPr>
              <w:t>o</w:t>
            </w:r>
            <w:r w:rsidRPr="00376D07">
              <w:rPr>
                <w:rFonts w:eastAsia="Times New Roman" w:cs="Arial"/>
                <w:color w:val="000000"/>
                <w:sz w:val="18"/>
                <w:szCs w:val="18"/>
              </w:rPr>
              <w:t>C,5cm/m) cm.</w:t>
            </w:r>
          </w:p>
        </w:tc>
        <w:tc>
          <w:tcPr>
            <w:tcW w:w="1300" w:type="dxa"/>
            <w:tcBorders>
              <w:top w:val="nil"/>
              <w:left w:val="nil"/>
              <w:bottom w:val="single" w:sz="8" w:space="0" w:color="000000"/>
              <w:right w:val="single" w:sz="8" w:space="0" w:color="000000"/>
            </w:tcBorders>
            <w:shd w:val="clear" w:color="auto" w:fill="auto"/>
            <w:vAlign w:val="center"/>
            <w:hideMark/>
          </w:tcPr>
          <w:p w14:paraId="1CC91FF4"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INV E 702-13</w:t>
            </w:r>
          </w:p>
        </w:tc>
        <w:tc>
          <w:tcPr>
            <w:tcW w:w="1000" w:type="dxa"/>
            <w:tcBorders>
              <w:top w:val="nil"/>
              <w:left w:val="nil"/>
              <w:bottom w:val="single" w:sz="8" w:space="0" w:color="000000"/>
              <w:right w:val="single" w:sz="8" w:space="0" w:color="000000"/>
            </w:tcBorders>
            <w:shd w:val="clear" w:color="auto" w:fill="auto"/>
            <w:noWrap/>
            <w:vAlign w:val="center"/>
            <w:hideMark/>
          </w:tcPr>
          <w:p w14:paraId="6ADB9A72"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40</w:t>
            </w:r>
          </w:p>
        </w:tc>
        <w:tc>
          <w:tcPr>
            <w:tcW w:w="1000" w:type="dxa"/>
            <w:tcBorders>
              <w:top w:val="nil"/>
              <w:left w:val="nil"/>
              <w:bottom w:val="single" w:sz="8" w:space="0" w:color="000000"/>
              <w:right w:val="single" w:sz="8" w:space="0" w:color="000000"/>
            </w:tcBorders>
            <w:shd w:val="clear" w:color="auto" w:fill="auto"/>
            <w:vAlign w:val="center"/>
            <w:hideMark/>
          </w:tcPr>
          <w:p w14:paraId="05C0FA35"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574B8138"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40</w:t>
            </w:r>
          </w:p>
        </w:tc>
        <w:tc>
          <w:tcPr>
            <w:tcW w:w="1000" w:type="dxa"/>
            <w:tcBorders>
              <w:top w:val="nil"/>
              <w:left w:val="nil"/>
              <w:bottom w:val="single" w:sz="8" w:space="0" w:color="000000"/>
              <w:right w:val="single" w:sz="8" w:space="0" w:color="000000"/>
            </w:tcBorders>
            <w:shd w:val="clear" w:color="auto" w:fill="auto"/>
            <w:vAlign w:val="center"/>
            <w:hideMark/>
          </w:tcPr>
          <w:p w14:paraId="06A92381"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21C3BD65"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40</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6D4581A3"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r>
      <w:tr w:rsidR="00476537" w:rsidRPr="00376D07" w14:paraId="0A5DA37A" w14:textId="77777777" w:rsidTr="00DE7BBA">
        <w:trPr>
          <w:trHeight w:val="470"/>
        </w:trPr>
        <w:tc>
          <w:tcPr>
            <w:tcW w:w="1700" w:type="dxa"/>
            <w:tcBorders>
              <w:top w:val="nil"/>
              <w:left w:val="single" w:sz="8" w:space="0" w:color="000000"/>
              <w:bottom w:val="single" w:sz="8" w:space="0" w:color="000000"/>
              <w:right w:val="single" w:sz="8" w:space="0" w:color="000000"/>
            </w:tcBorders>
            <w:shd w:val="clear" w:color="auto" w:fill="auto"/>
            <w:vAlign w:val="center"/>
            <w:hideMark/>
          </w:tcPr>
          <w:p w14:paraId="5F70CB1A" w14:textId="77777777" w:rsidR="00476537" w:rsidRPr="00376D07" w:rsidRDefault="00476537" w:rsidP="00476537">
            <w:pPr>
              <w:spacing w:before="0" w:after="0"/>
              <w:jc w:val="left"/>
              <w:rPr>
                <w:rFonts w:eastAsia="Times New Roman" w:cs="Arial"/>
                <w:color w:val="000000"/>
                <w:sz w:val="18"/>
                <w:szCs w:val="18"/>
              </w:rPr>
            </w:pPr>
            <w:r w:rsidRPr="00376D07">
              <w:rPr>
                <w:rFonts w:eastAsia="Times New Roman" w:cs="Arial"/>
                <w:color w:val="000000"/>
                <w:sz w:val="18"/>
                <w:szCs w:val="18"/>
              </w:rPr>
              <w:t>Solubilidad en tricloroetileno %</w:t>
            </w:r>
          </w:p>
        </w:tc>
        <w:tc>
          <w:tcPr>
            <w:tcW w:w="1300" w:type="dxa"/>
            <w:tcBorders>
              <w:top w:val="nil"/>
              <w:left w:val="nil"/>
              <w:bottom w:val="single" w:sz="8" w:space="0" w:color="000000"/>
              <w:right w:val="single" w:sz="8" w:space="0" w:color="000000"/>
            </w:tcBorders>
            <w:shd w:val="clear" w:color="auto" w:fill="auto"/>
            <w:vAlign w:val="center"/>
            <w:hideMark/>
          </w:tcPr>
          <w:p w14:paraId="052C8602"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INV E 713-13</w:t>
            </w:r>
          </w:p>
        </w:tc>
        <w:tc>
          <w:tcPr>
            <w:tcW w:w="1000" w:type="dxa"/>
            <w:tcBorders>
              <w:top w:val="nil"/>
              <w:left w:val="nil"/>
              <w:bottom w:val="single" w:sz="8" w:space="0" w:color="000000"/>
              <w:right w:val="single" w:sz="8" w:space="0" w:color="000000"/>
            </w:tcBorders>
            <w:shd w:val="clear" w:color="auto" w:fill="auto"/>
            <w:noWrap/>
            <w:vAlign w:val="center"/>
            <w:hideMark/>
          </w:tcPr>
          <w:p w14:paraId="181D9AE0"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97</w:t>
            </w:r>
          </w:p>
        </w:tc>
        <w:tc>
          <w:tcPr>
            <w:tcW w:w="1000" w:type="dxa"/>
            <w:tcBorders>
              <w:top w:val="nil"/>
              <w:left w:val="nil"/>
              <w:bottom w:val="single" w:sz="8" w:space="0" w:color="000000"/>
              <w:right w:val="single" w:sz="8" w:space="0" w:color="000000"/>
            </w:tcBorders>
            <w:shd w:val="clear" w:color="auto" w:fill="auto"/>
            <w:vAlign w:val="center"/>
            <w:hideMark/>
          </w:tcPr>
          <w:p w14:paraId="42CB33EE"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0893FFEA"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97</w:t>
            </w:r>
          </w:p>
        </w:tc>
        <w:tc>
          <w:tcPr>
            <w:tcW w:w="1000" w:type="dxa"/>
            <w:tcBorders>
              <w:top w:val="nil"/>
              <w:left w:val="nil"/>
              <w:bottom w:val="single" w:sz="8" w:space="0" w:color="000000"/>
              <w:right w:val="single" w:sz="8" w:space="0" w:color="000000"/>
            </w:tcBorders>
            <w:shd w:val="clear" w:color="auto" w:fill="auto"/>
            <w:vAlign w:val="center"/>
            <w:hideMark/>
          </w:tcPr>
          <w:p w14:paraId="30CD6E4E"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c>
          <w:tcPr>
            <w:tcW w:w="1000" w:type="dxa"/>
            <w:tcBorders>
              <w:top w:val="nil"/>
              <w:left w:val="nil"/>
              <w:bottom w:val="single" w:sz="8" w:space="0" w:color="000000"/>
              <w:right w:val="single" w:sz="8" w:space="0" w:color="000000"/>
            </w:tcBorders>
            <w:shd w:val="clear" w:color="auto" w:fill="auto"/>
            <w:noWrap/>
            <w:vAlign w:val="center"/>
            <w:hideMark/>
          </w:tcPr>
          <w:p w14:paraId="540D65F3"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97</w:t>
            </w:r>
          </w:p>
        </w:tc>
        <w:tc>
          <w:tcPr>
            <w:tcW w:w="1000" w:type="dxa"/>
            <w:gridSpan w:val="2"/>
            <w:tcBorders>
              <w:top w:val="nil"/>
              <w:left w:val="nil"/>
              <w:bottom w:val="single" w:sz="8" w:space="0" w:color="000000"/>
              <w:right w:val="single" w:sz="8" w:space="0" w:color="000000"/>
            </w:tcBorders>
            <w:shd w:val="clear" w:color="auto" w:fill="auto"/>
            <w:vAlign w:val="center"/>
            <w:hideMark/>
          </w:tcPr>
          <w:p w14:paraId="210CFD49" w14:textId="77777777" w:rsidR="00476537" w:rsidRPr="00376D07" w:rsidRDefault="00476537" w:rsidP="00476537">
            <w:pPr>
              <w:spacing w:before="0" w:after="0"/>
              <w:jc w:val="center"/>
              <w:rPr>
                <w:rFonts w:eastAsia="Times New Roman" w:cs="Arial"/>
                <w:color w:val="000000"/>
                <w:sz w:val="18"/>
                <w:szCs w:val="18"/>
              </w:rPr>
            </w:pPr>
            <w:r w:rsidRPr="00376D07">
              <w:rPr>
                <w:rFonts w:eastAsia="Times New Roman" w:cs="Arial"/>
                <w:color w:val="000000"/>
                <w:sz w:val="18"/>
                <w:szCs w:val="18"/>
              </w:rPr>
              <w:t>-</w:t>
            </w:r>
          </w:p>
        </w:tc>
      </w:tr>
    </w:tbl>
    <w:p w14:paraId="71665CC9" w14:textId="59EBF4C6" w:rsidR="00362244" w:rsidRPr="00376D07" w:rsidRDefault="00362244" w:rsidP="007B435E">
      <w:pPr>
        <w:widowControl w:val="0"/>
        <w:spacing w:before="0" w:after="0"/>
        <w:ind w:left="655"/>
        <w:jc w:val="center"/>
        <w:rPr>
          <w:rFonts w:eastAsia="Segoe UI" w:cs="Arial"/>
          <w:color w:val="000000" w:themeColor="text1"/>
          <w:sz w:val="18"/>
          <w:szCs w:val="18"/>
          <w:lang w:val="pt-BR"/>
        </w:rPr>
      </w:pPr>
      <w:r w:rsidRPr="00376D07">
        <w:rPr>
          <w:rFonts w:eastAsia="Segoe UI" w:cs="Arial"/>
          <w:color w:val="000000" w:themeColor="text1"/>
          <w:sz w:val="18"/>
          <w:szCs w:val="18"/>
          <w:lang w:val="pt-BR"/>
        </w:rPr>
        <w:t>Tomado de IDU ET-IC-01 202-18</w:t>
      </w:r>
    </w:p>
    <w:p w14:paraId="6937B8A5" w14:textId="1D2416B5" w:rsidR="00376D07" w:rsidRPr="00376D07" w:rsidRDefault="00422BF3" w:rsidP="007B435E">
      <w:pPr>
        <w:rPr>
          <w:b/>
          <w:bCs/>
        </w:rPr>
      </w:pPr>
      <w:r w:rsidRPr="007B435E">
        <w:rPr>
          <w:b/>
        </w:rPr>
        <w:lastRenderedPageBreak/>
        <w:t>NOTA</w:t>
      </w:r>
      <w:r w:rsidR="007518B9" w:rsidRPr="007B435E">
        <w:rPr>
          <w:b/>
        </w:rPr>
        <w:t>S</w:t>
      </w:r>
      <w:r w:rsidRPr="007B435E">
        <w:rPr>
          <w:b/>
        </w:rPr>
        <w:t>:</w:t>
      </w:r>
      <w:r w:rsidRPr="00376D07">
        <w:t xml:space="preserve"> </w:t>
      </w:r>
      <w:r w:rsidR="00376D07" w:rsidRPr="00376D07">
        <w:t xml:space="preserve">Adicional a los ensayos antes mencionados, el contratista deberá entregar a la UAERMV, con una periodicidad de una vez al mes, la curva reológica del cemento asfáltico empleado en la fabricación de la emulsión. </w:t>
      </w:r>
    </w:p>
    <w:p w14:paraId="019D4AC0" w14:textId="2B71D951" w:rsidR="00376D07" w:rsidRPr="00376D07" w:rsidRDefault="00376D07" w:rsidP="007B435E">
      <w:pPr>
        <w:rPr>
          <w:b/>
          <w:bCs/>
        </w:rPr>
      </w:pPr>
      <w:r w:rsidRPr="00376D07">
        <w:t>Especificaciones técnicas adicionales, el proponente debe aportar los siguiente</w:t>
      </w:r>
      <w:r w:rsidR="007518B9">
        <w:t>s</w:t>
      </w:r>
      <w:r w:rsidRPr="00376D07">
        <w:t xml:space="preserve"> documento</w:t>
      </w:r>
      <w:r w:rsidR="007518B9">
        <w:t xml:space="preserve">s </w:t>
      </w:r>
      <w:r w:rsidRPr="00376D07">
        <w:t>junto con su oferta.</w:t>
      </w:r>
    </w:p>
    <w:p w14:paraId="0A495695" w14:textId="6BFB7906" w:rsidR="00376D07" w:rsidRPr="007B435E" w:rsidRDefault="00376D07" w:rsidP="007B435E">
      <w:pPr>
        <w:pStyle w:val="Prrafodelista"/>
        <w:numPr>
          <w:ilvl w:val="0"/>
          <w:numId w:val="29"/>
        </w:numPr>
        <w:rPr>
          <w:b/>
          <w:bCs/>
        </w:rPr>
      </w:pPr>
      <w:r w:rsidRPr="00376D07">
        <w:t>El proponente junto con su oferta debe allegar certificación No mayor a 30 días, de un transformador certificado por Ecopetrol en donde conste la relación comercial entre el proponente y el transformador o fabricante.</w:t>
      </w:r>
    </w:p>
    <w:p w14:paraId="3A8B59C3" w14:textId="54978A5F" w:rsidR="00376D07" w:rsidRPr="007B435E" w:rsidRDefault="00376D07" w:rsidP="007B435E">
      <w:pPr>
        <w:pStyle w:val="Prrafodelista"/>
        <w:numPr>
          <w:ilvl w:val="0"/>
          <w:numId w:val="29"/>
        </w:numPr>
        <w:rPr>
          <w:b/>
          <w:bCs/>
        </w:rPr>
      </w:pPr>
      <w:r w:rsidRPr="00376D07">
        <w:t>El proponente debe allegar la certi</w:t>
      </w:r>
      <w:r w:rsidR="007518B9">
        <w:t>fi</w:t>
      </w:r>
      <w:r w:rsidRPr="00376D07">
        <w:t>caci</w:t>
      </w:r>
      <w:r w:rsidR="007518B9">
        <w:t>ó</w:t>
      </w:r>
      <w:r w:rsidRPr="00376D07">
        <w:t xml:space="preserve">n de una empresa autorizada de residuos </w:t>
      </w:r>
      <w:r w:rsidR="007518B9" w:rsidRPr="00376D07">
        <w:t>sólidos</w:t>
      </w:r>
      <w:r w:rsidRPr="00376D07">
        <w:t xml:space="preserve"> y peligrosos, en donde esta se </w:t>
      </w:r>
      <w:r w:rsidR="007518B9" w:rsidRPr="00376D07">
        <w:t>esté</w:t>
      </w:r>
      <w:r w:rsidRPr="00376D07">
        <w:t xml:space="preserve"> disponible para la recolección del sobrante y/o envases proveniente</w:t>
      </w:r>
      <w:r w:rsidR="007B435E">
        <w:t>s</w:t>
      </w:r>
      <w:r w:rsidRPr="00376D07">
        <w:t xml:space="preserve"> de estos suministros.</w:t>
      </w:r>
    </w:p>
    <w:p w14:paraId="0EFF65B2" w14:textId="39309BC3" w:rsidR="00376D07" w:rsidRPr="007B435E" w:rsidRDefault="00376D07" w:rsidP="007B435E">
      <w:pPr>
        <w:pStyle w:val="Prrafodelista"/>
        <w:numPr>
          <w:ilvl w:val="0"/>
          <w:numId w:val="29"/>
        </w:numPr>
        <w:rPr>
          <w:b/>
          <w:bCs/>
        </w:rPr>
      </w:pPr>
      <w:r w:rsidRPr="00376D07">
        <w:t>El proponente debe aportar el permiso de emisiones atmosféricas de la planta donde se fabriquen la</w:t>
      </w:r>
      <w:r w:rsidR="007518B9">
        <w:t>s</w:t>
      </w:r>
      <w:r w:rsidRPr="00376D07">
        <w:t xml:space="preserve"> emulsiones</w:t>
      </w:r>
    </w:p>
    <w:p w14:paraId="76ED2358" w14:textId="18D46534" w:rsidR="00376D07" w:rsidRPr="007B435E" w:rsidRDefault="00376D07" w:rsidP="007B435E">
      <w:pPr>
        <w:pStyle w:val="Prrafodelista"/>
        <w:numPr>
          <w:ilvl w:val="0"/>
          <w:numId w:val="29"/>
        </w:numPr>
        <w:rPr>
          <w:b/>
          <w:bCs/>
        </w:rPr>
      </w:pPr>
      <w:r w:rsidRPr="00376D07">
        <w:t>el proponente debe aportar ficha técnica de su fabricante.</w:t>
      </w:r>
    </w:p>
    <w:p w14:paraId="0271E454" w14:textId="273B3BCE" w:rsidR="00376D07" w:rsidRPr="007B435E" w:rsidRDefault="00376D07" w:rsidP="007B435E">
      <w:pPr>
        <w:pStyle w:val="Prrafodelista"/>
        <w:numPr>
          <w:ilvl w:val="0"/>
          <w:numId w:val="29"/>
        </w:numPr>
        <w:rPr>
          <w:b/>
          <w:bCs/>
        </w:rPr>
      </w:pPr>
      <w:r w:rsidRPr="00376D07">
        <w:t>El proponente debe contar con el equipo mínimo de transporte, para lo cual debe allegar certificado de la empresa de transporte a favor del proponente, además de todos permisos de circulación de los vehículos y certificado comercial.</w:t>
      </w:r>
    </w:p>
    <w:p w14:paraId="75CC3459" w14:textId="77777777" w:rsidR="00951E5D" w:rsidRPr="007816DF" w:rsidRDefault="00951E5D" w:rsidP="007B435E">
      <w:pPr>
        <w:pStyle w:val="Estilo1"/>
        <w:numPr>
          <w:ilvl w:val="0"/>
          <w:numId w:val="30"/>
        </w:numPr>
      </w:pPr>
      <w:r w:rsidRPr="00241B7E">
        <w:t>ESPECIFICACIÓN DEL EQUIPO DE</w:t>
      </w:r>
      <w:r w:rsidRPr="004A2BC1">
        <w:rPr>
          <w:spacing w:val="-4"/>
        </w:rPr>
        <w:t xml:space="preserve"> </w:t>
      </w:r>
      <w:r w:rsidRPr="007816DF">
        <w:t>TRANSPORTE</w:t>
      </w:r>
    </w:p>
    <w:p w14:paraId="63E83CDD" w14:textId="77777777" w:rsidR="00951E5D" w:rsidRPr="003F2D3A" w:rsidRDefault="00951E5D" w:rsidP="009C56D4">
      <w:pPr>
        <w:pStyle w:val="Textoindependiente"/>
        <w:spacing w:before="120" w:after="120"/>
        <w:rPr>
          <w:sz w:val="22"/>
          <w:szCs w:val="22"/>
          <w:lang w:val="es-CO"/>
        </w:rPr>
      </w:pPr>
      <w:r w:rsidRPr="003F2D3A">
        <w:rPr>
          <w:sz w:val="22"/>
          <w:szCs w:val="22"/>
          <w:lang w:val="es-CO"/>
        </w:rPr>
        <w:t>Los equipos para el transporte de materiales estarán sujetos a la aprobación de la UAERMV, y deberán ser suficientes para garantizar el cumplimiento de las exigencias de esta especificación y del programa de</w:t>
      </w:r>
      <w:r w:rsidRPr="003F2D3A">
        <w:rPr>
          <w:spacing w:val="-10"/>
          <w:sz w:val="22"/>
          <w:szCs w:val="22"/>
          <w:lang w:val="es-CO"/>
        </w:rPr>
        <w:t xml:space="preserve"> </w:t>
      </w:r>
      <w:r w:rsidRPr="003F2D3A">
        <w:rPr>
          <w:sz w:val="22"/>
          <w:szCs w:val="22"/>
          <w:lang w:val="es-CO"/>
        </w:rPr>
        <w:t>entregas.</w:t>
      </w:r>
    </w:p>
    <w:p w14:paraId="78D2DECD" w14:textId="292D3979" w:rsidR="00951E5D" w:rsidRPr="00DE7BBA" w:rsidRDefault="00951E5D" w:rsidP="009C56D4">
      <w:pPr>
        <w:adjustRightInd w:val="0"/>
        <w:spacing w:before="120" w:after="120"/>
        <w:rPr>
          <w:rFonts w:eastAsiaTheme="majorEastAsia" w:cs="Arial"/>
        </w:rPr>
      </w:pPr>
      <w:r w:rsidRPr="00DE7BBA">
        <w:rPr>
          <w:rFonts w:eastAsiaTheme="majorEastAsia" w:cs="Arial"/>
        </w:rPr>
        <w:t xml:space="preserve">El transporte de la emulsión asfáltica desde la planta del contratista hasta el sitio que especifique la </w:t>
      </w:r>
      <w:r w:rsidR="00596B7D" w:rsidRPr="00DE7BBA">
        <w:rPr>
          <w:rFonts w:eastAsiaTheme="majorEastAsia" w:cs="Arial"/>
        </w:rPr>
        <w:t xml:space="preserve">Entidad </w:t>
      </w:r>
      <w:r w:rsidRPr="00DE7BBA">
        <w:rPr>
          <w:rFonts w:eastAsiaTheme="majorEastAsia" w:cs="Arial"/>
        </w:rPr>
        <w:t xml:space="preserve">o la sede de producción se realizará a granel, en carrotanques que no requieren aislamientos térmicos ni calefacción. Estarán dotados de los medios mecánicos que permitan el rápido traslado de su contenido a los depósitos de almacenamiento. </w:t>
      </w:r>
    </w:p>
    <w:p w14:paraId="6456BA2E" w14:textId="77777777" w:rsidR="00422BF3" w:rsidRPr="00DE7BBA" w:rsidRDefault="00951E5D" w:rsidP="009C56D4">
      <w:pPr>
        <w:adjustRightInd w:val="0"/>
        <w:spacing w:before="120" w:after="120"/>
        <w:rPr>
          <w:rFonts w:eastAsiaTheme="majorEastAsia" w:cs="Arial"/>
        </w:rPr>
      </w:pPr>
      <w:r w:rsidRPr="00DE7BBA">
        <w:rPr>
          <w:rFonts w:eastAsiaTheme="majorEastAsia" w:cs="Arial"/>
        </w:rPr>
        <w:t>El contratista suministrará las emulsiones asfálticas cumpliendo las disposiciones legales referentes a las dimensiones y pesos de los vehículos de transporte y al control de la contaminación ambiental de los mismos.</w:t>
      </w:r>
    </w:p>
    <w:p w14:paraId="1E6F6641" w14:textId="4F320F06" w:rsidR="00951E5D" w:rsidRPr="00DE7BBA" w:rsidRDefault="00951E5D" w:rsidP="009C56D4">
      <w:pPr>
        <w:adjustRightInd w:val="0"/>
        <w:spacing w:before="120" w:after="120"/>
        <w:rPr>
          <w:rFonts w:eastAsiaTheme="majorEastAsia" w:cs="Arial"/>
        </w:rPr>
      </w:pPr>
      <w:r w:rsidRPr="003F2D3A">
        <w:rPr>
          <w:rFonts w:cs="Arial"/>
        </w:rPr>
        <w:t xml:space="preserve">Deberán estar provistos de los elementos necesarios para evitar contaminación o cualquier alteración perjudicial del material transportado y su caída sobre las vías empleadas para el transporte. Todos los vehículos para el transporte de emulsiones deberán cumplir con la legislación ambiental vigente, en especial las disposiciones contenidas en la Decreto 1609 de 2002 “Por el cual se reglamenta el manejo y transporte terrestre automotor de mercancías peligrosas por carretera” y las demás normas que la modifiquen o deroguen, el Decreto 4741 de 2005 “Por el cual se reglamenta parcialmente la prevención y el manejo de los residuos o desechos peligrosos generados en el marco de la gestión integral” y las </w:t>
      </w:r>
      <w:r w:rsidRPr="003F2D3A">
        <w:rPr>
          <w:rFonts w:cs="Arial"/>
        </w:rPr>
        <w:lastRenderedPageBreak/>
        <w:t xml:space="preserve">demás normas que la modifiquen o deroguen y en lo referente a la selección de rutas para el transporte con el Decreto </w:t>
      </w:r>
      <w:r w:rsidR="008D26A7" w:rsidRPr="003F2D3A">
        <w:rPr>
          <w:rFonts w:cs="Arial"/>
        </w:rPr>
        <w:t xml:space="preserve">840 </w:t>
      </w:r>
      <w:r w:rsidRPr="003F2D3A">
        <w:rPr>
          <w:rFonts w:cs="Arial"/>
        </w:rPr>
        <w:t>de 201</w:t>
      </w:r>
      <w:r w:rsidR="008D26A7" w:rsidRPr="003F2D3A">
        <w:rPr>
          <w:rFonts w:cs="Arial"/>
        </w:rPr>
        <w:t>9</w:t>
      </w:r>
      <w:r w:rsidRPr="003F2D3A">
        <w:rPr>
          <w:rFonts w:cs="Arial"/>
        </w:rPr>
        <w:t>, “</w:t>
      </w:r>
      <w:r w:rsidR="008D26A7" w:rsidRPr="003F2D3A">
        <w:rPr>
          <w:rFonts w:cs="Arial"/>
        </w:rPr>
        <w:t>Por medio del cual se establecen las condiciones y restricciones para el tránsito de los vehículos de transporte de carga en el Distrito Capital, y se dictan otras disposiciones</w:t>
      </w:r>
      <w:r w:rsidRPr="003F2D3A">
        <w:rPr>
          <w:rFonts w:cs="Arial"/>
        </w:rPr>
        <w:t>”</w:t>
      </w:r>
      <w:r w:rsidR="008D26A7" w:rsidRPr="003F2D3A">
        <w:rPr>
          <w:rFonts w:cs="Arial"/>
        </w:rPr>
        <w:t>.</w:t>
      </w:r>
    </w:p>
    <w:p w14:paraId="32B28576" w14:textId="77777777" w:rsidR="00951E5D" w:rsidRPr="003F2D3A" w:rsidRDefault="00951E5D" w:rsidP="009C56D4">
      <w:pPr>
        <w:pStyle w:val="Textoindependiente"/>
        <w:numPr>
          <w:ilvl w:val="0"/>
          <w:numId w:val="9"/>
        </w:numPr>
        <w:autoSpaceDE w:val="0"/>
        <w:autoSpaceDN w:val="0"/>
        <w:spacing w:before="120" w:after="120"/>
        <w:ind w:left="680" w:hanging="340"/>
        <w:rPr>
          <w:sz w:val="22"/>
          <w:szCs w:val="22"/>
          <w:lang w:val="es-CO"/>
        </w:rPr>
      </w:pPr>
      <w:r w:rsidRPr="003F2D3A">
        <w:rPr>
          <w:sz w:val="22"/>
          <w:szCs w:val="22"/>
          <w:lang w:val="es-CO"/>
        </w:rPr>
        <w:t>Ninguno de los vehículos utilizados por el contratista podrá exceder las</w:t>
      </w:r>
      <w:r w:rsidRPr="003F2D3A">
        <w:rPr>
          <w:lang w:val="es-CO"/>
        </w:rPr>
        <w:t xml:space="preserve"> dimensiones</w:t>
      </w:r>
      <w:r w:rsidRPr="003F2D3A">
        <w:rPr>
          <w:sz w:val="22"/>
          <w:szCs w:val="22"/>
          <w:lang w:val="es-CO"/>
        </w:rPr>
        <w:t xml:space="preserve"> y las cargas admisibles por eje y totales fijadas por las disposiciones legales vigentes sobre la</w:t>
      </w:r>
      <w:r w:rsidRPr="003F2D3A">
        <w:rPr>
          <w:spacing w:val="-2"/>
          <w:sz w:val="22"/>
          <w:szCs w:val="22"/>
          <w:lang w:val="es-CO"/>
        </w:rPr>
        <w:t xml:space="preserve"> </w:t>
      </w:r>
      <w:r w:rsidRPr="003F2D3A">
        <w:rPr>
          <w:sz w:val="22"/>
          <w:szCs w:val="22"/>
          <w:lang w:val="es-CO"/>
        </w:rPr>
        <w:t>materia.</w:t>
      </w:r>
    </w:p>
    <w:p w14:paraId="4E5879A3" w14:textId="77777777" w:rsidR="00951E5D" w:rsidRPr="003F2D3A" w:rsidRDefault="00951E5D" w:rsidP="009C56D4">
      <w:pPr>
        <w:pStyle w:val="Textoindependiente"/>
        <w:numPr>
          <w:ilvl w:val="0"/>
          <w:numId w:val="9"/>
        </w:numPr>
        <w:autoSpaceDE w:val="0"/>
        <w:autoSpaceDN w:val="0"/>
        <w:spacing w:before="120" w:after="120"/>
        <w:ind w:left="680" w:hanging="340"/>
        <w:rPr>
          <w:sz w:val="22"/>
          <w:szCs w:val="22"/>
          <w:lang w:val="es-CO"/>
        </w:rPr>
      </w:pPr>
      <w:r w:rsidRPr="003F2D3A">
        <w:rPr>
          <w:sz w:val="22"/>
          <w:szCs w:val="22"/>
          <w:lang w:val="es-CO"/>
        </w:rPr>
        <w:t>El contratista garantizará seguimiento satelital al transporte de las Emulsiones, desde la Planta de Producción (contratista) a la Planta de la Entidad.</w:t>
      </w:r>
    </w:p>
    <w:p w14:paraId="04F56C34" w14:textId="7AA8BCC1" w:rsidR="009C56D4" w:rsidRPr="007B435E" w:rsidRDefault="005E2775" w:rsidP="007B435E">
      <w:pPr>
        <w:spacing w:before="120" w:after="120"/>
        <w:rPr>
          <w:rFonts w:cs="Arial"/>
        </w:rPr>
      </w:pPr>
      <w:r w:rsidRPr="00DE7BBA">
        <w:rPr>
          <w:rFonts w:cs="Arial"/>
        </w:rPr>
        <w:t xml:space="preserve">NOTA: </w:t>
      </w:r>
      <w:r w:rsidRPr="00241B7E">
        <w:rPr>
          <w:rFonts w:cs="Arial"/>
        </w:rPr>
        <w:t xml:space="preserve">En caso de NO contar con </w:t>
      </w:r>
      <w:r w:rsidRPr="004A2BC1">
        <w:rPr>
          <w:rFonts w:cs="Arial"/>
        </w:rPr>
        <w:t>los vehículos de transporte el contratista deberá demostrar la celebración de acuerdos comerciales con uno de los proveedores de línea directa de comercialización de asfaltos suscrito con Ecopetrol.</w:t>
      </w:r>
    </w:p>
    <w:p w14:paraId="6EBAC05D" w14:textId="77777777" w:rsidR="00384502" w:rsidRDefault="00384502" w:rsidP="002F4DCB">
      <w:pPr>
        <w:pStyle w:val="Estilo1"/>
        <w:spacing w:before="120"/>
      </w:pPr>
    </w:p>
    <w:p w14:paraId="1EF7D3D8" w14:textId="1A133A92" w:rsidR="00951E5D" w:rsidRPr="007816DF" w:rsidRDefault="00951E5D" w:rsidP="002F4DCB">
      <w:pPr>
        <w:pStyle w:val="Estilo1"/>
        <w:numPr>
          <w:ilvl w:val="0"/>
          <w:numId w:val="30"/>
        </w:numPr>
        <w:spacing w:before="120"/>
        <w:ind w:left="357" w:hanging="357"/>
      </w:pPr>
      <w:r w:rsidRPr="004A2BC1">
        <w:t>REQUERIMIENTOS SST</w:t>
      </w:r>
    </w:p>
    <w:p w14:paraId="64EAC645" w14:textId="77777777" w:rsidR="00305B3C" w:rsidRPr="003F2D3A" w:rsidRDefault="00305B3C" w:rsidP="00EF2120">
      <w:r w:rsidRPr="003F2D3A">
        <w:t>El contratista deberá pagar al personal a su cargo las prestaciones sociales estipulada por la ley, sin incurrir en ninguna variación a la Ley laboral. El Supervisor del contrato podrá solicitar en cualquier momento la documentación o soportes que tengan relación con el cumplimiento de esta obligación.</w:t>
      </w:r>
    </w:p>
    <w:p w14:paraId="1DC52833" w14:textId="77777777" w:rsidR="00305B3C" w:rsidRPr="003F2D3A" w:rsidRDefault="00305B3C" w:rsidP="00EF2120">
      <w:r w:rsidRPr="003F2D3A">
        <w:t xml:space="preserve">El contratista deberá entregar al supervisor del contrato al inicio de este y/o cuando se renueven la siguiente documentación: </w:t>
      </w:r>
    </w:p>
    <w:p w14:paraId="2FA3EBEB" w14:textId="58BB74D4" w:rsidR="00305B3C" w:rsidRPr="00DE7BBA" w:rsidRDefault="00305B3C" w:rsidP="009C56D4">
      <w:pPr>
        <w:pStyle w:val="Prrafodelista"/>
        <w:widowControl w:val="0"/>
        <w:numPr>
          <w:ilvl w:val="0"/>
          <w:numId w:val="22"/>
        </w:numPr>
        <w:tabs>
          <w:tab w:val="left" w:pos="1547"/>
        </w:tabs>
        <w:autoSpaceDE w:val="0"/>
        <w:autoSpaceDN w:val="0"/>
        <w:spacing w:before="120" w:after="120"/>
        <w:ind w:right="123"/>
        <w:rPr>
          <w:rFonts w:cs="Arial"/>
        </w:rPr>
      </w:pPr>
      <w:r w:rsidRPr="00DE7BBA">
        <w:rPr>
          <w:rFonts w:cs="Arial"/>
        </w:rPr>
        <w:t>Evaluación</w:t>
      </w:r>
      <w:r w:rsidRPr="00DE7BBA">
        <w:rPr>
          <w:rFonts w:cs="Arial"/>
          <w:spacing w:val="-1"/>
        </w:rPr>
        <w:t xml:space="preserve"> </w:t>
      </w:r>
      <w:r w:rsidRPr="00DE7BBA">
        <w:rPr>
          <w:rFonts w:cs="Arial"/>
        </w:rPr>
        <w:t>de</w:t>
      </w:r>
      <w:r w:rsidRPr="00DE7BBA">
        <w:rPr>
          <w:rFonts w:cs="Arial"/>
          <w:spacing w:val="-1"/>
        </w:rPr>
        <w:t xml:space="preserve"> </w:t>
      </w:r>
      <w:r w:rsidRPr="00DE7BBA">
        <w:rPr>
          <w:rFonts w:cs="Arial"/>
        </w:rPr>
        <w:t>estándares</w:t>
      </w:r>
      <w:r w:rsidRPr="00DE7BBA">
        <w:rPr>
          <w:rFonts w:cs="Arial"/>
          <w:spacing w:val="-2"/>
        </w:rPr>
        <w:t xml:space="preserve"> </w:t>
      </w:r>
      <w:r w:rsidRPr="00DE7BBA">
        <w:rPr>
          <w:rFonts w:cs="Arial"/>
        </w:rPr>
        <w:t>Mínimos</w:t>
      </w:r>
      <w:r w:rsidRPr="00DE7BBA">
        <w:rPr>
          <w:rFonts w:cs="Arial"/>
          <w:spacing w:val="-3"/>
        </w:rPr>
        <w:t xml:space="preserve"> </w:t>
      </w:r>
      <w:r w:rsidRPr="00DE7BBA">
        <w:rPr>
          <w:rFonts w:cs="Arial"/>
        </w:rPr>
        <w:t>SG-SST</w:t>
      </w:r>
      <w:r w:rsidRPr="00DE7BBA">
        <w:rPr>
          <w:rFonts w:cs="Arial"/>
          <w:spacing w:val="-3"/>
        </w:rPr>
        <w:t xml:space="preserve"> </w:t>
      </w:r>
      <w:r w:rsidRPr="00DE7BBA">
        <w:rPr>
          <w:rFonts w:cs="Arial"/>
        </w:rPr>
        <w:t>(Resolución</w:t>
      </w:r>
      <w:r w:rsidRPr="00DE7BBA">
        <w:rPr>
          <w:rFonts w:cs="Arial"/>
          <w:spacing w:val="-1"/>
        </w:rPr>
        <w:t xml:space="preserve"> </w:t>
      </w:r>
      <w:r w:rsidRPr="00DE7BBA">
        <w:rPr>
          <w:rFonts w:cs="Arial"/>
        </w:rPr>
        <w:t>0312</w:t>
      </w:r>
      <w:r w:rsidRPr="00DE7BBA">
        <w:rPr>
          <w:rFonts w:cs="Arial"/>
          <w:spacing w:val="-1"/>
        </w:rPr>
        <w:t xml:space="preserve"> </w:t>
      </w:r>
      <w:r w:rsidRPr="00DE7BBA">
        <w:rPr>
          <w:rFonts w:cs="Arial"/>
        </w:rPr>
        <w:t>de</w:t>
      </w:r>
      <w:r w:rsidRPr="00DE7BBA">
        <w:rPr>
          <w:rFonts w:cs="Arial"/>
          <w:spacing w:val="-3"/>
        </w:rPr>
        <w:t xml:space="preserve"> </w:t>
      </w:r>
      <w:r w:rsidRPr="00DE7BBA">
        <w:rPr>
          <w:rFonts w:cs="Arial"/>
        </w:rPr>
        <w:t>2019</w:t>
      </w:r>
      <w:r w:rsidR="009C56D4" w:rsidRPr="003F2D3A">
        <w:rPr>
          <w:rFonts w:cs="Arial"/>
        </w:rPr>
        <w:t>)</w:t>
      </w:r>
      <w:r w:rsidR="009C56D4" w:rsidRPr="003F2D3A">
        <w:rPr>
          <w:rFonts w:cs="Arial"/>
          <w:spacing w:val="-2"/>
        </w:rPr>
        <w:t>:</w:t>
      </w:r>
      <w:r w:rsidRPr="00DE7BBA">
        <w:rPr>
          <w:rFonts w:cs="Arial"/>
          <w:spacing w:val="40"/>
        </w:rPr>
        <w:t xml:space="preserve"> </w:t>
      </w:r>
      <w:r w:rsidRPr="00DE7BBA">
        <w:rPr>
          <w:rFonts w:cs="Arial"/>
        </w:rPr>
        <w:t>Certificación</w:t>
      </w:r>
      <w:r w:rsidRPr="00DE7BBA">
        <w:rPr>
          <w:rFonts w:cs="Arial"/>
          <w:spacing w:val="-3"/>
        </w:rPr>
        <w:t xml:space="preserve"> </w:t>
      </w:r>
      <w:r w:rsidRPr="00DE7BBA">
        <w:rPr>
          <w:rFonts w:cs="Arial"/>
        </w:rPr>
        <w:t>de avance del SG-SST emitida por parte de la ARL a la que se encuentre afiliada la empresa contratista, así como de las empresas que subcontraten para la consecución del contrato, la vigencia del documento será para la vigencia 2024.</w:t>
      </w:r>
    </w:p>
    <w:p w14:paraId="3E9E6379" w14:textId="77777777" w:rsidR="00305B3C" w:rsidRPr="00DE7BBA" w:rsidRDefault="00305B3C" w:rsidP="009C56D4">
      <w:pPr>
        <w:pStyle w:val="Prrafodelista"/>
        <w:widowControl w:val="0"/>
        <w:numPr>
          <w:ilvl w:val="0"/>
          <w:numId w:val="22"/>
        </w:numPr>
        <w:tabs>
          <w:tab w:val="left" w:pos="1547"/>
        </w:tabs>
        <w:autoSpaceDE w:val="0"/>
        <w:autoSpaceDN w:val="0"/>
        <w:spacing w:before="120" w:after="120"/>
        <w:ind w:right="120"/>
        <w:rPr>
          <w:rFonts w:cs="Arial"/>
        </w:rPr>
      </w:pPr>
      <w:r w:rsidRPr="00DE7BBA">
        <w:rPr>
          <w:rFonts w:cs="Arial"/>
        </w:rPr>
        <w:t>Evaluación</w:t>
      </w:r>
      <w:r w:rsidRPr="00DE7BBA">
        <w:rPr>
          <w:rFonts w:cs="Arial"/>
          <w:spacing w:val="-16"/>
        </w:rPr>
        <w:t xml:space="preserve"> </w:t>
      </w:r>
      <w:r w:rsidRPr="00DE7BBA">
        <w:rPr>
          <w:rFonts w:cs="Arial"/>
        </w:rPr>
        <w:t>inicial</w:t>
      </w:r>
      <w:r w:rsidRPr="00DE7BBA">
        <w:rPr>
          <w:rFonts w:cs="Arial"/>
          <w:spacing w:val="-15"/>
        </w:rPr>
        <w:t xml:space="preserve"> </w:t>
      </w:r>
      <w:r w:rsidRPr="00DE7BBA">
        <w:rPr>
          <w:rFonts w:cs="Arial"/>
        </w:rPr>
        <w:t>del</w:t>
      </w:r>
      <w:r w:rsidRPr="00DE7BBA">
        <w:rPr>
          <w:rFonts w:cs="Arial"/>
          <w:spacing w:val="-15"/>
        </w:rPr>
        <w:t xml:space="preserve"> </w:t>
      </w:r>
      <w:r w:rsidRPr="00DE7BBA">
        <w:rPr>
          <w:rFonts w:cs="Arial"/>
        </w:rPr>
        <w:t>Sistema</w:t>
      </w:r>
      <w:r w:rsidRPr="00DE7BBA">
        <w:rPr>
          <w:rFonts w:cs="Arial"/>
          <w:spacing w:val="-16"/>
        </w:rPr>
        <w:t xml:space="preserve"> </w:t>
      </w:r>
      <w:r w:rsidRPr="00DE7BBA">
        <w:rPr>
          <w:rFonts w:cs="Arial"/>
        </w:rPr>
        <w:t>de</w:t>
      </w:r>
      <w:r w:rsidRPr="00DE7BBA">
        <w:rPr>
          <w:rFonts w:cs="Arial"/>
          <w:spacing w:val="-15"/>
        </w:rPr>
        <w:t xml:space="preserve"> </w:t>
      </w:r>
      <w:r w:rsidRPr="00DE7BBA">
        <w:rPr>
          <w:rFonts w:cs="Arial"/>
        </w:rPr>
        <w:t>Gestión</w:t>
      </w:r>
      <w:r w:rsidRPr="00DE7BBA">
        <w:rPr>
          <w:rFonts w:cs="Arial"/>
          <w:spacing w:val="-15"/>
        </w:rPr>
        <w:t xml:space="preserve"> </w:t>
      </w:r>
      <w:r w:rsidRPr="00DE7BBA">
        <w:rPr>
          <w:rFonts w:cs="Arial"/>
        </w:rPr>
        <w:t>en</w:t>
      </w:r>
      <w:r w:rsidRPr="00DE7BBA">
        <w:rPr>
          <w:rFonts w:cs="Arial"/>
          <w:spacing w:val="-15"/>
        </w:rPr>
        <w:t xml:space="preserve"> </w:t>
      </w:r>
      <w:r w:rsidRPr="00DE7BBA">
        <w:rPr>
          <w:rFonts w:cs="Arial"/>
        </w:rPr>
        <w:t>Seguridad</w:t>
      </w:r>
      <w:r w:rsidRPr="00DE7BBA">
        <w:rPr>
          <w:rFonts w:cs="Arial"/>
          <w:spacing w:val="-16"/>
        </w:rPr>
        <w:t xml:space="preserve"> </w:t>
      </w:r>
      <w:r w:rsidRPr="00DE7BBA">
        <w:rPr>
          <w:rFonts w:cs="Arial"/>
        </w:rPr>
        <w:t>y</w:t>
      </w:r>
      <w:r w:rsidRPr="00DE7BBA">
        <w:rPr>
          <w:rFonts w:cs="Arial"/>
          <w:spacing w:val="-15"/>
        </w:rPr>
        <w:t xml:space="preserve"> </w:t>
      </w:r>
      <w:r w:rsidRPr="00DE7BBA">
        <w:rPr>
          <w:rFonts w:cs="Arial"/>
        </w:rPr>
        <w:t>Salud</w:t>
      </w:r>
      <w:r w:rsidRPr="00DE7BBA">
        <w:rPr>
          <w:rFonts w:cs="Arial"/>
          <w:spacing w:val="-15"/>
        </w:rPr>
        <w:t xml:space="preserve"> </w:t>
      </w:r>
      <w:r w:rsidRPr="00DE7BBA">
        <w:rPr>
          <w:rFonts w:cs="Arial"/>
        </w:rPr>
        <w:t>en</w:t>
      </w:r>
      <w:r w:rsidRPr="00DE7BBA">
        <w:rPr>
          <w:rFonts w:cs="Arial"/>
          <w:spacing w:val="-16"/>
        </w:rPr>
        <w:t xml:space="preserve"> </w:t>
      </w:r>
      <w:r w:rsidRPr="00DE7BBA">
        <w:rPr>
          <w:rFonts w:cs="Arial"/>
        </w:rPr>
        <w:t>el</w:t>
      </w:r>
      <w:r w:rsidRPr="00DE7BBA">
        <w:rPr>
          <w:rFonts w:cs="Arial"/>
          <w:spacing w:val="-15"/>
        </w:rPr>
        <w:t xml:space="preserve"> </w:t>
      </w:r>
      <w:r w:rsidRPr="00DE7BBA">
        <w:rPr>
          <w:rFonts w:cs="Arial"/>
        </w:rPr>
        <w:t>trabajo</w:t>
      </w:r>
      <w:r w:rsidRPr="00DE7BBA">
        <w:rPr>
          <w:rFonts w:cs="Arial"/>
          <w:spacing w:val="-15"/>
        </w:rPr>
        <w:t xml:space="preserve"> </w:t>
      </w:r>
      <w:r w:rsidRPr="00DE7BBA">
        <w:rPr>
          <w:rFonts w:cs="Arial"/>
        </w:rPr>
        <w:t>(Decreto</w:t>
      </w:r>
      <w:r w:rsidRPr="00DE7BBA">
        <w:rPr>
          <w:rFonts w:cs="Arial"/>
          <w:spacing w:val="-15"/>
        </w:rPr>
        <w:t xml:space="preserve"> </w:t>
      </w:r>
      <w:r w:rsidRPr="00DE7BBA">
        <w:rPr>
          <w:rFonts w:cs="Arial"/>
        </w:rPr>
        <w:t>1072- artículo</w:t>
      </w:r>
      <w:r w:rsidRPr="00DE7BBA">
        <w:rPr>
          <w:rFonts w:cs="Arial"/>
          <w:spacing w:val="-5"/>
        </w:rPr>
        <w:t xml:space="preserve"> </w:t>
      </w:r>
      <w:r w:rsidRPr="00DE7BBA">
        <w:rPr>
          <w:rFonts w:cs="Arial"/>
        </w:rPr>
        <w:t>2.2.4.6.16.)</w:t>
      </w:r>
      <w:r w:rsidRPr="00DE7BBA">
        <w:rPr>
          <w:rFonts w:cs="Arial"/>
          <w:spacing w:val="40"/>
        </w:rPr>
        <w:t xml:space="preserve"> </w:t>
      </w:r>
      <w:r w:rsidRPr="00DE7BBA">
        <w:rPr>
          <w:rFonts w:cs="Arial"/>
        </w:rPr>
        <w:t>firmada</w:t>
      </w:r>
      <w:r w:rsidRPr="00DE7BBA">
        <w:rPr>
          <w:rFonts w:cs="Arial"/>
          <w:spacing w:val="-5"/>
        </w:rPr>
        <w:t xml:space="preserve"> </w:t>
      </w:r>
      <w:r w:rsidRPr="00DE7BBA">
        <w:rPr>
          <w:rFonts w:cs="Arial"/>
        </w:rPr>
        <w:t>por</w:t>
      </w:r>
      <w:r w:rsidRPr="00DE7BBA">
        <w:rPr>
          <w:rFonts w:cs="Arial"/>
          <w:spacing w:val="-6"/>
        </w:rPr>
        <w:t xml:space="preserve"> </w:t>
      </w:r>
      <w:r w:rsidRPr="00DE7BBA">
        <w:rPr>
          <w:rFonts w:cs="Arial"/>
        </w:rPr>
        <w:t>representante</w:t>
      </w:r>
      <w:r w:rsidRPr="00DE7BBA">
        <w:rPr>
          <w:rFonts w:cs="Arial"/>
          <w:spacing w:val="-7"/>
        </w:rPr>
        <w:t xml:space="preserve"> </w:t>
      </w:r>
      <w:r w:rsidRPr="00DE7BBA">
        <w:rPr>
          <w:rFonts w:cs="Arial"/>
        </w:rPr>
        <w:t>legal</w:t>
      </w:r>
      <w:r w:rsidRPr="00DE7BBA">
        <w:rPr>
          <w:rFonts w:cs="Arial"/>
          <w:spacing w:val="-6"/>
        </w:rPr>
        <w:t xml:space="preserve"> </w:t>
      </w:r>
      <w:r w:rsidRPr="00DE7BBA">
        <w:rPr>
          <w:rFonts w:cs="Arial"/>
        </w:rPr>
        <w:t>y</w:t>
      </w:r>
      <w:r w:rsidRPr="00DE7BBA">
        <w:rPr>
          <w:rFonts w:cs="Arial"/>
          <w:spacing w:val="-5"/>
        </w:rPr>
        <w:t xml:space="preserve"> </w:t>
      </w:r>
      <w:r w:rsidRPr="00DE7BBA">
        <w:rPr>
          <w:rFonts w:cs="Arial"/>
        </w:rPr>
        <w:t>responsable</w:t>
      </w:r>
      <w:r w:rsidRPr="00DE7BBA">
        <w:rPr>
          <w:rFonts w:cs="Arial"/>
          <w:spacing w:val="-5"/>
        </w:rPr>
        <w:t xml:space="preserve"> </w:t>
      </w:r>
      <w:r w:rsidRPr="00DE7BBA">
        <w:rPr>
          <w:rFonts w:cs="Arial"/>
        </w:rPr>
        <w:t>del</w:t>
      </w:r>
      <w:r w:rsidRPr="00DE7BBA">
        <w:rPr>
          <w:rFonts w:cs="Arial"/>
          <w:spacing w:val="-6"/>
        </w:rPr>
        <w:t xml:space="preserve"> </w:t>
      </w:r>
      <w:r w:rsidRPr="00DE7BBA">
        <w:rPr>
          <w:rFonts w:cs="Arial"/>
        </w:rPr>
        <w:t>SG-SST</w:t>
      </w:r>
      <w:r w:rsidRPr="00DE7BBA">
        <w:rPr>
          <w:rFonts w:cs="Arial"/>
          <w:spacing w:val="-5"/>
        </w:rPr>
        <w:t xml:space="preserve"> </w:t>
      </w:r>
      <w:r w:rsidRPr="00DE7BBA">
        <w:rPr>
          <w:rFonts w:cs="Arial"/>
        </w:rPr>
        <w:t>–</w:t>
      </w:r>
      <w:r w:rsidRPr="00DE7BBA">
        <w:rPr>
          <w:rFonts w:cs="Arial"/>
          <w:spacing w:val="40"/>
        </w:rPr>
        <w:t xml:space="preserve"> </w:t>
      </w:r>
      <w:r w:rsidRPr="00DE7BBA">
        <w:rPr>
          <w:rFonts w:cs="Arial"/>
        </w:rPr>
        <w:t xml:space="preserve">(Porcentaje de cumplimiento del estado de avance), La vigencia del documento será inferior a un año de </w:t>
      </w:r>
      <w:r w:rsidRPr="00DE7BBA">
        <w:rPr>
          <w:rFonts w:cs="Arial"/>
          <w:spacing w:val="-2"/>
        </w:rPr>
        <w:t>emisión.</w:t>
      </w:r>
    </w:p>
    <w:p w14:paraId="5D5AEF46" w14:textId="77777777" w:rsidR="00305B3C" w:rsidRPr="00DE7BBA" w:rsidRDefault="00305B3C" w:rsidP="009C56D4">
      <w:pPr>
        <w:widowControl w:val="0"/>
        <w:tabs>
          <w:tab w:val="left" w:pos="1547"/>
        </w:tabs>
        <w:autoSpaceDE w:val="0"/>
        <w:autoSpaceDN w:val="0"/>
        <w:spacing w:before="120" w:after="120"/>
        <w:ind w:right="120"/>
        <w:rPr>
          <w:rFonts w:cs="Arial"/>
        </w:rPr>
      </w:pPr>
      <w:r w:rsidRPr="00DE7BBA">
        <w:rPr>
          <w:rFonts w:cs="Arial"/>
          <w:b/>
        </w:rPr>
        <w:t>Nota:</w:t>
      </w:r>
      <w:r w:rsidRPr="00DE7BBA">
        <w:rPr>
          <w:rFonts w:cs="Arial"/>
          <w:b/>
          <w:spacing w:val="-3"/>
        </w:rPr>
        <w:t xml:space="preserve"> </w:t>
      </w:r>
      <w:r w:rsidRPr="00DE7BBA">
        <w:rPr>
          <w:rFonts w:cs="Arial"/>
        </w:rPr>
        <w:t>Es</w:t>
      </w:r>
      <w:r w:rsidRPr="00DE7BBA">
        <w:rPr>
          <w:rFonts w:cs="Arial"/>
          <w:spacing w:val="-2"/>
        </w:rPr>
        <w:t xml:space="preserve"> </w:t>
      </w:r>
      <w:r w:rsidRPr="00DE7BBA">
        <w:rPr>
          <w:rFonts w:cs="Arial"/>
        </w:rPr>
        <w:t>importante</w:t>
      </w:r>
      <w:r w:rsidRPr="00DE7BBA">
        <w:rPr>
          <w:rFonts w:cs="Arial"/>
          <w:spacing w:val="-4"/>
        </w:rPr>
        <w:t xml:space="preserve"> </w:t>
      </w:r>
      <w:r w:rsidRPr="00DE7BBA">
        <w:rPr>
          <w:rFonts w:cs="Arial"/>
        </w:rPr>
        <w:t>indicar</w:t>
      </w:r>
      <w:r w:rsidRPr="00DE7BBA">
        <w:rPr>
          <w:rFonts w:cs="Arial"/>
          <w:spacing w:val="-2"/>
        </w:rPr>
        <w:t xml:space="preserve"> </w:t>
      </w:r>
      <w:r w:rsidRPr="00DE7BBA">
        <w:rPr>
          <w:rFonts w:cs="Arial"/>
        </w:rPr>
        <w:t>que</w:t>
      </w:r>
      <w:r w:rsidRPr="00DE7BBA">
        <w:rPr>
          <w:rFonts w:cs="Arial"/>
          <w:spacing w:val="-3"/>
        </w:rPr>
        <w:t xml:space="preserve"> </w:t>
      </w:r>
      <w:r w:rsidRPr="00DE7BBA">
        <w:rPr>
          <w:rFonts w:cs="Arial"/>
        </w:rPr>
        <w:t>este</w:t>
      </w:r>
      <w:r w:rsidRPr="00DE7BBA">
        <w:rPr>
          <w:rFonts w:cs="Arial"/>
          <w:spacing w:val="-4"/>
        </w:rPr>
        <w:t xml:space="preserve"> </w:t>
      </w:r>
      <w:r w:rsidRPr="00DE7BBA">
        <w:rPr>
          <w:rFonts w:cs="Arial"/>
        </w:rPr>
        <w:t>ítem</w:t>
      </w:r>
      <w:r w:rsidRPr="00DE7BBA">
        <w:rPr>
          <w:rFonts w:cs="Arial"/>
          <w:spacing w:val="-2"/>
        </w:rPr>
        <w:t xml:space="preserve"> </w:t>
      </w:r>
      <w:r w:rsidRPr="00DE7BBA">
        <w:rPr>
          <w:rFonts w:cs="Arial"/>
        </w:rPr>
        <w:t>es</w:t>
      </w:r>
      <w:r w:rsidRPr="00DE7BBA">
        <w:rPr>
          <w:rFonts w:cs="Arial"/>
          <w:spacing w:val="-2"/>
        </w:rPr>
        <w:t xml:space="preserve"> </w:t>
      </w:r>
      <w:r w:rsidRPr="00DE7BBA">
        <w:rPr>
          <w:rFonts w:cs="Arial"/>
        </w:rPr>
        <w:t>diferente</w:t>
      </w:r>
      <w:r w:rsidRPr="00DE7BBA">
        <w:rPr>
          <w:rFonts w:cs="Arial"/>
          <w:spacing w:val="-4"/>
        </w:rPr>
        <w:t xml:space="preserve"> </w:t>
      </w:r>
      <w:r w:rsidRPr="00DE7BBA">
        <w:rPr>
          <w:rFonts w:cs="Arial"/>
        </w:rPr>
        <w:t>al</w:t>
      </w:r>
      <w:r w:rsidRPr="00DE7BBA">
        <w:rPr>
          <w:rFonts w:cs="Arial"/>
          <w:spacing w:val="-5"/>
        </w:rPr>
        <w:t xml:space="preserve"> </w:t>
      </w:r>
      <w:r w:rsidRPr="00DE7BBA">
        <w:rPr>
          <w:rFonts w:cs="Arial"/>
        </w:rPr>
        <w:t>solicitado</w:t>
      </w:r>
      <w:r w:rsidRPr="00DE7BBA">
        <w:rPr>
          <w:rFonts w:cs="Arial"/>
          <w:spacing w:val="-3"/>
        </w:rPr>
        <w:t xml:space="preserve"> </w:t>
      </w:r>
      <w:r w:rsidRPr="00DE7BBA">
        <w:rPr>
          <w:rFonts w:cs="Arial"/>
        </w:rPr>
        <w:t>en</w:t>
      </w:r>
      <w:r w:rsidRPr="00DE7BBA">
        <w:rPr>
          <w:rFonts w:cs="Arial"/>
          <w:spacing w:val="-4"/>
        </w:rPr>
        <w:t xml:space="preserve"> </w:t>
      </w:r>
      <w:r w:rsidRPr="00DE7BBA">
        <w:rPr>
          <w:rFonts w:cs="Arial"/>
        </w:rPr>
        <w:t>Evaluación</w:t>
      </w:r>
      <w:r w:rsidRPr="00DE7BBA">
        <w:rPr>
          <w:rFonts w:cs="Arial"/>
          <w:spacing w:val="-3"/>
        </w:rPr>
        <w:t xml:space="preserve"> </w:t>
      </w:r>
      <w:r w:rsidRPr="00DE7BBA">
        <w:rPr>
          <w:rFonts w:cs="Arial"/>
        </w:rPr>
        <w:t>de</w:t>
      </w:r>
      <w:r w:rsidRPr="00DE7BBA">
        <w:rPr>
          <w:rFonts w:cs="Arial"/>
          <w:spacing w:val="-3"/>
        </w:rPr>
        <w:t xml:space="preserve"> </w:t>
      </w:r>
      <w:r w:rsidRPr="00DE7BBA">
        <w:rPr>
          <w:rFonts w:cs="Arial"/>
        </w:rPr>
        <w:t>Estándares</w:t>
      </w:r>
      <w:r w:rsidRPr="00DE7BBA">
        <w:rPr>
          <w:rFonts w:cs="Arial"/>
          <w:spacing w:val="-4"/>
        </w:rPr>
        <w:t xml:space="preserve"> </w:t>
      </w:r>
      <w:r w:rsidRPr="00DE7BBA">
        <w:rPr>
          <w:rFonts w:cs="Arial"/>
        </w:rPr>
        <w:t>del</w:t>
      </w:r>
      <w:r w:rsidRPr="00DE7BBA">
        <w:rPr>
          <w:rFonts w:cs="Arial"/>
          <w:spacing w:val="-4"/>
        </w:rPr>
        <w:t xml:space="preserve"> </w:t>
      </w:r>
      <w:r w:rsidRPr="00DE7BBA">
        <w:rPr>
          <w:rFonts w:cs="Arial"/>
        </w:rPr>
        <w:t>SG- SST y hace relación estrictamente a lo contemplado en Decreto 1072.</w:t>
      </w:r>
    </w:p>
    <w:p w14:paraId="049A33DD" w14:textId="24FE22BE" w:rsidR="00305B3C" w:rsidRPr="00DE7BBA" w:rsidRDefault="00305B3C" w:rsidP="009C56D4">
      <w:pPr>
        <w:pStyle w:val="Prrafodelista"/>
        <w:widowControl w:val="0"/>
        <w:numPr>
          <w:ilvl w:val="0"/>
          <w:numId w:val="23"/>
        </w:numPr>
        <w:tabs>
          <w:tab w:val="left" w:pos="1547"/>
        </w:tabs>
        <w:autoSpaceDE w:val="0"/>
        <w:autoSpaceDN w:val="0"/>
        <w:spacing w:before="120" w:after="120"/>
        <w:ind w:right="124"/>
        <w:rPr>
          <w:rFonts w:cs="Arial"/>
        </w:rPr>
      </w:pPr>
      <w:r w:rsidRPr="00DE7BBA">
        <w:rPr>
          <w:rFonts w:cs="Arial"/>
        </w:rPr>
        <w:t>Documento</w:t>
      </w:r>
      <w:r w:rsidRPr="00DE7BBA">
        <w:rPr>
          <w:rFonts w:cs="Arial"/>
          <w:spacing w:val="-16"/>
        </w:rPr>
        <w:t xml:space="preserve"> </w:t>
      </w:r>
      <w:r w:rsidRPr="00DE7BBA">
        <w:rPr>
          <w:rFonts w:cs="Arial"/>
        </w:rPr>
        <w:t>vigente</w:t>
      </w:r>
      <w:r w:rsidRPr="00DE7BBA">
        <w:rPr>
          <w:rFonts w:cs="Arial"/>
          <w:spacing w:val="-14"/>
        </w:rPr>
        <w:t xml:space="preserve"> </w:t>
      </w:r>
      <w:r w:rsidRPr="00DE7BBA">
        <w:rPr>
          <w:rFonts w:cs="Arial"/>
        </w:rPr>
        <w:t>emitido</w:t>
      </w:r>
      <w:r w:rsidRPr="00DE7BBA">
        <w:rPr>
          <w:rFonts w:cs="Arial"/>
          <w:spacing w:val="-14"/>
        </w:rPr>
        <w:t xml:space="preserve"> </w:t>
      </w:r>
      <w:r w:rsidRPr="00DE7BBA">
        <w:rPr>
          <w:rFonts w:cs="Arial"/>
        </w:rPr>
        <w:t>por</w:t>
      </w:r>
      <w:r w:rsidRPr="00DE7BBA">
        <w:rPr>
          <w:rFonts w:cs="Arial"/>
          <w:spacing w:val="-13"/>
        </w:rPr>
        <w:t xml:space="preserve"> </w:t>
      </w:r>
      <w:r w:rsidRPr="00DE7BBA">
        <w:rPr>
          <w:rFonts w:cs="Arial"/>
        </w:rPr>
        <w:t>la</w:t>
      </w:r>
      <w:r w:rsidRPr="00DE7BBA">
        <w:rPr>
          <w:rFonts w:cs="Arial"/>
          <w:spacing w:val="-14"/>
        </w:rPr>
        <w:t xml:space="preserve"> </w:t>
      </w:r>
      <w:r w:rsidRPr="00DE7BBA">
        <w:rPr>
          <w:rFonts w:cs="Arial"/>
        </w:rPr>
        <w:t>alta</w:t>
      </w:r>
      <w:r w:rsidRPr="00DE7BBA">
        <w:rPr>
          <w:rFonts w:cs="Arial"/>
          <w:spacing w:val="-12"/>
        </w:rPr>
        <w:t xml:space="preserve"> </w:t>
      </w:r>
      <w:r w:rsidRPr="00DE7BBA">
        <w:rPr>
          <w:rFonts w:cs="Arial"/>
        </w:rPr>
        <w:t>dirección</w:t>
      </w:r>
      <w:r w:rsidRPr="00DE7BBA">
        <w:rPr>
          <w:rFonts w:cs="Arial"/>
          <w:spacing w:val="-14"/>
        </w:rPr>
        <w:t xml:space="preserve"> </w:t>
      </w:r>
      <w:r w:rsidRPr="00DE7BBA">
        <w:rPr>
          <w:rFonts w:cs="Arial"/>
        </w:rPr>
        <w:t>de</w:t>
      </w:r>
      <w:r w:rsidRPr="00DE7BBA">
        <w:rPr>
          <w:rFonts w:cs="Arial"/>
          <w:spacing w:val="-14"/>
        </w:rPr>
        <w:t xml:space="preserve"> </w:t>
      </w:r>
      <w:r w:rsidRPr="00DE7BBA">
        <w:rPr>
          <w:rFonts w:cs="Arial"/>
        </w:rPr>
        <w:t>la</w:t>
      </w:r>
      <w:r w:rsidRPr="00DE7BBA">
        <w:rPr>
          <w:rFonts w:cs="Arial"/>
          <w:spacing w:val="-14"/>
        </w:rPr>
        <w:t xml:space="preserve"> </w:t>
      </w:r>
      <w:r w:rsidRPr="00DE7BBA">
        <w:rPr>
          <w:rFonts w:cs="Arial"/>
        </w:rPr>
        <w:t>empresa</w:t>
      </w:r>
      <w:r w:rsidRPr="00DE7BBA">
        <w:rPr>
          <w:rFonts w:cs="Arial"/>
          <w:spacing w:val="-16"/>
        </w:rPr>
        <w:t xml:space="preserve"> </w:t>
      </w:r>
      <w:r w:rsidRPr="00DE7BBA">
        <w:rPr>
          <w:rFonts w:cs="Arial"/>
        </w:rPr>
        <w:t>contratista</w:t>
      </w:r>
      <w:r w:rsidRPr="00DE7BBA">
        <w:rPr>
          <w:rFonts w:cs="Arial"/>
          <w:spacing w:val="-15"/>
        </w:rPr>
        <w:t xml:space="preserve"> </w:t>
      </w:r>
      <w:r w:rsidRPr="00DE7BBA">
        <w:rPr>
          <w:rFonts w:cs="Arial"/>
        </w:rPr>
        <w:t>con</w:t>
      </w:r>
      <w:r w:rsidRPr="00DE7BBA">
        <w:rPr>
          <w:rFonts w:cs="Arial"/>
          <w:spacing w:val="-14"/>
        </w:rPr>
        <w:t xml:space="preserve"> </w:t>
      </w:r>
      <w:r w:rsidRPr="00DE7BBA">
        <w:rPr>
          <w:rFonts w:cs="Arial"/>
        </w:rPr>
        <w:t>la</w:t>
      </w:r>
      <w:r w:rsidRPr="00DE7BBA">
        <w:rPr>
          <w:rFonts w:cs="Arial"/>
          <w:spacing w:val="-14"/>
        </w:rPr>
        <w:t xml:space="preserve"> </w:t>
      </w:r>
      <w:r w:rsidRPr="00DE7BBA">
        <w:rPr>
          <w:rFonts w:cs="Arial"/>
        </w:rPr>
        <w:t>asignación del responsable del SG-SST vigente del año en curso (</w:t>
      </w:r>
      <w:r w:rsidR="00906F3D" w:rsidRPr="00DE7BBA">
        <w:rPr>
          <w:rFonts w:cs="Arial"/>
        </w:rPr>
        <w:t>202</w:t>
      </w:r>
      <w:r w:rsidR="00906F3D">
        <w:rPr>
          <w:rFonts w:cs="Arial"/>
        </w:rPr>
        <w:t>5</w:t>
      </w:r>
      <w:r w:rsidRPr="00DE7BBA">
        <w:rPr>
          <w:rFonts w:cs="Arial"/>
        </w:rPr>
        <w:t xml:space="preserve">). </w:t>
      </w:r>
      <w:r w:rsidRPr="003F2D3A">
        <w:rPr>
          <w:rFonts w:cs="Arial"/>
        </w:rPr>
        <w:t xml:space="preserve"> </w:t>
      </w:r>
      <w:r w:rsidR="009C56D4" w:rsidRPr="003F2D3A">
        <w:rPr>
          <w:rFonts w:cs="Arial"/>
        </w:rPr>
        <w:t>tecnólogo o</w:t>
      </w:r>
      <w:r w:rsidRPr="003F2D3A">
        <w:rPr>
          <w:rFonts w:cs="Arial"/>
        </w:rPr>
        <w:t xml:space="preserve"> profesional SST con licencia vigente para el cumplimiento del contrato con un tiempo de dedicación del 10 % (que corresponderá a informes, reuniones, solicitudes, acompañamientos, y demás documentos requeridos para dar cumplimiento al SG-SST del contratista); de conformidad a lo establecido en la Resolución 754 de 2021</w:t>
      </w:r>
      <w:r w:rsidR="00A473F7">
        <w:rPr>
          <w:rFonts w:cs="Arial"/>
        </w:rPr>
        <w:t xml:space="preserve"> d</w:t>
      </w:r>
      <w:r w:rsidR="00A473F7" w:rsidRPr="00A473F7">
        <w:rPr>
          <w:rFonts w:cs="Arial"/>
        </w:rPr>
        <w:t>el Ministerio de Salud y Protección Social</w:t>
      </w:r>
      <w:r w:rsidR="00A473F7">
        <w:rPr>
          <w:rFonts w:cs="Arial"/>
        </w:rPr>
        <w:t>.</w:t>
      </w:r>
    </w:p>
    <w:p w14:paraId="49C4A00E" w14:textId="77777777" w:rsidR="00305B3C" w:rsidRPr="00DE7BBA" w:rsidRDefault="00305B3C" w:rsidP="00305B3C">
      <w:pPr>
        <w:widowControl w:val="0"/>
        <w:tabs>
          <w:tab w:val="left" w:pos="1547"/>
        </w:tabs>
        <w:autoSpaceDE w:val="0"/>
        <w:autoSpaceDN w:val="0"/>
        <w:spacing w:before="0" w:after="0"/>
        <w:ind w:right="127"/>
        <w:rPr>
          <w:rFonts w:cs="Arial"/>
        </w:rPr>
      </w:pPr>
      <w:r w:rsidRPr="00DE7BBA">
        <w:rPr>
          <w:rFonts w:cs="Arial"/>
        </w:rPr>
        <w:lastRenderedPageBreak/>
        <w:t>El</w:t>
      </w:r>
      <w:r w:rsidRPr="00DE7BBA">
        <w:rPr>
          <w:rFonts w:cs="Arial"/>
          <w:spacing w:val="-8"/>
        </w:rPr>
        <w:t xml:space="preserve"> </w:t>
      </w:r>
      <w:r w:rsidRPr="00DE7BBA">
        <w:rPr>
          <w:rFonts w:cs="Arial"/>
        </w:rPr>
        <w:t>contratista</w:t>
      </w:r>
      <w:r w:rsidRPr="00DE7BBA">
        <w:rPr>
          <w:rFonts w:cs="Arial"/>
          <w:spacing w:val="-7"/>
        </w:rPr>
        <w:t xml:space="preserve"> </w:t>
      </w:r>
      <w:r w:rsidRPr="00DE7BBA">
        <w:rPr>
          <w:rFonts w:cs="Arial"/>
        </w:rPr>
        <w:t>que</w:t>
      </w:r>
      <w:r w:rsidRPr="00DE7BBA">
        <w:rPr>
          <w:rFonts w:cs="Arial"/>
          <w:spacing w:val="-7"/>
        </w:rPr>
        <w:t xml:space="preserve"> </w:t>
      </w:r>
      <w:r w:rsidRPr="00DE7BBA">
        <w:rPr>
          <w:rFonts w:cs="Arial"/>
        </w:rPr>
        <w:t>realice</w:t>
      </w:r>
      <w:r w:rsidRPr="00DE7BBA">
        <w:rPr>
          <w:rFonts w:cs="Arial"/>
          <w:spacing w:val="-10"/>
        </w:rPr>
        <w:t xml:space="preserve"> </w:t>
      </w:r>
      <w:r w:rsidRPr="00DE7BBA">
        <w:rPr>
          <w:rFonts w:cs="Arial"/>
        </w:rPr>
        <w:t>manejo</w:t>
      </w:r>
      <w:r w:rsidRPr="00DE7BBA">
        <w:rPr>
          <w:rFonts w:cs="Arial"/>
          <w:spacing w:val="-7"/>
        </w:rPr>
        <w:t xml:space="preserve"> </w:t>
      </w:r>
      <w:r w:rsidRPr="00DE7BBA">
        <w:rPr>
          <w:rFonts w:cs="Arial"/>
        </w:rPr>
        <w:t>de</w:t>
      </w:r>
      <w:r w:rsidRPr="00DE7BBA">
        <w:rPr>
          <w:rFonts w:cs="Arial"/>
          <w:spacing w:val="-10"/>
        </w:rPr>
        <w:t xml:space="preserve"> </w:t>
      </w:r>
      <w:r w:rsidRPr="00DE7BBA">
        <w:rPr>
          <w:rFonts w:cs="Arial"/>
        </w:rPr>
        <w:t>sustancias</w:t>
      </w:r>
      <w:r w:rsidRPr="00DE7BBA">
        <w:rPr>
          <w:rFonts w:cs="Arial"/>
          <w:spacing w:val="-7"/>
        </w:rPr>
        <w:t xml:space="preserve"> </w:t>
      </w:r>
      <w:r w:rsidRPr="00DE7BBA">
        <w:rPr>
          <w:rFonts w:cs="Arial"/>
        </w:rPr>
        <w:t>químicas</w:t>
      </w:r>
      <w:r w:rsidRPr="00DE7BBA">
        <w:rPr>
          <w:rFonts w:cs="Arial"/>
          <w:spacing w:val="-7"/>
        </w:rPr>
        <w:t xml:space="preserve"> </w:t>
      </w:r>
      <w:r w:rsidRPr="00DE7BBA">
        <w:rPr>
          <w:rFonts w:cs="Arial"/>
        </w:rPr>
        <w:t>deberá</w:t>
      </w:r>
      <w:r w:rsidRPr="00DE7BBA">
        <w:rPr>
          <w:rFonts w:cs="Arial"/>
          <w:spacing w:val="-7"/>
        </w:rPr>
        <w:t xml:space="preserve"> </w:t>
      </w:r>
      <w:r w:rsidRPr="00DE7BBA">
        <w:rPr>
          <w:rFonts w:cs="Arial"/>
        </w:rPr>
        <w:t>entregar</w:t>
      </w:r>
      <w:r w:rsidRPr="00DE7BBA">
        <w:rPr>
          <w:rFonts w:cs="Arial"/>
          <w:spacing w:val="-9"/>
        </w:rPr>
        <w:t xml:space="preserve"> </w:t>
      </w:r>
      <w:r w:rsidRPr="00DE7BBA">
        <w:rPr>
          <w:rFonts w:cs="Arial"/>
        </w:rPr>
        <w:t>al</w:t>
      </w:r>
      <w:r w:rsidRPr="00DE7BBA">
        <w:rPr>
          <w:rFonts w:cs="Arial"/>
          <w:spacing w:val="-8"/>
        </w:rPr>
        <w:t xml:space="preserve"> </w:t>
      </w:r>
      <w:r w:rsidRPr="00DE7BBA">
        <w:rPr>
          <w:rFonts w:cs="Arial"/>
        </w:rPr>
        <w:t>supervisor</w:t>
      </w:r>
      <w:r w:rsidRPr="00DE7BBA">
        <w:rPr>
          <w:rFonts w:cs="Arial"/>
          <w:spacing w:val="-6"/>
        </w:rPr>
        <w:t xml:space="preserve"> </w:t>
      </w:r>
      <w:r w:rsidRPr="00DE7BBA">
        <w:rPr>
          <w:rFonts w:cs="Arial"/>
        </w:rPr>
        <w:t>del contrato al inicio de este y/o cuando se renueven la siguiente documentación:</w:t>
      </w:r>
    </w:p>
    <w:p w14:paraId="173D10E8" w14:textId="77777777" w:rsidR="00305B3C" w:rsidRPr="00DE7BBA" w:rsidRDefault="00305B3C" w:rsidP="00305B3C">
      <w:pPr>
        <w:widowControl w:val="0"/>
        <w:tabs>
          <w:tab w:val="left" w:pos="1547"/>
        </w:tabs>
        <w:autoSpaceDE w:val="0"/>
        <w:autoSpaceDN w:val="0"/>
        <w:spacing w:before="0" w:after="0"/>
        <w:ind w:right="127"/>
        <w:rPr>
          <w:rFonts w:cs="Arial"/>
        </w:rPr>
      </w:pPr>
    </w:p>
    <w:p w14:paraId="42B3D49C" w14:textId="3D0BB8C9" w:rsidR="007B435E" w:rsidRDefault="00305B3C" w:rsidP="007B435E">
      <w:pPr>
        <w:pStyle w:val="Prrafodelista"/>
        <w:widowControl w:val="0"/>
        <w:numPr>
          <w:ilvl w:val="0"/>
          <w:numId w:val="23"/>
        </w:numPr>
        <w:tabs>
          <w:tab w:val="left" w:pos="1547"/>
        </w:tabs>
        <w:autoSpaceDE w:val="0"/>
        <w:autoSpaceDN w:val="0"/>
        <w:spacing w:before="0" w:after="0"/>
        <w:ind w:right="123"/>
        <w:rPr>
          <w:rFonts w:cs="Arial"/>
        </w:rPr>
      </w:pPr>
      <w:r w:rsidRPr="007B435E">
        <w:rPr>
          <w:rFonts w:cs="Arial"/>
        </w:rPr>
        <w:t>Documento(s) emitidos</w:t>
      </w:r>
      <w:r w:rsidRPr="007B435E">
        <w:rPr>
          <w:rFonts w:cs="Arial"/>
          <w:spacing w:val="-1"/>
        </w:rPr>
        <w:t xml:space="preserve"> </w:t>
      </w:r>
      <w:r w:rsidRPr="007B435E">
        <w:rPr>
          <w:rFonts w:cs="Arial"/>
        </w:rPr>
        <w:t>por contratista que</w:t>
      </w:r>
      <w:r w:rsidRPr="007B435E">
        <w:rPr>
          <w:rFonts w:cs="Arial"/>
          <w:spacing w:val="-1"/>
        </w:rPr>
        <w:t xml:space="preserve"> </w:t>
      </w:r>
      <w:r w:rsidRPr="007B435E">
        <w:rPr>
          <w:rFonts w:cs="Arial"/>
        </w:rPr>
        <w:t>relacione(n) la clasificación</w:t>
      </w:r>
      <w:r w:rsidRPr="007B435E">
        <w:rPr>
          <w:rFonts w:cs="Arial"/>
          <w:spacing w:val="-1"/>
        </w:rPr>
        <w:t xml:space="preserve"> </w:t>
      </w:r>
      <w:r w:rsidRPr="007B435E">
        <w:rPr>
          <w:rFonts w:cs="Arial"/>
        </w:rPr>
        <w:t>y comunicación de peligros</w:t>
      </w:r>
      <w:r w:rsidRPr="007B435E">
        <w:rPr>
          <w:rFonts w:cs="Arial"/>
          <w:spacing w:val="-11"/>
        </w:rPr>
        <w:t xml:space="preserve"> </w:t>
      </w:r>
      <w:r w:rsidRPr="007B435E">
        <w:rPr>
          <w:rFonts w:cs="Arial"/>
        </w:rPr>
        <w:t>de</w:t>
      </w:r>
      <w:r w:rsidRPr="007B435E">
        <w:rPr>
          <w:rFonts w:cs="Arial"/>
          <w:spacing w:val="-12"/>
        </w:rPr>
        <w:t xml:space="preserve"> </w:t>
      </w:r>
      <w:r w:rsidRPr="007B435E">
        <w:rPr>
          <w:rFonts w:cs="Arial"/>
        </w:rPr>
        <w:t>los</w:t>
      </w:r>
      <w:r w:rsidRPr="007B435E">
        <w:rPr>
          <w:rFonts w:cs="Arial"/>
          <w:spacing w:val="-11"/>
        </w:rPr>
        <w:t xml:space="preserve"> </w:t>
      </w:r>
      <w:r w:rsidRPr="007B435E">
        <w:rPr>
          <w:rFonts w:cs="Arial"/>
        </w:rPr>
        <w:t>productos</w:t>
      </w:r>
      <w:r w:rsidRPr="007B435E">
        <w:rPr>
          <w:rFonts w:cs="Arial"/>
          <w:spacing w:val="-14"/>
        </w:rPr>
        <w:t xml:space="preserve"> </w:t>
      </w:r>
      <w:r w:rsidRPr="007B435E">
        <w:rPr>
          <w:rFonts w:cs="Arial"/>
        </w:rPr>
        <w:t>químicos,</w:t>
      </w:r>
      <w:r w:rsidRPr="007B435E">
        <w:rPr>
          <w:rFonts w:cs="Arial"/>
          <w:spacing w:val="-10"/>
        </w:rPr>
        <w:t xml:space="preserve"> </w:t>
      </w:r>
      <w:r w:rsidRPr="007B435E">
        <w:rPr>
          <w:rFonts w:cs="Arial"/>
        </w:rPr>
        <w:t>de</w:t>
      </w:r>
      <w:r w:rsidRPr="007B435E">
        <w:rPr>
          <w:rFonts w:cs="Arial"/>
          <w:spacing w:val="-14"/>
        </w:rPr>
        <w:t xml:space="preserve"> </w:t>
      </w:r>
      <w:r w:rsidRPr="007B435E">
        <w:rPr>
          <w:rFonts w:cs="Arial"/>
        </w:rPr>
        <w:t>conformidad</w:t>
      </w:r>
      <w:r w:rsidRPr="007B435E">
        <w:rPr>
          <w:rFonts w:cs="Arial"/>
          <w:spacing w:val="-11"/>
        </w:rPr>
        <w:t xml:space="preserve"> </w:t>
      </w:r>
      <w:r w:rsidRPr="007B435E">
        <w:rPr>
          <w:rFonts w:cs="Arial"/>
        </w:rPr>
        <w:t>con</w:t>
      </w:r>
      <w:r w:rsidRPr="007B435E">
        <w:rPr>
          <w:rFonts w:cs="Arial"/>
          <w:spacing w:val="-12"/>
        </w:rPr>
        <w:t xml:space="preserve"> </w:t>
      </w:r>
      <w:r w:rsidRPr="007B435E">
        <w:rPr>
          <w:rFonts w:cs="Arial"/>
        </w:rPr>
        <w:t>la</w:t>
      </w:r>
      <w:r w:rsidRPr="007B435E">
        <w:rPr>
          <w:rFonts w:cs="Arial"/>
          <w:spacing w:val="-9"/>
        </w:rPr>
        <w:t xml:space="preserve"> </w:t>
      </w:r>
      <w:r w:rsidRPr="007B435E">
        <w:rPr>
          <w:rFonts w:cs="Arial"/>
          <w:i/>
        </w:rPr>
        <w:t>Resolución</w:t>
      </w:r>
      <w:r w:rsidRPr="007B435E">
        <w:rPr>
          <w:rFonts w:cs="Arial"/>
          <w:i/>
          <w:spacing w:val="-12"/>
        </w:rPr>
        <w:t xml:space="preserve"> </w:t>
      </w:r>
      <w:r w:rsidRPr="007B435E">
        <w:rPr>
          <w:rFonts w:cs="Arial"/>
          <w:i/>
        </w:rPr>
        <w:t>773</w:t>
      </w:r>
      <w:r w:rsidRPr="007B435E">
        <w:rPr>
          <w:rFonts w:cs="Arial"/>
          <w:i/>
          <w:spacing w:val="-14"/>
        </w:rPr>
        <w:t xml:space="preserve"> </w:t>
      </w:r>
      <w:r w:rsidRPr="007B435E">
        <w:rPr>
          <w:rFonts w:cs="Arial"/>
          <w:i/>
        </w:rPr>
        <w:t>de</w:t>
      </w:r>
      <w:r w:rsidRPr="007B435E">
        <w:rPr>
          <w:rFonts w:cs="Arial"/>
          <w:i/>
          <w:spacing w:val="-12"/>
        </w:rPr>
        <w:t xml:space="preserve"> </w:t>
      </w:r>
      <w:r w:rsidRPr="007B435E">
        <w:rPr>
          <w:rFonts w:cs="Arial"/>
          <w:i/>
        </w:rPr>
        <w:t>2021</w:t>
      </w:r>
      <w:r w:rsidRPr="007B435E">
        <w:rPr>
          <w:rFonts w:cs="Arial"/>
          <w:i/>
          <w:spacing w:val="-12"/>
        </w:rPr>
        <w:t xml:space="preserve"> </w:t>
      </w:r>
      <w:r w:rsidR="00006C3F">
        <w:rPr>
          <w:rFonts w:cs="Arial"/>
          <w:i/>
          <w:spacing w:val="-12"/>
        </w:rPr>
        <w:t xml:space="preserve">del Ministerio del Trabajo. </w:t>
      </w:r>
      <w:r w:rsidRPr="007B435E">
        <w:rPr>
          <w:rFonts w:cs="Arial"/>
          <w:i/>
        </w:rPr>
        <w:t>“Por</w:t>
      </w:r>
      <w:r w:rsidRPr="007B435E">
        <w:rPr>
          <w:rFonts w:cs="Arial"/>
          <w:i/>
          <w:spacing w:val="-10"/>
        </w:rPr>
        <w:t xml:space="preserve"> </w:t>
      </w:r>
      <w:r w:rsidRPr="007B435E">
        <w:rPr>
          <w:rFonts w:cs="Arial"/>
          <w:i/>
        </w:rPr>
        <w:t>la</w:t>
      </w:r>
      <w:r w:rsidRPr="007B435E">
        <w:rPr>
          <w:rFonts w:cs="Arial"/>
          <w:i/>
          <w:spacing w:val="-11"/>
        </w:rPr>
        <w:t xml:space="preserve"> </w:t>
      </w:r>
      <w:r w:rsidRPr="007B435E">
        <w:rPr>
          <w:rFonts w:cs="Arial"/>
          <w:i/>
        </w:rPr>
        <w:t>cual se</w:t>
      </w:r>
      <w:r w:rsidRPr="007B435E">
        <w:rPr>
          <w:rFonts w:cs="Arial"/>
          <w:i/>
          <w:spacing w:val="-3"/>
        </w:rPr>
        <w:t xml:space="preserve"> </w:t>
      </w:r>
      <w:r w:rsidRPr="007B435E">
        <w:rPr>
          <w:rFonts w:cs="Arial"/>
          <w:i/>
        </w:rPr>
        <w:t>definen</w:t>
      </w:r>
      <w:r w:rsidRPr="007B435E">
        <w:rPr>
          <w:rFonts w:cs="Arial"/>
          <w:i/>
          <w:spacing w:val="-5"/>
        </w:rPr>
        <w:t xml:space="preserve"> </w:t>
      </w:r>
      <w:r w:rsidRPr="007B435E">
        <w:rPr>
          <w:rFonts w:cs="Arial"/>
          <w:i/>
        </w:rPr>
        <w:t>las</w:t>
      </w:r>
      <w:r w:rsidRPr="007B435E">
        <w:rPr>
          <w:rFonts w:cs="Arial"/>
          <w:i/>
          <w:spacing w:val="-3"/>
        </w:rPr>
        <w:t xml:space="preserve"> </w:t>
      </w:r>
      <w:r w:rsidRPr="007B435E">
        <w:rPr>
          <w:rFonts w:cs="Arial"/>
          <w:i/>
        </w:rPr>
        <w:t>acciones</w:t>
      </w:r>
      <w:r w:rsidRPr="007B435E">
        <w:rPr>
          <w:rFonts w:cs="Arial"/>
          <w:i/>
          <w:spacing w:val="-5"/>
        </w:rPr>
        <w:t xml:space="preserve"> </w:t>
      </w:r>
      <w:r w:rsidRPr="007B435E">
        <w:rPr>
          <w:rFonts w:cs="Arial"/>
          <w:i/>
        </w:rPr>
        <w:t>que</w:t>
      </w:r>
      <w:r w:rsidRPr="007B435E">
        <w:rPr>
          <w:rFonts w:cs="Arial"/>
          <w:i/>
          <w:spacing w:val="-3"/>
        </w:rPr>
        <w:t xml:space="preserve"> </w:t>
      </w:r>
      <w:r w:rsidRPr="007B435E">
        <w:rPr>
          <w:rFonts w:cs="Arial"/>
          <w:i/>
        </w:rPr>
        <w:t>deben</w:t>
      </w:r>
      <w:r w:rsidRPr="007B435E">
        <w:rPr>
          <w:rFonts w:cs="Arial"/>
          <w:i/>
          <w:spacing w:val="-3"/>
        </w:rPr>
        <w:t xml:space="preserve"> </w:t>
      </w:r>
      <w:r w:rsidRPr="007B435E">
        <w:rPr>
          <w:rFonts w:cs="Arial"/>
          <w:i/>
        </w:rPr>
        <w:t>desarrollar</w:t>
      </w:r>
      <w:r w:rsidRPr="007B435E">
        <w:rPr>
          <w:rFonts w:cs="Arial"/>
          <w:i/>
          <w:spacing w:val="-2"/>
        </w:rPr>
        <w:t xml:space="preserve"> </w:t>
      </w:r>
      <w:r w:rsidRPr="007B435E">
        <w:rPr>
          <w:rFonts w:cs="Arial"/>
          <w:i/>
        </w:rPr>
        <w:t>los</w:t>
      </w:r>
      <w:r w:rsidRPr="007B435E">
        <w:rPr>
          <w:rFonts w:cs="Arial"/>
          <w:i/>
          <w:spacing w:val="-2"/>
        </w:rPr>
        <w:t xml:space="preserve"> </w:t>
      </w:r>
      <w:r w:rsidRPr="007B435E">
        <w:rPr>
          <w:rFonts w:cs="Arial"/>
          <w:i/>
        </w:rPr>
        <w:t>empleadores</w:t>
      </w:r>
      <w:r w:rsidRPr="007B435E">
        <w:rPr>
          <w:rFonts w:cs="Arial"/>
          <w:i/>
          <w:spacing w:val="-3"/>
        </w:rPr>
        <w:t xml:space="preserve"> </w:t>
      </w:r>
      <w:r w:rsidRPr="007B435E">
        <w:rPr>
          <w:rFonts w:cs="Arial"/>
          <w:i/>
        </w:rPr>
        <w:t>para</w:t>
      </w:r>
      <w:r w:rsidRPr="007B435E">
        <w:rPr>
          <w:rFonts w:cs="Arial"/>
          <w:i/>
          <w:spacing w:val="-5"/>
        </w:rPr>
        <w:t xml:space="preserve"> </w:t>
      </w:r>
      <w:r w:rsidRPr="007B435E">
        <w:rPr>
          <w:rFonts w:cs="Arial"/>
          <w:i/>
        </w:rPr>
        <w:t>la</w:t>
      </w:r>
      <w:r w:rsidRPr="007B435E">
        <w:rPr>
          <w:rFonts w:cs="Arial"/>
          <w:i/>
          <w:spacing w:val="-3"/>
        </w:rPr>
        <w:t xml:space="preserve"> </w:t>
      </w:r>
      <w:r w:rsidRPr="007B435E">
        <w:rPr>
          <w:rFonts w:cs="Arial"/>
          <w:i/>
        </w:rPr>
        <w:t>aplicación</w:t>
      </w:r>
      <w:r w:rsidRPr="007B435E">
        <w:rPr>
          <w:rFonts w:cs="Arial"/>
          <w:i/>
          <w:spacing w:val="-3"/>
        </w:rPr>
        <w:t xml:space="preserve"> </w:t>
      </w:r>
      <w:r w:rsidRPr="007B435E">
        <w:rPr>
          <w:rFonts w:cs="Arial"/>
          <w:i/>
        </w:rPr>
        <w:t>del</w:t>
      </w:r>
      <w:r w:rsidRPr="007B435E">
        <w:rPr>
          <w:rFonts w:cs="Arial"/>
          <w:i/>
          <w:spacing w:val="-3"/>
        </w:rPr>
        <w:t xml:space="preserve"> </w:t>
      </w:r>
      <w:r w:rsidRPr="007B435E">
        <w:rPr>
          <w:rFonts w:cs="Arial"/>
          <w:i/>
        </w:rPr>
        <w:t>Sistema Globalmente Armonizado (SGA) de Clasificación y Etiquetado de Productos Químicos en los lugares de trabajo y se dictan otras disposiciones en materia de seguridad química</w:t>
      </w:r>
      <w:r w:rsidRPr="007B435E">
        <w:rPr>
          <w:rFonts w:cs="Arial"/>
        </w:rPr>
        <w:t>, y demás normas</w:t>
      </w:r>
      <w:r w:rsidRPr="007B435E">
        <w:rPr>
          <w:rFonts w:cs="Arial"/>
          <w:spacing w:val="-15"/>
        </w:rPr>
        <w:t xml:space="preserve"> </w:t>
      </w:r>
      <w:r w:rsidRPr="007B435E">
        <w:rPr>
          <w:rFonts w:cs="Arial"/>
        </w:rPr>
        <w:t>que</w:t>
      </w:r>
      <w:r w:rsidRPr="007B435E">
        <w:rPr>
          <w:rFonts w:cs="Arial"/>
          <w:spacing w:val="-15"/>
        </w:rPr>
        <w:t xml:space="preserve"> </w:t>
      </w:r>
      <w:r w:rsidRPr="007B435E">
        <w:rPr>
          <w:rFonts w:cs="Arial"/>
        </w:rPr>
        <w:t>las</w:t>
      </w:r>
      <w:r w:rsidRPr="007B435E">
        <w:rPr>
          <w:rFonts w:cs="Arial"/>
          <w:spacing w:val="-15"/>
        </w:rPr>
        <w:t xml:space="preserve"> </w:t>
      </w:r>
      <w:r w:rsidRPr="007B435E">
        <w:rPr>
          <w:rFonts w:cs="Arial"/>
        </w:rPr>
        <w:t>modifiquen,</w:t>
      </w:r>
      <w:r w:rsidRPr="007B435E">
        <w:rPr>
          <w:rFonts w:cs="Arial"/>
          <w:spacing w:val="-11"/>
        </w:rPr>
        <w:t xml:space="preserve"> </w:t>
      </w:r>
      <w:r w:rsidRPr="007B435E">
        <w:rPr>
          <w:rFonts w:cs="Arial"/>
        </w:rPr>
        <w:t>adicionen</w:t>
      </w:r>
      <w:r w:rsidRPr="007B435E">
        <w:rPr>
          <w:rFonts w:cs="Arial"/>
          <w:spacing w:val="-15"/>
        </w:rPr>
        <w:t xml:space="preserve"> </w:t>
      </w:r>
      <w:r w:rsidRPr="007B435E">
        <w:rPr>
          <w:rFonts w:cs="Arial"/>
        </w:rPr>
        <w:t>o</w:t>
      </w:r>
      <w:r w:rsidRPr="007B435E">
        <w:rPr>
          <w:rFonts w:cs="Arial"/>
          <w:spacing w:val="-15"/>
        </w:rPr>
        <w:t xml:space="preserve"> </w:t>
      </w:r>
      <w:r w:rsidRPr="007B435E">
        <w:rPr>
          <w:rFonts w:cs="Arial"/>
        </w:rPr>
        <w:t>sustituyan.</w:t>
      </w:r>
      <w:r w:rsidRPr="007B435E">
        <w:rPr>
          <w:rFonts w:cs="Arial"/>
          <w:spacing w:val="-11"/>
        </w:rPr>
        <w:t xml:space="preserve"> </w:t>
      </w:r>
      <w:r w:rsidRPr="007B435E">
        <w:rPr>
          <w:rFonts w:cs="Arial"/>
        </w:rPr>
        <w:t>Dicha</w:t>
      </w:r>
      <w:r w:rsidRPr="007B435E">
        <w:rPr>
          <w:rFonts w:cs="Arial"/>
          <w:spacing w:val="-15"/>
        </w:rPr>
        <w:t xml:space="preserve"> </w:t>
      </w:r>
      <w:r w:rsidRPr="007B435E">
        <w:rPr>
          <w:rFonts w:cs="Arial"/>
        </w:rPr>
        <w:t>resolución</w:t>
      </w:r>
      <w:r w:rsidRPr="007B435E">
        <w:rPr>
          <w:rFonts w:cs="Arial"/>
          <w:spacing w:val="-13"/>
        </w:rPr>
        <w:t xml:space="preserve"> </w:t>
      </w:r>
      <w:r w:rsidRPr="007B435E">
        <w:rPr>
          <w:rFonts w:cs="Arial"/>
        </w:rPr>
        <w:t>incluye</w:t>
      </w:r>
      <w:r w:rsidRPr="007B435E">
        <w:rPr>
          <w:rFonts w:cs="Arial"/>
          <w:spacing w:val="-13"/>
        </w:rPr>
        <w:t xml:space="preserve"> </w:t>
      </w:r>
      <w:r w:rsidRPr="007B435E">
        <w:rPr>
          <w:rFonts w:cs="Arial"/>
        </w:rPr>
        <w:t>entre</w:t>
      </w:r>
      <w:r w:rsidRPr="007B435E">
        <w:rPr>
          <w:rFonts w:cs="Arial"/>
          <w:spacing w:val="-15"/>
        </w:rPr>
        <w:t xml:space="preserve"> </w:t>
      </w:r>
      <w:r w:rsidRPr="007B435E">
        <w:rPr>
          <w:rFonts w:cs="Arial"/>
        </w:rPr>
        <w:t>otros</w:t>
      </w:r>
      <w:r w:rsidRPr="007B435E">
        <w:rPr>
          <w:rFonts w:cs="Arial"/>
          <w:spacing w:val="-16"/>
        </w:rPr>
        <w:t xml:space="preserve"> </w:t>
      </w:r>
      <w:r w:rsidRPr="007B435E">
        <w:rPr>
          <w:rFonts w:cs="Arial"/>
        </w:rPr>
        <w:t>temas:</w:t>
      </w:r>
    </w:p>
    <w:p w14:paraId="5D724CC1" w14:textId="39EE63E0" w:rsidR="00305B3C" w:rsidRPr="007B435E" w:rsidRDefault="007B435E" w:rsidP="00EF2120">
      <w:pPr>
        <w:pStyle w:val="Prrafodelista"/>
        <w:widowControl w:val="0"/>
        <w:numPr>
          <w:ilvl w:val="0"/>
          <w:numId w:val="23"/>
        </w:numPr>
        <w:tabs>
          <w:tab w:val="left" w:pos="1547"/>
        </w:tabs>
        <w:autoSpaceDE w:val="0"/>
        <w:autoSpaceDN w:val="0"/>
        <w:spacing w:before="0" w:after="0"/>
        <w:ind w:right="123"/>
        <w:rPr>
          <w:rFonts w:cs="Arial"/>
        </w:rPr>
      </w:pPr>
      <w:r>
        <w:rPr>
          <w:rFonts w:cs="Arial"/>
        </w:rPr>
        <w:t>C</w:t>
      </w:r>
      <w:r w:rsidR="00305B3C" w:rsidRPr="007B435E">
        <w:rPr>
          <w:rFonts w:cs="Arial"/>
        </w:rPr>
        <w:t>omunicación de peligros de los productos químicos abarcando el etiquetado poseer y/o diseñar de Fichas de Datos de Seguridad</w:t>
      </w:r>
      <w:r w:rsidR="00F62311" w:rsidRPr="007B435E">
        <w:rPr>
          <w:rFonts w:cs="Arial"/>
        </w:rPr>
        <w:t xml:space="preserve"> actualizadas</w:t>
      </w:r>
      <w:r w:rsidR="00305B3C" w:rsidRPr="007B435E">
        <w:rPr>
          <w:rFonts w:cs="Arial"/>
        </w:rPr>
        <w:t>.</w:t>
      </w:r>
    </w:p>
    <w:p w14:paraId="221977F1" w14:textId="77777777" w:rsidR="00305B3C" w:rsidRPr="00DE7BBA" w:rsidRDefault="00305B3C" w:rsidP="00305B3C">
      <w:pPr>
        <w:pStyle w:val="Prrafodelista"/>
        <w:widowControl w:val="0"/>
        <w:numPr>
          <w:ilvl w:val="0"/>
          <w:numId w:val="23"/>
        </w:numPr>
        <w:tabs>
          <w:tab w:val="left" w:pos="1547"/>
        </w:tabs>
        <w:autoSpaceDE w:val="0"/>
        <w:autoSpaceDN w:val="0"/>
        <w:spacing w:before="0" w:after="0"/>
        <w:ind w:right="123"/>
        <w:rPr>
          <w:rFonts w:cs="Arial"/>
        </w:rPr>
      </w:pPr>
      <w:r w:rsidRPr="00DE7BBA">
        <w:rPr>
          <w:rFonts w:cs="Arial"/>
        </w:rPr>
        <w:t>Fichas de datos de seguridad (FDS) de los productos químicos utilizados en la ejecución del contrato en idioma español y con una vigencia de emisión inferior a 5 años.</w:t>
      </w:r>
    </w:p>
    <w:p w14:paraId="1BA2A0ED" w14:textId="485CD8F1" w:rsidR="00305B3C" w:rsidRPr="00DE7BBA" w:rsidRDefault="00305B3C" w:rsidP="00305B3C">
      <w:pPr>
        <w:pStyle w:val="Prrafodelista"/>
        <w:widowControl w:val="0"/>
        <w:numPr>
          <w:ilvl w:val="0"/>
          <w:numId w:val="23"/>
        </w:numPr>
        <w:tabs>
          <w:tab w:val="left" w:pos="1547"/>
        </w:tabs>
        <w:autoSpaceDE w:val="0"/>
        <w:autoSpaceDN w:val="0"/>
        <w:spacing w:before="0" w:after="0"/>
        <w:ind w:right="122"/>
        <w:rPr>
          <w:rFonts w:cs="Arial"/>
        </w:rPr>
      </w:pPr>
      <w:r w:rsidRPr="00DE7BBA">
        <w:rPr>
          <w:rFonts w:cs="Arial"/>
        </w:rPr>
        <w:t xml:space="preserve">Matriz de identificación de las sustancias químicas que interactuaran en la vigencia del </w:t>
      </w:r>
      <w:r w:rsidR="009C56D4" w:rsidRPr="003F2D3A">
        <w:rPr>
          <w:rFonts w:cs="Arial"/>
        </w:rPr>
        <w:t>contrato,</w:t>
      </w:r>
      <w:r w:rsidRPr="00DE7BBA">
        <w:rPr>
          <w:rFonts w:cs="Arial"/>
        </w:rPr>
        <w:t xml:space="preserve"> esto de acuerdo con SGA (Sistema Globalmente Armonizado) en la ejecución del </w:t>
      </w:r>
      <w:r w:rsidR="009C56D4" w:rsidRPr="003F2D3A">
        <w:rPr>
          <w:rFonts w:cs="Arial"/>
        </w:rPr>
        <w:t>contrato</w:t>
      </w:r>
      <w:r w:rsidR="009C56D4" w:rsidRPr="003F2D3A">
        <w:rPr>
          <w:rFonts w:cs="Arial"/>
          <w:spacing w:val="-3"/>
        </w:rPr>
        <w:t>,</w:t>
      </w:r>
      <w:r w:rsidRPr="00DE7BBA">
        <w:rPr>
          <w:rFonts w:cs="Arial"/>
          <w:spacing w:val="-1"/>
        </w:rPr>
        <w:t xml:space="preserve"> </w:t>
      </w:r>
      <w:r w:rsidRPr="00DE7BBA">
        <w:rPr>
          <w:rFonts w:cs="Arial"/>
        </w:rPr>
        <w:t>así</w:t>
      </w:r>
      <w:r w:rsidRPr="00DE7BBA">
        <w:rPr>
          <w:rFonts w:cs="Arial"/>
          <w:spacing w:val="-1"/>
        </w:rPr>
        <w:t xml:space="preserve"> </w:t>
      </w:r>
      <w:r w:rsidRPr="00DE7BBA">
        <w:rPr>
          <w:rFonts w:cs="Arial"/>
        </w:rPr>
        <w:t>como</w:t>
      </w:r>
      <w:r w:rsidRPr="00DE7BBA">
        <w:rPr>
          <w:rFonts w:cs="Arial"/>
          <w:spacing w:val="-5"/>
        </w:rPr>
        <w:t xml:space="preserve"> </w:t>
      </w:r>
      <w:r w:rsidRPr="00DE7BBA">
        <w:rPr>
          <w:rFonts w:cs="Arial"/>
        </w:rPr>
        <w:t>matriz compatibilidad de</w:t>
      </w:r>
      <w:r w:rsidRPr="00DE7BBA">
        <w:rPr>
          <w:rFonts w:cs="Arial"/>
          <w:spacing w:val="-3"/>
        </w:rPr>
        <w:t xml:space="preserve"> </w:t>
      </w:r>
      <w:r w:rsidRPr="00DE7BBA">
        <w:rPr>
          <w:rFonts w:cs="Arial"/>
        </w:rPr>
        <w:t>los productos</w:t>
      </w:r>
      <w:r w:rsidRPr="00DE7BBA">
        <w:rPr>
          <w:rFonts w:cs="Arial"/>
          <w:spacing w:val="-2"/>
        </w:rPr>
        <w:t xml:space="preserve"> </w:t>
      </w:r>
      <w:r w:rsidRPr="00DE7BBA">
        <w:rPr>
          <w:rFonts w:cs="Arial"/>
        </w:rPr>
        <w:t>químicos</w:t>
      </w:r>
      <w:r w:rsidRPr="00DE7BBA">
        <w:rPr>
          <w:rFonts w:cs="Arial"/>
          <w:spacing w:val="-3"/>
        </w:rPr>
        <w:t xml:space="preserve"> </w:t>
      </w:r>
      <w:r w:rsidRPr="00DE7BBA">
        <w:rPr>
          <w:rFonts w:cs="Arial"/>
        </w:rPr>
        <w:t>utilizados en</w:t>
      </w:r>
      <w:r w:rsidRPr="00DE7BBA">
        <w:rPr>
          <w:rFonts w:cs="Arial"/>
          <w:spacing w:val="-3"/>
        </w:rPr>
        <w:t xml:space="preserve"> </w:t>
      </w:r>
      <w:r w:rsidRPr="00DE7BBA">
        <w:rPr>
          <w:rFonts w:cs="Arial"/>
        </w:rPr>
        <w:t>la ejecución del contrato.</w:t>
      </w:r>
    </w:p>
    <w:p w14:paraId="48EDB990" w14:textId="5CF630A3" w:rsidR="00305B3C" w:rsidRPr="00DE7BBA" w:rsidRDefault="00305B3C" w:rsidP="00305B3C">
      <w:pPr>
        <w:pStyle w:val="Prrafodelista"/>
        <w:widowControl w:val="0"/>
        <w:numPr>
          <w:ilvl w:val="0"/>
          <w:numId w:val="23"/>
        </w:numPr>
        <w:tabs>
          <w:tab w:val="left" w:pos="1547"/>
        </w:tabs>
        <w:autoSpaceDE w:val="0"/>
        <w:autoSpaceDN w:val="0"/>
        <w:spacing w:before="0" w:after="0"/>
        <w:ind w:right="123"/>
        <w:rPr>
          <w:rFonts w:cs="Arial"/>
          <w:i/>
        </w:rPr>
      </w:pPr>
      <w:r w:rsidRPr="00DE7BBA">
        <w:rPr>
          <w:rFonts w:cs="Arial"/>
        </w:rPr>
        <w:t>Registros</w:t>
      </w:r>
      <w:r w:rsidRPr="00DE7BBA">
        <w:rPr>
          <w:rFonts w:cs="Arial"/>
          <w:spacing w:val="-2"/>
        </w:rPr>
        <w:t xml:space="preserve"> </w:t>
      </w:r>
      <w:r w:rsidRPr="00DE7BBA">
        <w:rPr>
          <w:rFonts w:cs="Arial"/>
        </w:rPr>
        <w:t>de</w:t>
      </w:r>
      <w:r w:rsidRPr="00DE7BBA">
        <w:rPr>
          <w:rFonts w:cs="Arial"/>
          <w:spacing w:val="-4"/>
        </w:rPr>
        <w:t xml:space="preserve"> </w:t>
      </w:r>
      <w:r w:rsidRPr="00DE7BBA">
        <w:rPr>
          <w:rFonts w:cs="Arial"/>
        </w:rPr>
        <w:t>capacitación</w:t>
      </w:r>
      <w:r w:rsidRPr="00DE7BBA">
        <w:rPr>
          <w:rFonts w:cs="Arial"/>
          <w:spacing w:val="-2"/>
        </w:rPr>
        <w:t xml:space="preserve"> </w:t>
      </w:r>
      <w:r w:rsidRPr="00DE7BBA">
        <w:rPr>
          <w:rFonts w:cs="Arial"/>
        </w:rPr>
        <w:t>en</w:t>
      </w:r>
      <w:r w:rsidRPr="00DE7BBA">
        <w:rPr>
          <w:rFonts w:cs="Arial"/>
          <w:spacing w:val="-4"/>
        </w:rPr>
        <w:t xml:space="preserve"> </w:t>
      </w:r>
      <w:r w:rsidRPr="00DE7BBA">
        <w:rPr>
          <w:rFonts w:cs="Arial"/>
        </w:rPr>
        <w:t>manejo</w:t>
      </w:r>
      <w:r w:rsidRPr="00DE7BBA">
        <w:rPr>
          <w:rFonts w:cs="Arial"/>
          <w:spacing w:val="-4"/>
        </w:rPr>
        <w:t xml:space="preserve"> </w:t>
      </w:r>
      <w:r w:rsidRPr="00DE7BBA">
        <w:rPr>
          <w:rFonts w:cs="Arial"/>
        </w:rPr>
        <w:t>de</w:t>
      </w:r>
      <w:r w:rsidRPr="00DE7BBA">
        <w:rPr>
          <w:rFonts w:cs="Arial"/>
          <w:spacing w:val="-2"/>
        </w:rPr>
        <w:t xml:space="preserve"> </w:t>
      </w:r>
      <w:r w:rsidRPr="00DE7BBA">
        <w:rPr>
          <w:rFonts w:cs="Arial"/>
        </w:rPr>
        <w:t>sustancias</w:t>
      </w:r>
      <w:r w:rsidRPr="00DE7BBA">
        <w:rPr>
          <w:rFonts w:cs="Arial"/>
          <w:spacing w:val="-2"/>
        </w:rPr>
        <w:t xml:space="preserve"> </w:t>
      </w:r>
      <w:r w:rsidRPr="00DE7BBA">
        <w:rPr>
          <w:rFonts w:cs="Arial"/>
        </w:rPr>
        <w:t>químicas</w:t>
      </w:r>
      <w:r w:rsidRPr="00DE7BBA">
        <w:rPr>
          <w:rFonts w:cs="Arial"/>
          <w:spacing w:val="-2"/>
        </w:rPr>
        <w:t xml:space="preserve"> </w:t>
      </w:r>
      <w:r w:rsidRPr="00DE7BBA">
        <w:rPr>
          <w:rFonts w:cs="Arial"/>
        </w:rPr>
        <w:t>del</w:t>
      </w:r>
      <w:r w:rsidRPr="00DE7BBA">
        <w:rPr>
          <w:rFonts w:cs="Arial"/>
          <w:spacing w:val="-2"/>
        </w:rPr>
        <w:t xml:space="preserve"> </w:t>
      </w:r>
      <w:r w:rsidRPr="00DE7BBA">
        <w:rPr>
          <w:rFonts w:cs="Arial"/>
        </w:rPr>
        <w:t>personal</w:t>
      </w:r>
      <w:r w:rsidRPr="00DE7BBA">
        <w:rPr>
          <w:rFonts w:cs="Arial"/>
          <w:spacing w:val="-5"/>
        </w:rPr>
        <w:t xml:space="preserve"> </w:t>
      </w:r>
      <w:r w:rsidRPr="00DE7BBA">
        <w:rPr>
          <w:rFonts w:cs="Arial"/>
        </w:rPr>
        <w:t>que</w:t>
      </w:r>
      <w:r w:rsidRPr="00DE7BBA">
        <w:rPr>
          <w:rFonts w:cs="Arial"/>
          <w:spacing w:val="-2"/>
        </w:rPr>
        <w:t xml:space="preserve"> </w:t>
      </w:r>
      <w:r w:rsidRPr="00DE7BBA">
        <w:rPr>
          <w:rFonts w:cs="Arial"/>
        </w:rPr>
        <w:t>realizara</w:t>
      </w:r>
      <w:r w:rsidRPr="00DE7BBA">
        <w:rPr>
          <w:rFonts w:cs="Arial"/>
          <w:spacing w:val="-4"/>
        </w:rPr>
        <w:t xml:space="preserve"> </w:t>
      </w:r>
      <w:r w:rsidRPr="00DE7BBA">
        <w:rPr>
          <w:rFonts w:cs="Arial"/>
        </w:rPr>
        <w:t>la manipulación</w:t>
      </w:r>
      <w:r w:rsidRPr="00DE7BBA">
        <w:rPr>
          <w:rFonts w:cs="Arial"/>
          <w:spacing w:val="-8"/>
        </w:rPr>
        <w:t xml:space="preserve"> </w:t>
      </w:r>
      <w:r w:rsidR="00F62311" w:rsidRPr="00DE7BBA">
        <w:rPr>
          <w:rFonts w:cs="Arial"/>
          <w:spacing w:val="-8"/>
        </w:rPr>
        <w:t xml:space="preserve">y transporte </w:t>
      </w:r>
      <w:r w:rsidRPr="00DE7BBA">
        <w:rPr>
          <w:rFonts w:cs="Arial"/>
        </w:rPr>
        <w:t>de</w:t>
      </w:r>
      <w:r w:rsidRPr="00DE7BBA">
        <w:rPr>
          <w:rFonts w:cs="Arial"/>
          <w:spacing w:val="-8"/>
        </w:rPr>
        <w:t xml:space="preserve"> </w:t>
      </w:r>
      <w:r w:rsidRPr="00DE7BBA">
        <w:rPr>
          <w:rFonts w:cs="Arial"/>
        </w:rPr>
        <w:t>los</w:t>
      </w:r>
      <w:r w:rsidRPr="00DE7BBA">
        <w:rPr>
          <w:rFonts w:cs="Arial"/>
          <w:spacing w:val="-10"/>
        </w:rPr>
        <w:t xml:space="preserve"> </w:t>
      </w:r>
      <w:r w:rsidRPr="00DE7BBA">
        <w:rPr>
          <w:rFonts w:cs="Arial"/>
        </w:rPr>
        <w:t>Productos</w:t>
      </w:r>
      <w:r w:rsidRPr="00DE7BBA">
        <w:rPr>
          <w:rFonts w:cs="Arial"/>
          <w:spacing w:val="-10"/>
        </w:rPr>
        <w:t xml:space="preserve"> </w:t>
      </w:r>
      <w:r w:rsidR="00F62311" w:rsidRPr="00DE7BBA">
        <w:rPr>
          <w:rFonts w:cs="Arial"/>
          <w:spacing w:val="-10"/>
        </w:rPr>
        <w:t xml:space="preserve">Emulsiones </w:t>
      </w:r>
      <w:r w:rsidRPr="00DE7BBA">
        <w:rPr>
          <w:rFonts w:cs="Arial"/>
        </w:rPr>
        <w:t>Asfáltic</w:t>
      </w:r>
      <w:r w:rsidR="00F62311" w:rsidRPr="00DE7BBA">
        <w:rPr>
          <w:rFonts w:cs="Arial"/>
        </w:rPr>
        <w:t>a</w:t>
      </w:r>
      <w:r w:rsidRPr="00DE7BBA">
        <w:rPr>
          <w:rFonts w:cs="Arial"/>
        </w:rPr>
        <w:t>s</w:t>
      </w:r>
      <w:r w:rsidRPr="00DE7BBA">
        <w:rPr>
          <w:rFonts w:cs="Arial"/>
          <w:spacing w:val="-10"/>
        </w:rPr>
        <w:t xml:space="preserve"> </w:t>
      </w:r>
      <w:r w:rsidRPr="00DE7BBA">
        <w:rPr>
          <w:rFonts w:cs="Arial"/>
        </w:rPr>
        <w:t>y</w:t>
      </w:r>
      <w:r w:rsidRPr="00DE7BBA">
        <w:rPr>
          <w:rFonts w:cs="Arial"/>
          <w:spacing w:val="-9"/>
        </w:rPr>
        <w:t xml:space="preserve"> </w:t>
      </w:r>
      <w:r w:rsidRPr="00DE7BBA">
        <w:rPr>
          <w:rFonts w:cs="Arial"/>
        </w:rPr>
        <w:t>en</w:t>
      </w:r>
      <w:r w:rsidRPr="00DE7BBA">
        <w:rPr>
          <w:rFonts w:cs="Arial"/>
          <w:spacing w:val="-10"/>
        </w:rPr>
        <w:t xml:space="preserve"> </w:t>
      </w:r>
      <w:r w:rsidRPr="00DE7BBA">
        <w:rPr>
          <w:rFonts w:cs="Arial"/>
        </w:rPr>
        <w:t>general</w:t>
      </w:r>
      <w:r w:rsidRPr="00DE7BBA">
        <w:rPr>
          <w:rFonts w:cs="Arial"/>
          <w:spacing w:val="-10"/>
        </w:rPr>
        <w:t xml:space="preserve"> </w:t>
      </w:r>
      <w:r w:rsidRPr="00DE7BBA">
        <w:rPr>
          <w:rFonts w:cs="Arial"/>
        </w:rPr>
        <w:t>manipulación</w:t>
      </w:r>
      <w:r w:rsidRPr="00DE7BBA">
        <w:rPr>
          <w:rFonts w:cs="Arial"/>
          <w:spacing w:val="-8"/>
        </w:rPr>
        <w:t xml:space="preserve"> </w:t>
      </w:r>
      <w:r w:rsidRPr="00DE7BBA">
        <w:rPr>
          <w:rFonts w:cs="Arial"/>
        </w:rPr>
        <w:t>de</w:t>
      </w:r>
      <w:r w:rsidRPr="00DE7BBA">
        <w:rPr>
          <w:rFonts w:cs="Arial"/>
          <w:spacing w:val="-8"/>
        </w:rPr>
        <w:t xml:space="preserve"> </w:t>
      </w:r>
      <w:r w:rsidRPr="00DE7BBA">
        <w:rPr>
          <w:rFonts w:cs="Arial"/>
        </w:rPr>
        <w:t>productos</w:t>
      </w:r>
      <w:r w:rsidRPr="00DE7BBA">
        <w:rPr>
          <w:rFonts w:cs="Arial"/>
          <w:spacing w:val="-10"/>
        </w:rPr>
        <w:t xml:space="preserve"> </w:t>
      </w:r>
      <w:r w:rsidRPr="00DE7BBA">
        <w:rPr>
          <w:rFonts w:cs="Arial"/>
        </w:rPr>
        <w:t>químicos</w:t>
      </w:r>
      <w:r w:rsidRPr="00DE7BBA">
        <w:rPr>
          <w:rFonts w:cs="Arial"/>
          <w:spacing w:val="-10"/>
        </w:rPr>
        <w:t xml:space="preserve"> </w:t>
      </w:r>
      <w:r w:rsidRPr="00DE7BBA">
        <w:rPr>
          <w:rFonts w:cs="Arial"/>
        </w:rPr>
        <w:t xml:space="preserve">en la consecución del contrato de conformidad con lo establecido en la </w:t>
      </w:r>
      <w:r w:rsidRPr="00DE7BBA">
        <w:rPr>
          <w:rFonts w:cs="Arial"/>
          <w:i/>
        </w:rPr>
        <w:t>Resolución 773 de 2021.</w:t>
      </w:r>
    </w:p>
    <w:p w14:paraId="5DF30309" w14:textId="10D603FF" w:rsidR="00305B3C" w:rsidRPr="00DE7BBA" w:rsidRDefault="00305B3C" w:rsidP="00305B3C">
      <w:pPr>
        <w:pStyle w:val="Prrafodelista"/>
        <w:widowControl w:val="0"/>
        <w:numPr>
          <w:ilvl w:val="0"/>
          <w:numId w:val="23"/>
        </w:numPr>
        <w:tabs>
          <w:tab w:val="left" w:pos="1547"/>
        </w:tabs>
        <w:autoSpaceDE w:val="0"/>
        <w:autoSpaceDN w:val="0"/>
        <w:spacing w:before="0" w:after="0"/>
        <w:ind w:right="124"/>
        <w:rPr>
          <w:rFonts w:cs="Arial"/>
        </w:rPr>
      </w:pPr>
      <w:r w:rsidRPr="00DE7BBA">
        <w:rPr>
          <w:rFonts w:cs="Arial"/>
        </w:rPr>
        <w:t xml:space="preserve">Registro de </w:t>
      </w:r>
      <w:r w:rsidR="009C56D4" w:rsidRPr="003F2D3A">
        <w:rPr>
          <w:rFonts w:cs="Arial"/>
        </w:rPr>
        <w:t>inducción por</w:t>
      </w:r>
      <w:r w:rsidRPr="00DE7BBA">
        <w:rPr>
          <w:rFonts w:cs="Arial"/>
        </w:rPr>
        <w:t xml:space="preserve"> parte de la oficina SST para el </w:t>
      </w:r>
      <w:r w:rsidR="009C56D4" w:rsidRPr="003F2D3A">
        <w:rPr>
          <w:rFonts w:cs="Arial"/>
        </w:rPr>
        <w:t>ingreso a</w:t>
      </w:r>
      <w:r w:rsidRPr="00DE7BBA">
        <w:rPr>
          <w:rFonts w:cs="Arial"/>
        </w:rPr>
        <w:t xml:space="preserve"> las sedes</w:t>
      </w:r>
      <w:r w:rsidR="00F62311" w:rsidRPr="00DE7BBA">
        <w:rPr>
          <w:rFonts w:cs="Arial"/>
        </w:rPr>
        <w:t xml:space="preserve"> y frentes de obra</w:t>
      </w:r>
      <w:r w:rsidRPr="00DE7BBA">
        <w:rPr>
          <w:rFonts w:cs="Arial"/>
        </w:rPr>
        <w:t xml:space="preserve">. La cual </w:t>
      </w:r>
      <w:r w:rsidR="009C56D4" w:rsidRPr="003F2D3A">
        <w:rPr>
          <w:rFonts w:cs="Arial"/>
        </w:rPr>
        <w:t xml:space="preserve">se </w:t>
      </w:r>
      <w:r w:rsidR="009C56D4" w:rsidRPr="003F2D3A">
        <w:rPr>
          <w:rFonts w:cs="Arial"/>
          <w:spacing w:val="-12"/>
        </w:rPr>
        <w:t>realiza</w:t>
      </w:r>
      <w:r w:rsidRPr="00DE7BBA">
        <w:rPr>
          <w:rFonts w:cs="Arial"/>
          <w:spacing w:val="-10"/>
        </w:rPr>
        <w:t xml:space="preserve"> </w:t>
      </w:r>
      <w:r w:rsidRPr="00DE7BBA">
        <w:rPr>
          <w:rFonts w:cs="Arial"/>
        </w:rPr>
        <w:t>cada</w:t>
      </w:r>
      <w:r w:rsidRPr="00DE7BBA">
        <w:rPr>
          <w:rFonts w:cs="Arial"/>
          <w:spacing w:val="-10"/>
        </w:rPr>
        <w:t xml:space="preserve"> </w:t>
      </w:r>
      <w:r w:rsidRPr="00DE7BBA">
        <w:rPr>
          <w:rFonts w:cs="Arial"/>
        </w:rPr>
        <w:t>vez</w:t>
      </w:r>
      <w:r w:rsidRPr="00DE7BBA">
        <w:rPr>
          <w:rFonts w:cs="Arial"/>
          <w:spacing w:val="-12"/>
        </w:rPr>
        <w:t xml:space="preserve"> </w:t>
      </w:r>
      <w:r w:rsidRPr="00DE7BBA">
        <w:rPr>
          <w:rFonts w:cs="Arial"/>
        </w:rPr>
        <w:t>que</w:t>
      </w:r>
      <w:r w:rsidRPr="00DE7BBA">
        <w:rPr>
          <w:rFonts w:cs="Arial"/>
          <w:spacing w:val="-10"/>
        </w:rPr>
        <w:t xml:space="preserve"> </w:t>
      </w:r>
      <w:r w:rsidRPr="00DE7BBA">
        <w:rPr>
          <w:rFonts w:cs="Arial"/>
        </w:rPr>
        <w:t>lo</w:t>
      </w:r>
      <w:r w:rsidRPr="00DE7BBA">
        <w:rPr>
          <w:rFonts w:cs="Arial"/>
          <w:spacing w:val="-10"/>
        </w:rPr>
        <w:t xml:space="preserve"> </w:t>
      </w:r>
      <w:r w:rsidRPr="00DE7BBA">
        <w:rPr>
          <w:rFonts w:cs="Arial"/>
        </w:rPr>
        <w:t>requiera</w:t>
      </w:r>
      <w:r w:rsidRPr="00DE7BBA">
        <w:rPr>
          <w:rFonts w:cs="Arial"/>
          <w:spacing w:val="-9"/>
        </w:rPr>
        <w:t xml:space="preserve"> </w:t>
      </w:r>
      <w:r w:rsidRPr="00DE7BBA">
        <w:rPr>
          <w:rFonts w:cs="Arial"/>
        </w:rPr>
        <w:t>la</w:t>
      </w:r>
      <w:r w:rsidRPr="00DE7BBA">
        <w:rPr>
          <w:rFonts w:cs="Arial"/>
          <w:spacing w:val="-10"/>
        </w:rPr>
        <w:t xml:space="preserve"> </w:t>
      </w:r>
      <w:r w:rsidRPr="00DE7BBA">
        <w:rPr>
          <w:rFonts w:cs="Arial"/>
        </w:rPr>
        <w:t>Entidad</w:t>
      </w:r>
      <w:r w:rsidRPr="00DE7BBA">
        <w:rPr>
          <w:rFonts w:cs="Arial"/>
          <w:spacing w:val="-10"/>
        </w:rPr>
        <w:t xml:space="preserve"> </w:t>
      </w:r>
      <w:r w:rsidRPr="00DE7BBA">
        <w:rPr>
          <w:rFonts w:cs="Arial"/>
        </w:rPr>
        <w:t>o</w:t>
      </w:r>
      <w:r w:rsidRPr="00DE7BBA">
        <w:rPr>
          <w:rFonts w:cs="Arial"/>
          <w:spacing w:val="-10"/>
        </w:rPr>
        <w:t xml:space="preserve"> </w:t>
      </w:r>
      <w:r w:rsidRPr="00DE7BBA">
        <w:rPr>
          <w:rFonts w:cs="Arial"/>
        </w:rPr>
        <w:t>ingrese</w:t>
      </w:r>
      <w:r w:rsidRPr="00DE7BBA">
        <w:rPr>
          <w:rFonts w:cs="Arial"/>
          <w:spacing w:val="-10"/>
        </w:rPr>
        <w:t xml:space="preserve"> </w:t>
      </w:r>
      <w:r w:rsidRPr="00DE7BBA">
        <w:rPr>
          <w:rFonts w:cs="Arial"/>
        </w:rPr>
        <w:t>personal</w:t>
      </w:r>
      <w:r w:rsidRPr="00DE7BBA">
        <w:rPr>
          <w:rFonts w:cs="Arial"/>
          <w:spacing w:val="-11"/>
        </w:rPr>
        <w:t xml:space="preserve"> </w:t>
      </w:r>
      <w:r w:rsidRPr="00DE7BBA">
        <w:rPr>
          <w:rFonts w:cs="Arial"/>
        </w:rPr>
        <w:t>nuevo).</w:t>
      </w:r>
    </w:p>
    <w:p w14:paraId="2E05573B" w14:textId="77777777" w:rsidR="007B435E" w:rsidRDefault="00305B3C" w:rsidP="007B435E">
      <w:pPr>
        <w:pStyle w:val="Prrafodelista"/>
        <w:widowControl w:val="0"/>
        <w:numPr>
          <w:ilvl w:val="0"/>
          <w:numId w:val="23"/>
        </w:numPr>
        <w:tabs>
          <w:tab w:val="left" w:pos="1547"/>
        </w:tabs>
        <w:autoSpaceDE w:val="0"/>
        <w:autoSpaceDN w:val="0"/>
        <w:spacing w:before="0" w:after="0"/>
        <w:ind w:right="119"/>
        <w:rPr>
          <w:rFonts w:cs="Arial"/>
        </w:rPr>
      </w:pPr>
      <w:r w:rsidRPr="00DE7BBA">
        <w:rPr>
          <w:rFonts w:cs="Arial"/>
        </w:rPr>
        <w:t>Evidencia</w:t>
      </w:r>
      <w:r w:rsidRPr="00DE7BBA">
        <w:rPr>
          <w:rFonts w:cs="Arial"/>
          <w:spacing w:val="-4"/>
        </w:rPr>
        <w:t xml:space="preserve"> </w:t>
      </w:r>
      <w:r w:rsidRPr="00DE7BBA">
        <w:rPr>
          <w:rFonts w:cs="Arial"/>
        </w:rPr>
        <w:t>de</w:t>
      </w:r>
      <w:r w:rsidRPr="00DE7BBA">
        <w:rPr>
          <w:rFonts w:cs="Arial"/>
          <w:spacing w:val="-4"/>
        </w:rPr>
        <w:t xml:space="preserve"> </w:t>
      </w:r>
      <w:r w:rsidRPr="00DE7BBA">
        <w:rPr>
          <w:rFonts w:cs="Arial"/>
        </w:rPr>
        <w:t>la</w:t>
      </w:r>
      <w:r w:rsidRPr="00DE7BBA">
        <w:rPr>
          <w:rFonts w:cs="Arial"/>
          <w:spacing w:val="-4"/>
        </w:rPr>
        <w:t xml:space="preserve"> </w:t>
      </w:r>
      <w:r w:rsidRPr="00DE7BBA">
        <w:rPr>
          <w:rFonts w:cs="Arial"/>
        </w:rPr>
        <w:t>entrega</w:t>
      </w:r>
      <w:r w:rsidRPr="00DE7BBA">
        <w:rPr>
          <w:rFonts w:cs="Arial"/>
          <w:spacing w:val="-6"/>
        </w:rPr>
        <w:t xml:space="preserve"> </w:t>
      </w:r>
      <w:r w:rsidRPr="00DE7BBA">
        <w:rPr>
          <w:rFonts w:cs="Arial"/>
        </w:rPr>
        <w:t>de</w:t>
      </w:r>
      <w:r w:rsidRPr="00DE7BBA">
        <w:rPr>
          <w:rFonts w:cs="Arial"/>
          <w:spacing w:val="-4"/>
        </w:rPr>
        <w:t xml:space="preserve"> </w:t>
      </w:r>
      <w:r w:rsidRPr="00DE7BBA">
        <w:rPr>
          <w:rFonts w:cs="Arial"/>
        </w:rPr>
        <w:t>EPPs</w:t>
      </w:r>
      <w:r w:rsidRPr="00DE7BBA">
        <w:rPr>
          <w:rFonts w:cs="Arial"/>
          <w:spacing w:val="-4"/>
        </w:rPr>
        <w:t xml:space="preserve"> </w:t>
      </w:r>
      <w:r w:rsidRPr="00DE7BBA">
        <w:rPr>
          <w:rFonts w:cs="Arial"/>
        </w:rPr>
        <w:t>(inferior</w:t>
      </w:r>
      <w:r w:rsidRPr="00DE7BBA">
        <w:rPr>
          <w:rFonts w:cs="Arial"/>
          <w:spacing w:val="-6"/>
        </w:rPr>
        <w:t xml:space="preserve"> </w:t>
      </w:r>
      <w:r w:rsidRPr="00DE7BBA">
        <w:rPr>
          <w:rFonts w:cs="Arial"/>
        </w:rPr>
        <w:t>a</w:t>
      </w:r>
      <w:r w:rsidRPr="00DE7BBA">
        <w:rPr>
          <w:rFonts w:cs="Arial"/>
          <w:spacing w:val="-4"/>
        </w:rPr>
        <w:t xml:space="preserve"> </w:t>
      </w:r>
      <w:r w:rsidRPr="00DE7BBA">
        <w:rPr>
          <w:rFonts w:cs="Arial"/>
        </w:rPr>
        <w:t>3</w:t>
      </w:r>
      <w:r w:rsidRPr="00DE7BBA">
        <w:rPr>
          <w:rFonts w:cs="Arial"/>
          <w:spacing w:val="-6"/>
        </w:rPr>
        <w:t xml:space="preserve"> </w:t>
      </w:r>
      <w:r w:rsidRPr="00DE7BBA">
        <w:rPr>
          <w:rFonts w:cs="Arial"/>
        </w:rPr>
        <w:t>meses)</w:t>
      </w:r>
      <w:r w:rsidRPr="00DE7BBA">
        <w:rPr>
          <w:rFonts w:cs="Arial"/>
          <w:spacing w:val="40"/>
        </w:rPr>
        <w:t xml:space="preserve"> </w:t>
      </w:r>
      <w:r w:rsidRPr="00DE7BBA">
        <w:rPr>
          <w:rFonts w:cs="Arial"/>
        </w:rPr>
        <w:t>para</w:t>
      </w:r>
      <w:r w:rsidRPr="00DE7BBA">
        <w:rPr>
          <w:rFonts w:cs="Arial"/>
          <w:spacing w:val="-6"/>
        </w:rPr>
        <w:t xml:space="preserve"> </w:t>
      </w:r>
      <w:r w:rsidRPr="00DE7BBA">
        <w:rPr>
          <w:rFonts w:cs="Arial"/>
        </w:rPr>
        <w:t>las</w:t>
      </w:r>
      <w:r w:rsidRPr="00DE7BBA">
        <w:rPr>
          <w:rFonts w:cs="Arial"/>
          <w:spacing w:val="-4"/>
        </w:rPr>
        <w:t xml:space="preserve"> </w:t>
      </w:r>
      <w:r w:rsidRPr="00DE7BBA">
        <w:rPr>
          <w:rFonts w:cs="Arial"/>
        </w:rPr>
        <w:t>personas</w:t>
      </w:r>
      <w:r w:rsidRPr="00DE7BBA">
        <w:rPr>
          <w:rFonts w:cs="Arial"/>
          <w:spacing w:val="-9"/>
        </w:rPr>
        <w:t xml:space="preserve"> </w:t>
      </w:r>
      <w:r w:rsidRPr="00DE7BBA">
        <w:rPr>
          <w:rFonts w:cs="Arial"/>
        </w:rPr>
        <w:t>que</w:t>
      </w:r>
      <w:r w:rsidRPr="00DE7BBA">
        <w:rPr>
          <w:rFonts w:cs="Arial"/>
          <w:spacing w:val="-4"/>
        </w:rPr>
        <w:t xml:space="preserve"> </w:t>
      </w:r>
      <w:r w:rsidRPr="00DE7BBA">
        <w:rPr>
          <w:rFonts w:cs="Arial"/>
        </w:rPr>
        <w:t xml:space="preserve">interactuaran con el contrato y hacen ingreso a las sedes </w:t>
      </w:r>
      <w:r w:rsidR="00F62311" w:rsidRPr="00DE7BBA">
        <w:rPr>
          <w:rFonts w:cs="Arial"/>
        </w:rPr>
        <w:t xml:space="preserve">y frentes de obra </w:t>
      </w:r>
      <w:r w:rsidRPr="00DE7BBA">
        <w:rPr>
          <w:rFonts w:cs="Arial"/>
        </w:rPr>
        <w:t>de la UAERMV</w:t>
      </w:r>
      <w:r w:rsidR="007B435E">
        <w:rPr>
          <w:rFonts w:cs="Arial"/>
        </w:rPr>
        <w:t>.</w:t>
      </w:r>
    </w:p>
    <w:p w14:paraId="4C56F037" w14:textId="77777777" w:rsidR="007B435E" w:rsidRPr="007B435E" w:rsidRDefault="00305B3C" w:rsidP="007B435E">
      <w:pPr>
        <w:pStyle w:val="Prrafodelista"/>
        <w:widowControl w:val="0"/>
        <w:numPr>
          <w:ilvl w:val="0"/>
          <w:numId w:val="23"/>
        </w:numPr>
        <w:tabs>
          <w:tab w:val="left" w:pos="1547"/>
        </w:tabs>
        <w:autoSpaceDE w:val="0"/>
        <w:autoSpaceDN w:val="0"/>
        <w:spacing w:before="0" w:after="0"/>
        <w:ind w:left="709" w:right="128"/>
      </w:pPr>
      <w:r w:rsidRPr="007B435E">
        <w:rPr>
          <w:rFonts w:cs="Arial"/>
        </w:rPr>
        <w:t>Plan de prevención,</w:t>
      </w:r>
      <w:r w:rsidR="00F62311" w:rsidRPr="007B435E">
        <w:rPr>
          <w:rFonts w:cs="Arial"/>
        </w:rPr>
        <w:t xml:space="preserve"> </w:t>
      </w:r>
      <w:r w:rsidRPr="007B435E">
        <w:rPr>
          <w:rFonts w:cs="Arial"/>
        </w:rPr>
        <w:t xml:space="preserve">preparación y respuesta a emergencias </w:t>
      </w:r>
      <w:r w:rsidR="00F62311" w:rsidRPr="007B435E">
        <w:rPr>
          <w:rFonts w:cs="Arial"/>
        </w:rPr>
        <w:t xml:space="preserve">y contingencias </w:t>
      </w:r>
      <w:r w:rsidRPr="007B435E">
        <w:rPr>
          <w:rFonts w:cs="Arial"/>
        </w:rPr>
        <w:t>con las medidas preventivas y reactivas propias del contrato</w:t>
      </w:r>
      <w:r w:rsidR="007B435E" w:rsidRPr="007B435E">
        <w:rPr>
          <w:rFonts w:cs="Arial"/>
        </w:rPr>
        <w:t>.</w:t>
      </w:r>
    </w:p>
    <w:p w14:paraId="4560D0BE" w14:textId="77777777" w:rsidR="00A70BD9" w:rsidRPr="007B435E" w:rsidRDefault="00A70BD9" w:rsidP="00A70BD9">
      <w:pPr>
        <w:widowControl w:val="0"/>
        <w:tabs>
          <w:tab w:val="left" w:pos="1547"/>
        </w:tabs>
        <w:autoSpaceDE w:val="0"/>
        <w:autoSpaceDN w:val="0"/>
        <w:spacing w:after="0"/>
        <w:ind w:right="128"/>
      </w:pPr>
      <w:r w:rsidRPr="007B435E">
        <w:t xml:space="preserve">El contratista deberá garantizar que el personal que ingrese a las sedes y los frentes de obra de la UAERMV portará y presentará </w:t>
      </w:r>
      <w:r>
        <w:t>l</w:t>
      </w:r>
      <w:r w:rsidRPr="007B435E">
        <w:t>a siguiente información y dotación:</w:t>
      </w:r>
    </w:p>
    <w:p w14:paraId="6D8AA5CB" w14:textId="77777777" w:rsidR="00305B3C" w:rsidRPr="003F2D3A" w:rsidRDefault="00305B3C" w:rsidP="00305B3C">
      <w:pPr>
        <w:pStyle w:val="Textoindependiente"/>
        <w:spacing w:before="0"/>
        <w:rPr>
          <w:lang w:val="es-CO"/>
        </w:rPr>
      </w:pPr>
    </w:p>
    <w:p w14:paraId="6063D79D" w14:textId="3613E119" w:rsidR="00305B3C" w:rsidRPr="00DE7BBA" w:rsidRDefault="00305B3C" w:rsidP="007B435E">
      <w:pPr>
        <w:pStyle w:val="Prrafodelista"/>
        <w:widowControl w:val="0"/>
        <w:numPr>
          <w:ilvl w:val="0"/>
          <w:numId w:val="24"/>
        </w:numPr>
        <w:tabs>
          <w:tab w:val="left" w:pos="1547"/>
        </w:tabs>
        <w:autoSpaceDE w:val="0"/>
        <w:autoSpaceDN w:val="0"/>
        <w:spacing w:before="0" w:after="0"/>
        <w:ind w:right="123"/>
        <w:rPr>
          <w:rFonts w:cs="Arial"/>
        </w:rPr>
      </w:pPr>
      <w:r w:rsidRPr="00DE7BBA">
        <w:rPr>
          <w:rFonts w:cs="Arial"/>
        </w:rPr>
        <w:t>Copia</w:t>
      </w:r>
      <w:r w:rsidRPr="00DE7BBA">
        <w:rPr>
          <w:rFonts w:cs="Arial"/>
          <w:spacing w:val="-6"/>
        </w:rPr>
        <w:t xml:space="preserve"> </w:t>
      </w:r>
      <w:r w:rsidRPr="00DE7BBA">
        <w:rPr>
          <w:rFonts w:cs="Arial"/>
        </w:rPr>
        <w:t>del</w:t>
      </w:r>
      <w:r w:rsidRPr="00DE7BBA">
        <w:rPr>
          <w:rFonts w:cs="Arial"/>
          <w:spacing w:val="-7"/>
        </w:rPr>
        <w:t xml:space="preserve"> </w:t>
      </w:r>
      <w:r w:rsidRPr="00DE7BBA">
        <w:rPr>
          <w:rFonts w:cs="Arial"/>
        </w:rPr>
        <w:t>pago</w:t>
      </w:r>
      <w:r w:rsidRPr="00DE7BBA">
        <w:rPr>
          <w:rFonts w:cs="Arial"/>
          <w:spacing w:val="-7"/>
        </w:rPr>
        <w:t xml:space="preserve"> </w:t>
      </w:r>
      <w:r w:rsidRPr="00DE7BBA">
        <w:rPr>
          <w:rFonts w:cs="Arial"/>
        </w:rPr>
        <w:t>de</w:t>
      </w:r>
      <w:r w:rsidRPr="00DE7BBA">
        <w:rPr>
          <w:rFonts w:cs="Arial"/>
          <w:spacing w:val="-7"/>
        </w:rPr>
        <w:t xml:space="preserve"> </w:t>
      </w:r>
      <w:r w:rsidRPr="00DE7BBA">
        <w:rPr>
          <w:rFonts w:cs="Arial"/>
        </w:rPr>
        <w:t>la</w:t>
      </w:r>
      <w:r w:rsidRPr="00DE7BBA">
        <w:rPr>
          <w:rFonts w:cs="Arial"/>
          <w:spacing w:val="-6"/>
        </w:rPr>
        <w:t xml:space="preserve"> </w:t>
      </w:r>
      <w:r w:rsidRPr="00DE7BBA">
        <w:rPr>
          <w:rFonts w:cs="Arial"/>
        </w:rPr>
        <w:t>seguridad</w:t>
      </w:r>
      <w:r w:rsidRPr="00DE7BBA">
        <w:rPr>
          <w:rFonts w:cs="Arial"/>
          <w:spacing w:val="-7"/>
        </w:rPr>
        <w:t xml:space="preserve"> </w:t>
      </w:r>
      <w:r w:rsidRPr="00DE7BBA">
        <w:rPr>
          <w:rFonts w:cs="Arial"/>
        </w:rPr>
        <w:t>social</w:t>
      </w:r>
      <w:r w:rsidRPr="00DE7BBA">
        <w:rPr>
          <w:rFonts w:cs="Arial"/>
          <w:spacing w:val="-7"/>
        </w:rPr>
        <w:t xml:space="preserve"> </w:t>
      </w:r>
      <w:r w:rsidRPr="00DE7BBA">
        <w:rPr>
          <w:rFonts w:cs="Arial"/>
        </w:rPr>
        <w:t>vigente</w:t>
      </w:r>
      <w:r w:rsidRPr="00DE7BBA">
        <w:rPr>
          <w:rFonts w:cs="Arial"/>
          <w:spacing w:val="-8"/>
        </w:rPr>
        <w:t xml:space="preserve"> </w:t>
      </w:r>
      <w:r w:rsidRPr="00DE7BBA">
        <w:rPr>
          <w:rFonts w:cs="Arial"/>
        </w:rPr>
        <w:t>de</w:t>
      </w:r>
      <w:r w:rsidRPr="00DE7BBA">
        <w:rPr>
          <w:rFonts w:cs="Arial"/>
          <w:spacing w:val="-9"/>
        </w:rPr>
        <w:t xml:space="preserve"> </w:t>
      </w:r>
      <w:r w:rsidRPr="00DE7BBA">
        <w:rPr>
          <w:rFonts w:cs="Arial"/>
        </w:rPr>
        <w:t>forma</w:t>
      </w:r>
      <w:r w:rsidRPr="00DE7BBA">
        <w:rPr>
          <w:rFonts w:cs="Arial"/>
          <w:spacing w:val="-9"/>
        </w:rPr>
        <w:t xml:space="preserve"> </w:t>
      </w:r>
      <w:r w:rsidRPr="00DE7BBA">
        <w:rPr>
          <w:rFonts w:cs="Arial"/>
        </w:rPr>
        <w:t>física</w:t>
      </w:r>
      <w:r w:rsidRPr="00DE7BBA">
        <w:rPr>
          <w:rFonts w:cs="Arial"/>
          <w:spacing w:val="-6"/>
        </w:rPr>
        <w:t xml:space="preserve"> </w:t>
      </w:r>
      <w:r w:rsidR="00F62311" w:rsidRPr="00DE7BBA">
        <w:rPr>
          <w:rFonts w:cs="Arial"/>
          <w:spacing w:val="-6"/>
        </w:rPr>
        <w:t xml:space="preserve">o digital </w:t>
      </w:r>
      <w:r w:rsidRPr="00DE7BBA">
        <w:rPr>
          <w:rFonts w:cs="Arial"/>
        </w:rPr>
        <w:t>al</w:t>
      </w:r>
      <w:r w:rsidRPr="00DE7BBA">
        <w:rPr>
          <w:rFonts w:cs="Arial"/>
          <w:spacing w:val="-10"/>
        </w:rPr>
        <w:t xml:space="preserve"> </w:t>
      </w:r>
      <w:r w:rsidRPr="00DE7BBA">
        <w:rPr>
          <w:rFonts w:cs="Arial"/>
        </w:rPr>
        <w:t>momento</w:t>
      </w:r>
      <w:r w:rsidRPr="00DE7BBA">
        <w:rPr>
          <w:rFonts w:cs="Arial"/>
          <w:spacing w:val="-9"/>
        </w:rPr>
        <w:t xml:space="preserve"> </w:t>
      </w:r>
      <w:r w:rsidRPr="00DE7BBA">
        <w:rPr>
          <w:rFonts w:cs="Arial"/>
        </w:rPr>
        <w:t>de</w:t>
      </w:r>
      <w:r w:rsidRPr="00DE7BBA">
        <w:rPr>
          <w:rFonts w:cs="Arial"/>
          <w:spacing w:val="-6"/>
        </w:rPr>
        <w:t xml:space="preserve"> </w:t>
      </w:r>
      <w:r w:rsidRPr="00DE7BBA">
        <w:rPr>
          <w:rFonts w:cs="Arial"/>
        </w:rPr>
        <w:t>hacer</w:t>
      </w:r>
      <w:r w:rsidRPr="00DE7BBA">
        <w:rPr>
          <w:rFonts w:cs="Arial"/>
          <w:spacing w:val="-8"/>
        </w:rPr>
        <w:t xml:space="preserve"> </w:t>
      </w:r>
      <w:r w:rsidRPr="00DE7BBA">
        <w:rPr>
          <w:rFonts w:cs="Arial"/>
        </w:rPr>
        <w:t>ingreso a</w:t>
      </w:r>
      <w:r w:rsidRPr="00DE7BBA">
        <w:rPr>
          <w:rFonts w:cs="Arial"/>
          <w:spacing w:val="-5"/>
        </w:rPr>
        <w:t xml:space="preserve"> </w:t>
      </w:r>
      <w:r w:rsidRPr="00DE7BBA">
        <w:rPr>
          <w:rFonts w:cs="Arial"/>
        </w:rPr>
        <w:t>las</w:t>
      </w:r>
      <w:r w:rsidRPr="00DE7BBA">
        <w:rPr>
          <w:rFonts w:cs="Arial"/>
          <w:spacing w:val="-5"/>
        </w:rPr>
        <w:t xml:space="preserve"> </w:t>
      </w:r>
      <w:r w:rsidRPr="00DE7BBA">
        <w:rPr>
          <w:rFonts w:cs="Arial"/>
        </w:rPr>
        <w:t>instalaciones</w:t>
      </w:r>
      <w:r w:rsidRPr="00DE7BBA">
        <w:rPr>
          <w:rFonts w:cs="Arial"/>
          <w:spacing w:val="-6"/>
        </w:rPr>
        <w:t xml:space="preserve"> </w:t>
      </w:r>
      <w:r w:rsidRPr="00DE7BBA">
        <w:rPr>
          <w:rFonts w:cs="Arial"/>
        </w:rPr>
        <w:t>o</w:t>
      </w:r>
      <w:r w:rsidRPr="00DE7BBA">
        <w:rPr>
          <w:rFonts w:cs="Arial"/>
          <w:spacing w:val="-6"/>
        </w:rPr>
        <w:t xml:space="preserve"> </w:t>
      </w:r>
      <w:r w:rsidR="00F62311" w:rsidRPr="00DE7BBA">
        <w:rPr>
          <w:rFonts w:cs="Arial"/>
          <w:spacing w:val="-6"/>
        </w:rPr>
        <w:t xml:space="preserve">frentes de </w:t>
      </w:r>
      <w:r w:rsidR="009C56D4" w:rsidRPr="003F2D3A">
        <w:rPr>
          <w:rFonts w:cs="Arial"/>
          <w:spacing w:val="-6"/>
        </w:rPr>
        <w:t>obra</w:t>
      </w:r>
      <w:r w:rsidR="009C56D4" w:rsidRPr="003F2D3A">
        <w:rPr>
          <w:rFonts w:cs="Arial"/>
          <w:spacing w:val="-5"/>
        </w:rPr>
        <w:t xml:space="preserve"> el</w:t>
      </w:r>
      <w:r w:rsidR="009222FE" w:rsidRPr="00DE7BBA">
        <w:rPr>
          <w:rFonts w:cs="Arial"/>
          <w:spacing w:val="-5"/>
        </w:rPr>
        <w:t xml:space="preserve"> cual será enviado con antelación </w:t>
      </w:r>
      <w:r w:rsidR="009222FE" w:rsidRPr="00DE7BBA">
        <w:rPr>
          <w:rFonts w:cs="Arial"/>
        </w:rPr>
        <w:t>(mínimo un (1) día antes)</w:t>
      </w:r>
      <w:r w:rsidR="009222FE" w:rsidRPr="00DE7BBA">
        <w:rPr>
          <w:rFonts w:cs="Arial"/>
          <w:spacing w:val="-5"/>
        </w:rPr>
        <w:t xml:space="preserve"> </w:t>
      </w:r>
      <w:r w:rsidRPr="00DE7BBA">
        <w:rPr>
          <w:rFonts w:cs="Arial"/>
        </w:rPr>
        <w:t>al</w:t>
      </w:r>
      <w:r w:rsidRPr="00DE7BBA">
        <w:rPr>
          <w:rFonts w:cs="Arial"/>
          <w:spacing w:val="-5"/>
        </w:rPr>
        <w:t xml:space="preserve"> </w:t>
      </w:r>
      <w:r w:rsidRPr="00DE7BBA">
        <w:rPr>
          <w:rFonts w:cs="Arial"/>
        </w:rPr>
        <w:t>personal</w:t>
      </w:r>
      <w:r w:rsidRPr="00DE7BBA">
        <w:rPr>
          <w:rFonts w:cs="Arial"/>
          <w:spacing w:val="-6"/>
        </w:rPr>
        <w:t xml:space="preserve"> </w:t>
      </w:r>
      <w:r w:rsidRPr="00DE7BBA">
        <w:rPr>
          <w:rFonts w:cs="Arial"/>
        </w:rPr>
        <w:t>SST</w:t>
      </w:r>
      <w:r w:rsidRPr="00DE7BBA">
        <w:rPr>
          <w:rFonts w:cs="Arial"/>
          <w:spacing w:val="-5"/>
        </w:rPr>
        <w:t xml:space="preserve"> </w:t>
      </w:r>
      <w:r w:rsidRPr="00DE7BBA">
        <w:rPr>
          <w:rFonts w:cs="Arial"/>
        </w:rPr>
        <w:t>a</w:t>
      </w:r>
      <w:r w:rsidRPr="00DE7BBA">
        <w:rPr>
          <w:rFonts w:cs="Arial"/>
          <w:spacing w:val="-5"/>
        </w:rPr>
        <w:t xml:space="preserve"> </w:t>
      </w:r>
      <w:r w:rsidRPr="00DE7BBA">
        <w:rPr>
          <w:rFonts w:cs="Arial"/>
        </w:rPr>
        <w:t>correo</w:t>
      </w:r>
      <w:r w:rsidRPr="00DE7BBA">
        <w:rPr>
          <w:rFonts w:cs="Arial"/>
          <w:spacing w:val="-7"/>
        </w:rPr>
        <w:t xml:space="preserve"> </w:t>
      </w:r>
      <w:r w:rsidRPr="00DE7BBA">
        <w:rPr>
          <w:rFonts w:cs="Arial"/>
        </w:rPr>
        <w:t>corporativo</w:t>
      </w:r>
      <w:r w:rsidR="009222FE" w:rsidRPr="00DE7BBA">
        <w:rPr>
          <w:rFonts w:cs="Arial"/>
          <w:spacing w:val="-5"/>
        </w:rPr>
        <w:t>.</w:t>
      </w:r>
    </w:p>
    <w:p w14:paraId="715396D8" w14:textId="183E64B3" w:rsidR="00305B3C" w:rsidRPr="00DE7BBA" w:rsidRDefault="00305B3C" w:rsidP="00305B3C">
      <w:pPr>
        <w:pStyle w:val="Prrafodelista"/>
        <w:widowControl w:val="0"/>
        <w:numPr>
          <w:ilvl w:val="0"/>
          <w:numId w:val="24"/>
        </w:numPr>
        <w:tabs>
          <w:tab w:val="left" w:pos="1547"/>
        </w:tabs>
        <w:autoSpaceDE w:val="0"/>
        <w:autoSpaceDN w:val="0"/>
        <w:spacing w:before="0" w:after="0"/>
        <w:ind w:right="122"/>
        <w:rPr>
          <w:rFonts w:cs="Arial"/>
        </w:rPr>
      </w:pPr>
      <w:r w:rsidRPr="00DE7BBA">
        <w:rPr>
          <w:rFonts w:cs="Arial"/>
        </w:rPr>
        <w:t>Carné</w:t>
      </w:r>
      <w:r w:rsidRPr="00DE7BBA">
        <w:rPr>
          <w:rFonts w:cs="Arial"/>
          <w:spacing w:val="-16"/>
        </w:rPr>
        <w:t xml:space="preserve"> </w:t>
      </w:r>
      <w:r w:rsidRPr="00DE7BBA">
        <w:rPr>
          <w:rFonts w:cs="Arial"/>
        </w:rPr>
        <w:t>de</w:t>
      </w:r>
      <w:r w:rsidRPr="00DE7BBA">
        <w:rPr>
          <w:rFonts w:cs="Arial"/>
          <w:spacing w:val="-15"/>
        </w:rPr>
        <w:t xml:space="preserve"> </w:t>
      </w:r>
      <w:r w:rsidRPr="00DE7BBA">
        <w:rPr>
          <w:rFonts w:cs="Arial"/>
        </w:rPr>
        <w:t>identificación</w:t>
      </w:r>
      <w:r w:rsidRPr="00DE7BBA">
        <w:rPr>
          <w:rFonts w:cs="Arial"/>
          <w:spacing w:val="-15"/>
        </w:rPr>
        <w:t xml:space="preserve"> </w:t>
      </w:r>
      <w:r w:rsidRPr="00DE7BBA">
        <w:rPr>
          <w:rFonts w:cs="Arial"/>
        </w:rPr>
        <w:t>y</w:t>
      </w:r>
      <w:r w:rsidRPr="00DE7BBA">
        <w:rPr>
          <w:rFonts w:cs="Arial"/>
          <w:spacing w:val="-16"/>
        </w:rPr>
        <w:t xml:space="preserve"> </w:t>
      </w:r>
      <w:r w:rsidRPr="00DE7BBA">
        <w:rPr>
          <w:rFonts w:cs="Arial"/>
        </w:rPr>
        <w:t>dotación</w:t>
      </w:r>
      <w:r w:rsidRPr="00DE7BBA">
        <w:rPr>
          <w:rFonts w:cs="Arial"/>
          <w:spacing w:val="-15"/>
        </w:rPr>
        <w:t xml:space="preserve"> </w:t>
      </w:r>
      <w:r w:rsidRPr="00DE7BBA">
        <w:rPr>
          <w:rFonts w:cs="Arial"/>
        </w:rPr>
        <w:t>que</w:t>
      </w:r>
      <w:r w:rsidRPr="00DE7BBA">
        <w:rPr>
          <w:rFonts w:cs="Arial"/>
          <w:spacing w:val="-15"/>
        </w:rPr>
        <w:t xml:space="preserve"> </w:t>
      </w:r>
      <w:r w:rsidRPr="00DE7BBA">
        <w:rPr>
          <w:rFonts w:cs="Arial"/>
        </w:rPr>
        <w:t>los</w:t>
      </w:r>
      <w:r w:rsidRPr="00DE7BBA">
        <w:rPr>
          <w:rFonts w:cs="Arial"/>
          <w:spacing w:val="-15"/>
        </w:rPr>
        <w:t xml:space="preserve"> </w:t>
      </w:r>
      <w:r w:rsidRPr="00DE7BBA">
        <w:rPr>
          <w:rFonts w:cs="Arial"/>
        </w:rPr>
        <w:t>identifique</w:t>
      </w:r>
      <w:r w:rsidRPr="00DE7BBA">
        <w:rPr>
          <w:rFonts w:cs="Arial"/>
          <w:spacing w:val="-16"/>
        </w:rPr>
        <w:t xml:space="preserve"> </w:t>
      </w:r>
      <w:r w:rsidRPr="00DE7BBA">
        <w:rPr>
          <w:rFonts w:cs="Arial"/>
        </w:rPr>
        <w:t>como</w:t>
      </w:r>
      <w:r w:rsidRPr="00DE7BBA">
        <w:rPr>
          <w:rFonts w:cs="Arial"/>
          <w:spacing w:val="-15"/>
        </w:rPr>
        <w:t xml:space="preserve"> </w:t>
      </w:r>
      <w:r w:rsidRPr="00DE7BBA">
        <w:rPr>
          <w:rFonts w:cs="Arial"/>
        </w:rPr>
        <w:t>personal</w:t>
      </w:r>
      <w:r w:rsidRPr="00DE7BBA">
        <w:rPr>
          <w:rFonts w:cs="Arial"/>
          <w:spacing w:val="-15"/>
        </w:rPr>
        <w:t xml:space="preserve"> </w:t>
      </w:r>
      <w:r w:rsidRPr="00DE7BBA">
        <w:rPr>
          <w:rFonts w:cs="Arial"/>
        </w:rPr>
        <w:t>de</w:t>
      </w:r>
      <w:r w:rsidRPr="00DE7BBA">
        <w:rPr>
          <w:rFonts w:cs="Arial"/>
          <w:spacing w:val="-16"/>
        </w:rPr>
        <w:t xml:space="preserve"> </w:t>
      </w:r>
      <w:r w:rsidRPr="00DE7BBA">
        <w:rPr>
          <w:rFonts w:cs="Arial"/>
        </w:rPr>
        <w:t>empresa</w:t>
      </w:r>
      <w:r w:rsidRPr="00DE7BBA">
        <w:rPr>
          <w:rFonts w:cs="Arial"/>
          <w:spacing w:val="-15"/>
        </w:rPr>
        <w:t xml:space="preserve"> </w:t>
      </w:r>
      <w:r w:rsidRPr="00DE7BBA">
        <w:rPr>
          <w:rFonts w:cs="Arial"/>
        </w:rPr>
        <w:t>contratista en las sedes</w:t>
      </w:r>
      <w:r w:rsidR="009222FE" w:rsidRPr="00DE7BBA">
        <w:rPr>
          <w:rFonts w:cs="Arial"/>
        </w:rPr>
        <w:t xml:space="preserve"> y frentes de obra</w:t>
      </w:r>
      <w:r w:rsidRPr="00DE7BBA">
        <w:rPr>
          <w:rFonts w:cs="Arial"/>
        </w:rPr>
        <w:t xml:space="preserve"> de la UAERMV.</w:t>
      </w:r>
    </w:p>
    <w:p w14:paraId="51FA1889" w14:textId="0D3D5D17" w:rsidR="00305B3C" w:rsidRPr="00DE7BBA" w:rsidRDefault="00305B3C" w:rsidP="00305B3C">
      <w:pPr>
        <w:pStyle w:val="Prrafodelista"/>
        <w:widowControl w:val="0"/>
        <w:numPr>
          <w:ilvl w:val="0"/>
          <w:numId w:val="24"/>
        </w:numPr>
        <w:tabs>
          <w:tab w:val="left" w:pos="1547"/>
        </w:tabs>
        <w:autoSpaceDE w:val="0"/>
        <w:autoSpaceDN w:val="0"/>
        <w:spacing w:before="0" w:after="0"/>
        <w:ind w:right="120"/>
        <w:rPr>
          <w:rFonts w:cs="Arial"/>
        </w:rPr>
      </w:pPr>
      <w:r w:rsidRPr="00DE7BBA">
        <w:rPr>
          <w:rFonts w:cs="Arial"/>
        </w:rPr>
        <w:t>Asignación</w:t>
      </w:r>
      <w:r w:rsidRPr="00DE7BBA">
        <w:rPr>
          <w:rFonts w:cs="Arial"/>
          <w:spacing w:val="-8"/>
        </w:rPr>
        <w:t xml:space="preserve"> </w:t>
      </w:r>
      <w:r w:rsidRPr="00DE7BBA">
        <w:rPr>
          <w:rFonts w:cs="Arial"/>
        </w:rPr>
        <w:t>de</w:t>
      </w:r>
      <w:r w:rsidRPr="00DE7BBA">
        <w:rPr>
          <w:rFonts w:cs="Arial"/>
          <w:spacing w:val="-8"/>
        </w:rPr>
        <w:t xml:space="preserve"> </w:t>
      </w:r>
      <w:r w:rsidRPr="00DE7BBA">
        <w:rPr>
          <w:rFonts w:cs="Arial"/>
        </w:rPr>
        <w:t>EPPs</w:t>
      </w:r>
      <w:r w:rsidRPr="00DE7BBA">
        <w:rPr>
          <w:rFonts w:cs="Arial"/>
          <w:spacing w:val="-7"/>
        </w:rPr>
        <w:t xml:space="preserve"> </w:t>
      </w:r>
      <w:r w:rsidRPr="00DE7BBA">
        <w:rPr>
          <w:rFonts w:cs="Arial"/>
        </w:rPr>
        <w:t>para</w:t>
      </w:r>
      <w:r w:rsidRPr="00DE7BBA">
        <w:rPr>
          <w:rFonts w:cs="Arial"/>
          <w:spacing w:val="-7"/>
        </w:rPr>
        <w:t xml:space="preserve"> </w:t>
      </w:r>
      <w:r w:rsidRPr="00DE7BBA">
        <w:rPr>
          <w:rFonts w:cs="Arial"/>
        </w:rPr>
        <w:t>colaboradores</w:t>
      </w:r>
      <w:r w:rsidRPr="00DE7BBA">
        <w:rPr>
          <w:rFonts w:cs="Arial"/>
          <w:spacing w:val="-7"/>
        </w:rPr>
        <w:t xml:space="preserve"> </w:t>
      </w:r>
      <w:r w:rsidRPr="00DE7BBA">
        <w:rPr>
          <w:rFonts w:cs="Arial"/>
        </w:rPr>
        <w:t>que</w:t>
      </w:r>
      <w:r w:rsidRPr="00DE7BBA">
        <w:rPr>
          <w:rFonts w:cs="Arial"/>
          <w:spacing w:val="-10"/>
        </w:rPr>
        <w:t xml:space="preserve"> </w:t>
      </w:r>
      <w:r w:rsidRPr="00DE7BBA">
        <w:rPr>
          <w:rFonts w:cs="Arial"/>
        </w:rPr>
        <w:t>interactuaran</w:t>
      </w:r>
      <w:r w:rsidRPr="00DE7BBA">
        <w:rPr>
          <w:rFonts w:cs="Arial"/>
          <w:spacing w:val="-8"/>
        </w:rPr>
        <w:t xml:space="preserve"> </w:t>
      </w:r>
      <w:r w:rsidRPr="00DE7BBA">
        <w:rPr>
          <w:rFonts w:cs="Arial"/>
        </w:rPr>
        <w:t>con</w:t>
      </w:r>
      <w:r w:rsidRPr="00DE7BBA">
        <w:rPr>
          <w:rFonts w:cs="Arial"/>
          <w:spacing w:val="-10"/>
        </w:rPr>
        <w:t xml:space="preserve"> </w:t>
      </w:r>
      <w:r w:rsidRPr="00DE7BBA">
        <w:rPr>
          <w:rFonts w:cs="Arial"/>
        </w:rPr>
        <w:t>el</w:t>
      </w:r>
      <w:r w:rsidRPr="00DE7BBA">
        <w:rPr>
          <w:rFonts w:cs="Arial"/>
          <w:spacing w:val="-8"/>
        </w:rPr>
        <w:t xml:space="preserve"> </w:t>
      </w:r>
      <w:r w:rsidRPr="00DE7BBA">
        <w:rPr>
          <w:rFonts w:cs="Arial"/>
        </w:rPr>
        <w:t>contrato</w:t>
      </w:r>
      <w:r w:rsidRPr="00DE7BBA">
        <w:rPr>
          <w:rFonts w:cs="Arial"/>
          <w:spacing w:val="-10"/>
        </w:rPr>
        <w:t xml:space="preserve"> </w:t>
      </w:r>
      <w:r w:rsidRPr="00DE7BBA">
        <w:rPr>
          <w:rFonts w:cs="Arial"/>
        </w:rPr>
        <w:t>y</w:t>
      </w:r>
      <w:r w:rsidRPr="00DE7BBA">
        <w:rPr>
          <w:rFonts w:cs="Arial"/>
          <w:spacing w:val="-7"/>
        </w:rPr>
        <w:t xml:space="preserve"> </w:t>
      </w:r>
      <w:r w:rsidRPr="00DE7BBA">
        <w:rPr>
          <w:rFonts w:cs="Arial"/>
        </w:rPr>
        <w:t>hacen</w:t>
      </w:r>
      <w:r w:rsidRPr="00DE7BBA">
        <w:rPr>
          <w:rFonts w:cs="Arial"/>
          <w:spacing w:val="-10"/>
        </w:rPr>
        <w:t xml:space="preserve"> </w:t>
      </w:r>
      <w:r w:rsidRPr="00DE7BBA">
        <w:rPr>
          <w:rFonts w:cs="Arial"/>
        </w:rPr>
        <w:t xml:space="preserve">ingreso a las sedes </w:t>
      </w:r>
      <w:r w:rsidR="009222FE" w:rsidRPr="00DE7BBA">
        <w:rPr>
          <w:rFonts w:cs="Arial"/>
        </w:rPr>
        <w:t xml:space="preserve">y frentes de obra </w:t>
      </w:r>
      <w:r w:rsidRPr="00DE7BBA">
        <w:rPr>
          <w:rFonts w:cs="Arial"/>
        </w:rPr>
        <w:t xml:space="preserve">de la UAERMV, mínimo: Casco, botas de seguridad, guantes, gafas y protección auditiva, protección respiratoria. Uso permanente de los mismos en las instalaciones </w:t>
      </w:r>
      <w:r w:rsidRPr="00DE7BBA">
        <w:rPr>
          <w:rFonts w:cs="Arial"/>
          <w:spacing w:val="-2"/>
        </w:rPr>
        <w:t>UAERMV.</w:t>
      </w:r>
    </w:p>
    <w:p w14:paraId="570F4131" w14:textId="77777777" w:rsidR="00305B3C" w:rsidRPr="00DE7BBA" w:rsidRDefault="00305B3C" w:rsidP="00305B3C">
      <w:pPr>
        <w:pStyle w:val="Prrafodelista"/>
        <w:widowControl w:val="0"/>
        <w:numPr>
          <w:ilvl w:val="0"/>
          <w:numId w:val="24"/>
        </w:numPr>
        <w:tabs>
          <w:tab w:val="left" w:pos="1547"/>
        </w:tabs>
        <w:autoSpaceDE w:val="0"/>
        <w:autoSpaceDN w:val="0"/>
        <w:spacing w:before="0" w:after="0"/>
        <w:rPr>
          <w:rFonts w:cs="Arial"/>
        </w:rPr>
      </w:pPr>
      <w:r w:rsidRPr="00DE7BBA">
        <w:rPr>
          <w:rFonts w:cs="Arial"/>
        </w:rPr>
        <w:lastRenderedPageBreak/>
        <w:t>Rotulado</w:t>
      </w:r>
      <w:r w:rsidRPr="00DE7BBA">
        <w:rPr>
          <w:rFonts w:cs="Arial"/>
          <w:spacing w:val="-8"/>
        </w:rPr>
        <w:t xml:space="preserve"> </w:t>
      </w:r>
      <w:r w:rsidRPr="00DE7BBA">
        <w:rPr>
          <w:rFonts w:cs="Arial"/>
        </w:rPr>
        <w:t>y</w:t>
      </w:r>
      <w:r w:rsidRPr="00DE7BBA">
        <w:rPr>
          <w:rFonts w:cs="Arial"/>
          <w:spacing w:val="-4"/>
        </w:rPr>
        <w:t xml:space="preserve"> </w:t>
      </w:r>
      <w:r w:rsidRPr="00DE7BBA">
        <w:rPr>
          <w:rFonts w:cs="Arial"/>
        </w:rPr>
        <w:t>etiquetado</w:t>
      </w:r>
      <w:r w:rsidRPr="00DE7BBA">
        <w:rPr>
          <w:rFonts w:cs="Arial"/>
          <w:spacing w:val="-7"/>
        </w:rPr>
        <w:t xml:space="preserve"> </w:t>
      </w:r>
      <w:r w:rsidRPr="00DE7BBA">
        <w:rPr>
          <w:rFonts w:cs="Arial"/>
        </w:rPr>
        <w:t>de</w:t>
      </w:r>
      <w:r w:rsidRPr="00DE7BBA">
        <w:rPr>
          <w:rFonts w:cs="Arial"/>
          <w:spacing w:val="-6"/>
        </w:rPr>
        <w:t xml:space="preserve"> </w:t>
      </w:r>
      <w:r w:rsidRPr="00DE7BBA">
        <w:rPr>
          <w:rFonts w:cs="Arial"/>
        </w:rPr>
        <w:t>sustancias</w:t>
      </w:r>
      <w:r w:rsidRPr="00DE7BBA">
        <w:rPr>
          <w:rFonts w:cs="Arial"/>
          <w:spacing w:val="-6"/>
        </w:rPr>
        <w:t xml:space="preserve"> </w:t>
      </w:r>
      <w:r w:rsidRPr="00DE7BBA">
        <w:rPr>
          <w:rFonts w:cs="Arial"/>
        </w:rPr>
        <w:t>químicas</w:t>
      </w:r>
      <w:r w:rsidRPr="00DE7BBA">
        <w:rPr>
          <w:rFonts w:cs="Arial"/>
          <w:spacing w:val="-6"/>
        </w:rPr>
        <w:t xml:space="preserve"> </w:t>
      </w:r>
      <w:r w:rsidRPr="00DE7BBA">
        <w:rPr>
          <w:rFonts w:cs="Arial"/>
        </w:rPr>
        <w:t>propias</w:t>
      </w:r>
      <w:r w:rsidRPr="00DE7BBA">
        <w:rPr>
          <w:rFonts w:cs="Arial"/>
          <w:spacing w:val="-6"/>
        </w:rPr>
        <w:t xml:space="preserve"> </w:t>
      </w:r>
      <w:r w:rsidRPr="00DE7BBA">
        <w:rPr>
          <w:rFonts w:cs="Arial"/>
        </w:rPr>
        <w:t>de</w:t>
      </w:r>
      <w:r w:rsidRPr="00DE7BBA">
        <w:rPr>
          <w:rFonts w:cs="Arial"/>
          <w:spacing w:val="-5"/>
        </w:rPr>
        <w:t xml:space="preserve"> </w:t>
      </w:r>
      <w:r w:rsidRPr="00DE7BBA">
        <w:rPr>
          <w:rFonts w:cs="Arial"/>
        </w:rPr>
        <w:t>su</w:t>
      </w:r>
      <w:r w:rsidRPr="00DE7BBA">
        <w:rPr>
          <w:rFonts w:cs="Arial"/>
          <w:spacing w:val="-6"/>
        </w:rPr>
        <w:t xml:space="preserve"> </w:t>
      </w:r>
      <w:r w:rsidRPr="00DE7BBA">
        <w:rPr>
          <w:rFonts w:cs="Arial"/>
          <w:spacing w:val="-2"/>
        </w:rPr>
        <w:t>contrato.</w:t>
      </w:r>
    </w:p>
    <w:p w14:paraId="0F701E78" w14:textId="58054094" w:rsidR="00305B3C" w:rsidRPr="00DE7BBA" w:rsidRDefault="00305B3C" w:rsidP="00305B3C">
      <w:pPr>
        <w:pStyle w:val="Prrafodelista"/>
        <w:widowControl w:val="0"/>
        <w:numPr>
          <w:ilvl w:val="0"/>
          <w:numId w:val="24"/>
        </w:numPr>
        <w:tabs>
          <w:tab w:val="left" w:pos="1547"/>
        </w:tabs>
        <w:autoSpaceDE w:val="0"/>
        <w:autoSpaceDN w:val="0"/>
        <w:spacing w:before="0" w:after="0"/>
        <w:ind w:right="123"/>
        <w:rPr>
          <w:rFonts w:cs="Arial"/>
        </w:rPr>
      </w:pPr>
      <w:r w:rsidRPr="00DE7BBA">
        <w:rPr>
          <w:rFonts w:cs="Arial"/>
        </w:rPr>
        <w:t>Reporte,</w:t>
      </w:r>
      <w:r w:rsidRPr="00DE7BBA">
        <w:rPr>
          <w:rFonts w:cs="Arial"/>
          <w:spacing w:val="40"/>
        </w:rPr>
        <w:t xml:space="preserve"> </w:t>
      </w:r>
      <w:r w:rsidRPr="00DE7BBA">
        <w:rPr>
          <w:rFonts w:cs="Arial"/>
        </w:rPr>
        <w:t>investigación</w:t>
      </w:r>
      <w:r w:rsidRPr="00DE7BBA">
        <w:rPr>
          <w:rFonts w:cs="Arial"/>
          <w:spacing w:val="-7"/>
        </w:rPr>
        <w:t xml:space="preserve"> </w:t>
      </w:r>
      <w:r w:rsidRPr="00DE7BBA">
        <w:rPr>
          <w:rFonts w:cs="Arial"/>
        </w:rPr>
        <w:t>y</w:t>
      </w:r>
      <w:r w:rsidRPr="00DE7BBA">
        <w:rPr>
          <w:rFonts w:cs="Arial"/>
          <w:spacing w:val="-8"/>
        </w:rPr>
        <w:t xml:space="preserve"> </w:t>
      </w:r>
      <w:r w:rsidRPr="00DE7BBA">
        <w:rPr>
          <w:rFonts w:cs="Arial"/>
        </w:rPr>
        <w:t>evidencias</w:t>
      </w:r>
      <w:r w:rsidRPr="00DE7BBA">
        <w:rPr>
          <w:rFonts w:cs="Arial"/>
          <w:spacing w:val="-6"/>
        </w:rPr>
        <w:t xml:space="preserve"> </w:t>
      </w:r>
      <w:r w:rsidRPr="00DE7BBA">
        <w:rPr>
          <w:rFonts w:cs="Arial"/>
        </w:rPr>
        <w:t>de</w:t>
      </w:r>
      <w:r w:rsidRPr="00DE7BBA">
        <w:rPr>
          <w:rFonts w:cs="Arial"/>
          <w:spacing w:val="-7"/>
        </w:rPr>
        <w:t xml:space="preserve"> </w:t>
      </w:r>
      <w:r w:rsidRPr="00DE7BBA">
        <w:rPr>
          <w:rFonts w:cs="Arial"/>
        </w:rPr>
        <w:t>la</w:t>
      </w:r>
      <w:r w:rsidRPr="00DE7BBA">
        <w:rPr>
          <w:rFonts w:cs="Arial"/>
          <w:spacing w:val="-6"/>
        </w:rPr>
        <w:t xml:space="preserve"> </w:t>
      </w:r>
      <w:r w:rsidRPr="00DE7BBA">
        <w:rPr>
          <w:rFonts w:cs="Arial"/>
        </w:rPr>
        <w:t>gestión</w:t>
      </w:r>
      <w:r w:rsidRPr="00DE7BBA">
        <w:rPr>
          <w:rFonts w:cs="Arial"/>
          <w:spacing w:val="-9"/>
        </w:rPr>
        <w:t xml:space="preserve"> </w:t>
      </w:r>
      <w:r w:rsidRPr="00DE7BBA">
        <w:rPr>
          <w:rFonts w:cs="Arial"/>
        </w:rPr>
        <w:t>de</w:t>
      </w:r>
      <w:r w:rsidRPr="00DE7BBA">
        <w:rPr>
          <w:rFonts w:cs="Arial"/>
          <w:spacing w:val="-7"/>
        </w:rPr>
        <w:t xml:space="preserve"> </w:t>
      </w:r>
      <w:r w:rsidRPr="00DE7BBA">
        <w:rPr>
          <w:rFonts w:cs="Arial"/>
        </w:rPr>
        <w:t>los</w:t>
      </w:r>
      <w:r w:rsidRPr="00DE7BBA">
        <w:rPr>
          <w:rFonts w:cs="Arial"/>
          <w:spacing w:val="-6"/>
        </w:rPr>
        <w:t xml:space="preserve"> </w:t>
      </w:r>
      <w:r w:rsidRPr="00DE7BBA">
        <w:rPr>
          <w:rFonts w:cs="Arial"/>
        </w:rPr>
        <w:t>planes</w:t>
      </w:r>
      <w:r w:rsidRPr="00DE7BBA">
        <w:rPr>
          <w:rFonts w:cs="Arial"/>
          <w:spacing w:val="-6"/>
        </w:rPr>
        <w:t xml:space="preserve"> </w:t>
      </w:r>
      <w:r w:rsidRPr="00DE7BBA">
        <w:rPr>
          <w:rFonts w:cs="Arial"/>
        </w:rPr>
        <w:t>de</w:t>
      </w:r>
      <w:r w:rsidRPr="00DE7BBA">
        <w:rPr>
          <w:rFonts w:cs="Arial"/>
          <w:spacing w:val="-7"/>
        </w:rPr>
        <w:t xml:space="preserve"> </w:t>
      </w:r>
      <w:r w:rsidRPr="00DE7BBA">
        <w:rPr>
          <w:rFonts w:cs="Arial"/>
        </w:rPr>
        <w:t>acción</w:t>
      </w:r>
      <w:r w:rsidRPr="00DE7BBA">
        <w:rPr>
          <w:rFonts w:cs="Arial"/>
          <w:spacing w:val="-9"/>
        </w:rPr>
        <w:t xml:space="preserve"> </w:t>
      </w:r>
      <w:r w:rsidRPr="00DE7BBA">
        <w:rPr>
          <w:rFonts w:cs="Arial"/>
        </w:rPr>
        <w:t>derivados</w:t>
      </w:r>
      <w:r w:rsidRPr="00DE7BBA">
        <w:rPr>
          <w:rFonts w:cs="Arial"/>
          <w:spacing w:val="-6"/>
        </w:rPr>
        <w:t xml:space="preserve"> </w:t>
      </w:r>
      <w:r w:rsidRPr="00DE7BBA">
        <w:rPr>
          <w:rFonts w:cs="Arial"/>
        </w:rPr>
        <w:t>de</w:t>
      </w:r>
      <w:r w:rsidRPr="00DE7BBA">
        <w:rPr>
          <w:rFonts w:cs="Arial"/>
          <w:spacing w:val="-7"/>
        </w:rPr>
        <w:t xml:space="preserve"> </w:t>
      </w:r>
      <w:r w:rsidRPr="00DE7BBA">
        <w:rPr>
          <w:rFonts w:cs="Arial"/>
        </w:rPr>
        <w:t>los incidentes o accidentes de trabajo (Si se llegasen a presentar en las instalaciones</w:t>
      </w:r>
      <w:r w:rsidR="009222FE" w:rsidRPr="00DE7BBA">
        <w:rPr>
          <w:rFonts w:cs="Arial"/>
        </w:rPr>
        <w:t xml:space="preserve"> o frentes de </w:t>
      </w:r>
      <w:r w:rsidR="009C56D4" w:rsidRPr="003F2D3A">
        <w:rPr>
          <w:rFonts w:cs="Arial"/>
        </w:rPr>
        <w:t>obra de</w:t>
      </w:r>
      <w:r w:rsidRPr="00DE7BBA">
        <w:rPr>
          <w:rFonts w:cs="Arial"/>
        </w:rPr>
        <w:t xml:space="preserve"> la </w:t>
      </w:r>
      <w:r w:rsidRPr="00DE7BBA">
        <w:rPr>
          <w:rFonts w:cs="Arial"/>
          <w:spacing w:val="-2"/>
        </w:rPr>
        <w:t>UAERMV).</w:t>
      </w:r>
    </w:p>
    <w:p w14:paraId="4C341000" w14:textId="477BBCE0" w:rsidR="00305B3C" w:rsidRPr="00241B7E" w:rsidRDefault="009C56D4" w:rsidP="009222FE">
      <w:pPr>
        <w:pStyle w:val="Prrafodelista"/>
        <w:widowControl w:val="0"/>
        <w:numPr>
          <w:ilvl w:val="0"/>
          <w:numId w:val="24"/>
        </w:numPr>
        <w:tabs>
          <w:tab w:val="left" w:pos="1547"/>
        </w:tabs>
        <w:autoSpaceDE w:val="0"/>
        <w:autoSpaceDN w:val="0"/>
        <w:spacing w:before="0" w:after="0"/>
        <w:ind w:right="123"/>
        <w:rPr>
          <w:rFonts w:cs="Arial"/>
        </w:rPr>
      </w:pPr>
      <w:r w:rsidRPr="003F2D3A">
        <w:rPr>
          <w:rFonts w:cs="Arial"/>
        </w:rPr>
        <w:t>Los vehículos para el transporte de emulsión asfáltica deberán</w:t>
      </w:r>
      <w:r w:rsidR="00305B3C" w:rsidRPr="00DE7BBA">
        <w:rPr>
          <w:rFonts w:cs="Arial"/>
        </w:rPr>
        <w:t xml:space="preserve"> </w:t>
      </w:r>
      <w:r w:rsidR="00305B3C" w:rsidRPr="009C56D4">
        <w:rPr>
          <w:rFonts w:cs="Arial"/>
        </w:rPr>
        <w:t xml:space="preserve">contar con líneas de vida para el personal que realice la toma de muestras. </w:t>
      </w:r>
    </w:p>
    <w:p w14:paraId="73A647E0" w14:textId="07312577" w:rsidR="009222FE" w:rsidRDefault="00B35888" w:rsidP="009222FE">
      <w:pPr>
        <w:pStyle w:val="Prrafodelista"/>
        <w:widowControl w:val="0"/>
        <w:numPr>
          <w:ilvl w:val="0"/>
          <w:numId w:val="24"/>
        </w:numPr>
        <w:tabs>
          <w:tab w:val="left" w:pos="1547"/>
        </w:tabs>
        <w:autoSpaceDE w:val="0"/>
        <w:autoSpaceDN w:val="0"/>
        <w:spacing w:before="0" w:after="0"/>
        <w:ind w:right="123"/>
        <w:rPr>
          <w:rFonts w:cs="Arial"/>
        </w:rPr>
      </w:pPr>
      <w:r>
        <w:rPr>
          <w:rFonts w:cs="Arial"/>
        </w:rPr>
        <w:t>El</w:t>
      </w:r>
      <w:r w:rsidRPr="00DE7BBA">
        <w:rPr>
          <w:rFonts w:cs="Arial"/>
        </w:rPr>
        <w:t xml:space="preserve"> </w:t>
      </w:r>
      <w:r w:rsidR="009222FE" w:rsidRPr="00DE7BBA">
        <w:rPr>
          <w:rFonts w:cs="Arial"/>
        </w:rPr>
        <w:t>contrati</w:t>
      </w:r>
      <w:r w:rsidR="00B55557">
        <w:rPr>
          <w:rFonts w:cs="Arial"/>
        </w:rPr>
        <w:t>s</w:t>
      </w:r>
      <w:r w:rsidR="009222FE" w:rsidRPr="00DE7BBA">
        <w:rPr>
          <w:rFonts w:cs="Arial"/>
        </w:rPr>
        <w:t xml:space="preserve">ta deberá presentar y portar la certificación del curso de trabajador autorizado en trabajo en </w:t>
      </w:r>
      <w:r w:rsidR="009C56D4" w:rsidRPr="003F2D3A">
        <w:rPr>
          <w:rFonts w:cs="Arial"/>
        </w:rPr>
        <w:t>altura el</w:t>
      </w:r>
      <w:r w:rsidR="009222FE" w:rsidRPr="00DE7BBA">
        <w:rPr>
          <w:rFonts w:cs="Arial"/>
        </w:rPr>
        <w:t xml:space="preserve"> cual podrá ser solicitado por el personal SST de la </w:t>
      </w:r>
      <w:r w:rsidR="00596B7D">
        <w:rPr>
          <w:rFonts w:cs="Arial"/>
        </w:rPr>
        <w:t>E</w:t>
      </w:r>
      <w:r w:rsidR="00596B7D" w:rsidRPr="00DE7BBA">
        <w:rPr>
          <w:rFonts w:cs="Arial"/>
        </w:rPr>
        <w:t>ntidad</w:t>
      </w:r>
      <w:r w:rsidR="009222FE" w:rsidRPr="00DE7BBA">
        <w:rPr>
          <w:rFonts w:cs="Arial"/>
        </w:rPr>
        <w:t>.</w:t>
      </w:r>
    </w:p>
    <w:p w14:paraId="62B9A75D" w14:textId="77777777" w:rsidR="00906F3D" w:rsidRPr="00906F3D" w:rsidRDefault="00906F3D" w:rsidP="002F4DCB">
      <w:pPr>
        <w:widowControl w:val="0"/>
        <w:tabs>
          <w:tab w:val="left" w:pos="1547"/>
        </w:tabs>
        <w:autoSpaceDE w:val="0"/>
        <w:autoSpaceDN w:val="0"/>
        <w:spacing w:before="0" w:after="0"/>
        <w:ind w:right="123"/>
        <w:rPr>
          <w:rFonts w:cs="Arial"/>
        </w:rPr>
      </w:pPr>
    </w:p>
    <w:p w14:paraId="1A08A72A" w14:textId="78B22D23" w:rsidR="008D26A7" w:rsidRDefault="00535B87" w:rsidP="0072141D">
      <w:pPr>
        <w:pStyle w:val="Estilo1"/>
        <w:numPr>
          <w:ilvl w:val="0"/>
          <w:numId w:val="30"/>
        </w:numPr>
      </w:pPr>
      <w:r w:rsidRPr="003F2D3A">
        <w:t xml:space="preserve">REQUERIMIENTOS AMBIENTALES </w:t>
      </w:r>
    </w:p>
    <w:p w14:paraId="5F3B558D" w14:textId="77777777" w:rsidR="00D51030" w:rsidRDefault="00D51030" w:rsidP="00D51030">
      <w:pPr>
        <w:pStyle w:val="Estilo1"/>
      </w:pPr>
    </w:p>
    <w:p w14:paraId="1C7F36D0" w14:textId="0FFD09E4" w:rsidR="00784E1D" w:rsidRPr="005C235F" w:rsidRDefault="00D51030" w:rsidP="00810FE0">
      <w:pPr>
        <w:pStyle w:val="Estilo1"/>
        <w:numPr>
          <w:ilvl w:val="0"/>
          <w:numId w:val="41"/>
        </w:numPr>
        <w:jc w:val="both"/>
      </w:pPr>
      <w:r w:rsidRPr="005C235F">
        <w:rPr>
          <w:b w:val="0"/>
          <w:bCs/>
          <w:lang w:val="es-CO"/>
        </w:rPr>
        <w:t xml:space="preserve">El contratista y/o intermediario que comercialice </w:t>
      </w:r>
      <w:r w:rsidR="00617E10" w:rsidRPr="005C235F">
        <w:rPr>
          <w:b w:val="0"/>
          <w:bCs/>
          <w:lang w:val="es-CO"/>
        </w:rPr>
        <w:t>la emulsión asfáltica</w:t>
      </w:r>
      <w:r w:rsidRPr="005C235F">
        <w:rPr>
          <w:b w:val="0"/>
          <w:bCs/>
          <w:lang w:val="es-CO"/>
        </w:rPr>
        <w:t xml:space="preserve"> debe presentar antes de radicar la primera factura para pago y/o cuando se renueve, según corresponda: Licencia Ambiental, Estudio de impacto ambiental (EIA) o estudio ambiental previo (EAP), Plan de manejo ambiental (PMA) que incluya medidas de mitigación, monitoreo</w:t>
      </w:r>
      <w:r w:rsidR="00AD5A28">
        <w:rPr>
          <w:b w:val="0"/>
          <w:bCs/>
          <w:lang w:val="es-CO"/>
        </w:rPr>
        <w:t>.</w:t>
      </w:r>
    </w:p>
    <w:p w14:paraId="1DF5AA07" w14:textId="77777777" w:rsidR="005C235F" w:rsidRDefault="005C235F" w:rsidP="005C235F">
      <w:pPr>
        <w:pStyle w:val="Estilo1"/>
        <w:ind w:left="720"/>
        <w:jc w:val="both"/>
      </w:pPr>
    </w:p>
    <w:p w14:paraId="43BF2572" w14:textId="77777777" w:rsidR="008C3D9A" w:rsidRDefault="00784E1D" w:rsidP="00784E1D">
      <w:pPr>
        <w:pStyle w:val="Estilo1"/>
      </w:pPr>
      <w:r>
        <w:t>CON EL  ACTA DE INICIO</w:t>
      </w:r>
      <w:r w:rsidR="008C3D9A">
        <w:t>.</w:t>
      </w:r>
    </w:p>
    <w:p w14:paraId="4ED8A62D" w14:textId="77777777" w:rsidR="008C3D9A" w:rsidRDefault="008C3D9A" w:rsidP="00784E1D">
      <w:pPr>
        <w:pStyle w:val="Estilo1"/>
      </w:pPr>
    </w:p>
    <w:p w14:paraId="3A1E5B8C" w14:textId="77777777" w:rsidR="008C3D9A" w:rsidRPr="00C13618" w:rsidRDefault="008C3D9A" w:rsidP="008C3D9A">
      <w:pPr>
        <w:pStyle w:val="Estilo1"/>
        <w:numPr>
          <w:ilvl w:val="0"/>
          <w:numId w:val="37"/>
        </w:numPr>
        <w:jc w:val="both"/>
      </w:pPr>
      <w:r w:rsidRPr="00784E1D">
        <w:rPr>
          <w:b w:val="0"/>
          <w:lang w:val="es-CO"/>
        </w:rPr>
        <w:t>Dar cumplimiento con lo señalado en el Plan Institucional de Gestión Ambiental- PIGA-Interno de la UAERMV, observando las normas sobre protección y conservación del medio ambiente, uso eficiente de los recursos y adecuada segregación de los residuos. lo anterior, se realizará por medio del envío del documento Plan Institucional de Gestión Ambiental -PIGA al contratista, quien deberá divulgarlo al interior de su empresa. Soporte: Entregar acta de socialización.</w:t>
      </w:r>
      <w:r w:rsidR="00784E1D" w:rsidRPr="00C13618">
        <w:t xml:space="preserve"> </w:t>
      </w:r>
    </w:p>
    <w:p w14:paraId="6C051AAA" w14:textId="77777777" w:rsidR="008C3D9A" w:rsidRDefault="008C3D9A" w:rsidP="008C3D9A">
      <w:pPr>
        <w:pStyle w:val="Estilo1"/>
        <w:ind w:left="720"/>
      </w:pPr>
    </w:p>
    <w:p w14:paraId="187A8BB4" w14:textId="39AAE44C" w:rsidR="00756CDA" w:rsidRPr="008C3D9A" w:rsidRDefault="004E037F" w:rsidP="008C3D9A">
      <w:pPr>
        <w:pStyle w:val="Estilo1"/>
        <w:numPr>
          <w:ilvl w:val="0"/>
          <w:numId w:val="37"/>
        </w:numPr>
        <w:jc w:val="both"/>
        <w:rPr>
          <w:b w:val="0"/>
          <w:bCs/>
        </w:rPr>
      </w:pPr>
      <w:r w:rsidRPr="008C3D9A">
        <w:rPr>
          <w:rFonts w:cs="Arial"/>
          <w:b w:val="0"/>
          <w:bCs/>
        </w:rPr>
        <w:t>El contratista debe remitir, copia del Plan de contingencia para la atención de accidentes durante las operaciones de transporte de mercancías peligrosas teniendo en cuenta lo estipulado en la tarjeta de emergencia NTC 4532 - Anexo N3- y los lineamientos establecidos en el plan nacional de contingencias contra derrames de hidrocarburos, sus derivados y sustancias nocivas en aguas marinas, fluviales y lacustres establecidos mediante Decreto 1868 DE 2021 o las demás disposiciones que se expidan sobre el tema. Estos planes pueden ser parte del plan de contingencia general o integral de la empresa.</w:t>
      </w:r>
    </w:p>
    <w:p w14:paraId="4121BEC9" w14:textId="2A7319CB" w:rsidR="004E037F" w:rsidRPr="008D486D" w:rsidRDefault="00756CDA" w:rsidP="008D486D">
      <w:pPr>
        <w:pStyle w:val="Prrafodelista"/>
        <w:numPr>
          <w:ilvl w:val="0"/>
          <w:numId w:val="19"/>
        </w:numPr>
        <w:ind w:left="709"/>
        <w:rPr>
          <w:rFonts w:cs="Arial"/>
        </w:rPr>
      </w:pPr>
      <w:r w:rsidRPr="00B8420F">
        <w:rPr>
          <w:rFonts w:cs="Arial"/>
        </w:rPr>
        <w:t>El contratista debe remitir el Plan de Gestión integral de los residuos o desechos peligrosos que genere</w:t>
      </w:r>
      <w:r w:rsidR="00B8420F" w:rsidRPr="00B8420F">
        <w:rPr>
          <w:rFonts w:cs="Arial"/>
        </w:rPr>
        <w:t>, dando cumplimiento a lo establecido en el Decreto 1076 del 2015. Artículo 2.2.6.1.3.1. literal b</w:t>
      </w:r>
      <w:r w:rsidR="00B8420F">
        <w:rPr>
          <w:rFonts w:cs="Arial"/>
        </w:rPr>
        <w:t xml:space="preserve">; </w:t>
      </w:r>
      <w:r w:rsidRPr="00241B7E">
        <w:rPr>
          <w:rFonts w:cs="Arial"/>
        </w:rPr>
        <w:t>tendiente a prevenir la generación y reducción en la fuente, así como, minimizar la cantidad y peligrosidad de estos. En este plan deberá igualmente documentarse el origen, cantidad, características de peligrosidad y manejo que se dé a los residuos o desechos peligrosos.</w:t>
      </w:r>
      <w:r w:rsidR="004E037F" w:rsidRPr="008D486D">
        <w:rPr>
          <w:rFonts w:cs="Arial"/>
        </w:rPr>
        <w:t xml:space="preserve"> </w:t>
      </w:r>
    </w:p>
    <w:p w14:paraId="0D54AA62" w14:textId="55CD8785" w:rsidR="00756CDA" w:rsidRDefault="004128D0" w:rsidP="00756CDA">
      <w:pPr>
        <w:pStyle w:val="Prrafodelista"/>
        <w:numPr>
          <w:ilvl w:val="0"/>
          <w:numId w:val="19"/>
        </w:numPr>
        <w:spacing w:before="120" w:after="120"/>
        <w:ind w:left="714" w:hanging="357"/>
        <w:rPr>
          <w:rFonts w:cs="Arial"/>
        </w:rPr>
      </w:pPr>
      <w:r>
        <w:rPr>
          <w:rFonts w:cs="Arial"/>
        </w:rPr>
        <w:lastRenderedPageBreak/>
        <w:t>Debe remitir la ficha de datos de seguridad de</w:t>
      </w:r>
      <w:r w:rsidR="008D486D">
        <w:rPr>
          <w:rFonts w:cs="Arial"/>
        </w:rPr>
        <w:t xml:space="preserve"> </w:t>
      </w:r>
      <w:r w:rsidR="008C0BA6">
        <w:rPr>
          <w:rFonts w:cs="Arial"/>
        </w:rPr>
        <w:t>los productos suministrados</w:t>
      </w:r>
      <w:r w:rsidR="008D486D">
        <w:rPr>
          <w:rFonts w:cs="Arial"/>
        </w:rPr>
        <w:t>, según lo establecidos en la Resolución 723 del 2021</w:t>
      </w:r>
      <w:r w:rsidR="00F113E7">
        <w:rPr>
          <w:rFonts w:cs="Arial"/>
        </w:rPr>
        <w:t>.</w:t>
      </w:r>
    </w:p>
    <w:p w14:paraId="2F79EA13" w14:textId="4E42FA29" w:rsidR="0077610C" w:rsidRDefault="0077610C" w:rsidP="006E565E">
      <w:pPr>
        <w:pStyle w:val="Prrafodelista"/>
        <w:numPr>
          <w:ilvl w:val="0"/>
          <w:numId w:val="19"/>
        </w:numPr>
        <w:ind w:left="709"/>
        <w:rPr>
          <w:rFonts w:cs="Arial"/>
        </w:rPr>
      </w:pPr>
      <w:r w:rsidRPr="00DE7BBA">
        <w:rPr>
          <w:rFonts w:cs="Arial"/>
        </w:rPr>
        <w:t>El contratista deberá entregar al supervisor del contrato</w:t>
      </w:r>
      <w:r>
        <w:rPr>
          <w:rFonts w:cs="Arial"/>
        </w:rPr>
        <w:t>,</w:t>
      </w:r>
      <w:r w:rsidRPr="00DE7BBA">
        <w:rPr>
          <w:rFonts w:cs="Arial"/>
        </w:rPr>
        <w:t xml:space="preserve"> la información de vehículos incluyendo la certificación de </w:t>
      </w:r>
      <w:r>
        <w:rPr>
          <w:rFonts w:cs="Arial"/>
        </w:rPr>
        <w:t xml:space="preserve">revisión </w:t>
      </w:r>
      <w:r w:rsidRPr="00241B7E">
        <w:rPr>
          <w:rFonts w:cs="Arial"/>
        </w:rPr>
        <w:t>tecno mecánica, si es propiedad del contratista o si el transporte se realice en vehículos de terceros, debe notificar el cambio y hacer llegar los soportes necesarios cuando se realice el cambio de este. Si además de cumplir con todas las medidas a que se refieren, hubiere escape, pérdida o derrame de algún material o elemento de los vehículos en áreas de espacio público, éste deberá ser recogido inmediatamente por el transportador, para lo cual deberá contar con el equipo necesario</w:t>
      </w:r>
      <w:r w:rsidR="00E81317">
        <w:rPr>
          <w:rFonts w:cs="Arial"/>
        </w:rPr>
        <w:t>.</w:t>
      </w:r>
    </w:p>
    <w:p w14:paraId="655C14A7" w14:textId="77777777" w:rsidR="00C13618" w:rsidRDefault="004F1E51" w:rsidP="00C13618">
      <w:pPr>
        <w:rPr>
          <w:rFonts w:cs="Arial"/>
          <w:b/>
          <w:bCs/>
        </w:rPr>
      </w:pPr>
      <w:r w:rsidRPr="004F1E51">
        <w:rPr>
          <w:rFonts w:cs="Arial"/>
          <w:b/>
          <w:bCs/>
        </w:rPr>
        <w:t>DURANTE LA EJECUCIÓN DEL CONTRATO.</w:t>
      </w:r>
    </w:p>
    <w:p w14:paraId="5E5B8609" w14:textId="0225AC69" w:rsidR="00C13618" w:rsidRPr="00A55961" w:rsidRDefault="00C13618" w:rsidP="00C13618">
      <w:pPr>
        <w:pStyle w:val="Prrafodelista"/>
        <w:numPr>
          <w:ilvl w:val="0"/>
          <w:numId w:val="19"/>
        </w:numPr>
        <w:rPr>
          <w:rFonts w:cs="Arial"/>
          <w:b/>
          <w:bCs/>
        </w:rPr>
      </w:pPr>
      <w:r w:rsidRPr="00C13618">
        <w:rPr>
          <w:lang w:val="es-ES"/>
        </w:rPr>
        <w:t>Realizar la gestión integral de los residuos peligrosos derivados de l</w:t>
      </w:r>
      <w:r w:rsidR="00F113E7">
        <w:rPr>
          <w:lang w:val="es-ES"/>
        </w:rPr>
        <w:t xml:space="preserve">os procesos de producción </w:t>
      </w:r>
      <w:r w:rsidR="00092F75">
        <w:rPr>
          <w:lang w:val="es-ES"/>
        </w:rPr>
        <w:t>y traslado</w:t>
      </w:r>
      <w:r w:rsidR="00F113E7">
        <w:rPr>
          <w:lang w:val="es-ES"/>
        </w:rPr>
        <w:t xml:space="preserve"> de la emulsión asfáltica</w:t>
      </w:r>
      <w:r w:rsidRPr="00C13618">
        <w:rPr>
          <w:lang w:val="es-ES"/>
        </w:rPr>
        <w:t>, de acuerdo a lo estipulado en el Decreto Único Reglamentario 1076 del 2015, por lo tanto, el contratista será responsable de la disposición final de los Residuos, garantizando el envasado o empacado, embalado y etiquetado de sus residuos o desechos peligrosos conforme a la normatividad vigente mediante registro fotográfico y debe entregar al supervisor y/o apoyo ambiental a la supervisión del contrato copia de los certificados de almacenamiento temporal, transporte, aprovechamiento, tratamiento y/o disposición final emitidas por los respectivos receptores autorizados.</w:t>
      </w:r>
    </w:p>
    <w:p w14:paraId="7F227131" w14:textId="27347646" w:rsidR="009E4D62" w:rsidRDefault="00A55961" w:rsidP="009E4D62">
      <w:pPr>
        <w:pStyle w:val="Prrafodelista"/>
        <w:numPr>
          <w:ilvl w:val="0"/>
          <w:numId w:val="40"/>
        </w:numPr>
        <w:rPr>
          <w:rFonts w:cs="Arial"/>
        </w:rPr>
      </w:pPr>
      <w:r w:rsidRPr="00DE7BBA">
        <w:rPr>
          <w:rFonts w:cs="Arial"/>
        </w:rPr>
        <w:t>Con base en el protocolo para el control y vigilancia de la contaminación atmosférica generada por fuentes fijas del Ministerio de Ambiente, Vivienda y Desarrollo Territorial se le exigirá al contratista realizar el seguimiento de las emisiones atmosféricas de dióxido de azufre (SO2 así como la verificación y medición de CO, O2, CO2) y excesos de aíre, cabe resaltar que según la Resolución 6982 de 2011 en su artículo 16, la empresa encargada de realizar la a toma y/o análisis de cada uno de los parámetros monitoreados debe estar acreditada por el IDEAM; los equipos de medición utilizados para realizar estos seguimientos deberán tener certificado de calibración vigente, los cuales deberán ser entregados al supervisor del contrato junto con los informes de los seguimientos realizados</w:t>
      </w:r>
      <w:r w:rsidR="00EF044D">
        <w:rPr>
          <w:rFonts w:cs="Arial"/>
        </w:rPr>
        <w:t>.</w:t>
      </w:r>
    </w:p>
    <w:p w14:paraId="1D1E1ED6" w14:textId="4732B3A4" w:rsidR="00784E1D" w:rsidRPr="009E4D62" w:rsidRDefault="00A150BF" w:rsidP="009E4D62">
      <w:pPr>
        <w:pStyle w:val="Prrafodelista"/>
        <w:numPr>
          <w:ilvl w:val="0"/>
          <w:numId w:val="40"/>
        </w:numPr>
        <w:rPr>
          <w:rFonts w:cs="Arial"/>
        </w:rPr>
      </w:pPr>
      <w:r w:rsidRPr="009E4D62">
        <w:rPr>
          <w:rFonts w:cs="Arial"/>
        </w:rPr>
        <w:t>Dar cumplimiento a lo establecido en el Decreto  1079 del 2015</w:t>
      </w:r>
      <w:r w:rsidR="006D7161" w:rsidRPr="009E4D62">
        <w:rPr>
          <w:rFonts w:cs="Arial"/>
        </w:rPr>
        <w:t>.</w:t>
      </w:r>
      <w:r w:rsidR="009E4D62" w:rsidRPr="009E4D62">
        <w:rPr>
          <w:rFonts w:cs="Arial"/>
        </w:rPr>
        <w:t xml:space="preserve"> Capítulo 2. Artículo 5. Requisitos de  unidades de transporte y vehículo de carga destinado al transporte de mercancías peligrosas.</w:t>
      </w:r>
    </w:p>
    <w:p w14:paraId="758EB774" w14:textId="77777777" w:rsidR="00906F3D" w:rsidRPr="0072141D" w:rsidRDefault="00906F3D" w:rsidP="00F66032"/>
    <w:p w14:paraId="58BCE48A" w14:textId="1C1470EE" w:rsidR="00AE78B6" w:rsidRPr="00241B7E" w:rsidRDefault="00AE78B6" w:rsidP="0072141D">
      <w:pPr>
        <w:pStyle w:val="Estilo1"/>
        <w:numPr>
          <w:ilvl w:val="0"/>
          <w:numId w:val="30"/>
        </w:numPr>
      </w:pPr>
      <w:r w:rsidRPr="00241B7E">
        <w:t>REQUERIMIENTOS DE SEGURIDAD VIAL</w:t>
      </w:r>
    </w:p>
    <w:p w14:paraId="656971C2" w14:textId="34770356" w:rsidR="00F149D5" w:rsidRPr="00DE7BBA" w:rsidRDefault="00AE78B6" w:rsidP="000C095B">
      <w:r w:rsidRPr="00241B7E">
        <w:t xml:space="preserve">De acuerdo con lo estipulado en la Ley 1503 de 2011 “Por la cual se promueve la formación de hábitos, comportamientos y conductas seguras en la vía” en el artículo 12, modificado </w:t>
      </w:r>
      <w:r w:rsidRPr="00241B7E">
        <w:lastRenderedPageBreak/>
        <w:t>por el artículo 110 del Decreto 2106 de 2019 que establece: “</w:t>
      </w:r>
      <w:r w:rsidRPr="004A2BC1">
        <w:t xml:space="preserve">Toda </w:t>
      </w:r>
      <w:r w:rsidR="00596B7D" w:rsidRPr="004A2BC1">
        <w:t>Entidad</w:t>
      </w:r>
      <w:r w:rsidRPr="004A2BC1">
        <w:t>, organización o empresa del sector público o privado que cuente con una flota de vehículos automotores o no automotores superior a diez (10) unidades o que contrate o administre personal de conductores, deberá diseñar e implementar un Plan Estratégico de Seguridad Vial en función de su misionalidad y tamaño, de acuerdo con la metodología expedida por el Ministerio de Transporte y articularlo con su Sistema de Gestión de Seguridad y Salud en el Trabajo SGSST. (...)”, la ley 2050 de 2020 “Por medio de la cual se modifica y adiciona la ley 1503 de 2011 y se dictan otras disposiciones en seguridad vial y tránsito”, en el artículo 7 “disposiciones especiales en materia de contratación pública a los sujetos obligados”, en la Resolución 40595 de 2022 “Por la cual se adopta la metodológica para el diseño, implementación y verificación de los Planes Estratégicos de Seguridad Vial” expedida por el Ministerio de Transporte; el contratista deberá presentar sus Planes Estratégicos de Seguridad Vial si según la norma mencionada le aplica.</w:t>
      </w:r>
    </w:p>
    <w:p w14:paraId="2C791E87" w14:textId="0113DFDF" w:rsidR="00AE78B6" w:rsidRPr="00241B7E" w:rsidRDefault="00F149D5" w:rsidP="000C095B">
      <w:pPr>
        <w:rPr>
          <w:sz w:val="23"/>
          <w:szCs w:val="23"/>
        </w:rPr>
      </w:pPr>
      <w:r w:rsidRPr="00241B7E">
        <w:t xml:space="preserve">El contratista deberá presentar </w:t>
      </w:r>
      <w:r w:rsidRPr="00241B7E">
        <w:rPr>
          <w:sz w:val="23"/>
          <w:szCs w:val="23"/>
        </w:rPr>
        <w:t>plan/protocolo de preparación y respuesta ante emergencias viales e investigación de siniestros viales.</w:t>
      </w:r>
    </w:p>
    <w:p w14:paraId="72801AF7" w14:textId="22B35F14" w:rsidR="00F149D5" w:rsidRPr="004A2BC1" w:rsidRDefault="00F149D5" w:rsidP="000C095B">
      <w:r w:rsidRPr="00241B7E">
        <w:t>El contratista deberá promover las políticas de regulación de seguridad vial enmarcadas en los programas de gestión de riesgos de la UAERMV y acogerse a dichas políticas durante el suministro, según aplique.</w:t>
      </w:r>
    </w:p>
    <w:p w14:paraId="56534E8B" w14:textId="0A1B7296" w:rsidR="00F149D5" w:rsidRPr="004A2BC1" w:rsidRDefault="00F149D5" w:rsidP="000C095B">
      <w:r w:rsidRPr="004A2BC1">
        <w:t>Todo siniestro vial presentado en la ejecución del objeto debe ser reportado y debe realizarse y remitirse la investigación conforme al paso 13. de la Resolución 40595 de 2022 “13. Investigación interna de siniestros viales”.</w:t>
      </w:r>
    </w:p>
    <w:p w14:paraId="27263E15" w14:textId="50E8B58E" w:rsidR="00AE78B6" w:rsidRPr="003F2D3A" w:rsidRDefault="00AE78B6" w:rsidP="000C095B">
      <w:r w:rsidRPr="004A2BC1">
        <w:t>El contratista deberá entregar informe de Gestión de Seguridad Vial trimestral que contenga evidencia de ejecución de su PESV. Conforme a lo establecido en el paso 18 de la Resolución 40595 de 2022</w:t>
      </w:r>
      <w:r w:rsidR="00F149D5" w:rsidRPr="007816DF">
        <w:t>. El informe debe indicar además de lo anterior, consolidado de siniestros viales que se hayan presentado en el trimestre durante el suministro (si los hubo) y evidencia de socialización de las políticas de regulación de seguridad vial enmarcadas en los programas de gestión de riesgos críticos de la UAERMV de los conductores que hayan suministrado el producto, control de multas y cursos a que haya lugar, Inspecciones preoperacionales de los vehículos, evidencia de c</w:t>
      </w:r>
      <w:r w:rsidR="00F149D5" w:rsidRPr="003F2D3A">
        <w:t>ontroles a los programas de gestión de riesgos de seguridad vial según aplique.</w:t>
      </w:r>
    </w:p>
    <w:p w14:paraId="739C34B3" w14:textId="3F0D9B85" w:rsidR="00AE78B6" w:rsidRPr="003F2D3A" w:rsidRDefault="00AE78B6" w:rsidP="000C095B">
      <w:r w:rsidRPr="003F2D3A">
        <w:t xml:space="preserve">Las multas ocasionadas por infracciones a las normas de tránsito durante el transporte para el suministro serán responsabilidad del </w:t>
      </w:r>
      <w:r w:rsidR="00DE78C5" w:rsidRPr="003F2D3A">
        <w:t>contratista</w:t>
      </w:r>
      <w:r w:rsidRPr="003F2D3A">
        <w:t xml:space="preserve"> y/o el conductor según lo tenga definido el </w:t>
      </w:r>
      <w:r w:rsidR="00DE78C5" w:rsidRPr="003F2D3A">
        <w:t>contratista</w:t>
      </w:r>
      <w:r w:rsidRPr="003F2D3A">
        <w:t xml:space="preserve"> en su procedimiento interno de control de multas.</w:t>
      </w:r>
    </w:p>
    <w:p w14:paraId="6DB507B5" w14:textId="4AA4C3FE" w:rsidR="00AE78B6" w:rsidRDefault="00F149D5" w:rsidP="000C095B">
      <w:r w:rsidRPr="00DE7BBA">
        <w:t>El contratista mantendrá indemne a la UAERMV contra todo reclamo, acción legal y costo que pueda causarse o surgir por daños o lesiones a personas o propiedades de terceros originados por siniestros viales ocasionados por el proveedor durante la ejecución del objeto y las obligaciones contractuales.</w:t>
      </w:r>
    </w:p>
    <w:p w14:paraId="2DFFC875" w14:textId="77777777" w:rsidR="00906F3D" w:rsidRPr="00906F3D" w:rsidRDefault="00906F3D" w:rsidP="00F66032">
      <w:pPr>
        <w:pStyle w:val="Ttulo1"/>
      </w:pPr>
    </w:p>
    <w:p w14:paraId="7E03A038" w14:textId="330023E8" w:rsidR="00951E5D" w:rsidRPr="00241B7E" w:rsidRDefault="00951E5D" w:rsidP="0072141D">
      <w:pPr>
        <w:pStyle w:val="Estilo1"/>
        <w:numPr>
          <w:ilvl w:val="0"/>
          <w:numId w:val="30"/>
        </w:numPr>
      </w:pPr>
      <w:r w:rsidRPr="00241B7E">
        <w:t>CONTROL DE RECIBO DE LOS CARROTANQUES</w:t>
      </w:r>
    </w:p>
    <w:p w14:paraId="1D6438D9" w14:textId="77777777" w:rsidR="00951E5D" w:rsidRPr="00241B7E" w:rsidRDefault="00951E5D" w:rsidP="0072141D">
      <w:pPr>
        <w:pStyle w:val="Estilo11"/>
        <w:numPr>
          <w:ilvl w:val="1"/>
          <w:numId w:val="30"/>
        </w:numPr>
      </w:pPr>
      <w:r w:rsidRPr="00241B7E">
        <w:t>Emulsiones</w:t>
      </w:r>
    </w:p>
    <w:p w14:paraId="28E5AC2F" w14:textId="7EBBB722" w:rsidR="00951E5D" w:rsidRPr="003F2D3A" w:rsidRDefault="00951E5D" w:rsidP="00EF2120">
      <w:r w:rsidRPr="00241B7E">
        <w:t xml:space="preserve">Con el envío de cada carrotanque a los sitios de entrega definido por la Entidad, el contratista deberá entregar una certificación </w:t>
      </w:r>
      <w:r w:rsidR="002107FA" w:rsidRPr="004A2BC1">
        <w:t xml:space="preserve">de </w:t>
      </w:r>
      <w:r w:rsidRPr="004A2BC1">
        <w:t>calidad de la emulsión asfáltica, donde se indiquen las fechas de elaboración y despacho, el tipo de producto, así como los resultados de ensayos básicos de calidad efectuados sobre muestras representativas de la entrega, los cuales deberán satisfacer las condiciones establecidas en la Tabla 2</w:t>
      </w:r>
      <w:r w:rsidR="002107FA" w:rsidRPr="004A2BC1">
        <w:t>02</w:t>
      </w:r>
      <w:r w:rsidRPr="004A2BC1">
        <w:t>.1 de la Sección 2</w:t>
      </w:r>
      <w:r w:rsidR="002107FA" w:rsidRPr="004A2BC1">
        <w:t>02</w:t>
      </w:r>
      <w:r w:rsidRPr="004A2BC1">
        <w:t>-1</w:t>
      </w:r>
      <w:r w:rsidR="002107FA" w:rsidRPr="007816DF">
        <w:t>8</w:t>
      </w:r>
      <w:r w:rsidRPr="007816DF">
        <w:t xml:space="preserve"> de la especificación Técnica IDU de la presente ficha técn</w:t>
      </w:r>
      <w:r w:rsidRPr="003F2D3A">
        <w:t>ica. Dicha constancia no evitará, en ningún caso, la ejecución de ensayos de comprobación, ni implica necesariamente la aceptación de la entrega. De todas maneras, la Entidad se abstendrá de aceptar el empleo de suministros de emulsión asfáltica que no se encuentren respaldados por la certificación del</w:t>
      </w:r>
      <w:r w:rsidRPr="003F2D3A">
        <w:rPr>
          <w:spacing w:val="-13"/>
        </w:rPr>
        <w:t xml:space="preserve"> </w:t>
      </w:r>
      <w:r w:rsidRPr="003F2D3A">
        <w:t>fabricante.</w:t>
      </w:r>
    </w:p>
    <w:p w14:paraId="515AD1C0" w14:textId="36A04045" w:rsidR="00B84F75" w:rsidRPr="004A2BC1" w:rsidRDefault="00B84F75" w:rsidP="00EF2120">
      <w:r w:rsidRPr="003F2D3A">
        <w:t xml:space="preserve">El descargue del producto </w:t>
      </w:r>
      <w:r w:rsidR="00C5254E" w:rsidRPr="003F2D3A">
        <w:t>recibido</w:t>
      </w:r>
      <w:r w:rsidRPr="003F2D3A">
        <w:t xml:space="preserve"> se realizará posterior a la entrega de resultados del laboratorio de suelos, asfaltos y pavimentos de la Entidad, y posterior aprobación de la gerencia de producción. Si las pruebas de laboratorio no se encuentran dentro de los criterios de aceptación, el laboratorio tomará una segunda muestra con el fin de verificar el cumplimiento de la especificación técnica, en caso de que el resultado no se encuentre dentro de los criterios de aceptación por segunda vez, no se aprobará el descargue del producto y será rechazado.</w:t>
      </w:r>
    </w:p>
    <w:p w14:paraId="734890F9" w14:textId="48B9FA88" w:rsidR="00B60563" w:rsidRDefault="00C87991" w:rsidP="00EF2120">
      <w:r w:rsidRPr="003F2D3A">
        <w:t>El contratista garantizará seguimiento satelital al transporte de la Planta de Producción al sitio especificado por la Entidad.</w:t>
      </w:r>
    </w:p>
    <w:p w14:paraId="21CD1EEE" w14:textId="77777777" w:rsidR="00906F3D" w:rsidRPr="00906F3D" w:rsidRDefault="00906F3D" w:rsidP="00F66032">
      <w:pPr>
        <w:pStyle w:val="Ttulo1"/>
      </w:pPr>
    </w:p>
    <w:p w14:paraId="2927CB6A" w14:textId="77777777" w:rsidR="00951E5D" w:rsidRDefault="00951E5D" w:rsidP="0072141D">
      <w:pPr>
        <w:pStyle w:val="Estilo1"/>
        <w:numPr>
          <w:ilvl w:val="0"/>
          <w:numId w:val="30"/>
        </w:numPr>
      </w:pPr>
      <w:r w:rsidRPr="004A2BC1">
        <w:t>REQUERIMIENTOS MÍNIMOS PARA LA</w:t>
      </w:r>
      <w:r w:rsidRPr="004A2BC1">
        <w:rPr>
          <w:spacing w:val="-15"/>
        </w:rPr>
        <w:t xml:space="preserve"> </w:t>
      </w:r>
      <w:r w:rsidRPr="004A2BC1">
        <w:t>ENTREGA</w:t>
      </w:r>
    </w:p>
    <w:p w14:paraId="2501B8B9" w14:textId="1028C66D" w:rsidR="00735CD2" w:rsidRPr="00735CD2" w:rsidRDefault="00735CD2" w:rsidP="00735CD2">
      <w:pPr>
        <w:rPr>
          <w:rFonts w:eastAsia="Arial" w:cs="Arial"/>
        </w:rPr>
      </w:pPr>
      <w:bookmarkStart w:id="1" w:name="_Hlk175123574"/>
      <w:r w:rsidRPr="00735CD2">
        <w:rPr>
          <w:rFonts w:eastAsia="Arial" w:cs="Arial"/>
        </w:rPr>
        <w:t xml:space="preserve">Se entregarán las cantidades requeridas de cada ítem y solicitadas formalmente por el supervisor del contrato, y deberán ser llevadas a la sede La Producción La Esmeralda o en los sitios que determine la </w:t>
      </w:r>
      <w:r w:rsidR="00596B7D" w:rsidRPr="00735CD2">
        <w:rPr>
          <w:rFonts w:eastAsia="Arial" w:cs="Arial"/>
        </w:rPr>
        <w:t>E</w:t>
      </w:r>
      <w:r w:rsidRPr="00735CD2">
        <w:rPr>
          <w:rFonts w:eastAsia="Arial" w:cs="Arial"/>
        </w:rPr>
        <w:t>ntidad, dentro del perímetro urbano de Bogotá, de acuerdo con la dinámica de intervención propia del proyecto.</w:t>
      </w:r>
    </w:p>
    <w:bookmarkEnd w:id="1"/>
    <w:p w14:paraId="1B928B58" w14:textId="178DAB23" w:rsidR="00951E5D" w:rsidRPr="00DE7BBA" w:rsidRDefault="002107FA" w:rsidP="00DE7BBA">
      <w:pPr>
        <w:widowControl w:val="0"/>
        <w:tabs>
          <w:tab w:val="left" w:pos="1257"/>
        </w:tabs>
        <w:autoSpaceDE w:val="0"/>
        <w:autoSpaceDN w:val="0"/>
        <w:spacing w:before="120" w:after="120"/>
        <w:ind w:right="-8"/>
        <w:rPr>
          <w:rFonts w:cs="Arial"/>
        </w:rPr>
      </w:pPr>
      <w:r w:rsidRPr="00DE7BBA">
        <w:rPr>
          <w:rFonts w:cs="Arial"/>
        </w:rPr>
        <w:t>Para el proceso de recibo, t</w:t>
      </w:r>
      <w:r w:rsidR="00951E5D" w:rsidRPr="00DE7BBA">
        <w:rPr>
          <w:rFonts w:cs="Arial"/>
        </w:rPr>
        <w:t>odo producto que llegue a los sitios determinados por la Entidad deberá ser entregado con los siguientes</w:t>
      </w:r>
      <w:r w:rsidR="00951E5D" w:rsidRPr="00DE7BBA">
        <w:rPr>
          <w:rFonts w:cs="Arial"/>
          <w:spacing w:val="-4"/>
        </w:rPr>
        <w:t xml:space="preserve"> </w:t>
      </w:r>
      <w:r w:rsidR="00951E5D" w:rsidRPr="00DE7BBA">
        <w:rPr>
          <w:rFonts w:cs="Arial"/>
        </w:rPr>
        <w:t>soportes:</w:t>
      </w:r>
    </w:p>
    <w:p w14:paraId="5A9FD626" w14:textId="1E25ECDC" w:rsidR="00951E5D" w:rsidRPr="00DE7BBA" w:rsidRDefault="00951E5D" w:rsidP="00DE7BBA">
      <w:pPr>
        <w:pStyle w:val="Prrafodelista"/>
        <w:widowControl w:val="0"/>
        <w:numPr>
          <w:ilvl w:val="0"/>
          <w:numId w:val="6"/>
        </w:numPr>
        <w:tabs>
          <w:tab w:val="left" w:pos="1257"/>
        </w:tabs>
        <w:autoSpaceDE w:val="0"/>
        <w:autoSpaceDN w:val="0"/>
        <w:spacing w:before="120" w:after="120"/>
        <w:ind w:right="-8" w:hanging="283"/>
        <w:jc w:val="left"/>
        <w:rPr>
          <w:rFonts w:cs="Arial"/>
        </w:rPr>
      </w:pPr>
      <w:r w:rsidRPr="00DE7BBA">
        <w:rPr>
          <w:rFonts w:cs="Arial"/>
        </w:rPr>
        <w:t>Remisión de producto, documento que debe contar con la siguiente información mínima</w:t>
      </w:r>
      <w:r w:rsidR="004E02F0" w:rsidRPr="00DE7BBA">
        <w:rPr>
          <w:rFonts w:cs="Arial"/>
        </w:rPr>
        <w:t xml:space="preserve"> por carrotanque</w:t>
      </w:r>
      <w:r w:rsidRPr="00DE7BBA">
        <w:rPr>
          <w:rFonts w:cs="Arial"/>
        </w:rPr>
        <w:t>:</w:t>
      </w:r>
    </w:p>
    <w:p w14:paraId="4C4604BB" w14:textId="198F0A2A" w:rsidR="002107FA"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t>Número de</w:t>
      </w:r>
      <w:r w:rsidRPr="00DE7BBA">
        <w:rPr>
          <w:rFonts w:cs="Arial"/>
          <w:spacing w:val="-4"/>
        </w:rPr>
        <w:t xml:space="preserve"> </w:t>
      </w:r>
      <w:r w:rsidRPr="00DE7BBA">
        <w:rPr>
          <w:rFonts w:cs="Arial"/>
        </w:rPr>
        <w:t>remisión</w:t>
      </w:r>
      <w:r w:rsidR="002107FA" w:rsidRPr="00DE7BBA">
        <w:rPr>
          <w:rFonts w:cs="Arial"/>
        </w:rPr>
        <w:t>.</w:t>
      </w:r>
    </w:p>
    <w:p w14:paraId="7B3C548B" w14:textId="1F85B80A" w:rsidR="002107FA"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t>Fecha de</w:t>
      </w:r>
      <w:r w:rsidRPr="00DE7BBA">
        <w:rPr>
          <w:rFonts w:cs="Arial"/>
          <w:spacing w:val="-3"/>
        </w:rPr>
        <w:t xml:space="preserve"> </w:t>
      </w:r>
      <w:r w:rsidRPr="00DE7BBA">
        <w:rPr>
          <w:rFonts w:cs="Arial"/>
        </w:rPr>
        <w:t>remisión</w:t>
      </w:r>
      <w:r w:rsidR="002107FA" w:rsidRPr="00DE7BBA">
        <w:rPr>
          <w:rFonts w:cs="Arial"/>
        </w:rPr>
        <w:t>.</w:t>
      </w:r>
    </w:p>
    <w:p w14:paraId="64BC72DB" w14:textId="24877265" w:rsidR="002107FA"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t>Tipo de</w:t>
      </w:r>
      <w:r w:rsidRPr="00DE7BBA">
        <w:rPr>
          <w:rFonts w:cs="Arial"/>
          <w:spacing w:val="-2"/>
        </w:rPr>
        <w:t xml:space="preserve"> </w:t>
      </w:r>
      <w:r w:rsidRPr="00DE7BBA">
        <w:rPr>
          <w:rFonts w:cs="Arial"/>
        </w:rPr>
        <w:t>producto.</w:t>
      </w:r>
    </w:p>
    <w:p w14:paraId="155EB376" w14:textId="5775FECA" w:rsidR="002107FA"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t>Cantidad de producto</w:t>
      </w:r>
      <w:r w:rsidRPr="00DE7BBA">
        <w:rPr>
          <w:rFonts w:cs="Arial"/>
          <w:spacing w:val="-4"/>
        </w:rPr>
        <w:t xml:space="preserve"> </w:t>
      </w:r>
      <w:r w:rsidRPr="00DE7BBA">
        <w:rPr>
          <w:rFonts w:cs="Arial"/>
        </w:rPr>
        <w:t>despachado.</w:t>
      </w:r>
    </w:p>
    <w:p w14:paraId="19BAC72C" w14:textId="61304F4A" w:rsidR="002107FA"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lastRenderedPageBreak/>
        <w:t>Copia de tiquete de báscula del producto</w:t>
      </w:r>
      <w:r w:rsidRPr="00DE7BBA">
        <w:rPr>
          <w:rFonts w:cs="Arial"/>
          <w:spacing w:val="-7"/>
        </w:rPr>
        <w:t xml:space="preserve"> </w:t>
      </w:r>
      <w:r w:rsidRPr="00DE7BBA">
        <w:rPr>
          <w:rFonts w:cs="Arial"/>
        </w:rPr>
        <w:t>despachado.</w:t>
      </w:r>
    </w:p>
    <w:p w14:paraId="0FA442CD" w14:textId="76612ECC" w:rsidR="002C5E9F" w:rsidRPr="00DE7BBA" w:rsidRDefault="00951E5D" w:rsidP="00DE7BBA">
      <w:pPr>
        <w:pStyle w:val="Prrafodelista"/>
        <w:widowControl w:val="0"/>
        <w:numPr>
          <w:ilvl w:val="1"/>
          <w:numId w:val="6"/>
        </w:numPr>
        <w:tabs>
          <w:tab w:val="left" w:pos="1134"/>
        </w:tabs>
        <w:autoSpaceDE w:val="0"/>
        <w:autoSpaceDN w:val="0"/>
        <w:spacing w:before="40" w:after="40"/>
        <w:ind w:left="1361" w:hanging="284"/>
        <w:jc w:val="left"/>
        <w:rPr>
          <w:rFonts w:cs="Arial"/>
        </w:rPr>
      </w:pPr>
      <w:r w:rsidRPr="00DE7BBA">
        <w:rPr>
          <w:rFonts w:cs="Arial"/>
        </w:rPr>
        <w:t>Original del Certificado de Control de Calidad del producto despachado con base en los requerimientos arriba</w:t>
      </w:r>
      <w:r w:rsidRPr="00DE7BBA">
        <w:rPr>
          <w:rFonts w:cs="Arial"/>
          <w:spacing w:val="-5"/>
        </w:rPr>
        <w:t xml:space="preserve"> </w:t>
      </w:r>
      <w:r w:rsidRPr="00DE7BBA">
        <w:rPr>
          <w:rFonts w:cs="Arial"/>
        </w:rPr>
        <w:t>indicados</w:t>
      </w:r>
      <w:r w:rsidR="004E02F0" w:rsidRPr="00DE7BBA">
        <w:rPr>
          <w:rFonts w:cs="Arial"/>
        </w:rPr>
        <w:t xml:space="preserve"> (Este </w:t>
      </w:r>
      <w:r w:rsidR="00160095" w:rsidRPr="00DE7BBA">
        <w:rPr>
          <w:rFonts w:cs="Arial"/>
        </w:rPr>
        <w:t>documento</w:t>
      </w:r>
      <w:r w:rsidR="004E02F0" w:rsidRPr="00DE7BBA">
        <w:rPr>
          <w:rFonts w:cs="Arial"/>
        </w:rPr>
        <w:t xml:space="preserve"> debe </w:t>
      </w:r>
      <w:r w:rsidR="00485A1C" w:rsidRPr="00DE7BBA">
        <w:rPr>
          <w:rFonts w:cs="Arial"/>
        </w:rPr>
        <w:t>tener</w:t>
      </w:r>
      <w:r w:rsidR="004E02F0" w:rsidRPr="00DE7BBA">
        <w:rPr>
          <w:rFonts w:cs="Arial"/>
        </w:rPr>
        <w:t xml:space="preserve"> los resultados de los ensayos realizados al producto a suministrar)</w:t>
      </w:r>
      <w:r w:rsidRPr="00DE7BBA">
        <w:rPr>
          <w:rFonts w:cs="Arial"/>
        </w:rPr>
        <w:t>.</w:t>
      </w:r>
    </w:p>
    <w:p w14:paraId="3DB656C9" w14:textId="195A9C24" w:rsidR="002D313D" w:rsidRPr="00DE7BBA" w:rsidRDefault="004E02F0" w:rsidP="00DE7BBA">
      <w:pPr>
        <w:pStyle w:val="Prrafodelista"/>
        <w:widowControl w:val="0"/>
        <w:numPr>
          <w:ilvl w:val="0"/>
          <w:numId w:val="6"/>
        </w:numPr>
        <w:tabs>
          <w:tab w:val="left" w:pos="1257"/>
        </w:tabs>
        <w:autoSpaceDE w:val="0"/>
        <w:autoSpaceDN w:val="0"/>
        <w:spacing w:before="120" w:after="120"/>
        <w:ind w:right="-8" w:hanging="283"/>
        <w:jc w:val="left"/>
        <w:rPr>
          <w:rFonts w:cs="Arial"/>
        </w:rPr>
      </w:pPr>
      <w:r w:rsidRPr="00DE7BBA">
        <w:rPr>
          <w:rFonts w:cs="Arial"/>
        </w:rPr>
        <w:t xml:space="preserve">Los rangos de temperatura de recibo </w:t>
      </w:r>
      <w:r w:rsidR="00F3156C" w:rsidRPr="00DE7BBA">
        <w:rPr>
          <w:rFonts w:cs="Arial"/>
        </w:rPr>
        <w:t xml:space="preserve">la </w:t>
      </w:r>
      <w:r w:rsidR="00951E5D" w:rsidRPr="00DE7BBA">
        <w:rPr>
          <w:rFonts w:cs="Arial"/>
        </w:rPr>
        <w:t>Emulsión asfáltica desde temperatura ambiente hasta 50°C.</w:t>
      </w:r>
      <w:r w:rsidR="007C20DF" w:rsidRPr="00DE7BBA">
        <w:rPr>
          <w:rFonts w:cs="Arial"/>
        </w:rPr>
        <w:t xml:space="preserve"> En caso de que las temperaturas estén fuera de los límites establecidos anteriormente, el viaje será rechazado por la UAERMV.</w:t>
      </w:r>
    </w:p>
    <w:p w14:paraId="095DCB0E" w14:textId="77777777" w:rsidR="000B4B58" w:rsidRPr="00DE7BBA" w:rsidRDefault="00951E5D" w:rsidP="00DE7BBA">
      <w:pPr>
        <w:pStyle w:val="Prrafodelista"/>
        <w:widowControl w:val="0"/>
        <w:numPr>
          <w:ilvl w:val="0"/>
          <w:numId w:val="6"/>
        </w:numPr>
        <w:tabs>
          <w:tab w:val="left" w:pos="1257"/>
        </w:tabs>
        <w:autoSpaceDE w:val="0"/>
        <w:autoSpaceDN w:val="0"/>
        <w:spacing w:before="120" w:after="120"/>
        <w:ind w:right="-8" w:hanging="283"/>
        <w:jc w:val="left"/>
        <w:rPr>
          <w:rFonts w:cs="Arial"/>
        </w:rPr>
      </w:pPr>
      <w:r w:rsidRPr="00DE7BBA">
        <w:rPr>
          <w:rFonts w:cs="Arial"/>
        </w:rPr>
        <w:t>Los productos deben llegar homogéneos, sin natas ni contexturas diferentes.</w:t>
      </w:r>
    </w:p>
    <w:p w14:paraId="0E372D26" w14:textId="71A2B099" w:rsidR="00951E5D" w:rsidRPr="00DE7BBA" w:rsidRDefault="00951E5D" w:rsidP="00DE7BBA">
      <w:pPr>
        <w:pStyle w:val="Prrafodelista"/>
        <w:widowControl w:val="0"/>
        <w:numPr>
          <w:ilvl w:val="0"/>
          <w:numId w:val="6"/>
        </w:numPr>
        <w:tabs>
          <w:tab w:val="left" w:pos="1257"/>
        </w:tabs>
        <w:autoSpaceDE w:val="0"/>
        <w:autoSpaceDN w:val="0"/>
        <w:spacing w:before="120" w:after="120"/>
        <w:ind w:right="-8" w:hanging="283"/>
        <w:jc w:val="left"/>
        <w:rPr>
          <w:rFonts w:cs="Arial"/>
        </w:rPr>
      </w:pPr>
      <w:r w:rsidRPr="00DE7BBA">
        <w:rPr>
          <w:rFonts w:cs="Arial"/>
        </w:rPr>
        <w:t>Las entregas deben realizarse en horas de la mañana, de 6:00 am a 11:00 am.</w:t>
      </w:r>
    </w:p>
    <w:p w14:paraId="23ABC934" w14:textId="68A37D70" w:rsidR="00951E5D" w:rsidRPr="00326628" w:rsidRDefault="00951E5D" w:rsidP="00006C3F">
      <w:pPr>
        <w:pStyle w:val="Prrafodelista"/>
        <w:widowControl w:val="0"/>
        <w:numPr>
          <w:ilvl w:val="0"/>
          <w:numId w:val="6"/>
        </w:numPr>
        <w:tabs>
          <w:tab w:val="left" w:pos="1257"/>
        </w:tabs>
        <w:autoSpaceDE w:val="0"/>
        <w:autoSpaceDN w:val="0"/>
        <w:spacing w:before="120" w:after="120"/>
        <w:ind w:right="-8" w:hanging="283"/>
        <w:rPr>
          <w:rFonts w:cs="Arial"/>
        </w:rPr>
      </w:pPr>
      <w:r w:rsidRPr="00DE7BBA">
        <w:rPr>
          <w:rFonts w:cs="Arial"/>
        </w:rPr>
        <w:t>Si el producto llega después de las 11:00 a.m. a los sitios determinados por la Entidad, no se realizará el descargue el mismo día; debido a que es necesario realizar las pruebas de control de calidad para el recibo de producto. Así las cosas, el descargue se realizará al día siguiente.</w:t>
      </w:r>
      <w:r w:rsidR="00454EF2">
        <w:rPr>
          <w:rFonts w:cs="Arial"/>
        </w:rPr>
        <w:t xml:space="preserve"> </w:t>
      </w:r>
      <w:r w:rsidR="00454EF2" w:rsidRPr="001E7C04">
        <w:rPr>
          <w:rFonts w:cs="Arial"/>
        </w:rPr>
        <w:t>La Entidad no se hará responsable por los tiempos de espera para la aceptación de los viajes suministrados por los respectivos ensayos de calidad, este tiempo deberá ser contemplado y asumido por el contratista.</w:t>
      </w:r>
    </w:p>
    <w:p w14:paraId="492D3752" w14:textId="77777777" w:rsidR="00951E5D" w:rsidRPr="00DE7BBA" w:rsidRDefault="00951E5D" w:rsidP="00006C3F">
      <w:pPr>
        <w:pStyle w:val="Prrafodelista"/>
        <w:widowControl w:val="0"/>
        <w:numPr>
          <w:ilvl w:val="0"/>
          <w:numId w:val="6"/>
        </w:numPr>
        <w:tabs>
          <w:tab w:val="left" w:pos="1257"/>
        </w:tabs>
        <w:autoSpaceDE w:val="0"/>
        <w:autoSpaceDN w:val="0"/>
        <w:spacing w:before="120" w:after="120"/>
        <w:ind w:right="-8" w:hanging="283"/>
        <w:rPr>
          <w:rFonts w:cs="Arial"/>
        </w:rPr>
      </w:pPr>
      <w:r w:rsidRPr="00DE7BBA">
        <w:rPr>
          <w:rFonts w:cs="Arial"/>
        </w:rPr>
        <w:t>Los insumos que generen daños a los ductos y equipos de la UAERMV, durante el proceso de descarga del producto, es responsabilidad del contratista y éste deberá asumir los costos de reparación y mantenimiento de estos.</w:t>
      </w:r>
    </w:p>
    <w:p w14:paraId="11BD2BD8" w14:textId="19668998" w:rsidR="00951E5D" w:rsidRPr="00DE7BBA" w:rsidRDefault="00951E5D" w:rsidP="00DE7BBA">
      <w:pPr>
        <w:pStyle w:val="Prrafodelista"/>
        <w:widowControl w:val="0"/>
        <w:numPr>
          <w:ilvl w:val="0"/>
          <w:numId w:val="6"/>
        </w:numPr>
        <w:tabs>
          <w:tab w:val="left" w:pos="1257"/>
        </w:tabs>
        <w:autoSpaceDE w:val="0"/>
        <w:autoSpaceDN w:val="0"/>
        <w:spacing w:before="120" w:after="120"/>
        <w:ind w:right="-8" w:hanging="283"/>
        <w:jc w:val="left"/>
        <w:rPr>
          <w:rFonts w:cs="Arial"/>
        </w:rPr>
      </w:pPr>
      <w:r w:rsidRPr="00DE7BBA">
        <w:rPr>
          <w:rFonts w:cs="Arial"/>
        </w:rPr>
        <w:t>Dadas las necesidades de la UAERMV, es requisito que la entrega de los productos se garantice la calidad y especificaciones mínimas requeridas del producto para la entrega y su posterior aplicación; a continuación, se presentan los rangos máximos y mínimos de entregas:</w:t>
      </w:r>
    </w:p>
    <w:tbl>
      <w:tblPr>
        <w:tblStyle w:val="Tablaconcuadrcula"/>
        <w:tblW w:w="7792" w:type="dxa"/>
        <w:tblInd w:w="513" w:type="dxa"/>
        <w:tblLook w:val="04A0" w:firstRow="1" w:lastRow="0" w:firstColumn="1" w:lastColumn="0" w:noHBand="0" w:noVBand="1"/>
      </w:tblPr>
      <w:tblGrid>
        <w:gridCol w:w="2689"/>
        <w:gridCol w:w="2409"/>
        <w:gridCol w:w="2694"/>
      </w:tblGrid>
      <w:tr w:rsidR="00951E5D" w:rsidRPr="003F2D3A" w14:paraId="6380C2D0" w14:textId="77777777" w:rsidTr="000C095B">
        <w:trPr>
          <w:trHeight w:val="179"/>
        </w:trPr>
        <w:tc>
          <w:tcPr>
            <w:tcW w:w="2689" w:type="dxa"/>
            <w:shd w:val="clear" w:color="auto" w:fill="D9D9D9" w:themeFill="background1" w:themeFillShade="D9"/>
            <w:vAlign w:val="center"/>
          </w:tcPr>
          <w:p w14:paraId="2147C39B" w14:textId="77777777" w:rsidR="00951E5D" w:rsidRPr="00DE7BBA" w:rsidRDefault="00951E5D" w:rsidP="008E3826">
            <w:pPr>
              <w:widowControl w:val="0"/>
              <w:tabs>
                <w:tab w:val="left" w:pos="1257"/>
              </w:tabs>
              <w:autoSpaceDE w:val="0"/>
              <w:autoSpaceDN w:val="0"/>
              <w:spacing w:before="0" w:after="0" w:line="256" w:lineRule="exact"/>
              <w:ind w:right="-8"/>
              <w:jc w:val="center"/>
              <w:rPr>
                <w:rFonts w:cs="Arial"/>
                <w:b/>
                <w:bCs/>
              </w:rPr>
            </w:pPr>
            <w:r w:rsidRPr="00DE7BBA">
              <w:rPr>
                <w:rFonts w:cs="Arial"/>
                <w:b/>
                <w:bCs/>
              </w:rPr>
              <w:t>Materiales</w:t>
            </w:r>
          </w:p>
        </w:tc>
        <w:tc>
          <w:tcPr>
            <w:tcW w:w="2409" w:type="dxa"/>
            <w:shd w:val="clear" w:color="auto" w:fill="D9D9D9" w:themeFill="background1" w:themeFillShade="D9"/>
            <w:vAlign w:val="center"/>
          </w:tcPr>
          <w:p w14:paraId="5927C562" w14:textId="77777777" w:rsidR="00951E5D" w:rsidRPr="00DE7BBA" w:rsidRDefault="00951E5D" w:rsidP="008E3826">
            <w:pPr>
              <w:widowControl w:val="0"/>
              <w:tabs>
                <w:tab w:val="left" w:pos="1257"/>
              </w:tabs>
              <w:autoSpaceDE w:val="0"/>
              <w:autoSpaceDN w:val="0"/>
              <w:spacing w:before="0" w:after="0" w:line="256" w:lineRule="exact"/>
              <w:ind w:right="-8"/>
              <w:jc w:val="center"/>
              <w:rPr>
                <w:rFonts w:cs="Arial"/>
                <w:b/>
                <w:bCs/>
              </w:rPr>
            </w:pPr>
            <w:r w:rsidRPr="00DE7BBA">
              <w:rPr>
                <w:rFonts w:cs="Arial"/>
                <w:b/>
                <w:bCs/>
              </w:rPr>
              <w:t>Cantidades Mínimas</w:t>
            </w:r>
          </w:p>
        </w:tc>
        <w:tc>
          <w:tcPr>
            <w:tcW w:w="2694" w:type="dxa"/>
            <w:shd w:val="clear" w:color="auto" w:fill="D9D9D9" w:themeFill="background1" w:themeFillShade="D9"/>
            <w:vAlign w:val="center"/>
          </w:tcPr>
          <w:p w14:paraId="65CC23A8" w14:textId="77777777" w:rsidR="00951E5D" w:rsidRPr="00DE7BBA" w:rsidRDefault="00951E5D" w:rsidP="008E3826">
            <w:pPr>
              <w:widowControl w:val="0"/>
              <w:tabs>
                <w:tab w:val="left" w:pos="1257"/>
              </w:tabs>
              <w:autoSpaceDE w:val="0"/>
              <w:autoSpaceDN w:val="0"/>
              <w:spacing w:before="0" w:after="0" w:line="256" w:lineRule="exact"/>
              <w:ind w:right="-8"/>
              <w:jc w:val="center"/>
              <w:rPr>
                <w:rFonts w:cs="Arial"/>
                <w:b/>
                <w:bCs/>
              </w:rPr>
            </w:pPr>
            <w:r w:rsidRPr="00DE7BBA">
              <w:rPr>
                <w:rFonts w:cs="Arial"/>
                <w:b/>
                <w:bCs/>
              </w:rPr>
              <w:t>Cantidades Máximas</w:t>
            </w:r>
          </w:p>
        </w:tc>
      </w:tr>
      <w:tr w:rsidR="00951E5D" w:rsidRPr="003F2D3A" w14:paraId="71AB9142" w14:textId="77777777" w:rsidTr="000C095B">
        <w:trPr>
          <w:trHeight w:val="480"/>
        </w:trPr>
        <w:tc>
          <w:tcPr>
            <w:tcW w:w="2689" w:type="dxa"/>
            <w:vAlign w:val="center"/>
          </w:tcPr>
          <w:p w14:paraId="5DBE9D26" w14:textId="77777777" w:rsidR="00951E5D" w:rsidRPr="00DE7BBA" w:rsidRDefault="00951E5D" w:rsidP="008E3826">
            <w:pPr>
              <w:widowControl w:val="0"/>
              <w:tabs>
                <w:tab w:val="left" w:pos="1257"/>
              </w:tabs>
              <w:autoSpaceDE w:val="0"/>
              <w:autoSpaceDN w:val="0"/>
              <w:spacing w:before="0" w:after="0" w:line="256" w:lineRule="exact"/>
              <w:ind w:right="-8"/>
              <w:jc w:val="center"/>
              <w:rPr>
                <w:rFonts w:cs="Arial"/>
              </w:rPr>
            </w:pPr>
            <w:r w:rsidRPr="00DE7BBA">
              <w:rPr>
                <w:rFonts w:cs="Arial"/>
              </w:rPr>
              <w:t>Emulsión Asfáltica</w:t>
            </w:r>
          </w:p>
        </w:tc>
        <w:tc>
          <w:tcPr>
            <w:tcW w:w="2409" w:type="dxa"/>
            <w:vAlign w:val="center"/>
          </w:tcPr>
          <w:p w14:paraId="749F90BF" w14:textId="3DC4D620" w:rsidR="00951E5D" w:rsidRPr="00DE7BBA" w:rsidRDefault="008E3826" w:rsidP="008E3826">
            <w:pPr>
              <w:widowControl w:val="0"/>
              <w:tabs>
                <w:tab w:val="left" w:pos="1257"/>
              </w:tabs>
              <w:autoSpaceDE w:val="0"/>
              <w:autoSpaceDN w:val="0"/>
              <w:spacing w:before="0" w:after="0" w:line="256" w:lineRule="exact"/>
              <w:ind w:right="-8"/>
              <w:jc w:val="center"/>
              <w:rPr>
                <w:rFonts w:cs="Arial"/>
              </w:rPr>
            </w:pPr>
            <w:r w:rsidRPr="00DE7BBA">
              <w:rPr>
                <w:rFonts w:cs="Arial"/>
              </w:rPr>
              <w:t>12</w:t>
            </w:r>
            <w:r w:rsidR="00C52087" w:rsidRPr="00DE7BBA">
              <w:rPr>
                <w:rFonts w:cs="Arial"/>
              </w:rPr>
              <w:t>.000 kg</w:t>
            </w:r>
          </w:p>
        </w:tc>
        <w:tc>
          <w:tcPr>
            <w:tcW w:w="2694" w:type="dxa"/>
            <w:vAlign w:val="center"/>
          </w:tcPr>
          <w:p w14:paraId="2880D657" w14:textId="0A6E2021" w:rsidR="00951E5D" w:rsidRPr="00DE7BBA" w:rsidRDefault="00951E5D" w:rsidP="008E3826">
            <w:pPr>
              <w:widowControl w:val="0"/>
              <w:tabs>
                <w:tab w:val="left" w:pos="1257"/>
              </w:tabs>
              <w:autoSpaceDE w:val="0"/>
              <w:autoSpaceDN w:val="0"/>
              <w:spacing w:before="0" w:after="0" w:line="256" w:lineRule="exact"/>
              <w:ind w:right="-8"/>
              <w:jc w:val="center"/>
              <w:rPr>
                <w:rFonts w:cs="Arial"/>
              </w:rPr>
            </w:pPr>
            <w:r w:rsidRPr="00DE7BBA">
              <w:rPr>
                <w:rFonts w:cs="Arial"/>
              </w:rPr>
              <w:t>3</w:t>
            </w:r>
            <w:r w:rsidR="007518B9">
              <w:rPr>
                <w:rFonts w:cs="Arial"/>
              </w:rPr>
              <w:t>2</w:t>
            </w:r>
            <w:r w:rsidRPr="00DE7BBA">
              <w:rPr>
                <w:rFonts w:cs="Arial"/>
              </w:rPr>
              <w:t>.000 kg</w:t>
            </w:r>
          </w:p>
        </w:tc>
      </w:tr>
    </w:tbl>
    <w:p w14:paraId="454086C5" w14:textId="3B38C6AF" w:rsidR="00951E5D" w:rsidRPr="00DE7BBA" w:rsidRDefault="00951E5D" w:rsidP="00DE7BBA">
      <w:pPr>
        <w:widowControl w:val="0"/>
        <w:tabs>
          <w:tab w:val="left" w:pos="1257"/>
        </w:tabs>
        <w:autoSpaceDE w:val="0"/>
        <w:autoSpaceDN w:val="0"/>
        <w:spacing w:before="120" w:after="120" w:line="256" w:lineRule="exact"/>
        <w:rPr>
          <w:rFonts w:cs="Arial"/>
        </w:rPr>
      </w:pPr>
      <w:r w:rsidRPr="00DE7BBA">
        <w:rPr>
          <w:rFonts w:cs="Arial"/>
        </w:rPr>
        <w:t xml:space="preserve">Con el fin de garantizar la trazabilidad de los productos entre el laboratorio del CONTRATISTA y el laboratorio de la UAERMV, se realizará un Inter-laboratorio con una frecuencia semestral, con el fin de </w:t>
      </w:r>
      <w:r w:rsidR="00C52087" w:rsidRPr="00DE7BBA">
        <w:rPr>
          <w:rFonts w:cs="Arial"/>
        </w:rPr>
        <w:t>e</w:t>
      </w:r>
      <w:r w:rsidRPr="00DE7BBA">
        <w:rPr>
          <w:rFonts w:cs="Arial"/>
        </w:rPr>
        <w:t xml:space="preserve">valuar </w:t>
      </w:r>
      <w:r w:rsidR="00C52087" w:rsidRPr="00DE7BBA">
        <w:rPr>
          <w:rFonts w:cs="Arial"/>
        </w:rPr>
        <w:t xml:space="preserve">la </w:t>
      </w:r>
      <w:r w:rsidRPr="00DE7BBA">
        <w:rPr>
          <w:rFonts w:cs="Arial"/>
        </w:rPr>
        <w:t xml:space="preserve">reproducibilidad, esto se llevará a cabo a la recepción del primer viaje de cada ítem contractual y se repetirá a la mitad del tiempo de ejecución del contrato. El resultado de las pruebas debe ser entregado a la </w:t>
      </w:r>
      <w:r w:rsidR="00596B7D">
        <w:rPr>
          <w:rFonts w:cs="Arial"/>
        </w:rPr>
        <w:t>E</w:t>
      </w:r>
      <w:r w:rsidRPr="00DE7BBA">
        <w:rPr>
          <w:rFonts w:cs="Arial"/>
        </w:rPr>
        <w:t>ntidad transcurrido quince (15) días hábiles después de la toma de la muestra.</w:t>
      </w:r>
    </w:p>
    <w:p w14:paraId="4AE10A7A" w14:textId="61222CDE" w:rsidR="004A2BC1" w:rsidRDefault="00951E5D" w:rsidP="00ED317B">
      <w:pPr>
        <w:widowControl w:val="0"/>
        <w:tabs>
          <w:tab w:val="left" w:pos="1257"/>
        </w:tabs>
        <w:autoSpaceDE w:val="0"/>
        <w:autoSpaceDN w:val="0"/>
        <w:spacing w:before="120" w:after="120" w:line="256" w:lineRule="exact"/>
        <w:rPr>
          <w:rFonts w:cs="Arial"/>
        </w:rPr>
      </w:pPr>
      <w:r w:rsidRPr="00DE7BBA">
        <w:rPr>
          <w:rFonts w:cs="Arial"/>
        </w:rPr>
        <w:t xml:space="preserve">Cuando el producto sea rechazado por la </w:t>
      </w:r>
      <w:r w:rsidR="004A2BC1" w:rsidRPr="003F2D3A">
        <w:rPr>
          <w:rFonts w:cs="Arial"/>
        </w:rPr>
        <w:t>Entidad</w:t>
      </w:r>
      <w:r w:rsidRPr="00DE7BBA">
        <w:rPr>
          <w:rFonts w:cs="Arial"/>
        </w:rPr>
        <w:t>, este deberá ser nuevamente suministrado máximo durante las siguientes setenta y dos (72) horas siguientes a la hora en que se generó el rechazo.</w:t>
      </w:r>
    </w:p>
    <w:p w14:paraId="77202BB8" w14:textId="77777777" w:rsidR="00630FBE" w:rsidRPr="00630FBE" w:rsidRDefault="00630FBE" w:rsidP="00630FBE">
      <w:pPr>
        <w:pStyle w:val="Ttulo1"/>
      </w:pPr>
    </w:p>
    <w:p w14:paraId="6101D895" w14:textId="77777777" w:rsidR="00951E5D" w:rsidRPr="003F2D3A" w:rsidRDefault="00951E5D" w:rsidP="0072141D">
      <w:pPr>
        <w:pStyle w:val="Estilo1"/>
        <w:numPr>
          <w:ilvl w:val="0"/>
          <w:numId w:val="30"/>
        </w:numPr>
      </w:pPr>
      <w:r w:rsidRPr="003F2D3A">
        <w:t>GENERALIDADES</w:t>
      </w:r>
    </w:p>
    <w:p w14:paraId="63A53DC6" w14:textId="5645E838" w:rsidR="00951E5D" w:rsidRPr="00DE7BBA" w:rsidRDefault="0072141D" w:rsidP="0072141D">
      <w:pPr>
        <w:pStyle w:val="Estilo11"/>
        <w:numPr>
          <w:ilvl w:val="1"/>
          <w:numId w:val="30"/>
        </w:numPr>
      </w:pPr>
      <w:r w:rsidRPr="00DE7BBA">
        <w:t>DE LOS INSUMOS A PROVEER</w:t>
      </w:r>
      <w:r w:rsidR="00951E5D" w:rsidRPr="00DE7BBA">
        <w:t>.</w:t>
      </w:r>
    </w:p>
    <w:p w14:paraId="086B1E5F" w14:textId="61866B8D" w:rsidR="00951E5D" w:rsidRPr="00DE7BBA" w:rsidRDefault="00951E5D" w:rsidP="00DE7BBA">
      <w:pPr>
        <w:widowControl w:val="0"/>
        <w:tabs>
          <w:tab w:val="left" w:pos="1257"/>
        </w:tabs>
        <w:autoSpaceDE w:val="0"/>
        <w:autoSpaceDN w:val="0"/>
        <w:spacing w:before="120" w:after="120" w:line="256" w:lineRule="exact"/>
        <w:rPr>
          <w:rFonts w:cs="Arial"/>
        </w:rPr>
      </w:pPr>
      <w:r w:rsidRPr="00DE7BBA">
        <w:rPr>
          <w:rFonts w:cs="Arial"/>
        </w:rPr>
        <w:t xml:space="preserve">Con la firma de este documento, el CONTRATISTA </w:t>
      </w:r>
      <w:r w:rsidR="009B66BC" w:rsidRPr="00DE7BBA">
        <w:rPr>
          <w:rFonts w:cs="Arial"/>
        </w:rPr>
        <w:t xml:space="preserve">deberá </w:t>
      </w:r>
      <w:r w:rsidRPr="00DE7BBA">
        <w:rPr>
          <w:rFonts w:cs="Arial"/>
        </w:rPr>
        <w:t>certifica</w:t>
      </w:r>
      <w:r w:rsidR="009B66BC" w:rsidRPr="00DE7BBA">
        <w:rPr>
          <w:rFonts w:cs="Arial"/>
        </w:rPr>
        <w:t>r</w:t>
      </w:r>
      <w:r w:rsidRPr="00DE7BBA">
        <w:rPr>
          <w:rFonts w:cs="Arial"/>
        </w:rPr>
        <w:t xml:space="preserve"> la capacidad de </w:t>
      </w:r>
      <w:r w:rsidRPr="00DE7BBA">
        <w:rPr>
          <w:rFonts w:cs="Arial"/>
        </w:rPr>
        <w:lastRenderedPageBreak/>
        <w:t xml:space="preserve">almacenamiento mínimo de </w:t>
      </w:r>
      <w:r w:rsidR="000C63FB" w:rsidRPr="00DE7BBA">
        <w:rPr>
          <w:rFonts w:cs="Arial"/>
        </w:rPr>
        <w:t>10</w:t>
      </w:r>
      <w:r w:rsidR="009B66BC" w:rsidRPr="00DE7BBA">
        <w:rPr>
          <w:rFonts w:cs="Arial"/>
        </w:rPr>
        <w:t>00</w:t>
      </w:r>
      <w:r w:rsidR="00FE7064" w:rsidRPr="00DE7BBA">
        <w:rPr>
          <w:rFonts w:cs="Arial"/>
        </w:rPr>
        <w:t xml:space="preserve"> </w:t>
      </w:r>
      <w:r w:rsidRPr="00DE7BBA">
        <w:rPr>
          <w:rFonts w:cs="Arial"/>
        </w:rPr>
        <w:t>Ton</w:t>
      </w:r>
      <w:r w:rsidR="00FE7064" w:rsidRPr="00DE7BBA">
        <w:rPr>
          <w:rFonts w:cs="Arial"/>
        </w:rPr>
        <w:t>eladas</w:t>
      </w:r>
      <w:r w:rsidRPr="00DE7BBA">
        <w:rPr>
          <w:rFonts w:cs="Arial"/>
        </w:rPr>
        <w:t xml:space="preserve"> de </w:t>
      </w:r>
      <w:r w:rsidR="000C63FB" w:rsidRPr="00DE7BBA">
        <w:rPr>
          <w:rFonts w:cs="Arial"/>
        </w:rPr>
        <w:t xml:space="preserve">almacenamiento </w:t>
      </w:r>
      <w:r w:rsidRPr="00DE7BBA">
        <w:rPr>
          <w:rFonts w:cs="Arial"/>
        </w:rPr>
        <w:t>en su planta de producción.</w:t>
      </w:r>
    </w:p>
    <w:p w14:paraId="4194F3E0" w14:textId="321D304D" w:rsidR="00D96A62" w:rsidRPr="000C095B" w:rsidRDefault="00D96A62" w:rsidP="00DE7BBA">
      <w:pPr>
        <w:widowControl w:val="0"/>
        <w:tabs>
          <w:tab w:val="left" w:pos="1257"/>
        </w:tabs>
        <w:autoSpaceDE w:val="0"/>
        <w:autoSpaceDN w:val="0"/>
        <w:spacing w:before="120" w:after="120" w:line="256" w:lineRule="exact"/>
        <w:rPr>
          <w:rFonts w:cs="Arial"/>
          <w:u w:val="single"/>
        </w:rPr>
      </w:pPr>
      <w:r w:rsidRPr="000C095B">
        <w:rPr>
          <w:rFonts w:cs="Arial"/>
          <w:b/>
          <w:bCs/>
          <w:u w:val="single"/>
        </w:rPr>
        <w:t>Nota:</w:t>
      </w:r>
      <w:r w:rsidRPr="000C095B">
        <w:rPr>
          <w:rFonts w:cs="Arial"/>
          <w:u w:val="single"/>
        </w:rPr>
        <w:t xml:space="preserve"> </w:t>
      </w:r>
      <w:r w:rsidR="00F433B8" w:rsidRPr="000C095B">
        <w:rPr>
          <w:rFonts w:cs="Arial"/>
          <w:u w:val="single"/>
        </w:rPr>
        <w:t>En caso de No ser propietario o arrendatario de los tanques de almacenamiento el contratista deberá demostrar la celebración de acuerdos comerciales con uno de los proveedores de línea directa de comercialización de asfaltos suscrito con Ecopetrol.</w:t>
      </w:r>
    </w:p>
    <w:p w14:paraId="1078C7FB" w14:textId="14C29567" w:rsidR="00951E5D" w:rsidRPr="000C095B" w:rsidRDefault="00951E5D" w:rsidP="00DE7BBA">
      <w:pPr>
        <w:widowControl w:val="0"/>
        <w:tabs>
          <w:tab w:val="left" w:pos="1257"/>
        </w:tabs>
        <w:autoSpaceDE w:val="0"/>
        <w:autoSpaceDN w:val="0"/>
        <w:spacing w:before="120" w:after="120" w:line="256" w:lineRule="exact"/>
        <w:rPr>
          <w:rFonts w:cs="Arial"/>
        </w:rPr>
      </w:pPr>
      <w:r w:rsidRPr="000C095B">
        <w:rPr>
          <w:rFonts w:cs="Arial"/>
        </w:rPr>
        <w:t>La Planta de Producción deberá ser propia y/o en arrendamiento, en alguno de los dos caso</w:t>
      </w:r>
      <w:r w:rsidR="00FE7064" w:rsidRPr="000C095B">
        <w:rPr>
          <w:rFonts w:cs="Arial"/>
        </w:rPr>
        <w:t>s,</w:t>
      </w:r>
      <w:r w:rsidRPr="000C095B">
        <w:rPr>
          <w:rFonts w:cs="Arial"/>
        </w:rPr>
        <w:t xml:space="preserve"> el contrati</w:t>
      </w:r>
      <w:r w:rsidR="00FE7064" w:rsidRPr="000C095B">
        <w:rPr>
          <w:rFonts w:cs="Arial"/>
        </w:rPr>
        <w:t>s</w:t>
      </w:r>
      <w:r w:rsidRPr="000C095B">
        <w:rPr>
          <w:rFonts w:cs="Arial"/>
        </w:rPr>
        <w:t xml:space="preserve">ta será el directo responsable de VERIFICAR la calidad del producto despachado. </w:t>
      </w:r>
    </w:p>
    <w:p w14:paraId="049C94C5" w14:textId="50FC9EF2" w:rsidR="00951E5D" w:rsidRPr="00DE7BBA" w:rsidRDefault="00951E5D" w:rsidP="00DE7BBA">
      <w:pPr>
        <w:widowControl w:val="0"/>
        <w:tabs>
          <w:tab w:val="left" w:pos="1257"/>
        </w:tabs>
        <w:autoSpaceDE w:val="0"/>
        <w:autoSpaceDN w:val="0"/>
        <w:spacing w:before="120" w:after="120" w:line="256" w:lineRule="exact"/>
        <w:rPr>
          <w:rFonts w:cs="Arial"/>
        </w:rPr>
      </w:pPr>
      <w:r w:rsidRPr="00DE7BBA">
        <w:rPr>
          <w:rFonts w:cs="Arial"/>
        </w:rPr>
        <w:t>Los Ítems de Emulsión Asfáltica CRL-0</w:t>
      </w:r>
      <w:r w:rsidR="00FE7064" w:rsidRPr="00DE7BBA">
        <w:rPr>
          <w:rFonts w:cs="Arial"/>
        </w:rPr>
        <w:t>, CRL-1</w:t>
      </w:r>
      <w:r w:rsidR="00BC76F7" w:rsidRPr="00DE7BBA">
        <w:rPr>
          <w:rFonts w:cs="Arial"/>
        </w:rPr>
        <w:t xml:space="preserve"> y</w:t>
      </w:r>
      <w:r w:rsidRPr="00DE7BBA">
        <w:rPr>
          <w:rFonts w:cs="Arial"/>
        </w:rPr>
        <w:t xml:space="preserve"> CRR-1, se deben disponer en</w:t>
      </w:r>
      <w:r w:rsidR="00ED4D5C" w:rsidRPr="00DE7BBA">
        <w:rPr>
          <w:rFonts w:cs="Arial"/>
        </w:rPr>
        <w:t xml:space="preserve"> la sede de producción y en</w:t>
      </w:r>
      <w:r w:rsidRPr="00DE7BBA">
        <w:rPr>
          <w:rFonts w:cs="Arial"/>
        </w:rPr>
        <w:t xml:space="preserve"> los sitios que determine la UAERMV.</w:t>
      </w:r>
    </w:p>
    <w:p w14:paraId="6F69E81E" w14:textId="77777777" w:rsidR="0087663E" w:rsidRPr="00DE7BBA" w:rsidRDefault="00951E5D" w:rsidP="00DE7BBA">
      <w:pPr>
        <w:widowControl w:val="0"/>
        <w:tabs>
          <w:tab w:val="left" w:pos="1257"/>
        </w:tabs>
        <w:autoSpaceDE w:val="0"/>
        <w:autoSpaceDN w:val="0"/>
        <w:spacing w:before="120" w:after="120" w:line="256" w:lineRule="exact"/>
        <w:rPr>
          <w:rFonts w:cs="Arial"/>
        </w:rPr>
      </w:pPr>
      <w:r w:rsidRPr="00DE7BBA">
        <w:rPr>
          <w:rFonts w:cs="Arial"/>
        </w:rPr>
        <w:t>Cada uno de los ítems se entregará según lo dispuesto por la UAERMV (en su gran mayoría en la sede de producción de la UAERMV) de acuerdo con el pesaje determinado por la báscula de ingreso de la Entidad, la cual está certificada</w:t>
      </w:r>
      <w:r w:rsidR="0087663E" w:rsidRPr="00DE7BBA">
        <w:rPr>
          <w:rFonts w:cs="Arial"/>
        </w:rPr>
        <w:t>.</w:t>
      </w:r>
    </w:p>
    <w:p w14:paraId="1CB89B36" w14:textId="77777777" w:rsidR="00355502" w:rsidRPr="00DE7BBA" w:rsidRDefault="0087663E" w:rsidP="00DE7BBA">
      <w:pPr>
        <w:widowControl w:val="0"/>
        <w:tabs>
          <w:tab w:val="left" w:pos="1257"/>
        </w:tabs>
        <w:autoSpaceDE w:val="0"/>
        <w:autoSpaceDN w:val="0"/>
        <w:spacing w:before="120" w:after="120"/>
        <w:rPr>
          <w:rFonts w:cs="Arial"/>
        </w:rPr>
      </w:pPr>
      <w:r w:rsidRPr="00DE7BBA">
        <w:rPr>
          <w:rFonts w:cs="Arial"/>
        </w:rPr>
        <w:t>Cuando en la UAERMV, no se tenga disponible la báscula de la Entidad para el recibo del material, se realizará el proceso de recibo de material con el procedimiento interno de recibo, protocolo PPMQ-PT-008 V1 “Protocolo ingreso y/o salida de mezclas, materias primas e insumos cuando la báscula este fuera de servicio”.</w:t>
      </w:r>
      <w:r w:rsidR="00355502" w:rsidRPr="00DE7BBA">
        <w:rPr>
          <w:rFonts w:cs="Arial"/>
        </w:rPr>
        <w:t xml:space="preserve"> </w:t>
      </w:r>
    </w:p>
    <w:p w14:paraId="568F094E" w14:textId="3A34F570" w:rsidR="0087663E" w:rsidRPr="00DE7BBA" w:rsidRDefault="00355502" w:rsidP="00DE7BBA">
      <w:pPr>
        <w:widowControl w:val="0"/>
        <w:tabs>
          <w:tab w:val="left" w:pos="1257"/>
        </w:tabs>
        <w:autoSpaceDE w:val="0"/>
        <w:autoSpaceDN w:val="0"/>
        <w:spacing w:before="120" w:after="120"/>
        <w:rPr>
          <w:rFonts w:cs="Arial"/>
        </w:rPr>
      </w:pPr>
      <w:r w:rsidRPr="00DE7BBA">
        <w:rPr>
          <w:rFonts w:cs="Arial"/>
        </w:rPr>
        <w:t>Todos los ítems del contrato deberán ingresar al Almacén General de la UAERMV de acuerdo con los procedimientos definidos por este y se pagará de acuerdo con el Ingreso a Almacén generado para tal fin.</w:t>
      </w:r>
    </w:p>
    <w:p w14:paraId="1D74F263" w14:textId="77777777" w:rsidR="00ED4D5C" w:rsidRPr="00DE7BBA" w:rsidRDefault="00951E5D" w:rsidP="00DE7BBA">
      <w:pPr>
        <w:widowControl w:val="0"/>
        <w:tabs>
          <w:tab w:val="left" w:pos="1257"/>
        </w:tabs>
        <w:autoSpaceDE w:val="0"/>
        <w:autoSpaceDN w:val="0"/>
        <w:spacing w:before="120" w:after="120"/>
        <w:rPr>
          <w:rFonts w:cs="Arial"/>
        </w:rPr>
      </w:pPr>
      <w:bookmarkStart w:id="2" w:name="_Hlk518555360"/>
      <w:r w:rsidRPr="00DE7BBA">
        <w:rPr>
          <w:rFonts w:cs="Arial"/>
        </w:rPr>
        <w:t xml:space="preserve">Para los ítems que se reciban en el frente de obra, se realizara una inspección del volumen entregado de acuerdo con la información técnica del contratista del vehículo y sus dimensiones. </w:t>
      </w:r>
    </w:p>
    <w:p w14:paraId="1231533B" w14:textId="599030F8" w:rsidR="00ED4D5C" w:rsidRPr="00DE7BBA" w:rsidRDefault="00951E5D" w:rsidP="00DE7BBA">
      <w:pPr>
        <w:widowControl w:val="0"/>
        <w:tabs>
          <w:tab w:val="left" w:pos="1257"/>
        </w:tabs>
        <w:autoSpaceDE w:val="0"/>
        <w:autoSpaceDN w:val="0"/>
        <w:spacing w:before="120" w:after="120"/>
        <w:rPr>
          <w:rFonts w:cs="Arial"/>
        </w:rPr>
      </w:pPr>
      <w:r w:rsidRPr="00DE7BBA">
        <w:rPr>
          <w:rFonts w:cs="Arial"/>
        </w:rPr>
        <w:t>El contratista deberá entregar con una periodicidad mensual los resultados de los ensayos indicados en la tabla 2</w:t>
      </w:r>
      <w:r w:rsidR="00C52087" w:rsidRPr="00DE7BBA">
        <w:rPr>
          <w:rFonts w:cs="Arial"/>
        </w:rPr>
        <w:t>02</w:t>
      </w:r>
      <w:r w:rsidRPr="00DE7BBA">
        <w:rPr>
          <w:rFonts w:cs="Arial"/>
        </w:rPr>
        <w:t>.1 sección 2</w:t>
      </w:r>
      <w:r w:rsidR="00C52087" w:rsidRPr="00DE7BBA">
        <w:rPr>
          <w:rFonts w:cs="Arial"/>
        </w:rPr>
        <w:t>02</w:t>
      </w:r>
      <w:r w:rsidRPr="00DE7BBA">
        <w:rPr>
          <w:rFonts w:cs="Arial"/>
        </w:rPr>
        <w:t>-1</w:t>
      </w:r>
      <w:r w:rsidR="00C52087" w:rsidRPr="00DE7BBA">
        <w:rPr>
          <w:rFonts w:cs="Arial"/>
        </w:rPr>
        <w:t>8</w:t>
      </w:r>
      <w:r w:rsidRPr="00DE7BBA">
        <w:rPr>
          <w:rFonts w:cs="Arial"/>
        </w:rPr>
        <w:t xml:space="preserve"> de la Especificación técnica IDU </w:t>
      </w:r>
      <w:bookmarkEnd w:id="2"/>
    </w:p>
    <w:p w14:paraId="44A06CFC" w14:textId="0C2B016B" w:rsidR="001C55CB" w:rsidRDefault="00E86ED7" w:rsidP="00E86ED7">
      <w:pPr>
        <w:widowControl w:val="0"/>
        <w:tabs>
          <w:tab w:val="left" w:pos="1257"/>
        </w:tabs>
        <w:autoSpaceDE w:val="0"/>
        <w:autoSpaceDN w:val="0"/>
        <w:spacing w:before="120" w:after="120"/>
        <w:rPr>
          <w:rFonts w:cs="Arial"/>
        </w:rPr>
      </w:pPr>
      <w:r w:rsidRPr="003B6E06">
        <w:rPr>
          <w:rFonts w:cs="Arial"/>
          <w:b/>
          <w:u w:val="single"/>
        </w:rPr>
        <w:t>El contratista deberá suministrar en calidad de comodato</w:t>
      </w:r>
      <w:r w:rsidRPr="006952DA">
        <w:rPr>
          <w:rFonts w:cs="Arial"/>
        </w:rPr>
        <w:t>, sin costo adicional para la UAERMV dos tanques de almacenamiento</w:t>
      </w:r>
      <w:r w:rsidR="00B758B4">
        <w:rPr>
          <w:rFonts w:cs="Arial"/>
        </w:rPr>
        <w:t>,</w:t>
      </w:r>
      <w:r w:rsidRPr="006952DA">
        <w:rPr>
          <w:rFonts w:cs="Arial"/>
        </w:rPr>
        <w:t xml:space="preserve"> las </w:t>
      </w:r>
      <w:r w:rsidR="001C105D">
        <w:rPr>
          <w:rFonts w:cs="Arial"/>
        </w:rPr>
        <w:t>moto</w:t>
      </w:r>
      <w:r w:rsidRPr="006952DA">
        <w:rPr>
          <w:rFonts w:cs="Arial"/>
        </w:rPr>
        <w:t xml:space="preserve">bombas centrifugas </w:t>
      </w:r>
      <w:r w:rsidR="001C105D">
        <w:rPr>
          <w:rFonts w:cs="Arial"/>
        </w:rPr>
        <w:t>y todo los equipos y accesorios que garanticen la puesta en marcha y su correcto funcionamiento</w:t>
      </w:r>
      <w:r w:rsidR="001C55CB">
        <w:rPr>
          <w:rFonts w:cs="Arial"/>
        </w:rPr>
        <w:t xml:space="preserve">. Lo anterior dado que la entidad no cuenta con tanques disponibles para el proyecto “Mejoramiento de Vías Terciarias en Bogotá”. </w:t>
      </w:r>
    </w:p>
    <w:p w14:paraId="092EF244" w14:textId="77777777" w:rsidR="001C55CB" w:rsidRDefault="001C55CB" w:rsidP="00E86ED7">
      <w:pPr>
        <w:widowControl w:val="0"/>
        <w:tabs>
          <w:tab w:val="left" w:pos="1257"/>
        </w:tabs>
        <w:autoSpaceDE w:val="0"/>
        <w:autoSpaceDN w:val="0"/>
        <w:spacing w:before="120" w:after="120"/>
        <w:rPr>
          <w:rFonts w:cs="Arial"/>
        </w:rPr>
      </w:pPr>
      <w:r>
        <w:rPr>
          <w:rFonts w:cs="Arial"/>
        </w:rPr>
        <w:t>A continuación de mencionan las características generales de los tanques, motobombas centrifugas y demás equipos y accesorios para la instalación y puesta en funcionamiento de los tanques de almacenamiento para el suministro de la emulsión asfáltica:</w:t>
      </w:r>
    </w:p>
    <w:p w14:paraId="6A3995F0" w14:textId="08BEE420" w:rsidR="00E86ED7" w:rsidRPr="006952DA" w:rsidRDefault="00E86ED7" w:rsidP="00EF2120">
      <w:pPr>
        <w:pStyle w:val="Prrafodelista"/>
        <w:widowControl w:val="0"/>
        <w:numPr>
          <w:ilvl w:val="0"/>
          <w:numId w:val="16"/>
        </w:numPr>
        <w:tabs>
          <w:tab w:val="left" w:pos="1257"/>
        </w:tabs>
        <w:autoSpaceDE w:val="0"/>
        <w:autoSpaceDN w:val="0"/>
        <w:spacing w:before="0" w:after="0"/>
        <w:ind w:left="714" w:right="-6" w:hanging="357"/>
        <w:rPr>
          <w:rFonts w:cs="Arial"/>
        </w:rPr>
      </w:pPr>
      <w:r w:rsidRPr="006952DA">
        <w:rPr>
          <w:rFonts w:cs="Arial"/>
        </w:rPr>
        <w:t xml:space="preserve">Tanque </w:t>
      </w:r>
      <w:r w:rsidR="00FA2469">
        <w:rPr>
          <w:rFonts w:cs="Arial"/>
        </w:rPr>
        <w:t xml:space="preserve">vertical </w:t>
      </w:r>
      <w:r w:rsidRPr="006952DA">
        <w:rPr>
          <w:rFonts w:cs="Arial"/>
        </w:rPr>
        <w:t>para el almacenamiento de la emulsión CRL-1 (100-250) con capacidad de 32.000 kg</w:t>
      </w:r>
      <w:r w:rsidR="00FA2469">
        <w:rPr>
          <w:rFonts w:cs="Arial"/>
        </w:rPr>
        <w:t xml:space="preserve"> para la producción del fresado estabilizado</w:t>
      </w:r>
      <w:r w:rsidRPr="006952DA">
        <w:rPr>
          <w:rFonts w:cs="Arial"/>
        </w:rPr>
        <w:t xml:space="preserve">. </w:t>
      </w:r>
    </w:p>
    <w:p w14:paraId="3E39FED7" w14:textId="77777777" w:rsidR="00E86ED7" w:rsidRPr="006952DA" w:rsidRDefault="00E86ED7" w:rsidP="00EF2120">
      <w:pPr>
        <w:pStyle w:val="Prrafodelista"/>
        <w:widowControl w:val="0"/>
        <w:numPr>
          <w:ilvl w:val="0"/>
          <w:numId w:val="16"/>
        </w:numPr>
        <w:tabs>
          <w:tab w:val="left" w:pos="1257"/>
        </w:tabs>
        <w:autoSpaceDE w:val="0"/>
        <w:autoSpaceDN w:val="0"/>
        <w:spacing w:before="0" w:after="0"/>
        <w:ind w:left="714" w:right="-6" w:hanging="357"/>
        <w:rPr>
          <w:rFonts w:cs="Arial"/>
        </w:rPr>
      </w:pPr>
      <w:r w:rsidRPr="006952DA">
        <w:rPr>
          <w:rFonts w:cs="Arial"/>
        </w:rPr>
        <w:t>Tanque para el almacenamiento de la emulsión CRL-0 (200-300) con capacidad de 16.000 kg.</w:t>
      </w:r>
    </w:p>
    <w:p w14:paraId="51F25219" w14:textId="77777777" w:rsidR="00E86ED7" w:rsidRPr="006952DA" w:rsidRDefault="00E86ED7" w:rsidP="00EF2120">
      <w:pPr>
        <w:pStyle w:val="Prrafodelista"/>
        <w:widowControl w:val="0"/>
        <w:numPr>
          <w:ilvl w:val="0"/>
          <w:numId w:val="16"/>
        </w:numPr>
        <w:tabs>
          <w:tab w:val="left" w:pos="1257"/>
        </w:tabs>
        <w:autoSpaceDE w:val="0"/>
        <w:autoSpaceDN w:val="0"/>
        <w:spacing w:before="0" w:after="0"/>
        <w:ind w:left="714" w:right="-6" w:hanging="357"/>
        <w:rPr>
          <w:rFonts w:cs="Arial"/>
        </w:rPr>
      </w:pPr>
      <w:r w:rsidRPr="006952DA">
        <w:rPr>
          <w:rFonts w:cs="Arial"/>
        </w:rPr>
        <w:t xml:space="preserve">Dos (2) Motobombas trasiego Emulsión (Bomba Centrifuga): Motobomba centrifuga, compactas para el trasiego de la emulsión desde los carrotanques hacia los Tanques de almacenamiento de la emulsión (CRL-1 y CRL-0). Incluye tuberías y </w:t>
      </w:r>
      <w:r w:rsidRPr="006952DA">
        <w:rPr>
          <w:rFonts w:cs="Arial"/>
        </w:rPr>
        <w:lastRenderedPageBreak/>
        <w:t>accesorios.</w:t>
      </w:r>
    </w:p>
    <w:p w14:paraId="58447AAC" w14:textId="6E87108F" w:rsidR="00E86ED7" w:rsidRPr="006952DA" w:rsidRDefault="00E86ED7" w:rsidP="00EF2120">
      <w:pPr>
        <w:pStyle w:val="Prrafodelista"/>
        <w:widowControl w:val="0"/>
        <w:numPr>
          <w:ilvl w:val="0"/>
          <w:numId w:val="16"/>
        </w:numPr>
        <w:tabs>
          <w:tab w:val="left" w:pos="1257"/>
        </w:tabs>
        <w:autoSpaceDE w:val="0"/>
        <w:autoSpaceDN w:val="0"/>
        <w:spacing w:before="0" w:after="0"/>
        <w:ind w:left="714" w:right="-6" w:hanging="357"/>
        <w:rPr>
          <w:rFonts w:cs="Arial"/>
        </w:rPr>
      </w:pPr>
      <w:r w:rsidRPr="006952DA">
        <w:rPr>
          <w:rFonts w:cs="Arial"/>
        </w:rPr>
        <w:t>Motobomba con variador: Bomba 2.5"x2" de flujo variable, incluye el sistema eléctrico para su funcionamiento</w:t>
      </w:r>
      <w:r w:rsidR="003B588A">
        <w:rPr>
          <w:rFonts w:cs="Arial"/>
        </w:rPr>
        <w:t>, el cual debe cumplir con la norma RETIE vigente</w:t>
      </w:r>
      <w:r w:rsidRPr="006952DA">
        <w:rPr>
          <w:rFonts w:cs="Arial"/>
        </w:rPr>
        <w:t>. A continuación, se presentan los datos técnicos mínimos que deberá cumplir la motobomba.</w:t>
      </w:r>
    </w:p>
    <w:p w14:paraId="17D39384" w14:textId="4E933C94" w:rsidR="00E86ED7" w:rsidRPr="006952DA" w:rsidRDefault="00B629DE" w:rsidP="00EF2120">
      <w:pPr>
        <w:pStyle w:val="Prrafodelista"/>
        <w:widowControl w:val="0"/>
        <w:numPr>
          <w:ilvl w:val="0"/>
          <w:numId w:val="16"/>
        </w:numPr>
        <w:tabs>
          <w:tab w:val="left" w:pos="1257"/>
        </w:tabs>
        <w:autoSpaceDE w:val="0"/>
        <w:autoSpaceDN w:val="0"/>
        <w:spacing w:before="0"/>
        <w:rPr>
          <w:rFonts w:cs="Arial"/>
        </w:rPr>
      </w:pPr>
      <w:r w:rsidRPr="006952DA">
        <w:rPr>
          <w:noProof/>
          <w:lang w:eastAsia="es-CO"/>
        </w:rPr>
        <w:drawing>
          <wp:anchor distT="0" distB="0" distL="114300" distR="114300" simplePos="0" relativeHeight="251664384" behindDoc="0" locked="0" layoutInCell="1" allowOverlap="1" wp14:anchorId="468EF49D" wp14:editId="07439D52">
            <wp:simplePos x="0" y="0"/>
            <wp:positionH relativeFrom="margin">
              <wp:align>center</wp:align>
            </wp:positionH>
            <wp:positionV relativeFrom="paragraph">
              <wp:posOffset>97790</wp:posOffset>
            </wp:positionV>
            <wp:extent cx="3467735" cy="1695450"/>
            <wp:effectExtent l="0" t="0" r="0" b="0"/>
            <wp:wrapTopAndBottom/>
            <wp:docPr id="1" name="Imagen 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31448" name="Imagen 5" descr="Tabl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7735" cy="1695450"/>
                    </a:xfrm>
                    <a:prstGeom prst="rect">
                      <a:avLst/>
                    </a:prstGeom>
                    <a:noFill/>
                  </pic:spPr>
                </pic:pic>
              </a:graphicData>
            </a:graphic>
          </wp:anchor>
        </w:drawing>
      </w:r>
      <w:r w:rsidR="00E86ED7" w:rsidRPr="006952DA">
        <w:rPr>
          <w:rFonts w:cs="Arial"/>
        </w:rPr>
        <w:t>Incluye transporte y descarga de los tanques de almacenamiento con su respectiva, bomba centrifuga de descarga y recirculación, bomba con variador y su sistema eléctrico y la tubería desde la bomba con variador hasta la planta de producción</w:t>
      </w:r>
      <w:r w:rsidR="00EF2120">
        <w:rPr>
          <w:rFonts w:cs="Arial"/>
        </w:rPr>
        <w:t xml:space="preserve"> de mezclas asfálticas en frio.</w:t>
      </w:r>
    </w:p>
    <w:p w14:paraId="5CA0B557" w14:textId="722E4508" w:rsidR="00E86ED7" w:rsidRPr="0072141D" w:rsidRDefault="0072141D" w:rsidP="00E86ED7">
      <w:pPr>
        <w:pStyle w:val="Prrafodelista"/>
        <w:widowControl w:val="0"/>
        <w:tabs>
          <w:tab w:val="left" w:pos="1257"/>
        </w:tabs>
        <w:autoSpaceDE w:val="0"/>
        <w:autoSpaceDN w:val="0"/>
        <w:spacing w:before="120" w:after="120"/>
        <w:ind w:left="284"/>
        <w:rPr>
          <w:rFonts w:cs="Arial"/>
          <w:b/>
        </w:rPr>
      </w:pPr>
      <w:r w:rsidRPr="0072141D">
        <w:rPr>
          <w:rFonts w:cs="Arial"/>
          <w:b/>
        </w:rPr>
        <w:t>NOTAS:</w:t>
      </w:r>
    </w:p>
    <w:p w14:paraId="5AAF12ED" w14:textId="08E48D1D" w:rsidR="005D0DCC" w:rsidRDefault="00DA1619" w:rsidP="00E86ED7">
      <w:pPr>
        <w:pStyle w:val="Prrafodelista"/>
        <w:widowControl w:val="0"/>
        <w:numPr>
          <w:ilvl w:val="0"/>
          <w:numId w:val="17"/>
        </w:numPr>
        <w:tabs>
          <w:tab w:val="left" w:pos="1257"/>
        </w:tabs>
        <w:autoSpaceDE w:val="0"/>
        <w:autoSpaceDN w:val="0"/>
        <w:spacing w:before="120" w:after="120"/>
        <w:ind w:left="714" w:hanging="357"/>
        <w:rPr>
          <w:rFonts w:cs="Arial"/>
        </w:rPr>
      </w:pPr>
      <w:r w:rsidRPr="007A7E81">
        <w:rPr>
          <w:rFonts w:cs="Arial"/>
        </w:rPr>
        <w:t>Durante</w:t>
      </w:r>
      <w:r w:rsidR="005D0DCC" w:rsidRPr="007A7E81">
        <w:rPr>
          <w:rFonts w:cs="Arial"/>
        </w:rPr>
        <w:t xml:space="preserve"> la primer</w:t>
      </w:r>
      <w:r w:rsidR="003B588A" w:rsidRPr="007A7E81">
        <w:rPr>
          <w:rFonts w:cs="Arial"/>
        </w:rPr>
        <w:t>a</w:t>
      </w:r>
      <w:r w:rsidR="005D0DCC" w:rsidRPr="007A7E81">
        <w:rPr>
          <w:rFonts w:cs="Arial"/>
        </w:rPr>
        <w:t xml:space="preserve"> semana </w:t>
      </w:r>
      <w:r w:rsidRPr="007A7E81">
        <w:rPr>
          <w:rFonts w:cs="Arial"/>
        </w:rPr>
        <w:t>luego de suscrita el</w:t>
      </w:r>
      <w:r w:rsidR="005D0DCC" w:rsidRPr="007A7E81">
        <w:rPr>
          <w:rFonts w:cs="Arial"/>
        </w:rPr>
        <w:t xml:space="preserve"> acta de inicio </w:t>
      </w:r>
      <w:r w:rsidRPr="007A7E81">
        <w:rPr>
          <w:rFonts w:cs="Arial"/>
        </w:rPr>
        <w:t>del contrato, é</w:t>
      </w:r>
      <w:r w:rsidR="005D0DCC" w:rsidRPr="007A7E81">
        <w:rPr>
          <w:rFonts w:cs="Arial"/>
        </w:rPr>
        <w:t xml:space="preserve">l proveedor deberá realizar visita técnica a la planta de producción de la </w:t>
      </w:r>
      <w:r w:rsidR="00596B7D" w:rsidRPr="007A7E81">
        <w:rPr>
          <w:rFonts w:cs="Arial"/>
        </w:rPr>
        <w:t xml:space="preserve">Entidad </w:t>
      </w:r>
      <w:r w:rsidR="005D0DCC" w:rsidRPr="007A7E81">
        <w:rPr>
          <w:rFonts w:cs="Arial"/>
        </w:rPr>
        <w:t>con el fin de hacer el reconocimiento de las zonas donde quedarán dispuestos los tanques de almacenamiento de las emulsiones asfálticas objeto del presente proceso.</w:t>
      </w:r>
    </w:p>
    <w:p w14:paraId="5304BE74" w14:textId="77777777" w:rsidR="0075422E" w:rsidRDefault="0075422E" w:rsidP="0075422E">
      <w:pPr>
        <w:pStyle w:val="Prrafodelista"/>
        <w:numPr>
          <w:ilvl w:val="0"/>
          <w:numId w:val="17"/>
        </w:numPr>
        <w:tabs>
          <w:tab w:val="left" w:pos="2135"/>
        </w:tabs>
        <w:spacing w:before="0" w:after="0"/>
        <w:contextualSpacing/>
        <w:rPr>
          <w:rFonts w:eastAsia="Arial" w:cs="Arial"/>
          <w:bCs/>
          <w:lang w:val="es-ES"/>
        </w:rPr>
      </w:pPr>
      <w:r w:rsidRPr="007A7E81">
        <w:rPr>
          <w:rFonts w:cs="Arial"/>
        </w:rPr>
        <w:t xml:space="preserve">Los tanques de almacenamiento de las emulsiones asfálticas que suministre en comodato él proveedor, deben adaptarse al terreno, a la cimentación y al área dispuestas por la </w:t>
      </w:r>
      <w:r>
        <w:rPr>
          <w:rFonts w:cs="Arial"/>
        </w:rPr>
        <w:t>E</w:t>
      </w:r>
      <w:r w:rsidRPr="007A7E81">
        <w:rPr>
          <w:rFonts w:cs="Arial"/>
        </w:rPr>
        <w:t>ntidad para este fin.</w:t>
      </w:r>
      <w:r>
        <w:rPr>
          <w:rFonts w:cs="Arial"/>
        </w:rPr>
        <w:t xml:space="preserve"> Lo anterior, con el fin de garantizar </w:t>
      </w:r>
      <w:r>
        <w:rPr>
          <w:rFonts w:eastAsia="Arial" w:cs="Arial"/>
          <w:bCs/>
          <w:lang w:val="es-ES"/>
        </w:rPr>
        <w:t>la estabilidad y seguridad de los tanques.</w:t>
      </w:r>
    </w:p>
    <w:p w14:paraId="780B589B" w14:textId="77777777" w:rsidR="0075422E" w:rsidRDefault="0075422E" w:rsidP="0075422E">
      <w:pPr>
        <w:pStyle w:val="Prrafodelista"/>
        <w:tabs>
          <w:tab w:val="left" w:pos="2135"/>
        </w:tabs>
        <w:spacing w:before="0" w:after="0"/>
        <w:ind w:left="720"/>
        <w:contextualSpacing/>
        <w:rPr>
          <w:rFonts w:eastAsia="Arial" w:cs="Arial"/>
          <w:bCs/>
          <w:lang w:val="es-ES"/>
        </w:rPr>
      </w:pPr>
      <w:r>
        <w:rPr>
          <w:rFonts w:eastAsia="Arial" w:cs="Arial"/>
          <w:bCs/>
          <w:lang w:val="es-ES"/>
        </w:rPr>
        <w:t xml:space="preserve"> </w:t>
      </w:r>
    </w:p>
    <w:p w14:paraId="040D68F1" w14:textId="61353E64" w:rsidR="0075422E" w:rsidRPr="0075422E" w:rsidRDefault="0075422E" w:rsidP="0075422E">
      <w:pPr>
        <w:pStyle w:val="Prrafodelista"/>
        <w:numPr>
          <w:ilvl w:val="0"/>
          <w:numId w:val="17"/>
        </w:numPr>
        <w:tabs>
          <w:tab w:val="left" w:pos="2135"/>
        </w:tabs>
        <w:spacing w:before="0" w:after="0"/>
        <w:contextualSpacing/>
        <w:rPr>
          <w:rFonts w:eastAsia="Arial" w:cs="Arial"/>
          <w:bCs/>
          <w:lang w:val="es-ES"/>
        </w:rPr>
      </w:pPr>
      <w:r w:rsidRPr="00197AA3">
        <w:rPr>
          <w:rFonts w:cs="Arial"/>
        </w:rPr>
        <w:t>Adicionalme</w:t>
      </w:r>
      <w:r>
        <w:rPr>
          <w:rFonts w:cs="Arial"/>
        </w:rPr>
        <w:t>n</w:t>
      </w:r>
      <w:r w:rsidRPr="00197AA3">
        <w:rPr>
          <w:rFonts w:cs="Arial"/>
        </w:rPr>
        <w:t xml:space="preserve">te </w:t>
      </w:r>
      <w:r>
        <w:rPr>
          <w:rFonts w:cs="Arial"/>
        </w:rPr>
        <w:t xml:space="preserve">en la visita, se establecerá conjuntamente entre la Entidad y el proveedor la </w:t>
      </w:r>
      <w:r>
        <w:rPr>
          <w:rFonts w:eastAsia="Arial" w:cs="Arial"/>
          <w:bCs/>
          <w:lang w:val="es-ES"/>
        </w:rPr>
        <w:t>i</w:t>
      </w:r>
      <w:r w:rsidRPr="00197AA3">
        <w:rPr>
          <w:rFonts w:eastAsia="Arial" w:cs="Arial"/>
          <w:bCs/>
          <w:lang w:val="es-ES"/>
        </w:rPr>
        <w:t>mplementa</w:t>
      </w:r>
      <w:r>
        <w:rPr>
          <w:rFonts w:eastAsia="Arial" w:cs="Arial"/>
          <w:bCs/>
          <w:lang w:val="es-ES"/>
        </w:rPr>
        <w:t xml:space="preserve">ción del </w:t>
      </w:r>
      <w:r w:rsidRPr="00197AA3">
        <w:rPr>
          <w:rFonts w:eastAsia="Arial" w:cs="Arial"/>
          <w:bCs/>
          <w:lang w:val="es-ES"/>
        </w:rPr>
        <w:t>sistema de seguridad y manejo de contingencias ambientales asociados al almacenamiento y manipulación de emulsiones asfáltica</w:t>
      </w:r>
      <w:r>
        <w:rPr>
          <w:rFonts w:eastAsia="Arial" w:cs="Arial"/>
          <w:bCs/>
          <w:lang w:val="es-ES"/>
        </w:rPr>
        <w:t xml:space="preserve">s. </w:t>
      </w:r>
    </w:p>
    <w:p w14:paraId="2A4B01CF" w14:textId="43939563" w:rsidR="00927896" w:rsidRPr="007A7E81" w:rsidRDefault="00DA1619" w:rsidP="00DA1619">
      <w:pPr>
        <w:pStyle w:val="Prrafodelista"/>
        <w:widowControl w:val="0"/>
        <w:numPr>
          <w:ilvl w:val="0"/>
          <w:numId w:val="17"/>
        </w:numPr>
        <w:tabs>
          <w:tab w:val="left" w:pos="1257"/>
        </w:tabs>
        <w:autoSpaceDE w:val="0"/>
        <w:autoSpaceDN w:val="0"/>
        <w:spacing w:before="120" w:after="120"/>
        <w:ind w:right="-8"/>
        <w:rPr>
          <w:rFonts w:cs="Arial"/>
        </w:rPr>
      </w:pPr>
      <w:r w:rsidRPr="007A7E81">
        <w:rPr>
          <w:rFonts w:cs="Arial"/>
        </w:rPr>
        <w:t xml:space="preserve">Luego de la visita técnica mencionada en la viñeta anterior y sin superar la primera semana luego de la suscripción del acta de inicio, él proveedor deberá entregar un cronograma que contemple todas las actividades referentes al traslado, descargue e izaje de los tanques de almacenamiento en la ubicación definida por la </w:t>
      </w:r>
      <w:r w:rsidR="00596B7D">
        <w:rPr>
          <w:rFonts w:cs="Arial"/>
        </w:rPr>
        <w:t>E</w:t>
      </w:r>
      <w:r w:rsidRPr="007A7E81">
        <w:rPr>
          <w:rFonts w:cs="Arial"/>
        </w:rPr>
        <w:t>ntidad en la planta de producción “La Esmeralda”, así como también todo lo referente al suministro e instalación de las motobombas, variadores y demás equipos adicionales necesarios con sus accesorios para la puesta en marcha del sistema bombeo de carga y descarga de las emulsiones asfálticas.</w:t>
      </w:r>
      <w:r w:rsidR="00927896" w:rsidRPr="007A7E81">
        <w:rPr>
          <w:rFonts w:cs="Arial"/>
        </w:rPr>
        <w:t xml:space="preserve"> </w:t>
      </w:r>
    </w:p>
    <w:p w14:paraId="21705FAC" w14:textId="529B97A7" w:rsidR="00DA1619" w:rsidRPr="007A7E81" w:rsidRDefault="00927896" w:rsidP="00DA1619">
      <w:pPr>
        <w:pStyle w:val="Prrafodelista"/>
        <w:widowControl w:val="0"/>
        <w:numPr>
          <w:ilvl w:val="0"/>
          <w:numId w:val="17"/>
        </w:numPr>
        <w:tabs>
          <w:tab w:val="left" w:pos="1257"/>
        </w:tabs>
        <w:autoSpaceDE w:val="0"/>
        <w:autoSpaceDN w:val="0"/>
        <w:spacing w:before="120" w:after="120"/>
        <w:ind w:right="-8"/>
        <w:rPr>
          <w:rFonts w:cs="Arial"/>
        </w:rPr>
      </w:pPr>
      <w:r w:rsidRPr="007A7E81">
        <w:rPr>
          <w:rFonts w:cs="Arial"/>
        </w:rPr>
        <w:lastRenderedPageBreak/>
        <w:t xml:space="preserve">La puesta en marcha de este sistema debe estar en operación a más tardar, </w:t>
      </w:r>
      <w:r w:rsidR="001C55CB">
        <w:rPr>
          <w:rFonts w:cs="Arial"/>
        </w:rPr>
        <w:t xml:space="preserve">un mes </w:t>
      </w:r>
      <w:r w:rsidR="00F66032">
        <w:rPr>
          <w:rFonts w:cs="Arial"/>
        </w:rPr>
        <w:t xml:space="preserve">después </w:t>
      </w:r>
      <w:r w:rsidR="00F66032" w:rsidRPr="007A7E81">
        <w:rPr>
          <w:rFonts w:cs="Arial"/>
        </w:rPr>
        <w:t>de</w:t>
      </w:r>
      <w:r w:rsidRPr="007A7E81">
        <w:rPr>
          <w:rFonts w:cs="Arial"/>
        </w:rPr>
        <w:t xml:space="preserve"> firmada el acta de inicio del contrato.</w:t>
      </w:r>
    </w:p>
    <w:p w14:paraId="3E8CBEE4" w14:textId="7C7469F6" w:rsidR="00DA1619" w:rsidRPr="007A7E81" w:rsidRDefault="00DA1619" w:rsidP="00DA1619">
      <w:pPr>
        <w:pStyle w:val="Prrafodelista"/>
        <w:widowControl w:val="0"/>
        <w:numPr>
          <w:ilvl w:val="0"/>
          <w:numId w:val="17"/>
        </w:numPr>
        <w:tabs>
          <w:tab w:val="left" w:pos="1257"/>
        </w:tabs>
        <w:autoSpaceDE w:val="0"/>
        <w:autoSpaceDN w:val="0"/>
        <w:spacing w:before="120" w:after="120"/>
        <w:ind w:right="-8"/>
        <w:rPr>
          <w:rFonts w:cs="Arial"/>
        </w:rPr>
      </w:pPr>
      <w:r w:rsidRPr="007A7E81">
        <w:rPr>
          <w:rFonts w:cs="Arial"/>
        </w:rPr>
        <w:t xml:space="preserve">La instalación y trabajos de metalmecánica, así como los trabajos eléctricos estarán a cargo del proveedor y deberán cumplir con la normatividad </w:t>
      </w:r>
      <w:r w:rsidR="007A7E81" w:rsidRPr="007A7E81">
        <w:rPr>
          <w:rFonts w:cs="Arial"/>
        </w:rPr>
        <w:t xml:space="preserve">RETIE </w:t>
      </w:r>
      <w:r w:rsidRPr="007A7E81">
        <w:rPr>
          <w:rFonts w:cs="Arial"/>
        </w:rPr>
        <w:t xml:space="preserve">vigente que los certifique, </w:t>
      </w:r>
      <w:r w:rsidR="007A7E81" w:rsidRPr="007A7E81">
        <w:rPr>
          <w:rFonts w:cs="Arial"/>
        </w:rPr>
        <w:t>estos trabajos estarán supervisados por</w:t>
      </w:r>
      <w:r w:rsidRPr="007A7E81">
        <w:rPr>
          <w:rFonts w:cs="Arial"/>
        </w:rPr>
        <w:t xml:space="preserve"> </w:t>
      </w:r>
      <w:r w:rsidR="007A7E81" w:rsidRPr="007A7E81">
        <w:rPr>
          <w:rFonts w:cs="Arial"/>
        </w:rPr>
        <w:t>profesionales de la</w:t>
      </w:r>
      <w:r w:rsidRPr="007A7E81">
        <w:rPr>
          <w:rFonts w:cs="Arial"/>
        </w:rPr>
        <w:t xml:space="preserve"> Entidad.</w:t>
      </w:r>
    </w:p>
    <w:p w14:paraId="268C4E1B" w14:textId="2138F695" w:rsidR="00CF5F86" w:rsidRPr="00CF5F86" w:rsidRDefault="00843C54" w:rsidP="00F66032">
      <w:pPr>
        <w:pStyle w:val="Prrafodelista"/>
        <w:widowControl w:val="0"/>
        <w:numPr>
          <w:ilvl w:val="0"/>
          <w:numId w:val="17"/>
        </w:numPr>
        <w:tabs>
          <w:tab w:val="left" w:pos="1257"/>
        </w:tabs>
        <w:autoSpaceDE w:val="0"/>
        <w:autoSpaceDN w:val="0"/>
        <w:spacing w:before="120" w:after="120"/>
        <w:ind w:left="714" w:hanging="357"/>
        <w:rPr>
          <w:rFonts w:cs="Arial"/>
        </w:rPr>
      </w:pPr>
      <w:r>
        <w:rPr>
          <w:rFonts w:cs="Arial"/>
        </w:rPr>
        <w:t>A continuación</w:t>
      </w:r>
      <w:r w:rsidR="00197AA3">
        <w:rPr>
          <w:rFonts w:cs="Arial"/>
        </w:rPr>
        <w:t>,</w:t>
      </w:r>
      <w:r>
        <w:rPr>
          <w:rFonts w:cs="Arial"/>
        </w:rPr>
        <w:t xml:space="preserve"> se presenta un esquema del área disponible y la ubicación propuesta para el tanque de almacenamiento de la emulsión CRL-1 que se empleará para mezcla en frio. Para el tanque de almacenamiento de la emulsión asfáltica CRL-0, su ubicación será definida en la planta de producción de la entidad conjuntamente entre el proveedor y el supervisor del contrato:</w:t>
      </w:r>
    </w:p>
    <w:p w14:paraId="231CB937" w14:textId="422B3557" w:rsidR="00CF5F86" w:rsidRPr="00CF5F86" w:rsidRDefault="00CF5F86" w:rsidP="00F66032">
      <w:pPr>
        <w:pStyle w:val="Ttulo1"/>
        <w:jc w:val="center"/>
      </w:pPr>
      <w:r w:rsidRPr="00CF5F86">
        <w:rPr>
          <w:noProof/>
          <w:lang w:eastAsia="es-CO"/>
        </w:rPr>
        <w:drawing>
          <wp:inline distT="0" distB="0" distL="0" distR="0" wp14:anchorId="0EAA3322" wp14:editId="5491BE51">
            <wp:extent cx="5187950" cy="3256704"/>
            <wp:effectExtent l="0" t="0" r="0" b="1270"/>
            <wp:docPr id="984696762" name="Imagen 1"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96762" name="Imagen 1" descr="Diagrama&#10;&#10;Descripción generada automáticamente con confianza media"/>
                    <pic:cNvPicPr/>
                  </pic:nvPicPr>
                  <pic:blipFill>
                    <a:blip r:embed="rId13"/>
                    <a:stretch>
                      <a:fillRect/>
                    </a:stretch>
                  </pic:blipFill>
                  <pic:spPr>
                    <a:xfrm>
                      <a:off x="0" y="0"/>
                      <a:ext cx="5197947" cy="3262980"/>
                    </a:xfrm>
                    <a:prstGeom prst="rect">
                      <a:avLst/>
                    </a:prstGeom>
                  </pic:spPr>
                </pic:pic>
              </a:graphicData>
            </a:graphic>
          </wp:inline>
        </w:drawing>
      </w:r>
    </w:p>
    <w:p w14:paraId="382E6242" w14:textId="3EC456B9" w:rsidR="00E86ED7" w:rsidRPr="006952DA" w:rsidRDefault="00EF2120" w:rsidP="00E86ED7">
      <w:pPr>
        <w:pStyle w:val="Prrafodelista"/>
        <w:widowControl w:val="0"/>
        <w:numPr>
          <w:ilvl w:val="0"/>
          <w:numId w:val="17"/>
        </w:numPr>
        <w:tabs>
          <w:tab w:val="left" w:pos="1257"/>
        </w:tabs>
        <w:autoSpaceDE w:val="0"/>
        <w:autoSpaceDN w:val="0"/>
        <w:spacing w:before="120" w:after="120"/>
        <w:ind w:left="714" w:hanging="357"/>
        <w:rPr>
          <w:rFonts w:cs="Arial"/>
        </w:rPr>
      </w:pPr>
      <w:r>
        <w:rPr>
          <w:rFonts w:cs="Arial"/>
        </w:rPr>
        <w:t>Los t</w:t>
      </w:r>
      <w:r w:rsidR="00E86ED7" w:rsidRPr="006952DA">
        <w:rPr>
          <w:rFonts w:cs="Arial"/>
        </w:rPr>
        <w:t>anques de almacenamiento fijos</w:t>
      </w:r>
      <w:r>
        <w:rPr>
          <w:rFonts w:cs="Arial"/>
        </w:rPr>
        <w:t xml:space="preserve"> serán</w:t>
      </w:r>
      <w:r w:rsidR="00E86ED7" w:rsidRPr="006952DA">
        <w:rPr>
          <w:rFonts w:cs="Arial"/>
        </w:rPr>
        <w:t xml:space="preserve"> en </w:t>
      </w:r>
      <w:r>
        <w:rPr>
          <w:rFonts w:cs="Arial"/>
        </w:rPr>
        <w:t>a</w:t>
      </w:r>
      <w:r w:rsidR="00E86ED7" w:rsidRPr="006952DA">
        <w:rPr>
          <w:rFonts w:cs="Arial"/>
        </w:rPr>
        <w:t>cero para el almacenamiento de la</w:t>
      </w:r>
      <w:r w:rsidR="003A0468">
        <w:rPr>
          <w:rFonts w:cs="Arial"/>
        </w:rPr>
        <w:t>s</w:t>
      </w:r>
      <w:r w:rsidR="00E86ED7" w:rsidRPr="006952DA">
        <w:rPr>
          <w:rFonts w:cs="Arial"/>
        </w:rPr>
        <w:t xml:space="preserve"> emulsi</w:t>
      </w:r>
      <w:r w:rsidR="003A0468">
        <w:rPr>
          <w:rFonts w:cs="Arial"/>
        </w:rPr>
        <w:t xml:space="preserve">ones asfálticas que suministre el proveedor </w:t>
      </w:r>
      <w:r w:rsidR="00E86ED7" w:rsidRPr="006952DA">
        <w:rPr>
          <w:rFonts w:cs="Arial"/>
        </w:rPr>
        <w:t>durante la ejecución del contrato, los cuales serán instalados en la sede de producción ubicada en el Km.4 de la Vía Mochuelo Bajo, Sector San Luis, Localidad Ciudad Bolívar, así mismo, el contratista será el responsable del mantenimiento de los sedimentos que estos generen. La capacidad de los tanques requeridos es:</w:t>
      </w:r>
    </w:p>
    <w:p w14:paraId="667C3F63" w14:textId="43B94016" w:rsidR="00E86ED7" w:rsidRPr="006952DA" w:rsidRDefault="00E86ED7" w:rsidP="00E86ED7">
      <w:pPr>
        <w:pStyle w:val="Prrafodelista"/>
        <w:widowControl w:val="0"/>
        <w:numPr>
          <w:ilvl w:val="0"/>
          <w:numId w:val="26"/>
        </w:numPr>
        <w:tabs>
          <w:tab w:val="left" w:pos="1257"/>
        </w:tabs>
        <w:autoSpaceDE w:val="0"/>
        <w:autoSpaceDN w:val="0"/>
        <w:spacing w:before="120" w:after="120"/>
        <w:ind w:left="1021" w:hanging="454"/>
        <w:rPr>
          <w:rFonts w:cs="Arial"/>
        </w:rPr>
      </w:pPr>
      <w:r w:rsidRPr="006952DA">
        <w:rPr>
          <w:rFonts w:cs="Arial"/>
        </w:rPr>
        <w:t xml:space="preserve">El tanque de 32,000 kg </w:t>
      </w:r>
      <w:r w:rsidR="00FA2469">
        <w:rPr>
          <w:rFonts w:cs="Arial"/>
        </w:rPr>
        <w:t xml:space="preserve">para estabilización del fresado con emulsión CRL-1 (producción) </w:t>
      </w:r>
      <w:r w:rsidRPr="006952DA">
        <w:rPr>
          <w:rFonts w:cs="Arial"/>
        </w:rPr>
        <w:t>debe tener conexiones (tubería y accesorios) a la bomba dosificadora de la planta de producción de mezclas asfálticas en frio, como sistema de llenado.</w:t>
      </w:r>
    </w:p>
    <w:p w14:paraId="4798A8C2" w14:textId="2FE1DA5A" w:rsidR="00E86ED7" w:rsidRPr="006952DA" w:rsidRDefault="00E86ED7" w:rsidP="00E86ED7">
      <w:pPr>
        <w:pStyle w:val="Prrafodelista"/>
        <w:widowControl w:val="0"/>
        <w:numPr>
          <w:ilvl w:val="0"/>
          <w:numId w:val="26"/>
        </w:numPr>
        <w:tabs>
          <w:tab w:val="left" w:pos="1257"/>
        </w:tabs>
        <w:autoSpaceDE w:val="0"/>
        <w:autoSpaceDN w:val="0"/>
        <w:spacing w:before="120" w:after="120"/>
        <w:ind w:left="1021" w:hanging="454"/>
        <w:rPr>
          <w:rFonts w:cs="Arial"/>
        </w:rPr>
      </w:pPr>
      <w:r w:rsidRPr="006952DA">
        <w:rPr>
          <w:rFonts w:cs="Arial"/>
        </w:rPr>
        <w:t xml:space="preserve">El tanque de 16.000 kg se utilizará como tanque de almacenamiento para la </w:t>
      </w:r>
      <w:r w:rsidRPr="006952DA">
        <w:rPr>
          <w:rFonts w:cs="Arial"/>
        </w:rPr>
        <w:lastRenderedPageBreak/>
        <w:t>emulsión CRL-0</w:t>
      </w:r>
      <w:r w:rsidR="00FA2469">
        <w:rPr>
          <w:rFonts w:cs="Arial"/>
        </w:rPr>
        <w:t xml:space="preserve"> (imprimación)</w:t>
      </w:r>
      <w:r w:rsidRPr="006952DA">
        <w:rPr>
          <w:rFonts w:cs="Arial"/>
        </w:rPr>
        <w:t>, para su posterior distribución a los frentes de obra.</w:t>
      </w:r>
    </w:p>
    <w:p w14:paraId="2DF3A4B5" w14:textId="77777777" w:rsidR="00E86ED7" w:rsidRPr="00FA2469" w:rsidRDefault="00E86ED7" w:rsidP="00E86ED7">
      <w:pPr>
        <w:pStyle w:val="Prrafodelista"/>
        <w:widowControl w:val="0"/>
        <w:numPr>
          <w:ilvl w:val="0"/>
          <w:numId w:val="17"/>
        </w:numPr>
        <w:tabs>
          <w:tab w:val="left" w:pos="1257"/>
        </w:tabs>
        <w:autoSpaceDE w:val="0"/>
        <w:autoSpaceDN w:val="0"/>
        <w:spacing w:before="120" w:after="120"/>
        <w:ind w:right="-8"/>
        <w:rPr>
          <w:rFonts w:cs="Arial"/>
        </w:rPr>
      </w:pPr>
      <w:r w:rsidRPr="006952DA">
        <w:rPr>
          <w:rFonts w:cs="Arial"/>
        </w:rPr>
        <w:t>El contratista será el responsable del traslado y descargue de los tanques, motobombas, equipos adicionales y accesorios para la instalación, así como el suministro del equipo para el izaje y ubicación de los tanques para la instalación de los tanques y de los equipos de bombeo de la sede de producció</w:t>
      </w:r>
      <w:r w:rsidRPr="00FA2469">
        <w:rPr>
          <w:rFonts w:cs="Arial"/>
        </w:rPr>
        <w:t>n La Esmeralda.</w:t>
      </w:r>
    </w:p>
    <w:p w14:paraId="770289D8" w14:textId="7A16C6BE" w:rsidR="00E86ED7" w:rsidRPr="00FA2469" w:rsidRDefault="00E86ED7" w:rsidP="00E86ED7">
      <w:pPr>
        <w:pStyle w:val="Prrafodelista"/>
        <w:widowControl w:val="0"/>
        <w:numPr>
          <w:ilvl w:val="0"/>
          <w:numId w:val="17"/>
        </w:numPr>
        <w:tabs>
          <w:tab w:val="left" w:pos="1257"/>
        </w:tabs>
        <w:autoSpaceDE w:val="0"/>
        <w:autoSpaceDN w:val="0"/>
        <w:spacing w:before="120" w:after="120"/>
        <w:ind w:right="-8"/>
        <w:rPr>
          <w:rFonts w:cs="Arial"/>
        </w:rPr>
      </w:pPr>
      <w:r w:rsidRPr="00FA2469">
        <w:rPr>
          <w:rFonts w:cs="Arial"/>
        </w:rPr>
        <w:t>La instalación y trabajos de metalmecánica, así como los trabajos eléctricos estarán a cargo de</w:t>
      </w:r>
      <w:r w:rsidR="00AB3D3F" w:rsidRPr="00FA2469">
        <w:rPr>
          <w:rFonts w:cs="Arial"/>
        </w:rPr>
        <w:t>l proveedor, bajo</w:t>
      </w:r>
      <w:r w:rsidRPr="00FA2469">
        <w:rPr>
          <w:rFonts w:cs="Arial"/>
        </w:rPr>
        <w:t xml:space="preserve"> la </w:t>
      </w:r>
      <w:r w:rsidR="00AB3D3F" w:rsidRPr="00FA2469">
        <w:rPr>
          <w:rFonts w:cs="Arial"/>
        </w:rPr>
        <w:t xml:space="preserve">dirección o supervisión de </w:t>
      </w:r>
      <w:r w:rsidRPr="00FA2469">
        <w:rPr>
          <w:rFonts w:cs="Arial"/>
        </w:rPr>
        <w:t>Entidad.</w:t>
      </w:r>
    </w:p>
    <w:p w14:paraId="376F185C" w14:textId="35FDBD16" w:rsidR="00E86ED7" w:rsidRPr="007A7E81" w:rsidRDefault="00113A96" w:rsidP="00113A96">
      <w:pPr>
        <w:pStyle w:val="Prrafodelista"/>
        <w:widowControl w:val="0"/>
        <w:numPr>
          <w:ilvl w:val="0"/>
          <w:numId w:val="17"/>
        </w:numPr>
        <w:tabs>
          <w:tab w:val="left" w:pos="1257"/>
        </w:tabs>
        <w:autoSpaceDE w:val="0"/>
        <w:autoSpaceDN w:val="0"/>
        <w:spacing w:before="120" w:after="120"/>
        <w:ind w:right="-8"/>
        <w:rPr>
          <w:rFonts w:cs="Arial"/>
        </w:rPr>
      </w:pPr>
      <w:r w:rsidRPr="00113A96">
        <w:rPr>
          <w:rFonts w:cs="Arial"/>
        </w:rPr>
        <w:t xml:space="preserve">Una vez se termine el contrato el proveedor deberá retirar y trasladar los tanques, las </w:t>
      </w:r>
      <w:r w:rsidRPr="007A7E81">
        <w:rPr>
          <w:rFonts w:cs="Arial"/>
        </w:rPr>
        <w:t>bombas y demás equipos suministradas en comodato, bajo su responsabilidad.</w:t>
      </w:r>
    </w:p>
    <w:p w14:paraId="624BCCE2" w14:textId="4559D8B2" w:rsidR="00FA2469" w:rsidRPr="007A7E81" w:rsidRDefault="003A0468" w:rsidP="00113A96">
      <w:pPr>
        <w:pStyle w:val="Prrafodelista"/>
        <w:widowControl w:val="0"/>
        <w:numPr>
          <w:ilvl w:val="0"/>
          <w:numId w:val="17"/>
        </w:numPr>
        <w:tabs>
          <w:tab w:val="left" w:pos="1257"/>
        </w:tabs>
        <w:autoSpaceDE w:val="0"/>
        <w:autoSpaceDN w:val="0"/>
        <w:spacing w:before="120" w:after="120"/>
        <w:ind w:right="-8"/>
        <w:rPr>
          <w:rFonts w:cs="Arial"/>
        </w:rPr>
      </w:pPr>
      <w:r w:rsidRPr="007A7E81">
        <w:rPr>
          <w:rFonts w:cs="Arial"/>
        </w:rPr>
        <w:t xml:space="preserve">El proveedor será el responsable de realizar los </w:t>
      </w:r>
      <w:r w:rsidR="00FA2469" w:rsidRPr="007A7E81">
        <w:rPr>
          <w:rFonts w:cs="Arial"/>
        </w:rPr>
        <w:t xml:space="preserve">mantenimientos preventivos </w:t>
      </w:r>
      <w:r w:rsidRPr="007A7E81">
        <w:rPr>
          <w:rFonts w:cs="Arial"/>
        </w:rPr>
        <w:t xml:space="preserve">de los equipos </w:t>
      </w:r>
      <w:r w:rsidR="00FA2469" w:rsidRPr="007A7E81">
        <w:rPr>
          <w:rFonts w:cs="Arial"/>
        </w:rPr>
        <w:t xml:space="preserve">y correctivos </w:t>
      </w:r>
      <w:r w:rsidRPr="007A7E81">
        <w:rPr>
          <w:rFonts w:cs="Arial"/>
        </w:rPr>
        <w:t>en caso que aplique.</w:t>
      </w:r>
    </w:p>
    <w:p w14:paraId="3C0642AF" w14:textId="240E3853" w:rsidR="00E86ED7" w:rsidRDefault="00E86ED7" w:rsidP="00E86ED7">
      <w:pPr>
        <w:widowControl w:val="0"/>
        <w:tabs>
          <w:tab w:val="left" w:pos="1257"/>
        </w:tabs>
        <w:autoSpaceDE w:val="0"/>
        <w:autoSpaceDN w:val="0"/>
        <w:spacing w:before="120" w:after="120"/>
        <w:ind w:right="-8"/>
        <w:rPr>
          <w:rFonts w:cs="Arial"/>
        </w:rPr>
      </w:pPr>
      <w:r w:rsidRPr="006952DA">
        <w:rPr>
          <w:rFonts w:cs="Arial"/>
        </w:rPr>
        <w:t>En eventos de emergencia ya sea por parte de la Entidad o por parte del Contratista, se deberá dar manejo por correo electrónico o por vía telefónica.</w:t>
      </w:r>
    </w:p>
    <w:p w14:paraId="50937EA0" w14:textId="77777777" w:rsidR="004740FA" w:rsidRPr="004740FA" w:rsidRDefault="004740FA" w:rsidP="00F66032">
      <w:pPr>
        <w:pStyle w:val="Ttulo1"/>
      </w:pPr>
    </w:p>
    <w:p w14:paraId="18083289" w14:textId="7A202349" w:rsidR="00951E5D" w:rsidRPr="00DE7BBA" w:rsidRDefault="0072141D" w:rsidP="0072141D">
      <w:pPr>
        <w:pStyle w:val="Estilo11"/>
        <w:numPr>
          <w:ilvl w:val="1"/>
          <w:numId w:val="30"/>
        </w:numPr>
      </w:pPr>
      <w:r w:rsidRPr="00DE7BBA">
        <w:t>DEL PROCEDIMIENTO</w:t>
      </w:r>
    </w:p>
    <w:p w14:paraId="0BF4F381" w14:textId="5BCE06FB" w:rsidR="00ED4D5C" w:rsidRPr="00DE7BBA" w:rsidRDefault="00ED4D5C" w:rsidP="00DE7BBA">
      <w:pPr>
        <w:pStyle w:val="Prrafodelista"/>
        <w:spacing w:before="120" w:after="120"/>
        <w:ind w:left="0" w:firstLine="10"/>
        <w:rPr>
          <w:rFonts w:cs="Arial"/>
        </w:rPr>
      </w:pPr>
      <w:r w:rsidRPr="00DE7BBA">
        <w:rPr>
          <w:rFonts w:cs="Arial"/>
        </w:rPr>
        <w:t>Luego de firmada el acta de inicio del contrato</w:t>
      </w:r>
      <w:r w:rsidR="009847CB">
        <w:rPr>
          <w:rFonts w:cs="Arial"/>
        </w:rPr>
        <w:t xml:space="preserve">, la entidad entregará al proveedor la programación para la primera entrega de las emulsiones asfálticas, esto dentro del plazo establecido de un mes para el montaje y puesta en funcionamiento de los tanques de almacenamiento. Lo anterior, </w:t>
      </w:r>
      <w:r w:rsidRPr="00DE7BBA">
        <w:rPr>
          <w:rFonts w:cs="Arial"/>
        </w:rPr>
        <w:t>de acuerdo con las necesidades que tenga la Entidad</w:t>
      </w:r>
      <w:r w:rsidR="00F40B54" w:rsidRPr="00DE7BBA">
        <w:rPr>
          <w:rFonts w:cs="Arial"/>
        </w:rPr>
        <w:t xml:space="preserve">, </w:t>
      </w:r>
      <w:r w:rsidRPr="00DE7BBA">
        <w:rPr>
          <w:rFonts w:cs="Arial"/>
        </w:rPr>
        <w:t>así mismo, las frecuencias y cantidades de los suministros serán comunicadas por el Supervisor del contrato mediante correo electrónico al proveedor, el cual hará el suministro en un plazo no superior a dos (2) días hábiles posterior a dicha comunicación o solicitud.</w:t>
      </w:r>
    </w:p>
    <w:p w14:paraId="3AFD8E14" w14:textId="086FBC05" w:rsidR="00951E5D" w:rsidRPr="003F2D3A" w:rsidRDefault="00951E5D" w:rsidP="00DE7BBA">
      <w:pPr>
        <w:pStyle w:val="Textoindependiente"/>
        <w:spacing w:before="120" w:after="120"/>
        <w:ind w:right="-8"/>
        <w:rPr>
          <w:sz w:val="22"/>
          <w:szCs w:val="22"/>
          <w:lang w:val="es-CO"/>
        </w:rPr>
      </w:pPr>
      <w:r w:rsidRPr="003F2D3A">
        <w:rPr>
          <w:sz w:val="22"/>
          <w:szCs w:val="22"/>
          <w:lang w:val="es-CO"/>
        </w:rPr>
        <w:t>La solicitud de</w:t>
      </w:r>
      <w:r w:rsidR="00C362E8" w:rsidRPr="003F2D3A">
        <w:rPr>
          <w:sz w:val="22"/>
          <w:szCs w:val="22"/>
          <w:lang w:val="es-CO"/>
        </w:rPr>
        <w:t>l</w:t>
      </w:r>
      <w:r w:rsidRPr="003F2D3A">
        <w:rPr>
          <w:sz w:val="22"/>
          <w:szCs w:val="22"/>
          <w:lang w:val="es-CO"/>
        </w:rPr>
        <w:t xml:space="preserve"> pedido por parte de la Entidad se realizará de la siguiente manera:</w:t>
      </w:r>
    </w:p>
    <w:p w14:paraId="3FC5070A" w14:textId="09EEB536" w:rsidR="00951E5D" w:rsidRPr="00DE7BBA" w:rsidRDefault="00951E5D" w:rsidP="0072141D">
      <w:pPr>
        <w:pStyle w:val="Prrafodelista"/>
        <w:widowControl w:val="0"/>
        <w:numPr>
          <w:ilvl w:val="3"/>
          <w:numId w:val="15"/>
        </w:numPr>
        <w:autoSpaceDE w:val="0"/>
        <w:autoSpaceDN w:val="0"/>
        <w:spacing w:before="0" w:after="0"/>
        <w:ind w:left="567" w:hanging="357"/>
        <w:rPr>
          <w:rFonts w:cs="Arial"/>
        </w:rPr>
      </w:pPr>
      <w:r w:rsidRPr="00DE7BBA">
        <w:rPr>
          <w:rFonts w:cs="Arial"/>
        </w:rPr>
        <w:t xml:space="preserve">Semanalmente la </w:t>
      </w:r>
      <w:r w:rsidR="00596B7D">
        <w:rPr>
          <w:rFonts w:cs="Arial"/>
        </w:rPr>
        <w:t>E</w:t>
      </w:r>
      <w:r w:rsidRPr="00DE7BBA">
        <w:rPr>
          <w:rFonts w:cs="Arial"/>
        </w:rPr>
        <w:t>ntidad remitirá vía correo electrónico la solicitud de los productos necesarios para la semana siguiente.</w:t>
      </w:r>
    </w:p>
    <w:p w14:paraId="04ABEA18" w14:textId="77777777" w:rsidR="00951E5D" w:rsidRPr="00DE7BBA" w:rsidRDefault="00951E5D" w:rsidP="0072141D">
      <w:pPr>
        <w:pStyle w:val="Prrafodelista"/>
        <w:widowControl w:val="0"/>
        <w:numPr>
          <w:ilvl w:val="3"/>
          <w:numId w:val="15"/>
        </w:numPr>
        <w:autoSpaceDE w:val="0"/>
        <w:autoSpaceDN w:val="0"/>
        <w:spacing w:before="0" w:after="0"/>
        <w:ind w:left="567" w:hanging="357"/>
        <w:rPr>
          <w:rFonts w:cs="Arial"/>
        </w:rPr>
      </w:pPr>
      <w:r w:rsidRPr="00DE7BBA">
        <w:rPr>
          <w:rFonts w:cs="Arial"/>
        </w:rPr>
        <w:t>Los pedidos se realizan por correo electrónico y deberán contener la siguiente información: nombre del material requerido, la cantidad de producto, la fecha y sitio de entrega en la Entidad. Estas solicitudes se harán semanalmente o las veces que considere necesario la UAERMV.</w:t>
      </w:r>
    </w:p>
    <w:p w14:paraId="52405DEE" w14:textId="77777777" w:rsidR="00951E5D" w:rsidRPr="00DE7BBA" w:rsidRDefault="00951E5D" w:rsidP="0072141D">
      <w:pPr>
        <w:pStyle w:val="Prrafodelista"/>
        <w:widowControl w:val="0"/>
        <w:numPr>
          <w:ilvl w:val="3"/>
          <w:numId w:val="15"/>
        </w:numPr>
        <w:autoSpaceDE w:val="0"/>
        <w:autoSpaceDN w:val="0"/>
        <w:spacing w:before="0" w:after="0"/>
        <w:ind w:left="567" w:hanging="357"/>
        <w:rPr>
          <w:rFonts w:cs="Arial"/>
        </w:rPr>
      </w:pPr>
      <w:r w:rsidRPr="00DE7BBA">
        <w:rPr>
          <w:rFonts w:cs="Arial"/>
        </w:rPr>
        <w:t>En el evento de presentar inconvenientes de despacho y/o recibo de producto por parte del contratista o por parte de la Entidad, las partes deberán comunicar por correo electrónico dichas novedades.</w:t>
      </w:r>
    </w:p>
    <w:p w14:paraId="0A604AAE" w14:textId="3E7BEFBC" w:rsidR="00951E5D" w:rsidRDefault="00951E5D" w:rsidP="0072141D">
      <w:pPr>
        <w:pStyle w:val="Prrafodelista"/>
        <w:widowControl w:val="0"/>
        <w:numPr>
          <w:ilvl w:val="3"/>
          <w:numId w:val="15"/>
        </w:numPr>
        <w:autoSpaceDE w:val="0"/>
        <w:autoSpaceDN w:val="0"/>
        <w:spacing w:before="0" w:after="0"/>
        <w:ind w:left="567" w:hanging="357"/>
        <w:rPr>
          <w:rFonts w:cs="Arial"/>
        </w:rPr>
      </w:pPr>
      <w:r w:rsidRPr="00DE7BBA">
        <w:rPr>
          <w:rFonts w:cs="Arial"/>
        </w:rPr>
        <w:t>Si por algún motivo ajeno al contratista o supervisión del contrato la solicitud debe ser cancelada, la UAERMV contará con 24 horas de anticipación para su cancelación</w:t>
      </w:r>
      <w:r w:rsidR="00475F7D" w:rsidRPr="00DE7BBA">
        <w:rPr>
          <w:rFonts w:cs="Arial"/>
        </w:rPr>
        <w:t>.</w:t>
      </w:r>
    </w:p>
    <w:p w14:paraId="28956CA9" w14:textId="77777777" w:rsidR="00071466" w:rsidRPr="00071466" w:rsidRDefault="00071466" w:rsidP="00071466">
      <w:pPr>
        <w:pStyle w:val="Ttulo1"/>
      </w:pPr>
    </w:p>
    <w:p w14:paraId="3BE1E66C" w14:textId="11CDB862" w:rsidR="00475F7D" w:rsidRPr="00241B7E" w:rsidRDefault="00586A40" w:rsidP="00475F7D">
      <w:pPr>
        <w:pStyle w:val="Textoindependiente"/>
        <w:ind w:left="1074"/>
        <w:rPr>
          <w:lang w:val="es-CO"/>
        </w:rPr>
      </w:pPr>
      <w:r w:rsidRPr="00241B7E">
        <w:rPr>
          <w:noProof/>
          <w:lang w:val="es-CO" w:eastAsia="es-CO"/>
        </w:rPr>
        <mc:AlternateContent>
          <mc:Choice Requires="wps">
            <w:drawing>
              <wp:anchor distT="0" distB="0" distL="0" distR="0" simplePos="0" relativeHeight="251662336" behindDoc="1" locked="0" layoutInCell="1" allowOverlap="1" wp14:anchorId="7F177C88" wp14:editId="5D26359D">
                <wp:simplePos x="0" y="0"/>
                <wp:positionH relativeFrom="page">
                  <wp:posOffset>1257300</wp:posOffset>
                </wp:positionH>
                <wp:positionV relativeFrom="paragraph">
                  <wp:posOffset>114936</wp:posOffset>
                </wp:positionV>
                <wp:extent cx="5736590" cy="1949450"/>
                <wp:effectExtent l="0" t="0" r="16510" b="127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6590" cy="1949450"/>
                        </a:xfrm>
                        <a:prstGeom prst="rect">
                          <a:avLst/>
                        </a:prstGeom>
                        <a:solidFill>
                          <a:srgbClr val="D9D9D9"/>
                        </a:solidFill>
                        <a:ln w="6096">
                          <a:solidFill>
                            <a:srgbClr val="000000"/>
                          </a:solidFill>
                          <a:prstDash val="solid"/>
                          <a:miter lim="800000"/>
                          <a:headEnd/>
                          <a:tailEnd/>
                        </a:ln>
                      </wps:spPr>
                      <wps:txbx>
                        <w:txbxContent>
                          <w:p w14:paraId="69214D55" w14:textId="77777777" w:rsidR="001C105D" w:rsidRDefault="001C105D" w:rsidP="00586A40">
                            <w:pPr>
                              <w:spacing w:before="19"/>
                              <w:ind w:left="2657"/>
                              <w:rPr>
                                <w:b/>
                                <w:sz w:val="21"/>
                              </w:rPr>
                            </w:pPr>
                            <w:r>
                              <w:rPr>
                                <w:b/>
                                <w:sz w:val="21"/>
                              </w:rPr>
                              <w:t>EL SUSCRITO CERTIFICA QUE:</w:t>
                            </w:r>
                          </w:p>
                          <w:p w14:paraId="3DA0B748" w14:textId="77777777" w:rsidR="001C105D" w:rsidRPr="00586A40" w:rsidRDefault="001C105D" w:rsidP="00586A40">
                            <w:pPr>
                              <w:pStyle w:val="Textoindependiente"/>
                              <w:spacing w:before="1"/>
                              <w:ind w:left="108"/>
                              <w:rPr>
                                <w:lang w:val="es-CO"/>
                              </w:rPr>
                            </w:pPr>
                            <w:r w:rsidRPr="00586A40">
                              <w:rPr>
                                <w:lang w:val="es-CO"/>
                              </w:rPr>
                              <w:t>Me comprometo a cumplir en su totalidad con lo descrito en la ficha técnica, asumiendo las obligaciones que este compromiso acarrea.</w:t>
                            </w:r>
                          </w:p>
                          <w:p w14:paraId="48F8DEBF" w14:textId="77777777" w:rsidR="001C105D" w:rsidRPr="00586A40" w:rsidRDefault="001C105D" w:rsidP="00586A40">
                            <w:pPr>
                              <w:pStyle w:val="Textoindependiente"/>
                              <w:rPr>
                                <w:lang w:val="es-CO"/>
                              </w:rPr>
                            </w:pPr>
                          </w:p>
                          <w:p w14:paraId="29291365" w14:textId="77777777" w:rsidR="001C105D" w:rsidRDefault="001C105D" w:rsidP="00586A40">
                            <w:pPr>
                              <w:tabs>
                                <w:tab w:val="left" w:pos="6939"/>
                                <w:tab w:val="left" w:pos="7110"/>
                              </w:tabs>
                              <w:spacing w:before="139"/>
                              <w:ind w:left="108" w:right="1378"/>
                              <w:rPr>
                                <w:b/>
                                <w:sz w:val="21"/>
                              </w:rPr>
                            </w:pPr>
                            <w:r>
                              <w:rPr>
                                <w:b/>
                                <w:sz w:val="21"/>
                              </w:rPr>
                              <w:t>FIRMA*:</w:t>
                            </w:r>
                            <w:r>
                              <w:rPr>
                                <w:b/>
                                <w:sz w:val="21"/>
                                <w:u w:val="single"/>
                              </w:rPr>
                              <w:tab/>
                            </w:r>
                            <w:r>
                              <w:rPr>
                                <w:b/>
                                <w:sz w:val="21"/>
                                <w:u w:val="single"/>
                              </w:rPr>
                              <w:tab/>
                            </w:r>
                            <w:r>
                              <w:rPr>
                                <w:b/>
                                <w:sz w:val="21"/>
                              </w:rPr>
                              <w:t xml:space="preserve"> </w:t>
                            </w:r>
                          </w:p>
                          <w:p w14:paraId="0E8620F4" w14:textId="1C274259" w:rsidR="001C105D" w:rsidRDefault="001C105D" w:rsidP="00586A40">
                            <w:pPr>
                              <w:tabs>
                                <w:tab w:val="left" w:pos="6939"/>
                                <w:tab w:val="left" w:pos="7110"/>
                              </w:tabs>
                              <w:spacing w:before="139"/>
                              <w:ind w:left="108" w:right="1378"/>
                              <w:rPr>
                                <w:b/>
                                <w:sz w:val="21"/>
                              </w:rPr>
                            </w:pPr>
                            <w:r>
                              <w:rPr>
                                <w:b/>
                                <w:sz w:val="21"/>
                              </w:rPr>
                              <w:t>NOMBRE REPRESENTANTE</w:t>
                            </w:r>
                            <w:r>
                              <w:rPr>
                                <w:b/>
                                <w:spacing w:val="-18"/>
                                <w:sz w:val="21"/>
                              </w:rPr>
                              <w:t xml:space="preserve"> </w:t>
                            </w:r>
                            <w:r>
                              <w:rPr>
                                <w:b/>
                                <w:sz w:val="21"/>
                              </w:rPr>
                              <w:t>LEGAL:</w:t>
                            </w:r>
                            <w:r>
                              <w:rPr>
                                <w:b/>
                                <w:spacing w:val="1"/>
                                <w:sz w:val="21"/>
                              </w:rPr>
                              <w:t xml:space="preserve"> </w:t>
                            </w:r>
                            <w:r>
                              <w:rPr>
                                <w:b/>
                                <w:sz w:val="21"/>
                                <w:u w:val="single"/>
                              </w:rPr>
                              <w:t xml:space="preserve"> </w:t>
                            </w:r>
                            <w:r>
                              <w:rPr>
                                <w:b/>
                                <w:sz w:val="21"/>
                                <w:u w:val="single"/>
                              </w:rPr>
                              <w:tab/>
                            </w:r>
                          </w:p>
                          <w:p w14:paraId="18CA66E7" w14:textId="77777777" w:rsidR="001C105D" w:rsidRPr="00586A40" w:rsidRDefault="001C105D" w:rsidP="00586A40">
                            <w:pPr>
                              <w:pStyle w:val="Textoindependiente"/>
                              <w:ind w:left="108"/>
                              <w:rPr>
                                <w:lang w:val="es-CO"/>
                              </w:rPr>
                            </w:pPr>
                            <w:r w:rsidRPr="00586A40">
                              <w:rPr>
                                <w:lang w:val="es-CO"/>
                              </w:rPr>
                              <w:t>*Este anexo debe ser suscrito por el representante legal.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77C88" id="_x0000_t202" coordsize="21600,21600" o:spt="202" path="m,l,21600r21600,l21600,xe">
                <v:stroke joinstyle="miter"/>
                <v:path gradientshapeok="t" o:connecttype="rect"/>
              </v:shapetype>
              <v:shape id="Text Box 2" o:spid="_x0000_s1026" type="#_x0000_t202" style="position:absolute;left:0;text-align:left;margin-left:99pt;margin-top:9.05pt;width:451.7pt;height:153.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" fillcolor="#d9d9d9" strokeweight=".48pt">
                <v:textbox inset="0,0,0,0">
                  <w:txbxContent>
                    <w:p w14:paraId="69214D55" w14:textId="77777777" w:rsidR="001C105D" w:rsidRDefault="001C105D" w:rsidP="00586A40">
                      <w:pPr>
                        <w:spacing w:before="19"/>
                        <w:ind w:left="2657"/>
                        <w:rPr>
                          <w:b/>
                          <w:sz w:val="21"/>
                        </w:rPr>
                      </w:pPr>
                      <w:r>
                        <w:rPr>
                          <w:b/>
                          <w:sz w:val="21"/>
                        </w:rPr>
                        <w:t>EL SUSCRITO CERTIFICA QUE:</w:t>
                      </w:r>
                    </w:p>
                    <w:p w14:paraId="3DA0B748" w14:textId="77777777" w:rsidR="001C105D" w:rsidRPr="00586A40" w:rsidRDefault="001C105D" w:rsidP="00586A40">
                      <w:pPr>
                        <w:pStyle w:val="Textoindependiente"/>
                        <w:spacing w:before="1"/>
                        <w:ind w:left="108"/>
                        <w:rPr>
                          <w:lang w:val="es-CO"/>
                        </w:rPr>
                      </w:pPr>
                      <w:r w:rsidRPr="00586A40">
                        <w:rPr>
                          <w:lang w:val="es-CO"/>
                        </w:rPr>
                        <w:t>Me comprometo a cumplir en su totalidad con lo descrito en la ficha técnica, asumiendo las obligaciones que este compromiso acarrea.</w:t>
                      </w:r>
                    </w:p>
                    <w:p w14:paraId="48F8DEBF" w14:textId="77777777" w:rsidR="001C105D" w:rsidRPr="00586A40" w:rsidRDefault="001C105D" w:rsidP="00586A40">
                      <w:pPr>
                        <w:pStyle w:val="Textoindependiente"/>
                        <w:rPr>
                          <w:lang w:val="es-CO"/>
                        </w:rPr>
                      </w:pPr>
                    </w:p>
                    <w:p w14:paraId="29291365" w14:textId="77777777" w:rsidR="001C105D" w:rsidRDefault="001C105D" w:rsidP="00586A40">
                      <w:pPr>
                        <w:tabs>
                          <w:tab w:val="left" w:pos="6939"/>
                          <w:tab w:val="left" w:pos="7110"/>
                        </w:tabs>
                        <w:spacing w:before="139"/>
                        <w:ind w:left="108" w:right="1378"/>
                        <w:rPr>
                          <w:b/>
                          <w:sz w:val="21"/>
                        </w:rPr>
                      </w:pPr>
                      <w:r>
                        <w:rPr>
                          <w:b/>
                          <w:sz w:val="21"/>
                        </w:rPr>
                        <w:t>FIRMA*:</w:t>
                      </w:r>
                      <w:r>
                        <w:rPr>
                          <w:b/>
                          <w:sz w:val="21"/>
                          <w:u w:val="single"/>
                        </w:rPr>
                        <w:tab/>
                      </w:r>
                      <w:r>
                        <w:rPr>
                          <w:b/>
                          <w:sz w:val="21"/>
                          <w:u w:val="single"/>
                        </w:rPr>
                        <w:tab/>
                      </w:r>
                      <w:r>
                        <w:rPr>
                          <w:b/>
                          <w:sz w:val="21"/>
                        </w:rPr>
                        <w:t xml:space="preserve"> </w:t>
                      </w:r>
                    </w:p>
                    <w:p w14:paraId="0E8620F4" w14:textId="1C274259" w:rsidR="001C105D" w:rsidRDefault="001C105D" w:rsidP="00586A40">
                      <w:pPr>
                        <w:tabs>
                          <w:tab w:val="left" w:pos="6939"/>
                          <w:tab w:val="left" w:pos="7110"/>
                        </w:tabs>
                        <w:spacing w:before="139"/>
                        <w:ind w:left="108" w:right="1378"/>
                        <w:rPr>
                          <w:b/>
                          <w:sz w:val="21"/>
                        </w:rPr>
                      </w:pPr>
                      <w:r>
                        <w:rPr>
                          <w:b/>
                          <w:sz w:val="21"/>
                        </w:rPr>
                        <w:t>NOMBRE REPRESENTANTE</w:t>
                      </w:r>
                      <w:r>
                        <w:rPr>
                          <w:b/>
                          <w:spacing w:val="-18"/>
                          <w:sz w:val="21"/>
                        </w:rPr>
                        <w:t xml:space="preserve"> </w:t>
                      </w:r>
                      <w:r>
                        <w:rPr>
                          <w:b/>
                          <w:sz w:val="21"/>
                        </w:rPr>
                        <w:t>LEGAL:</w:t>
                      </w:r>
                      <w:r>
                        <w:rPr>
                          <w:b/>
                          <w:spacing w:val="1"/>
                          <w:sz w:val="21"/>
                        </w:rPr>
                        <w:t xml:space="preserve"> </w:t>
                      </w:r>
                      <w:r>
                        <w:rPr>
                          <w:b/>
                          <w:sz w:val="21"/>
                          <w:u w:val="single"/>
                        </w:rPr>
                        <w:t xml:space="preserve"> </w:t>
                      </w:r>
                      <w:r>
                        <w:rPr>
                          <w:b/>
                          <w:sz w:val="21"/>
                          <w:u w:val="single"/>
                        </w:rPr>
                        <w:tab/>
                      </w:r>
                    </w:p>
                    <w:p w14:paraId="18CA66E7" w14:textId="77777777" w:rsidR="001C105D" w:rsidRPr="00586A40" w:rsidRDefault="001C105D" w:rsidP="00586A40">
                      <w:pPr>
                        <w:pStyle w:val="Textoindependiente"/>
                        <w:ind w:left="108"/>
                        <w:rPr>
                          <w:lang w:val="es-CO"/>
                        </w:rPr>
                      </w:pPr>
                      <w:r w:rsidRPr="00586A40">
                        <w:rPr>
                          <w:lang w:val="es-CO"/>
                        </w:rPr>
                        <w:t>*Este anexo debe ser suscrito por el representante legal.</w:t>
                      </w:r>
                    </w:p>
                  </w:txbxContent>
                </v:textbox>
                <w10:wrap anchorx="page"/>
              </v:shape>
            </w:pict>
          </mc:Fallback>
        </mc:AlternateContent>
      </w:r>
    </w:p>
    <w:p w14:paraId="64519E1D" w14:textId="6352730A" w:rsidR="00475F7D" w:rsidRPr="00241B7E" w:rsidRDefault="00475F7D" w:rsidP="00475F7D">
      <w:pPr>
        <w:pStyle w:val="Textoindependiente"/>
        <w:ind w:left="1074"/>
        <w:rPr>
          <w:lang w:val="es-CO"/>
        </w:rPr>
      </w:pPr>
    </w:p>
    <w:p w14:paraId="2A2BB96B" w14:textId="501C4AF2" w:rsidR="00475F7D" w:rsidRPr="00241B7E" w:rsidRDefault="00475F7D" w:rsidP="00475F7D">
      <w:pPr>
        <w:pStyle w:val="Textoindependiente"/>
        <w:ind w:left="1074"/>
        <w:rPr>
          <w:lang w:val="es-CO"/>
        </w:rPr>
      </w:pPr>
    </w:p>
    <w:p w14:paraId="6A751383" w14:textId="40EBB42E" w:rsidR="00475F7D" w:rsidRPr="00241B7E" w:rsidRDefault="00475F7D" w:rsidP="00475F7D">
      <w:pPr>
        <w:pStyle w:val="Textoindependiente"/>
        <w:ind w:left="1074"/>
        <w:rPr>
          <w:lang w:val="es-CO"/>
        </w:rPr>
      </w:pPr>
    </w:p>
    <w:p w14:paraId="2E559D29" w14:textId="47BBFC60" w:rsidR="00951E5D" w:rsidRPr="004A2BC1" w:rsidRDefault="00951E5D" w:rsidP="00951E5D">
      <w:pPr>
        <w:pStyle w:val="Prrafodelista"/>
        <w:tabs>
          <w:tab w:val="left" w:pos="1257"/>
        </w:tabs>
        <w:ind w:right="-8"/>
        <w:rPr>
          <w:rFonts w:cs="Arial"/>
          <w:sz w:val="16"/>
          <w:szCs w:val="16"/>
        </w:rPr>
      </w:pPr>
    </w:p>
    <w:p w14:paraId="257AEF02" w14:textId="59E43DC1" w:rsidR="00951E5D" w:rsidRPr="004A2BC1" w:rsidRDefault="00951E5D" w:rsidP="00951E5D">
      <w:pPr>
        <w:pStyle w:val="Textoindependiente"/>
        <w:spacing w:before="6"/>
        <w:ind w:right="-8"/>
        <w:rPr>
          <w:sz w:val="22"/>
          <w:szCs w:val="22"/>
          <w:lang w:val="es-CO"/>
        </w:rPr>
      </w:pPr>
    </w:p>
    <w:p w14:paraId="782FF3A5" w14:textId="77777777" w:rsidR="00951E5D" w:rsidRPr="004A2BC1" w:rsidRDefault="00951E5D" w:rsidP="00951E5D">
      <w:pPr>
        <w:pStyle w:val="Textoindependiente"/>
        <w:spacing w:before="6"/>
        <w:ind w:right="-8"/>
        <w:rPr>
          <w:sz w:val="22"/>
          <w:szCs w:val="22"/>
          <w:lang w:val="es-CO"/>
        </w:rPr>
      </w:pPr>
    </w:p>
    <w:p w14:paraId="62A2EB90" w14:textId="77777777" w:rsidR="00951E5D" w:rsidRPr="004A2BC1" w:rsidRDefault="00951E5D" w:rsidP="00951E5D">
      <w:pPr>
        <w:pStyle w:val="Textoindependiente"/>
        <w:spacing w:before="6"/>
        <w:ind w:right="-8"/>
        <w:rPr>
          <w:sz w:val="22"/>
          <w:szCs w:val="22"/>
          <w:lang w:val="es-CO"/>
        </w:rPr>
      </w:pPr>
    </w:p>
    <w:p w14:paraId="1F33DF70" w14:textId="364FF129" w:rsidR="00951E5D" w:rsidRDefault="00951E5D" w:rsidP="00951E5D">
      <w:pPr>
        <w:pStyle w:val="Textoindependiente"/>
        <w:spacing w:before="6"/>
        <w:ind w:right="-8"/>
        <w:rPr>
          <w:sz w:val="22"/>
          <w:szCs w:val="22"/>
          <w:lang w:val="es-CO"/>
        </w:rPr>
      </w:pPr>
    </w:p>
    <w:p w14:paraId="33E38EBB" w14:textId="77777777" w:rsidR="00071466" w:rsidRDefault="00071466" w:rsidP="00951E5D">
      <w:pPr>
        <w:pStyle w:val="Textoindependiente"/>
        <w:spacing w:before="6"/>
        <w:ind w:right="-8"/>
        <w:rPr>
          <w:sz w:val="22"/>
          <w:szCs w:val="22"/>
          <w:lang w:val="es-CO"/>
        </w:rPr>
      </w:pPr>
    </w:p>
    <w:p w14:paraId="745D6033" w14:textId="77777777" w:rsidR="0072141D" w:rsidRPr="004A2BC1" w:rsidRDefault="0072141D" w:rsidP="00951E5D">
      <w:pPr>
        <w:pStyle w:val="Textoindependiente"/>
        <w:spacing w:before="6"/>
        <w:ind w:right="-8"/>
        <w:rPr>
          <w:sz w:val="22"/>
          <w:szCs w:val="22"/>
          <w:lang w:val="es-CO"/>
        </w:rPr>
      </w:pPr>
    </w:p>
    <w:p w14:paraId="6CB530C6" w14:textId="77777777" w:rsidR="00646217" w:rsidRPr="002C5972" w:rsidRDefault="00646217" w:rsidP="00646217">
      <w:pPr>
        <w:spacing w:before="0" w:after="0"/>
        <w:ind w:left="284"/>
        <w:rPr>
          <w:rFonts w:cs="Arial"/>
          <w:sz w:val="18"/>
          <w:szCs w:val="18"/>
          <w:lang w:val="es-ES" w:eastAsia="es-ES"/>
        </w:rPr>
      </w:pPr>
      <w:r w:rsidRPr="002C5972">
        <w:rPr>
          <w:rFonts w:cs="Arial"/>
          <w:sz w:val="18"/>
          <w:szCs w:val="18"/>
          <w:lang w:val="es-ES" w:eastAsia="es-ES"/>
        </w:rPr>
        <w:t xml:space="preserve">Aprobó: </w:t>
      </w:r>
      <w:r w:rsidRPr="002C5972">
        <w:rPr>
          <w:rFonts w:cs="Arial"/>
          <w:sz w:val="18"/>
          <w:szCs w:val="18"/>
          <w:lang w:val="es-ES" w:eastAsia="es-ES"/>
        </w:rPr>
        <w:tab/>
        <w:t xml:space="preserve">Julio César Pinzón Reyes – Gerente de Proyecto </w:t>
      </w:r>
    </w:p>
    <w:p w14:paraId="3CAAC33C" w14:textId="633914F1" w:rsidR="00646217" w:rsidRPr="002C5972" w:rsidRDefault="00646217" w:rsidP="00DE7BBA">
      <w:pPr>
        <w:spacing w:before="0" w:after="0"/>
        <w:ind w:left="284"/>
        <w:rPr>
          <w:rFonts w:cs="Arial"/>
          <w:sz w:val="18"/>
          <w:szCs w:val="18"/>
          <w:lang w:val="es-ES" w:eastAsia="es-ES"/>
        </w:rPr>
      </w:pPr>
      <w:r w:rsidRPr="002C5972">
        <w:rPr>
          <w:rFonts w:cs="Arial"/>
          <w:sz w:val="18"/>
          <w:szCs w:val="18"/>
          <w:lang w:val="es-ES" w:eastAsia="es-ES"/>
        </w:rPr>
        <w:t xml:space="preserve">Aprobó: </w:t>
      </w:r>
      <w:r w:rsidRPr="002C5972">
        <w:rPr>
          <w:rFonts w:cs="Arial"/>
          <w:sz w:val="18"/>
          <w:szCs w:val="18"/>
          <w:lang w:val="es-ES" w:eastAsia="es-ES"/>
        </w:rPr>
        <w:tab/>
        <w:t>Orlando Merchán Barreto – Gerente Infraestructura Rural</w:t>
      </w:r>
    </w:p>
    <w:p w14:paraId="7E10B66D" w14:textId="17B705D0" w:rsidR="00646217" w:rsidRDefault="00646217" w:rsidP="00646217">
      <w:pPr>
        <w:spacing w:before="0" w:after="0"/>
        <w:ind w:firstLine="284"/>
        <w:rPr>
          <w:rFonts w:cs="Arial"/>
          <w:sz w:val="18"/>
          <w:szCs w:val="18"/>
          <w:lang w:val="es-ES" w:eastAsia="es-ES"/>
        </w:rPr>
      </w:pPr>
      <w:r w:rsidRPr="002C5972">
        <w:rPr>
          <w:rFonts w:cs="Arial"/>
          <w:sz w:val="18"/>
          <w:szCs w:val="18"/>
          <w:lang w:val="es-ES" w:eastAsia="es-ES"/>
        </w:rPr>
        <w:t xml:space="preserve">Proyectó: </w:t>
      </w:r>
      <w:r w:rsidRPr="002C5972">
        <w:rPr>
          <w:rFonts w:cs="Arial"/>
          <w:sz w:val="18"/>
          <w:szCs w:val="18"/>
          <w:lang w:val="es-ES" w:eastAsia="es-ES"/>
        </w:rPr>
        <w:tab/>
        <w:t>Ricardo Romero – Contratista G.I.R.</w:t>
      </w:r>
    </w:p>
    <w:p w14:paraId="543F9689" w14:textId="72B506BC" w:rsidR="008B6EFC" w:rsidRDefault="008B6EFC" w:rsidP="008B6EFC">
      <w:pPr>
        <w:spacing w:before="0" w:after="0"/>
        <w:ind w:firstLine="284"/>
        <w:rPr>
          <w:rFonts w:cs="Arial"/>
          <w:sz w:val="18"/>
          <w:szCs w:val="18"/>
          <w:lang w:val="es-ES" w:eastAsia="es-ES"/>
        </w:rPr>
      </w:pPr>
      <w:r w:rsidRPr="002C5972">
        <w:rPr>
          <w:rFonts w:cs="Arial"/>
          <w:sz w:val="18"/>
          <w:szCs w:val="18"/>
          <w:lang w:val="es-ES" w:eastAsia="es-ES"/>
        </w:rPr>
        <w:t xml:space="preserve">Proyectó: </w:t>
      </w:r>
      <w:r w:rsidRPr="002C5972">
        <w:rPr>
          <w:rFonts w:cs="Arial"/>
          <w:sz w:val="18"/>
          <w:szCs w:val="18"/>
          <w:lang w:val="es-ES" w:eastAsia="es-ES"/>
        </w:rPr>
        <w:tab/>
      </w:r>
      <w:r>
        <w:rPr>
          <w:rFonts w:cs="Arial"/>
          <w:sz w:val="18"/>
          <w:szCs w:val="18"/>
          <w:lang w:val="es-ES" w:eastAsia="es-ES"/>
        </w:rPr>
        <w:t>Jorge E. Pérez</w:t>
      </w:r>
      <w:r w:rsidRPr="002C5972">
        <w:rPr>
          <w:rFonts w:cs="Arial"/>
          <w:sz w:val="18"/>
          <w:szCs w:val="18"/>
          <w:lang w:val="es-ES" w:eastAsia="es-ES"/>
        </w:rPr>
        <w:t xml:space="preserve"> – Contratista </w:t>
      </w:r>
      <w:r>
        <w:rPr>
          <w:rFonts w:cs="Arial"/>
          <w:sz w:val="18"/>
          <w:szCs w:val="18"/>
          <w:lang w:val="es-ES" w:eastAsia="es-ES"/>
        </w:rPr>
        <w:t>S.I.I</w:t>
      </w:r>
      <w:r w:rsidRPr="002C5972">
        <w:rPr>
          <w:rFonts w:cs="Arial"/>
          <w:sz w:val="18"/>
          <w:szCs w:val="18"/>
          <w:lang w:val="es-ES" w:eastAsia="es-ES"/>
        </w:rPr>
        <w:t>.</w:t>
      </w:r>
    </w:p>
    <w:p w14:paraId="6233676F" w14:textId="77777777" w:rsidR="00646217" w:rsidRPr="002C5972" w:rsidRDefault="00646217" w:rsidP="00646217">
      <w:pPr>
        <w:spacing w:before="0" w:after="0"/>
        <w:ind w:firstLine="284"/>
        <w:rPr>
          <w:rFonts w:cs="Arial"/>
          <w:sz w:val="18"/>
          <w:szCs w:val="18"/>
          <w:lang w:val="es-ES" w:eastAsia="es-ES"/>
        </w:rPr>
      </w:pPr>
      <w:r w:rsidRPr="002C5972">
        <w:rPr>
          <w:rFonts w:cs="Arial"/>
          <w:sz w:val="18"/>
          <w:szCs w:val="18"/>
          <w:lang w:val="es-ES" w:eastAsia="es-ES"/>
        </w:rPr>
        <w:t xml:space="preserve">Proyectó </w:t>
      </w:r>
      <w:r w:rsidRPr="002C5972">
        <w:rPr>
          <w:rFonts w:cs="Arial"/>
          <w:sz w:val="18"/>
          <w:szCs w:val="18"/>
          <w:lang w:val="es-ES" w:eastAsia="es-ES"/>
        </w:rPr>
        <w:tab/>
      </w:r>
      <w:r>
        <w:rPr>
          <w:rFonts w:cs="Arial"/>
          <w:sz w:val="18"/>
          <w:szCs w:val="18"/>
          <w:lang w:val="es-ES" w:eastAsia="es-ES"/>
        </w:rPr>
        <w:t>Mauricio Díaz</w:t>
      </w:r>
      <w:r w:rsidRPr="002C5972">
        <w:rPr>
          <w:rFonts w:cs="Arial"/>
          <w:sz w:val="18"/>
          <w:szCs w:val="18"/>
          <w:lang w:val="es-ES" w:eastAsia="es-ES"/>
        </w:rPr>
        <w:t xml:space="preserve"> – Contratista </w:t>
      </w:r>
      <w:r>
        <w:rPr>
          <w:rFonts w:cs="Arial"/>
          <w:sz w:val="18"/>
          <w:szCs w:val="18"/>
          <w:lang w:val="es-ES" w:eastAsia="es-ES"/>
        </w:rPr>
        <w:t>componente SST - OSC</w:t>
      </w:r>
      <w:r w:rsidRPr="002C5972">
        <w:rPr>
          <w:rFonts w:cs="Arial"/>
          <w:sz w:val="18"/>
          <w:szCs w:val="18"/>
          <w:lang w:val="es-ES" w:eastAsia="es-ES"/>
        </w:rPr>
        <w:t xml:space="preserve">S                    </w:t>
      </w:r>
    </w:p>
    <w:p w14:paraId="691406A2" w14:textId="77777777" w:rsidR="00646217" w:rsidRPr="002C5972" w:rsidRDefault="00646217" w:rsidP="00646217">
      <w:pPr>
        <w:spacing w:before="0" w:after="0"/>
        <w:ind w:firstLine="284"/>
        <w:rPr>
          <w:rFonts w:cs="Arial"/>
          <w:sz w:val="18"/>
          <w:szCs w:val="18"/>
          <w:lang w:val="es-ES" w:eastAsia="es-ES"/>
        </w:rPr>
      </w:pPr>
      <w:r w:rsidRPr="002C5972">
        <w:rPr>
          <w:rFonts w:cs="Arial"/>
          <w:sz w:val="18"/>
          <w:szCs w:val="18"/>
          <w:lang w:val="es-ES" w:eastAsia="es-ES"/>
        </w:rPr>
        <w:t xml:space="preserve">Proyectó </w:t>
      </w:r>
      <w:r w:rsidRPr="002C5972">
        <w:rPr>
          <w:rFonts w:cs="Arial"/>
          <w:sz w:val="18"/>
          <w:szCs w:val="18"/>
          <w:lang w:val="es-ES" w:eastAsia="es-ES"/>
        </w:rPr>
        <w:tab/>
      </w:r>
      <w:r>
        <w:rPr>
          <w:rFonts w:cs="Arial"/>
          <w:sz w:val="18"/>
          <w:szCs w:val="18"/>
          <w:lang w:val="es-ES" w:eastAsia="es-ES"/>
        </w:rPr>
        <w:t>Jeniffer Fonseca</w:t>
      </w:r>
      <w:r w:rsidRPr="002C5972">
        <w:rPr>
          <w:rFonts w:cs="Arial"/>
          <w:sz w:val="18"/>
          <w:szCs w:val="18"/>
          <w:lang w:val="es-ES" w:eastAsia="es-ES"/>
        </w:rPr>
        <w:t xml:space="preserve"> – Contratista </w:t>
      </w:r>
      <w:r>
        <w:rPr>
          <w:rFonts w:cs="Arial"/>
          <w:sz w:val="18"/>
          <w:szCs w:val="18"/>
          <w:lang w:val="es-ES" w:eastAsia="es-ES"/>
        </w:rPr>
        <w:t>componente ambiental - OSC</w:t>
      </w:r>
      <w:r w:rsidRPr="002C5972">
        <w:rPr>
          <w:rFonts w:cs="Arial"/>
          <w:sz w:val="18"/>
          <w:szCs w:val="18"/>
          <w:lang w:val="es-ES" w:eastAsia="es-ES"/>
        </w:rPr>
        <w:t xml:space="preserve">S                    </w:t>
      </w:r>
    </w:p>
    <w:p w14:paraId="404F519D" w14:textId="77777777" w:rsidR="00646217" w:rsidRPr="002C5972" w:rsidRDefault="00646217" w:rsidP="00646217">
      <w:pPr>
        <w:spacing w:before="0" w:after="0"/>
        <w:ind w:firstLine="284"/>
        <w:rPr>
          <w:rFonts w:cs="Arial"/>
          <w:sz w:val="18"/>
          <w:szCs w:val="18"/>
          <w:lang w:val="es-ES" w:eastAsia="es-ES"/>
        </w:rPr>
      </w:pPr>
      <w:r w:rsidRPr="002C5972">
        <w:rPr>
          <w:rFonts w:cs="Arial"/>
          <w:sz w:val="18"/>
          <w:szCs w:val="18"/>
          <w:lang w:val="es-ES" w:eastAsia="es-ES"/>
        </w:rPr>
        <w:t xml:space="preserve">Proyectó </w:t>
      </w:r>
      <w:r w:rsidRPr="002C5972">
        <w:rPr>
          <w:rFonts w:cs="Arial"/>
          <w:sz w:val="18"/>
          <w:szCs w:val="18"/>
          <w:lang w:val="es-ES" w:eastAsia="es-ES"/>
        </w:rPr>
        <w:tab/>
      </w:r>
      <w:r>
        <w:rPr>
          <w:rFonts w:cs="Arial"/>
          <w:sz w:val="18"/>
          <w:szCs w:val="18"/>
          <w:lang w:val="es-ES" w:eastAsia="es-ES"/>
        </w:rPr>
        <w:t>Eliana Caycedo Ochoa</w:t>
      </w:r>
      <w:r w:rsidRPr="002C5972">
        <w:rPr>
          <w:rFonts w:cs="Arial"/>
          <w:sz w:val="18"/>
          <w:szCs w:val="18"/>
          <w:lang w:val="es-ES" w:eastAsia="es-ES"/>
        </w:rPr>
        <w:t xml:space="preserve">- </w:t>
      </w:r>
      <w:r>
        <w:rPr>
          <w:rFonts w:cs="Arial"/>
          <w:sz w:val="18"/>
          <w:szCs w:val="18"/>
          <w:lang w:val="es-ES" w:eastAsia="es-ES"/>
        </w:rPr>
        <w:t>Profesional especializado</w:t>
      </w:r>
      <w:r w:rsidRPr="002C5972">
        <w:rPr>
          <w:rFonts w:cs="Arial"/>
          <w:sz w:val="18"/>
          <w:szCs w:val="18"/>
          <w:lang w:val="es-ES" w:eastAsia="es-ES"/>
        </w:rPr>
        <w:t xml:space="preserve"> componente seguridad vial </w:t>
      </w:r>
      <w:r>
        <w:rPr>
          <w:rFonts w:cs="Arial"/>
          <w:sz w:val="18"/>
          <w:szCs w:val="18"/>
          <w:lang w:val="es-ES" w:eastAsia="es-ES"/>
        </w:rPr>
        <w:t>- GME</w:t>
      </w:r>
    </w:p>
    <w:p w14:paraId="75BCF8C6" w14:textId="6A950492" w:rsidR="009E3730" w:rsidRPr="003F2D3A" w:rsidRDefault="00646217" w:rsidP="00EF2120">
      <w:pPr>
        <w:spacing w:before="0" w:after="0"/>
        <w:ind w:firstLine="284"/>
        <w:rPr>
          <w:rFonts w:cs="Arial"/>
          <w:color w:val="000000"/>
          <w:sz w:val="14"/>
          <w:szCs w:val="14"/>
          <w:lang w:eastAsia="es-CO"/>
        </w:rPr>
      </w:pPr>
      <w:r w:rsidRPr="002C5972">
        <w:rPr>
          <w:rFonts w:cs="Arial"/>
          <w:sz w:val="18"/>
          <w:szCs w:val="18"/>
          <w:lang w:val="es-ES" w:eastAsia="es-ES"/>
        </w:rPr>
        <w:t xml:space="preserve">Proyectó </w:t>
      </w:r>
      <w:r w:rsidRPr="002C5972">
        <w:rPr>
          <w:rFonts w:cs="Arial"/>
          <w:sz w:val="18"/>
          <w:szCs w:val="18"/>
          <w:lang w:val="es-ES" w:eastAsia="es-ES"/>
        </w:rPr>
        <w:tab/>
      </w:r>
      <w:r>
        <w:rPr>
          <w:rFonts w:cs="Arial"/>
          <w:sz w:val="18"/>
          <w:szCs w:val="18"/>
          <w:lang w:val="es-ES" w:eastAsia="es-ES"/>
        </w:rPr>
        <w:t>Oscar Buriticá</w:t>
      </w:r>
      <w:r w:rsidR="00B30B33">
        <w:rPr>
          <w:rFonts w:cs="Arial"/>
          <w:sz w:val="18"/>
          <w:szCs w:val="18"/>
          <w:lang w:val="es-ES" w:eastAsia="es-ES"/>
        </w:rPr>
        <w:t xml:space="preserve">. </w:t>
      </w:r>
      <w:r w:rsidRPr="002C5972">
        <w:rPr>
          <w:rFonts w:cs="Arial"/>
          <w:sz w:val="18"/>
          <w:szCs w:val="18"/>
          <w:lang w:val="es-ES" w:eastAsia="es-ES"/>
        </w:rPr>
        <w:t xml:space="preserve">Esp. </w:t>
      </w:r>
      <w:r>
        <w:rPr>
          <w:rFonts w:cs="Arial"/>
          <w:sz w:val="18"/>
          <w:szCs w:val="18"/>
          <w:lang w:val="es-ES" w:eastAsia="es-ES"/>
        </w:rPr>
        <w:t>Emulsiones</w:t>
      </w:r>
      <w:r w:rsidRPr="002C5972">
        <w:rPr>
          <w:rFonts w:cs="Arial"/>
          <w:sz w:val="18"/>
          <w:szCs w:val="18"/>
          <w:lang w:val="es-ES" w:eastAsia="es-ES"/>
        </w:rPr>
        <w:t xml:space="preserve"> Contratista G.M.E y G.P.</w:t>
      </w:r>
    </w:p>
    <w:sectPr w:rsidR="009E3730" w:rsidRPr="003F2D3A" w:rsidSect="00004EBC">
      <w:headerReference w:type="default" r:id="rId14"/>
      <w:footerReference w:type="default" r:id="rId15"/>
      <w:headerReference w:type="first" r:id="rId16"/>
      <w:footerReference w:type="first" r:id="rId17"/>
      <w:pgSz w:w="12240" w:h="15840" w:code="1"/>
      <w:pgMar w:top="1418" w:right="1701" w:bottom="1843"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F9421" w14:textId="77777777" w:rsidR="00E805C8" w:rsidRDefault="00E805C8" w:rsidP="000C58E8">
      <w:pPr>
        <w:spacing w:after="0"/>
      </w:pPr>
      <w:r>
        <w:separator/>
      </w:r>
    </w:p>
  </w:endnote>
  <w:endnote w:type="continuationSeparator" w:id="0">
    <w:p w14:paraId="181CFDCB" w14:textId="77777777" w:rsidR="00E805C8" w:rsidRDefault="00E805C8" w:rsidP="000C58E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B34DE" w14:textId="77777777" w:rsidR="001C105D" w:rsidRPr="004A5BF3" w:rsidRDefault="001C105D" w:rsidP="004A5BF3">
    <w:pPr>
      <w:tabs>
        <w:tab w:val="center" w:pos="4252"/>
        <w:tab w:val="right" w:pos="8504"/>
      </w:tabs>
      <w:spacing w:before="0" w:after="120"/>
      <w:ind w:left="-567"/>
      <w:jc w:val="center"/>
      <w:rPr>
        <w:rFonts w:eastAsia="MS Mincho" w:cs="Arial"/>
        <w:i/>
        <w:sz w:val="14"/>
        <w:szCs w:val="14"/>
        <w:lang w:val="es-ES" w:eastAsia="ja-JP"/>
      </w:rPr>
    </w:pPr>
    <w:r w:rsidRPr="004A5BF3">
      <w:rPr>
        <w:rFonts w:eastAsia="MS Mincho" w:cs="Arial"/>
        <w:i/>
        <w:sz w:val="14"/>
        <w:szCs w:val="14"/>
        <w:lang w:val="es-ES" w:eastAsia="ja-JP"/>
      </w:rPr>
      <w:t xml:space="preserve">La impresión de este documento se considera </w:t>
    </w:r>
    <w:r w:rsidRPr="004A5BF3">
      <w:rPr>
        <w:rFonts w:eastAsia="MS Mincho" w:cs="Arial"/>
        <w:i/>
        <w:sz w:val="14"/>
        <w:szCs w:val="14"/>
        <w:u w:val="single"/>
        <w:lang w:val="es-ES" w:eastAsia="ja-JP"/>
      </w:rPr>
      <w:t>Copia No Controlada</w:t>
    </w:r>
    <w:r w:rsidRPr="004A5BF3">
      <w:rPr>
        <w:rFonts w:eastAsia="MS Mincho" w:cs="Arial"/>
        <w:i/>
        <w:sz w:val="14"/>
        <w:szCs w:val="14"/>
        <w:lang w:val="es-ES" w:eastAsia="ja-JP"/>
      </w:rPr>
      <w:t xml:space="preserve"> La versión vigente se encuentra en la intranet SISGESTIÓN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1C105D" w:rsidRPr="00136C1C" w14:paraId="4E42D8CD" w14:textId="77777777" w:rsidTr="001121BD">
      <w:trPr>
        <w:trHeight w:val="983"/>
      </w:trPr>
      <w:tc>
        <w:tcPr>
          <w:tcW w:w="5660" w:type="dxa"/>
        </w:tcPr>
        <w:p w14:paraId="1DE81E97"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Calle 26 No.69-76 Edificio Elemento Torre 1, Piso 3 – C.P. 111071</w:t>
          </w:r>
        </w:p>
        <w:p w14:paraId="6CEA36BB"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 xml:space="preserve">PBX:(+57) 601-3779555 - Información: Línea 195 </w:t>
          </w:r>
        </w:p>
        <w:p w14:paraId="7042A6C1"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Sede Operativa - Calle 22D No. 120-40</w:t>
          </w:r>
        </w:p>
        <w:p w14:paraId="66187D57" w14:textId="381356B3" w:rsidR="001C105D" w:rsidRPr="004A5BF3" w:rsidRDefault="001C105D" w:rsidP="009E3730">
          <w:pPr>
            <w:spacing w:before="0" w:after="0"/>
            <w:rPr>
              <w:rFonts w:eastAsia="MS Mincho"/>
              <w:sz w:val="16"/>
              <w:szCs w:val="16"/>
              <w:lang w:val="es-ES" w:eastAsia="es-CO"/>
            </w:rPr>
          </w:pPr>
          <w:r w:rsidRPr="004A5BF3">
            <w:rPr>
              <w:rFonts w:eastAsia="MS Mincho" w:cs="Arial"/>
              <w:bCs/>
              <w:sz w:val="16"/>
              <w:szCs w:val="16"/>
              <w:lang w:eastAsia="es-CO"/>
            </w:rPr>
            <w:t>Página web: www.umv.gov.co</w:t>
          </w:r>
        </w:p>
      </w:tc>
      <w:tc>
        <w:tcPr>
          <w:tcW w:w="1699" w:type="dxa"/>
        </w:tcPr>
        <w:p w14:paraId="548D7308" w14:textId="77777777" w:rsidR="001C105D" w:rsidRPr="00136C1C" w:rsidRDefault="001C105D" w:rsidP="004A5BF3">
          <w:pPr>
            <w:spacing w:before="0" w:after="120"/>
            <w:rPr>
              <w:rFonts w:eastAsia="MS Mincho" w:cs="Arial"/>
              <w:sz w:val="16"/>
              <w:szCs w:val="16"/>
              <w:lang w:val="pt-BR" w:eastAsia="es-CO"/>
            </w:rPr>
          </w:pPr>
        </w:p>
        <w:p w14:paraId="5182E07B" w14:textId="77777777" w:rsidR="001C105D" w:rsidRPr="00136C1C" w:rsidRDefault="001C105D" w:rsidP="004A5BF3">
          <w:pPr>
            <w:spacing w:before="0" w:after="0"/>
            <w:jc w:val="center"/>
            <w:rPr>
              <w:rFonts w:eastAsia="MS Mincho" w:cs="Arial"/>
              <w:sz w:val="16"/>
              <w:szCs w:val="16"/>
              <w:lang w:val="pt-BR" w:eastAsia="es-CO"/>
            </w:rPr>
          </w:pPr>
          <w:r w:rsidRPr="00136C1C">
            <w:rPr>
              <w:rFonts w:eastAsia="MS Mincho" w:cs="Arial"/>
              <w:sz w:val="16"/>
              <w:szCs w:val="16"/>
              <w:lang w:val="pt-BR" w:eastAsia="es-CO"/>
            </w:rPr>
            <w:t>GTHU-</w:t>
          </w:r>
          <w:r w:rsidRPr="00136C1C">
            <w:rPr>
              <w:rFonts w:cs="Arial"/>
              <w:sz w:val="16"/>
              <w:szCs w:val="16"/>
              <w:lang w:val="pt-BR"/>
            </w:rPr>
            <w:t xml:space="preserve"> S-FM-027</w:t>
          </w:r>
        </w:p>
        <w:p w14:paraId="24EAC213" w14:textId="505EA51A" w:rsidR="001C105D" w:rsidRPr="00136C1C" w:rsidRDefault="001C105D" w:rsidP="004A5BF3">
          <w:pPr>
            <w:tabs>
              <w:tab w:val="center" w:pos="4252"/>
              <w:tab w:val="right" w:pos="8504"/>
            </w:tabs>
            <w:spacing w:before="0" w:after="0"/>
            <w:jc w:val="center"/>
            <w:rPr>
              <w:rFonts w:eastAsia="MS Mincho"/>
              <w:sz w:val="16"/>
              <w:szCs w:val="16"/>
              <w:lang w:val="pt-BR" w:eastAsia="es-CO"/>
            </w:rPr>
          </w:pPr>
          <w:r w:rsidRPr="00136C1C">
            <w:rPr>
              <w:rFonts w:eastAsia="MS Mincho" w:cs="Arial"/>
              <w:sz w:val="14"/>
              <w:szCs w:val="16"/>
              <w:lang w:val="pt-BR" w:eastAsia="es-CO"/>
            </w:rPr>
            <w:t xml:space="preserve">Página </w:t>
          </w:r>
          <w:r w:rsidRPr="004A5BF3">
            <w:rPr>
              <w:rFonts w:eastAsia="MS Mincho" w:cs="Arial"/>
              <w:sz w:val="14"/>
              <w:szCs w:val="16"/>
              <w:lang w:val="es-ES" w:eastAsia="es-CO"/>
            </w:rPr>
            <w:fldChar w:fldCharType="begin"/>
          </w:r>
          <w:r w:rsidRPr="00136C1C">
            <w:rPr>
              <w:rFonts w:eastAsia="MS Mincho" w:cs="Arial"/>
              <w:sz w:val="14"/>
              <w:szCs w:val="16"/>
              <w:lang w:val="pt-BR" w:eastAsia="es-CO"/>
            </w:rPr>
            <w:instrText xml:space="preserve"> PAGE </w:instrText>
          </w:r>
          <w:r w:rsidRPr="004A5BF3">
            <w:rPr>
              <w:rFonts w:eastAsia="MS Mincho" w:cs="Arial"/>
              <w:sz w:val="14"/>
              <w:szCs w:val="16"/>
              <w:lang w:val="es-ES" w:eastAsia="es-CO"/>
            </w:rPr>
            <w:fldChar w:fldCharType="separate"/>
          </w:r>
          <w:r w:rsidR="00B166F5">
            <w:rPr>
              <w:rFonts w:eastAsia="MS Mincho" w:cs="Arial"/>
              <w:noProof/>
              <w:sz w:val="14"/>
              <w:szCs w:val="16"/>
              <w:lang w:val="pt-BR" w:eastAsia="es-CO"/>
            </w:rPr>
            <w:t>18</w:t>
          </w:r>
          <w:r w:rsidRPr="004A5BF3">
            <w:rPr>
              <w:rFonts w:eastAsia="MS Mincho" w:cs="Arial"/>
              <w:sz w:val="14"/>
              <w:szCs w:val="16"/>
              <w:lang w:val="es-ES" w:eastAsia="es-CO"/>
            </w:rPr>
            <w:fldChar w:fldCharType="end"/>
          </w:r>
          <w:r w:rsidRPr="00136C1C">
            <w:rPr>
              <w:rFonts w:eastAsia="MS Mincho" w:cs="Arial"/>
              <w:sz w:val="14"/>
              <w:szCs w:val="16"/>
              <w:lang w:val="pt-BR" w:eastAsia="es-CO"/>
            </w:rPr>
            <w:t xml:space="preserve"> de </w:t>
          </w:r>
          <w:r w:rsidRPr="004A5BF3">
            <w:rPr>
              <w:rFonts w:eastAsia="MS Mincho" w:cs="Arial"/>
              <w:sz w:val="14"/>
              <w:szCs w:val="16"/>
              <w:lang w:val="es-ES" w:eastAsia="es-CO"/>
            </w:rPr>
            <w:fldChar w:fldCharType="begin"/>
          </w:r>
          <w:r w:rsidRPr="00136C1C">
            <w:rPr>
              <w:rFonts w:eastAsia="MS Mincho" w:cs="Arial"/>
              <w:sz w:val="14"/>
              <w:szCs w:val="16"/>
              <w:lang w:val="pt-BR" w:eastAsia="es-CO"/>
            </w:rPr>
            <w:instrText xml:space="preserve"> NUMPAGES </w:instrText>
          </w:r>
          <w:r w:rsidRPr="004A5BF3">
            <w:rPr>
              <w:rFonts w:eastAsia="MS Mincho" w:cs="Arial"/>
              <w:sz w:val="14"/>
              <w:szCs w:val="16"/>
              <w:lang w:val="es-ES" w:eastAsia="es-CO"/>
            </w:rPr>
            <w:fldChar w:fldCharType="separate"/>
          </w:r>
          <w:r w:rsidR="00B166F5">
            <w:rPr>
              <w:rFonts w:eastAsia="MS Mincho" w:cs="Arial"/>
              <w:noProof/>
              <w:sz w:val="14"/>
              <w:szCs w:val="16"/>
              <w:lang w:val="pt-BR" w:eastAsia="es-CO"/>
            </w:rPr>
            <w:t>18</w:t>
          </w:r>
          <w:r w:rsidRPr="004A5BF3">
            <w:rPr>
              <w:rFonts w:eastAsia="MS Mincho" w:cs="Arial"/>
              <w:sz w:val="14"/>
              <w:szCs w:val="16"/>
              <w:lang w:val="es-ES" w:eastAsia="es-CO"/>
            </w:rPr>
            <w:fldChar w:fldCharType="end"/>
          </w:r>
        </w:p>
      </w:tc>
      <w:tc>
        <w:tcPr>
          <w:tcW w:w="1460" w:type="dxa"/>
        </w:tcPr>
        <w:p w14:paraId="5D242240" w14:textId="77777777" w:rsidR="001C105D" w:rsidRPr="00136C1C" w:rsidRDefault="001C105D" w:rsidP="004A5BF3">
          <w:pPr>
            <w:tabs>
              <w:tab w:val="center" w:pos="4252"/>
              <w:tab w:val="right" w:pos="8504"/>
            </w:tabs>
            <w:spacing w:before="0" w:after="120"/>
            <w:rPr>
              <w:rFonts w:eastAsia="MS Mincho" w:cs="Arial"/>
              <w:szCs w:val="24"/>
              <w:lang w:val="pt-BR" w:eastAsia="es-CO"/>
            </w:rPr>
          </w:pPr>
        </w:p>
      </w:tc>
    </w:tr>
  </w:tbl>
  <w:p w14:paraId="73086049" w14:textId="62E4AC84" w:rsidR="001C105D" w:rsidRPr="00136C1C" w:rsidRDefault="001C105D" w:rsidP="004A5BF3">
    <w:pPr>
      <w:pStyle w:val="Piedepgina"/>
      <w:rPr>
        <w:lang w:val="pt-BR"/>
      </w:rPr>
    </w:pPr>
    <w:r w:rsidRPr="00136C1C">
      <w:rPr>
        <w:lang w:val="pt-BR"/>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F2CAC" w14:textId="77777777" w:rsidR="001C105D" w:rsidRPr="004A5BF3" w:rsidRDefault="001C105D" w:rsidP="004A5BF3">
    <w:pPr>
      <w:tabs>
        <w:tab w:val="center" w:pos="4252"/>
        <w:tab w:val="right" w:pos="8504"/>
      </w:tabs>
      <w:spacing w:before="0" w:after="120"/>
      <w:ind w:left="-567"/>
      <w:jc w:val="center"/>
      <w:rPr>
        <w:rFonts w:eastAsia="MS Mincho" w:cs="Arial"/>
        <w:i/>
        <w:sz w:val="14"/>
        <w:szCs w:val="14"/>
        <w:lang w:val="es-ES" w:eastAsia="ja-JP"/>
      </w:rPr>
    </w:pPr>
    <w:r w:rsidRPr="004A5BF3">
      <w:rPr>
        <w:rFonts w:eastAsia="MS Mincho" w:cs="Arial"/>
        <w:i/>
        <w:sz w:val="14"/>
        <w:szCs w:val="14"/>
        <w:lang w:val="es-ES" w:eastAsia="ja-JP"/>
      </w:rPr>
      <w:t xml:space="preserve">La impresión de este documento se considera </w:t>
    </w:r>
    <w:r w:rsidRPr="004A5BF3">
      <w:rPr>
        <w:rFonts w:eastAsia="MS Mincho" w:cs="Arial"/>
        <w:i/>
        <w:sz w:val="14"/>
        <w:szCs w:val="14"/>
        <w:u w:val="single"/>
        <w:lang w:val="es-ES" w:eastAsia="ja-JP"/>
      </w:rPr>
      <w:t>Copia No Controlada</w:t>
    </w:r>
    <w:r w:rsidRPr="004A5BF3">
      <w:rPr>
        <w:rFonts w:eastAsia="MS Mincho" w:cs="Arial"/>
        <w:i/>
        <w:sz w:val="14"/>
        <w:szCs w:val="14"/>
        <w:lang w:val="es-ES" w:eastAsia="ja-JP"/>
      </w:rPr>
      <w:t xml:space="preserve"> La versión vigente se encuentra en la intranet SISGESTIÓN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1C105D" w:rsidRPr="00136C1C" w14:paraId="1E7E51C3" w14:textId="77777777" w:rsidTr="004A5BF3">
      <w:trPr>
        <w:trHeight w:val="983"/>
      </w:trPr>
      <w:tc>
        <w:tcPr>
          <w:tcW w:w="5660" w:type="dxa"/>
        </w:tcPr>
        <w:p w14:paraId="3E819DAC"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Calle 26 No.69-76 Edificio Elemento Torre 1, Piso 3 – C.P. 111071</w:t>
          </w:r>
        </w:p>
        <w:p w14:paraId="0D8AAB80"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 xml:space="preserve">PBX:(+57) 601-3779555 - Información: Línea 195 </w:t>
          </w:r>
        </w:p>
        <w:p w14:paraId="1BE20314"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Sede Operativa - Calle 22D No. 120-40</w:t>
          </w:r>
        </w:p>
        <w:p w14:paraId="489CC4DF" w14:textId="77777777" w:rsidR="001C105D" w:rsidRPr="004A5BF3" w:rsidRDefault="001C105D" w:rsidP="004A5BF3">
          <w:pPr>
            <w:spacing w:before="0" w:after="0"/>
            <w:rPr>
              <w:rFonts w:eastAsia="MS Mincho" w:cs="Arial"/>
              <w:bCs/>
              <w:sz w:val="16"/>
              <w:szCs w:val="16"/>
              <w:lang w:eastAsia="es-CO"/>
            </w:rPr>
          </w:pPr>
          <w:r w:rsidRPr="004A5BF3">
            <w:rPr>
              <w:rFonts w:eastAsia="MS Mincho" w:cs="Arial"/>
              <w:bCs/>
              <w:sz w:val="16"/>
              <w:szCs w:val="16"/>
              <w:lang w:eastAsia="es-CO"/>
            </w:rPr>
            <w:t>Página web: www.umv.gov.co</w:t>
          </w:r>
        </w:p>
        <w:p w14:paraId="4139781A" w14:textId="77777777" w:rsidR="001C105D" w:rsidRPr="004A5BF3" w:rsidRDefault="001C105D" w:rsidP="004A5BF3">
          <w:pPr>
            <w:tabs>
              <w:tab w:val="center" w:pos="4252"/>
              <w:tab w:val="right" w:pos="8504"/>
            </w:tabs>
            <w:spacing w:before="0" w:after="120"/>
            <w:rPr>
              <w:rFonts w:eastAsia="MS Mincho"/>
              <w:sz w:val="16"/>
              <w:szCs w:val="16"/>
              <w:lang w:val="es-ES" w:eastAsia="es-CO"/>
            </w:rPr>
          </w:pPr>
        </w:p>
      </w:tc>
      <w:tc>
        <w:tcPr>
          <w:tcW w:w="1699" w:type="dxa"/>
        </w:tcPr>
        <w:p w14:paraId="54C15629" w14:textId="77777777" w:rsidR="001C105D" w:rsidRPr="00136C1C" w:rsidRDefault="001C105D" w:rsidP="004A5BF3">
          <w:pPr>
            <w:spacing w:before="0" w:after="120"/>
            <w:rPr>
              <w:rFonts w:eastAsia="MS Mincho" w:cs="Arial"/>
              <w:sz w:val="16"/>
              <w:szCs w:val="16"/>
              <w:lang w:val="pt-BR" w:eastAsia="es-CO"/>
            </w:rPr>
          </w:pPr>
        </w:p>
        <w:p w14:paraId="18133F22" w14:textId="77777777" w:rsidR="001C105D" w:rsidRPr="00136C1C" w:rsidRDefault="001C105D" w:rsidP="004A5BF3">
          <w:pPr>
            <w:spacing w:before="0" w:after="0"/>
            <w:jc w:val="center"/>
            <w:rPr>
              <w:rFonts w:eastAsia="MS Mincho" w:cs="Arial"/>
              <w:sz w:val="16"/>
              <w:szCs w:val="16"/>
              <w:lang w:val="pt-BR" w:eastAsia="es-CO"/>
            </w:rPr>
          </w:pPr>
          <w:r w:rsidRPr="00136C1C">
            <w:rPr>
              <w:rFonts w:eastAsia="MS Mincho" w:cs="Arial"/>
              <w:sz w:val="16"/>
              <w:szCs w:val="16"/>
              <w:lang w:val="pt-BR" w:eastAsia="es-CO"/>
            </w:rPr>
            <w:t>GTHU-</w:t>
          </w:r>
          <w:r w:rsidRPr="00136C1C">
            <w:rPr>
              <w:rFonts w:cs="Arial"/>
              <w:sz w:val="16"/>
              <w:szCs w:val="16"/>
              <w:lang w:val="pt-BR"/>
            </w:rPr>
            <w:t xml:space="preserve"> S-FM-027</w:t>
          </w:r>
        </w:p>
        <w:p w14:paraId="3569C5D5" w14:textId="7D09552D" w:rsidR="001C105D" w:rsidRPr="00136C1C" w:rsidRDefault="001C105D" w:rsidP="004A5BF3">
          <w:pPr>
            <w:tabs>
              <w:tab w:val="center" w:pos="4252"/>
              <w:tab w:val="right" w:pos="8504"/>
            </w:tabs>
            <w:spacing w:before="0" w:after="0"/>
            <w:jc w:val="center"/>
            <w:rPr>
              <w:rFonts w:eastAsia="MS Mincho"/>
              <w:sz w:val="16"/>
              <w:szCs w:val="16"/>
              <w:lang w:val="pt-BR" w:eastAsia="es-CO"/>
            </w:rPr>
          </w:pPr>
          <w:r w:rsidRPr="00136C1C">
            <w:rPr>
              <w:rFonts w:eastAsia="MS Mincho" w:cs="Arial"/>
              <w:sz w:val="14"/>
              <w:szCs w:val="16"/>
              <w:lang w:val="pt-BR" w:eastAsia="es-CO"/>
            </w:rPr>
            <w:t xml:space="preserve">Página </w:t>
          </w:r>
          <w:r w:rsidRPr="004A5BF3">
            <w:rPr>
              <w:rFonts w:eastAsia="MS Mincho" w:cs="Arial"/>
              <w:sz w:val="14"/>
              <w:szCs w:val="16"/>
              <w:lang w:val="es-ES" w:eastAsia="es-CO"/>
            </w:rPr>
            <w:fldChar w:fldCharType="begin"/>
          </w:r>
          <w:r w:rsidRPr="00136C1C">
            <w:rPr>
              <w:rFonts w:eastAsia="MS Mincho" w:cs="Arial"/>
              <w:sz w:val="14"/>
              <w:szCs w:val="16"/>
              <w:lang w:val="pt-BR" w:eastAsia="es-CO"/>
            </w:rPr>
            <w:instrText xml:space="preserve"> PAGE </w:instrText>
          </w:r>
          <w:r w:rsidRPr="004A5BF3">
            <w:rPr>
              <w:rFonts w:eastAsia="MS Mincho" w:cs="Arial"/>
              <w:sz w:val="14"/>
              <w:szCs w:val="16"/>
              <w:lang w:val="es-ES" w:eastAsia="es-CO"/>
            </w:rPr>
            <w:fldChar w:fldCharType="separate"/>
          </w:r>
          <w:r w:rsidR="00B166F5">
            <w:rPr>
              <w:rFonts w:eastAsia="MS Mincho" w:cs="Arial"/>
              <w:noProof/>
              <w:sz w:val="14"/>
              <w:szCs w:val="16"/>
              <w:lang w:val="pt-BR" w:eastAsia="es-CO"/>
            </w:rPr>
            <w:t>1</w:t>
          </w:r>
          <w:r w:rsidRPr="004A5BF3">
            <w:rPr>
              <w:rFonts w:eastAsia="MS Mincho" w:cs="Arial"/>
              <w:sz w:val="14"/>
              <w:szCs w:val="16"/>
              <w:lang w:val="es-ES" w:eastAsia="es-CO"/>
            </w:rPr>
            <w:fldChar w:fldCharType="end"/>
          </w:r>
          <w:r w:rsidRPr="00136C1C">
            <w:rPr>
              <w:rFonts w:eastAsia="MS Mincho" w:cs="Arial"/>
              <w:sz w:val="14"/>
              <w:szCs w:val="16"/>
              <w:lang w:val="pt-BR" w:eastAsia="es-CO"/>
            </w:rPr>
            <w:t xml:space="preserve"> de </w:t>
          </w:r>
          <w:r w:rsidRPr="004A5BF3">
            <w:rPr>
              <w:rFonts w:eastAsia="MS Mincho" w:cs="Arial"/>
              <w:sz w:val="14"/>
              <w:szCs w:val="16"/>
              <w:lang w:val="es-ES" w:eastAsia="es-CO"/>
            </w:rPr>
            <w:fldChar w:fldCharType="begin"/>
          </w:r>
          <w:r w:rsidRPr="00136C1C">
            <w:rPr>
              <w:rFonts w:eastAsia="MS Mincho" w:cs="Arial"/>
              <w:sz w:val="14"/>
              <w:szCs w:val="16"/>
              <w:lang w:val="pt-BR" w:eastAsia="es-CO"/>
            </w:rPr>
            <w:instrText xml:space="preserve"> NUMPAGES </w:instrText>
          </w:r>
          <w:r w:rsidRPr="004A5BF3">
            <w:rPr>
              <w:rFonts w:eastAsia="MS Mincho" w:cs="Arial"/>
              <w:sz w:val="14"/>
              <w:szCs w:val="16"/>
              <w:lang w:val="es-ES" w:eastAsia="es-CO"/>
            </w:rPr>
            <w:fldChar w:fldCharType="separate"/>
          </w:r>
          <w:r w:rsidR="00B166F5">
            <w:rPr>
              <w:rFonts w:eastAsia="MS Mincho" w:cs="Arial"/>
              <w:noProof/>
              <w:sz w:val="14"/>
              <w:szCs w:val="16"/>
              <w:lang w:val="pt-BR" w:eastAsia="es-CO"/>
            </w:rPr>
            <w:t>18</w:t>
          </w:r>
          <w:r w:rsidRPr="004A5BF3">
            <w:rPr>
              <w:rFonts w:eastAsia="MS Mincho" w:cs="Arial"/>
              <w:sz w:val="14"/>
              <w:szCs w:val="16"/>
              <w:lang w:val="es-ES" w:eastAsia="es-CO"/>
            </w:rPr>
            <w:fldChar w:fldCharType="end"/>
          </w:r>
        </w:p>
      </w:tc>
      <w:tc>
        <w:tcPr>
          <w:tcW w:w="1460" w:type="dxa"/>
        </w:tcPr>
        <w:p w14:paraId="35D744FC" w14:textId="77777777" w:rsidR="001C105D" w:rsidRPr="00136C1C" w:rsidRDefault="001C105D" w:rsidP="004A5BF3">
          <w:pPr>
            <w:tabs>
              <w:tab w:val="center" w:pos="4252"/>
              <w:tab w:val="right" w:pos="8504"/>
            </w:tabs>
            <w:spacing w:before="0" w:after="120"/>
            <w:rPr>
              <w:rFonts w:eastAsia="MS Mincho" w:cs="Arial"/>
              <w:szCs w:val="24"/>
              <w:lang w:val="pt-BR" w:eastAsia="es-CO"/>
            </w:rPr>
          </w:pPr>
        </w:p>
      </w:tc>
    </w:tr>
  </w:tbl>
  <w:p w14:paraId="70DF9E56" w14:textId="1A692F5C" w:rsidR="001C105D" w:rsidRPr="00136C1C" w:rsidRDefault="001C105D" w:rsidP="00BC6D29">
    <w:pPr>
      <w:tabs>
        <w:tab w:val="center" w:pos="4419"/>
        <w:tab w:val="right" w:pos="8838"/>
      </w:tabs>
      <w:spacing w:before="0" w:after="0" w:line="180" w:lineRule="exact"/>
      <w:rPr>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6637C" w14:textId="77777777" w:rsidR="00E805C8" w:rsidRDefault="00E805C8" w:rsidP="000C58E8">
      <w:pPr>
        <w:spacing w:after="0"/>
      </w:pPr>
      <w:r>
        <w:separator/>
      </w:r>
    </w:p>
  </w:footnote>
  <w:footnote w:type="continuationSeparator" w:id="0">
    <w:p w14:paraId="5D0DD6CD" w14:textId="77777777" w:rsidR="00E805C8" w:rsidRDefault="00E805C8" w:rsidP="000C58E8">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Look w:val="04A0" w:firstRow="1" w:lastRow="0" w:firstColumn="1" w:lastColumn="0" w:noHBand="0" w:noVBand="1"/>
    </w:tblPr>
    <w:tblGrid>
      <w:gridCol w:w="1360"/>
      <w:gridCol w:w="3690"/>
      <w:gridCol w:w="3778"/>
    </w:tblGrid>
    <w:tr w:rsidR="001C105D" w14:paraId="611D79A3" w14:textId="77777777" w:rsidTr="001121BD">
      <w:trPr>
        <w:trHeight w:val="636"/>
      </w:trPr>
      <w:tc>
        <w:tcPr>
          <w:tcW w:w="770" w:type="pct"/>
          <w:vMerge w:val="restart"/>
          <w:tcBorders>
            <w:top w:val="single" w:sz="4" w:space="0" w:color="auto"/>
            <w:left w:val="single" w:sz="4" w:space="0" w:color="auto"/>
            <w:bottom w:val="single" w:sz="4" w:space="0" w:color="auto"/>
            <w:right w:val="single" w:sz="4" w:space="0" w:color="auto"/>
          </w:tcBorders>
          <w:hideMark/>
        </w:tcPr>
        <w:p w14:paraId="755022DA" w14:textId="77777777" w:rsidR="001C105D" w:rsidRDefault="001C105D" w:rsidP="004A5BF3">
          <w:pPr>
            <w:pStyle w:val="Encabezado"/>
            <w:spacing w:before="0"/>
            <w:jc w:val="center"/>
            <w:rPr>
              <w:rFonts w:cs="Arial"/>
              <w:b/>
              <w:color w:val="000000"/>
              <w:szCs w:val="24"/>
              <w:lang w:eastAsia="ja-JP"/>
            </w:rPr>
          </w:pPr>
          <w:r>
            <w:rPr>
              <w:rFonts w:cs="Arial"/>
              <w:b/>
              <w:noProof/>
              <w:color w:val="000000"/>
              <w:lang w:eastAsia="es-CO"/>
            </w:rPr>
            <w:drawing>
              <wp:inline distT="0" distB="0" distL="0" distR="0" wp14:anchorId="556BDA94" wp14:editId="25AD5063">
                <wp:extent cx="685800" cy="685800"/>
                <wp:effectExtent l="0" t="0" r="0" b="0"/>
                <wp:docPr id="1656601840"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37090"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4230" w:type="pct"/>
          <w:gridSpan w:val="2"/>
          <w:tcBorders>
            <w:top w:val="single" w:sz="4" w:space="0" w:color="auto"/>
            <w:left w:val="single" w:sz="4" w:space="0" w:color="auto"/>
            <w:bottom w:val="single" w:sz="4" w:space="0" w:color="auto"/>
            <w:right w:val="single" w:sz="4" w:space="0" w:color="auto"/>
          </w:tcBorders>
          <w:vAlign w:val="center"/>
          <w:hideMark/>
        </w:tcPr>
        <w:p w14:paraId="1E55EACD" w14:textId="77777777" w:rsidR="001C105D" w:rsidRDefault="001C105D" w:rsidP="004A5BF3">
          <w:pPr>
            <w:pStyle w:val="Textoindependiente2"/>
            <w:spacing w:before="240" w:after="0" w:line="276" w:lineRule="auto"/>
            <w:jc w:val="center"/>
            <w:rPr>
              <w:rFonts w:cs="Arial"/>
              <w:b/>
              <w:color w:val="000000"/>
              <w:sz w:val="20"/>
            </w:rPr>
          </w:pPr>
          <w:r>
            <w:rPr>
              <w:rFonts w:cs="Arial"/>
              <w:b/>
              <w:iCs/>
              <w:sz w:val="20"/>
            </w:rPr>
            <w:t>FORMATO</w:t>
          </w:r>
          <w:r>
            <w:rPr>
              <w:rFonts w:cs="Arial"/>
              <w:b/>
              <w:sz w:val="20"/>
            </w:rPr>
            <w:t xml:space="preserve"> </w:t>
          </w:r>
          <w:r>
            <w:rPr>
              <w:rFonts w:cs="Arial"/>
              <w:b/>
              <w:iCs/>
              <w:sz w:val="20"/>
            </w:rPr>
            <w:t>FICHA TÉCNICA</w:t>
          </w:r>
        </w:p>
      </w:tc>
    </w:tr>
    <w:tr w:rsidR="001C105D" w14:paraId="4A7B14A6" w14:textId="77777777" w:rsidTr="001121BD">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040C6" w14:textId="77777777" w:rsidR="001C105D" w:rsidRDefault="001C105D" w:rsidP="004A5BF3">
          <w:pPr>
            <w:spacing w:after="0"/>
            <w:jc w:val="left"/>
            <w:rPr>
              <w:rFonts w:eastAsia="MS Mincho" w:cs="Arial"/>
              <w:b/>
              <w:color w:val="000000"/>
              <w:szCs w:val="24"/>
              <w:lang w:eastAsia="ja-JP"/>
            </w:rPr>
          </w:pPr>
        </w:p>
      </w:tc>
      <w:tc>
        <w:tcPr>
          <w:tcW w:w="2090" w:type="pct"/>
          <w:tcBorders>
            <w:top w:val="single" w:sz="4" w:space="0" w:color="auto"/>
            <w:left w:val="single" w:sz="4" w:space="0" w:color="auto"/>
            <w:bottom w:val="single" w:sz="4" w:space="0" w:color="auto"/>
            <w:right w:val="single" w:sz="4" w:space="0" w:color="auto"/>
          </w:tcBorders>
          <w:hideMark/>
        </w:tcPr>
        <w:p w14:paraId="4A51CE9C" w14:textId="77777777" w:rsidR="001C105D" w:rsidRDefault="001C105D" w:rsidP="004A5BF3">
          <w:pPr>
            <w:pStyle w:val="Encabezado"/>
            <w:spacing w:before="0"/>
            <w:rPr>
              <w:rFonts w:cs="Arial"/>
              <w:b/>
              <w:color w:val="000000"/>
            </w:rPr>
          </w:pPr>
          <w:r>
            <w:rPr>
              <w:rFonts w:cs="Arial"/>
              <w:b/>
              <w:color w:val="000000"/>
            </w:rPr>
            <w:t>CÓDIGO: GTHU-S-FM-027</w:t>
          </w:r>
        </w:p>
      </w:tc>
      <w:tc>
        <w:tcPr>
          <w:tcW w:w="2140" w:type="pct"/>
          <w:tcBorders>
            <w:top w:val="single" w:sz="4" w:space="0" w:color="auto"/>
            <w:left w:val="single" w:sz="4" w:space="0" w:color="auto"/>
            <w:bottom w:val="single" w:sz="4" w:space="0" w:color="auto"/>
            <w:right w:val="single" w:sz="4" w:space="0" w:color="auto"/>
          </w:tcBorders>
          <w:hideMark/>
        </w:tcPr>
        <w:p w14:paraId="3F7018FA" w14:textId="77777777" w:rsidR="001C105D" w:rsidRDefault="001C105D" w:rsidP="004A5BF3">
          <w:pPr>
            <w:pStyle w:val="Encabezado"/>
            <w:spacing w:before="0"/>
            <w:rPr>
              <w:rFonts w:cs="Arial"/>
              <w:b/>
              <w:color w:val="000000"/>
            </w:rPr>
          </w:pPr>
          <w:r>
            <w:rPr>
              <w:rFonts w:cs="Arial"/>
              <w:b/>
              <w:color w:val="000000"/>
            </w:rPr>
            <w:t>VERSIÓN: 2</w:t>
          </w:r>
        </w:p>
      </w:tc>
    </w:tr>
    <w:tr w:rsidR="001C105D" w14:paraId="08558F6C" w14:textId="77777777" w:rsidTr="001121BD">
      <w:trPr>
        <w:trHeight w:val="2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D3F85F" w14:textId="77777777" w:rsidR="001C105D" w:rsidRDefault="001C105D" w:rsidP="004A5BF3">
          <w:pPr>
            <w:spacing w:after="0"/>
            <w:jc w:val="left"/>
            <w:rPr>
              <w:rFonts w:eastAsia="MS Mincho" w:cs="Arial"/>
              <w:b/>
              <w:color w:val="000000"/>
              <w:szCs w:val="24"/>
              <w:lang w:eastAsia="ja-JP"/>
            </w:rPr>
          </w:pPr>
        </w:p>
      </w:tc>
      <w:tc>
        <w:tcPr>
          <w:tcW w:w="4230" w:type="pct"/>
          <w:gridSpan w:val="2"/>
          <w:tcBorders>
            <w:top w:val="single" w:sz="4" w:space="0" w:color="auto"/>
            <w:left w:val="single" w:sz="4" w:space="0" w:color="auto"/>
            <w:bottom w:val="single" w:sz="4" w:space="0" w:color="auto"/>
            <w:right w:val="single" w:sz="4" w:space="0" w:color="auto"/>
          </w:tcBorders>
          <w:hideMark/>
        </w:tcPr>
        <w:p w14:paraId="54EC4D12" w14:textId="77777777" w:rsidR="001C105D" w:rsidRDefault="001C105D" w:rsidP="004A5BF3">
          <w:pPr>
            <w:pStyle w:val="Encabezado"/>
            <w:spacing w:before="0"/>
            <w:rPr>
              <w:rFonts w:cs="Arial"/>
              <w:b/>
              <w:color w:val="000000"/>
            </w:rPr>
          </w:pPr>
          <w:r>
            <w:rPr>
              <w:rFonts w:cs="Arial"/>
              <w:b/>
              <w:color w:val="000000"/>
            </w:rPr>
            <w:t>FECHA DE APLICACIÓN: Agosto de 2023</w:t>
          </w:r>
        </w:p>
      </w:tc>
    </w:tr>
  </w:tbl>
  <w:p w14:paraId="09B71D74" w14:textId="77777777" w:rsidR="001C105D" w:rsidRDefault="001C105D" w:rsidP="004A5B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Look w:val="04A0" w:firstRow="1" w:lastRow="0" w:firstColumn="1" w:lastColumn="0" w:noHBand="0" w:noVBand="1"/>
    </w:tblPr>
    <w:tblGrid>
      <w:gridCol w:w="1360"/>
      <w:gridCol w:w="3690"/>
      <w:gridCol w:w="3778"/>
    </w:tblGrid>
    <w:tr w:rsidR="001C105D" w14:paraId="7FA8A64D" w14:textId="77777777" w:rsidTr="001B7AC8">
      <w:trPr>
        <w:trHeight w:val="636"/>
      </w:trPr>
      <w:tc>
        <w:tcPr>
          <w:tcW w:w="770" w:type="pct"/>
          <w:vMerge w:val="restart"/>
          <w:tcBorders>
            <w:top w:val="single" w:sz="4" w:space="0" w:color="auto"/>
            <w:left w:val="single" w:sz="4" w:space="0" w:color="auto"/>
            <w:bottom w:val="single" w:sz="4" w:space="0" w:color="auto"/>
            <w:right w:val="single" w:sz="4" w:space="0" w:color="auto"/>
          </w:tcBorders>
          <w:hideMark/>
        </w:tcPr>
        <w:p w14:paraId="6BC04F5F" w14:textId="53EDC86C" w:rsidR="001C105D" w:rsidRDefault="001C105D" w:rsidP="001B7AC8">
          <w:pPr>
            <w:pStyle w:val="Encabezado"/>
            <w:spacing w:before="0"/>
            <w:jc w:val="center"/>
            <w:rPr>
              <w:rFonts w:cs="Arial"/>
              <w:b/>
              <w:color w:val="000000"/>
              <w:szCs w:val="24"/>
              <w:lang w:eastAsia="ja-JP"/>
            </w:rPr>
          </w:pPr>
          <w:r>
            <w:rPr>
              <w:rFonts w:cs="Arial"/>
              <w:b/>
              <w:noProof/>
              <w:color w:val="000000"/>
              <w:lang w:eastAsia="es-CO"/>
            </w:rPr>
            <w:drawing>
              <wp:inline distT="0" distB="0" distL="0" distR="0" wp14:anchorId="65258731" wp14:editId="360AB5D0">
                <wp:extent cx="685800" cy="685800"/>
                <wp:effectExtent l="0" t="0" r="0" b="0"/>
                <wp:docPr id="204189171"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37090"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4230" w:type="pct"/>
          <w:gridSpan w:val="2"/>
          <w:tcBorders>
            <w:top w:val="single" w:sz="4" w:space="0" w:color="auto"/>
            <w:left w:val="single" w:sz="4" w:space="0" w:color="auto"/>
            <w:bottom w:val="single" w:sz="4" w:space="0" w:color="auto"/>
            <w:right w:val="single" w:sz="4" w:space="0" w:color="auto"/>
          </w:tcBorders>
          <w:vAlign w:val="center"/>
          <w:hideMark/>
        </w:tcPr>
        <w:p w14:paraId="4BB1D0EB" w14:textId="77777777" w:rsidR="001C105D" w:rsidRDefault="001C105D" w:rsidP="001B7AC8">
          <w:pPr>
            <w:pStyle w:val="Textoindependiente2"/>
            <w:spacing w:before="240" w:after="0" w:line="276" w:lineRule="auto"/>
            <w:jc w:val="center"/>
            <w:rPr>
              <w:rFonts w:cs="Arial"/>
              <w:b/>
              <w:color w:val="000000"/>
              <w:sz w:val="20"/>
            </w:rPr>
          </w:pPr>
          <w:r>
            <w:rPr>
              <w:rFonts w:cs="Arial"/>
              <w:b/>
              <w:iCs/>
              <w:sz w:val="20"/>
            </w:rPr>
            <w:t>FORMATO</w:t>
          </w:r>
          <w:r>
            <w:rPr>
              <w:rFonts w:cs="Arial"/>
              <w:b/>
              <w:sz w:val="20"/>
            </w:rPr>
            <w:t xml:space="preserve"> </w:t>
          </w:r>
          <w:r>
            <w:rPr>
              <w:rFonts w:cs="Arial"/>
              <w:b/>
              <w:iCs/>
              <w:sz w:val="20"/>
            </w:rPr>
            <w:t>FICHA TÉCNICA</w:t>
          </w:r>
        </w:p>
      </w:tc>
    </w:tr>
    <w:tr w:rsidR="001C105D" w14:paraId="22E2AEA9" w14:textId="77777777" w:rsidTr="001B7AC8">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00DD80" w14:textId="77777777" w:rsidR="001C105D" w:rsidRDefault="001C105D" w:rsidP="001B7AC8">
          <w:pPr>
            <w:spacing w:after="0"/>
            <w:jc w:val="left"/>
            <w:rPr>
              <w:rFonts w:eastAsia="MS Mincho" w:cs="Arial"/>
              <w:b/>
              <w:color w:val="000000"/>
              <w:szCs w:val="24"/>
              <w:lang w:eastAsia="ja-JP"/>
            </w:rPr>
          </w:pPr>
        </w:p>
      </w:tc>
      <w:tc>
        <w:tcPr>
          <w:tcW w:w="2090" w:type="pct"/>
          <w:tcBorders>
            <w:top w:val="single" w:sz="4" w:space="0" w:color="auto"/>
            <w:left w:val="single" w:sz="4" w:space="0" w:color="auto"/>
            <w:bottom w:val="single" w:sz="4" w:space="0" w:color="auto"/>
            <w:right w:val="single" w:sz="4" w:space="0" w:color="auto"/>
          </w:tcBorders>
          <w:hideMark/>
        </w:tcPr>
        <w:p w14:paraId="303E1EFD" w14:textId="77777777" w:rsidR="001C105D" w:rsidRDefault="001C105D" w:rsidP="001B7AC8">
          <w:pPr>
            <w:pStyle w:val="Encabezado"/>
            <w:spacing w:before="0"/>
            <w:rPr>
              <w:rFonts w:cs="Arial"/>
              <w:b/>
              <w:color w:val="000000"/>
            </w:rPr>
          </w:pPr>
          <w:r>
            <w:rPr>
              <w:rFonts w:cs="Arial"/>
              <w:b/>
              <w:color w:val="000000"/>
            </w:rPr>
            <w:t>CÓDIGO: GTHU-S-FM-027</w:t>
          </w:r>
        </w:p>
      </w:tc>
      <w:tc>
        <w:tcPr>
          <w:tcW w:w="2140" w:type="pct"/>
          <w:tcBorders>
            <w:top w:val="single" w:sz="4" w:space="0" w:color="auto"/>
            <w:left w:val="single" w:sz="4" w:space="0" w:color="auto"/>
            <w:bottom w:val="single" w:sz="4" w:space="0" w:color="auto"/>
            <w:right w:val="single" w:sz="4" w:space="0" w:color="auto"/>
          </w:tcBorders>
          <w:hideMark/>
        </w:tcPr>
        <w:p w14:paraId="5A379F2F" w14:textId="77777777" w:rsidR="001C105D" w:rsidRDefault="001C105D" w:rsidP="001B7AC8">
          <w:pPr>
            <w:pStyle w:val="Encabezado"/>
            <w:spacing w:before="0"/>
            <w:rPr>
              <w:rFonts w:cs="Arial"/>
              <w:b/>
              <w:color w:val="000000"/>
            </w:rPr>
          </w:pPr>
          <w:r>
            <w:rPr>
              <w:rFonts w:cs="Arial"/>
              <w:b/>
              <w:color w:val="000000"/>
            </w:rPr>
            <w:t>VERSIÓN: 2</w:t>
          </w:r>
        </w:p>
      </w:tc>
    </w:tr>
    <w:tr w:rsidR="001C105D" w14:paraId="1E7B857F" w14:textId="77777777" w:rsidTr="001B7AC8">
      <w:trPr>
        <w:trHeight w:val="2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53420A" w14:textId="77777777" w:rsidR="001C105D" w:rsidRDefault="001C105D" w:rsidP="001B7AC8">
          <w:pPr>
            <w:spacing w:after="0"/>
            <w:jc w:val="left"/>
            <w:rPr>
              <w:rFonts w:eastAsia="MS Mincho" w:cs="Arial"/>
              <w:b/>
              <w:color w:val="000000"/>
              <w:szCs w:val="24"/>
              <w:lang w:eastAsia="ja-JP"/>
            </w:rPr>
          </w:pPr>
        </w:p>
      </w:tc>
      <w:tc>
        <w:tcPr>
          <w:tcW w:w="4230" w:type="pct"/>
          <w:gridSpan w:val="2"/>
          <w:tcBorders>
            <w:top w:val="single" w:sz="4" w:space="0" w:color="auto"/>
            <w:left w:val="single" w:sz="4" w:space="0" w:color="auto"/>
            <w:bottom w:val="single" w:sz="4" w:space="0" w:color="auto"/>
            <w:right w:val="single" w:sz="4" w:space="0" w:color="auto"/>
          </w:tcBorders>
          <w:hideMark/>
        </w:tcPr>
        <w:p w14:paraId="2E195FC3" w14:textId="77777777" w:rsidR="001C105D" w:rsidRDefault="001C105D" w:rsidP="001B7AC8">
          <w:pPr>
            <w:pStyle w:val="Encabezado"/>
            <w:spacing w:before="0"/>
            <w:rPr>
              <w:rFonts w:cs="Arial"/>
              <w:b/>
              <w:color w:val="000000"/>
            </w:rPr>
          </w:pPr>
          <w:r>
            <w:rPr>
              <w:rFonts w:cs="Arial"/>
              <w:b/>
              <w:color w:val="000000"/>
            </w:rPr>
            <w:t>FECHA DE APLICACIÓN: Agosto de 2023</w:t>
          </w:r>
        </w:p>
      </w:tc>
    </w:tr>
  </w:tbl>
  <w:p w14:paraId="07D61E28" w14:textId="53928513" w:rsidR="001C105D" w:rsidRDefault="001C105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A2E"/>
    <w:multiLevelType w:val="hybridMultilevel"/>
    <w:tmpl w:val="911E9B2E"/>
    <w:lvl w:ilvl="0" w:tplc="C9988A5E">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B13A2"/>
    <w:multiLevelType w:val="hybridMultilevel"/>
    <w:tmpl w:val="F5489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5B4330"/>
    <w:multiLevelType w:val="hybridMultilevel"/>
    <w:tmpl w:val="A9A8FD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97230F"/>
    <w:multiLevelType w:val="hybridMultilevel"/>
    <w:tmpl w:val="504C0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385822"/>
    <w:multiLevelType w:val="hybridMultilevel"/>
    <w:tmpl w:val="A552EE48"/>
    <w:lvl w:ilvl="0" w:tplc="240A0001">
      <w:start w:val="1"/>
      <w:numFmt w:val="bullet"/>
      <w:lvlText w:val=""/>
      <w:lvlJc w:val="left"/>
      <w:pPr>
        <w:ind w:left="747" w:hanging="360"/>
      </w:pPr>
      <w:rPr>
        <w:rFonts w:ascii="Symbol" w:hAnsi="Symbol" w:hint="default"/>
      </w:rPr>
    </w:lvl>
    <w:lvl w:ilvl="1" w:tplc="240A0003">
      <w:start w:val="1"/>
      <w:numFmt w:val="bullet"/>
      <w:lvlText w:val="o"/>
      <w:lvlJc w:val="left"/>
      <w:pPr>
        <w:ind w:left="1467" w:hanging="360"/>
      </w:pPr>
      <w:rPr>
        <w:rFonts w:ascii="Courier New" w:hAnsi="Courier New" w:cs="Courier New" w:hint="default"/>
      </w:rPr>
    </w:lvl>
    <w:lvl w:ilvl="2" w:tplc="240A0005">
      <w:start w:val="1"/>
      <w:numFmt w:val="bullet"/>
      <w:lvlText w:val=""/>
      <w:lvlJc w:val="left"/>
      <w:pPr>
        <w:ind w:left="2187" w:hanging="360"/>
      </w:pPr>
      <w:rPr>
        <w:rFonts w:ascii="Wingdings" w:hAnsi="Wingdings" w:hint="default"/>
      </w:rPr>
    </w:lvl>
    <w:lvl w:ilvl="3" w:tplc="240A0001">
      <w:start w:val="1"/>
      <w:numFmt w:val="bullet"/>
      <w:lvlText w:val=""/>
      <w:lvlJc w:val="left"/>
      <w:pPr>
        <w:ind w:left="2907" w:hanging="360"/>
      </w:pPr>
      <w:rPr>
        <w:rFonts w:ascii="Symbol" w:hAnsi="Symbol" w:hint="default"/>
      </w:rPr>
    </w:lvl>
    <w:lvl w:ilvl="4" w:tplc="240A0003">
      <w:start w:val="1"/>
      <w:numFmt w:val="bullet"/>
      <w:lvlText w:val="o"/>
      <w:lvlJc w:val="left"/>
      <w:pPr>
        <w:ind w:left="3627" w:hanging="360"/>
      </w:pPr>
      <w:rPr>
        <w:rFonts w:ascii="Courier New" w:hAnsi="Courier New" w:cs="Courier New" w:hint="default"/>
      </w:rPr>
    </w:lvl>
    <w:lvl w:ilvl="5" w:tplc="240A0005">
      <w:start w:val="1"/>
      <w:numFmt w:val="bullet"/>
      <w:lvlText w:val=""/>
      <w:lvlJc w:val="left"/>
      <w:pPr>
        <w:ind w:left="4347" w:hanging="360"/>
      </w:pPr>
      <w:rPr>
        <w:rFonts w:ascii="Wingdings" w:hAnsi="Wingdings" w:hint="default"/>
      </w:rPr>
    </w:lvl>
    <w:lvl w:ilvl="6" w:tplc="240A0001">
      <w:start w:val="1"/>
      <w:numFmt w:val="bullet"/>
      <w:lvlText w:val=""/>
      <w:lvlJc w:val="left"/>
      <w:pPr>
        <w:ind w:left="5067" w:hanging="360"/>
      </w:pPr>
      <w:rPr>
        <w:rFonts w:ascii="Symbol" w:hAnsi="Symbol" w:hint="default"/>
      </w:rPr>
    </w:lvl>
    <w:lvl w:ilvl="7" w:tplc="240A0003">
      <w:start w:val="1"/>
      <w:numFmt w:val="bullet"/>
      <w:lvlText w:val="o"/>
      <w:lvlJc w:val="left"/>
      <w:pPr>
        <w:ind w:left="5787" w:hanging="360"/>
      </w:pPr>
      <w:rPr>
        <w:rFonts w:ascii="Courier New" w:hAnsi="Courier New" w:cs="Courier New" w:hint="default"/>
      </w:rPr>
    </w:lvl>
    <w:lvl w:ilvl="8" w:tplc="240A0005">
      <w:start w:val="1"/>
      <w:numFmt w:val="bullet"/>
      <w:lvlText w:val=""/>
      <w:lvlJc w:val="left"/>
      <w:pPr>
        <w:ind w:left="6507" w:hanging="360"/>
      </w:pPr>
      <w:rPr>
        <w:rFonts w:ascii="Wingdings" w:hAnsi="Wingdings" w:hint="default"/>
      </w:rPr>
    </w:lvl>
  </w:abstractNum>
  <w:abstractNum w:abstractNumId="5" w15:restartNumberingAfterBreak="0">
    <w:nsid w:val="0D8E2B0A"/>
    <w:multiLevelType w:val="multilevel"/>
    <w:tmpl w:val="CBEA6B46"/>
    <w:lvl w:ilvl="0">
      <w:start w:val="7"/>
      <w:numFmt w:val="decimal"/>
      <w:lvlText w:val="%1"/>
      <w:lvlJc w:val="left"/>
      <w:pPr>
        <w:ind w:left="351" w:hanging="351"/>
      </w:pPr>
      <w:rPr>
        <w:rFonts w:hint="default"/>
        <w:lang w:val="es-ES" w:eastAsia="es-ES" w:bidi="es-ES"/>
      </w:rPr>
    </w:lvl>
    <w:lvl w:ilvl="1">
      <w:start w:val="1"/>
      <w:numFmt w:val="decimal"/>
      <w:lvlText w:val="%1.%2"/>
      <w:lvlJc w:val="left"/>
      <w:pPr>
        <w:ind w:left="351" w:hanging="351"/>
      </w:pPr>
      <w:rPr>
        <w:rFonts w:ascii="Arial" w:eastAsia="Arial" w:hAnsi="Arial" w:cs="Arial" w:hint="default"/>
        <w:b/>
        <w:bCs/>
        <w:spacing w:val="-2"/>
        <w:w w:val="100"/>
        <w:sz w:val="21"/>
        <w:szCs w:val="21"/>
        <w:lang w:val="es-ES" w:eastAsia="es-ES" w:bidi="es-ES"/>
      </w:rPr>
    </w:lvl>
    <w:lvl w:ilvl="2">
      <w:numFmt w:val="bullet"/>
      <w:lvlText w:val=""/>
      <w:lvlJc w:val="left"/>
      <w:pPr>
        <w:ind w:left="721" w:hanging="348"/>
      </w:pPr>
      <w:rPr>
        <w:rFonts w:ascii="Symbol" w:eastAsia="Symbol" w:hAnsi="Symbol" w:cs="Symbol" w:hint="default"/>
        <w:color w:val="auto"/>
        <w:w w:val="100"/>
        <w:sz w:val="21"/>
        <w:szCs w:val="21"/>
        <w:lang w:val="es-ES" w:eastAsia="es-ES" w:bidi="es-ES"/>
      </w:rPr>
    </w:lvl>
    <w:lvl w:ilvl="3">
      <w:numFmt w:val="bullet"/>
      <w:lvlText w:val="•"/>
      <w:lvlJc w:val="left"/>
      <w:pPr>
        <w:ind w:left="2020" w:hanging="348"/>
      </w:pPr>
      <w:rPr>
        <w:rFonts w:hint="default"/>
        <w:lang w:val="es-ES" w:eastAsia="es-ES" w:bidi="es-ES"/>
      </w:rPr>
    </w:lvl>
    <w:lvl w:ilvl="4">
      <w:numFmt w:val="bullet"/>
      <w:lvlText w:val="•"/>
      <w:lvlJc w:val="left"/>
      <w:pPr>
        <w:ind w:left="3008" w:hanging="348"/>
      </w:pPr>
      <w:rPr>
        <w:rFonts w:hint="default"/>
        <w:lang w:val="es-ES" w:eastAsia="es-ES" w:bidi="es-ES"/>
      </w:rPr>
    </w:lvl>
    <w:lvl w:ilvl="5">
      <w:numFmt w:val="bullet"/>
      <w:lvlText w:val="•"/>
      <w:lvlJc w:val="left"/>
      <w:pPr>
        <w:ind w:left="3996" w:hanging="348"/>
      </w:pPr>
      <w:rPr>
        <w:rFonts w:hint="default"/>
        <w:lang w:val="es-ES" w:eastAsia="es-ES" w:bidi="es-ES"/>
      </w:rPr>
    </w:lvl>
    <w:lvl w:ilvl="6">
      <w:numFmt w:val="bullet"/>
      <w:lvlText w:val="•"/>
      <w:lvlJc w:val="left"/>
      <w:pPr>
        <w:ind w:left="4984" w:hanging="348"/>
      </w:pPr>
      <w:rPr>
        <w:rFonts w:hint="default"/>
        <w:lang w:val="es-ES" w:eastAsia="es-ES" w:bidi="es-ES"/>
      </w:rPr>
    </w:lvl>
    <w:lvl w:ilvl="7">
      <w:numFmt w:val="bullet"/>
      <w:lvlText w:val="•"/>
      <w:lvlJc w:val="left"/>
      <w:pPr>
        <w:ind w:left="5972" w:hanging="348"/>
      </w:pPr>
      <w:rPr>
        <w:rFonts w:hint="default"/>
        <w:lang w:val="es-ES" w:eastAsia="es-ES" w:bidi="es-ES"/>
      </w:rPr>
    </w:lvl>
    <w:lvl w:ilvl="8">
      <w:numFmt w:val="bullet"/>
      <w:lvlText w:val="•"/>
      <w:lvlJc w:val="left"/>
      <w:pPr>
        <w:ind w:left="6959" w:hanging="348"/>
      </w:pPr>
      <w:rPr>
        <w:rFonts w:hint="default"/>
        <w:lang w:val="es-ES" w:eastAsia="es-ES" w:bidi="es-ES"/>
      </w:rPr>
    </w:lvl>
  </w:abstractNum>
  <w:abstractNum w:abstractNumId="6" w15:restartNumberingAfterBreak="0">
    <w:nsid w:val="102B05A5"/>
    <w:multiLevelType w:val="hybridMultilevel"/>
    <w:tmpl w:val="688E9C64"/>
    <w:lvl w:ilvl="0" w:tplc="240A000D">
      <w:start w:val="1"/>
      <w:numFmt w:val="bullet"/>
      <w:lvlText w:val=""/>
      <w:lvlJc w:val="left"/>
      <w:pPr>
        <w:ind w:left="1268" w:hanging="360"/>
      </w:pPr>
      <w:rPr>
        <w:rFonts w:ascii="Wingdings" w:hAnsi="Wingdings" w:hint="default"/>
      </w:rPr>
    </w:lvl>
    <w:lvl w:ilvl="1" w:tplc="240A0003" w:tentative="1">
      <w:start w:val="1"/>
      <w:numFmt w:val="bullet"/>
      <w:lvlText w:val="o"/>
      <w:lvlJc w:val="left"/>
      <w:pPr>
        <w:ind w:left="1988" w:hanging="360"/>
      </w:pPr>
      <w:rPr>
        <w:rFonts w:ascii="Courier New" w:hAnsi="Courier New" w:cs="Courier New" w:hint="default"/>
      </w:rPr>
    </w:lvl>
    <w:lvl w:ilvl="2" w:tplc="240A0005" w:tentative="1">
      <w:start w:val="1"/>
      <w:numFmt w:val="bullet"/>
      <w:lvlText w:val=""/>
      <w:lvlJc w:val="left"/>
      <w:pPr>
        <w:ind w:left="2708" w:hanging="360"/>
      </w:pPr>
      <w:rPr>
        <w:rFonts w:ascii="Wingdings" w:hAnsi="Wingdings" w:hint="default"/>
      </w:rPr>
    </w:lvl>
    <w:lvl w:ilvl="3" w:tplc="240A0001" w:tentative="1">
      <w:start w:val="1"/>
      <w:numFmt w:val="bullet"/>
      <w:lvlText w:val=""/>
      <w:lvlJc w:val="left"/>
      <w:pPr>
        <w:ind w:left="3428" w:hanging="360"/>
      </w:pPr>
      <w:rPr>
        <w:rFonts w:ascii="Symbol" w:hAnsi="Symbol" w:hint="default"/>
      </w:rPr>
    </w:lvl>
    <w:lvl w:ilvl="4" w:tplc="240A0003" w:tentative="1">
      <w:start w:val="1"/>
      <w:numFmt w:val="bullet"/>
      <w:lvlText w:val="o"/>
      <w:lvlJc w:val="left"/>
      <w:pPr>
        <w:ind w:left="4148" w:hanging="360"/>
      </w:pPr>
      <w:rPr>
        <w:rFonts w:ascii="Courier New" w:hAnsi="Courier New" w:cs="Courier New" w:hint="default"/>
      </w:rPr>
    </w:lvl>
    <w:lvl w:ilvl="5" w:tplc="240A0005" w:tentative="1">
      <w:start w:val="1"/>
      <w:numFmt w:val="bullet"/>
      <w:lvlText w:val=""/>
      <w:lvlJc w:val="left"/>
      <w:pPr>
        <w:ind w:left="4868" w:hanging="360"/>
      </w:pPr>
      <w:rPr>
        <w:rFonts w:ascii="Wingdings" w:hAnsi="Wingdings" w:hint="default"/>
      </w:rPr>
    </w:lvl>
    <w:lvl w:ilvl="6" w:tplc="240A0001" w:tentative="1">
      <w:start w:val="1"/>
      <w:numFmt w:val="bullet"/>
      <w:lvlText w:val=""/>
      <w:lvlJc w:val="left"/>
      <w:pPr>
        <w:ind w:left="5588" w:hanging="360"/>
      </w:pPr>
      <w:rPr>
        <w:rFonts w:ascii="Symbol" w:hAnsi="Symbol" w:hint="default"/>
      </w:rPr>
    </w:lvl>
    <w:lvl w:ilvl="7" w:tplc="240A0003" w:tentative="1">
      <w:start w:val="1"/>
      <w:numFmt w:val="bullet"/>
      <w:lvlText w:val="o"/>
      <w:lvlJc w:val="left"/>
      <w:pPr>
        <w:ind w:left="6308" w:hanging="360"/>
      </w:pPr>
      <w:rPr>
        <w:rFonts w:ascii="Courier New" w:hAnsi="Courier New" w:cs="Courier New" w:hint="default"/>
      </w:rPr>
    </w:lvl>
    <w:lvl w:ilvl="8" w:tplc="240A0005" w:tentative="1">
      <w:start w:val="1"/>
      <w:numFmt w:val="bullet"/>
      <w:lvlText w:val=""/>
      <w:lvlJc w:val="left"/>
      <w:pPr>
        <w:ind w:left="7028" w:hanging="360"/>
      </w:pPr>
      <w:rPr>
        <w:rFonts w:ascii="Wingdings" w:hAnsi="Wingdings" w:hint="default"/>
      </w:rPr>
    </w:lvl>
  </w:abstractNum>
  <w:abstractNum w:abstractNumId="7" w15:restartNumberingAfterBreak="0">
    <w:nsid w:val="10DE3EB5"/>
    <w:multiLevelType w:val="hybridMultilevel"/>
    <w:tmpl w:val="C6EE13F2"/>
    <w:lvl w:ilvl="0" w:tplc="8ADEE812">
      <w:start w:val="1"/>
      <w:numFmt w:val="lowerLetter"/>
      <w:lvlText w:val="%1."/>
      <w:lvlJc w:val="left"/>
      <w:pPr>
        <w:ind w:left="1153" w:hanging="233"/>
      </w:pPr>
      <w:rPr>
        <w:rFonts w:ascii="Arial" w:eastAsia="Arial" w:hAnsi="Arial" w:cs="Arial" w:hint="default"/>
        <w:w w:val="100"/>
        <w:sz w:val="21"/>
        <w:szCs w:val="21"/>
        <w:lang w:val="es-ES" w:eastAsia="es-ES" w:bidi="es-ES"/>
      </w:rPr>
    </w:lvl>
    <w:lvl w:ilvl="1" w:tplc="B7C6A050">
      <w:numFmt w:val="bullet"/>
      <w:lvlText w:val="•"/>
      <w:lvlJc w:val="left"/>
      <w:pPr>
        <w:ind w:left="1944" w:hanging="233"/>
      </w:pPr>
      <w:rPr>
        <w:rFonts w:hint="default"/>
        <w:lang w:val="es-ES" w:eastAsia="es-ES" w:bidi="es-ES"/>
      </w:rPr>
    </w:lvl>
    <w:lvl w:ilvl="2" w:tplc="B78C1238">
      <w:numFmt w:val="bullet"/>
      <w:lvlText w:val="•"/>
      <w:lvlJc w:val="left"/>
      <w:pPr>
        <w:ind w:left="2744" w:hanging="233"/>
      </w:pPr>
      <w:rPr>
        <w:rFonts w:hint="default"/>
        <w:lang w:val="es-ES" w:eastAsia="es-ES" w:bidi="es-ES"/>
      </w:rPr>
    </w:lvl>
    <w:lvl w:ilvl="3" w:tplc="6778C712">
      <w:numFmt w:val="bullet"/>
      <w:lvlText w:val="•"/>
      <w:lvlJc w:val="left"/>
      <w:pPr>
        <w:ind w:left="3544" w:hanging="233"/>
      </w:pPr>
      <w:rPr>
        <w:rFonts w:hint="default"/>
        <w:lang w:val="es-ES" w:eastAsia="es-ES" w:bidi="es-ES"/>
      </w:rPr>
    </w:lvl>
    <w:lvl w:ilvl="4" w:tplc="7E1C7278">
      <w:numFmt w:val="bullet"/>
      <w:lvlText w:val="•"/>
      <w:lvlJc w:val="left"/>
      <w:pPr>
        <w:ind w:left="4344" w:hanging="233"/>
      </w:pPr>
      <w:rPr>
        <w:rFonts w:hint="default"/>
        <w:lang w:val="es-ES" w:eastAsia="es-ES" w:bidi="es-ES"/>
      </w:rPr>
    </w:lvl>
    <w:lvl w:ilvl="5" w:tplc="FCD6575E">
      <w:numFmt w:val="bullet"/>
      <w:lvlText w:val="•"/>
      <w:lvlJc w:val="left"/>
      <w:pPr>
        <w:ind w:left="5145" w:hanging="233"/>
      </w:pPr>
      <w:rPr>
        <w:rFonts w:hint="default"/>
        <w:lang w:val="es-ES" w:eastAsia="es-ES" w:bidi="es-ES"/>
      </w:rPr>
    </w:lvl>
    <w:lvl w:ilvl="6" w:tplc="210C2096">
      <w:numFmt w:val="bullet"/>
      <w:lvlText w:val="•"/>
      <w:lvlJc w:val="left"/>
      <w:pPr>
        <w:ind w:left="5945" w:hanging="233"/>
      </w:pPr>
      <w:rPr>
        <w:rFonts w:hint="default"/>
        <w:lang w:val="es-ES" w:eastAsia="es-ES" w:bidi="es-ES"/>
      </w:rPr>
    </w:lvl>
    <w:lvl w:ilvl="7" w:tplc="86A00898">
      <w:numFmt w:val="bullet"/>
      <w:lvlText w:val="•"/>
      <w:lvlJc w:val="left"/>
      <w:pPr>
        <w:ind w:left="6745" w:hanging="233"/>
      </w:pPr>
      <w:rPr>
        <w:rFonts w:hint="default"/>
        <w:lang w:val="es-ES" w:eastAsia="es-ES" w:bidi="es-ES"/>
      </w:rPr>
    </w:lvl>
    <w:lvl w:ilvl="8" w:tplc="F2D44D8C">
      <w:numFmt w:val="bullet"/>
      <w:lvlText w:val="•"/>
      <w:lvlJc w:val="left"/>
      <w:pPr>
        <w:ind w:left="7545" w:hanging="233"/>
      </w:pPr>
      <w:rPr>
        <w:rFonts w:hint="default"/>
        <w:lang w:val="es-ES" w:eastAsia="es-ES" w:bidi="es-ES"/>
      </w:rPr>
    </w:lvl>
  </w:abstractNum>
  <w:abstractNum w:abstractNumId="8" w15:restartNumberingAfterBreak="0">
    <w:nsid w:val="14035AA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E5570C"/>
    <w:multiLevelType w:val="hybridMultilevel"/>
    <w:tmpl w:val="8FA4266C"/>
    <w:lvl w:ilvl="0" w:tplc="A93E63F4">
      <w:start w:val="43"/>
      <w:numFmt w:val="decimal"/>
      <w:pStyle w:val="Estilo2"/>
      <w:lvlText w:val="%1."/>
      <w:lvlJc w:val="left"/>
      <w:pPr>
        <w:ind w:left="928" w:hanging="360"/>
      </w:pPr>
    </w:lvl>
    <w:lvl w:ilvl="1" w:tplc="580A0019">
      <w:start w:val="1"/>
      <w:numFmt w:val="lowerLetter"/>
      <w:lvlText w:val="%2."/>
      <w:lvlJc w:val="left"/>
      <w:pPr>
        <w:ind w:left="1628" w:hanging="360"/>
      </w:pPr>
    </w:lvl>
    <w:lvl w:ilvl="2" w:tplc="580A001B">
      <w:start w:val="1"/>
      <w:numFmt w:val="lowerRoman"/>
      <w:lvlText w:val="%3."/>
      <w:lvlJc w:val="right"/>
      <w:pPr>
        <w:ind w:left="2348" w:hanging="180"/>
      </w:pPr>
    </w:lvl>
    <w:lvl w:ilvl="3" w:tplc="580A000F">
      <w:start w:val="1"/>
      <w:numFmt w:val="decimal"/>
      <w:lvlText w:val="%4."/>
      <w:lvlJc w:val="left"/>
      <w:pPr>
        <w:ind w:left="3068" w:hanging="360"/>
      </w:pPr>
    </w:lvl>
    <w:lvl w:ilvl="4" w:tplc="580A0019">
      <w:start w:val="1"/>
      <w:numFmt w:val="lowerLetter"/>
      <w:lvlText w:val="%5."/>
      <w:lvlJc w:val="left"/>
      <w:pPr>
        <w:ind w:left="3788" w:hanging="360"/>
      </w:pPr>
    </w:lvl>
    <w:lvl w:ilvl="5" w:tplc="580A001B">
      <w:start w:val="1"/>
      <w:numFmt w:val="lowerRoman"/>
      <w:lvlText w:val="%6."/>
      <w:lvlJc w:val="right"/>
      <w:pPr>
        <w:ind w:left="4508" w:hanging="180"/>
      </w:pPr>
    </w:lvl>
    <w:lvl w:ilvl="6" w:tplc="580A000F">
      <w:start w:val="1"/>
      <w:numFmt w:val="decimal"/>
      <w:lvlText w:val="%7."/>
      <w:lvlJc w:val="left"/>
      <w:pPr>
        <w:ind w:left="5228" w:hanging="360"/>
      </w:pPr>
    </w:lvl>
    <w:lvl w:ilvl="7" w:tplc="580A0019">
      <w:start w:val="1"/>
      <w:numFmt w:val="lowerLetter"/>
      <w:lvlText w:val="%8."/>
      <w:lvlJc w:val="left"/>
      <w:pPr>
        <w:ind w:left="5948" w:hanging="360"/>
      </w:pPr>
    </w:lvl>
    <w:lvl w:ilvl="8" w:tplc="580A001B">
      <w:start w:val="1"/>
      <w:numFmt w:val="lowerRoman"/>
      <w:lvlText w:val="%9."/>
      <w:lvlJc w:val="right"/>
      <w:pPr>
        <w:ind w:left="6668" w:hanging="180"/>
      </w:pPr>
    </w:lvl>
  </w:abstractNum>
  <w:abstractNum w:abstractNumId="10" w15:restartNumberingAfterBreak="0">
    <w:nsid w:val="158B2052"/>
    <w:multiLevelType w:val="multilevel"/>
    <w:tmpl w:val="85B4AA54"/>
    <w:lvl w:ilvl="0">
      <w:start w:val="1"/>
      <w:numFmt w:val="decimal"/>
      <w:lvlText w:val="%1."/>
      <w:lvlJc w:val="left"/>
      <w:pPr>
        <w:ind w:left="1256" w:hanging="348"/>
        <w:jc w:val="right"/>
      </w:pPr>
      <w:rPr>
        <w:rFonts w:ascii="Arial" w:eastAsia="Arial" w:hAnsi="Arial" w:cs="Arial" w:hint="default"/>
        <w:b/>
        <w:bCs/>
        <w:w w:val="100"/>
        <w:sz w:val="21"/>
        <w:szCs w:val="21"/>
        <w:lang w:val="es-ES" w:eastAsia="es-ES" w:bidi="es-ES"/>
      </w:rPr>
    </w:lvl>
    <w:lvl w:ilvl="1">
      <w:start w:val="1"/>
      <w:numFmt w:val="decimal"/>
      <w:lvlText w:val="%1.%2."/>
      <w:lvlJc w:val="left"/>
      <w:pPr>
        <w:ind w:left="1448" w:hanging="528"/>
      </w:pPr>
      <w:rPr>
        <w:rFonts w:hint="default"/>
        <w:spacing w:val="-1"/>
        <w:w w:val="100"/>
        <w:lang w:val="es-ES" w:eastAsia="es-ES" w:bidi="es-ES"/>
      </w:rPr>
    </w:lvl>
    <w:lvl w:ilvl="2">
      <w:numFmt w:val="bullet"/>
      <w:lvlText w:val="•"/>
      <w:lvlJc w:val="left"/>
      <w:pPr>
        <w:ind w:left="1620" w:hanging="528"/>
      </w:pPr>
      <w:rPr>
        <w:rFonts w:hint="default"/>
        <w:lang w:val="es-ES" w:eastAsia="es-ES" w:bidi="es-ES"/>
      </w:rPr>
    </w:lvl>
    <w:lvl w:ilvl="3">
      <w:numFmt w:val="bullet"/>
      <w:lvlText w:val="•"/>
      <w:lvlJc w:val="left"/>
      <w:pPr>
        <w:ind w:left="2602" w:hanging="528"/>
      </w:pPr>
      <w:rPr>
        <w:rFonts w:hint="default"/>
        <w:lang w:val="es-ES" w:eastAsia="es-ES" w:bidi="es-ES"/>
      </w:rPr>
    </w:lvl>
    <w:lvl w:ilvl="4">
      <w:numFmt w:val="bullet"/>
      <w:lvlText w:val="•"/>
      <w:lvlJc w:val="left"/>
      <w:pPr>
        <w:ind w:left="3585" w:hanging="528"/>
      </w:pPr>
      <w:rPr>
        <w:rFonts w:hint="default"/>
        <w:lang w:val="es-ES" w:eastAsia="es-ES" w:bidi="es-ES"/>
      </w:rPr>
    </w:lvl>
    <w:lvl w:ilvl="5">
      <w:numFmt w:val="bullet"/>
      <w:lvlText w:val="•"/>
      <w:lvlJc w:val="left"/>
      <w:pPr>
        <w:ind w:left="4568" w:hanging="528"/>
      </w:pPr>
      <w:rPr>
        <w:rFonts w:hint="default"/>
        <w:lang w:val="es-ES" w:eastAsia="es-ES" w:bidi="es-ES"/>
      </w:rPr>
    </w:lvl>
    <w:lvl w:ilvl="6">
      <w:numFmt w:val="bullet"/>
      <w:lvlText w:val="•"/>
      <w:lvlJc w:val="left"/>
      <w:pPr>
        <w:ind w:left="5551" w:hanging="528"/>
      </w:pPr>
      <w:rPr>
        <w:rFonts w:hint="default"/>
        <w:lang w:val="es-ES" w:eastAsia="es-ES" w:bidi="es-ES"/>
      </w:rPr>
    </w:lvl>
    <w:lvl w:ilvl="7">
      <w:numFmt w:val="bullet"/>
      <w:lvlText w:val="•"/>
      <w:lvlJc w:val="left"/>
      <w:pPr>
        <w:ind w:left="6534" w:hanging="528"/>
      </w:pPr>
      <w:rPr>
        <w:rFonts w:hint="default"/>
        <w:lang w:val="es-ES" w:eastAsia="es-ES" w:bidi="es-ES"/>
      </w:rPr>
    </w:lvl>
    <w:lvl w:ilvl="8">
      <w:numFmt w:val="bullet"/>
      <w:lvlText w:val="•"/>
      <w:lvlJc w:val="left"/>
      <w:pPr>
        <w:ind w:left="7516" w:hanging="528"/>
      </w:pPr>
      <w:rPr>
        <w:rFonts w:hint="default"/>
        <w:lang w:val="es-ES" w:eastAsia="es-ES" w:bidi="es-ES"/>
      </w:rPr>
    </w:lvl>
  </w:abstractNum>
  <w:abstractNum w:abstractNumId="11" w15:restartNumberingAfterBreak="0">
    <w:nsid w:val="1AB67BA5"/>
    <w:multiLevelType w:val="multilevel"/>
    <w:tmpl w:val="85B4AA54"/>
    <w:lvl w:ilvl="0">
      <w:start w:val="1"/>
      <w:numFmt w:val="decimal"/>
      <w:lvlText w:val="%1."/>
      <w:lvlJc w:val="left"/>
      <w:pPr>
        <w:ind w:left="1256" w:hanging="348"/>
        <w:jc w:val="right"/>
      </w:pPr>
      <w:rPr>
        <w:rFonts w:ascii="Arial" w:eastAsia="Arial" w:hAnsi="Arial" w:cs="Arial" w:hint="default"/>
        <w:b/>
        <w:bCs/>
        <w:w w:val="100"/>
        <w:sz w:val="21"/>
        <w:szCs w:val="21"/>
        <w:lang w:val="es-ES" w:eastAsia="es-ES" w:bidi="es-ES"/>
      </w:rPr>
    </w:lvl>
    <w:lvl w:ilvl="1">
      <w:start w:val="1"/>
      <w:numFmt w:val="decimal"/>
      <w:lvlText w:val="%1.%2."/>
      <w:lvlJc w:val="left"/>
      <w:pPr>
        <w:ind w:left="1448" w:hanging="528"/>
      </w:pPr>
      <w:rPr>
        <w:rFonts w:hint="default"/>
        <w:spacing w:val="-1"/>
        <w:w w:val="100"/>
        <w:lang w:val="es-ES" w:eastAsia="es-ES" w:bidi="es-ES"/>
      </w:rPr>
    </w:lvl>
    <w:lvl w:ilvl="2">
      <w:numFmt w:val="bullet"/>
      <w:lvlText w:val="•"/>
      <w:lvlJc w:val="left"/>
      <w:pPr>
        <w:ind w:left="1620" w:hanging="528"/>
      </w:pPr>
      <w:rPr>
        <w:rFonts w:hint="default"/>
        <w:lang w:val="es-ES" w:eastAsia="es-ES" w:bidi="es-ES"/>
      </w:rPr>
    </w:lvl>
    <w:lvl w:ilvl="3">
      <w:numFmt w:val="bullet"/>
      <w:lvlText w:val="•"/>
      <w:lvlJc w:val="left"/>
      <w:pPr>
        <w:ind w:left="2602" w:hanging="528"/>
      </w:pPr>
      <w:rPr>
        <w:rFonts w:hint="default"/>
        <w:lang w:val="es-ES" w:eastAsia="es-ES" w:bidi="es-ES"/>
      </w:rPr>
    </w:lvl>
    <w:lvl w:ilvl="4">
      <w:numFmt w:val="bullet"/>
      <w:lvlText w:val="•"/>
      <w:lvlJc w:val="left"/>
      <w:pPr>
        <w:ind w:left="3585" w:hanging="528"/>
      </w:pPr>
      <w:rPr>
        <w:rFonts w:hint="default"/>
        <w:lang w:val="es-ES" w:eastAsia="es-ES" w:bidi="es-ES"/>
      </w:rPr>
    </w:lvl>
    <w:lvl w:ilvl="5">
      <w:numFmt w:val="bullet"/>
      <w:lvlText w:val="•"/>
      <w:lvlJc w:val="left"/>
      <w:pPr>
        <w:ind w:left="4568" w:hanging="528"/>
      </w:pPr>
      <w:rPr>
        <w:rFonts w:hint="default"/>
        <w:lang w:val="es-ES" w:eastAsia="es-ES" w:bidi="es-ES"/>
      </w:rPr>
    </w:lvl>
    <w:lvl w:ilvl="6">
      <w:numFmt w:val="bullet"/>
      <w:lvlText w:val="•"/>
      <w:lvlJc w:val="left"/>
      <w:pPr>
        <w:ind w:left="5551" w:hanging="528"/>
      </w:pPr>
      <w:rPr>
        <w:rFonts w:hint="default"/>
        <w:lang w:val="es-ES" w:eastAsia="es-ES" w:bidi="es-ES"/>
      </w:rPr>
    </w:lvl>
    <w:lvl w:ilvl="7">
      <w:numFmt w:val="bullet"/>
      <w:lvlText w:val="•"/>
      <w:lvlJc w:val="left"/>
      <w:pPr>
        <w:ind w:left="6534" w:hanging="528"/>
      </w:pPr>
      <w:rPr>
        <w:rFonts w:hint="default"/>
        <w:lang w:val="es-ES" w:eastAsia="es-ES" w:bidi="es-ES"/>
      </w:rPr>
    </w:lvl>
    <w:lvl w:ilvl="8">
      <w:numFmt w:val="bullet"/>
      <w:lvlText w:val="•"/>
      <w:lvlJc w:val="left"/>
      <w:pPr>
        <w:ind w:left="7516" w:hanging="528"/>
      </w:pPr>
      <w:rPr>
        <w:rFonts w:hint="default"/>
        <w:lang w:val="es-ES" w:eastAsia="es-ES" w:bidi="es-ES"/>
      </w:rPr>
    </w:lvl>
  </w:abstractNum>
  <w:abstractNum w:abstractNumId="12"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3" w15:restartNumberingAfterBreak="0">
    <w:nsid w:val="1D527CAF"/>
    <w:multiLevelType w:val="hybridMultilevel"/>
    <w:tmpl w:val="0A2C846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FB1594"/>
    <w:multiLevelType w:val="hybridMultilevel"/>
    <w:tmpl w:val="F9B0593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5E31FC"/>
    <w:multiLevelType w:val="hybridMultilevel"/>
    <w:tmpl w:val="3EA815AE"/>
    <w:lvl w:ilvl="0" w:tplc="548A8462">
      <w:start w:val="1"/>
      <w:numFmt w:val="decimal"/>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59190A"/>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3E5275"/>
    <w:multiLevelType w:val="hybridMultilevel"/>
    <w:tmpl w:val="2E7CB4A0"/>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30D52574"/>
    <w:multiLevelType w:val="multilevel"/>
    <w:tmpl w:val="20027424"/>
    <w:lvl w:ilvl="0">
      <w:start w:val="9"/>
      <w:numFmt w:val="decimal"/>
      <w:lvlText w:val="%1.0"/>
      <w:lvlJc w:val="left"/>
      <w:pPr>
        <w:ind w:left="540" w:hanging="540"/>
      </w:pPr>
      <w:rPr>
        <w:rFonts w:hint="default"/>
      </w:rPr>
    </w:lvl>
    <w:lvl w:ilvl="1">
      <w:start w:val="1"/>
      <w:numFmt w:val="decimalZero"/>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4C706B5"/>
    <w:multiLevelType w:val="hybridMultilevel"/>
    <w:tmpl w:val="D9CAA2EC"/>
    <w:lvl w:ilvl="0" w:tplc="FFFFFFFF">
      <w:start w:val="1"/>
      <w:numFmt w:val="lowerLetter"/>
      <w:lvlText w:val="%1."/>
      <w:lvlJc w:val="left"/>
      <w:pPr>
        <w:ind w:left="283" w:hanging="255"/>
      </w:pPr>
      <w:rPr>
        <w:rFonts w:ascii="Arial" w:eastAsia="Arial" w:hAnsi="Arial" w:cs="Arial" w:hint="default"/>
        <w:w w:val="100"/>
        <w:sz w:val="21"/>
        <w:szCs w:val="21"/>
        <w:lang w:val="es-ES" w:eastAsia="es-ES" w:bidi="es-ES"/>
      </w:rPr>
    </w:lvl>
    <w:lvl w:ilvl="1" w:tplc="FFFFFFFF">
      <w:numFmt w:val="bullet"/>
      <w:lvlText w:val=""/>
      <w:lvlJc w:val="left"/>
      <w:pPr>
        <w:ind w:left="470" w:hanging="142"/>
      </w:pPr>
      <w:rPr>
        <w:rFonts w:ascii="Symbol" w:eastAsia="Symbol" w:hAnsi="Symbol" w:cs="Symbol" w:hint="default"/>
        <w:w w:val="100"/>
        <w:sz w:val="21"/>
        <w:szCs w:val="21"/>
        <w:lang w:val="es-ES" w:eastAsia="es-ES" w:bidi="es-ES"/>
      </w:rPr>
    </w:lvl>
    <w:lvl w:ilvl="2" w:tplc="FFFFFFFF">
      <w:numFmt w:val="bullet"/>
      <w:lvlText w:val="•"/>
      <w:lvlJc w:val="left"/>
      <w:pPr>
        <w:ind w:left="1367" w:hanging="142"/>
      </w:pPr>
      <w:rPr>
        <w:rFonts w:hint="default"/>
        <w:lang w:val="es-ES" w:eastAsia="es-ES" w:bidi="es-ES"/>
      </w:rPr>
    </w:lvl>
    <w:lvl w:ilvl="3" w:tplc="FFFFFFFF">
      <w:numFmt w:val="bullet"/>
      <w:lvlText w:val="•"/>
      <w:lvlJc w:val="left"/>
      <w:pPr>
        <w:ind w:left="2256" w:hanging="142"/>
      </w:pPr>
      <w:rPr>
        <w:rFonts w:hint="default"/>
        <w:lang w:val="es-ES" w:eastAsia="es-ES" w:bidi="es-ES"/>
      </w:rPr>
    </w:lvl>
    <w:lvl w:ilvl="4" w:tplc="FFFFFFFF">
      <w:numFmt w:val="bullet"/>
      <w:lvlText w:val="•"/>
      <w:lvlJc w:val="left"/>
      <w:pPr>
        <w:ind w:left="3145" w:hanging="142"/>
      </w:pPr>
      <w:rPr>
        <w:rFonts w:hint="default"/>
        <w:lang w:val="es-ES" w:eastAsia="es-ES" w:bidi="es-ES"/>
      </w:rPr>
    </w:lvl>
    <w:lvl w:ilvl="5" w:tplc="FFFFFFFF">
      <w:numFmt w:val="bullet"/>
      <w:lvlText w:val="•"/>
      <w:lvlJc w:val="left"/>
      <w:pPr>
        <w:ind w:left="4034" w:hanging="142"/>
      </w:pPr>
      <w:rPr>
        <w:rFonts w:hint="default"/>
        <w:lang w:val="es-ES" w:eastAsia="es-ES" w:bidi="es-ES"/>
      </w:rPr>
    </w:lvl>
    <w:lvl w:ilvl="6" w:tplc="FFFFFFFF">
      <w:numFmt w:val="bullet"/>
      <w:lvlText w:val="•"/>
      <w:lvlJc w:val="left"/>
      <w:pPr>
        <w:ind w:left="4923" w:hanging="142"/>
      </w:pPr>
      <w:rPr>
        <w:rFonts w:hint="default"/>
        <w:lang w:val="es-ES" w:eastAsia="es-ES" w:bidi="es-ES"/>
      </w:rPr>
    </w:lvl>
    <w:lvl w:ilvl="7" w:tplc="FFFFFFFF">
      <w:numFmt w:val="bullet"/>
      <w:lvlText w:val="•"/>
      <w:lvlJc w:val="left"/>
      <w:pPr>
        <w:ind w:left="5812" w:hanging="142"/>
      </w:pPr>
      <w:rPr>
        <w:rFonts w:hint="default"/>
        <w:lang w:val="es-ES" w:eastAsia="es-ES" w:bidi="es-ES"/>
      </w:rPr>
    </w:lvl>
    <w:lvl w:ilvl="8" w:tplc="FFFFFFFF">
      <w:numFmt w:val="bullet"/>
      <w:lvlText w:val="•"/>
      <w:lvlJc w:val="left"/>
      <w:pPr>
        <w:ind w:left="6702" w:hanging="142"/>
      </w:pPr>
      <w:rPr>
        <w:rFonts w:hint="default"/>
        <w:lang w:val="es-ES" w:eastAsia="es-ES" w:bidi="es-ES"/>
      </w:rPr>
    </w:lvl>
  </w:abstractNum>
  <w:abstractNum w:abstractNumId="20" w15:restartNumberingAfterBreak="0">
    <w:nsid w:val="38071801"/>
    <w:multiLevelType w:val="multilevel"/>
    <w:tmpl w:val="EB2A38DA"/>
    <w:lvl w:ilvl="0">
      <w:start w:val="7"/>
      <w:numFmt w:val="decimal"/>
      <w:lvlText w:val="%1"/>
      <w:lvlJc w:val="left"/>
      <w:pPr>
        <w:ind w:left="1074" w:hanging="526"/>
      </w:pPr>
      <w:rPr>
        <w:rFonts w:hint="default"/>
        <w:lang w:val="es-ES" w:eastAsia="es-ES" w:bidi="es-ES"/>
      </w:rPr>
    </w:lvl>
    <w:lvl w:ilvl="1">
      <w:start w:val="2"/>
      <w:numFmt w:val="decimal"/>
      <w:lvlText w:val="%1.%2"/>
      <w:lvlJc w:val="left"/>
      <w:pPr>
        <w:ind w:left="1074" w:hanging="526"/>
      </w:pPr>
      <w:rPr>
        <w:rFonts w:hint="default"/>
        <w:lang w:val="es-ES" w:eastAsia="es-ES" w:bidi="es-ES"/>
      </w:rPr>
    </w:lvl>
    <w:lvl w:ilvl="2">
      <w:start w:val="1"/>
      <w:numFmt w:val="decimal"/>
      <w:lvlText w:val="%1.%2.%3"/>
      <w:lvlJc w:val="left"/>
      <w:pPr>
        <w:ind w:left="1074" w:hanging="526"/>
      </w:pPr>
      <w:rPr>
        <w:rFonts w:ascii="Arial" w:eastAsia="Arial" w:hAnsi="Arial" w:cs="Arial" w:hint="default"/>
        <w:b/>
        <w:bCs/>
        <w:spacing w:val="-2"/>
        <w:w w:val="100"/>
        <w:sz w:val="21"/>
        <w:szCs w:val="21"/>
        <w:lang w:val="es-ES" w:eastAsia="es-ES" w:bidi="es-ES"/>
      </w:rPr>
    </w:lvl>
    <w:lvl w:ilvl="3">
      <w:start w:val="1"/>
      <w:numFmt w:val="decimal"/>
      <w:lvlText w:val="%4."/>
      <w:lvlJc w:val="left"/>
      <w:pPr>
        <w:ind w:left="1268" w:hanging="348"/>
      </w:pPr>
      <w:rPr>
        <w:rFonts w:ascii="Arial" w:eastAsia="Arial" w:hAnsi="Arial" w:cs="Arial" w:hint="default"/>
        <w:w w:val="100"/>
        <w:sz w:val="21"/>
        <w:szCs w:val="21"/>
        <w:lang w:val="es-ES" w:eastAsia="es-ES" w:bidi="es-ES"/>
      </w:rPr>
    </w:lvl>
    <w:lvl w:ilvl="4">
      <w:numFmt w:val="bullet"/>
      <w:lvlText w:val="•"/>
      <w:lvlJc w:val="left"/>
      <w:pPr>
        <w:ind w:left="4000" w:hanging="348"/>
      </w:pPr>
      <w:rPr>
        <w:rFonts w:hint="default"/>
        <w:lang w:val="es-ES" w:eastAsia="es-ES" w:bidi="es-ES"/>
      </w:rPr>
    </w:lvl>
    <w:lvl w:ilvl="5">
      <w:numFmt w:val="bullet"/>
      <w:lvlText w:val="•"/>
      <w:lvlJc w:val="left"/>
      <w:pPr>
        <w:ind w:left="4914" w:hanging="348"/>
      </w:pPr>
      <w:rPr>
        <w:rFonts w:hint="default"/>
        <w:lang w:val="es-ES" w:eastAsia="es-ES" w:bidi="es-ES"/>
      </w:rPr>
    </w:lvl>
    <w:lvl w:ilvl="6">
      <w:numFmt w:val="bullet"/>
      <w:lvlText w:val="•"/>
      <w:lvlJc w:val="left"/>
      <w:pPr>
        <w:ind w:left="5828" w:hanging="348"/>
      </w:pPr>
      <w:rPr>
        <w:rFonts w:hint="default"/>
        <w:lang w:val="es-ES" w:eastAsia="es-ES" w:bidi="es-ES"/>
      </w:rPr>
    </w:lvl>
    <w:lvl w:ilvl="7">
      <w:numFmt w:val="bullet"/>
      <w:lvlText w:val="•"/>
      <w:lvlJc w:val="left"/>
      <w:pPr>
        <w:ind w:left="6741" w:hanging="348"/>
      </w:pPr>
      <w:rPr>
        <w:rFonts w:hint="default"/>
        <w:lang w:val="es-ES" w:eastAsia="es-ES" w:bidi="es-ES"/>
      </w:rPr>
    </w:lvl>
    <w:lvl w:ilvl="8">
      <w:numFmt w:val="bullet"/>
      <w:lvlText w:val="•"/>
      <w:lvlJc w:val="left"/>
      <w:pPr>
        <w:ind w:left="7655" w:hanging="348"/>
      </w:pPr>
      <w:rPr>
        <w:rFonts w:hint="default"/>
        <w:lang w:val="es-ES" w:eastAsia="es-ES" w:bidi="es-ES"/>
      </w:rPr>
    </w:lvl>
  </w:abstractNum>
  <w:abstractNum w:abstractNumId="21" w15:restartNumberingAfterBreak="0">
    <w:nsid w:val="41BD36A7"/>
    <w:multiLevelType w:val="multilevel"/>
    <w:tmpl w:val="85B4AA54"/>
    <w:lvl w:ilvl="0">
      <w:start w:val="1"/>
      <w:numFmt w:val="decimal"/>
      <w:lvlText w:val="%1."/>
      <w:lvlJc w:val="left"/>
      <w:pPr>
        <w:ind w:left="1256" w:hanging="348"/>
        <w:jc w:val="right"/>
      </w:pPr>
      <w:rPr>
        <w:rFonts w:ascii="Arial" w:eastAsia="Arial" w:hAnsi="Arial" w:cs="Arial" w:hint="default"/>
        <w:b/>
        <w:bCs/>
        <w:w w:val="100"/>
        <w:sz w:val="21"/>
        <w:szCs w:val="21"/>
        <w:lang w:val="es-ES" w:eastAsia="es-ES" w:bidi="es-ES"/>
      </w:rPr>
    </w:lvl>
    <w:lvl w:ilvl="1">
      <w:start w:val="1"/>
      <w:numFmt w:val="decimal"/>
      <w:lvlText w:val="%1.%2."/>
      <w:lvlJc w:val="left"/>
      <w:pPr>
        <w:ind w:left="1448" w:hanging="528"/>
      </w:pPr>
      <w:rPr>
        <w:rFonts w:hint="default"/>
        <w:spacing w:val="-1"/>
        <w:w w:val="100"/>
        <w:lang w:val="es-ES" w:eastAsia="es-ES" w:bidi="es-ES"/>
      </w:rPr>
    </w:lvl>
    <w:lvl w:ilvl="2">
      <w:numFmt w:val="bullet"/>
      <w:lvlText w:val="•"/>
      <w:lvlJc w:val="left"/>
      <w:pPr>
        <w:ind w:left="1620" w:hanging="528"/>
      </w:pPr>
      <w:rPr>
        <w:rFonts w:hint="default"/>
        <w:lang w:val="es-ES" w:eastAsia="es-ES" w:bidi="es-ES"/>
      </w:rPr>
    </w:lvl>
    <w:lvl w:ilvl="3">
      <w:numFmt w:val="bullet"/>
      <w:lvlText w:val="•"/>
      <w:lvlJc w:val="left"/>
      <w:pPr>
        <w:ind w:left="2602" w:hanging="528"/>
      </w:pPr>
      <w:rPr>
        <w:rFonts w:hint="default"/>
        <w:lang w:val="es-ES" w:eastAsia="es-ES" w:bidi="es-ES"/>
      </w:rPr>
    </w:lvl>
    <w:lvl w:ilvl="4">
      <w:numFmt w:val="bullet"/>
      <w:lvlText w:val="•"/>
      <w:lvlJc w:val="left"/>
      <w:pPr>
        <w:ind w:left="3585" w:hanging="528"/>
      </w:pPr>
      <w:rPr>
        <w:rFonts w:hint="default"/>
        <w:lang w:val="es-ES" w:eastAsia="es-ES" w:bidi="es-ES"/>
      </w:rPr>
    </w:lvl>
    <w:lvl w:ilvl="5">
      <w:numFmt w:val="bullet"/>
      <w:lvlText w:val="•"/>
      <w:lvlJc w:val="left"/>
      <w:pPr>
        <w:ind w:left="4568" w:hanging="528"/>
      </w:pPr>
      <w:rPr>
        <w:rFonts w:hint="default"/>
        <w:lang w:val="es-ES" w:eastAsia="es-ES" w:bidi="es-ES"/>
      </w:rPr>
    </w:lvl>
    <w:lvl w:ilvl="6">
      <w:numFmt w:val="bullet"/>
      <w:lvlText w:val="•"/>
      <w:lvlJc w:val="left"/>
      <w:pPr>
        <w:ind w:left="5551" w:hanging="528"/>
      </w:pPr>
      <w:rPr>
        <w:rFonts w:hint="default"/>
        <w:lang w:val="es-ES" w:eastAsia="es-ES" w:bidi="es-ES"/>
      </w:rPr>
    </w:lvl>
    <w:lvl w:ilvl="7">
      <w:numFmt w:val="bullet"/>
      <w:lvlText w:val="•"/>
      <w:lvlJc w:val="left"/>
      <w:pPr>
        <w:ind w:left="6534" w:hanging="528"/>
      </w:pPr>
      <w:rPr>
        <w:rFonts w:hint="default"/>
        <w:lang w:val="es-ES" w:eastAsia="es-ES" w:bidi="es-ES"/>
      </w:rPr>
    </w:lvl>
    <w:lvl w:ilvl="8">
      <w:numFmt w:val="bullet"/>
      <w:lvlText w:val="•"/>
      <w:lvlJc w:val="left"/>
      <w:pPr>
        <w:ind w:left="7516" w:hanging="528"/>
      </w:pPr>
      <w:rPr>
        <w:rFonts w:hint="default"/>
        <w:lang w:val="es-ES" w:eastAsia="es-ES" w:bidi="es-ES"/>
      </w:rPr>
    </w:lvl>
  </w:abstractNum>
  <w:abstractNum w:abstractNumId="22" w15:restartNumberingAfterBreak="0">
    <w:nsid w:val="423B07ED"/>
    <w:multiLevelType w:val="hybridMultilevel"/>
    <w:tmpl w:val="8E6AED0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DC27A8"/>
    <w:multiLevelType w:val="hybridMultilevel"/>
    <w:tmpl w:val="D9CAA2EC"/>
    <w:lvl w:ilvl="0" w:tplc="FFFFFFFF">
      <w:start w:val="1"/>
      <w:numFmt w:val="lowerLetter"/>
      <w:lvlText w:val="%1."/>
      <w:lvlJc w:val="left"/>
      <w:pPr>
        <w:ind w:left="283" w:hanging="255"/>
      </w:pPr>
      <w:rPr>
        <w:rFonts w:ascii="Arial" w:eastAsia="Arial" w:hAnsi="Arial" w:cs="Arial" w:hint="default"/>
        <w:w w:val="100"/>
        <w:sz w:val="21"/>
        <w:szCs w:val="21"/>
        <w:lang w:val="es-ES" w:eastAsia="es-ES" w:bidi="es-ES"/>
      </w:rPr>
    </w:lvl>
    <w:lvl w:ilvl="1" w:tplc="FFFFFFFF">
      <w:numFmt w:val="bullet"/>
      <w:lvlText w:val=""/>
      <w:lvlJc w:val="left"/>
      <w:pPr>
        <w:ind w:left="470" w:hanging="142"/>
      </w:pPr>
      <w:rPr>
        <w:rFonts w:ascii="Symbol" w:eastAsia="Symbol" w:hAnsi="Symbol" w:cs="Symbol" w:hint="default"/>
        <w:w w:val="100"/>
        <w:sz w:val="21"/>
        <w:szCs w:val="21"/>
        <w:lang w:val="es-ES" w:eastAsia="es-ES" w:bidi="es-ES"/>
      </w:rPr>
    </w:lvl>
    <w:lvl w:ilvl="2" w:tplc="FFFFFFFF">
      <w:numFmt w:val="bullet"/>
      <w:lvlText w:val="•"/>
      <w:lvlJc w:val="left"/>
      <w:pPr>
        <w:ind w:left="1367" w:hanging="142"/>
      </w:pPr>
      <w:rPr>
        <w:rFonts w:hint="default"/>
        <w:lang w:val="es-ES" w:eastAsia="es-ES" w:bidi="es-ES"/>
      </w:rPr>
    </w:lvl>
    <w:lvl w:ilvl="3" w:tplc="FFFFFFFF">
      <w:numFmt w:val="bullet"/>
      <w:lvlText w:val="•"/>
      <w:lvlJc w:val="left"/>
      <w:pPr>
        <w:ind w:left="2256" w:hanging="142"/>
      </w:pPr>
      <w:rPr>
        <w:rFonts w:hint="default"/>
        <w:lang w:val="es-ES" w:eastAsia="es-ES" w:bidi="es-ES"/>
      </w:rPr>
    </w:lvl>
    <w:lvl w:ilvl="4" w:tplc="FFFFFFFF">
      <w:numFmt w:val="bullet"/>
      <w:lvlText w:val="•"/>
      <w:lvlJc w:val="left"/>
      <w:pPr>
        <w:ind w:left="3145" w:hanging="142"/>
      </w:pPr>
      <w:rPr>
        <w:rFonts w:hint="default"/>
        <w:lang w:val="es-ES" w:eastAsia="es-ES" w:bidi="es-ES"/>
      </w:rPr>
    </w:lvl>
    <w:lvl w:ilvl="5" w:tplc="FFFFFFFF">
      <w:numFmt w:val="bullet"/>
      <w:lvlText w:val="•"/>
      <w:lvlJc w:val="left"/>
      <w:pPr>
        <w:ind w:left="4034" w:hanging="142"/>
      </w:pPr>
      <w:rPr>
        <w:rFonts w:hint="default"/>
        <w:lang w:val="es-ES" w:eastAsia="es-ES" w:bidi="es-ES"/>
      </w:rPr>
    </w:lvl>
    <w:lvl w:ilvl="6" w:tplc="FFFFFFFF">
      <w:numFmt w:val="bullet"/>
      <w:lvlText w:val="•"/>
      <w:lvlJc w:val="left"/>
      <w:pPr>
        <w:ind w:left="4923" w:hanging="142"/>
      </w:pPr>
      <w:rPr>
        <w:rFonts w:hint="default"/>
        <w:lang w:val="es-ES" w:eastAsia="es-ES" w:bidi="es-ES"/>
      </w:rPr>
    </w:lvl>
    <w:lvl w:ilvl="7" w:tplc="FFFFFFFF">
      <w:numFmt w:val="bullet"/>
      <w:lvlText w:val="•"/>
      <w:lvlJc w:val="left"/>
      <w:pPr>
        <w:ind w:left="5812" w:hanging="142"/>
      </w:pPr>
      <w:rPr>
        <w:rFonts w:hint="default"/>
        <w:lang w:val="es-ES" w:eastAsia="es-ES" w:bidi="es-ES"/>
      </w:rPr>
    </w:lvl>
    <w:lvl w:ilvl="8" w:tplc="FFFFFFFF">
      <w:numFmt w:val="bullet"/>
      <w:lvlText w:val="•"/>
      <w:lvlJc w:val="left"/>
      <w:pPr>
        <w:ind w:left="6702" w:hanging="142"/>
      </w:pPr>
      <w:rPr>
        <w:rFonts w:hint="default"/>
        <w:lang w:val="es-ES" w:eastAsia="es-ES" w:bidi="es-ES"/>
      </w:rPr>
    </w:lvl>
  </w:abstractNum>
  <w:abstractNum w:abstractNumId="24" w15:restartNumberingAfterBreak="0">
    <w:nsid w:val="43CE7236"/>
    <w:multiLevelType w:val="hybridMultilevel"/>
    <w:tmpl w:val="AB8C9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DA1E41"/>
    <w:multiLevelType w:val="hybridMultilevel"/>
    <w:tmpl w:val="A354793A"/>
    <w:lvl w:ilvl="0" w:tplc="43CEB0D4">
      <w:numFmt w:val="bullet"/>
      <w:lvlText w:val=""/>
      <w:lvlJc w:val="left"/>
      <w:pPr>
        <w:ind w:left="1268" w:hanging="348"/>
      </w:pPr>
      <w:rPr>
        <w:rFonts w:ascii="Symbol" w:eastAsia="Symbol" w:hAnsi="Symbol" w:cs="Symbol" w:hint="default"/>
        <w:w w:val="100"/>
        <w:sz w:val="21"/>
        <w:szCs w:val="21"/>
        <w:lang w:val="es-ES" w:eastAsia="es-ES" w:bidi="es-ES"/>
      </w:rPr>
    </w:lvl>
    <w:lvl w:ilvl="1" w:tplc="404AA960">
      <w:numFmt w:val="bullet"/>
      <w:lvlText w:val="•"/>
      <w:lvlJc w:val="left"/>
      <w:pPr>
        <w:ind w:left="2082" w:hanging="348"/>
      </w:pPr>
      <w:rPr>
        <w:rFonts w:hint="default"/>
        <w:lang w:val="es-ES" w:eastAsia="es-ES" w:bidi="es-ES"/>
      </w:rPr>
    </w:lvl>
    <w:lvl w:ilvl="2" w:tplc="61906F68">
      <w:numFmt w:val="bullet"/>
      <w:lvlText w:val="•"/>
      <w:lvlJc w:val="left"/>
      <w:pPr>
        <w:ind w:left="2904" w:hanging="348"/>
      </w:pPr>
      <w:rPr>
        <w:rFonts w:hint="default"/>
        <w:lang w:val="es-ES" w:eastAsia="es-ES" w:bidi="es-ES"/>
      </w:rPr>
    </w:lvl>
    <w:lvl w:ilvl="3" w:tplc="62DC305A">
      <w:numFmt w:val="bullet"/>
      <w:lvlText w:val="•"/>
      <w:lvlJc w:val="left"/>
      <w:pPr>
        <w:ind w:left="3726" w:hanging="348"/>
      </w:pPr>
      <w:rPr>
        <w:rFonts w:hint="default"/>
        <w:lang w:val="es-ES" w:eastAsia="es-ES" w:bidi="es-ES"/>
      </w:rPr>
    </w:lvl>
    <w:lvl w:ilvl="4" w:tplc="6FF201A2">
      <w:numFmt w:val="bullet"/>
      <w:lvlText w:val="•"/>
      <w:lvlJc w:val="left"/>
      <w:pPr>
        <w:ind w:left="4548" w:hanging="348"/>
      </w:pPr>
      <w:rPr>
        <w:rFonts w:hint="default"/>
        <w:lang w:val="es-ES" w:eastAsia="es-ES" w:bidi="es-ES"/>
      </w:rPr>
    </w:lvl>
    <w:lvl w:ilvl="5" w:tplc="0804DDC4">
      <w:numFmt w:val="bullet"/>
      <w:lvlText w:val="•"/>
      <w:lvlJc w:val="left"/>
      <w:pPr>
        <w:ind w:left="5371" w:hanging="348"/>
      </w:pPr>
      <w:rPr>
        <w:rFonts w:hint="default"/>
        <w:lang w:val="es-ES" w:eastAsia="es-ES" w:bidi="es-ES"/>
      </w:rPr>
    </w:lvl>
    <w:lvl w:ilvl="6" w:tplc="4A76F76A">
      <w:numFmt w:val="bullet"/>
      <w:lvlText w:val="•"/>
      <w:lvlJc w:val="left"/>
      <w:pPr>
        <w:ind w:left="6193" w:hanging="348"/>
      </w:pPr>
      <w:rPr>
        <w:rFonts w:hint="default"/>
        <w:lang w:val="es-ES" w:eastAsia="es-ES" w:bidi="es-ES"/>
      </w:rPr>
    </w:lvl>
    <w:lvl w:ilvl="7" w:tplc="61AA27F4">
      <w:numFmt w:val="bullet"/>
      <w:lvlText w:val="•"/>
      <w:lvlJc w:val="left"/>
      <w:pPr>
        <w:ind w:left="7015" w:hanging="348"/>
      </w:pPr>
      <w:rPr>
        <w:rFonts w:hint="default"/>
        <w:lang w:val="es-ES" w:eastAsia="es-ES" w:bidi="es-ES"/>
      </w:rPr>
    </w:lvl>
    <w:lvl w:ilvl="8" w:tplc="0F546768">
      <w:numFmt w:val="bullet"/>
      <w:lvlText w:val="•"/>
      <w:lvlJc w:val="left"/>
      <w:pPr>
        <w:ind w:left="7837" w:hanging="348"/>
      </w:pPr>
      <w:rPr>
        <w:rFonts w:hint="default"/>
        <w:lang w:val="es-ES" w:eastAsia="es-ES" w:bidi="es-ES"/>
      </w:rPr>
    </w:lvl>
  </w:abstractNum>
  <w:abstractNum w:abstractNumId="26" w15:restartNumberingAfterBreak="0">
    <w:nsid w:val="459B09AD"/>
    <w:multiLevelType w:val="hybridMultilevel"/>
    <w:tmpl w:val="D9CAA2EC"/>
    <w:lvl w:ilvl="0" w:tplc="B16606E0">
      <w:start w:val="1"/>
      <w:numFmt w:val="lowerLetter"/>
      <w:lvlText w:val="%1."/>
      <w:lvlJc w:val="left"/>
      <w:pPr>
        <w:ind w:left="283" w:hanging="255"/>
      </w:pPr>
      <w:rPr>
        <w:rFonts w:ascii="Arial" w:eastAsia="Arial" w:hAnsi="Arial" w:cs="Arial" w:hint="default"/>
        <w:w w:val="100"/>
        <w:sz w:val="21"/>
        <w:szCs w:val="21"/>
        <w:lang w:val="es-ES" w:eastAsia="es-ES" w:bidi="es-ES"/>
      </w:rPr>
    </w:lvl>
    <w:lvl w:ilvl="1" w:tplc="12F81010">
      <w:numFmt w:val="bullet"/>
      <w:lvlText w:val=""/>
      <w:lvlJc w:val="left"/>
      <w:pPr>
        <w:ind w:left="470" w:hanging="142"/>
      </w:pPr>
      <w:rPr>
        <w:rFonts w:ascii="Symbol" w:eastAsia="Symbol" w:hAnsi="Symbol" w:cs="Symbol" w:hint="default"/>
        <w:w w:val="100"/>
        <w:sz w:val="21"/>
        <w:szCs w:val="21"/>
        <w:lang w:val="es-ES" w:eastAsia="es-ES" w:bidi="es-ES"/>
      </w:rPr>
    </w:lvl>
    <w:lvl w:ilvl="2" w:tplc="88F6C332">
      <w:numFmt w:val="bullet"/>
      <w:lvlText w:val="•"/>
      <w:lvlJc w:val="left"/>
      <w:pPr>
        <w:ind w:left="1367" w:hanging="142"/>
      </w:pPr>
      <w:rPr>
        <w:rFonts w:hint="default"/>
        <w:lang w:val="es-ES" w:eastAsia="es-ES" w:bidi="es-ES"/>
      </w:rPr>
    </w:lvl>
    <w:lvl w:ilvl="3" w:tplc="116A875C">
      <w:numFmt w:val="bullet"/>
      <w:lvlText w:val="•"/>
      <w:lvlJc w:val="left"/>
      <w:pPr>
        <w:ind w:left="2256" w:hanging="142"/>
      </w:pPr>
      <w:rPr>
        <w:rFonts w:hint="default"/>
        <w:lang w:val="es-ES" w:eastAsia="es-ES" w:bidi="es-ES"/>
      </w:rPr>
    </w:lvl>
    <w:lvl w:ilvl="4" w:tplc="494AFFF4">
      <w:numFmt w:val="bullet"/>
      <w:lvlText w:val="•"/>
      <w:lvlJc w:val="left"/>
      <w:pPr>
        <w:ind w:left="3145" w:hanging="142"/>
      </w:pPr>
      <w:rPr>
        <w:rFonts w:hint="default"/>
        <w:lang w:val="es-ES" w:eastAsia="es-ES" w:bidi="es-ES"/>
      </w:rPr>
    </w:lvl>
    <w:lvl w:ilvl="5" w:tplc="D79E7250">
      <w:numFmt w:val="bullet"/>
      <w:lvlText w:val="•"/>
      <w:lvlJc w:val="left"/>
      <w:pPr>
        <w:ind w:left="4034" w:hanging="142"/>
      </w:pPr>
      <w:rPr>
        <w:rFonts w:hint="default"/>
        <w:lang w:val="es-ES" w:eastAsia="es-ES" w:bidi="es-ES"/>
      </w:rPr>
    </w:lvl>
    <w:lvl w:ilvl="6" w:tplc="DF1CEF9A">
      <w:numFmt w:val="bullet"/>
      <w:lvlText w:val="•"/>
      <w:lvlJc w:val="left"/>
      <w:pPr>
        <w:ind w:left="4923" w:hanging="142"/>
      </w:pPr>
      <w:rPr>
        <w:rFonts w:hint="default"/>
        <w:lang w:val="es-ES" w:eastAsia="es-ES" w:bidi="es-ES"/>
      </w:rPr>
    </w:lvl>
    <w:lvl w:ilvl="7" w:tplc="A40626A2">
      <w:numFmt w:val="bullet"/>
      <w:lvlText w:val="•"/>
      <w:lvlJc w:val="left"/>
      <w:pPr>
        <w:ind w:left="5812" w:hanging="142"/>
      </w:pPr>
      <w:rPr>
        <w:rFonts w:hint="default"/>
        <w:lang w:val="es-ES" w:eastAsia="es-ES" w:bidi="es-ES"/>
      </w:rPr>
    </w:lvl>
    <w:lvl w:ilvl="8" w:tplc="9244DCA0">
      <w:numFmt w:val="bullet"/>
      <w:lvlText w:val="•"/>
      <w:lvlJc w:val="left"/>
      <w:pPr>
        <w:ind w:left="6702" w:hanging="142"/>
      </w:pPr>
      <w:rPr>
        <w:rFonts w:hint="default"/>
        <w:lang w:val="es-ES" w:eastAsia="es-ES" w:bidi="es-ES"/>
      </w:rPr>
    </w:lvl>
  </w:abstractNum>
  <w:abstractNum w:abstractNumId="27" w15:restartNumberingAfterBreak="0">
    <w:nsid w:val="461E2015"/>
    <w:multiLevelType w:val="multilevel"/>
    <w:tmpl w:val="3018671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A83479B"/>
    <w:multiLevelType w:val="hybridMultilevel"/>
    <w:tmpl w:val="ADDC4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BA0360"/>
    <w:multiLevelType w:val="hybridMultilevel"/>
    <w:tmpl w:val="57D646D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0" w15:restartNumberingAfterBreak="0">
    <w:nsid w:val="53FD4D7E"/>
    <w:multiLevelType w:val="hybridMultilevel"/>
    <w:tmpl w:val="2174E85E"/>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15714A"/>
    <w:multiLevelType w:val="hybridMultilevel"/>
    <w:tmpl w:val="D4D0D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CA15BE"/>
    <w:multiLevelType w:val="hybridMultilevel"/>
    <w:tmpl w:val="FC46BAA0"/>
    <w:lvl w:ilvl="0" w:tplc="DC20407A">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5D6A21"/>
    <w:multiLevelType w:val="hybridMultilevel"/>
    <w:tmpl w:val="88A45B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1336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5D2C6C"/>
    <w:multiLevelType w:val="hybridMultilevel"/>
    <w:tmpl w:val="B2FAB93C"/>
    <w:lvl w:ilvl="0" w:tplc="240A0001">
      <w:start w:val="1"/>
      <w:numFmt w:val="bullet"/>
      <w:lvlText w:val=""/>
      <w:lvlJc w:val="left"/>
      <w:pPr>
        <w:ind w:left="720" w:hanging="360"/>
      </w:pPr>
      <w:rPr>
        <w:rFonts w:ascii="Symbol" w:hAnsi="Symbol" w:hint="default"/>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A837487"/>
    <w:multiLevelType w:val="multilevel"/>
    <w:tmpl w:val="853E043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2585EFA"/>
    <w:multiLevelType w:val="hybridMultilevel"/>
    <w:tmpl w:val="C480DD4A"/>
    <w:lvl w:ilvl="0" w:tplc="240A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7360030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954117"/>
    <w:multiLevelType w:val="multilevel"/>
    <w:tmpl w:val="729A1CA2"/>
    <w:lvl w:ilvl="0">
      <w:start w:val="7"/>
      <w:numFmt w:val="decimal"/>
      <w:lvlText w:val="%1"/>
      <w:lvlJc w:val="left"/>
      <w:pPr>
        <w:ind w:left="1074" w:hanging="526"/>
      </w:pPr>
      <w:rPr>
        <w:rFonts w:hint="default"/>
        <w:lang w:val="es-ES" w:eastAsia="es-ES" w:bidi="es-ES"/>
      </w:rPr>
    </w:lvl>
    <w:lvl w:ilvl="1">
      <w:start w:val="2"/>
      <w:numFmt w:val="decimal"/>
      <w:lvlText w:val="%1.%2"/>
      <w:lvlJc w:val="left"/>
      <w:pPr>
        <w:ind w:left="1074" w:hanging="526"/>
      </w:pPr>
      <w:rPr>
        <w:rFonts w:hint="default"/>
        <w:lang w:val="es-ES" w:eastAsia="es-ES" w:bidi="es-ES"/>
      </w:rPr>
    </w:lvl>
    <w:lvl w:ilvl="2">
      <w:start w:val="1"/>
      <w:numFmt w:val="decimal"/>
      <w:lvlText w:val="%1.%2.%3"/>
      <w:lvlJc w:val="left"/>
      <w:pPr>
        <w:ind w:left="1074" w:hanging="526"/>
      </w:pPr>
      <w:rPr>
        <w:rFonts w:ascii="Arial" w:eastAsia="Arial" w:hAnsi="Arial" w:cs="Arial" w:hint="default"/>
        <w:b/>
        <w:bCs/>
        <w:spacing w:val="-2"/>
        <w:w w:val="100"/>
        <w:sz w:val="21"/>
        <w:szCs w:val="21"/>
        <w:lang w:val="es-ES" w:eastAsia="es-ES" w:bidi="es-ES"/>
      </w:rPr>
    </w:lvl>
    <w:lvl w:ilvl="3">
      <w:start w:val="1"/>
      <w:numFmt w:val="bullet"/>
      <w:lvlText w:val=""/>
      <w:lvlJc w:val="left"/>
      <w:pPr>
        <w:ind w:left="1280" w:hanging="360"/>
      </w:pPr>
      <w:rPr>
        <w:rFonts w:ascii="Symbol" w:hAnsi="Symbol" w:hint="default"/>
      </w:rPr>
    </w:lvl>
    <w:lvl w:ilvl="4">
      <w:numFmt w:val="bullet"/>
      <w:lvlText w:val="•"/>
      <w:lvlJc w:val="left"/>
      <w:pPr>
        <w:ind w:left="4000" w:hanging="348"/>
      </w:pPr>
      <w:rPr>
        <w:rFonts w:hint="default"/>
        <w:lang w:val="es-ES" w:eastAsia="es-ES" w:bidi="es-ES"/>
      </w:rPr>
    </w:lvl>
    <w:lvl w:ilvl="5">
      <w:numFmt w:val="bullet"/>
      <w:lvlText w:val="•"/>
      <w:lvlJc w:val="left"/>
      <w:pPr>
        <w:ind w:left="4914" w:hanging="348"/>
      </w:pPr>
      <w:rPr>
        <w:rFonts w:hint="default"/>
        <w:lang w:val="es-ES" w:eastAsia="es-ES" w:bidi="es-ES"/>
      </w:rPr>
    </w:lvl>
    <w:lvl w:ilvl="6">
      <w:numFmt w:val="bullet"/>
      <w:lvlText w:val="•"/>
      <w:lvlJc w:val="left"/>
      <w:pPr>
        <w:ind w:left="5828" w:hanging="348"/>
      </w:pPr>
      <w:rPr>
        <w:rFonts w:hint="default"/>
        <w:lang w:val="es-ES" w:eastAsia="es-ES" w:bidi="es-ES"/>
      </w:rPr>
    </w:lvl>
    <w:lvl w:ilvl="7">
      <w:numFmt w:val="bullet"/>
      <w:lvlText w:val="•"/>
      <w:lvlJc w:val="left"/>
      <w:pPr>
        <w:ind w:left="6741" w:hanging="348"/>
      </w:pPr>
      <w:rPr>
        <w:rFonts w:hint="default"/>
        <w:lang w:val="es-ES" w:eastAsia="es-ES" w:bidi="es-ES"/>
      </w:rPr>
    </w:lvl>
    <w:lvl w:ilvl="8">
      <w:numFmt w:val="bullet"/>
      <w:lvlText w:val="•"/>
      <w:lvlJc w:val="left"/>
      <w:pPr>
        <w:ind w:left="7655" w:hanging="348"/>
      </w:pPr>
      <w:rPr>
        <w:rFonts w:hint="default"/>
        <w:lang w:val="es-ES" w:eastAsia="es-ES" w:bidi="es-ES"/>
      </w:rPr>
    </w:lvl>
  </w:abstractNum>
  <w:abstractNum w:abstractNumId="40" w15:restartNumberingAfterBreak="0">
    <w:nsid w:val="7853495A"/>
    <w:multiLevelType w:val="hybridMultilevel"/>
    <w:tmpl w:val="7B52805C"/>
    <w:lvl w:ilvl="0" w:tplc="240A000D">
      <w:start w:val="1"/>
      <w:numFmt w:val="bullet"/>
      <w:lvlText w:val=""/>
      <w:lvlJc w:val="left"/>
      <w:pPr>
        <w:ind w:left="1434" w:hanging="360"/>
      </w:pPr>
      <w:rPr>
        <w:rFonts w:ascii="Wingdings" w:hAnsi="Wingding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41" w15:restartNumberingAfterBreak="0">
    <w:nsid w:val="79EC1852"/>
    <w:multiLevelType w:val="multilevel"/>
    <w:tmpl w:val="3018671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9"/>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5"/>
  </w:num>
  <w:num w:numId="5">
    <w:abstractNumId w:val="7"/>
  </w:num>
  <w:num w:numId="6">
    <w:abstractNumId w:val="26"/>
  </w:num>
  <w:num w:numId="7">
    <w:abstractNumId w:val="25"/>
  </w:num>
  <w:num w:numId="8">
    <w:abstractNumId w:val="21"/>
  </w:num>
  <w:num w:numId="9">
    <w:abstractNumId w:val="6"/>
  </w:num>
  <w:num w:numId="10">
    <w:abstractNumId w:val="19"/>
  </w:num>
  <w:num w:numId="11">
    <w:abstractNumId w:val="2"/>
  </w:num>
  <w:num w:numId="12">
    <w:abstractNumId w:val="22"/>
  </w:num>
  <w:num w:numId="13">
    <w:abstractNumId w:val="18"/>
  </w:num>
  <w:num w:numId="14">
    <w:abstractNumId w:val="23"/>
  </w:num>
  <w:num w:numId="15">
    <w:abstractNumId w:val="39"/>
  </w:num>
  <w:num w:numId="16">
    <w:abstractNumId w:val="31"/>
  </w:num>
  <w:num w:numId="17">
    <w:abstractNumId w:val="0"/>
  </w:num>
  <w:num w:numId="18">
    <w:abstractNumId w:val="29"/>
  </w:num>
  <w:num w:numId="19">
    <w:abstractNumId w:val="41"/>
  </w:num>
  <w:num w:numId="20">
    <w:abstractNumId w:val="37"/>
  </w:num>
  <w:num w:numId="21">
    <w:abstractNumId w:val="17"/>
  </w:num>
  <w:num w:numId="22">
    <w:abstractNumId w:val="3"/>
  </w:num>
  <w:num w:numId="23">
    <w:abstractNumId w:val="28"/>
  </w:num>
  <w:num w:numId="24">
    <w:abstractNumId w:val="1"/>
  </w:num>
  <w:num w:numId="25">
    <w:abstractNumId w:val="40"/>
  </w:num>
  <w:num w:numId="26">
    <w:abstractNumId w:val="30"/>
  </w:num>
  <w:num w:numId="27">
    <w:abstractNumId w:val="14"/>
  </w:num>
  <w:num w:numId="28">
    <w:abstractNumId w:val="15"/>
  </w:num>
  <w:num w:numId="29">
    <w:abstractNumId w:val="33"/>
  </w:num>
  <w:num w:numId="30">
    <w:abstractNumId w:val="38"/>
  </w:num>
  <w:num w:numId="31">
    <w:abstractNumId w:val="16"/>
  </w:num>
  <w:num w:numId="32">
    <w:abstractNumId w:val="34"/>
  </w:num>
  <w:num w:numId="33">
    <w:abstractNumId w:val="8"/>
  </w:num>
  <w:num w:numId="34">
    <w:abstractNumId w:val="11"/>
  </w:num>
  <w:num w:numId="35">
    <w:abstractNumId w:val="32"/>
  </w:num>
  <w:num w:numId="36">
    <w:abstractNumId w:val="4"/>
  </w:num>
  <w:num w:numId="37">
    <w:abstractNumId w:val="13"/>
  </w:num>
  <w:num w:numId="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num>
  <w:num w:numId="40">
    <w:abstractNumId w:val="27"/>
  </w:num>
  <w:num w:numId="41">
    <w:abstractNumId w:val="24"/>
  </w:num>
  <w:num w:numId="4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CO" w:vendorID="64" w:dllVersion="0" w:nlCheck="1" w:checkStyle="0"/>
  <w:activeWritingStyle w:appName="MSWord" w:lang="en-GB" w:vendorID="64" w:dllVersion="0" w:nlCheck="1" w:checkStyle="0"/>
  <w:activeWritingStyle w:appName="MSWord" w:lang="pt-BR" w:vendorID="64" w:dllVersion="0" w:nlCheck="1" w:checkStyle="0"/>
  <w:activeWritingStyle w:appName="MSWord" w:lang="es-ES" w:vendorID="64" w:dllVersion="0" w:nlCheck="1" w:checkStyle="0"/>
  <w:activeWritingStyle w:appName="MSWord" w:lang="es-CO" w:vendorID="64" w:dllVersion="4096" w:nlCheck="1" w:checkStyle="0"/>
  <w:activeWritingStyle w:appName="MSWord" w:lang="en-GB"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s-CO" w:vendorID="64" w:dllVersion="131078" w:nlCheck="1" w:checkStyle="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BDA"/>
    <w:rsid w:val="00001416"/>
    <w:rsid w:val="000020D5"/>
    <w:rsid w:val="00002266"/>
    <w:rsid w:val="0000332F"/>
    <w:rsid w:val="000039DB"/>
    <w:rsid w:val="00004084"/>
    <w:rsid w:val="00004EBC"/>
    <w:rsid w:val="00005EDA"/>
    <w:rsid w:val="0000632C"/>
    <w:rsid w:val="00006986"/>
    <w:rsid w:val="00006C3F"/>
    <w:rsid w:val="00010E6C"/>
    <w:rsid w:val="00011B5F"/>
    <w:rsid w:val="0001376B"/>
    <w:rsid w:val="000147B0"/>
    <w:rsid w:val="00014E26"/>
    <w:rsid w:val="00014EFB"/>
    <w:rsid w:val="00016BEB"/>
    <w:rsid w:val="00017060"/>
    <w:rsid w:val="00021139"/>
    <w:rsid w:val="00021FF3"/>
    <w:rsid w:val="00024C8B"/>
    <w:rsid w:val="000251C5"/>
    <w:rsid w:val="000256D8"/>
    <w:rsid w:val="000264B0"/>
    <w:rsid w:val="000276E9"/>
    <w:rsid w:val="0002779A"/>
    <w:rsid w:val="00030F93"/>
    <w:rsid w:val="00031F3B"/>
    <w:rsid w:val="00032B6B"/>
    <w:rsid w:val="00033CC7"/>
    <w:rsid w:val="000357F1"/>
    <w:rsid w:val="00035C7D"/>
    <w:rsid w:val="00036C9A"/>
    <w:rsid w:val="00037ACB"/>
    <w:rsid w:val="00042954"/>
    <w:rsid w:val="0004517F"/>
    <w:rsid w:val="000515A1"/>
    <w:rsid w:val="00052CB4"/>
    <w:rsid w:val="0005353A"/>
    <w:rsid w:val="00054249"/>
    <w:rsid w:val="000574D6"/>
    <w:rsid w:val="0005776B"/>
    <w:rsid w:val="00057D8A"/>
    <w:rsid w:val="000615B7"/>
    <w:rsid w:val="0006164B"/>
    <w:rsid w:val="00062912"/>
    <w:rsid w:val="000633ED"/>
    <w:rsid w:val="0006348B"/>
    <w:rsid w:val="0006499F"/>
    <w:rsid w:val="0006510F"/>
    <w:rsid w:val="000678F9"/>
    <w:rsid w:val="000700BE"/>
    <w:rsid w:val="00070960"/>
    <w:rsid w:val="00070F9C"/>
    <w:rsid w:val="00071466"/>
    <w:rsid w:val="0007264F"/>
    <w:rsid w:val="00073A9F"/>
    <w:rsid w:val="000749E1"/>
    <w:rsid w:val="00074EBB"/>
    <w:rsid w:val="00074EEF"/>
    <w:rsid w:val="0007574D"/>
    <w:rsid w:val="000816A8"/>
    <w:rsid w:val="00082927"/>
    <w:rsid w:val="00084471"/>
    <w:rsid w:val="00084E8E"/>
    <w:rsid w:val="00084F8B"/>
    <w:rsid w:val="000855C6"/>
    <w:rsid w:val="0008660D"/>
    <w:rsid w:val="00091184"/>
    <w:rsid w:val="0009255F"/>
    <w:rsid w:val="00092912"/>
    <w:rsid w:val="00092F75"/>
    <w:rsid w:val="00093059"/>
    <w:rsid w:val="000950CC"/>
    <w:rsid w:val="00095E38"/>
    <w:rsid w:val="00096C57"/>
    <w:rsid w:val="00097058"/>
    <w:rsid w:val="000972C8"/>
    <w:rsid w:val="000A0BBD"/>
    <w:rsid w:val="000A12F4"/>
    <w:rsid w:val="000A1EAE"/>
    <w:rsid w:val="000A4657"/>
    <w:rsid w:val="000A579C"/>
    <w:rsid w:val="000A5861"/>
    <w:rsid w:val="000A5893"/>
    <w:rsid w:val="000A6B43"/>
    <w:rsid w:val="000B01AF"/>
    <w:rsid w:val="000B065C"/>
    <w:rsid w:val="000B139B"/>
    <w:rsid w:val="000B172A"/>
    <w:rsid w:val="000B2265"/>
    <w:rsid w:val="000B4355"/>
    <w:rsid w:val="000B4B58"/>
    <w:rsid w:val="000B6890"/>
    <w:rsid w:val="000C095B"/>
    <w:rsid w:val="000C1581"/>
    <w:rsid w:val="000C37C5"/>
    <w:rsid w:val="000C45C0"/>
    <w:rsid w:val="000C4A79"/>
    <w:rsid w:val="000C58E8"/>
    <w:rsid w:val="000C63FB"/>
    <w:rsid w:val="000C6415"/>
    <w:rsid w:val="000C746D"/>
    <w:rsid w:val="000C7740"/>
    <w:rsid w:val="000C7E92"/>
    <w:rsid w:val="000D2878"/>
    <w:rsid w:val="000D300D"/>
    <w:rsid w:val="000D3283"/>
    <w:rsid w:val="000D6865"/>
    <w:rsid w:val="000D72BC"/>
    <w:rsid w:val="000E08A5"/>
    <w:rsid w:val="000E26A0"/>
    <w:rsid w:val="000E2944"/>
    <w:rsid w:val="000E327C"/>
    <w:rsid w:val="000E4E1E"/>
    <w:rsid w:val="000E590E"/>
    <w:rsid w:val="000E71E7"/>
    <w:rsid w:val="000E7845"/>
    <w:rsid w:val="000F0847"/>
    <w:rsid w:val="000F19B4"/>
    <w:rsid w:val="000F1E8E"/>
    <w:rsid w:val="000F2243"/>
    <w:rsid w:val="000F2CC8"/>
    <w:rsid w:val="000F4D30"/>
    <w:rsid w:val="000F6C5B"/>
    <w:rsid w:val="001022CE"/>
    <w:rsid w:val="00103073"/>
    <w:rsid w:val="001035BC"/>
    <w:rsid w:val="00103AE5"/>
    <w:rsid w:val="00103C98"/>
    <w:rsid w:val="00103CB3"/>
    <w:rsid w:val="0010497D"/>
    <w:rsid w:val="0010604E"/>
    <w:rsid w:val="00111DB4"/>
    <w:rsid w:val="001121BD"/>
    <w:rsid w:val="00113A96"/>
    <w:rsid w:val="00114A32"/>
    <w:rsid w:val="0011528E"/>
    <w:rsid w:val="001159A9"/>
    <w:rsid w:val="0011643A"/>
    <w:rsid w:val="00120E88"/>
    <w:rsid w:val="001242BF"/>
    <w:rsid w:val="00124446"/>
    <w:rsid w:val="00125C5F"/>
    <w:rsid w:val="00125EDE"/>
    <w:rsid w:val="0012738B"/>
    <w:rsid w:val="0013198A"/>
    <w:rsid w:val="00131AFD"/>
    <w:rsid w:val="00132BA3"/>
    <w:rsid w:val="0013580C"/>
    <w:rsid w:val="00135A42"/>
    <w:rsid w:val="00136C1C"/>
    <w:rsid w:val="0014006F"/>
    <w:rsid w:val="00140F96"/>
    <w:rsid w:val="00140FCD"/>
    <w:rsid w:val="001438BF"/>
    <w:rsid w:val="00143F69"/>
    <w:rsid w:val="001449F4"/>
    <w:rsid w:val="00145077"/>
    <w:rsid w:val="00147BCF"/>
    <w:rsid w:val="00150DC2"/>
    <w:rsid w:val="00150F13"/>
    <w:rsid w:val="001517A7"/>
    <w:rsid w:val="00151DF4"/>
    <w:rsid w:val="00153DA5"/>
    <w:rsid w:val="00156411"/>
    <w:rsid w:val="00160095"/>
    <w:rsid w:val="00160724"/>
    <w:rsid w:val="00160A21"/>
    <w:rsid w:val="00164ADA"/>
    <w:rsid w:val="00165573"/>
    <w:rsid w:val="00166664"/>
    <w:rsid w:val="00166D1A"/>
    <w:rsid w:val="00167099"/>
    <w:rsid w:val="00170D0E"/>
    <w:rsid w:val="0017210C"/>
    <w:rsid w:val="0017346B"/>
    <w:rsid w:val="00173E8D"/>
    <w:rsid w:val="00174C67"/>
    <w:rsid w:val="0017656E"/>
    <w:rsid w:val="00176DC4"/>
    <w:rsid w:val="00177F17"/>
    <w:rsid w:val="0018005A"/>
    <w:rsid w:val="00180905"/>
    <w:rsid w:val="001817F5"/>
    <w:rsid w:val="00181B93"/>
    <w:rsid w:val="00183429"/>
    <w:rsid w:val="00183864"/>
    <w:rsid w:val="001839D1"/>
    <w:rsid w:val="0018498E"/>
    <w:rsid w:val="00185051"/>
    <w:rsid w:val="00185E22"/>
    <w:rsid w:val="0018643E"/>
    <w:rsid w:val="00192C4E"/>
    <w:rsid w:val="00192DFD"/>
    <w:rsid w:val="00192F4C"/>
    <w:rsid w:val="00193B42"/>
    <w:rsid w:val="001964B7"/>
    <w:rsid w:val="00197AA3"/>
    <w:rsid w:val="00197E01"/>
    <w:rsid w:val="001A0892"/>
    <w:rsid w:val="001A1FBE"/>
    <w:rsid w:val="001A379A"/>
    <w:rsid w:val="001A3D2F"/>
    <w:rsid w:val="001B0824"/>
    <w:rsid w:val="001B3228"/>
    <w:rsid w:val="001B6F20"/>
    <w:rsid w:val="001B719E"/>
    <w:rsid w:val="001B78D3"/>
    <w:rsid w:val="001B7AC8"/>
    <w:rsid w:val="001C01F8"/>
    <w:rsid w:val="001C021F"/>
    <w:rsid w:val="001C057B"/>
    <w:rsid w:val="001C105D"/>
    <w:rsid w:val="001C1CF0"/>
    <w:rsid w:val="001C2852"/>
    <w:rsid w:val="001C36BF"/>
    <w:rsid w:val="001C4E40"/>
    <w:rsid w:val="001C55CB"/>
    <w:rsid w:val="001C5755"/>
    <w:rsid w:val="001C59BC"/>
    <w:rsid w:val="001C5A5E"/>
    <w:rsid w:val="001C7268"/>
    <w:rsid w:val="001D0152"/>
    <w:rsid w:val="001D06B8"/>
    <w:rsid w:val="001D076A"/>
    <w:rsid w:val="001D4C3F"/>
    <w:rsid w:val="001D5034"/>
    <w:rsid w:val="001D5963"/>
    <w:rsid w:val="001D5A55"/>
    <w:rsid w:val="001D6E47"/>
    <w:rsid w:val="001E008F"/>
    <w:rsid w:val="001E384E"/>
    <w:rsid w:val="001E4851"/>
    <w:rsid w:val="001E55DD"/>
    <w:rsid w:val="001E5908"/>
    <w:rsid w:val="001E5FC4"/>
    <w:rsid w:val="001E6057"/>
    <w:rsid w:val="001F0E09"/>
    <w:rsid w:val="001F0F5B"/>
    <w:rsid w:val="001F2600"/>
    <w:rsid w:val="001F287B"/>
    <w:rsid w:val="001F53E6"/>
    <w:rsid w:val="001F5786"/>
    <w:rsid w:val="001F5F19"/>
    <w:rsid w:val="001F600A"/>
    <w:rsid w:val="001F6CD8"/>
    <w:rsid w:val="001F7144"/>
    <w:rsid w:val="00200735"/>
    <w:rsid w:val="00200A48"/>
    <w:rsid w:val="0020140B"/>
    <w:rsid w:val="00205734"/>
    <w:rsid w:val="0020594D"/>
    <w:rsid w:val="00205A63"/>
    <w:rsid w:val="00205B9B"/>
    <w:rsid w:val="002107FA"/>
    <w:rsid w:val="00210FB1"/>
    <w:rsid w:val="00211CBB"/>
    <w:rsid w:val="00215EC9"/>
    <w:rsid w:val="00215F8A"/>
    <w:rsid w:val="00216BAF"/>
    <w:rsid w:val="00216FA6"/>
    <w:rsid w:val="00217447"/>
    <w:rsid w:val="002175CE"/>
    <w:rsid w:val="00217D73"/>
    <w:rsid w:val="00220737"/>
    <w:rsid w:val="00222D6D"/>
    <w:rsid w:val="00224015"/>
    <w:rsid w:val="002254AD"/>
    <w:rsid w:val="002268A7"/>
    <w:rsid w:val="00226CAA"/>
    <w:rsid w:val="00227125"/>
    <w:rsid w:val="00230B9A"/>
    <w:rsid w:val="0023289E"/>
    <w:rsid w:val="00232BBD"/>
    <w:rsid w:val="00234467"/>
    <w:rsid w:val="00235871"/>
    <w:rsid w:val="00236599"/>
    <w:rsid w:val="00237C38"/>
    <w:rsid w:val="002413E9"/>
    <w:rsid w:val="00241B7E"/>
    <w:rsid w:val="00241EF2"/>
    <w:rsid w:val="00243413"/>
    <w:rsid w:val="00243A5D"/>
    <w:rsid w:val="00243BB5"/>
    <w:rsid w:val="00245C07"/>
    <w:rsid w:val="00245C21"/>
    <w:rsid w:val="002511E0"/>
    <w:rsid w:val="002521F4"/>
    <w:rsid w:val="00252679"/>
    <w:rsid w:val="00252CD2"/>
    <w:rsid w:val="00253BDD"/>
    <w:rsid w:val="00260524"/>
    <w:rsid w:val="002613FE"/>
    <w:rsid w:val="00264190"/>
    <w:rsid w:val="00265A55"/>
    <w:rsid w:val="00265B41"/>
    <w:rsid w:val="00265B6B"/>
    <w:rsid w:val="002667FC"/>
    <w:rsid w:val="002670DE"/>
    <w:rsid w:val="002706FE"/>
    <w:rsid w:val="00271514"/>
    <w:rsid w:val="00271A7F"/>
    <w:rsid w:val="00271D83"/>
    <w:rsid w:val="00272059"/>
    <w:rsid w:val="00272CEA"/>
    <w:rsid w:val="00273026"/>
    <w:rsid w:val="00273158"/>
    <w:rsid w:val="002734C1"/>
    <w:rsid w:val="00273618"/>
    <w:rsid w:val="00275724"/>
    <w:rsid w:val="00280A0F"/>
    <w:rsid w:val="00281B3E"/>
    <w:rsid w:val="00281E92"/>
    <w:rsid w:val="0028408D"/>
    <w:rsid w:val="002853FB"/>
    <w:rsid w:val="00285973"/>
    <w:rsid w:val="00286416"/>
    <w:rsid w:val="002867F8"/>
    <w:rsid w:val="002906FE"/>
    <w:rsid w:val="00291AC4"/>
    <w:rsid w:val="00294175"/>
    <w:rsid w:val="00295C8E"/>
    <w:rsid w:val="00297910"/>
    <w:rsid w:val="002A07C9"/>
    <w:rsid w:val="002A179E"/>
    <w:rsid w:val="002A2279"/>
    <w:rsid w:val="002A351B"/>
    <w:rsid w:val="002A46B7"/>
    <w:rsid w:val="002A568E"/>
    <w:rsid w:val="002A606F"/>
    <w:rsid w:val="002A641F"/>
    <w:rsid w:val="002A6461"/>
    <w:rsid w:val="002A6D38"/>
    <w:rsid w:val="002A74F7"/>
    <w:rsid w:val="002A7E43"/>
    <w:rsid w:val="002B02E6"/>
    <w:rsid w:val="002B1AD0"/>
    <w:rsid w:val="002B23DD"/>
    <w:rsid w:val="002B62C5"/>
    <w:rsid w:val="002B6595"/>
    <w:rsid w:val="002B6E6F"/>
    <w:rsid w:val="002B79E3"/>
    <w:rsid w:val="002C0FE9"/>
    <w:rsid w:val="002C3D33"/>
    <w:rsid w:val="002C4597"/>
    <w:rsid w:val="002C4A30"/>
    <w:rsid w:val="002C4CC9"/>
    <w:rsid w:val="002C5972"/>
    <w:rsid w:val="002C5987"/>
    <w:rsid w:val="002C5E9F"/>
    <w:rsid w:val="002C799E"/>
    <w:rsid w:val="002D2603"/>
    <w:rsid w:val="002D313D"/>
    <w:rsid w:val="002D358A"/>
    <w:rsid w:val="002D569B"/>
    <w:rsid w:val="002E0451"/>
    <w:rsid w:val="002E067B"/>
    <w:rsid w:val="002E1BD5"/>
    <w:rsid w:val="002E78EA"/>
    <w:rsid w:val="002E7EED"/>
    <w:rsid w:val="002F0583"/>
    <w:rsid w:val="002F2597"/>
    <w:rsid w:val="002F38DC"/>
    <w:rsid w:val="002F3B62"/>
    <w:rsid w:val="002F44A1"/>
    <w:rsid w:val="002F4DCB"/>
    <w:rsid w:val="002F5FEC"/>
    <w:rsid w:val="002F7C49"/>
    <w:rsid w:val="00302608"/>
    <w:rsid w:val="0030462F"/>
    <w:rsid w:val="0030516F"/>
    <w:rsid w:val="0030547E"/>
    <w:rsid w:val="00305B3C"/>
    <w:rsid w:val="003064C8"/>
    <w:rsid w:val="00307E96"/>
    <w:rsid w:val="0031048B"/>
    <w:rsid w:val="003109BD"/>
    <w:rsid w:val="00311102"/>
    <w:rsid w:val="003114BF"/>
    <w:rsid w:val="00311695"/>
    <w:rsid w:val="00315AE6"/>
    <w:rsid w:val="003162EC"/>
    <w:rsid w:val="00317905"/>
    <w:rsid w:val="00326628"/>
    <w:rsid w:val="00332916"/>
    <w:rsid w:val="00332DE4"/>
    <w:rsid w:val="00334D49"/>
    <w:rsid w:val="00336883"/>
    <w:rsid w:val="003401DC"/>
    <w:rsid w:val="0034345D"/>
    <w:rsid w:val="00347FF3"/>
    <w:rsid w:val="003511F5"/>
    <w:rsid w:val="00355153"/>
    <w:rsid w:val="00355502"/>
    <w:rsid w:val="00355A97"/>
    <w:rsid w:val="00356559"/>
    <w:rsid w:val="003565B8"/>
    <w:rsid w:val="003576F3"/>
    <w:rsid w:val="00357C07"/>
    <w:rsid w:val="003600DC"/>
    <w:rsid w:val="0036076C"/>
    <w:rsid w:val="00362244"/>
    <w:rsid w:val="00363737"/>
    <w:rsid w:val="00366B58"/>
    <w:rsid w:val="0037056A"/>
    <w:rsid w:val="003706A7"/>
    <w:rsid w:val="00370714"/>
    <w:rsid w:val="00371E1C"/>
    <w:rsid w:val="00372675"/>
    <w:rsid w:val="00372A15"/>
    <w:rsid w:val="00373527"/>
    <w:rsid w:val="003735E6"/>
    <w:rsid w:val="00373785"/>
    <w:rsid w:val="00376D07"/>
    <w:rsid w:val="0037757D"/>
    <w:rsid w:val="00377DEC"/>
    <w:rsid w:val="0038192B"/>
    <w:rsid w:val="00381B35"/>
    <w:rsid w:val="00381E6F"/>
    <w:rsid w:val="00384502"/>
    <w:rsid w:val="0038779E"/>
    <w:rsid w:val="00387ACF"/>
    <w:rsid w:val="003905C6"/>
    <w:rsid w:val="003913E6"/>
    <w:rsid w:val="00391F7C"/>
    <w:rsid w:val="0039348E"/>
    <w:rsid w:val="003939A1"/>
    <w:rsid w:val="00393F55"/>
    <w:rsid w:val="003966B8"/>
    <w:rsid w:val="0039680C"/>
    <w:rsid w:val="00396D3D"/>
    <w:rsid w:val="00397677"/>
    <w:rsid w:val="00397D72"/>
    <w:rsid w:val="003A0404"/>
    <w:rsid w:val="003A0468"/>
    <w:rsid w:val="003A08B3"/>
    <w:rsid w:val="003A0989"/>
    <w:rsid w:val="003A3595"/>
    <w:rsid w:val="003A4238"/>
    <w:rsid w:val="003A45B9"/>
    <w:rsid w:val="003A5400"/>
    <w:rsid w:val="003A5A51"/>
    <w:rsid w:val="003A6177"/>
    <w:rsid w:val="003A6327"/>
    <w:rsid w:val="003A6985"/>
    <w:rsid w:val="003A78FE"/>
    <w:rsid w:val="003B07C4"/>
    <w:rsid w:val="003B1753"/>
    <w:rsid w:val="003B2160"/>
    <w:rsid w:val="003B3293"/>
    <w:rsid w:val="003B3EFB"/>
    <w:rsid w:val="003B417B"/>
    <w:rsid w:val="003B4AE9"/>
    <w:rsid w:val="003B4C58"/>
    <w:rsid w:val="003B588A"/>
    <w:rsid w:val="003B5F8C"/>
    <w:rsid w:val="003B613A"/>
    <w:rsid w:val="003B6AEF"/>
    <w:rsid w:val="003B6E06"/>
    <w:rsid w:val="003C01D3"/>
    <w:rsid w:val="003C0360"/>
    <w:rsid w:val="003C0737"/>
    <w:rsid w:val="003C08D8"/>
    <w:rsid w:val="003C1FA4"/>
    <w:rsid w:val="003C2F43"/>
    <w:rsid w:val="003C6626"/>
    <w:rsid w:val="003C6D72"/>
    <w:rsid w:val="003C7238"/>
    <w:rsid w:val="003C7CDC"/>
    <w:rsid w:val="003D08FF"/>
    <w:rsid w:val="003D22EF"/>
    <w:rsid w:val="003D4940"/>
    <w:rsid w:val="003D517B"/>
    <w:rsid w:val="003D5623"/>
    <w:rsid w:val="003D68EA"/>
    <w:rsid w:val="003E0543"/>
    <w:rsid w:val="003E0CD2"/>
    <w:rsid w:val="003F0F6C"/>
    <w:rsid w:val="003F1594"/>
    <w:rsid w:val="003F1645"/>
    <w:rsid w:val="003F1DC1"/>
    <w:rsid w:val="003F2D3A"/>
    <w:rsid w:val="003F3D5F"/>
    <w:rsid w:val="003F707F"/>
    <w:rsid w:val="003F7815"/>
    <w:rsid w:val="00401517"/>
    <w:rsid w:val="0040174D"/>
    <w:rsid w:val="004017EF"/>
    <w:rsid w:val="00401AF6"/>
    <w:rsid w:val="00402279"/>
    <w:rsid w:val="0040429A"/>
    <w:rsid w:val="00405CCC"/>
    <w:rsid w:val="004071E4"/>
    <w:rsid w:val="004103A1"/>
    <w:rsid w:val="0041147D"/>
    <w:rsid w:val="004128D0"/>
    <w:rsid w:val="00413130"/>
    <w:rsid w:val="004139AC"/>
    <w:rsid w:val="00417C6E"/>
    <w:rsid w:val="00417E5C"/>
    <w:rsid w:val="00422690"/>
    <w:rsid w:val="00422BF3"/>
    <w:rsid w:val="00425012"/>
    <w:rsid w:val="00427B85"/>
    <w:rsid w:val="00435118"/>
    <w:rsid w:val="00440C51"/>
    <w:rsid w:val="00441205"/>
    <w:rsid w:val="004413F8"/>
    <w:rsid w:val="004423AA"/>
    <w:rsid w:val="00443B3A"/>
    <w:rsid w:val="00443D93"/>
    <w:rsid w:val="0044469B"/>
    <w:rsid w:val="00445D2E"/>
    <w:rsid w:val="004472B5"/>
    <w:rsid w:val="00447EF2"/>
    <w:rsid w:val="0045037B"/>
    <w:rsid w:val="004509E8"/>
    <w:rsid w:val="004545DB"/>
    <w:rsid w:val="004545F4"/>
    <w:rsid w:val="00454EF2"/>
    <w:rsid w:val="0045548E"/>
    <w:rsid w:val="00456662"/>
    <w:rsid w:val="00456994"/>
    <w:rsid w:val="004600E6"/>
    <w:rsid w:val="00463120"/>
    <w:rsid w:val="00463A1F"/>
    <w:rsid w:val="004668EA"/>
    <w:rsid w:val="00466D83"/>
    <w:rsid w:val="00467963"/>
    <w:rsid w:val="00470A72"/>
    <w:rsid w:val="00471487"/>
    <w:rsid w:val="004726B3"/>
    <w:rsid w:val="0047307C"/>
    <w:rsid w:val="004735E0"/>
    <w:rsid w:val="004740FA"/>
    <w:rsid w:val="00475F7D"/>
    <w:rsid w:val="00476537"/>
    <w:rsid w:val="00476CDA"/>
    <w:rsid w:val="00481943"/>
    <w:rsid w:val="00481EBB"/>
    <w:rsid w:val="00482A74"/>
    <w:rsid w:val="00483857"/>
    <w:rsid w:val="004841CF"/>
    <w:rsid w:val="00484E9A"/>
    <w:rsid w:val="00485A1C"/>
    <w:rsid w:val="00486301"/>
    <w:rsid w:val="004871B0"/>
    <w:rsid w:val="0048791B"/>
    <w:rsid w:val="00490490"/>
    <w:rsid w:val="00491A5C"/>
    <w:rsid w:val="0049363F"/>
    <w:rsid w:val="00495629"/>
    <w:rsid w:val="004972E6"/>
    <w:rsid w:val="004976AE"/>
    <w:rsid w:val="00497941"/>
    <w:rsid w:val="004A02DA"/>
    <w:rsid w:val="004A03DD"/>
    <w:rsid w:val="004A190F"/>
    <w:rsid w:val="004A25BA"/>
    <w:rsid w:val="004A2BC1"/>
    <w:rsid w:val="004A4FCF"/>
    <w:rsid w:val="004A52FD"/>
    <w:rsid w:val="004A5BF3"/>
    <w:rsid w:val="004A6E60"/>
    <w:rsid w:val="004A77B7"/>
    <w:rsid w:val="004A7F29"/>
    <w:rsid w:val="004B259D"/>
    <w:rsid w:val="004B2EAF"/>
    <w:rsid w:val="004B3CED"/>
    <w:rsid w:val="004B690D"/>
    <w:rsid w:val="004C0419"/>
    <w:rsid w:val="004C2A97"/>
    <w:rsid w:val="004C4525"/>
    <w:rsid w:val="004C4C01"/>
    <w:rsid w:val="004C63A6"/>
    <w:rsid w:val="004D1B2E"/>
    <w:rsid w:val="004D1C5E"/>
    <w:rsid w:val="004D2AF1"/>
    <w:rsid w:val="004D2E24"/>
    <w:rsid w:val="004D2F61"/>
    <w:rsid w:val="004D3B22"/>
    <w:rsid w:val="004E02F0"/>
    <w:rsid w:val="004E037F"/>
    <w:rsid w:val="004E0C40"/>
    <w:rsid w:val="004E169B"/>
    <w:rsid w:val="004E4C67"/>
    <w:rsid w:val="004E712B"/>
    <w:rsid w:val="004E7AF1"/>
    <w:rsid w:val="004F005A"/>
    <w:rsid w:val="004F093E"/>
    <w:rsid w:val="004F1E51"/>
    <w:rsid w:val="004F1FBB"/>
    <w:rsid w:val="004F2798"/>
    <w:rsid w:val="004F3E39"/>
    <w:rsid w:val="004F4C13"/>
    <w:rsid w:val="004F5718"/>
    <w:rsid w:val="004F6527"/>
    <w:rsid w:val="004F6B05"/>
    <w:rsid w:val="004F6FC8"/>
    <w:rsid w:val="00500A18"/>
    <w:rsid w:val="00500D55"/>
    <w:rsid w:val="005010A1"/>
    <w:rsid w:val="0050353A"/>
    <w:rsid w:val="00504A98"/>
    <w:rsid w:val="00504C7F"/>
    <w:rsid w:val="00506C58"/>
    <w:rsid w:val="00507EBD"/>
    <w:rsid w:val="00510C1E"/>
    <w:rsid w:val="005112EF"/>
    <w:rsid w:val="00511FCF"/>
    <w:rsid w:val="00512CB3"/>
    <w:rsid w:val="00515AF8"/>
    <w:rsid w:val="00517448"/>
    <w:rsid w:val="0052171F"/>
    <w:rsid w:val="005225AB"/>
    <w:rsid w:val="0052295F"/>
    <w:rsid w:val="00523530"/>
    <w:rsid w:val="005252CB"/>
    <w:rsid w:val="00525721"/>
    <w:rsid w:val="00527138"/>
    <w:rsid w:val="00530815"/>
    <w:rsid w:val="005334EC"/>
    <w:rsid w:val="00533DF8"/>
    <w:rsid w:val="00535B87"/>
    <w:rsid w:val="00535FEF"/>
    <w:rsid w:val="00541DAE"/>
    <w:rsid w:val="00541E9A"/>
    <w:rsid w:val="005428AC"/>
    <w:rsid w:val="00542FB0"/>
    <w:rsid w:val="0054431B"/>
    <w:rsid w:val="00545593"/>
    <w:rsid w:val="00547C21"/>
    <w:rsid w:val="005502BA"/>
    <w:rsid w:val="005502DE"/>
    <w:rsid w:val="0055076F"/>
    <w:rsid w:val="00552770"/>
    <w:rsid w:val="00555506"/>
    <w:rsid w:val="00560128"/>
    <w:rsid w:val="005601A7"/>
    <w:rsid w:val="00560EE7"/>
    <w:rsid w:val="005628F8"/>
    <w:rsid w:val="005636DB"/>
    <w:rsid w:val="00563CFC"/>
    <w:rsid w:val="00564064"/>
    <w:rsid w:val="00565398"/>
    <w:rsid w:val="00565734"/>
    <w:rsid w:val="005659F4"/>
    <w:rsid w:val="005671CA"/>
    <w:rsid w:val="00567FCF"/>
    <w:rsid w:val="005719A5"/>
    <w:rsid w:val="00574643"/>
    <w:rsid w:val="005759E5"/>
    <w:rsid w:val="0057618F"/>
    <w:rsid w:val="005805E9"/>
    <w:rsid w:val="00580B32"/>
    <w:rsid w:val="0058327F"/>
    <w:rsid w:val="00586A40"/>
    <w:rsid w:val="00586C58"/>
    <w:rsid w:val="00586F14"/>
    <w:rsid w:val="0058701E"/>
    <w:rsid w:val="00590338"/>
    <w:rsid w:val="0059037E"/>
    <w:rsid w:val="00592552"/>
    <w:rsid w:val="00594B0D"/>
    <w:rsid w:val="00594ECF"/>
    <w:rsid w:val="00595076"/>
    <w:rsid w:val="00596B7D"/>
    <w:rsid w:val="005979D0"/>
    <w:rsid w:val="005A0078"/>
    <w:rsid w:val="005A0A26"/>
    <w:rsid w:val="005A1219"/>
    <w:rsid w:val="005A2AF1"/>
    <w:rsid w:val="005A5235"/>
    <w:rsid w:val="005A7BC3"/>
    <w:rsid w:val="005B1227"/>
    <w:rsid w:val="005B125E"/>
    <w:rsid w:val="005B2E4F"/>
    <w:rsid w:val="005B3EAF"/>
    <w:rsid w:val="005B4608"/>
    <w:rsid w:val="005B53E8"/>
    <w:rsid w:val="005B5A49"/>
    <w:rsid w:val="005B5CC1"/>
    <w:rsid w:val="005B61CE"/>
    <w:rsid w:val="005B7376"/>
    <w:rsid w:val="005C01C7"/>
    <w:rsid w:val="005C05AF"/>
    <w:rsid w:val="005C180C"/>
    <w:rsid w:val="005C1F5D"/>
    <w:rsid w:val="005C1F6D"/>
    <w:rsid w:val="005C235F"/>
    <w:rsid w:val="005C67E9"/>
    <w:rsid w:val="005C7E2E"/>
    <w:rsid w:val="005D0721"/>
    <w:rsid w:val="005D0DCC"/>
    <w:rsid w:val="005D14E8"/>
    <w:rsid w:val="005D25C0"/>
    <w:rsid w:val="005D2803"/>
    <w:rsid w:val="005D2DEB"/>
    <w:rsid w:val="005D572F"/>
    <w:rsid w:val="005D5C2A"/>
    <w:rsid w:val="005D6B51"/>
    <w:rsid w:val="005D7ED4"/>
    <w:rsid w:val="005E13C0"/>
    <w:rsid w:val="005E20E0"/>
    <w:rsid w:val="005E2775"/>
    <w:rsid w:val="005E2958"/>
    <w:rsid w:val="005E2BB1"/>
    <w:rsid w:val="005E3ACD"/>
    <w:rsid w:val="005E4971"/>
    <w:rsid w:val="005E4C71"/>
    <w:rsid w:val="005F04A3"/>
    <w:rsid w:val="005F143C"/>
    <w:rsid w:val="005F1A27"/>
    <w:rsid w:val="005F2A62"/>
    <w:rsid w:val="005F2E55"/>
    <w:rsid w:val="005F3E1F"/>
    <w:rsid w:val="005F4E21"/>
    <w:rsid w:val="005F75FB"/>
    <w:rsid w:val="005F7794"/>
    <w:rsid w:val="00600EA1"/>
    <w:rsid w:val="0060115D"/>
    <w:rsid w:val="00601CF8"/>
    <w:rsid w:val="00602288"/>
    <w:rsid w:val="00602DA1"/>
    <w:rsid w:val="00603D0C"/>
    <w:rsid w:val="00604912"/>
    <w:rsid w:val="00604BF2"/>
    <w:rsid w:val="00605E50"/>
    <w:rsid w:val="00607254"/>
    <w:rsid w:val="00607FEE"/>
    <w:rsid w:val="00611249"/>
    <w:rsid w:val="0061283C"/>
    <w:rsid w:val="00616875"/>
    <w:rsid w:val="00617E10"/>
    <w:rsid w:val="00620154"/>
    <w:rsid w:val="00620FF5"/>
    <w:rsid w:val="006213D9"/>
    <w:rsid w:val="00621DB7"/>
    <w:rsid w:val="00624438"/>
    <w:rsid w:val="006263DB"/>
    <w:rsid w:val="006306D3"/>
    <w:rsid w:val="00630FBE"/>
    <w:rsid w:val="006340A0"/>
    <w:rsid w:val="0063603C"/>
    <w:rsid w:val="006361E8"/>
    <w:rsid w:val="00640F71"/>
    <w:rsid w:val="00641A95"/>
    <w:rsid w:val="006446AD"/>
    <w:rsid w:val="00646217"/>
    <w:rsid w:val="006464E3"/>
    <w:rsid w:val="006515FC"/>
    <w:rsid w:val="0065292E"/>
    <w:rsid w:val="006538FF"/>
    <w:rsid w:val="00656139"/>
    <w:rsid w:val="00656447"/>
    <w:rsid w:val="00656781"/>
    <w:rsid w:val="006604F8"/>
    <w:rsid w:val="0066120A"/>
    <w:rsid w:val="00661B06"/>
    <w:rsid w:val="006622C1"/>
    <w:rsid w:val="00662425"/>
    <w:rsid w:val="0066293A"/>
    <w:rsid w:val="0066392B"/>
    <w:rsid w:val="00664097"/>
    <w:rsid w:val="0066447A"/>
    <w:rsid w:val="00666794"/>
    <w:rsid w:val="00666F8C"/>
    <w:rsid w:val="00670116"/>
    <w:rsid w:val="006701FE"/>
    <w:rsid w:val="00672206"/>
    <w:rsid w:val="00672389"/>
    <w:rsid w:val="00673B8A"/>
    <w:rsid w:val="00673C79"/>
    <w:rsid w:val="00673CA5"/>
    <w:rsid w:val="00675546"/>
    <w:rsid w:val="00675BB0"/>
    <w:rsid w:val="00675F92"/>
    <w:rsid w:val="006761E0"/>
    <w:rsid w:val="0067753A"/>
    <w:rsid w:val="0068281B"/>
    <w:rsid w:val="00683BCB"/>
    <w:rsid w:val="00683DB2"/>
    <w:rsid w:val="0068715F"/>
    <w:rsid w:val="00690115"/>
    <w:rsid w:val="00691217"/>
    <w:rsid w:val="006938A9"/>
    <w:rsid w:val="00694403"/>
    <w:rsid w:val="00697934"/>
    <w:rsid w:val="006A26E8"/>
    <w:rsid w:val="006A2CB9"/>
    <w:rsid w:val="006A38A4"/>
    <w:rsid w:val="006A4D62"/>
    <w:rsid w:val="006A556F"/>
    <w:rsid w:val="006A7649"/>
    <w:rsid w:val="006A7B86"/>
    <w:rsid w:val="006B10EA"/>
    <w:rsid w:val="006B21BC"/>
    <w:rsid w:val="006B299F"/>
    <w:rsid w:val="006B71B9"/>
    <w:rsid w:val="006B75EC"/>
    <w:rsid w:val="006B7F95"/>
    <w:rsid w:val="006C1941"/>
    <w:rsid w:val="006C2579"/>
    <w:rsid w:val="006C33EF"/>
    <w:rsid w:val="006C55DD"/>
    <w:rsid w:val="006C57F4"/>
    <w:rsid w:val="006C5AC8"/>
    <w:rsid w:val="006C661C"/>
    <w:rsid w:val="006C762C"/>
    <w:rsid w:val="006D064C"/>
    <w:rsid w:val="006D095A"/>
    <w:rsid w:val="006D097D"/>
    <w:rsid w:val="006D187D"/>
    <w:rsid w:val="006D21F6"/>
    <w:rsid w:val="006D2ADF"/>
    <w:rsid w:val="006D4538"/>
    <w:rsid w:val="006D5697"/>
    <w:rsid w:val="006D60D0"/>
    <w:rsid w:val="006D7161"/>
    <w:rsid w:val="006E24D0"/>
    <w:rsid w:val="006E4AC3"/>
    <w:rsid w:val="006E565E"/>
    <w:rsid w:val="006E6606"/>
    <w:rsid w:val="006E7D3F"/>
    <w:rsid w:val="006F183C"/>
    <w:rsid w:val="006F1A53"/>
    <w:rsid w:val="006F25E2"/>
    <w:rsid w:val="006F2CCB"/>
    <w:rsid w:val="006F3226"/>
    <w:rsid w:val="006F3530"/>
    <w:rsid w:val="006F48B6"/>
    <w:rsid w:val="006F7580"/>
    <w:rsid w:val="00703EDF"/>
    <w:rsid w:val="00704359"/>
    <w:rsid w:val="007049F0"/>
    <w:rsid w:val="007057DB"/>
    <w:rsid w:val="0070629B"/>
    <w:rsid w:val="00710010"/>
    <w:rsid w:val="00711BE8"/>
    <w:rsid w:val="007164EA"/>
    <w:rsid w:val="0071681F"/>
    <w:rsid w:val="00720EE1"/>
    <w:rsid w:val="0072141D"/>
    <w:rsid w:val="007218A7"/>
    <w:rsid w:val="00722608"/>
    <w:rsid w:val="00723239"/>
    <w:rsid w:val="0072374E"/>
    <w:rsid w:val="0072529F"/>
    <w:rsid w:val="00726D71"/>
    <w:rsid w:val="00731CD9"/>
    <w:rsid w:val="00733A67"/>
    <w:rsid w:val="007343B1"/>
    <w:rsid w:val="00735962"/>
    <w:rsid w:val="00735CD2"/>
    <w:rsid w:val="00736B25"/>
    <w:rsid w:val="00736FF7"/>
    <w:rsid w:val="00743F19"/>
    <w:rsid w:val="007453FE"/>
    <w:rsid w:val="00745442"/>
    <w:rsid w:val="0074781C"/>
    <w:rsid w:val="00750E6E"/>
    <w:rsid w:val="0075144C"/>
    <w:rsid w:val="007516C3"/>
    <w:rsid w:val="007518B9"/>
    <w:rsid w:val="00752573"/>
    <w:rsid w:val="00753366"/>
    <w:rsid w:val="007541A1"/>
    <w:rsid w:val="0075422E"/>
    <w:rsid w:val="00756CDA"/>
    <w:rsid w:val="00757716"/>
    <w:rsid w:val="00757907"/>
    <w:rsid w:val="007608A4"/>
    <w:rsid w:val="00761696"/>
    <w:rsid w:val="007617CE"/>
    <w:rsid w:val="00762164"/>
    <w:rsid w:val="00763024"/>
    <w:rsid w:val="007632A4"/>
    <w:rsid w:val="00764ED6"/>
    <w:rsid w:val="00766099"/>
    <w:rsid w:val="00767B92"/>
    <w:rsid w:val="007705AA"/>
    <w:rsid w:val="00774812"/>
    <w:rsid w:val="00775E06"/>
    <w:rsid w:val="0077610C"/>
    <w:rsid w:val="00776343"/>
    <w:rsid w:val="0077640E"/>
    <w:rsid w:val="007764DC"/>
    <w:rsid w:val="00776EA6"/>
    <w:rsid w:val="007777F7"/>
    <w:rsid w:val="007816DF"/>
    <w:rsid w:val="00783301"/>
    <w:rsid w:val="007833D5"/>
    <w:rsid w:val="0078419F"/>
    <w:rsid w:val="00784BA2"/>
    <w:rsid w:val="00784E1D"/>
    <w:rsid w:val="00784EC4"/>
    <w:rsid w:val="00786CAF"/>
    <w:rsid w:val="00791232"/>
    <w:rsid w:val="00791C97"/>
    <w:rsid w:val="00791D23"/>
    <w:rsid w:val="007932E6"/>
    <w:rsid w:val="007933B9"/>
    <w:rsid w:val="00796703"/>
    <w:rsid w:val="007A0AAC"/>
    <w:rsid w:val="007A0F54"/>
    <w:rsid w:val="007A0F9B"/>
    <w:rsid w:val="007A101F"/>
    <w:rsid w:val="007A1311"/>
    <w:rsid w:val="007A3159"/>
    <w:rsid w:val="007A6576"/>
    <w:rsid w:val="007A729E"/>
    <w:rsid w:val="007A7E81"/>
    <w:rsid w:val="007A7F2F"/>
    <w:rsid w:val="007B338F"/>
    <w:rsid w:val="007B3DB5"/>
    <w:rsid w:val="007B435E"/>
    <w:rsid w:val="007B43BC"/>
    <w:rsid w:val="007B5930"/>
    <w:rsid w:val="007B78F9"/>
    <w:rsid w:val="007C105B"/>
    <w:rsid w:val="007C150E"/>
    <w:rsid w:val="007C20DF"/>
    <w:rsid w:val="007C2F31"/>
    <w:rsid w:val="007C54B2"/>
    <w:rsid w:val="007C5884"/>
    <w:rsid w:val="007C67B1"/>
    <w:rsid w:val="007C686E"/>
    <w:rsid w:val="007D0145"/>
    <w:rsid w:val="007D109F"/>
    <w:rsid w:val="007D1684"/>
    <w:rsid w:val="007D1884"/>
    <w:rsid w:val="007D23D8"/>
    <w:rsid w:val="007D5F52"/>
    <w:rsid w:val="007D6635"/>
    <w:rsid w:val="007D7ECD"/>
    <w:rsid w:val="007E046B"/>
    <w:rsid w:val="007E0A18"/>
    <w:rsid w:val="007E0BE2"/>
    <w:rsid w:val="007E2417"/>
    <w:rsid w:val="007E2BFE"/>
    <w:rsid w:val="007E5D75"/>
    <w:rsid w:val="007E7326"/>
    <w:rsid w:val="007F17E8"/>
    <w:rsid w:val="007F2579"/>
    <w:rsid w:val="007F2AC2"/>
    <w:rsid w:val="007F62AA"/>
    <w:rsid w:val="007F63DC"/>
    <w:rsid w:val="007F66FE"/>
    <w:rsid w:val="007F69BD"/>
    <w:rsid w:val="007F7E8E"/>
    <w:rsid w:val="007F7F5B"/>
    <w:rsid w:val="008013A3"/>
    <w:rsid w:val="00801455"/>
    <w:rsid w:val="0080166E"/>
    <w:rsid w:val="00801A26"/>
    <w:rsid w:val="00804D45"/>
    <w:rsid w:val="00805F52"/>
    <w:rsid w:val="00806330"/>
    <w:rsid w:val="0081152E"/>
    <w:rsid w:val="00811BA4"/>
    <w:rsid w:val="00814510"/>
    <w:rsid w:val="00814BD7"/>
    <w:rsid w:val="008154BB"/>
    <w:rsid w:val="00815BF0"/>
    <w:rsid w:val="008209FD"/>
    <w:rsid w:val="00824541"/>
    <w:rsid w:val="008250B4"/>
    <w:rsid w:val="00825DB4"/>
    <w:rsid w:val="008276B6"/>
    <w:rsid w:val="00830D3C"/>
    <w:rsid w:val="00831B36"/>
    <w:rsid w:val="00832959"/>
    <w:rsid w:val="008339D7"/>
    <w:rsid w:val="00835D95"/>
    <w:rsid w:val="008362E3"/>
    <w:rsid w:val="00837898"/>
    <w:rsid w:val="008413F3"/>
    <w:rsid w:val="00842E6C"/>
    <w:rsid w:val="0084396E"/>
    <w:rsid w:val="00843C54"/>
    <w:rsid w:val="00843D5C"/>
    <w:rsid w:val="00843ECC"/>
    <w:rsid w:val="00844AE2"/>
    <w:rsid w:val="00844C58"/>
    <w:rsid w:val="00846500"/>
    <w:rsid w:val="00847B7B"/>
    <w:rsid w:val="00847DED"/>
    <w:rsid w:val="00850BA5"/>
    <w:rsid w:val="0085109A"/>
    <w:rsid w:val="008521D4"/>
    <w:rsid w:val="00852E94"/>
    <w:rsid w:val="00853078"/>
    <w:rsid w:val="008533E7"/>
    <w:rsid w:val="00854813"/>
    <w:rsid w:val="00854E77"/>
    <w:rsid w:val="00855553"/>
    <w:rsid w:val="008561A3"/>
    <w:rsid w:val="00857373"/>
    <w:rsid w:val="008579CF"/>
    <w:rsid w:val="00857E6B"/>
    <w:rsid w:val="00860307"/>
    <w:rsid w:val="0086042B"/>
    <w:rsid w:val="00860779"/>
    <w:rsid w:val="00860DB6"/>
    <w:rsid w:val="008615C2"/>
    <w:rsid w:val="0086237E"/>
    <w:rsid w:val="008636B4"/>
    <w:rsid w:val="00863FFD"/>
    <w:rsid w:val="00864606"/>
    <w:rsid w:val="008655B0"/>
    <w:rsid w:val="0086578E"/>
    <w:rsid w:val="008659D7"/>
    <w:rsid w:val="00866227"/>
    <w:rsid w:val="0086637E"/>
    <w:rsid w:val="008672F3"/>
    <w:rsid w:val="00867943"/>
    <w:rsid w:val="00870229"/>
    <w:rsid w:val="008725D2"/>
    <w:rsid w:val="00872CB7"/>
    <w:rsid w:val="00873981"/>
    <w:rsid w:val="0087663E"/>
    <w:rsid w:val="0087666D"/>
    <w:rsid w:val="00876F79"/>
    <w:rsid w:val="008800B1"/>
    <w:rsid w:val="00880590"/>
    <w:rsid w:val="008809FF"/>
    <w:rsid w:val="00883156"/>
    <w:rsid w:val="00884A28"/>
    <w:rsid w:val="008853BA"/>
    <w:rsid w:val="0088649F"/>
    <w:rsid w:val="008877A9"/>
    <w:rsid w:val="00887EF4"/>
    <w:rsid w:val="00890415"/>
    <w:rsid w:val="0089109B"/>
    <w:rsid w:val="0089392C"/>
    <w:rsid w:val="00893F8F"/>
    <w:rsid w:val="00895648"/>
    <w:rsid w:val="00895685"/>
    <w:rsid w:val="00897720"/>
    <w:rsid w:val="008A4289"/>
    <w:rsid w:val="008A4667"/>
    <w:rsid w:val="008A46A6"/>
    <w:rsid w:val="008A46BD"/>
    <w:rsid w:val="008A55F2"/>
    <w:rsid w:val="008B26D4"/>
    <w:rsid w:val="008B3412"/>
    <w:rsid w:val="008B38A3"/>
    <w:rsid w:val="008B3E04"/>
    <w:rsid w:val="008B6EFC"/>
    <w:rsid w:val="008B7C6C"/>
    <w:rsid w:val="008C0BA6"/>
    <w:rsid w:val="008C3D9A"/>
    <w:rsid w:val="008C43C7"/>
    <w:rsid w:val="008C6B6C"/>
    <w:rsid w:val="008C7E75"/>
    <w:rsid w:val="008D00E2"/>
    <w:rsid w:val="008D19CD"/>
    <w:rsid w:val="008D26A7"/>
    <w:rsid w:val="008D38B6"/>
    <w:rsid w:val="008D486D"/>
    <w:rsid w:val="008D6387"/>
    <w:rsid w:val="008D79AD"/>
    <w:rsid w:val="008D7B39"/>
    <w:rsid w:val="008E056B"/>
    <w:rsid w:val="008E08C9"/>
    <w:rsid w:val="008E0D31"/>
    <w:rsid w:val="008E29AC"/>
    <w:rsid w:val="008E2D63"/>
    <w:rsid w:val="008E3826"/>
    <w:rsid w:val="008E4071"/>
    <w:rsid w:val="008E597B"/>
    <w:rsid w:val="008E691B"/>
    <w:rsid w:val="008E7305"/>
    <w:rsid w:val="008E7C6F"/>
    <w:rsid w:val="008F026B"/>
    <w:rsid w:val="008F2428"/>
    <w:rsid w:val="008F731D"/>
    <w:rsid w:val="00901F7F"/>
    <w:rsid w:val="0090214B"/>
    <w:rsid w:val="00904FE3"/>
    <w:rsid w:val="0090529F"/>
    <w:rsid w:val="009053D2"/>
    <w:rsid w:val="00906F3D"/>
    <w:rsid w:val="00911831"/>
    <w:rsid w:val="009119FC"/>
    <w:rsid w:val="0091226C"/>
    <w:rsid w:val="00912DEA"/>
    <w:rsid w:val="00913F83"/>
    <w:rsid w:val="00915302"/>
    <w:rsid w:val="009153D1"/>
    <w:rsid w:val="009169A3"/>
    <w:rsid w:val="00917F8C"/>
    <w:rsid w:val="009222FE"/>
    <w:rsid w:val="009227CE"/>
    <w:rsid w:val="00922CF5"/>
    <w:rsid w:val="00923B20"/>
    <w:rsid w:val="009248A6"/>
    <w:rsid w:val="00925192"/>
    <w:rsid w:val="00925B95"/>
    <w:rsid w:val="00926454"/>
    <w:rsid w:val="00926744"/>
    <w:rsid w:val="00927896"/>
    <w:rsid w:val="00927FEF"/>
    <w:rsid w:val="009304EF"/>
    <w:rsid w:val="009309E7"/>
    <w:rsid w:val="00933378"/>
    <w:rsid w:val="00933CC2"/>
    <w:rsid w:val="00934F6E"/>
    <w:rsid w:val="00935F56"/>
    <w:rsid w:val="00940058"/>
    <w:rsid w:val="00940FD7"/>
    <w:rsid w:val="009416A5"/>
    <w:rsid w:val="009420E8"/>
    <w:rsid w:val="00942E4F"/>
    <w:rsid w:val="00945E40"/>
    <w:rsid w:val="0094681A"/>
    <w:rsid w:val="00946A45"/>
    <w:rsid w:val="009502D9"/>
    <w:rsid w:val="009518EC"/>
    <w:rsid w:val="00951B14"/>
    <w:rsid w:val="00951E5D"/>
    <w:rsid w:val="009528BA"/>
    <w:rsid w:val="009545C1"/>
    <w:rsid w:val="009546C6"/>
    <w:rsid w:val="009554B9"/>
    <w:rsid w:val="00957B89"/>
    <w:rsid w:val="00960790"/>
    <w:rsid w:val="00961B29"/>
    <w:rsid w:val="009638C5"/>
    <w:rsid w:val="009657A5"/>
    <w:rsid w:val="00965A46"/>
    <w:rsid w:val="00970403"/>
    <w:rsid w:val="009707E0"/>
    <w:rsid w:val="009716B1"/>
    <w:rsid w:val="009732B4"/>
    <w:rsid w:val="0097331C"/>
    <w:rsid w:val="00974624"/>
    <w:rsid w:val="00976BEA"/>
    <w:rsid w:val="00977268"/>
    <w:rsid w:val="00977380"/>
    <w:rsid w:val="00977A0B"/>
    <w:rsid w:val="0098002B"/>
    <w:rsid w:val="00981A60"/>
    <w:rsid w:val="00982F13"/>
    <w:rsid w:val="00984416"/>
    <w:rsid w:val="009847CB"/>
    <w:rsid w:val="00985F38"/>
    <w:rsid w:val="00986067"/>
    <w:rsid w:val="00990A77"/>
    <w:rsid w:val="00990FA3"/>
    <w:rsid w:val="00991710"/>
    <w:rsid w:val="00991CA9"/>
    <w:rsid w:val="00991D4B"/>
    <w:rsid w:val="009938E1"/>
    <w:rsid w:val="00994AEE"/>
    <w:rsid w:val="00995370"/>
    <w:rsid w:val="0099593F"/>
    <w:rsid w:val="0099597F"/>
    <w:rsid w:val="00996101"/>
    <w:rsid w:val="009A0378"/>
    <w:rsid w:val="009A05F6"/>
    <w:rsid w:val="009A4C90"/>
    <w:rsid w:val="009A6631"/>
    <w:rsid w:val="009A6AC0"/>
    <w:rsid w:val="009A6FD6"/>
    <w:rsid w:val="009A770C"/>
    <w:rsid w:val="009B000F"/>
    <w:rsid w:val="009B08E0"/>
    <w:rsid w:val="009B124C"/>
    <w:rsid w:val="009B2FE5"/>
    <w:rsid w:val="009B3BD7"/>
    <w:rsid w:val="009B438F"/>
    <w:rsid w:val="009B66BC"/>
    <w:rsid w:val="009B7293"/>
    <w:rsid w:val="009C1214"/>
    <w:rsid w:val="009C4177"/>
    <w:rsid w:val="009C45C1"/>
    <w:rsid w:val="009C4F7C"/>
    <w:rsid w:val="009C5141"/>
    <w:rsid w:val="009C56D4"/>
    <w:rsid w:val="009C5D54"/>
    <w:rsid w:val="009C615D"/>
    <w:rsid w:val="009C783A"/>
    <w:rsid w:val="009C796C"/>
    <w:rsid w:val="009D0A15"/>
    <w:rsid w:val="009D0A90"/>
    <w:rsid w:val="009D3C0B"/>
    <w:rsid w:val="009D5DF9"/>
    <w:rsid w:val="009D7004"/>
    <w:rsid w:val="009D7572"/>
    <w:rsid w:val="009D7743"/>
    <w:rsid w:val="009E145C"/>
    <w:rsid w:val="009E21C1"/>
    <w:rsid w:val="009E3419"/>
    <w:rsid w:val="009E3730"/>
    <w:rsid w:val="009E4D62"/>
    <w:rsid w:val="009E58FC"/>
    <w:rsid w:val="009E59C6"/>
    <w:rsid w:val="009E6F0F"/>
    <w:rsid w:val="009E7071"/>
    <w:rsid w:val="009E7286"/>
    <w:rsid w:val="009E7DA5"/>
    <w:rsid w:val="009F09C2"/>
    <w:rsid w:val="009F22CC"/>
    <w:rsid w:val="009F2704"/>
    <w:rsid w:val="009F2718"/>
    <w:rsid w:val="009F29D0"/>
    <w:rsid w:val="009F46F1"/>
    <w:rsid w:val="009F4D7F"/>
    <w:rsid w:val="009F55C3"/>
    <w:rsid w:val="009F5CC5"/>
    <w:rsid w:val="00A001B4"/>
    <w:rsid w:val="00A02039"/>
    <w:rsid w:val="00A02EB6"/>
    <w:rsid w:val="00A04C73"/>
    <w:rsid w:val="00A05992"/>
    <w:rsid w:val="00A06026"/>
    <w:rsid w:val="00A07936"/>
    <w:rsid w:val="00A10F8C"/>
    <w:rsid w:val="00A1282B"/>
    <w:rsid w:val="00A12F42"/>
    <w:rsid w:val="00A13272"/>
    <w:rsid w:val="00A149DF"/>
    <w:rsid w:val="00A150BF"/>
    <w:rsid w:val="00A20583"/>
    <w:rsid w:val="00A20ABF"/>
    <w:rsid w:val="00A21634"/>
    <w:rsid w:val="00A2234E"/>
    <w:rsid w:val="00A23776"/>
    <w:rsid w:val="00A23D3D"/>
    <w:rsid w:val="00A24B5F"/>
    <w:rsid w:val="00A25853"/>
    <w:rsid w:val="00A26913"/>
    <w:rsid w:val="00A30C65"/>
    <w:rsid w:val="00A32613"/>
    <w:rsid w:val="00A3316C"/>
    <w:rsid w:val="00A33D23"/>
    <w:rsid w:val="00A356A5"/>
    <w:rsid w:val="00A374BC"/>
    <w:rsid w:val="00A43683"/>
    <w:rsid w:val="00A440B3"/>
    <w:rsid w:val="00A445F7"/>
    <w:rsid w:val="00A45448"/>
    <w:rsid w:val="00A457CD"/>
    <w:rsid w:val="00A462D9"/>
    <w:rsid w:val="00A473F7"/>
    <w:rsid w:val="00A53EE6"/>
    <w:rsid w:val="00A54890"/>
    <w:rsid w:val="00A55206"/>
    <w:rsid w:val="00A55961"/>
    <w:rsid w:val="00A56CD8"/>
    <w:rsid w:val="00A57358"/>
    <w:rsid w:val="00A57D91"/>
    <w:rsid w:val="00A60DA4"/>
    <w:rsid w:val="00A6349C"/>
    <w:rsid w:val="00A639E8"/>
    <w:rsid w:val="00A64E6D"/>
    <w:rsid w:val="00A65AB4"/>
    <w:rsid w:val="00A66D8D"/>
    <w:rsid w:val="00A70A7F"/>
    <w:rsid w:val="00A70BD9"/>
    <w:rsid w:val="00A721CF"/>
    <w:rsid w:val="00A72801"/>
    <w:rsid w:val="00A72B74"/>
    <w:rsid w:val="00A73510"/>
    <w:rsid w:val="00A74CF0"/>
    <w:rsid w:val="00A7695D"/>
    <w:rsid w:val="00A8318E"/>
    <w:rsid w:val="00A83B65"/>
    <w:rsid w:val="00A83C88"/>
    <w:rsid w:val="00A91C46"/>
    <w:rsid w:val="00A92A9C"/>
    <w:rsid w:val="00A92CF8"/>
    <w:rsid w:val="00A92E5C"/>
    <w:rsid w:val="00A931F4"/>
    <w:rsid w:val="00A973A2"/>
    <w:rsid w:val="00A97849"/>
    <w:rsid w:val="00A97F3E"/>
    <w:rsid w:val="00AA1881"/>
    <w:rsid w:val="00AA19EA"/>
    <w:rsid w:val="00AA1EFA"/>
    <w:rsid w:val="00AA468F"/>
    <w:rsid w:val="00AA6364"/>
    <w:rsid w:val="00AA7057"/>
    <w:rsid w:val="00AA7C6E"/>
    <w:rsid w:val="00AB04CC"/>
    <w:rsid w:val="00AB0678"/>
    <w:rsid w:val="00AB3D3F"/>
    <w:rsid w:val="00AB457B"/>
    <w:rsid w:val="00AB50C7"/>
    <w:rsid w:val="00AB6D25"/>
    <w:rsid w:val="00AB6EED"/>
    <w:rsid w:val="00AC2732"/>
    <w:rsid w:val="00AC38AA"/>
    <w:rsid w:val="00AC52E3"/>
    <w:rsid w:val="00AD1545"/>
    <w:rsid w:val="00AD1EB5"/>
    <w:rsid w:val="00AD3E4E"/>
    <w:rsid w:val="00AD4681"/>
    <w:rsid w:val="00AD4EBB"/>
    <w:rsid w:val="00AD5202"/>
    <w:rsid w:val="00AD5615"/>
    <w:rsid w:val="00AD5A28"/>
    <w:rsid w:val="00AD7479"/>
    <w:rsid w:val="00AD76A5"/>
    <w:rsid w:val="00AD7EC6"/>
    <w:rsid w:val="00AE2171"/>
    <w:rsid w:val="00AE5652"/>
    <w:rsid w:val="00AE6655"/>
    <w:rsid w:val="00AE78B6"/>
    <w:rsid w:val="00AF03FE"/>
    <w:rsid w:val="00AF0939"/>
    <w:rsid w:val="00AF0A44"/>
    <w:rsid w:val="00AF11B1"/>
    <w:rsid w:val="00AF181F"/>
    <w:rsid w:val="00AF4215"/>
    <w:rsid w:val="00AF44D6"/>
    <w:rsid w:val="00AF44E2"/>
    <w:rsid w:val="00AF6386"/>
    <w:rsid w:val="00AF6774"/>
    <w:rsid w:val="00B00A5F"/>
    <w:rsid w:val="00B01ABF"/>
    <w:rsid w:val="00B0346D"/>
    <w:rsid w:val="00B04F8F"/>
    <w:rsid w:val="00B05450"/>
    <w:rsid w:val="00B06357"/>
    <w:rsid w:val="00B06C7F"/>
    <w:rsid w:val="00B07C40"/>
    <w:rsid w:val="00B13562"/>
    <w:rsid w:val="00B149F2"/>
    <w:rsid w:val="00B166F5"/>
    <w:rsid w:val="00B16737"/>
    <w:rsid w:val="00B16857"/>
    <w:rsid w:val="00B17277"/>
    <w:rsid w:val="00B20DFC"/>
    <w:rsid w:val="00B21422"/>
    <w:rsid w:val="00B226F8"/>
    <w:rsid w:val="00B2303A"/>
    <w:rsid w:val="00B23C99"/>
    <w:rsid w:val="00B24858"/>
    <w:rsid w:val="00B24FBD"/>
    <w:rsid w:val="00B25132"/>
    <w:rsid w:val="00B27AE4"/>
    <w:rsid w:val="00B30B33"/>
    <w:rsid w:val="00B319D4"/>
    <w:rsid w:val="00B336BD"/>
    <w:rsid w:val="00B34973"/>
    <w:rsid w:val="00B34CC6"/>
    <w:rsid w:val="00B35888"/>
    <w:rsid w:val="00B360AE"/>
    <w:rsid w:val="00B3650B"/>
    <w:rsid w:val="00B37D3C"/>
    <w:rsid w:val="00B37DB9"/>
    <w:rsid w:val="00B40F19"/>
    <w:rsid w:val="00B40FB0"/>
    <w:rsid w:val="00B41D7F"/>
    <w:rsid w:val="00B41E98"/>
    <w:rsid w:val="00B45190"/>
    <w:rsid w:val="00B4651B"/>
    <w:rsid w:val="00B46B84"/>
    <w:rsid w:val="00B4708E"/>
    <w:rsid w:val="00B50AFE"/>
    <w:rsid w:val="00B50FEE"/>
    <w:rsid w:val="00B51E8F"/>
    <w:rsid w:val="00B544A4"/>
    <w:rsid w:val="00B5488F"/>
    <w:rsid w:val="00B54979"/>
    <w:rsid w:val="00B55557"/>
    <w:rsid w:val="00B55BBE"/>
    <w:rsid w:val="00B5601F"/>
    <w:rsid w:val="00B56F9E"/>
    <w:rsid w:val="00B60563"/>
    <w:rsid w:val="00B6111A"/>
    <w:rsid w:val="00B61EA4"/>
    <w:rsid w:val="00B62312"/>
    <w:rsid w:val="00B629DE"/>
    <w:rsid w:val="00B6329A"/>
    <w:rsid w:val="00B64D3A"/>
    <w:rsid w:val="00B65495"/>
    <w:rsid w:val="00B65E2C"/>
    <w:rsid w:val="00B66CEC"/>
    <w:rsid w:val="00B67C7F"/>
    <w:rsid w:val="00B7085F"/>
    <w:rsid w:val="00B714A7"/>
    <w:rsid w:val="00B729F1"/>
    <w:rsid w:val="00B732E5"/>
    <w:rsid w:val="00B733C9"/>
    <w:rsid w:val="00B73A91"/>
    <w:rsid w:val="00B73CA8"/>
    <w:rsid w:val="00B75047"/>
    <w:rsid w:val="00B7534D"/>
    <w:rsid w:val="00B758B4"/>
    <w:rsid w:val="00B76FA2"/>
    <w:rsid w:val="00B805E7"/>
    <w:rsid w:val="00B81A0C"/>
    <w:rsid w:val="00B82BE8"/>
    <w:rsid w:val="00B8364B"/>
    <w:rsid w:val="00B8420F"/>
    <w:rsid w:val="00B84F75"/>
    <w:rsid w:val="00B874B8"/>
    <w:rsid w:val="00B87747"/>
    <w:rsid w:val="00B87CE5"/>
    <w:rsid w:val="00B87EEE"/>
    <w:rsid w:val="00B917FA"/>
    <w:rsid w:val="00B9188C"/>
    <w:rsid w:val="00B9219F"/>
    <w:rsid w:val="00B937A8"/>
    <w:rsid w:val="00B93E70"/>
    <w:rsid w:val="00B94404"/>
    <w:rsid w:val="00B954EA"/>
    <w:rsid w:val="00B9589F"/>
    <w:rsid w:val="00B95A92"/>
    <w:rsid w:val="00B97C8B"/>
    <w:rsid w:val="00BA1A33"/>
    <w:rsid w:val="00BA1D01"/>
    <w:rsid w:val="00BA1F40"/>
    <w:rsid w:val="00BA2636"/>
    <w:rsid w:val="00BA47CF"/>
    <w:rsid w:val="00BA6AAE"/>
    <w:rsid w:val="00BA75EB"/>
    <w:rsid w:val="00BB1B6D"/>
    <w:rsid w:val="00BB1F98"/>
    <w:rsid w:val="00BB3D89"/>
    <w:rsid w:val="00BB766D"/>
    <w:rsid w:val="00BC4199"/>
    <w:rsid w:val="00BC4B9E"/>
    <w:rsid w:val="00BC6884"/>
    <w:rsid w:val="00BC6B42"/>
    <w:rsid w:val="00BC6D29"/>
    <w:rsid w:val="00BC76F7"/>
    <w:rsid w:val="00BC7845"/>
    <w:rsid w:val="00BD23CE"/>
    <w:rsid w:val="00BD39FD"/>
    <w:rsid w:val="00BD460A"/>
    <w:rsid w:val="00BD5048"/>
    <w:rsid w:val="00BD5B1D"/>
    <w:rsid w:val="00BD70F0"/>
    <w:rsid w:val="00BD748F"/>
    <w:rsid w:val="00BE0B0E"/>
    <w:rsid w:val="00BE0F92"/>
    <w:rsid w:val="00BE2874"/>
    <w:rsid w:val="00BE3F60"/>
    <w:rsid w:val="00BE655F"/>
    <w:rsid w:val="00BF08E0"/>
    <w:rsid w:val="00BF23CB"/>
    <w:rsid w:val="00BF3E06"/>
    <w:rsid w:val="00BF483B"/>
    <w:rsid w:val="00BF4B18"/>
    <w:rsid w:val="00BF613D"/>
    <w:rsid w:val="00BF6935"/>
    <w:rsid w:val="00C02C43"/>
    <w:rsid w:val="00C033BF"/>
    <w:rsid w:val="00C035D6"/>
    <w:rsid w:val="00C05644"/>
    <w:rsid w:val="00C057F7"/>
    <w:rsid w:val="00C0660B"/>
    <w:rsid w:val="00C06736"/>
    <w:rsid w:val="00C11700"/>
    <w:rsid w:val="00C13427"/>
    <w:rsid w:val="00C13618"/>
    <w:rsid w:val="00C157D2"/>
    <w:rsid w:val="00C16BA4"/>
    <w:rsid w:val="00C20549"/>
    <w:rsid w:val="00C225F4"/>
    <w:rsid w:val="00C255F7"/>
    <w:rsid w:val="00C3064E"/>
    <w:rsid w:val="00C30DBC"/>
    <w:rsid w:val="00C31213"/>
    <w:rsid w:val="00C3214E"/>
    <w:rsid w:val="00C32BE6"/>
    <w:rsid w:val="00C32F7E"/>
    <w:rsid w:val="00C33830"/>
    <w:rsid w:val="00C35221"/>
    <w:rsid w:val="00C35364"/>
    <w:rsid w:val="00C362E8"/>
    <w:rsid w:val="00C364CA"/>
    <w:rsid w:val="00C37065"/>
    <w:rsid w:val="00C37876"/>
    <w:rsid w:val="00C41561"/>
    <w:rsid w:val="00C42D28"/>
    <w:rsid w:val="00C4327F"/>
    <w:rsid w:val="00C435A0"/>
    <w:rsid w:val="00C44C4F"/>
    <w:rsid w:val="00C45DE9"/>
    <w:rsid w:val="00C46A53"/>
    <w:rsid w:val="00C51928"/>
    <w:rsid w:val="00C52087"/>
    <w:rsid w:val="00C5254E"/>
    <w:rsid w:val="00C52E33"/>
    <w:rsid w:val="00C54047"/>
    <w:rsid w:val="00C540A9"/>
    <w:rsid w:val="00C549D7"/>
    <w:rsid w:val="00C573DD"/>
    <w:rsid w:val="00C57EE2"/>
    <w:rsid w:val="00C610CE"/>
    <w:rsid w:val="00C63969"/>
    <w:rsid w:val="00C63C6A"/>
    <w:rsid w:val="00C63CFF"/>
    <w:rsid w:val="00C63F7A"/>
    <w:rsid w:val="00C65F37"/>
    <w:rsid w:val="00C668EB"/>
    <w:rsid w:val="00C7163C"/>
    <w:rsid w:val="00C7280D"/>
    <w:rsid w:val="00C73E6C"/>
    <w:rsid w:val="00C73FBF"/>
    <w:rsid w:val="00C743A7"/>
    <w:rsid w:val="00C76E16"/>
    <w:rsid w:val="00C7741A"/>
    <w:rsid w:val="00C77470"/>
    <w:rsid w:val="00C8007C"/>
    <w:rsid w:val="00C82E67"/>
    <w:rsid w:val="00C84003"/>
    <w:rsid w:val="00C86D46"/>
    <w:rsid w:val="00C87991"/>
    <w:rsid w:val="00C87E43"/>
    <w:rsid w:val="00C922CA"/>
    <w:rsid w:val="00C939F5"/>
    <w:rsid w:val="00C93FCC"/>
    <w:rsid w:val="00C9444A"/>
    <w:rsid w:val="00C94C68"/>
    <w:rsid w:val="00C970DC"/>
    <w:rsid w:val="00C97299"/>
    <w:rsid w:val="00C974A9"/>
    <w:rsid w:val="00C974AA"/>
    <w:rsid w:val="00CA05CF"/>
    <w:rsid w:val="00CA10AE"/>
    <w:rsid w:val="00CA3188"/>
    <w:rsid w:val="00CA46D7"/>
    <w:rsid w:val="00CA5196"/>
    <w:rsid w:val="00CA52ED"/>
    <w:rsid w:val="00CA65A3"/>
    <w:rsid w:val="00CA6972"/>
    <w:rsid w:val="00CA7D19"/>
    <w:rsid w:val="00CB055B"/>
    <w:rsid w:val="00CB1A67"/>
    <w:rsid w:val="00CB3191"/>
    <w:rsid w:val="00CB3192"/>
    <w:rsid w:val="00CB5953"/>
    <w:rsid w:val="00CB6727"/>
    <w:rsid w:val="00CB6F21"/>
    <w:rsid w:val="00CC1C1C"/>
    <w:rsid w:val="00CC3E5F"/>
    <w:rsid w:val="00CC4423"/>
    <w:rsid w:val="00CC63BF"/>
    <w:rsid w:val="00CC6AAE"/>
    <w:rsid w:val="00CD0685"/>
    <w:rsid w:val="00CD254D"/>
    <w:rsid w:val="00CD28F3"/>
    <w:rsid w:val="00CD3718"/>
    <w:rsid w:val="00CD4BFF"/>
    <w:rsid w:val="00CD6485"/>
    <w:rsid w:val="00CD76FE"/>
    <w:rsid w:val="00CE01AC"/>
    <w:rsid w:val="00CE3E3E"/>
    <w:rsid w:val="00CE5B13"/>
    <w:rsid w:val="00CE611C"/>
    <w:rsid w:val="00CE65E4"/>
    <w:rsid w:val="00CE6650"/>
    <w:rsid w:val="00CE66C6"/>
    <w:rsid w:val="00CE7E86"/>
    <w:rsid w:val="00CF0947"/>
    <w:rsid w:val="00CF214A"/>
    <w:rsid w:val="00CF4116"/>
    <w:rsid w:val="00CF4746"/>
    <w:rsid w:val="00CF47A9"/>
    <w:rsid w:val="00CF5F86"/>
    <w:rsid w:val="00CF5FF4"/>
    <w:rsid w:val="00CF6D45"/>
    <w:rsid w:val="00D01DA5"/>
    <w:rsid w:val="00D05521"/>
    <w:rsid w:val="00D06272"/>
    <w:rsid w:val="00D067CE"/>
    <w:rsid w:val="00D06BD8"/>
    <w:rsid w:val="00D1053D"/>
    <w:rsid w:val="00D10DF5"/>
    <w:rsid w:val="00D12365"/>
    <w:rsid w:val="00D13363"/>
    <w:rsid w:val="00D13E42"/>
    <w:rsid w:val="00D15A6F"/>
    <w:rsid w:val="00D16125"/>
    <w:rsid w:val="00D166D2"/>
    <w:rsid w:val="00D179D3"/>
    <w:rsid w:val="00D2598C"/>
    <w:rsid w:val="00D25CA8"/>
    <w:rsid w:val="00D267EE"/>
    <w:rsid w:val="00D2681A"/>
    <w:rsid w:val="00D27185"/>
    <w:rsid w:val="00D27636"/>
    <w:rsid w:val="00D315C5"/>
    <w:rsid w:val="00D359F7"/>
    <w:rsid w:val="00D36D8F"/>
    <w:rsid w:val="00D378F7"/>
    <w:rsid w:val="00D40C92"/>
    <w:rsid w:val="00D41F15"/>
    <w:rsid w:val="00D42344"/>
    <w:rsid w:val="00D42DB5"/>
    <w:rsid w:val="00D47407"/>
    <w:rsid w:val="00D47419"/>
    <w:rsid w:val="00D4793F"/>
    <w:rsid w:val="00D51030"/>
    <w:rsid w:val="00D51206"/>
    <w:rsid w:val="00D53806"/>
    <w:rsid w:val="00D54929"/>
    <w:rsid w:val="00D551C7"/>
    <w:rsid w:val="00D56944"/>
    <w:rsid w:val="00D56979"/>
    <w:rsid w:val="00D5704D"/>
    <w:rsid w:val="00D570A2"/>
    <w:rsid w:val="00D575C6"/>
    <w:rsid w:val="00D60C10"/>
    <w:rsid w:val="00D62179"/>
    <w:rsid w:val="00D64B87"/>
    <w:rsid w:val="00D650B3"/>
    <w:rsid w:val="00D65137"/>
    <w:rsid w:val="00D654B8"/>
    <w:rsid w:val="00D66AC7"/>
    <w:rsid w:val="00D67141"/>
    <w:rsid w:val="00D7043F"/>
    <w:rsid w:val="00D707F7"/>
    <w:rsid w:val="00D7298B"/>
    <w:rsid w:val="00D72D77"/>
    <w:rsid w:val="00D72E62"/>
    <w:rsid w:val="00D7345B"/>
    <w:rsid w:val="00D73892"/>
    <w:rsid w:val="00D74F6C"/>
    <w:rsid w:val="00D7628F"/>
    <w:rsid w:val="00D767D5"/>
    <w:rsid w:val="00D77A7E"/>
    <w:rsid w:val="00D805BC"/>
    <w:rsid w:val="00D8338E"/>
    <w:rsid w:val="00D83F37"/>
    <w:rsid w:val="00D84334"/>
    <w:rsid w:val="00D853B4"/>
    <w:rsid w:val="00D86128"/>
    <w:rsid w:val="00D92AB3"/>
    <w:rsid w:val="00D9352B"/>
    <w:rsid w:val="00D93F19"/>
    <w:rsid w:val="00D9410D"/>
    <w:rsid w:val="00D96A62"/>
    <w:rsid w:val="00D97792"/>
    <w:rsid w:val="00D97D98"/>
    <w:rsid w:val="00DA0BDA"/>
    <w:rsid w:val="00DA1619"/>
    <w:rsid w:val="00DA2DB7"/>
    <w:rsid w:val="00DA5EC0"/>
    <w:rsid w:val="00DA6063"/>
    <w:rsid w:val="00DA764B"/>
    <w:rsid w:val="00DB280D"/>
    <w:rsid w:val="00DB3280"/>
    <w:rsid w:val="00DB3BFE"/>
    <w:rsid w:val="00DB547F"/>
    <w:rsid w:val="00DB6451"/>
    <w:rsid w:val="00DB6E1C"/>
    <w:rsid w:val="00DB6FCE"/>
    <w:rsid w:val="00DB7366"/>
    <w:rsid w:val="00DC0CAC"/>
    <w:rsid w:val="00DC1474"/>
    <w:rsid w:val="00DC5A9E"/>
    <w:rsid w:val="00DD0A40"/>
    <w:rsid w:val="00DD456C"/>
    <w:rsid w:val="00DD5015"/>
    <w:rsid w:val="00DD69EC"/>
    <w:rsid w:val="00DD6B2E"/>
    <w:rsid w:val="00DD71FA"/>
    <w:rsid w:val="00DD7864"/>
    <w:rsid w:val="00DE1B53"/>
    <w:rsid w:val="00DE1C9D"/>
    <w:rsid w:val="00DE26B5"/>
    <w:rsid w:val="00DE2A86"/>
    <w:rsid w:val="00DE2F7B"/>
    <w:rsid w:val="00DE44B4"/>
    <w:rsid w:val="00DE497B"/>
    <w:rsid w:val="00DE5EEC"/>
    <w:rsid w:val="00DE78C5"/>
    <w:rsid w:val="00DE7BBA"/>
    <w:rsid w:val="00DE7FA2"/>
    <w:rsid w:val="00DE7FD9"/>
    <w:rsid w:val="00DF06B4"/>
    <w:rsid w:val="00DF0BF3"/>
    <w:rsid w:val="00DF211B"/>
    <w:rsid w:val="00DF2268"/>
    <w:rsid w:val="00DF34E8"/>
    <w:rsid w:val="00DF3ED2"/>
    <w:rsid w:val="00DF4EA2"/>
    <w:rsid w:val="00DF78BD"/>
    <w:rsid w:val="00E044D3"/>
    <w:rsid w:val="00E077D4"/>
    <w:rsid w:val="00E13B07"/>
    <w:rsid w:val="00E141CB"/>
    <w:rsid w:val="00E172B7"/>
    <w:rsid w:val="00E200D9"/>
    <w:rsid w:val="00E22CD9"/>
    <w:rsid w:val="00E22FAC"/>
    <w:rsid w:val="00E25248"/>
    <w:rsid w:val="00E25450"/>
    <w:rsid w:val="00E2740B"/>
    <w:rsid w:val="00E275AF"/>
    <w:rsid w:val="00E30169"/>
    <w:rsid w:val="00E32DDF"/>
    <w:rsid w:val="00E335B7"/>
    <w:rsid w:val="00E33ED8"/>
    <w:rsid w:val="00E34F47"/>
    <w:rsid w:val="00E356FE"/>
    <w:rsid w:val="00E35ED6"/>
    <w:rsid w:val="00E42DD3"/>
    <w:rsid w:val="00E43A90"/>
    <w:rsid w:val="00E44335"/>
    <w:rsid w:val="00E46EEB"/>
    <w:rsid w:val="00E47244"/>
    <w:rsid w:val="00E4740F"/>
    <w:rsid w:val="00E5024F"/>
    <w:rsid w:val="00E5038D"/>
    <w:rsid w:val="00E50D11"/>
    <w:rsid w:val="00E514F2"/>
    <w:rsid w:val="00E5211D"/>
    <w:rsid w:val="00E52291"/>
    <w:rsid w:val="00E52C48"/>
    <w:rsid w:val="00E53CE1"/>
    <w:rsid w:val="00E5568E"/>
    <w:rsid w:val="00E57988"/>
    <w:rsid w:val="00E637D9"/>
    <w:rsid w:val="00E649B8"/>
    <w:rsid w:val="00E67459"/>
    <w:rsid w:val="00E71CD7"/>
    <w:rsid w:val="00E72375"/>
    <w:rsid w:val="00E73D0F"/>
    <w:rsid w:val="00E756BE"/>
    <w:rsid w:val="00E75C9E"/>
    <w:rsid w:val="00E76487"/>
    <w:rsid w:val="00E767BC"/>
    <w:rsid w:val="00E76D9C"/>
    <w:rsid w:val="00E805C8"/>
    <w:rsid w:val="00E809DA"/>
    <w:rsid w:val="00E81317"/>
    <w:rsid w:val="00E81D68"/>
    <w:rsid w:val="00E82D13"/>
    <w:rsid w:val="00E84C91"/>
    <w:rsid w:val="00E86252"/>
    <w:rsid w:val="00E86317"/>
    <w:rsid w:val="00E86620"/>
    <w:rsid w:val="00E86ED7"/>
    <w:rsid w:val="00E86F90"/>
    <w:rsid w:val="00E87B98"/>
    <w:rsid w:val="00E90E11"/>
    <w:rsid w:val="00E92E2E"/>
    <w:rsid w:val="00E93C7C"/>
    <w:rsid w:val="00E94231"/>
    <w:rsid w:val="00E9445A"/>
    <w:rsid w:val="00E9566A"/>
    <w:rsid w:val="00EA0E87"/>
    <w:rsid w:val="00EA18F8"/>
    <w:rsid w:val="00EA2282"/>
    <w:rsid w:val="00EA257D"/>
    <w:rsid w:val="00EA4872"/>
    <w:rsid w:val="00EA6150"/>
    <w:rsid w:val="00EB2B8E"/>
    <w:rsid w:val="00EB39A2"/>
    <w:rsid w:val="00EB4759"/>
    <w:rsid w:val="00EB744E"/>
    <w:rsid w:val="00EB7792"/>
    <w:rsid w:val="00EB7ED2"/>
    <w:rsid w:val="00EC187A"/>
    <w:rsid w:val="00EC3E54"/>
    <w:rsid w:val="00ED08B8"/>
    <w:rsid w:val="00ED317B"/>
    <w:rsid w:val="00ED3BF3"/>
    <w:rsid w:val="00ED3F77"/>
    <w:rsid w:val="00ED4D5C"/>
    <w:rsid w:val="00ED4EA6"/>
    <w:rsid w:val="00ED5338"/>
    <w:rsid w:val="00ED5600"/>
    <w:rsid w:val="00ED6C30"/>
    <w:rsid w:val="00EE2F3C"/>
    <w:rsid w:val="00EE2FBB"/>
    <w:rsid w:val="00EE58B2"/>
    <w:rsid w:val="00EE5A17"/>
    <w:rsid w:val="00EF044D"/>
    <w:rsid w:val="00EF1C7D"/>
    <w:rsid w:val="00EF2120"/>
    <w:rsid w:val="00EF2BE9"/>
    <w:rsid w:val="00EF2BF4"/>
    <w:rsid w:val="00EF2C83"/>
    <w:rsid w:val="00EF3C39"/>
    <w:rsid w:val="00EF5964"/>
    <w:rsid w:val="00EF69F1"/>
    <w:rsid w:val="00F00398"/>
    <w:rsid w:val="00F00856"/>
    <w:rsid w:val="00F00EA0"/>
    <w:rsid w:val="00F024B8"/>
    <w:rsid w:val="00F029AB"/>
    <w:rsid w:val="00F03E84"/>
    <w:rsid w:val="00F04B2A"/>
    <w:rsid w:val="00F05EE1"/>
    <w:rsid w:val="00F078C3"/>
    <w:rsid w:val="00F07DE6"/>
    <w:rsid w:val="00F113E7"/>
    <w:rsid w:val="00F135AB"/>
    <w:rsid w:val="00F13790"/>
    <w:rsid w:val="00F13D49"/>
    <w:rsid w:val="00F149D5"/>
    <w:rsid w:val="00F14CEE"/>
    <w:rsid w:val="00F15385"/>
    <w:rsid w:val="00F15B29"/>
    <w:rsid w:val="00F16E95"/>
    <w:rsid w:val="00F20BE5"/>
    <w:rsid w:val="00F21219"/>
    <w:rsid w:val="00F22778"/>
    <w:rsid w:val="00F2430E"/>
    <w:rsid w:val="00F251F1"/>
    <w:rsid w:val="00F255BD"/>
    <w:rsid w:val="00F272E9"/>
    <w:rsid w:val="00F27727"/>
    <w:rsid w:val="00F279ED"/>
    <w:rsid w:val="00F27AD6"/>
    <w:rsid w:val="00F30325"/>
    <w:rsid w:val="00F30825"/>
    <w:rsid w:val="00F30D2C"/>
    <w:rsid w:val="00F3156C"/>
    <w:rsid w:val="00F32A1A"/>
    <w:rsid w:val="00F32B09"/>
    <w:rsid w:val="00F33456"/>
    <w:rsid w:val="00F35510"/>
    <w:rsid w:val="00F36A83"/>
    <w:rsid w:val="00F37CF4"/>
    <w:rsid w:val="00F4033B"/>
    <w:rsid w:val="00F40B54"/>
    <w:rsid w:val="00F41552"/>
    <w:rsid w:val="00F42085"/>
    <w:rsid w:val="00F42132"/>
    <w:rsid w:val="00F42912"/>
    <w:rsid w:val="00F4314B"/>
    <w:rsid w:val="00F433B8"/>
    <w:rsid w:val="00F4504B"/>
    <w:rsid w:val="00F45831"/>
    <w:rsid w:val="00F45D24"/>
    <w:rsid w:val="00F460E1"/>
    <w:rsid w:val="00F468E3"/>
    <w:rsid w:val="00F47CF0"/>
    <w:rsid w:val="00F51984"/>
    <w:rsid w:val="00F53247"/>
    <w:rsid w:val="00F55883"/>
    <w:rsid w:val="00F55C35"/>
    <w:rsid w:val="00F564EC"/>
    <w:rsid w:val="00F57BCB"/>
    <w:rsid w:val="00F606FC"/>
    <w:rsid w:val="00F609DD"/>
    <w:rsid w:val="00F60B4B"/>
    <w:rsid w:val="00F61739"/>
    <w:rsid w:val="00F6194C"/>
    <w:rsid w:val="00F61DDE"/>
    <w:rsid w:val="00F62311"/>
    <w:rsid w:val="00F6316E"/>
    <w:rsid w:val="00F6356D"/>
    <w:rsid w:val="00F63F68"/>
    <w:rsid w:val="00F640D8"/>
    <w:rsid w:val="00F64673"/>
    <w:rsid w:val="00F6499B"/>
    <w:rsid w:val="00F66032"/>
    <w:rsid w:val="00F670E0"/>
    <w:rsid w:val="00F70B90"/>
    <w:rsid w:val="00F726FC"/>
    <w:rsid w:val="00F73CFC"/>
    <w:rsid w:val="00F75739"/>
    <w:rsid w:val="00F75929"/>
    <w:rsid w:val="00F75D8D"/>
    <w:rsid w:val="00F77372"/>
    <w:rsid w:val="00F77614"/>
    <w:rsid w:val="00F80AA9"/>
    <w:rsid w:val="00F80D23"/>
    <w:rsid w:val="00F80DC0"/>
    <w:rsid w:val="00F817F4"/>
    <w:rsid w:val="00F83D66"/>
    <w:rsid w:val="00F8432D"/>
    <w:rsid w:val="00F85301"/>
    <w:rsid w:val="00F868A7"/>
    <w:rsid w:val="00F87993"/>
    <w:rsid w:val="00F900A9"/>
    <w:rsid w:val="00F9047C"/>
    <w:rsid w:val="00F91731"/>
    <w:rsid w:val="00F92DBD"/>
    <w:rsid w:val="00F94C5B"/>
    <w:rsid w:val="00F960A5"/>
    <w:rsid w:val="00FA2186"/>
    <w:rsid w:val="00FA2469"/>
    <w:rsid w:val="00FA3403"/>
    <w:rsid w:val="00FA4042"/>
    <w:rsid w:val="00FA4135"/>
    <w:rsid w:val="00FA58EB"/>
    <w:rsid w:val="00FB02EF"/>
    <w:rsid w:val="00FB0E59"/>
    <w:rsid w:val="00FB13C5"/>
    <w:rsid w:val="00FB15FA"/>
    <w:rsid w:val="00FB2011"/>
    <w:rsid w:val="00FB31C4"/>
    <w:rsid w:val="00FB40C5"/>
    <w:rsid w:val="00FB5D94"/>
    <w:rsid w:val="00FB74C9"/>
    <w:rsid w:val="00FC17A5"/>
    <w:rsid w:val="00FC287A"/>
    <w:rsid w:val="00FC31AB"/>
    <w:rsid w:val="00FC4DE3"/>
    <w:rsid w:val="00FC669B"/>
    <w:rsid w:val="00FC6FD4"/>
    <w:rsid w:val="00FD0B1A"/>
    <w:rsid w:val="00FD155D"/>
    <w:rsid w:val="00FD251E"/>
    <w:rsid w:val="00FD42E3"/>
    <w:rsid w:val="00FD4A23"/>
    <w:rsid w:val="00FD5680"/>
    <w:rsid w:val="00FD7889"/>
    <w:rsid w:val="00FE0337"/>
    <w:rsid w:val="00FE04B5"/>
    <w:rsid w:val="00FE051D"/>
    <w:rsid w:val="00FE29BE"/>
    <w:rsid w:val="00FE346D"/>
    <w:rsid w:val="00FE4BC3"/>
    <w:rsid w:val="00FE4CF8"/>
    <w:rsid w:val="00FE4E49"/>
    <w:rsid w:val="00FE5CF3"/>
    <w:rsid w:val="00FE5D92"/>
    <w:rsid w:val="00FE6750"/>
    <w:rsid w:val="00FE6941"/>
    <w:rsid w:val="00FE7064"/>
    <w:rsid w:val="00FF156C"/>
    <w:rsid w:val="00FF5212"/>
    <w:rsid w:val="00FF59E1"/>
    <w:rsid w:val="00FF6C71"/>
    <w:rsid w:val="01292816"/>
    <w:rsid w:val="045CD230"/>
    <w:rsid w:val="047CD113"/>
    <w:rsid w:val="05AD58D2"/>
    <w:rsid w:val="067C8F58"/>
    <w:rsid w:val="068364B3"/>
    <w:rsid w:val="0792FACA"/>
    <w:rsid w:val="083EB0F2"/>
    <w:rsid w:val="08BA1040"/>
    <w:rsid w:val="0A881C0D"/>
    <w:rsid w:val="0B6F2C79"/>
    <w:rsid w:val="0DB0CFE5"/>
    <w:rsid w:val="0E148337"/>
    <w:rsid w:val="0EF962DD"/>
    <w:rsid w:val="0FC27AE8"/>
    <w:rsid w:val="1167B3F2"/>
    <w:rsid w:val="12009278"/>
    <w:rsid w:val="1237AC0D"/>
    <w:rsid w:val="134B82E0"/>
    <w:rsid w:val="14FFD9AB"/>
    <w:rsid w:val="1604C176"/>
    <w:rsid w:val="17673A83"/>
    <w:rsid w:val="176C239D"/>
    <w:rsid w:val="199FDD15"/>
    <w:rsid w:val="1ADF85B1"/>
    <w:rsid w:val="1BC314A1"/>
    <w:rsid w:val="1BDD30D6"/>
    <w:rsid w:val="1F59240B"/>
    <w:rsid w:val="233BC793"/>
    <w:rsid w:val="236AE91B"/>
    <w:rsid w:val="277158A8"/>
    <w:rsid w:val="299CA139"/>
    <w:rsid w:val="2A8891E7"/>
    <w:rsid w:val="2AB274EC"/>
    <w:rsid w:val="2B3539FA"/>
    <w:rsid w:val="2B525A21"/>
    <w:rsid w:val="2B80114D"/>
    <w:rsid w:val="2BE45713"/>
    <w:rsid w:val="2C2320CF"/>
    <w:rsid w:val="2C69F3D7"/>
    <w:rsid w:val="2CE33D5B"/>
    <w:rsid w:val="2D769DF8"/>
    <w:rsid w:val="306C009B"/>
    <w:rsid w:val="30A8B25D"/>
    <w:rsid w:val="30C28ACF"/>
    <w:rsid w:val="30CB58C9"/>
    <w:rsid w:val="3211DF4C"/>
    <w:rsid w:val="32D7F724"/>
    <w:rsid w:val="35367BEB"/>
    <w:rsid w:val="36315186"/>
    <w:rsid w:val="382908D2"/>
    <w:rsid w:val="38C408B4"/>
    <w:rsid w:val="3A6130AB"/>
    <w:rsid w:val="3A7809DD"/>
    <w:rsid w:val="3FE1125A"/>
    <w:rsid w:val="4028E63B"/>
    <w:rsid w:val="40E91B58"/>
    <w:rsid w:val="412F3CBB"/>
    <w:rsid w:val="417F158D"/>
    <w:rsid w:val="4256ED19"/>
    <w:rsid w:val="42912C76"/>
    <w:rsid w:val="42FADFCD"/>
    <w:rsid w:val="43A62865"/>
    <w:rsid w:val="43ECFC81"/>
    <w:rsid w:val="46B60143"/>
    <w:rsid w:val="4720E032"/>
    <w:rsid w:val="4964394A"/>
    <w:rsid w:val="49D122CC"/>
    <w:rsid w:val="4C0E20A2"/>
    <w:rsid w:val="4C25691F"/>
    <w:rsid w:val="4C3C2622"/>
    <w:rsid w:val="4FE5F38B"/>
    <w:rsid w:val="54D3E70A"/>
    <w:rsid w:val="5533FC06"/>
    <w:rsid w:val="5579AE79"/>
    <w:rsid w:val="55A2C4B0"/>
    <w:rsid w:val="55FCA03B"/>
    <w:rsid w:val="56AB33F3"/>
    <w:rsid w:val="57A24A04"/>
    <w:rsid w:val="57D193A4"/>
    <w:rsid w:val="595A6C23"/>
    <w:rsid w:val="59750798"/>
    <w:rsid w:val="5AC64F8D"/>
    <w:rsid w:val="5B59379A"/>
    <w:rsid w:val="5C74BEB8"/>
    <w:rsid w:val="5D384BA4"/>
    <w:rsid w:val="5DFADEC6"/>
    <w:rsid w:val="5EA0C60E"/>
    <w:rsid w:val="5EF3D380"/>
    <w:rsid w:val="5F668F60"/>
    <w:rsid w:val="6040CE6D"/>
    <w:rsid w:val="605F79CF"/>
    <w:rsid w:val="61244DA4"/>
    <w:rsid w:val="62E2BBC3"/>
    <w:rsid w:val="6335F2AB"/>
    <w:rsid w:val="647F574D"/>
    <w:rsid w:val="64BF9F04"/>
    <w:rsid w:val="6632BEB0"/>
    <w:rsid w:val="668F7C3B"/>
    <w:rsid w:val="66CC6B26"/>
    <w:rsid w:val="684D99D7"/>
    <w:rsid w:val="6933BC25"/>
    <w:rsid w:val="69954A6E"/>
    <w:rsid w:val="69988EC7"/>
    <w:rsid w:val="6DC2D622"/>
    <w:rsid w:val="6ED70059"/>
    <w:rsid w:val="70CEC1B5"/>
    <w:rsid w:val="72543035"/>
    <w:rsid w:val="73140B53"/>
    <w:rsid w:val="73192F3E"/>
    <w:rsid w:val="7527989F"/>
    <w:rsid w:val="7692C894"/>
    <w:rsid w:val="76E010B5"/>
    <w:rsid w:val="76F08CD6"/>
    <w:rsid w:val="77619075"/>
    <w:rsid w:val="79FC448B"/>
    <w:rsid w:val="7CA6E927"/>
    <w:rsid w:val="7CCF99DC"/>
    <w:rsid w:val="7D925765"/>
    <w:rsid w:val="7E8AA5CF"/>
    <w:rsid w:val="7ECA5291"/>
    <w:rsid w:val="7F7D0FA8"/>
    <w:rsid w:val="7F98C1B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A6D3D7"/>
  <w15:chartTrackingRefBased/>
  <w15:docId w15:val="{46E6D7A4-535B-4330-99EE-40F07991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Ttulo1"/>
    <w:qFormat/>
    <w:rsid w:val="000C45C0"/>
    <w:pPr>
      <w:spacing w:before="240" w:after="240"/>
      <w:jc w:val="both"/>
    </w:pPr>
    <w:rPr>
      <w:rFonts w:ascii="Arial" w:hAnsi="Arial"/>
      <w:sz w:val="22"/>
      <w:szCs w:val="22"/>
      <w:lang w:val="es-CO" w:eastAsia="en-US"/>
    </w:rPr>
  </w:style>
  <w:style w:type="paragraph" w:styleId="Ttulo1">
    <w:name w:val="heading 1"/>
    <w:basedOn w:val="Normal"/>
    <w:next w:val="Normal"/>
    <w:link w:val="Ttulo1Car"/>
    <w:uiPriority w:val="9"/>
    <w:qFormat/>
    <w:rsid w:val="00C94C68"/>
    <w:pPr>
      <w:keepNext/>
      <w:spacing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0C6415"/>
    <w:pPr>
      <w:keepNext/>
      <w:spacing w:after="60"/>
      <w:outlineLvl w:val="1"/>
    </w:pPr>
    <w:rPr>
      <w:rFonts w:ascii="Cambria" w:eastAsia="Times New Roman" w:hAnsi="Cambria"/>
      <w:b/>
      <w:bCs/>
      <w:i/>
      <w:iCs/>
      <w:sz w:val="28"/>
      <w:szCs w:val="28"/>
    </w:rPr>
  </w:style>
  <w:style w:type="paragraph" w:styleId="Ttulo3">
    <w:name w:val="heading 3"/>
    <w:aliases w:val="moloko,Edgar 3,1.1.1Título 3,Título 3-BCN,3 bullet,2,MT3,H3,Título 3_verde,Título 3A,Sous-titre (3) Car"/>
    <w:basedOn w:val="Normal"/>
    <w:next w:val="Normal"/>
    <w:link w:val="Ttulo3Car"/>
    <w:uiPriority w:val="9"/>
    <w:unhideWhenUsed/>
    <w:qFormat/>
    <w:rsid w:val="000E2944"/>
    <w:pPr>
      <w:keepNext/>
      <w:spacing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0E2944"/>
    <w:pPr>
      <w:keepNext/>
      <w:keepLines/>
      <w:spacing w:before="40" w:after="0" w:line="259" w:lineRule="auto"/>
      <w:ind w:left="864" w:hanging="864"/>
      <w:outlineLvl w:val="3"/>
    </w:pPr>
    <w:rPr>
      <w:rFonts w:ascii="Calibri Light" w:eastAsia="Times New Roman" w:hAnsi="Calibri Light"/>
      <w:i/>
      <w:iCs/>
      <w:color w:val="2E74B5"/>
      <w:sz w:val="20"/>
      <w:lang w:val="es-ES"/>
    </w:rPr>
  </w:style>
  <w:style w:type="paragraph" w:styleId="Ttulo5">
    <w:name w:val="heading 5"/>
    <w:basedOn w:val="Normal"/>
    <w:next w:val="Normal"/>
    <w:link w:val="Ttulo5Car"/>
    <w:uiPriority w:val="9"/>
    <w:semiHidden/>
    <w:unhideWhenUsed/>
    <w:qFormat/>
    <w:rsid w:val="000E2944"/>
    <w:pPr>
      <w:keepNext/>
      <w:keepLines/>
      <w:spacing w:before="40" w:after="0" w:line="259" w:lineRule="auto"/>
      <w:ind w:left="1008" w:hanging="1008"/>
      <w:outlineLvl w:val="4"/>
    </w:pPr>
    <w:rPr>
      <w:rFonts w:ascii="Calibri Light" w:eastAsia="Times New Roman" w:hAnsi="Calibri Light"/>
      <w:color w:val="2E74B5"/>
      <w:sz w:val="20"/>
      <w:lang w:val="es-ES"/>
    </w:rPr>
  </w:style>
  <w:style w:type="paragraph" w:styleId="Ttulo6">
    <w:name w:val="heading 6"/>
    <w:basedOn w:val="Normal"/>
    <w:next w:val="Normal"/>
    <w:link w:val="Ttulo6Car"/>
    <w:unhideWhenUsed/>
    <w:qFormat/>
    <w:rsid w:val="000E2944"/>
    <w:pPr>
      <w:keepNext/>
      <w:keepLines/>
      <w:spacing w:before="40" w:after="0" w:line="259" w:lineRule="auto"/>
      <w:ind w:left="1152" w:hanging="1152"/>
      <w:outlineLvl w:val="5"/>
    </w:pPr>
    <w:rPr>
      <w:rFonts w:ascii="Calibri Light" w:eastAsia="Times New Roman" w:hAnsi="Calibri Light"/>
      <w:color w:val="1F4D78"/>
      <w:sz w:val="20"/>
      <w:lang w:val="es-ES"/>
    </w:rPr>
  </w:style>
  <w:style w:type="paragraph" w:styleId="Ttulo7">
    <w:name w:val="heading 7"/>
    <w:basedOn w:val="Normal"/>
    <w:next w:val="Normal"/>
    <w:link w:val="Ttulo7Car"/>
    <w:uiPriority w:val="9"/>
    <w:semiHidden/>
    <w:unhideWhenUsed/>
    <w:qFormat/>
    <w:rsid w:val="000E2944"/>
    <w:pPr>
      <w:keepNext/>
      <w:keepLines/>
      <w:spacing w:before="40" w:after="0" w:line="259" w:lineRule="auto"/>
      <w:ind w:left="1296" w:hanging="1296"/>
      <w:outlineLvl w:val="6"/>
    </w:pPr>
    <w:rPr>
      <w:rFonts w:ascii="Calibri Light" w:eastAsia="Times New Roman" w:hAnsi="Calibri Light"/>
      <w:i/>
      <w:iCs/>
      <w:color w:val="1F4D78"/>
      <w:sz w:val="20"/>
      <w:lang w:val="es-ES"/>
    </w:rPr>
  </w:style>
  <w:style w:type="paragraph" w:styleId="Ttulo8">
    <w:name w:val="heading 8"/>
    <w:basedOn w:val="Normal"/>
    <w:next w:val="Normal"/>
    <w:link w:val="Ttulo8Car"/>
    <w:uiPriority w:val="9"/>
    <w:semiHidden/>
    <w:unhideWhenUsed/>
    <w:qFormat/>
    <w:rsid w:val="000E2944"/>
    <w:pPr>
      <w:keepNext/>
      <w:keepLines/>
      <w:spacing w:before="40" w:after="0" w:line="259" w:lineRule="auto"/>
      <w:ind w:left="1440" w:hanging="1440"/>
      <w:outlineLvl w:val="7"/>
    </w:pPr>
    <w:rPr>
      <w:rFonts w:ascii="Calibri Light" w:eastAsia="Times New Roman" w:hAnsi="Calibri Light"/>
      <w:color w:val="272727"/>
      <w:sz w:val="21"/>
      <w:szCs w:val="21"/>
      <w:lang w:val="es-ES"/>
    </w:rPr>
  </w:style>
  <w:style w:type="paragraph" w:styleId="Ttulo9">
    <w:name w:val="heading 9"/>
    <w:basedOn w:val="Normal"/>
    <w:next w:val="Normal"/>
    <w:link w:val="Ttulo9Car"/>
    <w:uiPriority w:val="9"/>
    <w:semiHidden/>
    <w:unhideWhenUsed/>
    <w:qFormat/>
    <w:rsid w:val="000E2944"/>
    <w:pPr>
      <w:keepNext/>
      <w:keepLines/>
      <w:spacing w:before="40" w:after="0" w:line="259" w:lineRule="auto"/>
      <w:ind w:left="1584" w:hanging="1584"/>
      <w:outlineLvl w:val="8"/>
    </w:pPr>
    <w:rPr>
      <w:rFonts w:ascii="Calibri Light" w:eastAsia="Times New Roman" w:hAnsi="Calibri Light"/>
      <w:i/>
      <w:iCs/>
      <w:color w:val="272727"/>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A0BDA"/>
    <w:pPr>
      <w:spacing w:after="0"/>
    </w:pPr>
    <w:rPr>
      <w:rFonts w:ascii="Tahoma" w:hAnsi="Tahoma"/>
      <w:sz w:val="16"/>
      <w:szCs w:val="16"/>
      <w:lang w:val="x-none" w:eastAsia="x-none"/>
    </w:rPr>
  </w:style>
  <w:style w:type="character" w:customStyle="1" w:styleId="TextodegloboCar">
    <w:name w:val="Texto de globo Car"/>
    <w:link w:val="Textodeglobo"/>
    <w:uiPriority w:val="99"/>
    <w:rsid w:val="00DA0BDA"/>
    <w:rPr>
      <w:rFonts w:ascii="Tahoma" w:hAnsi="Tahoma" w:cs="Tahoma"/>
      <w:sz w:val="16"/>
      <w:szCs w:val="16"/>
    </w:rPr>
  </w:style>
  <w:style w:type="paragraph" w:styleId="Encabezado">
    <w:name w:val="header"/>
    <w:aliases w:val="Encabezado 1,h,h8,h9,h10,h18 Car,h18"/>
    <w:basedOn w:val="Normal"/>
    <w:link w:val="EncabezadoCar"/>
    <w:uiPriority w:val="99"/>
    <w:unhideWhenUsed/>
    <w:rsid w:val="000C58E8"/>
    <w:pPr>
      <w:tabs>
        <w:tab w:val="center" w:pos="4419"/>
        <w:tab w:val="right" w:pos="8838"/>
      </w:tabs>
      <w:spacing w:after="0"/>
    </w:pPr>
  </w:style>
  <w:style w:type="character" w:customStyle="1" w:styleId="EncabezadoCar">
    <w:name w:val="Encabezado Car"/>
    <w:aliases w:val="Encabezado 1 Car,h Car,h8 Car,h9 Car,h10 Car,h18 Car Car,h18 Car1"/>
    <w:basedOn w:val="Fuentedeprrafopredeter"/>
    <w:link w:val="Encabezado"/>
    <w:uiPriority w:val="99"/>
    <w:rsid w:val="000C58E8"/>
  </w:style>
  <w:style w:type="paragraph" w:styleId="Piedepgina">
    <w:name w:val="footer"/>
    <w:basedOn w:val="Normal"/>
    <w:link w:val="PiedepginaCar"/>
    <w:uiPriority w:val="99"/>
    <w:unhideWhenUsed/>
    <w:rsid w:val="000C58E8"/>
    <w:pPr>
      <w:tabs>
        <w:tab w:val="center" w:pos="4419"/>
        <w:tab w:val="right" w:pos="8838"/>
      </w:tabs>
      <w:spacing w:after="0"/>
    </w:pPr>
  </w:style>
  <w:style w:type="character" w:customStyle="1" w:styleId="PiedepginaCar">
    <w:name w:val="Pie de página Car"/>
    <w:basedOn w:val="Fuentedeprrafopredeter"/>
    <w:link w:val="Piedepgina"/>
    <w:uiPriority w:val="99"/>
    <w:rsid w:val="000C58E8"/>
  </w:style>
  <w:style w:type="paragraph" w:customStyle="1" w:styleId="Listavistosa-nfasis11">
    <w:name w:val="Lista vistosa - Énfasis 1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1Car">
    <w:name w:val="Título 1 Car"/>
    <w:link w:val="Ttulo1"/>
    <w:uiPriority w:val="9"/>
    <w:rsid w:val="00C94C68"/>
    <w:rPr>
      <w:rFonts w:ascii="Cambria" w:eastAsia="Times New Roman" w:hAnsi="Cambria" w:cs="Times New Roman"/>
      <w:b/>
      <w:bCs/>
      <w:kern w:val="32"/>
      <w:sz w:val="32"/>
      <w:szCs w:val="32"/>
      <w:lang w:val="es-CO" w:eastAsia="en-US"/>
    </w:rPr>
  </w:style>
  <w:style w:type="character" w:customStyle="1" w:styleId="Ttulo2Car">
    <w:name w:val="Título 2 Car"/>
    <w:link w:val="Ttulo2"/>
    <w:uiPriority w:val="9"/>
    <w:rsid w:val="000C6415"/>
    <w:rPr>
      <w:rFonts w:ascii="Cambria" w:eastAsia="Times New Roman" w:hAnsi="Cambria" w:cs="Times New Roman"/>
      <w:b/>
      <w:bCs/>
      <w:i/>
      <w:iCs/>
      <w:sz w:val="28"/>
      <w:szCs w:val="28"/>
      <w:lang w:val="es-CO" w:eastAsia="en-US"/>
    </w:rPr>
  </w:style>
  <w:style w:type="paragraph" w:styleId="Mapadeldocumento">
    <w:name w:val="Document Map"/>
    <w:basedOn w:val="Normal"/>
    <w:link w:val="MapadeldocumentoCar"/>
    <w:uiPriority w:val="99"/>
    <w:semiHidden/>
    <w:unhideWhenUsed/>
    <w:rsid w:val="003F1645"/>
    <w:rPr>
      <w:rFonts w:ascii="Tahoma" w:hAnsi="Tahoma" w:cs="Tahoma"/>
      <w:sz w:val="16"/>
      <w:szCs w:val="16"/>
    </w:rPr>
  </w:style>
  <w:style w:type="character" w:customStyle="1" w:styleId="MapadeldocumentoCar">
    <w:name w:val="Mapa del documento Car"/>
    <w:link w:val="Mapadeldocumento"/>
    <w:uiPriority w:val="99"/>
    <w:semiHidden/>
    <w:rsid w:val="003F1645"/>
    <w:rPr>
      <w:rFonts w:ascii="Tahoma" w:hAnsi="Tahoma" w:cs="Tahoma"/>
      <w:sz w:val="16"/>
      <w:szCs w:val="16"/>
      <w:lang w:eastAsia="en-US"/>
    </w:rPr>
  </w:style>
  <w:style w:type="paragraph" w:customStyle="1" w:styleId="Default">
    <w:name w:val="Default"/>
    <w:link w:val="DefaultCar"/>
    <w:autoRedefine/>
    <w:qFormat/>
    <w:rsid w:val="003D5623"/>
    <w:pPr>
      <w:autoSpaceDE w:val="0"/>
      <w:autoSpaceDN w:val="0"/>
      <w:adjustRightInd w:val="0"/>
      <w:spacing w:before="120" w:after="120"/>
      <w:jc w:val="both"/>
    </w:pPr>
    <w:rPr>
      <w:rFonts w:ascii="Arial" w:eastAsia="Arial" w:hAnsi="Arial"/>
      <w:color w:val="000000"/>
      <w:szCs w:val="22"/>
      <w:u w:val="single"/>
      <w:lang w:eastAsia="es-CO"/>
    </w:rPr>
  </w:style>
  <w:style w:type="character" w:styleId="Refdecomentario">
    <w:name w:val="annotation reference"/>
    <w:uiPriority w:val="99"/>
    <w:rsid w:val="001C5755"/>
    <w:rPr>
      <w:sz w:val="16"/>
      <w:szCs w:val="16"/>
    </w:rPr>
  </w:style>
  <w:style w:type="paragraph" w:styleId="Textocomentario">
    <w:name w:val="annotation text"/>
    <w:basedOn w:val="Normal"/>
    <w:link w:val="TextocomentarioCar"/>
    <w:uiPriority w:val="99"/>
    <w:qFormat/>
    <w:rsid w:val="001C5755"/>
    <w:pPr>
      <w:widowControl w:val="0"/>
      <w:autoSpaceDE w:val="0"/>
      <w:autoSpaceDN w:val="0"/>
      <w:adjustRightInd w:val="0"/>
      <w:spacing w:after="0"/>
    </w:pPr>
    <w:rPr>
      <w:rFonts w:eastAsia="Times New Roman" w:cs="Arial"/>
      <w:sz w:val="20"/>
      <w:szCs w:val="20"/>
      <w:lang w:val="en-US"/>
    </w:rPr>
  </w:style>
  <w:style w:type="character" w:customStyle="1" w:styleId="TextocomentarioCar">
    <w:name w:val="Texto comentario Car"/>
    <w:link w:val="Textocomentario"/>
    <w:uiPriority w:val="99"/>
    <w:qFormat/>
    <w:rsid w:val="001C5755"/>
    <w:rPr>
      <w:rFonts w:ascii="Arial" w:eastAsia="Times New Roman" w:hAnsi="Arial" w:cs="Arial"/>
      <w:lang w:val="en-US" w:eastAsia="en-US"/>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9A0378"/>
    <w:pPr>
      <w:ind w:left="708"/>
    </w:pPr>
  </w:style>
  <w:style w:type="paragraph" w:customStyle="1" w:styleId="Textoindependiente22">
    <w:name w:val="Texto independiente 22"/>
    <w:basedOn w:val="Normal"/>
    <w:rsid w:val="00697934"/>
    <w:pPr>
      <w:overflowPunct w:val="0"/>
      <w:autoSpaceDE w:val="0"/>
      <w:autoSpaceDN w:val="0"/>
      <w:adjustRightInd w:val="0"/>
      <w:spacing w:after="0"/>
      <w:textAlignment w:val="baseline"/>
    </w:pPr>
    <w:rPr>
      <w:rFonts w:eastAsia="Times New Roman"/>
      <w:szCs w:val="20"/>
      <w:lang w:val="es-ES" w:eastAsia="es-ES"/>
    </w:rPr>
  </w:style>
  <w:style w:type="paragraph" w:customStyle="1" w:styleId="BodyText23">
    <w:name w:val="Body Text 23"/>
    <w:basedOn w:val="Normal"/>
    <w:rsid w:val="00697934"/>
    <w:pPr>
      <w:overflowPunct w:val="0"/>
      <w:autoSpaceDE w:val="0"/>
      <w:autoSpaceDN w:val="0"/>
      <w:adjustRightInd w:val="0"/>
      <w:spacing w:after="0"/>
      <w:textAlignment w:val="baseline"/>
    </w:pPr>
    <w:rPr>
      <w:rFonts w:eastAsia="Times New Roman"/>
      <w:lang w:val="es-ES" w:eastAsia="es-ES"/>
    </w:rPr>
  </w:style>
  <w:style w:type="table" w:styleId="Tablaconcuadrcula">
    <w:name w:val="Table Grid"/>
    <w:basedOn w:val="Tablanormal"/>
    <w:uiPriority w:val="39"/>
    <w:rsid w:val="006622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C5141"/>
    <w:rPr>
      <w:sz w:val="22"/>
      <w:szCs w:val="22"/>
      <w:lang w:eastAsia="en-US"/>
    </w:rPr>
  </w:style>
  <w:style w:type="character" w:customStyle="1" w:styleId="apple-converted-space">
    <w:name w:val="apple-converted-space"/>
    <w:basedOn w:val="Fuentedeprrafopredeter"/>
    <w:rsid w:val="003F1594"/>
  </w:style>
  <w:style w:type="table" w:customStyle="1" w:styleId="NormalTable0">
    <w:name w:val="Normal Table0"/>
    <w:uiPriority w:val="2"/>
    <w:semiHidden/>
    <w:unhideWhenUsed/>
    <w:qFormat/>
    <w:rsid w:val="00B64D3A"/>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B64D3A"/>
    <w:pPr>
      <w:widowControl w:val="0"/>
      <w:spacing w:after="0"/>
    </w:pPr>
    <w:rPr>
      <w:rFonts w:eastAsia="Arial" w:cs="Arial"/>
      <w:sz w:val="24"/>
      <w:szCs w:val="24"/>
      <w:lang w:val="en-US"/>
    </w:rPr>
  </w:style>
  <w:style w:type="character" w:customStyle="1" w:styleId="TextoindependienteCar">
    <w:name w:val="Texto independiente Car"/>
    <w:link w:val="Textoindependiente"/>
    <w:rsid w:val="00B64D3A"/>
    <w:rPr>
      <w:rFonts w:ascii="Arial" w:eastAsia="Arial" w:hAnsi="Arial" w:cs="Arial"/>
      <w:sz w:val="24"/>
      <w:szCs w:val="24"/>
      <w:lang w:val="en-US" w:eastAsia="en-US"/>
    </w:rPr>
  </w:style>
  <w:style w:type="paragraph" w:customStyle="1" w:styleId="TableParagraph">
    <w:name w:val="Table Paragraph"/>
    <w:basedOn w:val="Normal"/>
    <w:uiPriority w:val="1"/>
    <w:qFormat/>
    <w:rsid w:val="00B64D3A"/>
    <w:pPr>
      <w:widowControl w:val="0"/>
      <w:spacing w:after="0"/>
    </w:pPr>
    <w:rPr>
      <w:rFonts w:eastAsia="Arial" w:cs="Arial"/>
      <w:lang w:val="en-US"/>
    </w:rPr>
  </w:style>
  <w:style w:type="table" w:customStyle="1" w:styleId="Tablaconcuadrcula1">
    <w:name w:val="Tabla con cuadrícula1"/>
    <w:basedOn w:val="Tablanormal"/>
    <w:next w:val="Tablaconcuadrcula"/>
    <w:uiPriority w:val="39"/>
    <w:rsid w:val="005B61C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893F8F"/>
    <w:rPr>
      <w:sz w:val="22"/>
      <w:szCs w:val="22"/>
      <w:lang w:val="es-ES" w:eastAsia="en-US"/>
    </w:rPr>
  </w:style>
  <w:style w:type="paragraph" w:styleId="Asuntodelcomentario">
    <w:name w:val="annotation subject"/>
    <w:basedOn w:val="Textocomentario"/>
    <w:next w:val="Textocomentario"/>
    <w:link w:val="AsuntodelcomentarioCar"/>
    <w:uiPriority w:val="99"/>
    <w:unhideWhenUsed/>
    <w:rsid w:val="007E7326"/>
    <w:pPr>
      <w:widowControl/>
      <w:autoSpaceDE/>
      <w:autoSpaceDN/>
      <w:adjustRightInd/>
      <w:spacing w:after="200" w:line="276" w:lineRule="auto"/>
    </w:pPr>
    <w:rPr>
      <w:rFonts w:ascii="Calibri" w:eastAsia="Calibri" w:hAnsi="Calibri" w:cs="Times New Roman"/>
      <w:b/>
      <w:bCs/>
      <w:lang w:val="es-CO"/>
    </w:rPr>
  </w:style>
  <w:style w:type="character" w:customStyle="1" w:styleId="AsuntodelcomentarioCar">
    <w:name w:val="Asunto del comentario Car"/>
    <w:link w:val="Asuntodelcomentario"/>
    <w:uiPriority w:val="99"/>
    <w:rsid w:val="007E7326"/>
    <w:rPr>
      <w:rFonts w:ascii="Arial" w:eastAsia="Times New Roman" w:hAnsi="Arial" w:cs="Arial"/>
      <w:b/>
      <w:bCs/>
      <w:lang w:val="en-US" w:eastAsia="en-US"/>
    </w:rPr>
  </w:style>
  <w:style w:type="character" w:customStyle="1" w:styleId="Ttulo3Car">
    <w:name w:val="Título 3 Car"/>
    <w:aliases w:val="moloko Car,Edgar 3 Car,1.1.1Título 3 Car,Título 3-BCN Car,3 bullet Car,2 Car,MT3 Car,H3 Car,Título 3_verde Car,Título 3A Car,Sous-titre (3) Car Car"/>
    <w:link w:val="Ttulo3"/>
    <w:uiPriority w:val="9"/>
    <w:rsid w:val="000E2944"/>
    <w:rPr>
      <w:rFonts w:ascii="Calibri Light" w:eastAsia="Times New Roman" w:hAnsi="Calibri Light" w:cs="Times New Roman"/>
      <w:b/>
      <w:bCs/>
      <w:sz w:val="26"/>
      <w:szCs w:val="26"/>
      <w:lang w:eastAsia="en-US"/>
    </w:rPr>
  </w:style>
  <w:style w:type="character" w:customStyle="1" w:styleId="Ttulo4Car">
    <w:name w:val="Título 4 Car"/>
    <w:link w:val="Ttulo4"/>
    <w:uiPriority w:val="9"/>
    <w:semiHidden/>
    <w:rsid w:val="000E2944"/>
    <w:rPr>
      <w:rFonts w:ascii="Calibri Light" w:eastAsia="Times New Roman" w:hAnsi="Calibri Light"/>
      <w:i/>
      <w:iCs/>
      <w:color w:val="2E74B5"/>
      <w:szCs w:val="22"/>
      <w:lang w:val="es-ES" w:eastAsia="en-US"/>
    </w:rPr>
  </w:style>
  <w:style w:type="character" w:customStyle="1" w:styleId="Ttulo5Car">
    <w:name w:val="Título 5 Car"/>
    <w:link w:val="Ttulo5"/>
    <w:uiPriority w:val="9"/>
    <w:semiHidden/>
    <w:rsid w:val="000E2944"/>
    <w:rPr>
      <w:rFonts w:ascii="Calibri Light" w:eastAsia="Times New Roman" w:hAnsi="Calibri Light"/>
      <w:color w:val="2E74B5"/>
      <w:szCs w:val="22"/>
      <w:lang w:val="es-ES" w:eastAsia="en-US"/>
    </w:rPr>
  </w:style>
  <w:style w:type="character" w:customStyle="1" w:styleId="Ttulo6Car">
    <w:name w:val="Título 6 Car"/>
    <w:link w:val="Ttulo6"/>
    <w:rsid w:val="000E2944"/>
    <w:rPr>
      <w:rFonts w:ascii="Calibri Light" w:eastAsia="Times New Roman" w:hAnsi="Calibri Light"/>
      <w:color w:val="1F4D78"/>
      <w:szCs w:val="22"/>
      <w:lang w:val="es-ES" w:eastAsia="en-US"/>
    </w:rPr>
  </w:style>
  <w:style w:type="character" w:customStyle="1" w:styleId="Ttulo7Car">
    <w:name w:val="Título 7 Car"/>
    <w:link w:val="Ttulo7"/>
    <w:uiPriority w:val="9"/>
    <w:semiHidden/>
    <w:rsid w:val="000E2944"/>
    <w:rPr>
      <w:rFonts w:ascii="Calibri Light" w:eastAsia="Times New Roman" w:hAnsi="Calibri Light"/>
      <w:i/>
      <w:iCs/>
      <w:color w:val="1F4D78"/>
      <w:szCs w:val="22"/>
      <w:lang w:val="es-ES" w:eastAsia="en-US"/>
    </w:rPr>
  </w:style>
  <w:style w:type="character" w:customStyle="1" w:styleId="Ttulo8Car">
    <w:name w:val="Título 8 Car"/>
    <w:link w:val="Ttulo8"/>
    <w:uiPriority w:val="9"/>
    <w:semiHidden/>
    <w:rsid w:val="000E2944"/>
    <w:rPr>
      <w:rFonts w:ascii="Calibri Light" w:eastAsia="Times New Roman" w:hAnsi="Calibri Light"/>
      <w:color w:val="272727"/>
      <w:sz w:val="21"/>
      <w:szCs w:val="21"/>
      <w:lang w:val="es-ES" w:eastAsia="en-US"/>
    </w:rPr>
  </w:style>
  <w:style w:type="character" w:customStyle="1" w:styleId="Ttulo9Car">
    <w:name w:val="Título 9 Car"/>
    <w:link w:val="Ttulo9"/>
    <w:uiPriority w:val="9"/>
    <w:semiHidden/>
    <w:rsid w:val="000E2944"/>
    <w:rPr>
      <w:rFonts w:ascii="Calibri Light" w:eastAsia="Times New Roman" w:hAnsi="Calibri Light"/>
      <w:i/>
      <w:iCs/>
      <w:color w:val="272727"/>
      <w:sz w:val="21"/>
      <w:szCs w:val="21"/>
      <w:lang w:val="es-ES" w:eastAsia="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A3316C"/>
    <w:rPr>
      <w:sz w:val="22"/>
      <w:szCs w:val="22"/>
      <w:lang w:eastAsia="en-US"/>
    </w:rPr>
  </w:style>
  <w:style w:type="paragraph" w:customStyle="1" w:styleId="xmsonormal">
    <w:name w:val="x_msonormal"/>
    <w:basedOn w:val="Normal"/>
    <w:rsid w:val="00210FB1"/>
    <w:pPr>
      <w:spacing w:before="100" w:beforeAutospacing="1" w:after="100" w:afterAutospacing="1"/>
    </w:pPr>
    <w:rPr>
      <w:rFonts w:ascii="Times New Roman" w:eastAsia="Times New Roman" w:hAnsi="Times New Roman"/>
      <w:sz w:val="24"/>
      <w:szCs w:val="24"/>
      <w:lang w:val="es-ES" w:eastAsia="es-ES"/>
    </w:rPr>
  </w:style>
  <w:style w:type="character" w:customStyle="1" w:styleId="Mencionar1">
    <w:name w:val="Mencionar1"/>
    <w:basedOn w:val="Fuentedeprrafopredeter"/>
    <w:uiPriority w:val="99"/>
    <w:unhideWhenUsed/>
    <w:rsid w:val="00145077"/>
    <w:rPr>
      <w:color w:val="2B579A"/>
      <w:shd w:val="clear" w:color="auto" w:fill="E1DFDD"/>
    </w:rPr>
  </w:style>
  <w:style w:type="table" w:customStyle="1" w:styleId="Tablaconcuadrcula2">
    <w:name w:val="Tabla con cuadrícula2"/>
    <w:basedOn w:val="Tablanormal"/>
    <w:next w:val="Tablaconcuadrcula"/>
    <w:uiPriority w:val="39"/>
    <w:rsid w:val="009227CE"/>
    <w:rPr>
      <w:rFonts w:cs="Calibri"/>
      <w:sz w:val="24"/>
      <w:szCs w:val="24"/>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27CE"/>
    <w:rPr>
      <w:rFonts w:cs="Calibri"/>
      <w:sz w:val="24"/>
      <w:szCs w:val="24"/>
      <w:lang w:val="es-CO"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semiHidden/>
    <w:unhideWhenUsed/>
    <w:rsid w:val="001B7AC8"/>
    <w:pPr>
      <w:spacing w:before="0" w:after="120" w:line="480" w:lineRule="auto"/>
    </w:pPr>
    <w:rPr>
      <w:rFonts w:eastAsia="MS Mincho"/>
      <w:szCs w:val="24"/>
      <w:lang w:eastAsia="ja-JP"/>
    </w:rPr>
  </w:style>
  <w:style w:type="character" w:customStyle="1" w:styleId="Textoindependiente2Car">
    <w:name w:val="Texto independiente 2 Car"/>
    <w:basedOn w:val="Fuentedeprrafopredeter"/>
    <w:link w:val="Textoindependiente2"/>
    <w:uiPriority w:val="99"/>
    <w:semiHidden/>
    <w:rsid w:val="001B7AC8"/>
    <w:rPr>
      <w:rFonts w:ascii="Arial" w:eastAsia="MS Mincho" w:hAnsi="Arial"/>
      <w:sz w:val="22"/>
      <w:szCs w:val="24"/>
      <w:lang w:val="es-CO"/>
    </w:rPr>
  </w:style>
  <w:style w:type="paragraph" w:styleId="Textoindependiente3">
    <w:name w:val="Body Text 3"/>
    <w:basedOn w:val="Normal"/>
    <w:link w:val="Textoindependiente3Car"/>
    <w:semiHidden/>
    <w:unhideWhenUsed/>
    <w:rsid w:val="00131AFD"/>
    <w:pPr>
      <w:spacing w:before="0"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semiHidden/>
    <w:rsid w:val="00131AFD"/>
    <w:rPr>
      <w:rFonts w:ascii="Times New Roman" w:eastAsia="Times New Roman" w:hAnsi="Times New Roman"/>
      <w:sz w:val="16"/>
      <w:szCs w:val="16"/>
      <w:lang w:eastAsia="es-ES"/>
    </w:rPr>
  </w:style>
  <w:style w:type="paragraph" w:customStyle="1" w:styleId="toa">
    <w:name w:val="toa"/>
    <w:basedOn w:val="Normal"/>
    <w:rsid w:val="00131AFD"/>
    <w:pPr>
      <w:tabs>
        <w:tab w:val="left" w:pos="0"/>
        <w:tab w:val="left" w:pos="9000"/>
        <w:tab w:val="right" w:pos="9360"/>
      </w:tabs>
      <w:suppressAutoHyphens/>
      <w:spacing w:before="120"/>
    </w:pPr>
    <w:rPr>
      <w:rFonts w:eastAsia="Times New Roman" w:cs="Arial"/>
      <w:spacing w:val="-2"/>
      <w:lang w:eastAsia="es-ES"/>
    </w:rPr>
  </w:style>
  <w:style w:type="paragraph" w:customStyle="1" w:styleId="Invias-Titulo1">
    <w:name w:val="Invias-Titulo 1"/>
    <w:next w:val="Normal"/>
    <w:autoRedefine/>
    <w:rsid w:val="00131AFD"/>
    <w:pPr>
      <w:jc w:val="both"/>
    </w:pPr>
    <w:rPr>
      <w:rFonts w:ascii="Arial Narrow" w:eastAsia="Times New Roman" w:hAnsi="Arial Narrow" w:cs="Arial Narrow"/>
      <w:b/>
      <w:bCs/>
      <w:sz w:val="24"/>
      <w:szCs w:val="24"/>
      <w:lang w:val="es-CO" w:eastAsia="es-ES"/>
    </w:rPr>
  </w:style>
  <w:style w:type="paragraph" w:customStyle="1" w:styleId="Invias-VietalogoINV">
    <w:name w:val="Invias-Viñeta logo INV"/>
    <w:next w:val="Normal"/>
    <w:rsid w:val="00131AFD"/>
    <w:pPr>
      <w:numPr>
        <w:numId w:val="1"/>
      </w:numPr>
      <w:spacing w:before="240" w:after="240"/>
      <w:jc w:val="both"/>
    </w:pPr>
    <w:rPr>
      <w:rFonts w:ascii="Arial" w:eastAsia="Times New Roman" w:hAnsi="Arial" w:cs="Arial"/>
      <w:sz w:val="22"/>
      <w:szCs w:val="22"/>
      <w:lang w:val="es-CO" w:eastAsia="es-ES"/>
    </w:rPr>
  </w:style>
  <w:style w:type="paragraph" w:customStyle="1" w:styleId="InviasNormal">
    <w:name w:val="Invias Normal"/>
    <w:basedOn w:val="Normal"/>
    <w:link w:val="InviasNormalCar"/>
    <w:rsid w:val="00131AFD"/>
    <w:pPr>
      <w:tabs>
        <w:tab w:val="left" w:pos="-142"/>
      </w:tabs>
      <w:autoSpaceDE w:val="0"/>
      <w:autoSpaceDN w:val="0"/>
      <w:adjustRightInd w:val="0"/>
      <w:spacing w:before="120"/>
    </w:pPr>
    <w:rPr>
      <w:rFonts w:eastAsia="Times New Roman" w:cs="Arial"/>
      <w:lang w:eastAsia="es-ES"/>
    </w:rPr>
  </w:style>
  <w:style w:type="paragraph" w:customStyle="1" w:styleId="Style28">
    <w:name w:val="Style28"/>
    <w:basedOn w:val="Normal"/>
    <w:rsid w:val="00131AFD"/>
    <w:pPr>
      <w:spacing w:before="0" w:after="0" w:line="259" w:lineRule="exact"/>
    </w:pPr>
    <w:rPr>
      <w:rFonts w:eastAsia="Times New Roman" w:cs="Arial"/>
      <w:szCs w:val="20"/>
      <w:lang w:val="es-ES" w:eastAsia="es-ES"/>
    </w:rPr>
  </w:style>
  <w:style w:type="character" w:customStyle="1" w:styleId="CharStyle16">
    <w:name w:val="CharStyle16"/>
    <w:rsid w:val="00131AFD"/>
    <w:rPr>
      <w:rFonts w:ascii="Arial" w:hAnsi="Arial" w:cs="Arial"/>
      <w:sz w:val="20"/>
      <w:szCs w:val="20"/>
    </w:rPr>
  </w:style>
  <w:style w:type="character" w:customStyle="1" w:styleId="InviasNormalCar">
    <w:name w:val="Invias Normal Car"/>
    <w:link w:val="InviasNormal"/>
    <w:locked/>
    <w:rsid w:val="00131AFD"/>
    <w:rPr>
      <w:rFonts w:ascii="Arial" w:eastAsia="Times New Roman" w:hAnsi="Arial" w:cs="Arial"/>
      <w:sz w:val="22"/>
      <w:szCs w:val="22"/>
      <w:lang w:val="es-CO" w:eastAsia="es-ES"/>
    </w:rPr>
  </w:style>
  <w:style w:type="character" w:styleId="Nmerodepgina">
    <w:name w:val="page number"/>
    <w:basedOn w:val="Fuentedeprrafopredeter"/>
    <w:rsid w:val="00131AFD"/>
  </w:style>
  <w:style w:type="paragraph" w:styleId="NormalWeb">
    <w:name w:val="Normal (Web)"/>
    <w:basedOn w:val="Normal"/>
    <w:uiPriority w:val="99"/>
    <w:unhideWhenUsed/>
    <w:rsid w:val="00131AFD"/>
    <w:pPr>
      <w:spacing w:before="100" w:beforeAutospacing="1" w:after="100" w:afterAutospacing="1"/>
    </w:pPr>
    <w:rPr>
      <w:rFonts w:ascii="Times New Roman" w:eastAsia="Times New Roman" w:hAnsi="Times New Roman"/>
      <w:sz w:val="24"/>
      <w:szCs w:val="24"/>
      <w:lang w:val="es-ES" w:eastAsia="es-ES"/>
    </w:rPr>
  </w:style>
  <w:style w:type="paragraph" w:customStyle="1" w:styleId="western">
    <w:name w:val="western"/>
    <w:basedOn w:val="Normal"/>
    <w:rsid w:val="00131AFD"/>
    <w:pPr>
      <w:spacing w:before="100" w:beforeAutospacing="1" w:after="100" w:afterAutospacing="1"/>
    </w:pPr>
    <w:rPr>
      <w:rFonts w:ascii="Times New Roman" w:eastAsia="Times New Roman" w:hAnsi="Times New Roman"/>
      <w:sz w:val="24"/>
      <w:szCs w:val="24"/>
      <w:lang w:eastAsia="es-CO"/>
    </w:rPr>
  </w:style>
  <w:style w:type="paragraph" w:styleId="Ttulo">
    <w:name w:val="Title"/>
    <w:basedOn w:val="Normal"/>
    <w:link w:val="TtuloCar"/>
    <w:qFormat/>
    <w:rsid w:val="00131AFD"/>
    <w:pPr>
      <w:spacing w:before="0" w:after="0"/>
      <w:jc w:val="center"/>
    </w:pPr>
    <w:rPr>
      <w:rFonts w:ascii="Times New Roman" w:eastAsia="Times New Roman" w:hAnsi="Times New Roman"/>
      <w:b/>
      <w:sz w:val="24"/>
      <w:szCs w:val="24"/>
      <w:lang w:val="x-none" w:eastAsia="x-none"/>
    </w:rPr>
  </w:style>
  <w:style w:type="character" w:customStyle="1" w:styleId="TtuloCar">
    <w:name w:val="Título Car"/>
    <w:basedOn w:val="Fuentedeprrafopredeter"/>
    <w:link w:val="Ttulo"/>
    <w:rsid w:val="00131AFD"/>
    <w:rPr>
      <w:rFonts w:ascii="Times New Roman" w:eastAsia="Times New Roman" w:hAnsi="Times New Roman"/>
      <w:b/>
      <w:sz w:val="24"/>
      <w:szCs w:val="24"/>
      <w:lang w:val="x-none" w:eastAsia="x-none"/>
    </w:rPr>
  </w:style>
  <w:style w:type="character" w:customStyle="1" w:styleId="textonavy">
    <w:name w:val="texto_navy"/>
    <w:basedOn w:val="Fuentedeprrafopredeter"/>
    <w:rsid w:val="00131AFD"/>
  </w:style>
  <w:style w:type="paragraph" w:customStyle="1" w:styleId="MARITZA2">
    <w:name w:val="MARITZA2"/>
    <w:rsid w:val="00131AFD"/>
    <w:pPr>
      <w:widowControl w:val="0"/>
      <w:snapToGrid w:val="0"/>
      <w:jc w:val="both"/>
    </w:pPr>
    <w:rPr>
      <w:rFonts w:ascii="Courier New" w:eastAsia="Times New Roman" w:hAnsi="Courier New" w:cs="Courier New"/>
      <w:lang w:eastAsia="es-ES"/>
    </w:rPr>
  </w:style>
  <w:style w:type="paragraph" w:customStyle="1" w:styleId="Cuadrculamedia21">
    <w:name w:val="Cuadrícula media 21"/>
    <w:uiPriority w:val="1"/>
    <w:qFormat/>
    <w:rsid w:val="00131AFD"/>
    <w:pPr>
      <w:jc w:val="both"/>
    </w:pPr>
    <w:rPr>
      <w:rFonts w:ascii="Arial" w:eastAsia="Times New Roman" w:hAnsi="Arial" w:cs="Arial"/>
      <w:sz w:val="22"/>
      <w:szCs w:val="22"/>
      <w:lang w:val="es-CO" w:eastAsia="es-ES"/>
    </w:rPr>
  </w:style>
  <w:style w:type="paragraph" w:styleId="Textonotapie">
    <w:name w:val="footnote text"/>
    <w:aliases w:val="ft,Car6"/>
    <w:basedOn w:val="Normal"/>
    <w:link w:val="TextonotapieCar"/>
    <w:unhideWhenUsed/>
    <w:rsid w:val="00131AFD"/>
    <w:pPr>
      <w:spacing w:before="0" w:after="0"/>
      <w:jc w:val="left"/>
    </w:pPr>
    <w:rPr>
      <w:rFonts w:ascii="Calibri" w:hAnsi="Calibri"/>
      <w:sz w:val="20"/>
      <w:szCs w:val="20"/>
      <w:lang w:val="x-none"/>
    </w:rPr>
  </w:style>
  <w:style w:type="character" w:customStyle="1" w:styleId="TextonotapieCar">
    <w:name w:val="Texto nota pie Car"/>
    <w:aliases w:val="ft Car,Car6 Car"/>
    <w:basedOn w:val="Fuentedeprrafopredeter"/>
    <w:link w:val="Textonotapie"/>
    <w:rsid w:val="00131AFD"/>
    <w:rPr>
      <w:lang w:val="x-none" w:eastAsia="en-US"/>
    </w:rPr>
  </w:style>
  <w:style w:type="character" w:styleId="Refdenotaalpie">
    <w:name w:val="footnote reference"/>
    <w:unhideWhenUsed/>
    <w:rsid w:val="00131AFD"/>
    <w:rPr>
      <w:vertAlign w:val="superscript"/>
    </w:rPr>
  </w:style>
  <w:style w:type="character" w:customStyle="1" w:styleId="DefaultCar">
    <w:name w:val="Default Car"/>
    <w:link w:val="Default"/>
    <w:locked/>
    <w:rsid w:val="003D5623"/>
    <w:rPr>
      <w:rFonts w:ascii="Arial" w:eastAsia="Arial" w:hAnsi="Arial"/>
      <w:color w:val="000000"/>
      <w:szCs w:val="22"/>
      <w:u w:val="single"/>
      <w:lang w:eastAsia="es-CO"/>
    </w:rPr>
  </w:style>
  <w:style w:type="paragraph" w:customStyle="1" w:styleId="Estilo11">
    <w:name w:val="Estilo1.1"/>
    <w:basedOn w:val="Normal"/>
    <w:link w:val="Estilo11Car"/>
    <w:qFormat/>
    <w:rsid w:val="00131AFD"/>
    <w:pPr>
      <w:spacing w:before="37" w:after="0" w:line="240" w:lineRule="exact"/>
      <w:ind w:left="1124" w:right="738" w:hanging="576"/>
      <w:jc w:val="left"/>
    </w:pPr>
    <w:rPr>
      <w:rFonts w:eastAsia="Arial"/>
      <w:b/>
      <w:spacing w:val="-3"/>
      <w:lang w:val="x-none"/>
    </w:rPr>
  </w:style>
  <w:style w:type="character" w:customStyle="1" w:styleId="Estilo11Car">
    <w:name w:val="Estilo1.1 Car"/>
    <w:link w:val="Estilo11"/>
    <w:rsid w:val="00131AFD"/>
    <w:rPr>
      <w:rFonts w:ascii="Arial" w:eastAsia="Arial" w:hAnsi="Arial"/>
      <w:b/>
      <w:spacing w:val="-3"/>
      <w:sz w:val="22"/>
      <w:szCs w:val="22"/>
      <w:lang w:val="x-none" w:eastAsia="en-US"/>
    </w:rPr>
  </w:style>
  <w:style w:type="paragraph" w:customStyle="1" w:styleId="Estilo1">
    <w:name w:val="Estilo1"/>
    <w:basedOn w:val="Prrafodelista"/>
    <w:link w:val="Estilo1Car"/>
    <w:qFormat/>
    <w:rsid w:val="006A4D62"/>
    <w:pPr>
      <w:spacing w:before="152" w:after="120"/>
      <w:ind w:left="0"/>
      <w:contextualSpacing/>
      <w:jc w:val="left"/>
    </w:pPr>
    <w:rPr>
      <w:rFonts w:eastAsia="Arial"/>
      <w:b/>
      <w:spacing w:val="-3"/>
      <w:lang w:val="x-none"/>
    </w:rPr>
  </w:style>
  <w:style w:type="paragraph" w:styleId="TDC1">
    <w:name w:val="toc 1"/>
    <w:basedOn w:val="Normal"/>
    <w:next w:val="Normal"/>
    <w:autoRedefine/>
    <w:uiPriority w:val="39"/>
    <w:unhideWhenUsed/>
    <w:rsid w:val="006A556F"/>
    <w:pPr>
      <w:tabs>
        <w:tab w:val="left" w:pos="400"/>
        <w:tab w:val="right" w:leader="dot" w:pos="8828"/>
      </w:tabs>
      <w:spacing w:before="0" w:after="100"/>
      <w:jc w:val="left"/>
    </w:pPr>
    <w:rPr>
      <w:rFonts w:ascii="Times New Roman" w:eastAsia="Times New Roman" w:hAnsi="Times New Roman"/>
      <w:sz w:val="20"/>
      <w:szCs w:val="20"/>
      <w:lang w:val="en-US"/>
    </w:rPr>
  </w:style>
  <w:style w:type="character" w:customStyle="1" w:styleId="Estilo1Car">
    <w:name w:val="Estilo1 Car"/>
    <w:link w:val="Estilo1"/>
    <w:rsid w:val="006A4D62"/>
    <w:rPr>
      <w:rFonts w:ascii="Arial" w:eastAsia="Arial" w:hAnsi="Arial"/>
      <w:b/>
      <w:spacing w:val="-3"/>
      <w:sz w:val="22"/>
      <w:szCs w:val="22"/>
      <w:lang w:val="x-none" w:eastAsia="en-US"/>
    </w:rPr>
  </w:style>
  <w:style w:type="paragraph" w:styleId="TDC2">
    <w:name w:val="toc 2"/>
    <w:basedOn w:val="Normal"/>
    <w:next w:val="Normal"/>
    <w:autoRedefine/>
    <w:uiPriority w:val="39"/>
    <w:unhideWhenUsed/>
    <w:rsid w:val="00131AFD"/>
    <w:pPr>
      <w:spacing w:before="0" w:after="100"/>
      <w:ind w:left="200"/>
      <w:jc w:val="left"/>
    </w:pPr>
    <w:rPr>
      <w:rFonts w:ascii="Times New Roman" w:eastAsia="Times New Roman" w:hAnsi="Times New Roman"/>
      <w:sz w:val="20"/>
      <w:szCs w:val="20"/>
      <w:lang w:val="en-US"/>
    </w:rPr>
  </w:style>
  <w:style w:type="paragraph" w:customStyle="1" w:styleId="Estilo111">
    <w:name w:val="Estilo1.1.1"/>
    <w:basedOn w:val="Normal"/>
    <w:link w:val="Estilo111Car"/>
    <w:qFormat/>
    <w:rsid w:val="006A4D62"/>
    <w:pPr>
      <w:spacing w:before="120" w:after="120"/>
      <w:ind w:left="548"/>
      <w:jc w:val="left"/>
    </w:pPr>
    <w:rPr>
      <w:rFonts w:eastAsia="Arial"/>
      <w:b/>
      <w:spacing w:val="-3"/>
      <w:lang w:val="x-none"/>
    </w:rPr>
  </w:style>
  <w:style w:type="paragraph" w:styleId="TDC3">
    <w:name w:val="toc 3"/>
    <w:basedOn w:val="Normal"/>
    <w:next w:val="Normal"/>
    <w:autoRedefine/>
    <w:uiPriority w:val="39"/>
    <w:unhideWhenUsed/>
    <w:rsid w:val="00131AFD"/>
    <w:pPr>
      <w:spacing w:before="0" w:after="100"/>
      <w:ind w:left="400"/>
      <w:jc w:val="left"/>
    </w:pPr>
    <w:rPr>
      <w:rFonts w:ascii="Times New Roman" w:eastAsia="Times New Roman" w:hAnsi="Times New Roman"/>
      <w:sz w:val="20"/>
      <w:szCs w:val="20"/>
      <w:lang w:val="en-US"/>
    </w:rPr>
  </w:style>
  <w:style w:type="character" w:customStyle="1" w:styleId="Estilo111Car">
    <w:name w:val="Estilo1.1.1 Car"/>
    <w:link w:val="Estilo111"/>
    <w:rsid w:val="006A4D62"/>
    <w:rPr>
      <w:rFonts w:ascii="Arial" w:eastAsia="Arial" w:hAnsi="Arial"/>
      <w:b/>
      <w:spacing w:val="-3"/>
      <w:sz w:val="22"/>
      <w:szCs w:val="22"/>
      <w:lang w:val="x-none" w:eastAsia="en-US"/>
    </w:rPr>
  </w:style>
  <w:style w:type="paragraph" w:styleId="TDC4">
    <w:name w:val="toc 4"/>
    <w:basedOn w:val="Normal"/>
    <w:next w:val="Normal"/>
    <w:autoRedefine/>
    <w:uiPriority w:val="39"/>
    <w:unhideWhenUsed/>
    <w:rsid w:val="00131AFD"/>
    <w:pPr>
      <w:spacing w:before="0" w:after="100" w:line="259" w:lineRule="auto"/>
      <w:ind w:left="660"/>
      <w:jc w:val="left"/>
    </w:pPr>
    <w:rPr>
      <w:rFonts w:ascii="Calibri" w:eastAsia="Times New Roman" w:hAnsi="Calibri"/>
      <w:lang w:val="es-ES" w:eastAsia="es-ES"/>
    </w:rPr>
  </w:style>
  <w:style w:type="paragraph" w:styleId="TDC5">
    <w:name w:val="toc 5"/>
    <w:basedOn w:val="Normal"/>
    <w:next w:val="Normal"/>
    <w:autoRedefine/>
    <w:uiPriority w:val="39"/>
    <w:unhideWhenUsed/>
    <w:rsid w:val="00131AFD"/>
    <w:pPr>
      <w:spacing w:before="0" w:after="100" w:line="259" w:lineRule="auto"/>
      <w:ind w:left="880"/>
      <w:jc w:val="left"/>
    </w:pPr>
    <w:rPr>
      <w:rFonts w:ascii="Calibri" w:eastAsia="Times New Roman" w:hAnsi="Calibri"/>
      <w:lang w:val="es-ES" w:eastAsia="es-ES"/>
    </w:rPr>
  </w:style>
  <w:style w:type="paragraph" w:styleId="TDC6">
    <w:name w:val="toc 6"/>
    <w:basedOn w:val="Normal"/>
    <w:next w:val="Normal"/>
    <w:autoRedefine/>
    <w:uiPriority w:val="39"/>
    <w:unhideWhenUsed/>
    <w:rsid w:val="00131AFD"/>
    <w:pPr>
      <w:spacing w:before="0" w:after="100" w:line="259" w:lineRule="auto"/>
      <w:ind w:left="1100"/>
      <w:jc w:val="left"/>
    </w:pPr>
    <w:rPr>
      <w:rFonts w:ascii="Calibri" w:eastAsia="Times New Roman" w:hAnsi="Calibri"/>
      <w:lang w:val="es-ES" w:eastAsia="es-ES"/>
    </w:rPr>
  </w:style>
  <w:style w:type="paragraph" w:styleId="TDC7">
    <w:name w:val="toc 7"/>
    <w:basedOn w:val="Normal"/>
    <w:next w:val="Normal"/>
    <w:autoRedefine/>
    <w:uiPriority w:val="39"/>
    <w:unhideWhenUsed/>
    <w:rsid w:val="00131AFD"/>
    <w:pPr>
      <w:spacing w:before="0" w:after="100" w:line="259" w:lineRule="auto"/>
      <w:ind w:left="1320"/>
      <w:jc w:val="left"/>
    </w:pPr>
    <w:rPr>
      <w:rFonts w:ascii="Calibri" w:eastAsia="Times New Roman" w:hAnsi="Calibri"/>
      <w:lang w:val="es-ES" w:eastAsia="es-ES"/>
    </w:rPr>
  </w:style>
  <w:style w:type="paragraph" w:styleId="TDC8">
    <w:name w:val="toc 8"/>
    <w:basedOn w:val="Normal"/>
    <w:next w:val="Normal"/>
    <w:autoRedefine/>
    <w:uiPriority w:val="39"/>
    <w:unhideWhenUsed/>
    <w:rsid w:val="00131AFD"/>
    <w:pPr>
      <w:spacing w:before="0" w:after="100" w:line="259" w:lineRule="auto"/>
      <w:ind w:left="1540"/>
      <w:jc w:val="left"/>
    </w:pPr>
    <w:rPr>
      <w:rFonts w:ascii="Calibri" w:eastAsia="Times New Roman" w:hAnsi="Calibri"/>
      <w:lang w:val="es-ES" w:eastAsia="es-ES"/>
    </w:rPr>
  </w:style>
  <w:style w:type="paragraph" w:styleId="TDC9">
    <w:name w:val="toc 9"/>
    <w:basedOn w:val="Normal"/>
    <w:next w:val="Normal"/>
    <w:autoRedefine/>
    <w:uiPriority w:val="39"/>
    <w:unhideWhenUsed/>
    <w:rsid w:val="00131AFD"/>
    <w:pPr>
      <w:spacing w:before="0" w:after="100" w:line="259" w:lineRule="auto"/>
      <w:ind w:left="1760"/>
      <w:jc w:val="left"/>
    </w:pPr>
    <w:rPr>
      <w:rFonts w:ascii="Calibri" w:eastAsia="Times New Roman" w:hAnsi="Calibri"/>
      <w:lang w:val="es-ES" w:eastAsia="es-ES"/>
    </w:rPr>
  </w:style>
  <w:style w:type="paragraph" w:styleId="Revisin">
    <w:name w:val="Revision"/>
    <w:hidden/>
    <w:uiPriority w:val="99"/>
    <w:semiHidden/>
    <w:rsid w:val="00131AFD"/>
    <w:rPr>
      <w:rFonts w:ascii="Times New Roman" w:eastAsia="Times New Roman" w:hAnsi="Times New Roman"/>
      <w:lang w:val="en-US" w:eastAsia="en-US"/>
    </w:rPr>
  </w:style>
  <w:style w:type="character" w:styleId="Hipervnculovisitado">
    <w:name w:val="FollowedHyperlink"/>
    <w:uiPriority w:val="99"/>
    <w:semiHidden/>
    <w:unhideWhenUsed/>
    <w:rsid w:val="00131AFD"/>
    <w:rPr>
      <w:color w:val="800080"/>
      <w:u w:val="single"/>
    </w:rPr>
  </w:style>
  <w:style w:type="character" w:customStyle="1" w:styleId="Mencinsinresolver1">
    <w:name w:val="Mención sin resolver1"/>
    <w:uiPriority w:val="99"/>
    <w:semiHidden/>
    <w:unhideWhenUsed/>
    <w:rsid w:val="00131AFD"/>
    <w:rPr>
      <w:color w:val="808080"/>
      <w:shd w:val="clear" w:color="auto" w:fill="E6E6E6"/>
    </w:rPr>
  </w:style>
  <w:style w:type="character" w:customStyle="1" w:styleId="Estilo2Car">
    <w:name w:val="Estilo2 Car"/>
    <w:link w:val="Estilo2"/>
    <w:locked/>
    <w:rsid w:val="00F6194C"/>
    <w:rPr>
      <w:rFonts w:ascii="Arial" w:eastAsia="Arial" w:hAnsi="Arial" w:cs="Arial"/>
      <w:b/>
      <w:spacing w:val="-8"/>
      <w:lang w:eastAsia="es-MX"/>
    </w:rPr>
  </w:style>
  <w:style w:type="paragraph" w:customStyle="1" w:styleId="Estilo2">
    <w:name w:val="Estilo2"/>
    <w:basedOn w:val="Normal"/>
    <w:link w:val="Estilo2Car"/>
    <w:qFormat/>
    <w:rsid w:val="00F6194C"/>
    <w:pPr>
      <w:numPr>
        <w:numId w:val="2"/>
      </w:numPr>
      <w:spacing w:before="0" w:after="0"/>
      <w:jc w:val="left"/>
    </w:pPr>
    <w:rPr>
      <w:rFonts w:eastAsia="Arial" w:cs="Arial"/>
      <w:b/>
      <w:spacing w:val="-8"/>
      <w:sz w:val="20"/>
      <w:szCs w:val="20"/>
      <w:lang w:val="es-ES" w:eastAsia="es-MX"/>
    </w:rPr>
  </w:style>
  <w:style w:type="paragraph" w:styleId="TtuloTDC">
    <w:name w:val="TOC Heading"/>
    <w:basedOn w:val="Ttulo1"/>
    <w:next w:val="Normal"/>
    <w:uiPriority w:val="39"/>
    <w:unhideWhenUsed/>
    <w:qFormat/>
    <w:rsid w:val="00125EDE"/>
    <w:pPr>
      <w:keepLines/>
      <w:spacing w:after="0" w:line="259" w:lineRule="auto"/>
      <w:jc w:val="left"/>
      <w:outlineLvl w:val="9"/>
    </w:pPr>
    <w:rPr>
      <w:rFonts w:asciiTheme="majorHAnsi" w:eastAsiaTheme="majorEastAsia" w:hAnsiTheme="majorHAnsi" w:cstheme="majorBidi"/>
      <w:b w:val="0"/>
      <w:bCs w:val="0"/>
      <w:color w:val="2F5496" w:themeColor="accent1" w:themeShade="BF"/>
      <w:kern w:val="0"/>
      <w:lang w:eastAsia="es-CO"/>
    </w:rPr>
  </w:style>
  <w:style w:type="paragraph" w:styleId="Descripcin">
    <w:name w:val="caption"/>
    <w:basedOn w:val="Normal"/>
    <w:next w:val="Normal"/>
    <w:uiPriority w:val="35"/>
    <w:semiHidden/>
    <w:unhideWhenUsed/>
    <w:qFormat/>
    <w:rsid w:val="008339D7"/>
    <w:pPr>
      <w:spacing w:before="0" w:after="200"/>
    </w:pPr>
    <w:rPr>
      <w:rFonts w:eastAsia="MS Mincho"/>
      <w:b/>
      <w:iCs/>
      <w:color w:val="000000" w:themeColor="text1"/>
      <w:sz w:val="20"/>
      <w:szCs w:val="18"/>
      <w:lang w:eastAsia="ja-JP"/>
    </w:rPr>
  </w:style>
  <w:style w:type="character" w:customStyle="1" w:styleId="cf01">
    <w:name w:val="cf01"/>
    <w:basedOn w:val="Fuentedeprrafopredeter"/>
    <w:rsid w:val="0080166E"/>
    <w:rPr>
      <w:rFonts w:ascii="Segoe UI" w:hAnsi="Segoe UI" w:cs="Segoe UI" w:hint="default"/>
      <w:b/>
      <w:bCs/>
      <w:i/>
      <w:iCs/>
      <w:sz w:val="18"/>
      <w:szCs w:val="18"/>
    </w:rPr>
  </w:style>
  <w:style w:type="character" w:customStyle="1" w:styleId="cf11">
    <w:name w:val="cf11"/>
    <w:basedOn w:val="Fuentedeprrafopredeter"/>
    <w:rsid w:val="0080166E"/>
    <w:rPr>
      <w:rFonts w:ascii="Segoe UI" w:hAnsi="Segoe UI" w:cs="Segoe UI" w:hint="default"/>
      <w:b/>
      <w:bCs/>
      <w:i/>
      <w:iCs/>
      <w:sz w:val="18"/>
      <w:szCs w:val="18"/>
    </w:rPr>
  </w:style>
  <w:style w:type="paragraph" w:customStyle="1" w:styleId="pf0">
    <w:name w:val="pf0"/>
    <w:basedOn w:val="Normal"/>
    <w:rsid w:val="00607254"/>
    <w:pPr>
      <w:spacing w:before="100" w:beforeAutospacing="1" w:after="100" w:afterAutospacing="1"/>
      <w:jc w:val="left"/>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8419">
      <w:bodyDiv w:val="1"/>
      <w:marLeft w:val="0"/>
      <w:marRight w:val="0"/>
      <w:marTop w:val="0"/>
      <w:marBottom w:val="0"/>
      <w:divBdr>
        <w:top w:val="none" w:sz="0" w:space="0" w:color="auto"/>
        <w:left w:val="none" w:sz="0" w:space="0" w:color="auto"/>
        <w:bottom w:val="none" w:sz="0" w:space="0" w:color="auto"/>
        <w:right w:val="none" w:sz="0" w:space="0" w:color="auto"/>
      </w:divBdr>
    </w:div>
    <w:div w:id="72163177">
      <w:bodyDiv w:val="1"/>
      <w:marLeft w:val="0"/>
      <w:marRight w:val="0"/>
      <w:marTop w:val="0"/>
      <w:marBottom w:val="0"/>
      <w:divBdr>
        <w:top w:val="none" w:sz="0" w:space="0" w:color="auto"/>
        <w:left w:val="none" w:sz="0" w:space="0" w:color="auto"/>
        <w:bottom w:val="none" w:sz="0" w:space="0" w:color="auto"/>
        <w:right w:val="none" w:sz="0" w:space="0" w:color="auto"/>
      </w:divBdr>
    </w:div>
    <w:div w:id="74284217">
      <w:bodyDiv w:val="1"/>
      <w:marLeft w:val="0"/>
      <w:marRight w:val="0"/>
      <w:marTop w:val="0"/>
      <w:marBottom w:val="0"/>
      <w:divBdr>
        <w:top w:val="none" w:sz="0" w:space="0" w:color="auto"/>
        <w:left w:val="none" w:sz="0" w:space="0" w:color="auto"/>
        <w:bottom w:val="none" w:sz="0" w:space="0" w:color="auto"/>
        <w:right w:val="none" w:sz="0" w:space="0" w:color="auto"/>
      </w:divBdr>
    </w:div>
    <w:div w:id="116219674">
      <w:bodyDiv w:val="1"/>
      <w:marLeft w:val="0"/>
      <w:marRight w:val="0"/>
      <w:marTop w:val="0"/>
      <w:marBottom w:val="0"/>
      <w:divBdr>
        <w:top w:val="none" w:sz="0" w:space="0" w:color="auto"/>
        <w:left w:val="none" w:sz="0" w:space="0" w:color="auto"/>
        <w:bottom w:val="none" w:sz="0" w:space="0" w:color="auto"/>
        <w:right w:val="none" w:sz="0" w:space="0" w:color="auto"/>
      </w:divBdr>
      <w:divsChild>
        <w:div w:id="173302921">
          <w:marLeft w:val="1166"/>
          <w:marRight w:val="0"/>
          <w:marTop w:val="0"/>
          <w:marBottom w:val="0"/>
          <w:divBdr>
            <w:top w:val="none" w:sz="0" w:space="0" w:color="auto"/>
            <w:left w:val="none" w:sz="0" w:space="0" w:color="auto"/>
            <w:bottom w:val="none" w:sz="0" w:space="0" w:color="auto"/>
            <w:right w:val="none" w:sz="0" w:space="0" w:color="auto"/>
          </w:divBdr>
        </w:div>
        <w:div w:id="660084633">
          <w:marLeft w:val="1166"/>
          <w:marRight w:val="0"/>
          <w:marTop w:val="0"/>
          <w:marBottom w:val="0"/>
          <w:divBdr>
            <w:top w:val="none" w:sz="0" w:space="0" w:color="auto"/>
            <w:left w:val="none" w:sz="0" w:space="0" w:color="auto"/>
            <w:bottom w:val="none" w:sz="0" w:space="0" w:color="auto"/>
            <w:right w:val="none" w:sz="0" w:space="0" w:color="auto"/>
          </w:divBdr>
        </w:div>
        <w:div w:id="1100876271">
          <w:marLeft w:val="1166"/>
          <w:marRight w:val="0"/>
          <w:marTop w:val="0"/>
          <w:marBottom w:val="0"/>
          <w:divBdr>
            <w:top w:val="none" w:sz="0" w:space="0" w:color="auto"/>
            <w:left w:val="none" w:sz="0" w:space="0" w:color="auto"/>
            <w:bottom w:val="none" w:sz="0" w:space="0" w:color="auto"/>
            <w:right w:val="none" w:sz="0" w:space="0" w:color="auto"/>
          </w:divBdr>
        </w:div>
        <w:div w:id="1239948427">
          <w:marLeft w:val="1166"/>
          <w:marRight w:val="0"/>
          <w:marTop w:val="0"/>
          <w:marBottom w:val="0"/>
          <w:divBdr>
            <w:top w:val="none" w:sz="0" w:space="0" w:color="auto"/>
            <w:left w:val="none" w:sz="0" w:space="0" w:color="auto"/>
            <w:bottom w:val="none" w:sz="0" w:space="0" w:color="auto"/>
            <w:right w:val="none" w:sz="0" w:space="0" w:color="auto"/>
          </w:divBdr>
        </w:div>
      </w:divsChild>
    </w:div>
    <w:div w:id="171798814">
      <w:bodyDiv w:val="1"/>
      <w:marLeft w:val="0"/>
      <w:marRight w:val="0"/>
      <w:marTop w:val="0"/>
      <w:marBottom w:val="0"/>
      <w:divBdr>
        <w:top w:val="none" w:sz="0" w:space="0" w:color="auto"/>
        <w:left w:val="none" w:sz="0" w:space="0" w:color="auto"/>
        <w:bottom w:val="none" w:sz="0" w:space="0" w:color="auto"/>
        <w:right w:val="none" w:sz="0" w:space="0" w:color="auto"/>
      </w:divBdr>
    </w:div>
    <w:div w:id="244922985">
      <w:bodyDiv w:val="1"/>
      <w:marLeft w:val="0"/>
      <w:marRight w:val="0"/>
      <w:marTop w:val="0"/>
      <w:marBottom w:val="0"/>
      <w:divBdr>
        <w:top w:val="none" w:sz="0" w:space="0" w:color="auto"/>
        <w:left w:val="none" w:sz="0" w:space="0" w:color="auto"/>
        <w:bottom w:val="none" w:sz="0" w:space="0" w:color="auto"/>
        <w:right w:val="none" w:sz="0" w:space="0" w:color="auto"/>
      </w:divBdr>
    </w:div>
    <w:div w:id="303970653">
      <w:bodyDiv w:val="1"/>
      <w:marLeft w:val="0"/>
      <w:marRight w:val="0"/>
      <w:marTop w:val="0"/>
      <w:marBottom w:val="0"/>
      <w:divBdr>
        <w:top w:val="none" w:sz="0" w:space="0" w:color="auto"/>
        <w:left w:val="none" w:sz="0" w:space="0" w:color="auto"/>
        <w:bottom w:val="none" w:sz="0" w:space="0" w:color="auto"/>
        <w:right w:val="none" w:sz="0" w:space="0" w:color="auto"/>
      </w:divBdr>
    </w:div>
    <w:div w:id="362680553">
      <w:bodyDiv w:val="1"/>
      <w:marLeft w:val="0"/>
      <w:marRight w:val="0"/>
      <w:marTop w:val="0"/>
      <w:marBottom w:val="0"/>
      <w:divBdr>
        <w:top w:val="none" w:sz="0" w:space="0" w:color="auto"/>
        <w:left w:val="none" w:sz="0" w:space="0" w:color="auto"/>
        <w:bottom w:val="none" w:sz="0" w:space="0" w:color="auto"/>
        <w:right w:val="none" w:sz="0" w:space="0" w:color="auto"/>
      </w:divBdr>
    </w:div>
    <w:div w:id="421681150">
      <w:bodyDiv w:val="1"/>
      <w:marLeft w:val="0"/>
      <w:marRight w:val="0"/>
      <w:marTop w:val="0"/>
      <w:marBottom w:val="0"/>
      <w:divBdr>
        <w:top w:val="none" w:sz="0" w:space="0" w:color="auto"/>
        <w:left w:val="none" w:sz="0" w:space="0" w:color="auto"/>
        <w:bottom w:val="none" w:sz="0" w:space="0" w:color="auto"/>
        <w:right w:val="none" w:sz="0" w:space="0" w:color="auto"/>
      </w:divBdr>
    </w:div>
    <w:div w:id="439036176">
      <w:bodyDiv w:val="1"/>
      <w:marLeft w:val="0"/>
      <w:marRight w:val="0"/>
      <w:marTop w:val="0"/>
      <w:marBottom w:val="0"/>
      <w:divBdr>
        <w:top w:val="none" w:sz="0" w:space="0" w:color="auto"/>
        <w:left w:val="none" w:sz="0" w:space="0" w:color="auto"/>
        <w:bottom w:val="none" w:sz="0" w:space="0" w:color="auto"/>
        <w:right w:val="none" w:sz="0" w:space="0" w:color="auto"/>
      </w:divBdr>
    </w:div>
    <w:div w:id="450638609">
      <w:bodyDiv w:val="1"/>
      <w:marLeft w:val="0"/>
      <w:marRight w:val="0"/>
      <w:marTop w:val="0"/>
      <w:marBottom w:val="0"/>
      <w:divBdr>
        <w:top w:val="none" w:sz="0" w:space="0" w:color="auto"/>
        <w:left w:val="none" w:sz="0" w:space="0" w:color="auto"/>
        <w:bottom w:val="none" w:sz="0" w:space="0" w:color="auto"/>
        <w:right w:val="none" w:sz="0" w:space="0" w:color="auto"/>
      </w:divBdr>
    </w:div>
    <w:div w:id="451558412">
      <w:bodyDiv w:val="1"/>
      <w:marLeft w:val="0"/>
      <w:marRight w:val="0"/>
      <w:marTop w:val="0"/>
      <w:marBottom w:val="0"/>
      <w:divBdr>
        <w:top w:val="none" w:sz="0" w:space="0" w:color="auto"/>
        <w:left w:val="none" w:sz="0" w:space="0" w:color="auto"/>
        <w:bottom w:val="none" w:sz="0" w:space="0" w:color="auto"/>
        <w:right w:val="none" w:sz="0" w:space="0" w:color="auto"/>
      </w:divBdr>
    </w:div>
    <w:div w:id="456334464">
      <w:bodyDiv w:val="1"/>
      <w:marLeft w:val="0"/>
      <w:marRight w:val="0"/>
      <w:marTop w:val="0"/>
      <w:marBottom w:val="0"/>
      <w:divBdr>
        <w:top w:val="none" w:sz="0" w:space="0" w:color="auto"/>
        <w:left w:val="none" w:sz="0" w:space="0" w:color="auto"/>
        <w:bottom w:val="none" w:sz="0" w:space="0" w:color="auto"/>
        <w:right w:val="none" w:sz="0" w:space="0" w:color="auto"/>
      </w:divBdr>
    </w:div>
    <w:div w:id="502354738">
      <w:bodyDiv w:val="1"/>
      <w:marLeft w:val="0"/>
      <w:marRight w:val="0"/>
      <w:marTop w:val="0"/>
      <w:marBottom w:val="0"/>
      <w:divBdr>
        <w:top w:val="none" w:sz="0" w:space="0" w:color="auto"/>
        <w:left w:val="none" w:sz="0" w:space="0" w:color="auto"/>
        <w:bottom w:val="none" w:sz="0" w:space="0" w:color="auto"/>
        <w:right w:val="none" w:sz="0" w:space="0" w:color="auto"/>
      </w:divBdr>
    </w:div>
    <w:div w:id="526455283">
      <w:bodyDiv w:val="1"/>
      <w:marLeft w:val="0"/>
      <w:marRight w:val="0"/>
      <w:marTop w:val="0"/>
      <w:marBottom w:val="0"/>
      <w:divBdr>
        <w:top w:val="none" w:sz="0" w:space="0" w:color="auto"/>
        <w:left w:val="none" w:sz="0" w:space="0" w:color="auto"/>
        <w:bottom w:val="none" w:sz="0" w:space="0" w:color="auto"/>
        <w:right w:val="none" w:sz="0" w:space="0" w:color="auto"/>
      </w:divBdr>
    </w:div>
    <w:div w:id="674191205">
      <w:bodyDiv w:val="1"/>
      <w:marLeft w:val="0"/>
      <w:marRight w:val="0"/>
      <w:marTop w:val="0"/>
      <w:marBottom w:val="0"/>
      <w:divBdr>
        <w:top w:val="none" w:sz="0" w:space="0" w:color="auto"/>
        <w:left w:val="none" w:sz="0" w:space="0" w:color="auto"/>
        <w:bottom w:val="none" w:sz="0" w:space="0" w:color="auto"/>
        <w:right w:val="none" w:sz="0" w:space="0" w:color="auto"/>
      </w:divBdr>
    </w:div>
    <w:div w:id="709500010">
      <w:bodyDiv w:val="1"/>
      <w:marLeft w:val="0"/>
      <w:marRight w:val="0"/>
      <w:marTop w:val="0"/>
      <w:marBottom w:val="0"/>
      <w:divBdr>
        <w:top w:val="none" w:sz="0" w:space="0" w:color="auto"/>
        <w:left w:val="none" w:sz="0" w:space="0" w:color="auto"/>
        <w:bottom w:val="none" w:sz="0" w:space="0" w:color="auto"/>
        <w:right w:val="none" w:sz="0" w:space="0" w:color="auto"/>
      </w:divBdr>
    </w:div>
    <w:div w:id="769205852">
      <w:bodyDiv w:val="1"/>
      <w:marLeft w:val="0"/>
      <w:marRight w:val="0"/>
      <w:marTop w:val="0"/>
      <w:marBottom w:val="0"/>
      <w:divBdr>
        <w:top w:val="none" w:sz="0" w:space="0" w:color="auto"/>
        <w:left w:val="none" w:sz="0" w:space="0" w:color="auto"/>
        <w:bottom w:val="none" w:sz="0" w:space="0" w:color="auto"/>
        <w:right w:val="none" w:sz="0" w:space="0" w:color="auto"/>
      </w:divBdr>
    </w:div>
    <w:div w:id="804548013">
      <w:bodyDiv w:val="1"/>
      <w:marLeft w:val="0"/>
      <w:marRight w:val="0"/>
      <w:marTop w:val="0"/>
      <w:marBottom w:val="0"/>
      <w:divBdr>
        <w:top w:val="none" w:sz="0" w:space="0" w:color="auto"/>
        <w:left w:val="none" w:sz="0" w:space="0" w:color="auto"/>
        <w:bottom w:val="none" w:sz="0" w:space="0" w:color="auto"/>
        <w:right w:val="none" w:sz="0" w:space="0" w:color="auto"/>
      </w:divBdr>
    </w:div>
    <w:div w:id="814109786">
      <w:bodyDiv w:val="1"/>
      <w:marLeft w:val="0"/>
      <w:marRight w:val="0"/>
      <w:marTop w:val="0"/>
      <w:marBottom w:val="0"/>
      <w:divBdr>
        <w:top w:val="none" w:sz="0" w:space="0" w:color="auto"/>
        <w:left w:val="none" w:sz="0" w:space="0" w:color="auto"/>
        <w:bottom w:val="none" w:sz="0" w:space="0" w:color="auto"/>
        <w:right w:val="none" w:sz="0" w:space="0" w:color="auto"/>
      </w:divBdr>
    </w:div>
    <w:div w:id="870533386">
      <w:bodyDiv w:val="1"/>
      <w:marLeft w:val="0"/>
      <w:marRight w:val="0"/>
      <w:marTop w:val="0"/>
      <w:marBottom w:val="0"/>
      <w:divBdr>
        <w:top w:val="none" w:sz="0" w:space="0" w:color="auto"/>
        <w:left w:val="none" w:sz="0" w:space="0" w:color="auto"/>
        <w:bottom w:val="none" w:sz="0" w:space="0" w:color="auto"/>
        <w:right w:val="none" w:sz="0" w:space="0" w:color="auto"/>
      </w:divBdr>
    </w:div>
    <w:div w:id="1105150739">
      <w:bodyDiv w:val="1"/>
      <w:marLeft w:val="0"/>
      <w:marRight w:val="0"/>
      <w:marTop w:val="0"/>
      <w:marBottom w:val="0"/>
      <w:divBdr>
        <w:top w:val="none" w:sz="0" w:space="0" w:color="auto"/>
        <w:left w:val="none" w:sz="0" w:space="0" w:color="auto"/>
        <w:bottom w:val="none" w:sz="0" w:space="0" w:color="auto"/>
        <w:right w:val="none" w:sz="0" w:space="0" w:color="auto"/>
      </w:divBdr>
    </w:div>
    <w:div w:id="1155536389">
      <w:bodyDiv w:val="1"/>
      <w:marLeft w:val="0"/>
      <w:marRight w:val="0"/>
      <w:marTop w:val="0"/>
      <w:marBottom w:val="0"/>
      <w:divBdr>
        <w:top w:val="none" w:sz="0" w:space="0" w:color="auto"/>
        <w:left w:val="none" w:sz="0" w:space="0" w:color="auto"/>
        <w:bottom w:val="none" w:sz="0" w:space="0" w:color="auto"/>
        <w:right w:val="none" w:sz="0" w:space="0" w:color="auto"/>
      </w:divBdr>
    </w:div>
    <w:div w:id="1171677715">
      <w:bodyDiv w:val="1"/>
      <w:marLeft w:val="0"/>
      <w:marRight w:val="0"/>
      <w:marTop w:val="0"/>
      <w:marBottom w:val="0"/>
      <w:divBdr>
        <w:top w:val="none" w:sz="0" w:space="0" w:color="auto"/>
        <w:left w:val="none" w:sz="0" w:space="0" w:color="auto"/>
        <w:bottom w:val="none" w:sz="0" w:space="0" w:color="auto"/>
        <w:right w:val="none" w:sz="0" w:space="0" w:color="auto"/>
      </w:divBdr>
    </w:div>
    <w:div w:id="1202399023">
      <w:bodyDiv w:val="1"/>
      <w:marLeft w:val="0"/>
      <w:marRight w:val="0"/>
      <w:marTop w:val="0"/>
      <w:marBottom w:val="0"/>
      <w:divBdr>
        <w:top w:val="none" w:sz="0" w:space="0" w:color="auto"/>
        <w:left w:val="none" w:sz="0" w:space="0" w:color="auto"/>
        <w:bottom w:val="none" w:sz="0" w:space="0" w:color="auto"/>
        <w:right w:val="none" w:sz="0" w:space="0" w:color="auto"/>
      </w:divBdr>
    </w:div>
    <w:div w:id="1207832077">
      <w:bodyDiv w:val="1"/>
      <w:marLeft w:val="0"/>
      <w:marRight w:val="0"/>
      <w:marTop w:val="0"/>
      <w:marBottom w:val="0"/>
      <w:divBdr>
        <w:top w:val="none" w:sz="0" w:space="0" w:color="auto"/>
        <w:left w:val="none" w:sz="0" w:space="0" w:color="auto"/>
        <w:bottom w:val="none" w:sz="0" w:space="0" w:color="auto"/>
        <w:right w:val="none" w:sz="0" w:space="0" w:color="auto"/>
      </w:divBdr>
    </w:div>
    <w:div w:id="1230001190">
      <w:bodyDiv w:val="1"/>
      <w:marLeft w:val="0"/>
      <w:marRight w:val="0"/>
      <w:marTop w:val="0"/>
      <w:marBottom w:val="0"/>
      <w:divBdr>
        <w:top w:val="none" w:sz="0" w:space="0" w:color="auto"/>
        <w:left w:val="none" w:sz="0" w:space="0" w:color="auto"/>
        <w:bottom w:val="none" w:sz="0" w:space="0" w:color="auto"/>
        <w:right w:val="none" w:sz="0" w:space="0" w:color="auto"/>
      </w:divBdr>
    </w:div>
    <w:div w:id="1262883478">
      <w:bodyDiv w:val="1"/>
      <w:marLeft w:val="0"/>
      <w:marRight w:val="0"/>
      <w:marTop w:val="0"/>
      <w:marBottom w:val="0"/>
      <w:divBdr>
        <w:top w:val="none" w:sz="0" w:space="0" w:color="auto"/>
        <w:left w:val="none" w:sz="0" w:space="0" w:color="auto"/>
        <w:bottom w:val="none" w:sz="0" w:space="0" w:color="auto"/>
        <w:right w:val="none" w:sz="0" w:space="0" w:color="auto"/>
      </w:divBdr>
    </w:div>
    <w:div w:id="1284917559">
      <w:bodyDiv w:val="1"/>
      <w:marLeft w:val="0"/>
      <w:marRight w:val="0"/>
      <w:marTop w:val="0"/>
      <w:marBottom w:val="0"/>
      <w:divBdr>
        <w:top w:val="none" w:sz="0" w:space="0" w:color="auto"/>
        <w:left w:val="none" w:sz="0" w:space="0" w:color="auto"/>
        <w:bottom w:val="none" w:sz="0" w:space="0" w:color="auto"/>
        <w:right w:val="none" w:sz="0" w:space="0" w:color="auto"/>
      </w:divBdr>
    </w:div>
    <w:div w:id="1297679415">
      <w:bodyDiv w:val="1"/>
      <w:marLeft w:val="0"/>
      <w:marRight w:val="0"/>
      <w:marTop w:val="0"/>
      <w:marBottom w:val="0"/>
      <w:divBdr>
        <w:top w:val="none" w:sz="0" w:space="0" w:color="auto"/>
        <w:left w:val="none" w:sz="0" w:space="0" w:color="auto"/>
        <w:bottom w:val="none" w:sz="0" w:space="0" w:color="auto"/>
        <w:right w:val="none" w:sz="0" w:space="0" w:color="auto"/>
      </w:divBdr>
    </w:div>
    <w:div w:id="1394965688">
      <w:bodyDiv w:val="1"/>
      <w:marLeft w:val="0"/>
      <w:marRight w:val="0"/>
      <w:marTop w:val="0"/>
      <w:marBottom w:val="0"/>
      <w:divBdr>
        <w:top w:val="none" w:sz="0" w:space="0" w:color="auto"/>
        <w:left w:val="none" w:sz="0" w:space="0" w:color="auto"/>
        <w:bottom w:val="none" w:sz="0" w:space="0" w:color="auto"/>
        <w:right w:val="none" w:sz="0" w:space="0" w:color="auto"/>
      </w:divBdr>
    </w:div>
    <w:div w:id="1399786797">
      <w:bodyDiv w:val="1"/>
      <w:marLeft w:val="0"/>
      <w:marRight w:val="0"/>
      <w:marTop w:val="0"/>
      <w:marBottom w:val="0"/>
      <w:divBdr>
        <w:top w:val="none" w:sz="0" w:space="0" w:color="auto"/>
        <w:left w:val="none" w:sz="0" w:space="0" w:color="auto"/>
        <w:bottom w:val="none" w:sz="0" w:space="0" w:color="auto"/>
        <w:right w:val="none" w:sz="0" w:space="0" w:color="auto"/>
      </w:divBdr>
    </w:div>
    <w:div w:id="1405713755">
      <w:bodyDiv w:val="1"/>
      <w:marLeft w:val="0"/>
      <w:marRight w:val="0"/>
      <w:marTop w:val="0"/>
      <w:marBottom w:val="0"/>
      <w:divBdr>
        <w:top w:val="none" w:sz="0" w:space="0" w:color="auto"/>
        <w:left w:val="none" w:sz="0" w:space="0" w:color="auto"/>
        <w:bottom w:val="none" w:sz="0" w:space="0" w:color="auto"/>
        <w:right w:val="none" w:sz="0" w:space="0" w:color="auto"/>
      </w:divBdr>
    </w:div>
    <w:div w:id="1475637728">
      <w:bodyDiv w:val="1"/>
      <w:marLeft w:val="0"/>
      <w:marRight w:val="0"/>
      <w:marTop w:val="0"/>
      <w:marBottom w:val="0"/>
      <w:divBdr>
        <w:top w:val="none" w:sz="0" w:space="0" w:color="auto"/>
        <w:left w:val="none" w:sz="0" w:space="0" w:color="auto"/>
        <w:bottom w:val="none" w:sz="0" w:space="0" w:color="auto"/>
        <w:right w:val="none" w:sz="0" w:space="0" w:color="auto"/>
      </w:divBdr>
    </w:div>
    <w:div w:id="1496921143">
      <w:bodyDiv w:val="1"/>
      <w:marLeft w:val="0"/>
      <w:marRight w:val="0"/>
      <w:marTop w:val="0"/>
      <w:marBottom w:val="0"/>
      <w:divBdr>
        <w:top w:val="none" w:sz="0" w:space="0" w:color="auto"/>
        <w:left w:val="none" w:sz="0" w:space="0" w:color="auto"/>
        <w:bottom w:val="none" w:sz="0" w:space="0" w:color="auto"/>
        <w:right w:val="none" w:sz="0" w:space="0" w:color="auto"/>
      </w:divBdr>
    </w:div>
    <w:div w:id="1557281964">
      <w:bodyDiv w:val="1"/>
      <w:marLeft w:val="0"/>
      <w:marRight w:val="0"/>
      <w:marTop w:val="0"/>
      <w:marBottom w:val="0"/>
      <w:divBdr>
        <w:top w:val="none" w:sz="0" w:space="0" w:color="auto"/>
        <w:left w:val="none" w:sz="0" w:space="0" w:color="auto"/>
        <w:bottom w:val="none" w:sz="0" w:space="0" w:color="auto"/>
        <w:right w:val="none" w:sz="0" w:space="0" w:color="auto"/>
      </w:divBdr>
      <w:divsChild>
        <w:div w:id="146095507">
          <w:marLeft w:val="0"/>
          <w:marRight w:val="0"/>
          <w:marTop w:val="0"/>
          <w:marBottom w:val="0"/>
          <w:divBdr>
            <w:top w:val="none" w:sz="0" w:space="0" w:color="auto"/>
            <w:left w:val="none" w:sz="0" w:space="0" w:color="auto"/>
            <w:bottom w:val="none" w:sz="0" w:space="0" w:color="auto"/>
            <w:right w:val="none" w:sz="0" w:space="0" w:color="auto"/>
          </w:divBdr>
        </w:div>
        <w:div w:id="333653072">
          <w:marLeft w:val="0"/>
          <w:marRight w:val="0"/>
          <w:marTop w:val="0"/>
          <w:marBottom w:val="0"/>
          <w:divBdr>
            <w:top w:val="none" w:sz="0" w:space="0" w:color="auto"/>
            <w:left w:val="none" w:sz="0" w:space="0" w:color="auto"/>
            <w:bottom w:val="none" w:sz="0" w:space="0" w:color="auto"/>
            <w:right w:val="none" w:sz="0" w:space="0" w:color="auto"/>
          </w:divBdr>
        </w:div>
        <w:div w:id="871768242">
          <w:marLeft w:val="0"/>
          <w:marRight w:val="0"/>
          <w:marTop w:val="0"/>
          <w:marBottom w:val="0"/>
          <w:divBdr>
            <w:top w:val="none" w:sz="0" w:space="0" w:color="auto"/>
            <w:left w:val="none" w:sz="0" w:space="0" w:color="auto"/>
            <w:bottom w:val="none" w:sz="0" w:space="0" w:color="auto"/>
            <w:right w:val="none" w:sz="0" w:space="0" w:color="auto"/>
          </w:divBdr>
        </w:div>
        <w:div w:id="1008219684">
          <w:marLeft w:val="0"/>
          <w:marRight w:val="0"/>
          <w:marTop w:val="0"/>
          <w:marBottom w:val="0"/>
          <w:divBdr>
            <w:top w:val="none" w:sz="0" w:space="0" w:color="auto"/>
            <w:left w:val="none" w:sz="0" w:space="0" w:color="auto"/>
            <w:bottom w:val="none" w:sz="0" w:space="0" w:color="auto"/>
            <w:right w:val="none" w:sz="0" w:space="0" w:color="auto"/>
          </w:divBdr>
        </w:div>
        <w:div w:id="1035350006">
          <w:marLeft w:val="0"/>
          <w:marRight w:val="0"/>
          <w:marTop w:val="0"/>
          <w:marBottom w:val="0"/>
          <w:divBdr>
            <w:top w:val="none" w:sz="0" w:space="0" w:color="auto"/>
            <w:left w:val="none" w:sz="0" w:space="0" w:color="auto"/>
            <w:bottom w:val="none" w:sz="0" w:space="0" w:color="auto"/>
            <w:right w:val="none" w:sz="0" w:space="0" w:color="auto"/>
          </w:divBdr>
        </w:div>
        <w:div w:id="1307126288">
          <w:marLeft w:val="0"/>
          <w:marRight w:val="0"/>
          <w:marTop w:val="0"/>
          <w:marBottom w:val="0"/>
          <w:divBdr>
            <w:top w:val="none" w:sz="0" w:space="0" w:color="auto"/>
            <w:left w:val="none" w:sz="0" w:space="0" w:color="auto"/>
            <w:bottom w:val="none" w:sz="0" w:space="0" w:color="auto"/>
            <w:right w:val="none" w:sz="0" w:space="0" w:color="auto"/>
          </w:divBdr>
        </w:div>
        <w:div w:id="2074573226">
          <w:marLeft w:val="0"/>
          <w:marRight w:val="0"/>
          <w:marTop w:val="0"/>
          <w:marBottom w:val="0"/>
          <w:divBdr>
            <w:top w:val="none" w:sz="0" w:space="0" w:color="auto"/>
            <w:left w:val="none" w:sz="0" w:space="0" w:color="auto"/>
            <w:bottom w:val="none" w:sz="0" w:space="0" w:color="auto"/>
            <w:right w:val="none" w:sz="0" w:space="0" w:color="auto"/>
          </w:divBdr>
        </w:div>
      </w:divsChild>
    </w:div>
    <w:div w:id="1559512977">
      <w:bodyDiv w:val="1"/>
      <w:marLeft w:val="0"/>
      <w:marRight w:val="0"/>
      <w:marTop w:val="0"/>
      <w:marBottom w:val="0"/>
      <w:divBdr>
        <w:top w:val="none" w:sz="0" w:space="0" w:color="auto"/>
        <w:left w:val="none" w:sz="0" w:space="0" w:color="auto"/>
        <w:bottom w:val="none" w:sz="0" w:space="0" w:color="auto"/>
        <w:right w:val="none" w:sz="0" w:space="0" w:color="auto"/>
      </w:divBdr>
    </w:div>
    <w:div w:id="1655833921">
      <w:bodyDiv w:val="1"/>
      <w:marLeft w:val="0"/>
      <w:marRight w:val="0"/>
      <w:marTop w:val="0"/>
      <w:marBottom w:val="0"/>
      <w:divBdr>
        <w:top w:val="none" w:sz="0" w:space="0" w:color="auto"/>
        <w:left w:val="none" w:sz="0" w:space="0" w:color="auto"/>
        <w:bottom w:val="none" w:sz="0" w:space="0" w:color="auto"/>
        <w:right w:val="none" w:sz="0" w:space="0" w:color="auto"/>
      </w:divBdr>
    </w:div>
    <w:div w:id="1685091001">
      <w:bodyDiv w:val="1"/>
      <w:marLeft w:val="0"/>
      <w:marRight w:val="0"/>
      <w:marTop w:val="0"/>
      <w:marBottom w:val="0"/>
      <w:divBdr>
        <w:top w:val="none" w:sz="0" w:space="0" w:color="auto"/>
        <w:left w:val="none" w:sz="0" w:space="0" w:color="auto"/>
        <w:bottom w:val="none" w:sz="0" w:space="0" w:color="auto"/>
        <w:right w:val="none" w:sz="0" w:space="0" w:color="auto"/>
      </w:divBdr>
    </w:div>
    <w:div w:id="1720783085">
      <w:bodyDiv w:val="1"/>
      <w:marLeft w:val="0"/>
      <w:marRight w:val="0"/>
      <w:marTop w:val="0"/>
      <w:marBottom w:val="0"/>
      <w:divBdr>
        <w:top w:val="none" w:sz="0" w:space="0" w:color="auto"/>
        <w:left w:val="none" w:sz="0" w:space="0" w:color="auto"/>
        <w:bottom w:val="none" w:sz="0" w:space="0" w:color="auto"/>
        <w:right w:val="none" w:sz="0" w:space="0" w:color="auto"/>
      </w:divBdr>
      <w:divsChild>
        <w:div w:id="103117081">
          <w:marLeft w:val="1166"/>
          <w:marRight w:val="0"/>
          <w:marTop w:val="0"/>
          <w:marBottom w:val="0"/>
          <w:divBdr>
            <w:top w:val="none" w:sz="0" w:space="0" w:color="auto"/>
            <w:left w:val="none" w:sz="0" w:space="0" w:color="auto"/>
            <w:bottom w:val="none" w:sz="0" w:space="0" w:color="auto"/>
            <w:right w:val="none" w:sz="0" w:space="0" w:color="auto"/>
          </w:divBdr>
        </w:div>
        <w:div w:id="116216824">
          <w:marLeft w:val="1166"/>
          <w:marRight w:val="0"/>
          <w:marTop w:val="0"/>
          <w:marBottom w:val="0"/>
          <w:divBdr>
            <w:top w:val="none" w:sz="0" w:space="0" w:color="auto"/>
            <w:left w:val="none" w:sz="0" w:space="0" w:color="auto"/>
            <w:bottom w:val="none" w:sz="0" w:space="0" w:color="auto"/>
            <w:right w:val="none" w:sz="0" w:space="0" w:color="auto"/>
          </w:divBdr>
        </w:div>
        <w:div w:id="383483109">
          <w:marLeft w:val="1166"/>
          <w:marRight w:val="0"/>
          <w:marTop w:val="0"/>
          <w:marBottom w:val="0"/>
          <w:divBdr>
            <w:top w:val="none" w:sz="0" w:space="0" w:color="auto"/>
            <w:left w:val="none" w:sz="0" w:space="0" w:color="auto"/>
            <w:bottom w:val="none" w:sz="0" w:space="0" w:color="auto"/>
            <w:right w:val="none" w:sz="0" w:space="0" w:color="auto"/>
          </w:divBdr>
        </w:div>
        <w:div w:id="644090786">
          <w:marLeft w:val="1166"/>
          <w:marRight w:val="0"/>
          <w:marTop w:val="0"/>
          <w:marBottom w:val="0"/>
          <w:divBdr>
            <w:top w:val="none" w:sz="0" w:space="0" w:color="auto"/>
            <w:left w:val="none" w:sz="0" w:space="0" w:color="auto"/>
            <w:bottom w:val="none" w:sz="0" w:space="0" w:color="auto"/>
            <w:right w:val="none" w:sz="0" w:space="0" w:color="auto"/>
          </w:divBdr>
        </w:div>
        <w:div w:id="776756940">
          <w:marLeft w:val="1166"/>
          <w:marRight w:val="0"/>
          <w:marTop w:val="0"/>
          <w:marBottom w:val="0"/>
          <w:divBdr>
            <w:top w:val="none" w:sz="0" w:space="0" w:color="auto"/>
            <w:left w:val="none" w:sz="0" w:space="0" w:color="auto"/>
            <w:bottom w:val="none" w:sz="0" w:space="0" w:color="auto"/>
            <w:right w:val="none" w:sz="0" w:space="0" w:color="auto"/>
          </w:divBdr>
        </w:div>
        <w:div w:id="1382706911">
          <w:marLeft w:val="1166"/>
          <w:marRight w:val="0"/>
          <w:marTop w:val="0"/>
          <w:marBottom w:val="0"/>
          <w:divBdr>
            <w:top w:val="none" w:sz="0" w:space="0" w:color="auto"/>
            <w:left w:val="none" w:sz="0" w:space="0" w:color="auto"/>
            <w:bottom w:val="none" w:sz="0" w:space="0" w:color="auto"/>
            <w:right w:val="none" w:sz="0" w:space="0" w:color="auto"/>
          </w:divBdr>
        </w:div>
        <w:div w:id="1492254989">
          <w:marLeft w:val="1166"/>
          <w:marRight w:val="0"/>
          <w:marTop w:val="0"/>
          <w:marBottom w:val="0"/>
          <w:divBdr>
            <w:top w:val="none" w:sz="0" w:space="0" w:color="auto"/>
            <w:left w:val="none" w:sz="0" w:space="0" w:color="auto"/>
            <w:bottom w:val="none" w:sz="0" w:space="0" w:color="auto"/>
            <w:right w:val="none" w:sz="0" w:space="0" w:color="auto"/>
          </w:divBdr>
        </w:div>
        <w:div w:id="1859931200">
          <w:marLeft w:val="1166"/>
          <w:marRight w:val="0"/>
          <w:marTop w:val="0"/>
          <w:marBottom w:val="0"/>
          <w:divBdr>
            <w:top w:val="none" w:sz="0" w:space="0" w:color="auto"/>
            <w:left w:val="none" w:sz="0" w:space="0" w:color="auto"/>
            <w:bottom w:val="none" w:sz="0" w:space="0" w:color="auto"/>
            <w:right w:val="none" w:sz="0" w:space="0" w:color="auto"/>
          </w:divBdr>
        </w:div>
        <w:div w:id="1914927413">
          <w:marLeft w:val="1166"/>
          <w:marRight w:val="0"/>
          <w:marTop w:val="0"/>
          <w:marBottom w:val="0"/>
          <w:divBdr>
            <w:top w:val="none" w:sz="0" w:space="0" w:color="auto"/>
            <w:left w:val="none" w:sz="0" w:space="0" w:color="auto"/>
            <w:bottom w:val="none" w:sz="0" w:space="0" w:color="auto"/>
            <w:right w:val="none" w:sz="0" w:space="0" w:color="auto"/>
          </w:divBdr>
        </w:div>
        <w:div w:id="2147039425">
          <w:marLeft w:val="1166"/>
          <w:marRight w:val="0"/>
          <w:marTop w:val="0"/>
          <w:marBottom w:val="0"/>
          <w:divBdr>
            <w:top w:val="none" w:sz="0" w:space="0" w:color="auto"/>
            <w:left w:val="none" w:sz="0" w:space="0" w:color="auto"/>
            <w:bottom w:val="none" w:sz="0" w:space="0" w:color="auto"/>
            <w:right w:val="none" w:sz="0" w:space="0" w:color="auto"/>
          </w:divBdr>
        </w:div>
      </w:divsChild>
    </w:div>
    <w:div w:id="1774082781">
      <w:bodyDiv w:val="1"/>
      <w:marLeft w:val="0"/>
      <w:marRight w:val="0"/>
      <w:marTop w:val="0"/>
      <w:marBottom w:val="0"/>
      <w:divBdr>
        <w:top w:val="none" w:sz="0" w:space="0" w:color="auto"/>
        <w:left w:val="none" w:sz="0" w:space="0" w:color="auto"/>
        <w:bottom w:val="none" w:sz="0" w:space="0" w:color="auto"/>
        <w:right w:val="none" w:sz="0" w:space="0" w:color="auto"/>
      </w:divBdr>
    </w:div>
    <w:div w:id="1787504743">
      <w:bodyDiv w:val="1"/>
      <w:marLeft w:val="0"/>
      <w:marRight w:val="0"/>
      <w:marTop w:val="0"/>
      <w:marBottom w:val="0"/>
      <w:divBdr>
        <w:top w:val="none" w:sz="0" w:space="0" w:color="auto"/>
        <w:left w:val="none" w:sz="0" w:space="0" w:color="auto"/>
        <w:bottom w:val="none" w:sz="0" w:space="0" w:color="auto"/>
        <w:right w:val="none" w:sz="0" w:space="0" w:color="auto"/>
      </w:divBdr>
    </w:div>
    <w:div w:id="1849518920">
      <w:bodyDiv w:val="1"/>
      <w:marLeft w:val="0"/>
      <w:marRight w:val="0"/>
      <w:marTop w:val="0"/>
      <w:marBottom w:val="0"/>
      <w:divBdr>
        <w:top w:val="none" w:sz="0" w:space="0" w:color="auto"/>
        <w:left w:val="none" w:sz="0" w:space="0" w:color="auto"/>
        <w:bottom w:val="none" w:sz="0" w:space="0" w:color="auto"/>
        <w:right w:val="none" w:sz="0" w:space="0" w:color="auto"/>
      </w:divBdr>
    </w:div>
    <w:div w:id="1860385652">
      <w:bodyDiv w:val="1"/>
      <w:marLeft w:val="0"/>
      <w:marRight w:val="0"/>
      <w:marTop w:val="0"/>
      <w:marBottom w:val="0"/>
      <w:divBdr>
        <w:top w:val="none" w:sz="0" w:space="0" w:color="auto"/>
        <w:left w:val="none" w:sz="0" w:space="0" w:color="auto"/>
        <w:bottom w:val="none" w:sz="0" w:space="0" w:color="auto"/>
        <w:right w:val="none" w:sz="0" w:space="0" w:color="auto"/>
      </w:divBdr>
    </w:div>
    <w:div w:id="1898323447">
      <w:bodyDiv w:val="1"/>
      <w:marLeft w:val="0"/>
      <w:marRight w:val="0"/>
      <w:marTop w:val="0"/>
      <w:marBottom w:val="0"/>
      <w:divBdr>
        <w:top w:val="none" w:sz="0" w:space="0" w:color="auto"/>
        <w:left w:val="none" w:sz="0" w:space="0" w:color="auto"/>
        <w:bottom w:val="none" w:sz="0" w:space="0" w:color="auto"/>
        <w:right w:val="none" w:sz="0" w:space="0" w:color="auto"/>
      </w:divBdr>
    </w:div>
    <w:div w:id="1916163989">
      <w:bodyDiv w:val="1"/>
      <w:marLeft w:val="0"/>
      <w:marRight w:val="0"/>
      <w:marTop w:val="0"/>
      <w:marBottom w:val="0"/>
      <w:divBdr>
        <w:top w:val="none" w:sz="0" w:space="0" w:color="auto"/>
        <w:left w:val="none" w:sz="0" w:space="0" w:color="auto"/>
        <w:bottom w:val="none" w:sz="0" w:space="0" w:color="auto"/>
        <w:right w:val="none" w:sz="0" w:space="0" w:color="auto"/>
      </w:divBdr>
    </w:div>
    <w:div w:id="1919123250">
      <w:bodyDiv w:val="1"/>
      <w:marLeft w:val="0"/>
      <w:marRight w:val="0"/>
      <w:marTop w:val="0"/>
      <w:marBottom w:val="0"/>
      <w:divBdr>
        <w:top w:val="none" w:sz="0" w:space="0" w:color="auto"/>
        <w:left w:val="none" w:sz="0" w:space="0" w:color="auto"/>
        <w:bottom w:val="none" w:sz="0" w:space="0" w:color="auto"/>
        <w:right w:val="none" w:sz="0" w:space="0" w:color="auto"/>
      </w:divBdr>
    </w:div>
    <w:div w:id="2013757136">
      <w:bodyDiv w:val="1"/>
      <w:marLeft w:val="0"/>
      <w:marRight w:val="0"/>
      <w:marTop w:val="0"/>
      <w:marBottom w:val="0"/>
      <w:divBdr>
        <w:top w:val="none" w:sz="0" w:space="0" w:color="auto"/>
        <w:left w:val="none" w:sz="0" w:space="0" w:color="auto"/>
        <w:bottom w:val="none" w:sz="0" w:space="0" w:color="auto"/>
        <w:right w:val="none" w:sz="0" w:space="0" w:color="auto"/>
      </w:divBdr>
    </w:div>
    <w:div w:id="2017731472">
      <w:bodyDiv w:val="1"/>
      <w:marLeft w:val="0"/>
      <w:marRight w:val="0"/>
      <w:marTop w:val="0"/>
      <w:marBottom w:val="0"/>
      <w:divBdr>
        <w:top w:val="none" w:sz="0" w:space="0" w:color="auto"/>
        <w:left w:val="none" w:sz="0" w:space="0" w:color="auto"/>
        <w:bottom w:val="none" w:sz="0" w:space="0" w:color="auto"/>
        <w:right w:val="none" w:sz="0" w:space="0" w:color="auto"/>
      </w:divBdr>
    </w:div>
    <w:div w:id="2025158704">
      <w:bodyDiv w:val="1"/>
      <w:marLeft w:val="0"/>
      <w:marRight w:val="0"/>
      <w:marTop w:val="0"/>
      <w:marBottom w:val="0"/>
      <w:divBdr>
        <w:top w:val="none" w:sz="0" w:space="0" w:color="auto"/>
        <w:left w:val="none" w:sz="0" w:space="0" w:color="auto"/>
        <w:bottom w:val="none" w:sz="0" w:space="0" w:color="auto"/>
        <w:right w:val="none" w:sz="0" w:space="0" w:color="auto"/>
      </w:divBdr>
    </w:div>
    <w:div w:id="2029984131">
      <w:bodyDiv w:val="1"/>
      <w:marLeft w:val="0"/>
      <w:marRight w:val="0"/>
      <w:marTop w:val="0"/>
      <w:marBottom w:val="0"/>
      <w:divBdr>
        <w:top w:val="none" w:sz="0" w:space="0" w:color="auto"/>
        <w:left w:val="none" w:sz="0" w:space="0" w:color="auto"/>
        <w:bottom w:val="none" w:sz="0" w:space="0" w:color="auto"/>
        <w:right w:val="none" w:sz="0" w:space="0" w:color="auto"/>
      </w:divBdr>
    </w:div>
    <w:div w:id="2046983875">
      <w:bodyDiv w:val="1"/>
      <w:marLeft w:val="0"/>
      <w:marRight w:val="0"/>
      <w:marTop w:val="0"/>
      <w:marBottom w:val="0"/>
      <w:divBdr>
        <w:top w:val="none" w:sz="0" w:space="0" w:color="auto"/>
        <w:left w:val="none" w:sz="0" w:space="0" w:color="auto"/>
        <w:bottom w:val="none" w:sz="0" w:space="0" w:color="auto"/>
        <w:right w:val="none" w:sz="0" w:space="0" w:color="auto"/>
      </w:divBdr>
    </w:div>
    <w:div w:id="2052072555">
      <w:bodyDiv w:val="1"/>
      <w:marLeft w:val="0"/>
      <w:marRight w:val="0"/>
      <w:marTop w:val="0"/>
      <w:marBottom w:val="0"/>
      <w:divBdr>
        <w:top w:val="none" w:sz="0" w:space="0" w:color="auto"/>
        <w:left w:val="none" w:sz="0" w:space="0" w:color="auto"/>
        <w:bottom w:val="none" w:sz="0" w:space="0" w:color="auto"/>
        <w:right w:val="none" w:sz="0" w:space="0" w:color="auto"/>
      </w:divBdr>
      <w:divsChild>
        <w:div w:id="30154151">
          <w:marLeft w:val="1166"/>
          <w:marRight w:val="0"/>
          <w:marTop w:val="0"/>
          <w:marBottom w:val="0"/>
          <w:divBdr>
            <w:top w:val="none" w:sz="0" w:space="0" w:color="auto"/>
            <w:left w:val="none" w:sz="0" w:space="0" w:color="auto"/>
            <w:bottom w:val="none" w:sz="0" w:space="0" w:color="auto"/>
            <w:right w:val="none" w:sz="0" w:space="0" w:color="auto"/>
          </w:divBdr>
        </w:div>
        <w:div w:id="336814254">
          <w:marLeft w:val="1166"/>
          <w:marRight w:val="0"/>
          <w:marTop w:val="0"/>
          <w:marBottom w:val="0"/>
          <w:divBdr>
            <w:top w:val="none" w:sz="0" w:space="0" w:color="auto"/>
            <w:left w:val="none" w:sz="0" w:space="0" w:color="auto"/>
            <w:bottom w:val="none" w:sz="0" w:space="0" w:color="auto"/>
            <w:right w:val="none" w:sz="0" w:space="0" w:color="auto"/>
          </w:divBdr>
        </w:div>
        <w:div w:id="613830811">
          <w:marLeft w:val="1166"/>
          <w:marRight w:val="0"/>
          <w:marTop w:val="0"/>
          <w:marBottom w:val="0"/>
          <w:divBdr>
            <w:top w:val="none" w:sz="0" w:space="0" w:color="auto"/>
            <w:left w:val="none" w:sz="0" w:space="0" w:color="auto"/>
            <w:bottom w:val="none" w:sz="0" w:space="0" w:color="auto"/>
            <w:right w:val="none" w:sz="0" w:space="0" w:color="auto"/>
          </w:divBdr>
        </w:div>
        <w:div w:id="1141729273">
          <w:marLeft w:val="1166"/>
          <w:marRight w:val="0"/>
          <w:marTop w:val="0"/>
          <w:marBottom w:val="0"/>
          <w:divBdr>
            <w:top w:val="none" w:sz="0" w:space="0" w:color="auto"/>
            <w:left w:val="none" w:sz="0" w:space="0" w:color="auto"/>
            <w:bottom w:val="none" w:sz="0" w:space="0" w:color="auto"/>
            <w:right w:val="none" w:sz="0" w:space="0" w:color="auto"/>
          </w:divBdr>
        </w:div>
        <w:div w:id="1426658302">
          <w:marLeft w:val="1166"/>
          <w:marRight w:val="0"/>
          <w:marTop w:val="0"/>
          <w:marBottom w:val="0"/>
          <w:divBdr>
            <w:top w:val="none" w:sz="0" w:space="0" w:color="auto"/>
            <w:left w:val="none" w:sz="0" w:space="0" w:color="auto"/>
            <w:bottom w:val="none" w:sz="0" w:space="0" w:color="auto"/>
            <w:right w:val="none" w:sz="0" w:space="0" w:color="auto"/>
          </w:divBdr>
        </w:div>
        <w:div w:id="1428186659">
          <w:marLeft w:val="1166"/>
          <w:marRight w:val="0"/>
          <w:marTop w:val="0"/>
          <w:marBottom w:val="0"/>
          <w:divBdr>
            <w:top w:val="none" w:sz="0" w:space="0" w:color="auto"/>
            <w:left w:val="none" w:sz="0" w:space="0" w:color="auto"/>
            <w:bottom w:val="none" w:sz="0" w:space="0" w:color="auto"/>
            <w:right w:val="none" w:sz="0" w:space="0" w:color="auto"/>
          </w:divBdr>
        </w:div>
        <w:div w:id="1498689769">
          <w:marLeft w:val="1166"/>
          <w:marRight w:val="0"/>
          <w:marTop w:val="0"/>
          <w:marBottom w:val="0"/>
          <w:divBdr>
            <w:top w:val="none" w:sz="0" w:space="0" w:color="auto"/>
            <w:left w:val="none" w:sz="0" w:space="0" w:color="auto"/>
            <w:bottom w:val="none" w:sz="0" w:space="0" w:color="auto"/>
            <w:right w:val="none" w:sz="0" w:space="0" w:color="auto"/>
          </w:divBdr>
        </w:div>
        <w:div w:id="1724712273">
          <w:marLeft w:val="1166"/>
          <w:marRight w:val="0"/>
          <w:marTop w:val="0"/>
          <w:marBottom w:val="0"/>
          <w:divBdr>
            <w:top w:val="none" w:sz="0" w:space="0" w:color="auto"/>
            <w:left w:val="none" w:sz="0" w:space="0" w:color="auto"/>
            <w:bottom w:val="none" w:sz="0" w:space="0" w:color="auto"/>
            <w:right w:val="none" w:sz="0" w:space="0" w:color="auto"/>
          </w:divBdr>
        </w:div>
        <w:div w:id="1975018285">
          <w:marLeft w:val="1166"/>
          <w:marRight w:val="0"/>
          <w:marTop w:val="0"/>
          <w:marBottom w:val="0"/>
          <w:divBdr>
            <w:top w:val="none" w:sz="0" w:space="0" w:color="auto"/>
            <w:left w:val="none" w:sz="0" w:space="0" w:color="auto"/>
            <w:bottom w:val="none" w:sz="0" w:space="0" w:color="auto"/>
            <w:right w:val="none" w:sz="0" w:space="0" w:color="auto"/>
          </w:divBdr>
        </w:div>
        <w:div w:id="2069911160">
          <w:marLeft w:val="1166"/>
          <w:marRight w:val="0"/>
          <w:marTop w:val="0"/>
          <w:marBottom w:val="0"/>
          <w:divBdr>
            <w:top w:val="none" w:sz="0" w:space="0" w:color="auto"/>
            <w:left w:val="none" w:sz="0" w:space="0" w:color="auto"/>
            <w:bottom w:val="none" w:sz="0" w:space="0" w:color="auto"/>
            <w:right w:val="none" w:sz="0" w:space="0" w:color="auto"/>
          </w:divBdr>
        </w:div>
      </w:divsChild>
    </w:div>
    <w:div w:id="2087458320">
      <w:bodyDiv w:val="1"/>
      <w:marLeft w:val="0"/>
      <w:marRight w:val="0"/>
      <w:marTop w:val="0"/>
      <w:marBottom w:val="0"/>
      <w:divBdr>
        <w:top w:val="none" w:sz="0" w:space="0" w:color="auto"/>
        <w:left w:val="none" w:sz="0" w:space="0" w:color="auto"/>
        <w:bottom w:val="none" w:sz="0" w:space="0" w:color="auto"/>
        <w:right w:val="none" w:sz="0" w:space="0" w:color="auto"/>
      </w:divBdr>
    </w:div>
    <w:div w:id="2115244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905031E7749614BBF4D0C6E8399628A" ma:contentTypeVersion="12" ma:contentTypeDescription="Crear nuevo documento." ma:contentTypeScope="" ma:versionID="2100f3a4d1473959684850a8de73baaa">
  <xsd:schema xmlns:xsd="http://www.w3.org/2001/XMLSchema" xmlns:xs="http://www.w3.org/2001/XMLSchema" xmlns:p="http://schemas.microsoft.com/office/2006/metadata/properties" xmlns:ns2="1e99fa14-5b4b-4c75-92c7-2b42e1cfe4f5" xmlns:ns3="e5da6c48-c395-45a3-98a1-6cd3a9ce99ca" xmlns:ns4="7487aef6-0373-43cb-a171-830c2d5f06e2" targetNamespace="http://schemas.microsoft.com/office/2006/metadata/properties" ma:root="true" ma:fieldsID="cd8547910b698fd52465a2d0e2488f40" ns2:_="" ns3:_="" ns4:_="">
    <xsd:import namespace="1e99fa14-5b4b-4c75-92c7-2b42e1cfe4f5"/>
    <xsd:import namespace="e5da6c48-c395-45a3-98a1-6cd3a9ce99ca"/>
    <xsd:import namespace="7487aef6-0373-43cb-a171-830c2d5f06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99fa14-5b4b-4c75-92c7-2b42e1cfe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a5960cb-9bf6-480a-8d5d-5a94d253b0e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5da6c48-c395-45a3-98a1-6cd3a9ce99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87aef6-0373-43cb-a171-830c2d5f06e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968b568-96ad-42a1-baec-e81c4390d538}" ma:internalName="TaxCatchAll" ma:showField="CatchAllData" ma:web="7487aef6-0373-43cb-a171-830c2d5f06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99fa14-5b4b-4c75-92c7-2b42e1cfe4f5">
      <Terms xmlns="http://schemas.microsoft.com/office/infopath/2007/PartnerControls"/>
    </lcf76f155ced4ddcb4097134ff3c332f>
    <TaxCatchAll xmlns="7487aef6-0373-43cb-a171-830c2d5f06e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E8C97-8119-4A12-88ED-EA98FC3C327E}">
  <ds:schemaRefs>
    <ds:schemaRef ds:uri="http://schemas.microsoft.com/sharepoint/v3/contenttype/forms"/>
  </ds:schemaRefs>
</ds:datastoreItem>
</file>

<file path=customXml/itemProps2.xml><?xml version="1.0" encoding="utf-8"?>
<ds:datastoreItem xmlns:ds="http://schemas.openxmlformats.org/officeDocument/2006/customXml" ds:itemID="{1A07886F-2EA0-4E7E-B3A4-669F16F16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99fa14-5b4b-4c75-92c7-2b42e1cfe4f5"/>
    <ds:schemaRef ds:uri="e5da6c48-c395-45a3-98a1-6cd3a9ce99ca"/>
    <ds:schemaRef ds:uri="7487aef6-0373-43cb-a171-830c2d5f06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1B515A-23D7-46B9-BC3A-BBA752BC4D94}">
  <ds:schemaRefs>
    <ds:schemaRef ds:uri="http://schemas.microsoft.com/office/2006/metadata/properties"/>
    <ds:schemaRef ds:uri="http://schemas.microsoft.com/office/infopath/2007/PartnerControls"/>
    <ds:schemaRef ds:uri="1e99fa14-5b4b-4c75-92c7-2b42e1cfe4f5"/>
    <ds:schemaRef ds:uri="7487aef6-0373-43cb-a171-830c2d5f06e2"/>
  </ds:schemaRefs>
</ds:datastoreItem>
</file>

<file path=customXml/itemProps4.xml><?xml version="1.0" encoding="utf-8"?>
<ds:datastoreItem xmlns:ds="http://schemas.openxmlformats.org/officeDocument/2006/customXml" ds:itemID="{77802B1D-11D6-457C-A90E-8A868569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5826</Words>
  <Characters>32045</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dv5</dc:creator>
  <cp:keywords/>
  <dc:description/>
  <cp:lastModifiedBy>Juan Camilo Garcia Garcia</cp:lastModifiedBy>
  <cp:revision>3</cp:revision>
  <cp:lastPrinted>2018-03-20T18:40:00Z</cp:lastPrinted>
  <dcterms:created xsi:type="dcterms:W3CDTF">2025-02-19T14:40:00Z</dcterms:created>
  <dcterms:modified xsi:type="dcterms:W3CDTF">2025-02-20T20:41:00Z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0x0101005905031E7749614BBF4D0C6E8399628A</vt:lpwstr>
  </property>
</Properties>
</file>