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A0443" w14:textId="22AA65EF" w:rsidR="004252C8" w:rsidRPr="000962F8" w:rsidRDefault="006E3752" w:rsidP="006E3752">
      <w:pPr>
        <w:jc w:val="center"/>
        <w:rPr>
          <w:rFonts w:ascii="Arial" w:hAnsi="Arial" w:cs="Arial"/>
          <w:b/>
          <w:bCs/>
          <w:sz w:val="20"/>
          <w:szCs w:val="20"/>
        </w:rPr>
      </w:pPr>
      <w:r w:rsidRPr="000962F8">
        <w:rPr>
          <w:rFonts w:ascii="Arial" w:hAnsi="Arial" w:cs="Arial"/>
          <w:b/>
          <w:bCs/>
          <w:sz w:val="20"/>
          <w:szCs w:val="20"/>
        </w:rPr>
        <w:t>CARTA DE PRESENTACIÓN DE LA PROPUESTA</w:t>
      </w:r>
    </w:p>
    <w:p w14:paraId="4DB9ED75" w14:textId="70D7738C" w:rsidR="00681E6A" w:rsidRPr="00BC09CC" w:rsidRDefault="00681E6A" w:rsidP="006E3752">
      <w:pPr>
        <w:jc w:val="center"/>
        <w:rPr>
          <w:rFonts w:ascii="Arial" w:hAnsi="Arial" w:cs="Arial"/>
          <w:sz w:val="20"/>
          <w:szCs w:val="20"/>
        </w:rPr>
      </w:pPr>
    </w:p>
    <w:p w14:paraId="1478BE18" w14:textId="7721587C" w:rsidR="00681E6A" w:rsidRPr="00BC09CC" w:rsidRDefault="00681E6A" w:rsidP="006E3752">
      <w:pPr>
        <w:jc w:val="center"/>
        <w:rPr>
          <w:rFonts w:ascii="Arial" w:hAnsi="Arial" w:cs="Arial"/>
          <w:sz w:val="20"/>
          <w:szCs w:val="20"/>
        </w:rPr>
      </w:pPr>
    </w:p>
    <w:p w14:paraId="554C8EF9" w14:textId="46AE798D" w:rsidR="00681E6A" w:rsidRPr="00BC09CC" w:rsidRDefault="00681E6A" w:rsidP="00681E6A">
      <w:pPr>
        <w:rPr>
          <w:rFonts w:ascii="Arial" w:hAnsi="Arial" w:cs="Arial"/>
          <w:sz w:val="20"/>
          <w:szCs w:val="20"/>
        </w:rPr>
      </w:pPr>
      <w:r w:rsidRPr="00BC09CC">
        <w:rPr>
          <w:rFonts w:ascii="Arial" w:hAnsi="Arial" w:cs="Arial"/>
          <w:sz w:val="20"/>
          <w:szCs w:val="20"/>
        </w:rPr>
        <w:t>Rionegro, [fecha]</w:t>
      </w:r>
    </w:p>
    <w:p w14:paraId="2E7A02DF" w14:textId="53ED8DD1" w:rsidR="00681E6A" w:rsidRPr="00BC09CC" w:rsidRDefault="00681E6A" w:rsidP="00681E6A">
      <w:pPr>
        <w:rPr>
          <w:rFonts w:ascii="Arial" w:hAnsi="Arial" w:cs="Arial"/>
          <w:sz w:val="20"/>
          <w:szCs w:val="20"/>
        </w:rPr>
      </w:pPr>
      <w:r w:rsidRPr="00BC09CC">
        <w:rPr>
          <w:rFonts w:ascii="Arial" w:hAnsi="Arial" w:cs="Arial"/>
          <w:sz w:val="20"/>
          <w:szCs w:val="20"/>
        </w:rPr>
        <w:t>Señores</w:t>
      </w:r>
    </w:p>
    <w:p w14:paraId="5B6667C3" w14:textId="205CF2A2" w:rsidR="00681E6A" w:rsidRPr="00BC09CC" w:rsidRDefault="00681E6A" w:rsidP="00681E6A">
      <w:pPr>
        <w:rPr>
          <w:rFonts w:ascii="Arial" w:hAnsi="Arial" w:cs="Arial"/>
          <w:sz w:val="20"/>
          <w:szCs w:val="20"/>
        </w:rPr>
      </w:pPr>
      <w:r w:rsidRPr="00BC09CC">
        <w:rPr>
          <w:rFonts w:ascii="Arial" w:hAnsi="Arial" w:cs="Arial"/>
          <w:sz w:val="20"/>
          <w:szCs w:val="20"/>
        </w:rPr>
        <w:t>MUNICIPIO DE RIONEGRO</w:t>
      </w:r>
    </w:p>
    <w:p w14:paraId="28D50333" w14:textId="78BC30C5" w:rsidR="005D12F3" w:rsidRPr="00BC09CC" w:rsidRDefault="005D12F3" w:rsidP="00681E6A">
      <w:pPr>
        <w:rPr>
          <w:rFonts w:ascii="Arial" w:hAnsi="Arial" w:cs="Arial"/>
          <w:sz w:val="20"/>
          <w:szCs w:val="20"/>
        </w:rPr>
      </w:pPr>
      <w:r w:rsidRPr="00BC09CC">
        <w:rPr>
          <w:rFonts w:ascii="Arial" w:hAnsi="Arial" w:cs="Arial"/>
          <w:sz w:val="20"/>
          <w:szCs w:val="20"/>
        </w:rPr>
        <w:t>Rionegro, Antioquia.</w:t>
      </w:r>
    </w:p>
    <w:p w14:paraId="66A7EFD9" w14:textId="53A94274" w:rsidR="005D12F3" w:rsidRPr="00BC09CC" w:rsidRDefault="005D12F3" w:rsidP="00681E6A">
      <w:pPr>
        <w:rPr>
          <w:rFonts w:ascii="Arial" w:hAnsi="Arial" w:cs="Arial"/>
          <w:sz w:val="20"/>
          <w:szCs w:val="20"/>
        </w:rPr>
      </w:pPr>
    </w:p>
    <w:p w14:paraId="1F674831" w14:textId="3711E81D" w:rsidR="005D12F3" w:rsidRPr="00BC09CC" w:rsidRDefault="005D12F3" w:rsidP="00681E6A">
      <w:pPr>
        <w:rPr>
          <w:rFonts w:ascii="Arial" w:hAnsi="Arial" w:cs="Arial"/>
          <w:sz w:val="20"/>
          <w:szCs w:val="20"/>
        </w:rPr>
      </w:pPr>
      <w:r w:rsidRPr="00BC09CC">
        <w:rPr>
          <w:rFonts w:ascii="Arial" w:hAnsi="Arial" w:cs="Arial"/>
          <w:sz w:val="20"/>
          <w:szCs w:val="20"/>
        </w:rPr>
        <w:t>REF: Contratación [modelo y número del proceso]</w:t>
      </w:r>
    </w:p>
    <w:p w14:paraId="4502811E" w14:textId="0C203AE9" w:rsidR="005D12F3" w:rsidRPr="00BC09CC" w:rsidRDefault="005D12F3" w:rsidP="00681E6A">
      <w:pPr>
        <w:rPr>
          <w:rFonts w:ascii="Arial" w:hAnsi="Arial" w:cs="Arial"/>
          <w:sz w:val="20"/>
          <w:szCs w:val="20"/>
        </w:rPr>
      </w:pPr>
    </w:p>
    <w:p w14:paraId="4B80BC68" w14:textId="54B3A13F" w:rsidR="005D12F3" w:rsidRPr="00BC09CC" w:rsidRDefault="00DD5159" w:rsidP="00681E6A">
      <w:pPr>
        <w:rPr>
          <w:rFonts w:ascii="Arial" w:hAnsi="Arial" w:cs="Arial"/>
          <w:sz w:val="20"/>
          <w:szCs w:val="20"/>
        </w:rPr>
      </w:pPr>
      <w:r w:rsidRPr="00BC09CC">
        <w:rPr>
          <w:rFonts w:ascii="Arial" w:hAnsi="Arial" w:cs="Arial"/>
          <w:sz w:val="20"/>
          <w:szCs w:val="20"/>
        </w:rPr>
        <w:t>Respetados señores</w:t>
      </w:r>
      <w:r w:rsidR="005D12F3" w:rsidRPr="00BC09CC">
        <w:rPr>
          <w:rFonts w:ascii="Arial" w:hAnsi="Arial" w:cs="Arial"/>
          <w:sz w:val="20"/>
          <w:szCs w:val="20"/>
        </w:rPr>
        <w:t>:</w:t>
      </w:r>
    </w:p>
    <w:p w14:paraId="52699445" w14:textId="3769FDD3" w:rsidR="005D12F3" w:rsidRPr="00BC09CC" w:rsidRDefault="005D12F3" w:rsidP="00681E6A">
      <w:pPr>
        <w:rPr>
          <w:rFonts w:ascii="Arial" w:hAnsi="Arial" w:cs="Arial"/>
          <w:sz w:val="20"/>
          <w:szCs w:val="20"/>
        </w:rPr>
      </w:pPr>
    </w:p>
    <w:p w14:paraId="783B4A8F" w14:textId="0A8271CD" w:rsidR="005D12F3" w:rsidRPr="00BC09CC" w:rsidRDefault="00DD5159" w:rsidP="003258C7">
      <w:pPr>
        <w:jc w:val="both"/>
        <w:rPr>
          <w:rFonts w:ascii="Arial" w:hAnsi="Arial" w:cs="Arial"/>
          <w:sz w:val="20"/>
          <w:szCs w:val="20"/>
        </w:rPr>
      </w:pPr>
      <w:r w:rsidRPr="00BC09CC">
        <w:rPr>
          <w:rFonts w:ascii="Arial" w:hAnsi="Arial" w:cs="Arial"/>
          <w:sz w:val="20"/>
          <w:szCs w:val="20"/>
        </w:rPr>
        <w:t xml:space="preserve">Atentamente me permito presentar a consideración del Municipio </w:t>
      </w:r>
      <w:r w:rsidR="00376880" w:rsidRPr="00BC09CC">
        <w:rPr>
          <w:rFonts w:ascii="Arial" w:hAnsi="Arial" w:cs="Arial"/>
          <w:sz w:val="20"/>
          <w:szCs w:val="20"/>
        </w:rPr>
        <w:t>nuestra propuesta para la orden de suministro correspondientes a contratación de [modelo y número del proceso], cuyo objeto es “[objeto</w:t>
      </w:r>
      <w:r w:rsidR="00BC06ED" w:rsidRPr="00BC09CC">
        <w:rPr>
          <w:rFonts w:ascii="Arial" w:hAnsi="Arial" w:cs="Arial"/>
          <w:sz w:val="20"/>
          <w:szCs w:val="20"/>
        </w:rPr>
        <w:t>]” sobre el particular, nos permitimos manifestarle lo siguiente:</w:t>
      </w:r>
    </w:p>
    <w:p w14:paraId="6C53BBE0" w14:textId="635B6B98" w:rsidR="00BC06ED" w:rsidRPr="00BC09CC" w:rsidRDefault="00BC06ED" w:rsidP="00681E6A">
      <w:pPr>
        <w:rPr>
          <w:rFonts w:ascii="Arial" w:hAnsi="Arial" w:cs="Arial"/>
          <w:sz w:val="20"/>
          <w:szCs w:val="20"/>
        </w:rPr>
      </w:pPr>
    </w:p>
    <w:p w14:paraId="453BA3B9" w14:textId="372A87C3" w:rsidR="00BC06ED" w:rsidRPr="00BC09CC" w:rsidRDefault="00227C00" w:rsidP="00D14D23">
      <w:pPr>
        <w:pStyle w:val="Prrafodelista"/>
        <w:numPr>
          <w:ilvl w:val="0"/>
          <w:numId w:val="25"/>
        </w:numPr>
        <w:jc w:val="both"/>
        <w:rPr>
          <w:rFonts w:ascii="Arial" w:hAnsi="Arial" w:cs="Arial"/>
          <w:sz w:val="20"/>
          <w:szCs w:val="20"/>
        </w:rPr>
      </w:pPr>
      <w:r w:rsidRPr="00BC09CC">
        <w:rPr>
          <w:rFonts w:ascii="Arial" w:hAnsi="Arial" w:cs="Arial"/>
          <w:sz w:val="20"/>
          <w:szCs w:val="20"/>
        </w:rPr>
        <w:t xml:space="preserve">Que somos los únicos interesados con la presente propuesta, ya que ninguna otra persona o entidad tiene interés en ella o en el contrato que se celebra. Fuera de los aquí </w:t>
      </w:r>
      <w:r w:rsidR="003B7CA5" w:rsidRPr="00BC09CC">
        <w:rPr>
          <w:rFonts w:ascii="Arial" w:hAnsi="Arial" w:cs="Arial"/>
          <w:sz w:val="20"/>
          <w:szCs w:val="20"/>
        </w:rPr>
        <w:t>nombrados</w:t>
      </w:r>
      <w:r w:rsidRPr="00BC09CC">
        <w:rPr>
          <w:rFonts w:ascii="Arial" w:hAnsi="Arial" w:cs="Arial"/>
          <w:sz w:val="20"/>
          <w:szCs w:val="20"/>
        </w:rPr>
        <w:t>.</w:t>
      </w:r>
    </w:p>
    <w:p w14:paraId="51EE9654" w14:textId="0E7F513E" w:rsidR="00227C00" w:rsidRPr="00BC09CC" w:rsidRDefault="00C20BAA"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no tenemos conexión alguna con otra persona o entidad que se</w:t>
      </w:r>
      <w:r w:rsidR="00D14D23" w:rsidRPr="00BC09CC">
        <w:rPr>
          <w:rFonts w:ascii="Arial" w:hAnsi="Arial" w:cs="Arial"/>
          <w:sz w:val="20"/>
          <w:szCs w:val="20"/>
        </w:rPr>
        <w:t>a proponente</w:t>
      </w:r>
      <w:r w:rsidR="003E3777" w:rsidRPr="00BC09CC">
        <w:rPr>
          <w:rFonts w:ascii="Arial" w:hAnsi="Arial" w:cs="Arial"/>
          <w:sz w:val="20"/>
          <w:szCs w:val="20"/>
        </w:rPr>
        <w:t xml:space="preserve"> para la misma actividad.</w:t>
      </w:r>
    </w:p>
    <w:p w14:paraId="455C7E55" w14:textId="3ABDB6F9" w:rsidR="003E3777" w:rsidRPr="00BC09CC" w:rsidRDefault="003E3777"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estamos enterados de la naturaleza del contrat</w:t>
      </w:r>
      <w:r w:rsidR="00E86743" w:rsidRPr="00BC09CC">
        <w:rPr>
          <w:rFonts w:ascii="Arial" w:hAnsi="Arial" w:cs="Arial"/>
          <w:sz w:val="20"/>
          <w:szCs w:val="20"/>
        </w:rPr>
        <w:t>o, de la calidad y cantidad de personal, material y equipos necesario para le ejecución del trabajo</w:t>
      </w:r>
      <w:r w:rsidR="004C5FA1" w:rsidRPr="00BC09CC">
        <w:rPr>
          <w:rFonts w:ascii="Arial" w:hAnsi="Arial" w:cs="Arial"/>
          <w:sz w:val="20"/>
          <w:szCs w:val="20"/>
        </w:rPr>
        <w:t>, de las condiciones locales y generales y demás factores que puedan en cualquier forma afectar el trabajo, su oficio o costo.</w:t>
      </w:r>
    </w:p>
    <w:p w14:paraId="1B214753" w14:textId="522BED67" w:rsidR="00C513C6" w:rsidRPr="00BC09CC" w:rsidRDefault="00075B69"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se estudiaron las especificaciones técnicas y demás condiciones del proyecto, y que no se tiene ninguna duda de su interpretación.</w:t>
      </w:r>
    </w:p>
    <w:p w14:paraId="7A3F6BD8" w14:textId="28C45C20" w:rsidR="00075B69" w:rsidRPr="00BC09CC" w:rsidRDefault="00075B69"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aceptamos las cantidades a pr</w:t>
      </w:r>
      <w:r w:rsidR="003E5057" w:rsidRPr="00BC09CC">
        <w:rPr>
          <w:rFonts w:ascii="Arial" w:hAnsi="Arial" w:cs="Arial"/>
          <w:sz w:val="20"/>
          <w:szCs w:val="20"/>
        </w:rPr>
        <w:t>o</w:t>
      </w:r>
      <w:r w:rsidRPr="00BC09CC">
        <w:rPr>
          <w:rFonts w:ascii="Arial" w:hAnsi="Arial" w:cs="Arial"/>
          <w:sz w:val="20"/>
          <w:szCs w:val="20"/>
        </w:rPr>
        <w:t>v</w:t>
      </w:r>
      <w:r w:rsidR="003E5057" w:rsidRPr="00BC09CC">
        <w:rPr>
          <w:rFonts w:ascii="Arial" w:hAnsi="Arial" w:cs="Arial"/>
          <w:sz w:val="20"/>
          <w:szCs w:val="20"/>
        </w:rPr>
        <w:t>e</w:t>
      </w:r>
      <w:r w:rsidRPr="00BC09CC">
        <w:rPr>
          <w:rFonts w:ascii="Arial" w:hAnsi="Arial" w:cs="Arial"/>
          <w:sz w:val="20"/>
          <w:szCs w:val="20"/>
        </w:rPr>
        <w:t>er que se indica.</w:t>
      </w:r>
    </w:p>
    <w:p w14:paraId="406A754B" w14:textId="4794B466" w:rsidR="00075B69" w:rsidRPr="00BC09CC" w:rsidRDefault="006F2E04"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conocemos y aceptamos todas las especificaciones requeridas para la ejecución del contrato.</w:t>
      </w:r>
    </w:p>
    <w:p w14:paraId="2ED997FB" w14:textId="1642A3F6" w:rsidR="006F2E04" w:rsidRPr="00BC09CC" w:rsidRDefault="00A50DE5"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w:t>
      </w:r>
      <w:r w:rsidR="006F2E04" w:rsidRPr="00BC09CC">
        <w:rPr>
          <w:rFonts w:ascii="Arial" w:hAnsi="Arial" w:cs="Arial"/>
          <w:sz w:val="20"/>
          <w:szCs w:val="20"/>
        </w:rPr>
        <w:t xml:space="preserve"> conozco el plazo </w:t>
      </w:r>
      <w:r w:rsidR="00BC6133" w:rsidRPr="00BC09CC">
        <w:rPr>
          <w:rFonts w:ascii="Arial" w:hAnsi="Arial" w:cs="Arial"/>
          <w:sz w:val="20"/>
          <w:szCs w:val="20"/>
        </w:rPr>
        <w:t xml:space="preserve">para ejecutar el </w:t>
      </w:r>
      <w:r w:rsidR="001F057C" w:rsidRPr="00BC09CC">
        <w:rPr>
          <w:rFonts w:ascii="Arial" w:hAnsi="Arial" w:cs="Arial"/>
          <w:sz w:val="20"/>
          <w:szCs w:val="20"/>
        </w:rPr>
        <w:t>contrato</w:t>
      </w:r>
      <w:r w:rsidR="00BC6133" w:rsidRPr="00BC09CC">
        <w:rPr>
          <w:rFonts w:ascii="Arial" w:hAnsi="Arial" w:cs="Arial"/>
          <w:sz w:val="20"/>
          <w:szCs w:val="20"/>
        </w:rPr>
        <w:t xml:space="preserve"> y estoy en capacidad de cumplirlo</w:t>
      </w:r>
      <w:r w:rsidR="001F057C" w:rsidRPr="00BC09CC">
        <w:rPr>
          <w:rFonts w:ascii="Arial" w:hAnsi="Arial" w:cs="Arial"/>
          <w:sz w:val="20"/>
          <w:szCs w:val="20"/>
        </w:rPr>
        <w:t>.</w:t>
      </w:r>
    </w:p>
    <w:p w14:paraId="2EDA5EDE" w14:textId="6F5C8480" w:rsidR="001F057C" w:rsidRPr="00BC09CC" w:rsidRDefault="001F057C"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hemos examinado</w:t>
      </w:r>
      <w:r w:rsidR="008E1AE5" w:rsidRPr="00BC09CC">
        <w:rPr>
          <w:rFonts w:ascii="Arial" w:hAnsi="Arial" w:cs="Arial"/>
          <w:sz w:val="20"/>
          <w:szCs w:val="20"/>
        </w:rPr>
        <w:t xml:space="preserve"> todas las partes </w:t>
      </w:r>
      <w:r w:rsidR="00AC45D5" w:rsidRPr="00BC09CC">
        <w:rPr>
          <w:rFonts w:ascii="Arial" w:hAnsi="Arial" w:cs="Arial"/>
          <w:sz w:val="20"/>
          <w:szCs w:val="20"/>
        </w:rPr>
        <w:t xml:space="preserve">componentes, </w:t>
      </w:r>
      <w:r w:rsidR="00D138E6" w:rsidRPr="00BC09CC">
        <w:rPr>
          <w:rFonts w:ascii="Arial" w:hAnsi="Arial" w:cs="Arial"/>
          <w:sz w:val="20"/>
          <w:szCs w:val="20"/>
        </w:rPr>
        <w:t>comprometiéndonos a ejecutar el trabajo en estricto acuerdo con los términos del contrato, de la invitación pública y sus especificaciones.</w:t>
      </w:r>
    </w:p>
    <w:p w14:paraId="4B54209B" w14:textId="335BD405" w:rsidR="00D138E6" w:rsidRPr="00BC09CC" w:rsidRDefault="001376FA"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w:t>
      </w:r>
      <w:r w:rsidR="00B50523" w:rsidRPr="00BC09CC">
        <w:rPr>
          <w:rFonts w:ascii="Arial" w:hAnsi="Arial" w:cs="Arial"/>
          <w:sz w:val="20"/>
          <w:szCs w:val="20"/>
        </w:rPr>
        <w:t xml:space="preserve"> conocemos del estatuto de contratación, la ley 80 de 1993, ley 1150 de 2007. Ley 1474 de 2011, Decreto 1082 de 2015 y los aceptamos.</w:t>
      </w:r>
    </w:p>
    <w:p w14:paraId="64E192F0" w14:textId="36B1D7B4" w:rsidR="00B50523" w:rsidRPr="00BC09CC" w:rsidRDefault="00EC4940" w:rsidP="00D14D23">
      <w:pPr>
        <w:pStyle w:val="Prrafodelista"/>
        <w:numPr>
          <w:ilvl w:val="0"/>
          <w:numId w:val="25"/>
        </w:numPr>
        <w:jc w:val="both"/>
        <w:rPr>
          <w:rFonts w:ascii="Arial" w:hAnsi="Arial" w:cs="Arial"/>
          <w:sz w:val="20"/>
          <w:szCs w:val="20"/>
        </w:rPr>
      </w:pPr>
      <w:r w:rsidRPr="00BC09CC">
        <w:rPr>
          <w:rFonts w:ascii="Arial" w:hAnsi="Arial" w:cs="Arial"/>
          <w:sz w:val="20"/>
          <w:szCs w:val="20"/>
        </w:rPr>
        <w:t xml:space="preserve">Que acepto la notificación electrónica de todos los actos </w:t>
      </w:r>
      <w:r w:rsidR="007A1D8A" w:rsidRPr="00BC09CC">
        <w:rPr>
          <w:rFonts w:ascii="Arial" w:hAnsi="Arial" w:cs="Arial"/>
          <w:sz w:val="20"/>
          <w:szCs w:val="20"/>
        </w:rPr>
        <w:t>administrativos que ponen fin al proceso de selección por medio del correo electrónico citado en la presente carta</w:t>
      </w:r>
      <w:r w:rsidR="00782EF0" w:rsidRPr="00BC09CC">
        <w:rPr>
          <w:rFonts w:ascii="Arial" w:hAnsi="Arial" w:cs="Arial"/>
          <w:sz w:val="20"/>
          <w:szCs w:val="20"/>
        </w:rPr>
        <w:t>.</w:t>
      </w:r>
    </w:p>
    <w:p w14:paraId="5FACE10A" w14:textId="064235DF" w:rsidR="00782EF0" w:rsidRPr="00BC09CC" w:rsidRDefault="00782EF0" w:rsidP="00782EF0">
      <w:pPr>
        <w:pStyle w:val="Prrafodelista"/>
        <w:jc w:val="both"/>
        <w:rPr>
          <w:rFonts w:ascii="Arial" w:hAnsi="Arial" w:cs="Arial"/>
          <w:sz w:val="20"/>
          <w:szCs w:val="20"/>
        </w:rPr>
      </w:pPr>
    </w:p>
    <w:p w14:paraId="1A55E8C2" w14:textId="60425554" w:rsidR="00782EF0" w:rsidRPr="00BC09CC" w:rsidRDefault="00782EF0" w:rsidP="00782EF0">
      <w:pPr>
        <w:pStyle w:val="Prrafodelista"/>
        <w:jc w:val="both"/>
        <w:rPr>
          <w:rFonts w:ascii="Arial" w:hAnsi="Arial" w:cs="Arial"/>
          <w:sz w:val="20"/>
          <w:szCs w:val="20"/>
        </w:rPr>
      </w:pPr>
      <w:r w:rsidRPr="00BC09CC">
        <w:rPr>
          <w:rFonts w:ascii="Arial" w:hAnsi="Arial" w:cs="Arial"/>
          <w:sz w:val="20"/>
          <w:szCs w:val="20"/>
        </w:rPr>
        <w:t>Atentamente,</w:t>
      </w:r>
    </w:p>
    <w:p w14:paraId="6BD05626" w14:textId="3285D974" w:rsidR="00782EF0" w:rsidRPr="00BC09CC" w:rsidRDefault="00782EF0" w:rsidP="00782EF0">
      <w:pPr>
        <w:pStyle w:val="Prrafodelista"/>
        <w:jc w:val="both"/>
        <w:rPr>
          <w:rFonts w:ascii="Arial" w:hAnsi="Arial" w:cs="Arial"/>
          <w:sz w:val="20"/>
          <w:szCs w:val="20"/>
        </w:rPr>
      </w:pPr>
    </w:p>
    <w:p w14:paraId="5BC50263" w14:textId="65DC28E6" w:rsidR="00782EF0" w:rsidRPr="00BC09CC" w:rsidRDefault="00782EF0" w:rsidP="00782EF0">
      <w:pPr>
        <w:pStyle w:val="Prrafodelista"/>
        <w:jc w:val="both"/>
        <w:rPr>
          <w:rFonts w:ascii="Arial" w:hAnsi="Arial" w:cs="Arial"/>
          <w:sz w:val="20"/>
          <w:szCs w:val="20"/>
        </w:rPr>
      </w:pPr>
    </w:p>
    <w:p w14:paraId="4A19EB14" w14:textId="4BD29879" w:rsidR="00947C49" w:rsidRPr="00BC09CC" w:rsidRDefault="00947C49" w:rsidP="00782EF0">
      <w:pPr>
        <w:pStyle w:val="Prrafodelista"/>
        <w:jc w:val="both"/>
        <w:rPr>
          <w:rFonts w:ascii="Arial" w:hAnsi="Arial" w:cs="Arial"/>
          <w:sz w:val="20"/>
          <w:szCs w:val="20"/>
        </w:rPr>
      </w:pPr>
      <w:r w:rsidRPr="00BC09CC">
        <w:rPr>
          <w:rFonts w:ascii="Arial" w:hAnsi="Arial" w:cs="Arial"/>
          <w:sz w:val="20"/>
          <w:szCs w:val="20"/>
        </w:rPr>
        <w:t>Nombre_______</w:t>
      </w:r>
      <w:r w:rsidR="00B04D99" w:rsidRPr="00BC09CC">
        <w:rPr>
          <w:rFonts w:ascii="Arial" w:hAnsi="Arial" w:cs="Arial"/>
          <w:sz w:val="20"/>
          <w:szCs w:val="20"/>
        </w:rPr>
        <w:t>____________</w:t>
      </w:r>
      <w:r w:rsidRPr="00BC09CC">
        <w:rPr>
          <w:rFonts w:ascii="Arial" w:hAnsi="Arial" w:cs="Arial"/>
          <w:sz w:val="20"/>
          <w:szCs w:val="20"/>
        </w:rPr>
        <w:t>___</w:t>
      </w:r>
    </w:p>
    <w:p w14:paraId="7A15F53F" w14:textId="47B7AAA0" w:rsidR="00947C49" w:rsidRPr="00BC09CC" w:rsidRDefault="008E0732" w:rsidP="00782EF0">
      <w:pPr>
        <w:pStyle w:val="Prrafodelista"/>
        <w:jc w:val="both"/>
        <w:rPr>
          <w:rFonts w:ascii="Arial" w:hAnsi="Arial" w:cs="Arial"/>
          <w:sz w:val="20"/>
          <w:szCs w:val="20"/>
        </w:rPr>
      </w:pPr>
      <w:r w:rsidRPr="00BC09CC">
        <w:rPr>
          <w:rFonts w:ascii="Arial" w:hAnsi="Arial" w:cs="Arial"/>
          <w:sz w:val="20"/>
          <w:szCs w:val="20"/>
        </w:rPr>
        <w:t>C.C</w:t>
      </w:r>
      <w:r w:rsidR="00B04D99" w:rsidRPr="00BC09CC">
        <w:rPr>
          <w:rFonts w:ascii="Arial" w:hAnsi="Arial" w:cs="Arial"/>
          <w:sz w:val="20"/>
          <w:szCs w:val="20"/>
        </w:rPr>
        <w:t>____________ de __________</w:t>
      </w:r>
    </w:p>
    <w:p w14:paraId="68FD546D" w14:textId="62354E04"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NIT</w:t>
      </w:r>
      <w:r w:rsidR="00B04D99" w:rsidRPr="00BC09CC">
        <w:rPr>
          <w:rFonts w:ascii="Arial" w:hAnsi="Arial" w:cs="Arial"/>
          <w:sz w:val="20"/>
          <w:szCs w:val="20"/>
        </w:rPr>
        <w:t>_________________________ (Anexar copia)</w:t>
      </w:r>
    </w:p>
    <w:p w14:paraId="3404D32C" w14:textId="25C871DF"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Dirección</w:t>
      </w:r>
      <w:r w:rsidR="00B04D99" w:rsidRPr="00BC09CC">
        <w:rPr>
          <w:rFonts w:ascii="Arial" w:hAnsi="Arial" w:cs="Arial"/>
          <w:sz w:val="20"/>
          <w:szCs w:val="20"/>
        </w:rPr>
        <w:t>: ___________________</w:t>
      </w:r>
    </w:p>
    <w:p w14:paraId="59B68A6D" w14:textId="42ED669D" w:rsidR="00244161" w:rsidRPr="00BC09CC" w:rsidRDefault="00B04D99" w:rsidP="00782EF0">
      <w:pPr>
        <w:pStyle w:val="Prrafodelista"/>
        <w:jc w:val="both"/>
        <w:rPr>
          <w:rFonts w:ascii="Arial" w:hAnsi="Arial" w:cs="Arial"/>
          <w:sz w:val="20"/>
          <w:szCs w:val="20"/>
        </w:rPr>
      </w:pPr>
      <w:r w:rsidRPr="00BC09CC">
        <w:rPr>
          <w:rFonts w:ascii="Arial" w:hAnsi="Arial" w:cs="Arial"/>
          <w:sz w:val="20"/>
          <w:szCs w:val="20"/>
        </w:rPr>
        <w:t>Teléfono: ____________________</w:t>
      </w:r>
    </w:p>
    <w:p w14:paraId="28868009" w14:textId="5857F33E" w:rsidR="00971D3E" w:rsidRPr="00BC09CC" w:rsidRDefault="00971D3E" w:rsidP="00782EF0">
      <w:pPr>
        <w:pStyle w:val="Prrafodelista"/>
        <w:jc w:val="both"/>
        <w:rPr>
          <w:rFonts w:ascii="Arial" w:hAnsi="Arial" w:cs="Arial"/>
          <w:sz w:val="20"/>
          <w:szCs w:val="20"/>
        </w:rPr>
      </w:pPr>
      <w:r w:rsidRPr="00BC09CC">
        <w:rPr>
          <w:rFonts w:ascii="Arial" w:hAnsi="Arial" w:cs="Arial"/>
          <w:sz w:val="20"/>
          <w:szCs w:val="20"/>
        </w:rPr>
        <w:t>Celular: _____________________</w:t>
      </w:r>
    </w:p>
    <w:p w14:paraId="18109CEB" w14:textId="371F321C"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Ciudad</w:t>
      </w:r>
      <w:r w:rsidR="00B04D99" w:rsidRPr="00BC09CC">
        <w:rPr>
          <w:rFonts w:ascii="Arial" w:hAnsi="Arial" w:cs="Arial"/>
          <w:sz w:val="20"/>
          <w:szCs w:val="20"/>
        </w:rPr>
        <w:t>: _____________________</w:t>
      </w:r>
    </w:p>
    <w:p w14:paraId="189B0A5D" w14:textId="13669A2C"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e-mail</w:t>
      </w:r>
      <w:r w:rsidR="00B04D99" w:rsidRPr="00BC09CC">
        <w:rPr>
          <w:rFonts w:ascii="Arial" w:hAnsi="Arial" w:cs="Arial"/>
          <w:sz w:val="20"/>
          <w:szCs w:val="20"/>
        </w:rPr>
        <w:t>: ______________________</w:t>
      </w:r>
    </w:p>
    <w:p w14:paraId="40334C58" w14:textId="7833E706" w:rsidR="00244161" w:rsidRPr="00BC09CC" w:rsidRDefault="00B04D99" w:rsidP="00782EF0">
      <w:pPr>
        <w:pStyle w:val="Prrafodelista"/>
        <w:jc w:val="both"/>
        <w:rPr>
          <w:rFonts w:ascii="Arial" w:hAnsi="Arial" w:cs="Arial"/>
          <w:sz w:val="20"/>
          <w:szCs w:val="20"/>
        </w:rPr>
      </w:pPr>
      <w:r w:rsidRPr="00BC09CC">
        <w:rPr>
          <w:rFonts w:ascii="Arial" w:hAnsi="Arial" w:cs="Arial"/>
          <w:sz w:val="20"/>
          <w:szCs w:val="20"/>
        </w:rPr>
        <w:t>Firma: ______________________</w:t>
      </w:r>
    </w:p>
    <w:p w14:paraId="7C06236B" w14:textId="77777777" w:rsidR="000E2BF0" w:rsidRDefault="000E2BF0" w:rsidP="008A3ADB">
      <w:pPr>
        <w:jc w:val="center"/>
        <w:rPr>
          <w:rFonts w:ascii="Arial" w:hAnsi="Arial" w:cs="Arial"/>
          <w:sz w:val="22"/>
          <w:szCs w:val="22"/>
        </w:rPr>
      </w:pPr>
    </w:p>
    <w:p w14:paraId="43B492E1" w14:textId="77777777" w:rsidR="00CF1394" w:rsidRDefault="00CF1394" w:rsidP="008A3ADB">
      <w:pPr>
        <w:jc w:val="center"/>
        <w:rPr>
          <w:rFonts w:ascii="Arial" w:hAnsi="Arial" w:cs="Arial"/>
          <w:sz w:val="22"/>
          <w:szCs w:val="22"/>
        </w:rPr>
      </w:pPr>
    </w:p>
    <w:p w14:paraId="795C34D7" w14:textId="77777777" w:rsidR="00AC1A70" w:rsidRDefault="00AC1A70" w:rsidP="008A3ADB">
      <w:pPr>
        <w:jc w:val="center"/>
        <w:rPr>
          <w:rFonts w:ascii="Arial" w:hAnsi="Arial" w:cs="Arial"/>
          <w:sz w:val="22"/>
          <w:szCs w:val="22"/>
        </w:rPr>
      </w:pPr>
    </w:p>
    <w:p w14:paraId="56A4EB35" w14:textId="77777777" w:rsidR="00AC1A70" w:rsidRDefault="00AC1A70" w:rsidP="008A3ADB">
      <w:pPr>
        <w:jc w:val="center"/>
        <w:rPr>
          <w:rFonts w:ascii="Arial" w:hAnsi="Arial" w:cs="Arial"/>
          <w:sz w:val="22"/>
          <w:szCs w:val="22"/>
        </w:rPr>
      </w:pPr>
    </w:p>
    <w:p w14:paraId="129E6F20" w14:textId="77777777" w:rsidR="009B599F" w:rsidRDefault="009B599F" w:rsidP="008A3ADB">
      <w:pPr>
        <w:jc w:val="center"/>
        <w:rPr>
          <w:rFonts w:ascii="Arial" w:hAnsi="Arial" w:cs="Arial"/>
          <w:sz w:val="22"/>
          <w:szCs w:val="22"/>
        </w:rPr>
      </w:pPr>
    </w:p>
    <w:p w14:paraId="71A67537" w14:textId="280A6F4D" w:rsidR="009B599F" w:rsidRDefault="009B599F" w:rsidP="008A3ADB">
      <w:pPr>
        <w:jc w:val="center"/>
        <w:rPr>
          <w:rFonts w:ascii="Arial" w:hAnsi="Arial" w:cs="Arial"/>
          <w:b/>
          <w:bCs/>
        </w:rPr>
      </w:pPr>
      <w:r w:rsidRPr="000962F8">
        <w:rPr>
          <w:rFonts w:ascii="Arial" w:hAnsi="Arial" w:cs="Arial"/>
          <w:b/>
          <w:bCs/>
        </w:rPr>
        <w:lastRenderedPageBreak/>
        <w:t>ANEXO</w:t>
      </w:r>
      <w:r>
        <w:rPr>
          <w:rFonts w:ascii="Arial" w:hAnsi="Arial" w:cs="Arial"/>
          <w:b/>
          <w:bCs/>
        </w:rPr>
        <w:t xml:space="preserve"> ESPECIFICACIONES TECNICAS </w:t>
      </w:r>
    </w:p>
    <w:p w14:paraId="6ACE052C" w14:textId="4C272F06" w:rsidR="009B599F" w:rsidRDefault="009B599F" w:rsidP="008A3ADB">
      <w:pPr>
        <w:jc w:val="center"/>
        <w:rPr>
          <w:rFonts w:ascii="Arial" w:hAnsi="Arial" w:cs="Arial"/>
          <w:b/>
          <w:bCs/>
        </w:rPr>
      </w:pPr>
      <w:r>
        <w:rPr>
          <w:rFonts w:ascii="Arial" w:hAnsi="Arial" w:cs="Arial"/>
          <w:b/>
          <w:bCs/>
        </w:rPr>
        <w:t>LOTE 1</w:t>
      </w:r>
    </w:p>
    <w:p w14:paraId="29D9B2E4" w14:textId="77777777" w:rsidR="009B599F" w:rsidRPr="009B599F" w:rsidRDefault="009B599F" w:rsidP="009B599F">
      <w:pPr>
        <w:spacing w:line="0" w:lineRule="atLeast"/>
        <w:jc w:val="both"/>
        <w:rPr>
          <w:rFonts w:ascii="Arial" w:hAnsi="Arial" w:cs="Arial"/>
          <w:sz w:val="22"/>
          <w:szCs w:val="22"/>
          <w:lang w:val="es-CO"/>
        </w:rPr>
      </w:pPr>
    </w:p>
    <w:tbl>
      <w:tblPr>
        <w:tblW w:w="5000" w:type="pct"/>
        <w:tblCellMar>
          <w:left w:w="70" w:type="dxa"/>
          <w:right w:w="70" w:type="dxa"/>
        </w:tblCellMar>
        <w:tblLook w:val="04A0" w:firstRow="1" w:lastRow="0" w:firstColumn="1" w:lastColumn="0" w:noHBand="0" w:noVBand="1"/>
      </w:tblPr>
      <w:tblGrid>
        <w:gridCol w:w="2095"/>
        <w:gridCol w:w="2096"/>
        <w:gridCol w:w="2096"/>
        <w:gridCol w:w="1835"/>
        <w:gridCol w:w="1386"/>
      </w:tblGrid>
      <w:tr w:rsidR="009B599F" w:rsidRPr="009B599F" w14:paraId="5874646E" w14:textId="77777777" w:rsidTr="007F6945">
        <w:trPr>
          <w:trHeight w:val="286"/>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1FB0B09E" w14:textId="77777777" w:rsidR="009B599F" w:rsidRPr="009B599F" w:rsidRDefault="009B599F" w:rsidP="007F6945">
            <w:pPr>
              <w:jc w:val="both"/>
              <w:rPr>
                <w:rFonts w:ascii="Arial" w:hAnsi="Arial" w:cs="Arial"/>
                <w:sz w:val="16"/>
                <w:szCs w:val="16"/>
                <w:lang w:val="es-CO"/>
              </w:rPr>
            </w:pPr>
            <w:bookmarkStart w:id="0" w:name="_Hlk193872006"/>
            <w:r w:rsidRPr="009B599F">
              <w:rPr>
                <w:rFonts w:ascii="Arial" w:hAnsi="Arial" w:cs="Arial"/>
                <w:sz w:val="16"/>
                <w:szCs w:val="16"/>
                <w:lang w:val="es-CO"/>
              </w:rPr>
              <w:t>COMPONENTE 1: Formación en inglés dirigida a docentes de las IIEE oficiales del municipio de Rionegro.</w:t>
            </w:r>
          </w:p>
        </w:tc>
      </w:tr>
      <w:tr w:rsidR="009B599F" w:rsidRPr="009B599F" w14:paraId="4DC76236" w14:textId="77777777" w:rsidTr="007F6945">
        <w:trPr>
          <w:trHeight w:val="286"/>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043DB14C" w14:textId="77777777" w:rsidR="009B599F" w:rsidRPr="009B599F" w:rsidRDefault="009B599F" w:rsidP="007F6945">
            <w:pPr>
              <w:jc w:val="both"/>
              <w:rPr>
                <w:rFonts w:ascii="Arial" w:hAnsi="Arial" w:cs="Arial"/>
                <w:sz w:val="16"/>
                <w:szCs w:val="16"/>
                <w:lang w:val="es-CO"/>
              </w:rPr>
            </w:pPr>
            <w:r w:rsidRPr="009B599F">
              <w:rPr>
                <w:rFonts w:ascii="Arial" w:hAnsi="Arial" w:cs="Arial"/>
                <w:sz w:val="16"/>
                <w:szCs w:val="16"/>
                <w:lang w:val="es-CO"/>
              </w:rPr>
              <w:t>INDICADOR: Docentes asistentes al 80% de la formación del curso / Total docentes inscritos en el curso.</w:t>
            </w:r>
          </w:p>
        </w:tc>
      </w:tr>
      <w:tr w:rsidR="009B599F" w:rsidRPr="009B599F" w14:paraId="364B546D" w14:textId="77777777" w:rsidTr="007F6945">
        <w:trPr>
          <w:trHeight w:val="286"/>
        </w:trPr>
        <w:tc>
          <w:tcPr>
            <w:tcW w:w="1102" w:type="pct"/>
            <w:tcBorders>
              <w:top w:val="nil"/>
              <w:left w:val="single" w:sz="4" w:space="0" w:color="auto"/>
              <w:bottom w:val="single" w:sz="4" w:space="0" w:color="auto"/>
              <w:right w:val="single" w:sz="4" w:space="0" w:color="auto"/>
            </w:tcBorders>
            <w:shd w:val="clear" w:color="auto" w:fill="auto"/>
            <w:hideMark/>
          </w:tcPr>
          <w:p w14:paraId="750F94E5"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DESCRIPCIÓN</w:t>
            </w:r>
          </w:p>
        </w:tc>
        <w:tc>
          <w:tcPr>
            <w:tcW w:w="1102" w:type="pct"/>
            <w:tcBorders>
              <w:top w:val="nil"/>
              <w:left w:val="nil"/>
              <w:bottom w:val="single" w:sz="4" w:space="0" w:color="auto"/>
              <w:right w:val="single" w:sz="4" w:space="0" w:color="auto"/>
            </w:tcBorders>
            <w:shd w:val="clear" w:color="auto" w:fill="auto"/>
            <w:hideMark/>
          </w:tcPr>
          <w:p w14:paraId="71D008E1"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ACTIVIDADES</w:t>
            </w:r>
          </w:p>
        </w:tc>
        <w:tc>
          <w:tcPr>
            <w:tcW w:w="1102" w:type="pct"/>
            <w:tcBorders>
              <w:top w:val="nil"/>
              <w:left w:val="nil"/>
              <w:bottom w:val="single" w:sz="4" w:space="0" w:color="auto"/>
              <w:right w:val="single" w:sz="4" w:space="0" w:color="auto"/>
            </w:tcBorders>
            <w:shd w:val="clear" w:color="auto" w:fill="auto"/>
            <w:hideMark/>
          </w:tcPr>
          <w:p w14:paraId="54F18AF6"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ENTREGABLE O PRODUCTO</w:t>
            </w:r>
          </w:p>
        </w:tc>
        <w:tc>
          <w:tcPr>
            <w:tcW w:w="965" w:type="pct"/>
            <w:tcBorders>
              <w:top w:val="nil"/>
              <w:left w:val="nil"/>
              <w:bottom w:val="single" w:sz="4" w:space="0" w:color="auto"/>
              <w:right w:val="single" w:sz="4" w:space="0" w:color="auto"/>
            </w:tcBorders>
            <w:shd w:val="clear" w:color="auto" w:fill="auto"/>
            <w:hideMark/>
          </w:tcPr>
          <w:p w14:paraId="516CD682"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UNIDAD DE MEDIDA</w:t>
            </w:r>
          </w:p>
        </w:tc>
        <w:tc>
          <w:tcPr>
            <w:tcW w:w="729" w:type="pct"/>
            <w:tcBorders>
              <w:top w:val="nil"/>
              <w:left w:val="nil"/>
              <w:bottom w:val="single" w:sz="4" w:space="0" w:color="auto"/>
              <w:right w:val="single" w:sz="4" w:space="0" w:color="auto"/>
            </w:tcBorders>
            <w:shd w:val="clear" w:color="auto" w:fill="auto"/>
            <w:hideMark/>
          </w:tcPr>
          <w:p w14:paraId="576E1C95"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CANTIDAD</w:t>
            </w:r>
          </w:p>
        </w:tc>
      </w:tr>
      <w:tr w:rsidR="009B599F" w:rsidRPr="009B599F" w14:paraId="3A91C278" w14:textId="77777777" w:rsidTr="007F6945">
        <w:trPr>
          <w:trHeight w:val="2244"/>
        </w:trPr>
        <w:tc>
          <w:tcPr>
            <w:tcW w:w="1102" w:type="pct"/>
            <w:vMerge w:val="restart"/>
            <w:tcBorders>
              <w:top w:val="nil"/>
              <w:left w:val="single" w:sz="4" w:space="0" w:color="auto"/>
              <w:bottom w:val="single" w:sz="4" w:space="0" w:color="auto"/>
              <w:right w:val="single" w:sz="4" w:space="0" w:color="auto"/>
            </w:tcBorders>
            <w:shd w:val="clear" w:color="auto" w:fill="auto"/>
            <w:hideMark/>
          </w:tcPr>
          <w:p w14:paraId="02F29A57"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Desarrollo de un proceso formativo en inglés para mínimo 50 docentes pertenecientes a instituciones educativas oficiales del municipio de Rionegro. Se realizarán dos cursos de 40 horas cada uno, en modalidad presencial, organizados en tres grupos de entre 15 y 20 docentes según criterios definidos por la Secretaría de Educación. El objetivo es fortalecer las competencias comunicativas en inglés, en concordancia con los estándares del MEN y el MCERL. Se promoverá el uso pedagógico del idioma en el aula y la aplicación práctica de metodologías activas para el aprendizaje de lenguas extranjeras.</w:t>
            </w:r>
          </w:p>
        </w:tc>
        <w:tc>
          <w:tcPr>
            <w:tcW w:w="1102" w:type="pct"/>
            <w:tcBorders>
              <w:top w:val="nil"/>
              <w:left w:val="nil"/>
              <w:bottom w:val="single" w:sz="4" w:space="0" w:color="auto"/>
              <w:right w:val="single" w:sz="4" w:space="0" w:color="auto"/>
            </w:tcBorders>
            <w:shd w:val="clear" w:color="auto" w:fill="auto"/>
            <w:hideMark/>
          </w:tcPr>
          <w:p w14:paraId="3017ACAF"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1. Diseñar y ejecutar dos (2) cursos de inglés de 40 horas, ajustados al nivel de entrada de los participantes, e integrando estrategias didácticas orientadas al uso funcional del idioma.</w:t>
            </w:r>
          </w:p>
        </w:tc>
        <w:tc>
          <w:tcPr>
            <w:tcW w:w="1102" w:type="pct"/>
            <w:tcBorders>
              <w:top w:val="nil"/>
              <w:left w:val="nil"/>
              <w:bottom w:val="single" w:sz="4" w:space="0" w:color="auto"/>
              <w:right w:val="single" w:sz="4" w:space="0" w:color="auto"/>
            </w:tcBorders>
            <w:shd w:val="clear" w:color="auto" w:fill="auto"/>
            <w:hideMark/>
          </w:tcPr>
          <w:p w14:paraId="17488E7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Plan de formación detallado: incluye cronograma, metodología, estructura curricular, niveles, criterios de evaluación, y listado de docentes inscritos. Se adjunta evidencia fotográfica del inicio del curso.</w:t>
            </w:r>
          </w:p>
        </w:tc>
        <w:tc>
          <w:tcPr>
            <w:tcW w:w="965" w:type="pct"/>
            <w:tcBorders>
              <w:top w:val="nil"/>
              <w:left w:val="nil"/>
              <w:bottom w:val="single" w:sz="4" w:space="0" w:color="auto"/>
              <w:right w:val="single" w:sz="4" w:space="0" w:color="auto"/>
            </w:tcBorders>
            <w:shd w:val="clear" w:color="auto" w:fill="auto"/>
            <w:hideMark/>
          </w:tcPr>
          <w:p w14:paraId="558D5FDD"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técnico</w:t>
            </w:r>
          </w:p>
        </w:tc>
        <w:tc>
          <w:tcPr>
            <w:tcW w:w="729" w:type="pct"/>
            <w:tcBorders>
              <w:top w:val="nil"/>
              <w:left w:val="nil"/>
              <w:bottom w:val="single" w:sz="4" w:space="0" w:color="auto"/>
              <w:right w:val="single" w:sz="4" w:space="0" w:color="auto"/>
            </w:tcBorders>
            <w:shd w:val="clear" w:color="auto" w:fill="auto"/>
            <w:hideMark/>
          </w:tcPr>
          <w:p w14:paraId="2BA380D2"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5A053CED" w14:textId="77777777" w:rsidTr="007F6945">
        <w:trPr>
          <w:trHeight w:val="858"/>
        </w:trPr>
        <w:tc>
          <w:tcPr>
            <w:tcW w:w="1102" w:type="pct"/>
            <w:vMerge/>
            <w:tcBorders>
              <w:top w:val="nil"/>
              <w:left w:val="single" w:sz="4" w:space="0" w:color="auto"/>
              <w:bottom w:val="single" w:sz="4" w:space="0" w:color="auto"/>
              <w:right w:val="single" w:sz="4" w:space="0" w:color="auto"/>
            </w:tcBorders>
            <w:hideMark/>
          </w:tcPr>
          <w:p w14:paraId="04DE48B1"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hideMark/>
          </w:tcPr>
          <w:p w14:paraId="5E9772A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2. Aplicar pruebas diagnósticas (entrada) y pruebas finales (salida) con el fin de medir el progreso de los docentes en las habilidades comunicativas del inglés.</w:t>
            </w:r>
          </w:p>
        </w:tc>
        <w:tc>
          <w:tcPr>
            <w:tcW w:w="1102" w:type="pct"/>
            <w:tcBorders>
              <w:top w:val="nil"/>
              <w:left w:val="nil"/>
              <w:bottom w:val="single" w:sz="4" w:space="0" w:color="auto"/>
              <w:right w:val="single" w:sz="4" w:space="0" w:color="auto"/>
            </w:tcBorders>
            <w:shd w:val="clear" w:color="auto" w:fill="auto"/>
            <w:hideMark/>
          </w:tcPr>
          <w:p w14:paraId="7315A3DD"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comparativo de resultados de pruebas con análisis estadístico de progreso individual y grupal. Se adjunta listado de participantes y evidencia fotográfica.</w:t>
            </w:r>
          </w:p>
        </w:tc>
        <w:tc>
          <w:tcPr>
            <w:tcW w:w="965" w:type="pct"/>
            <w:tcBorders>
              <w:top w:val="nil"/>
              <w:left w:val="nil"/>
              <w:bottom w:val="single" w:sz="4" w:space="0" w:color="auto"/>
              <w:right w:val="single" w:sz="4" w:space="0" w:color="auto"/>
            </w:tcBorders>
            <w:shd w:val="clear" w:color="auto" w:fill="auto"/>
            <w:hideMark/>
          </w:tcPr>
          <w:p w14:paraId="203C4E85"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técnico</w:t>
            </w:r>
          </w:p>
        </w:tc>
        <w:tc>
          <w:tcPr>
            <w:tcW w:w="729" w:type="pct"/>
            <w:tcBorders>
              <w:top w:val="nil"/>
              <w:left w:val="nil"/>
              <w:bottom w:val="single" w:sz="4" w:space="0" w:color="auto"/>
              <w:right w:val="single" w:sz="4" w:space="0" w:color="auto"/>
            </w:tcBorders>
            <w:shd w:val="clear" w:color="auto" w:fill="auto"/>
            <w:hideMark/>
          </w:tcPr>
          <w:p w14:paraId="449D1A42"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22394894" w14:textId="77777777" w:rsidTr="007F6945">
        <w:trPr>
          <w:trHeight w:val="858"/>
        </w:trPr>
        <w:tc>
          <w:tcPr>
            <w:tcW w:w="1102" w:type="pct"/>
            <w:vMerge/>
            <w:tcBorders>
              <w:top w:val="nil"/>
              <w:left w:val="single" w:sz="4" w:space="0" w:color="auto"/>
              <w:bottom w:val="single" w:sz="4" w:space="0" w:color="auto"/>
              <w:right w:val="single" w:sz="4" w:space="0" w:color="auto"/>
            </w:tcBorders>
            <w:hideMark/>
          </w:tcPr>
          <w:p w14:paraId="15FF3FF8"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hideMark/>
          </w:tcPr>
          <w:p w14:paraId="7C45C7D6"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3. Implementar estrategias de retención, seguimiento y control de asistencia durante el curso, tales como alertas tempranas, contacto con directivos y sesiones de refuerzo.</w:t>
            </w:r>
          </w:p>
        </w:tc>
        <w:tc>
          <w:tcPr>
            <w:tcW w:w="1102" w:type="pct"/>
            <w:tcBorders>
              <w:top w:val="nil"/>
              <w:left w:val="nil"/>
              <w:bottom w:val="single" w:sz="4" w:space="0" w:color="auto"/>
              <w:right w:val="single" w:sz="4" w:space="0" w:color="auto"/>
            </w:tcBorders>
            <w:shd w:val="clear" w:color="auto" w:fill="auto"/>
            <w:hideMark/>
          </w:tcPr>
          <w:p w14:paraId="1C10462B"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Registro detallado de asistencia por sesión, con alertas de riesgo de deserción y estrategias aplicadas. Incluye firmas de asistencia y registro fotográfico de sesiones.</w:t>
            </w:r>
          </w:p>
        </w:tc>
        <w:tc>
          <w:tcPr>
            <w:tcW w:w="965" w:type="pct"/>
            <w:tcBorders>
              <w:top w:val="nil"/>
              <w:left w:val="nil"/>
              <w:bottom w:val="single" w:sz="4" w:space="0" w:color="auto"/>
              <w:right w:val="single" w:sz="4" w:space="0" w:color="auto"/>
            </w:tcBorders>
            <w:shd w:val="clear" w:color="auto" w:fill="auto"/>
            <w:hideMark/>
          </w:tcPr>
          <w:p w14:paraId="3760A8FA"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con anexos</w:t>
            </w:r>
          </w:p>
        </w:tc>
        <w:tc>
          <w:tcPr>
            <w:tcW w:w="729" w:type="pct"/>
            <w:tcBorders>
              <w:top w:val="nil"/>
              <w:left w:val="nil"/>
              <w:bottom w:val="single" w:sz="4" w:space="0" w:color="auto"/>
              <w:right w:val="single" w:sz="4" w:space="0" w:color="auto"/>
            </w:tcBorders>
            <w:shd w:val="clear" w:color="auto" w:fill="auto"/>
            <w:hideMark/>
          </w:tcPr>
          <w:p w14:paraId="123F51FE"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328E5BFC" w14:textId="77777777" w:rsidTr="007F6945">
        <w:trPr>
          <w:trHeight w:val="1145"/>
        </w:trPr>
        <w:tc>
          <w:tcPr>
            <w:tcW w:w="1102" w:type="pct"/>
            <w:vMerge/>
            <w:tcBorders>
              <w:top w:val="nil"/>
              <w:left w:val="single" w:sz="4" w:space="0" w:color="auto"/>
              <w:bottom w:val="single" w:sz="4" w:space="0" w:color="auto"/>
              <w:right w:val="single" w:sz="4" w:space="0" w:color="auto"/>
            </w:tcBorders>
            <w:hideMark/>
          </w:tcPr>
          <w:p w14:paraId="0AA21E4D"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hideMark/>
          </w:tcPr>
          <w:p w14:paraId="08711CD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4. Elaborar un informe final consolidado que sistematice el proceso, los resultados alcanzados, buenas prácticas, nivel de satisfacción de los participantes y entrega de certificados.</w:t>
            </w:r>
          </w:p>
        </w:tc>
        <w:tc>
          <w:tcPr>
            <w:tcW w:w="1102" w:type="pct"/>
            <w:tcBorders>
              <w:top w:val="nil"/>
              <w:left w:val="nil"/>
              <w:bottom w:val="single" w:sz="4" w:space="0" w:color="auto"/>
              <w:right w:val="single" w:sz="4" w:space="0" w:color="auto"/>
            </w:tcBorders>
            <w:shd w:val="clear" w:color="auto" w:fill="auto"/>
            <w:hideMark/>
          </w:tcPr>
          <w:p w14:paraId="766CCFD4"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 del componente: incluye análisis de logros frente al indicador, relación de certificados entregados, evidencia fotográfica de sesiones y socialización de resultados.</w:t>
            </w:r>
          </w:p>
        </w:tc>
        <w:tc>
          <w:tcPr>
            <w:tcW w:w="965" w:type="pct"/>
            <w:tcBorders>
              <w:top w:val="nil"/>
              <w:left w:val="nil"/>
              <w:bottom w:val="single" w:sz="4" w:space="0" w:color="auto"/>
              <w:right w:val="single" w:sz="4" w:space="0" w:color="auto"/>
            </w:tcBorders>
            <w:shd w:val="clear" w:color="auto" w:fill="auto"/>
            <w:hideMark/>
          </w:tcPr>
          <w:p w14:paraId="476DE2CA"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consolidado</w:t>
            </w:r>
          </w:p>
        </w:tc>
        <w:tc>
          <w:tcPr>
            <w:tcW w:w="729" w:type="pct"/>
            <w:tcBorders>
              <w:top w:val="nil"/>
              <w:left w:val="nil"/>
              <w:bottom w:val="single" w:sz="4" w:space="0" w:color="auto"/>
              <w:right w:val="single" w:sz="4" w:space="0" w:color="auto"/>
            </w:tcBorders>
            <w:shd w:val="clear" w:color="auto" w:fill="auto"/>
            <w:hideMark/>
          </w:tcPr>
          <w:p w14:paraId="5DA23314"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bookmarkEnd w:id="0"/>
    </w:tbl>
    <w:p w14:paraId="1A6BA499" w14:textId="77777777" w:rsidR="009B599F" w:rsidRDefault="009B599F" w:rsidP="009B599F">
      <w:pPr>
        <w:spacing w:line="0" w:lineRule="atLeast"/>
        <w:jc w:val="both"/>
        <w:rPr>
          <w:rFonts w:ascii="Arial" w:hAnsi="Arial" w:cs="Arial"/>
          <w:sz w:val="22"/>
          <w:szCs w:val="22"/>
          <w:lang w:val="es-CO"/>
        </w:rPr>
      </w:pPr>
    </w:p>
    <w:p w14:paraId="454A8194" w14:textId="77777777" w:rsidR="009B599F" w:rsidRPr="009B599F" w:rsidRDefault="009B599F" w:rsidP="009B599F">
      <w:pPr>
        <w:spacing w:line="0" w:lineRule="atLeast"/>
        <w:jc w:val="both"/>
        <w:rPr>
          <w:rFonts w:ascii="Arial" w:hAnsi="Arial" w:cs="Arial"/>
          <w:sz w:val="22"/>
          <w:szCs w:val="22"/>
          <w:lang w:val="es-CO"/>
        </w:rPr>
      </w:pPr>
    </w:p>
    <w:tbl>
      <w:tblPr>
        <w:tblW w:w="5000" w:type="pct"/>
        <w:tblCellMar>
          <w:left w:w="70" w:type="dxa"/>
          <w:right w:w="70" w:type="dxa"/>
        </w:tblCellMar>
        <w:tblLook w:val="04A0" w:firstRow="1" w:lastRow="0" w:firstColumn="1" w:lastColumn="0" w:noHBand="0" w:noVBand="1"/>
      </w:tblPr>
      <w:tblGrid>
        <w:gridCol w:w="2095"/>
        <w:gridCol w:w="2096"/>
        <w:gridCol w:w="2096"/>
        <w:gridCol w:w="1812"/>
        <w:gridCol w:w="1409"/>
      </w:tblGrid>
      <w:tr w:rsidR="009B599F" w:rsidRPr="009B599F" w14:paraId="52E5F8F9" w14:textId="77777777" w:rsidTr="007F6945">
        <w:trPr>
          <w:trHeight w:val="284"/>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2E963117" w14:textId="77777777" w:rsidR="009B599F" w:rsidRPr="009B599F" w:rsidRDefault="009B599F" w:rsidP="007F6945">
            <w:pPr>
              <w:jc w:val="both"/>
              <w:rPr>
                <w:rFonts w:ascii="Arial" w:hAnsi="Arial" w:cs="Arial"/>
                <w:sz w:val="16"/>
                <w:szCs w:val="16"/>
                <w:lang w:val="es-CO"/>
              </w:rPr>
            </w:pPr>
            <w:bookmarkStart w:id="1" w:name="_Hlk193872019"/>
            <w:r w:rsidRPr="009B599F">
              <w:rPr>
                <w:rFonts w:ascii="Arial" w:hAnsi="Arial" w:cs="Arial"/>
                <w:sz w:val="16"/>
                <w:szCs w:val="16"/>
                <w:lang w:val="es-CO"/>
              </w:rPr>
              <w:t>COMPONENTE 2: Promoción de espacios académicos de inmersión bilingüe para docentes de las IIEE oficiales del municipio de Rionegro.</w:t>
            </w:r>
          </w:p>
        </w:tc>
      </w:tr>
      <w:tr w:rsidR="009B599F" w:rsidRPr="009B599F" w14:paraId="59206225" w14:textId="77777777" w:rsidTr="007F6945">
        <w:trPr>
          <w:trHeight w:val="284"/>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5B8D5C72" w14:textId="77777777" w:rsidR="009B599F" w:rsidRPr="009B599F" w:rsidRDefault="009B599F" w:rsidP="007F6945">
            <w:pPr>
              <w:jc w:val="both"/>
              <w:rPr>
                <w:rFonts w:ascii="Arial" w:hAnsi="Arial" w:cs="Arial"/>
                <w:sz w:val="16"/>
                <w:szCs w:val="16"/>
                <w:lang w:val="es-CO"/>
              </w:rPr>
            </w:pPr>
            <w:r w:rsidRPr="009B599F">
              <w:rPr>
                <w:rFonts w:ascii="Arial" w:hAnsi="Arial" w:cs="Arial"/>
                <w:sz w:val="16"/>
                <w:szCs w:val="16"/>
                <w:lang w:val="es-CO"/>
              </w:rPr>
              <w:t>INDICADOR: Docentes participantes en la inmersión / Total de docentes convocados.</w:t>
            </w:r>
          </w:p>
        </w:tc>
      </w:tr>
      <w:tr w:rsidR="009B599F" w:rsidRPr="009B599F" w14:paraId="1A5ACFF5" w14:textId="77777777" w:rsidTr="007F6945">
        <w:trPr>
          <w:trHeight w:val="284"/>
        </w:trPr>
        <w:tc>
          <w:tcPr>
            <w:tcW w:w="1102" w:type="pct"/>
            <w:tcBorders>
              <w:top w:val="nil"/>
              <w:left w:val="single" w:sz="4" w:space="0" w:color="auto"/>
              <w:bottom w:val="single" w:sz="4" w:space="0" w:color="auto"/>
              <w:right w:val="single" w:sz="4" w:space="0" w:color="auto"/>
            </w:tcBorders>
            <w:shd w:val="clear" w:color="auto" w:fill="auto"/>
            <w:hideMark/>
          </w:tcPr>
          <w:p w14:paraId="4A621263"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DESCRIPCIÓN</w:t>
            </w:r>
          </w:p>
        </w:tc>
        <w:tc>
          <w:tcPr>
            <w:tcW w:w="1102" w:type="pct"/>
            <w:tcBorders>
              <w:top w:val="nil"/>
              <w:left w:val="nil"/>
              <w:bottom w:val="single" w:sz="4" w:space="0" w:color="auto"/>
              <w:right w:val="single" w:sz="4" w:space="0" w:color="auto"/>
            </w:tcBorders>
            <w:shd w:val="clear" w:color="auto" w:fill="auto"/>
            <w:hideMark/>
          </w:tcPr>
          <w:p w14:paraId="2F683DDA"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ACTIVIDADES</w:t>
            </w:r>
          </w:p>
        </w:tc>
        <w:tc>
          <w:tcPr>
            <w:tcW w:w="1102" w:type="pct"/>
            <w:tcBorders>
              <w:top w:val="nil"/>
              <w:left w:val="nil"/>
              <w:bottom w:val="single" w:sz="4" w:space="0" w:color="auto"/>
              <w:right w:val="single" w:sz="4" w:space="0" w:color="auto"/>
            </w:tcBorders>
            <w:shd w:val="clear" w:color="auto" w:fill="auto"/>
            <w:hideMark/>
          </w:tcPr>
          <w:p w14:paraId="4D199E86"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ENTREGABLE O PRODUCTO</w:t>
            </w:r>
          </w:p>
        </w:tc>
        <w:tc>
          <w:tcPr>
            <w:tcW w:w="953" w:type="pct"/>
            <w:tcBorders>
              <w:top w:val="nil"/>
              <w:left w:val="nil"/>
              <w:bottom w:val="single" w:sz="4" w:space="0" w:color="auto"/>
              <w:right w:val="single" w:sz="4" w:space="0" w:color="auto"/>
            </w:tcBorders>
            <w:shd w:val="clear" w:color="auto" w:fill="auto"/>
            <w:hideMark/>
          </w:tcPr>
          <w:p w14:paraId="6AE35BB6"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UNIDAD DE MEDIDA</w:t>
            </w:r>
          </w:p>
        </w:tc>
        <w:tc>
          <w:tcPr>
            <w:tcW w:w="741" w:type="pct"/>
            <w:tcBorders>
              <w:top w:val="nil"/>
              <w:left w:val="nil"/>
              <w:bottom w:val="single" w:sz="4" w:space="0" w:color="auto"/>
              <w:right w:val="single" w:sz="4" w:space="0" w:color="auto"/>
            </w:tcBorders>
            <w:shd w:val="clear" w:color="auto" w:fill="auto"/>
            <w:hideMark/>
          </w:tcPr>
          <w:p w14:paraId="2F423793"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CANTIDAD</w:t>
            </w:r>
          </w:p>
        </w:tc>
      </w:tr>
      <w:tr w:rsidR="009B599F" w:rsidRPr="009B599F" w14:paraId="4928D018" w14:textId="77777777" w:rsidTr="007F6945">
        <w:trPr>
          <w:trHeight w:val="2178"/>
        </w:trPr>
        <w:tc>
          <w:tcPr>
            <w:tcW w:w="1102" w:type="pct"/>
            <w:vMerge w:val="restart"/>
            <w:tcBorders>
              <w:top w:val="nil"/>
              <w:left w:val="single" w:sz="4" w:space="0" w:color="auto"/>
              <w:right w:val="single" w:sz="4" w:space="0" w:color="auto"/>
            </w:tcBorders>
            <w:shd w:val="clear" w:color="auto" w:fill="auto"/>
            <w:hideMark/>
          </w:tcPr>
          <w:p w14:paraId="28E89D68" w14:textId="77777777" w:rsidR="009B599F" w:rsidRPr="009B599F" w:rsidRDefault="009B599F" w:rsidP="007F6945">
            <w:pPr>
              <w:jc w:val="both"/>
              <w:rPr>
                <w:rFonts w:ascii="Arial" w:hAnsi="Arial" w:cs="Arial"/>
                <w:color w:val="000000"/>
                <w:sz w:val="16"/>
                <w:szCs w:val="16"/>
                <w:lang w:val="es-CO"/>
              </w:rPr>
            </w:pPr>
            <w:r w:rsidRPr="009B599F">
              <w:rPr>
                <w:rFonts w:ascii="Arial" w:hAnsi="Arial" w:cs="Arial"/>
                <w:color w:val="000000"/>
                <w:sz w:val="16"/>
                <w:szCs w:val="16"/>
                <w:lang w:val="es-CO"/>
              </w:rPr>
              <w:t xml:space="preserve">Organización y ejecución de una jornada de inmersión bilingüe presencial de seis (6) horas dirigidas a 65 docentes de las instituciones educativas oficiales del municipio de Rionegro. Esta jornada tiene como propósito fortalecer sus habilidades pedagógicas y </w:t>
            </w:r>
            <w:r w:rsidRPr="009B599F">
              <w:rPr>
                <w:rFonts w:ascii="Arial" w:hAnsi="Arial" w:cs="Arial"/>
                <w:color w:val="000000"/>
                <w:sz w:val="16"/>
                <w:szCs w:val="16"/>
                <w:lang w:val="es-CO"/>
              </w:rPr>
              <w:lastRenderedPageBreak/>
              <w:t xml:space="preserve">comunicativas en inglés, integrando metodologías innovadoras como STEAM e Inteligencia Artificial, y promoviendo experiencias significativas en la práctica del idioma. </w:t>
            </w:r>
          </w:p>
          <w:p w14:paraId="7EEB697B" w14:textId="77777777" w:rsidR="009B599F" w:rsidRPr="009B599F" w:rsidRDefault="009B599F" w:rsidP="007F6945">
            <w:pPr>
              <w:jc w:val="both"/>
              <w:rPr>
                <w:rFonts w:ascii="Arial" w:hAnsi="Arial" w:cs="Arial"/>
                <w:color w:val="000000"/>
                <w:sz w:val="16"/>
                <w:szCs w:val="16"/>
                <w:lang w:val="es-CO"/>
              </w:rPr>
            </w:pPr>
          </w:p>
          <w:p w14:paraId="283A978F" w14:textId="77777777" w:rsidR="009B599F" w:rsidRPr="009B599F" w:rsidRDefault="009B599F" w:rsidP="007F6945">
            <w:pPr>
              <w:jc w:val="both"/>
              <w:rPr>
                <w:rFonts w:ascii="Arial" w:hAnsi="Arial" w:cs="Arial"/>
                <w:color w:val="000000"/>
                <w:sz w:val="16"/>
                <w:szCs w:val="16"/>
                <w:lang w:val="es-CO"/>
              </w:rPr>
            </w:pPr>
          </w:p>
          <w:p w14:paraId="6AD516CC" w14:textId="77777777" w:rsidR="009B599F" w:rsidRPr="009B599F" w:rsidRDefault="009B599F" w:rsidP="007F6945">
            <w:pPr>
              <w:jc w:val="both"/>
              <w:rPr>
                <w:rFonts w:ascii="Arial" w:hAnsi="Arial" w:cs="Arial"/>
                <w:color w:val="000000"/>
                <w:sz w:val="16"/>
                <w:szCs w:val="16"/>
                <w:lang w:val="es-CO" w:eastAsia="es-CO"/>
              </w:rPr>
            </w:pPr>
            <w:r w:rsidRPr="009B599F">
              <w:rPr>
                <w:rFonts w:ascii="Arial" w:hAnsi="Arial" w:cs="Arial"/>
                <w:color w:val="000000"/>
                <w:sz w:val="16"/>
                <w:szCs w:val="16"/>
                <w:lang w:val="es-CO" w:eastAsia="es-CO"/>
              </w:rPr>
              <w:t>Se debe garantizar a los docentes los siguientes insumos: transporte, refrigerio almuerzo, materiales de trabajo para la jornada a desarrollar (libretas, lapiceros, fotocopias, etc.), recursos tecnológicos, logísticos y humanos necesarios</w:t>
            </w:r>
          </w:p>
          <w:p w14:paraId="0BD885C0" w14:textId="77777777" w:rsidR="009B599F" w:rsidRPr="009B599F" w:rsidRDefault="009B599F" w:rsidP="007F6945">
            <w:pPr>
              <w:jc w:val="both"/>
              <w:rPr>
                <w:rFonts w:ascii="Arial" w:hAnsi="Arial" w:cs="Arial"/>
                <w:color w:val="000000"/>
                <w:sz w:val="16"/>
                <w:szCs w:val="16"/>
                <w:lang w:val="es-CO" w:eastAsia="es-CO"/>
              </w:rPr>
            </w:pPr>
          </w:p>
          <w:p w14:paraId="0C8FD11F"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El operador será responsable de garantizar la operación completa de la jornada, condiciones técnicas y recursos pedagógicos requeridos para la jornada.</w:t>
            </w:r>
          </w:p>
        </w:tc>
        <w:tc>
          <w:tcPr>
            <w:tcW w:w="1102" w:type="pct"/>
            <w:tcBorders>
              <w:top w:val="nil"/>
              <w:left w:val="nil"/>
              <w:bottom w:val="single" w:sz="4" w:space="0" w:color="auto"/>
              <w:right w:val="single" w:sz="4" w:space="0" w:color="auto"/>
            </w:tcBorders>
            <w:shd w:val="clear" w:color="auto" w:fill="auto"/>
            <w:hideMark/>
          </w:tcPr>
          <w:p w14:paraId="045658D9"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1. Diseñar una agenda pedagógica estructurada que integre objetivos, contenidos temáticos, metodologías activas y evaluación de impacto, con enfoque en enseñanza del inglés, STEAM e Inteligencia Artificial.</w:t>
            </w:r>
          </w:p>
        </w:tc>
        <w:tc>
          <w:tcPr>
            <w:tcW w:w="1102" w:type="pct"/>
            <w:tcBorders>
              <w:top w:val="nil"/>
              <w:left w:val="nil"/>
              <w:bottom w:val="single" w:sz="4" w:space="0" w:color="auto"/>
              <w:right w:val="single" w:sz="4" w:space="0" w:color="auto"/>
            </w:tcBorders>
            <w:shd w:val="clear" w:color="auto" w:fill="auto"/>
            <w:hideMark/>
          </w:tcPr>
          <w:p w14:paraId="7F9B345A"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técnico de planificación: agenda pedagógica, cronograma, objetivos, metodología y perfil de facilitadores.</w:t>
            </w:r>
          </w:p>
        </w:tc>
        <w:tc>
          <w:tcPr>
            <w:tcW w:w="953" w:type="pct"/>
            <w:tcBorders>
              <w:top w:val="nil"/>
              <w:left w:val="nil"/>
              <w:bottom w:val="single" w:sz="4" w:space="0" w:color="auto"/>
              <w:right w:val="single" w:sz="4" w:space="0" w:color="auto"/>
            </w:tcBorders>
            <w:shd w:val="clear" w:color="auto" w:fill="auto"/>
            <w:hideMark/>
          </w:tcPr>
          <w:p w14:paraId="00345164"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w:t>
            </w:r>
          </w:p>
        </w:tc>
        <w:tc>
          <w:tcPr>
            <w:tcW w:w="741" w:type="pct"/>
            <w:tcBorders>
              <w:top w:val="nil"/>
              <w:left w:val="nil"/>
              <w:bottom w:val="single" w:sz="4" w:space="0" w:color="auto"/>
              <w:right w:val="single" w:sz="4" w:space="0" w:color="auto"/>
            </w:tcBorders>
            <w:shd w:val="clear" w:color="auto" w:fill="auto"/>
            <w:hideMark/>
          </w:tcPr>
          <w:p w14:paraId="722323FF"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644DE2B3" w14:textId="77777777" w:rsidTr="007F6945">
        <w:trPr>
          <w:trHeight w:val="1557"/>
        </w:trPr>
        <w:tc>
          <w:tcPr>
            <w:tcW w:w="1102" w:type="pct"/>
            <w:vMerge/>
            <w:tcBorders>
              <w:left w:val="single" w:sz="4" w:space="0" w:color="auto"/>
              <w:right w:val="single" w:sz="4" w:space="0" w:color="auto"/>
            </w:tcBorders>
            <w:vAlign w:val="center"/>
            <w:hideMark/>
          </w:tcPr>
          <w:p w14:paraId="3DC40482"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hideMark/>
          </w:tcPr>
          <w:p w14:paraId="23EDB643"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2. Verificar condiciones logísticas y pedagógicas del lugar del evento, mínimo 24 horas antes de la jornada, mediante una lista de chequeo detallada.</w:t>
            </w:r>
          </w:p>
        </w:tc>
        <w:tc>
          <w:tcPr>
            <w:tcW w:w="1102" w:type="pct"/>
            <w:tcBorders>
              <w:top w:val="nil"/>
              <w:left w:val="nil"/>
              <w:bottom w:val="single" w:sz="4" w:space="0" w:color="auto"/>
              <w:right w:val="single" w:sz="4" w:space="0" w:color="auto"/>
            </w:tcBorders>
            <w:shd w:val="clear" w:color="auto" w:fill="auto"/>
            <w:hideMark/>
          </w:tcPr>
          <w:p w14:paraId="7175E34E"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Lista de verificación de condiciones técnicas y pedagógicas del lugar, firmada por el equipo responsable. Se adjuntan fotografías del alistamiento.</w:t>
            </w:r>
          </w:p>
        </w:tc>
        <w:tc>
          <w:tcPr>
            <w:tcW w:w="953" w:type="pct"/>
            <w:tcBorders>
              <w:top w:val="nil"/>
              <w:left w:val="nil"/>
              <w:bottom w:val="single" w:sz="4" w:space="0" w:color="auto"/>
              <w:right w:val="single" w:sz="4" w:space="0" w:color="auto"/>
            </w:tcBorders>
            <w:shd w:val="clear" w:color="auto" w:fill="auto"/>
            <w:hideMark/>
          </w:tcPr>
          <w:p w14:paraId="529E25AA" w14:textId="77777777" w:rsidR="009B599F" w:rsidRPr="009B599F" w:rsidRDefault="009B599F" w:rsidP="007F6945">
            <w:pPr>
              <w:jc w:val="both"/>
              <w:rPr>
                <w:rFonts w:ascii="Arial" w:hAnsi="Arial" w:cs="Arial"/>
                <w:sz w:val="16"/>
                <w:szCs w:val="16"/>
                <w:lang w:val="es-CO"/>
              </w:rPr>
            </w:pPr>
            <w:proofErr w:type="spellStart"/>
            <w:r w:rsidRPr="009B599F">
              <w:rPr>
                <w:rFonts w:ascii="Arial" w:hAnsi="Arial" w:cs="Arial"/>
                <w:color w:val="000000"/>
                <w:sz w:val="16"/>
                <w:szCs w:val="16"/>
                <w:lang w:val="es-CO"/>
              </w:rPr>
              <w:t>Checklist</w:t>
            </w:r>
            <w:proofErr w:type="spellEnd"/>
          </w:p>
        </w:tc>
        <w:tc>
          <w:tcPr>
            <w:tcW w:w="741" w:type="pct"/>
            <w:tcBorders>
              <w:top w:val="nil"/>
              <w:left w:val="nil"/>
              <w:bottom w:val="single" w:sz="4" w:space="0" w:color="auto"/>
              <w:right w:val="single" w:sz="4" w:space="0" w:color="auto"/>
            </w:tcBorders>
            <w:shd w:val="clear" w:color="auto" w:fill="auto"/>
            <w:hideMark/>
          </w:tcPr>
          <w:p w14:paraId="1817CE31"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7EE4FB1C" w14:textId="77777777" w:rsidTr="007F6945">
        <w:trPr>
          <w:trHeight w:val="1423"/>
        </w:trPr>
        <w:tc>
          <w:tcPr>
            <w:tcW w:w="1102" w:type="pct"/>
            <w:vMerge/>
            <w:tcBorders>
              <w:left w:val="single" w:sz="4" w:space="0" w:color="auto"/>
              <w:right w:val="single" w:sz="4" w:space="0" w:color="auto"/>
            </w:tcBorders>
            <w:vAlign w:val="center"/>
            <w:hideMark/>
          </w:tcPr>
          <w:p w14:paraId="1AFED003"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hideMark/>
          </w:tcPr>
          <w:p w14:paraId="3C7EB48B"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3. Garantizar toda la logística de la jornada: espacio físico adecuado, transporte de los participantes, alimentación (refrigerio y almuerzo), materiales pedagógicos y apoyo logístico en sitio para los 65 docentes.</w:t>
            </w:r>
          </w:p>
        </w:tc>
        <w:tc>
          <w:tcPr>
            <w:tcW w:w="1102" w:type="pct"/>
            <w:tcBorders>
              <w:top w:val="nil"/>
              <w:left w:val="nil"/>
              <w:bottom w:val="single" w:sz="4" w:space="0" w:color="auto"/>
              <w:right w:val="single" w:sz="4" w:space="0" w:color="auto"/>
            </w:tcBorders>
            <w:shd w:val="clear" w:color="auto" w:fill="auto"/>
            <w:hideMark/>
          </w:tcPr>
          <w:p w14:paraId="63E10DD6"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Acta de ejecución logística: incluye listado de docentes asistentes, firmas, soportes de contratación de servicios logísticos, fotografías del evento.</w:t>
            </w:r>
          </w:p>
        </w:tc>
        <w:tc>
          <w:tcPr>
            <w:tcW w:w="953" w:type="pct"/>
            <w:tcBorders>
              <w:top w:val="nil"/>
              <w:left w:val="nil"/>
              <w:bottom w:val="single" w:sz="4" w:space="0" w:color="auto"/>
              <w:right w:val="single" w:sz="4" w:space="0" w:color="auto"/>
            </w:tcBorders>
            <w:shd w:val="clear" w:color="auto" w:fill="auto"/>
            <w:hideMark/>
          </w:tcPr>
          <w:p w14:paraId="4BDCC6A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de soporte</w:t>
            </w:r>
          </w:p>
        </w:tc>
        <w:tc>
          <w:tcPr>
            <w:tcW w:w="741" w:type="pct"/>
            <w:tcBorders>
              <w:top w:val="nil"/>
              <w:left w:val="nil"/>
              <w:bottom w:val="single" w:sz="4" w:space="0" w:color="auto"/>
              <w:right w:val="single" w:sz="4" w:space="0" w:color="auto"/>
            </w:tcBorders>
            <w:shd w:val="clear" w:color="auto" w:fill="auto"/>
            <w:hideMark/>
          </w:tcPr>
          <w:p w14:paraId="6FBE9EF4"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41C322C2" w14:textId="77777777" w:rsidTr="007F6945">
        <w:trPr>
          <w:trHeight w:val="1423"/>
        </w:trPr>
        <w:tc>
          <w:tcPr>
            <w:tcW w:w="1102" w:type="pct"/>
            <w:vMerge/>
            <w:tcBorders>
              <w:left w:val="single" w:sz="4" w:space="0" w:color="auto"/>
              <w:right w:val="single" w:sz="4" w:space="0" w:color="auto"/>
            </w:tcBorders>
            <w:vAlign w:val="center"/>
          </w:tcPr>
          <w:p w14:paraId="318266C5"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tcPr>
          <w:p w14:paraId="72AD684F"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4. Ejecutar la jornada con </w:t>
            </w:r>
            <w:proofErr w:type="gramStart"/>
            <w:r w:rsidRPr="009B599F">
              <w:rPr>
                <w:rFonts w:ascii="Arial" w:hAnsi="Arial" w:cs="Arial"/>
                <w:color w:val="000000"/>
                <w:sz w:val="16"/>
                <w:szCs w:val="16"/>
                <w:lang w:val="es-CO"/>
              </w:rPr>
              <w:t>participación activa</w:t>
            </w:r>
            <w:proofErr w:type="gramEnd"/>
            <w:r w:rsidRPr="009B599F">
              <w:rPr>
                <w:rFonts w:ascii="Arial" w:hAnsi="Arial" w:cs="Arial"/>
                <w:color w:val="000000"/>
                <w:sz w:val="16"/>
                <w:szCs w:val="16"/>
                <w:lang w:val="es-CO"/>
              </w:rPr>
              <w:t xml:space="preserve"> de los 65 docentes, asegurando el cumplimiento del cronograma y metodología, e integrando actividades prácticas evaluadas con rúbricas u observaciones estructuradas.</w:t>
            </w:r>
          </w:p>
        </w:tc>
        <w:tc>
          <w:tcPr>
            <w:tcW w:w="1102" w:type="pct"/>
            <w:tcBorders>
              <w:top w:val="single" w:sz="4" w:space="0" w:color="auto"/>
              <w:left w:val="nil"/>
              <w:bottom w:val="single" w:sz="4" w:space="0" w:color="auto"/>
              <w:right w:val="single" w:sz="4" w:space="0" w:color="auto"/>
            </w:tcBorders>
            <w:shd w:val="clear" w:color="auto" w:fill="auto"/>
          </w:tcPr>
          <w:p w14:paraId="01878940"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Registro de ejecución con relatoría, rúbricas u hojas de observación utilizadas en las actividades prácticas, asistencia y evidencia fotográfica.</w:t>
            </w:r>
          </w:p>
        </w:tc>
        <w:tc>
          <w:tcPr>
            <w:tcW w:w="953" w:type="pct"/>
            <w:tcBorders>
              <w:top w:val="single" w:sz="4" w:space="0" w:color="auto"/>
              <w:left w:val="nil"/>
              <w:bottom w:val="single" w:sz="4" w:space="0" w:color="auto"/>
              <w:right w:val="single" w:sz="4" w:space="0" w:color="auto"/>
            </w:tcBorders>
            <w:shd w:val="clear" w:color="auto" w:fill="auto"/>
          </w:tcPr>
          <w:p w14:paraId="47A91B1D"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Registro de ejecución</w:t>
            </w:r>
          </w:p>
        </w:tc>
        <w:tc>
          <w:tcPr>
            <w:tcW w:w="741" w:type="pct"/>
            <w:tcBorders>
              <w:top w:val="single" w:sz="4" w:space="0" w:color="auto"/>
              <w:left w:val="nil"/>
              <w:bottom w:val="single" w:sz="4" w:space="0" w:color="auto"/>
              <w:right w:val="single" w:sz="4" w:space="0" w:color="auto"/>
            </w:tcBorders>
            <w:shd w:val="clear" w:color="auto" w:fill="auto"/>
          </w:tcPr>
          <w:p w14:paraId="3D821096"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28DBE161" w14:textId="77777777" w:rsidTr="007F6945">
        <w:trPr>
          <w:trHeight w:val="1423"/>
        </w:trPr>
        <w:tc>
          <w:tcPr>
            <w:tcW w:w="1102" w:type="pct"/>
            <w:vMerge/>
            <w:tcBorders>
              <w:left w:val="single" w:sz="4" w:space="0" w:color="auto"/>
              <w:right w:val="single" w:sz="4" w:space="0" w:color="auto"/>
            </w:tcBorders>
            <w:vAlign w:val="center"/>
          </w:tcPr>
          <w:p w14:paraId="76194543"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tcPr>
          <w:p w14:paraId="428324E9"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5. Aplicar una encuesta de percepción y aprendizaje a los 65 docentes participantes para evaluar el impacto de la jornada y la aplicabilidad de los contenidos.</w:t>
            </w:r>
          </w:p>
        </w:tc>
        <w:tc>
          <w:tcPr>
            <w:tcW w:w="1102" w:type="pct"/>
            <w:tcBorders>
              <w:top w:val="single" w:sz="4" w:space="0" w:color="auto"/>
              <w:left w:val="nil"/>
              <w:bottom w:val="single" w:sz="4" w:space="0" w:color="auto"/>
              <w:right w:val="single" w:sz="4" w:space="0" w:color="auto"/>
            </w:tcBorders>
            <w:shd w:val="clear" w:color="auto" w:fill="auto"/>
          </w:tcPr>
          <w:p w14:paraId="3C2BC501"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de análisis de encuestas de percepción, con estadísticas de satisfacción y comentarios cualitativos.</w:t>
            </w:r>
          </w:p>
        </w:tc>
        <w:tc>
          <w:tcPr>
            <w:tcW w:w="953" w:type="pct"/>
            <w:tcBorders>
              <w:top w:val="single" w:sz="4" w:space="0" w:color="auto"/>
              <w:left w:val="nil"/>
              <w:bottom w:val="single" w:sz="4" w:space="0" w:color="auto"/>
              <w:right w:val="single" w:sz="4" w:space="0" w:color="auto"/>
            </w:tcBorders>
            <w:shd w:val="clear" w:color="auto" w:fill="auto"/>
          </w:tcPr>
          <w:p w14:paraId="76318057"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técnico</w:t>
            </w:r>
          </w:p>
        </w:tc>
        <w:tc>
          <w:tcPr>
            <w:tcW w:w="741" w:type="pct"/>
            <w:tcBorders>
              <w:top w:val="single" w:sz="4" w:space="0" w:color="auto"/>
              <w:left w:val="nil"/>
              <w:bottom w:val="single" w:sz="4" w:space="0" w:color="auto"/>
              <w:right w:val="single" w:sz="4" w:space="0" w:color="auto"/>
            </w:tcBorders>
            <w:shd w:val="clear" w:color="auto" w:fill="auto"/>
          </w:tcPr>
          <w:p w14:paraId="641586A9"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6E409DA3" w14:textId="77777777" w:rsidTr="007F6945">
        <w:trPr>
          <w:trHeight w:val="1423"/>
        </w:trPr>
        <w:tc>
          <w:tcPr>
            <w:tcW w:w="1102" w:type="pct"/>
            <w:vMerge/>
            <w:tcBorders>
              <w:left w:val="single" w:sz="4" w:space="0" w:color="auto"/>
              <w:bottom w:val="single" w:sz="4" w:space="0" w:color="auto"/>
              <w:right w:val="single" w:sz="4" w:space="0" w:color="auto"/>
            </w:tcBorders>
            <w:vAlign w:val="center"/>
          </w:tcPr>
          <w:p w14:paraId="166213DE"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tcPr>
          <w:p w14:paraId="4BA0E604"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6. Consolidar un informe final con sistematización de aprendizajes, resultados de percepción, registro fotográfico y recomendaciones de mejora.</w:t>
            </w:r>
          </w:p>
        </w:tc>
        <w:tc>
          <w:tcPr>
            <w:tcW w:w="1102" w:type="pct"/>
            <w:tcBorders>
              <w:top w:val="single" w:sz="4" w:space="0" w:color="auto"/>
              <w:left w:val="nil"/>
              <w:bottom w:val="single" w:sz="4" w:space="0" w:color="auto"/>
              <w:right w:val="single" w:sz="4" w:space="0" w:color="auto"/>
            </w:tcBorders>
            <w:shd w:val="clear" w:color="auto" w:fill="auto"/>
          </w:tcPr>
          <w:p w14:paraId="76A51465"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 consolidado con análisis pedagógico, logístico y fotográfico, incluyendo recomendaciones de mejora.</w:t>
            </w:r>
          </w:p>
        </w:tc>
        <w:tc>
          <w:tcPr>
            <w:tcW w:w="953" w:type="pct"/>
            <w:tcBorders>
              <w:top w:val="single" w:sz="4" w:space="0" w:color="auto"/>
              <w:left w:val="nil"/>
              <w:bottom w:val="single" w:sz="4" w:space="0" w:color="auto"/>
              <w:right w:val="single" w:sz="4" w:space="0" w:color="auto"/>
            </w:tcBorders>
            <w:shd w:val="clear" w:color="auto" w:fill="auto"/>
          </w:tcPr>
          <w:p w14:paraId="360C6AF1"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w:t>
            </w:r>
          </w:p>
        </w:tc>
        <w:tc>
          <w:tcPr>
            <w:tcW w:w="741" w:type="pct"/>
            <w:tcBorders>
              <w:top w:val="single" w:sz="4" w:space="0" w:color="auto"/>
              <w:left w:val="nil"/>
              <w:bottom w:val="single" w:sz="4" w:space="0" w:color="auto"/>
              <w:right w:val="single" w:sz="4" w:space="0" w:color="auto"/>
            </w:tcBorders>
            <w:shd w:val="clear" w:color="auto" w:fill="auto"/>
          </w:tcPr>
          <w:p w14:paraId="156F69F5"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bookmarkEnd w:id="1"/>
    </w:tbl>
    <w:p w14:paraId="3FEC7AEA" w14:textId="77777777" w:rsidR="009B599F" w:rsidRPr="009B599F" w:rsidRDefault="009B599F" w:rsidP="009B599F">
      <w:pPr>
        <w:spacing w:line="0" w:lineRule="atLeast"/>
        <w:jc w:val="both"/>
        <w:rPr>
          <w:rFonts w:ascii="Arial" w:hAnsi="Arial" w:cs="Arial"/>
          <w:sz w:val="22"/>
          <w:szCs w:val="22"/>
          <w:lang w:val="es-CO"/>
        </w:rPr>
      </w:pPr>
    </w:p>
    <w:p w14:paraId="6E3430DB" w14:textId="77777777" w:rsidR="009B599F" w:rsidRPr="009B599F" w:rsidRDefault="009B599F" w:rsidP="009B599F">
      <w:pPr>
        <w:spacing w:line="0" w:lineRule="atLeast"/>
        <w:jc w:val="both"/>
        <w:rPr>
          <w:rFonts w:ascii="Arial" w:hAnsi="Arial" w:cs="Arial"/>
          <w:sz w:val="22"/>
          <w:szCs w:val="22"/>
          <w:lang w:val="es-CO"/>
        </w:rPr>
      </w:pPr>
    </w:p>
    <w:tbl>
      <w:tblPr>
        <w:tblW w:w="5000" w:type="pct"/>
        <w:tblCellMar>
          <w:left w:w="70" w:type="dxa"/>
          <w:right w:w="70" w:type="dxa"/>
        </w:tblCellMar>
        <w:tblLook w:val="04A0" w:firstRow="1" w:lastRow="0" w:firstColumn="1" w:lastColumn="0" w:noHBand="0" w:noVBand="1"/>
      </w:tblPr>
      <w:tblGrid>
        <w:gridCol w:w="2095"/>
        <w:gridCol w:w="2096"/>
        <w:gridCol w:w="2096"/>
        <w:gridCol w:w="1848"/>
        <w:gridCol w:w="1373"/>
      </w:tblGrid>
      <w:tr w:rsidR="009B599F" w:rsidRPr="009B599F" w14:paraId="24A959E6" w14:textId="77777777" w:rsidTr="007F6945">
        <w:trPr>
          <w:trHeight w:val="288"/>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63433732" w14:textId="77777777" w:rsidR="009B599F" w:rsidRPr="009B599F" w:rsidRDefault="009B599F" w:rsidP="007F6945">
            <w:pPr>
              <w:jc w:val="both"/>
              <w:rPr>
                <w:rFonts w:ascii="Arial" w:hAnsi="Arial" w:cs="Arial"/>
                <w:sz w:val="16"/>
                <w:szCs w:val="16"/>
                <w:lang w:val="es-CO"/>
              </w:rPr>
            </w:pPr>
            <w:bookmarkStart w:id="2" w:name="_Hlk193872028"/>
            <w:r w:rsidRPr="009B599F">
              <w:rPr>
                <w:rFonts w:ascii="Arial" w:hAnsi="Arial" w:cs="Arial"/>
                <w:sz w:val="16"/>
                <w:szCs w:val="16"/>
                <w:lang w:val="es-CO"/>
              </w:rPr>
              <w:t>COMPONENTE 3: Asesoría y apoyo institucional a las II.EE. Domingo Savio y San Antonio en la construcción del Plan Institucional de Bilingüismo.</w:t>
            </w:r>
          </w:p>
        </w:tc>
      </w:tr>
      <w:tr w:rsidR="009B599F" w:rsidRPr="009B599F" w14:paraId="351B839A" w14:textId="77777777" w:rsidTr="007F6945">
        <w:trPr>
          <w:trHeight w:val="288"/>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0FEA9324" w14:textId="77777777" w:rsidR="009B599F" w:rsidRPr="009B599F" w:rsidRDefault="009B599F" w:rsidP="007F6945">
            <w:pPr>
              <w:jc w:val="both"/>
              <w:rPr>
                <w:rFonts w:ascii="Arial" w:hAnsi="Arial" w:cs="Arial"/>
                <w:sz w:val="16"/>
                <w:szCs w:val="16"/>
                <w:lang w:val="es-CO"/>
              </w:rPr>
            </w:pPr>
            <w:r w:rsidRPr="009B599F">
              <w:rPr>
                <w:rFonts w:ascii="Arial" w:hAnsi="Arial" w:cs="Arial"/>
                <w:sz w:val="16"/>
                <w:szCs w:val="16"/>
                <w:lang w:val="es-CO"/>
              </w:rPr>
              <w:t>INDICADOR: Instituciones Educativas con versión final del Modelo de Bilingüismo entregada / Total de instituciones priorizadas.</w:t>
            </w:r>
          </w:p>
        </w:tc>
      </w:tr>
      <w:tr w:rsidR="009B599F" w:rsidRPr="009B599F" w14:paraId="1998B5BC" w14:textId="77777777" w:rsidTr="007F6945">
        <w:trPr>
          <w:trHeight w:val="288"/>
        </w:trPr>
        <w:tc>
          <w:tcPr>
            <w:tcW w:w="1102" w:type="pct"/>
            <w:tcBorders>
              <w:top w:val="nil"/>
              <w:left w:val="single" w:sz="4" w:space="0" w:color="auto"/>
              <w:bottom w:val="single" w:sz="4" w:space="0" w:color="auto"/>
              <w:right w:val="single" w:sz="4" w:space="0" w:color="auto"/>
            </w:tcBorders>
            <w:shd w:val="clear" w:color="auto" w:fill="auto"/>
            <w:hideMark/>
          </w:tcPr>
          <w:p w14:paraId="7B947545"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DESCRIPCIÓN</w:t>
            </w:r>
          </w:p>
        </w:tc>
        <w:tc>
          <w:tcPr>
            <w:tcW w:w="1102" w:type="pct"/>
            <w:tcBorders>
              <w:top w:val="nil"/>
              <w:left w:val="nil"/>
              <w:bottom w:val="single" w:sz="4" w:space="0" w:color="auto"/>
              <w:right w:val="single" w:sz="4" w:space="0" w:color="auto"/>
            </w:tcBorders>
            <w:shd w:val="clear" w:color="auto" w:fill="auto"/>
            <w:hideMark/>
          </w:tcPr>
          <w:p w14:paraId="0963DF77"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ACTIVIDADES</w:t>
            </w:r>
          </w:p>
        </w:tc>
        <w:tc>
          <w:tcPr>
            <w:tcW w:w="1102" w:type="pct"/>
            <w:tcBorders>
              <w:top w:val="nil"/>
              <w:left w:val="nil"/>
              <w:bottom w:val="single" w:sz="4" w:space="0" w:color="auto"/>
              <w:right w:val="single" w:sz="4" w:space="0" w:color="auto"/>
            </w:tcBorders>
            <w:shd w:val="clear" w:color="auto" w:fill="auto"/>
            <w:hideMark/>
          </w:tcPr>
          <w:p w14:paraId="57809466"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ENTREGABLE O PRODUCTO</w:t>
            </w:r>
          </w:p>
        </w:tc>
        <w:tc>
          <w:tcPr>
            <w:tcW w:w="972" w:type="pct"/>
            <w:tcBorders>
              <w:top w:val="nil"/>
              <w:left w:val="nil"/>
              <w:bottom w:val="single" w:sz="4" w:space="0" w:color="auto"/>
              <w:right w:val="single" w:sz="4" w:space="0" w:color="auto"/>
            </w:tcBorders>
            <w:shd w:val="clear" w:color="auto" w:fill="auto"/>
            <w:hideMark/>
          </w:tcPr>
          <w:p w14:paraId="7AC9E16C"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UNIDAD DE MEDIDA</w:t>
            </w:r>
          </w:p>
        </w:tc>
        <w:tc>
          <w:tcPr>
            <w:tcW w:w="723" w:type="pct"/>
            <w:tcBorders>
              <w:top w:val="nil"/>
              <w:left w:val="nil"/>
              <w:bottom w:val="single" w:sz="4" w:space="0" w:color="auto"/>
              <w:right w:val="single" w:sz="4" w:space="0" w:color="auto"/>
            </w:tcBorders>
            <w:shd w:val="clear" w:color="auto" w:fill="auto"/>
            <w:hideMark/>
          </w:tcPr>
          <w:p w14:paraId="2DD9DA4E"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CANTIDAD</w:t>
            </w:r>
          </w:p>
        </w:tc>
      </w:tr>
      <w:tr w:rsidR="009B599F" w:rsidRPr="009B599F" w14:paraId="25BD156B" w14:textId="77777777" w:rsidTr="007F6945">
        <w:trPr>
          <w:trHeight w:val="855"/>
        </w:trPr>
        <w:tc>
          <w:tcPr>
            <w:tcW w:w="1102" w:type="pct"/>
            <w:vMerge w:val="restart"/>
            <w:tcBorders>
              <w:top w:val="nil"/>
              <w:left w:val="single" w:sz="4" w:space="0" w:color="auto"/>
              <w:bottom w:val="single" w:sz="4" w:space="0" w:color="auto"/>
              <w:right w:val="single" w:sz="4" w:space="0" w:color="auto"/>
            </w:tcBorders>
            <w:shd w:val="clear" w:color="auto" w:fill="auto"/>
            <w:hideMark/>
          </w:tcPr>
          <w:p w14:paraId="1280A725" w14:textId="77777777" w:rsidR="009B599F" w:rsidRPr="009B599F" w:rsidRDefault="009B599F" w:rsidP="007F6945">
            <w:pPr>
              <w:jc w:val="both"/>
              <w:rPr>
                <w:rFonts w:ascii="Arial" w:hAnsi="Arial" w:cs="Arial"/>
                <w:color w:val="000000"/>
                <w:sz w:val="16"/>
                <w:szCs w:val="16"/>
                <w:lang w:val="es-CO"/>
              </w:rPr>
            </w:pPr>
            <w:r w:rsidRPr="009B599F">
              <w:rPr>
                <w:rFonts w:ascii="Arial" w:hAnsi="Arial" w:cs="Arial"/>
                <w:color w:val="000000"/>
                <w:sz w:val="16"/>
                <w:szCs w:val="16"/>
                <w:lang w:val="es-CO"/>
              </w:rPr>
              <w:t xml:space="preserve">Acompañamiento especializado a las Instituciones Educativas Domingo Savio y San Antonio en la construcción y consolidación del Plan </w:t>
            </w:r>
            <w:r w:rsidRPr="009B599F">
              <w:rPr>
                <w:rFonts w:ascii="Arial" w:hAnsi="Arial" w:cs="Arial"/>
                <w:color w:val="000000"/>
                <w:sz w:val="16"/>
                <w:szCs w:val="16"/>
                <w:lang w:val="es-CO"/>
              </w:rPr>
              <w:lastRenderedPageBreak/>
              <w:t xml:space="preserve">Institucional de Bilingüismo (PIB). Se realizarán sesiones presenciales de mínimo 16 horas por IE con participación de directivos y docentes, que incluirán formulación de las cinco etapas: (1) Preparación y sensibilización. (2) Planeación para el ambiente escolar y uso de los recursos educativos. (3) Planeación para la actualización curricular y la gestión de alianzas. (4) Planeación para el fortalecimiento docente y la cultura del mejoramiento. (5) Consolidación del Plan Institucional de Bilingüismo. </w:t>
            </w:r>
          </w:p>
          <w:p w14:paraId="6C98F29B" w14:textId="77777777" w:rsidR="009B599F" w:rsidRPr="009B599F" w:rsidRDefault="009B599F" w:rsidP="007F6945">
            <w:pPr>
              <w:jc w:val="both"/>
              <w:rPr>
                <w:rFonts w:ascii="Arial" w:hAnsi="Arial" w:cs="Arial"/>
                <w:color w:val="000000"/>
                <w:sz w:val="16"/>
                <w:szCs w:val="16"/>
                <w:lang w:val="es-CO"/>
              </w:rPr>
            </w:pPr>
          </w:p>
          <w:p w14:paraId="42A01F0B" w14:textId="77777777" w:rsidR="009B599F" w:rsidRPr="009B599F" w:rsidRDefault="009B599F" w:rsidP="007F6945">
            <w:pPr>
              <w:jc w:val="both"/>
              <w:rPr>
                <w:rFonts w:ascii="Arial" w:hAnsi="Arial" w:cs="Arial"/>
                <w:color w:val="000000"/>
                <w:sz w:val="16"/>
                <w:szCs w:val="16"/>
                <w:lang w:val="es-CO"/>
              </w:rPr>
            </w:pPr>
            <w:r w:rsidRPr="009B599F">
              <w:rPr>
                <w:rFonts w:ascii="Arial" w:hAnsi="Arial" w:cs="Arial"/>
                <w:color w:val="000000"/>
                <w:sz w:val="16"/>
                <w:szCs w:val="16"/>
                <w:lang w:val="es-CO"/>
              </w:rPr>
              <w:t xml:space="preserve"> A su vez, debe garantizar la socialización del plan y entrega de la versión final.</w:t>
            </w:r>
          </w:p>
          <w:p w14:paraId="13D3B0DB" w14:textId="77777777" w:rsidR="009B599F" w:rsidRPr="009B599F" w:rsidRDefault="009B599F" w:rsidP="007F6945">
            <w:pPr>
              <w:jc w:val="both"/>
              <w:rPr>
                <w:rFonts w:ascii="Arial" w:hAnsi="Arial" w:cs="Arial"/>
                <w:color w:val="000000"/>
                <w:sz w:val="16"/>
                <w:szCs w:val="16"/>
                <w:lang w:val="es-CO"/>
              </w:rPr>
            </w:pPr>
          </w:p>
          <w:p w14:paraId="3B347C74" w14:textId="77777777" w:rsidR="009B599F" w:rsidRPr="009B599F" w:rsidRDefault="009B599F" w:rsidP="007F6945">
            <w:pPr>
              <w:jc w:val="both"/>
              <w:rPr>
                <w:rFonts w:ascii="Arial" w:hAnsi="Arial" w:cs="Arial"/>
                <w:color w:val="000000"/>
                <w:sz w:val="16"/>
                <w:szCs w:val="16"/>
                <w:lang w:val="es-CO"/>
              </w:rPr>
            </w:pPr>
            <w:r w:rsidRPr="009B599F">
              <w:rPr>
                <w:rFonts w:ascii="Arial" w:hAnsi="Arial" w:cs="Arial"/>
                <w:color w:val="000000"/>
                <w:sz w:val="16"/>
                <w:szCs w:val="16"/>
                <w:lang w:val="es-CO"/>
              </w:rPr>
              <w:t xml:space="preserve"> El operador deberá disponer de recursos didácticos y metodológicos físicos y digitales para el desarrollo de las sesiones de acompañamiento. </w:t>
            </w:r>
            <w:r w:rsidRPr="009B599F">
              <w:rPr>
                <w:rFonts w:ascii="Arial" w:hAnsi="Arial" w:cs="Arial"/>
                <w:color w:val="000000"/>
                <w:sz w:val="16"/>
                <w:szCs w:val="16"/>
                <w:lang w:val="es-CO"/>
              </w:rPr>
              <w:br/>
            </w:r>
          </w:p>
          <w:p w14:paraId="67973F23"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 Adicionalmente, el operador desarrollará mínimo 22 horas de trabajo técnico interno por cada IE para estructurar el PIB, el cual debe contemplar los ajustes hechos en la anterior vigencia para la adopción del PIB dentro del Proyecto Educativo Institucional Proyecto Educativo Institucional acorde con el Decreto 1075. El PIB deberá incluir un cronograma de implementación por fases representado en un diagrama de Gantt, así como un plan de acción aprobado previamente por la Secretaría de Educación Municipal (SER).</w:t>
            </w:r>
          </w:p>
        </w:tc>
        <w:tc>
          <w:tcPr>
            <w:tcW w:w="1102" w:type="pct"/>
            <w:tcBorders>
              <w:top w:val="nil"/>
              <w:left w:val="nil"/>
              <w:bottom w:val="single" w:sz="4" w:space="0" w:color="auto"/>
              <w:right w:val="single" w:sz="4" w:space="0" w:color="auto"/>
            </w:tcBorders>
            <w:shd w:val="clear" w:color="auto" w:fill="auto"/>
            <w:hideMark/>
          </w:tcPr>
          <w:p w14:paraId="305E091E"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1. Realizar sesiones presenciales de diagnóstico, socialización y validación de ajustes con las IIEE priorizadas (mínimo 16 horas por IE).</w:t>
            </w:r>
          </w:p>
        </w:tc>
        <w:tc>
          <w:tcPr>
            <w:tcW w:w="1102" w:type="pct"/>
            <w:tcBorders>
              <w:top w:val="nil"/>
              <w:left w:val="nil"/>
              <w:bottom w:val="single" w:sz="4" w:space="0" w:color="auto"/>
              <w:right w:val="single" w:sz="4" w:space="0" w:color="auto"/>
            </w:tcBorders>
            <w:shd w:val="clear" w:color="auto" w:fill="auto"/>
            <w:hideMark/>
          </w:tcPr>
          <w:p w14:paraId="229090DA"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Actas de diagnóstico y socialización por IE, con relatoría, lista de asistencia y evidencia fotográfica.</w:t>
            </w:r>
          </w:p>
        </w:tc>
        <w:tc>
          <w:tcPr>
            <w:tcW w:w="972" w:type="pct"/>
            <w:tcBorders>
              <w:top w:val="nil"/>
              <w:left w:val="nil"/>
              <w:bottom w:val="single" w:sz="4" w:space="0" w:color="auto"/>
              <w:right w:val="single" w:sz="4" w:space="0" w:color="auto"/>
            </w:tcBorders>
            <w:shd w:val="clear" w:color="auto" w:fill="auto"/>
            <w:hideMark/>
          </w:tcPr>
          <w:p w14:paraId="1F11C394"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Actas y relatorías</w:t>
            </w:r>
          </w:p>
        </w:tc>
        <w:tc>
          <w:tcPr>
            <w:tcW w:w="723" w:type="pct"/>
            <w:tcBorders>
              <w:top w:val="nil"/>
              <w:left w:val="nil"/>
              <w:bottom w:val="single" w:sz="4" w:space="0" w:color="auto"/>
              <w:right w:val="single" w:sz="4" w:space="0" w:color="auto"/>
            </w:tcBorders>
            <w:shd w:val="clear" w:color="auto" w:fill="auto"/>
            <w:hideMark/>
          </w:tcPr>
          <w:p w14:paraId="0788CA14"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2</w:t>
            </w:r>
          </w:p>
        </w:tc>
      </w:tr>
      <w:tr w:rsidR="009B599F" w:rsidRPr="009B599F" w14:paraId="7E953030" w14:textId="77777777" w:rsidTr="007F6945">
        <w:trPr>
          <w:trHeight w:val="1676"/>
        </w:trPr>
        <w:tc>
          <w:tcPr>
            <w:tcW w:w="1102" w:type="pct"/>
            <w:vMerge/>
            <w:tcBorders>
              <w:top w:val="nil"/>
              <w:left w:val="single" w:sz="4" w:space="0" w:color="auto"/>
              <w:bottom w:val="single" w:sz="4" w:space="0" w:color="auto"/>
              <w:right w:val="single" w:sz="4" w:space="0" w:color="auto"/>
            </w:tcBorders>
            <w:vAlign w:val="center"/>
            <w:hideMark/>
          </w:tcPr>
          <w:p w14:paraId="61EB6D88"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hideMark/>
          </w:tcPr>
          <w:p w14:paraId="1FD5D51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2. Desarrollar trabajo técnico interno por parte del operador para la redacción estructurada del Plan Institucional de Bilingüismo (mínimo 22 horas por IE).</w:t>
            </w:r>
          </w:p>
        </w:tc>
        <w:tc>
          <w:tcPr>
            <w:tcW w:w="1102" w:type="pct"/>
            <w:tcBorders>
              <w:top w:val="nil"/>
              <w:left w:val="nil"/>
              <w:bottom w:val="single" w:sz="4" w:space="0" w:color="auto"/>
              <w:right w:val="single" w:sz="4" w:space="0" w:color="auto"/>
            </w:tcBorders>
            <w:shd w:val="clear" w:color="auto" w:fill="auto"/>
            <w:hideMark/>
          </w:tcPr>
          <w:p w14:paraId="695BE52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Registro de trabajo técnico interno: fichas de análisis, matrices de estructura, revisión de PEI y planificación preliminar.</w:t>
            </w:r>
          </w:p>
        </w:tc>
        <w:tc>
          <w:tcPr>
            <w:tcW w:w="972" w:type="pct"/>
            <w:tcBorders>
              <w:top w:val="nil"/>
              <w:left w:val="nil"/>
              <w:bottom w:val="single" w:sz="4" w:space="0" w:color="auto"/>
              <w:right w:val="single" w:sz="4" w:space="0" w:color="auto"/>
            </w:tcBorders>
            <w:shd w:val="clear" w:color="auto" w:fill="auto"/>
            <w:hideMark/>
          </w:tcPr>
          <w:p w14:paraId="05724224"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técnico</w:t>
            </w:r>
          </w:p>
        </w:tc>
        <w:tc>
          <w:tcPr>
            <w:tcW w:w="723" w:type="pct"/>
            <w:tcBorders>
              <w:top w:val="nil"/>
              <w:left w:val="nil"/>
              <w:bottom w:val="single" w:sz="4" w:space="0" w:color="auto"/>
              <w:right w:val="single" w:sz="4" w:space="0" w:color="auto"/>
            </w:tcBorders>
            <w:shd w:val="clear" w:color="auto" w:fill="auto"/>
            <w:hideMark/>
          </w:tcPr>
          <w:p w14:paraId="0B600B11"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2</w:t>
            </w:r>
          </w:p>
        </w:tc>
      </w:tr>
      <w:tr w:rsidR="009B599F" w:rsidRPr="009B599F" w14:paraId="280CD01D" w14:textId="77777777" w:rsidTr="007F6945">
        <w:trPr>
          <w:trHeight w:val="1729"/>
        </w:trPr>
        <w:tc>
          <w:tcPr>
            <w:tcW w:w="1102" w:type="pct"/>
            <w:vMerge/>
            <w:tcBorders>
              <w:top w:val="nil"/>
              <w:left w:val="single" w:sz="4" w:space="0" w:color="auto"/>
              <w:bottom w:val="single" w:sz="4" w:space="0" w:color="auto"/>
              <w:right w:val="single" w:sz="4" w:space="0" w:color="auto"/>
            </w:tcBorders>
            <w:vAlign w:val="center"/>
            <w:hideMark/>
          </w:tcPr>
          <w:p w14:paraId="3C66974D"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hideMark/>
          </w:tcPr>
          <w:p w14:paraId="46C7342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3. Elaborar versión final del PIB por cada IE, con cronograma aprobado, plan de acción, diagrama de Gantt y referencias normativas del Decreto 1075.</w:t>
            </w:r>
          </w:p>
        </w:tc>
        <w:tc>
          <w:tcPr>
            <w:tcW w:w="1102" w:type="pct"/>
            <w:tcBorders>
              <w:top w:val="nil"/>
              <w:left w:val="nil"/>
              <w:bottom w:val="single" w:sz="4" w:space="0" w:color="auto"/>
              <w:right w:val="single" w:sz="4" w:space="0" w:color="auto"/>
            </w:tcBorders>
            <w:shd w:val="clear" w:color="auto" w:fill="auto"/>
            <w:hideMark/>
          </w:tcPr>
          <w:p w14:paraId="63295599"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final del PIB por cada IE, con cronograma por fases, diagrama de Gantt, plan de acción y anexos normativos. Aprobado por la SER.</w:t>
            </w:r>
          </w:p>
        </w:tc>
        <w:tc>
          <w:tcPr>
            <w:tcW w:w="972" w:type="pct"/>
            <w:tcBorders>
              <w:top w:val="nil"/>
              <w:left w:val="nil"/>
              <w:bottom w:val="single" w:sz="4" w:space="0" w:color="auto"/>
              <w:right w:val="single" w:sz="4" w:space="0" w:color="auto"/>
            </w:tcBorders>
            <w:shd w:val="clear" w:color="auto" w:fill="auto"/>
            <w:hideMark/>
          </w:tcPr>
          <w:p w14:paraId="43C5B1B6"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Plan Institucional de Bilingüismo</w:t>
            </w:r>
          </w:p>
        </w:tc>
        <w:tc>
          <w:tcPr>
            <w:tcW w:w="723" w:type="pct"/>
            <w:tcBorders>
              <w:top w:val="nil"/>
              <w:left w:val="nil"/>
              <w:bottom w:val="single" w:sz="4" w:space="0" w:color="auto"/>
              <w:right w:val="single" w:sz="4" w:space="0" w:color="auto"/>
            </w:tcBorders>
            <w:shd w:val="clear" w:color="auto" w:fill="auto"/>
            <w:hideMark/>
          </w:tcPr>
          <w:p w14:paraId="123F78DF"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2</w:t>
            </w:r>
          </w:p>
        </w:tc>
      </w:tr>
      <w:bookmarkEnd w:id="2"/>
    </w:tbl>
    <w:p w14:paraId="0E98BEDB" w14:textId="77777777" w:rsidR="009B599F" w:rsidRDefault="009B599F" w:rsidP="009B599F">
      <w:pPr>
        <w:spacing w:line="0" w:lineRule="atLeast"/>
        <w:jc w:val="both"/>
        <w:rPr>
          <w:rFonts w:ascii="Arial" w:hAnsi="Arial" w:cs="Arial"/>
          <w:sz w:val="22"/>
          <w:szCs w:val="22"/>
          <w:lang w:val="es-CO"/>
        </w:rPr>
      </w:pPr>
    </w:p>
    <w:p w14:paraId="4F5B4646" w14:textId="77777777" w:rsidR="009B599F" w:rsidRPr="009B599F" w:rsidRDefault="009B599F" w:rsidP="009B599F">
      <w:pPr>
        <w:spacing w:line="0" w:lineRule="atLeast"/>
        <w:jc w:val="both"/>
        <w:rPr>
          <w:rFonts w:ascii="Arial" w:hAnsi="Arial" w:cs="Arial"/>
          <w:sz w:val="22"/>
          <w:szCs w:val="22"/>
          <w:lang w:val="es-CO"/>
        </w:rPr>
      </w:pPr>
    </w:p>
    <w:tbl>
      <w:tblPr>
        <w:tblW w:w="5000" w:type="pct"/>
        <w:tblCellMar>
          <w:left w:w="70" w:type="dxa"/>
          <w:right w:w="70" w:type="dxa"/>
        </w:tblCellMar>
        <w:tblLook w:val="04A0" w:firstRow="1" w:lastRow="0" w:firstColumn="1" w:lastColumn="0" w:noHBand="0" w:noVBand="1"/>
      </w:tblPr>
      <w:tblGrid>
        <w:gridCol w:w="2095"/>
        <w:gridCol w:w="2096"/>
        <w:gridCol w:w="2096"/>
        <w:gridCol w:w="1871"/>
        <w:gridCol w:w="1350"/>
      </w:tblGrid>
      <w:tr w:rsidR="009B599F" w:rsidRPr="009B599F" w14:paraId="39F89963" w14:textId="77777777" w:rsidTr="007F6945">
        <w:trPr>
          <w:trHeight w:val="291"/>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14DE94A1" w14:textId="77777777" w:rsidR="009B599F" w:rsidRPr="009B599F" w:rsidRDefault="009B599F" w:rsidP="007F6945">
            <w:pPr>
              <w:jc w:val="both"/>
              <w:rPr>
                <w:rFonts w:ascii="Arial" w:hAnsi="Arial" w:cs="Arial"/>
                <w:sz w:val="16"/>
                <w:szCs w:val="16"/>
                <w:lang w:val="es-CO"/>
              </w:rPr>
            </w:pPr>
            <w:bookmarkStart w:id="3" w:name="_Hlk193872036"/>
            <w:r w:rsidRPr="009B599F">
              <w:rPr>
                <w:rFonts w:ascii="Arial" w:hAnsi="Arial" w:cs="Arial"/>
                <w:sz w:val="16"/>
                <w:szCs w:val="16"/>
                <w:lang w:val="es-CO"/>
              </w:rPr>
              <w:t>COMPONENTE 4: Intensificación lingüística en inglés para los estudiantes de 2 II.EE. oficiales del municipio de Rionegro que transitan la ruta de la implementación de ecosistemas bilingües: Domingo Savio y San Antonio</w:t>
            </w:r>
          </w:p>
        </w:tc>
      </w:tr>
      <w:tr w:rsidR="009B599F" w:rsidRPr="009B599F" w14:paraId="45B814BB" w14:textId="77777777" w:rsidTr="007F6945">
        <w:trPr>
          <w:trHeight w:val="291"/>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11214DF3" w14:textId="77777777" w:rsidR="009B599F" w:rsidRPr="009B599F" w:rsidRDefault="009B599F" w:rsidP="007F6945">
            <w:pPr>
              <w:jc w:val="both"/>
              <w:rPr>
                <w:rFonts w:ascii="Arial" w:hAnsi="Arial" w:cs="Arial"/>
                <w:sz w:val="16"/>
                <w:szCs w:val="16"/>
                <w:lang w:val="es-CO"/>
              </w:rPr>
            </w:pPr>
            <w:r w:rsidRPr="009B599F">
              <w:rPr>
                <w:rFonts w:ascii="Arial" w:hAnsi="Arial" w:cs="Arial"/>
                <w:sz w:val="16"/>
                <w:szCs w:val="16"/>
                <w:lang w:val="es-CO"/>
              </w:rPr>
              <w:t>INDICADOR: Estudiantes que completan al menos el 80% de los cursos de formación / Total de estudiantes inscritos en el programa.</w:t>
            </w:r>
          </w:p>
        </w:tc>
      </w:tr>
      <w:tr w:rsidR="009B599F" w:rsidRPr="009B599F" w14:paraId="305ECCED" w14:textId="77777777" w:rsidTr="007F6945">
        <w:trPr>
          <w:trHeight w:val="291"/>
        </w:trPr>
        <w:tc>
          <w:tcPr>
            <w:tcW w:w="1102" w:type="pct"/>
            <w:tcBorders>
              <w:top w:val="nil"/>
              <w:left w:val="single" w:sz="4" w:space="0" w:color="auto"/>
              <w:bottom w:val="single" w:sz="4" w:space="0" w:color="auto"/>
              <w:right w:val="single" w:sz="4" w:space="0" w:color="auto"/>
            </w:tcBorders>
            <w:shd w:val="clear" w:color="auto" w:fill="auto"/>
            <w:hideMark/>
          </w:tcPr>
          <w:p w14:paraId="42001F47"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DESCRIPCIÓN</w:t>
            </w:r>
          </w:p>
        </w:tc>
        <w:tc>
          <w:tcPr>
            <w:tcW w:w="1102" w:type="pct"/>
            <w:tcBorders>
              <w:top w:val="nil"/>
              <w:left w:val="nil"/>
              <w:bottom w:val="single" w:sz="4" w:space="0" w:color="auto"/>
              <w:right w:val="single" w:sz="4" w:space="0" w:color="auto"/>
            </w:tcBorders>
            <w:shd w:val="clear" w:color="auto" w:fill="auto"/>
            <w:hideMark/>
          </w:tcPr>
          <w:p w14:paraId="19BCBC5D"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ACTIVIDADES</w:t>
            </w:r>
          </w:p>
        </w:tc>
        <w:tc>
          <w:tcPr>
            <w:tcW w:w="1102" w:type="pct"/>
            <w:tcBorders>
              <w:top w:val="nil"/>
              <w:left w:val="nil"/>
              <w:bottom w:val="single" w:sz="4" w:space="0" w:color="auto"/>
              <w:right w:val="single" w:sz="4" w:space="0" w:color="auto"/>
            </w:tcBorders>
            <w:shd w:val="clear" w:color="auto" w:fill="auto"/>
            <w:hideMark/>
          </w:tcPr>
          <w:p w14:paraId="7892FFE4"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ENTREGABLE O PRODUCTO</w:t>
            </w:r>
          </w:p>
        </w:tc>
        <w:tc>
          <w:tcPr>
            <w:tcW w:w="984" w:type="pct"/>
            <w:tcBorders>
              <w:top w:val="nil"/>
              <w:left w:val="nil"/>
              <w:bottom w:val="single" w:sz="4" w:space="0" w:color="auto"/>
              <w:right w:val="single" w:sz="4" w:space="0" w:color="auto"/>
            </w:tcBorders>
            <w:shd w:val="clear" w:color="auto" w:fill="auto"/>
            <w:hideMark/>
          </w:tcPr>
          <w:p w14:paraId="3A6FD24D"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UNIDAD DE MEDIDA</w:t>
            </w:r>
          </w:p>
        </w:tc>
        <w:tc>
          <w:tcPr>
            <w:tcW w:w="710" w:type="pct"/>
            <w:tcBorders>
              <w:top w:val="nil"/>
              <w:left w:val="nil"/>
              <w:bottom w:val="single" w:sz="4" w:space="0" w:color="auto"/>
              <w:right w:val="single" w:sz="4" w:space="0" w:color="auto"/>
            </w:tcBorders>
            <w:shd w:val="clear" w:color="auto" w:fill="auto"/>
            <w:hideMark/>
          </w:tcPr>
          <w:p w14:paraId="6EE3B334"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CANTIDAD</w:t>
            </w:r>
          </w:p>
        </w:tc>
      </w:tr>
      <w:tr w:rsidR="009B599F" w:rsidRPr="009B599F" w14:paraId="1A75C7BF" w14:textId="77777777" w:rsidTr="007F6945">
        <w:trPr>
          <w:trHeight w:val="1422"/>
        </w:trPr>
        <w:tc>
          <w:tcPr>
            <w:tcW w:w="110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FE85D77"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Desarrollo de cursos de intensificación lingüística en inglés dirigidos a estudiantes de las Instituciones Educativas oficiales focalizadas del municipio de Rionegro: Domingo Savio y San Antonio. El objetivo es fortalecer las habilidades comunicativas en inglés como lengua extranjera mediante un enfoque pedagógico contextualizado y participativo. Se beneficiarán 600 estudiantes de los grados 1° a 11°, organizados en grupos de entre 15 y 20 estudiantes. Cada estudiante participará en dos (2) cursos presenciales de 40 horas cada uno. La asignación de cupos será definida por la Secretaría de Educación. El operador deberá garantizar la ejecución de los cursos conforme a cronogramas acordados, la aplicación de pruebas diagnósticas y finales, la asistencia continua de los estudiantes, la entrega de certificados, y la documentación de todo el proceso con registros fotográficos y de asistencia. En caso de retiro sin justificación, el estudiante no podrá acceder nuevamente a este proceso en futuras vigencias, conforme a lo estipulado en el compromiso firmado al inicio del curso.</w:t>
            </w:r>
          </w:p>
        </w:tc>
        <w:tc>
          <w:tcPr>
            <w:tcW w:w="1102" w:type="pct"/>
            <w:tcBorders>
              <w:top w:val="single" w:sz="4" w:space="0" w:color="auto"/>
              <w:left w:val="nil"/>
              <w:bottom w:val="single" w:sz="4" w:space="0" w:color="auto"/>
              <w:right w:val="single" w:sz="4" w:space="0" w:color="auto"/>
            </w:tcBorders>
            <w:shd w:val="clear" w:color="auto" w:fill="auto"/>
            <w:hideMark/>
          </w:tcPr>
          <w:p w14:paraId="50566F01"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1. Diseñar los cursos de inglés con enfoque comunicativo, incluyendo cronograma, estructura curricular, metodología, actividades por semana y criterios de evaluación.</w:t>
            </w:r>
          </w:p>
        </w:tc>
        <w:tc>
          <w:tcPr>
            <w:tcW w:w="1102" w:type="pct"/>
            <w:tcBorders>
              <w:top w:val="single" w:sz="4" w:space="0" w:color="auto"/>
              <w:left w:val="nil"/>
              <w:bottom w:val="single" w:sz="4" w:space="0" w:color="auto"/>
              <w:right w:val="single" w:sz="4" w:space="0" w:color="auto"/>
            </w:tcBorders>
            <w:shd w:val="clear" w:color="auto" w:fill="auto"/>
            <w:hideMark/>
          </w:tcPr>
          <w:p w14:paraId="1EED4BDD"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Plan de trabajo académico por IE: cronograma, grupos formados, horarios, perfiles de docentes y metodología detallada.</w:t>
            </w:r>
          </w:p>
        </w:tc>
        <w:tc>
          <w:tcPr>
            <w:tcW w:w="984" w:type="pct"/>
            <w:tcBorders>
              <w:top w:val="single" w:sz="4" w:space="0" w:color="auto"/>
              <w:left w:val="nil"/>
              <w:bottom w:val="single" w:sz="4" w:space="0" w:color="auto"/>
              <w:right w:val="single" w:sz="4" w:space="0" w:color="auto"/>
            </w:tcBorders>
            <w:shd w:val="clear" w:color="auto" w:fill="auto"/>
            <w:hideMark/>
          </w:tcPr>
          <w:p w14:paraId="1084103D"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Plan de trabajo</w:t>
            </w:r>
          </w:p>
        </w:tc>
        <w:tc>
          <w:tcPr>
            <w:tcW w:w="710" w:type="pct"/>
            <w:tcBorders>
              <w:top w:val="single" w:sz="4" w:space="0" w:color="auto"/>
              <w:left w:val="nil"/>
              <w:bottom w:val="single" w:sz="4" w:space="0" w:color="auto"/>
              <w:right w:val="single" w:sz="4" w:space="0" w:color="auto"/>
            </w:tcBorders>
            <w:shd w:val="clear" w:color="auto" w:fill="auto"/>
            <w:hideMark/>
          </w:tcPr>
          <w:p w14:paraId="356FBB6B"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057E8E7B" w14:textId="77777777" w:rsidTr="007F6945">
        <w:trPr>
          <w:trHeight w:val="1539"/>
        </w:trPr>
        <w:tc>
          <w:tcPr>
            <w:tcW w:w="1102" w:type="pct"/>
            <w:vMerge/>
            <w:tcBorders>
              <w:top w:val="single" w:sz="4" w:space="0" w:color="auto"/>
              <w:left w:val="single" w:sz="4" w:space="0" w:color="auto"/>
              <w:bottom w:val="single" w:sz="4" w:space="0" w:color="auto"/>
              <w:right w:val="single" w:sz="4" w:space="0" w:color="auto"/>
            </w:tcBorders>
            <w:vAlign w:val="center"/>
            <w:hideMark/>
          </w:tcPr>
          <w:p w14:paraId="337CB5FE"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hideMark/>
          </w:tcPr>
          <w:p w14:paraId="525E8F50"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2. Aplicar pruebas diagnósticas (entrada) y pruebas finales (salida) a los estudiantes, para medir progreso en habilidades lingüísticas.</w:t>
            </w:r>
          </w:p>
        </w:tc>
        <w:tc>
          <w:tcPr>
            <w:tcW w:w="1102" w:type="pct"/>
            <w:tcBorders>
              <w:top w:val="single" w:sz="4" w:space="0" w:color="auto"/>
              <w:left w:val="nil"/>
              <w:bottom w:val="single" w:sz="4" w:space="0" w:color="auto"/>
              <w:right w:val="single" w:sz="4" w:space="0" w:color="auto"/>
            </w:tcBorders>
            <w:shd w:val="clear" w:color="auto" w:fill="auto"/>
            <w:hideMark/>
          </w:tcPr>
          <w:p w14:paraId="10ACD931"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técnico de resultados de pruebas de entrada y salida con análisis cuantitativo y cualitativo.</w:t>
            </w:r>
          </w:p>
        </w:tc>
        <w:tc>
          <w:tcPr>
            <w:tcW w:w="984" w:type="pct"/>
            <w:tcBorders>
              <w:top w:val="single" w:sz="4" w:space="0" w:color="auto"/>
              <w:left w:val="nil"/>
              <w:bottom w:val="single" w:sz="4" w:space="0" w:color="auto"/>
              <w:right w:val="single" w:sz="4" w:space="0" w:color="auto"/>
            </w:tcBorders>
            <w:shd w:val="clear" w:color="auto" w:fill="auto"/>
            <w:hideMark/>
          </w:tcPr>
          <w:p w14:paraId="5214DA35"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técnico</w:t>
            </w:r>
          </w:p>
        </w:tc>
        <w:tc>
          <w:tcPr>
            <w:tcW w:w="710" w:type="pct"/>
            <w:tcBorders>
              <w:top w:val="single" w:sz="4" w:space="0" w:color="auto"/>
              <w:left w:val="nil"/>
              <w:bottom w:val="single" w:sz="4" w:space="0" w:color="auto"/>
              <w:right w:val="single" w:sz="4" w:space="0" w:color="auto"/>
            </w:tcBorders>
            <w:shd w:val="clear" w:color="auto" w:fill="auto"/>
            <w:hideMark/>
          </w:tcPr>
          <w:p w14:paraId="0503FFF2"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06B20375" w14:textId="77777777" w:rsidTr="007F6945">
        <w:trPr>
          <w:trHeight w:val="1167"/>
        </w:trPr>
        <w:tc>
          <w:tcPr>
            <w:tcW w:w="1102" w:type="pct"/>
            <w:vMerge/>
            <w:tcBorders>
              <w:top w:val="single" w:sz="4" w:space="0" w:color="auto"/>
              <w:left w:val="single" w:sz="4" w:space="0" w:color="auto"/>
              <w:bottom w:val="single" w:sz="4" w:space="0" w:color="auto"/>
              <w:right w:val="single" w:sz="4" w:space="0" w:color="auto"/>
            </w:tcBorders>
            <w:vAlign w:val="center"/>
            <w:hideMark/>
          </w:tcPr>
          <w:p w14:paraId="632CB490"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hideMark/>
          </w:tcPr>
          <w:p w14:paraId="4517D4C6"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3. Acompañar pedagógicamente cada grupo con docentes calificados en la enseñanza del inglés, garantizando el desarrollo de sesiones activas y participativas.</w:t>
            </w:r>
          </w:p>
        </w:tc>
        <w:tc>
          <w:tcPr>
            <w:tcW w:w="1102" w:type="pct"/>
            <w:tcBorders>
              <w:top w:val="single" w:sz="4" w:space="0" w:color="auto"/>
              <w:left w:val="nil"/>
              <w:bottom w:val="single" w:sz="4" w:space="0" w:color="auto"/>
              <w:right w:val="single" w:sz="4" w:space="0" w:color="auto"/>
            </w:tcBorders>
            <w:shd w:val="clear" w:color="auto" w:fill="auto"/>
            <w:hideMark/>
          </w:tcPr>
          <w:p w14:paraId="3E4A8F50"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Registro de sesiones: asistencia firmada por día, seguimiento pedagógico, y fotografías del desarrollo de actividades.</w:t>
            </w:r>
          </w:p>
        </w:tc>
        <w:tc>
          <w:tcPr>
            <w:tcW w:w="984" w:type="pct"/>
            <w:tcBorders>
              <w:top w:val="single" w:sz="4" w:space="0" w:color="auto"/>
              <w:left w:val="nil"/>
              <w:bottom w:val="single" w:sz="4" w:space="0" w:color="auto"/>
              <w:right w:val="single" w:sz="4" w:space="0" w:color="auto"/>
            </w:tcBorders>
            <w:shd w:val="clear" w:color="auto" w:fill="auto"/>
            <w:hideMark/>
          </w:tcPr>
          <w:p w14:paraId="4D68D2AB"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Registro documental</w:t>
            </w:r>
          </w:p>
        </w:tc>
        <w:tc>
          <w:tcPr>
            <w:tcW w:w="710" w:type="pct"/>
            <w:tcBorders>
              <w:top w:val="single" w:sz="4" w:space="0" w:color="auto"/>
              <w:left w:val="nil"/>
              <w:bottom w:val="single" w:sz="4" w:space="0" w:color="auto"/>
              <w:right w:val="single" w:sz="4" w:space="0" w:color="auto"/>
            </w:tcBorders>
            <w:shd w:val="clear" w:color="auto" w:fill="auto"/>
            <w:hideMark/>
          </w:tcPr>
          <w:p w14:paraId="4966C575"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54166CCA" w14:textId="77777777" w:rsidTr="007F6945">
        <w:trPr>
          <w:trHeight w:val="1459"/>
        </w:trPr>
        <w:tc>
          <w:tcPr>
            <w:tcW w:w="1102" w:type="pct"/>
            <w:vMerge/>
            <w:tcBorders>
              <w:top w:val="single" w:sz="4" w:space="0" w:color="auto"/>
              <w:left w:val="single" w:sz="4" w:space="0" w:color="auto"/>
              <w:bottom w:val="single" w:sz="4" w:space="0" w:color="auto"/>
              <w:right w:val="single" w:sz="4" w:space="0" w:color="auto"/>
            </w:tcBorders>
            <w:vAlign w:val="center"/>
            <w:hideMark/>
          </w:tcPr>
          <w:p w14:paraId="763B4CD5"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hideMark/>
          </w:tcPr>
          <w:p w14:paraId="5BFF8375"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4. Realizar seguimiento riguroso a la asistencia, aplicar estrategias de retención y registrar motivos de retiro de estudiantes, si los hubiera.</w:t>
            </w:r>
          </w:p>
        </w:tc>
        <w:tc>
          <w:tcPr>
            <w:tcW w:w="1102" w:type="pct"/>
            <w:tcBorders>
              <w:top w:val="single" w:sz="4" w:space="0" w:color="auto"/>
              <w:left w:val="nil"/>
              <w:bottom w:val="single" w:sz="4" w:space="0" w:color="auto"/>
              <w:right w:val="single" w:sz="4" w:space="0" w:color="auto"/>
            </w:tcBorders>
            <w:shd w:val="clear" w:color="auto" w:fill="auto"/>
            <w:hideMark/>
          </w:tcPr>
          <w:p w14:paraId="746317E9"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de control de deserción: listado con causas, alertas tempranas aplicadas y compromisos firmados.</w:t>
            </w:r>
          </w:p>
        </w:tc>
        <w:tc>
          <w:tcPr>
            <w:tcW w:w="984" w:type="pct"/>
            <w:tcBorders>
              <w:top w:val="single" w:sz="4" w:space="0" w:color="auto"/>
              <w:left w:val="nil"/>
              <w:bottom w:val="single" w:sz="4" w:space="0" w:color="auto"/>
              <w:right w:val="single" w:sz="4" w:space="0" w:color="auto"/>
            </w:tcBorders>
            <w:shd w:val="clear" w:color="auto" w:fill="auto"/>
            <w:hideMark/>
          </w:tcPr>
          <w:p w14:paraId="189941E1"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de control</w:t>
            </w:r>
          </w:p>
        </w:tc>
        <w:tc>
          <w:tcPr>
            <w:tcW w:w="710" w:type="pct"/>
            <w:tcBorders>
              <w:top w:val="single" w:sz="4" w:space="0" w:color="auto"/>
              <w:left w:val="nil"/>
              <w:bottom w:val="single" w:sz="4" w:space="0" w:color="auto"/>
              <w:right w:val="single" w:sz="4" w:space="0" w:color="auto"/>
            </w:tcBorders>
            <w:shd w:val="clear" w:color="auto" w:fill="auto"/>
            <w:hideMark/>
          </w:tcPr>
          <w:p w14:paraId="4A810E82"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53B39075" w14:textId="77777777" w:rsidTr="007F6945">
        <w:trPr>
          <w:trHeight w:val="1459"/>
        </w:trPr>
        <w:tc>
          <w:tcPr>
            <w:tcW w:w="1102" w:type="pct"/>
            <w:vMerge/>
            <w:tcBorders>
              <w:top w:val="single" w:sz="4" w:space="0" w:color="auto"/>
              <w:left w:val="single" w:sz="4" w:space="0" w:color="auto"/>
              <w:bottom w:val="single" w:sz="4" w:space="0" w:color="auto"/>
              <w:right w:val="single" w:sz="4" w:space="0" w:color="auto"/>
            </w:tcBorders>
            <w:vAlign w:val="center"/>
          </w:tcPr>
          <w:p w14:paraId="7B5859DF"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tcPr>
          <w:p w14:paraId="077CADB6"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5. Elaborar informe final consolidado que incluya: listado de certificados de asistencia entregados, análisis de resultados, recomendaciones y evidencias fotográficas.</w:t>
            </w:r>
          </w:p>
        </w:tc>
        <w:tc>
          <w:tcPr>
            <w:tcW w:w="1102" w:type="pct"/>
            <w:tcBorders>
              <w:top w:val="single" w:sz="4" w:space="0" w:color="auto"/>
              <w:left w:val="nil"/>
              <w:bottom w:val="single" w:sz="4" w:space="0" w:color="auto"/>
              <w:right w:val="single" w:sz="4" w:space="0" w:color="auto"/>
            </w:tcBorders>
            <w:shd w:val="clear" w:color="auto" w:fill="auto"/>
          </w:tcPr>
          <w:p w14:paraId="5520CF98"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 consolidado con análisis del impacto, lista de certificados emitidos, y documentación del proceso por IE.</w:t>
            </w:r>
          </w:p>
        </w:tc>
        <w:tc>
          <w:tcPr>
            <w:tcW w:w="984" w:type="pct"/>
            <w:tcBorders>
              <w:top w:val="single" w:sz="4" w:space="0" w:color="auto"/>
              <w:left w:val="nil"/>
              <w:bottom w:val="single" w:sz="4" w:space="0" w:color="auto"/>
              <w:right w:val="single" w:sz="4" w:space="0" w:color="auto"/>
            </w:tcBorders>
            <w:shd w:val="clear" w:color="auto" w:fill="auto"/>
          </w:tcPr>
          <w:p w14:paraId="66C8E810"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w:t>
            </w:r>
          </w:p>
        </w:tc>
        <w:tc>
          <w:tcPr>
            <w:tcW w:w="710" w:type="pct"/>
            <w:tcBorders>
              <w:top w:val="single" w:sz="4" w:space="0" w:color="auto"/>
              <w:left w:val="nil"/>
              <w:bottom w:val="single" w:sz="4" w:space="0" w:color="auto"/>
              <w:right w:val="single" w:sz="4" w:space="0" w:color="auto"/>
            </w:tcBorders>
            <w:shd w:val="clear" w:color="auto" w:fill="auto"/>
          </w:tcPr>
          <w:p w14:paraId="447B9297"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bookmarkEnd w:id="3"/>
    </w:tbl>
    <w:p w14:paraId="2AB9BE09" w14:textId="77777777" w:rsidR="009B599F" w:rsidRDefault="009B599F" w:rsidP="009B599F">
      <w:pPr>
        <w:spacing w:line="0" w:lineRule="atLeast"/>
        <w:jc w:val="both"/>
        <w:rPr>
          <w:rFonts w:ascii="Arial" w:hAnsi="Arial" w:cs="Arial"/>
          <w:sz w:val="22"/>
          <w:szCs w:val="22"/>
          <w:lang w:val="es-CO"/>
        </w:rPr>
      </w:pPr>
    </w:p>
    <w:p w14:paraId="18C32F8A" w14:textId="77777777" w:rsidR="009B599F" w:rsidRPr="009B599F" w:rsidRDefault="009B599F" w:rsidP="009B599F">
      <w:pPr>
        <w:spacing w:line="0" w:lineRule="atLeast"/>
        <w:jc w:val="both"/>
        <w:rPr>
          <w:rFonts w:ascii="Arial" w:hAnsi="Arial" w:cs="Arial"/>
          <w:sz w:val="22"/>
          <w:szCs w:val="22"/>
          <w:lang w:val="es-CO"/>
        </w:rPr>
      </w:pPr>
    </w:p>
    <w:tbl>
      <w:tblPr>
        <w:tblW w:w="5000" w:type="pct"/>
        <w:tblCellMar>
          <w:left w:w="70" w:type="dxa"/>
          <w:right w:w="70" w:type="dxa"/>
        </w:tblCellMar>
        <w:tblLook w:val="04A0" w:firstRow="1" w:lastRow="0" w:firstColumn="1" w:lastColumn="0" w:noHBand="0" w:noVBand="1"/>
      </w:tblPr>
      <w:tblGrid>
        <w:gridCol w:w="2078"/>
        <w:gridCol w:w="2377"/>
        <w:gridCol w:w="2278"/>
        <w:gridCol w:w="1628"/>
        <w:gridCol w:w="1147"/>
      </w:tblGrid>
      <w:tr w:rsidR="009B599F" w:rsidRPr="009B599F" w14:paraId="74DD12E8" w14:textId="77777777" w:rsidTr="007F6945">
        <w:trPr>
          <w:trHeight w:val="294"/>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32BC1778" w14:textId="77777777" w:rsidR="009B599F" w:rsidRPr="009B599F" w:rsidRDefault="009B599F" w:rsidP="007F6945">
            <w:pPr>
              <w:jc w:val="both"/>
              <w:rPr>
                <w:rFonts w:ascii="Arial" w:hAnsi="Arial" w:cs="Arial"/>
                <w:sz w:val="16"/>
                <w:szCs w:val="16"/>
                <w:lang w:val="es-CO"/>
              </w:rPr>
            </w:pPr>
            <w:bookmarkStart w:id="4" w:name="_Hlk193872051"/>
            <w:r w:rsidRPr="009B599F">
              <w:rPr>
                <w:rFonts w:ascii="Arial" w:hAnsi="Arial" w:cs="Arial"/>
                <w:sz w:val="16"/>
                <w:szCs w:val="16"/>
                <w:lang w:val="es-CO"/>
              </w:rPr>
              <w:t>COMPONENTE 6: Inmersión para docentes de las II.EE. oficiales en los Estados Unidos.</w:t>
            </w:r>
          </w:p>
        </w:tc>
      </w:tr>
      <w:tr w:rsidR="009B599F" w:rsidRPr="009B599F" w14:paraId="79B38E1A" w14:textId="77777777" w:rsidTr="007F6945">
        <w:trPr>
          <w:trHeight w:val="294"/>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602B56F3" w14:textId="77777777" w:rsidR="009B599F" w:rsidRPr="009B599F" w:rsidRDefault="009B599F" w:rsidP="007F6945">
            <w:pPr>
              <w:jc w:val="both"/>
              <w:rPr>
                <w:rFonts w:ascii="Arial" w:hAnsi="Arial" w:cs="Arial"/>
                <w:sz w:val="16"/>
                <w:szCs w:val="16"/>
                <w:lang w:val="es-CO"/>
              </w:rPr>
            </w:pPr>
            <w:r w:rsidRPr="009B599F">
              <w:rPr>
                <w:rFonts w:ascii="Arial" w:hAnsi="Arial" w:cs="Arial"/>
                <w:sz w:val="16"/>
                <w:szCs w:val="16"/>
                <w:lang w:val="es-CO"/>
              </w:rPr>
              <w:t xml:space="preserve">INDICADOR: Docentes participantes que completan el 100% de la inmersión en </w:t>
            </w:r>
            <w:proofErr w:type="gramStart"/>
            <w:r w:rsidRPr="009B599F">
              <w:rPr>
                <w:rFonts w:ascii="Arial" w:hAnsi="Arial" w:cs="Arial"/>
                <w:sz w:val="16"/>
                <w:szCs w:val="16"/>
                <w:lang w:val="es-CO"/>
              </w:rPr>
              <w:t>EE.UU.</w:t>
            </w:r>
            <w:proofErr w:type="gramEnd"/>
            <w:r w:rsidRPr="009B599F">
              <w:rPr>
                <w:rFonts w:ascii="Arial" w:hAnsi="Arial" w:cs="Arial"/>
                <w:sz w:val="16"/>
                <w:szCs w:val="16"/>
                <w:lang w:val="es-CO"/>
              </w:rPr>
              <w:t xml:space="preserve"> / Total docentes seleccionados.</w:t>
            </w:r>
          </w:p>
        </w:tc>
      </w:tr>
      <w:tr w:rsidR="009B599F" w:rsidRPr="009B599F" w14:paraId="68E87103" w14:textId="77777777" w:rsidTr="007F6945">
        <w:trPr>
          <w:trHeight w:val="294"/>
        </w:trPr>
        <w:tc>
          <w:tcPr>
            <w:tcW w:w="1093" w:type="pct"/>
            <w:tcBorders>
              <w:top w:val="nil"/>
              <w:left w:val="single" w:sz="4" w:space="0" w:color="auto"/>
              <w:bottom w:val="single" w:sz="4" w:space="0" w:color="auto"/>
              <w:right w:val="single" w:sz="4" w:space="0" w:color="auto"/>
            </w:tcBorders>
            <w:shd w:val="clear" w:color="auto" w:fill="auto"/>
            <w:hideMark/>
          </w:tcPr>
          <w:p w14:paraId="785F75E0"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DESCRIPCIÓN</w:t>
            </w:r>
          </w:p>
        </w:tc>
        <w:tc>
          <w:tcPr>
            <w:tcW w:w="1250" w:type="pct"/>
            <w:tcBorders>
              <w:top w:val="nil"/>
              <w:left w:val="nil"/>
              <w:bottom w:val="single" w:sz="4" w:space="0" w:color="auto"/>
              <w:right w:val="single" w:sz="4" w:space="0" w:color="auto"/>
            </w:tcBorders>
            <w:shd w:val="clear" w:color="auto" w:fill="auto"/>
            <w:hideMark/>
          </w:tcPr>
          <w:p w14:paraId="013A0B17"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ACTIVIDADES</w:t>
            </w:r>
          </w:p>
        </w:tc>
        <w:tc>
          <w:tcPr>
            <w:tcW w:w="1198" w:type="pct"/>
            <w:tcBorders>
              <w:top w:val="nil"/>
              <w:left w:val="nil"/>
              <w:bottom w:val="single" w:sz="4" w:space="0" w:color="auto"/>
              <w:right w:val="single" w:sz="4" w:space="0" w:color="auto"/>
            </w:tcBorders>
            <w:shd w:val="clear" w:color="auto" w:fill="auto"/>
            <w:hideMark/>
          </w:tcPr>
          <w:p w14:paraId="2AC81672"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ENTREGABLE O PRODUCTO</w:t>
            </w:r>
          </w:p>
        </w:tc>
        <w:tc>
          <w:tcPr>
            <w:tcW w:w="856" w:type="pct"/>
            <w:tcBorders>
              <w:top w:val="nil"/>
              <w:left w:val="nil"/>
              <w:bottom w:val="single" w:sz="4" w:space="0" w:color="auto"/>
              <w:right w:val="single" w:sz="4" w:space="0" w:color="auto"/>
            </w:tcBorders>
            <w:shd w:val="clear" w:color="auto" w:fill="auto"/>
            <w:hideMark/>
          </w:tcPr>
          <w:p w14:paraId="5911E9E2"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UNIDAD DE MEDIDA</w:t>
            </w:r>
          </w:p>
        </w:tc>
        <w:tc>
          <w:tcPr>
            <w:tcW w:w="603" w:type="pct"/>
            <w:tcBorders>
              <w:top w:val="nil"/>
              <w:left w:val="nil"/>
              <w:bottom w:val="single" w:sz="4" w:space="0" w:color="auto"/>
              <w:right w:val="single" w:sz="4" w:space="0" w:color="auto"/>
            </w:tcBorders>
            <w:shd w:val="clear" w:color="auto" w:fill="auto"/>
            <w:hideMark/>
          </w:tcPr>
          <w:p w14:paraId="1F46599C"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CANTIDAD</w:t>
            </w:r>
          </w:p>
        </w:tc>
      </w:tr>
      <w:tr w:rsidR="009B599F" w:rsidRPr="009B599F" w14:paraId="2434FD2D" w14:textId="77777777" w:rsidTr="007F6945">
        <w:trPr>
          <w:trHeight w:val="1486"/>
        </w:trPr>
        <w:tc>
          <w:tcPr>
            <w:tcW w:w="1093" w:type="pct"/>
            <w:vMerge w:val="restart"/>
            <w:tcBorders>
              <w:top w:val="nil"/>
              <w:left w:val="single" w:sz="4" w:space="0" w:color="auto"/>
              <w:right w:val="single" w:sz="4" w:space="0" w:color="auto"/>
            </w:tcBorders>
            <w:shd w:val="clear" w:color="auto" w:fill="auto"/>
            <w:hideMark/>
          </w:tcPr>
          <w:p w14:paraId="38447AE6"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Programa de inmersión académica en los Estados Unidos dirigido a un mínimo de seis (6) docentes de instituciones educativas oficiales de Rionegro, acompañados por un (1) representante del operador o de la Secretaría de Educación. El objetivo es fortalecer las </w:t>
            </w:r>
            <w:r w:rsidRPr="009B599F">
              <w:rPr>
                <w:rFonts w:ascii="Arial" w:hAnsi="Arial" w:cs="Arial"/>
                <w:color w:val="000000"/>
                <w:sz w:val="16"/>
                <w:szCs w:val="16"/>
                <w:lang w:val="es-CO"/>
              </w:rPr>
              <w:lastRenderedPageBreak/>
              <w:t xml:space="preserve">competencias lingüísticas en inglés y promover el aprendizaje de metodologías activas, enfoques interculturales y prácticas educativas en contextos angloparlantes. La inmersión tendrá una duración de dos (2) semanas en una universidad acreditada en </w:t>
            </w:r>
            <w:proofErr w:type="gramStart"/>
            <w:r w:rsidRPr="009B599F">
              <w:rPr>
                <w:rFonts w:ascii="Arial" w:hAnsi="Arial" w:cs="Arial"/>
                <w:color w:val="000000"/>
                <w:sz w:val="16"/>
                <w:szCs w:val="16"/>
                <w:lang w:val="es-CO"/>
              </w:rPr>
              <w:t>EE.UU.</w:t>
            </w:r>
            <w:proofErr w:type="gramEnd"/>
            <w:r w:rsidRPr="009B599F">
              <w:rPr>
                <w:rFonts w:ascii="Arial" w:hAnsi="Arial" w:cs="Arial"/>
                <w:color w:val="000000"/>
                <w:sz w:val="16"/>
                <w:szCs w:val="16"/>
                <w:lang w:val="es-CO"/>
              </w:rPr>
              <w:t xml:space="preserve"> Con experiencia en la formación de docentes internacionales. Como parte de los requisitos de participación, cada docente deberá presentar un Proyecto de Impacto institucional, orientado a replicar y adaptar los aprendizajes obtenidos en su IE. Este proyecto buscará mejorar la capacidad instalada del establecimiento educativo mediante nuevas estrategias pedagógicas, integrando el inglés como lengua extranjera. Además, estas experiencias internacionales aportan insumos fundamentales para la formulación de una política pública de bilingüismo en el municipio de Rionegro y para la construcción de un bilingüismo funcional en las instituciones educativas. La participación del acompañante está justificada </w:t>
            </w:r>
            <w:proofErr w:type="gramStart"/>
            <w:r w:rsidRPr="009B599F">
              <w:rPr>
                <w:rFonts w:ascii="Arial" w:hAnsi="Arial" w:cs="Arial"/>
                <w:color w:val="000000"/>
                <w:sz w:val="16"/>
                <w:szCs w:val="16"/>
                <w:lang w:val="es-CO"/>
              </w:rPr>
              <w:t>en razón de</w:t>
            </w:r>
            <w:proofErr w:type="gramEnd"/>
            <w:r w:rsidRPr="009B599F">
              <w:rPr>
                <w:rFonts w:ascii="Arial" w:hAnsi="Arial" w:cs="Arial"/>
                <w:color w:val="000000"/>
                <w:sz w:val="16"/>
                <w:szCs w:val="16"/>
                <w:lang w:val="es-CO"/>
              </w:rPr>
              <w:t xml:space="preserve"> la necesidad de articular en sitio la agenda académica y cultural, así como de servir de enlace directo entre el operador, la institución anfitriona y la SER.</w:t>
            </w:r>
          </w:p>
        </w:tc>
        <w:tc>
          <w:tcPr>
            <w:tcW w:w="1250" w:type="pct"/>
            <w:tcBorders>
              <w:top w:val="nil"/>
              <w:left w:val="nil"/>
              <w:bottom w:val="single" w:sz="4" w:space="0" w:color="auto"/>
              <w:right w:val="single" w:sz="4" w:space="0" w:color="auto"/>
            </w:tcBorders>
            <w:shd w:val="clear" w:color="auto" w:fill="auto"/>
            <w:hideMark/>
          </w:tcPr>
          <w:p w14:paraId="362B983B"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 xml:space="preserve">1. Diseñar y aplicar un proceso de selección transparente y técnico para los docentes participantes. Los criterios incluyen: visa vigente, no haber sido beneficiario de inmersiones internacionales anteriores, presentación de un proyecto de impacto institucional, entrevista en inglés con el operador, </w:t>
            </w:r>
            <w:r w:rsidRPr="009B599F">
              <w:rPr>
                <w:rFonts w:ascii="Arial" w:hAnsi="Arial" w:cs="Arial"/>
                <w:color w:val="000000"/>
                <w:sz w:val="16"/>
                <w:szCs w:val="16"/>
                <w:lang w:val="es-CO"/>
              </w:rPr>
              <w:lastRenderedPageBreak/>
              <w:t>compromiso institucional por parte de la IE y disponibilidad para participar en todas las fases.</w:t>
            </w:r>
          </w:p>
        </w:tc>
        <w:tc>
          <w:tcPr>
            <w:tcW w:w="1198" w:type="pct"/>
            <w:tcBorders>
              <w:top w:val="nil"/>
              <w:left w:val="nil"/>
              <w:bottom w:val="single" w:sz="4" w:space="0" w:color="auto"/>
              <w:right w:val="single" w:sz="4" w:space="0" w:color="auto"/>
            </w:tcBorders>
            <w:shd w:val="clear" w:color="auto" w:fill="auto"/>
            <w:hideMark/>
          </w:tcPr>
          <w:p w14:paraId="417BDEA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Acta de selección con listado de docentes, hoja de vida resumida, criterios aplicados, proyecto de impacto por docente y acta de aprobación de la SER.</w:t>
            </w:r>
          </w:p>
        </w:tc>
        <w:tc>
          <w:tcPr>
            <w:tcW w:w="856" w:type="pct"/>
            <w:tcBorders>
              <w:top w:val="nil"/>
              <w:left w:val="nil"/>
              <w:bottom w:val="single" w:sz="4" w:space="0" w:color="auto"/>
              <w:right w:val="single" w:sz="4" w:space="0" w:color="auto"/>
            </w:tcBorders>
            <w:shd w:val="clear" w:color="auto" w:fill="auto"/>
            <w:hideMark/>
          </w:tcPr>
          <w:p w14:paraId="4818C677"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Acta de selección</w:t>
            </w:r>
          </w:p>
        </w:tc>
        <w:tc>
          <w:tcPr>
            <w:tcW w:w="603" w:type="pct"/>
            <w:tcBorders>
              <w:top w:val="nil"/>
              <w:left w:val="nil"/>
              <w:bottom w:val="single" w:sz="4" w:space="0" w:color="auto"/>
              <w:right w:val="single" w:sz="4" w:space="0" w:color="auto"/>
            </w:tcBorders>
            <w:shd w:val="clear" w:color="auto" w:fill="auto"/>
            <w:hideMark/>
          </w:tcPr>
          <w:p w14:paraId="7982A65B"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7783E628" w14:textId="77777777" w:rsidTr="007F6945">
        <w:trPr>
          <w:trHeight w:val="1473"/>
        </w:trPr>
        <w:tc>
          <w:tcPr>
            <w:tcW w:w="1093" w:type="pct"/>
            <w:vMerge/>
            <w:tcBorders>
              <w:left w:val="single" w:sz="4" w:space="0" w:color="auto"/>
              <w:right w:val="single" w:sz="4" w:space="0" w:color="auto"/>
            </w:tcBorders>
            <w:vAlign w:val="center"/>
            <w:hideMark/>
          </w:tcPr>
          <w:p w14:paraId="1FE1749A" w14:textId="77777777" w:rsidR="009B599F" w:rsidRPr="009B599F" w:rsidRDefault="009B599F" w:rsidP="007F6945">
            <w:pPr>
              <w:jc w:val="both"/>
              <w:rPr>
                <w:rFonts w:ascii="Arial" w:hAnsi="Arial" w:cs="Arial"/>
                <w:sz w:val="16"/>
                <w:szCs w:val="16"/>
                <w:lang w:val="es-CO"/>
              </w:rPr>
            </w:pPr>
          </w:p>
        </w:tc>
        <w:tc>
          <w:tcPr>
            <w:tcW w:w="1250" w:type="pct"/>
            <w:tcBorders>
              <w:top w:val="nil"/>
              <w:left w:val="nil"/>
              <w:bottom w:val="single" w:sz="4" w:space="0" w:color="auto"/>
              <w:right w:val="single" w:sz="4" w:space="0" w:color="auto"/>
            </w:tcBorders>
            <w:shd w:val="clear" w:color="auto" w:fill="auto"/>
            <w:hideMark/>
          </w:tcPr>
          <w:p w14:paraId="2742F5D7"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2. Coordinar y garantizar toda la operación de la inmersión: inscripción ante la universidad receptora, compra de tiquetes, hospedaje, alimentación, seguros, materiales académicos y cronograma detallado de actividades.</w:t>
            </w:r>
          </w:p>
        </w:tc>
        <w:tc>
          <w:tcPr>
            <w:tcW w:w="1198" w:type="pct"/>
            <w:tcBorders>
              <w:top w:val="nil"/>
              <w:left w:val="nil"/>
              <w:bottom w:val="single" w:sz="4" w:space="0" w:color="auto"/>
              <w:right w:val="single" w:sz="4" w:space="0" w:color="auto"/>
            </w:tcBorders>
            <w:shd w:val="clear" w:color="auto" w:fill="auto"/>
            <w:hideMark/>
          </w:tcPr>
          <w:p w14:paraId="4EDDEDEE"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Plan logístico completo con cronograma, reservas y soportes de compra, listado de seguros, datos de contacto y plan de acompañamiento del representante institucional.</w:t>
            </w:r>
          </w:p>
        </w:tc>
        <w:tc>
          <w:tcPr>
            <w:tcW w:w="856" w:type="pct"/>
            <w:tcBorders>
              <w:top w:val="nil"/>
              <w:left w:val="nil"/>
              <w:bottom w:val="single" w:sz="4" w:space="0" w:color="auto"/>
              <w:right w:val="single" w:sz="4" w:space="0" w:color="auto"/>
            </w:tcBorders>
            <w:shd w:val="clear" w:color="auto" w:fill="auto"/>
            <w:hideMark/>
          </w:tcPr>
          <w:p w14:paraId="32FD9F79"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Plan logístico</w:t>
            </w:r>
          </w:p>
        </w:tc>
        <w:tc>
          <w:tcPr>
            <w:tcW w:w="603" w:type="pct"/>
            <w:tcBorders>
              <w:top w:val="nil"/>
              <w:left w:val="nil"/>
              <w:bottom w:val="single" w:sz="4" w:space="0" w:color="auto"/>
              <w:right w:val="single" w:sz="4" w:space="0" w:color="auto"/>
            </w:tcBorders>
            <w:shd w:val="clear" w:color="auto" w:fill="auto"/>
            <w:hideMark/>
          </w:tcPr>
          <w:p w14:paraId="46DBC0E5"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4832693A" w14:textId="77777777" w:rsidTr="007F6945">
        <w:trPr>
          <w:trHeight w:val="1179"/>
        </w:trPr>
        <w:tc>
          <w:tcPr>
            <w:tcW w:w="1093" w:type="pct"/>
            <w:vMerge/>
            <w:tcBorders>
              <w:left w:val="single" w:sz="4" w:space="0" w:color="auto"/>
              <w:right w:val="single" w:sz="4" w:space="0" w:color="auto"/>
            </w:tcBorders>
            <w:vAlign w:val="center"/>
            <w:hideMark/>
          </w:tcPr>
          <w:p w14:paraId="1A218BFD" w14:textId="77777777" w:rsidR="009B599F" w:rsidRPr="009B599F" w:rsidRDefault="009B599F" w:rsidP="007F6945">
            <w:pPr>
              <w:jc w:val="both"/>
              <w:rPr>
                <w:rFonts w:ascii="Arial" w:hAnsi="Arial" w:cs="Arial"/>
                <w:sz w:val="16"/>
                <w:szCs w:val="16"/>
                <w:lang w:val="es-CO"/>
              </w:rPr>
            </w:pPr>
          </w:p>
        </w:tc>
        <w:tc>
          <w:tcPr>
            <w:tcW w:w="1250" w:type="pct"/>
            <w:tcBorders>
              <w:top w:val="nil"/>
              <w:left w:val="nil"/>
              <w:bottom w:val="single" w:sz="4" w:space="0" w:color="auto"/>
              <w:right w:val="single" w:sz="4" w:space="0" w:color="auto"/>
            </w:tcBorders>
            <w:shd w:val="clear" w:color="auto" w:fill="auto"/>
            <w:hideMark/>
          </w:tcPr>
          <w:p w14:paraId="14041B57"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3. Ejecutar el programa de inmersión en </w:t>
            </w:r>
            <w:proofErr w:type="gramStart"/>
            <w:r w:rsidRPr="009B599F">
              <w:rPr>
                <w:rFonts w:ascii="Arial" w:hAnsi="Arial" w:cs="Arial"/>
                <w:color w:val="000000"/>
                <w:sz w:val="16"/>
                <w:szCs w:val="16"/>
                <w:lang w:val="es-CO"/>
              </w:rPr>
              <w:t>EE.UU.</w:t>
            </w:r>
            <w:proofErr w:type="gramEnd"/>
            <w:r w:rsidRPr="009B599F">
              <w:rPr>
                <w:rFonts w:ascii="Arial" w:hAnsi="Arial" w:cs="Arial"/>
                <w:color w:val="000000"/>
                <w:sz w:val="16"/>
                <w:szCs w:val="16"/>
                <w:lang w:val="es-CO"/>
              </w:rPr>
              <w:t>, garantizando mínimo 18 horas semanales de formación en inglés y actividades culturales planificadas, con monitoreo permanente del operador o representante de la SER.</w:t>
            </w:r>
          </w:p>
        </w:tc>
        <w:tc>
          <w:tcPr>
            <w:tcW w:w="1198" w:type="pct"/>
            <w:tcBorders>
              <w:top w:val="nil"/>
              <w:left w:val="nil"/>
              <w:bottom w:val="single" w:sz="4" w:space="0" w:color="auto"/>
              <w:right w:val="single" w:sz="4" w:space="0" w:color="auto"/>
            </w:tcBorders>
            <w:shd w:val="clear" w:color="auto" w:fill="auto"/>
            <w:hideMark/>
          </w:tcPr>
          <w:p w14:paraId="7C99957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Registro de participación, cronograma ejecutado, relatoría de actividades académicas y culturales, y certificaciones oficiales de la universidad a cada docente.</w:t>
            </w:r>
          </w:p>
        </w:tc>
        <w:tc>
          <w:tcPr>
            <w:tcW w:w="856" w:type="pct"/>
            <w:tcBorders>
              <w:top w:val="nil"/>
              <w:left w:val="nil"/>
              <w:bottom w:val="single" w:sz="4" w:space="0" w:color="auto"/>
              <w:right w:val="single" w:sz="4" w:space="0" w:color="auto"/>
            </w:tcBorders>
            <w:shd w:val="clear" w:color="auto" w:fill="auto"/>
            <w:hideMark/>
          </w:tcPr>
          <w:p w14:paraId="2B072323"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Certificados y registros</w:t>
            </w:r>
          </w:p>
        </w:tc>
        <w:tc>
          <w:tcPr>
            <w:tcW w:w="603" w:type="pct"/>
            <w:tcBorders>
              <w:top w:val="nil"/>
              <w:left w:val="nil"/>
              <w:bottom w:val="single" w:sz="4" w:space="0" w:color="auto"/>
              <w:right w:val="single" w:sz="4" w:space="0" w:color="auto"/>
            </w:tcBorders>
            <w:shd w:val="clear" w:color="auto" w:fill="auto"/>
            <w:hideMark/>
          </w:tcPr>
          <w:p w14:paraId="4BDBBEC5"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3F4DB748" w14:textId="77777777" w:rsidTr="007F6945">
        <w:trPr>
          <w:trHeight w:val="1179"/>
        </w:trPr>
        <w:tc>
          <w:tcPr>
            <w:tcW w:w="1093" w:type="pct"/>
            <w:vMerge/>
            <w:tcBorders>
              <w:left w:val="single" w:sz="4" w:space="0" w:color="auto"/>
              <w:right w:val="single" w:sz="4" w:space="0" w:color="auto"/>
            </w:tcBorders>
            <w:vAlign w:val="center"/>
            <w:hideMark/>
          </w:tcPr>
          <w:p w14:paraId="50FBB1DB" w14:textId="77777777" w:rsidR="009B599F" w:rsidRPr="009B599F" w:rsidRDefault="009B599F" w:rsidP="007F6945">
            <w:pPr>
              <w:jc w:val="both"/>
              <w:rPr>
                <w:rFonts w:ascii="Arial" w:hAnsi="Arial" w:cs="Arial"/>
                <w:sz w:val="16"/>
                <w:szCs w:val="16"/>
                <w:lang w:val="es-CO"/>
              </w:rPr>
            </w:pPr>
          </w:p>
        </w:tc>
        <w:tc>
          <w:tcPr>
            <w:tcW w:w="1250" w:type="pct"/>
            <w:tcBorders>
              <w:top w:val="nil"/>
              <w:left w:val="nil"/>
              <w:bottom w:val="single" w:sz="4" w:space="0" w:color="auto"/>
              <w:right w:val="single" w:sz="4" w:space="0" w:color="auto"/>
            </w:tcBorders>
            <w:shd w:val="clear" w:color="auto" w:fill="auto"/>
            <w:hideMark/>
          </w:tcPr>
          <w:p w14:paraId="62E30BF4"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4. Recoger carta de compromiso firmada por cada docente donde se responsabilice por su participación integral, la socialización del proceso, la permanencia en el sistema y la ejecución del proyecto.</w:t>
            </w:r>
          </w:p>
        </w:tc>
        <w:tc>
          <w:tcPr>
            <w:tcW w:w="1198" w:type="pct"/>
            <w:tcBorders>
              <w:top w:val="nil"/>
              <w:left w:val="nil"/>
              <w:bottom w:val="single" w:sz="4" w:space="0" w:color="auto"/>
              <w:right w:val="single" w:sz="4" w:space="0" w:color="auto"/>
            </w:tcBorders>
            <w:shd w:val="clear" w:color="auto" w:fill="auto"/>
            <w:hideMark/>
          </w:tcPr>
          <w:p w14:paraId="3B4E70F9"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Carta de compromiso firmada por cada docente seleccionando, archivada y avalada por la SER.</w:t>
            </w:r>
          </w:p>
        </w:tc>
        <w:tc>
          <w:tcPr>
            <w:tcW w:w="856" w:type="pct"/>
            <w:tcBorders>
              <w:top w:val="nil"/>
              <w:left w:val="nil"/>
              <w:bottom w:val="single" w:sz="4" w:space="0" w:color="auto"/>
              <w:right w:val="single" w:sz="4" w:space="0" w:color="auto"/>
            </w:tcBorders>
            <w:shd w:val="clear" w:color="auto" w:fill="auto"/>
            <w:hideMark/>
          </w:tcPr>
          <w:p w14:paraId="4B50D86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Carta firmada</w:t>
            </w:r>
          </w:p>
        </w:tc>
        <w:tc>
          <w:tcPr>
            <w:tcW w:w="603" w:type="pct"/>
            <w:tcBorders>
              <w:top w:val="nil"/>
              <w:left w:val="nil"/>
              <w:bottom w:val="single" w:sz="4" w:space="0" w:color="auto"/>
              <w:right w:val="single" w:sz="4" w:space="0" w:color="auto"/>
            </w:tcBorders>
            <w:shd w:val="clear" w:color="auto" w:fill="auto"/>
            <w:hideMark/>
          </w:tcPr>
          <w:p w14:paraId="778B8A83"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6</w:t>
            </w:r>
          </w:p>
        </w:tc>
      </w:tr>
      <w:tr w:rsidR="009B599F" w:rsidRPr="009B599F" w14:paraId="3B6DBD47" w14:textId="77777777" w:rsidTr="007F6945">
        <w:trPr>
          <w:trHeight w:val="1179"/>
        </w:trPr>
        <w:tc>
          <w:tcPr>
            <w:tcW w:w="1093" w:type="pct"/>
            <w:vMerge/>
            <w:tcBorders>
              <w:left w:val="single" w:sz="4" w:space="0" w:color="auto"/>
              <w:right w:val="single" w:sz="4" w:space="0" w:color="auto"/>
            </w:tcBorders>
            <w:vAlign w:val="center"/>
          </w:tcPr>
          <w:p w14:paraId="237D0A04" w14:textId="77777777" w:rsidR="009B599F" w:rsidRPr="009B599F" w:rsidRDefault="009B599F" w:rsidP="007F6945">
            <w:pPr>
              <w:jc w:val="both"/>
              <w:rPr>
                <w:rFonts w:ascii="Arial" w:hAnsi="Arial" w:cs="Arial"/>
                <w:sz w:val="16"/>
                <w:szCs w:val="16"/>
                <w:lang w:val="es-CO"/>
              </w:rPr>
            </w:pPr>
          </w:p>
        </w:tc>
        <w:tc>
          <w:tcPr>
            <w:tcW w:w="1250" w:type="pct"/>
            <w:tcBorders>
              <w:top w:val="single" w:sz="4" w:space="0" w:color="auto"/>
              <w:left w:val="nil"/>
              <w:bottom w:val="single" w:sz="4" w:space="0" w:color="auto"/>
              <w:right w:val="single" w:sz="4" w:space="0" w:color="auto"/>
            </w:tcBorders>
            <w:shd w:val="clear" w:color="auto" w:fill="auto"/>
          </w:tcPr>
          <w:p w14:paraId="0EF61286"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5. Solicitar a cada docente un plan detallado de implementación del Proyecto de Impacto con cronograma, metas, indicadores y estrategia de sostenibilidad institucional.</w:t>
            </w:r>
          </w:p>
        </w:tc>
        <w:tc>
          <w:tcPr>
            <w:tcW w:w="1198" w:type="pct"/>
            <w:tcBorders>
              <w:top w:val="single" w:sz="4" w:space="0" w:color="auto"/>
              <w:left w:val="nil"/>
              <w:bottom w:val="single" w:sz="4" w:space="0" w:color="auto"/>
              <w:right w:val="single" w:sz="4" w:space="0" w:color="auto"/>
            </w:tcBorders>
            <w:shd w:val="clear" w:color="auto" w:fill="auto"/>
          </w:tcPr>
          <w:p w14:paraId="113154B5"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Plan individual de implementación del Proyecto de Impacto presentado por cada docente posterior a su regreso.</w:t>
            </w:r>
          </w:p>
        </w:tc>
        <w:tc>
          <w:tcPr>
            <w:tcW w:w="856" w:type="pct"/>
            <w:tcBorders>
              <w:top w:val="single" w:sz="4" w:space="0" w:color="auto"/>
              <w:left w:val="nil"/>
              <w:bottom w:val="single" w:sz="4" w:space="0" w:color="auto"/>
              <w:right w:val="single" w:sz="4" w:space="0" w:color="auto"/>
            </w:tcBorders>
            <w:shd w:val="clear" w:color="auto" w:fill="auto"/>
          </w:tcPr>
          <w:p w14:paraId="2C8B55CF"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Plan individual de impacto</w:t>
            </w:r>
          </w:p>
        </w:tc>
        <w:tc>
          <w:tcPr>
            <w:tcW w:w="603" w:type="pct"/>
            <w:tcBorders>
              <w:top w:val="single" w:sz="4" w:space="0" w:color="auto"/>
              <w:left w:val="nil"/>
              <w:bottom w:val="single" w:sz="4" w:space="0" w:color="auto"/>
              <w:right w:val="single" w:sz="4" w:space="0" w:color="auto"/>
            </w:tcBorders>
            <w:shd w:val="clear" w:color="auto" w:fill="auto"/>
          </w:tcPr>
          <w:p w14:paraId="7867A68F"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6</w:t>
            </w:r>
          </w:p>
        </w:tc>
      </w:tr>
      <w:tr w:rsidR="009B599F" w:rsidRPr="009B599F" w14:paraId="444980AA" w14:textId="77777777" w:rsidTr="007F6945">
        <w:trPr>
          <w:trHeight w:val="1179"/>
        </w:trPr>
        <w:tc>
          <w:tcPr>
            <w:tcW w:w="1093" w:type="pct"/>
            <w:vMerge/>
            <w:tcBorders>
              <w:left w:val="single" w:sz="4" w:space="0" w:color="auto"/>
              <w:bottom w:val="single" w:sz="4" w:space="0" w:color="auto"/>
              <w:right w:val="single" w:sz="4" w:space="0" w:color="auto"/>
            </w:tcBorders>
            <w:vAlign w:val="center"/>
          </w:tcPr>
          <w:p w14:paraId="7C03140C" w14:textId="77777777" w:rsidR="009B599F" w:rsidRPr="009B599F" w:rsidRDefault="009B599F" w:rsidP="007F6945">
            <w:pPr>
              <w:jc w:val="both"/>
              <w:rPr>
                <w:rFonts w:ascii="Arial" w:hAnsi="Arial" w:cs="Arial"/>
                <w:sz w:val="16"/>
                <w:szCs w:val="16"/>
                <w:lang w:val="es-CO"/>
              </w:rPr>
            </w:pPr>
          </w:p>
        </w:tc>
        <w:tc>
          <w:tcPr>
            <w:tcW w:w="1250" w:type="pct"/>
            <w:tcBorders>
              <w:top w:val="single" w:sz="4" w:space="0" w:color="auto"/>
              <w:left w:val="nil"/>
              <w:bottom w:val="single" w:sz="4" w:space="0" w:color="auto"/>
              <w:right w:val="single" w:sz="4" w:space="0" w:color="auto"/>
            </w:tcBorders>
            <w:shd w:val="clear" w:color="auto" w:fill="auto"/>
          </w:tcPr>
          <w:p w14:paraId="1D250699"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6. Elaborar informe final con análisis del impacto, certificación de participación emitida por la universidad anfitriona, resultados del aprendizaje y evidencia de la implementación de los Proyectos de Impacto en las IIEE participantes.</w:t>
            </w:r>
          </w:p>
        </w:tc>
        <w:tc>
          <w:tcPr>
            <w:tcW w:w="1198" w:type="pct"/>
            <w:tcBorders>
              <w:top w:val="single" w:sz="4" w:space="0" w:color="auto"/>
              <w:left w:val="nil"/>
              <w:bottom w:val="single" w:sz="4" w:space="0" w:color="auto"/>
              <w:right w:val="single" w:sz="4" w:space="0" w:color="auto"/>
            </w:tcBorders>
            <w:shd w:val="clear" w:color="auto" w:fill="auto"/>
          </w:tcPr>
          <w:p w14:paraId="307AE756"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 consolidado con evidencias fotográficas, evaluación de aprendizajes, resumen de proyectos a implementar y análisis de sostenibilidad institucional.</w:t>
            </w:r>
          </w:p>
        </w:tc>
        <w:tc>
          <w:tcPr>
            <w:tcW w:w="856" w:type="pct"/>
            <w:tcBorders>
              <w:top w:val="single" w:sz="4" w:space="0" w:color="auto"/>
              <w:left w:val="nil"/>
              <w:bottom w:val="single" w:sz="4" w:space="0" w:color="auto"/>
              <w:right w:val="single" w:sz="4" w:space="0" w:color="auto"/>
            </w:tcBorders>
            <w:shd w:val="clear" w:color="auto" w:fill="auto"/>
          </w:tcPr>
          <w:p w14:paraId="76099A37"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w:t>
            </w:r>
          </w:p>
        </w:tc>
        <w:tc>
          <w:tcPr>
            <w:tcW w:w="603" w:type="pct"/>
            <w:tcBorders>
              <w:top w:val="single" w:sz="4" w:space="0" w:color="auto"/>
              <w:left w:val="nil"/>
              <w:bottom w:val="single" w:sz="4" w:space="0" w:color="auto"/>
              <w:right w:val="single" w:sz="4" w:space="0" w:color="auto"/>
            </w:tcBorders>
            <w:shd w:val="clear" w:color="auto" w:fill="auto"/>
          </w:tcPr>
          <w:p w14:paraId="696E3739"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bookmarkEnd w:id="4"/>
    </w:tbl>
    <w:p w14:paraId="52D9D65E" w14:textId="77777777" w:rsidR="009B599F" w:rsidRDefault="009B599F" w:rsidP="009B599F">
      <w:pPr>
        <w:spacing w:line="0" w:lineRule="atLeast"/>
        <w:jc w:val="both"/>
        <w:rPr>
          <w:rFonts w:ascii="Arial" w:hAnsi="Arial" w:cs="Arial"/>
          <w:sz w:val="22"/>
          <w:szCs w:val="22"/>
          <w:lang w:val="es-CO"/>
        </w:rPr>
      </w:pPr>
    </w:p>
    <w:p w14:paraId="496CD163" w14:textId="77777777" w:rsidR="009B599F" w:rsidRPr="009B599F" w:rsidRDefault="009B599F" w:rsidP="009B599F">
      <w:pPr>
        <w:spacing w:line="0" w:lineRule="atLeast"/>
        <w:jc w:val="both"/>
        <w:rPr>
          <w:rFonts w:ascii="Arial" w:hAnsi="Arial" w:cs="Arial"/>
          <w:sz w:val="22"/>
          <w:szCs w:val="22"/>
          <w:lang w:val="es-CO"/>
        </w:rPr>
      </w:pPr>
    </w:p>
    <w:tbl>
      <w:tblPr>
        <w:tblW w:w="5000" w:type="pct"/>
        <w:tblCellMar>
          <w:left w:w="70" w:type="dxa"/>
          <w:right w:w="70" w:type="dxa"/>
        </w:tblCellMar>
        <w:tblLook w:val="04A0" w:firstRow="1" w:lastRow="0" w:firstColumn="1" w:lastColumn="0" w:noHBand="0" w:noVBand="1"/>
      </w:tblPr>
      <w:tblGrid>
        <w:gridCol w:w="2221"/>
        <w:gridCol w:w="2312"/>
        <w:gridCol w:w="2153"/>
        <w:gridCol w:w="1656"/>
        <w:gridCol w:w="1166"/>
      </w:tblGrid>
      <w:tr w:rsidR="009B599F" w:rsidRPr="009B599F" w14:paraId="0067F2F6" w14:textId="77777777" w:rsidTr="007F694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0A01C179" w14:textId="77777777" w:rsidR="009B599F" w:rsidRPr="009B599F" w:rsidRDefault="009B599F" w:rsidP="007F6945">
            <w:pPr>
              <w:jc w:val="both"/>
              <w:rPr>
                <w:rFonts w:ascii="Arial" w:hAnsi="Arial" w:cs="Arial"/>
                <w:sz w:val="16"/>
                <w:szCs w:val="16"/>
                <w:lang w:val="es-CO"/>
              </w:rPr>
            </w:pPr>
            <w:bookmarkStart w:id="5" w:name="_Hlk193872060"/>
            <w:r w:rsidRPr="009B599F">
              <w:rPr>
                <w:rFonts w:ascii="Arial" w:hAnsi="Arial" w:cs="Arial"/>
                <w:sz w:val="16"/>
                <w:szCs w:val="16"/>
                <w:lang w:val="es-CO"/>
              </w:rPr>
              <w:t>COMPONENTE 8: Difusión e impacto en la comunidad del municipio de Rionegro del Programa Municipal de Bilingüismo.</w:t>
            </w:r>
          </w:p>
        </w:tc>
      </w:tr>
      <w:tr w:rsidR="009B599F" w:rsidRPr="009B599F" w14:paraId="752BBE42" w14:textId="77777777" w:rsidTr="007F6945">
        <w:trPr>
          <w:trHeight w:val="32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2EE07D18" w14:textId="77777777" w:rsidR="009B599F" w:rsidRPr="009B599F" w:rsidRDefault="009B599F" w:rsidP="007F6945">
            <w:pPr>
              <w:jc w:val="both"/>
              <w:rPr>
                <w:rFonts w:ascii="Arial" w:hAnsi="Arial" w:cs="Arial"/>
                <w:sz w:val="16"/>
                <w:szCs w:val="16"/>
                <w:lang w:val="es-CO"/>
              </w:rPr>
            </w:pPr>
            <w:r w:rsidRPr="009B599F">
              <w:rPr>
                <w:rFonts w:ascii="Arial" w:hAnsi="Arial" w:cs="Arial"/>
                <w:sz w:val="16"/>
                <w:szCs w:val="16"/>
                <w:lang w:val="es-CO"/>
              </w:rPr>
              <w:t>INDICADOR:  Acciones de divulgación ejecutadas / Total acciones planificadas.</w:t>
            </w:r>
          </w:p>
        </w:tc>
      </w:tr>
      <w:tr w:rsidR="009B599F" w:rsidRPr="009B599F" w14:paraId="1B6C323A" w14:textId="77777777" w:rsidTr="007F6945">
        <w:trPr>
          <w:trHeight w:val="300"/>
        </w:trPr>
        <w:tc>
          <w:tcPr>
            <w:tcW w:w="1168" w:type="pct"/>
            <w:tcBorders>
              <w:top w:val="nil"/>
              <w:left w:val="single" w:sz="4" w:space="0" w:color="auto"/>
              <w:bottom w:val="single" w:sz="4" w:space="0" w:color="auto"/>
              <w:right w:val="single" w:sz="4" w:space="0" w:color="auto"/>
            </w:tcBorders>
            <w:shd w:val="clear" w:color="auto" w:fill="auto"/>
            <w:hideMark/>
          </w:tcPr>
          <w:p w14:paraId="2A2EEF93"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DESCRIPCIÓN</w:t>
            </w:r>
          </w:p>
        </w:tc>
        <w:tc>
          <w:tcPr>
            <w:tcW w:w="1216" w:type="pct"/>
            <w:tcBorders>
              <w:top w:val="nil"/>
              <w:left w:val="nil"/>
              <w:bottom w:val="single" w:sz="4" w:space="0" w:color="auto"/>
              <w:right w:val="single" w:sz="4" w:space="0" w:color="auto"/>
            </w:tcBorders>
            <w:shd w:val="clear" w:color="auto" w:fill="auto"/>
            <w:hideMark/>
          </w:tcPr>
          <w:p w14:paraId="65A9AF25"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ACTIVIDADES</w:t>
            </w:r>
          </w:p>
        </w:tc>
        <w:tc>
          <w:tcPr>
            <w:tcW w:w="1132" w:type="pct"/>
            <w:tcBorders>
              <w:top w:val="nil"/>
              <w:left w:val="nil"/>
              <w:bottom w:val="single" w:sz="4" w:space="0" w:color="auto"/>
              <w:right w:val="single" w:sz="4" w:space="0" w:color="auto"/>
            </w:tcBorders>
            <w:shd w:val="clear" w:color="auto" w:fill="auto"/>
            <w:hideMark/>
          </w:tcPr>
          <w:p w14:paraId="39B108FD"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ENTREGABLE O PRODUCTO</w:t>
            </w:r>
          </w:p>
        </w:tc>
        <w:tc>
          <w:tcPr>
            <w:tcW w:w="871" w:type="pct"/>
            <w:tcBorders>
              <w:top w:val="nil"/>
              <w:left w:val="nil"/>
              <w:bottom w:val="single" w:sz="4" w:space="0" w:color="auto"/>
              <w:right w:val="single" w:sz="4" w:space="0" w:color="auto"/>
            </w:tcBorders>
            <w:shd w:val="clear" w:color="auto" w:fill="auto"/>
            <w:hideMark/>
          </w:tcPr>
          <w:p w14:paraId="57B2B6FD"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UNIDAD DE MEDIDA</w:t>
            </w:r>
          </w:p>
        </w:tc>
        <w:tc>
          <w:tcPr>
            <w:tcW w:w="613" w:type="pct"/>
            <w:tcBorders>
              <w:top w:val="nil"/>
              <w:left w:val="nil"/>
              <w:bottom w:val="single" w:sz="4" w:space="0" w:color="auto"/>
              <w:right w:val="single" w:sz="4" w:space="0" w:color="auto"/>
            </w:tcBorders>
            <w:shd w:val="clear" w:color="auto" w:fill="auto"/>
            <w:hideMark/>
          </w:tcPr>
          <w:p w14:paraId="7E22E305"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CANTIDAD</w:t>
            </w:r>
          </w:p>
        </w:tc>
      </w:tr>
      <w:tr w:rsidR="009B599F" w:rsidRPr="009B599F" w14:paraId="5AE7B0C1" w14:textId="77777777" w:rsidTr="007F6945">
        <w:trPr>
          <w:trHeight w:val="4199"/>
        </w:trPr>
        <w:tc>
          <w:tcPr>
            <w:tcW w:w="1168" w:type="pct"/>
            <w:vMerge w:val="restart"/>
            <w:tcBorders>
              <w:top w:val="nil"/>
              <w:left w:val="single" w:sz="4" w:space="0" w:color="auto"/>
              <w:bottom w:val="single" w:sz="4" w:space="0" w:color="000000"/>
              <w:right w:val="single" w:sz="4" w:space="0" w:color="auto"/>
            </w:tcBorders>
            <w:shd w:val="clear" w:color="auto" w:fill="auto"/>
            <w:hideMark/>
          </w:tcPr>
          <w:p w14:paraId="20CF94D8"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 xml:space="preserve">Diseño, desarrollo y ejecución de una estrategia integral de comunicación y divulgación para visibilizar el Programa Municipal de Bilingüismo ante la comunidad educativa y la ciudadanía del municipio de Rionegro. Esta estrategia debe ser completamente gestionada por el operador contratado, quien será responsable de forma exclusiva de planificar, producir, difundir, evaluar y documentar todas las acciones comunicativas necesarias para: informar sobre los avances, resultados y actividades del programa; posicionar los logros institucionales del proceso bilingüe; y fortalecer el sentido de apropiación ciudadana sobre el impacto educativo y social del programa. El operador deberá garantizar el cumplimiento de estándares técnicos mínimos de calidad en todas las piezas y productos (videos testimoniales, piezas gráficas, podcasts bilingües, informes), asegurar la pertinencia de los mensajes, la adecuación de los formatos a los canales digitales y generar productos con alto nivel de </w:t>
            </w:r>
            <w:proofErr w:type="spellStart"/>
            <w:r w:rsidRPr="009B599F">
              <w:rPr>
                <w:rFonts w:ascii="Arial" w:hAnsi="Arial" w:cs="Arial"/>
                <w:color w:val="000000"/>
                <w:sz w:val="16"/>
                <w:szCs w:val="16"/>
                <w:lang w:val="es-CO"/>
              </w:rPr>
              <w:t>engagement</w:t>
            </w:r>
            <w:proofErr w:type="spellEnd"/>
            <w:r w:rsidRPr="009B599F">
              <w:rPr>
                <w:rFonts w:ascii="Arial" w:hAnsi="Arial" w:cs="Arial"/>
                <w:color w:val="000000"/>
                <w:sz w:val="16"/>
                <w:szCs w:val="16"/>
                <w:lang w:val="es-CO"/>
              </w:rPr>
              <w:t xml:space="preserve"> y alcance, especialmente en redes sociales. Adicionalmente, el operador será responsable de: diseñar una narrativa coherente con la identidad institucional del programa; coordinar la producción audiovisual con equipos técnicos profesionales; asegurar la trazabilidad documental de cada acción ejecutada (cronogramas, guiones, convocatorias, actas de aprobación); aplicar criterios de evaluación del impacto de la estrategia (métricas de alcance, visualización, interacción); y presentar un informe final consolidado con evidencias de ejecución, análisis de resultados y recomendaciones para la </w:t>
            </w:r>
            <w:r w:rsidRPr="009B599F">
              <w:rPr>
                <w:rFonts w:ascii="Arial" w:hAnsi="Arial" w:cs="Arial"/>
                <w:color w:val="000000"/>
                <w:sz w:val="16"/>
                <w:szCs w:val="16"/>
                <w:lang w:val="es-CO"/>
              </w:rPr>
              <w:lastRenderedPageBreak/>
              <w:t xml:space="preserve">sostenibilidad comunicativa del programa. </w:t>
            </w:r>
          </w:p>
        </w:tc>
        <w:tc>
          <w:tcPr>
            <w:tcW w:w="1216" w:type="pct"/>
            <w:tcBorders>
              <w:top w:val="nil"/>
              <w:left w:val="nil"/>
              <w:bottom w:val="single" w:sz="4" w:space="0" w:color="auto"/>
              <w:right w:val="single" w:sz="4" w:space="0" w:color="auto"/>
            </w:tcBorders>
            <w:shd w:val="clear" w:color="auto" w:fill="auto"/>
            <w:hideMark/>
          </w:tcPr>
          <w:p w14:paraId="568DD7AB"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1. Diseño y estructuración de una estrategia de comunicación con enfoque en marketing educativo, que incluya cronograma de publicaciones, canales, segmentos objetivos, propuesta creativa, lineamientos técnicos y plan de implementación. Este documento técnico debe ser aprobado por la Secretaría de Educación antes de su ejecución.</w:t>
            </w:r>
          </w:p>
        </w:tc>
        <w:tc>
          <w:tcPr>
            <w:tcW w:w="1132" w:type="pct"/>
            <w:tcBorders>
              <w:top w:val="nil"/>
              <w:left w:val="nil"/>
              <w:bottom w:val="single" w:sz="4" w:space="0" w:color="auto"/>
              <w:right w:val="single" w:sz="4" w:space="0" w:color="auto"/>
            </w:tcBorders>
            <w:shd w:val="clear" w:color="auto" w:fill="auto"/>
            <w:hideMark/>
          </w:tcPr>
          <w:p w14:paraId="1A97939D"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técnico aprobado por la SER</w:t>
            </w:r>
          </w:p>
        </w:tc>
        <w:tc>
          <w:tcPr>
            <w:tcW w:w="871" w:type="pct"/>
            <w:tcBorders>
              <w:top w:val="nil"/>
              <w:left w:val="nil"/>
              <w:bottom w:val="single" w:sz="4" w:space="0" w:color="auto"/>
              <w:right w:val="single" w:sz="4" w:space="0" w:color="auto"/>
            </w:tcBorders>
            <w:shd w:val="clear" w:color="auto" w:fill="auto"/>
            <w:hideMark/>
          </w:tcPr>
          <w:p w14:paraId="4406B55E"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w:t>
            </w:r>
          </w:p>
        </w:tc>
        <w:tc>
          <w:tcPr>
            <w:tcW w:w="613" w:type="pct"/>
            <w:tcBorders>
              <w:top w:val="nil"/>
              <w:left w:val="nil"/>
              <w:bottom w:val="single" w:sz="4" w:space="0" w:color="auto"/>
              <w:right w:val="single" w:sz="4" w:space="0" w:color="auto"/>
            </w:tcBorders>
            <w:shd w:val="clear" w:color="auto" w:fill="auto"/>
            <w:hideMark/>
          </w:tcPr>
          <w:p w14:paraId="5068ADFD"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78782A20" w14:textId="77777777" w:rsidTr="007F6945">
        <w:trPr>
          <w:trHeight w:val="600"/>
        </w:trPr>
        <w:tc>
          <w:tcPr>
            <w:tcW w:w="1168" w:type="pct"/>
            <w:vMerge/>
            <w:tcBorders>
              <w:top w:val="nil"/>
              <w:left w:val="single" w:sz="4" w:space="0" w:color="auto"/>
              <w:bottom w:val="single" w:sz="4" w:space="0" w:color="000000"/>
              <w:right w:val="single" w:sz="4" w:space="0" w:color="auto"/>
            </w:tcBorders>
            <w:vAlign w:val="center"/>
            <w:hideMark/>
          </w:tcPr>
          <w:p w14:paraId="0574C0E5" w14:textId="77777777" w:rsidR="009B599F" w:rsidRPr="009B599F" w:rsidRDefault="009B599F" w:rsidP="007F6945">
            <w:pPr>
              <w:jc w:val="both"/>
              <w:rPr>
                <w:rFonts w:ascii="Arial" w:hAnsi="Arial" w:cs="Arial"/>
                <w:sz w:val="16"/>
                <w:szCs w:val="16"/>
                <w:lang w:val="es-CO"/>
              </w:rPr>
            </w:pPr>
          </w:p>
        </w:tc>
        <w:tc>
          <w:tcPr>
            <w:tcW w:w="1216" w:type="pct"/>
            <w:tcBorders>
              <w:top w:val="nil"/>
              <w:left w:val="nil"/>
              <w:bottom w:val="single" w:sz="4" w:space="0" w:color="auto"/>
              <w:right w:val="single" w:sz="4" w:space="0" w:color="auto"/>
            </w:tcBorders>
            <w:shd w:val="clear" w:color="auto" w:fill="auto"/>
            <w:hideMark/>
          </w:tcPr>
          <w:p w14:paraId="6B18D06E"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2. Producción de seis videos testimoniales de alto impacto (duración entre 60 y 90 segundos) con beneficiarios clave (docentes, estudiantes, directivos). Se debe garantizar alta calidad en imagen (Full HD mínimo), sonido limpio, subtítulos bilingües, narrativa clara y enfoque emocional. Formato adaptado a </w:t>
            </w:r>
            <w:proofErr w:type="spellStart"/>
            <w:r w:rsidRPr="009B599F">
              <w:rPr>
                <w:rFonts w:ascii="Arial" w:hAnsi="Arial" w:cs="Arial"/>
                <w:color w:val="000000"/>
                <w:sz w:val="16"/>
                <w:szCs w:val="16"/>
                <w:lang w:val="es-CO"/>
              </w:rPr>
              <w:t>reels</w:t>
            </w:r>
            <w:proofErr w:type="spellEnd"/>
            <w:r w:rsidRPr="009B599F">
              <w:rPr>
                <w:rFonts w:ascii="Arial" w:hAnsi="Arial" w:cs="Arial"/>
                <w:color w:val="000000"/>
                <w:sz w:val="16"/>
                <w:szCs w:val="16"/>
                <w:lang w:val="es-CO"/>
              </w:rPr>
              <w:t xml:space="preserve"> y publicaciones de redes sociales. El operador debe garantizar locaciones adecuadas, permisos, guiones y postproducción.</w:t>
            </w:r>
          </w:p>
        </w:tc>
        <w:tc>
          <w:tcPr>
            <w:tcW w:w="1132" w:type="pct"/>
            <w:tcBorders>
              <w:top w:val="nil"/>
              <w:left w:val="nil"/>
              <w:bottom w:val="single" w:sz="4" w:space="0" w:color="auto"/>
              <w:right w:val="single" w:sz="4" w:space="0" w:color="auto"/>
            </w:tcBorders>
            <w:shd w:val="clear" w:color="auto" w:fill="auto"/>
            <w:hideMark/>
          </w:tcPr>
          <w:p w14:paraId="3200F17D"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Videos testimoniales</w:t>
            </w:r>
          </w:p>
        </w:tc>
        <w:tc>
          <w:tcPr>
            <w:tcW w:w="871" w:type="pct"/>
            <w:tcBorders>
              <w:top w:val="nil"/>
              <w:left w:val="nil"/>
              <w:bottom w:val="single" w:sz="4" w:space="0" w:color="auto"/>
              <w:right w:val="single" w:sz="4" w:space="0" w:color="auto"/>
            </w:tcBorders>
            <w:shd w:val="clear" w:color="auto" w:fill="auto"/>
            <w:hideMark/>
          </w:tcPr>
          <w:p w14:paraId="693D270B"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Videos</w:t>
            </w:r>
          </w:p>
        </w:tc>
        <w:tc>
          <w:tcPr>
            <w:tcW w:w="613" w:type="pct"/>
            <w:tcBorders>
              <w:top w:val="nil"/>
              <w:left w:val="nil"/>
              <w:bottom w:val="single" w:sz="4" w:space="0" w:color="auto"/>
              <w:right w:val="single" w:sz="4" w:space="0" w:color="auto"/>
            </w:tcBorders>
            <w:shd w:val="clear" w:color="auto" w:fill="auto"/>
            <w:hideMark/>
          </w:tcPr>
          <w:p w14:paraId="6A0FBAA5"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6</w:t>
            </w:r>
          </w:p>
        </w:tc>
      </w:tr>
      <w:tr w:rsidR="009B599F" w:rsidRPr="009B599F" w14:paraId="71DCC1BC" w14:textId="77777777" w:rsidTr="007F6945">
        <w:trPr>
          <w:trHeight w:val="901"/>
        </w:trPr>
        <w:tc>
          <w:tcPr>
            <w:tcW w:w="1168" w:type="pct"/>
            <w:vMerge/>
            <w:tcBorders>
              <w:top w:val="nil"/>
              <w:left w:val="single" w:sz="4" w:space="0" w:color="auto"/>
              <w:bottom w:val="single" w:sz="4" w:space="0" w:color="000000"/>
              <w:right w:val="single" w:sz="4" w:space="0" w:color="auto"/>
            </w:tcBorders>
            <w:vAlign w:val="center"/>
            <w:hideMark/>
          </w:tcPr>
          <w:p w14:paraId="34F4F3D4" w14:textId="77777777" w:rsidR="009B599F" w:rsidRPr="009B599F" w:rsidRDefault="009B599F" w:rsidP="007F6945">
            <w:pPr>
              <w:jc w:val="both"/>
              <w:rPr>
                <w:rFonts w:ascii="Arial" w:hAnsi="Arial" w:cs="Arial"/>
                <w:sz w:val="16"/>
                <w:szCs w:val="16"/>
                <w:lang w:val="es-CO"/>
              </w:rPr>
            </w:pPr>
          </w:p>
        </w:tc>
        <w:tc>
          <w:tcPr>
            <w:tcW w:w="1216" w:type="pct"/>
            <w:tcBorders>
              <w:top w:val="nil"/>
              <w:left w:val="nil"/>
              <w:bottom w:val="single" w:sz="4" w:space="0" w:color="auto"/>
              <w:right w:val="single" w:sz="4" w:space="0" w:color="auto"/>
            </w:tcBorders>
            <w:shd w:val="clear" w:color="auto" w:fill="auto"/>
            <w:hideMark/>
          </w:tcPr>
          <w:p w14:paraId="343ADC91"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3. Diseño y publicación de diez piezas informativas en distintos formatos (gráficos estáticos y video) para Instagram, Facebook y WhatsApp. Deben respetar principios de branding institucional, ser visualmente atractivas, contener llamados a la acción, y estar optimizadas para alcance orgánico en redes sociales. Cada pieza deberá incluir </w:t>
            </w:r>
            <w:proofErr w:type="spellStart"/>
            <w:r w:rsidRPr="009B599F">
              <w:rPr>
                <w:rFonts w:ascii="Arial" w:hAnsi="Arial" w:cs="Arial"/>
                <w:color w:val="000000"/>
                <w:sz w:val="16"/>
                <w:szCs w:val="16"/>
                <w:lang w:val="es-CO"/>
              </w:rPr>
              <w:t>copywriting</w:t>
            </w:r>
            <w:proofErr w:type="spellEnd"/>
            <w:r w:rsidRPr="009B599F">
              <w:rPr>
                <w:rFonts w:ascii="Arial" w:hAnsi="Arial" w:cs="Arial"/>
                <w:color w:val="000000"/>
                <w:sz w:val="16"/>
                <w:szCs w:val="16"/>
                <w:lang w:val="es-CO"/>
              </w:rPr>
              <w:t xml:space="preserve"> creativo y elementos audiovisuales </w:t>
            </w:r>
            <w:proofErr w:type="spellStart"/>
            <w:r w:rsidRPr="009B599F">
              <w:rPr>
                <w:rFonts w:ascii="Arial" w:hAnsi="Arial" w:cs="Arial"/>
                <w:color w:val="000000"/>
                <w:sz w:val="16"/>
                <w:szCs w:val="16"/>
                <w:lang w:val="es-CO"/>
              </w:rPr>
              <w:t>conengagement</w:t>
            </w:r>
            <w:proofErr w:type="spellEnd"/>
            <w:r w:rsidRPr="009B599F">
              <w:rPr>
                <w:rFonts w:ascii="Arial" w:hAnsi="Arial" w:cs="Arial"/>
                <w:color w:val="000000"/>
                <w:sz w:val="16"/>
                <w:szCs w:val="16"/>
                <w:lang w:val="es-CO"/>
              </w:rPr>
              <w:t xml:space="preserve"> comprobado (formato vertical, interacción visual, tipografía legible).</w:t>
            </w:r>
          </w:p>
        </w:tc>
        <w:tc>
          <w:tcPr>
            <w:tcW w:w="1132" w:type="pct"/>
            <w:tcBorders>
              <w:top w:val="nil"/>
              <w:left w:val="nil"/>
              <w:bottom w:val="single" w:sz="4" w:space="0" w:color="auto"/>
              <w:right w:val="single" w:sz="4" w:space="0" w:color="auto"/>
            </w:tcBorders>
            <w:shd w:val="clear" w:color="auto" w:fill="auto"/>
            <w:hideMark/>
          </w:tcPr>
          <w:p w14:paraId="512C6444"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Piezas informativas (gráficas y audiovisuales)</w:t>
            </w:r>
          </w:p>
        </w:tc>
        <w:tc>
          <w:tcPr>
            <w:tcW w:w="871" w:type="pct"/>
            <w:tcBorders>
              <w:top w:val="nil"/>
              <w:left w:val="nil"/>
              <w:bottom w:val="single" w:sz="4" w:space="0" w:color="auto"/>
              <w:right w:val="single" w:sz="4" w:space="0" w:color="auto"/>
            </w:tcBorders>
            <w:shd w:val="clear" w:color="auto" w:fill="auto"/>
            <w:hideMark/>
          </w:tcPr>
          <w:p w14:paraId="2F0F6A6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Piezas</w:t>
            </w:r>
          </w:p>
        </w:tc>
        <w:tc>
          <w:tcPr>
            <w:tcW w:w="613" w:type="pct"/>
            <w:tcBorders>
              <w:top w:val="nil"/>
              <w:left w:val="nil"/>
              <w:bottom w:val="single" w:sz="4" w:space="0" w:color="auto"/>
              <w:right w:val="single" w:sz="4" w:space="0" w:color="auto"/>
            </w:tcBorders>
            <w:shd w:val="clear" w:color="auto" w:fill="auto"/>
            <w:hideMark/>
          </w:tcPr>
          <w:p w14:paraId="7D70F7BB"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10</w:t>
            </w:r>
          </w:p>
        </w:tc>
      </w:tr>
      <w:tr w:rsidR="009B599F" w:rsidRPr="009B599F" w14:paraId="66B743F4" w14:textId="77777777" w:rsidTr="007F6945">
        <w:trPr>
          <w:trHeight w:val="901"/>
        </w:trPr>
        <w:tc>
          <w:tcPr>
            <w:tcW w:w="1168" w:type="pct"/>
            <w:vMerge/>
            <w:tcBorders>
              <w:top w:val="nil"/>
              <w:left w:val="single" w:sz="4" w:space="0" w:color="auto"/>
              <w:bottom w:val="single" w:sz="4" w:space="0" w:color="000000"/>
              <w:right w:val="single" w:sz="4" w:space="0" w:color="auto"/>
            </w:tcBorders>
            <w:vAlign w:val="center"/>
            <w:hideMark/>
          </w:tcPr>
          <w:p w14:paraId="3D012C6D" w14:textId="77777777" w:rsidR="009B599F" w:rsidRPr="009B599F" w:rsidRDefault="009B599F" w:rsidP="007F6945">
            <w:pPr>
              <w:jc w:val="both"/>
              <w:rPr>
                <w:rFonts w:ascii="Arial" w:hAnsi="Arial" w:cs="Arial"/>
                <w:sz w:val="16"/>
                <w:szCs w:val="16"/>
                <w:lang w:val="es-CO"/>
              </w:rPr>
            </w:pPr>
          </w:p>
        </w:tc>
        <w:tc>
          <w:tcPr>
            <w:tcW w:w="1216" w:type="pct"/>
            <w:tcBorders>
              <w:top w:val="nil"/>
              <w:left w:val="nil"/>
              <w:bottom w:val="single" w:sz="4" w:space="0" w:color="auto"/>
              <w:right w:val="single" w:sz="4" w:space="0" w:color="auto"/>
            </w:tcBorders>
            <w:shd w:val="clear" w:color="auto" w:fill="auto"/>
            <w:hideMark/>
          </w:tcPr>
          <w:p w14:paraId="7112376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4. Grabación y difusión de diez podcasts bilingües con una duración mínima de 7 minutos cada uno. Cada podcast deberá tener video para publicación en redes. Se requiere: host bilingüe con habilidades de conversación, </w:t>
            </w:r>
            <w:r w:rsidRPr="009B599F">
              <w:rPr>
                <w:rFonts w:ascii="Arial" w:hAnsi="Arial" w:cs="Arial"/>
                <w:color w:val="000000"/>
                <w:sz w:val="16"/>
                <w:szCs w:val="16"/>
                <w:lang w:val="es-CO"/>
              </w:rPr>
              <w:lastRenderedPageBreak/>
              <w:t>set adecuado (buena iluminación, micrófonos profesionales, fondo neutro o institucional), guiones previos aprobados por la SER, y edición profesional. El operador es responsable de convocar a los entrevistados (docentes, expertos, aliados, egresados destacados) y de grabar, editar y distribuir los episodios.</w:t>
            </w:r>
          </w:p>
        </w:tc>
        <w:tc>
          <w:tcPr>
            <w:tcW w:w="1132" w:type="pct"/>
            <w:tcBorders>
              <w:top w:val="nil"/>
              <w:left w:val="nil"/>
              <w:bottom w:val="single" w:sz="4" w:space="0" w:color="auto"/>
              <w:right w:val="single" w:sz="4" w:space="0" w:color="auto"/>
            </w:tcBorders>
            <w:shd w:val="clear" w:color="auto" w:fill="auto"/>
            <w:hideMark/>
          </w:tcPr>
          <w:p w14:paraId="62E524AA"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Podcasts bilingües con video</w:t>
            </w:r>
          </w:p>
        </w:tc>
        <w:tc>
          <w:tcPr>
            <w:tcW w:w="871" w:type="pct"/>
            <w:tcBorders>
              <w:top w:val="nil"/>
              <w:left w:val="nil"/>
              <w:bottom w:val="single" w:sz="4" w:space="0" w:color="auto"/>
              <w:right w:val="single" w:sz="4" w:space="0" w:color="auto"/>
            </w:tcBorders>
            <w:shd w:val="clear" w:color="auto" w:fill="auto"/>
            <w:hideMark/>
          </w:tcPr>
          <w:p w14:paraId="0BBC8679"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Podcast en video</w:t>
            </w:r>
          </w:p>
        </w:tc>
        <w:tc>
          <w:tcPr>
            <w:tcW w:w="613" w:type="pct"/>
            <w:tcBorders>
              <w:top w:val="nil"/>
              <w:left w:val="nil"/>
              <w:bottom w:val="single" w:sz="4" w:space="0" w:color="auto"/>
              <w:right w:val="single" w:sz="4" w:space="0" w:color="auto"/>
            </w:tcBorders>
            <w:shd w:val="clear" w:color="auto" w:fill="auto"/>
            <w:hideMark/>
          </w:tcPr>
          <w:p w14:paraId="5A7F74F8"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10</w:t>
            </w:r>
          </w:p>
        </w:tc>
      </w:tr>
      <w:tr w:rsidR="009B599F" w:rsidRPr="009B599F" w14:paraId="07A3D85B" w14:textId="77777777" w:rsidTr="007F6945">
        <w:trPr>
          <w:trHeight w:val="1201"/>
        </w:trPr>
        <w:tc>
          <w:tcPr>
            <w:tcW w:w="1168" w:type="pct"/>
            <w:vMerge/>
            <w:tcBorders>
              <w:top w:val="nil"/>
              <w:left w:val="single" w:sz="4" w:space="0" w:color="auto"/>
              <w:bottom w:val="single" w:sz="4" w:space="0" w:color="000000"/>
              <w:right w:val="single" w:sz="4" w:space="0" w:color="auto"/>
            </w:tcBorders>
            <w:vAlign w:val="center"/>
            <w:hideMark/>
          </w:tcPr>
          <w:p w14:paraId="1FB6DD21" w14:textId="77777777" w:rsidR="009B599F" w:rsidRPr="009B599F" w:rsidRDefault="009B599F" w:rsidP="007F6945">
            <w:pPr>
              <w:jc w:val="both"/>
              <w:rPr>
                <w:rFonts w:ascii="Arial" w:hAnsi="Arial" w:cs="Arial"/>
                <w:sz w:val="16"/>
                <w:szCs w:val="16"/>
                <w:lang w:val="es-CO"/>
              </w:rPr>
            </w:pPr>
          </w:p>
        </w:tc>
        <w:tc>
          <w:tcPr>
            <w:tcW w:w="1216" w:type="pct"/>
            <w:tcBorders>
              <w:top w:val="nil"/>
              <w:left w:val="nil"/>
              <w:bottom w:val="single" w:sz="4" w:space="0" w:color="auto"/>
              <w:right w:val="single" w:sz="4" w:space="0" w:color="auto"/>
            </w:tcBorders>
            <w:shd w:val="clear" w:color="auto" w:fill="auto"/>
            <w:hideMark/>
          </w:tcPr>
          <w:p w14:paraId="454E0DA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5. Publicación semanal en redes sociales de contenido fotográfico de alta calidad que evidencie el desarrollo del Programa Municipal de Bilingüismo. Cada publicación debe estar acompañada de un texto descriptivo breve, redactado en formato bilingüe (inglés–español), y debe cumplir con estándares de nitidez, encuadre, derechos de imagen y coherencia con la identidad visual institucional. Las imágenes deben mostrar actividades reales del programa y ser diseñadas para generar alcance e interacción en redes sociales como Instagram y Facebook.</w:t>
            </w:r>
          </w:p>
        </w:tc>
        <w:tc>
          <w:tcPr>
            <w:tcW w:w="1132" w:type="pct"/>
            <w:tcBorders>
              <w:top w:val="nil"/>
              <w:left w:val="nil"/>
              <w:bottom w:val="single" w:sz="4" w:space="0" w:color="auto"/>
              <w:right w:val="single" w:sz="4" w:space="0" w:color="auto"/>
            </w:tcBorders>
            <w:shd w:val="clear" w:color="auto" w:fill="auto"/>
            <w:hideMark/>
          </w:tcPr>
          <w:p w14:paraId="5E6DE71A"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Publicaciones semanales</w:t>
            </w:r>
          </w:p>
        </w:tc>
        <w:tc>
          <w:tcPr>
            <w:tcW w:w="871" w:type="pct"/>
            <w:tcBorders>
              <w:top w:val="nil"/>
              <w:left w:val="nil"/>
              <w:bottom w:val="single" w:sz="4" w:space="0" w:color="auto"/>
              <w:right w:val="single" w:sz="4" w:space="0" w:color="auto"/>
            </w:tcBorders>
            <w:shd w:val="clear" w:color="auto" w:fill="auto"/>
            <w:hideMark/>
          </w:tcPr>
          <w:p w14:paraId="3947B5D3"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Publicación semanal</w:t>
            </w:r>
          </w:p>
        </w:tc>
        <w:tc>
          <w:tcPr>
            <w:tcW w:w="613" w:type="pct"/>
            <w:tcBorders>
              <w:top w:val="nil"/>
              <w:left w:val="nil"/>
              <w:bottom w:val="single" w:sz="4" w:space="0" w:color="auto"/>
              <w:right w:val="single" w:sz="4" w:space="0" w:color="auto"/>
            </w:tcBorders>
            <w:shd w:val="clear" w:color="auto" w:fill="auto"/>
            <w:hideMark/>
          </w:tcPr>
          <w:p w14:paraId="0F173047"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20</w:t>
            </w:r>
          </w:p>
        </w:tc>
      </w:tr>
      <w:bookmarkEnd w:id="5"/>
    </w:tbl>
    <w:p w14:paraId="33AFD641" w14:textId="77777777" w:rsidR="009B599F" w:rsidRDefault="009B599F" w:rsidP="009B599F">
      <w:pPr>
        <w:spacing w:line="0" w:lineRule="atLeast"/>
        <w:jc w:val="both"/>
        <w:rPr>
          <w:rFonts w:ascii="Arial" w:hAnsi="Arial" w:cs="Arial"/>
          <w:sz w:val="22"/>
          <w:szCs w:val="22"/>
          <w:lang w:val="es-CO"/>
        </w:rPr>
      </w:pPr>
    </w:p>
    <w:p w14:paraId="197996F2" w14:textId="77777777" w:rsidR="009B599F" w:rsidRPr="009B599F" w:rsidRDefault="009B599F" w:rsidP="009B599F">
      <w:pPr>
        <w:spacing w:line="0" w:lineRule="atLeast"/>
        <w:jc w:val="both"/>
        <w:rPr>
          <w:rFonts w:ascii="Arial" w:hAnsi="Arial" w:cs="Arial"/>
          <w:sz w:val="22"/>
          <w:szCs w:val="22"/>
          <w:lang w:val="es-CO"/>
        </w:rPr>
      </w:pPr>
    </w:p>
    <w:tbl>
      <w:tblPr>
        <w:tblW w:w="5000" w:type="pct"/>
        <w:tblCellMar>
          <w:left w:w="70" w:type="dxa"/>
          <w:right w:w="70" w:type="dxa"/>
        </w:tblCellMar>
        <w:tblLook w:val="04A0" w:firstRow="1" w:lastRow="0" w:firstColumn="1" w:lastColumn="0" w:noHBand="0" w:noVBand="1"/>
      </w:tblPr>
      <w:tblGrid>
        <w:gridCol w:w="2205"/>
        <w:gridCol w:w="2137"/>
        <w:gridCol w:w="1945"/>
        <w:gridCol w:w="1835"/>
        <w:gridCol w:w="1386"/>
      </w:tblGrid>
      <w:tr w:rsidR="009B599F" w:rsidRPr="009B599F" w14:paraId="59E4762D" w14:textId="77777777" w:rsidTr="007F6945">
        <w:trPr>
          <w:trHeight w:val="292"/>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7BBB421E" w14:textId="77777777" w:rsidR="009B599F" w:rsidRPr="009B599F" w:rsidRDefault="009B599F" w:rsidP="007F6945">
            <w:pPr>
              <w:jc w:val="both"/>
              <w:rPr>
                <w:rFonts w:ascii="Arial" w:hAnsi="Arial" w:cs="Arial"/>
                <w:sz w:val="16"/>
                <w:szCs w:val="16"/>
                <w:lang w:val="es-CO"/>
              </w:rPr>
            </w:pPr>
            <w:bookmarkStart w:id="6" w:name="_Hlk193872069"/>
            <w:r w:rsidRPr="009B599F">
              <w:rPr>
                <w:rFonts w:ascii="Arial" w:hAnsi="Arial" w:cs="Arial"/>
                <w:sz w:val="16"/>
                <w:szCs w:val="16"/>
                <w:lang w:val="es-CO"/>
              </w:rPr>
              <w:t>COMPONENTE 9: Evento de cierre del Programa Municipal de Bilingüismo.</w:t>
            </w:r>
          </w:p>
        </w:tc>
      </w:tr>
      <w:tr w:rsidR="009B599F" w:rsidRPr="009B599F" w14:paraId="274BB28E" w14:textId="77777777" w:rsidTr="007F6945">
        <w:trPr>
          <w:trHeight w:val="316"/>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2C96912A" w14:textId="77777777" w:rsidR="009B599F" w:rsidRPr="009B599F" w:rsidRDefault="009B599F" w:rsidP="007F6945">
            <w:pPr>
              <w:jc w:val="both"/>
              <w:rPr>
                <w:rFonts w:ascii="Arial" w:hAnsi="Arial" w:cs="Arial"/>
                <w:sz w:val="16"/>
                <w:szCs w:val="16"/>
                <w:lang w:val="es-CO"/>
              </w:rPr>
            </w:pPr>
            <w:r w:rsidRPr="009B599F">
              <w:rPr>
                <w:rFonts w:ascii="Arial" w:hAnsi="Arial" w:cs="Arial"/>
                <w:sz w:val="16"/>
                <w:szCs w:val="16"/>
                <w:lang w:val="es-CO"/>
              </w:rPr>
              <w:t>INDICADOR:  Evento de cierre realizado y documentado / Total eventos planificados.</w:t>
            </w:r>
          </w:p>
        </w:tc>
      </w:tr>
      <w:tr w:rsidR="009B599F" w:rsidRPr="009B599F" w14:paraId="46CBDBBC" w14:textId="77777777" w:rsidTr="007F6945">
        <w:trPr>
          <w:trHeight w:val="292"/>
        </w:trPr>
        <w:tc>
          <w:tcPr>
            <w:tcW w:w="1159" w:type="pct"/>
            <w:tcBorders>
              <w:top w:val="nil"/>
              <w:left w:val="single" w:sz="4" w:space="0" w:color="auto"/>
              <w:bottom w:val="single" w:sz="4" w:space="0" w:color="auto"/>
              <w:right w:val="single" w:sz="4" w:space="0" w:color="auto"/>
            </w:tcBorders>
            <w:shd w:val="clear" w:color="auto" w:fill="auto"/>
            <w:hideMark/>
          </w:tcPr>
          <w:p w14:paraId="1E0DB134"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DESCRIPCIÓN</w:t>
            </w:r>
          </w:p>
        </w:tc>
        <w:tc>
          <w:tcPr>
            <w:tcW w:w="1124" w:type="pct"/>
            <w:tcBorders>
              <w:top w:val="nil"/>
              <w:left w:val="nil"/>
              <w:bottom w:val="single" w:sz="4" w:space="0" w:color="auto"/>
              <w:right w:val="single" w:sz="4" w:space="0" w:color="auto"/>
            </w:tcBorders>
            <w:shd w:val="clear" w:color="auto" w:fill="auto"/>
            <w:hideMark/>
          </w:tcPr>
          <w:p w14:paraId="0E53D389"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ACTIVIDADES</w:t>
            </w:r>
          </w:p>
        </w:tc>
        <w:tc>
          <w:tcPr>
            <w:tcW w:w="1023" w:type="pct"/>
            <w:tcBorders>
              <w:top w:val="nil"/>
              <w:left w:val="nil"/>
              <w:bottom w:val="single" w:sz="4" w:space="0" w:color="auto"/>
              <w:right w:val="single" w:sz="4" w:space="0" w:color="auto"/>
            </w:tcBorders>
            <w:shd w:val="clear" w:color="auto" w:fill="auto"/>
            <w:hideMark/>
          </w:tcPr>
          <w:p w14:paraId="40E6F8B9"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ENTREGABLE O PRODUCTO</w:t>
            </w:r>
          </w:p>
        </w:tc>
        <w:tc>
          <w:tcPr>
            <w:tcW w:w="965" w:type="pct"/>
            <w:tcBorders>
              <w:top w:val="nil"/>
              <w:left w:val="nil"/>
              <w:bottom w:val="single" w:sz="4" w:space="0" w:color="auto"/>
              <w:right w:val="single" w:sz="4" w:space="0" w:color="auto"/>
            </w:tcBorders>
            <w:shd w:val="clear" w:color="auto" w:fill="auto"/>
            <w:hideMark/>
          </w:tcPr>
          <w:p w14:paraId="77E0B5C2"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UNIDAD DE MEDIDA</w:t>
            </w:r>
          </w:p>
        </w:tc>
        <w:tc>
          <w:tcPr>
            <w:tcW w:w="729" w:type="pct"/>
            <w:tcBorders>
              <w:top w:val="nil"/>
              <w:left w:val="nil"/>
              <w:bottom w:val="single" w:sz="4" w:space="0" w:color="auto"/>
              <w:right w:val="single" w:sz="4" w:space="0" w:color="auto"/>
            </w:tcBorders>
            <w:shd w:val="clear" w:color="auto" w:fill="auto"/>
            <w:hideMark/>
          </w:tcPr>
          <w:p w14:paraId="02A9CA8B"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CANTIDAD</w:t>
            </w:r>
          </w:p>
        </w:tc>
      </w:tr>
      <w:tr w:rsidR="009B599F" w:rsidRPr="009B599F" w14:paraId="0533E3DB" w14:textId="77777777" w:rsidTr="007F6945">
        <w:trPr>
          <w:trHeight w:val="1473"/>
        </w:trPr>
        <w:tc>
          <w:tcPr>
            <w:tcW w:w="115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5B99FB5"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El operador deberá realizar un evento de cierre del Programa Municipal de Bilingüismo 2025 que exalte la participación y el compromiso de los docentes, estudiantes y directivos de las instituciones educativas oficiales del municipio de Rionegro. El evento será de carácter institucional, con una convocatoria de al menos 130 personas, priorizando la asistencia de las 17 IIEE que han demostrado liderazgo y compromiso con el programa. Durante el evento se presentarán los momentos más representativos del año y se realizarán muestras académicas, artísticas y culturales bilingües por parte </w:t>
            </w:r>
            <w:r w:rsidRPr="009B599F">
              <w:rPr>
                <w:rFonts w:ascii="Arial" w:hAnsi="Arial" w:cs="Arial"/>
                <w:color w:val="000000"/>
                <w:sz w:val="16"/>
                <w:szCs w:val="16"/>
                <w:lang w:val="es-CO"/>
              </w:rPr>
              <w:lastRenderedPageBreak/>
              <w:t>de los estudiantes participantes. Se entregarán certificados de reconocimiento a los estudiantes y docentes que hicieron parte activa del programa, así como mínimo tres (3) placas conmemorativas a las instituciones educativas más destacadas. El operador deberá garantizar una locación adecuada en espacio cerrado, dotación técnica y audiovisual para la realización del evento, provisión de refrigerios para todos los asistentes y apoyo logístico integral. Todo el proceso deberá ser documentado y aprobado por la Secretaría de Educación, asegurando el cumplimiento de estándares de calidad, evidencias de participación, convocatorias y resultados alcanzados.</w:t>
            </w:r>
          </w:p>
          <w:p w14:paraId="0D309628" w14:textId="77777777" w:rsidR="009B599F" w:rsidRPr="009B599F" w:rsidRDefault="009B599F" w:rsidP="007F6945">
            <w:pPr>
              <w:jc w:val="both"/>
              <w:rPr>
                <w:rFonts w:ascii="Arial" w:hAnsi="Arial" w:cs="Arial"/>
                <w:color w:val="000000"/>
                <w:sz w:val="16"/>
                <w:szCs w:val="16"/>
                <w:lang w:val="es-CO"/>
              </w:rPr>
            </w:pPr>
          </w:p>
          <w:p w14:paraId="1BFD473D"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w:t>
            </w:r>
          </w:p>
        </w:tc>
        <w:tc>
          <w:tcPr>
            <w:tcW w:w="1124" w:type="pct"/>
            <w:tcBorders>
              <w:top w:val="nil"/>
              <w:left w:val="nil"/>
              <w:bottom w:val="single" w:sz="4" w:space="0" w:color="auto"/>
              <w:right w:val="single" w:sz="4" w:space="0" w:color="auto"/>
            </w:tcBorders>
            <w:shd w:val="clear" w:color="auto" w:fill="auto"/>
            <w:hideMark/>
          </w:tcPr>
          <w:p w14:paraId="5EA2A64E"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1. Planeación y organización del evento de cierre: elaboración del cronograma de ejecución, definición del protocolo, diseño del guion del evento, convocatoria oficial, coordinación de montaje, sonido, logística, insumos gráficos, validación de locación y aprobación previa por la SER.</w:t>
            </w:r>
          </w:p>
        </w:tc>
        <w:tc>
          <w:tcPr>
            <w:tcW w:w="1023" w:type="pct"/>
            <w:tcBorders>
              <w:top w:val="nil"/>
              <w:left w:val="nil"/>
              <w:bottom w:val="single" w:sz="4" w:space="0" w:color="auto"/>
              <w:right w:val="single" w:sz="4" w:space="0" w:color="auto"/>
            </w:tcBorders>
            <w:shd w:val="clear" w:color="auto" w:fill="auto"/>
            <w:hideMark/>
          </w:tcPr>
          <w:p w14:paraId="20D2F28D"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técnico de planeación aprobado por la SER</w:t>
            </w:r>
          </w:p>
        </w:tc>
        <w:tc>
          <w:tcPr>
            <w:tcW w:w="965" w:type="pct"/>
            <w:tcBorders>
              <w:top w:val="nil"/>
              <w:left w:val="nil"/>
              <w:bottom w:val="single" w:sz="4" w:space="0" w:color="auto"/>
              <w:right w:val="single" w:sz="4" w:space="0" w:color="auto"/>
            </w:tcBorders>
            <w:shd w:val="clear" w:color="auto" w:fill="auto"/>
            <w:hideMark/>
          </w:tcPr>
          <w:p w14:paraId="57AFDA7F"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w:t>
            </w:r>
          </w:p>
        </w:tc>
        <w:tc>
          <w:tcPr>
            <w:tcW w:w="729" w:type="pct"/>
            <w:tcBorders>
              <w:top w:val="nil"/>
              <w:left w:val="nil"/>
              <w:bottom w:val="single" w:sz="4" w:space="0" w:color="auto"/>
              <w:right w:val="single" w:sz="4" w:space="0" w:color="auto"/>
            </w:tcBorders>
            <w:shd w:val="clear" w:color="auto" w:fill="auto"/>
            <w:hideMark/>
          </w:tcPr>
          <w:p w14:paraId="105E1AB9"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129B2BE3" w14:textId="77777777" w:rsidTr="007F6945">
        <w:trPr>
          <w:trHeight w:val="876"/>
        </w:trPr>
        <w:tc>
          <w:tcPr>
            <w:tcW w:w="1159" w:type="pct"/>
            <w:vMerge/>
            <w:tcBorders>
              <w:top w:val="single" w:sz="4" w:space="0" w:color="auto"/>
              <w:left w:val="single" w:sz="4" w:space="0" w:color="auto"/>
              <w:bottom w:val="single" w:sz="4" w:space="0" w:color="auto"/>
              <w:right w:val="single" w:sz="4" w:space="0" w:color="auto"/>
            </w:tcBorders>
            <w:vAlign w:val="center"/>
            <w:hideMark/>
          </w:tcPr>
          <w:p w14:paraId="32B90853" w14:textId="77777777" w:rsidR="009B599F" w:rsidRPr="009B599F" w:rsidRDefault="009B599F" w:rsidP="007F6945">
            <w:pPr>
              <w:jc w:val="both"/>
              <w:rPr>
                <w:rFonts w:ascii="Arial" w:hAnsi="Arial" w:cs="Arial"/>
                <w:sz w:val="16"/>
                <w:szCs w:val="16"/>
                <w:lang w:val="es-CO"/>
              </w:rPr>
            </w:pPr>
          </w:p>
        </w:tc>
        <w:tc>
          <w:tcPr>
            <w:tcW w:w="1124" w:type="pct"/>
            <w:tcBorders>
              <w:top w:val="nil"/>
              <w:left w:val="nil"/>
              <w:bottom w:val="single" w:sz="4" w:space="0" w:color="auto"/>
              <w:right w:val="single" w:sz="4" w:space="0" w:color="auto"/>
            </w:tcBorders>
            <w:shd w:val="clear" w:color="auto" w:fill="auto"/>
            <w:hideMark/>
          </w:tcPr>
          <w:p w14:paraId="7F8121BA"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2. Ejecución del evento institucional con </w:t>
            </w:r>
            <w:proofErr w:type="gramStart"/>
            <w:r w:rsidRPr="009B599F">
              <w:rPr>
                <w:rFonts w:ascii="Arial" w:hAnsi="Arial" w:cs="Arial"/>
                <w:color w:val="000000"/>
                <w:sz w:val="16"/>
                <w:szCs w:val="16"/>
                <w:lang w:val="es-CO"/>
              </w:rPr>
              <w:t>participación activa</w:t>
            </w:r>
            <w:proofErr w:type="gramEnd"/>
            <w:r w:rsidRPr="009B599F">
              <w:rPr>
                <w:rFonts w:ascii="Arial" w:hAnsi="Arial" w:cs="Arial"/>
                <w:color w:val="000000"/>
                <w:sz w:val="16"/>
                <w:szCs w:val="16"/>
                <w:lang w:val="es-CO"/>
              </w:rPr>
              <w:t xml:space="preserve"> de estudiantes mediante presentaciones artísticas bilingües, muestras pedagógicas representativas del programa, y socialización de los principales hitos del año con acompañamiento de la Secretaría de Educación.</w:t>
            </w:r>
          </w:p>
        </w:tc>
        <w:tc>
          <w:tcPr>
            <w:tcW w:w="1023" w:type="pct"/>
            <w:tcBorders>
              <w:top w:val="nil"/>
              <w:left w:val="nil"/>
              <w:bottom w:val="single" w:sz="4" w:space="0" w:color="auto"/>
              <w:right w:val="single" w:sz="4" w:space="0" w:color="auto"/>
            </w:tcBorders>
            <w:shd w:val="clear" w:color="auto" w:fill="auto"/>
            <w:hideMark/>
          </w:tcPr>
          <w:p w14:paraId="17F7EB03"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Registro audiovisual y fotográfico del evento ejecutado</w:t>
            </w:r>
          </w:p>
        </w:tc>
        <w:tc>
          <w:tcPr>
            <w:tcW w:w="965" w:type="pct"/>
            <w:tcBorders>
              <w:top w:val="nil"/>
              <w:left w:val="nil"/>
              <w:bottom w:val="single" w:sz="4" w:space="0" w:color="auto"/>
              <w:right w:val="single" w:sz="4" w:space="0" w:color="auto"/>
            </w:tcBorders>
            <w:shd w:val="clear" w:color="auto" w:fill="auto"/>
            <w:hideMark/>
          </w:tcPr>
          <w:p w14:paraId="1CFF911B"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Registro multimedia</w:t>
            </w:r>
          </w:p>
        </w:tc>
        <w:tc>
          <w:tcPr>
            <w:tcW w:w="729" w:type="pct"/>
            <w:tcBorders>
              <w:top w:val="nil"/>
              <w:left w:val="nil"/>
              <w:bottom w:val="single" w:sz="4" w:space="0" w:color="auto"/>
              <w:right w:val="single" w:sz="4" w:space="0" w:color="auto"/>
            </w:tcBorders>
            <w:shd w:val="clear" w:color="auto" w:fill="auto"/>
            <w:hideMark/>
          </w:tcPr>
          <w:p w14:paraId="136E896F"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69BB707B" w14:textId="77777777" w:rsidTr="007F6945">
        <w:trPr>
          <w:trHeight w:val="876"/>
        </w:trPr>
        <w:tc>
          <w:tcPr>
            <w:tcW w:w="1159" w:type="pct"/>
            <w:vMerge/>
            <w:tcBorders>
              <w:top w:val="single" w:sz="4" w:space="0" w:color="auto"/>
              <w:left w:val="single" w:sz="4" w:space="0" w:color="auto"/>
              <w:bottom w:val="single" w:sz="4" w:space="0" w:color="auto"/>
              <w:right w:val="single" w:sz="4" w:space="0" w:color="auto"/>
            </w:tcBorders>
            <w:vAlign w:val="center"/>
            <w:hideMark/>
          </w:tcPr>
          <w:p w14:paraId="65EF5EA8" w14:textId="77777777" w:rsidR="009B599F" w:rsidRPr="009B599F" w:rsidRDefault="009B599F" w:rsidP="007F6945">
            <w:pPr>
              <w:jc w:val="both"/>
              <w:rPr>
                <w:rFonts w:ascii="Arial" w:hAnsi="Arial" w:cs="Arial"/>
                <w:sz w:val="16"/>
                <w:szCs w:val="16"/>
                <w:lang w:val="es-CO"/>
              </w:rPr>
            </w:pPr>
          </w:p>
        </w:tc>
        <w:tc>
          <w:tcPr>
            <w:tcW w:w="1124" w:type="pct"/>
            <w:tcBorders>
              <w:top w:val="nil"/>
              <w:left w:val="nil"/>
              <w:bottom w:val="single" w:sz="4" w:space="0" w:color="auto"/>
              <w:right w:val="single" w:sz="4" w:space="0" w:color="auto"/>
            </w:tcBorders>
            <w:shd w:val="clear" w:color="auto" w:fill="auto"/>
            <w:hideMark/>
          </w:tcPr>
          <w:p w14:paraId="2B0F3FE7"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3. Entrega de reconocimientos durante el evento: certificados de participación para docentes y estudiantes del programa más destacados según criterios acordados con la SER, y mínimo tres (3) placas conmemorativas a IIEE destacadas por su compromiso, liderazgo o innovación en procesos de bilingüismo.</w:t>
            </w:r>
          </w:p>
        </w:tc>
        <w:tc>
          <w:tcPr>
            <w:tcW w:w="1023" w:type="pct"/>
            <w:tcBorders>
              <w:top w:val="nil"/>
              <w:left w:val="nil"/>
              <w:bottom w:val="single" w:sz="4" w:space="0" w:color="auto"/>
              <w:right w:val="single" w:sz="4" w:space="0" w:color="auto"/>
            </w:tcBorders>
            <w:shd w:val="clear" w:color="auto" w:fill="auto"/>
            <w:hideMark/>
          </w:tcPr>
          <w:p w14:paraId="031357D7"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Listado de galardonados, certificados y placas entregadas</w:t>
            </w:r>
          </w:p>
        </w:tc>
        <w:tc>
          <w:tcPr>
            <w:tcW w:w="965" w:type="pct"/>
            <w:tcBorders>
              <w:top w:val="nil"/>
              <w:left w:val="nil"/>
              <w:bottom w:val="single" w:sz="4" w:space="0" w:color="auto"/>
              <w:right w:val="single" w:sz="4" w:space="0" w:color="auto"/>
            </w:tcBorders>
            <w:shd w:val="clear" w:color="auto" w:fill="auto"/>
            <w:hideMark/>
          </w:tcPr>
          <w:p w14:paraId="181D7B3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Listado y certificados</w:t>
            </w:r>
          </w:p>
        </w:tc>
        <w:tc>
          <w:tcPr>
            <w:tcW w:w="729" w:type="pct"/>
            <w:tcBorders>
              <w:top w:val="nil"/>
              <w:left w:val="nil"/>
              <w:bottom w:val="single" w:sz="4" w:space="0" w:color="auto"/>
              <w:right w:val="single" w:sz="4" w:space="0" w:color="auto"/>
            </w:tcBorders>
            <w:shd w:val="clear" w:color="auto" w:fill="auto"/>
            <w:hideMark/>
          </w:tcPr>
          <w:p w14:paraId="3E0BE776"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79B11E47" w14:textId="77777777" w:rsidTr="007F6945">
        <w:trPr>
          <w:trHeight w:val="584"/>
        </w:trPr>
        <w:tc>
          <w:tcPr>
            <w:tcW w:w="1159" w:type="pct"/>
            <w:vMerge/>
            <w:tcBorders>
              <w:top w:val="single" w:sz="4" w:space="0" w:color="auto"/>
              <w:left w:val="single" w:sz="4" w:space="0" w:color="auto"/>
              <w:bottom w:val="single" w:sz="4" w:space="0" w:color="auto"/>
              <w:right w:val="single" w:sz="4" w:space="0" w:color="auto"/>
            </w:tcBorders>
            <w:vAlign w:val="center"/>
            <w:hideMark/>
          </w:tcPr>
          <w:p w14:paraId="56D71DFC" w14:textId="77777777" w:rsidR="009B599F" w:rsidRPr="009B599F" w:rsidRDefault="009B599F" w:rsidP="007F6945">
            <w:pPr>
              <w:jc w:val="both"/>
              <w:rPr>
                <w:rFonts w:ascii="Arial" w:hAnsi="Arial" w:cs="Arial"/>
                <w:sz w:val="16"/>
                <w:szCs w:val="16"/>
                <w:lang w:val="es-CO"/>
              </w:rPr>
            </w:pPr>
          </w:p>
        </w:tc>
        <w:tc>
          <w:tcPr>
            <w:tcW w:w="1124" w:type="pct"/>
            <w:tcBorders>
              <w:top w:val="nil"/>
              <w:left w:val="nil"/>
              <w:bottom w:val="single" w:sz="4" w:space="0" w:color="auto"/>
              <w:right w:val="single" w:sz="4" w:space="0" w:color="auto"/>
            </w:tcBorders>
            <w:shd w:val="clear" w:color="auto" w:fill="auto"/>
            <w:hideMark/>
          </w:tcPr>
          <w:p w14:paraId="15A63DB1"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4. Apoyo en la convocatoria y articulación con aliados estratégicos e institucionales relevantes para la continuidad y visibilidad del programa: confirmación de participación, diseño de piezas de invitación y consolidación de lista de aliados presentes en el evento.</w:t>
            </w:r>
          </w:p>
        </w:tc>
        <w:tc>
          <w:tcPr>
            <w:tcW w:w="1023" w:type="pct"/>
            <w:tcBorders>
              <w:top w:val="nil"/>
              <w:left w:val="nil"/>
              <w:bottom w:val="single" w:sz="4" w:space="0" w:color="auto"/>
              <w:right w:val="single" w:sz="4" w:space="0" w:color="auto"/>
            </w:tcBorders>
            <w:shd w:val="clear" w:color="auto" w:fill="auto"/>
            <w:hideMark/>
          </w:tcPr>
          <w:p w14:paraId="25996D6B"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de convocatoria y participación de aliados</w:t>
            </w:r>
          </w:p>
        </w:tc>
        <w:tc>
          <w:tcPr>
            <w:tcW w:w="965" w:type="pct"/>
            <w:tcBorders>
              <w:top w:val="nil"/>
              <w:left w:val="nil"/>
              <w:bottom w:val="single" w:sz="4" w:space="0" w:color="auto"/>
              <w:right w:val="single" w:sz="4" w:space="0" w:color="auto"/>
            </w:tcBorders>
            <w:shd w:val="clear" w:color="auto" w:fill="auto"/>
            <w:hideMark/>
          </w:tcPr>
          <w:p w14:paraId="0A076B9B"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w:t>
            </w:r>
          </w:p>
        </w:tc>
        <w:tc>
          <w:tcPr>
            <w:tcW w:w="729" w:type="pct"/>
            <w:tcBorders>
              <w:top w:val="nil"/>
              <w:left w:val="nil"/>
              <w:bottom w:val="single" w:sz="4" w:space="0" w:color="auto"/>
              <w:right w:val="single" w:sz="4" w:space="0" w:color="auto"/>
            </w:tcBorders>
            <w:shd w:val="clear" w:color="auto" w:fill="auto"/>
            <w:hideMark/>
          </w:tcPr>
          <w:p w14:paraId="59B7C298"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2A02FAB9" w14:textId="77777777" w:rsidTr="007F6945">
        <w:trPr>
          <w:trHeight w:val="1169"/>
        </w:trPr>
        <w:tc>
          <w:tcPr>
            <w:tcW w:w="1159" w:type="pct"/>
            <w:vMerge/>
            <w:tcBorders>
              <w:top w:val="single" w:sz="4" w:space="0" w:color="auto"/>
              <w:left w:val="single" w:sz="4" w:space="0" w:color="auto"/>
              <w:bottom w:val="single" w:sz="4" w:space="0" w:color="auto"/>
              <w:right w:val="single" w:sz="4" w:space="0" w:color="auto"/>
            </w:tcBorders>
            <w:vAlign w:val="center"/>
            <w:hideMark/>
          </w:tcPr>
          <w:p w14:paraId="1AE37A90" w14:textId="77777777" w:rsidR="009B599F" w:rsidRPr="009B599F" w:rsidRDefault="009B599F" w:rsidP="007F6945">
            <w:pPr>
              <w:jc w:val="both"/>
              <w:rPr>
                <w:rFonts w:ascii="Arial" w:hAnsi="Arial" w:cs="Arial"/>
                <w:sz w:val="16"/>
                <w:szCs w:val="16"/>
                <w:lang w:val="es-CO"/>
              </w:rPr>
            </w:pPr>
          </w:p>
        </w:tc>
        <w:tc>
          <w:tcPr>
            <w:tcW w:w="1124" w:type="pct"/>
            <w:tcBorders>
              <w:top w:val="single" w:sz="4" w:space="0" w:color="auto"/>
              <w:left w:val="nil"/>
              <w:bottom w:val="single" w:sz="4" w:space="0" w:color="auto"/>
              <w:right w:val="single" w:sz="4" w:space="0" w:color="auto"/>
            </w:tcBorders>
            <w:shd w:val="clear" w:color="auto" w:fill="auto"/>
            <w:hideMark/>
          </w:tcPr>
          <w:p w14:paraId="23E1A807"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5. Elaboración y entrega de un informe final consolidado: debe incluir registro audiovisual profesional, memoria fotográfica del evento, listado de asistentes y galardonados, análisis de resultados y retroalimentación institucional.</w:t>
            </w:r>
          </w:p>
        </w:tc>
        <w:tc>
          <w:tcPr>
            <w:tcW w:w="1023" w:type="pct"/>
            <w:tcBorders>
              <w:top w:val="single" w:sz="4" w:space="0" w:color="auto"/>
              <w:left w:val="nil"/>
              <w:bottom w:val="single" w:sz="4" w:space="0" w:color="auto"/>
              <w:right w:val="single" w:sz="4" w:space="0" w:color="auto"/>
            </w:tcBorders>
            <w:shd w:val="clear" w:color="auto" w:fill="auto"/>
            <w:hideMark/>
          </w:tcPr>
          <w:p w14:paraId="22F7D37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 consolidado con evidencias del evento</w:t>
            </w:r>
          </w:p>
        </w:tc>
        <w:tc>
          <w:tcPr>
            <w:tcW w:w="965" w:type="pct"/>
            <w:tcBorders>
              <w:top w:val="single" w:sz="4" w:space="0" w:color="auto"/>
              <w:left w:val="nil"/>
              <w:bottom w:val="single" w:sz="4" w:space="0" w:color="auto"/>
              <w:right w:val="single" w:sz="4" w:space="0" w:color="auto"/>
            </w:tcBorders>
            <w:shd w:val="clear" w:color="auto" w:fill="auto"/>
            <w:hideMark/>
          </w:tcPr>
          <w:p w14:paraId="187905B4"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w:t>
            </w:r>
          </w:p>
        </w:tc>
        <w:tc>
          <w:tcPr>
            <w:tcW w:w="729" w:type="pct"/>
            <w:tcBorders>
              <w:top w:val="single" w:sz="4" w:space="0" w:color="auto"/>
              <w:left w:val="nil"/>
              <w:bottom w:val="single" w:sz="4" w:space="0" w:color="auto"/>
              <w:right w:val="single" w:sz="4" w:space="0" w:color="auto"/>
            </w:tcBorders>
            <w:shd w:val="clear" w:color="auto" w:fill="auto"/>
            <w:hideMark/>
          </w:tcPr>
          <w:p w14:paraId="75DC9311"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bookmarkEnd w:id="6"/>
    </w:tbl>
    <w:p w14:paraId="4F59554F" w14:textId="77777777" w:rsidR="009B599F" w:rsidRDefault="009B599F" w:rsidP="009B599F">
      <w:pPr>
        <w:spacing w:line="0" w:lineRule="atLeast"/>
        <w:jc w:val="both"/>
        <w:rPr>
          <w:rFonts w:ascii="Arial" w:hAnsi="Arial" w:cs="Arial"/>
          <w:sz w:val="16"/>
          <w:szCs w:val="16"/>
          <w:lang w:val="es-CO"/>
        </w:rPr>
      </w:pPr>
    </w:p>
    <w:p w14:paraId="79C2CAC7" w14:textId="77777777" w:rsidR="009B599F" w:rsidRPr="009B599F" w:rsidRDefault="009B599F" w:rsidP="009B599F">
      <w:pPr>
        <w:spacing w:line="0" w:lineRule="atLeast"/>
        <w:jc w:val="both"/>
        <w:rPr>
          <w:rFonts w:ascii="Arial" w:hAnsi="Arial" w:cs="Arial"/>
          <w:sz w:val="16"/>
          <w:szCs w:val="16"/>
          <w:lang w:val="es-CO"/>
        </w:rPr>
      </w:pPr>
    </w:p>
    <w:tbl>
      <w:tblPr>
        <w:tblW w:w="5000" w:type="pct"/>
        <w:tblCellMar>
          <w:left w:w="70" w:type="dxa"/>
          <w:right w:w="70" w:type="dxa"/>
        </w:tblCellMar>
        <w:tblLook w:val="04A0" w:firstRow="1" w:lastRow="0" w:firstColumn="1" w:lastColumn="0" w:noHBand="0" w:noVBand="1"/>
      </w:tblPr>
      <w:tblGrid>
        <w:gridCol w:w="2221"/>
        <w:gridCol w:w="2153"/>
        <w:gridCol w:w="1987"/>
        <w:gridCol w:w="1822"/>
        <w:gridCol w:w="1325"/>
      </w:tblGrid>
      <w:tr w:rsidR="009B599F" w:rsidRPr="009B599F" w14:paraId="4CCFE242" w14:textId="77777777" w:rsidTr="007F6945">
        <w:trPr>
          <w:trHeight w:val="294"/>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312AAA31" w14:textId="77777777" w:rsidR="009B599F" w:rsidRPr="009B599F" w:rsidRDefault="009B599F" w:rsidP="007F6945">
            <w:pPr>
              <w:jc w:val="both"/>
              <w:rPr>
                <w:rFonts w:ascii="Arial" w:hAnsi="Arial" w:cs="Arial"/>
                <w:sz w:val="16"/>
                <w:szCs w:val="16"/>
                <w:highlight w:val="yellow"/>
                <w:lang w:val="es-CO"/>
              </w:rPr>
            </w:pPr>
            <w:bookmarkStart w:id="7" w:name="_Hlk193872078"/>
            <w:r w:rsidRPr="009B599F">
              <w:rPr>
                <w:rFonts w:ascii="Arial" w:hAnsi="Arial" w:cs="Arial"/>
                <w:sz w:val="16"/>
                <w:szCs w:val="16"/>
                <w:lang w:val="es-CO"/>
              </w:rPr>
              <w:t xml:space="preserve">COMPONENTE 10: English </w:t>
            </w:r>
            <w:proofErr w:type="spellStart"/>
            <w:r w:rsidRPr="009B599F">
              <w:rPr>
                <w:rFonts w:ascii="Arial" w:hAnsi="Arial" w:cs="Arial"/>
                <w:sz w:val="16"/>
                <w:szCs w:val="16"/>
                <w:lang w:val="es-CO"/>
              </w:rPr>
              <w:t>Challenge</w:t>
            </w:r>
            <w:proofErr w:type="spellEnd"/>
            <w:r w:rsidRPr="009B599F">
              <w:rPr>
                <w:rFonts w:ascii="Arial" w:hAnsi="Arial" w:cs="Arial"/>
                <w:sz w:val="16"/>
                <w:szCs w:val="16"/>
                <w:lang w:val="es-CO"/>
              </w:rPr>
              <w:t xml:space="preserve"> para estudiantes de las 17 II.EE. oficiales.</w:t>
            </w:r>
          </w:p>
        </w:tc>
      </w:tr>
      <w:tr w:rsidR="009B599F" w:rsidRPr="009B599F" w14:paraId="3786F602" w14:textId="77777777" w:rsidTr="007F6945">
        <w:trPr>
          <w:trHeight w:val="319"/>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5E27CA41" w14:textId="77777777" w:rsidR="009B599F" w:rsidRPr="009B599F" w:rsidRDefault="009B599F" w:rsidP="007F6945">
            <w:pPr>
              <w:jc w:val="both"/>
              <w:rPr>
                <w:rFonts w:ascii="Arial" w:hAnsi="Arial" w:cs="Arial"/>
                <w:sz w:val="16"/>
                <w:szCs w:val="16"/>
                <w:lang w:val="es-CO"/>
              </w:rPr>
            </w:pPr>
            <w:r w:rsidRPr="009B599F">
              <w:rPr>
                <w:rFonts w:ascii="Arial" w:hAnsi="Arial" w:cs="Arial"/>
                <w:sz w:val="16"/>
                <w:szCs w:val="16"/>
                <w:lang w:val="es-CO"/>
              </w:rPr>
              <w:t xml:space="preserve">INDICADOR:  Número de estudiantes participantes en el English </w:t>
            </w:r>
            <w:proofErr w:type="spellStart"/>
            <w:r w:rsidRPr="009B599F">
              <w:rPr>
                <w:rFonts w:ascii="Arial" w:hAnsi="Arial" w:cs="Arial"/>
                <w:sz w:val="16"/>
                <w:szCs w:val="16"/>
                <w:lang w:val="es-CO"/>
              </w:rPr>
              <w:t>Challenge</w:t>
            </w:r>
            <w:proofErr w:type="spellEnd"/>
            <w:r w:rsidRPr="009B599F">
              <w:rPr>
                <w:rFonts w:ascii="Arial" w:hAnsi="Arial" w:cs="Arial"/>
                <w:sz w:val="16"/>
                <w:szCs w:val="16"/>
                <w:lang w:val="es-CO"/>
              </w:rPr>
              <w:t xml:space="preserve"> / Total estudiantes previstos.</w:t>
            </w:r>
          </w:p>
        </w:tc>
      </w:tr>
      <w:tr w:rsidR="009B599F" w:rsidRPr="009B599F" w14:paraId="2E391D78" w14:textId="77777777" w:rsidTr="007F6945">
        <w:trPr>
          <w:trHeight w:val="294"/>
        </w:trPr>
        <w:tc>
          <w:tcPr>
            <w:tcW w:w="1168" w:type="pct"/>
            <w:tcBorders>
              <w:top w:val="nil"/>
              <w:left w:val="single" w:sz="4" w:space="0" w:color="auto"/>
              <w:bottom w:val="single" w:sz="4" w:space="0" w:color="auto"/>
              <w:right w:val="single" w:sz="4" w:space="0" w:color="auto"/>
            </w:tcBorders>
            <w:shd w:val="clear" w:color="auto" w:fill="auto"/>
            <w:hideMark/>
          </w:tcPr>
          <w:p w14:paraId="4F986EC3"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DESCRIPCIÓN</w:t>
            </w:r>
          </w:p>
        </w:tc>
        <w:tc>
          <w:tcPr>
            <w:tcW w:w="1132" w:type="pct"/>
            <w:tcBorders>
              <w:top w:val="nil"/>
              <w:left w:val="nil"/>
              <w:bottom w:val="single" w:sz="4" w:space="0" w:color="auto"/>
              <w:right w:val="single" w:sz="4" w:space="0" w:color="auto"/>
            </w:tcBorders>
            <w:shd w:val="clear" w:color="auto" w:fill="auto"/>
            <w:hideMark/>
          </w:tcPr>
          <w:p w14:paraId="25DE05FC"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ACTIVIDADES</w:t>
            </w:r>
          </w:p>
        </w:tc>
        <w:tc>
          <w:tcPr>
            <w:tcW w:w="1045" w:type="pct"/>
            <w:tcBorders>
              <w:top w:val="nil"/>
              <w:left w:val="nil"/>
              <w:bottom w:val="single" w:sz="4" w:space="0" w:color="auto"/>
              <w:right w:val="single" w:sz="4" w:space="0" w:color="auto"/>
            </w:tcBorders>
            <w:shd w:val="clear" w:color="auto" w:fill="auto"/>
            <w:hideMark/>
          </w:tcPr>
          <w:p w14:paraId="5198518A"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ENTREGABLE O PRODUCTO</w:t>
            </w:r>
          </w:p>
        </w:tc>
        <w:tc>
          <w:tcPr>
            <w:tcW w:w="958" w:type="pct"/>
            <w:tcBorders>
              <w:top w:val="nil"/>
              <w:left w:val="nil"/>
              <w:bottom w:val="single" w:sz="4" w:space="0" w:color="auto"/>
              <w:right w:val="single" w:sz="4" w:space="0" w:color="auto"/>
            </w:tcBorders>
            <w:shd w:val="clear" w:color="auto" w:fill="auto"/>
            <w:hideMark/>
          </w:tcPr>
          <w:p w14:paraId="5B7CEF6D"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UNIDAD DE MEDIDA</w:t>
            </w:r>
          </w:p>
        </w:tc>
        <w:tc>
          <w:tcPr>
            <w:tcW w:w="697" w:type="pct"/>
            <w:tcBorders>
              <w:top w:val="nil"/>
              <w:left w:val="nil"/>
              <w:bottom w:val="single" w:sz="4" w:space="0" w:color="auto"/>
              <w:right w:val="single" w:sz="4" w:space="0" w:color="auto"/>
            </w:tcBorders>
            <w:shd w:val="clear" w:color="auto" w:fill="auto"/>
            <w:hideMark/>
          </w:tcPr>
          <w:p w14:paraId="62FA0FB2"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CANTIDAD</w:t>
            </w:r>
          </w:p>
        </w:tc>
      </w:tr>
      <w:tr w:rsidR="009B599F" w:rsidRPr="009B599F" w14:paraId="2D097FFC" w14:textId="77777777" w:rsidTr="007F6945">
        <w:trPr>
          <w:trHeight w:val="1484"/>
        </w:trPr>
        <w:tc>
          <w:tcPr>
            <w:tcW w:w="116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02C5D75"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El operador deberá organizar y ejecutar un concurso interactivo bilingüe en modalidad híbrida (virtual y presencial), denominado *English </w:t>
            </w:r>
            <w:proofErr w:type="spellStart"/>
            <w:r w:rsidRPr="009B599F">
              <w:rPr>
                <w:rFonts w:ascii="Arial" w:hAnsi="Arial" w:cs="Arial"/>
                <w:color w:val="000000"/>
                <w:sz w:val="16"/>
                <w:szCs w:val="16"/>
                <w:lang w:val="es-CO"/>
              </w:rPr>
              <w:t>Challenge</w:t>
            </w:r>
            <w:proofErr w:type="spellEnd"/>
            <w:r w:rsidRPr="009B599F">
              <w:rPr>
                <w:rFonts w:ascii="Arial" w:hAnsi="Arial" w:cs="Arial"/>
                <w:color w:val="000000"/>
                <w:sz w:val="16"/>
                <w:szCs w:val="16"/>
                <w:lang w:val="es-CO"/>
              </w:rPr>
              <w:t xml:space="preserve">*, dirigido a estudiantes de transición hasta grado 11° de las 17 instituciones educativas oficiales del municipio de Rionegro. La convocatoria estará abierta a los 17.700 estudiantes matriculados en estas instituciones. El concurso promoverá el uso del inglés como segunda lengua en entornos escolares y comunitarios, fortaleciendo habilidades comunicativas, pensamiento crítico y trabajo en equipo. El concurso se </w:t>
            </w:r>
            <w:r w:rsidRPr="009B599F">
              <w:rPr>
                <w:rFonts w:ascii="Arial" w:hAnsi="Arial" w:cs="Arial"/>
                <w:color w:val="000000"/>
                <w:sz w:val="16"/>
                <w:szCs w:val="16"/>
                <w:lang w:val="es-CO"/>
              </w:rPr>
              <w:lastRenderedPageBreak/>
              <w:t>desarrollará en cuatro (4) categorías: (1) Transición a 2°, (2) 3° a 5°, (3) 6° a 8° y (4) 9° a 11°. Cada IIEE podrá inscribir uno (1) o dos (2) equipos por categoría, con mínimo tres (3) estudiantes y máximo (5) estudiantes por equipo, permitiendo un máximo de 136 equipos y máximo 680 participantes. El concurso contará con las siguientes fases: FASE I. Convocatoria y proceso de inscripción de equipos participantes; FASE II. Reto digital, una etapa virtual con actividades en línea para clasificación; FASE III. Reto presencial – FINAL, que se desarrollará como una feria académica con los equipos finalistas. El operador deberá realizar toda la planeación pedagógica y deberá garantizar toda la operación del concurso, en coordinación con los docentes de inglés de cada IIEE, diseñar las rúbricas de evaluación, convocar jurados expertos y garantizar la ejecución técnica de cada fase. Durante el evento final, se premiarán los tres (3) mejores equipos por categoría, con reconocimientos simbólicos para los que ocupen el segundo y tercer puesto, y los ganadores del primer puesto participarán en una jornada pedagógica tipo inmersión. El operador será responsable de toda la gestión del evento para mínimo 250 personas con todas las condiciones técnicas requeridas y refrigerio para los asistentes. También, debe garantizar los registros audiovisuales, listados, entrega de premios y sistematización del impacto educativo del concurso.</w:t>
            </w:r>
            <w:r w:rsidRPr="009B599F">
              <w:rPr>
                <w:rFonts w:ascii="Arial" w:hAnsi="Arial" w:cs="Arial"/>
                <w:color w:val="000000"/>
                <w:sz w:val="16"/>
                <w:szCs w:val="16"/>
                <w:lang w:val="es-CO"/>
              </w:rPr>
              <w:br/>
            </w:r>
            <w:r w:rsidRPr="009B599F">
              <w:rPr>
                <w:rFonts w:ascii="Arial" w:hAnsi="Arial" w:cs="Arial"/>
                <w:color w:val="000000"/>
                <w:sz w:val="16"/>
                <w:szCs w:val="16"/>
                <w:lang w:val="es-CO"/>
              </w:rPr>
              <w:br/>
              <w:t>El operador debe realizar la convocatoria con una pieza gráfica a los 17.700 estudiantes de las 17 II.EE. del sector oficial (aprobada previamente por la SER) que defina orientaciones y lineamientos para la participación en el concurso.</w:t>
            </w:r>
          </w:p>
        </w:tc>
        <w:tc>
          <w:tcPr>
            <w:tcW w:w="1132" w:type="pct"/>
            <w:tcBorders>
              <w:top w:val="single" w:sz="4" w:space="0" w:color="auto"/>
              <w:left w:val="nil"/>
              <w:bottom w:val="single" w:sz="4" w:space="0" w:color="auto"/>
              <w:right w:val="single" w:sz="4" w:space="0" w:color="auto"/>
            </w:tcBorders>
            <w:shd w:val="clear" w:color="auto" w:fill="auto"/>
            <w:hideMark/>
          </w:tcPr>
          <w:p w14:paraId="210A3BAE"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1. Planeación técnica y pedagógica del concurso en articulación con los docentes de inglés de las IIEE: definición de categorías, estructura de fases (virtual y presencial), diseño de cronograma, desarrollo de rúbricas de evaluación y estrategia de comunicación y convocatoria institucional.</w:t>
            </w:r>
          </w:p>
        </w:tc>
        <w:tc>
          <w:tcPr>
            <w:tcW w:w="1045" w:type="pct"/>
            <w:tcBorders>
              <w:top w:val="single" w:sz="4" w:space="0" w:color="auto"/>
              <w:left w:val="nil"/>
              <w:bottom w:val="single" w:sz="4" w:space="0" w:color="auto"/>
              <w:right w:val="single" w:sz="4" w:space="0" w:color="auto"/>
            </w:tcBorders>
            <w:shd w:val="clear" w:color="auto" w:fill="auto"/>
            <w:hideMark/>
          </w:tcPr>
          <w:p w14:paraId="20A04473"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técnico del concurso y cronograma aprobado por la SER</w:t>
            </w:r>
          </w:p>
        </w:tc>
        <w:tc>
          <w:tcPr>
            <w:tcW w:w="958" w:type="pct"/>
            <w:tcBorders>
              <w:top w:val="single" w:sz="4" w:space="0" w:color="auto"/>
              <w:left w:val="nil"/>
              <w:bottom w:val="single" w:sz="4" w:space="0" w:color="auto"/>
              <w:right w:val="single" w:sz="4" w:space="0" w:color="auto"/>
            </w:tcBorders>
            <w:shd w:val="clear" w:color="auto" w:fill="auto"/>
            <w:hideMark/>
          </w:tcPr>
          <w:p w14:paraId="3F6EB92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w:t>
            </w:r>
          </w:p>
        </w:tc>
        <w:tc>
          <w:tcPr>
            <w:tcW w:w="697" w:type="pct"/>
            <w:tcBorders>
              <w:top w:val="single" w:sz="4" w:space="0" w:color="auto"/>
              <w:left w:val="nil"/>
              <w:bottom w:val="single" w:sz="4" w:space="0" w:color="auto"/>
              <w:right w:val="single" w:sz="4" w:space="0" w:color="auto"/>
            </w:tcBorders>
            <w:shd w:val="clear" w:color="auto" w:fill="auto"/>
            <w:hideMark/>
          </w:tcPr>
          <w:p w14:paraId="15C12086"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16ED6546" w14:textId="77777777" w:rsidTr="007F6945">
        <w:trPr>
          <w:trHeight w:val="883"/>
        </w:trPr>
        <w:tc>
          <w:tcPr>
            <w:tcW w:w="1168" w:type="pct"/>
            <w:vMerge/>
            <w:tcBorders>
              <w:top w:val="single" w:sz="4" w:space="0" w:color="auto"/>
              <w:left w:val="single" w:sz="4" w:space="0" w:color="auto"/>
              <w:bottom w:val="single" w:sz="4" w:space="0" w:color="auto"/>
              <w:right w:val="single" w:sz="4" w:space="0" w:color="auto"/>
            </w:tcBorders>
            <w:vAlign w:val="center"/>
            <w:hideMark/>
          </w:tcPr>
          <w:p w14:paraId="607FAF13" w14:textId="77777777" w:rsidR="009B599F" w:rsidRPr="009B599F" w:rsidRDefault="009B599F" w:rsidP="007F6945">
            <w:pPr>
              <w:jc w:val="both"/>
              <w:rPr>
                <w:rFonts w:ascii="Arial" w:hAnsi="Arial" w:cs="Arial"/>
                <w:sz w:val="16"/>
                <w:szCs w:val="16"/>
                <w:lang w:val="es-CO"/>
              </w:rPr>
            </w:pPr>
          </w:p>
        </w:tc>
        <w:tc>
          <w:tcPr>
            <w:tcW w:w="1132" w:type="pct"/>
            <w:tcBorders>
              <w:top w:val="single" w:sz="4" w:space="0" w:color="auto"/>
              <w:left w:val="nil"/>
              <w:bottom w:val="single" w:sz="4" w:space="0" w:color="auto"/>
              <w:right w:val="single" w:sz="4" w:space="0" w:color="auto"/>
            </w:tcBorders>
            <w:shd w:val="clear" w:color="auto" w:fill="auto"/>
            <w:hideMark/>
          </w:tcPr>
          <w:p w14:paraId="1D6C6583"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2. Desarrollo y ejecución del concurso a través de fases estructuradas: inscripción de equipos por categoría, reto digital (fase virtual) y evento final presencial tipo feria educativa con participación de los finalistas por categoría.</w:t>
            </w:r>
          </w:p>
        </w:tc>
        <w:tc>
          <w:tcPr>
            <w:tcW w:w="1045" w:type="pct"/>
            <w:tcBorders>
              <w:top w:val="single" w:sz="4" w:space="0" w:color="auto"/>
              <w:left w:val="nil"/>
              <w:bottom w:val="single" w:sz="4" w:space="0" w:color="auto"/>
              <w:right w:val="single" w:sz="4" w:space="0" w:color="auto"/>
            </w:tcBorders>
            <w:shd w:val="clear" w:color="auto" w:fill="auto"/>
            <w:hideMark/>
          </w:tcPr>
          <w:p w14:paraId="627F24D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Registros de participación y acta de resultados por fase</w:t>
            </w:r>
          </w:p>
        </w:tc>
        <w:tc>
          <w:tcPr>
            <w:tcW w:w="958" w:type="pct"/>
            <w:tcBorders>
              <w:top w:val="single" w:sz="4" w:space="0" w:color="auto"/>
              <w:left w:val="nil"/>
              <w:bottom w:val="single" w:sz="4" w:space="0" w:color="auto"/>
              <w:right w:val="single" w:sz="4" w:space="0" w:color="auto"/>
            </w:tcBorders>
            <w:shd w:val="clear" w:color="auto" w:fill="auto"/>
            <w:hideMark/>
          </w:tcPr>
          <w:p w14:paraId="42B5F6B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Documento con </w:t>
            </w:r>
            <w:proofErr w:type="spellStart"/>
            <w:r w:rsidRPr="009B599F">
              <w:rPr>
                <w:rFonts w:ascii="Arial" w:hAnsi="Arial" w:cs="Arial"/>
                <w:color w:val="000000"/>
                <w:sz w:val="16"/>
                <w:szCs w:val="16"/>
                <w:lang w:val="es-CO"/>
              </w:rPr>
              <w:t>regristros</w:t>
            </w:r>
            <w:proofErr w:type="spellEnd"/>
            <w:r w:rsidRPr="009B599F">
              <w:rPr>
                <w:rFonts w:ascii="Arial" w:hAnsi="Arial" w:cs="Arial"/>
                <w:color w:val="000000"/>
                <w:sz w:val="16"/>
                <w:szCs w:val="16"/>
                <w:lang w:val="es-CO"/>
              </w:rPr>
              <w:t xml:space="preserve"> de participación y acta de resultados</w:t>
            </w:r>
          </w:p>
        </w:tc>
        <w:tc>
          <w:tcPr>
            <w:tcW w:w="697" w:type="pct"/>
            <w:tcBorders>
              <w:top w:val="single" w:sz="4" w:space="0" w:color="auto"/>
              <w:left w:val="nil"/>
              <w:bottom w:val="single" w:sz="4" w:space="0" w:color="auto"/>
              <w:right w:val="single" w:sz="4" w:space="0" w:color="auto"/>
            </w:tcBorders>
            <w:shd w:val="clear" w:color="auto" w:fill="auto"/>
            <w:hideMark/>
          </w:tcPr>
          <w:p w14:paraId="59C5DE48"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5F8D22AA" w14:textId="77777777" w:rsidTr="007F6945">
        <w:trPr>
          <w:trHeight w:val="883"/>
        </w:trPr>
        <w:tc>
          <w:tcPr>
            <w:tcW w:w="1168" w:type="pct"/>
            <w:vMerge/>
            <w:tcBorders>
              <w:top w:val="single" w:sz="4" w:space="0" w:color="auto"/>
              <w:left w:val="single" w:sz="4" w:space="0" w:color="auto"/>
              <w:bottom w:val="single" w:sz="4" w:space="0" w:color="auto"/>
              <w:right w:val="single" w:sz="4" w:space="0" w:color="auto"/>
            </w:tcBorders>
            <w:vAlign w:val="center"/>
            <w:hideMark/>
          </w:tcPr>
          <w:p w14:paraId="2C52DE3C" w14:textId="77777777" w:rsidR="009B599F" w:rsidRPr="009B599F" w:rsidRDefault="009B599F" w:rsidP="007F6945">
            <w:pPr>
              <w:jc w:val="both"/>
              <w:rPr>
                <w:rFonts w:ascii="Arial" w:hAnsi="Arial" w:cs="Arial"/>
                <w:sz w:val="16"/>
                <w:szCs w:val="16"/>
                <w:lang w:val="es-CO"/>
              </w:rPr>
            </w:pPr>
          </w:p>
        </w:tc>
        <w:tc>
          <w:tcPr>
            <w:tcW w:w="1132" w:type="pct"/>
            <w:tcBorders>
              <w:top w:val="single" w:sz="4" w:space="0" w:color="auto"/>
              <w:left w:val="nil"/>
              <w:bottom w:val="single" w:sz="4" w:space="0" w:color="auto"/>
              <w:right w:val="single" w:sz="4" w:space="0" w:color="auto"/>
            </w:tcBorders>
            <w:shd w:val="clear" w:color="auto" w:fill="auto"/>
            <w:hideMark/>
          </w:tcPr>
          <w:p w14:paraId="0224794B"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3. Selección de jurados expertos en bilingüismo, validación de rúbricas y aplicación en cada fase, junto con la sistematización de calificaciones y actas de evaluación avaladas por la SER.</w:t>
            </w:r>
          </w:p>
        </w:tc>
        <w:tc>
          <w:tcPr>
            <w:tcW w:w="1045" w:type="pct"/>
            <w:tcBorders>
              <w:top w:val="single" w:sz="4" w:space="0" w:color="auto"/>
              <w:left w:val="nil"/>
              <w:bottom w:val="single" w:sz="4" w:space="0" w:color="auto"/>
              <w:right w:val="single" w:sz="4" w:space="0" w:color="auto"/>
            </w:tcBorders>
            <w:shd w:val="clear" w:color="auto" w:fill="auto"/>
            <w:hideMark/>
          </w:tcPr>
          <w:p w14:paraId="4C4DEF63"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Rúbricas diligenciadas, actas de jurados y actas de evaluación</w:t>
            </w:r>
          </w:p>
        </w:tc>
        <w:tc>
          <w:tcPr>
            <w:tcW w:w="958" w:type="pct"/>
            <w:tcBorders>
              <w:top w:val="single" w:sz="4" w:space="0" w:color="auto"/>
              <w:left w:val="nil"/>
              <w:bottom w:val="single" w:sz="4" w:space="0" w:color="auto"/>
              <w:right w:val="single" w:sz="4" w:space="0" w:color="auto"/>
            </w:tcBorders>
            <w:shd w:val="clear" w:color="auto" w:fill="auto"/>
            <w:hideMark/>
          </w:tcPr>
          <w:p w14:paraId="64E58B3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Documentos de evaluación</w:t>
            </w:r>
          </w:p>
        </w:tc>
        <w:tc>
          <w:tcPr>
            <w:tcW w:w="697" w:type="pct"/>
            <w:tcBorders>
              <w:top w:val="single" w:sz="4" w:space="0" w:color="auto"/>
              <w:left w:val="nil"/>
              <w:bottom w:val="single" w:sz="4" w:space="0" w:color="auto"/>
              <w:right w:val="single" w:sz="4" w:space="0" w:color="auto"/>
            </w:tcBorders>
            <w:shd w:val="clear" w:color="auto" w:fill="auto"/>
            <w:hideMark/>
          </w:tcPr>
          <w:p w14:paraId="5519F306"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20CEC0BB" w14:textId="77777777" w:rsidTr="007F6945">
        <w:trPr>
          <w:trHeight w:val="1767"/>
        </w:trPr>
        <w:tc>
          <w:tcPr>
            <w:tcW w:w="1168" w:type="pct"/>
            <w:vMerge/>
            <w:tcBorders>
              <w:top w:val="single" w:sz="4" w:space="0" w:color="auto"/>
              <w:left w:val="single" w:sz="4" w:space="0" w:color="auto"/>
              <w:bottom w:val="single" w:sz="4" w:space="0" w:color="auto"/>
              <w:right w:val="single" w:sz="4" w:space="0" w:color="auto"/>
            </w:tcBorders>
            <w:vAlign w:val="center"/>
            <w:hideMark/>
          </w:tcPr>
          <w:p w14:paraId="4477CCC4" w14:textId="77777777" w:rsidR="009B599F" w:rsidRPr="009B599F" w:rsidRDefault="009B599F" w:rsidP="007F6945">
            <w:pPr>
              <w:jc w:val="both"/>
              <w:rPr>
                <w:rFonts w:ascii="Arial" w:hAnsi="Arial" w:cs="Arial"/>
                <w:sz w:val="16"/>
                <w:szCs w:val="16"/>
                <w:lang w:val="es-CO"/>
              </w:rPr>
            </w:pPr>
          </w:p>
        </w:tc>
        <w:tc>
          <w:tcPr>
            <w:tcW w:w="1132" w:type="pct"/>
            <w:tcBorders>
              <w:top w:val="single" w:sz="4" w:space="0" w:color="auto"/>
              <w:left w:val="nil"/>
              <w:bottom w:val="single" w:sz="4" w:space="0" w:color="auto"/>
              <w:right w:val="single" w:sz="4" w:space="0" w:color="auto"/>
            </w:tcBorders>
            <w:shd w:val="clear" w:color="auto" w:fill="auto"/>
            <w:hideMark/>
          </w:tcPr>
          <w:p w14:paraId="42F76274"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4. Premiación de los estudiantes ganadores (segundo y tercer puesto, máximo 40 estudiantes divididos </w:t>
            </w:r>
            <w:proofErr w:type="gramStart"/>
            <w:r w:rsidRPr="009B599F">
              <w:rPr>
                <w:rFonts w:ascii="Arial" w:hAnsi="Arial" w:cs="Arial"/>
                <w:color w:val="000000"/>
                <w:sz w:val="16"/>
                <w:szCs w:val="16"/>
                <w:lang w:val="es-CO"/>
              </w:rPr>
              <w:t>en  8</w:t>
            </w:r>
            <w:proofErr w:type="gramEnd"/>
            <w:r w:rsidRPr="009B599F">
              <w:rPr>
                <w:rFonts w:ascii="Arial" w:hAnsi="Arial" w:cs="Arial"/>
                <w:color w:val="000000"/>
                <w:sz w:val="16"/>
                <w:szCs w:val="16"/>
                <w:lang w:val="es-CO"/>
              </w:rPr>
              <w:t xml:space="preserve"> equipos) por categoría: entrega de certificados, kits escolares o reconocimientos simbólicos previamente aprobados por la SER. </w:t>
            </w:r>
          </w:p>
        </w:tc>
        <w:tc>
          <w:tcPr>
            <w:tcW w:w="1045" w:type="pct"/>
            <w:tcBorders>
              <w:top w:val="single" w:sz="4" w:space="0" w:color="auto"/>
              <w:left w:val="nil"/>
              <w:bottom w:val="single" w:sz="4" w:space="0" w:color="auto"/>
              <w:right w:val="single" w:sz="4" w:space="0" w:color="auto"/>
            </w:tcBorders>
            <w:shd w:val="clear" w:color="auto" w:fill="auto"/>
            <w:hideMark/>
          </w:tcPr>
          <w:p w14:paraId="2788E185"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Listado de ganadores, premios entregados y evidencia de jornada pedagógica tipo inmersión</w:t>
            </w:r>
          </w:p>
        </w:tc>
        <w:tc>
          <w:tcPr>
            <w:tcW w:w="958" w:type="pct"/>
            <w:tcBorders>
              <w:top w:val="single" w:sz="4" w:space="0" w:color="auto"/>
              <w:left w:val="nil"/>
              <w:bottom w:val="single" w:sz="4" w:space="0" w:color="auto"/>
              <w:right w:val="single" w:sz="4" w:space="0" w:color="auto"/>
            </w:tcBorders>
            <w:shd w:val="clear" w:color="auto" w:fill="auto"/>
            <w:hideMark/>
          </w:tcPr>
          <w:p w14:paraId="49407BF0"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Estudiantes ganadores</w:t>
            </w:r>
          </w:p>
        </w:tc>
        <w:tc>
          <w:tcPr>
            <w:tcW w:w="697" w:type="pct"/>
            <w:tcBorders>
              <w:top w:val="single" w:sz="4" w:space="0" w:color="auto"/>
              <w:left w:val="nil"/>
              <w:bottom w:val="single" w:sz="4" w:space="0" w:color="auto"/>
              <w:right w:val="single" w:sz="4" w:space="0" w:color="auto"/>
            </w:tcBorders>
            <w:shd w:val="clear" w:color="auto" w:fill="auto"/>
            <w:hideMark/>
          </w:tcPr>
          <w:p w14:paraId="49DF911C"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40</w:t>
            </w:r>
          </w:p>
        </w:tc>
      </w:tr>
      <w:tr w:rsidR="009B599F" w:rsidRPr="009B599F" w14:paraId="5E439930" w14:textId="77777777" w:rsidTr="007F6945">
        <w:trPr>
          <w:trHeight w:val="883"/>
        </w:trPr>
        <w:tc>
          <w:tcPr>
            <w:tcW w:w="1168" w:type="pct"/>
            <w:vMerge/>
            <w:tcBorders>
              <w:top w:val="single" w:sz="4" w:space="0" w:color="auto"/>
              <w:left w:val="single" w:sz="4" w:space="0" w:color="auto"/>
              <w:bottom w:val="single" w:sz="4" w:space="0" w:color="auto"/>
              <w:right w:val="single" w:sz="4" w:space="0" w:color="auto"/>
            </w:tcBorders>
            <w:vAlign w:val="center"/>
            <w:hideMark/>
          </w:tcPr>
          <w:p w14:paraId="36C48C71" w14:textId="77777777" w:rsidR="009B599F" w:rsidRPr="009B599F" w:rsidRDefault="009B599F" w:rsidP="007F6945">
            <w:pPr>
              <w:jc w:val="both"/>
              <w:rPr>
                <w:rFonts w:ascii="Arial" w:hAnsi="Arial" w:cs="Arial"/>
                <w:sz w:val="16"/>
                <w:szCs w:val="16"/>
                <w:lang w:val="es-CO"/>
              </w:rPr>
            </w:pPr>
          </w:p>
        </w:tc>
        <w:tc>
          <w:tcPr>
            <w:tcW w:w="1132" w:type="pct"/>
            <w:tcBorders>
              <w:top w:val="single" w:sz="4" w:space="0" w:color="auto"/>
              <w:left w:val="nil"/>
              <w:bottom w:val="single" w:sz="4" w:space="0" w:color="auto"/>
              <w:right w:val="single" w:sz="4" w:space="0" w:color="auto"/>
            </w:tcBorders>
            <w:shd w:val="clear" w:color="auto" w:fill="auto"/>
            <w:hideMark/>
          </w:tcPr>
          <w:p w14:paraId="2D4CA1F8"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5. Ejecución de una experiencia pedagógica tipo inmersión para los 20 estudiantes ganadores del primer puesto por categoría: una jornada en la ciudad de Medellín con duración mínima de 6 horas enfocada en temáticas de ciencia, cultura o inteligencia artificial. La experiencia debe ser totalmente guiada en inglés, incluir transporte ida y regreso, dos refrigerios, almuerzo, seguro de viaje, entradas, acompañamiento pedagógico, guía bilingüe, materiales educativos para cada estudiante y cualquier ítem adicional que se acuerde con la SER.</w:t>
            </w:r>
          </w:p>
        </w:tc>
        <w:tc>
          <w:tcPr>
            <w:tcW w:w="1045" w:type="pct"/>
            <w:tcBorders>
              <w:top w:val="single" w:sz="4" w:space="0" w:color="auto"/>
              <w:left w:val="nil"/>
              <w:bottom w:val="single" w:sz="4" w:space="0" w:color="auto"/>
              <w:right w:val="single" w:sz="4" w:space="0" w:color="auto"/>
            </w:tcBorders>
            <w:shd w:val="clear" w:color="auto" w:fill="auto"/>
            <w:hideMark/>
          </w:tcPr>
          <w:p w14:paraId="6FEE758B"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Registro de experiencia tipo inmersión, listado de estudiantes participantes y documentación audiovisual del recorrido</w:t>
            </w:r>
          </w:p>
        </w:tc>
        <w:tc>
          <w:tcPr>
            <w:tcW w:w="958" w:type="pct"/>
            <w:tcBorders>
              <w:top w:val="single" w:sz="4" w:space="0" w:color="auto"/>
              <w:left w:val="nil"/>
              <w:bottom w:val="single" w:sz="4" w:space="0" w:color="auto"/>
              <w:right w:val="single" w:sz="4" w:space="0" w:color="auto"/>
            </w:tcBorders>
            <w:shd w:val="clear" w:color="auto" w:fill="auto"/>
            <w:hideMark/>
          </w:tcPr>
          <w:p w14:paraId="2A203628"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Estudiantes participantes</w:t>
            </w:r>
          </w:p>
        </w:tc>
        <w:tc>
          <w:tcPr>
            <w:tcW w:w="697" w:type="pct"/>
            <w:tcBorders>
              <w:top w:val="single" w:sz="4" w:space="0" w:color="auto"/>
              <w:left w:val="nil"/>
              <w:bottom w:val="single" w:sz="4" w:space="0" w:color="auto"/>
              <w:right w:val="single" w:sz="4" w:space="0" w:color="auto"/>
            </w:tcBorders>
            <w:shd w:val="clear" w:color="auto" w:fill="auto"/>
            <w:hideMark/>
          </w:tcPr>
          <w:p w14:paraId="30CA5C4C"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20</w:t>
            </w:r>
          </w:p>
        </w:tc>
      </w:tr>
      <w:tr w:rsidR="009B599F" w:rsidRPr="009B599F" w14:paraId="208A8CDA" w14:textId="77777777" w:rsidTr="007F6945">
        <w:trPr>
          <w:trHeight w:val="883"/>
        </w:trPr>
        <w:tc>
          <w:tcPr>
            <w:tcW w:w="1168" w:type="pct"/>
            <w:vMerge/>
            <w:tcBorders>
              <w:top w:val="single" w:sz="4" w:space="0" w:color="auto"/>
              <w:left w:val="single" w:sz="4" w:space="0" w:color="auto"/>
              <w:bottom w:val="single" w:sz="4" w:space="0" w:color="auto"/>
              <w:right w:val="single" w:sz="4" w:space="0" w:color="auto"/>
            </w:tcBorders>
            <w:vAlign w:val="center"/>
          </w:tcPr>
          <w:p w14:paraId="6258AE83" w14:textId="77777777" w:rsidR="009B599F" w:rsidRPr="009B599F" w:rsidRDefault="009B599F" w:rsidP="007F6945">
            <w:pPr>
              <w:jc w:val="both"/>
              <w:rPr>
                <w:rFonts w:ascii="Arial" w:hAnsi="Arial" w:cs="Arial"/>
                <w:sz w:val="16"/>
                <w:szCs w:val="16"/>
                <w:lang w:val="es-CO"/>
              </w:rPr>
            </w:pPr>
          </w:p>
        </w:tc>
        <w:tc>
          <w:tcPr>
            <w:tcW w:w="1132" w:type="pct"/>
            <w:tcBorders>
              <w:top w:val="single" w:sz="4" w:space="0" w:color="auto"/>
              <w:left w:val="nil"/>
              <w:bottom w:val="single" w:sz="4" w:space="0" w:color="auto"/>
              <w:right w:val="single" w:sz="4" w:space="0" w:color="auto"/>
            </w:tcBorders>
            <w:shd w:val="clear" w:color="auto" w:fill="auto"/>
          </w:tcPr>
          <w:p w14:paraId="7F2BBCE4"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6. Elaboración de informe final que documente el impacto del concurso y su evento de cierre en la comunidad educativa, incluyendo cifras de participación, evaluación por jurados, fotografías, testimonios y evidencias sistematizadas de cada fase.</w:t>
            </w:r>
          </w:p>
        </w:tc>
        <w:tc>
          <w:tcPr>
            <w:tcW w:w="1045" w:type="pct"/>
            <w:tcBorders>
              <w:top w:val="single" w:sz="4" w:space="0" w:color="auto"/>
              <w:left w:val="nil"/>
              <w:bottom w:val="single" w:sz="4" w:space="0" w:color="auto"/>
              <w:right w:val="single" w:sz="4" w:space="0" w:color="auto"/>
            </w:tcBorders>
            <w:shd w:val="clear" w:color="auto" w:fill="auto"/>
          </w:tcPr>
          <w:p w14:paraId="4BFA66D8"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 con descripción cualitativa y cuantitativa del concurso y evidencia de impacto</w:t>
            </w:r>
          </w:p>
        </w:tc>
        <w:tc>
          <w:tcPr>
            <w:tcW w:w="958" w:type="pct"/>
            <w:tcBorders>
              <w:top w:val="single" w:sz="4" w:space="0" w:color="auto"/>
              <w:left w:val="nil"/>
              <w:bottom w:val="single" w:sz="4" w:space="0" w:color="auto"/>
              <w:right w:val="single" w:sz="4" w:space="0" w:color="auto"/>
            </w:tcBorders>
            <w:shd w:val="clear" w:color="auto" w:fill="auto"/>
          </w:tcPr>
          <w:p w14:paraId="60485B96"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w:t>
            </w:r>
          </w:p>
        </w:tc>
        <w:tc>
          <w:tcPr>
            <w:tcW w:w="697" w:type="pct"/>
            <w:tcBorders>
              <w:top w:val="single" w:sz="4" w:space="0" w:color="auto"/>
              <w:left w:val="nil"/>
              <w:bottom w:val="single" w:sz="4" w:space="0" w:color="auto"/>
              <w:right w:val="single" w:sz="4" w:space="0" w:color="auto"/>
            </w:tcBorders>
            <w:shd w:val="clear" w:color="auto" w:fill="auto"/>
          </w:tcPr>
          <w:p w14:paraId="52EE71A4"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bookmarkEnd w:id="7"/>
    </w:tbl>
    <w:p w14:paraId="7E4A4CBA" w14:textId="77777777" w:rsidR="009B599F" w:rsidRPr="009B599F" w:rsidRDefault="009B599F" w:rsidP="009B599F">
      <w:pPr>
        <w:spacing w:line="0" w:lineRule="atLeast"/>
        <w:jc w:val="both"/>
        <w:rPr>
          <w:rFonts w:ascii="Arial" w:hAnsi="Arial" w:cs="Arial"/>
          <w:sz w:val="22"/>
          <w:szCs w:val="22"/>
          <w:lang w:val="es-CO"/>
        </w:rPr>
      </w:pPr>
    </w:p>
    <w:p w14:paraId="005746F2" w14:textId="036E6AFE" w:rsidR="009B599F" w:rsidRDefault="009B599F" w:rsidP="009B599F">
      <w:pPr>
        <w:jc w:val="both"/>
        <w:rPr>
          <w:rFonts w:ascii="Arial" w:hAnsi="Arial" w:cs="Arial"/>
          <w:sz w:val="22"/>
          <w:szCs w:val="22"/>
        </w:rPr>
      </w:pPr>
      <w:r w:rsidRPr="009B599F">
        <w:rPr>
          <w:rFonts w:ascii="Arial" w:hAnsi="Arial" w:cs="Arial"/>
          <w:sz w:val="22"/>
          <w:szCs w:val="22"/>
          <w:lang w:val="es-CO"/>
        </w:rPr>
        <w:lastRenderedPageBreak/>
        <w:t>NOTA 1: En caso de requerir una redistribución de recursos, estos serán revisados y aprobados mediante acta de mutuo acuerdo, suscrito tanto por el ordenador del gasto, supervisor y conveniente, siempre y cuando no implique adición presupuestal ni modificación al valor total del convenio.</w:t>
      </w:r>
    </w:p>
    <w:p w14:paraId="0AF5DC54" w14:textId="77777777" w:rsidR="009B599F" w:rsidRDefault="009B599F" w:rsidP="009B599F">
      <w:pPr>
        <w:rPr>
          <w:rFonts w:ascii="Arial" w:hAnsi="Arial" w:cs="Arial"/>
          <w:sz w:val="22"/>
          <w:szCs w:val="22"/>
        </w:rPr>
      </w:pPr>
    </w:p>
    <w:p w14:paraId="41443FA3" w14:textId="77777777" w:rsidR="009B599F" w:rsidRPr="004A55C6" w:rsidRDefault="009B599F" w:rsidP="009B599F">
      <w:pPr>
        <w:rPr>
          <w:rFonts w:ascii="Arial" w:hAnsi="Arial" w:cs="Arial"/>
          <w:sz w:val="22"/>
          <w:szCs w:val="22"/>
        </w:rPr>
      </w:pPr>
    </w:p>
    <w:p w14:paraId="15124654" w14:textId="77777777" w:rsidR="009B599F" w:rsidRPr="004A55C6" w:rsidRDefault="009B599F" w:rsidP="009B599F">
      <w:pPr>
        <w:rPr>
          <w:rFonts w:ascii="Arial" w:eastAsia="MS Mincho" w:hAnsi="Arial" w:cs="Arial"/>
          <w:sz w:val="22"/>
          <w:szCs w:val="22"/>
        </w:rPr>
      </w:pPr>
      <w:r w:rsidRPr="004A55C6">
        <w:rPr>
          <w:rFonts w:ascii="Arial" w:eastAsia="MS Mincho" w:hAnsi="Arial" w:cs="Arial"/>
          <w:sz w:val="22"/>
          <w:szCs w:val="22"/>
        </w:rPr>
        <w:t>Nombre de Proponente: ________________</w:t>
      </w:r>
    </w:p>
    <w:p w14:paraId="7920C6C0" w14:textId="77777777" w:rsidR="009B599F" w:rsidRPr="004A55C6" w:rsidRDefault="009B599F" w:rsidP="009B599F">
      <w:pPr>
        <w:rPr>
          <w:rFonts w:ascii="Arial" w:eastAsia="MS Mincho" w:hAnsi="Arial" w:cs="Arial"/>
          <w:sz w:val="22"/>
          <w:szCs w:val="22"/>
        </w:rPr>
      </w:pPr>
      <w:r w:rsidRPr="004A55C6">
        <w:rPr>
          <w:rFonts w:ascii="Arial" w:eastAsia="MS Mincho" w:hAnsi="Arial" w:cs="Arial"/>
          <w:sz w:val="22"/>
          <w:szCs w:val="22"/>
        </w:rPr>
        <w:t>NIT/ C.C: ____________________________</w:t>
      </w:r>
    </w:p>
    <w:p w14:paraId="7975A377" w14:textId="77777777" w:rsidR="009B599F" w:rsidRPr="004A55C6" w:rsidRDefault="009B599F" w:rsidP="009B599F">
      <w:pPr>
        <w:ind w:right="-425"/>
        <w:rPr>
          <w:rFonts w:ascii="Arial" w:eastAsia="MS Mincho" w:hAnsi="Arial" w:cs="Arial"/>
          <w:sz w:val="22"/>
          <w:szCs w:val="22"/>
        </w:rPr>
      </w:pPr>
      <w:r w:rsidRPr="004A55C6">
        <w:rPr>
          <w:rFonts w:ascii="Arial" w:eastAsia="MS Mincho" w:hAnsi="Arial" w:cs="Arial"/>
          <w:sz w:val="22"/>
          <w:szCs w:val="22"/>
        </w:rPr>
        <w:t>Dirección:   ___________________________</w:t>
      </w:r>
    </w:p>
    <w:p w14:paraId="310D05D7" w14:textId="77777777" w:rsidR="009B599F" w:rsidRPr="004A55C6" w:rsidRDefault="009B599F" w:rsidP="009B599F">
      <w:pPr>
        <w:rPr>
          <w:rFonts w:ascii="Arial" w:eastAsia="MS Mincho" w:hAnsi="Arial" w:cs="Arial"/>
          <w:sz w:val="22"/>
          <w:szCs w:val="22"/>
        </w:rPr>
      </w:pPr>
      <w:r w:rsidRPr="004A55C6">
        <w:rPr>
          <w:rFonts w:ascii="Arial" w:eastAsia="MS Mincho" w:hAnsi="Arial" w:cs="Arial"/>
          <w:sz w:val="22"/>
          <w:szCs w:val="22"/>
        </w:rPr>
        <w:t>Teléfono:    __________________________</w:t>
      </w:r>
    </w:p>
    <w:p w14:paraId="5BA5DB73" w14:textId="77777777" w:rsidR="009B599F" w:rsidRPr="004A55C6" w:rsidRDefault="009B599F" w:rsidP="009B599F">
      <w:pPr>
        <w:rPr>
          <w:rFonts w:ascii="Arial" w:eastAsia="MS Mincho" w:hAnsi="Arial" w:cs="Arial"/>
          <w:sz w:val="22"/>
          <w:szCs w:val="22"/>
        </w:rPr>
      </w:pPr>
      <w:r w:rsidRPr="004A55C6">
        <w:rPr>
          <w:rFonts w:ascii="Arial" w:eastAsia="MS Mincho" w:hAnsi="Arial" w:cs="Arial"/>
          <w:sz w:val="22"/>
          <w:szCs w:val="22"/>
        </w:rPr>
        <w:t>Correo:  _____________________________</w:t>
      </w:r>
    </w:p>
    <w:p w14:paraId="04E0BC86" w14:textId="77777777" w:rsidR="009B599F" w:rsidRPr="004A55C6" w:rsidRDefault="009B599F" w:rsidP="009B599F">
      <w:pPr>
        <w:ind w:left="284"/>
        <w:rPr>
          <w:rFonts w:ascii="Arial" w:eastAsia="MS Mincho" w:hAnsi="Arial" w:cs="Arial"/>
          <w:sz w:val="22"/>
          <w:szCs w:val="22"/>
        </w:rPr>
      </w:pPr>
    </w:p>
    <w:p w14:paraId="3CAD09D1" w14:textId="77777777" w:rsidR="009B599F" w:rsidRPr="004A55C6" w:rsidRDefault="009B599F" w:rsidP="009B599F">
      <w:pPr>
        <w:rPr>
          <w:rFonts w:ascii="Arial" w:eastAsia="MS Mincho" w:hAnsi="Arial" w:cs="Arial"/>
          <w:sz w:val="22"/>
          <w:szCs w:val="22"/>
        </w:rPr>
      </w:pPr>
      <w:r w:rsidRPr="004A55C6">
        <w:rPr>
          <w:rFonts w:ascii="Arial" w:eastAsia="MS Mincho" w:hAnsi="Arial" w:cs="Arial"/>
          <w:sz w:val="22"/>
          <w:szCs w:val="22"/>
        </w:rPr>
        <w:t>Firma: ___________________________</w:t>
      </w:r>
    </w:p>
    <w:p w14:paraId="262BC759" w14:textId="77777777" w:rsidR="00AC1A70" w:rsidRDefault="00AC1A70" w:rsidP="008A3ADB">
      <w:pPr>
        <w:jc w:val="center"/>
        <w:rPr>
          <w:rFonts w:ascii="Arial" w:hAnsi="Arial" w:cs="Arial"/>
          <w:sz w:val="22"/>
          <w:szCs w:val="22"/>
        </w:rPr>
      </w:pPr>
    </w:p>
    <w:p w14:paraId="60AFF94A" w14:textId="77777777" w:rsidR="00ED0BED" w:rsidRDefault="00ED0BED" w:rsidP="006D1BE4">
      <w:pPr>
        <w:rPr>
          <w:rFonts w:ascii="Arial" w:hAnsi="Arial" w:cs="Arial"/>
        </w:rPr>
      </w:pPr>
    </w:p>
    <w:p w14:paraId="1A5BFC40" w14:textId="77777777" w:rsidR="00E30CFF" w:rsidRDefault="00E30CFF" w:rsidP="006D1BE4">
      <w:pPr>
        <w:rPr>
          <w:rFonts w:ascii="Arial" w:hAnsi="Arial" w:cs="Arial"/>
        </w:rPr>
      </w:pPr>
    </w:p>
    <w:p w14:paraId="25622547" w14:textId="77777777" w:rsidR="00E30CFF" w:rsidRDefault="00E30CFF" w:rsidP="006D1BE4">
      <w:pPr>
        <w:rPr>
          <w:rFonts w:ascii="Arial" w:hAnsi="Arial" w:cs="Arial"/>
        </w:rPr>
      </w:pPr>
    </w:p>
    <w:p w14:paraId="58485DC8" w14:textId="77777777" w:rsidR="00E30CFF" w:rsidRDefault="00E30CFF" w:rsidP="006D1BE4">
      <w:pPr>
        <w:rPr>
          <w:rFonts w:ascii="Arial" w:hAnsi="Arial" w:cs="Arial"/>
        </w:rPr>
      </w:pPr>
    </w:p>
    <w:p w14:paraId="79257CD6" w14:textId="77777777" w:rsidR="00E30CFF" w:rsidRDefault="00E30CFF" w:rsidP="006D1BE4">
      <w:pPr>
        <w:rPr>
          <w:rFonts w:ascii="Arial" w:hAnsi="Arial" w:cs="Arial"/>
        </w:rPr>
      </w:pPr>
    </w:p>
    <w:p w14:paraId="7702C1D6" w14:textId="77777777" w:rsidR="00E30CFF" w:rsidRDefault="00E30CFF" w:rsidP="006D1BE4">
      <w:pPr>
        <w:rPr>
          <w:rFonts w:ascii="Arial" w:hAnsi="Arial" w:cs="Arial"/>
        </w:rPr>
      </w:pPr>
    </w:p>
    <w:p w14:paraId="20391438" w14:textId="77777777" w:rsidR="00E30CFF" w:rsidRDefault="00E30CFF" w:rsidP="006D1BE4">
      <w:pPr>
        <w:rPr>
          <w:rFonts w:ascii="Arial" w:hAnsi="Arial" w:cs="Arial"/>
        </w:rPr>
      </w:pPr>
    </w:p>
    <w:p w14:paraId="6FAEFAA4" w14:textId="77777777" w:rsidR="00E30CFF" w:rsidRDefault="00E30CFF" w:rsidP="006D1BE4">
      <w:pPr>
        <w:rPr>
          <w:rFonts w:ascii="Arial" w:hAnsi="Arial" w:cs="Arial"/>
        </w:rPr>
      </w:pPr>
    </w:p>
    <w:p w14:paraId="6D0E0410" w14:textId="77777777" w:rsidR="00E30CFF" w:rsidRDefault="00E30CFF" w:rsidP="006D1BE4">
      <w:pPr>
        <w:rPr>
          <w:rFonts w:ascii="Arial" w:hAnsi="Arial" w:cs="Arial"/>
        </w:rPr>
      </w:pPr>
    </w:p>
    <w:p w14:paraId="2CBEC8C9" w14:textId="77777777" w:rsidR="00E30CFF" w:rsidRDefault="00E30CFF" w:rsidP="006D1BE4">
      <w:pPr>
        <w:rPr>
          <w:rFonts w:ascii="Arial" w:hAnsi="Arial" w:cs="Arial"/>
        </w:rPr>
      </w:pPr>
    </w:p>
    <w:p w14:paraId="0D8B8F6B" w14:textId="77777777" w:rsidR="00E30CFF" w:rsidRDefault="00E30CFF" w:rsidP="006D1BE4">
      <w:pPr>
        <w:rPr>
          <w:rFonts w:ascii="Arial" w:hAnsi="Arial" w:cs="Arial"/>
        </w:rPr>
      </w:pPr>
    </w:p>
    <w:p w14:paraId="139326C7" w14:textId="77777777" w:rsidR="00E30CFF" w:rsidRDefault="00E30CFF" w:rsidP="006D1BE4">
      <w:pPr>
        <w:rPr>
          <w:rFonts w:ascii="Arial" w:hAnsi="Arial" w:cs="Arial"/>
        </w:rPr>
      </w:pPr>
    </w:p>
    <w:p w14:paraId="2395ADE4" w14:textId="77777777" w:rsidR="00E30CFF" w:rsidRDefault="00E30CFF" w:rsidP="006D1BE4">
      <w:pPr>
        <w:rPr>
          <w:rFonts w:ascii="Arial" w:hAnsi="Arial" w:cs="Arial"/>
        </w:rPr>
      </w:pPr>
    </w:p>
    <w:p w14:paraId="743CDDE9" w14:textId="77777777" w:rsidR="00E30CFF" w:rsidRDefault="00E30CFF" w:rsidP="006D1BE4">
      <w:pPr>
        <w:rPr>
          <w:rFonts w:ascii="Arial" w:hAnsi="Arial" w:cs="Arial"/>
        </w:rPr>
      </w:pPr>
    </w:p>
    <w:p w14:paraId="2CC58EDB" w14:textId="77777777" w:rsidR="00E30CFF" w:rsidRDefault="00E30CFF" w:rsidP="006D1BE4">
      <w:pPr>
        <w:rPr>
          <w:rFonts w:ascii="Arial" w:hAnsi="Arial" w:cs="Arial"/>
        </w:rPr>
      </w:pPr>
    </w:p>
    <w:p w14:paraId="32F3EFA7" w14:textId="77777777" w:rsidR="00E30CFF" w:rsidRDefault="00E30CFF" w:rsidP="006D1BE4">
      <w:pPr>
        <w:rPr>
          <w:rFonts w:ascii="Arial" w:hAnsi="Arial" w:cs="Arial"/>
        </w:rPr>
      </w:pPr>
    </w:p>
    <w:p w14:paraId="00503D16" w14:textId="77777777" w:rsidR="00E30CFF" w:rsidRDefault="00E30CFF" w:rsidP="006D1BE4">
      <w:pPr>
        <w:rPr>
          <w:rFonts w:ascii="Arial" w:hAnsi="Arial" w:cs="Arial"/>
        </w:rPr>
      </w:pPr>
    </w:p>
    <w:p w14:paraId="4C9B0EBE" w14:textId="77777777" w:rsidR="00E30CFF" w:rsidRDefault="00E30CFF" w:rsidP="006D1BE4">
      <w:pPr>
        <w:rPr>
          <w:rFonts w:ascii="Arial" w:hAnsi="Arial" w:cs="Arial"/>
        </w:rPr>
      </w:pPr>
    </w:p>
    <w:p w14:paraId="2F75F52B" w14:textId="77777777" w:rsidR="00E30CFF" w:rsidRDefault="00E30CFF" w:rsidP="006D1BE4">
      <w:pPr>
        <w:rPr>
          <w:rFonts w:ascii="Arial" w:hAnsi="Arial" w:cs="Arial"/>
        </w:rPr>
      </w:pPr>
    </w:p>
    <w:p w14:paraId="734B1654" w14:textId="77777777" w:rsidR="00E30CFF" w:rsidRDefault="00E30CFF" w:rsidP="006D1BE4">
      <w:pPr>
        <w:rPr>
          <w:rFonts w:ascii="Arial" w:hAnsi="Arial" w:cs="Arial"/>
        </w:rPr>
      </w:pPr>
    </w:p>
    <w:p w14:paraId="1DF2F3B7" w14:textId="77777777" w:rsidR="00E30CFF" w:rsidRDefault="00E30CFF" w:rsidP="006D1BE4">
      <w:pPr>
        <w:rPr>
          <w:rFonts w:ascii="Arial" w:hAnsi="Arial" w:cs="Arial"/>
        </w:rPr>
      </w:pPr>
    </w:p>
    <w:p w14:paraId="1DDF5BA6" w14:textId="77777777" w:rsidR="00E30CFF" w:rsidRDefault="00E30CFF" w:rsidP="006D1BE4">
      <w:pPr>
        <w:rPr>
          <w:rFonts w:ascii="Arial" w:hAnsi="Arial" w:cs="Arial"/>
        </w:rPr>
      </w:pPr>
    </w:p>
    <w:p w14:paraId="4E4720C3" w14:textId="77777777" w:rsidR="00E30CFF" w:rsidRDefault="00E30CFF" w:rsidP="006D1BE4">
      <w:pPr>
        <w:rPr>
          <w:rFonts w:ascii="Arial" w:hAnsi="Arial" w:cs="Arial"/>
        </w:rPr>
      </w:pPr>
    </w:p>
    <w:p w14:paraId="1325D145" w14:textId="77777777" w:rsidR="00E30CFF" w:rsidRDefault="00E30CFF" w:rsidP="006D1BE4">
      <w:pPr>
        <w:rPr>
          <w:rFonts w:ascii="Arial" w:hAnsi="Arial" w:cs="Arial"/>
        </w:rPr>
      </w:pPr>
    </w:p>
    <w:p w14:paraId="4336676F" w14:textId="77777777" w:rsidR="00E30CFF" w:rsidRDefault="00E30CFF" w:rsidP="006D1BE4">
      <w:pPr>
        <w:rPr>
          <w:rFonts w:ascii="Arial" w:hAnsi="Arial" w:cs="Arial"/>
        </w:rPr>
      </w:pPr>
    </w:p>
    <w:p w14:paraId="1BB701AB" w14:textId="77777777" w:rsidR="00E30CFF" w:rsidRDefault="00E30CFF" w:rsidP="006D1BE4">
      <w:pPr>
        <w:rPr>
          <w:rFonts w:ascii="Arial" w:hAnsi="Arial" w:cs="Arial"/>
        </w:rPr>
      </w:pPr>
    </w:p>
    <w:p w14:paraId="47E83712" w14:textId="77777777" w:rsidR="00E30CFF" w:rsidRDefault="00E30CFF" w:rsidP="006D1BE4">
      <w:pPr>
        <w:rPr>
          <w:rFonts w:ascii="Arial" w:hAnsi="Arial" w:cs="Arial"/>
        </w:rPr>
      </w:pPr>
    </w:p>
    <w:p w14:paraId="2CE4CC82" w14:textId="77777777" w:rsidR="00E30CFF" w:rsidRDefault="00E30CFF" w:rsidP="006D1BE4">
      <w:pPr>
        <w:rPr>
          <w:rFonts w:ascii="Arial" w:hAnsi="Arial" w:cs="Arial"/>
        </w:rPr>
      </w:pPr>
    </w:p>
    <w:p w14:paraId="1D9BAE28" w14:textId="77777777" w:rsidR="00E30CFF" w:rsidRDefault="00E30CFF" w:rsidP="006D1BE4">
      <w:pPr>
        <w:rPr>
          <w:rFonts w:ascii="Arial" w:hAnsi="Arial" w:cs="Arial"/>
        </w:rPr>
      </w:pPr>
    </w:p>
    <w:p w14:paraId="39C43194" w14:textId="77777777" w:rsidR="00E30CFF" w:rsidRDefault="00E30CFF" w:rsidP="006D1BE4">
      <w:pPr>
        <w:rPr>
          <w:rFonts w:ascii="Arial" w:hAnsi="Arial" w:cs="Arial"/>
        </w:rPr>
      </w:pPr>
    </w:p>
    <w:p w14:paraId="6A5EA427" w14:textId="77777777" w:rsidR="00E30CFF" w:rsidRDefault="00E30CFF" w:rsidP="006D1BE4">
      <w:pPr>
        <w:rPr>
          <w:rFonts w:ascii="Arial" w:hAnsi="Arial" w:cs="Arial"/>
        </w:rPr>
      </w:pPr>
    </w:p>
    <w:p w14:paraId="364FEBFD" w14:textId="77777777" w:rsidR="009B599F" w:rsidRDefault="009B599F" w:rsidP="009B599F">
      <w:pPr>
        <w:jc w:val="center"/>
        <w:rPr>
          <w:rFonts w:ascii="Arial" w:hAnsi="Arial" w:cs="Arial"/>
          <w:b/>
          <w:bCs/>
        </w:rPr>
      </w:pPr>
      <w:r w:rsidRPr="000962F8">
        <w:rPr>
          <w:rFonts w:ascii="Arial" w:hAnsi="Arial" w:cs="Arial"/>
          <w:b/>
          <w:bCs/>
        </w:rPr>
        <w:lastRenderedPageBreak/>
        <w:t>ANEXO</w:t>
      </w:r>
      <w:r>
        <w:rPr>
          <w:rFonts w:ascii="Arial" w:hAnsi="Arial" w:cs="Arial"/>
          <w:b/>
          <w:bCs/>
        </w:rPr>
        <w:t xml:space="preserve"> ESPECIFICACIONES TECNICAS </w:t>
      </w:r>
    </w:p>
    <w:p w14:paraId="331D29DE" w14:textId="13BDE13D" w:rsidR="009B599F" w:rsidRDefault="009B599F" w:rsidP="009B599F">
      <w:pPr>
        <w:jc w:val="center"/>
        <w:rPr>
          <w:rFonts w:ascii="Arial" w:hAnsi="Arial" w:cs="Arial"/>
          <w:b/>
          <w:bCs/>
        </w:rPr>
      </w:pPr>
      <w:r>
        <w:rPr>
          <w:rFonts w:ascii="Arial" w:hAnsi="Arial" w:cs="Arial"/>
          <w:b/>
          <w:bCs/>
        </w:rPr>
        <w:t xml:space="preserve">LOTE </w:t>
      </w:r>
      <w:r>
        <w:rPr>
          <w:rFonts w:ascii="Arial" w:hAnsi="Arial" w:cs="Arial"/>
          <w:b/>
          <w:bCs/>
        </w:rPr>
        <w:t>2</w:t>
      </w:r>
    </w:p>
    <w:p w14:paraId="1D098FD7" w14:textId="77777777" w:rsidR="009B599F" w:rsidRPr="009B599F" w:rsidRDefault="009B599F" w:rsidP="009B599F">
      <w:pPr>
        <w:spacing w:line="0" w:lineRule="atLeast"/>
        <w:ind w:right="465"/>
        <w:jc w:val="both"/>
        <w:rPr>
          <w:rFonts w:ascii="Arial" w:hAnsi="Arial" w:cs="Arial"/>
          <w:sz w:val="22"/>
          <w:szCs w:val="22"/>
          <w:lang w:val="es-CO"/>
        </w:rPr>
      </w:pPr>
    </w:p>
    <w:tbl>
      <w:tblPr>
        <w:tblW w:w="5000" w:type="pct"/>
        <w:tblCellMar>
          <w:left w:w="70" w:type="dxa"/>
          <w:right w:w="70" w:type="dxa"/>
        </w:tblCellMar>
        <w:tblLook w:val="04A0" w:firstRow="1" w:lastRow="0" w:firstColumn="1" w:lastColumn="0" w:noHBand="0" w:noVBand="1"/>
      </w:tblPr>
      <w:tblGrid>
        <w:gridCol w:w="2095"/>
        <w:gridCol w:w="2096"/>
        <w:gridCol w:w="2096"/>
        <w:gridCol w:w="1835"/>
        <w:gridCol w:w="1386"/>
      </w:tblGrid>
      <w:tr w:rsidR="009B599F" w:rsidRPr="009B599F" w14:paraId="32847F21" w14:textId="77777777" w:rsidTr="007F6945">
        <w:trPr>
          <w:trHeight w:val="288"/>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12DFE5ED" w14:textId="77777777" w:rsidR="009B599F" w:rsidRPr="009B599F" w:rsidRDefault="009B599F" w:rsidP="007F6945">
            <w:pPr>
              <w:jc w:val="both"/>
              <w:rPr>
                <w:rFonts w:ascii="Arial" w:hAnsi="Arial" w:cs="Arial"/>
                <w:sz w:val="16"/>
                <w:szCs w:val="16"/>
                <w:lang w:val="es-CO"/>
              </w:rPr>
            </w:pPr>
            <w:bookmarkStart w:id="8" w:name="_Hlk193872101"/>
            <w:r w:rsidRPr="009B599F">
              <w:rPr>
                <w:rFonts w:ascii="Arial" w:hAnsi="Arial" w:cs="Arial"/>
                <w:sz w:val="16"/>
                <w:szCs w:val="16"/>
                <w:lang w:val="es-CO"/>
              </w:rPr>
              <w:t>COMPONENTE 5: Construcción y ejecución de un observatorio de bilingüismo en el municipio de Rionegro a través de la sistematización de datos del programa en todas sus vigencias.</w:t>
            </w:r>
          </w:p>
        </w:tc>
      </w:tr>
      <w:tr w:rsidR="009B599F" w:rsidRPr="009B599F" w14:paraId="4E76B061" w14:textId="77777777" w:rsidTr="007F6945">
        <w:trPr>
          <w:trHeight w:val="288"/>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200DDA26" w14:textId="77777777" w:rsidR="009B599F" w:rsidRPr="009B599F" w:rsidRDefault="009B599F" w:rsidP="007F6945">
            <w:pPr>
              <w:jc w:val="both"/>
              <w:rPr>
                <w:rFonts w:ascii="Arial" w:hAnsi="Arial" w:cs="Arial"/>
                <w:sz w:val="16"/>
                <w:szCs w:val="16"/>
                <w:lang w:val="es-CO"/>
              </w:rPr>
            </w:pPr>
            <w:r w:rsidRPr="009B599F">
              <w:rPr>
                <w:rFonts w:ascii="Arial" w:hAnsi="Arial" w:cs="Arial"/>
                <w:sz w:val="16"/>
                <w:szCs w:val="16"/>
                <w:lang w:val="es-CO"/>
              </w:rPr>
              <w:t>INDICADOR: Datos organizados y sistematizados del Programa Municipal de Bilingüismo / Total de datos disponibles de las vigencias 2016-2025.</w:t>
            </w:r>
          </w:p>
        </w:tc>
      </w:tr>
      <w:tr w:rsidR="009B599F" w:rsidRPr="009B599F" w14:paraId="38E1C205" w14:textId="77777777" w:rsidTr="007F6945">
        <w:trPr>
          <w:trHeight w:val="288"/>
        </w:trPr>
        <w:tc>
          <w:tcPr>
            <w:tcW w:w="1102" w:type="pct"/>
            <w:tcBorders>
              <w:top w:val="nil"/>
              <w:left w:val="single" w:sz="4" w:space="0" w:color="auto"/>
              <w:bottom w:val="single" w:sz="4" w:space="0" w:color="auto"/>
              <w:right w:val="single" w:sz="4" w:space="0" w:color="auto"/>
            </w:tcBorders>
            <w:shd w:val="clear" w:color="auto" w:fill="auto"/>
            <w:hideMark/>
          </w:tcPr>
          <w:p w14:paraId="3A596B81"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DESCRIPCIÓN</w:t>
            </w:r>
          </w:p>
        </w:tc>
        <w:tc>
          <w:tcPr>
            <w:tcW w:w="1102" w:type="pct"/>
            <w:tcBorders>
              <w:top w:val="nil"/>
              <w:left w:val="nil"/>
              <w:bottom w:val="single" w:sz="4" w:space="0" w:color="auto"/>
              <w:right w:val="single" w:sz="4" w:space="0" w:color="auto"/>
            </w:tcBorders>
            <w:shd w:val="clear" w:color="auto" w:fill="auto"/>
            <w:hideMark/>
          </w:tcPr>
          <w:p w14:paraId="137E0DC8"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ACTIVIDADES</w:t>
            </w:r>
          </w:p>
        </w:tc>
        <w:tc>
          <w:tcPr>
            <w:tcW w:w="1102" w:type="pct"/>
            <w:tcBorders>
              <w:top w:val="nil"/>
              <w:left w:val="nil"/>
              <w:bottom w:val="single" w:sz="4" w:space="0" w:color="auto"/>
              <w:right w:val="single" w:sz="4" w:space="0" w:color="auto"/>
            </w:tcBorders>
            <w:shd w:val="clear" w:color="auto" w:fill="auto"/>
            <w:hideMark/>
          </w:tcPr>
          <w:p w14:paraId="65E363EE"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ENTREGABLE O PRODUCTO</w:t>
            </w:r>
          </w:p>
        </w:tc>
        <w:tc>
          <w:tcPr>
            <w:tcW w:w="965" w:type="pct"/>
            <w:tcBorders>
              <w:top w:val="nil"/>
              <w:left w:val="nil"/>
              <w:bottom w:val="single" w:sz="4" w:space="0" w:color="auto"/>
              <w:right w:val="single" w:sz="4" w:space="0" w:color="auto"/>
            </w:tcBorders>
            <w:shd w:val="clear" w:color="auto" w:fill="auto"/>
            <w:hideMark/>
          </w:tcPr>
          <w:p w14:paraId="5F7D9D17"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UNIDAD DE MEDIDA</w:t>
            </w:r>
          </w:p>
        </w:tc>
        <w:tc>
          <w:tcPr>
            <w:tcW w:w="729" w:type="pct"/>
            <w:tcBorders>
              <w:top w:val="nil"/>
              <w:left w:val="nil"/>
              <w:bottom w:val="single" w:sz="4" w:space="0" w:color="auto"/>
              <w:right w:val="single" w:sz="4" w:space="0" w:color="auto"/>
            </w:tcBorders>
            <w:shd w:val="clear" w:color="auto" w:fill="auto"/>
            <w:hideMark/>
          </w:tcPr>
          <w:p w14:paraId="71007051"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CANTIDAD</w:t>
            </w:r>
          </w:p>
        </w:tc>
      </w:tr>
      <w:tr w:rsidR="009B599F" w:rsidRPr="009B599F" w14:paraId="786C1EAB" w14:textId="77777777" w:rsidTr="007F6945">
        <w:trPr>
          <w:trHeight w:val="430"/>
        </w:trPr>
        <w:tc>
          <w:tcPr>
            <w:tcW w:w="110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7DD178D"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Diseño, desarrollo e implementación de un Observatorio de Bilingüismo para el municipio de Rionegro, con el fin de consolidar, sistematizar y visualizar los datos históricos y actuales del Programa Municipal de Bilingüismo (PMB) desde el año 2016 hasta 2025. Este observatorio será una herramienta clave para la toma de decisiones informadas y estratégicas en materia de política pública de bilingüismo. El observatorio deberá desarrollarse mediante una plataforma interactiva (modelo tipo </w:t>
            </w:r>
            <w:proofErr w:type="spellStart"/>
            <w:r w:rsidRPr="009B599F">
              <w:rPr>
                <w:rFonts w:ascii="Arial" w:hAnsi="Arial" w:cs="Arial"/>
                <w:color w:val="000000"/>
                <w:sz w:val="16"/>
                <w:szCs w:val="16"/>
                <w:lang w:val="es-CO"/>
              </w:rPr>
              <w:t>Power</w:t>
            </w:r>
            <w:proofErr w:type="spellEnd"/>
            <w:r w:rsidRPr="009B599F">
              <w:rPr>
                <w:rFonts w:ascii="Arial" w:hAnsi="Arial" w:cs="Arial"/>
                <w:color w:val="000000"/>
                <w:sz w:val="16"/>
                <w:szCs w:val="16"/>
                <w:lang w:val="es-CO"/>
              </w:rPr>
              <w:t xml:space="preserve"> BI), que permita navegar y consultar los principales indicadores de bilingüismo previamente definidos y validados con la Secretaría de Educación Municipal. El operador será responsable de garantizar el diseño metodológico, la recolección de información y el procesamiento de datos, así como de disponer de un equipo técnico conformado por al menos un (1) profesional experto en análisis de datos, visualización y gestión de información, y un (1) profesional de apoyo para la recolección y organización de los insumos requeridos. El observatorio deberá entregar reportes interactivos, visualizaciones gráficas dinámicas, comparaciones históricas, y filtros personalizados por institución educativa, año, nivel educativo, cobertura e impacto. Además, deberá contemplar entregas parciales del avance para permitir la supervisión y </w:t>
            </w:r>
            <w:r w:rsidRPr="009B599F">
              <w:rPr>
                <w:rFonts w:ascii="Arial" w:hAnsi="Arial" w:cs="Arial"/>
                <w:color w:val="000000"/>
                <w:sz w:val="16"/>
                <w:szCs w:val="16"/>
                <w:lang w:val="es-CO"/>
              </w:rPr>
              <w:lastRenderedPageBreak/>
              <w:t xml:space="preserve">validación continua de su desarrollo por parte de la SER. La plataforma deberá entregarse activa y licenciada si así lo requiere, y deberá ser entregada con manual de uso, instructivo técnico y </w:t>
            </w:r>
            <w:proofErr w:type="gramStart"/>
            <w:r w:rsidRPr="009B599F">
              <w:rPr>
                <w:rFonts w:ascii="Arial" w:hAnsi="Arial" w:cs="Arial"/>
                <w:color w:val="000000"/>
                <w:sz w:val="16"/>
                <w:szCs w:val="16"/>
                <w:lang w:val="es-CO"/>
              </w:rPr>
              <w:t xml:space="preserve">un </w:t>
            </w:r>
            <w:proofErr w:type="spellStart"/>
            <w:r w:rsidRPr="009B599F">
              <w:rPr>
                <w:rFonts w:ascii="Arial" w:hAnsi="Arial" w:cs="Arial"/>
                <w:color w:val="000000"/>
                <w:sz w:val="16"/>
                <w:szCs w:val="16"/>
                <w:lang w:val="es-CO"/>
              </w:rPr>
              <w:t>backup</w:t>
            </w:r>
            <w:proofErr w:type="spellEnd"/>
            <w:proofErr w:type="gramEnd"/>
            <w:r w:rsidRPr="009B599F">
              <w:rPr>
                <w:rFonts w:ascii="Arial" w:hAnsi="Arial" w:cs="Arial"/>
                <w:color w:val="000000"/>
                <w:sz w:val="16"/>
                <w:szCs w:val="16"/>
                <w:lang w:val="es-CO"/>
              </w:rPr>
              <w:t xml:space="preserve"> completo de la base de datos construida.</w:t>
            </w:r>
          </w:p>
        </w:tc>
        <w:tc>
          <w:tcPr>
            <w:tcW w:w="1102" w:type="pct"/>
            <w:tcBorders>
              <w:top w:val="single" w:sz="4" w:space="0" w:color="auto"/>
              <w:left w:val="nil"/>
              <w:bottom w:val="single" w:sz="4" w:space="0" w:color="auto"/>
              <w:right w:val="single" w:sz="4" w:space="0" w:color="auto"/>
            </w:tcBorders>
            <w:shd w:val="clear" w:color="auto" w:fill="auto"/>
            <w:hideMark/>
          </w:tcPr>
          <w:p w14:paraId="07DD5EFB"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1. Diseñar la arquitectura de información del Observatorio de Bilingüismo: definición de variables, indicadores clave, fuentes de datos y estructura lógica de visualización.</w:t>
            </w:r>
          </w:p>
        </w:tc>
        <w:tc>
          <w:tcPr>
            <w:tcW w:w="1102" w:type="pct"/>
            <w:tcBorders>
              <w:top w:val="nil"/>
              <w:left w:val="nil"/>
              <w:bottom w:val="single" w:sz="4" w:space="0" w:color="auto"/>
              <w:right w:val="single" w:sz="4" w:space="0" w:color="auto"/>
            </w:tcBorders>
            <w:shd w:val="clear" w:color="auto" w:fill="auto"/>
            <w:hideMark/>
          </w:tcPr>
          <w:p w14:paraId="52918618"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metodológico: define indicadores, estructura del observatorio, variables clave, fuentes y periodicidad de los datos.</w:t>
            </w:r>
          </w:p>
        </w:tc>
        <w:tc>
          <w:tcPr>
            <w:tcW w:w="965" w:type="pct"/>
            <w:tcBorders>
              <w:top w:val="nil"/>
              <w:left w:val="nil"/>
              <w:bottom w:val="single" w:sz="4" w:space="0" w:color="auto"/>
              <w:right w:val="single" w:sz="4" w:space="0" w:color="auto"/>
            </w:tcBorders>
            <w:shd w:val="clear" w:color="auto" w:fill="auto"/>
            <w:hideMark/>
          </w:tcPr>
          <w:p w14:paraId="33D2286D"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técnico</w:t>
            </w:r>
          </w:p>
        </w:tc>
        <w:tc>
          <w:tcPr>
            <w:tcW w:w="729" w:type="pct"/>
            <w:tcBorders>
              <w:top w:val="nil"/>
              <w:left w:val="nil"/>
              <w:bottom w:val="single" w:sz="4" w:space="0" w:color="auto"/>
              <w:right w:val="single" w:sz="4" w:space="0" w:color="auto"/>
            </w:tcBorders>
            <w:shd w:val="clear" w:color="auto" w:fill="auto"/>
            <w:hideMark/>
          </w:tcPr>
          <w:p w14:paraId="2065B20B"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781BFE7F" w14:textId="77777777" w:rsidTr="007F6945">
        <w:trPr>
          <w:trHeight w:val="1443"/>
        </w:trPr>
        <w:tc>
          <w:tcPr>
            <w:tcW w:w="1102" w:type="pct"/>
            <w:vMerge/>
            <w:tcBorders>
              <w:top w:val="single" w:sz="4" w:space="0" w:color="auto"/>
              <w:left w:val="single" w:sz="4" w:space="0" w:color="auto"/>
              <w:bottom w:val="single" w:sz="4" w:space="0" w:color="auto"/>
              <w:right w:val="single" w:sz="4" w:space="0" w:color="auto"/>
            </w:tcBorders>
            <w:vAlign w:val="center"/>
            <w:hideMark/>
          </w:tcPr>
          <w:p w14:paraId="66E17BAE"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hideMark/>
          </w:tcPr>
          <w:p w14:paraId="7352C243"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2. Recolectar, validar y depurar la información histórica y reciente del Programa Municipal de Bilingüismo (2016–2025), incluyendo cobertura, participación, evaluación, impacto institucional, egresados y docentes beneficiarios.</w:t>
            </w:r>
          </w:p>
        </w:tc>
        <w:tc>
          <w:tcPr>
            <w:tcW w:w="1102" w:type="pct"/>
            <w:tcBorders>
              <w:top w:val="nil"/>
              <w:left w:val="nil"/>
              <w:bottom w:val="single" w:sz="4" w:space="0" w:color="auto"/>
              <w:right w:val="single" w:sz="4" w:space="0" w:color="auto"/>
            </w:tcBorders>
            <w:shd w:val="clear" w:color="auto" w:fill="auto"/>
            <w:hideMark/>
          </w:tcPr>
          <w:p w14:paraId="48F36E70"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Base de datos estructurada, organizada y validada con información completa del PMB entre 2016 y 2025, con respaldo digital.</w:t>
            </w:r>
          </w:p>
        </w:tc>
        <w:tc>
          <w:tcPr>
            <w:tcW w:w="965" w:type="pct"/>
            <w:tcBorders>
              <w:top w:val="nil"/>
              <w:left w:val="nil"/>
              <w:bottom w:val="single" w:sz="4" w:space="0" w:color="auto"/>
              <w:right w:val="single" w:sz="4" w:space="0" w:color="auto"/>
            </w:tcBorders>
            <w:shd w:val="clear" w:color="auto" w:fill="auto"/>
            <w:hideMark/>
          </w:tcPr>
          <w:p w14:paraId="3DE0A05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Base de datos</w:t>
            </w:r>
          </w:p>
        </w:tc>
        <w:tc>
          <w:tcPr>
            <w:tcW w:w="729" w:type="pct"/>
            <w:tcBorders>
              <w:top w:val="nil"/>
              <w:left w:val="nil"/>
              <w:bottom w:val="single" w:sz="4" w:space="0" w:color="auto"/>
              <w:right w:val="single" w:sz="4" w:space="0" w:color="auto"/>
            </w:tcBorders>
            <w:shd w:val="clear" w:color="auto" w:fill="auto"/>
            <w:hideMark/>
          </w:tcPr>
          <w:p w14:paraId="6D733743"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6DB00EB9" w14:textId="77777777" w:rsidTr="007F6945">
        <w:trPr>
          <w:trHeight w:val="1732"/>
        </w:trPr>
        <w:tc>
          <w:tcPr>
            <w:tcW w:w="1102" w:type="pct"/>
            <w:vMerge/>
            <w:tcBorders>
              <w:top w:val="single" w:sz="4" w:space="0" w:color="auto"/>
              <w:left w:val="single" w:sz="4" w:space="0" w:color="auto"/>
              <w:bottom w:val="single" w:sz="4" w:space="0" w:color="auto"/>
              <w:right w:val="single" w:sz="4" w:space="0" w:color="auto"/>
            </w:tcBorders>
            <w:vAlign w:val="center"/>
            <w:hideMark/>
          </w:tcPr>
          <w:p w14:paraId="64FF4366"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hideMark/>
          </w:tcPr>
          <w:p w14:paraId="2FC9843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3. Desarrollar una plataforma interactiva tipo </w:t>
            </w:r>
            <w:proofErr w:type="spellStart"/>
            <w:r w:rsidRPr="009B599F">
              <w:rPr>
                <w:rFonts w:ascii="Arial" w:hAnsi="Arial" w:cs="Arial"/>
                <w:color w:val="000000"/>
                <w:sz w:val="16"/>
                <w:szCs w:val="16"/>
                <w:lang w:val="es-CO"/>
              </w:rPr>
              <w:t>dashboard</w:t>
            </w:r>
            <w:proofErr w:type="spellEnd"/>
            <w:r w:rsidRPr="009B599F">
              <w:rPr>
                <w:rFonts w:ascii="Arial" w:hAnsi="Arial" w:cs="Arial"/>
                <w:color w:val="000000"/>
                <w:sz w:val="16"/>
                <w:szCs w:val="16"/>
                <w:lang w:val="es-CO"/>
              </w:rPr>
              <w:t xml:space="preserve"> en </w:t>
            </w:r>
            <w:proofErr w:type="spellStart"/>
            <w:r w:rsidRPr="009B599F">
              <w:rPr>
                <w:rFonts w:ascii="Arial" w:hAnsi="Arial" w:cs="Arial"/>
                <w:color w:val="000000"/>
                <w:sz w:val="16"/>
                <w:szCs w:val="16"/>
                <w:lang w:val="es-CO"/>
              </w:rPr>
              <w:t>Power</w:t>
            </w:r>
            <w:proofErr w:type="spellEnd"/>
            <w:r w:rsidRPr="009B599F">
              <w:rPr>
                <w:rFonts w:ascii="Arial" w:hAnsi="Arial" w:cs="Arial"/>
                <w:color w:val="000000"/>
                <w:sz w:val="16"/>
                <w:szCs w:val="16"/>
                <w:lang w:val="es-CO"/>
              </w:rPr>
              <w:t xml:space="preserve"> BI (u otra herramienta similar), con filtros dinámicos y visualizaciones acordes con estándares de accesibilidad, claridad y uso institucional.</w:t>
            </w:r>
          </w:p>
        </w:tc>
        <w:tc>
          <w:tcPr>
            <w:tcW w:w="1102" w:type="pct"/>
            <w:tcBorders>
              <w:top w:val="nil"/>
              <w:left w:val="nil"/>
              <w:bottom w:val="single" w:sz="4" w:space="0" w:color="auto"/>
              <w:right w:val="single" w:sz="4" w:space="0" w:color="auto"/>
            </w:tcBorders>
            <w:shd w:val="clear" w:color="auto" w:fill="auto"/>
            <w:hideMark/>
          </w:tcPr>
          <w:p w14:paraId="60E2C604" w14:textId="77777777" w:rsidR="009B599F" w:rsidRPr="009B599F" w:rsidRDefault="009B599F" w:rsidP="007F6945">
            <w:pPr>
              <w:jc w:val="both"/>
              <w:rPr>
                <w:rFonts w:ascii="Arial" w:hAnsi="Arial" w:cs="Arial"/>
                <w:sz w:val="16"/>
                <w:szCs w:val="16"/>
                <w:lang w:val="es-CO"/>
              </w:rPr>
            </w:pPr>
            <w:proofErr w:type="spellStart"/>
            <w:r w:rsidRPr="009B599F">
              <w:rPr>
                <w:rFonts w:ascii="Arial" w:hAnsi="Arial" w:cs="Arial"/>
                <w:color w:val="000000"/>
                <w:sz w:val="16"/>
                <w:szCs w:val="16"/>
                <w:lang w:val="es-CO"/>
              </w:rPr>
              <w:t>Dashboard</w:t>
            </w:r>
            <w:proofErr w:type="spellEnd"/>
            <w:r w:rsidRPr="009B599F">
              <w:rPr>
                <w:rFonts w:ascii="Arial" w:hAnsi="Arial" w:cs="Arial"/>
                <w:color w:val="000000"/>
                <w:sz w:val="16"/>
                <w:szCs w:val="16"/>
                <w:lang w:val="es-CO"/>
              </w:rPr>
              <w:t xml:space="preserve"> interactivo publicado y funcional, con acceso restringido para la SER y manual de uso técnico y pedagógico.</w:t>
            </w:r>
          </w:p>
        </w:tc>
        <w:tc>
          <w:tcPr>
            <w:tcW w:w="965" w:type="pct"/>
            <w:tcBorders>
              <w:top w:val="nil"/>
              <w:left w:val="nil"/>
              <w:bottom w:val="single" w:sz="4" w:space="0" w:color="auto"/>
              <w:right w:val="single" w:sz="4" w:space="0" w:color="auto"/>
            </w:tcBorders>
            <w:shd w:val="clear" w:color="auto" w:fill="auto"/>
            <w:hideMark/>
          </w:tcPr>
          <w:p w14:paraId="76D36795" w14:textId="77777777" w:rsidR="009B599F" w:rsidRPr="009B599F" w:rsidRDefault="009B599F" w:rsidP="007F6945">
            <w:pPr>
              <w:jc w:val="both"/>
              <w:rPr>
                <w:rFonts w:ascii="Arial" w:hAnsi="Arial" w:cs="Arial"/>
                <w:sz w:val="16"/>
                <w:szCs w:val="16"/>
                <w:lang w:val="es-CO"/>
              </w:rPr>
            </w:pPr>
            <w:proofErr w:type="spellStart"/>
            <w:r w:rsidRPr="009B599F">
              <w:rPr>
                <w:rFonts w:ascii="Arial" w:hAnsi="Arial" w:cs="Arial"/>
                <w:color w:val="000000"/>
                <w:sz w:val="16"/>
                <w:szCs w:val="16"/>
                <w:lang w:val="es-CO"/>
              </w:rPr>
              <w:t>Dashboard</w:t>
            </w:r>
            <w:proofErr w:type="spellEnd"/>
            <w:r w:rsidRPr="009B599F">
              <w:rPr>
                <w:rFonts w:ascii="Arial" w:hAnsi="Arial" w:cs="Arial"/>
                <w:color w:val="000000"/>
                <w:sz w:val="16"/>
                <w:szCs w:val="16"/>
                <w:lang w:val="es-CO"/>
              </w:rPr>
              <w:t xml:space="preserve"> funcional</w:t>
            </w:r>
          </w:p>
        </w:tc>
        <w:tc>
          <w:tcPr>
            <w:tcW w:w="729" w:type="pct"/>
            <w:tcBorders>
              <w:top w:val="nil"/>
              <w:left w:val="nil"/>
              <w:bottom w:val="single" w:sz="4" w:space="0" w:color="auto"/>
              <w:right w:val="single" w:sz="4" w:space="0" w:color="auto"/>
            </w:tcBorders>
            <w:shd w:val="clear" w:color="auto" w:fill="auto"/>
            <w:hideMark/>
          </w:tcPr>
          <w:p w14:paraId="2739C10E"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6D0BD2A8" w14:textId="77777777" w:rsidTr="007F6945">
        <w:trPr>
          <w:trHeight w:val="1732"/>
        </w:trPr>
        <w:tc>
          <w:tcPr>
            <w:tcW w:w="1102" w:type="pct"/>
            <w:vMerge/>
            <w:tcBorders>
              <w:top w:val="single" w:sz="4" w:space="0" w:color="auto"/>
              <w:left w:val="single" w:sz="4" w:space="0" w:color="auto"/>
              <w:bottom w:val="single" w:sz="4" w:space="0" w:color="auto"/>
              <w:right w:val="single" w:sz="4" w:space="0" w:color="auto"/>
            </w:tcBorders>
            <w:vAlign w:val="center"/>
            <w:hideMark/>
          </w:tcPr>
          <w:p w14:paraId="1631CAD7"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hideMark/>
          </w:tcPr>
          <w:p w14:paraId="0F3F68D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4. Entregar informes de avance del observatorio (mínimo 2), y un informe final consolidado que incluya análisis descriptivo, sugerencias de mejora y visualizaciones estratégicas para la toma de decisiones.</w:t>
            </w:r>
          </w:p>
        </w:tc>
        <w:tc>
          <w:tcPr>
            <w:tcW w:w="1102" w:type="pct"/>
            <w:tcBorders>
              <w:top w:val="nil"/>
              <w:left w:val="nil"/>
              <w:bottom w:val="single" w:sz="4" w:space="0" w:color="auto"/>
              <w:right w:val="single" w:sz="4" w:space="0" w:color="auto"/>
            </w:tcBorders>
            <w:shd w:val="clear" w:color="auto" w:fill="auto"/>
            <w:hideMark/>
          </w:tcPr>
          <w:p w14:paraId="0EA66FBB"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Informes de avance (x2) con retroalimentación de la SER, e informe final con recomendaciones, análisis de hallazgos y propuesta de sostenibilidad.</w:t>
            </w:r>
          </w:p>
        </w:tc>
        <w:tc>
          <w:tcPr>
            <w:tcW w:w="965" w:type="pct"/>
            <w:tcBorders>
              <w:top w:val="nil"/>
              <w:left w:val="nil"/>
              <w:bottom w:val="single" w:sz="4" w:space="0" w:color="auto"/>
              <w:right w:val="single" w:sz="4" w:space="0" w:color="auto"/>
            </w:tcBorders>
            <w:shd w:val="clear" w:color="auto" w:fill="auto"/>
            <w:hideMark/>
          </w:tcPr>
          <w:p w14:paraId="22190811"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Informes de seguimiento y final</w:t>
            </w:r>
          </w:p>
        </w:tc>
        <w:tc>
          <w:tcPr>
            <w:tcW w:w="729" w:type="pct"/>
            <w:tcBorders>
              <w:top w:val="nil"/>
              <w:left w:val="nil"/>
              <w:bottom w:val="single" w:sz="4" w:space="0" w:color="auto"/>
              <w:right w:val="single" w:sz="4" w:space="0" w:color="auto"/>
            </w:tcBorders>
            <w:shd w:val="clear" w:color="auto" w:fill="auto"/>
            <w:hideMark/>
          </w:tcPr>
          <w:p w14:paraId="35573151"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3</w:t>
            </w:r>
          </w:p>
        </w:tc>
      </w:tr>
      <w:tr w:rsidR="009B599F" w:rsidRPr="009B599F" w14:paraId="15471934" w14:textId="77777777" w:rsidTr="007F6945">
        <w:trPr>
          <w:trHeight w:val="1732"/>
        </w:trPr>
        <w:tc>
          <w:tcPr>
            <w:tcW w:w="1102" w:type="pct"/>
            <w:vMerge/>
            <w:tcBorders>
              <w:top w:val="single" w:sz="4" w:space="0" w:color="auto"/>
              <w:left w:val="single" w:sz="4" w:space="0" w:color="auto"/>
              <w:bottom w:val="single" w:sz="4" w:space="0" w:color="auto"/>
              <w:right w:val="single" w:sz="4" w:space="0" w:color="auto"/>
            </w:tcBorders>
            <w:vAlign w:val="center"/>
          </w:tcPr>
          <w:p w14:paraId="799D55E3"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tcPr>
          <w:p w14:paraId="23F4E42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5. Desarrollar una sección dentro del observatorio o una integración con un portal complementario que consolide convocatorias laborales relacionadas con el bilingüismo, con el objetivo de aumentar el índice de inserción laboral y visibilizar las oportunidades profesionales derivadas del fortalecimiento del bilingüismo funcional en el municipio.</w:t>
            </w:r>
          </w:p>
        </w:tc>
        <w:tc>
          <w:tcPr>
            <w:tcW w:w="1102" w:type="pct"/>
            <w:tcBorders>
              <w:top w:val="single" w:sz="4" w:space="0" w:color="auto"/>
              <w:left w:val="nil"/>
              <w:bottom w:val="single" w:sz="4" w:space="0" w:color="auto"/>
              <w:right w:val="single" w:sz="4" w:space="0" w:color="auto"/>
            </w:tcBorders>
            <w:shd w:val="clear" w:color="auto" w:fill="auto"/>
          </w:tcPr>
          <w:p w14:paraId="04E22575"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Sección integrada o vínculo funcional a portal con listado actualizado de convocatorias laborales en bilingüismo, con filtros por perfil profesional, ubicación y tipo de oportunidad.</w:t>
            </w:r>
          </w:p>
        </w:tc>
        <w:tc>
          <w:tcPr>
            <w:tcW w:w="965" w:type="pct"/>
            <w:tcBorders>
              <w:top w:val="single" w:sz="4" w:space="0" w:color="auto"/>
              <w:left w:val="nil"/>
              <w:bottom w:val="single" w:sz="4" w:space="0" w:color="auto"/>
              <w:right w:val="single" w:sz="4" w:space="0" w:color="auto"/>
            </w:tcBorders>
            <w:shd w:val="clear" w:color="auto" w:fill="auto"/>
          </w:tcPr>
          <w:p w14:paraId="72C3B931"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Integración funcional</w:t>
            </w:r>
          </w:p>
        </w:tc>
        <w:tc>
          <w:tcPr>
            <w:tcW w:w="729" w:type="pct"/>
            <w:tcBorders>
              <w:top w:val="single" w:sz="4" w:space="0" w:color="auto"/>
              <w:left w:val="nil"/>
              <w:bottom w:val="single" w:sz="4" w:space="0" w:color="auto"/>
              <w:right w:val="single" w:sz="4" w:space="0" w:color="auto"/>
            </w:tcBorders>
            <w:shd w:val="clear" w:color="auto" w:fill="auto"/>
          </w:tcPr>
          <w:p w14:paraId="59A475C6"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bookmarkEnd w:id="8"/>
    </w:tbl>
    <w:p w14:paraId="639EA56C" w14:textId="77777777" w:rsidR="009B599F" w:rsidRPr="009B599F" w:rsidRDefault="009B599F" w:rsidP="009B599F">
      <w:pPr>
        <w:spacing w:line="0" w:lineRule="atLeast"/>
        <w:jc w:val="both"/>
        <w:rPr>
          <w:rFonts w:ascii="Arial" w:hAnsi="Arial" w:cs="Arial"/>
          <w:sz w:val="22"/>
          <w:szCs w:val="22"/>
          <w:lang w:val="es-CO"/>
        </w:rPr>
      </w:pPr>
    </w:p>
    <w:tbl>
      <w:tblPr>
        <w:tblW w:w="5000" w:type="pct"/>
        <w:tblCellMar>
          <w:left w:w="70" w:type="dxa"/>
          <w:right w:w="70" w:type="dxa"/>
        </w:tblCellMar>
        <w:tblLook w:val="04A0" w:firstRow="1" w:lastRow="0" w:firstColumn="1" w:lastColumn="0" w:noHBand="0" w:noVBand="1"/>
      </w:tblPr>
      <w:tblGrid>
        <w:gridCol w:w="2095"/>
        <w:gridCol w:w="2096"/>
        <w:gridCol w:w="2096"/>
        <w:gridCol w:w="1812"/>
        <w:gridCol w:w="1409"/>
      </w:tblGrid>
      <w:tr w:rsidR="009B599F" w:rsidRPr="009B599F" w14:paraId="398E5754" w14:textId="77777777" w:rsidTr="007F6945">
        <w:trPr>
          <w:trHeight w:val="264"/>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583D0FA7" w14:textId="77777777" w:rsidR="009B599F" w:rsidRPr="009B599F" w:rsidRDefault="009B599F" w:rsidP="007F6945">
            <w:pPr>
              <w:jc w:val="both"/>
              <w:rPr>
                <w:rFonts w:ascii="Arial" w:hAnsi="Arial" w:cs="Arial"/>
                <w:sz w:val="16"/>
                <w:szCs w:val="16"/>
                <w:lang w:val="es-CO"/>
              </w:rPr>
            </w:pPr>
            <w:bookmarkStart w:id="9" w:name="_Hlk193872109"/>
            <w:r w:rsidRPr="009B599F">
              <w:rPr>
                <w:rFonts w:ascii="Arial" w:hAnsi="Arial" w:cs="Arial"/>
                <w:sz w:val="16"/>
                <w:szCs w:val="16"/>
                <w:lang w:val="es-CO"/>
              </w:rPr>
              <w:t>COMPONENTE 7: Acompañamiento a una I.E. oficial en la construcción de un modelo de media técnica con enfoque en bilingüismo funcional para la inserción laboral (inglés - español).</w:t>
            </w:r>
          </w:p>
        </w:tc>
      </w:tr>
      <w:tr w:rsidR="009B599F" w:rsidRPr="009B599F" w14:paraId="6A40305E" w14:textId="77777777" w:rsidTr="007F6945">
        <w:trPr>
          <w:trHeight w:val="417"/>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24B90D4E" w14:textId="77777777" w:rsidR="009B599F" w:rsidRPr="009B599F" w:rsidRDefault="009B599F" w:rsidP="007F6945">
            <w:pPr>
              <w:jc w:val="both"/>
              <w:rPr>
                <w:rFonts w:ascii="Arial" w:hAnsi="Arial" w:cs="Arial"/>
                <w:sz w:val="16"/>
                <w:szCs w:val="16"/>
                <w:lang w:val="es-CO"/>
              </w:rPr>
            </w:pPr>
            <w:r w:rsidRPr="009B599F">
              <w:rPr>
                <w:rFonts w:ascii="Arial" w:hAnsi="Arial" w:cs="Arial"/>
                <w:sz w:val="16"/>
                <w:szCs w:val="16"/>
                <w:lang w:val="es-CO"/>
              </w:rPr>
              <w:t>INDICADOR:  Porcentaje de avance en el diseño e implementación del modelo de media técnica en bilingüismo funcional / Total de etapas planificadas en el proceso.</w:t>
            </w:r>
          </w:p>
        </w:tc>
      </w:tr>
      <w:tr w:rsidR="009B599F" w:rsidRPr="009B599F" w14:paraId="57B6C0F2" w14:textId="77777777" w:rsidTr="007F6945">
        <w:trPr>
          <w:trHeight w:val="264"/>
        </w:trPr>
        <w:tc>
          <w:tcPr>
            <w:tcW w:w="1102" w:type="pct"/>
            <w:tcBorders>
              <w:top w:val="nil"/>
              <w:left w:val="single" w:sz="4" w:space="0" w:color="auto"/>
              <w:bottom w:val="single" w:sz="4" w:space="0" w:color="auto"/>
              <w:right w:val="single" w:sz="4" w:space="0" w:color="auto"/>
            </w:tcBorders>
            <w:shd w:val="clear" w:color="auto" w:fill="auto"/>
            <w:hideMark/>
          </w:tcPr>
          <w:p w14:paraId="3B8C677B"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DESCRIPCIÓN</w:t>
            </w:r>
          </w:p>
        </w:tc>
        <w:tc>
          <w:tcPr>
            <w:tcW w:w="1102" w:type="pct"/>
            <w:tcBorders>
              <w:top w:val="nil"/>
              <w:left w:val="nil"/>
              <w:bottom w:val="single" w:sz="4" w:space="0" w:color="auto"/>
              <w:right w:val="single" w:sz="4" w:space="0" w:color="auto"/>
            </w:tcBorders>
            <w:shd w:val="clear" w:color="auto" w:fill="auto"/>
            <w:hideMark/>
          </w:tcPr>
          <w:p w14:paraId="146AB1A7"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ACTIVIDADES</w:t>
            </w:r>
          </w:p>
        </w:tc>
        <w:tc>
          <w:tcPr>
            <w:tcW w:w="1102" w:type="pct"/>
            <w:tcBorders>
              <w:top w:val="nil"/>
              <w:left w:val="nil"/>
              <w:bottom w:val="single" w:sz="4" w:space="0" w:color="auto"/>
              <w:right w:val="single" w:sz="4" w:space="0" w:color="auto"/>
            </w:tcBorders>
            <w:shd w:val="clear" w:color="auto" w:fill="auto"/>
            <w:hideMark/>
          </w:tcPr>
          <w:p w14:paraId="5C2E1095"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ENTREGABLE O PRODUCTO</w:t>
            </w:r>
          </w:p>
        </w:tc>
        <w:tc>
          <w:tcPr>
            <w:tcW w:w="953" w:type="pct"/>
            <w:tcBorders>
              <w:top w:val="nil"/>
              <w:left w:val="nil"/>
              <w:bottom w:val="single" w:sz="4" w:space="0" w:color="auto"/>
              <w:right w:val="single" w:sz="4" w:space="0" w:color="auto"/>
            </w:tcBorders>
            <w:shd w:val="clear" w:color="auto" w:fill="auto"/>
            <w:hideMark/>
          </w:tcPr>
          <w:p w14:paraId="6E3F17D1"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UNIDAD DE MEDIDA</w:t>
            </w:r>
          </w:p>
        </w:tc>
        <w:tc>
          <w:tcPr>
            <w:tcW w:w="741" w:type="pct"/>
            <w:tcBorders>
              <w:top w:val="nil"/>
              <w:left w:val="nil"/>
              <w:bottom w:val="single" w:sz="4" w:space="0" w:color="auto"/>
              <w:right w:val="single" w:sz="4" w:space="0" w:color="auto"/>
            </w:tcBorders>
            <w:shd w:val="clear" w:color="auto" w:fill="auto"/>
            <w:hideMark/>
          </w:tcPr>
          <w:p w14:paraId="05819827"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CANTIDAD</w:t>
            </w:r>
          </w:p>
        </w:tc>
      </w:tr>
      <w:tr w:rsidR="009B599F" w:rsidRPr="009B599F" w14:paraId="0D702DCD" w14:textId="77777777" w:rsidTr="007F6945">
        <w:trPr>
          <w:trHeight w:val="430"/>
        </w:trPr>
        <w:tc>
          <w:tcPr>
            <w:tcW w:w="1102" w:type="pct"/>
            <w:vMerge w:val="restart"/>
            <w:tcBorders>
              <w:top w:val="single" w:sz="4" w:space="0" w:color="auto"/>
              <w:left w:val="single" w:sz="4" w:space="0" w:color="auto"/>
              <w:right w:val="single" w:sz="4" w:space="0" w:color="auto"/>
            </w:tcBorders>
            <w:shd w:val="clear" w:color="auto" w:fill="auto"/>
            <w:hideMark/>
          </w:tcPr>
          <w:p w14:paraId="1914E746"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Diseño y acompañamiento en la implementación de un modelo de educación media técnica en una I.E. oficial del municipio de Rionegro, integrando un enfoque de bilingüismo funcional en inglés y español. Este modelo busca fortalecer las competencias comunicativas e interculturales de los estudiantes, facilitando su inserción laboral y contribuyendo al desarrollo económico y social del municipio. El operador deberá garantizar un equipo técnico con experiencia en media técnica, formación para el trabajo y bilingüismo funcional. El proceso deberá ser participativo, articulado con la comunidad educativa y orientado a la sostenibilidad, escalabilidad y evaluación de resultados. El modelo diseñado deberá permitir su proyección como insumo para el diseño de una política pública municipal de media técnica bilingüe con enfoque de empleabilidad juvenil.</w:t>
            </w:r>
          </w:p>
        </w:tc>
        <w:tc>
          <w:tcPr>
            <w:tcW w:w="1102" w:type="pct"/>
            <w:tcBorders>
              <w:top w:val="single" w:sz="4" w:space="0" w:color="auto"/>
              <w:left w:val="nil"/>
              <w:bottom w:val="single" w:sz="4" w:space="0" w:color="auto"/>
              <w:right w:val="single" w:sz="4" w:space="0" w:color="auto"/>
            </w:tcBorders>
            <w:shd w:val="clear" w:color="auto" w:fill="auto"/>
            <w:hideMark/>
          </w:tcPr>
          <w:p w14:paraId="51F9165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1. Diagnóstico inicial de necesidades y capacidades de la I.E. seleccionada.</w:t>
            </w:r>
          </w:p>
        </w:tc>
        <w:tc>
          <w:tcPr>
            <w:tcW w:w="1102" w:type="pct"/>
            <w:tcBorders>
              <w:top w:val="single" w:sz="4" w:space="0" w:color="auto"/>
              <w:left w:val="nil"/>
              <w:bottom w:val="single" w:sz="4" w:space="0" w:color="auto"/>
              <w:right w:val="single" w:sz="4" w:space="0" w:color="auto"/>
            </w:tcBorders>
            <w:shd w:val="clear" w:color="auto" w:fill="auto"/>
            <w:hideMark/>
          </w:tcPr>
          <w:p w14:paraId="5BDBAE86"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diagnóstico con análisis técnico-pedagógico y caracterización institucional.</w:t>
            </w:r>
          </w:p>
        </w:tc>
        <w:tc>
          <w:tcPr>
            <w:tcW w:w="953" w:type="pct"/>
            <w:tcBorders>
              <w:top w:val="single" w:sz="4" w:space="0" w:color="auto"/>
              <w:left w:val="nil"/>
              <w:bottom w:val="single" w:sz="4" w:space="0" w:color="auto"/>
              <w:right w:val="single" w:sz="4" w:space="0" w:color="auto"/>
            </w:tcBorders>
            <w:shd w:val="clear" w:color="auto" w:fill="auto"/>
            <w:hideMark/>
          </w:tcPr>
          <w:p w14:paraId="15C32220"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diagnóstico</w:t>
            </w:r>
          </w:p>
        </w:tc>
        <w:tc>
          <w:tcPr>
            <w:tcW w:w="741" w:type="pct"/>
            <w:tcBorders>
              <w:top w:val="single" w:sz="4" w:space="0" w:color="auto"/>
              <w:left w:val="nil"/>
              <w:bottom w:val="single" w:sz="4" w:space="0" w:color="auto"/>
              <w:right w:val="single" w:sz="4" w:space="0" w:color="auto"/>
            </w:tcBorders>
            <w:shd w:val="clear" w:color="auto" w:fill="auto"/>
            <w:hideMark/>
          </w:tcPr>
          <w:p w14:paraId="7A00D820"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4E9B7D85" w14:textId="77777777" w:rsidTr="007F6945">
        <w:trPr>
          <w:trHeight w:val="794"/>
        </w:trPr>
        <w:tc>
          <w:tcPr>
            <w:tcW w:w="1102" w:type="pct"/>
            <w:vMerge/>
            <w:tcBorders>
              <w:left w:val="single" w:sz="4" w:space="0" w:color="auto"/>
              <w:right w:val="single" w:sz="4" w:space="0" w:color="auto"/>
            </w:tcBorders>
            <w:vAlign w:val="center"/>
            <w:hideMark/>
          </w:tcPr>
          <w:p w14:paraId="2399D3C9"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hideMark/>
          </w:tcPr>
          <w:p w14:paraId="5F5E9657"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2. Diseño del modelo de media técnica con enfoque en bilingüismo funcional, incluyendo malla curricular, perfil de egreso, rutas de inserción laboral, convenios potenciales, e integración con sistemas educativos.</w:t>
            </w:r>
          </w:p>
        </w:tc>
        <w:tc>
          <w:tcPr>
            <w:tcW w:w="1102" w:type="pct"/>
            <w:tcBorders>
              <w:top w:val="single" w:sz="4" w:space="0" w:color="auto"/>
              <w:left w:val="nil"/>
              <w:bottom w:val="single" w:sz="4" w:space="0" w:color="auto"/>
              <w:right w:val="single" w:sz="4" w:space="0" w:color="auto"/>
            </w:tcBorders>
            <w:shd w:val="clear" w:color="auto" w:fill="auto"/>
            <w:hideMark/>
          </w:tcPr>
          <w:p w14:paraId="4ABA7D05"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estructurado del modelo educativo con anexos normativos y pedagógicos.</w:t>
            </w:r>
          </w:p>
        </w:tc>
        <w:tc>
          <w:tcPr>
            <w:tcW w:w="953" w:type="pct"/>
            <w:tcBorders>
              <w:top w:val="single" w:sz="4" w:space="0" w:color="auto"/>
              <w:left w:val="nil"/>
              <w:bottom w:val="single" w:sz="4" w:space="0" w:color="auto"/>
              <w:right w:val="single" w:sz="4" w:space="0" w:color="auto"/>
            </w:tcBorders>
            <w:shd w:val="clear" w:color="auto" w:fill="auto"/>
            <w:hideMark/>
          </w:tcPr>
          <w:p w14:paraId="6F5AF47E"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técnico</w:t>
            </w:r>
          </w:p>
        </w:tc>
        <w:tc>
          <w:tcPr>
            <w:tcW w:w="741" w:type="pct"/>
            <w:tcBorders>
              <w:top w:val="single" w:sz="4" w:space="0" w:color="auto"/>
              <w:left w:val="nil"/>
              <w:bottom w:val="single" w:sz="4" w:space="0" w:color="auto"/>
              <w:right w:val="single" w:sz="4" w:space="0" w:color="auto"/>
            </w:tcBorders>
            <w:shd w:val="clear" w:color="auto" w:fill="auto"/>
            <w:hideMark/>
          </w:tcPr>
          <w:p w14:paraId="0F627126"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036C4873" w14:textId="77777777" w:rsidTr="007F6945">
        <w:trPr>
          <w:trHeight w:val="1059"/>
        </w:trPr>
        <w:tc>
          <w:tcPr>
            <w:tcW w:w="1102" w:type="pct"/>
            <w:vMerge/>
            <w:tcBorders>
              <w:left w:val="single" w:sz="4" w:space="0" w:color="auto"/>
              <w:right w:val="single" w:sz="4" w:space="0" w:color="auto"/>
            </w:tcBorders>
            <w:vAlign w:val="center"/>
            <w:hideMark/>
          </w:tcPr>
          <w:p w14:paraId="3E2B326E"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hideMark/>
          </w:tcPr>
          <w:p w14:paraId="1A3A7B0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3. Implementación de sesiones de socialización y validación con directivos, docentes, estudiantes y comunidad educativa.</w:t>
            </w:r>
          </w:p>
        </w:tc>
        <w:tc>
          <w:tcPr>
            <w:tcW w:w="1102" w:type="pct"/>
            <w:tcBorders>
              <w:top w:val="single" w:sz="4" w:space="0" w:color="auto"/>
              <w:left w:val="nil"/>
              <w:bottom w:val="single" w:sz="4" w:space="0" w:color="auto"/>
              <w:right w:val="single" w:sz="4" w:space="0" w:color="auto"/>
            </w:tcBorders>
            <w:shd w:val="clear" w:color="auto" w:fill="auto"/>
            <w:hideMark/>
          </w:tcPr>
          <w:p w14:paraId="508DB56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Memorias y actas de socialización validadas por la comunidad educativa.</w:t>
            </w:r>
          </w:p>
        </w:tc>
        <w:tc>
          <w:tcPr>
            <w:tcW w:w="953" w:type="pct"/>
            <w:tcBorders>
              <w:top w:val="single" w:sz="4" w:space="0" w:color="auto"/>
              <w:left w:val="nil"/>
              <w:bottom w:val="single" w:sz="4" w:space="0" w:color="auto"/>
              <w:right w:val="single" w:sz="4" w:space="0" w:color="auto"/>
            </w:tcBorders>
            <w:shd w:val="clear" w:color="auto" w:fill="auto"/>
            <w:hideMark/>
          </w:tcPr>
          <w:p w14:paraId="6775C4D4"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Actas de socialización</w:t>
            </w:r>
          </w:p>
        </w:tc>
        <w:tc>
          <w:tcPr>
            <w:tcW w:w="741" w:type="pct"/>
            <w:tcBorders>
              <w:top w:val="single" w:sz="4" w:space="0" w:color="auto"/>
              <w:left w:val="nil"/>
              <w:bottom w:val="single" w:sz="4" w:space="0" w:color="auto"/>
              <w:right w:val="single" w:sz="4" w:space="0" w:color="auto"/>
            </w:tcBorders>
            <w:shd w:val="clear" w:color="auto" w:fill="auto"/>
            <w:hideMark/>
          </w:tcPr>
          <w:p w14:paraId="2C0CD5A1"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3</w:t>
            </w:r>
          </w:p>
        </w:tc>
      </w:tr>
      <w:tr w:rsidR="009B599F" w:rsidRPr="009B599F" w14:paraId="491F5CCE" w14:textId="77777777" w:rsidTr="007F6945">
        <w:trPr>
          <w:trHeight w:val="1059"/>
        </w:trPr>
        <w:tc>
          <w:tcPr>
            <w:tcW w:w="1102" w:type="pct"/>
            <w:vMerge/>
            <w:tcBorders>
              <w:left w:val="single" w:sz="4" w:space="0" w:color="auto"/>
              <w:right w:val="single" w:sz="4" w:space="0" w:color="auto"/>
            </w:tcBorders>
            <w:vAlign w:val="center"/>
            <w:hideMark/>
          </w:tcPr>
          <w:p w14:paraId="6C2417C6"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hideMark/>
          </w:tcPr>
          <w:p w14:paraId="3FB10961"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4. Acompañamiento técnico y seguimiento pedagógico a la implementación inicial del modelo en un grado piloto de la media técnica.</w:t>
            </w:r>
          </w:p>
        </w:tc>
        <w:tc>
          <w:tcPr>
            <w:tcW w:w="1102" w:type="pct"/>
            <w:tcBorders>
              <w:top w:val="single" w:sz="4" w:space="0" w:color="auto"/>
              <w:left w:val="nil"/>
              <w:bottom w:val="single" w:sz="4" w:space="0" w:color="auto"/>
              <w:right w:val="single" w:sz="4" w:space="0" w:color="auto"/>
            </w:tcBorders>
            <w:shd w:val="clear" w:color="auto" w:fill="auto"/>
            <w:hideMark/>
          </w:tcPr>
          <w:p w14:paraId="05C1B139"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de seguimiento técnico con ajustes sugeridos.</w:t>
            </w:r>
          </w:p>
        </w:tc>
        <w:tc>
          <w:tcPr>
            <w:tcW w:w="953" w:type="pct"/>
            <w:tcBorders>
              <w:top w:val="single" w:sz="4" w:space="0" w:color="auto"/>
              <w:left w:val="nil"/>
              <w:bottom w:val="single" w:sz="4" w:space="0" w:color="auto"/>
              <w:right w:val="single" w:sz="4" w:space="0" w:color="auto"/>
            </w:tcBorders>
            <w:shd w:val="clear" w:color="auto" w:fill="auto"/>
            <w:hideMark/>
          </w:tcPr>
          <w:p w14:paraId="72B88928"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de seguimiento</w:t>
            </w:r>
          </w:p>
        </w:tc>
        <w:tc>
          <w:tcPr>
            <w:tcW w:w="741" w:type="pct"/>
            <w:tcBorders>
              <w:top w:val="single" w:sz="4" w:space="0" w:color="auto"/>
              <w:left w:val="nil"/>
              <w:bottom w:val="single" w:sz="4" w:space="0" w:color="auto"/>
              <w:right w:val="single" w:sz="4" w:space="0" w:color="auto"/>
            </w:tcBorders>
            <w:shd w:val="clear" w:color="auto" w:fill="auto"/>
            <w:hideMark/>
          </w:tcPr>
          <w:p w14:paraId="2C72BF3D"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47298F99" w14:textId="77777777" w:rsidTr="007F6945">
        <w:trPr>
          <w:trHeight w:val="794"/>
        </w:trPr>
        <w:tc>
          <w:tcPr>
            <w:tcW w:w="1102" w:type="pct"/>
            <w:vMerge/>
            <w:tcBorders>
              <w:left w:val="single" w:sz="4" w:space="0" w:color="auto"/>
              <w:right w:val="single" w:sz="4" w:space="0" w:color="auto"/>
            </w:tcBorders>
            <w:vAlign w:val="center"/>
            <w:hideMark/>
          </w:tcPr>
          <w:p w14:paraId="533815EA"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hideMark/>
          </w:tcPr>
          <w:p w14:paraId="29AD8C00"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5. Evaluación de resultados preliminares del piloto y formulación de ajustes al modelo.</w:t>
            </w:r>
          </w:p>
        </w:tc>
        <w:tc>
          <w:tcPr>
            <w:tcW w:w="1102" w:type="pct"/>
            <w:tcBorders>
              <w:top w:val="single" w:sz="4" w:space="0" w:color="auto"/>
              <w:left w:val="nil"/>
              <w:bottom w:val="single" w:sz="4" w:space="0" w:color="auto"/>
              <w:right w:val="single" w:sz="4" w:space="0" w:color="auto"/>
            </w:tcBorders>
            <w:shd w:val="clear" w:color="auto" w:fill="auto"/>
            <w:hideMark/>
          </w:tcPr>
          <w:p w14:paraId="01E09540"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de evaluación parcial de resultados.</w:t>
            </w:r>
          </w:p>
        </w:tc>
        <w:tc>
          <w:tcPr>
            <w:tcW w:w="953" w:type="pct"/>
            <w:tcBorders>
              <w:top w:val="single" w:sz="4" w:space="0" w:color="auto"/>
              <w:left w:val="nil"/>
              <w:bottom w:val="single" w:sz="4" w:space="0" w:color="auto"/>
              <w:right w:val="single" w:sz="4" w:space="0" w:color="auto"/>
            </w:tcBorders>
            <w:shd w:val="clear" w:color="auto" w:fill="auto"/>
            <w:hideMark/>
          </w:tcPr>
          <w:p w14:paraId="1FCA6309"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de evaluación</w:t>
            </w:r>
          </w:p>
        </w:tc>
        <w:tc>
          <w:tcPr>
            <w:tcW w:w="741" w:type="pct"/>
            <w:tcBorders>
              <w:top w:val="single" w:sz="4" w:space="0" w:color="auto"/>
              <w:left w:val="nil"/>
              <w:bottom w:val="single" w:sz="4" w:space="0" w:color="auto"/>
              <w:right w:val="single" w:sz="4" w:space="0" w:color="auto"/>
            </w:tcBorders>
            <w:shd w:val="clear" w:color="auto" w:fill="auto"/>
            <w:hideMark/>
          </w:tcPr>
          <w:p w14:paraId="32461F3F"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40B1C345" w14:textId="77777777" w:rsidTr="007F6945">
        <w:trPr>
          <w:trHeight w:val="794"/>
        </w:trPr>
        <w:tc>
          <w:tcPr>
            <w:tcW w:w="1102" w:type="pct"/>
            <w:vMerge/>
            <w:tcBorders>
              <w:left w:val="single" w:sz="4" w:space="0" w:color="auto"/>
              <w:right w:val="single" w:sz="4" w:space="0" w:color="auto"/>
            </w:tcBorders>
            <w:vAlign w:val="center"/>
          </w:tcPr>
          <w:p w14:paraId="2076C703"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tcPr>
          <w:p w14:paraId="07BD7D2F"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6. Elaboración de un cronograma de escalabilidad institucional del modelo y plan de sostenibilidad.</w:t>
            </w:r>
          </w:p>
        </w:tc>
        <w:tc>
          <w:tcPr>
            <w:tcW w:w="1102" w:type="pct"/>
            <w:tcBorders>
              <w:top w:val="single" w:sz="4" w:space="0" w:color="auto"/>
              <w:left w:val="nil"/>
              <w:bottom w:val="single" w:sz="4" w:space="0" w:color="auto"/>
              <w:right w:val="single" w:sz="4" w:space="0" w:color="auto"/>
            </w:tcBorders>
            <w:shd w:val="clear" w:color="auto" w:fill="auto"/>
          </w:tcPr>
          <w:p w14:paraId="0B78254E"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Cronograma de escalabilidad y plan de sostenibilidad institucional.</w:t>
            </w:r>
          </w:p>
        </w:tc>
        <w:tc>
          <w:tcPr>
            <w:tcW w:w="953" w:type="pct"/>
            <w:tcBorders>
              <w:top w:val="single" w:sz="4" w:space="0" w:color="auto"/>
              <w:left w:val="nil"/>
              <w:bottom w:val="single" w:sz="4" w:space="0" w:color="auto"/>
              <w:right w:val="single" w:sz="4" w:space="0" w:color="auto"/>
            </w:tcBorders>
            <w:shd w:val="clear" w:color="auto" w:fill="auto"/>
          </w:tcPr>
          <w:p w14:paraId="1B3BE1C7"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Cronograma y plan</w:t>
            </w:r>
          </w:p>
        </w:tc>
        <w:tc>
          <w:tcPr>
            <w:tcW w:w="741" w:type="pct"/>
            <w:tcBorders>
              <w:top w:val="single" w:sz="4" w:space="0" w:color="auto"/>
              <w:left w:val="nil"/>
              <w:bottom w:val="single" w:sz="4" w:space="0" w:color="auto"/>
              <w:right w:val="single" w:sz="4" w:space="0" w:color="auto"/>
            </w:tcBorders>
            <w:shd w:val="clear" w:color="auto" w:fill="auto"/>
          </w:tcPr>
          <w:p w14:paraId="63514ADC"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1B98D04E" w14:textId="77777777" w:rsidTr="007F6945">
        <w:trPr>
          <w:trHeight w:val="794"/>
        </w:trPr>
        <w:tc>
          <w:tcPr>
            <w:tcW w:w="1102" w:type="pct"/>
            <w:vMerge/>
            <w:tcBorders>
              <w:left w:val="single" w:sz="4" w:space="0" w:color="auto"/>
              <w:bottom w:val="single" w:sz="4" w:space="0" w:color="auto"/>
              <w:right w:val="single" w:sz="4" w:space="0" w:color="auto"/>
            </w:tcBorders>
            <w:vAlign w:val="center"/>
          </w:tcPr>
          <w:p w14:paraId="7E9D16BD"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nil"/>
              <w:bottom w:val="single" w:sz="4" w:space="0" w:color="auto"/>
              <w:right w:val="single" w:sz="4" w:space="0" w:color="auto"/>
            </w:tcBorders>
            <w:shd w:val="clear" w:color="auto" w:fill="auto"/>
          </w:tcPr>
          <w:p w14:paraId="6B7E4758"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7. Entrega del modelo final estructurado con anexos técnicos y propuesta de sostenibilidad interinstitucional.</w:t>
            </w:r>
          </w:p>
        </w:tc>
        <w:tc>
          <w:tcPr>
            <w:tcW w:w="1102" w:type="pct"/>
            <w:tcBorders>
              <w:top w:val="single" w:sz="4" w:space="0" w:color="auto"/>
              <w:left w:val="nil"/>
              <w:bottom w:val="single" w:sz="4" w:space="0" w:color="auto"/>
              <w:right w:val="single" w:sz="4" w:space="0" w:color="auto"/>
            </w:tcBorders>
            <w:shd w:val="clear" w:color="auto" w:fill="auto"/>
          </w:tcPr>
          <w:p w14:paraId="6683F061"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final aprobado con el modelo integral ajustado.</w:t>
            </w:r>
          </w:p>
        </w:tc>
        <w:tc>
          <w:tcPr>
            <w:tcW w:w="953" w:type="pct"/>
            <w:tcBorders>
              <w:top w:val="single" w:sz="4" w:space="0" w:color="auto"/>
              <w:left w:val="nil"/>
              <w:bottom w:val="single" w:sz="4" w:space="0" w:color="auto"/>
              <w:right w:val="single" w:sz="4" w:space="0" w:color="auto"/>
            </w:tcBorders>
            <w:shd w:val="clear" w:color="auto" w:fill="auto"/>
          </w:tcPr>
          <w:p w14:paraId="6EA9AB5A"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final</w:t>
            </w:r>
          </w:p>
        </w:tc>
        <w:tc>
          <w:tcPr>
            <w:tcW w:w="741" w:type="pct"/>
            <w:tcBorders>
              <w:top w:val="single" w:sz="4" w:space="0" w:color="auto"/>
              <w:left w:val="nil"/>
              <w:bottom w:val="single" w:sz="4" w:space="0" w:color="auto"/>
              <w:right w:val="single" w:sz="4" w:space="0" w:color="auto"/>
            </w:tcBorders>
            <w:shd w:val="clear" w:color="auto" w:fill="auto"/>
          </w:tcPr>
          <w:p w14:paraId="7E1F8E08"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bookmarkEnd w:id="9"/>
    </w:tbl>
    <w:p w14:paraId="507BFC81" w14:textId="77777777" w:rsidR="009B599F" w:rsidRPr="009B599F" w:rsidRDefault="009B599F" w:rsidP="009B599F">
      <w:pPr>
        <w:spacing w:line="0" w:lineRule="atLeast"/>
        <w:jc w:val="both"/>
        <w:rPr>
          <w:rFonts w:ascii="Arial" w:hAnsi="Arial" w:cs="Arial"/>
          <w:sz w:val="22"/>
          <w:szCs w:val="22"/>
          <w:lang w:val="es-CO"/>
        </w:rPr>
      </w:pPr>
    </w:p>
    <w:tbl>
      <w:tblPr>
        <w:tblW w:w="5000" w:type="pct"/>
        <w:tblCellMar>
          <w:left w:w="70" w:type="dxa"/>
          <w:right w:w="70" w:type="dxa"/>
        </w:tblCellMar>
        <w:tblLook w:val="04A0" w:firstRow="1" w:lastRow="0" w:firstColumn="1" w:lastColumn="0" w:noHBand="0" w:noVBand="1"/>
      </w:tblPr>
      <w:tblGrid>
        <w:gridCol w:w="2095"/>
        <w:gridCol w:w="2096"/>
        <w:gridCol w:w="2096"/>
        <w:gridCol w:w="1835"/>
        <w:gridCol w:w="1386"/>
      </w:tblGrid>
      <w:tr w:rsidR="009B599F" w:rsidRPr="009B599F" w14:paraId="7A3F8680" w14:textId="77777777" w:rsidTr="007F6945">
        <w:trPr>
          <w:trHeight w:val="29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3F92B53C" w14:textId="77777777" w:rsidR="009B599F" w:rsidRPr="009B599F" w:rsidRDefault="009B599F" w:rsidP="007F6945">
            <w:pPr>
              <w:jc w:val="both"/>
              <w:rPr>
                <w:rFonts w:ascii="Arial" w:hAnsi="Arial" w:cs="Arial"/>
                <w:sz w:val="16"/>
                <w:szCs w:val="16"/>
                <w:lang w:val="es-CO"/>
              </w:rPr>
            </w:pPr>
            <w:bookmarkStart w:id="10" w:name="_Hlk193872124"/>
            <w:r w:rsidRPr="009B599F">
              <w:rPr>
                <w:rFonts w:ascii="Arial" w:hAnsi="Arial" w:cs="Arial"/>
                <w:sz w:val="16"/>
                <w:szCs w:val="16"/>
                <w:lang w:val="es-CO"/>
              </w:rPr>
              <w:t>COMPONENTE 11: Formación en inglés para estudiantes de las IIEE oficiales del municipio de Rionegro.</w:t>
            </w:r>
          </w:p>
        </w:tc>
      </w:tr>
      <w:tr w:rsidR="009B599F" w:rsidRPr="009B599F" w14:paraId="1780A251" w14:textId="77777777" w:rsidTr="007F6945">
        <w:trPr>
          <w:trHeight w:val="318"/>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7217D62E" w14:textId="77777777" w:rsidR="009B599F" w:rsidRPr="009B599F" w:rsidRDefault="009B599F" w:rsidP="007F6945">
            <w:pPr>
              <w:jc w:val="both"/>
              <w:rPr>
                <w:rFonts w:ascii="Arial" w:hAnsi="Arial" w:cs="Arial"/>
                <w:sz w:val="16"/>
                <w:szCs w:val="16"/>
                <w:lang w:val="es-CO"/>
              </w:rPr>
            </w:pPr>
            <w:r w:rsidRPr="009B599F">
              <w:rPr>
                <w:rFonts w:ascii="Arial" w:hAnsi="Arial" w:cs="Arial"/>
                <w:sz w:val="16"/>
                <w:szCs w:val="16"/>
                <w:lang w:val="es-CO"/>
              </w:rPr>
              <w:t>INDICADOR:  Número de estudiantes que completan el 80% del curso de inglés / Total estudiantes inscritos.</w:t>
            </w:r>
          </w:p>
        </w:tc>
      </w:tr>
      <w:tr w:rsidR="009B599F" w:rsidRPr="009B599F" w14:paraId="7559BCA8" w14:textId="77777777" w:rsidTr="007F6945">
        <w:trPr>
          <w:trHeight w:val="293"/>
        </w:trPr>
        <w:tc>
          <w:tcPr>
            <w:tcW w:w="1102" w:type="pct"/>
            <w:tcBorders>
              <w:top w:val="nil"/>
              <w:left w:val="single" w:sz="4" w:space="0" w:color="auto"/>
              <w:bottom w:val="single" w:sz="4" w:space="0" w:color="auto"/>
              <w:right w:val="single" w:sz="4" w:space="0" w:color="auto"/>
            </w:tcBorders>
            <w:shd w:val="clear" w:color="auto" w:fill="auto"/>
            <w:hideMark/>
          </w:tcPr>
          <w:p w14:paraId="3CDFBDCA"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DESCRIPCIÓN</w:t>
            </w:r>
          </w:p>
        </w:tc>
        <w:tc>
          <w:tcPr>
            <w:tcW w:w="1102" w:type="pct"/>
            <w:tcBorders>
              <w:top w:val="nil"/>
              <w:left w:val="nil"/>
              <w:bottom w:val="single" w:sz="4" w:space="0" w:color="auto"/>
              <w:right w:val="single" w:sz="4" w:space="0" w:color="auto"/>
            </w:tcBorders>
            <w:shd w:val="clear" w:color="auto" w:fill="auto"/>
            <w:hideMark/>
          </w:tcPr>
          <w:p w14:paraId="6E80C958"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ACTIVIDADES</w:t>
            </w:r>
          </w:p>
        </w:tc>
        <w:tc>
          <w:tcPr>
            <w:tcW w:w="1102" w:type="pct"/>
            <w:tcBorders>
              <w:top w:val="nil"/>
              <w:left w:val="nil"/>
              <w:bottom w:val="single" w:sz="4" w:space="0" w:color="auto"/>
              <w:right w:val="single" w:sz="4" w:space="0" w:color="auto"/>
            </w:tcBorders>
            <w:shd w:val="clear" w:color="auto" w:fill="auto"/>
            <w:hideMark/>
          </w:tcPr>
          <w:p w14:paraId="5DB92270"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ENTREGABLE O PRODUCTO</w:t>
            </w:r>
          </w:p>
        </w:tc>
        <w:tc>
          <w:tcPr>
            <w:tcW w:w="965" w:type="pct"/>
            <w:tcBorders>
              <w:top w:val="nil"/>
              <w:left w:val="nil"/>
              <w:bottom w:val="single" w:sz="4" w:space="0" w:color="auto"/>
              <w:right w:val="single" w:sz="4" w:space="0" w:color="auto"/>
            </w:tcBorders>
            <w:shd w:val="clear" w:color="auto" w:fill="auto"/>
            <w:hideMark/>
          </w:tcPr>
          <w:p w14:paraId="226B0B11"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UNIDAD DE MEDIDA</w:t>
            </w:r>
          </w:p>
        </w:tc>
        <w:tc>
          <w:tcPr>
            <w:tcW w:w="729" w:type="pct"/>
            <w:tcBorders>
              <w:top w:val="nil"/>
              <w:left w:val="nil"/>
              <w:bottom w:val="single" w:sz="4" w:space="0" w:color="auto"/>
              <w:right w:val="single" w:sz="4" w:space="0" w:color="auto"/>
            </w:tcBorders>
            <w:shd w:val="clear" w:color="auto" w:fill="auto"/>
            <w:hideMark/>
          </w:tcPr>
          <w:p w14:paraId="7F943F9F"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CANTIDAD</w:t>
            </w:r>
          </w:p>
        </w:tc>
      </w:tr>
      <w:tr w:rsidR="009B599F" w:rsidRPr="009B599F" w14:paraId="41C1D375" w14:textId="77777777" w:rsidTr="007F6945">
        <w:trPr>
          <w:trHeight w:val="1482"/>
        </w:trPr>
        <w:tc>
          <w:tcPr>
            <w:tcW w:w="1102" w:type="pct"/>
            <w:vMerge w:val="restart"/>
            <w:tcBorders>
              <w:top w:val="nil"/>
              <w:left w:val="single" w:sz="4" w:space="0" w:color="auto"/>
              <w:right w:val="single" w:sz="4" w:space="0" w:color="auto"/>
            </w:tcBorders>
            <w:shd w:val="clear" w:color="auto" w:fill="auto"/>
            <w:hideMark/>
          </w:tcPr>
          <w:p w14:paraId="0EA769A7"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Implementación de proceso de formación dirigido a 800 estudiantes de las instituciones educativas oficiales del municipio de Rionegro que no están focalizadas, desde grado primero hasta undécimo, organizados en grupos de entre 15 y 20 estudiantes, en modalidad presencial. Estos cursos buscan fortalecer las habilidades comunicativas en inglés desde edades tempranas, con enfoque funcional y participativo. Se implementarán dos cursos por estudiante, cada uno con una duración de 40 horas. El operador será responsable de garantizar la planeación curricular, docentes cualificados, seguimiento pedagógico y evaluación del proceso. Este componente contribuye a aumentar la cobertura del Programa Municipal de Bilingüismo, y forma parte de una estrategia progresiva para la consolidación de un ecosistema bilingüe sostenible. La ejecución deberá incluir criterios de selección equitativos, trazabilidad del aprendizaje, y mecanismos de evaluación continua. La entrega de resultados debe orientarse a la toma de decisiones institucionales y debe incluir evidencias fotográficas y cuantitativas del avance.</w:t>
            </w:r>
          </w:p>
        </w:tc>
        <w:tc>
          <w:tcPr>
            <w:tcW w:w="1102" w:type="pct"/>
            <w:tcBorders>
              <w:top w:val="nil"/>
              <w:left w:val="nil"/>
              <w:bottom w:val="single" w:sz="4" w:space="0" w:color="auto"/>
              <w:right w:val="single" w:sz="4" w:space="0" w:color="auto"/>
            </w:tcBorders>
            <w:shd w:val="clear" w:color="auto" w:fill="auto"/>
            <w:hideMark/>
          </w:tcPr>
          <w:p w14:paraId="478CDF71"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1. Convocatoria y selección de estudiantes según criterios definidos por la SER, garantizando representatividad, equidad y trazabilidad institucional.</w:t>
            </w:r>
          </w:p>
        </w:tc>
        <w:tc>
          <w:tcPr>
            <w:tcW w:w="1102" w:type="pct"/>
            <w:tcBorders>
              <w:top w:val="nil"/>
              <w:left w:val="nil"/>
              <w:bottom w:val="single" w:sz="4" w:space="0" w:color="auto"/>
              <w:right w:val="single" w:sz="4" w:space="0" w:color="auto"/>
            </w:tcBorders>
            <w:shd w:val="clear" w:color="auto" w:fill="auto"/>
            <w:hideMark/>
          </w:tcPr>
          <w:p w14:paraId="0264DF9A"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Listado oficial de estudiantes beneficiarios por IE, con criterios aplicados y soportes de aprobación por parte de la SER.</w:t>
            </w:r>
          </w:p>
        </w:tc>
        <w:tc>
          <w:tcPr>
            <w:tcW w:w="965" w:type="pct"/>
            <w:tcBorders>
              <w:top w:val="nil"/>
              <w:left w:val="nil"/>
              <w:bottom w:val="single" w:sz="4" w:space="0" w:color="auto"/>
              <w:right w:val="single" w:sz="4" w:space="0" w:color="auto"/>
            </w:tcBorders>
            <w:shd w:val="clear" w:color="auto" w:fill="auto"/>
            <w:hideMark/>
          </w:tcPr>
          <w:p w14:paraId="72E2B97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Listado aprobado</w:t>
            </w:r>
          </w:p>
        </w:tc>
        <w:tc>
          <w:tcPr>
            <w:tcW w:w="729" w:type="pct"/>
            <w:tcBorders>
              <w:top w:val="nil"/>
              <w:left w:val="nil"/>
              <w:bottom w:val="single" w:sz="4" w:space="0" w:color="auto"/>
              <w:right w:val="single" w:sz="4" w:space="0" w:color="auto"/>
            </w:tcBorders>
            <w:shd w:val="clear" w:color="auto" w:fill="auto"/>
            <w:hideMark/>
          </w:tcPr>
          <w:p w14:paraId="7EF2C022"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585DC684" w14:textId="77777777" w:rsidTr="007F6945">
        <w:trPr>
          <w:trHeight w:val="881"/>
        </w:trPr>
        <w:tc>
          <w:tcPr>
            <w:tcW w:w="1102" w:type="pct"/>
            <w:vMerge/>
            <w:tcBorders>
              <w:left w:val="single" w:sz="4" w:space="0" w:color="auto"/>
              <w:right w:val="single" w:sz="4" w:space="0" w:color="auto"/>
            </w:tcBorders>
            <w:vAlign w:val="center"/>
            <w:hideMark/>
          </w:tcPr>
          <w:p w14:paraId="43DA1A21"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hideMark/>
          </w:tcPr>
          <w:p w14:paraId="212929A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2. Diseño y ejecución de dos (2) cursos presenciales de inglés de 40 horas cada uno por grupo, incluyendo cronograma, metodología, estructura curricular, materiales y perfil docente.</w:t>
            </w:r>
          </w:p>
        </w:tc>
        <w:tc>
          <w:tcPr>
            <w:tcW w:w="1102" w:type="pct"/>
            <w:tcBorders>
              <w:top w:val="nil"/>
              <w:left w:val="nil"/>
              <w:bottom w:val="single" w:sz="4" w:space="0" w:color="auto"/>
              <w:right w:val="single" w:sz="4" w:space="0" w:color="auto"/>
            </w:tcBorders>
            <w:shd w:val="clear" w:color="auto" w:fill="auto"/>
            <w:hideMark/>
          </w:tcPr>
          <w:p w14:paraId="4330827A"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Plan de trabajo académico: cronograma, grupos conformados, estructura curricular, docentes y metodología.</w:t>
            </w:r>
          </w:p>
        </w:tc>
        <w:tc>
          <w:tcPr>
            <w:tcW w:w="965" w:type="pct"/>
            <w:tcBorders>
              <w:top w:val="nil"/>
              <w:left w:val="nil"/>
              <w:bottom w:val="single" w:sz="4" w:space="0" w:color="auto"/>
              <w:right w:val="single" w:sz="4" w:space="0" w:color="auto"/>
            </w:tcBorders>
            <w:shd w:val="clear" w:color="auto" w:fill="auto"/>
            <w:hideMark/>
          </w:tcPr>
          <w:p w14:paraId="370A57BD"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Plan académico</w:t>
            </w:r>
          </w:p>
        </w:tc>
        <w:tc>
          <w:tcPr>
            <w:tcW w:w="729" w:type="pct"/>
            <w:tcBorders>
              <w:top w:val="nil"/>
              <w:left w:val="nil"/>
              <w:bottom w:val="single" w:sz="4" w:space="0" w:color="auto"/>
              <w:right w:val="single" w:sz="4" w:space="0" w:color="auto"/>
            </w:tcBorders>
            <w:shd w:val="clear" w:color="auto" w:fill="auto"/>
            <w:hideMark/>
          </w:tcPr>
          <w:p w14:paraId="22D4CA33"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2D295C24" w14:textId="77777777" w:rsidTr="007F6945">
        <w:trPr>
          <w:trHeight w:val="881"/>
        </w:trPr>
        <w:tc>
          <w:tcPr>
            <w:tcW w:w="1102" w:type="pct"/>
            <w:vMerge/>
            <w:tcBorders>
              <w:left w:val="single" w:sz="4" w:space="0" w:color="auto"/>
              <w:right w:val="single" w:sz="4" w:space="0" w:color="auto"/>
            </w:tcBorders>
            <w:vAlign w:val="center"/>
            <w:hideMark/>
          </w:tcPr>
          <w:p w14:paraId="20959471"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vAlign w:val="bottom"/>
            <w:hideMark/>
          </w:tcPr>
          <w:p w14:paraId="256C6867"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3. Aplicar pruebas diagnósticas (entrada) y pruebas finales (salida) a los estudiantes, para medir progreso en habilidades lingüísticas.</w:t>
            </w:r>
          </w:p>
        </w:tc>
        <w:tc>
          <w:tcPr>
            <w:tcW w:w="1102" w:type="pct"/>
            <w:tcBorders>
              <w:top w:val="nil"/>
              <w:left w:val="nil"/>
              <w:bottom w:val="single" w:sz="4" w:space="0" w:color="auto"/>
              <w:right w:val="single" w:sz="4" w:space="0" w:color="auto"/>
            </w:tcBorders>
            <w:shd w:val="clear" w:color="auto" w:fill="auto"/>
            <w:vAlign w:val="bottom"/>
            <w:hideMark/>
          </w:tcPr>
          <w:p w14:paraId="4AEDF77B"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técnico de resultados de pruebas de entrada y salida con análisis cuantitativo y cualitativo.</w:t>
            </w:r>
          </w:p>
        </w:tc>
        <w:tc>
          <w:tcPr>
            <w:tcW w:w="965" w:type="pct"/>
            <w:tcBorders>
              <w:top w:val="nil"/>
              <w:left w:val="nil"/>
              <w:bottom w:val="single" w:sz="4" w:space="0" w:color="auto"/>
              <w:right w:val="single" w:sz="4" w:space="0" w:color="auto"/>
            </w:tcBorders>
            <w:shd w:val="clear" w:color="auto" w:fill="auto"/>
            <w:vAlign w:val="bottom"/>
            <w:hideMark/>
          </w:tcPr>
          <w:p w14:paraId="263C0F23"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técnico</w:t>
            </w:r>
          </w:p>
        </w:tc>
        <w:tc>
          <w:tcPr>
            <w:tcW w:w="729" w:type="pct"/>
            <w:tcBorders>
              <w:top w:val="nil"/>
              <w:left w:val="nil"/>
              <w:bottom w:val="single" w:sz="4" w:space="0" w:color="auto"/>
              <w:right w:val="single" w:sz="4" w:space="0" w:color="auto"/>
            </w:tcBorders>
            <w:shd w:val="clear" w:color="auto" w:fill="auto"/>
            <w:vAlign w:val="bottom"/>
            <w:hideMark/>
          </w:tcPr>
          <w:p w14:paraId="691D894E"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50972E5C" w14:textId="77777777" w:rsidTr="007F6945">
        <w:trPr>
          <w:trHeight w:val="881"/>
        </w:trPr>
        <w:tc>
          <w:tcPr>
            <w:tcW w:w="1102" w:type="pct"/>
            <w:vMerge/>
            <w:tcBorders>
              <w:left w:val="single" w:sz="4" w:space="0" w:color="auto"/>
              <w:right w:val="single" w:sz="4" w:space="0" w:color="auto"/>
            </w:tcBorders>
            <w:vAlign w:val="center"/>
            <w:hideMark/>
          </w:tcPr>
          <w:p w14:paraId="26C08CA6"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vAlign w:val="bottom"/>
            <w:hideMark/>
          </w:tcPr>
          <w:p w14:paraId="43E07F4A"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4. Acompañar pedagógicamente cada grupo con docentes calificados en la enseñanza del inglés, garantizando el desarrollo de sesiones activas y participativas.</w:t>
            </w:r>
          </w:p>
        </w:tc>
        <w:tc>
          <w:tcPr>
            <w:tcW w:w="1102" w:type="pct"/>
            <w:tcBorders>
              <w:top w:val="nil"/>
              <w:left w:val="nil"/>
              <w:bottom w:val="single" w:sz="4" w:space="0" w:color="auto"/>
              <w:right w:val="single" w:sz="4" w:space="0" w:color="auto"/>
            </w:tcBorders>
            <w:shd w:val="clear" w:color="auto" w:fill="auto"/>
            <w:vAlign w:val="bottom"/>
            <w:hideMark/>
          </w:tcPr>
          <w:p w14:paraId="1680228F"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Registro de sesiones: asistencia firmada por día, seguimiento pedagógico, y fotografías del desarrollo de actividades.</w:t>
            </w:r>
          </w:p>
        </w:tc>
        <w:tc>
          <w:tcPr>
            <w:tcW w:w="965" w:type="pct"/>
            <w:tcBorders>
              <w:top w:val="nil"/>
              <w:left w:val="nil"/>
              <w:bottom w:val="single" w:sz="4" w:space="0" w:color="auto"/>
              <w:right w:val="single" w:sz="4" w:space="0" w:color="auto"/>
            </w:tcBorders>
            <w:shd w:val="clear" w:color="auto" w:fill="auto"/>
            <w:vAlign w:val="bottom"/>
            <w:hideMark/>
          </w:tcPr>
          <w:p w14:paraId="4CBA9846"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Registro documental</w:t>
            </w:r>
          </w:p>
        </w:tc>
        <w:tc>
          <w:tcPr>
            <w:tcW w:w="729" w:type="pct"/>
            <w:tcBorders>
              <w:top w:val="nil"/>
              <w:left w:val="nil"/>
              <w:bottom w:val="single" w:sz="4" w:space="0" w:color="auto"/>
              <w:right w:val="single" w:sz="4" w:space="0" w:color="auto"/>
            </w:tcBorders>
            <w:shd w:val="clear" w:color="auto" w:fill="auto"/>
            <w:vAlign w:val="bottom"/>
            <w:hideMark/>
          </w:tcPr>
          <w:p w14:paraId="2D70847B"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4710F424" w14:textId="77777777" w:rsidTr="007F6945">
        <w:trPr>
          <w:trHeight w:val="881"/>
        </w:trPr>
        <w:tc>
          <w:tcPr>
            <w:tcW w:w="1102" w:type="pct"/>
            <w:vMerge/>
            <w:tcBorders>
              <w:left w:val="single" w:sz="4" w:space="0" w:color="auto"/>
              <w:right w:val="single" w:sz="4" w:space="0" w:color="auto"/>
            </w:tcBorders>
            <w:vAlign w:val="center"/>
            <w:hideMark/>
          </w:tcPr>
          <w:p w14:paraId="52DA6ACB"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vAlign w:val="bottom"/>
          </w:tcPr>
          <w:p w14:paraId="203FD2C0"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5. Realizar seguimiento riguroso a la asistencia, aplicar estrategias de retención y registrar motivos de retiro de estudiantes, si los hubiera.</w:t>
            </w:r>
          </w:p>
        </w:tc>
        <w:tc>
          <w:tcPr>
            <w:tcW w:w="1102" w:type="pct"/>
            <w:tcBorders>
              <w:top w:val="nil"/>
              <w:left w:val="nil"/>
              <w:bottom w:val="single" w:sz="4" w:space="0" w:color="auto"/>
              <w:right w:val="single" w:sz="4" w:space="0" w:color="auto"/>
            </w:tcBorders>
            <w:shd w:val="clear" w:color="auto" w:fill="auto"/>
            <w:vAlign w:val="bottom"/>
          </w:tcPr>
          <w:p w14:paraId="4B84E3E5"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de control de deserción: listado con causas, alertas tempranas aplicadas y compromisos firmados.</w:t>
            </w:r>
          </w:p>
        </w:tc>
        <w:tc>
          <w:tcPr>
            <w:tcW w:w="965" w:type="pct"/>
            <w:tcBorders>
              <w:top w:val="nil"/>
              <w:left w:val="nil"/>
              <w:bottom w:val="single" w:sz="4" w:space="0" w:color="auto"/>
              <w:right w:val="single" w:sz="4" w:space="0" w:color="auto"/>
            </w:tcBorders>
            <w:shd w:val="clear" w:color="auto" w:fill="auto"/>
            <w:vAlign w:val="bottom"/>
          </w:tcPr>
          <w:p w14:paraId="4427A15B"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de control</w:t>
            </w:r>
          </w:p>
        </w:tc>
        <w:tc>
          <w:tcPr>
            <w:tcW w:w="729" w:type="pct"/>
            <w:tcBorders>
              <w:top w:val="nil"/>
              <w:left w:val="nil"/>
              <w:bottom w:val="single" w:sz="4" w:space="0" w:color="auto"/>
              <w:right w:val="single" w:sz="4" w:space="0" w:color="auto"/>
            </w:tcBorders>
            <w:shd w:val="clear" w:color="auto" w:fill="auto"/>
            <w:vAlign w:val="bottom"/>
          </w:tcPr>
          <w:p w14:paraId="3F65FFBE"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35F2DEDA" w14:textId="77777777" w:rsidTr="007F6945">
        <w:trPr>
          <w:trHeight w:val="2565"/>
        </w:trPr>
        <w:tc>
          <w:tcPr>
            <w:tcW w:w="1102" w:type="pct"/>
            <w:vMerge/>
            <w:tcBorders>
              <w:left w:val="single" w:sz="4" w:space="0" w:color="auto"/>
              <w:bottom w:val="single" w:sz="4" w:space="0" w:color="auto"/>
              <w:right w:val="single" w:sz="4" w:space="0" w:color="auto"/>
            </w:tcBorders>
            <w:vAlign w:val="center"/>
          </w:tcPr>
          <w:p w14:paraId="7072D3EE" w14:textId="77777777" w:rsidR="009B599F" w:rsidRPr="009B599F" w:rsidRDefault="009B599F" w:rsidP="007F6945">
            <w:pPr>
              <w:jc w:val="both"/>
              <w:rPr>
                <w:rFonts w:ascii="Arial" w:hAnsi="Arial" w:cs="Arial"/>
                <w:sz w:val="16"/>
                <w:szCs w:val="16"/>
                <w:lang w:val="es-CO"/>
              </w:rPr>
            </w:pPr>
          </w:p>
        </w:tc>
        <w:tc>
          <w:tcPr>
            <w:tcW w:w="1102" w:type="pct"/>
            <w:tcBorders>
              <w:top w:val="single" w:sz="4" w:space="0" w:color="auto"/>
              <w:left w:val="single" w:sz="4" w:space="0" w:color="auto"/>
              <w:bottom w:val="single" w:sz="4" w:space="0" w:color="auto"/>
              <w:right w:val="single" w:sz="4" w:space="0" w:color="auto"/>
            </w:tcBorders>
            <w:shd w:val="clear" w:color="auto" w:fill="auto"/>
          </w:tcPr>
          <w:p w14:paraId="00393CEA"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6. Elaborar informe final consolidado que incluya: listado de certificados de asistencia entregados, análisis de resultados, recomendaciones y evidencias fotográficas.</w:t>
            </w:r>
          </w:p>
        </w:tc>
        <w:tc>
          <w:tcPr>
            <w:tcW w:w="1102" w:type="pct"/>
            <w:tcBorders>
              <w:top w:val="single" w:sz="4" w:space="0" w:color="auto"/>
              <w:left w:val="single" w:sz="4" w:space="0" w:color="auto"/>
              <w:bottom w:val="single" w:sz="4" w:space="0" w:color="auto"/>
              <w:right w:val="single" w:sz="4" w:space="0" w:color="auto"/>
            </w:tcBorders>
            <w:shd w:val="clear" w:color="auto" w:fill="auto"/>
          </w:tcPr>
          <w:p w14:paraId="2EE27C67"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 consolidado con análisis del impacto, lista de certificados emitidos, y documentación del proceso por IE.</w:t>
            </w:r>
          </w:p>
        </w:tc>
        <w:tc>
          <w:tcPr>
            <w:tcW w:w="965" w:type="pct"/>
            <w:tcBorders>
              <w:top w:val="single" w:sz="4" w:space="0" w:color="auto"/>
              <w:left w:val="single" w:sz="4" w:space="0" w:color="auto"/>
              <w:bottom w:val="single" w:sz="4" w:space="0" w:color="auto"/>
              <w:right w:val="single" w:sz="4" w:space="0" w:color="auto"/>
            </w:tcBorders>
            <w:shd w:val="clear" w:color="auto" w:fill="auto"/>
          </w:tcPr>
          <w:p w14:paraId="41CB5961"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w:t>
            </w:r>
          </w:p>
        </w:tc>
        <w:tc>
          <w:tcPr>
            <w:tcW w:w="729" w:type="pct"/>
            <w:tcBorders>
              <w:top w:val="single" w:sz="4" w:space="0" w:color="auto"/>
              <w:left w:val="single" w:sz="4" w:space="0" w:color="auto"/>
              <w:bottom w:val="single" w:sz="4" w:space="0" w:color="auto"/>
              <w:right w:val="single" w:sz="4" w:space="0" w:color="auto"/>
            </w:tcBorders>
            <w:shd w:val="clear" w:color="auto" w:fill="auto"/>
          </w:tcPr>
          <w:p w14:paraId="3130BDEC"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bookmarkEnd w:id="10"/>
    </w:tbl>
    <w:p w14:paraId="415C1C0D" w14:textId="77777777" w:rsidR="009B599F" w:rsidRPr="009B599F" w:rsidRDefault="009B599F" w:rsidP="009B599F">
      <w:pPr>
        <w:spacing w:line="0" w:lineRule="atLeast"/>
        <w:jc w:val="both"/>
        <w:rPr>
          <w:rFonts w:ascii="Arial" w:hAnsi="Arial" w:cs="Arial"/>
          <w:sz w:val="22"/>
          <w:szCs w:val="22"/>
          <w:lang w:val="es-CO"/>
        </w:rPr>
      </w:pPr>
    </w:p>
    <w:tbl>
      <w:tblPr>
        <w:tblW w:w="5000" w:type="pct"/>
        <w:tblCellMar>
          <w:left w:w="70" w:type="dxa"/>
          <w:right w:w="70" w:type="dxa"/>
        </w:tblCellMar>
        <w:tblLook w:val="04A0" w:firstRow="1" w:lastRow="0" w:firstColumn="1" w:lastColumn="0" w:noHBand="0" w:noVBand="1"/>
      </w:tblPr>
      <w:tblGrid>
        <w:gridCol w:w="2095"/>
        <w:gridCol w:w="2096"/>
        <w:gridCol w:w="2096"/>
        <w:gridCol w:w="1799"/>
        <w:gridCol w:w="1422"/>
      </w:tblGrid>
      <w:tr w:rsidR="009B599F" w:rsidRPr="009B599F" w14:paraId="54AC41CF" w14:textId="77777777" w:rsidTr="007F6945">
        <w:trPr>
          <w:trHeight w:val="297"/>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05ACE3CF" w14:textId="77777777" w:rsidR="009B599F" w:rsidRPr="009B599F" w:rsidRDefault="009B599F" w:rsidP="007F6945">
            <w:pPr>
              <w:jc w:val="both"/>
              <w:rPr>
                <w:rFonts w:ascii="Arial" w:hAnsi="Arial" w:cs="Arial"/>
                <w:sz w:val="16"/>
                <w:szCs w:val="16"/>
                <w:lang w:val="es-CO"/>
              </w:rPr>
            </w:pPr>
            <w:bookmarkStart w:id="11" w:name="_Hlk193872131"/>
            <w:r w:rsidRPr="009B599F">
              <w:rPr>
                <w:rFonts w:ascii="Arial" w:hAnsi="Arial" w:cs="Arial"/>
                <w:sz w:val="16"/>
                <w:szCs w:val="16"/>
                <w:lang w:val="es-CO"/>
              </w:rPr>
              <w:t>COMPONENTE 12: Promoción de espacios académicos de inmersión bilingüe para estudiantes de las IIEE oficiales del municipio de Rionegro.</w:t>
            </w:r>
          </w:p>
        </w:tc>
      </w:tr>
      <w:tr w:rsidR="009B599F" w:rsidRPr="009B599F" w14:paraId="21DBCE40" w14:textId="77777777" w:rsidTr="007F6945">
        <w:trPr>
          <w:trHeight w:val="322"/>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6F657238" w14:textId="77777777" w:rsidR="009B599F" w:rsidRPr="009B599F" w:rsidRDefault="009B599F" w:rsidP="007F6945">
            <w:pPr>
              <w:jc w:val="both"/>
              <w:rPr>
                <w:rFonts w:ascii="Arial" w:hAnsi="Arial" w:cs="Arial"/>
                <w:sz w:val="16"/>
                <w:szCs w:val="16"/>
                <w:lang w:val="es-CO"/>
              </w:rPr>
            </w:pPr>
            <w:r w:rsidRPr="009B599F">
              <w:rPr>
                <w:rFonts w:ascii="Arial" w:hAnsi="Arial" w:cs="Arial"/>
                <w:sz w:val="16"/>
                <w:szCs w:val="16"/>
                <w:lang w:val="es-CO"/>
              </w:rPr>
              <w:t>INDICADOR:  Número de estudiantes y representantes de la SER participantes en la jornada de inmersión / Total previstos.</w:t>
            </w:r>
          </w:p>
        </w:tc>
      </w:tr>
      <w:tr w:rsidR="009B599F" w:rsidRPr="009B599F" w14:paraId="4CEB3635" w14:textId="77777777" w:rsidTr="007F6945">
        <w:trPr>
          <w:trHeight w:val="297"/>
        </w:trPr>
        <w:tc>
          <w:tcPr>
            <w:tcW w:w="1102" w:type="pct"/>
            <w:tcBorders>
              <w:top w:val="nil"/>
              <w:left w:val="single" w:sz="4" w:space="0" w:color="auto"/>
              <w:bottom w:val="single" w:sz="4" w:space="0" w:color="auto"/>
              <w:right w:val="single" w:sz="4" w:space="0" w:color="auto"/>
            </w:tcBorders>
            <w:shd w:val="clear" w:color="auto" w:fill="auto"/>
            <w:hideMark/>
          </w:tcPr>
          <w:p w14:paraId="08842321"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DESCRIPCIÓN</w:t>
            </w:r>
          </w:p>
        </w:tc>
        <w:tc>
          <w:tcPr>
            <w:tcW w:w="1102" w:type="pct"/>
            <w:tcBorders>
              <w:top w:val="nil"/>
              <w:left w:val="nil"/>
              <w:bottom w:val="single" w:sz="4" w:space="0" w:color="auto"/>
              <w:right w:val="single" w:sz="4" w:space="0" w:color="auto"/>
            </w:tcBorders>
            <w:shd w:val="clear" w:color="auto" w:fill="auto"/>
            <w:hideMark/>
          </w:tcPr>
          <w:p w14:paraId="50444D1A"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ACTIVIDADES</w:t>
            </w:r>
          </w:p>
        </w:tc>
        <w:tc>
          <w:tcPr>
            <w:tcW w:w="1102" w:type="pct"/>
            <w:tcBorders>
              <w:top w:val="nil"/>
              <w:left w:val="nil"/>
              <w:bottom w:val="single" w:sz="4" w:space="0" w:color="auto"/>
              <w:right w:val="single" w:sz="4" w:space="0" w:color="auto"/>
            </w:tcBorders>
            <w:shd w:val="clear" w:color="auto" w:fill="auto"/>
            <w:hideMark/>
          </w:tcPr>
          <w:p w14:paraId="674ECD69"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ENTREGABLE O PRODUCTO</w:t>
            </w:r>
          </w:p>
        </w:tc>
        <w:tc>
          <w:tcPr>
            <w:tcW w:w="946" w:type="pct"/>
            <w:tcBorders>
              <w:top w:val="nil"/>
              <w:left w:val="nil"/>
              <w:bottom w:val="single" w:sz="4" w:space="0" w:color="auto"/>
              <w:right w:val="single" w:sz="4" w:space="0" w:color="auto"/>
            </w:tcBorders>
            <w:shd w:val="clear" w:color="auto" w:fill="auto"/>
            <w:hideMark/>
          </w:tcPr>
          <w:p w14:paraId="552B35B8"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UNIDAD DE MEDIDA</w:t>
            </w:r>
          </w:p>
        </w:tc>
        <w:tc>
          <w:tcPr>
            <w:tcW w:w="748" w:type="pct"/>
            <w:tcBorders>
              <w:top w:val="nil"/>
              <w:left w:val="nil"/>
              <w:bottom w:val="single" w:sz="4" w:space="0" w:color="auto"/>
              <w:right w:val="single" w:sz="4" w:space="0" w:color="auto"/>
            </w:tcBorders>
            <w:shd w:val="clear" w:color="auto" w:fill="auto"/>
            <w:hideMark/>
          </w:tcPr>
          <w:p w14:paraId="75B8C85B"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CANTIDAD</w:t>
            </w:r>
          </w:p>
        </w:tc>
      </w:tr>
      <w:tr w:rsidR="009B599F" w:rsidRPr="009B599F" w14:paraId="57610C9A" w14:textId="77777777" w:rsidTr="007F6945">
        <w:trPr>
          <w:trHeight w:val="1500"/>
        </w:trPr>
        <w:tc>
          <w:tcPr>
            <w:tcW w:w="1102" w:type="pct"/>
            <w:vMerge w:val="restart"/>
            <w:tcBorders>
              <w:top w:val="nil"/>
              <w:left w:val="single" w:sz="4" w:space="0" w:color="auto"/>
              <w:bottom w:val="single" w:sz="4" w:space="0" w:color="auto"/>
              <w:right w:val="single" w:sz="4" w:space="0" w:color="auto"/>
            </w:tcBorders>
            <w:shd w:val="clear" w:color="auto" w:fill="auto"/>
            <w:hideMark/>
          </w:tcPr>
          <w:p w14:paraId="768B5F80"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El operador deberá organizar y ejecutar una jornada de inmersión bilingüe de mínimo ocho (8) horas duración dirigida a mínimo 120 estudiantes de las instituciones educativas oficiales del municipio de Rionegro y 5 representantes de la </w:t>
            </w:r>
            <w:r w:rsidRPr="009B599F">
              <w:rPr>
                <w:rFonts w:ascii="Arial" w:hAnsi="Arial" w:cs="Arial"/>
                <w:color w:val="000000"/>
                <w:sz w:val="16"/>
                <w:szCs w:val="16"/>
                <w:lang w:val="es-CO"/>
              </w:rPr>
              <w:lastRenderedPageBreak/>
              <w:t xml:space="preserve">Secretaría de Educación. La jornada debe realizarse en una locación tipo parque natural o centro campestre, que permita el desarrollo de actividades al aire libre, dinámicas de grupo y retos colaborativos en inglés, en un entorno que estimule el aprendizaje a través de la experiencia. Esta jornada debe estar diseñada tipo campamento de verano pedagógico, con actividades inmersivas lúdicas, culturales y comunicativas orientadas a fortalecer el uso del inglés en contextos reales. El operador deberá garantizar todos los elementos logísticos y de seguridad requeridos, incluyendo: </w:t>
            </w:r>
            <w:proofErr w:type="gramStart"/>
            <w:r w:rsidRPr="009B599F">
              <w:rPr>
                <w:rFonts w:ascii="Arial" w:hAnsi="Arial" w:cs="Arial"/>
                <w:color w:val="000000"/>
                <w:sz w:val="16"/>
                <w:szCs w:val="16"/>
                <w:lang w:val="es-CO"/>
              </w:rPr>
              <w:t>transporte  (</w:t>
            </w:r>
            <w:proofErr w:type="gramEnd"/>
            <w:r w:rsidRPr="009B599F">
              <w:rPr>
                <w:rFonts w:ascii="Arial" w:hAnsi="Arial" w:cs="Arial"/>
                <w:color w:val="000000"/>
                <w:sz w:val="16"/>
                <w:szCs w:val="16"/>
                <w:lang w:val="es-CO"/>
              </w:rPr>
              <w:t>ida y regreso) desde Rionegro hasta la locación, seguro contra accidentes para cada participante, dos (2) refrigerios, un (1) almuerzo completo, material pedagógico, personal logístico de apoyo, recursos audiovisuales y un equipo docente bilingüe para la ejecución pedagógica. La jornada debe responder a una planificación aprobada por la SER y garantizar trazabilidad completa a través de listados, registros fotográficos, relatorías de actividades y un informe final de evaluación del impacto en los estudiantes.</w:t>
            </w:r>
          </w:p>
        </w:tc>
        <w:tc>
          <w:tcPr>
            <w:tcW w:w="1102" w:type="pct"/>
            <w:tcBorders>
              <w:top w:val="nil"/>
              <w:left w:val="nil"/>
              <w:bottom w:val="single" w:sz="4" w:space="0" w:color="auto"/>
              <w:right w:val="single" w:sz="4" w:space="0" w:color="auto"/>
            </w:tcBorders>
            <w:shd w:val="clear" w:color="auto" w:fill="auto"/>
            <w:hideMark/>
          </w:tcPr>
          <w:p w14:paraId="5BDB9FF1"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1. Convocatoria oficial y selección de los 120 estudiantes y 5 representantes de la SER, bajo criterios definidos previamente con la Secretaría de Educación. Estos criterios incluirán:</w:t>
            </w:r>
            <w:r w:rsidRPr="009B599F">
              <w:rPr>
                <w:rFonts w:ascii="Arial" w:hAnsi="Arial" w:cs="Arial"/>
                <w:color w:val="000000"/>
                <w:sz w:val="16"/>
                <w:szCs w:val="16"/>
                <w:lang w:val="es-CO"/>
              </w:rPr>
              <w:br/>
              <w:t xml:space="preserve">Desempeño académico dentro del Programa </w:t>
            </w:r>
            <w:r w:rsidRPr="009B599F">
              <w:rPr>
                <w:rFonts w:ascii="Arial" w:hAnsi="Arial" w:cs="Arial"/>
                <w:color w:val="000000"/>
                <w:sz w:val="16"/>
                <w:szCs w:val="16"/>
                <w:lang w:val="es-CO"/>
              </w:rPr>
              <w:lastRenderedPageBreak/>
              <w:t>Municipal de Bilingüismo, evidenciado por participación en cursos, retos o actividades anteriores.</w:t>
            </w:r>
            <w:r w:rsidRPr="009B599F">
              <w:rPr>
                <w:rFonts w:ascii="Arial" w:hAnsi="Arial" w:cs="Arial"/>
                <w:color w:val="000000"/>
                <w:sz w:val="16"/>
                <w:szCs w:val="16"/>
                <w:lang w:val="es-CO"/>
              </w:rPr>
              <w:br/>
            </w:r>
            <w:r w:rsidRPr="009B599F">
              <w:rPr>
                <w:rFonts w:ascii="Arial" w:hAnsi="Arial" w:cs="Arial"/>
                <w:color w:val="000000"/>
                <w:sz w:val="16"/>
                <w:szCs w:val="16"/>
                <w:lang w:val="es-CO"/>
              </w:rPr>
              <w:br/>
              <w:t>Nivel de motivación y disposición hacia el aprendizaje del inglés, valorado mediante instrumentos definidos por cada IIEE.</w:t>
            </w:r>
            <w:r w:rsidRPr="009B599F">
              <w:rPr>
                <w:rFonts w:ascii="Arial" w:hAnsi="Arial" w:cs="Arial"/>
                <w:color w:val="000000"/>
                <w:sz w:val="16"/>
                <w:szCs w:val="16"/>
                <w:lang w:val="es-CO"/>
              </w:rPr>
              <w:br/>
            </w:r>
            <w:r w:rsidRPr="009B599F">
              <w:rPr>
                <w:rFonts w:ascii="Arial" w:hAnsi="Arial" w:cs="Arial"/>
                <w:color w:val="000000"/>
                <w:sz w:val="16"/>
                <w:szCs w:val="16"/>
                <w:lang w:val="es-CO"/>
              </w:rPr>
              <w:br/>
              <w:t>Participación activa en procesos escolares relacionados con bilingüismo o liderazgo estudiantil.</w:t>
            </w:r>
            <w:r w:rsidRPr="009B599F">
              <w:rPr>
                <w:rFonts w:ascii="Arial" w:hAnsi="Arial" w:cs="Arial"/>
                <w:color w:val="000000"/>
                <w:sz w:val="16"/>
                <w:szCs w:val="16"/>
                <w:lang w:val="es-CO"/>
              </w:rPr>
              <w:br/>
            </w:r>
            <w:r w:rsidRPr="009B599F">
              <w:rPr>
                <w:rFonts w:ascii="Arial" w:hAnsi="Arial" w:cs="Arial"/>
                <w:color w:val="000000"/>
                <w:sz w:val="16"/>
                <w:szCs w:val="16"/>
                <w:lang w:val="es-CO"/>
              </w:rPr>
              <w:br/>
              <w:t>Representación equitativa de las instituciones educativas oficiales, priorizando estudiantes postulados por directivos docentes con base en compromiso, liderazgo y resultados previos.</w:t>
            </w:r>
            <w:r w:rsidRPr="009B599F">
              <w:rPr>
                <w:rFonts w:ascii="Arial" w:hAnsi="Arial" w:cs="Arial"/>
                <w:color w:val="000000"/>
                <w:sz w:val="16"/>
                <w:szCs w:val="16"/>
                <w:lang w:val="es-CO"/>
              </w:rPr>
              <w:br/>
            </w:r>
            <w:r w:rsidRPr="009B599F">
              <w:rPr>
                <w:rFonts w:ascii="Arial" w:hAnsi="Arial" w:cs="Arial"/>
                <w:color w:val="000000"/>
                <w:sz w:val="16"/>
                <w:szCs w:val="16"/>
                <w:lang w:val="es-CO"/>
              </w:rPr>
              <w:br/>
              <w:t>Inclusión de estudiantes de distintos ciclos educativos para garantizar diversidad y representatividad.</w:t>
            </w:r>
          </w:p>
        </w:tc>
        <w:tc>
          <w:tcPr>
            <w:tcW w:w="1102" w:type="pct"/>
            <w:tcBorders>
              <w:top w:val="nil"/>
              <w:left w:val="nil"/>
              <w:bottom w:val="single" w:sz="4" w:space="0" w:color="auto"/>
              <w:right w:val="single" w:sz="4" w:space="0" w:color="auto"/>
            </w:tcBorders>
            <w:shd w:val="clear" w:color="auto" w:fill="auto"/>
            <w:hideMark/>
          </w:tcPr>
          <w:p w14:paraId="1393D6DE"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Listado oficial de participantes seleccionados</w:t>
            </w:r>
          </w:p>
        </w:tc>
        <w:tc>
          <w:tcPr>
            <w:tcW w:w="946" w:type="pct"/>
            <w:tcBorders>
              <w:top w:val="nil"/>
              <w:left w:val="nil"/>
              <w:bottom w:val="single" w:sz="4" w:space="0" w:color="auto"/>
              <w:right w:val="single" w:sz="4" w:space="0" w:color="auto"/>
            </w:tcBorders>
            <w:shd w:val="clear" w:color="auto" w:fill="auto"/>
            <w:hideMark/>
          </w:tcPr>
          <w:p w14:paraId="29A6AED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Listado de selección</w:t>
            </w:r>
          </w:p>
        </w:tc>
        <w:tc>
          <w:tcPr>
            <w:tcW w:w="748" w:type="pct"/>
            <w:tcBorders>
              <w:top w:val="nil"/>
              <w:left w:val="nil"/>
              <w:bottom w:val="single" w:sz="4" w:space="0" w:color="auto"/>
              <w:right w:val="single" w:sz="4" w:space="0" w:color="auto"/>
            </w:tcBorders>
            <w:shd w:val="clear" w:color="auto" w:fill="auto"/>
            <w:hideMark/>
          </w:tcPr>
          <w:p w14:paraId="7A8EE7D7"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3F7B3C29" w14:textId="77777777" w:rsidTr="007F6945">
        <w:trPr>
          <w:trHeight w:val="595"/>
        </w:trPr>
        <w:tc>
          <w:tcPr>
            <w:tcW w:w="1102" w:type="pct"/>
            <w:vMerge/>
            <w:tcBorders>
              <w:top w:val="nil"/>
              <w:left w:val="single" w:sz="4" w:space="0" w:color="auto"/>
              <w:bottom w:val="single" w:sz="4" w:space="0" w:color="auto"/>
              <w:right w:val="single" w:sz="4" w:space="0" w:color="auto"/>
            </w:tcBorders>
            <w:vAlign w:val="center"/>
            <w:hideMark/>
          </w:tcPr>
          <w:p w14:paraId="412D668F"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hideMark/>
          </w:tcPr>
          <w:p w14:paraId="05C44409"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2. Planeación pedagógica y logística de la jornada, incluyendo cronograma detallado de actividades, diseño de materiales didácticos, organización de logística de transporte y alimentación, distribución de equipos de trabajo, y revisión del sitio para ser aprobado por la SER.</w:t>
            </w:r>
          </w:p>
        </w:tc>
        <w:tc>
          <w:tcPr>
            <w:tcW w:w="1102" w:type="pct"/>
            <w:tcBorders>
              <w:top w:val="nil"/>
              <w:left w:val="nil"/>
              <w:bottom w:val="single" w:sz="4" w:space="0" w:color="auto"/>
              <w:right w:val="single" w:sz="4" w:space="0" w:color="auto"/>
            </w:tcBorders>
            <w:shd w:val="clear" w:color="auto" w:fill="auto"/>
            <w:hideMark/>
          </w:tcPr>
          <w:p w14:paraId="5572B6B4"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técnico de planificación aprobado por la SER</w:t>
            </w:r>
          </w:p>
        </w:tc>
        <w:tc>
          <w:tcPr>
            <w:tcW w:w="946" w:type="pct"/>
            <w:tcBorders>
              <w:top w:val="nil"/>
              <w:left w:val="nil"/>
              <w:bottom w:val="single" w:sz="4" w:space="0" w:color="auto"/>
              <w:right w:val="single" w:sz="4" w:space="0" w:color="auto"/>
            </w:tcBorders>
            <w:shd w:val="clear" w:color="auto" w:fill="auto"/>
            <w:hideMark/>
          </w:tcPr>
          <w:p w14:paraId="2CD80264"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técnico</w:t>
            </w:r>
          </w:p>
        </w:tc>
        <w:tc>
          <w:tcPr>
            <w:tcW w:w="748" w:type="pct"/>
            <w:tcBorders>
              <w:top w:val="nil"/>
              <w:left w:val="nil"/>
              <w:bottom w:val="single" w:sz="4" w:space="0" w:color="auto"/>
              <w:right w:val="single" w:sz="4" w:space="0" w:color="auto"/>
            </w:tcBorders>
            <w:shd w:val="clear" w:color="auto" w:fill="auto"/>
            <w:hideMark/>
          </w:tcPr>
          <w:p w14:paraId="75E0787D"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3A64F887" w14:textId="77777777" w:rsidTr="007F6945">
        <w:trPr>
          <w:trHeight w:val="892"/>
        </w:trPr>
        <w:tc>
          <w:tcPr>
            <w:tcW w:w="1102" w:type="pct"/>
            <w:vMerge/>
            <w:tcBorders>
              <w:top w:val="nil"/>
              <w:left w:val="single" w:sz="4" w:space="0" w:color="auto"/>
              <w:bottom w:val="single" w:sz="4" w:space="0" w:color="auto"/>
              <w:right w:val="single" w:sz="4" w:space="0" w:color="auto"/>
            </w:tcBorders>
            <w:vAlign w:val="center"/>
            <w:hideMark/>
          </w:tcPr>
          <w:p w14:paraId="75BFC855"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hideMark/>
          </w:tcPr>
          <w:p w14:paraId="5975641B"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3. Ejecución de la jornada de inmersión con el acompañamiento de docentes bilingües. Se deben desarrollar actividades participativas que promuevan la interacción en inglés, la solución de retos, la integración cultural y el aprendizaje activo, con seguimiento pedagógico.</w:t>
            </w:r>
          </w:p>
        </w:tc>
        <w:tc>
          <w:tcPr>
            <w:tcW w:w="1102" w:type="pct"/>
            <w:tcBorders>
              <w:top w:val="nil"/>
              <w:left w:val="nil"/>
              <w:bottom w:val="single" w:sz="4" w:space="0" w:color="auto"/>
              <w:right w:val="single" w:sz="4" w:space="0" w:color="auto"/>
            </w:tcBorders>
            <w:shd w:val="clear" w:color="auto" w:fill="auto"/>
            <w:hideMark/>
          </w:tcPr>
          <w:p w14:paraId="078E4A23"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Registro de asistencia, relatoría de actividades y evidencia audiovisual</w:t>
            </w:r>
          </w:p>
        </w:tc>
        <w:tc>
          <w:tcPr>
            <w:tcW w:w="946" w:type="pct"/>
            <w:tcBorders>
              <w:top w:val="nil"/>
              <w:left w:val="nil"/>
              <w:bottom w:val="single" w:sz="4" w:space="0" w:color="auto"/>
              <w:right w:val="single" w:sz="4" w:space="0" w:color="auto"/>
            </w:tcBorders>
            <w:shd w:val="clear" w:color="auto" w:fill="auto"/>
            <w:hideMark/>
          </w:tcPr>
          <w:p w14:paraId="78BECA86"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de ejecución</w:t>
            </w:r>
          </w:p>
        </w:tc>
        <w:tc>
          <w:tcPr>
            <w:tcW w:w="748" w:type="pct"/>
            <w:tcBorders>
              <w:top w:val="nil"/>
              <w:left w:val="nil"/>
              <w:bottom w:val="single" w:sz="4" w:space="0" w:color="auto"/>
              <w:right w:val="single" w:sz="4" w:space="0" w:color="auto"/>
            </w:tcBorders>
            <w:shd w:val="clear" w:color="auto" w:fill="auto"/>
            <w:hideMark/>
          </w:tcPr>
          <w:p w14:paraId="4A6C5E28"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49686358" w14:textId="77777777" w:rsidTr="007F6945">
        <w:trPr>
          <w:trHeight w:val="571"/>
        </w:trPr>
        <w:tc>
          <w:tcPr>
            <w:tcW w:w="1102" w:type="pct"/>
            <w:vMerge/>
            <w:tcBorders>
              <w:top w:val="nil"/>
              <w:left w:val="single" w:sz="4" w:space="0" w:color="auto"/>
              <w:bottom w:val="single" w:sz="4" w:space="0" w:color="auto"/>
              <w:right w:val="single" w:sz="4" w:space="0" w:color="auto"/>
            </w:tcBorders>
            <w:vAlign w:val="center"/>
            <w:hideMark/>
          </w:tcPr>
          <w:p w14:paraId="4E9F1E45"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hideMark/>
          </w:tcPr>
          <w:p w14:paraId="495924FE"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4. Elaboración de un informe final consolidado que describa el desarrollo de la jornada, logros, impacto en los estudiantes, nivel de participación, resultados observables y evidencias recopiladas.</w:t>
            </w:r>
          </w:p>
        </w:tc>
        <w:tc>
          <w:tcPr>
            <w:tcW w:w="1102" w:type="pct"/>
            <w:tcBorders>
              <w:top w:val="nil"/>
              <w:left w:val="nil"/>
              <w:bottom w:val="single" w:sz="4" w:space="0" w:color="auto"/>
              <w:right w:val="single" w:sz="4" w:space="0" w:color="auto"/>
            </w:tcBorders>
            <w:shd w:val="clear" w:color="auto" w:fill="auto"/>
            <w:hideMark/>
          </w:tcPr>
          <w:p w14:paraId="7BECFBA3"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 de la jornada de inmersión</w:t>
            </w:r>
          </w:p>
        </w:tc>
        <w:tc>
          <w:tcPr>
            <w:tcW w:w="946" w:type="pct"/>
            <w:tcBorders>
              <w:top w:val="nil"/>
              <w:left w:val="nil"/>
              <w:bottom w:val="single" w:sz="4" w:space="0" w:color="auto"/>
              <w:right w:val="single" w:sz="4" w:space="0" w:color="auto"/>
            </w:tcBorders>
            <w:shd w:val="clear" w:color="auto" w:fill="auto"/>
            <w:hideMark/>
          </w:tcPr>
          <w:p w14:paraId="4D7E9479"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w:t>
            </w:r>
          </w:p>
        </w:tc>
        <w:tc>
          <w:tcPr>
            <w:tcW w:w="748" w:type="pct"/>
            <w:tcBorders>
              <w:top w:val="nil"/>
              <w:left w:val="nil"/>
              <w:bottom w:val="single" w:sz="4" w:space="0" w:color="auto"/>
              <w:right w:val="single" w:sz="4" w:space="0" w:color="auto"/>
            </w:tcBorders>
            <w:shd w:val="clear" w:color="auto" w:fill="auto"/>
            <w:hideMark/>
          </w:tcPr>
          <w:p w14:paraId="0C12D454"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bookmarkEnd w:id="11"/>
    </w:tbl>
    <w:p w14:paraId="44B81616" w14:textId="77777777" w:rsidR="009B599F" w:rsidRPr="009B599F" w:rsidRDefault="009B599F" w:rsidP="009B599F">
      <w:pPr>
        <w:spacing w:line="0" w:lineRule="atLeast"/>
        <w:jc w:val="both"/>
        <w:rPr>
          <w:rFonts w:ascii="Arial" w:hAnsi="Arial" w:cs="Arial"/>
          <w:sz w:val="22"/>
          <w:szCs w:val="22"/>
          <w:lang w:val="es-CO"/>
        </w:rPr>
      </w:pPr>
    </w:p>
    <w:tbl>
      <w:tblPr>
        <w:tblW w:w="5000" w:type="pct"/>
        <w:tblCellMar>
          <w:left w:w="70" w:type="dxa"/>
          <w:right w:w="70" w:type="dxa"/>
        </w:tblCellMar>
        <w:tblLook w:val="04A0" w:firstRow="1" w:lastRow="0" w:firstColumn="1" w:lastColumn="0" w:noHBand="0" w:noVBand="1"/>
      </w:tblPr>
      <w:tblGrid>
        <w:gridCol w:w="2095"/>
        <w:gridCol w:w="2096"/>
        <w:gridCol w:w="2096"/>
        <w:gridCol w:w="1799"/>
        <w:gridCol w:w="1422"/>
      </w:tblGrid>
      <w:tr w:rsidR="009B599F" w:rsidRPr="009B599F" w14:paraId="1E747B5A" w14:textId="77777777" w:rsidTr="007F6945">
        <w:trPr>
          <w:trHeight w:val="29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65343224" w14:textId="77777777" w:rsidR="009B599F" w:rsidRPr="009B599F" w:rsidRDefault="009B599F" w:rsidP="007F6945">
            <w:pPr>
              <w:jc w:val="both"/>
              <w:rPr>
                <w:rFonts w:ascii="Arial" w:hAnsi="Arial" w:cs="Arial"/>
                <w:sz w:val="16"/>
                <w:szCs w:val="16"/>
                <w:lang w:val="es-CO"/>
              </w:rPr>
            </w:pPr>
            <w:bookmarkStart w:id="12" w:name="_Hlk193872138"/>
            <w:r w:rsidRPr="009B599F">
              <w:rPr>
                <w:rFonts w:ascii="Arial" w:hAnsi="Arial" w:cs="Arial"/>
                <w:sz w:val="16"/>
                <w:szCs w:val="16"/>
                <w:lang w:val="es-CO"/>
              </w:rPr>
              <w:lastRenderedPageBreak/>
              <w:t>COMPONENTE 13: Acompañamiento de Pruebas Saber 11 en las instituciones educativas del sector oficial.</w:t>
            </w:r>
          </w:p>
        </w:tc>
      </w:tr>
      <w:tr w:rsidR="009B599F" w:rsidRPr="009B599F" w14:paraId="06AF2D7E" w14:textId="77777777" w:rsidTr="007F6945">
        <w:trPr>
          <w:trHeight w:val="317"/>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75ACF13A" w14:textId="77777777" w:rsidR="009B599F" w:rsidRPr="009B599F" w:rsidRDefault="009B599F" w:rsidP="007F6945">
            <w:pPr>
              <w:jc w:val="both"/>
              <w:rPr>
                <w:rFonts w:ascii="Arial" w:hAnsi="Arial" w:cs="Arial"/>
                <w:sz w:val="16"/>
                <w:szCs w:val="16"/>
                <w:lang w:val="es-CO"/>
              </w:rPr>
            </w:pPr>
            <w:r w:rsidRPr="009B599F">
              <w:rPr>
                <w:rFonts w:ascii="Arial" w:hAnsi="Arial" w:cs="Arial"/>
                <w:sz w:val="16"/>
                <w:szCs w:val="16"/>
                <w:lang w:val="es-CO"/>
              </w:rPr>
              <w:t>INDICADOR:  Estudiantes que completan el módulo de preparación en estructura de la prueba / Total de estudiantes inscritos en el programa.</w:t>
            </w:r>
          </w:p>
        </w:tc>
      </w:tr>
      <w:tr w:rsidR="009B599F" w:rsidRPr="009B599F" w14:paraId="6E251D63" w14:textId="77777777" w:rsidTr="007F6945">
        <w:trPr>
          <w:trHeight w:val="293"/>
        </w:trPr>
        <w:tc>
          <w:tcPr>
            <w:tcW w:w="1102" w:type="pct"/>
            <w:tcBorders>
              <w:top w:val="nil"/>
              <w:left w:val="single" w:sz="4" w:space="0" w:color="auto"/>
              <w:bottom w:val="single" w:sz="4" w:space="0" w:color="auto"/>
              <w:right w:val="single" w:sz="4" w:space="0" w:color="auto"/>
            </w:tcBorders>
            <w:shd w:val="clear" w:color="auto" w:fill="auto"/>
            <w:hideMark/>
          </w:tcPr>
          <w:p w14:paraId="0970F226"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DESCRIPCIÓN</w:t>
            </w:r>
          </w:p>
        </w:tc>
        <w:tc>
          <w:tcPr>
            <w:tcW w:w="1102" w:type="pct"/>
            <w:tcBorders>
              <w:top w:val="nil"/>
              <w:left w:val="nil"/>
              <w:bottom w:val="single" w:sz="4" w:space="0" w:color="auto"/>
              <w:right w:val="single" w:sz="4" w:space="0" w:color="auto"/>
            </w:tcBorders>
            <w:shd w:val="clear" w:color="auto" w:fill="auto"/>
            <w:hideMark/>
          </w:tcPr>
          <w:p w14:paraId="4D065832"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ACTIVIDADES</w:t>
            </w:r>
          </w:p>
        </w:tc>
        <w:tc>
          <w:tcPr>
            <w:tcW w:w="1102" w:type="pct"/>
            <w:tcBorders>
              <w:top w:val="nil"/>
              <w:left w:val="nil"/>
              <w:bottom w:val="single" w:sz="4" w:space="0" w:color="auto"/>
              <w:right w:val="single" w:sz="4" w:space="0" w:color="auto"/>
            </w:tcBorders>
            <w:shd w:val="clear" w:color="auto" w:fill="auto"/>
            <w:hideMark/>
          </w:tcPr>
          <w:p w14:paraId="07725F71"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ENTREGABLE O PRODUCTO</w:t>
            </w:r>
          </w:p>
        </w:tc>
        <w:tc>
          <w:tcPr>
            <w:tcW w:w="946" w:type="pct"/>
            <w:tcBorders>
              <w:top w:val="nil"/>
              <w:left w:val="nil"/>
              <w:bottom w:val="single" w:sz="4" w:space="0" w:color="auto"/>
              <w:right w:val="single" w:sz="4" w:space="0" w:color="auto"/>
            </w:tcBorders>
            <w:shd w:val="clear" w:color="auto" w:fill="auto"/>
            <w:hideMark/>
          </w:tcPr>
          <w:p w14:paraId="49C42D65"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UNIDAD DE MEDIDA</w:t>
            </w:r>
          </w:p>
        </w:tc>
        <w:tc>
          <w:tcPr>
            <w:tcW w:w="748" w:type="pct"/>
            <w:tcBorders>
              <w:top w:val="nil"/>
              <w:left w:val="nil"/>
              <w:bottom w:val="single" w:sz="4" w:space="0" w:color="auto"/>
              <w:right w:val="single" w:sz="4" w:space="0" w:color="auto"/>
            </w:tcBorders>
            <w:shd w:val="clear" w:color="auto" w:fill="auto"/>
            <w:hideMark/>
          </w:tcPr>
          <w:p w14:paraId="060E5024"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CANTIDAD</w:t>
            </w:r>
          </w:p>
        </w:tc>
      </w:tr>
      <w:tr w:rsidR="009B599F" w:rsidRPr="009B599F" w14:paraId="3BBA5E78" w14:textId="77777777" w:rsidTr="007F6945">
        <w:trPr>
          <w:trHeight w:val="855"/>
        </w:trPr>
        <w:tc>
          <w:tcPr>
            <w:tcW w:w="1102" w:type="pct"/>
            <w:vMerge w:val="restart"/>
            <w:tcBorders>
              <w:top w:val="nil"/>
              <w:left w:val="single" w:sz="4" w:space="0" w:color="auto"/>
              <w:bottom w:val="single" w:sz="4" w:space="0" w:color="000000"/>
              <w:right w:val="single" w:sz="4" w:space="0" w:color="auto"/>
            </w:tcBorders>
            <w:shd w:val="clear" w:color="auto" w:fill="auto"/>
            <w:hideMark/>
          </w:tcPr>
          <w:p w14:paraId="20E55488"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Desarrollo de un proceso de formación en la estructura de la prueba Saber 11 dirigido a 991 estudiantes del grado undécimo de las instituciones educativas oficiales del municipio de Rionegro. El objetivo es fortalecer las competencias requeridas para la presentación de la prueba estatal, con énfasis en habilidades en inglés como lengua extranjera. Se conformarán 50 grupos de hasta 20 estudiantes en modalidad presencial. Cada grupo recibirá un curso de formación de 12 horas, distribuidas en sesiones acordadas con la Secretaría de Educación y ajustadas al calendario institucional de cada IE. El operador deberá garantizar la estructuración del plan de formación, materiales didácticos pertinentes, personal capacitado, aplicación de una prueba de muestra por estudiante y entrega de resultados con retroalimentación. Este componente deberá contribuir a mejorar el desempeño académico de los estudiantes y proporcionar información útil para la toma de decisiones institucionales. El proceso deberá dejar trazabilidad documental mediante registros de asistencia, análisis de resultados y evidencias fotográficas</w:t>
            </w:r>
          </w:p>
        </w:tc>
        <w:tc>
          <w:tcPr>
            <w:tcW w:w="1102" w:type="pct"/>
            <w:tcBorders>
              <w:top w:val="nil"/>
              <w:left w:val="nil"/>
              <w:bottom w:val="single" w:sz="4" w:space="0" w:color="auto"/>
              <w:right w:val="single" w:sz="4" w:space="0" w:color="auto"/>
            </w:tcBorders>
            <w:shd w:val="clear" w:color="auto" w:fill="auto"/>
            <w:hideMark/>
          </w:tcPr>
          <w:p w14:paraId="18E898B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1. Convocar a los estudiantes, conformar los 50 grupos con hasta 20 estudiantes cada uno y organizar las sesiones según cronograma acordado con la SER.</w:t>
            </w:r>
          </w:p>
        </w:tc>
        <w:tc>
          <w:tcPr>
            <w:tcW w:w="1102" w:type="pct"/>
            <w:tcBorders>
              <w:top w:val="nil"/>
              <w:left w:val="nil"/>
              <w:bottom w:val="single" w:sz="4" w:space="0" w:color="auto"/>
              <w:right w:val="single" w:sz="4" w:space="0" w:color="auto"/>
            </w:tcBorders>
            <w:shd w:val="clear" w:color="auto" w:fill="auto"/>
            <w:hideMark/>
          </w:tcPr>
          <w:p w14:paraId="2E382809"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Listado oficial de estudiantes beneficiarios y conformación de grupos con respaldo de la SER.</w:t>
            </w:r>
          </w:p>
        </w:tc>
        <w:tc>
          <w:tcPr>
            <w:tcW w:w="946" w:type="pct"/>
            <w:tcBorders>
              <w:top w:val="nil"/>
              <w:left w:val="nil"/>
              <w:bottom w:val="single" w:sz="4" w:space="0" w:color="auto"/>
              <w:right w:val="single" w:sz="4" w:space="0" w:color="auto"/>
            </w:tcBorders>
            <w:shd w:val="clear" w:color="auto" w:fill="auto"/>
            <w:hideMark/>
          </w:tcPr>
          <w:p w14:paraId="3B649C8A"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Listado aprobado</w:t>
            </w:r>
          </w:p>
        </w:tc>
        <w:tc>
          <w:tcPr>
            <w:tcW w:w="748" w:type="pct"/>
            <w:tcBorders>
              <w:top w:val="nil"/>
              <w:left w:val="nil"/>
              <w:bottom w:val="single" w:sz="4" w:space="0" w:color="auto"/>
              <w:right w:val="single" w:sz="4" w:space="0" w:color="auto"/>
            </w:tcBorders>
            <w:shd w:val="clear" w:color="auto" w:fill="auto"/>
            <w:hideMark/>
          </w:tcPr>
          <w:p w14:paraId="1DD6279C"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663E23B8" w14:textId="77777777" w:rsidTr="007F6945">
        <w:trPr>
          <w:trHeight w:val="879"/>
        </w:trPr>
        <w:tc>
          <w:tcPr>
            <w:tcW w:w="1102" w:type="pct"/>
            <w:vMerge/>
            <w:tcBorders>
              <w:top w:val="nil"/>
              <w:left w:val="single" w:sz="4" w:space="0" w:color="auto"/>
              <w:bottom w:val="single" w:sz="4" w:space="0" w:color="000000"/>
              <w:right w:val="single" w:sz="4" w:space="0" w:color="auto"/>
            </w:tcBorders>
            <w:vAlign w:val="center"/>
            <w:hideMark/>
          </w:tcPr>
          <w:p w14:paraId="77C6F06A"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hideMark/>
          </w:tcPr>
          <w:p w14:paraId="2602160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2. Ejecutar el curso de preparación con una duración total de 12 horas por grupo, incluyendo talleres prácticos, simulaciones, análisis del tipo de preguntas propias de la prueba SABER 11 y orientación general.</w:t>
            </w:r>
          </w:p>
        </w:tc>
        <w:tc>
          <w:tcPr>
            <w:tcW w:w="1102" w:type="pct"/>
            <w:tcBorders>
              <w:top w:val="nil"/>
              <w:left w:val="nil"/>
              <w:bottom w:val="single" w:sz="4" w:space="0" w:color="auto"/>
              <w:right w:val="single" w:sz="4" w:space="0" w:color="auto"/>
            </w:tcBorders>
            <w:shd w:val="clear" w:color="auto" w:fill="auto"/>
            <w:hideMark/>
          </w:tcPr>
          <w:p w14:paraId="39131C2D"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Registro de sesiones por grupo: cronograma ejecutado, listado de asistencia y evidencias de participación.</w:t>
            </w:r>
          </w:p>
        </w:tc>
        <w:tc>
          <w:tcPr>
            <w:tcW w:w="946" w:type="pct"/>
            <w:tcBorders>
              <w:top w:val="nil"/>
              <w:left w:val="nil"/>
              <w:bottom w:val="single" w:sz="4" w:space="0" w:color="auto"/>
              <w:right w:val="single" w:sz="4" w:space="0" w:color="auto"/>
            </w:tcBorders>
            <w:shd w:val="clear" w:color="auto" w:fill="auto"/>
            <w:hideMark/>
          </w:tcPr>
          <w:p w14:paraId="2D2CAED5"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Registro de ejecución</w:t>
            </w:r>
          </w:p>
        </w:tc>
        <w:tc>
          <w:tcPr>
            <w:tcW w:w="748" w:type="pct"/>
            <w:tcBorders>
              <w:top w:val="nil"/>
              <w:left w:val="nil"/>
              <w:bottom w:val="single" w:sz="4" w:space="0" w:color="auto"/>
              <w:right w:val="single" w:sz="4" w:space="0" w:color="auto"/>
            </w:tcBorders>
            <w:shd w:val="clear" w:color="auto" w:fill="auto"/>
            <w:hideMark/>
          </w:tcPr>
          <w:p w14:paraId="263BFBF8"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089D3262" w14:textId="77777777" w:rsidTr="007F6945">
        <w:trPr>
          <w:trHeight w:val="1172"/>
        </w:trPr>
        <w:tc>
          <w:tcPr>
            <w:tcW w:w="1102" w:type="pct"/>
            <w:vMerge/>
            <w:tcBorders>
              <w:top w:val="nil"/>
              <w:left w:val="single" w:sz="4" w:space="0" w:color="auto"/>
              <w:bottom w:val="single" w:sz="4" w:space="0" w:color="000000"/>
              <w:right w:val="single" w:sz="4" w:space="0" w:color="auto"/>
            </w:tcBorders>
            <w:vAlign w:val="center"/>
            <w:hideMark/>
          </w:tcPr>
          <w:p w14:paraId="78ED46BF"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hideMark/>
          </w:tcPr>
          <w:p w14:paraId="41C005B9"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3. Aplicar una prueba de muestra </w:t>
            </w:r>
            <w:proofErr w:type="spellStart"/>
            <w:r w:rsidRPr="009B599F">
              <w:rPr>
                <w:rFonts w:ascii="Arial" w:hAnsi="Arial" w:cs="Arial"/>
                <w:color w:val="000000"/>
                <w:sz w:val="16"/>
                <w:szCs w:val="16"/>
                <w:lang w:val="es-CO"/>
              </w:rPr>
              <w:t>alinicio</w:t>
            </w:r>
            <w:proofErr w:type="spellEnd"/>
            <w:r w:rsidRPr="009B599F">
              <w:rPr>
                <w:rFonts w:ascii="Arial" w:hAnsi="Arial" w:cs="Arial"/>
                <w:color w:val="000000"/>
                <w:sz w:val="16"/>
                <w:szCs w:val="16"/>
                <w:lang w:val="es-CO"/>
              </w:rPr>
              <w:t xml:space="preserve"> y otra al finalizar el proceso, con estructura similar a la prueba Saber 11 y retroalimentación individual por grupo.</w:t>
            </w:r>
          </w:p>
        </w:tc>
        <w:tc>
          <w:tcPr>
            <w:tcW w:w="1102" w:type="pct"/>
            <w:tcBorders>
              <w:top w:val="nil"/>
              <w:left w:val="nil"/>
              <w:bottom w:val="single" w:sz="4" w:space="0" w:color="auto"/>
              <w:right w:val="single" w:sz="4" w:space="0" w:color="auto"/>
            </w:tcBorders>
            <w:shd w:val="clear" w:color="auto" w:fill="auto"/>
            <w:hideMark/>
          </w:tcPr>
          <w:p w14:paraId="7EA85941"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técnico de resultados de pruebas con análisis por grupo, observaciones y recomendaciones.</w:t>
            </w:r>
          </w:p>
        </w:tc>
        <w:tc>
          <w:tcPr>
            <w:tcW w:w="946" w:type="pct"/>
            <w:tcBorders>
              <w:top w:val="nil"/>
              <w:left w:val="nil"/>
              <w:bottom w:val="single" w:sz="4" w:space="0" w:color="auto"/>
              <w:right w:val="single" w:sz="4" w:space="0" w:color="auto"/>
            </w:tcBorders>
            <w:shd w:val="clear" w:color="auto" w:fill="auto"/>
            <w:hideMark/>
          </w:tcPr>
          <w:p w14:paraId="1B7504A8"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de pruebas</w:t>
            </w:r>
          </w:p>
        </w:tc>
        <w:tc>
          <w:tcPr>
            <w:tcW w:w="748" w:type="pct"/>
            <w:tcBorders>
              <w:top w:val="nil"/>
              <w:left w:val="nil"/>
              <w:bottom w:val="single" w:sz="4" w:space="0" w:color="auto"/>
              <w:right w:val="single" w:sz="4" w:space="0" w:color="auto"/>
            </w:tcBorders>
            <w:shd w:val="clear" w:color="auto" w:fill="auto"/>
            <w:hideMark/>
          </w:tcPr>
          <w:p w14:paraId="73406630"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7E8B29BB" w14:textId="77777777" w:rsidTr="007F6945">
        <w:trPr>
          <w:trHeight w:val="1465"/>
        </w:trPr>
        <w:tc>
          <w:tcPr>
            <w:tcW w:w="1102" w:type="pct"/>
            <w:vMerge/>
            <w:tcBorders>
              <w:top w:val="nil"/>
              <w:left w:val="single" w:sz="4" w:space="0" w:color="auto"/>
              <w:bottom w:val="single" w:sz="4" w:space="0" w:color="000000"/>
              <w:right w:val="single" w:sz="4" w:space="0" w:color="auto"/>
            </w:tcBorders>
            <w:vAlign w:val="center"/>
            <w:hideMark/>
          </w:tcPr>
          <w:p w14:paraId="11A27F4B" w14:textId="77777777" w:rsidR="009B599F" w:rsidRPr="009B599F" w:rsidRDefault="009B599F" w:rsidP="007F6945">
            <w:pPr>
              <w:jc w:val="both"/>
              <w:rPr>
                <w:rFonts w:ascii="Arial" w:hAnsi="Arial" w:cs="Arial"/>
                <w:sz w:val="16"/>
                <w:szCs w:val="16"/>
                <w:lang w:val="es-CO"/>
              </w:rPr>
            </w:pPr>
          </w:p>
        </w:tc>
        <w:tc>
          <w:tcPr>
            <w:tcW w:w="1102" w:type="pct"/>
            <w:tcBorders>
              <w:top w:val="nil"/>
              <w:left w:val="nil"/>
              <w:bottom w:val="single" w:sz="4" w:space="0" w:color="auto"/>
              <w:right w:val="single" w:sz="4" w:space="0" w:color="auto"/>
            </w:tcBorders>
            <w:shd w:val="clear" w:color="auto" w:fill="auto"/>
            <w:hideMark/>
          </w:tcPr>
          <w:p w14:paraId="21FA21B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4. Consolidar informe final con resultados obtenidos, recomendaciones para estudiantes e instituciones, y anexos de asistencia y materiales aplicados.</w:t>
            </w:r>
          </w:p>
        </w:tc>
        <w:tc>
          <w:tcPr>
            <w:tcW w:w="1102" w:type="pct"/>
            <w:tcBorders>
              <w:top w:val="nil"/>
              <w:left w:val="nil"/>
              <w:bottom w:val="single" w:sz="4" w:space="0" w:color="auto"/>
              <w:right w:val="single" w:sz="4" w:space="0" w:color="auto"/>
            </w:tcBorders>
            <w:shd w:val="clear" w:color="auto" w:fill="auto"/>
            <w:hideMark/>
          </w:tcPr>
          <w:p w14:paraId="13ECF9B3"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 consolidado con evaluación del proceso, aprendizajes alcanzados, mejoras sugeridas y anexos fotográficos.</w:t>
            </w:r>
          </w:p>
        </w:tc>
        <w:tc>
          <w:tcPr>
            <w:tcW w:w="946" w:type="pct"/>
            <w:tcBorders>
              <w:top w:val="nil"/>
              <w:left w:val="nil"/>
              <w:bottom w:val="single" w:sz="4" w:space="0" w:color="auto"/>
              <w:right w:val="single" w:sz="4" w:space="0" w:color="auto"/>
            </w:tcBorders>
            <w:shd w:val="clear" w:color="auto" w:fill="auto"/>
            <w:hideMark/>
          </w:tcPr>
          <w:p w14:paraId="0533F7B0"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w:t>
            </w:r>
          </w:p>
        </w:tc>
        <w:tc>
          <w:tcPr>
            <w:tcW w:w="748" w:type="pct"/>
            <w:tcBorders>
              <w:top w:val="nil"/>
              <w:left w:val="nil"/>
              <w:bottom w:val="single" w:sz="4" w:space="0" w:color="auto"/>
              <w:right w:val="single" w:sz="4" w:space="0" w:color="auto"/>
            </w:tcBorders>
            <w:shd w:val="clear" w:color="auto" w:fill="auto"/>
            <w:hideMark/>
          </w:tcPr>
          <w:p w14:paraId="35B1BC22"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bookmarkEnd w:id="12"/>
    </w:tbl>
    <w:p w14:paraId="3BCCF2C7" w14:textId="77777777" w:rsidR="009B599F" w:rsidRPr="009B599F" w:rsidRDefault="009B599F" w:rsidP="009B599F">
      <w:pPr>
        <w:spacing w:line="0" w:lineRule="atLeast"/>
        <w:jc w:val="both"/>
        <w:rPr>
          <w:rFonts w:ascii="Arial" w:hAnsi="Arial" w:cs="Arial"/>
          <w:sz w:val="22"/>
          <w:szCs w:val="22"/>
          <w:lang w:val="es-CO"/>
        </w:rPr>
      </w:pPr>
    </w:p>
    <w:tbl>
      <w:tblPr>
        <w:tblW w:w="5000" w:type="pct"/>
        <w:tblCellMar>
          <w:left w:w="70" w:type="dxa"/>
          <w:right w:w="70" w:type="dxa"/>
        </w:tblCellMar>
        <w:tblLook w:val="04A0" w:firstRow="1" w:lastRow="0" w:firstColumn="1" w:lastColumn="0" w:noHBand="0" w:noVBand="1"/>
      </w:tblPr>
      <w:tblGrid>
        <w:gridCol w:w="2020"/>
        <w:gridCol w:w="2278"/>
        <w:gridCol w:w="1953"/>
        <w:gridCol w:w="1791"/>
        <w:gridCol w:w="1466"/>
      </w:tblGrid>
      <w:tr w:rsidR="009B599F" w:rsidRPr="009B599F" w14:paraId="21801313" w14:textId="77777777" w:rsidTr="007F6945">
        <w:trPr>
          <w:trHeight w:val="306"/>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408AA245" w14:textId="77777777" w:rsidR="009B599F" w:rsidRPr="009B599F" w:rsidRDefault="009B599F" w:rsidP="007F6945">
            <w:pPr>
              <w:jc w:val="both"/>
              <w:rPr>
                <w:rFonts w:ascii="Arial" w:hAnsi="Arial" w:cs="Arial"/>
                <w:sz w:val="16"/>
                <w:szCs w:val="16"/>
                <w:lang w:val="es-CO"/>
              </w:rPr>
            </w:pPr>
            <w:bookmarkStart w:id="13" w:name="_Hlk193872153"/>
            <w:r w:rsidRPr="009B599F">
              <w:rPr>
                <w:rFonts w:ascii="Arial" w:hAnsi="Arial" w:cs="Arial"/>
                <w:sz w:val="16"/>
                <w:szCs w:val="16"/>
                <w:lang w:val="es-CO"/>
              </w:rPr>
              <w:t>COMPONENTE 14: Fortalecimiento del ecosistema bilingüe local en el municipio de Rionegro a través de espacios abiertos a la comunidad.</w:t>
            </w:r>
          </w:p>
        </w:tc>
      </w:tr>
      <w:tr w:rsidR="009B599F" w:rsidRPr="009B599F" w14:paraId="4A7D7B1D" w14:textId="77777777" w:rsidTr="007F6945">
        <w:trPr>
          <w:trHeight w:val="332"/>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496889DB" w14:textId="77777777" w:rsidR="009B599F" w:rsidRPr="009B599F" w:rsidRDefault="009B599F" w:rsidP="007F6945">
            <w:pPr>
              <w:jc w:val="both"/>
              <w:rPr>
                <w:rFonts w:ascii="Arial" w:hAnsi="Arial" w:cs="Arial"/>
                <w:sz w:val="16"/>
                <w:szCs w:val="16"/>
                <w:lang w:val="es-CO"/>
              </w:rPr>
            </w:pPr>
            <w:r w:rsidRPr="009B599F">
              <w:rPr>
                <w:rFonts w:ascii="Arial" w:hAnsi="Arial" w:cs="Arial"/>
                <w:sz w:val="16"/>
                <w:szCs w:val="16"/>
                <w:lang w:val="es-CO"/>
              </w:rPr>
              <w:t>INDICADOR: Número de sesiones de clubes temáticos y eventos de tomas bilingües realizados / Total previstos.</w:t>
            </w:r>
          </w:p>
        </w:tc>
      </w:tr>
      <w:tr w:rsidR="009B599F" w:rsidRPr="009B599F" w14:paraId="4AFB385E" w14:textId="77777777" w:rsidTr="007F6945">
        <w:trPr>
          <w:trHeight w:val="306"/>
        </w:trPr>
        <w:tc>
          <w:tcPr>
            <w:tcW w:w="1062" w:type="pct"/>
            <w:tcBorders>
              <w:top w:val="nil"/>
              <w:left w:val="single" w:sz="4" w:space="0" w:color="auto"/>
              <w:bottom w:val="single" w:sz="4" w:space="0" w:color="auto"/>
              <w:right w:val="single" w:sz="4" w:space="0" w:color="auto"/>
            </w:tcBorders>
            <w:shd w:val="clear" w:color="auto" w:fill="auto"/>
            <w:hideMark/>
          </w:tcPr>
          <w:p w14:paraId="4AE8D83C"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DESCRIPCIÓN</w:t>
            </w:r>
          </w:p>
        </w:tc>
        <w:tc>
          <w:tcPr>
            <w:tcW w:w="1198" w:type="pct"/>
            <w:tcBorders>
              <w:top w:val="nil"/>
              <w:left w:val="nil"/>
              <w:bottom w:val="single" w:sz="4" w:space="0" w:color="auto"/>
              <w:right w:val="single" w:sz="4" w:space="0" w:color="auto"/>
            </w:tcBorders>
            <w:shd w:val="clear" w:color="auto" w:fill="auto"/>
            <w:hideMark/>
          </w:tcPr>
          <w:p w14:paraId="61BC4153"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ACTIVIDADES</w:t>
            </w:r>
          </w:p>
        </w:tc>
        <w:tc>
          <w:tcPr>
            <w:tcW w:w="1027" w:type="pct"/>
            <w:tcBorders>
              <w:top w:val="nil"/>
              <w:left w:val="nil"/>
              <w:bottom w:val="single" w:sz="4" w:space="0" w:color="auto"/>
              <w:right w:val="single" w:sz="4" w:space="0" w:color="auto"/>
            </w:tcBorders>
            <w:shd w:val="clear" w:color="auto" w:fill="auto"/>
            <w:hideMark/>
          </w:tcPr>
          <w:p w14:paraId="0E22EA97"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ENTREGABLE O PRODUCTO</w:t>
            </w:r>
          </w:p>
        </w:tc>
        <w:tc>
          <w:tcPr>
            <w:tcW w:w="942" w:type="pct"/>
            <w:tcBorders>
              <w:top w:val="nil"/>
              <w:left w:val="nil"/>
              <w:bottom w:val="single" w:sz="4" w:space="0" w:color="auto"/>
              <w:right w:val="single" w:sz="4" w:space="0" w:color="auto"/>
            </w:tcBorders>
            <w:shd w:val="clear" w:color="auto" w:fill="auto"/>
            <w:hideMark/>
          </w:tcPr>
          <w:p w14:paraId="6C8E69BC"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UNIDAD DE MEDIDA</w:t>
            </w:r>
          </w:p>
        </w:tc>
        <w:tc>
          <w:tcPr>
            <w:tcW w:w="771" w:type="pct"/>
            <w:tcBorders>
              <w:top w:val="nil"/>
              <w:left w:val="nil"/>
              <w:bottom w:val="single" w:sz="4" w:space="0" w:color="auto"/>
              <w:right w:val="single" w:sz="4" w:space="0" w:color="auto"/>
            </w:tcBorders>
            <w:shd w:val="clear" w:color="auto" w:fill="auto"/>
            <w:hideMark/>
          </w:tcPr>
          <w:p w14:paraId="2E7B4B0F" w14:textId="77777777" w:rsidR="009B599F" w:rsidRPr="009B599F" w:rsidRDefault="009B599F" w:rsidP="007F6945">
            <w:pPr>
              <w:jc w:val="center"/>
              <w:rPr>
                <w:rFonts w:ascii="Arial" w:hAnsi="Arial" w:cs="Arial"/>
                <w:sz w:val="16"/>
                <w:szCs w:val="16"/>
                <w:lang w:val="es-CO"/>
              </w:rPr>
            </w:pPr>
            <w:r w:rsidRPr="009B599F">
              <w:rPr>
                <w:rFonts w:ascii="Arial" w:hAnsi="Arial" w:cs="Arial"/>
                <w:sz w:val="16"/>
                <w:szCs w:val="16"/>
                <w:lang w:val="es-CO"/>
              </w:rPr>
              <w:t>CANTIDAD</w:t>
            </w:r>
          </w:p>
        </w:tc>
      </w:tr>
      <w:tr w:rsidR="009B599F" w:rsidRPr="009B599F" w14:paraId="3C0505AD" w14:textId="77777777" w:rsidTr="007F6945">
        <w:trPr>
          <w:trHeight w:val="1545"/>
        </w:trPr>
        <w:tc>
          <w:tcPr>
            <w:tcW w:w="1062" w:type="pct"/>
            <w:vMerge w:val="restart"/>
            <w:tcBorders>
              <w:top w:val="nil"/>
              <w:left w:val="single" w:sz="4" w:space="0" w:color="auto"/>
              <w:bottom w:val="single" w:sz="4" w:space="0" w:color="000000"/>
              <w:right w:val="single" w:sz="4" w:space="0" w:color="auto"/>
            </w:tcBorders>
            <w:shd w:val="clear" w:color="auto" w:fill="auto"/>
            <w:hideMark/>
          </w:tcPr>
          <w:p w14:paraId="22AE57A6"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Este componente tiene como propósito fortalecer la apropiación del inglés como lengua extranjera en el municipio de Rionegro mediante la consolidación de ecosistemas bilingües accesibles a toda la comunidad. Es una estrategia clave en el camino hacia la formulación de una política pública de bilingüismo, ya que promueve el uso cotidiano del inglés en espacios institucionales, públicos y culturales del municipio. El componente contempla el desarrollo de clubes temáticos bilingües, eventos públicos de inmersión comunitaria y tomas bilingües en lugares representativos, fomentando la interacción ciudadana, la integración social y la apropiación del espacio público. El operador deberá garantizar un aforo mínimo de 15 personas para los clubes temáticos y 30 para las tomas condiciones técnicas y pedagógicas para todas las actividades, incluyendo: sistema de sonido, proyectores, micrófonos, materiales didácticos, ambientación temática, registro audiovisual, logística para transporte de insumos, decoración de stands, y disponibilidad de docentes bilingües y personal de apoyo. La actividad de acompañamiento, supervisión y registro de todas las acciones será responsabilidad integral del operador, quien deberá también asegurar la documentación del proceso y evidencias.</w:t>
            </w:r>
          </w:p>
        </w:tc>
        <w:tc>
          <w:tcPr>
            <w:tcW w:w="1198" w:type="pct"/>
            <w:tcBorders>
              <w:top w:val="nil"/>
              <w:left w:val="nil"/>
              <w:bottom w:val="single" w:sz="4" w:space="0" w:color="auto"/>
              <w:right w:val="single" w:sz="4" w:space="0" w:color="auto"/>
            </w:tcBorders>
            <w:shd w:val="clear" w:color="auto" w:fill="auto"/>
            <w:hideMark/>
          </w:tcPr>
          <w:p w14:paraId="15654B8E"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1. Elaboración de un plan operativo y pedagógico del componente que incluya cronograma, metodología de ejecución, diseño de actividades, logística requerida, y lineamientos técnicos aprobados por la SER.</w:t>
            </w:r>
          </w:p>
        </w:tc>
        <w:tc>
          <w:tcPr>
            <w:tcW w:w="1027" w:type="pct"/>
            <w:tcBorders>
              <w:top w:val="nil"/>
              <w:left w:val="nil"/>
              <w:bottom w:val="single" w:sz="4" w:space="0" w:color="auto"/>
              <w:right w:val="single" w:sz="4" w:space="0" w:color="auto"/>
            </w:tcBorders>
            <w:shd w:val="clear" w:color="auto" w:fill="auto"/>
            <w:hideMark/>
          </w:tcPr>
          <w:p w14:paraId="6A104EAA"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 técnico aprobado por la SER</w:t>
            </w:r>
          </w:p>
        </w:tc>
        <w:tc>
          <w:tcPr>
            <w:tcW w:w="942" w:type="pct"/>
            <w:tcBorders>
              <w:top w:val="nil"/>
              <w:left w:val="nil"/>
              <w:bottom w:val="single" w:sz="4" w:space="0" w:color="auto"/>
              <w:right w:val="single" w:sz="4" w:space="0" w:color="auto"/>
            </w:tcBorders>
            <w:shd w:val="clear" w:color="auto" w:fill="auto"/>
            <w:hideMark/>
          </w:tcPr>
          <w:p w14:paraId="0EA6C5EC"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Documento</w:t>
            </w:r>
          </w:p>
        </w:tc>
        <w:tc>
          <w:tcPr>
            <w:tcW w:w="771" w:type="pct"/>
            <w:tcBorders>
              <w:top w:val="nil"/>
              <w:left w:val="nil"/>
              <w:bottom w:val="single" w:sz="4" w:space="0" w:color="auto"/>
              <w:right w:val="single" w:sz="4" w:space="0" w:color="auto"/>
            </w:tcBorders>
            <w:shd w:val="clear" w:color="auto" w:fill="auto"/>
            <w:hideMark/>
          </w:tcPr>
          <w:p w14:paraId="2F03B35F"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tr w:rsidR="009B599F" w:rsidRPr="009B599F" w14:paraId="3A50D53A" w14:textId="77777777" w:rsidTr="007F6945">
        <w:trPr>
          <w:trHeight w:val="1226"/>
        </w:trPr>
        <w:tc>
          <w:tcPr>
            <w:tcW w:w="1062" w:type="pct"/>
            <w:vMerge/>
            <w:tcBorders>
              <w:top w:val="nil"/>
              <w:left w:val="single" w:sz="4" w:space="0" w:color="auto"/>
              <w:bottom w:val="single" w:sz="4" w:space="0" w:color="000000"/>
              <w:right w:val="single" w:sz="4" w:space="0" w:color="auto"/>
            </w:tcBorders>
            <w:vAlign w:val="center"/>
            <w:hideMark/>
          </w:tcPr>
          <w:p w14:paraId="27B7803C" w14:textId="77777777" w:rsidR="009B599F" w:rsidRPr="009B599F" w:rsidRDefault="009B599F" w:rsidP="007F6945">
            <w:pPr>
              <w:jc w:val="both"/>
              <w:rPr>
                <w:rFonts w:ascii="Arial" w:hAnsi="Arial" w:cs="Arial"/>
                <w:sz w:val="16"/>
                <w:szCs w:val="16"/>
                <w:lang w:val="es-CO"/>
              </w:rPr>
            </w:pPr>
          </w:p>
        </w:tc>
        <w:tc>
          <w:tcPr>
            <w:tcW w:w="1198" w:type="pct"/>
            <w:tcBorders>
              <w:top w:val="nil"/>
              <w:left w:val="nil"/>
              <w:bottom w:val="single" w:sz="4" w:space="0" w:color="auto"/>
              <w:right w:val="single" w:sz="4" w:space="0" w:color="auto"/>
            </w:tcBorders>
            <w:shd w:val="clear" w:color="auto" w:fill="auto"/>
            <w:hideMark/>
          </w:tcPr>
          <w:p w14:paraId="45BF5517"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 xml:space="preserve">2. Convocatoria y promoción de cada sesión (club o toma) mediante difusión a través de redes sociales institucionales y en las IIEE oficiales del municipio. Asimismo, convocatorias a grupos con interés en este tipo de espacios. </w:t>
            </w:r>
          </w:p>
        </w:tc>
        <w:tc>
          <w:tcPr>
            <w:tcW w:w="1027" w:type="pct"/>
            <w:tcBorders>
              <w:top w:val="nil"/>
              <w:left w:val="nil"/>
              <w:bottom w:val="single" w:sz="4" w:space="0" w:color="auto"/>
              <w:right w:val="single" w:sz="4" w:space="0" w:color="auto"/>
            </w:tcBorders>
            <w:shd w:val="clear" w:color="auto" w:fill="auto"/>
            <w:hideMark/>
          </w:tcPr>
          <w:p w14:paraId="58301E48"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Evidencia de convocatoria</w:t>
            </w:r>
          </w:p>
        </w:tc>
        <w:tc>
          <w:tcPr>
            <w:tcW w:w="942" w:type="pct"/>
            <w:tcBorders>
              <w:top w:val="nil"/>
              <w:left w:val="nil"/>
              <w:bottom w:val="single" w:sz="4" w:space="0" w:color="auto"/>
              <w:right w:val="single" w:sz="4" w:space="0" w:color="auto"/>
            </w:tcBorders>
            <w:shd w:val="clear" w:color="auto" w:fill="auto"/>
            <w:hideMark/>
          </w:tcPr>
          <w:p w14:paraId="4906A29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Campaña de convocatoria</w:t>
            </w:r>
          </w:p>
        </w:tc>
        <w:tc>
          <w:tcPr>
            <w:tcW w:w="771" w:type="pct"/>
            <w:tcBorders>
              <w:top w:val="nil"/>
              <w:left w:val="nil"/>
              <w:bottom w:val="single" w:sz="4" w:space="0" w:color="auto"/>
              <w:right w:val="single" w:sz="4" w:space="0" w:color="auto"/>
            </w:tcBorders>
            <w:shd w:val="clear" w:color="auto" w:fill="auto"/>
            <w:hideMark/>
          </w:tcPr>
          <w:p w14:paraId="1E97A2E4"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16</w:t>
            </w:r>
          </w:p>
        </w:tc>
      </w:tr>
      <w:tr w:rsidR="009B599F" w:rsidRPr="009B599F" w14:paraId="7144237B" w14:textId="77777777" w:rsidTr="007F6945">
        <w:trPr>
          <w:trHeight w:val="1226"/>
        </w:trPr>
        <w:tc>
          <w:tcPr>
            <w:tcW w:w="1062" w:type="pct"/>
            <w:vMerge/>
            <w:tcBorders>
              <w:top w:val="nil"/>
              <w:left w:val="single" w:sz="4" w:space="0" w:color="auto"/>
              <w:bottom w:val="single" w:sz="4" w:space="0" w:color="000000"/>
              <w:right w:val="single" w:sz="4" w:space="0" w:color="auto"/>
            </w:tcBorders>
            <w:vAlign w:val="center"/>
            <w:hideMark/>
          </w:tcPr>
          <w:p w14:paraId="4A10E816" w14:textId="77777777" w:rsidR="009B599F" w:rsidRPr="009B599F" w:rsidRDefault="009B599F" w:rsidP="007F6945">
            <w:pPr>
              <w:jc w:val="both"/>
              <w:rPr>
                <w:rFonts w:ascii="Arial" w:hAnsi="Arial" w:cs="Arial"/>
                <w:sz w:val="16"/>
                <w:szCs w:val="16"/>
                <w:lang w:val="es-CO"/>
              </w:rPr>
            </w:pPr>
          </w:p>
        </w:tc>
        <w:tc>
          <w:tcPr>
            <w:tcW w:w="1198" w:type="pct"/>
            <w:tcBorders>
              <w:top w:val="nil"/>
              <w:left w:val="nil"/>
              <w:bottom w:val="single" w:sz="4" w:space="0" w:color="auto"/>
              <w:right w:val="single" w:sz="4" w:space="0" w:color="auto"/>
            </w:tcBorders>
            <w:shd w:val="clear" w:color="auto" w:fill="auto"/>
            <w:hideMark/>
          </w:tcPr>
          <w:p w14:paraId="05A481EA"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3.Implementación de 12 clubes temáticos de conversación bilingüe en inglés, dirigidos a estudiantes o comunidad, con el fin de fortalecer habilidades comunicativas, fomentar el pensamiento crítico y promover el uso del inglés en contextos reales.</w:t>
            </w:r>
            <w:r w:rsidRPr="009B599F">
              <w:rPr>
                <w:rFonts w:ascii="Arial" w:hAnsi="Arial" w:cs="Arial"/>
                <w:color w:val="000000"/>
                <w:sz w:val="16"/>
                <w:szCs w:val="16"/>
                <w:lang w:val="es-CO"/>
              </w:rPr>
              <w:br/>
              <w:t xml:space="preserve">Cada sesión debe estar estructurada bajo un </w:t>
            </w:r>
            <w:proofErr w:type="spellStart"/>
            <w:r w:rsidRPr="009B599F">
              <w:rPr>
                <w:rFonts w:ascii="Arial" w:hAnsi="Arial" w:cs="Arial"/>
                <w:color w:val="000000"/>
                <w:sz w:val="16"/>
                <w:szCs w:val="16"/>
                <w:lang w:val="es-CO"/>
              </w:rPr>
              <w:t>guión</w:t>
            </w:r>
            <w:proofErr w:type="spellEnd"/>
            <w:r w:rsidRPr="009B599F">
              <w:rPr>
                <w:rFonts w:ascii="Arial" w:hAnsi="Arial" w:cs="Arial"/>
                <w:color w:val="000000"/>
                <w:sz w:val="16"/>
                <w:szCs w:val="16"/>
                <w:lang w:val="es-CO"/>
              </w:rPr>
              <w:t xml:space="preserve"> pedagógico temático y contar con la participación de un facilitador bilingüe, recursos visuales, material didáctico, elementos de ambientación acorde a la temática, y registro audiovisual.</w:t>
            </w:r>
            <w:r w:rsidRPr="009B599F">
              <w:rPr>
                <w:rFonts w:ascii="Arial" w:hAnsi="Arial" w:cs="Arial"/>
                <w:color w:val="000000"/>
                <w:sz w:val="16"/>
                <w:szCs w:val="16"/>
                <w:lang w:val="es-CO"/>
              </w:rPr>
              <w:br/>
            </w:r>
            <w:r w:rsidRPr="009B599F">
              <w:rPr>
                <w:rFonts w:ascii="Arial" w:hAnsi="Arial" w:cs="Arial"/>
                <w:color w:val="000000"/>
                <w:sz w:val="16"/>
                <w:szCs w:val="16"/>
                <w:lang w:val="es-CO"/>
              </w:rPr>
              <w:br/>
              <w:t>Los clubes podrán abordar temas como:</w:t>
            </w:r>
            <w:r w:rsidRPr="009B599F">
              <w:rPr>
                <w:rFonts w:ascii="Arial" w:hAnsi="Arial" w:cs="Arial"/>
                <w:color w:val="000000"/>
                <w:sz w:val="16"/>
                <w:szCs w:val="16"/>
                <w:lang w:val="es-CO"/>
              </w:rPr>
              <w:br/>
            </w:r>
            <w:r w:rsidRPr="009B599F">
              <w:rPr>
                <w:rFonts w:ascii="Arial" w:hAnsi="Arial" w:cs="Arial"/>
                <w:color w:val="000000"/>
                <w:sz w:val="16"/>
                <w:szCs w:val="16"/>
                <w:lang w:val="es-CO"/>
              </w:rPr>
              <w:br/>
              <w:t>Tecnología y redes sociales: vocabulario digital, debate sobre uso responsable.</w:t>
            </w:r>
            <w:r w:rsidRPr="009B599F">
              <w:rPr>
                <w:rFonts w:ascii="Arial" w:hAnsi="Arial" w:cs="Arial"/>
                <w:color w:val="000000"/>
                <w:sz w:val="16"/>
                <w:szCs w:val="16"/>
                <w:lang w:val="es-CO"/>
              </w:rPr>
              <w:br/>
            </w:r>
            <w:r w:rsidRPr="009B599F">
              <w:rPr>
                <w:rFonts w:ascii="Arial" w:hAnsi="Arial" w:cs="Arial"/>
                <w:color w:val="000000"/>
                <w:sz w:val="16"/>
                <w:szCs w:val="16"/>
                <w:lang w:val="es-CO"/>
              </w:rPr>
              <w:br/>
              <w:t>Música y cultura internacional: análisis de letras, juegos de karaoke en inglés.</w:t>
            </w:r>
            <w:r w:rsidRPr="009B599F">
              <w:rPr>
                <w:rFonts w:ascii="Arial" w:hAnsi="Arial" w:cs="Arial"/>
                <w:color w:val="000000"/>
                <w:sz w:val="16"/>
                <w:szCs w:val="16"/>
                <w:lang w:val="es-CO"/>
              </w:rPr>
              <w:br/>
            </w:r>
            <w:r w:rsidRPr="009B599F">
              <w:rPr>
                <w:rFonts w:ascii="Arial" w:hAnsi="Arial" w:cs="Arial"/>
                <w:color w:val="000000"/>
                <w:sz w:val="16"/>
                <w:szCs w:val="16"/>
                <w:lang w:val="es-CO"/>
              </w:rPr>
              <w:br/>
              <w:t>Ciencia y medio ambiente: experimentos guiados, presentaciones temáticas.</w:t>
            </w:r>
            <w:r w:rsidRPr="009B599F">
              <w:rPr>
                <w:rFonts w:ascii="Arial" w:hAnsi="Arial" w:cs="Arial"/>
                <w:color w:val="000000"/>
                <w:sz w:val="16"/>
                <w:szCs w:val="16"/>
                <w:lang w:val="es-CO"/>
              </w:rPr>
              <w:br/>
            </w:r>
            <w:r w:rsidRPr="009B599F">
              <w:rPr>
                <w:rFonts w:ascii="Arial" w:hAnsi="Arial" w:cs="Arial"/>
                <w:color w:val="000000"/>
                <w:sz w:val="16"/>
                <w:szCs w:val="16"/>
                <w:lang w:val="es-CO"/>
              </w:rPr>
              <w:br/>
              <w:t>Hobbies y estilo de vida: rutinas, deportes, viajes, y gastronomía.</w:t>
            </w:r>
            <w:r w:rsidRPr="009B599F">
              <w:rPr>
                <w:rFonts w:ascii="Arial" w:hAnsi="Arial" w:cs="Arial"/>
                <w:color w:val="000000"/>
                <w:sz w:val="16"/>
                <w:szCs w:val="16"/>
                <w:lang w:val="es-CO"/>
              </w:rPr>
              <w:br/>
            </w:r>
            <w:r w:rsidRPr="009B599F">
              <w:rPr>
                <w:rFonts w:ascii="Arial" w:hAnsi="Arial" w:cs="Arial"/>
                <w:color w:val="000000"/>
                <w:sz w:val="16"/>
                <w:szCs w:val="16"/>
                <w:lang w:val="es-CO"/>
              </w:rPr>
              <w:br/>
              <w:t>Cine y medios audiovisuales: análisis de cortos animados o películas.</w:t>
            </w:r>
            <w:r w:rsidRPr="009B599F">
              <w:rPr>
                <w:rFonts w:ascii="Arial" w:hAnsi="Arial" w:cs="Arial"/>
                <w:color w:val="000000"/>
                <w:sz w:val="16"/>
                <w:szCs w:val="16"/>
                <w:lang w:val="es-CO"/>
              </w:rPr>
              <w:br/>
            </w:r>
            <w:r w:rsidRPr="009B599F">
              <w:rPr>
                <w:rFonts w:ascii="Arial" w:hAnsi="Arial" w:cs="Arial"/>
                <w:color w:val="000000"/>
                <w:sz w:val="16"/>
                <w:szCs w:val="16"/>
                <w:lang w:val="es-CO"/>
              </w:rPr>
              <w:br/>
            </w:r>
            <w:proofErr w:type="spellStart"/>
            <w:r w:rsidRPr="009B599F">
              <w:rPr>
                <w:rFonts w:ascii="Arial" w:hAnsi="Arial" w:cs="Arial"/>
                <w:color w:val="000000"/>
                <w:sz w:val="16"/>
                <w:szCs w:val="16"/>
                <w:lang w:val="es-CO"/>
              </w:rPr>
              <w:t>Storytelling</w:t>
            </w:r>
            <w:proofErr w:type="spellEnd"/>
            <w:r w:rsidRPr="009B599F">
              <w:rPr>
                <w:rFonts w:ascii="Arial" w:hAnsi="Arial" w:cs="Arial"/>
                <w:color w:val="000000"/>
                <w:sz w:val="16"/>
                <w:szCs w:val="16"/>
                <w:lang w:val="es-CO"/>
              </w:rPr>
              <w:t>: creación e interpretación de cuentos breves en inglés.</w:t>
            </w:r>
            <w:r w:rsidRPr="009B599F">
              <w:rPr>
                <w:rFonts w:ascii="Arial" w:hAnsi="Arial" w:cs="Arial"/>
                <w:color w:val="000000"/>
                <w:sz w:val="16"/>
                <w:szCs w:val="16"/>
                <w:lang w:val="es-CO"/>
              </w:rPr>
              <w:br/>
            </w:r>
            <w:r w:rsidRPr="009B599F">
              <w:rPr>
                <w:rFonts w:ascii="Arial" w:hAnsi="Arial" w:cs="Arial"/>
                <w:color w:val="000000"/>
                <w:sz w:val="16"/>
                <w:szCs w:val="16"/>
                <w:lang w:val="es-CO"/>
              </w:rPr>
              <w:br/>
            </w:r>
            <w:r w:rsidRPr="009B599F">
              <w:rPr>
                <w:rFonts w:ascii="Arial" w:hAnsi="Arial" w:cs="Arial"/>
                <w:color w:val="000000"/>
                <w:sz w:val="16"/>
                <w:szCs w:val="16"/>
                <w:lang w:val="es-CO"/>
              </w:rPr>
              <w:lastRenderedPageBreak/>
              <w:t>Cada sesión debe incluir dinámicas interactivas como: juegos de roles, concursos de vocabulario, charlas guiadas, simulaciones, y actividades en grupo para asegurar la participación activa y el aprendizaje significativo.</w:t>
            </w:r>
          </w:p>
        </w:tc>
        <w:tc>
          <w:tcPr>
            <w:tcW w:w="1027" w:type="pct"/>
            <w:tcBorders>
              <w:top w:val="nil"/>
              <w:left w:val="nil"/>
              <w:bottom w:val="single" w:sz="4" w:space="0" w:color="auto"/>
              <w:right w:val="single" w:sz="4" w:space="0" w:color="auto"/>
            </w:tcBorders>
            <w:shd w:val="clear" w:color="auto" w:fill="auto"/>
            <w:hideMark/>
          </w:tcPr>
          <w:p w14:paraId="1318B365"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Sesiones de clubes temáticos ejecutadas</w:t>
            </w:r>
          </w:p>
        </w:tc>
        <w:tc>
          <w:tcPr>
            <w:tcW w:w="942" w:type="pct"/>
            <w:tcBorders>
              <w:top w:val="nil"/>
              <w:left w:val="nil"/>
              <w:bottom w:val="single" w:sz="4" w:space="0" w:color="auto"/>
              <w:right w:val="single" w:sz="4" w:space="0" w:color="auto"/>
            </w:tcBorders>
            <w:shd w:val="clear" w:color="auto" w:fill="auto"/>
            <w:hideMark/>
          </w:tcPr>
          <w:p w14:paraId="35A6E4D0"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Sesión temática</w:t>
            </w:r>
          </w:p>
        </w:tc>
        <w:tc>
          <w:tcPr>
            <w:tcW w:w="771" w:type="pct"/>
            <w:tcBorders>
              <w:top w:val="nil"/>
              <w:left w:val="nil"/>
              <w:bottom w:val="single" w:sz="4" w:space="0" w:color="auto"/>
              <w:right w:val="single" w:sz="4" w:space="0" w:color="auto"/>
            </w:tcBorders>
            <w:shd w:val="clear" w:color="auto" w:fill="auto"/>
            <w:hideMark/>
          </w:tcPr>
          <w:p w14:paraId="5EA4BF1A"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12</w:t>
            </w:r>
          </w:p>
        </w:tc>
      </w:tr>
      <w:tr w:rsidR="009B599F" w:rsidRPr="009B599F" w14:paraId="2E5D365E" w14:textId="77777777" w:rsidTr="007F6945">
        <w:trPr>
          <w:trHeight w:val="2146"/>
        </w:trPr>
        <w:tc>
          <w:tcPr>
            <w:tcW w:w="1062" w:type="pct"/>
            <w:vMerge/>
            <w:tcBorders>
              <w:top w:val="nil"/>
              <w:left w:val="single" w:sz="4" w:space="0" w:color="auto"/>
              <w:bottom w:val="single" w:sz="4" w:space="0" w:color="000000"/>
              <w:right w:val="single" w:sz="4" w:space="0" w:color="auto"/>
            </w:tcBorders>
            <w:vAlign w:val="center"/>
            <w:hideMark/>
          </w:tcPr>
          <w:p w14:paraId="5E121A1F" w14:textId="77777777" w:rsidR="009B599F" w:rsidRPr="009B599F" w:rsidRDefault="009B599F" w:rsidP="007F6945">
            <w:pPr>
              <w:jc w:val="both"/>
              <w:rPr>
                <w:rFonts w:ascii="Arial" w:hAnsi="Arial" w:cs="Arial"/>
                <w:sz w:val="16"/>
                <w:szCs w:val="16"/>
                <w:lang w:val="es-CO"/>
              </w:rPr>
            </w:pPr>
          </w:p>
        </w:tc>
        <w:tc>
          <w:tcPr>
            <w:tcW w:w="1198" w:type="pct"/>
            <w:tcBorders>
              <w:top w:val="nil"/>
              <w:left w:val="nil"/>
              <w:bottom w:val="single" w:sz="4" w:space="0" w:color="auto"/>
              <w:right w:val="single" w:sz="4" w:space="0" w:color="auto"/>
            </w:tcBorders>
            <w:shd w:val="clear" w:color="auto" w:fill="auto"/>
            <w:hideMark/>
          </w:tcPr>
          <w:p w14:paraId="7780FB96"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4. Realización de 4 tomas bilingües en puntos estratégicos y de alto tránsito del municipio (como parques, plazas, bibliotecas o centros culturales), con el objetivo de generar apropiación del espacio público a través del uso del inglés en contextos cotidianos y recreativos.</w:t>
            </w:r>
            <w:r w:rsidRPr="009B599F">
              <w:rPr>
                <w:rFonts w:ascii="Arial" w:hAnsi="Arial" w:cs="Arial"/>
                <w:color w:val="000000"/>
                <w:sz w:val="16"/>
                <w:szCs w:val="16"/>
                <w:lang w:val="es-CO"/>
              </w:rPr>
              <w:br/>
            </w:r>
            <w:r w:rsidRPr="009B599F">
              <w:rPr>
                <w:rFonts w:ascii="Arial" w:hAnsi="Arial" w:cs="Arial"/>
                <w:color w:val="000000"/>
                <w:sz w:val="16"/>
                <w:szCs w:val="16"/>
                <w:lang w:val="es-CO"/>
              </w:rPr>
              <w:br/>
              <w:t>Cada toma debe contar con una propuesta pedagógica definida, incluir mínimo una actividad principal de alto impacto, y garantizar la participación comunitaria. Las actividades podrán incluir:</w:t>
            </w:r>
            <w:r w:rsidRPr="009B599F">
              <w:rPr>
                <w:rFonts w:ascii="Arial" w:hAnsi="Arial" w:cs="Arial"/>
                <w:color w:val="000000"/>
                <w:sz w:val="16"/>
                <w:szCs w:val="16"/>
                <w:lang w:val="es-CO"/>
              </w:rPr>
              <w:br/>
            </w:r>
            <w:r w:rsidRPr="009B599F">
              <w:rPr>
                <w:rFonts w:ascii="Arial" w:hAnsi="Arial" w:cs="Arial"/>
                <w:color w:val="000000"/>
                <w:sz w:val="16"/>
                <w:szCs w:val="16"/>
                <w:lang w:val="es-CO"/>
              </w:rPr>
              <w:br/>
              <w:t xml:space="preserve">Juegos en inglés: </w:t>
            </w:r>
            <w:proofErr w:type="spellStart"/>
            <w:r w:rsidRPr="009B599F">
              <w:rPr>
                <w:rFonts w:ascii="Arial" w:hAnsi="Arial" w:cs="Arial"/>
                <w:color w:val="000000"/>
                <w:sz w:val="16"/>
                <w:szCs w:val="16"/>
                <w:lang w:val="es-CO"/>
              </w:rPr>
              <w:t>rallys</w:t>
            </w:r>
            <w:proofErr w:type="spellEnd"/>
            <w:r w:rsidRPr="009B599F">
              <w:rPr>
                <w:rFonts w:ascii="Arial" w:hAnsi="Arial" w:cs="Arial"/>
                <w:color w:val="000000"/>
                <w:sz w:val="16"/>
                <w:szCs w:val="16"/>
                <w:lang w:val="es-CO"/>
              </w:rPr>
              <w:t xml:space="preserve"> temáticos, juegos de palabras, trivias o competencias grupales.</w:t>
            </w:r>
            <w:r w:rsidRPr="009B599F">
              <w:rPr>
                <w:rFonts w:ascii="Arial" w:hAnsi="Arial" w:cs="Arial"/>
                <w:color w:val="000000"/>
                <w:sz w:val="16"/>
                <w:szCs w:val="16"/>
                <w:lang w:val="es-CO"/>
              </w:rPr>
              <w:br/>
            </w:r>
            <w:r w:rsidRPr="009B599F">
              <w:rPr>
                <w:rFonts w:ascii="Arial" w:hAnsi="Arial" w:cs="Arial"/>
                <w:color w:val="000000"/>
                <w:sz w:val="16"/>
                <w:szCs w:val="16"/>
                <w:lang w:val="es-CO"/>
              </w:rPr>
              <w:br/>
              <w:t>Narración de cuentos y dramatizaciones: interpretaciones guiadas por docentes bilingües o actores.</w:t>
            </w:r>
            <w:r w:rsidRPr="009B599F">
              <w:rPr>
                <w:rFonts w:ascii="Arial" w:hAnsi="Arial" w:cs="Arial"/>
                <w:color w:val="000000"/>
                <w:sz w:val="16"/>
                <w:szCs w:val="16"/>
                <w:lang w:val="es-CO"/>
              </w:rPr>
              <w:br/>
            </w:r>
            <w:r w:rsidRPr="009B599F">
              <w:rPr>
                <w:rFonts w:ascii="Arial" w:hAnsi="Arial" w:cs="Arial"/>
                <w:color w:val="000000"/>
                <w:sz w:val="16"/>
                <w:szCs w:val="16"/>
                <w:lang w:val="es-CO"/>
              </w:rPr>
              <w:br/>
              <w:t xml:space="preserve">Retos lingüísticos: retos de pronunciación, </w:t>
            </w:r>
            <w:proofErr w:type="spellStart"/>
            <w:r w:rsidRPr="009B599F">
              <w:rPr>
                <w:rFonts w:ascii="Arial" w:hAnsi="Arial" w:cs="Arial"/>
                <w:color w:val="000000"/>
                <w:sz w:val="16"/>
                <w:szCs w:val="16"/>
                <w:lang w:val="es-CO"/>
              </w:rPr>
              <w:t>spelling</w:t>
            </w:r>
            <w:proofErr w:type="spellEnd"/>
            <w:r w:rsidRPr="009B599F">
              <w:rPr>
                <w:rFonts w:ascii="Arial" w:hAnsi="Arial" w:cs="Arial"/>
                <w:color w:val="000000"/>
                <w:sz w:val="16"/>
                <w:szCs w:val="16"/>
                <w:lang w:val="es-CO"/>
              </w:rPr>
              <w:t xml:space="preserve"> </w:t>
            </w:r>
            <w:proofErr w:type="spellStart"/>
            <w:r w:rsidRPr="009B599F">
              <w:rPr>
                <w:rFonts w:ascii="Arial" w:hAnsi="Arial" w:cs="Arial"/>
                <w:color w:val="000000"/>
                <w:sz w:val="16"/>
                <w:szCs w:val="16"/>
                <w:lang w:val="es-CO"/>
              </w:rPr>
              <w:t>bees</w:t>
            </w:r>
            <w:proofErr w:type="spellEnd"/>
            <w:r w:rsidRPr="009B599F">
              <w:rPr>
                <w:rFonts w:ascii="Arial" w:hAnsi="Arial" w:cs="Arial"/>
                <w:color w:val="000000"/>
                <w:sz w:val="16"/>
                <w:szCs w:val="16"/>
                <w:lang w:val="es-CO"/>
              </w:rPr>
              <w:t xml:space="preserve"> o entrevistas en inglés con transeúntes.</w:t>
            </w:r>
            <w:r w:rsidRPr="009B599F">
              <w:rPr>
                <w:rFonts w:ascii="Arial" w:hAnsi="Arial" w:cs="Arial"/>
                <w:color w:val="000000"/>
                <w:sz w:val="16"/>
                <w:szCs w:val="16"/>
                <w:lang w:val="es-CO"/>
              </w:rPr>
              <w:br/>
            </w:r>
            <w:r w:rsidRPr="009B599F">
              <w:rPr>
                <w:rFonts w:ascii="Arial" w:hAnsi="Arial" w:cs="Arial"/>
                <w:color w:val="000000"/>
                <w:sz w:val="16"/>
                <w:szCs w:val="16"/>
                <w:lang w:val="es-CO"/>
              </w:rPr>
              <w:br/>
              <w:t>Actividades culturales: talleres de baile con instrucciones en inglés, música en vivo, muestras artísticas.</w:t>
            </w:r>
            <w:r w:rsidRPr="009B599F">
              <w:rPr>
                <w:rFonts w:ascii="Arial" w:hAnsi="Arial" w:cs="Arial"/>
                <w:color w:val="000000"/>
                <w:sz w:val="16"/>
                <w:szCs w:val="16"/>
                <w:lang w:val="es-CO"/>
              </w:rPr>
              <w:br/>
            </w:r>
            <w:r w:rsidRPr="009B599F">
              <w:rPr>
                <w:rFonts w:ascii="Arial" w:hAnsi="Arial" w:cs="Arial"/>
                <w:color w:val="000000"/>
                <w:sz w:val="16"/>
                <w:szCs w:val="16"/>
                <w:lang w:val="es-CO"/>
              </w:rPr>
              <w:br/>
              <w:t>El operador deberá garantizar:</w:t>
            </w:r>
            <w:r w:rsidRPr="009B599F">
              <w:rPr>
                <w:rFonts w:ascii="Arial" w:hAnsi="Arial" w:cs="Arial"/>
                <w:color w:val="000000"/>
                <w:sz w:val="16"/>
                <w:szCs w:val="16"/>
                <w:lang w:val="es-CO"/>
              </w:rPr>
              <w:br/>
            </w:r>
            <w:r w:rsidRPr="009B599F">
              <w:rPr>
                <w:rFonts w:ascii="Arial" w:hAnsi="Arial" w:cs="Arial"/>
                <w:color w:val="000000"/>
                <w:sz w:val="16"/>
                <w:szCs w:val="16"/>
                <w:lang w:val="es-CO"/>
              </w:rPr>
              <w:br/>
              <w:t>Ambientación temática del espacio intervenido,</w:t>
            </w:r>
            <w:r w:rsidRPr="009B599F">
              <w:rPr>
                <w:rFonts w:ascii="Arial" w:hAnsi="Arial" w:cs="Arial"/>
                <w:color w:val="000000"/>
                <w:sz w:val="16"/>
                <w:szCs w:val="16"/>
                <w:lang w:val="es-CO"/>
              </w:rPr>
              <w:br/>
            </w:r>
            <w:r w:rsidRPr="009B599F">
              <w:rPr>
                <w:rFonts w:ascii="Arial" w:hAnsi="Arial" w:cs="Arial"/>
                <w:color w:val="000000"/>
                <w:sz w:val="16"/>
                <w:szCs w:val="16"/>
                <w:lang w:val="es-CO"/>
              </w:rPr>
              <w:br/>
              <w:t>Sistema de sonido y recursos técnicos adecuados,</w:t>
            </w:r>
            <w:r w:rsidRPr="009B599F">
              <w:rPr>
                <w:rFonts w:ascii="Arial" w:hAnsi="Arial" w:cs="Arial"/>
                <w:color w:val="000000"/>
                <w:sz w:val="16"/>
                <w:szCs w:val="16"/>
                <w:lang w:val="es-CO"/>
              </w:rPr>
              <w:br/>
            </w:r>
            <w:r w:rsidRPr="009B599F">
              <w:rPr>
                <w:rFonts w:ascii="Arial" w:hAnsi="Arial" w:cs="Arial"/>
                <w:color w:val="000000"/>
                <w:sz w:val="16"/>
                <w:szCs w:val="16"/>
                <w:lang w:val="es-CO"/>
              </w:rPr>
              <w:br/>
              <w:t>Presencia de al menos 2 docentes bilingües por actividad,</w:t>
            </w:r>
            <w:r w:rsidRPr="009B599F">
              <w:rPr>
                <w:rFonts w:ascii="Arial" w:hAnsi="Arial" w:cs="Arial"/>
                <w:color w:val="000000"/>
                <w:sz w:val="16"/>
                <w:szCs w:val="16"/>
                <w:lang w:val="es-CO"/>
              </w:rPr>
              <w:br/>
            </w:r>
            <w:r w:rsidRPr="009B599F">
              <w:rPr>
                <w:rFonts w:ascii="Arial" w:hAnsi="Arial" w:cs="Arial"/>
                <w:color w:val="000000"/>
                <w:sz w:val="16"/>
                <w:szCs w:val="16"/>
                <w:lang w:val="es-CO"/>
              </w:rPr>
              <w:br/>
              <w:t>Materiales didácticos e insumos recreativos,</w:t>
            </w:r>
            <w:r w:rsidRPr="009B599F">
              <w:rPr>
                <w:rFonts w:ascii="Arial" w:hAnsi="Arial" w:cs="Arial"/>
                <w:color w:val="000000"/>
                <w:sz w:val="16"/>
                <w:szCs w:val="16"/>
                <w:lang w:val="es-CO"/>
              </w:rPr>
              <w:br/>
            </w:r>
            <w:r w:rsidRPr="009B599F">
              <w:rPr>
                <w:rFonts w:ascii="Arial" w:hAnsi="Arial" w:cs="Arial"/>
                <w:color w:val="000000"/>
                <w:sz w:val="16"/>
                <w:szCs w:val="16"/>
                <w:lang w:val="es-CO"/>
              </w:rPr>
              <w:br/>
              <w:t>Registro audiovisual profesional (foto + video),</w:t>
            </w:r>
            <w:r w:rsidRPr="009B599F">
              <w:rPr>
                <w:rFonts w:ascii="Arial" w:hAnsi="Arial" w:cs="Arial"/>
                <w:color w:val="000000"/>
                <w:sz w:val="16"/>
                <w:szCs w:val="16"/>
                <w:lang w:val="es-CO"/>
              </w:rPr>
              <w:br/>
            </w:r>
            <w:r w:rsidRPr="009B599F">
              <w:rPr>
                <w:rFonts w:ascii="Arial" w:hAnsi="Arial" w:cs="Arial"/>
                <w:color w:val="000000"/>
                <w:sz w:val="16"/>
                <w:szCs w:val="16"/>
                <w:lang w:val="es-CO"/>
              </w:rPr>
              <w:br/>
            </w:r>
            <w:r w:rsidRPr="009B599F">
              <w:rPr>
                <w:rFonts w:ascii="Arial" w:hAnsi="Arial" w:cs="Arial"/>
                <w:color w:val="000000"/>
                <w:sz w:val="16"/>
                <w:szCs w:val="16"/>
                <w:lang w:val="es-CO"/>
              </w:rPr>
              <w:lastRenderedPageBreak/>
              <w:t>Gestión de permisos cuando aplique y seguridad mínima del entorno.</w:t>
            </w:r>
            <w:r w:rsidRPr="009B599F">
              <w:rPr>
                <w:rFonts w:ascii="Arial" w:hAnsi="Arial" w:cs="Arial"/>
                <w:color w:val="000000"/>
                <w:sz w:val="16"/>
                <w:szCs w:val="16"/>
                <w:lang w:val="es-CO"/>
              </w:rPr>
              <w:br/>
            </w:r>
            <w:r w:rsidRPr="009B599F">
              <w:rPr>
                <w:rFonts w:ascii="Arial" w:hAnsi="Arial" w:cs="Arial"/>
                <w:color w:val="000000"/>
                <w:sz w:val="16"/>
                <w:szCs w:val="16"/>
                <w:lang w:val="es-CO"/>
              </w:rPr>
              <w:br/>
              <w:t>Estas tomas deben ser incluidas en el cronograma general del componente y articuladas con otras estrategias del programa para fortalecer el ecosistema bilingüe municipal.</w:t>
            </w:r>
          </w:p>
        </w:tc>
        <w:tc>
          <w:tcPr>
            <w:tcW w:w="1027" w:type="pct"/>
            <w:tcBorders>
              <w:top w:val="nil"/>
              <w:left w:val="nil"/>
              <w:bottom w:val="single" w:sz="4" w:space="0" w:color="auto"/>
              <w:right w:val="single" w:sz="4" w:space="0" w:color="auto"/>
            </w:tcBorders>
            <w:shd w:val="clear" w:color="auto" w:fill="auto"/>
            <w:hideMark/>
          </w:tcPr>
          <w:p w14:paraId="2A40B203"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lastRenderedPageBreak/>
              <w:t>Tomas bilingües ejecutadas</w:t>
            </w:r>
          </w:p>
        </w:tc>
        <w:tc>
          <w:tcPr>
            <w:tcW w:w="942" w:type="pct"/>
            <w:tcBorders>
              <w:top w:val="nil"/>
              <w:left w:val="nil"/>
              <w:bottom w:val="single" w:sz="4" w:space="0" w:color="auto"/>
              <w:right w:val="single" w:sz="4" w:space="0" w:color="auto"/>
            </w:tcBorders>
            <w:shd w:val="clear" w:color="auto" w:fill="auto"/>
            <w:hideMark/>
          </w:tcPr>
          <w:p w14:paraId="0EF9F522"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Toma bilingüe</w:t>
            </w:r>
          </w:p>
        </w:tc>
        <w:tc>
          <w:tcPr>
            <w:tcW w:w="771" w:type="pct"/>
            <w:tcBorders>
              <w:top w:val="nil"/>
              <w:left w:val="nil"/>
              <w:bottom w:val="single" w:sz="4" w:space="0" w:color="auto"/>
              <w:right w:val="single" w:sz="4" w:space="0" w:color="auto"/>
            </w:tcBorders>
            <w:shd w:val="clear" w:color="auto" w:fill="auto"/>
            <w:hideMark/>
          </w:tcPr>
          <w:p w14:paraId="263DDD3D"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4</w:t>
            </w:r>
          </w:p>
        </w:tc>
      </w:tr>
      <w:tr w:rsidR="009B599F" w:rsidRPr="009B599F" w14:paraId="002D28BE" w14:textId="77777777" w:rsidTr="007F6945">
        <w:trPr>
          <w:trHeight w:val="1533"/>
        </w:trPr>
        <w:tc>
          <w:tcPr>
            <w:tcW w:w="1062" w:type="pct"/>
            <w:vMerge/>
            <w:tcBorders>
              <w:top w:val="nil"/>
              <w:left w:val="single" w:sz="4" w:space="0" w:color="auto"/>
              <w:bottom w:val="single" w:sz="4" w:space="0" w:color="000000"/>
              <w:right w:val="single" w:sz="4" w:space="0" w:color="auto"/>
            </w:tcBorders>
            <w:vAlign w:val="center"/>
            <w:hideMark/>
          </w:tcPr>
          <w:p w14:paraId="48FB7962" w14:textId="77777777" w:rsidR="009B599F" w:rsidRPr="009B599F" w:rsidRDefault="009B599F" w:rsidP="007F6945">
            <w:pPr>
              <w:jc w:val="both"/>
              <w:rPr>
                <w:rFonts w:ascii="Arial" w:hAnsi="Arial" w:cs="Arial"/>
                <w:sz w:val="16"/>
                <w:szCs w:val="16"/>
                <w:lang w:val="es-CO"/>
              </w:rPr>
            </w:pPr>
          </w:p>
        </w:tc>
        <w:tc>
          <w:tcPr>
            <w:tcW w:w="1198" w:type="pct"/>
            <w:tcBorders>
              <w:top w:val="nil"/>
              <w:left w:val="nil"/>
              <w:bottom w:val="single" w:sz="4" w:space="0" w:color="auto"/>
              <w:right w:val="single" w:sz="4" w:space="0" w:color="auto"/>
            </w:tcBorders>
            <w:shd w:val="clear" w:color="auto" w:fill="auto"/>
            <w:hideMark/>
          </w:tcPr>
          <w:p w14:paraId="726C7825"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5. Elaboración de un informe final con evaluación del impacto, resultados alcanzados, análisis de participación y consolidación de evidencias fotográficas y audiovisuales de todas las sesiones realizadas.</w:t>
            </w:r>
          </w:p>
        </w:tc>
        <w:tc>
          <w:tcPr>
            <w:tcW w:w="1027" w:type="pct"/>
            <w:tcBorders>
              <w:top w:val="nil"/>
              <w:left w:val="nil"/>
              <w:bottom w:val="single" w:sz="4" w:space="0" w:color="auto"/>
              <w:right w:val="single" w:sz="4" w:space="0" w:color="auto"/>
            </w:tcBorders>
            <w:shd w:val="clear" w:color="auto" w:fill="auto"/>
            <w:hideMark/>
          </w:tcPr>
          <w:p w14:paraId="464A1196"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 consolidado con resultados y evaluación del componente</w:t>
            </w:r>
          </w:p>
        </w:tc>
        <w:tc>
          <w:tcPr>
            <w:tcW w:w="942" w:type="pct"/>
            <w:tcBorders>
              <w:top w:val="nil"/>
              <w:left w:val="nil"/>
              <w:bottom w:val="single" w:sz="4" w:space="0" w:color="auto"/>
              <w:right w:val="single" w:sz="4" w:space="0" w:color="auto"/>
            </w:tcBorders>
            <w:shd w:val="clear" w:color="auto" w:fill="auto"/>
            <w:hideMark/>
          </w:tcPr>
          <w:p w14:paraId="229181EF" w14:textId="77777777" w:rsidR="009B599F" w:rsidRPr="009B599F" w:rsidRDefault="009B599F" w:rsidP="007F6945">
            <w:pPr>
              <w:jc w:val="both"/>
              <w:rPr>
                <w:rFonts w:ascii="Arial" w:hAnsi="Arial" w:cs="Arial"/>
                <w:sz w:val="16"/>
                <w:szCs w:val="16"/>
                <w:lang w:val="es-CO"/>
              </w:rPr>
            </w:pPr>
            <w:r w:rsidRPr="009B599F">
              <w:rPr>
                <w:rFonts w:ascii="Arial" w:hAnsi="Arial" w:cs="Arial"/>
                <w:color w:val="000000"/>
                <w:sz w:val="16"/>
                <w:szCs w:val="16"/>
                <w:lang w:val="es-CO"/>
              </w:rPr>
              <w:t>Informe final</w:t>
            </w:r>
          </w:p>
        </w:tc>
        <w:tc>
          <w:tcPr>
            <w:tcW w:w="771" w:type="pct"/>
            <w:tcBorders>
              <w:top w:val="nil"/>
              <w:left w:val="nil"/>
              <w:bottom w:val="single" w:sz="4" w:space="0" w:color="auto"/>
              <w:right w:val="single" w:sz="4" w:space="0" w:color="auto"/>
            </w:tcBorders>
            <w:shd w:val="clear" w:color="auto" w:fill="auto"/>
            <w:hideMark/>
          </w:tcPr>
          <w:p w14:paraId="43326A84" w14:textId="77777777" w:rsidR="009B599F" w:rsidRPr="009B599F" w:rsidRDefault="009B599F" w:rsidP="007F6945">
            <w:pPr>
              <w:jc w:val="center"/>
              <w:rPr>
                <w:rFonts w:ascii="Arial" w:hAnsi="Arial" w:cs="Arial"/>
                <w:sz w:val="16"/>
                <w:szCs w:val="16"/>
                <w:lang w:val="es-CO"/>
              </w:rPr>
            </w:pPr>
            <w:r w:rsidRPr="009B599F">
              <w:rPr>
                <w:rFonts w:ascii="Arial" w:hAnsi="Arial" w:cs="Arial"/>
                <w:color w:val="000000"/>
                <w:sz w:val="16"/>
                <w:szCs w:val="16"/>
                <w:lang w:val="es-CO"/>
              </w:rPr>
              <w:t>1</w:t>
            </w:r>
          </w:p>
        </w:tc>
      </w:tr>
      <w:bookmarkEnd w:id="13"/>
    </w:tbl>
    <w:p w14:paraId="48AD2ACE" w14:textId="77777777" w:rsidR="009B599F" w:rsidRDefault="009B599F" w:rsidP="006D1BE4">
      <w:pPr>
        <w:rPr>
          <w:rFonts w:ascii="Arial" w:hAnsi="Arial" w:cs="Arial"/>
        </w:rPr>
      </w:pPr>
    </w:p>
    <w:p w14:paraId="50FED9D6" w14:textId="77777777" w:rsidR="009B599F" w:rsidRDefault="009B599F" w:rsidP="009B599F">
      <w:pPr>
        <w:jc w:val="both"/>
        <w:rPr>
          <w:rFonts w:ascii="Arial" w:hAnsi="Arial" w:cs="Arial"/>
          <w:sz w:val="22"/>
          <w:szCs w:val="22"/>
        </w:rPr>
      </w:pPr>
      <w:r w:rsidRPr="009B599F">
        <w:rPr>
          <w:rFonts w:ascii="Arial" w:hAnsi="Arial" w:cs="Arial"/>
          <w:sz w:val="22"/>
          <w:szCs w:val="22"/>
          <w:lang w:val="es-CO"/>
        </w:rPr>
        <w:t>NOTA 1: En caso de requerir una redistribución de recursos, estos serán revisados y aprobados mediante acta de mutuo acuerdo, suscrito tanto por el ordenador del gasto, supervisor y conveniente, siempre y cuando no implique adición presupuestal ni modificación al valor total del convenio.</w:t>
      </w:r>
    </w:p>
    <w:p w14:paraId="5BF7BC02" w14:textId="77777777" w:rsidR="009B599F" w:rsidRDefault="009B599F" w:rsidP="009B599F">
      <w:pPr>
        <w:rPr>
          <w:rFonts w:ascii="Arial" w:hAnsi="Arial" w:cs="Arial"/>
          <w:sz w:val="22"/>
          <w:szCs w:val="22"/>
        </w:rPr>
      </w:pPr>
    </w:p>
    <w:p w14:paraId="49F48DB0" w14:textId="77777777" w:rsidR="009B599F" w:rsidRPr="004A55C6" w:rsidRDefault="009B599F" w:rsidP="009B599F">
      <w:pPr>
        <w:rPr>
          <w:rFonts w:ascii="Arial" w:hAnsi="Arial" w:cs="Arial"/>
          <w:sz w:val="22"/>
          <w:szCs w:val="22"/>
        </w:rPr>
      </w:pPr>
    </w:p>
    <w:p w14:paraId="45EC8788" w14:textId="77777777" w:rsidR="009B599F" w:rsidRPr="004A55C6" w:rsidRDefault="009B599F" w:rsidP="009B599F">
      <w:pPr>
        <w:rPr>
          <w:rFonts w:ascii="Arial" w:eastAsia="MS Mincho" w:hAnsi="Arial" w:cs="Arial"/>
          <w:sz w:val="22"/>
          <w:szCs w:val="22"/>
        </w:rPr>
      </w:pPr>
      <w:r w:rsidRPr="004A55C6">
        <w:rPr>
          <w:rFonts w:ascii="Arial" w:eastAsia="MS Mincho" w:hAnsi="Arial" w:cs="Arial"/>
          <w:sz w:val="22"/>
          <w:szCs w:val="22"/>
        </w:rPr>
        <w:t>Nombre de Proponente: ________________</w:t>
      </w:r>
    </w:p>
    <w:p w14:paraId="1E184A25" w14:textId="77777777" w:rsidR="009B599F" w:rsidRPr="004A55C6" w:rsidRDefault="009B599F" w:rsidP="009B599F">
      <w:pPr>
        <w:rPr>
          <w:rFonts w:ascii="Arial" w:eastAsia="MS Mincho" w:hAnsi="Arial" w:cs="Arial"/>
          <w:sz w:val="22"/>
          <w:szCs w:val="22"/>
        </w:rPr>
      </w:pPr>
      <w:r w:rsidRPr="004A55C6">
        <w:rPr>
          <w:rFonts w:ascii="Arial" w:eastAsia="MS Mincho" w:hAnsi="Arial" w:cs="Arial"/>
          <w:sz w:val="22"/>
          <w:szCs w:val="22"/>
        </w:rPr>
        <w:t>NIT/ C.C: ____________________________</w:t>
      </w:r>
    </w:p>
    <w:p w14:paraId="24E129D6" w14:textId="77777777" w:rsidR="009B599F" w:rsidRPr="004A55C6" w:rsidRDefault="009B599F" w:rsidP="009B599F">
      <w:pPr>
        <w:ind w:right="-425"/>
        <w:rPr>
          <w:rFonts w:ascii="Arial" w:eastAsia="MS Mincho" w:hAnsi="Arial" w:cs="Arial"/>
          <w:sz w:val="22"/>
          <w:szCs w:val="22"/>
        </w:rPr>
      </w:pPr>
      <w:r w:rsidRPr="004A55C6">
        <w:rPr>
          <w:rFonts w:ascii="Arial" w:eastAsia="MS Mincho" w:hAnsi="Arial" w:cs="Arial"/>
          <w:sz w:val="22"/>
          <w:szCs w:val="22"/>
        </w:rPr>
        <w:t>Dirección:   ___________________________</w:t>
      </w:r>
    </w:p>
    <w:p w14:paraId="6D0EB9A7" w14:textId="77777777" w:rsidR="009B599F" w:rsidRPr="004A55C6" w:rsidRDefault="009B599F" w:rsidP="009B599F">
      <w:pPr>
        <w:rPr>
          <w:rFonts w:ascii="Arial" w:eastAsia="MS Mincho" w:hAnsi="Arial" w:cs="Arial"/>
          <w:sz w:val="22"/>
          <w:szCs w:val="22"/>
        </w:rPr>
      </w:pPr>
      <w:r w:rsidRPr="004A55C6">
        <w:rPr>
          <w:rFonts w:ascii="Arial" w:eastAsia="MS Mincho" w:hAnsi="Arial" w:cs="Arial"/>
          <w:sz w:val="22"/>
          <w:szCs w:val="22"/>
        </w:rPr>
        <w:t>Teléfono:    __________________________</w:t>
      </w:r>
    </w:p>
    <w:p w14:paraId="68F51D5F" w14:textId="77777777" w:rsidR="009B599F" w:rsidRPr="004A55C6" w:rsidRDefault="009B599F" w:rsidP="009B599F">
      <w:pPr>
        <w:rPr>
          <w:rFonts w:ascii="Arial" w:eastAsia="MS Mincho" w:hAnsi="Arial" w:cs="Arial"/>
          <w:sz w:val="22"/>
          <w:szCs w:val="22"/>
        </w:rPr>
      </w:pPr>
      <w:r w:rsidRPr="004A55C6">
        <w:rPr>
          <w:rFonts w:ascii="Arial" w:eastAsia="MS Mincho" w:hAnsi="Arial" w:cs="Arial"/>
          <w:sz w:val="22"/>
          <w:szCs w:val="22"/>
        </w:rPr>
        <w:t>Correo:  _____________________________</w:t>
      </w:r>
    </w:p>
    <w:p w14:paraId="1E74C052" w14:textId="77777777" w:rsidR="009B599F" w:rsidRPr="004A55C6" w:rsidRDefault="009B599F" w:rsidP="009B599F">
      <w:pPr>
        <w:ind w:left="284"/>
        <w:rPr>
          <w:rFonts w:ascii="Arial" w:eastAsia="MS Mincho" w:hAnsi="Arial" w:cs="Arial"/>
          <w:sz w:val="22"/>
          <w:szCs w:val="22"/>
        </w:rPr>
      </w:pPr>
    </w:p>
    <w:p w14:paraId="0002D878" w14:textId="77777777" w:rsidR="009B599F" w:rsidRPr="004A55C6" w:rsidRDefault="009B599F" w:rsidP="009B599F">
      <w:pPr>
        <w:rPr>
          <w:rFonts w:ascii="Arial" w:eastAsia="MS Mincho" w:hAnsi="Arial" w:cs="Arial"/>
          <w:sz w:val="22"/>
          <w:szCs w:val="22"/>
        </w:rPr>
      </w:pPr>
      <w:r w:rsidRPr="004A55C6">
        <w:rPr>
          <w:rFonts w:ascii="Arial" w:eastAsia="MS Mincho" w:hAnsi="Arial" w:cs="Arial"/>
          <w:sz w:val="22"/>
          <w:szCs w:val="22"/>
        </w:rPr>
        <w:t>Firma: ___________________________</w:t>
      </w:r>
    </w:p>
    <w:p w14:paraId="7862529C" w14:textId="77777777" w:rsidR="009B599F" w:rsidRDefault="009B599F" w:rsidP="006D1BE4">
      <w:pPr>
        <w:rPr>
          <w:rFonts w:ascii="Arial" w:hAnsi="Arial" w:cs="Arial"/>
        </w:rPr>
      </w:pPr>
    </w:p>
    <w:p w14:paraId="2827FC20" w14:textId="77777777" w:rsidR="009B599F" w:rsidRDefault="009B599F" w:rsidP="006D1BE4">
      <w:pPr>
        <w:rPr>
          <w:rFonts w:ascii="Arial" w:hAnsi="Arial" w:cs="Arial"/>
        </w:rPr>
      </w:pPr>
    </w:p>
    <w:p w14:paraId="7AF09AFE" w14:textId="77777777" w:rsidR="00E30CFF" w:rsidRDefault="00E30CFF" w:rsidP="006D1BE4">
      <w:pPr>
        <w:rPr>
          <w:rFonts w:ascii="Arial" w:hAnsi="Arial" w:cs="Arial"/>
        </w:rPr>
      </w:pPr>
    </w:p>
    <w:p w14:paraId="1F61D72C" w14:textId="77777777" w:rsidR="00E30CFF" w:rsidRDefault="00E30CFF" w:rsidP="006D1BE4">
      <w:pPr>
        <w:rPr>
          <w:rFonts w:ascii="Arial" w:hAnsi="Arial" w:cs="Arial"/>
        </w:rPr>
      </w:pPr>
    </w:p>
    <w:p w14:paraId="1B1F5CE1" w14:textId="77777777" w:rsidR="00E30CFF" w:rsidRDefault="00E30CFF" w:rsidP="006D1BE4">
      <w:pPr>
        <w:rPr>
          <w:rFonts w:ascii="Arial" w:hAnsi="Arial" w:cs="Arial"/>
        </w:rPr>
      </w:pPr>
    </w:p>
    <w:p w14:paraId="799DB9C4" w14:textId="77777777" w:rsidR="00E30CFF" w:rsidRDefault="00E30CFF" w:rsidP="006D1BE4">
      <w:pPr>
        <w:rPr>
          <w:rFonts w:ascii="Arial" w:hAnsi="Arial" w:cs="Arial"/>
        </w:rPr>
      </w:pPr>
    </w:p>
    <w:p w14:paraId="3579D465" w14:textId="77777777" w:rsidR="00E30CFF" w:rsidRDefault="00E30CFF" w:rsidP="006D1BE4">
      <w:pPr>
        <w:rPr>
          <w:rFonts w:ascii="Arial" w:hAnsi="Arial" w:cs="Arial"/>
        </w:rPr>
      </w:pPr>
    </w:p>
    <w:p w14:paraId="3688CB73" w14:textId="77777777" w:rsidR="00E30CFF" w:rsidRDefault="00E30CFF" w:rsidP="006D1BE4">
      <w:pPr>
        <w:rPr>
          <w:rFonts w:ascii="Arial" w:hAnsi="Arial" w:cs="Arial"/>
        </w:rPr>
      </w:pPr>
    </w:p>
    <w:p w14:paraId="2E73FA39" w14:textId="77777777" w:rsidR="00E30CFF" w:rsidRDefault="00E30CFF" w:rsidP="006D1BE4">
      <w:pPr>
        <w:rPr>
          <w:rFonts w:ascii="Arial" w:hAnsi="Arial" w:cs="Arial"/>
        </w:rPr>
      </w:pPr>
    </w:p>
    <w:p w14:paraId="38DFBE64" w14:textId="77777777" w:rsidR="00E30CFF" w:rsidRDefault="00E30CFF" w:rsidP="006D1BE4">
      <w:pPr>
        <w:rPr>
          <w:rFonts w:ascii="Arial" w:hAnsi="Arial" w:cs="Arial"/>
        </w:rPr>
      </w:pPr>
    </w:p>
    <w:p w14:paraId="2F450B07" w14:textId="77777777" w:rsidR="00E30CFF" w:rsidRDefault="00E30CFF" w:rsidP="006D1BE4">
      <w:pPr>
        <w:rPr>
          <w:rFonts w:ascii="Arial" w:hAnsi="Arial" w:cs="Arial"/>
        </w:rPr>
      </w:pPr>
    </w:p>
    <w:p w14:paraId="47705700" w14:textId="77777777" w:rsidR="00E30CFF" w:rsidRDefault="00E30CFF" w:rsidP="006D1BE4">
      <w:pPr>
        <w:rPr>
          <w:rFonts w:ascii="Arial" w:hAnsi="Arial" w:cs="Arial"/>
        </w:rPr>
      </w:pPr>
    </w:p>
    <w:p w14:paraId="4A574CEE" w14:textId="77777777" w:rsidR="00E30CFF" w:rsidRDefault="00E30CFF" w:rsidP="006D1BE4">
      <w:pPr>
        <w:rPr>
          <w:rFonts w:ascii="Arial" w:hAnsi="Arial" w:cs="Arial"/>
        </w:rPr>
      </w:pPr>
    </w:p>
    <w:p w14:paraId="33420F4E" w14:textId="77777777" w:rsidR="00E30CFF" w:rsidRDefault="00E30CFF" w:rsidP="006D1BE4">
      <w:pPr>
        <w:rPr>
          <w:rFonts w:ascii="Arial" w:hAnsi="Arial" w:cs="Arial"/>
        </w:rPr>
      </w:pPr>
    </w:p>
    <w:p w14:paraId="487C6649" w14:textId="77777777" w:rsidR="00E30CFF" w:rsidRDefault="00E30CFF" w:rsidP="006D1BE4">
      <w:pPr>
        <w:rPr>
          <w:rFonts w:ascii="Arial" w:hAnsi="Arial" w:cs="Arial"/>
        </w:rPr>
      </w:pPr>
    </w:p>
    <w:p w14:paraId="5353AE83" w14:textId="77777777" w:rsidR="00E30CFF" w:rsidRDefault="00E30CFF" w:rsidP="006D1BE4">
      <w:pPr>
        <w:rPr>
          <w:rFonts w:ascii="Arial" w:hAnsi="Arial" w:cs="Arial"/>
        </w:rPr>
      </w:pPr>
    </w:p>
    <w:p w14:paraId="4CF6EA69" w14:textId="77777777" w:rsidR="00E30CFF" w:rsidRDefault="00E30CFF" w:rsidP="006D1BE4">
      <w:pPr>
        <w:rPr>
          <w:rFonts w:ascii="Arial" w:hAnsi="Arial" w:cs="Arial"/>
        </w:rPr>
      </w:pPr>
    </w:p>
    <w:p w14:paraId="01DC6A04" w14:textId="77777777" w:rsidR="00E30CFF" w:rsidRDefault="00E30CFF" w:rsidP="006D1BE4">
      <w:pPr>
        <w:rPr>
          <w:rFonts w:ascii="Arial" w:hAnsi="Arial" w:cs="Arial"/>
        </w:rPr>
      </w:pPr>
    </w:p>
    <w:p w14:paraId="7C2EFC46" w14:textId="029C6E2A" w:rsidR="00575358" w:rsidRPr="004A55C6" w:rsidRDefault="00575358" w:rsidP="00575358">
      <w:pPr>
        <w:jc w:val="center"/>
        <w:rPr>
          <w:rFonts w:ascii="Arial" w:hAnsi="Arial" w:cs="Arial"/>
          <w:b/>
          <w:sz w:val="22"/>
          <w:szCs w:val="22"/>
          <w:u w:val="single"/>
        </w:rPr>
      </w:pPr>
      <w:r w:rsidRPr="004A55C6">
        <w:rPr>
          <w:rFonts w:ascii="Arial" w:hAnsi="Arial" w:cs="Arial"/>
          <w:b/>
          <w:sz w:val="22"/>
          <w:szCs w:val="22"/>
          <w:u w:val="single"/>
        </w:rPr>
        <w:t xml:space="preserve">ANEXO </w:t>
      </w:r>
      <w:r>
        <w:rPr>
          <w:rFonts w:ascii="Arial" w:hAnsi="Arial" w:cs="Arial"/>
          <w:b/>
          <w:sz w:val="22"/>
          <w:szCs w:val="22"/>
          <w:u w:val="single"/>
        </w:rPr>
        <w:t>3.</w:t>
      </w:r>
      <w:r w:rsidRPr="004A55C6">
        <w:rPr>
          <w:rFonts w:ascii="Arial" w:hAnsi="Arial" w:cs="Arial"/>
          <w:b/>
          <w:sz w:val="22"/>
          <w:szCs w:val="22"/>
          <w:u w:val="single"/>
        </w:rPr>
        <w:t xml:space="preserve"> FORMATO DE EXPERIENCIA</w:t>
      </w:r>
    </w:p>
    <w:p w14:paraId="31910A62" w14:textId="77777777" w:rsidR="00575358" w:rsidRPr="00AE052E" w:rsidRDefault="00575358" w:rsidP="00575358">
      <w:pPr>
        <w:jc w:val="center"/>
        <w:rPr>
          <w:rFonts w:ascii="Arial" w:hAnsi="Arial" w:cs="Arial"/>
          <w:bCs/>
          <w:sz w:val="22"/>
          <w:szCs w:val="22"/>
          <w:u w:val="single"/>
        </w:rPr>
      </w:pPr>
    </w:p>
    <w:p w14:paraId="7D72B9D8" w14:textId="77777777" w:rsidR="00575358" w:rsidRPr="00AE052E" w:rsidRDefault="00575358" w:rsidP="00575358">
      <w:pPr>
        <w:jc w:val="center"/>
        <w:rPr>
          <w:rFonts w:ascii="Arial" w:hAnsi="Arial" w:cs="Arial"/>
          <w:bCs/>
          <w:sz w:val="22"/>
          <w:szCs w:val="22"/>
          <w:u w:val="single"/>
        </w:rPr>
      </w:pPr>
    </w:p>
    <w:tbl>
      <w:tblPr>
        <w:tblW w:w="5302" w:type="pct"/>
        <w:tblInd w:w="-578" w:type="dxa"/>
        <w:tblCellMar>
          <w:left w:w="70" w:type="dxa"/>
          <w:right w:w="70" w:type="dxa"/>
        </w:tblCellMar>
        <w:tblLook w:val="04A0" w:firstRow="1" w:lastRow="0" w:firstColumn="1" w:lastColumn="0" w:noHBand="0" w:noVBand="1"/>
      </w:tblPr>
      <w:tblGrid>
        <w:gridCol w:w="387"/>
        <w:gridCol w:w="1013"/>
        <w:gridCol w:w="1405"/>
        <w:gridCol w:w="754"/>
        <w:gridCol w:w="779"/>
        <w:gridCol w:w="1065"/>
        <w:gridCol w:w="1730"/>
        <w:gridCol w:w="1085"/>
        <w:gridCol w:w="916"/>
        <w:gridCol w:w="948"/>
      </w:tblGrid>
      <w:tr w:rsidR="009C1B39" w:rsidRPr="00AD04C3" w14:paraId="15846F81" w14:textId="77777777" w:rsidTr="009C1B39">
        <w:trPr>
          <w:trHeight w:val="1566"/>
        </w:trPr>
        <w:tc>
          <w:tcPr>
            <w:tcW w:w="2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5087AF" w14:textId="77777777" w:rsidR="003E743B" w:rsidRPr="00AD04C3" w:rsidRDefault="003E743B" w:rsidP="00E73535">
            <w:pPr>
              <w:jc w:val="center"/>
              <w:rPr>
                <w:rFonts w:ascii="Arial" w:eastAsia="Times New Roman" w:hAnsi="Arial" w:cs="Arial"/>
                <w:sz w:val="22"/>
                <w:szCs w:val="22"/>
                <w:lang w:eastAsia="es-CO"/>
              </w:rPr>
            </w:pPr>
            <w:proofErr w:type="spellStart"/>
            <w:r w:rsidRPr="00AD04C3">
              <w:rPr>
                <w:rFonts w:ascii="Arial" w:eastAsia="Times New Roman" w:hAnsi="Arial" w:cs="Arial"/>
                <w:sz w:val="22"/>
                <w:szCs w:val="22"/>
                <w:lang w:eastAsia="es-CO"/>
              </w:rPr>
              <w:t>N°</w:t>
            </w:r>
            <w:proofErr w:type="spellEnd"/>
          </w:p>
          <w:p w14:paraId="6D7213EC" w14:textId="77777777" w:rsidR="003E743B" w:rsidRPr="00AD04C3" w:rsidRDefault="003E743B" w:rsidP="00E73535">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732C49" w14:textId="77777777" w:rsidR="003E743B" w:rsidRPr="00741545" w:rsidRDefault="003E743B"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Entidad Contratante </w:t>
            </w:r>
          </w:p>
        </w:tc>
        <w:tc>
          <w:tcPr>
            <w:tcW w:w="714" w:type="pct"/>
            <w:tcBorders>
              <w:top w:val="single" w:sz="4" w:space="0" w:color="auto"/>
              <w:left w:val="nil"/>
              <w:bottom w:val="single" w:sz="4" w:space="0" w:color="auto"/>
              <w:right w:val="single" w:sz="4" w:space="0" w:color="auto"/>
            </w:tcBorders>
            <w:shd w:val="clear" w:color="auto" w:fill="auto"/>
            <w:vAlign w:val="center"/>
            <w:hideMark/>
          </w:tcPr>
          <w:p w14:paraId="7976C78E" w14:textId="77777777" w:rsidR="003E743B" w:rsidRPr="00741545" w:rsidRDefault="003E743B"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Objeto y/o Alcance del objeto </w:t>
            </w:r>
          </w:p>
        </w:tc>
        <w:tc>
          <w:tcPr>
            <w:tcW w:w="221" w:type="pct"/>
            <w:tcBorders>
              <w:top w:val="single" w:sz="4" w:space="0" w:color="auto"/>
              <w:left w:val="nil"/>
              <w:bottom w:val="single" w:sz="4" w:space="0" w:color="auto"/>
              <w:right w:val="single" w:sz="4" w:space="0" w:color="auto"/>
            </w:tcBorders>
            <w:shd w:val="clear" w:color="auto" w:fill="auto"/>
            <w:vAlign w:val="center"/>
            <w:hideMark/>
          </w:tcPr>
          <w:p w14:paraId="5CD28706" w14:textId="77777777" w:rsidR="003E743B" w:rsidRPr="00741545" w:rsidRDefault="003E743B"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Número del Contrato</w:t>
            </w:r>
          </w:p>
        </w:tc>
        <w:tc>
          <w:tcPr>
            <w:tcW w:w="403" w:type="pct"/>
            <w:tcBorders>
              <w:top w:val="single" w:sz="4" w:space="0" w:color="auto"/>
              <w:left w:val="nil"/>
              <w:bottom w:val="single" w:sz="4" w:space="0" w:color="auto"/>
              <w:right w:val="single" w:sz="4" w:space="0" w:color="auto"/>
            </w:tcBorders>
            <w:shd w:val="clear" w:color="auto" w:fill="auto"/>
            <w:vAlign w:val="center"/>
            <w:hideMark/>
          </w:tcPr>
          <w:p w14:paraId="1392D583" w14:textId="77777777" w:rsidR="003E743B" w:rsidRPr="00741545" w:rsidRDefault="003E743B"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Inicio del Contrato</w:t>
            </w:r>
          </w:p>
        </w:tc>
        <w:tc>
          <w:tcPr>
            <w:tcW w:w="545" w:type="pct"/>
            <w:tcBorders>
              <w:top w:val="single" w:sz="4" w:space="0" w:color="auto"/>
              <w:left w:val="nil"/>
              <w:bottom w:val="single" w:sz="4" w:space="0" w:color="auto"/>
              <w:right w:val="single" w:sz="4" w:space="0" w:color="auto"/>
            </w:tcBorders>
            <w:shd w:val="clear" w:color="auto" w:fill="auto"/>
            <w:vAlign w:val="center"/>
            <w:hideMark/>
          </w:tcPr>
          <w:p w14:paraId="0315BE63" w14:textId="77777777" w:rsidR="003E743B" w:rsidRPr="00741545" w:rsidRDefault="003E743B"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Terminación del Contrato</w:t>
            </w:r>
          </w:p>
        </w:tc>
        <w:tc>
          <w:tcPr>
            <w:tcW w:w="875" w:type="pct"/>
            <w:tcBorders>
              <w:top w:val="single" w:sz="4" w:space="0" w:color="auto"/>
              <w:left w:val="nil"/>
              <w:bottom w:val="single" w:sz="4" w:space="0" w:color="auto"/>
              <w:right w:val="single" w:sz="4" w:space="0" w:color="auto"/>
            </w:tcBorders>
            <w:shd w:val="clear" w:color="auto" w:fill="auto"/>
            <w:vAlign w:val="center"/>
            <w:hideMark/>
          </w:tcPr>
          <w:p w14:paraId="74358D7D" w14:textId="77777777" w:rsidR="003E743B" w:rsidRPr="00741545" w:rsidRDefault="003E743B"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de participación del Integrante de la Forma Asociativa Proponente en la Forma Asociativa anterior</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4581F716" w14:textId="77777777" w:rsidR="003E743B" w:rsidRPr="00741545" w:rsidRDefault="003E743B"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pesos colombianos</w:t>
            </w:r>
          </w:p>
        </w:tc>
        <w:tc>
          <w:tcPr>
            <w:tcW w:w="471" w:type="pct"/>
            <w:tcBorders>
              <w:top w:val="single" w:sz="4" w:space="0" w:color="auto"/>
              <w:left w:val="nil"/>
              <w:bottom w:val="single" w:sz="4" w:space="0" w:color="auto"/>
              <w:right w:val="single" w:sz="4" w:space="0" w:color="auto"/>
            </w:tcBorders>
            <w:shd w:val="clear" w:color="auto" w:fill="auto"/>
            <w:vAlign w:val="center"/>
            <w:hideMark/>
          </w:tcPr>
          <w:p w14:paraId="25F0EF85" w14:textId="77777777" w:rsidR="003E743B" w:rsidRPr="00741545" w:rsidRDefault="003E743B"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SMMLV</w:t>
            </w:r>
          </w:p>
        </w:tc>
        <w:tc>
          <w:tcPr>
            <w:tcW w:w="488" w:type="pct"/>
            <w:tcBorders>
              <w:top w:val="single" w:sz="4" w:space="0" w:color="auto"/>
              <w:left w:val="nil"/>
              <w:bottom w:val="single" w:sz="4" w:space="0" w:color="auto"/>
              <w:right w:val="single" w:sz="4" w:space="0" w:color="auto"/>
            </w:tcBorders>
            <w:shd w:val="clear" w:color="auto" w:fill="auto"/>
            <w:vAlign w:val="center"/>
            <w:hideMark/>
          </w:tcPr>
          <w:p w14:paraId="272183B4" w14:textId="77777777" w:rsidR="003E743B" w:rsidRPr="00741545" w:rsidRDefault="003E743B"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Folio de Referencia en la Propuesta </w:t>
            </w:r>
          </w:p>
        </w:tc>
      </w:tr>
      <w:tr w:rsidR="009C1B39" w:rsidRPr="00AD04C3" w14:paraId="49483BFD" w14:textId="77777777" w:rsidTr="009C1B39">
        <w:trPr>
          <w:trHeight w:val="226"/>
        </w:trPr>
        <w:tc>
          <w:tcPr>
            <w:tcW w:w="207" w:type="pct"/>
            <w:tcBorders>
              <w:top w:val="nil"/>
              <w:left w:val="single" w:sz="4" w:space="0" w:color="auto"/>
              <w:bottom w:val="single" w:sz="4" w:space="0" w:color="auto"/>
              <w:right w:val="single" w:sz="4" w:space="0" w:color="auto"/>
            </w:tcBorders>
            <w:shd w:val="clear" w:color="auto" w:fill="auto"/>
            <w:noWrap/>
            <w:vAlign w:val="center"/>
          </w:tcPr>
          <w:p w14:paraId="14B673EB" w14:textId="77777777" w:rsidR="003E743B" w:rsidRPr="00AD04C3" w:rsidRDefault="003E743B" w:rsidP="00E73535">
            <w:pPr>
              <w:jc w:val="center"/>
              <w:rPr>
                <w:rFonts w:ascii="Arial" w:eastAsia="Times New Roman" w:hAnsi="Arial" w:cs="Arial"/>
                <w:bCs/>
                <w:sz w:val="22"/>
                <w:szCs w:val="22"/>
                <w:lang w:eastAsia="es-CO"/>
              </w:rPr>
            </w:pPr>
          </w:p>
        </w:tc>
        <w:tc>
          <w:tcPr>
            <w:tcW w:w="522" w:type="pct"/>
            <w:tcBorders>
              <w:top w:val="nil"/>
              <w:left w:val="single" w:sz="4" w:space="0" w:color="auto"/>
              <w:bottom w:val="single" w:sz="4" w:space="0" w:color="auto"/>
              <w:right w:val="single" w:sz="4" w:space="0" w:color="auto"/>
            </w:tcBorders>
            <w:shd w:val="clear" w:color="auto" w:fill="auto"/>
            <w:noWrap/>
            <w:vAlign w:val="center"/>
            <w:hideMark/>
          </w:tcPr>
          <w:p w14:paraId="3689BFDC" w14:textId="77777777" w:rsidR="003E743B" w:rsidRPr="00AD04C3" w:rsidRDefault="003E743B" w:rsidP="00E73535">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714" w:type="pct"/>
            <w:tcBorders>
              <w:top w:val="nil"/>
              <w:left w:val="nil"/>
              <w:bottom w:val="single" w:sz="4" w:space="0" w:color="auto"/>
              <w:right w:val="single" w:sz="4" w:space="0" w:color="auto"/>
            </w:tcBorders>
            <w:shd w:val="clear" w:color="auto" w:fill="auto"/>
            <w:noWrap/>
            <w:vAlign w:val="center"/>
            <w:hideMark/>
          </w:tcPr>
          <w:p w14:paraId="5D922B52"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221" w:type="pct"/>
            <w:tcBorders>
              <w:top w:val="nil"/>
              <w:left w:val="nil"/>
              <w:bottom w:val="single" w:sz="4" w:space="0" w:color="auto"/>
              <w:right w:val="single" w:sz="4" w:space="0" w:color="auto"/>
            </w:tcBorders>
            <w:shd w:val="clear" w:color="auto" w:fill="auto"/>
            <w:noWrap/>
            <w:vAlign w:val="center"/>
            <w:hideMark/>
          </w:tcPr>
          <w:p w14:paraId="4B94BECE"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3" w:type="pct"/>
            <w:tcBorders>
              <w:top w:val="nil"/>
              <w:left w:val="nil"/>
              <w:bottom w:val="single" w:sz="4" w:space="0" w:color="auto"/>
              <w:right w:val="single" w:sz="4" w:space="0" w:color="auto"/>
            </w:tcBorders>
            <w:shd w:val="clear" w:color="auto" w:fill="auto"/>
            <w:noWrap/>
            <w:vAlign w:val="center"/>
            <w:hideMark/>
          </w:tcPr>
          <w:p w14:paraId="2468D2C2"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5" w:type="pct"/>
            <w:tcBorders>
              <w:top w:val="nil"/>
              <w:left w:val="nil"/>
              <w:bottom w:val="single" w:sz="4" w:space="0" w:color="auto"/>
              <w:right w:val="single" w:sz="4" w:space="0" w:color="auto"/>
            </w:tcBorders>
            <w:shd w:val="clear" w:color="auto" w:fill="auto"/>
            <w:noWrap/>
            <w:vAlign w:val="center"/>
            <w:hideMark/>
          </w:tcPr>
          <w:p w14:paraId="646A21DC"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75" w:type="pct"/>
            <w:tcBorders>
              <w:top w:val="nil"/>
              <w:left w:val="nil"/>
              <w:bottom w:val="single" w:sz="4" w:space="0" w:color="auto"/>
              <w:right w:val="single" w:sz="4" w:space="0" w:color="auto"/>
            </w:tcBorders>
            <w:shd w:val="clear" w:color="auto" w:fill="auto"/>
            <w:noWrap/>
            <w:vAlign w:val="center"/>
            <w:hideMark/>
          </w:tcPr>
          <w:p w14:paraId="56A1D667"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14:paraId="19AB1353"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1" w:type="pct"/>
            <w:tcBorders>
              <w:top w:val="nil"/>
              <w:left w:val="nil"/>
              <w:bottom w:val="single" w:sz="4" w:space="0" w:color="auto"/>
              <w:right w:val="single" w:sz="4" w:space="0" w:color="auto"/>
            </w:tcBorders>
            <w:shd w:val="clear" w:color="auto" w:fill="auto"/>
            <w:noWrap/>
            <w:vAlign w:val="center"/>
            <w:hideMark/>
          </w:tcPr>
          <w:p w14:paraId="53110BD3"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shd w:val="clear" w:color="auto" w:fill="auto"/>
            <w:noWrap/>
            <w:vAlign w:val="center"/>
            <w:hideMark/>
          </w:tcPr>
          <w:p w14:paraId="4FFF9217"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9C1B39" w:rsidRPr="00AD04C3" w14:paraId="04B0AD24" w14:textId="77777777" w:rsidTr="009C1B39">
        <w:trPr>
          <w:trHeight w:val="226"/>
        </w:trPr>
        <w:tc>
          <w:tcPr>
            <w:tcW w:w="207" w:type="pct"/>
            <w:tcBorders>
              <w:top w:val="nil"/>
              <w:left w:val="single" w:sz="4" w:space="0" w:color="auto"/>
              <w:bottom w:val="single" w:sz="4" w:space="0" w:color="auto"/>
              <w:right w:val="single" w:sz="4" w:space="0" w:color="auto"/>
            </w:tcBorders>
            <w:shd w:val="clear" w:color="auto" w:fill="auto"/>
            <w:noWrap/>
            <w:vAlign w:val="center"/>
          </w:tcPr>
          <w:p w14:paraId="7332390A" w14:textId="77777777" w:rsidR="003E743B" w:rsidRPr="00AD04C3" w:rsidRDefault="003E743B" w:rsidP="00E73535">
            <w:pPr>
              <w:jc w:val="center"/>
              <w:rPr>
                <w:rFonts w:ascii="Arial" w:eastAsia="Times New Roman" w:hAnsi="Arial" w:cs="Arial"/>
                <w:bCs/>
                <w:sz w:val="22"/>
                <w:szCs w:val="22"/>
                <w:lang w:eastAsia="es-CO"/>
              </w:rPr>
            </w:pPr>
          </w:p>
        </w:tc>
        <w:tc>
          <w:tcPr>
            <w:tcW w:w="522" w:type="pct"/>
            <w:tcBorders>
              <w:top w:val="nil"/>
              <w:left w:val="single" w:sz="4" w:space="0" w:color="auto"/>
              <w:bottom w:val="single" w:sz="4" w:space="0" w:color="auto"/>
              <w:right w:val="single" w:sz="4" w:space="0" w:color="auto"/>
            </w:tcBorders>
            <w:shd w:val="clear" w:color="auto" w:fill="auto"/>
            <w:noWrap/>
            <w:vAlign w:val="center"/>
            <w:hideMark/>
          </w:tcPr>
          <w:p w14:paraId="68C3368E" w14:textId="77777777" w:rsidR="003E743B" w:rsidRPr="00AD04C3" w:rsidRDefault="003E743B" w:rsidP="00E73535">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714" w:type="pct"/>
            <w:tcBorders>
              <w:top w:val="nil"/>
              <w:left w:val="nil"/>
              <w:bottom w:val="single" w:sz="4" w:space="0" w:color="auto"/>
              <w:right w:val="single" w:sz="4" w:space="0" w:color="auto"/>
            </w:tcBorders>
            <w:shd w:val="clear" w:color="auto" w:fill="auto"/>
            <w:noWrap/>
            <w:vAlign w:val="center"/>
            <w:hideMark/>
          </w:tcPr>
          <w:p w14:paraId="2410E497"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221" w:type="pct"/>
            <w:tcBorders>
              <w:top w:val="nil"/>
              <w:left w:val="nil"/>
              <w:bottom w:val="single" w:sz="4" w:space="0" w:color="auto"/>
              <w:right w:val="single" w:sz="4" w:space="0" w:color="auto"/>
            </w:tcBorders>
            <w:shd w:val="clear" w:color="auto" w:fill="auto"/>
            <w:noWrap/>
            <w:vAlign w:val="center"/>
            <w:hideMark/>
          </w:tcPr>
          <w:p w14:paraId="371E4A20"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3" w:type="pct"/>
            <w:tcBorders>
              <w:top w:val="nil"/>
              <w:left w:val="nil"/>
              <w:bottom w:val="single" w:sz="4" w:space="0" w:color="auto"/>
              <w:right w:val="single" w:sz="4" w:space="0" w:color="auto"/>
            </w:tcBorders>
            <w:shd w:val="clear" w:color="auto" w:fill="auto"/>
            <w:noWrap/>
            <w:vAlign w:val="center"/>
            <w:hideMark/>
          </w:tcPr>
          <w:p w14:paraId="200E7C3A"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5" w:type="pct"/>
            <w:tcBorders>
              <w:top w:val="nil"/>
              <w:left w:val="nil"/>
              <w:bottom w:val="single" w:sz="4" w:space="0" w:color="auto"/>
              <w:right w:val="single" w:sz="4" w:space="0" w:color="auto"/>
            </w:tcBorders>
            <w:shd w:val="clear" w:color="auto" w:fill="auto"/>
            <w:noWrap/>
            <w:vAlign w:val="center"/>
            <w:hideMark/>
          </w:tcPr>
          <w:p w14:paraId="66C0854D"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75" w:type="pct"/>
            <w:tcBorders>
              <w:top w:val="nil"/>
              <w:left w:val="nil"/>
              <w:bottom w:val="single" w:sz="4" w:space="0" w:color="auto"/>
              <w:right w:val="single" w:sz="4" w:space="0" w:color="auto"/>
            </w:tcBorders>
            <w:shd w:val="clear" w:color="auto" w:fill="auto"/>
            <w:noWrap/>
            <w:vAlign w:val="center"/>
            <w:hideMark/>
          </w:tcPr>
          <w:p w14:paraId="02C6B8B6"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14:paraId="1CA8DA83"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1" w:type="pct"/>
            <w:tcBorders>
              <w:top w:val="nil"/>
              <w:left w:val="nil"/>
              <w:bottom w:val="single" w:sz="4" w:space="0" w:color="auto"/>
              <w:right w:val="single" w:sz="4" w:space="0" w:color="auto"/>
            </w:tcBorders>
            <w:shd w:val="clear" w:color="auto" w:fill="auto"/>
            <w:noWrap/>
            <w:vAlign w:val="center"/>
            <w:hideMark/>
          </w:tcPr>
          <w:p w14:paraId="14D39682"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shd w:val="clear" w:color="auto" w:fill="auto"/>
            <w:noWrap/>
            <w:vAlign w:val="center"/>
            <w:hideMark/>
          </w:tcPr>
          <w:p w14:paraId="1441A536"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9C1B39" w:rsidRPr="00AD04C3" w14:paraId="3FD03A81" w14:textId="77777777" w:rsidTr="009C1B39">
        <w:trPr>
          <w:trHeight w:val="226"/>
        </w:trPr>
        <w:tc>
          <w:tcPr>
            <w:tcW w:w="207" w:type="pct"/>
            <w:tcBorders>
              <w:top w:val="nil"/>
              <w:left w:val="single" w:sz="4" w:space="0" w:color="auto"/>
              <w:bottom w:val="single" w:sz="4" w:space="0" w:color="auto"/>
              <w:right w:val="single" w:sz="4" w:space="0" w:color="auto"/>
            </w:tcBorders>
            <w:shd w:val="clear" w:color="auto" w:fill="auto"/>
            <w:noWrap/>
            <w:vAlign w:val="center"/>
          </w:tcPr>
          <w:p w14:paraId="08EEE6D8" w14:textId="77777777" w:rsidR="003E743B" w:rsidRPr="00AD04C3" w:rsidRDefault="003E743B" w:rsidP="00E73535">
            <w:pPr>
              <w:jc w:val="center"/>
              <w:rPr>
                <w:rFonts w:ascii="Arial" w:eastAsia="Times New Roman" w:hAnsi="Arial" w:cs="Arial"/>
                <w:bCs/>
                <w:sz w:val="22"/>
                <w:szCs w:val="22"/>
                <w:lang w:eastAsia="es-CO"/>
              </w:rPr>
            </w:pPr>
          </w:p>
        </w:tc>
        <w:tc>
          <w:tcPr>
            <w:tcW w:w="522" w:type="pct"/>
            <w:tcBorders>
              <w:top w:val="nil"/>
              <w:left w:val="single" w:sz="4" w:space="0" w:color="auto"/>
              <w:bottom w:val="single" w:sz="4" w:space="0" w:color="auto"/>
              <w:right w:val="single" w:sz="4" w:space="0" w:color="auto"/>
            </w:tcBorders>
            <w:shd w:val="clear" w:color="auto" w:fill="auto"/>
            <w:noWrap/>
            <w:vAlign w:val="center"/>
            <w:hideMark/>
          </w:tcPr>
          <w:p w14:paraId="501A98C0" w14:textId="77777777" w:rsidR="003E743B" w:rsidRPr="00AD04C3" w:rsidRDefault="003E743B" w:rsidP="00E73535">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714" w:type="pct"/>
            <w:tcBorders>
              <w:top w:val="nil"/>
              <w:left w:val="nil"/>
              <w:bottom w:val="single" w:sz="4" w:space="0" w:color="auto"/>
              <w:right w:val="single" w:sz="4" w:space="0" w:color="auto"/>
            </w:tcBorders>
            <w:shd w:val="clear" w:color="auto" w:fill="auto"/>
            <w:noWrap/>
            <w:vAlign w:val="center"/>
            <w:hideMark/>
          </w:tcPr>
          <w:p w14:paraId="2762E501"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221" w:type="pct"/>
            <w:tcBorders>
              <w:top w:val="nil"/>
              <w:left w:val="nil"/>
              <w:bottom w:val="single" w:sz="4" w:space="0" w:color="auto"/>
              <w:right w:val="single" w:sz="4" w:space="0" w:color="auto"/>
            </w:tcBorders>
            <w:shd w:val="clear" w:color="auto" w:fill="auto"/>
            <w:noWrap/>
            <w:vAlign w:val="center"/>
            <w:hideMark/>
          </w:tcPr>
          <w:p w14:paraId="17F81661"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3" w:type="pct"/>
            <w:tcBorders>
              <w:top w:val="nil"/>
              <w:left w:val="nil"/>
              <w:bottom w:val="single" w:sz="4" w:space="0" w:color="auto"/>
              <w:right w:val="single" w:sz="4" w:space="0" w:color="auto"/>
            </w:tcBorders>
            <w:shd w:val="clear" w:color="auto" w:fill="auto"/>
            <w:noWrap/>
            <w:vAlign w:val="center"/>
            <w:hideMark/>
          </w:tcPr>
          <w:p w14:paraId="237F57DD"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5" w:type="pct"/>
            <w:tcBorders>
              <w:top w:val="nil"/>
              <w:left w:val="nil"/>
              <w:bottom w:val="single" w:sz="4" w:space="0" w:color="auto"/>
              <w:right w:val="single" w:sz="4" w:space="0" w:color="auto"/>
            </w:tcBorders>
            <w:shd w:val="clear" w:color="auto" w:fill="auto"/>
            <w:noWrap/>
            <w:vAlign w:val="center"/>
            <w:hideMark/>
          </w:tcPr>
          <w:p w14:paraId="675A7DD8"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75" w:type="pct"/>
            <w:tcBorders>
              <w:top w:val="nil"/>
              <w:left w:val="nil"/>
              <w:bottom w:val="single" w:sz="4" w:space="0" w:color="auto"/>
              <w:right w:val="single" w:sz="4" w:space="0" w:color="auto"/>
            </w:tcBorders>
            <w:shd w:val="clear" w:color="auto" w:fill="auto"/>
            <w:noWrap/>
            <w:vAlign w:val="center"/>
            <w:hideMark/>
          </w:tcPr>
          <w:p w14:paraId="159AA907"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14:paraId="6953380C"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1" w:type="pct"/>
            <w:tcBorders>
              <w:top w:val="nil"/>
              <w:left w:val="nil"/>
              <w:bottom w:val="single" w:sz="4" w:space="0" w:color="auto"/>
              <w:right w:val="single" w:sz="4" w:space="0" w:color="auto"/>
            </w:tcBorders>
            <w:shd w:val="clear" w:color="auto" w:fill="auto"/>
            <w:noWrap/>
            <w:vAlign w:val="center"/>
            <w:hideMark/>
          </w:tcPr>
          <w:p w14:paraId="389A21A4"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shd w:val="clear" w:color="auto" w:fill="auto"/>
            <w:noWrap/>
            <w:vAlign w:val="center"/>
            <w:hideMark/>
          </w:tcPr>
          <w:p w14:paraId="0C095F08"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9C1B39" w:rsidRPr="00AD04C3" w14:paraId="743AE64D" w14:textId="77777777" w:rsidTr="009C1B39">
        <w:trPr>
          <w:trHeight w:val="226"/>
        </w:trPr>
        <w:tc>
          <w:tcPr>
            <w:tcW w:w="207" w:type="pct"/>
            <w:tcBorders>
              <w:top w:val="nil"/>
              <w:left w:val="single" w:sz="4" w:space="0" w:color="auto"/>
              <w:bottom w:val="single" w:sz="4" w:space="0" w:color="auto"/>
              <w:right w:val="single" w:sz="4" w:space="0" w:color="auto"/>
            </w:tcBorders>
            <w:shd w:val="clear" w:color="auto" w:fill="auto"/>
            <w:noWrap/>
            <w:vAlign w:val="center"/>
          </w:tcPr>
          <w:p w14:paraId="326148DF" w14:textId="77777777" w:rsidR="003E743B" w:rsidRPr="00AD04C3" w:rsidRDefault="003E743B" w:rsidP="00E73535">
            <w:pPr>
              <w:jc w:val="center"/>
              <w:rPr>
                <w:rFonts w:ascii="Arial" w:eastAsia="Times New Roman" w:hAnsi="Arial" w:cs="Arial"/>
                <w:bCs/>
                <w:sz w:val="22"/>
                <w:szCs w:val="22"/>
                <w:lang w:eastAsia="es-CO"/>
              </w:rPr>
            </w:pPr>
          </w:p>
        </w:tc>
        <w:tc>
          <w:tcPr>
            <w:tcW w:w="522" w:type="pct"/>
            <w:tcBorders>
              <w:top w:val="nil"/>
              <w:left w:val="single" w:sz="4" w:space="0" w:color="auto"/>
              <w:bottom w:val="single" w:sz="4" w:space="0" w:color="auto"/>
              <w:right w:val="single" w:sz="4" w:space="0" w:color="auto"/>
            </w:tcBorders>
            <w:shd w:val="clear" w:color="auto" w:fill="auto"/>
            <w:noWrap/>
            <w:vAlign w:val="center"/>
            <w:hideMark/>
          </w:tcPr>
          <w:p w14:paraId="59355CF7" w14:textId="77777777" w:rsidR="003E743B" w:rsidRPr="00AD04C3" w:rsidRDefault="003E743B" w:rsidP="00E73535">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714" w:type="pct"/>
            <w:tcBorders>
              <w:top w:val="nil"/>
              <w:left w:val="nil"/>
              <w:bottom w:val="single" w:sz="4" w:space="0" w:color="auto"/>
              <w:right w:val="single" w:sz="4" w:space="0" w:color="auto"/>
            </w:tcBorders>
            <w:shd w:val="clear" w:color="auto" w:fill="auto"/>
            <w:noWrap/>
            <w:vAlign w:val="center"/>
            <w:hideMark/>
          </w:tcPr>
          <w:p w14:paraId="6F3C5448"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221" w:type="pct"/>
            <w:tcBorders>
              <w:top w:val="nil"/>
              <w:left w:val="nil"/>
              <w:bottom w:val="single" w:sz="4" w:space="0" w:color="auto"/>
              <w:right w:val="single" w:sz="4" w:space="0" w:color="auto"/>
            </w:tcBorders>
            <w:shd w:val="clear" w:color="auto" w:fill="auto"/>
            <w:noWrap/>
            <w:vAlign w:val="center"/>
            <w:hideMark/>
          </w:tcPr>
          <w:p w14:paraId="787A4537"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3" w:type="pct"/>
            <w:tcBorders>
              <w:top w:val="nil"/>
              <w:left w:val="nil"/>
              <w:bottom w:val="single" w:sz="4" w:space="0" w:color="auto"/>
              <w:right w:val="single" w:sz="4" w:space="0" w:color="auto"/>
            </w:tcBorders>
            <w:shd w:val="clear" w:color="auto" w:fill="auto"/>
            <w:noWrap/>
            <w:vAlign w:val="center"/>
            <w:hideMark/>
          </w:tcPr>
          <w:p w14:paraId="05BE40F3"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5" w:type="pct"/>
            <w:tcBorders>
              <w:top w:val="nil"/>
              <w:left w:val="nil"/>
              <w:bottom w:val="single" w:sz="4" w:space="0" w:color="auto"/>
              <w:right w:val="single" w:sz="4" w:space="0" w:color="auto"/>
            </w:tcBorders>
            <w:shd w:val="clear" w:color="auto" w:fill="auto"/>
            <w:noWrap/>
            <w:vAlign w:val="center"/>
            <w:hideMark/>
          </w:tcPr>
          <w:p w14:paraId="6ECE6864"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75" w:type="pct"/>
            <w:tcBorders>
              <w:top w:val="nil"/>
              <w:left w:val="nil"/>
              <w:bottom w:val="single" w:sz="4" w:space="0" w:color="auto"/>
              <w:right w:val="single" w:sz="4" w:space="0" w:color="auto"/>
            </w:tcBorders>
            <w:shd w:val="clear" w:color="auto" w:fill="auto"/>
            <w:noWrap/>
            <w:vAlign w:val="center"/>
            <w:hideMark/>
          </w:tcPr>
          <w:p w14:paraId="7F87B46B"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14:paraId="142162E3"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1" w:type="pct"/>
            <w:tcBorders>
              <w:top w:val="nil"/>
              <w:left w:val="nil"/>
              <w:bottom w:val="single" w:sz="4" w:space="0" w:color="auto"/>
              <w:right w:val="single" w:sz="4" w:space="0" w:color="auto"/>
            </w:tcBorders>
            <w:shd w:val="clear" w:color="auto" w:fill="auto"/>
            <w:noWrap/>
            <w:vAlign w:val="center"/>
            <w:hideMark/>
          </w:tcPr>
          <w:p w14:paraId="5FDB553C"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shd w:val="clear" w:color="auto" w:fill="auto"/>
            <w:noWrap/>
            <w:vAlign w:val="center"/>
            <w:hideMark/>
          </w:tcPr>
          <w:p w14:paraId="7C61D687"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9C1B39" w:rsidRPr="00AD04C3" w14:paraId="4DAC5CF7" w14:textId="77777777" w:rsidTr="009C1B39">
        <w:trPr>
          <w:trHeight w:val="226"/>
        </w:trPr>
        <w:tc>
          <w:tcPr>
            <w:tcW w:w="207" w:type="pct"/>
            <w:tcBorders>
              <w:top w:val="nil"/>
              <w:left w:val="single" w:sz="4" w:space="0" w:color="auto"/>
              <w:bottom w:val="single" w:sz="4" w:space="0" w:color="auto"/>
              <w:right w:val="single" w:sz="4" w:space="0" w:color="auto"/>
            </w:tcBorders>
            <w:shd w:val="clear" w:color="auto" w:fill="auto"/>
            <w:noWrap/>
            <w:vAlign w:val="center"/>
          </w:tcPr>
          <w:p w14:paraId="12A20F90" w14:textId="77777777" w:rsidR="003E743B" w:rsidRPr="00AD04C3" w:rsidRDefault="003E743B" w:rsidP="00E73535">
            <w:pPr>
              <w:jc w:val="center"/>
              <w:rPr>
                <w:rFonts w:ascii="Arial" w:eastAsia="Times New Roman" w:hAnsi="Arial" w:cs="Arial"/>
                <w:bCs/>
                <w:sz w:val="22"/>
                <w:szCs w:val="22"/>
                <w:lang w:eastAsia="es-CO"/>
              </w:rPr>
            </w:pPr>
          </w:p>
        </w:tc>
        <w:tc>
          <w:tcPr>
            <w:tcW w:w="522" w:type="pct"/>
            <w:tcBorders>
              <w:top w:val="nil"/>
              <w:left w:val="single" w:sz="4" w:space="0" w:color="auto"/>
              <w:bottom w:val="single" w:sz="4" w:space="0" w:color="auto"/>
              <w:right w:val="single" w:sz="4" w:space="0" w:color="auto"/>
            </w:tcBorders>
            <w:shd w:val="clear" w:color="auto" w:fill="auto"/>
            <w:noWrap/>
            <w:vAlign w:val="center"/>
            <w:hideMark/>
          </w:tcPr>
          <w:p w14:paraId="6E3BB6E4" w14:textId="77777777" w:rsidR="003E743B" w:rsidRPr="00AD04C3" w:rsidRDefault="003E743B" w:rsidP="00E73535">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714" w:type="pct"/>
            <w:tcBorders>
              <w:top w:val="nil"/>
              <w:left w:val="nil"/>
              <w:bottom w:val="single" w:sz="4" w:space="0" w:color="auto"/>
              <w:right w:val="single" w:sz="4" w:space="0" w:color="auto"/>
            </w:tcBorders>
            <w:shd w:val="clear" w:color="auto" w:fill="auto"/>
            <w:noWrap/>
            <w:vAlign w:val="center"/>
            <w:hideMark/>
          </w:tcPr>
          <w:p w14:paraId="03E42FC9"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221" w:type="pct"/>
            <w:tcBorders>
              <w:top w:val="nil"/>
              <w:left w:val="nil"/>
              <w:bottom w:val="single" w:sz="4" w:space="0" w:color="auto"/>
              <w:right w:val="single" w:sz="4" w:space="0" w:color="auto"/>
            </w:tcBorders>
            <w:shd w:val="clear" w:color="auto" w:fill="auto"/>
            <w:noWrap/>
            <w:vAlign w:val="center"/>
            <w:hideMark/>
          </w:tcPr>
          <w:p w14:paraId="6409D54F"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3" w:type="pct"/>
            <w:tcBorders>
              <w:top w:val="nil"/>
              <w:left w:val="nil"/>
              <w:bottom w:val="single" w:sz="4" w:space="0" w:color="auto"/>
              <w:right w:val="single" w:sz="4" w:space="0" w:color="auto"/>
            </w:tcBorders>
            <w:shd w:val="clear" w:color="auto" w:fill="auto"/>
            <w:noWrap/>
            <w:vAlign w:val="center"/>
            <w:hideMark/>
          </w:tcPr>
          <w:p w14:paraId="684926BE"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5" w:type="pct"/>
            <w:tcBorders>
              <w:top w:val="nil"/>
              <w:left w:val="nil"/>
              <w:bottom w:val="single" w:sz="4" w:space="0" w:color="auto"/>
              <w:right w:val="single" w:sz="4" w:space="0" w:color="auto"/>
            </w:tcBorders>
            <w:shd w:val="clear" w:color="auto" w:fill="auto"/>
            <w:noWrap/>
            <w:vAlign w:val="center"/>
            <w:hideMark/>
          </w:tcPr>
          <w:p w14:paraId="59602834"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75" w:type="pct"/>
            <w:tcBorders>
              <w:top w:val="nil"/>
              <w:left w:val="nil"/>
              <w:bottom w:val="single" w:sz="4" w:space="0" w:color="auto"/>
              <w:right w:val="single" w:sz="4" w:space="0" w:color="auto"/>
            </w:tcBorders>
            <w:shd w:val="clear" w:color="auto" w:fill="auto"/>
            <w:noWrap/>
            <w:vAlign w:val="center"/>
            <w:hideMark/>
          </w:tcPr>
          <w:p w14:paraId="58F34348"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14:paraId="07690CAF"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1" w:type="pct"/>
            <w:tcBorders>
              <w:top w:val="nil"/>
              <w:left w:val="nil"/>
              <w:bottom w:val="single" w:sz="4" w:space="0" w:color="auto"/>
              <w:right w:val="single" w:sz="4" w:space="0" w:color="auto"/>
            </w:tcBorders>
            <w:shd w:val="clear" w:color="auto" w:fill="auto"/>
            <w:noWrap/>
            <w:vAlign w:val="center"/>
            <w:hideMark/>
          </w:tcPr>
          <w:p w14:paraId="64183BC9"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shd w:val="clear" w:color="auto" w:fill="auto"/>
            <w:noWrap/>
            <w:vAlign w:val="center"/>
            <w:hideMark/>
          </w:tcPr>
          <w:p w14:paraId="10BA804A"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9C1B39" w:rsidRPr="00AD04C3" w14:paraId="33F5E52B" w14:textId="77777777" w:rsidTr="009C1B39">
        <w:trPr>
          <w:trHeight w:val="226"/>
        </w:trPr>
        <w:tc>
          <w:tcPr>
            <w:tcW w:w="207" w:type="pct"/>
            <w:tcBorders>
              <w:top w:val="nil"/>
              <w:left w:val="single" w:sz="4" w:space="0" w:color="auto"/>
              <w:bottom w:val="single" w:sz="4" w:space="0" w:color="auto"/>
              <w:right w:val="single" w:sz="4" w:space="0" w:color="auto"/>
            </w:tcBorders>
            <w:shd w:val="clear" w:color="auto" w:fill="auto"/>
            <w:noWrap/>
            <w:vAlign w:val="center"/>
          </w:tcPr>
          <w:p w14:paraId="687744FF" w14:textId="77777777" w:rsidR="003E743B" w:rsidRPr="00AD04C3" w:rsidRDefault="003E743B" w:rsidP="00E73535">
            <w:pPr>
              <w:jc w:val="center"/>
              <w:rPr>
                <w:rFonts w:ascii="Arial" w:eastAsia="Times New Roman" w:hAnsi="Arial" w:cs="Arial"/>
                <w:bCs/>
                <w:sz w:val="22"/>
                <w:szCs w:val="22"/>
                <w:lang w:eastAsia="es-CO"/>
              </w:rPr>
            </w:pPr>
          </w:p>
        </w:tc>
        <w:tc>
          <w:tcPr>
            <w:tcW w:w="522" w:type="pct"/>
            <w:tcBorders>
              <w:top w:val="nil"/>
              <w:left w:val="single" w:sz="4" w:space="0" w:color="auto"/>
              <w:bottom w:val="single" w:sz="4" w:space="0" w:color="auto"/>
              <w:right w:val="single" w:sz="4" w:space="0" w:color="auto"/>
            </w:tcBorders>
            <w:shd w:val="clear" w:color="auto" w:fill="auto"/>
            <w:noWrap/>
            <w:vAlign w:val="center"/>
            <w:hideMark/>
          </w:tcPr>
          <w:p w14:paraId="429EDF9A" w14:textId="77777777" w:rsidR="003E743B" w:rsidRPr="00AD04C3" w:rsidRDefault="003E743B" w:rsidP="00E73535">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714" w:type="pct"/>
            <w:tcBorders>
              <w:top w:val="nil"/>
              <w:left w:val="nil"/>
              <w:bottom w:val="single" w:sz="4" w:space="0" w:color="auto"/>
              <w:right w:val="single" w:sz="4" w:space="0" w:color="auto"/>
            </w:tcBorders>
            <w:shd w:val="clear" w:color="auto" w:fill="auto"/>
            <w:noWrap/>
            <w:vAlign w:val="center"/>
            <w:hideMark/>
          </w:tcPr>
          <w:p w14:paraId="63F4DF2D"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221" w:type="pct"/>
            <w:tcBorders>
              <w:top w:val="nil"/>
              <w:left w:val="nil"/>
              <w:bottom w:val="single" w:sz="4" w:space="0" w:color="auto"/>
              <w:right w:val="single" w:sz="4" w:space="0" w:color="auto"/>
            </w:tcBorders>
            <w:shd w:val="clear" w:color="auto" w:fill="auto"/>
            <w:noWrap/>
            <w:vAlign w:val="center"/>
            <w:hideMark/>
          </w:tcPr>
          <w:p w14:paraId="44229F15"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3" w:type="pct"/>
            <w:tcBorders>
              <w:top w:val="nil"/>
              <w:left w:val="nil"/>
              <w:bottom w:val="single" w:sz="4" w:space="0" w:color="auto"/>
              <w:right w:val="single" w:sz="4" w:space="0" w:color="auto"/>
            </w:tcBorders>
            <w:shd w:val="clear" w:color="auto" w:fill="auto"/>
            <w:noWrap/>
            <w:vAlign w:val="center"/>
            <w:hideMark/>
          </w:tcPr>
          <w:p w14:paraId="7F3DCB62"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5" w:type="pct"/>
            <w:tcBorders>
              <w:top w:val="nil"/>
              <w:left w:val="nil"/>
              <w:bottom w:val="single" w:sz="4" w:space="0" w:color="auto"/>
              <w:right w:val="single" w:sz="4" w:space="0" w:color="auto"/>
            </w:tcBorders>
            <w:shd w:val="clear" w:color="auto" w:fill="auto"/>
            <w:noWrap/>
            <w:vAlign w:val="center"/>
            <w:hideMark/>
          </w:tcPr>
          <w:p w14:paraId="00B057E1"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75" w:type="pct"/>
            <w:tcBorders>
              <w:top w:val="nil"/>
              <w:left w:val="nil"/>
              <w:bottom w:val="single" w:sz="4" w:space="0" w:color="auto"/>
              <w:right w:val="single" w:sz="4" w:space="0" w:color="auto"/>
            </w:tcBorders>
            <w:shd w:val="clear" w:color="auto" w:fill="auto"/>
            <w:noWrap/>
            <w:vAlign w:val="center"/>
            <w:hideMark/>
          </w:tcPr>
          <w:p w14:paraId="08280E29"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14:paraId="03B3EFF3"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1" w:type="pct"/>
            <w:tcBorders>
              <w:top w:val="nil"/>
              <w:left w:val="nil"/>
              <w:bottom w:val="single" w:sz="4" w:space="0" w:color="auto"/>
              <w:right w:val="single" w:sz="4" w:space="0" w:color="auto"/>
            </w:tcBorders>
            <w:shd w:val="clear" w:color="auto" w:fill="auto"/>
            <w:noWrap/>
            <w:vAlign w:val="center"/>
            <w:hideMark/>
          </w:tcPr>
          <w:p w14:paraId="2908ECF9"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shd w:val="clear" w:color="auto" w:fill="auto"/>
            <w:noWrap/>
            <w:vAlign w:val="center"/>
            <w:hideMark/>
          </w:tcPr>
          <w:p w14:paraId="5677C451" w14:textId="77777777" w:rsidR="003E743B" w:rsidRPr="00AD04C3" w:rsidRDefault="003E743B" w:rsidP="00E73535">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bl>
    <w:p w14:paraId="7B657710" w14:textId="77777777" w:rsidR="00575358" w:rsidRPr="004A55C6" w:rsidRDefault="00575358" w:rsidP="00575358">
      <w:pPr>
        <w:pStyle w:val="Ttulo1"/>
        <w:contextualSpacing/>
        <w:rPr>
          <w:rFonts w:cs="Arial"/>
          <w:szCs w:val="22"/>
        </w:rPr>
      </w:pPr>
    </w:p>
    <w:p w14:paraId="7E9595D9" w14:textId="77777777" w:rsidR="00575358" w:rsidRPr="004A55C6" w:rsidRDefault="00575358" w:rsidP="00575358">
      <w:pPr>
        <w:ind w:left="-567"/>
        <w:jc w:val="both"/>
        <w:rPr>
          <w:rFonts w:ascii="Arial" w:hAnsi="Arial" w:cs="Arial"/>
          <w:sz w:val="22"/>
          <w:szCs w:val="22"/>
        </w:rPr>
      </w:pPr>
      <w:r w:rsidRPr="004A55C6">
        <w:rPr>
          <w:rFonts w:ascii="Arial" w:hAnsi="Arial" w:cs="Arial"/>
          <w:b/>
          <w:sz w:val="22"/>
          <w:szCs w:val="22"/>
        </w:rPr>
        <w:t>1</w:t>
      </w:r>
      <w:r w:rsidRPr="004A55C6">
        <w:rPr>
          <w:rFonts w:ascii="Arial" w:hAnsi="Arial" w:cs="Arial"/>
          <w:sz w:val="22"/>
          <w:szCs w:val="22"/>
        </w:rPr>
        <w:t xml:space="preserve">.Indicar si el contrato se ejecuta en forma Individual (I), en Consorcio (C) o Unión Temporal (UT). </w:t>
      </w:r>
    </w:p>
    <w:p w14:paraId="38360B1F" w14:textId="7E98051B" w:rsidR="00575358" w:rsidRPr="004A55C6" w:rsidRDefault="00575358" w:rsidP="009C1B39">
      <w:pPr>
        <w:ind w:left="-567"/>
        <w:jc w:val="both"/>
        <w:rPr>
          <w:rFonts w:ascii="Arial" w:hAnsi="Arial" w:cs="Arial"/>
          <w:sz w:val="22"/>
          <w:szCs w:val="22"/>
        </w:rPr>
      </w:pPr>
      <w:r w:rsidRPr="004A55C6">
        <w:rPr>
          <w:rFonts w:ascii="Arial" w:hAnsi="Arial" w:cs="Arial"/>
          <w:b/>
          <w:sz w:val="22"/>
          <w:szCs w:val="22"/>
        </w:rPr>
        <w:t>2</w:t>
      </w:r>
      <w:r w:rsidRPr="004A55C6">
        <w:rPr>
          <w:rFonts w:ascii="Arial" w:hAnsi="Arial" w:cs="Arial"/>
          <w:sz w:val="22"/>
          <w:szCs w:val="22"/>
        </w:rPr>
        <w:t>. Valor total del contrato, en Pesos (COP) y SMMLV a la fecha de TERMINACIÓN del contrato.</w:t>
      </w:r>
    </w:p>
    <w:p w14:paraId="0C55861F" w14:textId="05B4A749" w:rsidR="00575358" w:rsidRPr="004A55C6" w:rsidRDefault="00575358" w:rsidP="00575358">
      <w:pPr>
        <w:ind w:left="-567"/>
        <w:jc w:val="both"/>
        <w:rPr>
          <w:rFonts w:ascii="Arial" w:hAnsi="Arial" w:cs="Arial"/>
          <w:sz w:val="22"/>
          <w:szCs w:val="22"/>
        </w:rPr>
      </w:pPr>
      <w:r w:rsidRPr="004A55C6">
        <w:rPr>
          <w:rFonts w:ascii="Arial" w:hAnsi="Arial" w:cs="Arial"/>
          <w:b/>
          <w:sz w:val="22"/>
          <w:szCs w:val="22"/>
        </w:rPr>
        <w:t>4</w:t>
      </w:r>
      <w:r w:rsidRPr="004A55C6">
        <w:rPr>
          <w:rFonts w:ascii="Arial" w:hAnsi="Arial" w:cs="Arial"/>
          <w:sz w:val="22"/>
          <w:szCs w:val="22"/>
        </w:rPr>
        <w:t xml:space="preserve">. El formulario debe ser diligenciado en su totalidad. En todo caso la evaluación se efectuará conforme lo dispuesto en </w:t>
      </w:r>
      <w:r w:rsidR="009C1B39">
        <w:rPr>
          <w:rFonts w:ascii="Arial" w:hAnsi="Arial" w:cs="Arial"/>
          <w:sz w:val="22"/>
          <w:szCs w:val="22"/>
        </w:rPr>
        <w:t>la invitación</w:t>
      </w:r>
      <w:r w:rsidRPr="004A55C6">
        <w:rPr>
          <w:rFonts w:ascii="Arial" w:hAnsi="Arial" w:cs="Arial"/>
          <w:sz w:val="22"/>
          <w:szCs w:val="22"/>
        </w:rPr>
        <w:t>.</w:t>
      </w:r>
    </w:p>
    <w:p w14:paraId="48070F47" w14:textId="77777777" w:rsidR="00575358" w:rsidRPr="004A55C6" w:rsidRDefault="00575358" w:rsidP="00575358">
      <w:pPr>
        <w:ind w:left="-567"/>
        <w:jc w:val="both"/>
        <w:rPr>
          <w:rFonts w:ascii="Arial" w:hAnsi="Arial" w:cs="Arial"/>
          <w:sz w:val="22"/>
          <w:szCs w:val="22"/>
          <w:lang w:eastAsia="es-ES"/>
        </w:rPr>
      </w:pPr>
      <w:r w:rsidRPr="004A55C6">
        <w:rPr>
          <w:rFonts w:ascii="Arial" w:hAnsi="Arial" w:cs="Arial"/>
          <w:b/>
          <w:sz w:val="22"/>
          <w:szCs w:val="22"/>
          <w:lang w:eastAsia="es-ES"/>
        </w:rPr>
        <w:t>5</w:t>
      </w:r>
      <w:r w:rsidRPr="004A55C6">
        <w:rPr>
          <w:rFonts w:ascii="Arial" w:hAnsi="Arial" w:cs="Arial"/>
          <w:sz w:val="22"/>
          <w:szCs w:val="22"/>
          <w:lang w:eastAsia="es-ES"/>
        </w:rPr>
        <w:t>. Los contratos relacionados deben estar debidamente certificados</w:t>
      </w:r>
    </w:p>
    <w:p w14:paraId="51E20397" w14:textId="77777777" w:rsidR="00575358" w:rsidRPr="004A55C6" w:rsidRDefault="00575358" w:rsidP="00575358">
      <w:pPr>
        <w:jc w:val="both"/>
        <w:rPr>
          <w:rFonts w:ascii="Arial" w:eastAsia="MS Mincho" w:hAnsi="Arial" w:cs="Arial"/>
          <w:sz w:val="22"/>
          <w:szCs w:val="22"/>
        </w:rPr>
      </w:pPr>
    </w:p>
    <w:p w14:paraId="66B087CD" w14:textId="77777777" w:rsidR="00575358" w:rsidRPr="004A55C6" w:rsidRDefault="00575358" w:rsidP="00575358">
      <w:pPr>
        <w:rPr>
          <w:rFonts w:ascii="Arial" w:hAnsi="Arial" w:cs="Arial"/>
          <w:sz w:val="22"/>
          <w:szCs w:val="22"/>
        </w:rPr>
      </w:pPr>
    </w:p>
    <w:p w14:paraId="1D56BC69" w14:textId="77777777" w:rsidR="00575358" w:rsidRPr="004A55C6" w:rsidRDefault="00575358" w:rsidP="00575358">
      <w:pPr>
        <w:rPr>
          <w:rFonts w:ascii="Arial" w:hAnsi="Arial" w:cs="Arial"/>
          <w:sz w:val="22"/>
          <w:szCs w:val="22"/>
        </w:rPr>
      </w:pPr>
    </w:p>
    <w:p w14:paraId="2386C211" w14:textId="77777777" w:rsidR="00575358" w:rsidRPr="004A55C6" w:rsidRDefault="00575358" w:rsidP="00575358">
      <w:pPr>
        <w:ind w:left="284"/>
        <w:rPr>
          <w:rFonts w:ascii="Arial" w:eastAsia="MS Mincho" w:hAnsi="Arial" w:cs="Arial"/>
          <w:sz w:val="22"/>
          <w:szCs w:val="22"/>
        </w:rPr>
      </w:pPr>
      <w:r w:rsidRPr="004A55C6">
        <w:rPr>
          <w:rFonts w:ascii="Arial" w:eastAsia="MS Mincho" w:hAnsi="Arial" w:cs="Arial"/>
          <w:sz w:val="22"/>
          <w:szCs w:val="22"/>
        </w:rPr>
        <w:t>Nombre de Proponente: ________________</w:t>
      </w:r>
    </w:p>
    <w:p w14:paraId="03CFC951" w14:textId="77777777" w:rsidR="00575358" w:rsidRPr="004A55C6" w:rsidRDefault="00575358" w:rsidP="00575358">
      <w:pPr>
        <w:ind w:left="284"/>
        <w:rPr>
          <w:rFonts w:ascii="Arial" w:eastAsia="MS Mincho" w:hAnsi="Arial" w:cs="Arial"/>
          <w:sz w:val="22"/>
          <w:szCs w:val="22"/>
        </w:rPr>
      </w:pPr>
      <w:r w:rsidRPr="004A55C6">
        <w:rPr>
          <w:rFonts w:ascii="Arial" w:eastAsia="MS Mincho" w:hAnsi="Arial" w:cs="Arial"/>
          <w:sz w:val="22"/>
          <w:szCs w:val="22"/>
        </w:rPr>
        <w:t>NIT/ C.C: ____________________________</w:t>
      </w:r>
    </w:p>
    <w:p w14:paraId="556AD24F" w14:textId="77777777" w:rsidR="00575358" w:rsidRPr="004A55C6" w:rsidRDefault="00575358" w:rsidP="00575358">
      <w:pPr>
        <w:ind w:left="284" w:right="-425"/>
        <w:rPr>
          <w:rFonts w:ascii="Arial" w:eastAsia="MS Mincho" w:hAnsi="Arial" w:cs="Arial"/>
          <w:sz w:val="22"/>
          <w:szCs w:val="22"/>
        </w:rPr>
      </w:pPr>
      <w:r w:rsidRPr="004A55C6">
        <w:rPr>
          <w:rFonts w:ascii="Arial" w:eastAsia="MS Mincho" w:hAnsi="Arial" w:cs="Arial"/>
          <w:sz w:val="22"/>
          <w:szCs w:val="22"/>
        </w:rPr>
        <w:t>Dirección:   ___________________________</w:t>
      </w:r>
    </w:p>
    <w:p w14:paraId="7E130F24" w14:textId="77777777" w:rsidR="00575358" w:rsidRPr="004A55C6" w:rsidRDefault="00575358" w:rsidP="00575358">
      <w:pPr>
        <w:ind w:left="284"/>
        <w:rPr>
          <w:rFonts w:ascii="Arial" w:eastAsia="MS Mincho" w:hAnsi="Arial" w:cs="Arial"/>
          <w:sz w:val="22"/>
          <w:szCs w:val="22"/>
        </w:rPr>
      </w:pPr>
      <w:r w:rsidRPr="004A55C6">
        <w:rPr>
          <w:rFonts w:ascii="Arial" w:eastAsia="MS Mincho" w:hAnsi="Arial" w:cs="Arial"/>
          <w:sz w:val="22"/>
          <w:szCs w:val="22"/>
        </w:rPr>
        <w:t>Teléfono:    __________________________</w:t>
      </w:r>
    </w:p>
    <w:p w14:paraId="3C38CE3E" w14:textId="77777777" w:rsidR="00575358" w:rsidRPr="004A55C6" w:rsidRDefault="00575358" w:rsidP="00575358">
      <w:pPr>
        <w:ind w:left="284"/>
        <w:rPr>
          <w:rFonts w:ascii="Arial" w:eastAsia="MS Mincho" w:hAnsi="Arial" w:cs="Arial"/>
          <w:sz w:val="22"/>
          <w:szCs w:val="22"/>
        </w:rPr>
      </w:pPr>
      <w:r w:rsidRPr="004A55C6">
        <w:rPr>
          <w:rFonts w:ascii="Arial" w:eastAsia="MS Mincho" w:hAnsi="Arial" w:cs="Arial"/>
          <w:sz w:val="22"/>
          <w:szCs w:val="22"/>
        </w:rPr>
        <w:t>Correo:  _____________________________</w:t>
      </w:r>
    </w:p>
    <w:p w14:paraId="6A4CE53B" w14:textId="77777777" w:rsidR="00575358" w:rsidRPr="004A55C6" w:rsidRDefault="00575358" w:rsidP="00575358">
      <w:pPr>
        <w:ind w:left="284"/>
        <w:rPr>
          <w:rFonts w:ascii="Arial" w:eastAsia="MS Mincho" w:hAnsi="Arial" w:cs="Arial"/>
          <w:sz w:val="22"/>
          <w:szCs w:val="22"/>
        </w:rPr>
      </w:pPr>
    </w:p>
    <w:p w14:paraId="2302F7EE" w14:textId="77777777" w:rsidR="00575358" w:rsidRPr="004A55C6" w:rsidRDefault="00575358" w:rsidP="00575358">
      <w:pPr>
        <w:ind w:left="284"/>
        <w:rPr>
          <w:rFonts w:ascii="Arial" w:eastAsia="MS Mincho" w:hAnsi="Arial" w:cs="Arial"/>
          <w:sz w:val="22"/>
          <w:szCs w:val="22"/>
        </w:rPr>
      </w:pPr>
      <w:r w:rsidRPr="004A55C6">
        <w:rPr>
          <w:rFonts w:ascii="Arial" w:eastAsia="MS Mincho" w:hAnsi="Arial" w:cs="Arial"/>
          <w:sz w:val="22"/>
          <w:szCs w:val="22"/>
        </w:rPr>
        <w:t>Firma: ___________________________</w:t>
      </w:r>
    </w:p>
    <w:p w14:paraId="43EE23BA" w14:textId="77777777" w:rsidR="00575358" w:rsidRPr="00BC09CC" w:rsidRDefault="00575358" w:rsidP="00575358">
      <w:pPr>
        <w:pStyle w:val="Prrafodelista"/>
        <w:jc w:val="both"/>
        <w:rPr>
          <w:rFonts w:ascii="Arial" w:hAnsi="Arial" w:cs="Arial"/>
        </w:rPr>
      </w:pPr>
    </w:p>
    <w:p w14:paraId="5A54A446" w14:textId="77777777" w:rsidR="00575358" w:rsidRDefault="00575358" w:rsidP="008A3ADB">
      <w:pPr>
        <w:jc w:val="center"/>
        <w:rPr>
          <w:rFonts w:ascii="Arial" w:hAnsi="Arial" w:cs="Arial"/>
        </w:rPr>
      </w:pPr>
    </w:p>
    <w:p w14:paraId="462234BF" w14:textId="77777777" w:rsidR="00484C86" w:rsidRDefault="00484C86" w:rsidP="008A3ADB">
      <w:pPr>
        <w:jc w:val="center"/>
        <w:rPr>
          <w:rFonts w:ascii="Arial" w:hAnsi="Arial" w:cs="Arial"/>
        </w:rPr>
      </w:pPr>
    </w:p>
    <w:p w14:paraId="3CA37F88" w14:textId="4E982F1F" w:rsidR="00484C86" w:rsidRDefault="00484C86" w:rsidP="008A3ADB">
      <w:pPr>
        <w:jc w:val="center"/>
        <w:rPr>
          <w:rFonts w:ascii="Arial" w:hAnsi="Arial" w:cs="Arial"/>
        </w:rPr>
      </w:pPr>
    </w:p>
    <w:p w14:paraId="3F54AA4E" w14:textId="2E163759" w:rsidR="00D96050" w:rsidRDefault="00D96050" w:rsidP="008A3ADB">
      <w:pPr>
        <w:jc w:val="center"/>
        <w:rPr>
          <w:rFonts w:ascii="Arial" w:hAnsi="Arial" w:cs="Arial"/>
        </w:rPr>
      </w:pPr>
    </w:p>
    <w:p w14:paraId="25560FF9" w14:textId="71AF9799" w:rsidR="00D96050" w:rsidRDefault="00D96050" w:rsidP="008A3ADB">
      <w:pPr>
        <w:jc w:val="center"/>
        <w:rPr>
          <w:rFonts w:ascii="Arial" w:hAnsi="Arial" w:cs="Arial"/>
        </w:rPr>
      </w:pPr>
    </w:p>
    <w:p w14:paraId="7857C81B" w14:textId="5AA4BA01" w:rsidR="00D96050" w:rsidRDefault="00D96050" w:rsidP="008A3ADB">
      <w:pPr>
        <w:jc w:val="center"/>
        <w:rPr>
          <w:rFonts w:ascii="Arial" w:hAnsi="Arial" w:cs="Arial"/>
        </w:rPr>
      </w:pPr>
    </w:p>
    <w:p w14:paraId="7C809E7D" w14:textId="6D4D115A" w:rsidR="00D96050" w:rsidRDefault="00D96050" w:rsidP="008A3ADB">
      <w:pPr>
        <w:jc w:val="center"/>
        <w:rPr>
          <w:rFonts w:ascii="Arial" w:hAnsi="Arial" w:cs="Arial"/>
        </w:rPr>
      </w:pPr>
    </w:p>
    <w:p w14:paraId="1C3A4EE9" w14:textId="77777777" w:rsidR="00C128F1" w:rsidRDefault="00C128F1" w:rsidP="008A3ADB">
      <w:pPr>
        <w:jc w:val="center"/>
        <w:rPr>
          <w:rFonts w:ascii="Arial" w:hAnsi="Arial" w:cs="Arial"/>
        </w:rPr>
      </w:pPr>
    </w:p>
    <w:p w14:paraId="13823264" w14:textId="77777777" w:rsidR="00901589" w:rsidRDefault="00901589" w:rsidP="009C1B39">
      <w:pPr>
        <w:rPr>
          <w:rFonts w:ascii="Arial" w:hAnsi="Arial" w:cs="Arial"/>
        </w:rPr>
      </w:pPr>
    </w:p>
    <w:p w14:paraId="05ED64F7" w14:textId="77777777" w:rsidR="00CF1394" w:rsidRDefault="00CF1394" w:rsidP="009C1B39">
      <w:pPr>
        <w:rPr>
          <w:rFonts w:ascii="Arial" w:hAnsi="Arial" w:cs="Arial"/>
        </w:rPr>
      </w:pPr>
    </w:p>
    <w:p w14:paraId="4A9FE5AC" w14:textId="77777777" w:rsidR="00484C86" w:rsidRDefault="00484C86" w:rsidP="00484C86">
      <w:pPr>
        <w:rPr>
          <w:rFonts w:ascii="Arial" w:hAnsi="Arial" w:cs="Arial"/>
        </w:rPr>
      </w:pPr>
    </w:p>
    <w:p w14:paraId="1BA038D6" w14:textId="0BB3A821" w:rsidR="008A3ADB" w:rsidRPr="000962F8" w:rsidRDefault="008A3ADB" w:rsidP="00484C86">
      <w:pPr>
        <w:jc w:val="center"/>
        <w:rPr>
          <w:rFonts w:ascii="Arial" w:hAnsi="Arial" w:cs="Arial"/>
          <w:b/>
          <w:bCs/>
        </w:rPr>
      </w:pPr>
      <w:r w:rsidRPr="000962F8">
        <w:rPr>
          <w:rFonts w:ascii="Arial" w:hAnsi="Arial" w:cs="Arial"/>
          <w:b/>
          <w:bCs/>
        </w:rPr>
        <w:lastRenderedPageBreak/>
        <w:t>ANEXO</w:t>
      </w:r>
      <w:r w:rsidR="00AC1A70">
        <w:rPr>
          <w:rFonts w:ascii="Arial" w:hAnsi="Arial" w:cs="Arial"/>
          <w:b/>
          <w:bCs/>
        </w:rPr>
        <w:t xml:space="preserve"> </w:t>
      </w:r>
      <w:r w:rsidRPr="000962F8">
        <w:rPr>
          <w:rFonts w:ascii="Arial" w:hAnsi="Arial" w:cs="Arial"/>
          <w:b/>
          <w:bCs/>
        </w:rPr>
        <w:t>COMPROMISO ANTICORRUPCIÓN</w:t>
      </w:r>
    </w:p>
    <w:p w14:paraId="6CB11FD7" w14:textId="77777777" w:rsidR="008A3ADB" w:rsidRPr="00BC09CC" w:rsidRDefault="008A3ADB" w:rsidP="008A3ADB">
      <w:pPr>
        <w:jc w:val="center"/>
        <w:rPr>
          <w:rFonts w:ascii="Arial" w:hAnsi="Arial" w:cs="Arial"/>
        </w:rPr>
      </w:pPr>
    </w:p>
    <w:p w14:paraId="621F5A7D" w14:textId="77777777" w:rsidR="008A3ADB" w:rsidRPr="00BC09CC" w:rsidRDefault="008A3ADB" w:rsidP="008A3ADB">
      <w:pPr>
        <w:rPr>
          <w:rFonts w:ascii="Arial" w:hAnsi="Arial" w:cs="Arial"/>
        </w:rPr>
      </w:pPr>
      <w:r w:rsidRPr="00BC09CC">
        <w:rPr>
          <w:rFonts w:ascii="Arial" w:hAnsi="Arial" w:cs="Arial"/>
        </w:rPr>
        <w:t>[Lugar y fecha]</w:t>
      </w:r>
    </w:p>
    <w:p w14:paraId="67DF5017" w14:textId="77777777" w:rsidR="008A3ADB" w:rsidRPr="00BC09CC" w:rsidRDefault="008A3ADB" w:rsidP="008A3ADB">
      <w:pPr>
        <w:rPr>
          <w:rFonts w:ascii="Arial" w:hAnsi="Arial" w:cs="Arial"/>
        </w:rPr>
      </w:pPr>
    </w:p>
    <w:p w14:paraId="7D1064A8" w14:textId="77777777" w:rsidR="008A3ADB" w:rsidRPr="00BC09CC" w:rsidRDefault="008A3ADB" w:rsidP="008A3ADB">
      <w:pPr>
        <w:rPr>
          <w:rFonts w:ascii="Arial" w:hAnsi="Arial" w:cs="Arial"/>
        </w:rPr>
      </w:pPr>
      <w:r w:rsidRPr="00BC09CC">
        <w:rPr>
          <w:rFonts w:ascii="Arial" w:hAnsi="Arial" w:cs="Arial"/>
        </w:rPr>
        <w:t>Señores:</w:t>
      </w:r>
      <w:r w:rsidRPr="00BC09CC">
        <w:rPr>
          <w:rFonts w:ascii="Arial" w:hAnsi="Arial" w:cs="Arial"/>
        </w:rPr>
        <w:br/>
        <w:t>MUNICIPIO DE RIONEGRO</w:t>
      </w:r>
    </w:p>
    <w:p w14:paraId="78F28D38" w14:textId="77777777" w:rsidR="008A3ADB" w:rsidRPr="00BC09CC" w:rsidRDefault="008A3ADB" w:rsidP="008A3ADB">
      <w:pPr>
        <w:rPr>
          <w:rFonts w:ascii="Arial" w:hAnsi="Arial" w:cs="Arial"/>
        </w:rPr>
      </w:pPr>
      <w:r w:rsidRPr="00BC09CC">
        <w:rPr>
          <w:rFonts w:ascii="Arial" w:hAnsi="Arial" w:cs="Arial"/>
        </w:rPr>
        <w:t>Rionegro, Antioquia</w:t>
      </w:r>
    </w:p>
    <w:p w14:paraId="0C2097DB" w14:textId="77777777" w:rsidR="008A3ADB" w:rsidRPr="00BC09CC" w:rsidRDefault="008A3ADB" w:rsidP="008A3ADB">
      <w:pPr>
        <w:rPr>
          <w:rFonts w:ascii="Arial" w:hAnsi="Arial" w:cs="Arial"/>
        </w:rPr>
      </w:pPr>
    </w:p>
    <w:p w14:paraId="596E5F6F" w14:textId="77777777" w:rsidR="008A3ADB" w:rsidRPr="00BC09CC" w:rsidRDefault="008A3ADB" w:rsidP="008A3ADB">
      <w:pPr>
        <w:rPr>
          <w:rFonts w:ascii="Arial" w:hAnsi="Arial" w:cs="Arial"/>
        </w:rPr>
      </w:pPr>
      <w:r w:rsidRPr="00BC09CC">
        <w:rPr>
          <w:rFonts w:ascii="Arial" w:hAnsi="Arial" w:cs="Arial"/>
        </w:rPr>
        <w:t>Proceso de contratación [insertar información]</w:t>
      </w:r>
    </w:p>
    <w:p w14:paraId="7A500BF9" w14:textId="77777777" w:rsidR="008A3ADB" w:rsidRPr="00BC09CC" w:rsidRDefault="008A3ADB" w:rsidP="008A3ADB">
      <w:pPr>
        <w:rPr>
          <w:rFonts w:ascii="Arial" w:hAnsi="Arial" w:cs="Arial"/>
        </w:rPr>
      </w:pPr>
    </w:p>
    <w:p w14:paraId="6BE849D0" w14:textId="77777777" w:rsidR="008A3ADB" w:rsidRPr="00BC09CC" w:rsidRDefault="008A3ADB" w:rsidP="008A3ADB">
      <w:pPr>
        <w:jc w:val="both"/>
        <w:rPr>
          <w:rFonts w:ascii="Arial" w:hAnsi="Arial" w:cs="Arial"/>
        </w:rPr>
      </w:pPr>
      <w:r w:rsidRPr="00BC09CC">
        <w:rPr>
          <w:rFonts w:ascii="Arial" w:hAnsi="Arial" w:cs="Arial"/>
        </w:rPr>
        <w:t>[Nombre del representante legal o de la persona natural proponente], identificado(a) como aparece al pie de mi firma, [obrando en mi propio nombre o en mi calidad de representante legal de] [nombre del proponente] manifiesto que:</w:t>
      </w:r>
    </w:p>
    <w:p w14:paraId="4964A23A" w14:textId="77777777" w:rsidR="008A3ADB" w:rsidRPr="00BC09CC" w:rsidRDefault="008A3ADB" w:rsidP="008A3ADB">
      <w:pPr>
        <w:jc w:val="both"/>
        <w:rPr>
          <w:rFonts w:ascii="Arial" w:hAnsi="Arial" w:cs="Arial"/>
        </w:rPr>
      </w:pPr>
    </w:p>
    <w:p w14:paraId="34B07A0A"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Apoyamos la acción del Estado Colombiano y del Municipio de Rionegro para fortalecer la transparencia y la rendición de cuentas de la administración pública.</w:t>
      </w:r>
    </w:p>
    <w:p w14:paraId="7146ABD8"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No estamos en causal de inhabilidad alguna para celebrar el contrato objeto del proceso de contratación [Insertar información].</w:t>
      </w:r>
    </w:p>
    <w:p w14:paraId="3F3B71FC"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Nos comprometemos a no ofrecer y no dar dádivas, sobornos o cualquier forma de halago, retribución o prebenda a servicios públicos o asesores de la Entidad Contratante, directamente o a través de sus empleados, contratistas o tercero.</w:t>
      </w:r>
    </w:p>
    <w:p w14:paraId="66909567"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Nos comprometemos a revelar la información que sobre el proceso de contratación [Insertar información] nos soliciten los organismos de control de la República de Colombia.</w:t>
      </w:r>
    </w:p>
    <w:p w14:paraId="53C08DD9"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Nos comprometemos a no efectuar acuerdos, o realizar actos o conductas que tengan por objeto la colusión en el proceso de contratación [Insertar información]</w:t>
      </w:r>
    </w:p>
    <w:p w14:paraId="1D0E9A39"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Nos comprometemos a comunicar a nuestros empleados y asesores el contenido del presente compromiso anticorrupción, explicar su importancia y las consecuencias de su incumplimiento por nuestra parte, la de los empleados y asesores.</w:t>
      </w:r>
    </w:p>
    <w:p w14:paraId="543F2EC2"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 xml:space="preserve">Conocemos las consecuencias derivadas del incumplimiento del presente compromiso anticorrupción. </w:t>
      </w:r>
    </w:p>
    <w:p w14:paraId="16F1AF35" w14:textId="77777777" w:rsidR="008A3ADB" w:rsidRPr="00BC09CC" w:rsidRDefault="008A3ADB" w:rsidP="008A3ADB">
      <w:pPr>
        <w:ind w:left="360"/>
        <w:jc w:val="both"/>
        <w:rPr>
          <w:rFonts w:ascii="Arial" w:hAnsi="Arial" w:cs="Arial"/>
        </w:rPr>
      </w:pPr>
      <w:r w:rsidRPr="00BC09CC">
        <w:rPr>
          <w:rFonts w:ascii="Arial" w:hAnsi="Arial" w:cs="Arial"/>
        </w:rPr>
        <w:t xml:space="preserve">En constancia de lo anterior firmo este documento a los </w:t>
      </w:r>
    </w:p>
    <w:p w14:paraId="50DB38DA" w14:textId="139B82A7" w:rsidR="008A3ADB" w:rsidRDefault="008A3ADB" w:rsidP="008A3ADB">
      <w:pPr>
        <w:ind w:left="360"/>
        <w:jc w:val="both"/>
        <w:rPr>
          <w:rFonts w:ascii="Arial" w:hAnsi="Arial" w:cs="Arial"/>
        </w:rPr>
      </w:pPr>
    </w:p>
    <w:p w14:paraId="577415A3" w14:textId="77777777" w:rsidR="00922BB3" w:rsidRPr="00BC09CC" w:rsidRDefault="00922BB3" w:rsidP="008A3ADB">
      <w:pPr>
        <w:ind w:left="360"/>
        <w:jc w:val="both"/>
        <w:rPr>
          <w:rFonts w:ascii="Arial" w:hAnsi="Arial" w:cs="Arial"/>
        </w:rPr>
      </w:pPr>
    </w:p>
    <w:p w14:paraId="4FEFF6C4" w14:textId="77777777" w:rsidR="00063C4D" w:rsidRPr="00BC09CC" w:rsidRDefault="00063C4D" w:rsidP="008A3ADB">
      <w:pPr>
        <w:ind w:left="360"/>
        <w:jc w:val="both"/>
        <w:rPr>
          <w:rFonts w:ascii="Arial" w:hAnsi="Arial" w:cs="Arial"/>
        </w:rPr>
      </w:pPr>
    </w:p>
    <w:p w14:paraId="5BBD920E" w14:textId="77777777" w:rsidR="008A3ADB" w:rsidRPr="00BC09CC" w:rsidRDefault="008A3ADB" w:rsidP="008A3ADB">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2991D4C"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1705A9E7" w14:textId="179BB057" w:rsidR="008A3ADB" w:rsidRPr="00BC09CC" w:rsidRDefault="008A3ADB" w:rsidP="008A3ADB">
      <w:pPr>
        <w:jc w:val="both"/>
        <w:rPr>
          <w:rFonts w:ascii="Arial" w:hAnsi="Arial" w:cs="Arial"/>
        </w:rPr>
      </w:pPr>
      <w:r w:rsidRPr="00BC09CC">
        <w:rPr>
          <w:rFonts w:ascii="Arial" w:hAnsi="Arial" w:cs="Arial"/>
        </w:rPr>
        <w:t>Documento de Identidad: [insertar información]</w:t>
      </w:r>
    </w:p>
    <w:p w14:paraId="0EF4A6E5" w14:textId="77777777" w:rsidR="000E2BF0" w:rsidRDefault="000E2BF0" w:rsidP="003D1477">
      <w:pPr>
        <w:rPr>
          <w:rFonts w:ascii="Arial" w:hAnsi="Arial" w:cs="Arial"/>
        </w:rPr>
      </w:pPr>
    </w:p>
    <w:p w14:paraId="0B38F6B3" w14:textId="77777777" w:rsidR="00922BB3" w:rsidRDefault="00922BB3" w:rsidP="003D1477">
      <w:pPr>
        <w:rPr>
          <w:rFonts w:ascii="Arial" w:hAnsi="Arial" w:cs="Arial"/>
        </w:rPr>
      </w:pPr>
    </w:p>
    <w:p w14:paraId="3BDCAFE0" w14:textId="77777777" w:rsidR="00922BB3" w:rsidRDefault="00922BB3" w:rsidP="003D1477">
      <w:pPr>
        <w:rPr>
          <w:rFonts w:ascii="Arial" w:hAnsi="Arial" w:cs="Arial"/>
        </w:rPr>
      </w:pPr>
    </w:p>
    <w:p w14:paraId="7A6A4DB1" w14:textId="34A7EBEC" w:rsidR="008A3ADB" w:rsidRPr="000962F8" w:rsidRDefault="008A3ADB" w:rsidP="008A3ADB">
      <w:pPr>
        <w:jc w:val="center"/>
        <w:rPr>
          <w:rFonts w:ascii="Arial" w:hAnsi="Arial" w:cs="Arial"/>
          <w:b/>
          <w:bCs/>
        </w:rPr>
      </w:pPr>
      <w:r w:rsidRPr="000962F8">
        <w:rPr>
          <w:rFonts w:ascii="Arial" w:hAnsi="Arial" w:cs="Arial"/>
          <w:b/>
          <w:bCs/>
        </w:rPr>
        <w:lastRenderedPageBreak/>
        <w:t>ANEXO CERTIFICADO DE INHABILIDADES E INCOMPATIBILIDADES</w:t>
      </w:r>
    </w:p>
    <w:p w14:paraId="5B338798" w14:textId="77777777" w:rsidR="008A3ADB" w:rsidRPr="00BC09CC" w:rsidRDefault="008A3ADB" w:rsidP="008A3ADB">
      <w:pPr>
        <w:jc w:val="center"/>
        <w:rPr>
          <w:rFonts w:ascii="Arial" w:hAnsi="Arial" w:cs="Arial"/>
        </w:rPr>
      </w:pPr>
    </w:p>
    <w:p w14:paraId="62E5BBA4" w14:textId="77777777" w:rsidR="008A3ADB" w:rsidRPr="00BC09CC" w:rsidRDefault="008A3ADB" w:rsidP="008A3ADB">
      <w:pPr>
        <w:rPr>
          <w:rFonts w:ascii="Arial" w:hAnsi="Arial" w:cs="Arial"/>
        </w:rPr>
      </w:pPr>
    </w:p>
    <w:p w14:paraId="225C7239" w14:textId="77777777" w:rsidR="008A3ADB" w:rsidRPr="00BC09CC" w:rsidRDefault="008A3ADB" w:rsidP="008A3ADB">
      <w:pPr>
        <w:rPr>
          <w:rFonts w:ascii="Arial" w:hAnsi="Arial" w:cs="Arial"/>
        </w:rPr>
      </w:pPr>
      <w:r w:rsidRPr="00BC09CC">
        <w:rPr>
          <w:rFonts w:ascii="Arial" w:hAnsi="Arial" w:cs="Arial"/>
        </w:rPr>
        <w:t>El suscrito declara que:</w:t>
      </w:r>
    </w:p>
    <w:p w14:paraId="4F96C0E9" w14:textId="77777777" w:rsidR="008A3ADB" w:rsidRPr="00BC09CC" w:rsidRDefault="008A3ADB" w:rsidP="008A3ADB">
      <w:pPr>
        <w:rPr>
          <w:rFonts w:ascii="Arial" w:hAnsi="Arial" w:cs="Arial"/>
        </w:rPr>
      </w:pPr>
    </w:p>
    <w:p w14:paraId="65737A11" w14:textId="77777777" w:rsidR="008A3ADB" w:rsidRPr="00BC09CC" w:rsidRDefault="008A3ADB" w:rsidP="008A3ADB">
      <w:pPr>
        <w:jc w:val="both"/>
        <w:rPr>
          <w:rFonts w:ascii="Arial" w:hAnsi="Arial" w:cs="Arial"/>
        </w:rPr>
      </w:pPr>
      <w:r w:rsidRPr="00BC09CC">
        <w:rPr>
          <w:rFonts w:ascii="Arial" w:hAnsi="Arial" w:cs="Arial"/>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Rionegro.</w:t>
      </w:r>
    </w:p>
    <w:p w14:paraId="1A1ECCB3" w14:textId="77777777" w:rsidR="008A3ADB" w:rsidRPr="00BC09CC" w:rsidRDefault="008A3ADB" w:rsidP="008A3ADB">
      <w:pPr>
        <w:rPr>
          <w:rFonts w:ascii="Arial" w:hAnsi="Arial" w:cs="Arial"/>
        </w:rPr>
      </w:pPr>
    </w:p>
    <w:p w14:paraId="2A9F9F6F" w14:textId="77777777" w:rsidR="008A3ADB" w:rsidRPr="00BC09CC" w:rsidRDefault="008A3ADB" w:rsidP="008A3ADB">
      <w:pPr>
        <w:jc w:val="both"/>
        <w:rPr>
          <w:rFonts w:ascii="Arial" w:hAnsi="Arial" w:cs="Arial"/>
        </w:rPr>
      </w:pPr>
      <w:r w:rsidRPr="00BC09CC">
        <w:rPr>
          <w:rFonts w:ascii="Arial" w:hAnsi="Arial" w:cs="Arial"/>
        </w:rPr>
        <w:t>Declaro bajo la gravedad de juramento que se entiende prestado con la firma del presente documento, que no me encuentro incurso en ninguna de ellas, ni mis socios, ni tampoco la sociedad que represento.</w:t>
      </w:r>
    </w:p>
    <w:p w14:paraId="48B425D6" w14:textId="77777777" w:rsidR="008A3ADB" w:rsidRPr="00BC09CC" w:rsidRDefault="008A3ADB" w:rsidP="008A3ADB">
      <w:pPr>
        <w:jc w:val="both"/>
        <w:rPr>
          <w:rFonts w:ascii="Arial" w:hAnsi="Arial" w:cs="Arial"/>
        </w:rPr>
      </w:pPr>
    </w:p>
    <w:p w14:paraId="421C6BA4" w14:textId="77777777" w:rsidR="008A3ADB" w:rsidRPr="00BC09CC" w:rsidRDefault="008A3ADB" w:rsidP="008A3ADB">
      <w:pPr>
        <w:jc w:val="both"/>
        <w:rPr>
          <w:rFonts w:ascii="Arial" w:hAnsi="Arial" w:cs="Arial"/>
        </w:rPr>
      </w:pPr>
      <w:r w:rsidRPr="00BC09CC">
        <w:rPr>
          <w:rFonts w:ascii="Arial" w:hAnsi="Arial" w:cs="Arial"/>
        </w:rPr>
        <w:t>De igual forma declaro bajo la gravedad de juramento, que la firma que represento no ha sido objeto de multas y/o sanciones a consecuencia de incumplimiento cualquiera sea su denominación, durante los últimos DOS (2) años.</w:t>
      </w:r>
    </w:p>
    <w:p w14:paraId="575A57CE" w14:textId="77777777" w:rsidR="008A3ADB" w:rsidRPr="00BC09CC" w:rsidRDefault="008A3ADB" w:rsidP="008A3ADB">
      <w:pPr>
        <w:rPr>
          <w:rFonts w:ascii="Arial" w:hAnsi="Arial" w:cs="Arial"/>
        </w:rPr>
      </w:pPr>
    </w:p>
    <w:p w14:paraId="3FE762E3" w14:textId="77777777" w:rsidR="008A3ADB" w:rsidRPr="00BC09CC" w:rsidRDefault="008A3ADB" w:rsidP="008A3ADB">
      <w:pPr>
        <w:jc w:val="both"/>
        <w:rPr>
          <w:rFonts w:ascii="Arial" w:hAnsi="Arial" w:cs="Arial"/>
        </w:rPr>
      </w:pPr>
      <w:r w:rsidRPr="00BC09CC">
        <w:rPr>
          <w:rFonts w:ascii="Arial" w:hAnsi="Arial" w:cs="Arial"/>
        </w:rPr>
        <w:t>En constancia de lo anterior firmo este documento, en [insertar información] a los [insertar información].</w:t>
      </w:r>
    </w:p>
    <w:p w14:paraId="2AC96B45" w14:textId="77777777" w:rsidR="008A3ADB" w:rsidRPr="00BC09CC" w:rsidRDefault="008A3ADB" w:rsidP="008A3ADB">
      <w:pPr>
        <w:jc w:val="both"/>
        <w:rPr>
          <w:rFonts w:ascii="Arial" w:hAnsi="Arial" w:cs="Arial"/>
        </w:rPr>
      </w:pPr>
    </w:p>
    <w:p w14:paraId="0C24F084" w14:textId="77777777" w:rsidR="008A3ADB" w:rsidRPr="00BC09CC" w:rsidRDefault="008A3ADB" w:rsidP="008A3ADB">
      <w:pPr>
        <w:ind w:left="360"/>
        <w:jc w:val="both"/>
        <w:rPr>
          <w:rFonts w:ascii="Arial" w:hAnsi="Arial" w:cs="Arial"/>
        </w:rPr>
      </w:pPr>
    </w:p>
    <w:p w14:paraId="002B9F25" w14:textId="03773398" w:rsidR="008A3ADB" w:rsidRPr="00BC09CC" w:rsidRDefault="008A3ADB" w:rsidP="008A3ADB">
      <w:pPr>
        <w:jc w:val="both"/>
        <w:rPr>
          <w:rFonts w:ascii="Arial" w:hAnsi="Arial" w:cs="Arial"/>
        </w:rPr>
      </w:pPr>
    </w:p>
    <w:p w14:paraId="0F02EEE4" w14:textId="77777777" w:rsidR="008A3ADB" w:rsidRPr="00BC09CC" w:rsidRDefault="008A3ADB" w:rsidP="008A3ADB">
      <w:pPr>
        <w:jc w:val="both"/>
        <w:rPr>
          <w:rFonts w:ascii="Arial" w:hAnsi="Arial" w:cs="Arial"/>
        </w:rPr>
      </w:pPr>
    </w:p>
    <w:p w14:paraId="248501D8" w14:textId="77777777" w:rsidR="008A3ADB" w:rsidRPr="00BC09CC" w:rsidRDefault="008A3ADB" w:rsidP="008A3ADB">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DA4862D"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4BBC31E1" w14:textId="09AC56E9" w:rsidR="008A3ADB" w:rsidRPr="00BC09CC" w:rsidRDefault="008A3ADB" w:rsidP="008A3ADB">
      <w:pPr>
        <w:jc w:val="both"/>
        <w:rPr>
          <w:rFonts w:ascii="Arial" w:hAnsi="Arial" w:cs="Arial"/>
        </w:rPr>
      </w:pPr>
      <w:r w:rsidRPr="00BC09CC">
        <w:rPr>
          <w:rFonts w:ascii="Arial" w:hAnsi="Arial" w:cs="Arial"/>
        </w:rPr>
        <w:t>Documento de Identidad: [insertar información]</w:t>
      </w:r>
    </w:p>
    <w:p w14:paraId="338ED1A2" w14:textId="090CF50B" w:rsidR="001370A0" w:rsidRPr="00BC09CC" w:rsidRDefault="001370A0" w:rsidP="008A3ADB">
      <w:pPr>
        <w:jc w:val="both"/>
        <w:rPr>
          <w:rFonts w:ascii="Arial" w:hAnsi="Arial" w:cs="Arial"/>
        </w:rPr>
      </w:pPr>
    </w:p>
    <w:p w14:paraId="51215B85" w14:textId="2C03C05E" w:rsidR="001370A0" w:rsidRPr="00BC09CC" w:rsidRDefault="001370A0" w:rsidP="008A3ADB">
      <w:pPr>
        <w:jc w:val="both"/>
        <w:rPr>
          <w:rFonts w:ascii="Arial" w:hAnsi="Arial" w:cs="Arial"/>
        </w:rPr>
      </w:pPr>
    </w:p>
    <w:p w14:paraId="26F7B383" w14:textId="07AE6882" w:rsidR="001370A0" w:rsidRPr="00BC09CC" w:rsidRDefault="001370A0" w:rsidP="008A3ADB">
      <w:pPr>
        <w:jc w:val="both"/>
        <w:rPr>
          <w:rFonts w:ascii="Arial" w:hAnsi="Arial" w:cs="Arial"/>
        </w:rPr>
      </w:pPr>
    </w:p>
    <w:p w14:paraId="48EBF461" w14:textId="1F0B0D13" w:rsidR="001370A0" w:rsidRPr="00BC09CC" w:rsidRDefault="001370A0" w:rsidP="008A3ADB">
      <w:pPr>
        <w:jc w:val="both"/>
        <w:rPr>
          <w:rFonts w:ascii="Arial" w:hAnsi="Arial" w:cs="Arial"/>
        </w:rPr>
      </w:pPr>
    </w:p>
    <w:p w14:paraId="06015198" w14:textId="7BA3F6D4" w:rsidR="001370A0" w:rsidRPr="00BC09CC" w:rsidRDefault="001370A0" w:rsidP="008A3ADB">
      <w:pPr>
        <w:jc w:val="both"/>
        <w:rPr>
          <w:rFonts w:ascii="Arial" w:hAnsi="Arial" w:cs="Arial"/>
        </w:rPr>
      </w:pPr>
    </w:p>
    <w:p w14:paraId="7493E883" w14:textId="694BD449" w:rsidR="001370A0" w:rsidRPr="00BC09CC" w:rsidRDefault="001370A0" w:rsidP="008A3ADB">
      <w:pPr>
        <w:jc w:val="both"/>
        <w:rPr>
          <w:rFonts w:ascii="Arial" w:hAnsi="Arial" w:cs="Arial"/>
        </w:rPr>
      </w:pPr>
    </w:p>
    <w:p w14:paraId="21E2ADAE" w14:textId="77777777" w:rsidR="000E2BF0" w:rsidRDefault="000E2BF0" w:rsidP="00580832">
      <w:pPr>
        <w:spacing w:line="276" w:lineRule="auto"/>
        <w:rPr>
          <w:rFonts w:ascii="Arial" w:eastAsia="MS Mincho" w:hAnsi="Arial" w:cs="Arial"/>
          <w:lang w:val="es-MX"/>
        </w:rPr>
      </w:pPr>
    </w:p>
    <w:p w14:paraId="615AFAE2" w14:textId="77777777" w:rsidR="00CF1394" w:rsidRDefault="00CF1394" w:rsidP="00580832">
      <w:pPr>
        <w:spacing w:line="276" w:lineRule="auto"/>
        <w:rPr>
          <w:rFonts w:ascii="Arial" w:eastAsia="MS Mincho" w:hAnsi="Arial" w:cs="Arial"/>
          <w:lang w:val="es-MX"/>
        </w:rPr>
      </w:pPr>
    </w:p>
    <w:p w14:paraId="0F7B4460" w14:textId="77777777" w:rsidR="00CF1394" w:rsidRDefault="00CF1394" w:rsidP="00580832">
      <w:pPr>
        <w:spacing w:line="276" w:lineRule="auto"/>
        <w:rPr>
          <w:rFonts w:ascii="Arial" w:eastAsia="MS Mincho" w:hAnsi="Arial" w:cs="Arial"/>
          <w:lang w:val="es-MX"/>
        </w:rPr>
      </w:pPr>
    </w:p>
    <w:p w14:paraId="5F962054" w14:textId="77777777" w:rsidR="00CF1394" w:rsidRDefault="00CF1394" w:rsidP="00580832">
      <w:pPr>
        <w:spacing w:line="276" w:lineRule="auto"/>
        <w:rPr>
          <w:rFonts w:ascii="Arial" w:eastAsia="MS Mincho" w:hAnsi="Arial" w:cs="Arial"/>
          <w:lang w:val="es-MX"/>
        </w:rPr>
      </w:pPr>
    </w:p>
    <w:p w14:paraId="004E5881" w14:textId="77777777" w:rsidR="00CF1394" w:rsidRDefault="00CF1394" w:rsidP="00580832">
      <w:pPr>
        <w:spacing w:line="276" w:lineRule="auto"/>
        <w:rPr>
          <w:rFonts w:ascii="Arial" w:eastAsia="MS Mincho" w:hAnsi="Arial" w:cs="Arial"/>
          <w:lang w:val="es-MX"/>
        </w:rPr>
      </w:pPr>
    </w:p>
    <w:p w14:paraId="74D7CAB9" w14:textId="77777777" w:rsidR="00CF1394" w:rsidRDefault="00CF1394" w:rsidP="00580832">
      <w:pPr>
        <w:spacing w:line="276" w:lineRule="auto"/>
        <w:rPr>
          <w:rFonts w:ascii="Arial" w:eastAsia="MS Mincho" w:hAnsi="Arial" w:cs="Arial"/>
          <w:lang w:val="es-MX"/>
        </w:rPr>
      </w:pPr>
    </w:p>
    <w:p w14:paraId="45B4367F" w14:textId="77777777" w:rsidR="00CF1394" w:rsidRDefault="00CF1394" w:rsidP="00580832">
      <w:pPr>
        <w:spacing w:line="276" w:lineRule="auto"/>
        <w:rPr>
          <w:rFonts w:ascii="Arial" w:eastAsia="MS Mincho" w:hAnsi="Arial" w:cs="Arial"/>
          <w:lang w:val="es-MX"/>
        </w:rPr>
      </w:pPr>
    </w:p>
    <w:p w14:paraId="7FA89E03" w14:textId="1A29683A" w:rsidR="001370A0" w:rsidRPr="000962F8" w:rsidRDefault="001370A0" w:rsidP="001370A0">
      <w:pPr>
        <w:spacing w:line="276" w:lineRule="auto"/>
        <w:jc w:val="center"/>
        <w:rPr>
          <w:rFonts w:ascii="Arial" w:eastAsia="MS Mincho" w:hAnsi="Arial" w:cs="Arial"/>
          <w:b/>
          <w:bCs/>
          <w:lang w:val="es-MX"/>
        </w:rPr>
      </w:pPr>
      <w:r w:rsidRPr="000962F8">
        <w:rPr>
          <w:rFonts w:ascii="Arial" w:eastAsia="MS Mincho" w:hAnsi="Arial" w:cs="Arial"/>
          <w:b/>
          <w:bCs/>
          <w:lang w:val="es-MX"/>
        </w:rPr>
        <w:lastRenderedPageBreak/>
        <w:t>ANEXO</w:t>
      </w:r>
      <w:r w:rsidR="00AC1A70">
        <w:rPr>
          <w:rFonts w:ascii="Arial" w:eastAsia="MS Mincho" w:hAnsi="Arial" w:cs="Arial"/>
          <w:b/>
          <w:bCs/>
          <w:lang w:val="es-MX"/>
        </w:rPr>
        <w:t xml:space="preserve"> </w:t>
      </w:r>
      <w:r w:rsidRPr="000962F8">
        <w:rPr>
          <w:rFonts w:ascii="Arial" w:eastAsia="MS Mincho" w:hAnsi="Arial" w:cs="Arial"/>
          <w:b/>
          <w:bCs/>
          <w:lang w:val="es-MX"/>
        </w:rPr>
        <w:t>CONSTANCIA DE RECIBO DE ADENDAS</w:t>
      </w:r>
    </w:p>
    <w:p w14:paraId="02C2D4F3" w14:textId="749138F2" w:rsidR="001370A0" w:rsidRPr="00BC09CC" w:rsidRDefault="001370A0" w:rsidP="001370A0">
      <w:pPr>
        <w:spacing w:line="276" w:lineRule="auto"/>
        <w:jc w:val="both"/>
        <w:rPr>
          <w:rFonts w:ascii="Arial" w:eastAsia="MS Mincho" w:hAnsi="Arial" w:cs="Arial"/>
          <w:sz w:val="22"/>
          <w:szCs w:val="22"/>
          <w:lang w:val="es-MX"/>
        </w:rPr>
      </w:pPr>
    </w:p>
    <w:p w14:paraId="024292FB" w14:textId="77777777" w:rsidR="00CA189B" w:rsidRPr="00BC09CC" w:rsidRDefault="00CA189B" w:rsidP="001370A0">
      <w:pPr>
        <w:spacing w:line="276" w:lineRule="auto"/>
        <w:jc w:val="both"/>
        <w:rPr>
          <w:rFonts w:ascii="Arial" w:eastAsia="MS Mincho" w:hAnsi="Arial" w:cs="Arial"/>
          <w:sz w:val="22"/>
          <w:szCs w:val="22"/>
          <w:lang w:val="es-MX"/>
        </w:rPr>
      </w:pPr>
    </w:p>
    <w:p w14:paraId="07702B7F"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[Lugar y fecha]</w:t>
      </w:r>
    </w:p>
    <w:p w14:paraId="754169F9" w14:textId="77777777" w:rsidR="001370A0" w:rsidRPr="00BC09CC" w:rsidRDefault="001370A0" w:rsidP="001370A0">
      <w:pPr>
        <w:spacing w:line="276" w:lineRule="auto"/>
        <w:jc w:val="both"/>
        <w:rPr>
          <w:rFonts w:ascii="Arial" w:eastAsia="MS Mincho" w:hAnsi="Arial" w:cs="Arial"/>
          <w:sz w:val="22"/>
          <w:szCs w:val="22"/>
          <w:lang w:val="es-MX"/>
        </w:rPr>
      </w:pPr>
    </w:p>
    <w:p w14:paraId="698B6730"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 xml:space="preserve">Señores: </w:t>
      </w:r>
    </w:p>
    <w:p w14:paraId="2402832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MUNICIPIO DE RIONEGRO</w:t>
      </w:r>
    </w:p>
    <w:p w14:paraId="0F6EBD39" w14:textId="77777777" w:rsidR="001370A0" w:rsidRPr="00BC09CC" w:rsidRDefault="001370A0" w:rsidP="001370A0">
      <w:pPr>
        <w:spacing w:line="276" w:lineRule="auto"/>
        <w:jc w:val="both"/>
        <w:rPr>
          <w:rFonts w:ascii="Arial" w:eastAsia="MS Mincho" w:hAnsi="Arial" w:cs="Arial"/>
          <w:sz w:val="22"/>
          <w:szCs w:val="22"/>
          <w:lang w:val="es-MX"/>
        </w:rPr>
      </w:pPr>
    </w:p>
    <w:p w14:paraId="265DFAD1" w14:textId="77777777" w:rsidR="001370A0" w:rsidRPr="00BC09CC" w:rsidRDefault="001370A0" w:rsidP="001370A0">
      <w:pPr>
        <w:spacing w:line="276" w:lineRule="auto"/>
        <w:jc w:val="both"/>
        <w:rPr>
          <w:rFonts w:ascii="Arial" w:eastAsia="MS Mincho" w:hAnsi="Arial" w:cs="Arial"/>
          <w:sz w:val="22"/>
          <w:szCs w:val="22"/>
          <w:lang w:val="es-MX"/>
        </w:rPr>
      </w:pPr>
    </w:p>
    <w:p w14:paraId="0C5E2322" w14:textId="0353F1B8"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 xml:space="preserve">ASUNTO: </w:t>
      </w:r>
    </w:p>
    <w:p w14:paraId="12768CB9" w14:textId="77777777" w:rsidR="001370A0" w:rsidRPr="00BC09CC" w:rsidRDefault="001370A0" w:rsidP="001370A0">
      <w:pPr>
        <w:spacing w:line="276" w:lineRule="auto"/>
        <w:jc w:val="both"/>
        <w:rPr>
          <w:rFonts w:ascii="Arial" w:eastAsia="MS Mincho" w:hAnsi="Arial" w:cs="Arial"/>
          <w:sz w:val="22"/>
          <w:szCs w:val="22"/>
          <w:lang w:val="es-MX"/>
        </w:rPr>
      </w:pPr>
    </w:p>
    <w:p w14:paraId="69013F9D"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El suscrito, ___________________________ actuando en nombre y representación de</w:t>
      </w:r>
    </w:p>
    <w:p w14:paraId="6FF262E4"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_____________________________ bajo la gravedad del juramento me permito informar</w:t>
      </w:r>
    </w:p>
    <w:p w14:paraId="40C8C48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 xml:space="preserve">que he recibido y me encuentro enterado del contenido de la adenda </w:t>
      </w:r>
      <w:proofErr w:type="spellStart"/>
      <w:r w:rsidRPr="00BC09CC">
        <w:rPr>
          <w:rFonts w:ascii="Arial" w:eastAsia="MS Mincho" w:hAnsi="Arial" w:cs="Arial"/>
          <w:sz w:val="22"/>
          <w:szCs w:val="22"/>
          <w:lang w:val="es-MX"/>
        </w:rPr>
        <w:t>N°</w:t>
      </w:r>
      <w:proofErr w:type="spellEnd"/>
      <w:r w:rsidRPr="00BC09CC">
        <w:rPr>
          <w:rFonts w:ascii="Arial" w:eastAsia="MS Mincho" w:hAnsi="Arial" w:cs="Arial"/>
          <w:sz w:val="22"/>
          <w:szCs w:val="22"/>
          <w:lang w:val="es-MX"/>
        </w:rPr>
        <w:t xml:space="preserve"> </w:t>
      </w:r>
      <w:proofErr w:type="spellStart"/>
      <w:r w:rsidRPr="00BC09CC">
        <w:rPr>
          <w:rFonts w:ascii="Arial" w:eastAsia="MS Mincho" w:hAnsi="Arial" w:cs="Arial"/>
          <w:sz w:val="22"/>
          <w:szCs w:val="22"/>
          <w:lang w:val="es-MX"/>
        </w:rPr>
        <w:t>xxx</w:t>
      </w:r>
      <w:proofErr w:type="spellEnd"/>
      <w:r w:rsidRPr="00BC09CC">
        <w:rPr>
          <w:rFonts w:ascii="Arial" w:eastAsia="MS Mincho" w:hAnsi="Arial" w:cs="Arial"/>
          <w:sz w:val="22"/>
          <w:szCs w:val="22"/>
          <w:lang w:val="es-MX"/>
        </w:rPr>
        <w:t>, publicada el</w:t>
      </w:r>
    </w:p>
    <w:p w14:paraId="7127767B" w14:textId="77777777" w:rsidR="001370A0" w:rsidRPr="00BC09CC" w:rsidRDefault="001370A0" w:rsidP="001370A0">
      <w:pPr>
        <w:spacing w:line="276" w:lineRule="auto"/>
        <w:jc w:val="both"/>
        <w:rPr>
          <w:rFonts w:ascii="Arial" w:eastAsia="MS Mincho" w:hAnsi="Arial" w:cs="Arial"/>
          <w:sz w:val="22"/>
          <w:szCs w:val="22"/>
          <w:lang w:val="es-MX"/>
        </w:rPr>
      </w:pPr>
      <w:proofErr w:type="spellStart"/>
      <w:r w:rsidRPr="00BC09CC">
        <w:rPr>
          <w:rFonts w:ascii="Arial" w:eastAsia="MS Mincho" w:hAnsi="Arial" w:cs="Arial"/>
          <w:sz w:val="22"/>
          <w:szCs w:val="22"/>
          <w:lang w:val="es-MX"/>
        </w:rPr>
        <w:t>xxxxx</w:t>
      </w:r>
      <w:proofErr w:type="spellEnd"/>
      <w:r w:rsidRPr="00BC09CC">
        <w:rPr>
          <w:rFonts w:ascii="Arial" w:eastAsia="MS Mincho" w:hAnsi="Arial" w:cs="Arial"/>
          <w:sz w:val="22"/>
          <w:szCs w:val="22"/>
          <w:lang w:val="es-MX"/>
        </w:rPr>
        <w:t xml:space="preserve"> en la página de Colombia Compra Eficiente.</w:t>
      </w:r>
    </w:p>
    <w:p w14:paraId="11F942EC" w14:textId="77777777" w:rsidR="001370A0" w:rsidRPr="00BC09CC" w:rsidRDefault="001370A0" w:rsidP="001370A0">
      <w:pPr>
        <w:spacing w:line="276" w:lineRule="auto"/>
        <w:jc w:val="both"/>
        <w:rPr>
          <w:rFonts w:ascii="Arial" w:eastAsia="MS Mincho" w:hAnsi="Arial" w:cs="Arial"/>
          <w:sz w:val="22"/>
          <w:szCs w:val="22"/>
          <w:lang w:val="es-MX"/>
        </w:rPr>
      </w:pPr>
    </w:p>
    <w:p w14:paraId="2289237D"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Atentamente,</w:t>
      </w:r>
    </w:p>
    <w:p w14:paraId="02233E64" w14:textId="77777777" w:rsidR="001370A0" w:rsidRPr="00BC09CC" w:rsidRDefault="001370A0" w:rsidP="001370A0">
      <w:pPr>
        <w:spacing w:line="276" w:lineRule="auto"/>
        <w:jc w:val="both"/>
        <w:rPr>
          <w:rFonts w:ascii="Arial" w:eastAsia="MS Mincho" w:hAnsi="Arial" w:cs="Arial"/>
          <w:sz w:val="22"/>
          <w:szCs w:val="22"/>
          <w:lang w:val="es-MX"/>
        </w:rPr>
      </w:pPr>
    </w:p>
    <w:p w14:paraId="1D1D3CD9" w14:textId="77777777" w:rsidR="001370A0" w:rsidRPr="00BC09CC" w:rsidRDefault="001370A0" w:rsidP="001370A0">
      <w:pPr>
        <w:spacing w:line="276" w:lineRule="auto"/>
        <w:jc w:val="both"/>
        <w:rPr>
          <w:rFonts w:ascii="Arial" w:eastAsia="MS Mincho" w:hAnsi="Arial" w:cs="Arial"/>
          <w:sz w:val="22"/>
          <w:szCs w:val="22"/>
          <w:lang w:val="es-MX"/>
        </w:rPr>
      </w:pPr>
    </w:p>
    <w:p w14:paraId="05B4255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Nombre __________________________________________</w:t>
      </w:r>
    </w:p>
    <w:p w14:paraId="6B09DA57"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C. C. _____________________ de __________________</w:t>
      </w:r>
    </w:p>
    <w:p w14:paraId="740A23FA"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N.I.T. __________________________________________ (anexar copia)</w:t>
      </w:r>
    </w:p>
    <w:p w14:paraId="44132F1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Dirección __________________________________________</w:t>
      </w:r>
    </w:p>
    <w:p w14:paraId="2F01AC1E"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Telefax __________________________________________</w:t>
      </w:r>
    </w:p>
    <w:p w14:paraId="6E34C7EC"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Ciudad __________________________________________</w:t>
      </w:r>
    </w:p>
    <w:p w14:paraId="79E69E7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E-mail __________________________________________</w:t>
      </w:r>
    </w:p>
    <w:p w14:paraId="1F59630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FIRMA __________________________________________</w:t>
      </w:r>
    </w:p>
    <w:p w14:paraId="43395890" w14:textId="77777777" w:rsidR="001370A0" w:rsidRPr="00BC09CC" w:rsidRDefault="001370A0" w:rsidP="001370A0">
      <w:pPr>
        <w:spacing w:line="276" w:lineRule="auto"/>
        <w:jc w:val="both"/>
        <w:rPr>
          <w:rFonts w:ascii="Arial" w:eastAsia="MS Mincho" w:hAnsi="Arial" w:cs="Arial"/>
          <w:sz w:val="22"/>
          <w:szCs w:val="22"/>
          <w:lang w:val="es-MX"/>
        </w:rPr>
      </w:pPr>
    </w:p>
    <w:p w14:paraId="455597AD" w14:textId="77777777" w:rsidR="001370A0" w:rsidRPr="00BC09CC" w:rsidRDefault="001370A0" w:rsidP="008A3ADB">
      <w:pPr>
        <w:jc w:val="both"/>
        <w:rPr>
          <w:rFonts w:ascii="Arial" w:hAnsi="Arial" w:cs="Arial"/>
        </w:rPr>
      </w:pPr>
    </w:p>
    <w:p w14:paraId="6155B019" w14:textId="77777777" w:rsidR="008A3ADB" w:rsidRDefault="008A3ADB" w:rsidP="00782EF0">
      <w:pPr>
        <w:pStyle w:val="Prrafodelista"/>
        <w:jc w:val="both"/>
        <w:rPr>
          <w:rFonts w:ascii="Arial" w:hAnsi="Arial" w:cs="Arial"/>
        </w:rPr>
      </w:pPr>
    </w:p>
    <w:p w14:paraId="1ED505E9" w14:textId="77777777" w:rsidR="00B85A27" w:rsidRDefault="00B85A27" w:rsidP="00782EF0">
      <w:pPr>
        <w:pStyle w:val="Prrafodelista"/>
        <w:jc w:val="both"/>
        <w:rPr>
          <w:rFonts w:ascii="Arial" w:hAnsi="Arial" w:cs="Arial"/>
        </w:rPr>
      </w:pPr>
    </w:p>
    <w:p w14:paraId="43A6B435" w14:textId="77777777" w:rsidR="00B85A27" w:rsidRDefault="00B85A27" w:rsidP="00782EF0">
      <w:pPr>
        <w:pStyle w:val="Prrafodelista"/>
        <w:jc w:val="both"/>
        <w:rPr>
          <w:rFonts w:ascii="Arial" w:hAnsi="Arial" w:cs="Arial"/>
        </w:rPr>
      </w:pPr>
    </w:p>
    <w:p w14:paraId="04370104" w14:textId="77777777" w:rsidR="00B85A27" w:rsidRDefault="00B85A27" w:rsidP="00782EF0">
      <w:pPr>
        <w:pStyle w:val="Prrafodelista"/>
        <w:jc w:val="both"/>
        <w:rPr>
          <w:rFonts w:ascii="Arial" w:hAnsi="Arial" w:cs="Arial"/>
        </w:rPr>
      </w:pPr>
    </w:p>
    <w:p w14:paraId="1239E123" w14:textId="77777777" w:rsidR="00B85A27" w:rsidRDefault="00B85A27" w:rsidP="00782EF0">
      <w:pPr>
        <w:pStyle w:val="Prrafodelista"/>
        <w:jc w:val="both"/>
        <w:rPr>
          <w:rFonts w:ascii="Arial" w:hAnsi="Arial" w:cs="Arial"/>
        </w:rPr>
      </w:pPr>
    </w:p>
    <w:p w14:paraId="04027D41" w14:textId="77777777" w:rsidR="00B85A27" w:rsidRDefault="00B85A27" w:rsidP="00782EF0">
      <w:pPr>
        <w:pStyle w:val="Prrafodelista"/>
        <w:jc w:val="both"/>
        <w:rPr>
          <w:rFonts w:ascii="Arial" w:hAnsi="Arial" w:cs="Arial"/>
        </w:rPr>
      </w:pPr>
    </w:p>
    <w:p w14:paraId="041E0E58" w14:textId="77777777" w:rsidR="00B85A27" w:rsidRDefault="00B85A27" w:rsidP="00782EF0">
      <w:pPr>
        <w:pStyle w:val="Prrafodelista"/>
        <w:jc w:val="both"/>
        <w:rPr>
          <w:rFonts w:ascii="Arial" w:hAnsi="Arial" w:cs="Arial"/>
        </w:rPr>
      </w:pPr>
    </w:p>
    <w:p w14:paraId="571F3E4B" w14:textId="77777777" w:rsidR="00B85A27" w:rsidRPr="00575358" w:rsidRDefault="00B85A27" w:rsidP="00575358">
      <w:pPr>
        <w:jc w:val="both"/>
        <w:rPr>
          <w:rFonts w:ascii="Arial" w:hAnsi="Arial" w:cs="Arial"/>
        </w:rPr>
      </w:pPr>
    </w:p>
    <w:sectPr w:rsidR="00B85A27" w:rsidRPr="00575358" w:rsidSect="00922BB3">
      <w:headerReference w:type="default" r:id="rId8"/>
      <w:footerReference w:type="default" r:id="rId9"/>
      <w:pgSz w:w="12240" w:h="15840" w:code="1"/>
      <w:pgMar w:top="2268" w:right="1361" w:bottom="1134" w:left="1361" w:header="28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B8338" w14:textId="77777777" w:rsidR="00DA436C" w:rsidRDefault="00DA436C" w:rsidP="00660540">
      <w:r>
        <w:separator/>
      </w:r>
    </w:p>
  </w:endnote>
  <w:endnote w:type="continuationSeparator" w:id="0">
    <w:p w14:paraId="496A7E01" w14:textId="77777777" w:rsidR="00DA436C" w:rsidRDefault="00DA436C"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1754341"/>
      <w:docPartObj>
        <w:docPartGallery w:val="Page Numbers (Bottom of Page)"/>
        <w:docPartUnique/>
      </w:docPartObj>
    </w:sdtPr>
    <w:sdtContent>
      <w:sdt>
        <w:sdtPr>
          <w:id w:val="2130430516"/>
          <w:docPartObj>
            <w:docPartGallery w:val="Page Numbers (Top of Page)"/>
            <w:docPartUnique/>
          </w:docPartObj>
        </w:sdtPr>
        <w:sdtContent>
          <w:p w14:paraId="59E25F77" w14:textId="228E123A" w:rsidR="005B6963" w:rsidRDefault="00766D62" w:rsidP="005B6963">
            <w:pPr>
              <w:pStyle w:val="Piedepgina"/>
              <w:ind w:left="-426" w:firstLine="426"/>
            </w:pPr>
            <w:r>
              <w:rPr>
                <w:noProof/>
                <w:lang w:eastAsia="es-CO"/>
              </w:rPr>
              <w:drawing>
                <wp:anchor distT="0" distB="0" distL="114300" distR="114300" simplePos="0" relativeHeight="251661312" behindDoc="1" locked="0" layoutInCell="1" allowOverlap="1" wp14:anchorId="3F5E1103" wp14:editId="7C007B15">
                  <wp:simplePos x="0" y="0"/>
                  <wp:positionH relativeFrom="column">
                    <wp:posOffset>-1257300</wp:posOffset>
                  </wp:positionH>
                  <wp:positionV relativeFrom="paragraph">
                    <wp:posOffset>-210185</wp:posOffset>
                  </wp:positionV>
                  <wp:extent cx="7794127" cy="940125"/>
                  <wp:effectExtent l="0" t="0" r="0" b="0"/>
                  <wp:wrapNone/>
                  <wp:docPr id="7662614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261475" name="Imagen 766261475"/>
                          <pic:cNvPicPr/>
                        </pic:nvPicPr>
                        <pic:blipFill>
                          <a:blip r:embed="rId1">
                            <a:extLst>
                              <a:ext uri="{28A0092B-C50C-407E-A947-70E740481C1C}">
                                <a14:useLocalDpi xmlns:a14="http://schemas.microsoft.com/office/drawing/2010/main" val="0"/>
                              </a:ext>
                            </a:extLst>
                          </a:blip>
                          <a:stretch>
                            <a:fillRect/>
                          </a:stretch>
                        </pic:blipFill>
                        <pic:spPr>
                          <a:xfrm>
                            <a:off x="0" y="0"/>
                            <a:ext cx="7794127" cy="940125"/>
                          </a:xfrm>
                          <a:prstGeom prst="rect">
                            <a:avLst/>
                          </a:prstGeom>
                        </pic:spPr>
                      </pic:pic>
                    </a:graphicData>
                  </a:graphic>
                  <wp14:sizeRelH relativeFrom="page">
                    <wp14:pctWidth>0</wp14:pctWidth>
                  </wp14:sizeRelH>
                  <wp14:sizeRelV relativeFrom="page">
                    <wp14:pctHeight>0</wp14:pctHeight>
                  </wp14:sizeRelV>
                </wp:anchor>
              </w:drawing>
            </w:r>
            <w:r w:rsidR="005B6963">
              <w:t xml:space="preserve">                                                                                                                                                     </w:t>
            </w:r>
            <w:r w:rsidR="005B6963">
              <w:rPr>
                <w:lang w:val="es-ES"/>
              </w:rPr>
              <w:t xml:space="preserve">Página </w:t>
            </w:r>
            <w:r w:rsidR="005B6963">
              <w:rPr>
                <w:b/>
                <w:bCs/>
                <w:sz w:val="24"/>
                <w:szCs w:val="24"/>
              </w:rPr>
              <w:fldChar w:fldCharType="begin"/>
            </w:r>
            <w:r w:rsidR="005B6963">
              <w:rPr>
                <w:b/>
                <w:bCs/>
              </w:rPr>
              <w:instrText>PAGE</w:instrText>
            </w:r>
            <w:r w:rsidR="005B6963">
              <w:rPr>
                <w:b/>
                <w:bCs/>
                <w:sz w:val="24"/>
                <w:szCs w:val="24"/>
              </w:rPr>
              <w:fldChar w:fldCharType="separate"/>
            </w:r>
            <w:r w:rsidR="005B6963">
              <w:rPr>
                <w:b/>
                <w:bCs/>
                <w:noProof/>
              </w:rPr>
              <w:t>1</w:t>
            </w:r>
            <w:r w:rsidR="005B6963">
              <w:rPr>
                <w:b/>
                <w:bCs/>
                <w:sz w:val="24"/>
                <w:szCs w:val="24"/>
              </w:rPr>
              <w:fldChar w:fldCharType="end"/>
            </w:r>
            <w:r w:rsidR="005B6963">
              <w:rPr>
                <w:lang w:val="es-ES"/>
              </w:rPr>
              <w:t xml:space="preserve"> de </w:t>
            </w:r>
            <w:r w:rsidR="005B6963">
              <w:rPr>
                <w:b/>
                <w:bCs/>
                <w:sz w:val="24"/>
                <w:szCs w:val="24"/>
              </w:rPr>
              <w:fldChar w:fldCharType="begin"/>
            </w:r>
            <w:r w:rsidR="005B6963">
              <w:rPr>
                <w:b/>
                <w:bCs/>
              </w:rPr>
              <w:instrText>NUMPAGES</w:instrText>
            </w:r>
            <w:r w:rsidR="005B6963">
              <w:rPr>
                <w:b/>
                <w:bCs/>
                <w:sz w:val="24"/>
                <w:szCs w:val="24"/>
              </w:rPr>
              <w:fldChar w:fldCharType="separate"/>
            </w:r>
            <w:r w:rsidR="005B6963">
              <w:rPr>
                <w:b/>
                <w:bCs/>
                <w:noProof/>
              </w:rPr>
              <w:t>1</w:t>
            </w:r>
            <w:r w:rsidR="005B6963">
              <w:rPr>
                <w:b/>
                <w:bCs/>
                <w:sz w:val="24"/>
                <w:szCs w:val="24"/>
              </w:rPr>
              <w:fldChar w:fldCharType="end"/>
            </w:r>
          </w:p>
        </w:sdtContent>
      </w:sdt>
    </w:sdtContent>
  </w:sdt>
  <w:p w14:paraId="7994B959" w14:textId="316A0BDF" w:rsidR="003E215A" w:rsidRDefault="003E21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AD1FA" w14:textId="77777777" w:rsidR="00DA436C" w:rsidRDefault="00DA436C" w:rsidP="00660540">
      <w:r>
        <w:separator/>
      </w:r>
    </w:p>
  </w:footnote>
  <w:footnote w:type="continuationSeparator" w:id="0">
    <w:p w14:paraId="3B331B42" w14:textId="77777777" w:rsidR="00DA436C" w:rsidRDefault="00DA436C" w:rsidP="00660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17201" w14:textId="5B237C3B" w:rsidR="003E215A" w:rsidRDefault="00766D62" w:rsidP="006F20A2">
    <w:pPr>
      <w:pStyle w:val="Encabezado"/>
      <w:tabs>
        <w:tab w:val="clear" w:pos="4419"/>
        <w:tab w:val="clear" w:pos="8838"/>
        <w:tab w:val="left" w:pos="4395"/>
      </w:tabs>
      <w:jc w:val="center"/>
    </w:pPr>
    <w:r>
      <w:rPr>
        <w:noProof/>
        <w:lang w:eastAsia="es-CO"/>
      </w:rPr>
      <w:drawing>
        <wp:anchor distT="0" distB="0" distL="114300" distR="114300" simplePos="0" relativeHeight="251659264" behindDoc="1" locked="0" layoutInCell="1" allowOverlap="1" wp14:anchorId="7B61CEF4" wp14:editId="13352376">
          <wp:simplePos x="0" y="0"/>
          <wp:positionH relativeFrom="column">
            <wp:posOffset>-1104900</wp:posOffset>
          </wp:positionH>
          <wp:positionV relativeFrom="paragraph">
            <wp:posOffset>-143510</wp:posOffset>
          </wp:positionV>
          <wp:extent cx="7790180" cy="1438275"/>
          <wp:effectExtent l="0" t="0" r="0" b="0"/>
          <wp:wrapSquare wrapText="bothSides"/>
          <wp:docPr id="1154388854" name="Imagen 1" descr="Un conjunto de letras blancas en un fondo 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8854" name="Imagen 1" descr="Un conjunto de letras blancas en un fondo blanco"/>
                  <pic:cNvPicPr/>
                </pic:nvPicPr>
                <pic:blipFill>
                  <a:blip r:embed="rId1">
                    <a:extLst>
                      <a:ext uri="{28A0092B-C50C-407E-A947-70E740481C1C}">
                        <a14:useLocalDpi xmlns:a14="http://schemas.microsoft.com/office/drawing/2010/main" val="0"/>
                      </a:ext>
                    </a:extLst>
                  </a:blip>
                  <a:stretch>
                    <a:fillRect/>
                  </a:stretch>
                </pic:blipFill>
                <pic:spPr>
                  <a:xfrm>
                    <a:off x="0" y="0"/>
                    <a:ext cx="7790180" cy="14382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9E50B01"/>
    <w:multiLevelType w:val="hybridMultilevel"/>
    <w:tmpl w:val="FFFFFFFF"/>
    <w:lvl w:ilvl="0" w:tplc="240A0001">
      <w:start w:val="1"/>
      <w:numFmt w:val="bullet"/>
      <w:lvlText w:val=""/>
      <w:lvlJc w:val="left"/>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D312528D"/>
    <w:multiLevelType w:val="hybridMultilevel"/>
    <w:tmpl w:val="FFFFFFFF"/>
    <w:lvl w:ilvl="0" w:tplc="240A0001">
      <w:start w:val="1"/>
      <w:numFmt w:val="bullet"/>
      <w:lvlText w:val=""/>
      <w:lvlJc w:val="left"/>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9B770D"/>
    <w:multiLevelType w:val="hybridMultilevel"/>
    <w:tmpl w:val="AC0835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9047E0"/>
    <w:multiLevelType w:val="hybridMultilevel"/>
    <w:tmpl w:val="2850E4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47413C5"/>
    <w:multiLevelType w:val="hybridMultilevel"/>
    <w:tmpl w:val="7D7A50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D17B84"/>
    <w:multiLevelType w:val="hybridMultilevel"/>
    <w:tmpl w:val="41105378"/>
    <w:lvl w:ilvl="0" w:tplc="4EBE4870">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615171"/>
    <w:multiLevelType w:val="hybridMultilevel"/>
    <w:tmpl w:val="DD3AA170"/>
    <w:lvl w:ilvl="0" w:tplc="E3F6110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AB7FC9"/>
    <w:multiLevelType w:val="multilevel"/>
    <w:tmpl w:val="AD120752"/>
    <w:lvl w:ilvl="0">
      <w:start w:val="1"/>
      <w:numFmt w:val="upperRoman"/>
      <w:pStyle w:val="Chapter"/>
      <w:lvlText w:val="%1."/>
      <w:lvlJc w:val="center"/>
      <w:pPr>
        <w:tabs>
          <w:tab w:val="num" w:pos="648"/>
        </w:tabs>
        <w:ind w:left="0" w:firstLine="288"/>
      </w:pPr>
      <w:rPr>
        <w:rFonts w:hint="default"/>
        <w:b/>
        <w:i w:val="0"/>
      </w:rPr>
    </w:lvl>
    <w:lvl w:ilvl="1">
      <w:start w:val="1"/>
      <w:numFmt w:val="decimal"/>
      <w:pStyle w:val="Paragraph"/>
      <w:isLgl/>
      <w:lvlText w:val="%1.%2"/>
      <w:lvlJc w:val="left"/>
      <w:pPr>
        <w:tabs>
          <w:tab w:val="num" w:pos="720"/>
        </w:tabs>
        <w:ind w:left="720" w:hanging="720"/>
      </w:pPr>
      <w:rPr>
        <w:rFonts w:hint="default"/>
        <w:b w:val="0"/>
        <w:i w:val="0"/>
      </w:rPr>
    </w:lvl>
    <w:lvl w:ilvl="2">
      <w:start w:val="1"/>
      <w:numFmt w:val="decimal"/>
      <w:lvlText w:val="%3."/>
      <w:lvlJc w:val="left"/>
      <w:pPr>
        <w:tabs>
          <w:tab w:val="num" w:pos="1080"/>
        </w:tabs>
        <w:ind w:left="1080" w:hanging="360"/>
      </w:pPr>
      <w:rPr>
        <w:rFonts w:hint="default"/>
        <w:b/>
        <w:i w:val="0"/>
      </w:rPr>
    </w:lvl>
    <w:lvl w:ilvl="3">
      <w:start w:val="1"/>
      <w:numFmt w:val="lowerRoman"/>
      <w:pStyle w:val="SubSubPar"/>
      <w:lvlText w:val="%4."/>
      <w:lvlJc w:val="right"/>
      <w:pPr>
        <w:tabs>
          <w:tab w:val="num" w:pos="1584"/>
        </w:tabs>
        <w:ind w:left="1584" w:hanging="288"/>
      </w:pPr>
      <w:rPr>
        <w:rFonts w:hint="default"/>
      </w:rPr>
    </w:lvl>
    <w:lvl w:ilvl="4">
      <w:start w:val="1"/>
      <w:numFmt w:val="none"/>
      <w:lvlText w:val=""/>
      <w:lvlJc w:val="left"/>
      <w:pPr>
        <w:tabs>
          <w:tab w:val="num" w:pos="3240"/>
        </w:tabs>
        <w:ind w:left="2880" w:firstLine="0"/>
      </w:pPr>
      <w:rPr>
        <w:rFonts w:hint="default"/>
      </w:rPr>
    </w:lvl>
    <w:lvl w:ilvl="5">
      <w:start w:val="1"/>
      <w:numFmt w:val="none"/>
      <w:lvlText w:val=""/>
      <w:lvlJc w:val="left"/>
      <w:pPr>
        <w:tabs>
          <w:tab w:val="num" w:pos="3960"/>
        </w:tabs>
        <w:ind w:left="3600" w:firstLine="0"/>
      </w:pPr>
      <w:rPr>
        <w:rFonts w:hint="default"/>
      </w:rPr>
    </w:lvl>
    <w:lvl w:ilvl="6">
      <w:start w:val="1"/>
      <w:numFmt w:val="none"/>
      <w:lvlText w:val=""/>
      <w:lvlJc w:val="left"/>
      <w:pPr>
        <w:tabs>
          <w:tab w:val="num" w:pos="4680"/>
        </w:tabs>
        <w:ind w:left="4320" w:firstLine="0"/>
      </w:pPr>
      <w:rPr>
        <w:rFonts w:hint="default"/>
      </w:rPr>
    </w:lvl>
    <w:lvl w:ilvl="7">
      <w:start w:val="1"/>
      <w:numFmt w:val="none"/>
      <w:lvlText w:val=""/>
      <w:lvlJc w:val="left"/>
      <w:pPr>
        <w:tabs>
          <w:tab w:val="num" w:pos="5400"/>
        </w:tabs>
        <w:ind w:left="5040" w:firstLine="0"/>
      </w:pPr>
      <w:rPr>
        <w:rFonts w:hint="default"/>
      </w:rPr>
    </w:lvl>
    <w:lvl w:ilvl="8">
      <w:start w:val="1"/>
      <w:numFmt w:val="none"/>
      <w:lvlText w:val=""/>
      <w:lvlJc w:val="left"/>
      <w:pPr>
        <w:tabs>
          <w:tab w:val="num" w:pos="6120"/>
        </w:tabs>
        <w:ind w:left="5760" w:firstLine="0"/>
      </w:pPr>
      <w:rPr>
        <w:rFonts w:hint="default"/>
      </w:rPr>
    </w:lvl>
  </w:abstractNum>
  <w:abstractNum w:abstractNumId="8" w15:restartNumberingAfterBreak="0">
    <w:nsid w:val="10164E2B"/>
    <w:multiLevelType w:val="hybridMultilevel"/>
    <w:tmpl w:val="357435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06D470A"/>
    <w:multiLevelType w:val="hybridMultilevel"/>
    <w:tmpl w:val="04544888"/>
    <w:lvl w:ilvl="0" w:tplc="240A0001">
      <w:start w:val="1"/>
      <w:numFmt w:val="bullet"/>
      <w:lvlText w:val=""/>
      <w:lvlJc w:val="left"/>
      <w:pPr>
        <w:ind w:left="1173" w:hanging="360"/>
      </w:pPr>
      <w:rPr>
        <w:rFonts w:ascii="Symbol" w:hAnsi="Symbol" w:hint="default"/>
      </w:rPr>
    </w:lvl>
    <w:lvl w:ilvl="1" w:tplc="240A0003" w:tentative="1">
      <w:start w:val="1"/>
      <w:numFmt w:val="bullet"/>
      <w:lvlText w:val="o"/>
      <w:lvlJc w:val="left"/>
      <w:pPr>
        <w:ind w:left="1893" w:hanging="360"/>
      </w:pPr>
      <w:rPr>
        <w:rFonts w:ascii="Courier New" w:hAnsi="Courier New" w:cs="Courier New" w:hint="default"/>
      </w:rPr>
    </w:lvl>
    <w:lvl w:ilvl="2" w:tplc="240A0005" w:tentative="1">
      <w:start w:val="1"/>
      <w:numFmt w:val="bullet"/>
      <w:lvlText w:val=""/>
      <w:lvlJc w:val="left"/>
      <w:pPr>
        <w:ind w:left="2613" w:hanging="360"/>
      </w:pPr>
      <w:rPr>
        <w:rFonts w:ascii="Wingdings" w:hAnsi="Wingdings" w:hint="default"/>
      </w:rPr>
    </w:lvl>
    <w:lvl w:ilvl="3" w:tplc="240A0001" w:tentative="1">
      <w:start w:val="1"/>
      <w:numFmt w:val="bullet"/>
      <w:lvlText w:val=""/>
      <w:lvlJc w:val="left"/>
      <w:pPr>
        <w:ind w:left="3333" w:hanging="360"/>
      </w:pPr>
      <w:rPr>
        <w:rFonts w:ascii="Symbol" w:hAnsi="Symbol" w:hint="default"/>
      </w:rPr>
    </w:lvl>
    <w:lvl w:ilvl="4" w:tplc="240A0003" w:tentative="1">
      <w:start w:val="1"/>
      <w:numFmt w:val="bullet"/>
      <w:lvlText w:val="o"/>
      <w:lvlJc w:val="left"/>
      <w:pPr>
        <w:ind w:left="4053" w:hanging="360"/>
      </w:pPr>
      <w:rPr>
        <w:rFonts w:ascii="Courier New" w:hAnsi="Courier New" w:cs="Courier New" w:hint="default"/>
      </w:rPr>
    </w:lvl>
    <w:lvl w:ilvl="5" w:tplc="240A0005" w:tentative="1">
      <w:start w:val="1"/>
      <w:numFmt w:val="bullet"/>
      <w:lvlText w:val=""/>
      <w:lvlJc w:val="left"/>
      <w:pPr>
        <w:ind w:left="4773" w:hanging="360"/>
      </w:pPr>
      <w:rPr>
        <w:rFonts w:ascii="Wingdings" w:hAnsi="Wingdings" w:hint="default"/>
      </w:rPr>
    </w:lvl>
    <w:lvl w:ilvl="6" w:tplc="240A0001" w:tentative="1">
      <w:start w:val="1"/>
      <w:numFmt w:val="bullet"/>
      <w:lvlText w:val=""/>
      <w:lvlJc w:val="left"/>
      <w:pPr>
        <w:ind w:left="5493" w:hanging="360"/>
      </w:pPr>
      <w:rPr>
        <w:rFonts w:ascii="Symbol" w:hAnsi="Symbol" w:hint="default"/>
      </w:rPr>
    </w:lvl>
    <w:lvl w:ilvl="7" w:tplc="240A0003" w:tentative="1">
      <w:start w:val="1"/>
      <w:numFmt w:val="bullet"/>
      <w:lvlText w:val="o"/>
      <w:lvlJc w:val="left"/>
      <w:pPr>
        <w:ind w:left="6213" w:hanging="360"/>
      </w:pPr>
      <w:rPr>
        <w:rFonts w:ascii="Courier New" w:hAnsi="Courier New" w:cs="Courier New" w:hint="default"/>
      </w:rPr>
    </w:lvl>
    <w:lvl w:ilvl="8" w:tplc="240A0005" w:tentative="1">
      <w:start w:val="1"/>
      <w:numFmt w:val="bullet"/>
      <w:lvlText w:val=""/>
      <w:lvlJc w:val="left"/>
      <w:pPr>
        <w:ind w:left="6933" w:hanging="360"/>
      </w:pPr>
      <w:rPr>
        <w:rFonts w:ascii="Wingdings" w:hAnsi="Wingdings" w:hint="default"/>
      </w:rPr>
    </w:lvl>
  </w:abstractNum>
  <w:abstractNum w:abstractNumId="10" w15:restartNumberingAfterBreak="0">
    <w:nsid w:val="111464F8"/>
    <w:multiLevelType w:val="hybridMultilevel"/>
    <w:tmpl w:val="8C0AE860"/>
    <w:lvl w:ilvl="0" w:tplc="BC5487E2">
      <w:numFmt w:val="bullet"/>
      <w:lvlText w:val=""/>
      <w:lvlJc w:val="left"/>
      <w:pPr>
        <w:ind w:left="720" w:hanging="360"/>
      </w:pPr>
      <w:rPr>
        <w:rFonts w:ascii="Symbol" w:eastAsia="Aptos"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22B2A40"/>
    <w:multiLevelType w:val="hybridMultilevel"/>
    <w:tmpl w:val="408230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2C42FBA"/>
    <w:multiLevelType w:val="hybridMultilevel"/>
    <w:tmpl w:val="616A7F3A"/>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3" w15:restartNumberingAfterBreak="0">
    <w:nsid w:val="14163943"/>
    <w:multiLevelType w:val="multilevel"/>
    <w:tmpl w:val="DB7E2CAA"/>
    <w:lvl w:ilvl="0">
      <w:start w:val="6"/>
      <w:numFmt w:val="decimal"/>
      <w:lvlText w:val="%1."/>
      <w:lvlJc w:val="left"/>
      <w:pPr>
        <w:ind w:left="540" w:hanging="540"/>
      </w:pPr>
      <w:rPr>
        <w:rFonts w:hint="default"/>
      </w:rPr>
    </w:lvl>
    <w:lvl w:ilvl="1">
      <w:start w:val="2"/>
      <w:numFmt w:val="decimal"/>
      <w:lvlText w:val="%1.%2."/>
      <w:lvlJc w:val="left"/>
      <w:pPr>
        <w:ind w:left="791" w:hanging="72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368" w:hanging="1800"/>
      </w:pPr>
      <w:rPr>
        <w:rFonts w:hint="default"/>
      </w:rPr>
    </w:lvl>
  </w:abstractNum>
  <w:abstractNum w:abstractNumId="14" w15:restartNumberingAfterBreak="0">
    <w:nsid w:val="167D7CED"/>
    <w:multiLevelType w:val="hybridMultilevel"/>
    <w:tmpl w:val="F16A39F4"/>
    <w:lvl w:ilvl="0" w:tplc="C53E5F28">
      <w:start w:val="1"/>
      <w:numFmt w:val="decimal"/>
      <w:lvlText w:val="%1."/>
      <w:lvlJc w:val="left"/>
      <w:pPr>
        <w:ind w:left="361" w:hanging="361"/>
      </w:pPr>
      <w:rPr>
        <w:rFonts w:hint="default"/>
        <w:b w:val="0"/>
        <w:spacing w:val="-33"/>
        <w:w w:val="99"/>
        <w:sz w:val="24"/>
        <w:szCs w:val="24"/>
      </w:rPr>
    </w:lvl>
    <w:lvl w:ilvl="1" w:tplc="6A108A54">
      <w:numFmt w:val="bullet"/>
      <w:lvlText w:val="•"/>
      <w:lvlJc w:val="left"/>
      <w:pPr>
        <w:ind w:left="1266" w:hanging="361"/>
      </w:pPr>
      <w:rPr>
        <w:rFonts w:hint="default"/>
      </w:rPr>
    </w:lvl>
    <w:lvl w:ilvl="2" w:tplc="4B0A132C">
      <w:numFmt w:val="bullet"/>
      <w:lvlText w:val="•"/>
      <w:lvlJc w:val="left"/>
      <w:pPr>
        <w:ind w:left="2214" w:hanging="361"/>
      </w:pPr>
      <w:rPr>
        <w:rFonts w:hint="default"/>
      </w:rPr>
    </w:lvl>
    <w:lvl w:ilvl="3" w:tplc="DDA0EA3A">
      <w:numFmt w:val="bullet"/>
      <w:lvlText w:val="•"/>
      <w:lvlJc w:val="left"/>
      <w:pPr>
        <w:ind w:left="3162" w:hanging="361"/>
      </w:pPr>
      <w:rPr>
        <w:rFonts w:hint="default"/>
      </w:rPr>
    </w:lvl>
    <w:lvl w:ilvl="4" w:tplc="6FE4F03E">
      <w:numFmt w:val="bullet"/>
      <w:lvlText w:val="•"/>
      <w:lvlJc w:val="left"/>
      <w:pPr>
        <w:ind w:left="4110" w:hanging="361"/>
      </w:pPr>
      <w:rPr>
        <w:rFonts w:hint="default"/>
      </w:rPr>
    </w:lvl>
    <w:lvl w:ilvl="5" w:tplc="32822898">
      <w:numFmt w:val="bullet"/>
      <w:lvlText w:val="•"/>
      <w:lvlJc w:val="left"/>
      <w:pPr>
        <w:ind w:left="5058" w:hanging="361"/>
      </w:pPr>
      <w:rPr>
        <w:rFonts w:hint="default"/>
      </w:rPr>
    </w:lvl>
    <w:lvl w:ilvl="6" w:tplc="C4D8428E">
      <w:numFmt w:val="bullet"/>
      <w:lvlText w:val="•"/>
      <w:lvlJc w:val="left"/>
      <w:pPr>
        <w:ind w:left="6006" w:hanging="361"/>
      </w:pPr>
      <w:rPr>
        <w:rFonts w:hint="default"/>
      </w:rPr>
    </w:lvl>
    <w:lvl w:ilvl="7" w:tplc="BEB4AE44">
      <w:numFmt w:val="bullet"/>
      <w:lvlText w:val="•"/>
      <w:lvlJc w:val="left"/>
      <w:pPr>
        <w:ind w:left="6954" w:hanging="361"/>
      </w:pPr>
      <w:rPr>
        <w:rFonts w:hint="default"/>
      </w:rPr>
    </w:lvl>
    <w:lvl w:ilvl="8" w:tplc="0DD89340">
      <w:numFmt w:val="bullet"/>
      <w:lvlText w:val="•"/>
      <w:lvlJc w:val="left"/>
      <w:pPr>
        <w:ind w:left="7902" w:hanging="361"/>
      </w:pPr>
      <w:rPr>
        <w:rFonts w:hint="default"/>
      </w:rPr>
    </w:lvl>
  </w:abstractNum>
  <w:abstractNum w:abstractNumId="15" w15:restartNumberingAfterBreak="0">
    <w:nsid w:val="199102FA"/>
    <w:multiLevelType w:val="hybridMultilevel"/>
    <w:tmpl w:val="EEBEB93C"/>
    <w:lvl w:ilvl="0" w:tplc="15884E00">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B303F85"/>
    <w:multiLevelType w:val="hybridMultilevel"/>
    <w:tmpl w:val="F60CB7F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C732A77"/>
    <w:multiLevelType w:val="hybridMultilevel"/>
    <w:tmpl w:val="FE20A2F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C7916ED"/>
    <w:multiLevelType w:val="hybridMultilevel"/>
    <w:tmpl w:val="C0983414"/>
    <w:lvl w:ilvl="0" w:tplc="6B76ED1A">
      <w:start w:val="1"/>
      <w:numFmt w:val="decimal"/>
      <w:lvlText w:val="%1."/>
      <w:lvlJc w:val="left"/>
      <w:pPr>
        <w:ind w:left="720" w:hanging="360"/>
      </w:pPr>
      <w:rPr>
        <w:rFonts w:hint="default"/>
        <w:i w:val="0"/>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CEC5204"/>
    <w:multiLevelType w:val="multilevel"/>
    <w:tmpl w:val="797054C0"/>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0" w15:restartNumberingAfterBreak="0">
    <w:nsid w:val="1DBC7936"/>
    <w:multiLevelType w:val="hybridMultilevel"/>
    <w:tmpl w:val="62C6B3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E252DDB"/>
    <w:multiLevelType w:val="multilevel"/>
    <w:tmpl w:val="6100B9CA"/>
    <w:lvl w:ilvl="0">
      <w:start w:val="6"/>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ED21F35"/>
    <w:multiLevelType w:val="hybridMultilevel"/>
    <w:tmpl w:val="6F2A3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F424B7F"/>
    <w:multiLevelType w:val="hybridMultilevel"/>
    <w:tmpl w:val="0F86CF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20144454"/>
    <w:multiLevelType w:val="multilevel"/>
    <w:tmpl w:val="000AC4D2"/>
    <w:lvl w:ilvl="0">
      <w:start w:val="6"/>
      <w:numFmt w:val="decimal"/>
      <w:lvlText w:val="%1."/>
      <w:lvlJc w:val="left"/>
      <w:pPr>
        <w:ind w:left="540" w:hanging="540"/>
      </w:pPr>
      <w:rPr>
        <w:rFonts w:hint="default"/>
      </w:rPr>
    </w:lvl>
    <w:lvl w:ilvl="1">
      <w:start w:val="2"/>
      <w:numFmt w:val="decimal"/>
      <w:lvlText w:val="%1.%2."/>
      <w:lvlJc w:val="left"/>
      <w:pPr>
        <w:ind w:left="791" w:hanging="720"/>
      </w:pPr>
      <w:rPr>
        <w:rFonts w:hint="default"/>
      </w:rPr>
    </w:lvl>
    <w:lvl w:ilvl="2">
      <w:start w:val="6"/>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368" w:hanging="1800"/>
      </w:pPr>
      <w:rPr>
        <w:rFonts w:hint="default"/>
      </w:rPr>
    </w:lvl>
  </w:abstractNum>
  <w:abstractNum w:abstractNumId="25" w15:restartNumberingAfterBreak="0">
    <w:nsid w:val="224E4D65"/>
    <w:multiLevelType w:val="hybridMultilevel"/>
    <w:tmpl w:val="778250BC"/>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3815266"/>
    <w:multiLevelType w:val="hybridMultilevel"/>
    <w:tmpl w:val="F1D4D2DE"/>
    <w:lvl w:ilvl="0" w:tplc="E1BA1A0E">
      <w:start w:val="2"/>
      <w:numFmt w:val="bullet"/>
      <w:lvlText w:val="-"/>
      <w:lvlJc w:val="left"/>
      <w:pPr>
        <w:ind w:left="1080" w:hanging="360"/>
      </w:pPr>
      <w:rPr>
        <w:rFonts w:ascii="Arial" w:eastAsia="MS Mincho"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258D5E04"/>
    <w:multiLevelType w:val="hybridMultilevel"/>
    <w:tmpl w:val="616A7F3A"/>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8" w15:restartNumberingAfterBreak="0">
    <w:nsid w:val="25DD4ABA"/>
    <w:multiLevelType w:val="multilevel"/>
    <w:tmpl w:val="A11AE8CC"/>
    <w:lvl w:ilvl="0">
      <w:start w:val="6"/>
      <w:numFmt w:val="decimal"/>
      <w:lvlText w:val="%1."/>
      <w:lvlJc w:val="left"/>
      <w:pPr>
        <w:ind w:left="660" w:hanging="660"/>
      </w:pPr>
      <w:rPr>
        <w:rFonts w:hint="default"/>
        <w:b w:val="0"/>
        <w:bCs/>
      </w:rPr>
    </w:lvl>
    <w:lvl w:ilvl="1">
      <w:start w:val="2"/>
      <w:numFmt w:val="decimal"/>
      <w:lvlText w:val="%1.%2."/>
      <w:lvlJc w:val="left"/>
      <w:pPr>
        <w:ind w:left="720" w:hanging="720"/>
      </w:pPr>
      <w:rPr>
        <w:rFonts w:hint="default"/>
        <w:sz w:val="22"/>
        <w:szCs w:val="22"/>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6497C21"/>
    <w:multiLevelType w:val="hybridMultilevel"/>
    <w:tmpl w:val="A85A2E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79B322C"/>
    <w:multiLevelType w:val="hybridMultilevel"/>
    <w:tmpl w:val="647C40BE"/>
    <w:lvl w:ilvl="0" w:tplc="FFFFFFFF">
      <w:start w:val="1"/>
      <w:numFmt w:val="bullet"/>
      <w:lvlText w:val="-"/>
      <w:lvlJc w:val="left"/>
      <w:pPr>
        <w:ind w:left="720" w:hanging="360"/>
      </w:pPr>
      <w:rPr>
        <w:rFonts w:ascii="Arial" w:hAnsi="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7CA2E02"/>
    <w:multiLevelType w:val="multilevel"/>
    <w:tmpl w:val="FFFFFFFF"/>
    <w:lvl w:ilvl="0">
      <w:start w:val="6"/>
      <w:numFmt w:val="decimal"/>
      <w:lvlText w:val="%1"/>
      <w:lvlJc w:val="left"/>
      <w:pPr>
        <w:ind w:left="360" w:hanging="360"/>
      </w:pPr>
      <w:rPr>
        <w:rFonts w:cs="Times New Roman" w:hint="default"/>
      </w:rPr>
    </w:lvl>
    <w:lvl w:ilvl="1">
      <w:start w:val="9"/>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15:restartNumberingAfterBreak="0">
    <w:nsid w:val="27CE30FA"/>
    <w:multiLevelType w:val="multilevel"/>
    <w:tmpl w:val="8DF217B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28BC6E46"/>
    <w:multiLevelType w:val="hybridMultilevel"/>
    <w:tmpl w:val="F05816D2"/>
    <w:lvl w:ilvl="0" w:tplc="5B9E2C40">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9960FFF"/>
    <w:multiLevelType w:val="multilevel"/>
    <w:tmpl w:val="AD7E2B1C"/>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A856775"/>
    <w:multiLevelType w:val="hybridMultilevel"/>
    <w:tmpl w:val="5F6E80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AC4837"/>
    <w:multiLevelType w:val="hybridMultilevel"/>
    <w:tmpl w:val="3CC4817A"/>
    <w:lvl w:ilvl="0" w:tplc="DD92CB7E">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AAD6BB4"/>
    <w:multiLevelType w:val="hybridMultilevel"/>
    <w:tmpl w:val="7018C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C0F7501"/>
    <w:multiLevelType w:val="hybridMultilevel"/>
    <w:tmpl w:val="130892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EC86979"/>
    <w:multiLevelType w:val="hybridMultilevel"/>
    <w:tmpl w:val="33B4EAC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2FD9497C"/>
    <w:multiLevelType w:val="multilevel"/>
    <w:tmpl w:val="A4D2B07A"/>
    <w:lvl w:ilvl="0">
      <w:start w:val="6"/>
      <w:numFmt w:val="decimal"/>
      <w:lvlText w:val="%1"/>
      <w:lvlJc w:val="left"/>
      <w:pPr>
        <w:ind w:left="480" w:hanging="480"/>
      </w:pPr>
      <w:rPr>
        <w:rFonts w:hint="default"/>
      </w:rPr>
    </w:lvl>
    <w:lvl w:ilvl="1">
      <w:start w:val="2"/>
      <w:numFmt w:val="decimal"/>
      <w:lvlText w:val="%1.%2"/>
      <w:lvlJc w:val="left"/>
      <w:pPr>
        <w:ind w:left="551" w:hanging="480"/>
      </w:pPr>
      <w:rPr>
        <w:rFonts w:hint="default"/>
      </w:rPr>
    </w:lvl>
    <w:lvl w:ilvl="2">
      <w:start w:val="5"/>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41" w15:restartNumberingAfterBreak="0">
    <w:nsid w:val="30E6FC19"/>
    <w:multiLevelType w:val="hybridMultilevel"/>
    <w:tmpl w:val="FFFFFFFF"/>
    <w:lvl w:ilvl="0" w:tplc="240A0001">
      <w:start w:val="1"/>
      <w:numFmt w:val="bullet"/>
      <w:lvlText w:val=""/>
      <w:lvlJc w:val="left"/>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2" w15:restartNumberingAfterBreak="0">
    <w:nsid w:val="312A52B7"/>
    <w:multiLevelType w:val="hybridMultilevel"/>
    <w:tmpl w:val="BCFEE874"/>
    <w:lvl w:ilvl="0" w:tplc="11D44ACA">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1EB2FA0"/>
    <w:multiLevelType w:val="multilevel"/>
    <w:tmpl w:val="AE6C0A0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2440FE6"/>
    <w:multiLevelType w:val="multilevel"/>
    <w:tmpl w:val="3ABCBDD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334A6C17"/>
    <w:multiLevelType w:val="hybridMultilevel"/>
    <w:tmpl w:val="067E92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52F1BA1"/>
    <w:multiLevelType w:val="hybridMultilevel"/>
    <w:tmpl w:val="616A7F3A"/>
    <w:lvl w:ilvl="0" w:tplc="240A0017">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7" w15:restartNumberingAfterBreak="0">
    <w:nsid w:val="364E1E84"/>
    <w:multiLevelType w:val="hybridMultilevel"/>
    <w:tmpl w:val="5DC4A2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811325C"/>
    <w:multiLevelType w:val="hybridMultilevel"/>
    <w:tmpl w:val="808A9B5E"/>
    <w:styleLink w:val="Estiloimportado11"/>
    <w:lvl w:ilvl="0" w:tplc="F2428514">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C3D0BCB8">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9684BB4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39C1DB0">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E0292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41C6BC9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7DAA312">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078D95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638AFC8">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9" w15:restartNumberingAfterBreak="0">
    <w:nsid w:val="3C0262D3"/>
    <w:multiLevelType w:val="hybridMultilevel"/>
    <w:tmpl w:val="0DB2C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3DE41ED6"/>
    <w:multiLevelType w:val="multilevel"/>
    <w:tmpl w:val="86583F50"/>
    <w:lvl w:ilvl="0">
      <w:start w:val="1"/>
      <w:numFmt w:val="decimal"/>
      <w:lvlText w:val="%1."/>
      <w:lvlJc w:val="left"/>
      <w:pPr>
        <w:ind w:left="360" w:hanging="360"/>
      </w:pPr>
      <w:rPr>
        <w:rFonts w:hint="default"/>
        <w:b w:val="0"/>
        <w:bCs/>
      </w:rPr>
    </w:lvl>
    <w:lvl w:ilvl="1">
      <w:start w:val="1"/>
      <w:numFmt w:val="decimal"/>
      <w:lvlText w:val="%1.%2."/>
      <w:lvlJc w:val="left"/>
      <w:pPr>
        <w:ind w:left="2835" w:hanging="2475"/>
      </w:pPr>
      <w:rPr>
        <w:rFonts w:hint="default"/>
        <w:b w:val="0"/>
        <w:bCs/>
        <w:color w:val="auto"/>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00006B1"/>
    <w:multiLevelType w:val="hybridMultilevel"/>
    <w:tmpl w:val="C70484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302552A"/>
    <w:multiLevelType w:val="hybridMultilevel"/>
    <w:tmpl w:val="DDA81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5B32149"/>
    <w:multiLevelType w:val="hybridMultilevel"/>
    <w:tmpl w:val="062ADD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62B2DF7"/>
    <w:multiLevelType w:val="hybridMultilevel"/>
    <w:tmpl w:val="D7E2A2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8314AE6"/>
    <w:multiLevelType w:val="hybridMultilevel"/>
    <w:tmpl w:val="3FCE51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898420A"/>
    <w:multiLevelType w:val="hybridMultilevel"/>
    <w:tmpl w:val="616A7F3A"/>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7" w15:restartNumberingAfterBreak="0">
    <w:nsid w:val="48A06D9C"/>
    <w:multiLevelType w:val="hybridMultilevel"/>
    <w:tmpl w:val="3530E6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4A492133"/>
    <w:multiLevelType w:val="hybridMultilevel"/>
    <w:tmpl w:val="9D44C2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4AF72551"/>
    <w:multiLevelType w:val="hybridMultilevel"/>
    <w:tmpl w:val="C922D12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0" w15:restartNumberingAfterBreak="0">
    <w:nsid w:val="4B6C32C9"/>
    <w:multiLevelType w:val="hybridMultilevel"/>
    <w:tmpl w:val="18A274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4CA04C9E"/>
    <w:multiLevelType w:val="hybridMultilevel"/>
    <w:tmpl w:val="616A7F3A"/>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2" w15:restartNumberingAfterBreak="0">
    <w:nsid w:val="4D0510BB"/>
    <w:multiLevelType w:val="hybridMultilevel"/>
    <w:tmpl w:val="5492BA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4D881C7F"/>
    <w:multiLevelType w:val="hybridMultilevel"/>
    <w:tmpl w:val="C9CA0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50312DDC"/>
    <w:multiLevelType w:val="hybridMultilevel"/>
    <w:tmpl w:val="A9E2C46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51C121CE"/>
    <w:multiLevelType w:val="hybridMultilevel"/>
    <w:tmpl w:val="27A070DE"/>
    <w:lvl w:ilvl="0" w:tplc="8B14E934">
      <w:start w:val="1"/>
      <w:numFmt w:val="bullet"/>
      <w:lvlText w:val="•"/>
      <w:lvlJc w:val="left"/>
      <w:pPr>
        <w:tabs>
          <w:tab w:val="num" w:pos="720"/>
        </w:tabs>
        <w:ind w:left="720" w:hanging="360"/>
      </w:pPr>
      <w:rPr>
        <w:rFonts w:ascii="Arial" w:hAnsi="Arial" w:hint="default"/>
      </w:rPr>
    </w:lvl>
    <w:lvl w:ilvl="1" w:tplc="2E501A42" w:tentative="1">
      <w:start w:val="1"/>
      <w:numFmt w:val="bullet"/>
      <w:lvlText w:val="•"/>
      <w:lvlJc w:val="left"/>
      <w:pPr>
        <w:tabs>
          <w:tab w:val="num" w:pos="1440"/>
        </w:tabs>
        <w:ind w:left="1440" w:hanging="360"/>
      </w:pPr>
      <w:rPr>
        <w:rFonts w:ascii="Arial" w:hAnsi="Arial" w:hint="default"/>
      </w:rPr>
    </w:lvl>
    <w:lvl w:ilvl="2" w:tplc="9E9EBFBA" w:tentative="1">
      <w:start w:val="1"/>
      <w:numFmt w:val="bullet"/>
      <w:lvlText w:val="•"/>
      <w:lvlJc w:val="left"/>
      <w:pPr>
        <w:tabs>
          <w:tab w:val="num" w:pos="2160"/>
        </w:tabs>
        <w:ind w:left="2160" w:hanging="360"/>
      </w:pPr>
      <w:rPr>
        <w:rFonts w:ascii="Arial" w:hAnsi="Arial" w:hint="default"/>
      </w:rPr>
    </w:lvl>
    <w:lvl w:ilvl="3" w:tplc="DBBC4968" w:tentative="1">
      <w:start w:val="1"/>
      <w:numFmt w:val="bullet"/>
      <w:lvlText w:val="•"/>
      <w:lvlJc w:val="left"/>
      <w:pPr>
        <w:tabs>
          <w:tab w:val="num" w:pos="2880"/>
        </w:tabs>
        <w:ind w:left="2880" w:hanging="360"/>
      </w:pPr>
      <w:rPr>
        <w:rFonts w:ascii="Arial" w:hAnsi="Arial" w:hint="default"/>
      </w:rPr>
    </w:lvl>
    <w:lvl w:ilvl="4" w:tplc="94F61094" w:tentative="1">
      <w:start w:val="1"/>
      <w:numFmt w:val="bullet"/>
      <w:lvlText w:val="•"/>
      <w:lvlJc w:val="left"/>
      <w:pPr>
        <w:tabs>
          <w:tab w:val="num" w:pos="3600"/>
        </w:tabs>
        <w:ind w:left="3600" w:hanging="360"/>
      </w:pPr>
      <w:rPr>
        <w:rFonts w:ascii="Arial" w:hAnsi="Arial" w:hint="default"/>
      </w:rPr>
    </w:lvl>
    <w:lvl w:ilvl="5" w:tplc="5A9A3C8A" w:tentative="1">
      <w:start w:val="1"/>
      <w:numFmt w:val="bullet"/>
      <w:lvlText w:val="•"/>
      <w:lvlJc w:val="left"/>
      <w:pPr>
        <w:tabs>
          <w:tab w:val="num" w:pos="4320"/>
        </w:tabs>
        <w:ind w:left="4320" w:hanging="360"/>
      </w:pPr>
      <w:rPr>
        <w:rFonts w:ascii="Arial" w:hAnsi="Arial" w:hint="default"/>
      </w:rPr>
    </w:lvl>
    <w:lvl w:ilvl="6" w:tplc="F75C4456" w:tentative="1">
      <w:start w:val="1"/>
      <w:numFmt w:val="bullet"/>
      <w:lvlText w:val="•"/>
      <w:lvlJc w:val="left"/>
      <w:pPr>
        <w:tabs>
          <w:tab w:val="num" w:pos="5040"/>
        </w:tabs>
        <w:ind w:left="5040" w:hanging="360"/>
      </w:pPr>
      <w:rPr>
        <w:rFonts w:ascii="Arial" w:hAnsi="Arial" w:hint="default"/>
      </w:rPr>
    </w:lvl>
    <w:lvl w:ilvl="7" w:tplc="1DFE11E0" w:tentative="1">
      <w:start w:val="1"/>
      <w:numFmt w:val="bullet"/>
      <w:lvlText w:val="•"/>
      <w:lvlJc w:val="left"/>
      <w:pPr>
        <w:tabs>
          <w:tab w:val="num" w:pos="5760"/>
        </w:tabs>
        <w:ind w:left="5760" w:hanging="360"/>
      </w:pPr>
      <w:rPr>
        <w:rFonts w:ascii="Arial" w:hAnsi="Arial" w:hint="default"/>
      </w:rPr>
    </w:lvl>
    <w:lvl w:ilvl="8" w:tplc="014E7F0C"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52A673D0"/>
    <w:multiLevelType w:val="multilevel"/>
    <w:tmpl w:val="B1AA4C8C"/>
    <w:lvl w:ilvl="0">
      <w:start w:val="1"/>
      <w:numFmt w:val="decimal"/>
      <w:lvlText w:val="%1."/>
      <w:lvlJc w:val="left"/>
      <w:pPr>
        <w:ind w:left="720" w:hanging="360"/>
      </w:p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53D42D09"/>
    <w:multiLevelType w:val="hybridMultilevel"/>
    <w:tmpl w:val="FCF4BD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4D1215A"/>
    <w:multiLevelType w:val="hybridMultilevel"/>
    <w:tmpl w:val="FFFFFFFF"/>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9" w15:restartNumberingAfterBreak="0">
    <w:nsid w:val="560D6A6E"/>
    <w:multiLevelType w:val="hybridMultilevel"/>
    <w:tmpl w:val="F9862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57441188"/>
    <w:multiLevelType w:val="multilevel"/>
    <w:tmpl w:val="1D6E7D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1" w15:restartNumberingAfterBreak="0">
    <w:nsid w:val="59027A3E"/>
    <w:multiLevelType w:val="hybridMultilevel"/>
    <w:tmpl w:val="E258052E"/>
    <w:lvl w:ilvl="0" w:tplc="080A0001">
      <w:start w:val="1"/>
      <w:numFmt w:val="bullet"/>
      <w:lvlText w:val=""/>
      <w:lvlJc w:val="left"/>
      <w:pPr>
        <w:ind w:left="765" w:hanging="360"/>
      </w:pPr>
      <w:rPr>
        <w:rFonts w:ascii="Symbol" w:hAnsi="Symbol" w:hint="default"/>
      </w:rPr>
    </w:lvl>
    <w:lvl w:ilvl="1" w:tplc="080A0003" w:tentative="1">
      <w:start w:val="1"/>
      <w:numFmt w:val="bullet"/>
      <w:lvlText w:val="o"/>
      <w:lvlJc w:val="left"/>
      <w:pPr>
        <w:ind w:left="1485" w:hanging="360"/>
      </w:pPr>
      <w:rPr>
        <w:rFonts w:ascii="Courier New" w:hAnsi="Courier New" w:cs="Courier New" w:hint="default"/>
      </w:rPr>
    </w:lvl>
    <w:lvl w:ilvl="2" w:tplc="080A0005" w:tentative="1">
      <w:start w:val="1"/>
      <w:numFmt w:val="bullet"/>
      <w:lvlText w:val=""/>
      <w:lvlJc w:val="left"/>
      <w:pPr>
        <w:ind w:left="2205" w:hanging="360"/>
      </w:pPr>
      <w:rPr>
        <w:rFonts w:ascii="Wingdings" w:hAnsi="Wingdings" w:hint="default"/>
      </w:rPr>
    </w:lvl>
    <w:lvl w:ilvl="3" w:tplc="080A0001" w:tentative="1">
      <w:start w:val="1"/>
      <w:numFmt w:val="bullet"/>
      <w:lvlText w:val=""/>
      <w:lvlJc w:val="left"/>
      <w:pPr>
        <w:ind w:left="2925" w:hanging="360"/>
      </w:pPr>
      <w:rPr>
        <w:rFonts w:ascii="Symbol" w:hAnsi="Symbol" w:hint="default"/>
      </w:rPr>
    </w:lvl>
    <w:lvl w:ilvl="4" w:tplc="080A0003" w:tentative="1">
      <w:start w:val="1"/>
      <w:numFmt w:val="bullet"/>
      <w:lvlText w:val="o"/>
      <w:lvlJc w:val="left"/>
      <w:pPr>
        <w:ind w:left="3645" w:hanging="360"/>
      </w:pPr>
      <w:rPr>
        <w:rFonts w:ascii="Courier New" w:hAnsi="Courier New" w:cs="Courier New" w:hint="default"/>
      </w:rPr>
    </w:lvl>
    <w:lvl w:ilvl="5" w:tplc="080A0005" w:tentative="1">
      <w:start w:val="1"/>
      <w:numFmt w:val="bullet"/>
      <w:lvlText w:val=""/>
      <w:lvlJc w:val="left"/>
      <w:pPr>
        <w:ind w:left="4365" w:hanging="360"/>
      </w:pPr>
      <w:rPr>
        <w:rFonts w:ascii="Wingdings" w:hAnsi="Wingdings" w:hint="default"/>
      </w:rPr>
    </w:lvl>
    <w:lvl w:ilvl="6" w:tplc="080A0001" w:tentative="1">
      <w:start w:val="1"/>
      <w:numFmt w:val="bullet"/>
      <w:lvlText w:val=""/>
      <w:lvlJc w:val="left"/>
      <w:pPr>
        <w:ind w:left="5085" w:hanging="360"/>
      </w:pPr>
      <w:rPr>
        <w:rFonts w:ascii="Symbol" w:hAnsi="Symbol" w:hint="default"/>
      </w:rPr>
    </w:lvl>
    <w:lvl w:ilvl="7" w:tplc="080A0003" w:tentative="1">
      <w:start w:val="1"/>
      <w:numFmt w:val="bullet"/>
      <w:lvlText w:val="o"/>
      <w:lvlJc w:val="left"/>
      <w:pPr>
        <w:ind w:left="5805" w:hanging="360"/>
      </w:pPr>
      <w:rPr>
        <w:rFonts w:ascii="Courier New" w:hAnsi="Courier New" w:cs="Courier New" w:hint="default"/>
      </w:rPr>
    </w:lvl>
    <w:lvl w:ilvl="8" w:tplc="080A0005" w:tentative="1">
      <w:start w:val="1"/>
      <w:numFmt w:val="bullet"/>
      <w:lvlText w:val=""/>
      <w:lvlJc w:val="left"/>
      <w:pPr>
        <w:ind w:left="6525" w:hanging="360"/>
      </w:pPr>
      <w:rPr>
        <w:rFonts w:ascii="Wingdings" w:hAnsi="Wingdings" w:hint="default"/>
      </w:rPr>
    </w:lvl>
  </w:abstractNum>
  <w:abstractNum w:abstractNumId="72" w15:restartNumberingAfterBreak="0">
    <w:nsid w:val="5A387240"/>
    <w:multiLevelType w:val="hybridMultilevel"/>
    <w:tmpl w:val="AA76DD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5A734803"/>
    <w:multiLevelType w:val="multilevel"/>
    <w:tmpl w:val="7A0457D2"/>
    <w:lvl w:ilvl="0">
      <w:start w:val="1"/>
      <w:numFmt w:val="decimal"/>
      <w:lvlText w:val="%1."/>
      <w:lvlJc w:val="left"/>
      <w:pPr>
        <w:ind w:left="720" w:hanging="360"/>
      </w:pPr>
      <w:rPr>
        <w:rFonts w:hint="default"/>
      </w:rPr>
    </w:lvl>
    <w:lvl w:ilvl="1">
      <w:start w:val="5"/>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5D3623C5"/>
    <w:multiLevelType w:val="hybridMultilevel"/>
    <w:tmpl w:val="E92241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5DC92D6E"/>
    <w:multiLevelType w:val="multilevel"/>
    <w:tmpl w:val="3CCCDDAC"/>
    <w:lvl w:ilvl="0">
      <w:start w:val="7"/>
      <w:numFmt w:val="decimal"/>
      <w:lvlText w:val="%1"/>
      <w:lvlJc w:val="left"/>
      <w:pPr>
        <w:ind w:left="525" w:hanging="525"/>
      </w:pPr>
      <w:rPr>
        <w:rFonts w:eastAsia="Arial" w:hint="default"/>
      </w:rPr>
    </w:lvl>
    <w:lvl w:ilvl="1">
      <w:start w:val="2"/>
      <w:numFmt w:val="decimal"/>
      <w:lvlText w:val="%1.%2"/>
      <w:lvlJc w:val="left"/>
      <w:pPr>
        <w:ind w:left="525" w:hanging="525"/>
      </w:pPr>
      <w:rPr>
        <w:rFonts w:eastAsia="Arial" w:hint="default"/>
      </w:rPr>
    </w:lvl>
    <w:lvl w:ilvl="2">
      <w:start w:val="2"/>
      <w:numFmt w:val="decimal"/>
      <w:lvlText w:val="%1.%2.%3"/>
      <w:lvlJc w:val="left"/>
      <w:pPr>
        <w:ind w:left="720" w:hanging="720"/>
      </w:pPr>
      <w:rPr>
        <w:rFonts w:eastAsia="Arial" w:hint="default"/>
      </w:rPr>
    </w:lvl>
    <w:lvl w:ilvl="3">
      <w:start w:val="1"/>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76" w15:restartNumberingAfterBreak="0">
    <w:nsid w:val="5E8554BF"/>
    <w:multiLevelType w:val="hybridMultilevel"/>
    <w:tmpl w:val="616A7F3A"/>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7" w15:restartNumberingAfterBreak="0">
    <w:nsid w:val="5ECE453C"/>
    <w:multiLevelType w:val="hybridMultilevel"/>
    <w:tmpl w:val="882C7014"/>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5F017065"/>
    <w:multiLevelType w:val="hybridMultilevel"/>
    <w:tmpl w:val="5BF2E4EC"/>
    <w:lvl w:ilvl="0" w:tplc="E5A6936E">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5F1576A0"/>
    <w:multiLevelType w:val="hybridMultilevel"/>
    <w:tmpl w:val="B120D052"/>
    <w:lvl w:ilvl="0" w:tplc="FF3086D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5F31373C"/>
    <w:multiLevelType w:val="multilevel"/>
    <w:tmpl w:val="CEF65080"/>
    <w:lvl w:ilvl="0">
      <w:start w:val="3"/>
      <w:numFmt w:val="decimal"/>
      <w:lvlText w:val="%1"/>
      <w:lvlJc w:val="left"/>
      <w:pPr>
        <w:ind w:left="360" w:hanging="360"/>
      </w:pPr>
      <w:rPr>
        <w:rFonts w:hint="default"/>
      </w:rPr>
    </w:lvl>
    <w:lvl w:ilvl="1">
      <w:start w:val="8"/>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1" w15:restartNumberingAfterBreak="0">
    <w:nsid w:val="612D52DD"/>
    <w:multiLevelType w:val="hybridMultilevel"/>
    <w:tmpl w:val="3E0A8F82"/>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2" w15:restartNumberingAfterBreak="0">
    <w:nsid w:val="63BB4B1B"/>
    <w:multiLevelType w:val="hybridMultilevel"/>
    <w:tmpl w:val="7FD81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64043EA0"/>
    <w:multiLevelType w:val="hybridMultilevel"/>
    <w:tmpl w:val="78E8B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675273AF"/>
    <w:multiLevelType w:val="hybridMultilevel"/>
    <w:tmpl w:val="793215E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5" w15:restartNumberingAfterBreak="0">
    <w:nsid w:val="67D63DB4"/>
    <w:multiLevelType w:val="hybridMultilevel"/>
    <w:tmpl w:val="D458F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68AF5612"/>
    <w:multiLevelType w:val="multilevel"/>
    <w:tmpl w:val="4F969224"/>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7" w15:restartNumberingAfterBreak="0">
    <w:nsid w:val="6B340684"/>
    <w:multiLevelType w:val="hybridMultilevel"/>
    <w:tmpl w:val="8612D7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6D9B3160"/>
    <w:multiLevelType w:val="multilevel"/>
    <w:tmpl w:val="ECF4F42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9" w15:restartNumberingAfterBreak="0">
    <w:nsid w:val="6F834F12"/>
    <w:multiLevelType w:val="hybridMultilevel"/>
    <w:tmpl w:val="FB22DD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713433B7"/>
    <w:multiLevelType w:val="hybridMultilevel"/>
    <w:tmpl w:val="31889A38"/>
    <w:lvl w:ilvl="0" w:tplc="FFFFFFFF">
      <w:start w:val="1"/>
      <w:numFmt w:val="lowerLetter"/>
      <w:lvlText w:val="%1)"/>
      <w:lvlJc w:val="left"/>
      <w:pPr>
        <w:ind w:left="720" w:hanging="360"/>
      </w:pPr>
      <w:rPr>
        <w:rFonts w:cs="Times New Roman"/>
      </w:rPr>
    </w:lvl>
    <w:lvl w:ilvl="1" w:tplc="FFFFFFFF">
      <w:start w:val="1"/>
      <w:numFmt w:val="lowerLetter"/>
      <w:lvlText w:val="%2."/>
      <w:lvlJc w:val="left"/>
      <w:pPr>
        <w:ind w:left="1440" w:hanging="360"/>
      </w:pPr>
      <w:rPr>
        <w:rFonts w:cs="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1" w15:restartNumberingAfterBreak="0">
    <w:nsid w:val="71F05486"/>
    <w:multiLevelType w:val="hybridMultilevel"/>
    <w:tmpl w:val="82C4FAF6"/>
    <w:lvl w:ilvl="0" w:tplc="76446AAE">
      <w:start w:val="1"/>
      <w:numFmt w:val="bullet"/>
      <w:lvlText w:val="·"/>
      <w:lvlJc w:val="left"/>
      <w:pPr>
        <w:ind w:left="720" w:hanging="360"/>
      </w:pPr>
      <w:rPr>
        <w:rFonts w:ascii="Symbol" w:hAnsi="Symbol" w:hint="default"/>
      </w:rPr>
    </w:lvl>
    <w:lvl w:ilvl="1" w:tplc="07DCC2A6">
      <w:start w:val="1"/>
      <w:numFmt w:val="bullet"/>
      <w:lvlText w:val="o"/>
      <w:lvlJc w:val="left"/>
      <w:pPr>
        <w:ind w:left="1440" w:hanging="360"/>
      </w:pPr>
      <w:rPr>
        <w:rFonts w:ascii="Courier New" w:hAnsi="Courier New" w:hint="default"/>
      </w:rPr>
    </w:lvl>
    <w:lvl w:ilvl="2" w:tplc="E188D024">
      <w:start w:val="1"/>
      <w:numFmt w:val="bullet"/>
      <w:lvlText w:val=""/>
      <w:lvlJc w:val="left"/>
      <w:pPr>
        <w:ind w:left="2160" w:hanging="360"/>
      </w:pPr>
      <w:rPr>
        <w:rFonts w:ascii="Wingdings" w:hAnsi="Wingdings" w:hint="default"/>
      </w:rPr>
    </w:lvl>
    <w:lvl w:ilvl="3" w:tplc="75B06872">
      <w:start w:val="1"/>
      <w:numFmt w:val="bullet"/>
      <w:lvlText w:val=""/>
      <w:lvlJc w:val="left"/>
      <w:pPr>
        <w:ind w:left="2880" w:hanging="360"/>
      </w:pPr>
      <w:rPr>
        <w:rFonts w:ascii="Symbol" w:hAnsi="Symbol" w:hint="default"/>
      </w:rPr>
    </w:lvl>
    <w:lvl w:ilvl="4" w:tplc="37204E78">
      <w:start w:val="1"/>
      <w:numFmt w:val="bullet"/>
      <w:lvlText w:val="o"/>
      <w:lvlJc w:val="left"/>
      <w:pPr>
        <w:ind w:left="3600" w:hanging="360"/>
      </w:pPr>
      <w:rPr>
        <w:rFonts w:ascii="Courier New" w:hAnsi="Courier New" w:hint="default"/>
      </w:rPr>
    </w:lvl>
    <w:lvl w:ilvl="5" w:tplc="CF98B8FA">
      <w:start w:val="1"/>
      <w:numFmt w:val="bullet"/>
      <w:lvlText w:val=""/>
      <w:lvlJc w:val="left"/>
      <w:pPr>
        <w:ind w:left="4320" w:hanging="360"/>
      </w:pPr>
      <w:rPr>
        <w:rFonts w:ascii="Wingdings" w:hAnsi="Wingdings" w:hint="default"/>
      </w:rPr>
    </w:lvl>
    <w:lvl w:ilvl="6" w:tplc="E1447462">
      <w:start w:val="1"/>
      <w:numFmt w:val="bullet"/>
      <w:lvlText w:val=""/>
      <w:lvlJc w:val="left"/>
      <w:pPr>
        <w:ind w:left="5040" w:hanging="360"/>
      </w:pPr>
      <w:rPr>
        <w:rFonts w:ascii="Symbol" w:hAnsi="Symbol" w:hint="default"/>
      </w:rPr>
    </w:lvl>
    <w:lvl w:ilvl="7" w:tplc="6C52FD60">
      <w:start w:val="1"/>
      <w:numFmt w:val="bullet"/>
      <w:lvlText w:val="o"/>
      <w:lvlJc w:val="left"/>
      <w:pPr>
        <w:ind w:left="5760" w:hanging="360"/>
      </w:pPr>
      <w:rPr>
        <w:rFonts w:ascii="Courier New" w:hAnsi="Courier New" w:hint="default"/>
      </w:rPr>
    </w:lvl>
    <w:lvl w:ilvl="8" w:tplc="ED7066A0">
      <w:start w:val="1"/>
      <w:numFmt w:val="bullet"/>
      <w:lvlText w:val=""/>
      <w:lvlJc w:val="left"/>
      <w:pPr>
        <w:ind w:left="6480" w:hanging="360"/>
      </w:pPr>
      <w:rPr>
        <w:rFonts w:ascii="Wingdings" w:hAnsi="Wingdings" w:hint="default"/>
      </w:rPr>
    </w:lvl>
  </w:abstractNum>
  <w:abstractNum w:abstractNumId="92" w15:restartNumberingAfterBreak="0">
    <w:nsid w:val="739F641D"/>
    <w:multiLevelType w:val="hybridMultilevel"/>
    <w:tmpl w:val="6AEAFAF6"/>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73EA38EC"/>
    <w:multiLevelType w:val="hybridMultilevel"/>
    <w:tmpl w:val="2026DC88"/>
    <w:lvl w:ilvl="0" w:tplc="240A0017">
      <w:start w:val="1"/>
      <w:numFmt w:val="lowerLetter"/>
      <w:lvlText w:val="%1)"/>
      <w:lvlJc w:val="left"/>
      <w:pPr>
        <w:ind w:left="720" w:hanging="360"/>
      </w:pPr>
      <w:rPr>
        <w:rFonts w:cs="Times New Roman"/>
      </w:rPr>
    </w:lvl>
    <w:lvl w:ilvl="1" w:tplc="240A000F">
      <w:start w:val="1"/>
      <w:numFmt w:val="decimal"/>
      <w:lvlText w:val="%2."/>
      <w:lvlJc w:val="left"/>
      <w:pPr>
        <w:ind w:left="720" w:hanging="360"/>
      </w:pPr>
    </w:lvl>
    <w:lvl w:ilvl="2" w:tplc="C09E0EC0">
      <w:start w:val="1"/>
      <w:numFmt w:val="decimal"/>
      <w:lvlText w:val="%3."/>
      <w:lvlJc w:val="left"/>
      <w:pPr>
        <w:ind w:left="2340" w:hanging="360"/>
      </w:pPr>
      <w:rPr>
        <w:rFonts w:hint="default"/>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4" w15:restartNumberingAfterBreak="0">
    <w:nsid w:val="76C656E9"/>
    <w:multiLevelType w:val="hybridMultilevel"/>
    <w:tmpl w:val="E9D42E2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77B94668"/>
    <w:multiLevelType w:val="hybridMultilevel"/>
    <w:tmpl w:val="0FEE94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781163CE"/>
    <w:multiLevelType w:val="hybridMultilevel"/>
    <w:tmpl w:val="3BAA4E7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7" w15:restartNumberingAfterBreak="0">
    <w:nsid w:val="78645B09"/>
    <w:multiLevelType w:val="hybridMultilevel"/>
    <w:tmpl w:val="3FD08F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79B97D45"/>
    <w:multiLevelType w:val="hybridMultilevel"/>
    <w:tmpl w:val="2850E4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7B7761BF"/>
    <w:multiLevelType w:val="multilevel"/>
    <w:tmpl w:val="9C285022"/>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0" w15:restartNumberingAfterBreak="0">
    <w:nsid w:val="7BFE1865"/>
    <w:multiLevelType w:val="hybridMultilevel"/>
    <w:tmpl w:val="96140B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7CAF2918"/>
    <w:multiLevelType w:val="hybridMultilevel"/>
    <w:tmpl w:val="022EF402"/>
    <w:lvl w:ilvl="0" w:tplc="240A0019">
      <w:start w:val="1"/>
      <w:numFmt w:val="lowerLetter"/>
      <w:lvlText w:val="%1."/>
      <w:lvlJc w:val="left"/>
      <w:pPr>
        <w:ind w:left="3763"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7EF13791"/>
    <w:multiLevelType w:val="multilevel"/>
    <w:tmpl w:val="CD58307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7FAA748D"/>
    <w:multiLevelType w:val="hybridMultilevel"/>
    <w:tmpl w:val="0BB6B08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714305698">
    <w:abstractNumId w:val="74"/>
  </w:num>
  <w:num w:numId="2" w16cid:durableId="411587808">
    <w:abstractNumId w:val="6"/>
  </w:num>
  <w:num w:numId="3" w16cid:durableId="872965072">
    <w:abstractNumId w:val="16"/>
  </w:num>
  <w:num w:numId="4" w16cid:durableId="1370837590">
    <w:abstractNumId w:val="101"/>
  </w:num>
  <w:num w:numId="5" w16cid:durableId="1621186187">
    <w:abstractNumId w:val="33"/>
  </w:num>
  <w:num w:numId="6" w16cid:durableId="17586853">
    <w:abstractNumId w:val="77"/>
  </w:num>
  <w:num w:numId="7" w16cid:durableId="65340811">
    <w:abstractNumId w:val="70"/>
  </w:num>
  <w:num w:numId="8" w16cid:durableId="506794869">
    <w:abstractNumId w:val="65"/>
  </w:num>
  <w:num w:numId="9" w16cid:durableId="220409871">
    <w:abstractNumId w:val="32"/>
  </w:num>
  <w:num w:numId="10" w16cid:durableId="1494372618">
    <w:abstractNumId w:val="80"/>
  </w:num>
  <w:num w:numId="11" w16cid:durableId="686371731">
    <w:abstractNumId w:val="89"/>
  </w:num>
  <w:num w:numId="12" w16cid:durableId="726147257">
    <w:abstractNumId w:val="47"/>
  </w:num>
  <w:num w:numId="13" w16cid:durableId="975135709">
    <w:abstractNumId w:val="64"/>
  </w:num>
  <w:num w:numId="14" w16cid:durableId="1425610976">
    <w:abstractNumId w:val="42"/>
  </w:num>
  <w:num w:numId="15" w16cid:durableId="1000043418">
    <w:abstractNumId w:val="78"/>
  </w:num>
  <w:num w:numId="16" w16cid:durableId="408311674">
    <w:abstractNumId w:val="87"/>
  </w:num>
  <w:num w:numId="17" w16cid:durableId="298611876">
    <w:abstractNumId w:val="37"/>
  </w:num>
  <w:num w:numId="18" w16cid:durableId="1150511944">
    <w:abstractNumId w:val="81"/>
  </w:num>
  <w:num w:numId="19" w16cid:durableId="1134182049">
    <w:abstractNumId w:val="55"/>
  </w:num>
  <w:num w:numId="20" w16cid:durableId="2512217">
    <w:abstractNumId w:val="73"/>
  </w:num>
  <w:num w:numId="21" w16cid:durableId="761726494">
    <w:abstractNumId w:val="5"/>
  </w:num>
  <w:num w:numId="22" w16cid:durableId="679162735">
    <w:abstractNumId w:val="84"/>
  </w:num>
  <w:num w:numId="23" w16cid:durableId="1185172618">
    <w:abstractNumId w:val="14"/>
  </w:num>
  <w:num w:numId="24" w16cid:durableId="233392512">
    <w:abstractNumId w:val="18"/>
  </w:num>
  <w:num w:numId="25" w16cid:durableId="1345209160">
    <w:abstractNumId w:val="22"/>
  </w:num>
  <w:num w:numId="26" w16cid:durableId="1095587548">
    <w:abstractNumId w:val="54"/>
  </w:num>
  <w:num w:numId="27" w16cid:durableId="1001738241">
    <w:abstractNumId w:val="69"/>
  </w:num>
  <w:num w:numId="28" w16cid:durableId="1310137980">
    <w:abstractNumId w:val="17"/>
  </w:num>
  <w:num w:numId="29" w16cid:durableId="310599304">
    <w:abstractNumId w:val="45"/>
  </w:num>
  <w:num w:numId="30" w16cid:durableId="1033573617">
    <w:abstractNumId w:val="26"/>
  </w:num>
  <w:num w:numId="31" w16cid:durableId="503277939">
    <w:abstractNumId w:val="103"/>
  </w:num>
  <w:num w:numId="32" w16cid:durableId="1564951329">
    <w:abstractNumId w:val="60"/>
  </w:num>
  <w:num w:numId="33" w16cid:durableId="302740229">
    <w:abstractNumId w:val="51"/>
  </w:num>
  <w:num w:numId="34" w16cid:durableId="172300626">
    <w:abstractNumId w:val="35"/>
  </w:num>
  <w:num w:numId="35" w16cid:durableId="1747264235">
    <w:abstractNumId w:val="52"/>
  </w:num>
  <w:num w:numId="36" w16cid:durableId="1281763115">
    <w:abstractNumId w:val="83"/>
  </w:num>
  <w:num w:numId="37" w16cid:durableId="1323700531">
    <w:abstractNumId w:val="94"/>
  </w:num>
  <w:num w:numId="38" w16cid:durableId="157811262">
    <w:abstractNumId w:val="4"/>
  </w:num>
  <w:num w:numId="39" w16cid:durableId="405348403">
    <w:abstractNumId w:val="36"/>
  </w:num>
  <w:num w:numId="40" w16cid:durableId="1260748621">
    <w:abstractNumId w:val="82"/>
  </w:num>
  <w:num w:numId="41" w16cid:durableId="409426519">
    <w:abstractNumId w:val="85"/>
  </w:num>
  <w:num w:numId="42" w16cid:durableId="1720862987">
    <w:abstractNumId w:val="96"/>
  </w:num>
  <w:num w:numId="43" w16cid:durableId="1720278747">
    <w:abstractNumId w:val="67"/>
  </w:num>
  <w:num w:numId="44" w16cid:durableId="1614046797">
    <w:abstractNumId w:val="23"/>
  </w:num>
  <w:num w:numId="45" w16cid:durableId="1475222589">
    <w:abstractNumId w:val="8"/>
  </w:num>
  <w:num w:numId="46" w16cid:durableId="1997804993">
    <w:abstractNumId w:val="100"/>
  </w:num>
  <w:num w:numId="47" w16cid:durableId="722173529">
    <w:abstractNumId w:val="39"/>
  </w:num>
  <w:num w:numId="48" w16cid:durableId="402261479">
    <w:abstractNumId w:val="44"/>
  </w:num>
  <w:num w:numId="49" w16cid:durableId="2014068045">
    <w:abstractNumId w:val="62"/>
  </w:num>
  <w:num w:numId="50" w16cid:durableId="2054692869">
    <w:abstractNumId w:val="59"/>
  </w:num>
  <w:num w:numId="51" w16cid:durableId="1110781412">
    <w:abstractNumId w:val="19"/>
  </w:num>
  <w:num w:numId="52" w16cid:durableId="1087074561">
    <w:abstractNumId w:val="9"/>
  </w:num>
  <w:num w:numId="53" w16cid:durableId="131797122">
    <w:abstractNumId w:val="63"/>
  </w:num>
  <w:num w:numId="54" w16cid:durableId="1945721077">
    <w:abstractNumId w:val="38"/>
  </w:num>
  <w:num w:numId="55" w16cid:durableId="168570939">
    <w:abstractNumId w:val="86"/>
  </w:num>
  <w:num w:numId="56" w16cid:durableId="380638144">
    <w:abstractNumId w:val="10"/>
  </w:num>
  <w:num w:numId="57" w16cid:durableId="1659773341">
    <w:abstractNumId w:val="95"/>
  </w:num>
  <w:num w:numId="58" w16cid:durableId="1069421290">
    <w:abstractNumId w:val="58"/>
  </w:num>
  <w:num w:numId="59" w16cid:durableId="1575819539">
    <w:abstractNumId w:val="29"/>
  </w:num>
  <w:num w:numId="60" w16cid:durableId="570698751">
    <w:abstractNumId w:val="71"/>
  </w:num>
  <w:num w:numId="61" w16cid:durableId="257913977">
    <w:abstractNumId w:val="49"/>
  </w:num>
  <w:num w:numId="62" w16cid:durableId="306328065">
    <w:abstractNumId w:val="53"/>
  </w:num>
  <w:num w:numId="63" w16cid:durableId="2072731548">
    <w:abstractNumId w:val="99"/>
  </w:num>
  <w:num w:numId="64" w16cid:durableId="735320120">
    <w:abstractNumId w:val="30"/>
  </w:num>
  <w:num w:numId="65" w16cid:durableId="1677923296">
    <w:abstractNumId w:val="66"/>
  </w:num>
  <w:num w:numId="66" w16cid:durableId="684206906">
    <w:abstractNumId w:val="57"/>
  </w:num>
  <w:num w:numId="67" w16cid:durableId="388580909">
    <w:abstractNumId w:val="25"/>
  </w:num>
  <w:num w:numId="68" w16cid:durableId="1710493061">
    <w:abstractNumId w:val="68"/>
  </w:num>
  <w:num w:numId="69" w16cid:durableId="1390572836">
    <w:abstractNumId w:val="7"/>
  </w:num>
  <w:num w:numId="70" w16cid:durableId="891307970">
    <w:abstractNumId w:val="48"/>
  </w:num>
  <w:num w:numId="71" w16cid:durableId="322586798">
    <w:abstractNumId w:val="20"/>
  </w:num>
  <w:num w:numId="72" w16cid:durableId="1987666870">
    <w:abstractNumId w:val="46"/>
  </w:num>
  <w:num w:numId="73" w16cid:durableId="2064475589">
    <w:abstractNumId w:val="56"/>
  </w:num>
  <w:num w:numId="74" w16cid:durableId="110051823">
    <w:abstractNumId w:val="76"/>
  </w:num>
  <w:num w:numId="75" w16cid:durableId="925261485">
    <w:abstractNumId w:val="27"/>
  </w:num>
  <w:num w:numId="76" w16cid:durableId="1861161890">
    <w:abstractNumId w:val="61"/>
  </w:num>
  <w:num w:numId="77" w16cid:durableId="1402096282">
    <w:abstractNumId w:val="12"/>
  </w:num>
  <w:num w:numId="78" w16cid:durableId="698243839">
    <w:abstractNumId w:val="93"/>
  </w:num>
  <w:num w:numId="79" w16cid:durableId="618609710">
    <w:abstractNumId w:val="13"/>
  </w:num>
  <w:num w:numId="80" w16cid:durableId="1752192539">
    <w:abstractNumId w:val="24"/>
  </w:num>
  <w:num w:numId="81" w16cid:durableId="140000374">
    <w:abstractNumId w:val="11"/>
  </w:num>
  <w:num w:numId="82" w16cid:durableId="848177205">
    <w:abstractNumId w:val="90"/>
  </w:num>
  <w:num w:numId="83" w16cid:durableId="566380929">
    <w:abstractNumId w:val="28"/>
  </w:num>
  <w:num w:numId="84" w16cid:durableId="387608794">
    <w:abstractNumId w:val="31"/>
  </w:num>
  <w:num w:numId="85" w16cid:durableId="795870725">
    <w:abstractNumId w:val="0"/>
  </w:num>
  <w:num w:numId="86" w16cid:durableId="231308926">
    <w:abstractNumId w:val="1"/>
  </w:num>
  <w:num w:numId="87" w16cid:durableId="64959763">
    <w:abstractNumId w:val="41"/>
  </w:num>
  <w:num w:numId="88" w16cid:durableId="1296064046">
    <w:abstractNumId w:val="88"/>
  </w:num>
  <w:num w:numId="89" w16cid:durableId="1121194573">
    <w:abstractNumId w:val="40"/>
  </w:num>
  <w:num w:numId="90" w16cid:durableId="1320883212">
    <w:abstractNumId w:val="92"/>
  </w:num>
  <w:num w:numId="91" w16cid:durableId="1388723839">
    <w:abstractNumId w:val="50"/>
  </w:num>
  <w:num w:numId="92" w16cid:durableId="1389376709">
    <w:abstractNumId w:val="21"/>
  </w:num>
  <w:num w:numId="93" w16cid:durableId="659887529">
    <w:abstractNumId w:val="91"/>
  </w:num>
  <w:num w:numId="94" w16cid:durableId="725496618">
    <w:abstractNumId w:val="72"/>
  </w:num>
  <w:num w:numId="95" w16cid:durableId="303586044">
    <w:abstractNumId w:val="43"/>
  </w:num>
  <w:num w:numId="96" w16cid:durableId="906259904">
    <w:abstractNumId w:val="98"/>
  </w:num>
  <w:num w:numId="97" w16cid:durableId="670065263">
    <w:abstractNumId w:val="2"/>
  </w:num>
  <w:num w:numId="98" w16cid:durableId="15816671">
    <w:abstractNumId w:val="15"/>
  </w:num>
  <w:num w:numId="99" w16cid:durableId="1778672326">
    <w:abstractNumId w:val="79"/>
  </w:num>
  <w:num w:numId="100" w16cid:durableId="364989232">
    <w:abstractNumId w:val="3"/>
  </w:num>
  <w:num w:numId="101" w16cid:durableId="1237475477">
    <w:abstractNumId w:val="75"/>
  </w:num>
  <w:num w:numId="102" w16cid:durableId="238947459">
    <w:abstractNumId w:val="34"/>
  </w:num>
  <w:num w:numId="103" w16cid:durableId="1551306386">
    <w:abstractNumId w:val="102"/>
  </w:num>
  <w:num w:numId="104" w16cid:durableId="2033413835">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540"/>
    <w:rsid w:val="00016405"/>
    <w:rsid w:val="0002487B"/>
    <w:rsid w:val="00024C65"/>
    <w:rsid w:val="0002759B"/>
    <w:rsid w:val="00032772"/>
    <w:rsid w:val="00033F75"/>
    <w:rsid w:val="00036986"/>
    <w:rsid w:val="00047042"/>
    <w:rsid w:val="00050003"/>
    <w:rsid w:val="00053ABF"/>
    <w:rsid w:val="00063AA2"/>
    <w:rsid w:val="00063C4D"/>
    <w:rsid w:val="00065510"/>
    <w:rsid w:val="00075B69"/>
    <w:rsid w:val="00077594"/>
    <w:rsid w:val="000831BC"/>
    <w:rsid w:val="0008781E"/>
    <w:rsid w:val="00090070"/>
    <w:rsid w:val="00092C46"/>
    <w:rsid w:val="000962F8"/>
    <w:rsid w:val="0009646B"/>
    <w:rsid w:val="000A0CD2"/>
    <w:rsid w:val="000A25EE"/>
    <w:rsid w:val="000B3A4D"/>
    <w:rsid w:val="000B52F7"/>
    <w:rsid w:val="000E2BF0"/>
    <w:rsid w:val="000E562D"/>
    <w:rsid w:val="000F008C"/>
    <w:rsid w:val="000F3165"/>
    <w:rsid w:val="000F6FDA"/>
    <w:rsid w:val="001000DA"/>
    <w:rsid w:val="0010354A"/>
    <w:rsid w:val="00104F61"/>
    <w:rsid w:val="00112322"/>
    <w:rsid w:val="00117479"/>
    <w:rsid w:val="00125AE4"/>
    <w:rsid w:val="001301AB"/>
    <w:rsid w:val="0013037A"/>
    <w:rsid w:val="001370A0"/>
    <w:rsid w:val="001376FA"/>
    <w:rsid w:val="00137707"/>
    <w:rsid w:val="00137917"/>
    <w:rsid w:val="00140E6E"/>
    <w:rsid w:val="00151143"/>
    <w:rsid w:val="00157E9B"/>
    <w:rsid w:val="00162D88"/>
    <w:rsid w:val="0017081F"/>
    <w:rsid w:val="001729E3"/>
    <w:rsid w:val="001840A0"/>
    <w:rsid w:val="00186FFE"/>
    <w:rsid w:val="001A0A93"/>
    <w:rsid w:val="001A3A07"/>
    <w:rsid w:val="001A46FE"/>
    <w:rsid w:val="001A76A5"/>
    <w:rsid w:val="001B1199"/>
    <w:rsid w:val="001D5C5C"/>
    <w:rsid w:val="001D7B6F"/>
    <w:rsid w:val="001E00BC"/>
    <w:rsid w:val="001E0752"/>
    <w:rsid w:val="001E2557"/>
    <w:rsid w:val="001E5306"/>
    <w:rsid w:val="001E5BA7"/>
    <w:rsid w:val="001F057C"/>
    <w:rsid w:val="001F0814"/>
    <w:rsid w:val="001F47FE"/>
    <w:rsid w:val="001F600B"/>
    <w:rsid w:val="002214EC"/>
    <w:rsid w:val="00227C00"/>
    <w:rsid w:val="002354A1"/>
    <w:rsid w:val="00244161"/>
    <w:rsid w:val="00252BFC"/>
    <w:rsid w:val="002572A1"/>
    <w:rsid w:val="00265ECA"/>
    <w:rsid w:val="00287607"/>
    <w:rsid w:val="00297865"/>
    <w:rsid w:val="002A03BC"/>
    <w:rsid w:val="002A19F9"/>
    <w:rsid w:val="002B222D"/>
    <w:rsid w:val="002B3287"/>
    <w:rsid w:val="002B478E"/>
    <w:rsid w:val="002B60CD"/>
    <w:rsid w:val="002C1909"/>
    <w:rsid w:val="002D07B3"/>
    <w:rsid w:val="002D2DD9"/>
    <w:rsid w:val="002D2EF0"/>
    <w:rsid w:val="002D5D87"/>
    <w:rsid w:val="002E191E"/>
    <w:rsid w:val="002E3C44"/>
    <w:rsid w:val="002E3D79"/>
    <w:rsid w:val="002F6964"/>
    <w:rsid w:val="00300605"/>
    <w:rsid w:val="00300DB8"/>
    <w:rsid w:val="003041B3"/>
    <w:rsid w:val="003047F4"/>
    <w:rsid w:val="00313FE7"/>
    <w:rsid w:val="003256D2"/>
    <w:rsid w:val="003258C7"/>
    <w:rsid w:val="0033370A"/>
    <w:rsid w:val="00335F4A"/>
    <w:rsid w:val="003605D2"/>
    <w:rsid w:val="0036245D"/>
    <w:rsid w:val="00376880"/>
    <w:rsid w:val="003771A5"/>
    <w:rsid w:val="003870C2"/>
    <w:rsid w:val="003870F6"/>
    <w:rsid w:val="00390380"/>
    <w:rsid w:val="00391DCD"/>
    <w:rsid w:val="00393D64"/>
    <w:rsid w:val="003A3C46"/>
    <w:rsid w:val="003A5A63"/>
    <w:rsid w:val="003A7633"/>
    <w:rsid w:val="003B7CA5"/>
    <w:rsid w:val="003C0594"/>
    <w:rsid w:val="003D0CC0"/>
    <w:rsid w:val="003D1477"/>
    <w:rsid w:val="003D1BDB"/>
    <w:rsid w:val="003E215A"/>
    <w:rsid w:val="003E31AD"/>
    <w:rsid w:val="003E3777"/>
    <w:rsid w:val="003E5057"/>
    <w:rsid w:val="003E743B"/>
    <w:rsid w:val="003F50C7"/>
    <w:rsid w:val="003F593E"/>
    <w:rsid w:val="003F6CC6"/>
    <w:rsid w:val="003F7BAC"/>
    <w:rsid w:val="004105D6"/>
    <w:rsid w:val="00412DBC"/>
    <w:rsid w:val="004252C8"/>
    <w:rsid w:val="0043642B"/>
    <w:rsid w:val="004448C9"/>
    <w:rsid w:val="00451088"/>
    <w:rsid w:val="004542B2"/>
    <w:rsid w:val="00456584"/>
    <w:rsid w:val="004613EB"/>
    <w:rsid w:val="00470A5C"/>
    <w:rsid w:val="0047618D"/>
    <w:rsid w:val="00484C86"/>
    <w:rsid w:val="00492640"/>
    <w:rsid w:val="00494401"/>
    <w:rsid w:val="004C5FA1"/>
    <w:rsid w:val="004D17E1"/>
    <w:rsid w:val="004E0B7C"/>
    <w:rsid w:val="004E46EA"/>
    <w:rsid w:val="004E4759"/>
    <w:rsid w:val="004E5228"/>
    <w:rsid w:val="004E7B6A"/>
    <w:rsid w:val="004F2C72"/>
    <w:rsid w:val="004F5CB9"/>
    <w:rsid w:val="005111BE"/>
    <w:rsid w:val="0052435E"/>
    <w:rsid w:val="005261E6"/>
    <w:rsid w:val="0052628B"/>
    <w:rsid w:val="00533136"/>
    <w:rsid w:val="00541957"/>
    <w:rsid w:val="00541B34"/>
    <w:rsid w:val="00543A4B"/>
    <w:rsid w:val="00546360"/>
    <w:rsid w:val="00553C62"/>
    <w:rsid w:val="00560254"/>
    <w:rsid w:val="00565607"/>
    <w:rsid w:val="00575358"/>
    <w:rsid w:val="00575B50"/>
    <w:rsid w:val="0058030B"/>
    <w:rsid w:val="00580832"/>
    <w:rsid w:val="00587357"/>
    <w:rsid w:val="00590D05"/>
    <w:rsid w:val="005A308D"/>
    <w:rsid w:val="005B0022"/>
    <w:rsid w:val="005B3314"/>
    <w:rsid w:val="005B6963"/>
    <w:rsid w:val="005D12F3"/>
    <w:rsid w:val="005D23FF"/>
    <w:rsid w:val="005D571B"/>
    <w:rsid w:val="005E2763"/>
    <w:rsid w:val="005E3AB5"/>
    <w:rsid w:val="005F4813"/>
    <w:rsid w:val="006046F9"/>
    <w:rsid w:val="00604C58"/>
    <w:rsid w:val="00610087"/>
    <w:rsid w:val="00613F75"/>
    <w:rsid w:val="00616C4C"/>
    <w:rsid w:val="006200DB"/>
    <w:rsid w:val="00645155"/>
    <w:rsid w:val="00647373"/>
    <w:rsid w:val="00647DEB"/>
    <w:rsid w:val="00652F08"/>
    <w:rsid w:val="0065431D"/>
    <w:rsid w:val="00660540"/>
    <w:rsid w:val="00670726"/>
    <w:rsid w:val="006722C1"/>
    <w:rsid w:val="00681E6A"/>
    <w:rsid w:val="00684873"/>
    <w:rsid w:val="00696160"/>
    <w:rsid w:val="006A706A"/>
    <w:rsid w:val="006A712A"/>
    <w:rsid w:val="006B24DC"/>
    <w:rsid w:val="006B703F"/>
    <w:rsid w:val="006C60D0"/>
    <w:rsid w:val="006D1BE4"/>
    <w:rsid w:val="006D5BD2"/>
    <w:rsid w:val="006D66DF"/>
    <w:rsid w:val="006E1311"/>
    <w:rsid w:val="006E3752"/>
    <w:rsid w:val="006F20A2"/>
    <w:rsid w:val="006F25D0"/>
    <w:rsid w:val="006F2E04"/>
    <w:rsid w:val="006F59CF"/>
    <w:rsid w:val="006F5EC0"/>
    <w:rsid w:val="0070025C"/>
    <w:rsid w:val="00702E29"/>
    <w:rsid w:val="0072026B"/>
    <w:rsid w:val="00725276"/>
    <w:rsid w:val="007271B1"/>
    <w:rsid w:val="0074245F"/>
    <w:rsid w:val="0075256D"/>
    <w:rsid w:val="007623D1"/>
    <w:rsid w:val="007651D5"/>
    <w:rsid w:val="0076572A"/>
    <w:rsid w:val="00766D62"/>
    <w:rsid w:val="0077750D"/>
    <w:rsid w:val="00782BAD"/>
    <w:rsid w:val="00782EF0"/>
    <w:rsid w:val="0078445A"/>
    <w:rsid w:val="00791864"/>
    <w:rsid w:val="00794C97"/>
    <w:rsid w:val="0079524D"/>
    <w:rsid w:val="007A1D8A"/>
    <w:rsid w:val="007A6612"/>
    <w:rsid w:val="007A6E64"/>
    <w:rsid w:val="007D2CAB"/>
    <w:rsid w:val="007D7105"/>
    <w:rsid w:val="007E1496"/>
    <w:rsid w:val="007F6851"/>
    <w:rsid w:val="00800957"/>
    <w:rsid w:val="00806A96"/>
    <w:rsid w:val="008072F2"/>
    <w:rsid w:val="00817665"/>
    <w:rsid w:val="00817FDC"/>
    <w:rsid w:val="00826A7E"/>
    <w:rsid w:val="00832AB9"/>
    <w:rsid w:val="00833FB6"/>
    <w:rsid w:val="00834917"/>
    <w:rsid w:val="0084187C"/>
    <w:rsid w:val="00845E92"/>
    <w:rsid w:val="00850677"/>
    <w:rsid w:val="008523AF"/>
    <w:rsid w:val="008556D7"/>
    <w:rsid w:val="008860FC"/>
    <w:rsid w:val="008A3ADB"/>
    <w:rsid w:val="008A5953"/>
    <w:rsid w:val="008B02CE"/>
    <w:rsid w:val="008C53A7"/>
    <w:rsid w:val="008D407D"/>
    <w:rsid w:val="008D5BEE"/>
    <w:rsid w:val="008D5DC5"/>
    <w:rsid w:val="008D5E78"/>
    <w:rsid w:val="008D6FD0"/>
    <w:rsid w:val="008E0732"/>
    <w:rsid w:val="008E0C0B"/>
    <w:rsid w:val="008E1AE5"/>
    <w:rsid w:val="008E3795"/>
    <w:rsid w:val="008E3F29"/>
    <w:rsid w:val="008E631A"/>
    <w:rsid w:val="008F0B13"/>
    <w:rsid w:val="008F43AC"/>
    <w:rsid w:val="008F5DB6"/>
    <w:rsid w:val="008F682D"/>
    <w:rsid w:val="00901589"/>
    <w:rsid w:val="00901A85"/>
    <w:rsid w:val="00914CC2"/>
    <w:rsid w:val="00922BB3"/>
    <w:rsid w:val="00923B98"/>
    <w:rsid w:val="009258DD"/>
    <w:rsid w:val="00926F0E"/>
    <w:rsid w:val="00927DA4"/>
    <w:rsid w:val="009330EF"/>
    <w:rsid w:val="00934A14"/>
    <w:rsid w:val="00936538"/>
    <w:rsid w:val="00944669"/>
    <w:rsid w:val="009461A4"/>
    <w:rsid w:val="00947C49"/>
    <w:rsid w:val="009545A7"/>
    <w:rsid w:val="00961056"/>
    <w:rsid w:val="00961403"/>
    <w:rsid w:val="00970021"/>
    <w:rsid w:val="00970711"/>
    <w:rsid w:val="00971D3E"/>
    <w:rsid w:val="009735DE"/>
    <w:rsid w:val="00974750"/>
    <w:rsid w:val="00977522"/>
    <w:rsid w:val="00977998"/>
    <w:rsid w:val="009A5D65"/>
    <w:rsid w:val="009B599F"/>
    <w:rsid w:val="009C06C1"/>
    <w:rsid w:val="009C1B39"/>
    <w:rsid w:val="009C27D1"/>
    <w:rsid w:val="009C5774"/>
    <w:rsid w:val="009C7194"/>
    <w:rsid w:val="009E144A"/>
    <w:rsid w:val="009E23F7"/>
    <w:rsid w:val="009E31C7"/>
    <w:rsid w:val="009E4915"/>
    <w:rsid w:val="009E4DE0"/>
    <w:rsid w:val="009F09D8"/>
    <w:rsid w:val="009F1BC8"/>
    <w:rsid w:val="009F5D5F"/>
    <w:rsid w:val="00A03368"/>
    <w:rsid w:val="00A04113"/>
    <w:rsid w:val="00A04F1A"/>
    <w:rsid w:val="00A05495"/>
    <w:rsid w:val="00A16D7A"/>
    <w:rsid w:val="00A21436"/>
    <w:rsid w:val="00A23A50"/>
    <w:rsid w:val="00A3460B"/>
    <w:rsid w:val="00A433CB"/>
    <w:rsid w:val="00A50DE5"/>
    <w:rsid w:val="00A5350F"/>
    <w:rsid w:val="00A53EEE"/>
    <w:rsid w:val="00A568A6"/>
    <w:rsid w:val="00A64C98"/>
    <w:rsid w:val="00A730FD"/>
    <w:rsid w:val="00A76983"/>
    <w:rsid w:val="00A967D3"/>
    <w:rsid w:val="00A9750E"/>
    <w:rsid w:val="00AB6CE0"/>
    <w:rsid w:val="00AC085A"/>
    <w:rsid w:val="00AC1A70"/>
    <w:rsid w:val="00AC45D5"/>
    <w:rsid w:val="00AD1DEB"/>
    <w:rsid w:val="00AD3F2A"/>
    <w:rsid w:val="00AD5C6E"/>
    <w:rsid w:val="00AD6C3E"/>
    <w:rsid w:val="00AD6FD5"/>
    <w:rsid w:val="00AD7E16"/>
    <w:rsid w:val="00AE0B70"/>
    <w:rsid w:val="00AE76B1"/>
    <w:rsid w:val="00AF075E"/>
    <w:rsid w:val="00B04D99"/>
    <w:rsid w:val="00B104DA"/>
    <w:rsid w:val="00B10DA3"/>
    <w:rsid w:val="00B20803"/>
    <w:rsid w:val="00B2305D"/>
    <w:rsid w:val="00B45539"/>
    <w:rsid w:val="00B4750A"/>
    <w:rsid w:val="00B47AA2"/>
    <w:rsid w:val="00B50523"/>
    <w:rsid w:val="00B60887"/>
    <w:rsid w:val="00B60E5C"/>
    <w:rsid w:val="00B85A27"/>
    <w:rsid w:val="00B91224"/>
    <w:rsid w:val="00B94F80"/>
    <w:rsid w:val="00B96E4F"/>
    <w:rsid w:val="00B97C0D"/>
    <w:rsid w:val="00BA35F7"/>
    <w:rsid w:val="00BB09C5"/>
    <w:rsid w:val="00BB5151"/>
    <w:rsid w:val="00BC06ED"/>
    <w:rsid w:val="00BC09CC"/>
    <w:rsid w:val="00BC6133"/>
    <w:rsid w:val="00BD0726"/>
    <w:rsid w:val="00BD334C"/>
    <w:rsid w:val="00BD69C9"/>
    <w:rsid w:val="00BE0636"/>
    <w:rsid w:val="00C06078"/>
    <w:rsid w:val="00C1225F"/>
    <w:rsid w:val="00C128F1"/>
    <w:rsid w:val="00C20BAA"/>
    <w:rsid w:val="00C20BB3"/>
    <w:rsid w:val="00C23F78"/>
    <w:rsid w:val="00C26C8D"/>
    <w:rsid w:val="00C3031E"/>
    <w:rsid w:val="00C31048"/>
    <w:rsid w:val="00C35646"/>
    <w:rsid w:val="00C45F22"/>
    <w:rsid w:val="00C513C6"/>
    <w:rsid w:val="00C52A6E"/>
    <w:rsid w:val="00C55B0F"/>
    <w:rsid w:val="00C56591"/>
    <w:rsid w:val="00C57783"/>
    <w:rsid w:val="00C621F3"/>
    <w:rsid w:val="00C62B24"/>
    <w:rsid w:val="00C66714"/>
    <w:rsid w:val="00C705ED"/>
    <w:rsid w:val="00C726DF"/>
    <w:rsid w:val="00C74268"/>
    <w:rsid w:val="00C75694"/>
    <w:rsid w:val="00C85A02"/>
    <w:rsid w:val="00C85ACD"/>
    <w:rsid w:val="00C87C6B"/>
    <w:rsid w:val="00CA189B"/>
    <w:rsid w:val="00CA1BAC"/>
    <w:rsid w:val="00CB2A61"/>
    <w:rsid w:val="00CC2245"/>
    <w:rsid w:val="00CD1F4B"/>
    <w:rsid w:val="00CD3EEF"/>
    <w:rsid w:val="00CD4123"/>
    <w:rsid w:val="00CE5F18"/>
    <w:rsid w:val="00CF1394"/>
    <w:rsid w:val="00D003D5"/>
    <w:rsid w:val="00D01F2A"/>
    <w:rsid w:val="00D05232"/>
    <w:rsid w:val="00D138E6"/>
    <w:rsid w:val="00D13AAF"/>
    <w:rsid w:val="00D14D23"/>
    <w:rsid w:val="00D150DE"/>
    <w:rsid w:val="00D16120"/>
    <w:rsid w:val="00D20088"/>
    <w:rsid w:val="00D203B6"/>
    <w:rsid w:val="00D20FCB"/>
    <w:rsid w:val="00D24996"/>
    <w:rsid w:val="00D265FE"/>
    <w:rsid w:val="00D27FFE"/>
    <w:rsid w:val="00D30C20"/>
    <w:rsid w:val="00D40419"/>
    <w:rsid w:val="00D44FB3"/>
    <w:rsid w:val="00D71795"/>
    <w:rsid w:val="00D730A3"/>
    <w:rsid w:val="00D730BC"/>
    <w:rsid w:val="00D740C3"/>
    <w:rsid w:val="00D7707F"/>
    <w:rsid w:val="00D80937"/>
    <w:rsid w:val="00D90B97"/>
    <w:rsid w:val="00D96050"/>
    <w:rsid w:val="00DA436C"/>
    <w:rsid w:val="00DA6BDB"/>
    <w:rsid w:val="00DB6712"/>
    <w:rsid w:val="00DD3ED9"/>
    <w:rsid w:val="00DD5159"/>
    <w:rsid w:val="00DD6811"/>
    <w:rsid w:val="00DD7FD8"/>
    <w:rsid w:val="00DE13D0"/>
    <w:rsid w:val="00DF79CA"/>
    <w:rsid w:val="00DF7D93"/>
    <w:rsid w:val="00E03AAC"/>
    <w:rsid w:val="00E04249"/>
    <w:rsid w:val="00E06D31"/>
    <w:rsid w:val="00E17455"/>
    <w:rsid w:val="00E27BE0"/>
    <w:rsid w:val="00E30CFF"/>
    <w:rsid w:val="00E3150D"/>
    <w:rsid w:val="00E34470"/>
    <w:rsid w:val="00E42602"/>
    <w:rsid w:val="00E46E61"/>
    <w:rsid w:val="00E56301"/>
    <w:rsid w:val="00E63434"/>
    <w:rsid w:val="00E6451C"/>
    <w:rsid w:val="00E745C7"/>
    <w:rsid w:val="00E76120"/>
    <w:rsid w:val="00E768C6"/>
    <w:rsid w:val="00E81AF2"/>
    <w:rsid w:val="00E86743"/>
    <w:rsid w:val="00E9115E"/>
    <w:rsid w:val="00E92CDC"/>
    <w:rsid w:val="00E93F44"/>
    <w:rsid w:val="00EA0761"/>
    <w:rsid w:val="00EA7C38"/>
    <w:rsid w:val="00EB1D08"/>
    <w:rsid w:val="00EB234A"/>
    <w:rsid w:val="00EB556C"/>
    <w:rsid w:val="00EB5788"/>
    <w:rsid w:val="00EC00A3"/>
    <w:rsid w:val="00EC4940"/>
    <w:rsid w:val="00ED0779"/>
    <w:rsid w:val="00ED0BED"/>
    <w:rsid w:val="00EE6D2E"/>
    <w:rsid w:val="00EF0417"/>
    <w:rsid w:val="00EF3190"/>
    <w:rsid w:val="00F22344"/>
    <w:rsid w:val="00F23650"/>
    <w:rsid w:val="00F26C8E"/>
    <w:rsid w:val="00F356BE"/>
    <w:rsid w:val="00F4045E"/>
    <w:rsid w:val="00F40C83"/>
    <w:rsid w:val="00F4204C"/>
    <w:rsid w:val="00F51C79"/>
    <w:rsid w:val="00F51EB5"/>
    <w:rsid w:val="00F52186"/>
    <w:rsid w:val="00F550A3"/>
    <w:rsid w:val="00F55D0F"/>
    <w:rsid w:val="00F6664C"/>
    <w:rsid w:val="00F72987"/>
    <w:rsid w:val="00F81F15"/>
    <w:rsid w:val="00F96919"/>
    <w:rsid w:val="00F972D1"/>
    <w:rsid w:val="00FA2F5C"/>
    <w:rsid w:val="00FA580B"/>
    <w:rsid w:val="00FA7C8D"/>
    <w:rsid w:val="00FB3ECA"/>
    <w:rsid w:val="00FD7080"/>
    <w:rsid w:val="00FE4EE2"/>
    <w:rsid w:val="00FE72FB"/>
    <w:rsid w:val="00FF2E3C"/>
    <w:rsid w:val="00FF6F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6DF"/>
    <w:pPr>
      <w:spacing w:after="0" w:line="240" w:lineRule="auto"/>
    </w:pPr>
    <w:rPr>
      <w:sz w:val="24"/>
      <w:szCs w:val="24"/>
      <w:lang w:val="es-ES_tradnl"/>
    </w:rPr>
  </w:style>
  <w:style w:type="paragraph" w:styleId="Ttulo1">
    <w:name w:val="heading 1"/>
    <w:basedOn w:val="Normal"/>
    <w:next w:val="Normal"/>
    <w:link w:val="Ttulo1Car"/>
    <w:uiPriority w:val="9"/>
    <w:qFormat/>
    <w:rsid w:val="00B85A2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qFormat/>
    <w:rsid w:val="00922BB3"/>
    <w:pPr>
      <w:keepNext/>
      <w:suppressAutoHyphens/>
      <w:jc w:val="both"/>
      <w:outlineLvl w:val="1"/>
    </w:pPr>
    <w:rPr>
      <w:rFonts w:ascii="Tahoma" w:eastAsia="Times New Roman" w:hAnsi="Tahoma" w:cs="Times New Roman"/>
      <w:b/>
      <w:bCs/>
      <w:sz w:val="20"/>
      <w:lang w:val="es-ES" w:eastAsia="ar-SA"/>
    </w:rPr>
  </w:style>
  <w:style w:type="paragraph" w:styleId="Ttulo3">
    <w:name w:val="heading 3"/>
    <w:basedOn w:val="Normal"/>
    <w:next w:val="Normal"/>
    <w:link w:val="Ttulo3Car"/>
    <w:uiPriority w:val="9"/>
    <w:qFormat/>
    <w:rsid w:val="00922BB3"/>
    <w:pPr>
      <w:keepNext/>
      <w:suppressAutoHyphens/>
      <w:jc w:val="both"/>
      <w:outlineLvl w:val="2"/>
    </w:pPr>
    <w:rPr>
      <w:rFonts w:ascii="Tahoma" w:eastAsia="Times New Roman" w:hAnsi="Tahoma" w:cs="Times New Roman"/>
      <w:b/>
      <w:bCs/>
      <w:lang w:val="es-ES" w:eastAsia="ar-SA"/>
    </w:rPr>
  </w:style>
  <w:style w:type="paragraph" w:styleId="Ttulo4">
    <w:name w:val="heading 4"/>
    <w:basedOn w:val="Normal"/>
    <w:next w:val="Normal"/>
    <w:link w:val="Ttulo4Car"/>
    <w:uiPriority w:val="9"/>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ar"/>
    <w:uiPriority w:val="9"/>
    <w:semiHidden/>
    <w:unhideWhenUsed/>
    <w:qFormat/>
    <w:rsid w:val="00922BB3"/>
    <w:pPr>
      <w:suppressAutoHyphens/>
      <w:spacing w:before="240" w:after="60"/>
      <w:outlineLvl w:val="6"/>
    </w:pPr>
    <w:rPr>
      <w:rFonts w:ascii="Calibri" w:eastAsia="Times New Roman" w:hAnsi="Calibri" w:cs="Times New Roman"/>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660540"/>
    <w:pPr>
      <w:tabs>
        <w:tab w:val="center" w:pos="4419"/>
        <w:tab w:val="right" w:pos="8838"/>
      </w:tabs>
    </w:pPr>
    <w:rPr>
      <w:sz w:val="22"/>
      <w:szCs w:val="22"/>
      <w:lang w:val="es-CO"/>
    </w:rPr>
  </w:style>
  <w:style w:type="character" w:customStyle="1" w:styleId="EncabezadoCar">
    <w:name w:val="Encabezado Car"/>
    <w:aliases w:val="encabezado Car"/>
    <w:basedOn w:val="Fuentedeprrafopredeter"/>
    <w:link w:val="Encabezado"/>
    <w:uiPriority w:val="99"/>
    <w:rsid w:val="00660540"/>
  </w:style>
  <w:style w:type="paragraph" w:styleId="Piedepgina">
    <w:name w:val="footer"/>
    <w:basedOn w:val="Normal"/>
    <w:link w:val="PiedepginaCar"/>
    <w:uiPriority w:val="99"/>
    <w:unhideWhenUsed/>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9F5D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
    <w:basedOn w:val="Normal"/>
    <w:link w:val="PrrafodelistaCar"/>
    <w:uiPriority w:val="34"/>
    <w:qFormat/>
    <w:rsid w:val="0065431D"/>
    <w:pPr>
      <w:ind w:left="720"/>
      <w:contextualSpacing/>
    </w:pPr>
  </w:style>
  <w:style w:type="character" w:customStyle="1" w:styleId="Ttulo4Car">
    <w:name w:val="Título 4 Car"/>
    <w:basedOn w:val="Fuentedeprrafopredeter"/>
    <w:link w:val="Ttulo4"/>
    <w:uiPriority w:val="9"/>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39"/>
    <w:rsid w:val="00DF7D93"/>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iPriority w:val="99"/>
    <w:unhideWhenUsed/>
    <w:qFormat/>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uiPriority w:val="99"/>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uiPriority w:val="99"/>
    <w:qFormat/>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uiPriority w:val="99"/>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unhideWhenUsed/>
    <w:rsid w:val="004E0B7C"/>
    <w:rPr>
      <w:color w:val="0000FF"/>
      <w:u w:val="single"/>
    </w:rPr>
  </w:style>
  <w:style w:type="paragraph" w:styleId="NormalWeb">
    <w:name w:val="Normal (Web)"/>
    <w:basedOn w:val="Normal"/>
    <w:uiPriority w:val="99"/>
    <w:unhideWhenUsed/>
    <w:qFormat/>
    <w:rsid w:val="00D13AAF"/>
    <w:pPr>
      <w:spacing w:before="100" w:beforeAutospacing="1" w:after="100" w:afterAutospacing="1"/>
    </w:pPr>
    <w:rPr>
      <w:rFonts w:ascii="Times New Roman" w:eastAsia="Times New Roman" w:hAnsi="Times New Roman" w:cs="Times New Roman"/>
      <w:lang w:val="en-US"/>
    </w:rPr>
  </w:style>
  <w:style w:type="paragraph" w:styleId="Ttulo">
    <w:name w:val="Title"/>
    <w:basedOn w:val="Normal"/>
    <w:next w:val="Subttulo"/>
    <w:link w:val="TtuloCar1"/>
    <w:uiPriority w:val="10"/>
    <w:qFormat/>
    <w:rsid w:val="00F40C83"/>
    <w:pPr>
      <w:suppressAutoHyphens/>
      <w:jc w:val="center"/>
    </w:pPr>
    <w:rPr>
      <w:rFonts w:ascii="Arial" w:eastAsia="Times New Roman" w:hAnsi="Arial" w:cs="Arial"/>
      <w:b/>
      <w:bCs/>
      <w:lang w:val="es-ES" w:eastAsia="ar-SA"/>
    </w:rPr>
  </w:style>
  <w:style w:type="character" w:customStyle="1" w:styleId="TtuloCar">
    <w:name w:val="Título Car"/>
    <w:basedOn w:val="Fuentedeprrafopredeter"/>
    <w:link w:val="Puesto1"/>
    <w:uiPriority w:val="10"/>
    <w:rsid w:val="00F40C83"/>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tulo"/>
    <w:rsid w:val="00F40C83"/>
    <w:rPr>
      <w:rFonts w:ascii="Arial" w:eastAsia="Times New Roman" w:hAnsi="Arial" w:cs="Arial"/>
      <w:b/>
      <w:bCs/>
      <w:sz w:val="24"/>
      <w:szCs w:val="24"/>
      <w:lang w:val="es-ES" w:eastAsia="ar-SA"/>
    </w:rPr>
  </w:style>
  <w:style w:type="paragraph" w:styleId="Subttulo">
    <w:name w:val="Subtitle"/>
    <w:basedOn w:val="Normal"/>
    <w:next w:val="Normal"/>
    <w:link w:val="SubttuloCar"/>
    <w:uiPriority w:val="11"/>
    <w:qFormat/>
    <w:rsid w:val="00F40C83"/>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F40C83"/>
    <w:rPr>
      <w:rFonts w:eastAsiaTheme="minorEastAsia"/>
      <w:color w:val="5A5A5A" w:themeColor="text1" w:themeTint="A5"/>
      <w:spacing w:val="15"/>
      <w:lang w:val="es-ES_tradnl"/>
    </w:rPr>
  </w:style>
  <w:style w:type="paragraph" w:customStyle="1" w:styleId="Default">
    <w:name w:val="Default"/>
    <w:link w:val="DefaultCar"/>
    <w:qFormat/>
    <w:rsid w:val="0097799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977998"/>
    <w:rPr>
      <w:rFonts w:ascii="Arial" w:eastAsia="Times New Roman" w:hAnsi="Arial" w:cs="Arial"/>
      <w:color w:val="000000"/>
      <w:sz w:val="24"/>
      <w:szCs w:val="24"/>
      <w:lang w:val="es-ES" w:eastAsia="es-ES"/>
    </w:rPr>
  </w:style>
  <w:style w:type="paragraph" w:customStyle="1" w:styleId="xmsonormal">
    <w:name w:val="x_msonormal"/>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customStyle="1" w:styleId="xdefault">
    <w:name w:val="x_default"/>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styleId="Textoindependiente2">
    <w:name w:val="Body Text 2"/>
    <w:basedOn w:val="Normal"/>
    <w:link w:val="Textoindependiente2Car"/>
    <w:uiPriority w:val="99"/>
    <w:unhideWhenUsed/>
    <w:rsid w:val="00974750"/>
    <w:pPr>
      <w:spacing w:after="120" w:line="480" w:lineRule="auto"/>
    </w:pPr>
  </w:style>
  <w:style w:type="character" w:customStyle="1" w:styleId="Textoindependiente2Car">
    <w:name w:val="Texto independiente 2 Car"/>
    <w:basedOn w:val="Fuentedeprrafopredeter"/>
    <w:link w:val="Textoindependiente2"/>
    <w:uiPriority w:val="99"/>
    <w:rsid w:val="00974750"/>
    <w:rPr>
      <w:sz w:val="24"/>
      <w:szCs w:val="24"/>
      <w:lang w:val="es-ES_tradnl"/>
    </w:rPr>
  </w:style>
  <w:style w:type="character" w:customStyle="1" w:styleId="Ttulo1Car">
    <w:name w:val="Título 1 Car"/>
    <w:basedOn w:val="Fuentedeprrafopredeter"/>
    <w:link w:val="Ttulo1"/>
    <w:uiPriority w:val="9"/>
    <w:qFormat/>
    <w:rsid w:val="00B85A27"/>
    <w:rPr>
      <w:rFonts w:asciiTheme="majorHAnsi" w:eastAsiaTheme="majorEastAsia" w:hAnsiTheme="majorHAnsi" w:cstheme="majorBidi"/>
      <w:color w:val="2F5496" w:themeColor="accent1" w:themeShade="BF"/>
      <w:sz w:val="32"/>
      <w:szCs w:val="32"/>
      <w:lang w:val="es-ES_tradnl"/>
    </w:rPr>
  </w:style>
  <w:style w:type="character" w:customStyle="1" w:styleId="Ttulo2Car">
    <w:name w:val="Título 2 Car"/>
    <w:basedOn w:val="Fuentedeprrafopredeter"/>
    <w:link w:val="Ttulo2"/>
    <w:rsid w:val="00922BB3"/>
    <w:rPr>
      <w:rFonts w:ascii="Tahoma" w:eastAsia="Times New Roman" w:hAnsi="Tahoma" w:cs="Times New Roman"/>
      <w:b/>
      <w:bCs/>
      <w:sz w:val="20"/>
      <w:szCs w:val="24"/>
      <w:lang w:val="es-ES" w:eastAsia="ar-SA"/>
    </w:rPr>
  </w:style>
  <w:style w:type="character" w:customStyle="1" w:styleId="Ttulo3Car">
    <w:name w:val="Título 3 Car"/>
    <w:basedOn w:val="Fuentedeprrafopredeter"/>
    <w:link w:val="Ttulo3"/>
    <w:uiPriority w:val="9"/>
    <w:rsid w:val="00922BB3"/>
    <w:rPr>
      <w:rFonts w:ascii="Tahoma" w:eastAsia="Times New Roman" w:hAnsi="Tahoma" w:cs="Times New Roman"/>
      <w:b/>
      <w:bCs/>
      <w:sz w:val="24"/>
      <w:szCs w:val="24"/>
      <w:lang w:val="es-ES" w:eastAsia="ar-SA"/>
    </w:rPr>
  </w:style>
  <w:style w:type="character" w:customStyle="1" w:styleId="Ttulo7Car">
    <w:name w:val="Título 7 Car"/>
    <w:basedOn w:val="Fuentedeprrafopredeter"/>
    <w:link w:val="Ttulo7"/>
    <w:uiPriority w:val="9"/>
    <w:semiHidden/>
    <w:rsid w:val="00922BB3"/>
    <w:rPr>
      <w:rFonts w:ascii="Calibri" w:eastAsia="Times New Roman" w:hAnsi="Calibri" w:cs="Times New Roman"/>
      <w:sz w:val="24"/>
      <w:szCs w:val="24"/>
      <w:lang w:val="es-ES" w:eastAsia="ar-SA"/>
    </w:rPr>
  </w:style>
  <w:style w:type="paragraph" w:styleId="Sangradetextonormal">
    <w:name w:val="Body Text Indent"/>
    <w:basedOn w:val="Normal"/>
    <w:link w:val="SangradetextonormalCar"/>
    <w:uiPriority w:val="99"/>
    <w:semiHidden/>
    <w:rsid w:val="00922BB3"/>
    <w:pPr>
      <w:suppressAutoHyphens/>
      <w:ind w:left="708"/>
      <w:jc w:val="both"/>
    </w:pPr>
    <w:rPr>
      <w:rFonts w:ascii="Tahoma" w:eastAsia="Times New Roman" w:hAnsi="Tahoma" w:cs="Times New Roman"/>
      <w:lang w:val="es-ES" w:eastAsia="ar-SA"/>
    </w:rPr>
  </w:style>
  <w:style w:type="character" w:customStyle="1" w:styleId="SangradetextonormalCar">
    <w:name w:val="Sangría de texto normal Car"/>
    <w:basedOn w:val="Fuentedeprrafopredeter"/>
    <w:link w:val="Sangradetextonormal"/>
    <w:uiPriority w:val="99"/>
    <w:semiHidden/>
    <w:rsid w:val="00922BB3"/>
    <w:rPr>
      <w:rFonts w:ascii="Tahoma" w:eastAsia="Times New Roman" w:hAnsi="Tahoma" w:cs="Times New Roman"/>
      <w:sz w:val="24"/>
      <w:szCs w:val="24"/>
      <w:lang w:val="es-ES" w:eastAsia="ar-SA"/>
    </w:rPr>
  </w:style>
  <w:style w:type="paragraph" w:customStyle="1" w:styleId="xl27">
    <w:name w:val="xl27"/>
    <w:basedOn w:val="Normal"/>
    <w:rsid w:val="00922BB3"/>
    <w:pPr>
      <w:suppressAutoHyphens/>
      <w:spacing w:before="280" w:after="280"/>
      <w:jc w:val="center"/>
    </w:pPr>
    <w:rPr>
      <w:rFonts w:ascii="Century Gothic" w:eastAsia="Arial Unicode MS" w:hAnsi="Century Gothic" w:cs="Arial Unicode MS"/>
      <w:lang w:val="es-ES" w:eastAsia="ar-SA"/>
    </w:rPr>
  </w:style>
  <w:style w:type="paragraph" w:customStyle="1" w:styleId="ecxmsonormal">
    <w:name w:val="ecxmsonormal"/>
    <w:basedOn w:val="Normal"/>
    <w:rsid w:val="00922BB3"/>
    <w:pPr>
      <w:spacing w:before="100" w:beforeAutospacing="1" w:after="100" w:afterAutospacing="1"/>
    </w:pPr>
    <w:rPr>
      <w:rFonts w:ascii="Times New Roman" w:eastAsia="Times New Roman" w:hAnsi="Times New Roman" w:cs="Times New Roman"/>
      <w:lang w:val="es-CO" w:eastAsia="es-CO"/>
    </w:rPr>
  </w:style>
  <w:style w:type="paragraph" w:customStyle="1" w:styleId="western">
    <w:name w:val="western"/>
    <w:basedOn w:val="Normal"/>
    <w:rsid w:val="00922BB3"/>
    <w:pPr>
      <w:spacing w:before="100" w:beforeAutospacing="1" w:after="100" w:afterAutospacing="1"/>
    </w:pPr>
    <w:rPr>
      <w:rFonts w:ascii="Times New Roman" w:eastAsia="Times New Roman" w:hAnsi="Times New Roman" w:cs="Times New Roman"/>
      <w:lang w:val="es-ES" w:eastAsia="es-ES"/>
    </w:rPr>
  </w:style>
  <w:style w:type="character" w:styleId="Refdecomentario">
    <w:name w:val="annotation reference"/>
    <w:uiPriority w:val="99"/>
    <w:semiHidden/>
    <w:unhideWhenUsed/>
    <w:rsid w:val="00922BB3"/>
    <w:rPr>
      <w:sz w:val="16"/>
      <w:szCs w:val="16"/>
    </w:rPr>
  </w:style>
  <w:style w:type="paragraph" w:styleId="Textocomentario">
    <w:name w:val="annotation text"/>
    <w:basedOn w:val="Normal"/>
    <w:link w:val="TextocomentarioCar"/>
    <w:uiPriority w:val="99"/>
    <w:unhideWhenUsed/>
    <w:rsid w:val="00922BB3"/>
    <w:pPr>
      <w:suppressAutoHyphens/>
    </w:pPr>
    <w:rPr>
      <w:rFonts w:ascii="Times New Roman" w:eastAsia="Times New Roman" w:hAnsi="Times New Roman" w:cs="Times New Roman"/>
      <w:sz w:val="20"/>
      <w:szCs w:val="20"/>
      <w:lang w:val="es-ES" w:eastAsia="ar-SA"/>
    </w:rPr>
  </w:style>
  <w:style w:type="character" w:customStyle="1" w:styleId="TextocomentarioCar">
    <w:name w:val="Texto comentario Car"/>
    <w:basedOn w:val="Fuentedeprrafopredeter"/>
    <w:link w:val="Textocomentario"/>
    <w:uiPriority w:val="99"/>
    <w:rsid w:val="00922BB3"/>
    <w:rPr>
      <w:rFonts w:ascii="Times New Roman" w:eastAsia="Times New Roman" w:hAnsi="Times New Roman" w:cs="Times New Roman"/>
      <w:sz w:val="20"/>
      <w:szCs w:val="20"/>
      <w:lang w:val="es-ES" w:eastAsia="ar-SA"/>
    </w:rPr>
  </w:style>
  <w:style w:type="paragraph" w:styleId="Asuntodelcomentario">
    <w:name w:val="annotation subject"/>
    <w:basedOn w:val="Textocomentario"/>
    <w:next w:val="Textocomentario"/>
    <w:link w:val="AsuntodelcomentarioCar"/>
    <w:uiPriority w:val="99"/>
    <w:semiHidden/>
    <w:unhideWhenUsed/>
    <w:rsid w:val="00922BB3"/>
    <w:rPr>
      <w:b/>
      <w:bCs/>
    </w:rPr>
  </w:style>
  <w:style w:type="character" w:customStyle="1" w:styleId="AsuntodelcomentarioCar">
    <w:name w:val="Asunto del comentario Car"/>
    <w:basedOn w:val="TextocomentarioCar"/>
    <w:link w:val="Asuntodelcomentario"/>
    <w:uiPriority w:val="99"/>
    <w:semiHidden/>
    <w:rsid w:val="00922BB3"/>
    <w:rPr>
      <w:rFonts w:ascii="Times New Roman" w:eastAsia="Times New Roman" w:hAnsi="Times New Roman" w:cs="Times New Roman"/>
      <w:b/>
      <w:bCs/>
      <w:sz w:val="20"/>
      <w:szCs w:val="20"/>
      <w:lang w:val="es-ES" w:eastAsia="ar-SA"/>
    </w:rPr>
  </w:style>
  <w:style w:type="paragraph" w:customStyle="1" w:styleId="Puesto1">
    <w:name w:val="Puesto1"/>
    <w:basedOn w:val="Normal"/>
    <w:next w:val="Subttulo"/>
    <w:link w:val="TtuloCar"/>
    <w:uiPriority w:val="10"/>
    <w:qFormat/>
    <w:rsid w:val="00922BB3"/>
    <w:pPr>
      <w:suppressAutoHyphens/>
      <w:autoSpaceDE w:val="0"/>
      <w:jc w:val="center"/>
    </w:pPr>
    <w:rPr>
      <w:rFonts w:asciiTheme="majorHAnsi" w:eastAsiaTheme="majorEastAsia" w:hAnsiTheme="majorHAnsi" w:cstheme="majorBidi"/>
      <w:spacing w:val="-10"/>
      <w:kern w:val="28"/>
      <w:sz w:val="56"/>
      <w:szCs w:val="56"/>
    </w:rPr>
  </w:style>
  <w:style w:type="character" w:styleId="nfasis">
    <w:name w:val="Emphasis"/>
    <w:uiPriority w:val="20"/>
    <w:qFormat/>
    <w:rsid w:val="00922BB3"/>
    <w:rPr>
      <w:i/>
      <w:iCs/>
    </w:rPr>
  </w:style>
  <w:style w:type="table" w:customStyle="1" w:styleId="17">
    <w:name w:val="17"/>
    <w:basedOn w:val="Tablanormal"/>
    <w:rsid w:val="00922BB3"/>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top w:w="100" w:type="dxa"/>
        <w:left w:w="70" w:type="dxa"/>
        <w:bottom w:w="100" w:type="dxa"/>
        <w:right w:w="70" w:type="dxa"/>
      </w:tblCellMar>
    </w:tblPr>
  </w:style>
  <w:style w:type="table" w:customStyle="1" w:styleId="16">
    <w:name w:val="16"/>
    <w:basedOn w:val="Tablanormal"/>
    <w:rsid w:val="00922BB3"/>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top w:w="100" w:type="dxa"/>
        <w:left w:w="70" w:type="dxa"/>
        <w:bottom w:w="100" w:type="dxa"/>
        <w:right w:w="70" w:type="dxa"/>
      </w:tblCellMar>
    </w:tblPr>
  </w:style>
  <w:style w:type="table" w:customStyle="1" w:styleId="14">
    <w:name w:val="14"/>
    <w:basedOn w:val="Tablanormal"/>
    <w:rsid w:val="00922BB3"/>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top w:w="100" w:type="dxa"/>
        <w:left w:w="70" w:type="dxa"/>
        <w:bottom w:w="100" w:type="dxa"/>
        <w:right w:w="70" w:type="dxa"/>
      </w:tblCellMar>
    </w:tblPr>
  </w:style>
  <w:style w:type="paragraph" w:styleId="Textoindependiente3">
    <w:name w:val="Body Text 3"/>
    <w:basedOn w:val="Normal"/>
    <w:link w:val="Textoindependiente3Car"/>
    <w:uiPriority w:val="99"/>
    <w:semiHidden/>
    <w:unhideWhenUsed/>
    <w:rsid w:val="00922BB3"/>
    <w:pPr>
      <w:spacing w:after="120"/>
    </w:pPr>
    <w:rPr>
      <w:rFonts w:ascii="Times New Roman" w:eastAsia="Times New Roman" w:hAnsi="Times New Roman" w:cs="Times New Roman"/>
      <w:sz w:val="16"/>
      <w:szCs w:val="16"/>
      <w:lang w:val="es-ES" w:eastAsia="x-none"/>
    </w:rPr>
  </w:style>
  <w:style w:type="character" w:customStyle="1" w:styleId="Textoindependiente3Car">
    <w:name w:val="Texto independiente 3 Car"/>
    <w:basedOn w:val="Fuentedeprrafopredeter"/>
    <w:link w:val="Textoindependiente3"/>
    <w:uiPriority w:val="99"/>
    <w:semiHidden/>
    <w:rsid w:val="00922BB3"/>
    <w:rPr>
      <w:rFonts w:ascii="Times New Roman" w:eastAsia="Times New Roman" w:hAnsi="Times New Roman" w:cs="Times New Roman"/>
      <w:sz w:val="16"/>
      <w:szCs w:val="16"/>
      <w:lang w:val="es-ES" w:eastAsia="x-none"/>
    </w:rPr>
  </w:style>
  <w:style w:type="table" w:customStyle="1" w:styleId="20">
    <w:name w:val="20"/>
    <w:basedOn w:val="Tablanormal"/>
    <w:rsid w:val="00922BB3"/>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top w:w="100" w:type="dxa"/>
        <w:left w:w="70" w:type="dxa"/>
        <w:bottom w:w="100" w:type="dxa"/>
        <w:right w:w="70" w:type="dxa"/>
      </w:tblCellMar>
    </w:tblPr>
  </w:style>
  <w:style w:type="table" w:customStyle="1" w:styleId="TableGrid">
    <w:name w:val="TableGrid"/>
    <w:rsid w:val="00922BB3"/>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Revisin">
    <w:name w:val="Revision"/>
    <w:hidden/>
    <w:uiPriority w:val="99"/>
    <w:semiHidden/>
    <w:rsid w:val="00922BB3"/>
    <w:pPr>
      <w:spacing w:after="0" w:line="240" w:lineRule="auto"/>
    </w:pPr>
    <w:rPr>
      <w:rFonts w:ascii="Times New Roman" w:eastAsia="Times New Roman" w:hAnsi="Times New Roman" w:cs="Times New Roman"/>
      <w:sz w:val="24"/>
      <w:szCs w:val="24"/>
      <w:lang w:val="es-ES" w:eastAsia="ar-SA"/>
    </w:rPr>
  </w:style>
  <w:style w:type="paragraph" w:styleId="TtuloTDC">
    <w:name w:val="TOC Heading"/>
    <w:basedOn w:val="Ttulo1"/>
    <w:next w:val="Normal"/>
    <w:uiPriority w:val="39"/>
    <w:unhideWhenUsed/>
    <w:qFormat/>
    <w:rsid w:val="00922BB3"/>
    <w:pPr>
      <w:spacing w:line="259" w:lineRule="auto"/>
      <w:outlineLvl w:val="9"/>
    </w:pPr>
    <w:rPr>
      <w:rFonts w:ascii="Calibri Light" w:eastAsia="Times New Roman" w:hAnsi="Calibri Light" w:cs="Times New Roman"/>
      <w:color w:val="2F5496"/>
      <w:lang w:val="es-CO" w:eastAsia="es-CO"/>
    </w:rPr>
  </w:style>
  <w:style w:type="paragraph" w:styleId="TDC1">
    <w:name w:val="toc 1"/>
    <w:basedOn w:val="Normal"/>
    <w:next w:val="Normal"/>
    <w:autoRedefine/>
    <w:uiPriority w:val="39"/>
    <w:unhideWhenUsed/>
    <w:rsid w:val="00922BB3"/>
    <w:pPr>
      <w:tabs>
        <w:tab w:val="right" w:leader="dot" w:pos="9962"/>
      </w:tabs>
      <w:suppressAutoHyphens/>
    </w:pPr>
    <w:rPr>
      <w:rFonts w:ascii="Times New Roman" w:eastAsia="Times New Roman" w:hAnsi="Times New Roman" w:cs="Times New Roman"/>
      <w:lang w:val="es-ES" w:eastAsia="ar-SA"/>
    </w:rPr>
  </w:style>
  <w:style w:type="paragraph" w:styleId="TDC2">
    <w:name w:val="toc 2"/>
    <w:basedOn w:val="Normal"/>
    <w:next w:val="Normal"/>
    <w:autoRedefine/>
    <w:uiPriority w:val="39"/>
    <w:unhideWhenUsed/>
    <w:rsid w:val="00922BB3"/>
    <w:pPr>
      <w:tabs>
        <w:tab w:val="left" w:pos="880"/>
        <w:tab w:val="right" w:leader="dot" w:pos="9962"/>
      </w:tabs>
      <w:suppressAutoHyphens/>
      <w:ind w:left="240"/>
    </w:pPr>
    <w:rPr>
      <w:rFonts w:ascii="Times New Roman" w:eastAsia="Times New Roman" w:hAnsi="Times New Roman" w:cs="Times New Roman"/>
      <w:lang w:val="es-ES" w:eastAsia="ar-SA"/>
    </w:rPr>
  </w:style>
  <w:style w:type="paragraph" w:styleId="TDC3">
    <w:name w:val="toc 3"/>
    <w:basedOn w:val="Normal"/>
    <w:next w:val="Normal"/>
    <w:autoRedefine/>
    <w:uiPriority w:val="39"/>
    <w:unhideWhenUsed/>
    <w:rsid w:val="00922BB3"/>
    <w:pPr>
      <w:suppressAutoHyphens/>
      <w:ind w:left="480"/>
    </w:pPr>
    <w:rPr>
      <w:rFonts w:ascii="Times New Roman" w:eastAsia="Times New Roman" w:hAnsi="Times New Roman" w:cs="Times New Roman"/>
      <w:lang w:val="es-ES" w:eastAsia="ar-SA"/>
    </w:rPr>
  </w:style>
  <w:style w:type="table" w:customStyle="1" w:styleId="TableNormal4">
    <w:name w:val="Table Normal4"/>
    <w:uiPriority w:val="2"/>
    <w:semiHidden/>
    <w:unhideWhenUsed/>
    <w:qFormat/>
    <w:rsid w:val="00922BB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22BB3"/>
    <w:pPr>
      <w:widowControl w:val="0"/>
      <w:autoSpaceDE w:val="0"/>
      <w:autoSpaceDN w:val="0"/>
    </w:pPr>
    <w:rPr>
      <w:rFonts w:ascii="Arial" w:eastAsia="Arial" w:hAnsi="Arial" w:cs="Arial"/>
      <w:sz w:val="22"/>
      <w:szCs w:val="22"/>
      <w:lang w:val="es-ES" w:eastAsia="es-ES" w:bidi="es-ES"/>
    </w:rPr>
  </w:style>
  <w:style w:type="table" w:customStyle="1" w:styleId="TableNormal1">
    <w:name w:val="Table Normal1"/>
    <w:uiPriority w:val="2"/>
    <w:semiHidden/>
    <w:unhideWhenUsed/>
    <w:qFormat/>
    <w:rsid w:val="00922BB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22BB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22BB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aragraph0">
    <w:name w:val="paragraph"/>
    <w:basedOn w:val="Normal"/>
    <w:uiPriority w:val="1"/>
    <w:rsid w:val="00922BB3"/>
    <w:pPr>
      <w:spacing w:before="100" w:beforeAutospacing="1" w:after="100" w:afterAutospacing="1"/>
    </w:pPr>
    <w:rPr>
      <w:rFonts w:ascii="Times New Roman" w:eastAsia="Times New Roman" w:hAnsi="Times New Roman" w:cs="Times New Roman"/>
      <w:lang w:val="es-CO" w:eastAsia="es-CO"/>
    </w:rPr>
  </w:style>
  <w:style w:type="character" w:customStyle="1" w:styleId="normaltextrun">
    <w:name w:val="normaltextrun"/>
    <w:basedOn w:val="Fuentedeprrafopredeter"/>
    <w:rsid w:val="00922BB3"/>
  </w:style>
  <w:style w:type="character" w:customStyle="1" w:styleId="eop">
    <w:name w:val="eop"/>
    <w:basedOn w:val="Fuentedeprrafopredeter"/>
    <w:rsid w:val="00922BB3"/>
  </w:style>
  <w:style w:type="character" w:styleId="Textoennegrita">
    <w:name w:val="Strong"/>
    <w:uiPriority w:val="22"/>
    <w:qFormat/>
    <w:rsid w:val="00922BB3"/>
    <w:rPr>
      <w:b/>
      <w:bCs/>
    </w:rPr>
  </w:style>
  <w:style w:type="paragraph" w:customStyle="1" w:styleId="Chapter">
    <w:name w:val="Chapter"/>
    <w:basedOn w:val="Normal"/>
    <w:next w:val="Normal"/>
    <w:rsid w:val="00922BB3"/>
    <w:pPr>
      <w:numPr>
        <w:numId w:val="69"/>
      </w:numPr>
      <w:tabs>
        <w:tab w:val="left" w:pos="1440"/>
      </w:tabs>
      <w:spacing w:after="240"/>
      <w:jc w:val="center"/>
    </w:pPr>
    <w:rPr>
      <w:rFonts w:ascii="Times New Roman" w:eastAsia="Times New Roman" w:hAnsi="Times New Roman" w:cs="Times New Roman"/>
      <w:b/>
      <w:smallCaps/>
      <w:szCs w:val="20"/>
      <w:lang w:val="es-ES"/>
    </w:rPr>
  </w:style>
  <w:style w:type="paragraph" w:customStyle="1" w:styleId="Paragraph">
    <w:name w:val="Paragraph"/>
    <w:basedOn w:val="Sangradetextonormal"/>
    <w:rsid w:val="00922BB3"/>
    <w:pPr>
      <w:numPr>
        <w:ilvl w:val="1"/>
        <w:numId w:val="69"/>
      </w:numPr>
      <w:tabs>
        <w:tab w:val="clear" w:pos="720"/>
        <w:tab w:val="num" w:pos="360"/>
      </w:tabs>
      <w:suppressAutoHyphens w:val="0"/>
      <w:spacing w:before="120" w:after="120"/>
      <w:ind w:left="1080" w:hanging="360"/>
      <w:outlineLvl w:val="1"/>
    </w:pPr>
    <w:rPr>
      <w:rFonts w:ascii="Times New Roman" w:hAnsi="Times New Roman"/>
      <w:bCs/>
      <w:szCs w:val="20"/>
      <w:lang w:eastAsia="en-US"/>
    </w:rPr>
  </w:style>
  <w:style w:type="paragraph" w:customStyle="1" w:styleId="SubSubPar">
    <w:name w:val="SubSubPar"/>
    <w:basedOn w:val="Normal"/>
    <w:rsid w:val="00922BB3"/>
    <w:pPr>
      <w:numPr>
        <w:ilvl w:val="3"/>
        <w:numId w:val="69"/>
      </w:numPr>
      <w:tabs>
        <w:tab w:val="left" w:pos="0"/>
      </w:tabs>
      <w:spacing w:before="120" w:after="120"/>
      <w:jc w:val="both"/>
      <w:outlineLvl w:val="2"/>
    </w:pPr>
    <w:rPr>
      <w:rFonts w:ascii="Times New Roman" w:eastAsia="Times New Roman" w:hAnsi="Times New Roman" w:cs="Times New Roman"/>
      <w:szCs w:val="20"/>
      <w:lang w:eastAsia="x-none"/>
    </w:rPr>
  </w:style>
  <w:style w:type="paragraph" w:customStyle="1" w:styleId="RegheadTab">
    <w:name w:val="RegheadTab"/>
    <w:basedOn w:val="Normal"/>
    <w:rsid w:val="00922BB3"/>
    <w:pPr>
      <w:keepNext/>
      <w:tabs>
        <w:tab w:val="left" w:pos="0"/>
        <w:tab w:val="left" w:pos="90"/>
        <w:tab w:val="num" w:pos="504"/>
      </w:tabs>
      <w:spacing w:before="120"/>
      <w:ind w:left="504" w:hanging="504"/>
      <w:jc w:val="center"/>
    </w:pPr>
    <w:rPr>
      <w:rFonts w:ascii="Times New Roman" w:eastAsia="Times New Roman" w:hAnsi="Times New Roman" w:cs="Times New Roman"/>
      <w:b/>
      <w:szCs w:val="20"/>
      <w:lang w:val="es-ES"/>
    </w:rPr>
  </w:style>
  <w:style w:type="paragraph" w:styleId="Lista">
    <w:name w:val="List"/>
    <w:basedOn w:val="Normal"/>
    <w:uiPriority w:val="99"/>
    <w:rsid w:val="00922BB3"/>
    <w:pPr>
      <w:ind w:left="283" w:hanging="283"/>
    </w:pPr>
    <w:rPr>
      <w:rFonts w:ascii="Arial" w:eastAsia="Calibri" w:hAnsi="Arial" w:cs="Times New Roman"/>
      <w:szCs w:val="22"/>
      <w:lang w:val="es-CO"/>
    </w:rPr>
  </w:style>
  <w:style w:type="character" w:customStyle="1" w:styleId="Mencinsinresolver1">
    <w:name w:val="Mención sin resolver1"/>
    <w:uiPriority w:val="99"/>
    <w:semiHidden/>
    <w:unhideWhenUsed/>
    <w:rsid w:val="00922BB3"/>
    <w:rPr>
      <w:color w:val="605E5C"/>
      <w:shd w:val="clear" w:color="auto" w:fill="E1DFDD"/>
    </w:rPr>
  </w:style>
  <w:style w:type="character" w:customStyle="1" w:styleId="Ninguno">
    <w:name w:val="Ninguno"/>
    <w:rsid w:val="00922BB3"/>
  </w:style>
  <w:style w:type="numbering" w:customStyle="1" w:styleId="Estiloimportado11">
    <w:name w:val="Estilo importado 11"/>
    <w:rsid w:val="00922BB3"/>
    <w:pPr>
      <w:numPr>
        <w:numId w:val="70"/>
      </w:numPr>
    </w:pPr>
  </w:style>
  <w:style w:type="paragraph" w:customStyle="1" w:styleId="Estilo2">
    <w:name w:val="Estilo2"/>
    <w:basedOn w:val="Normal"/>
    <w:rsid w:val="00922BB3"/>
    <w:pPr>
      <w:suppressAutoHyphens/>
      <w:autoSpaceDE w:val="0"/>
      <w:spacing w:after="360"/>
      <w:jc w:val="both"/>
    </w:pPr>
    <w:rPr>
      <w:rFonts w:ascii="Arial" w:eastAsia="Times New Roman" w:hAnsi="Arial" w:cs="Arial"/>
      <w:caps/>
      <w:lang w:eastAsia="ar-SA"/>
    </w:rPr>
  </w:style>
  <w:style w:type="paragraph" w:styleId="Sangranormal">
    <w:name w:val="Normal Indent"/>
    <w:basedOn w:val="Normal"/>
    <w:uiPriority w:val="99"/>
    <w:semiHidden/>
    <w:rsid w:val="00922BB3"/>
    <w:pPr>
      <w:ind w:left="708"/>
    </w:pPr>
    <w:rPr>
      <w:rFonts w:ascii="Times New Roman" w:eastAsia="Times New Roman" w:hAnsi="Times New Roman" w:cs="Times New Roman"/>
      <w:sz w:val="20"/>
      <w:szCs w:val="20"/>
      <w:lang w:eastAsia="es-ES"/>
    </w:rPr>
  </w:style>
  <w:style w:type="paragraph" w:customStyle="1" w:styleId="Textopredeterminado">
    <w:name w:val="Texto predeterminado"/>
    <w:basedOn w:val="Normal"/>
    <w:rsid w:val="00922BB3"/>
    <w:rPr>
      <w:rFonts w:ascii="Times New Roman" w:eastAsia="Times New Roman" w:hAnsi="Times New Roman" w:cs="Times New Roman"/>
      <w:szCs w:val="20"/>
      <w:lang w:val="es-CO" w:eastAsia="es-ES"/>
    </w:rPr>
  </w:style>
  <w:style w:type="paragraph" w:styleId="Textonotaalfinal">
    <w:name w:val="endnote text"/>
    <w:basedOn w:val="Normal"/>
    <w:link w:val="TextonotaalfinalCar"/>
    <w:uiPriority w:val="99"/>
    <w:semiHidden/>
    <w:unhideWhenUsed/>
    <w:rsid w:val="00922BB3"/>
    <w:pPr>
      <w:suppressAutoHyphens/>
    </w:pPr>
    <w:rPr>
      <w:rFonts w:ascii="Times New Roman" w:eastAsia="Times New Roman" w:hAnsi="Times New Roman" w:cs="Times New Roman"/>
      <w:sz w:val="20"/>
      <w:szCs w:val="20"/>
      <w:lang w:val="es-ES" w:eastAsia="ar-SA"/>
    </w:rPr>
  </w:style>
  <w:style w:type="character" w:customStyle="1" w:styleId="TextonotaalfinalCar">
    <w:name w:val="Texto nota al final Car"/>
    <w:basedOn w:val="Fuentedeprrafopredeter"/>
    <w:link w:val="Textonotaalfinal"/>
    <w:uiPriority w:val="99"/>
    <w:semiHidden/>
    <w:rsid w:val="00922BB3"/>
    <w:rPr>
      <w:rFonts w:ascii="Times New Roman" w:eastAsia="Times New Roman" w:hAnsi="Times New Roman" w:cs="Times New Roman"/>
      <w:sz w:val="20"/>
      <w:szCs w:val="20"/>
      <w:lang w:val="es-ES" w:eastAsia="ar-SA"/>
    </w:rPr>
  </w:style>
  <w:style w:type="character" w:styleId="Refdenotaalfinal">
    <w:name w:val="endnote reference"/>
    <w:uiPriority w:val="99"/>
    <w:semiHidden/>
    <w:unhideWhenUsed/>
    <w:rsid w:val="00922BB3"/>
    <w:rPr>
      <w:vertAlign w:val="superscript"/>
    </w:rPr>
  </w:style>
  <w:style w:type="paragraph" w:customStyle="1" w:styleId="Estilo3">
    <w:name w:val="Estilo 3"/>
    <w:basedOn w:val="Prrafodelista"/>
    <w:uiPriority w:val="99"/>
    <w:qFormat/>
    <w:rsid w:val="00922BB3"/>
    <w:pPr>
      <w:suppressAutoHyphens/>
      <w:spacing w:before="80"/>
      <w:ind w:left="567" w:hanging="501"/>
      <w:jc w:val="both"/>
    </w:pPr>
    <w:rPr>
      <w:rFonts w:ascii="Arial" w:eastAsia="Arial" w:hAnsi="Arial" w:cs="Arial"/>
      <w:lang w:val="x-none" w:eastAsia="zh-CN"/>
    </w:rPr>
  </w:style>
  <w:style w:type="character" w:customStyle="1" w:styleId="Mencinsinresolver2">
    <w:name w:val="Mención sin resolver2"/>
    <w:uiPriority w:val="99"/>
    <w:semiHidden/>
    <w:unhideWhenUsed/>
    <w:rsid w:val="00922BB3"/>
    <w:rPr>
      <w:color w:val="605E5C"/>
      <w:shd w:val="clear" w:color="auto" w:fill="E1DFDD"/>
    </w:rPr>
  </w:style>
  <w:style w:type="paragraph" w:customStyle="1" w:styleId="xmsolistparagraph">
    <w:name w:val="x_msolistparagraph"/>
    <w:basedOn w:val="Normal"/>
    <w:rsid w:val="00922BB3"/>
    <w:pPr>
      <w:spacing w:before="100" w:beforeAutospacing="1" w:after="100" w:afterAutospacing="1"/>
    </w:pPr>
    <w:rPr>
      <w:rFonts w:ascii="Times New Roman" w:eastAsia="Times New Roman" w:hAnsi="Times New Roman" w:cs="Times New Roman"/>
      <w:lang w:val="es-CO" w:eastAsia="es-CO"/>
    </w:rPr>
  </w:style>
  <w:style w:type="character" w:customStyle="1" w:styleId="cf01">
    <w:name w:val="cf01"/>
    <w:rsid w:val="00922BB3"/>
    <w:rPr>
      <w:rFonts w:ascii="Segoe UI" w:hAnsi="Segoe UI" w:cs="Segoe UI" w:hint="default"/>
      <w:sz w:val="18"/>
      <w:szCs w:val="18"/>
    </w:rPr>
  </w:style>
  <w:style w:type="table" w:styleId="Sombreadoclaro-nfasis5">
    <w:name w:val="Light Shading Accent 5"/>
    <w:basedOn w:val="Tablanormal"/>
    <w:uiPriority w:val="60"/>
    <w:rsid w:val="00922BB3"/>
    <w:pPr>
      <w:spacing w:after="0" w:line="240" w:lineRule="auto"/>
    </w:pPr>
    <w:rPr>
      <w:rFonts w:ascii="Calibri" w:eastAsia="Calibri" w:hAnsi="Calibri" w:cs="Arial"/>
      <w:color w:val="2E74B5"/>
      <w:lang w:val="en-US"/>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Cuerpo">
    <w:name w:val="Cuerpo"/>
    <w:rsid w:val="00922BB3"/>
    <w:pPr>
      <w:pBdr>
        <w:top w:val="nil"/>
        <w:left w:val="nil"/>
        <w:bottom w:val="nil"/>
        <w:right w:val="nil"/>
        <w:between w:val="nil"/>
        <w:bar w:val="nil"/>
      </w:pBdr>
      <w:spacing w:after="0" w:line="240" w:lineRule="auto"/>
    </w:pPr>
    <w:rPr>
      <w:rFonts w:ascii="Calibri" w:eastAsia="Arial Unicode MS" w:hAnsi="Calibri" w:cs="Arial Unicode MS"/>
      <w:color w:val="000000"/>
      <w:sz w:val="24"/>
      <w:szCs w:val="24"/>
      <w:u w:color="000000"/>
      <w:bdr w:val="nil"/>
      <w:lang w:val="pt-PT" w:eastAsia="es-CO"/>
    </w:rPr>
  </w:style>
  <w:style w:type="paragraph" w:styleId="Citadestacada">
    <w:name w:val="Intense Quote"/>
    <w:basedOn w:val="Normal"/>
    <w:next w:val="Normal"/>
    <w:link w:val="CitadestacadaCar"/>
    <w:uiPriority w:val="30"/>
    <w:qFormat/>
    <w:rsid w:val="00922BB3"/>
    <w:pPr>
      <w:pBdr>
        <w:top w:val="single" w:sz="4" w:space="10" w:color="2F5496"/>
        <w:bottom w:val="single" w:sz="4" w:space="10" w:color="2F5496"/>
      </w:pBdr>
      <w:spacing w:before="360" w:after="360" w:line="278" w:lineRule="auto"/>
      <w:ind w:left="864" w:right="864"/>
      <w:jc w:val="center"/>
    </w:pPr>
    <w:rPr>
      <w:rFonts w:ascii="Calibri" w:eastAsia="Calibri" w:hAnsi="Calibri" w:cs="Arial"/>
      <w:i/>
      <w:iCs/>
      <w:color w:val="2F5496"/>
      <w:kern w:val="2"/>
      <w:lang w:val="es-CO"/>
    </w:rPr>
  </w:style>
  <w:style w:type="character" w:customStyle="1" w:styleId="CitadestacadaCar">
    <w:name w:val="Cita destacada Car"/>
    <w:basedOn w:val="Fuentedeprrafopredeter"/>
    <w:link w:val="Citadestacada"/>
    <w:uiPriority w:val="30"/>
    <w:rsid w:val="00922BB3"/>
    <w:rPr>
      <w:rFonts w:ascii="Calibri" w:eastAsia="Calibri" w:hAnsi="Calibri" w:cs="Arial"/>
      <w:i/>
      <w:iCs/>
      <w:color w:val="2F5496"/>
      <w:kern w:val="2"/>
      <w:sz w:val="24"/>
      <w:szCs w:val="24"/>
    </w:rPr>
  </w:style>
  <w:style w:type="character" w:styleId="Mencinsinresolver">
    <w:name w:val="Unresolved Mention"/>
    <w:uiPriority w:val="99"/>
    <w:semiHidden/>
    <w:unhideWhenUsed/>
    <w:rsid w:val="00922BB3"/>
    <w:rPr>
      <w:color w:val="605E5C"/>
      <w:shd w:val="clear" w:color="auto" w:fill="E1DFDD"/>
    </w:rPr>
  </w:style>
  <w:style w:type="character" w:customStyle="1" w:styleId="xcontentpasted0">
    <w:name w:val="x_contentpasted0"/>
    <w:rsid w:val="00922BB3"/>
    <w:rPr>
      <w:rFonts w:cs="Times New Roman"/>
    </w:rPr>
  </w:style>
  <w:style w:type="character" w:styleId="Hipervnculovisitado">
    <w:name w:val="FollowedHyperlink"/>
    <w:uiPriority w:val="99"/>
    <w:semiHidden/>
    <w:unhideWhenUsed/>
    <w:rsid w:val="00922BB3"/>
    <w:rPr>
      <w:color w:val="954F72"/>
      <w:u w:val="single"/>
    </w:rPr>
  </w:style>
  <w:style w:type="character" w:customStyle="1" w:styleId="contentpasted0">
    <w:name w:val="contentpasted0"/>
    <w:rsid w:val="00922BB3"/>
    <w:rPr>
      <w:rFonts w:cs="Times New Roman"/>
    </w:rPr>
  </w:style>
  <w:style w:type="table" w:customStyle="1" w:styleId="Tablaconcuadrcula1">
    <w:name w:val="Tabla con cuadrícula1"/>
    <w:basedOn w:val="Tablanormal"/>
    <w:next w:val="Tablaconcuadrcula"/>
    <w:uiPriority w:val="39"/>
    <w:rsid w:val="00922BB3"/>
    <w:pPr>
      <w:spacing w:after="0" w:line="240" w:lineRule="auto"/>
    </w:pPr>
    <w:rPr>
      <w:rFonts w:ascii="Arial" w:eastAsia="Times New Roman" w:hAnsi="Arial"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22BB3"/>
    <w:pPr>
      <w:spacing w:after="0" w:line="240" w:lineRule="auto"/>
    </w:pPr>
    <w:rPr>
      <w:rFonts w:ascii="Arial" w:eastAsia="Times New Roman" w:hAnsi="Arial"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76557">
      <w:bodyDiv w:val="1"/>
      <w:marLeft w:val="0"/>
      <w:marRight w:val="0"/>
      <w:marTop w:val="0"/>
      <w:marBottom w:val="0"/>
      <w:divBdr>
        <w:top w:val="none" w:sz="0" w:space="0" w:color="auto"/>
        <w:left w:val="none" w:sz="0" w:space="0" w:color="auto"/>
        <w:bottom w:val="none" w:sz="0" w:space="0" w:color="auto"/>
        <w:right w:val="none" w:sz="0" w:space="0" w:color="auto"/>
      </w:divBdr>
    </w:div>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F183C-6BAE-441C-A75F-3AB400B03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23</Pages>
  <Words>8803</Words>
  <Characters>48417</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HECTOR FABIO GRAJALES RAMIREZ</cp:lastModifiedBy>
  <cp:revision>18</cp:revision>
  <cp:lastPrinted>2020-07-16T20:56:00Z</cp:lastPrinted>
  <dcterms:created xsi:type="dcterms:W3CDTF">2024-08-13T15:52:00Z</dcterms:created>
  <dcterms:modified xsi:type="dcterms:W3CDTF">2025-05-07T21:39:00Z</dcterms:modified>
</cp:coreProperties>
</file>