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66AD" w:rsidRPr="00256FE8" w:rsidRDefault="007A66AD" w:rsidP="007A66AD">
      <w:pPr>
        <w:pStyle w:val="Prrafodelista"/>
        <w:tabs>
          <w:tab w:val="left" w:pos="0"/>
        </w:tabs>
        <w:ind w:left="0"/>
        <w:jc w:val="center"/>
        <w:rPr>
          <w:rFonts w:ascii="Tahoma" w:hAnsi="Tahoma" w:cs="Tahoma"/>
          <w:b/>
          <w:bCs/>
          <w:i/>
          <w:sz w:val="16"/>
          <w:szCs w:val="16"/>
        </w:rPr>
      </w:pPr>
      <w:r w:rsidRPr="00256FE8">
        <w:rPr>
          <w:rFonts w:ascii="Tahoma" w:hAnsi="Tahoma" w:cs="Tahoma"/>
          <w:b/>
          <w:bCs/>
          <w:sz w:val="16"/>
          <w:szCs w:val="16"/>
        </w:rPr>
        <w:t>FUERZAS MILITARES DE COLOMBIA</w:t>
      </w:r>
    </w:p>
    <w:p w:rsidR="007A66AD" w:rsidRPr="00256FE8" w:rsidRDefault="007A66AD" w:rsidP="007A66AD">
      <w:pPr>
        <w:tabs>
          <w:tab w:val="left" w:pos="0"/>
        </w:tabs>
        <w:jc w:val="center"/>
        <w:rPr>
          <w:rFonts w:ascii="Tahoma" w:hAnsi="Tahoma" w:cs="Tahoma"/>
          <w:b/>
          <w:sz w:val="16"/>
          <w:szCs w:val="16"/>
        </w:rPr>
      </w:pPr>
      <w:r w:rsidRPr="00256FE8">
        <w:rPr>
          <w:rFonts w:ascii="Tahoma" w:hAnsi="Tahoma" w:cs="Tahoma"/>
          <w:b/>
          <w:sz w:val="16"/>
          <w:szCs w:val="16"/>
        </w:rPr>
        <w:t>EJERCITO NACIONAL</w:t>
      </w:r>
    </w:p>
    <w:p w:rsidR="007A66AD" w:rsidRPr="00256FE8" w:rsidRDefault="007A66AD" w:rsidP="007A66AD">
      <w:pPr>
        <w:tabs>
          <w:tab w:val="left" w:pos="0"/>
        </w:tabs>
        <w:jc w:val="center"/>
        <w:rPr>
          <w:rFonts w:ascii="Tahoma" w:hAnsi="Tahoma" w:cs="Tahoma"/>
          <w:sz w:val="16"/>
          <w:szCs w:val="16"/>
        </w:rPr>
      </w:pPr>
      <w:r w:rsidRPr="00256FE8">
        <w:rPr>
          <w:noProof/>
          <w:sz w:val="16"/>
          <w:szCs w:val="16"/>
        </w:rPr>
        <w:drawing>
          <wp:inline distT="0" distB="0" distL="0" distR="0" wp14:anchorId="1DB167CE" wp14:editId="39E7FA51">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3D07D1" w:rsidRPr="00BD2058" w:rsidRDefault="003D07D1" w:rsidP="003D07D1">
      <w:pPr>
        <w:tabs>
          <w:tab w:val="left" w:pos="0"/>
        </w:tabs>
        <w:jc w:val="center"/>
        <w:rPr>
          <w:rFonts w:ascii="Arial" w:hAnsi="Arial" w:cs="Arial"/>
          <w:b/>
          <w:sz w:val="16"/>
          <w:szCs w:val="16"/>
        </w:rPr>
      </w:pPr>
      <w:r w:rsidRPr="00BD2058">
        <w:rPr>
          <w:rFonts w:ascii="Arial" w:hAnsi="Arial" w:cs="Arial"/>
          <w:b/>
          <w:sz w:val="16"/>
          <w:szCs w:val="16"/>
        </w:rPr>
        <w:t>UNIDAD EJECUTORA</w:t>
      </w:r>
      <w:r>
        <w:rPr>
          <w:rFonts w:ascii="Arial" w:hAnsi="Arial" w:cs="Arial"/>
          <w:b/>
          <w:sz w:val="16"/>
          <w:szCs w:val="16"/>
        </w:rPr>
        <w:t xml:space="preserve"> CENAC PERSONAL</w:t>
      </w:r>
    </w:p>
    <w:p w:rsidR="003D07D1" w:rsidRPr="00BD2058" w:rsidRDefault="003D07D1" w:rsidP="003D07D1">
      <w:pPr>
        <w:tabs>
          <w:tab w:val="left" w:pos="0"/>
        </w:tabs>
        <w:jc w:val="center"/>
        <w:rPr>
          <w:rFonts w:ascii="Arial" w:hAnsi="Arial" w:cs="Arial"/>
          <w:b/>
          <w:sz w:val="16"/>
          <w:szCs w:val="16"/>
        </w:rPr>
      </w:pPr>
      <w:r w:rsidRPr="00792FA5">
        <w:rPr>
          <w:rFonts w:ascii="Arial" w:hAnsi="Arial" w:cs="Arial"/>
          <w:b/>
          <w:sz w:val="16"/>
          <w:szCs w:val="16"/>
        </w:rPr>
        <w:t>UNIDAD APOYADA: DEPARTAMENTO JURÌDICO INTEGRAL</w:t>
      </w:r>
      <w:r w:rsidR="00597190" w:rsidRPr="00792FA5">
        <w:rPr>
          <w:rFonts w:ascii="Arial" w:hAnsi="Arial" w:cs="Arial"/>
          <w:b/>
          <w:sz w:val="16"/>
          <w:szCs w:val="16"/>
        </w:rPr>
        <w:t xml:space="preserve"> (DIDEF)</w:t>
      </w:r>
    </w:p>
    <w:p w:rsidR="007A66AD" w:rsidRPr="00256FE8" w:rsidRDefault="007A66AD" w:rsidP="007A66AD">
      <w:pPr>
        <w:tabs>
          <w:tab w:val="left" w:pos="0"/>
        </w:tabs>
        <w:jc w:val="center"/>
        <w:rPr>
          <w:rFonts w:ascii="Tahoma" w:hAnsi="Tahoma" w:cs="Tahoma"/>
          <w:sz w:val="16"/>
          <w:szCs w:val="16"/>
        </w:rPr>
      </w:pPr>
    </w:p>
    <w:p w:rsidR="007A66AD" w:rsidRDefault="007A66AD" w:rsidP="007A66AD">
      <w:pPr>
        <w:tabs>
          <w:tab w:val="left" w:pos="0"/>
        </w:tabs>
        <w:jc w:val="center"/>
        <w:rPr>
          <w:rFonts w:ascii="Tahoma" w:hAnsi="Tahoma" w:cs="Tahoma"/>
          <w:b/>
          <w:sz w:val="16"/>
          <w:szCs w:val="16"/>
        </w:rPr>
      </w:pPr>
      <w:r w:rsidRPr="00256FE8">
        <w:rPr>
          <w:rFonts w:ascii="Tahoma" w:hAnsi="Tahoma" w:cs="Tahoma"/>
          <w:b/>
          <w:sz w:val="16"/>
          <w:szCs w:val="16"/>
        </w:rPr>
        <w:t>INFORME DE GESTIÓN</w:t>
      </w:r>
    </w:p>
    <w:p w:rsidR="003519D7" w:rsidRDefault="003519D7" w:rsidP="007A66AD">
      <w:pPr>
        <w:tabs>
          <w:tab w:val="left" w:pos="0"/>
        </w:tabs>
        <w:jc w:val="center"/>
        <w:rPr>
          <w:rFonts w:ascii="Tahoma" w:hAnsi="Tahoma" w:cs="Tahoma"/>
          <w:b/>
          <w:sz w:val="16"/>
          <w:szCs w:val="16"/>
        </w:rPr>
      </w:pPr>
    </w:p>
    <w:p w:rsidR="007A66AD" w:rsidRPr="0006767B" w:rsidRDefault="0062554B" w:rsidP="007A66AD">
      <w:pPr>
        <w:tabs>
          <w:tab w:val="left" w:pos="0"/>
        </w:tabs>
        <w:jc w:val="both"/>
        <w:rPr>
          <w:rFonts w:ascii="Tahoma" w:hAnsi="Tahoma" w:cs="Tahoma"/>
          <w:sz w:val="16"/>
          <w:szCs w:val="16"/>
        </w:rPr>
      </w:pPr>
      <w:r w:rsidRPr="00A0263B">
        <w:rPr>
          <w:rFonts w:ascii="Tahoma" w:hAnsi="Tahoma" w:cs="Tahoma"/>
          <w:sz w:val="16"/>
          <w:szCs w:val="16"/>
        </w:rPr>
        <w:t>Bogotá</w:t>
      </w:r>
      <w:r w:rsidR="004E182A" w:rsidRPr="00A0263B">
        <w:rPr>
          <w:rFonts w:ascii="Tahoma" w:hAnsi="Tahoma" w:cs="Tahoma"/>
          <w:sz w:val="16"/>
          <w:szCs w:val="16"/>
        </w:rPr>
        <w:t xml:space="preserve"> D.C</w:t>
      </w:r>
      <w:r w:rsidRPr="00A0263B">
        <w:rPr>
          <w:rFonts w:ascii="Tahoma" w:hAnsi="Tahoma" w:cs="Tahoma"/>
          <w:sz w:val="16"/>
          <w:szCs w:val="16"/>
        </w:rPr>
        <w:t xml:space="preserve">, </w:t>
      </w:r>
      <w:r w:rsidR="00AC5DF9">
        <w:rPr>
          <w:rFonts w:ascii="Tahoma" w:hAnsi="Tahoma" w:cs="Tahoma"/>
          <w:sz w:val="16"/>
          <w:szCs w:val="16"/>
        </w:rPr>
        <w:t>OCTUBRE</w:t>
      </w:r>
      <w:r w:rsidR="002060FE">
        <w:rPr>
          <w:rFonts w:ascii="Tahoma" w:hAnsi="Tahoma" w:cs="Tahoma"/>
          <w:sz w:val="16"/>
          <w:szCs w:val="16"/>
        </w:rPr>
        <w:t xml:space="preserve"> </w:t>
      </w:r>
      <w:r w:rsidR="00B11AAF">
        <w:rPr>
          <w:rFonts w:ascii="Tahoma" w:hAnsi="Tahoma" w:cs="Tahoma"/>
          <w:sz w:val="16"/>
          <w:szCs w:val="16"/>
        </w:rPr>
        <w:t>DE</w:t>
      </w:r>
      <w:r w:rsidR="00ED4092" w:rsidRPr="00A0263B">
        <w:rPr>
          <w:rFonts w:ascii="Tahoma" w:hAnsi="Tahoma" w:cs="Tahoma"/>
          <w:sz w:val="16"/>
          <w:szCs w:val="16"/>
        </w:rPr>
        <w:t xml:space="preserve"> 201</w:t>
      </w:r>
      <w:r w:rsidR="00B11AAF">
        <w:rPr>
          <w:rFonts w:ascii="Tahoma" w:hAnsi="Tahoma" w:cs="Tahoma"/>
          <w:sz w:val="16"/>
          <w:szCs w:val="16"/>
        </w:rPr>
        <w:t>9</w:t>
      </w:r>
    </w:p>
    <w:tbl>
      <w:tblPr>
        <w:tblpPr w:leftFromText="141" w:rightFromText="141" w:vertAnchor="text" w:tblpXSpec="right" w:tblpY="1"/>
        <w:tblOverlap w:val="never"/>
        <w:tblW w:w="886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189"/>
        <w:gridCol w:w="5679"/>
      </w:tblGrid>
      <w:tr w:rsidR="007A66AD" w:rsidRPr="00256FE8" w:rsidTr="003D07D1">
        <w:trPr>
          <w:trHeight w:val="274"/>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No. DEL CONTRATO</w:t>
            </w:r>
          </w:p>
        </w:tc>
        <w:tc>
          <w:tcPr>
            <w:tcW w:w="5679" w:type="dxa"/>
            <w:tcBorders>
              <w:top w:val="single" w:sz="4" w:space="0" w:color="auto"/>
              <w:left w:val="single" w:sz="4" w:space="0" w:color="auto"/>
              <w:bottom w:val="single" w:sz="4" w:space="0" w:color="auto"/>
              <w:right w:val="single" w:sz="4" w:space="0" w:color="auto"/>
            </w:tcBorders>
            <w:vAlign w:val="center"/>
          </w:tcPr>
          <w:p w:rsidR="007A66AD" w:rsidRPr="003D07D1" w:rsidRDefault="00B43118" w:rsidP="003519D7">
            <w:pPr>
              <w:tabs>
                <w:tab w:val="left" w:pos="1701"/>
              </w:tabs>
              <w:spacing w:line="276" w:lineRule="auto"/>
              <w:jc w:val="both"/>
              <w:rPr>
                <w:rFonts w:ascii="Tahoma" w:hAnsi="Tahoma" w:cs="Tahoma"/>
                <w:b/>
                <w:sz w:val="16"/>
                <w:szCs w:val="16"/>
              </w:rPr>
            </w:pPr>
            <w:r w:rsidRPr="00D308DC">
              <w:rPr>
                <w:rFonts w:ascii="Tahoma" w:hAnsi="Tahoma" w:cs="Tahoma"/>
                <w:sz w:val="16"/>
                <w:szCs w:val="16"/>
              </w:rPr>
              <w:t xml:space="preserve">No. </w:t>
            </w:r>
            <w:r w:rsidR="00B11AAF">
              <w:rPr>
                <w:rFonts w:ascii="Tahoma" w:hAnsi="Tahoma" w:cs="Tahoma"/>
                <w:sz w:val="16"/>
                <w:szCs w:val="16"/>
              </w:rPr>
              <w:t>358</w:t>
            </w:r>
            <w:r w:rsidRPr="00D308DC">
              <w:rPr>
                <w:rFonts w:ascii="Tahoma" w:hAnsi="Tahoma" w:cs="Tahoma"/>
                <w:sz w:val="16"/>
                <w:szCs w:val="16"/>
              </w:rPr>
              <w:t xml:space="preserve"> CENAC PERSONAL 201</w:t>
            </w:r>
            <w:r w:rsidR="00B11AAF">
              <w:rPr>
                <w:rFonts w:ascii="Tahoma" w:hAnsi="Tahoma" w:cs="Tahoma"/>
                <w:sz w:val="16"/>
                <w:szCs w:val="16"/>
              </w:rPr>
              <w:t>9</w:t>
            </w:r>
          </w:p>
        </w:tc>
      </w:tr>
      <w:tr w:rsidR="007A66AD" w:rsidRPr="00256FE8" w:rsidTr="003D07D1">
        <w:trPr>
          <w:trHeight w:val="166"/>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FECHA SUSCRIPCIÓN CONTRATO</w:t>
            </w:r>
          </w:p>
        </w:tc>
        <w:tc>
          <w:tcPr>
            <w:tcW w:w="5679" w:type="dxa"/>
            <w:tcBorders>
              <w:top w:val="single" w:sz="4" w:space="0" w:color="auto"/>
              <w:left w:val="single" w:sz="4" w:space="0" w:color="auto"/>
              <w:bottom w:val="single" w:sz="4" w:space="0" w:color="auto"/>
              <w:right w:val="single" w:sz="4" w:space="0" w:color="auto"/>
            </w:tcBorders>
            <w:vAlign w:val="center"/>
          </w:tcPr>
          <w:p w:rsidR="007A66AD" w:rsidRPr="008A3EB2" w:rsidRDefault="008A3EB2" w:rsidP="008A3EB2">
            <w:pPr>
              <w:tabs>
                <w:tab w:val="left" w:pos="1701"/>
              </w:tabs>
              <w:ind w:left="-4"/>
              <w:jc w:val="both"/>
              <w:rPr>
                <w:rFonts w:ascii="Tahoma" w:hAnsi="Tahoma" w:cs="Tahoma"/>
                <w:sz w:val="16"/>
                <w:szCs w:val="16"/>
              </w:rPr>
            </w:pPr>
            <w:r>
              <w:rPr>
                <w:rFonts w:ascii="Tahoma" w:hAnsi="Tahoma" w:cs="Tahoma"/>
                <w:sz w:val="16"/>
                <w:szCs w:val="16"/>
              </w:rPr>
              <w:t>N/A – SEGÚN SECOP II</w:t>
            </w:r>
          </w:p>
        </w:tc>
      </w:tr>
      <w:tr w:rsidR="007A66AD" w:rsidRPr="00256FE8" w:rsidTr="003D07D1">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95320A">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POLIZA DE SEGUROS</w:t>
            </w:r>
          </w:p>
        </w:tc>
        <w:tc>
          <w:tcPr>
            <w:tcW w:w="5679" w:type="dxa"/>
            <w:tcBorders>
              <w:top w:val="single" w:sz="4" w:space="0" w:color="auto"/>
              <w:left w:val="single" w:sz="4" w:space="0" w:color="auto"/>
              <w:bottom w:val="single" w:sz="4" w:space="0" w:color="auto"/>
              <w:right w:val="single" w:sz="4" w:space="0" w:color="auto"/>
            </w:tcBorders>
            <w:vAlign w:val="center"/>
          </w:tcPr>
          <w:p w:rsidR="007A66AD" w:rsidRPr="008A3EB2" w:rsidRDefault="008A3EB2" w:rsidP="008A3EB2">
            <w:pPr>
              <w:tabs>
                <w:tab w:val="left" w:pos="1701"/>
              </w:tabs>
              <w:ind w:left="-4"/>
              <w:jc w:val="both"/>
              <w:rPr>
                <w:rFonts w:ascii="Tahoma" w:hAnsi="Tahoma" w:cs="Tahoma"/>
                <w:sz w:val="16"/>
                <w:szCs w:val="16"/>
              </w:rPr>
            </w:pPr>
            <w:r>
              <w:rPr>
                <w:rFonts w:ascii="Tahoma" w:hAnsi="Tahoma" w:cs="Tahoma"/>
                <w:sz w:val="16"/>
                <w:szCs w:val="16"/>
              </w:rPr>
              <w:t>N/A – SEGÚN SECOP II</w:t>
            </w:r>
          </w:p>
        </w:tc>
      </w:tr>
      <w:tr w:rsidR="007A66AD" w:rsidRPr="00256FE8" w:rsidTr="003D07D1">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Pr>
                <w:rFonts w:ascii="Tahoma" w:hAnsi="Tahoma" w:cs="Tahoma"/>
                <w:b/>
                <w:sz w:val="16"/>
                <w:szCs w:val="16"/>
              </w:rPr>
              <w:t>CRP</w:t>
            </w:r>
          </w:p>
        </w:tc>
        <w:tc>
          <w:tcPr>
            <w:tcW w:w="5679" w:type="dxa"/>
            <w:tcBorders>
              <w:top w:val="single" w:sz="4" w:space="0" w:color="auto"/>
              <w:left w:val="single" w:sz="4" w:space="0" w:color="auto"/>
              <w:bottom w:val="single" w:sz="4" w:space="0" w:color="auto"/>
              <w:right w:val="single" w:sz="4" w:space="0" w:color="auto"/>
            </w:tcBorders>
            <w:vAlign w:val="center"/>
          </w:tcPr>
          <w:p w:rsidR="005317F1" w:rsidRPr="00256FE8" w:rsidRDefault="0095320A" w:rsidP="0095320A">
            <w:pPr>
              <w:tabs>
                <w:tab w:val="left" w:pos="1701"/>
              </w:tabs>
              <w:ind w:left="-4"/>
              <w:jc w:val="both"/>
              <w:rPr>
                <w:rFonts w:ascii="Tahoma" w:hAnsi="Tahoma" w:cs="Tahoma"/>
                <w:sz w:val="16"/>
                <w:szCs w:val="16"/>
              </w:rPr>
            </w:pPr>
            <w:r>
              <w:rPr>
                <w:rFonts w:ascii="Tahoma" w:hAnsi="Tahoma" w:cs="Tahoma"/>
                <w:sz w:val="16"/>
                <w:szCs w:val="16"/>
              </w:rPr>
              <w:t>N/A</w:t>
            </w:r>
            <w:r w:rsidR="00025DE0">
              <w:rPr>
                <w:rFonts w:ascii="Tahoma" w:hAnsi="Tahoma" w:cs="Tahoma"/>
                <w:sz w:val="16"/>
                <w:szCs w:val="16"/>
              </w:rPr>
              <w:t xml:space="preserve"> – SECOP II</w:t>
            </w:r>
          </w:p>
        </w:tc>
      </w:tr>
      <w:tr w:rsidR="007A66AD" w:rsidRPr="00256FE8" w:rsidTr="003D07D1">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7A66AD"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Pr>
                <w:rFonts w:ascii="Tahoma" w:hAnsi="Tahoma" w:cs="Tahoma"/>
                <w:b/>
                <w:sz w:val="16"/>
                <w:szCs w:val="16"/>
              </w:rPr>
              <w:t>FECHA INICIO EJECUCIÓN CONTRACTUAL</w:t>
            </w:r>
          </w:p>
        </w:tc>
        <w:tc>
          <w:tcPr>
            <w:tcW w:w="5679" w:type="dxa"/>
            <w:tcBorders>
              <w:top w:val="single" w:sz="4" w:space="0" w:color="auto"/>
              <w:left w:val="single" w:sz="4" w:space="0" w:color="auto"/>
              <w:bottom w:val="single" w:sz="4" w:space="0" w:color="auto"/>
              <w:right w:val="single" w:sz="4" w:space="0" w:color="auto"/>
            </w:tcBorders>
            <w:vAlign w:val="center"/>
          </w:tcPr>
          <w:p w:rsidR="007A66AD" w:rsidRPr="00553E35" w:rsidRDefault="0095320A" w:rsidP="001615B1">
            <w:pPr>
              <w:tabs>
                <w:tab w:val="left" w:pos="1701"/>
              </w:tabs>
              <w:spacing w:line="276" w:lineRule="auto"/>
              <w:jc w:val="both"/>
              <w:rPr>
                <w:rFonts w:ascii="Tahoma" w:hAnsi="Tahoma" w:cs="Tahoma"/>
                <w:sz w:val="16"/>
                <w:szCs w:val="16"/>
              </w:rPr>
            </w:pPr>
            <w:r w:rsidRPr="00553E35">
              <w:rPr>
                <w:rFonts w:ascii="Tahoma" w:hAnsi="Tahoma" w:cs="Tahoma"/>
                <w:sz w:val="16"/>
                <w:szCs w:val="16"/>
              </w:rPr>
              <w:t>N/A</w:t>
            </w:r>
            <w:r w:rsidR="00025DE0">
              <w:rPr>
                <w:rFonts w:ascii="Tahoma" w:hAnsi="Tahoma" w:cs="Tahoma"/>
                <w:sz w:val="16"/>
                <w:szCs w:val="16"/>
              </w:rPr>
              <w:t xml:space="preserve"> – SECOP II</w:t>
            </w:r>
          </w:p>
        </w:tc>
      </w:tr>
      <w:tr w:rsidR="007A66AD" w:rsidRPr="00256FE8" w:rsidTr="003D07D1">
        <w:trPr>
          <w:trHeight w:val="1129"/>
        </w:trPr>
        <w:tc>
          <w:tcPr>
            <w:tcW w:w="3189" w:type="dxa"/>
            <w:tcBorders>
              <w:top w:val="single" w:sz="4" w:space="0" w:color="auto"/>
              <w:left w:val="single" w:sz="4" w:space="0" w:color="auto"/>
              <w:bottom w:val="single" w:sz="4" w:space="0" w:color="auto"/>
              <w:right w:val="single" w:sz="4" w:space="0" w:color="auto"/>
            </w:tcBorders>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CONTRATISTA</w:t>
            </w:r>
          </w:p>
        </w:tc>
        <w:tc>
          <w:tcPr>
            <w:tcW w:w="5679" w:type="dxa"/>
            <w:tcBorders>
              <w:top w:val="single" w:sz="4" w:space="0" w:color="auto"/>
              <w:left w:val="single" w:sz="4" w:space="0" w:color="auto"/>
              <w:bottom w:val="single" w:sz="4" w:space="0" w:color="auto"/>
              <w:right w:val="single" w:sz="4" w:space="0" w:color="auto"/>
            </w:tcBorders>
          </w:tcPr>
          <w:p w:rsidR="00B43118" w:rsidRPr="00D308DC" w:rsidRDefault="00B43118" w:rsidP="00B43118">
            <w:pPr>
              <w:tabs>
                <w:tab w:val="left" w:pos="1701"/>
              </w:tabs>
              <w:spacing w:line="276" w:lineRule="auto"/>
              <w:jc w:val="both"/>
              <w:rPr>
                <w:rFonts w:ascii="Tahoma" w:hAnsi="Tahoma" w:cs="Tahoma"/>
                <w:sz w:val="16"/>
                <w:szCs w:val="16"/>
              </w:rPr>
            </w:pPr>
            <w:r w:rsidRPr="00D308DC">
              <w:rPr>
                <w:rFonts w:ascii="Tahoma" w:hAnsi="Tahoma" w:cs="Tahoma"/>
                <w:sz w:val="16"/>
                <w:szCs w:val="16"/>
              </w:rPr>
              <w:t>GILMA SHIRLEY DÍAZ FAJARDO</w:t>
            </w:r>
          </w:p>
          <w:p w:rsidR="00B43118" w:rsidRPr="00D308DC" w:rsidRDefault="00B43118" w:rsidP="00B43118">
            <w:pPr>
              <w:tabs>
                <w:tab w:val="left" w:pos="1701"/>
              </w:tabs>
              <w:spacing w:line="276" w:lineRule="auto"/>
              <w:jc w:val="both"/>
              <w:rPr>
                <w:rFonts w:ascii="Tahoma" w:hAnsi="Tahoma" w:cs="Tahoma"/>
                <w:sz w:val="16"/>
                <w:szCs w:val="16"/>
              </w:rPr>
            </w:pPr>
            <w:r w:rsidRPr="00D308DC">
              <w:rPr>
                <w:rFonts w:ascii="Tahoma" w:hAnsi="Tahoma" w:cs="Tahoma"/>
                <w:sz w:val="16"/>
                <w:szCs w:val="16"/>
              </w:rPr>
              <w:t>Identificación: 52.386.871</w:t>
            </w:r>
          </w:p>
          <w:p w:rsidR="00B43118" w:rsidRPr="00D308DC" w:rsidRDefault="00B43118" w:rsidP="00B43118">
            <w:pPr>
              <w:tabs>
                <w:tab w:val="left" w:pos="1701"/>
              </w:tabs>
              <w:spacing w:line="276" w:lineRule="auto"/>
              <w:jc w:val="both"/>
              <w:rPr>
                <w:rFonts w:ascii="Tahoma" w:hAnsi="Tahoma" w:cs="Tahoma"/>
                <w:sz w:val="16"/>
                <w:szCs w:val="16"/>
              </w:rPr>
            </w:pPr>
            <w:r w:rsidRPr="00D308DC">
              <w:rPr>
                <w:rFonts w:ascii="Tahoma" w:hAnsi="Tahoma" w:cs="Tahoma"/>
                <w:sz w:val="16"/>
                <w:szCs w:val="16"/>
              </w:rPr>
              <w:t xml:space="preserve">Nacionalidad: Colombiana </w:t>
            </w:r>
          </w:p>
          <w:p w:rsidR="00B43118" w:rsidRPr="00D308DC" w:rsidRDefault="00B43118" w:rsidP="00B43118">
            <w:pPr>
              <w:tabs>
                <w:tab w:val="left" w:pos="1701"/>
              </w:tabs>
              <w:spacing w:line="276" w:lineRule="auto"/>
              <w:jc w:val="both"/>
              <w:rPr>
                <w:rFonts w:ascii="Tahoma" w:hAnsi="Tahoma" w:cs="Tahoma"/>
                <w:sz w:val="16"/>
                <w:szCs w:val="16"/>
              </w:rPr>
            </w:pPr>
            <w:r w:rsidRPr="00D308DC">
              <w:rPr>
                <w:rFonts w:ascii="Tahoma" w:hAnsi="Tahoma" w:cs="Tahoma"/>
                <w:sz w:val="16"/>
                <w:szCs w:val="16"/>
              </w:rPr>
              <w:t xml:space="preserve">Dirección: Calle 159 No. 54 – 81 APTO. 605 TORRE. 2 Ciudad de residencia: Bogotá D.C. </w:t>
            </w:r>
          </w:p>
          <w:p w:rsidR="00B43118" w:rsidRPr="00D308DC" w:rsidRDefault="00B43118" w:rsidP="00B43118">
            <w:pPr>
              <w:tabs>
                <w:tab w:val="left" w:pos="1701"/>
              </w:tabs>
              <w:spacing w:line="276" w:lineRule="auto"/>
              <w:jc w:val="both"/>
              <w:rPr>
                <w:rFonts w:ascii="Tahoma" w:hAnsi="Tahoma" w:cs="Tahoma"/>
                <w:sz w:val="16"/>
                <w:szCs w:val="16"/>
              </w:rPr>
            </w:pPr>
            <w:r w:rsidRPr="00D308DC">
              <w:rPr>
                <w:rFonts w:ascii="Tahoma" w:hAnsi="Tahoma" w:cs="Tahoma"/>
                <w:sz w:val="16"/>
                <w:szCs w:val="16"/>
              </w:rPr>
              <w:t>Teléfono de contacto: 3142784283</w:t>
            </w:r>
          </w:p>
          <w:p w:rsidR="005317F1" w:rsidRPr="00256FE8" w:rsidRDefault="00B43118" w:rsidP="00B43118">
            <w:pPr>
              <w:tabs>
                <w:tab w:val="left" w:pos="1701"/>
              </w:tabs>
              <w:spacing w:line="276" w:lineRule="auto"/>
              <w:jc w:val="both"/>
              <w:rPr>
                <w:rFonts w:ascii="Tahoma" w:hAnsi="Tahoma" w:cs="Tahoma"/>
                <w:sz w:val="16"/>
                <w:szCs w:val="16"/>
              </w:rPr>
            </w:pPr>
            <w:r w:rsidRPr="00D308DC">
              <w:rPr>
                <w:rFonts w:ascii="Tahoma" w:hAnsi="Tahoma" w:cs="Tahoma"/>
                <w:sz w:val="16"/>
                <w:szCs w:val="16"/>
              </w:rPr>
              <w:t xml:space="preserve">E-mail de contacto: </w:t>
            </w:r>
            <w:hyperlink r:id="rId7" w:history="1">
              <w:r w:rsidRPr="00D308DC">
                <w:rPr>
                  <w:rStyle w:val="Hipervnculo"/>
                  <w:rFonts w:ascii="Tahoma" w:hAnsi="Tahoma" w:cs="Tahoma"/>
                  <w:sz w:val="16"/>
                  <w:szCs w:val="16"/>
                </w:rPr>
                <w:t>shirdifa@hotmail.com</w:t>
              </w:r>
            </w:hyperlink>
            <w:r w:rsidRPr="00D308DC">
              <w:rPr>
                <w:rStyle w:val="Hipervnculo"/>
                <w:rFonts w:ascii="Tahoma" w:hAnsi="Tahoma" w:cs="Tahoma"/>
                <w:color w:val="auto"/>
                <w:sz w:val="16"/>
                <w:szCs w:val="16"/>
              </w:rPr>
              <w:t xml:space="preserve">; </w:t>
            </w:r>
            <w:hyperlink r:id="rId8" w:history="1">
              <w:r w:rsidRPr="00D308DC">
                <w:rPr>
                  <w:rStyle w:val="Hipervnculo"/>
                  <w:rFonts w:ascii="Tahoma" w:hAnsi="Tahoma" w:cs="Tahoma"/>
                  <w:sz w:val="16"/>
                  <w:szCs w:val="16"/>
                </w:rPr>
                <w:t>gilma.diaz@ejercito.mil.co</w:t>
              </w:r>
            </w:hyperlink>
          </w:p>
        </w:tc>
      </w:tr>
      <w:tr w:rsidR="007A66AD" w:rsidRPr="00256FE8" w:rsidTr="003D07D1">
        <w:trPr>
          <w:trHeight w:val="523"/>
        </w:trPr>
        <w:tc>
          <w:tcPr>
            <w:tcW w:w="3189" w:type="dxa"/>
            <w:tcBorders>
              <w:top w:val="single" w:sz="4" w:space="0" w:color="auto"/>
              <w:left w:val="single" w:sz="4" w:space="0" w:color="auto"/>
              <w:bottom w:val="single" w:sz="4" w:space="0" w:color="auto"/>
              <w:right w:val="single" w:sz="4" w:space="0" w:color="auto"/>
            </w:tcBorders>
          </w:tcPr>
          <w:p w:rsidR="007A66AD" w:rsidRPr="00792FA5"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792FA5">
              <w:rPr>
                <w:rFonts w:ascii="Tahoma" w:hAnsi="Tahoma" w:cs="Tahoma"/>
                <w:b/>
                <w:sz w:val="16"/>
                <w:szCs w:val="16"/>
              </w:rPr>
              <w:t>SUPERVISOR</w:t>
            </w:r>
          </w:p>
        </w:tc>
        <w:tc>
          <w:tcPr>
            <w:tcW w:w="5679" w:type="dxa"/>
            <w:tcBorders>
              <w:top w:val="single" w:sz="4" w:space="0" w:color="auto"/>
              <w:left w:val="single" w:sz="4" w:space="0" w:color="auto"/>
              <w:bottom w:val="single" w:sz="4" w:space="0" w:color="auto"/>
              <w:right w:val="single" w:sz="4" w:space="0" w:color="auto"/>
            </w:tcBorders>
          </w:tcPr>
          <w:p w:rsidR="00F96810" w:rsidRPr="00AC2A66" w:rsidRDefault="00F96810" w:rsidP="00F96810">
            <w:pPr>
              <w:tabs>
                <w:tab w:val="left" w:pos="1701"/>
              </w:tabs>
              <w:jc w:val="both"/>
              <w:rPr>
                <w:rFonts w:ascii="Tahoma" w:hAnsi="Tahoma" w:cs="Tahoma"/>
                <w:b/>
                <w:sz w:val="18"/>
                <w:szCs w:val="18"/>
              </w:rPr>
            </w:pPr>
            <w:r w:rsidRPr="00C01D3D">
              <w:rPr>
                <w:rFonts w:ascii="Tahoma" w:hAnsi="Tahoma" w:cs="Tahoma"/>
                <w:sz w:val="18"/>
                <w:szCs w:val="18"/>
              </w:rPr>
              <w:t xml:space="preserve">Nombre completo: </w:t>
            </w:r>
            <w:r w:rsidR="003F3BEA">
              <w:rPr>
                <w:rFonts w:ascii="Tahoma" w:hAnsi="Tahoma" w:cs="Tahoma"/>
                <w:b/>
                <w:sz w:val="18"/>
                <w:szCs w:val="18"/>
              </w:rPr>
              <w:t xml:space="preserve">TE. </w:t>
            </w:r>
            <w:r w:rsidR="00AE067D">
              <w:rPr>
                <w:rFonts w:ascii="Tahoma" w:hAnsi="Tahoma" w:cs="Tahoma"/>
                <w:b/>
                <w:sz w:val="18"/>
                <w:szCs w:val="18"/>
              </w:rPr>
              <w:t xml:space="preserve"> LUZ DARY </w:t>
            </w:r>
            <w:r w:rsidR="00AE067D" w:rsidRPr="00AC2A66">
              <w:rPr>
                <w:rFonts w:ascii="Tahoma" w:hAnsi="Tahoma" w:cs="Tahoma"/>
                <w:b/>
                <w:sz w:val="18"/>
                <w:szCs w:val="18"/>
              </w:rPr>
              <w:t xml:space="preserve"> </w:t>
            </w:r>
            <w:r w:rsidR="003F3BEA">
              <w:rPr>
                <w:rFonts w:ascii="Tahoma" w:hAnsi="Tahoma" w:cs="Tahoma"/>
                <w:b/>
                <w:sz w:val="18"/>
                <w:szCs w:val="18"/>
              </w:rPr>
              <w:t xml:space="preserve">BEJARANO BEJARANO </w:t>
            </w:r>
          </w:p>
          <w:p w:rsidR="00F96810" w:rsidRDefault="00F96810" w:rsidP="00F96810">
            <w:pPr>
              <w:tabs>
                <w:tab w:val="left" w:pos="1701"/>
              </w:tabs>
              <w:jc w:val="both"/>
              <w:rPr>
                <w:rFonts w:ascii="Tahoma" w:hAnsi="Tahoma" w:cs="Tahoma"/>
                <w:sz w:val="18"/>
                <w:szCs w:val="18"/>
              </w:rPr>
            </w:pPr>
            <w:r w:rsidRPr="00C01D3D">
              <w:rPr>
                <w:rFonts w:ascii="Tahoma" w:hAnsi="Tahoma" w:cs="Tahoma"/>
                <w:sz w:val="18"/>
                <w:szCs w:val="18"/>
              </w:rPr>
              <w:t xml:space="preserve">Cargo: OFICIAL DEFENSA CONTENCIOSA ADMINISTRATIVA </w:t>
            </w:r>
          </w:p>
          <w:p w:rsidR="005317F1" w:rsidRPr="00792FA5" w:rsidRDefault="00F96810" w:rsidP="00F96810">
            <w:pPr>
              <w:tabs>
                <w:tab w:val="left" w:pos="1701"/>
              </w:tabs>
              <w:spacing w:line="276" w:lineRule="auto"/>
              <w:jc w:val="both"/>
              <w:rPr>
                <w:rFonts w:ascii="Tahoma" w:hAnsi="Tahoma" w:cs="Tahoma"/>
                <w:sz w:val="16"/>
                <w:szCs w:val="16"/>
              </w:rPr>
            </w:pPr>
            <w:r w:rsidRPr="00C01D3D">
              <w:rPr>
                <w:rFonts w:ascii="Tahoma" w:hAnsi="Tahoma" w:cs="Tahoma"/>
                <w:sz w:val="18"/>
                <w:szCs w:val="18"/>
              </w:rPr>
              <w:t>Resolución de Nombramiento: 015 del 22-01-2019</w:t>
            </w:r>
          </w:p>
        </w:tc>
      </w:tr>
      <w:tr w:rsidR="007A66AD" w:rsidRPr="00256FE8" w:rsidTr="003D07D1">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OBJETO CONTRACTUAL</w:t>
            </w:r>
          </w:p>
        </w:tc>
        <w:tc>
          <w:tcPr>
            <w:tcW w:w="5679" w:type="dxa"/>
            <w:tcBorders>
              <w:top w:val="single" w:sz="4" w:space="0" w:color="auto"/>
              <w:left w:val="single" w:sz="4" w:space="0" w:color="auto"/>
              <w:bottom w:val="single" w:sz="4" w:space="0" w:color="auto"/>
              <w:right w:val="single" w:sz="4" w:space="0" w:color="auto"/>
            </w:tcBorders>
            <w:vAlign w:val="center"/>
          </w:tcPr>
          <w:tbl>
            <w:tblPr>
              <w:tblW w:w="0" w:type="auto"/>
              <w:tblBorders>
                <w:top w:val="nil"/>
                <w:left w:val="nil"/>
                <w:bottom w:val="nil"/>
                <w:right w:val="nil"/>
              </w:tblBorders>
              <w:tblLayout w:type="fixed"/>
              <w:tblLook w:val="0000" w:firstRow="0" w:lastRow="0" w:firstColumn="0" w:lastColumn="0" w:noHBand="0" w:noVBand="0"/>
            </w:tblPr>
            <w:tblGrid>
              <w:gridCol w:w="5523"/>
            </w:tblGrid>
            <w:tr w:rsidR="004A2BF6" w:rsidRPr="004C79E8" w:rsidTr="00212800">
              <w:trPr>
                <w:trHeight w:val="646"/>
              </w:trPr>
              <w:tc>
                <w:tcPr>
                  <w:tcW w:w="5523" w:type="dxa"/>
                  <w:vAlign w:val="center"/>
                </w:tcPr>
                <w:p w:rsidR="004A2BF6" w:rsidRPr="004C79E8" w:rsidRDefault="004A2BF6" w:rsidP="00D1623F">
                  <w:pPr>
                    <w:framePr w:hSpace="141" w:wrap="around" w:vAnchor="text" w:hAnchor="text" w:xAlign="right" w:y="1"/>
                    <w:widowControl/>
                    <w:suppressAutoHyphens w:val="0"/>
                    <w:autoSpaceDE w:val="0"/>
                    <w:autoSpaceDN w:val="0"/>
                    <w:adjustRightInd w:val="0"/>
                    <w:suppressOverlap/>
                    <w:jc w:val="both"/>
                    <w:rPr>
                      <w:rFonts w:ascii="Tahoma" w:eastAsiaTheme="minorHAnsi" w:hAnsi="Tahoma" w:cs="Tahoma"/>
                      <w:kern w:val="0"/>
                      <w:sz w:val="18"/>
                      <w:szCs w:val="18"/>
                      <w:u w:val="single"/>
                      <w:lang w:eastAsia="en-US"/>
                    </w:rPr>
                  </w:pPr>
                  <w:r w:rsidRPr="004C79E8">
                    <w:rPr>
                      <w:rFonts w:ascii="Tahoma" w:hAnsi="Tahoma" w:cs="Tahoma"/>
                      <w:color w:val="000000"/>
                      <w:sz w:val="18"/>
                      <w:szCs w:val="18"/>
                      <w:shd w:val="clear" w:color="auto" w:fill="FFFFFF"/>
                    </w:rPr>
                    <w:t>PRESTAR SUS SERVICIOS PROFESIONALES COMO ABOGADO ESPECIALISTA EN SU ÁREA DE CONOCIMIENTO EN DEFENSA LITIGIOSA PARA EL DEPARTAMENTO JURÍDICO INTEGRAL – DIRECCIÓN DE DEFENSA JURÍDICA INTEGRAL, ANTE LA JURISDICCIÓN DE LO CONTENCIOSO ADMINISTRATIVO Y SUS PROCURADURÍAS DELEGADAS EN LA CIUDAD DE BOGOTÁ D.C.</w:t>
                  </w:r>
                </w:p>
              </w:tc>
            </w:tr>
          </w:tbl>
          <w:p w:rsidR="007A66AD" w:rsidRPr="004C79E8" w:rsidRDefault="007A66AD" w:rsidP="0095320A">
            <w:pPr>
              <w:tabs>
                <w:tab w:val="left" w:pos="1701"/>
              </w:tabs>
              <w:spacing w:line="276" w:lineRule="auto"/>
              <w:ind w:left="17" w:hanging="17"/>
              <w:jc w:val="both"/>
              <w:rPr>
                <w:rFonts w:ascii="Tahoma" w:hAnsi="Tahoma" w:cs="Tahoma"/>
                <w:sz w:val="16"/>
                <w:szCs w:val="16"/>
                <w:u w:val="single"/>
              </w:rPr>
            </w:pPr>
          </w:p>
        </w:tc>
      </w:tr>
      <w:tr w:rsidR="007A66AD" w:rsidRPr="00256FE8" w:rsidTr="00026291">
        <w:trPr>
          <w:trHeight w:val="2400"/>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rPr>
                <w:rFonts w:ascii="Tahoma" w:hAnsi="Tahoma" w:cs="Tahoma"/>
                <w:b/>
                <w:sz w:val="16"/>
                <w:szCs w:val="16"/>
              </w:rPr>
            </w:pPr>
            <w:r w:rsidRPr="00256FE8">
              <w:rPr>
                <w:rFonts w:ascii="Tahoma" w:hAnsi="Tahoma" w:cs="Tahoma"/>
                <w:b/>
                <w:sz w:val="16"/>
                <w:szCs w:val="16"/>
              </w:rPr>
              <w:t>OBLIGACIONES CONTRACTUALES</w:t>
            </w:r>
          </w:p>
        </w:tc>
        <w:tc>
          <w:tcPr>
            <w:tcW w:w="5679" w:type="dxa"/>
            <w:tcBorders>
              <w:top w:val="single" w:sz="4" w:space="0" w:color="auto"/>
              <w:left w:val="single" w:sz="4" w:space="0" w:color="auto"/>
              <w:bottom w:val="single" w:sz="4" w:space="0" w:color="auto"/>
              <w:right w:val="single" w:sz="4" w:space="0" w:color="auto"/>
            </w:tcBorders>
            <w:vAlign w:val="center"/>
          </w:tcPr>
          <w:p w:rsidR="00CA4D41" w:rsidRPr="004C79E8" w:rsidRDefault="00CA4D41" w:rsidP="00CA4D41">
            <w:pPr>
              <w:pStyle w:val="Default"/>
            </w:pPr>
          </w:p>
          <w:tbl>
            <w:tblPr>
              <w:tblW w:w="5571" w:type="dxa"/>
              <w:tblBorders>
                <w:top w:val="nil"/>
                <w:left w:val="nil"/>
                <w:bottom w:val="nil"/>
                <w:right w:val="nil"/>
              </w:tblBorders>
              <w:tblLayout w:type="fixed"/>
              <w:tblLook w:val="0000" w:firstRow="0" w:lastRow="0" w:firstColumn="0" w:lastColumn="0" w:noHBand="0" w:noVBand="0"/>
            </w:tblPr>
            <w:tblGrid>
              <w:gridCol w:w="5571"/>
            </w:tblGrid>
            <w:tr w:rsidR="0061584D" w:rsidRPr="004C79E8" w:rsidTr="00BB504C">
              <w:trPr>
                <w:trHeight w:val="2837"/>
              </w:trPr>
              <w:tc>
                <w:tcPr>
                  <w:tcW w:w="5571" w:type="dxa"/>
                  <w:vAlign w:val="center"/>
                </w:tcPr>
                <w:p w:rsidR="0061584D" w:rsidRPr="004C79E8" w:rsidRDefault="0061584D" w:rsidP="00D1623F">
                  <w:pPr>
                    <w:framePr w:hSpace="141" w:wrap="around" w:vAnchor="text" w:hAnchor="text" w:xAlign="right" w:y="1"/>
                    <w:widowControl/>
                    <w:suppressAutoHyphens w:val="0"/>
                    <w:autoSpaceDE w:val="0"/>
                    <w:autoSpaceDN w:val="0"/>
                    <w:adjustRightInd w:val="0"/>
                    <w:suppressOverlap/>
                    <w:jc w:val="both"/>
                    <w:rPr>
                      <w:rFonts w:ascii="Tahoma" w:hAnsi="Tahoma" w:cs="Tahoma"/>
                      <w:sz w:val="18"/>
                      <w:szCs w:val="18"/>
                    </w:rPr>
                  </w:pPr>
                  <w:r w:rsidRPr="004C79E8">
                    <w:rPr>
                      <w:rFonts w:ascii="Tahoma" w:hAnsi="Tahoma" w:cs="Tahoma"/>
                      <w:sz w:val="18"/>
                      <w:szCs w:val="18"/>
                    </w:rPr>
                    <w:t xml:space="preserve">Desde el área de conocimientos de la profesión y en el marco de la normatividad vigente sobre contratación estatal el contratista deberá: 1. </w:t>
                  </w:r>
                  <w:r w:rsidRPr="004C79E8">
                    <w:rPr>
                      <w:rFonts w:ascii="Tahoma" w:hAnsi="Tahoma" w:cs="Tahoma"/>
                      <w:b/>
                      <w:sz w:val="18"/>
                      <w:szCs w:val="18"/>
                    </w:rPr>
                    <w:t>Ejercer la defensa judicial</w:t>
                  </w:r>
                  <w:r w:rsidRPr="004C79E8">
                    <w:rPr>
                      <w:rFonts w:ascii="Tahoma" w:hAnsi="Tahoma" w:cs="Tahoma"/>
                      <w:sz w:val="18"/>
                      <w:szCs w:val="18"/>
                    </w:rPr>
                    <w:t xml:space="preserve"> y extrajudicial, ante la Jurisdicción de lo Contencioso Administrativo y sus Procuradurías delegadas en la ciudad de Bogotá D.C. 2. EN COORDINACIÓN CON EL SUPERVISOR DEL CONTRATO EL CONTRATISTA SE COMPROMETE EN ETAPA EXTRAJUDICIAL A: 2.1 Elaborar las solicitudes probatorias necesarias para la defensa previa a la estructuración de la propuesta de conciliación, ante el comité de conciliación del Ministerio de Defensa Nacional, haciendo uso de los programas implementados por el Ejército Nacional para el manejo de gestión documental entre otras ORFEO, garantizando con ello la seguridad de la información y la trazabilidad de los procesos. FE EN LA CAUSA Entrada Principal Carrera 46 No. 20B-99 Puente Aranda Conmutador No 4261416 Ext. 39100 mensajeriacenaccoper@ejercito.mil.co 2 2.2 Realizar seguimiento a la elaboración y entrega de los poderes de solicitudes de conciliación y procesos a su cargo. 2.3 Presentar las propuestas de conciliación extrajudicial previa a la realización de la audiencia de conciliación, así como propuestas de presentación de acciones de repetición ante el comité de conciliación del Ministerio de Defensa Nacional. 2.4 Realizar seguimiento al agendamiento, estudio, elaboración y envío del parámetro por parte del comité de conciliación del Ministerio de Defensa Nacional previo a la celebración de la audiencia de conciliación. 2.5 Validar la información de solicitudes de conciliación, procesos judiciales y trámites arbitrales a su cargo, que haya sido registrada en el Sistema por la Agencia Nacional de Defensa Jurídica del Estado e informar a la Agencia, dentro de los 15 días siguientes al ingreso de la información, cualquier inconsistencia para su </w:t>
                  </w:r>
                  <w:r w:rsidRPr="004C79E8">
                    <w:rPr>
                      <w:rFonts w:ascii="Tahoma" w:hAnsi="Tahoma" w:cs="Tahoma"/>
                      <w:sz w:val="18"/>
                      <w:szCs w:val="18"/>
                    </w:rPr>
                    <w:lastRenderedPageBreak/>
                    <w:t xml:space="preserve">corrección. 2.6 Diligenciar y actualizar las fichas que serán presentadas para estudio en los comités de conciliación, de conformidad con los instructivos que la Agencia Nacional de Defensa Jurídica del Estado expida para tal fin. 2.7 Asistir a las audiencias de conciliación extrajudicial, programadas a su cargo, la inasistencia solo se justificará de acuerdo a lo establecido en la ley por situación de caso fortuito o fuerza mayor debidamente probada. 2.8 Realizar el archivo de acuerdo a la Ley 594 de 2000, Directiva 0102 del 2010 y demás normas vigentes de gestión documental de las prejudiciales tramitadas. (Fallidas y conciliadas) de acuerdo a la lista de verificación establecida FO-CEIGE-162; así mismo de conformidad con el Decreto 2609 de 2012, Articulo 3 el contratista será responsable por la gestión documental de las actividades realizadas durante la ejecución del Contrato, entre otras cumplir con la respectiva foliatura de forma cronológica y respetando el principio de originalidad, elaboración de Formato Único de Inventario Documental (FUID) 2.9 Presentar las Inspecciones, revistas, auditorias, de archivo y gestión litigiosa programadas por el Comando Superior y el supervisor del contrato. 2.10 Responder efectiva y eficazmente ante la coordinación, evaluación y seguimiento de la defensa judicial programadas por FE EN LA CAUSA Entrada Principal Carrera 46 No. 20B-99 Puente Aranda Conmutador No 4261416 Ext. 39100 mensajeriacenaccoper@ejercito.mil.co 3 el supervisor del contrato. </w:t>
                  </w:r>
                  <w:r w:rsidRPr="004C79E8">
                    <w:rPr>
                      <w:rFonts w:ascii="Tahoma" w:hAnsi="Tahoma" w:cs="Tahoma"/>
                      <w:b/>
                      <w:sz w:val="18"/>
                      <w:szCs w:val="18"/>
                    </w:rPr>
                    <w:t>3. EN COORDINACIÓN CON EL SUPERVISOR DEL CONTRATO EL CONTRATISTA SE COMPROMETE EN ETAPA JUDICIAL</w:t>
                  </w:r>
                  <w:r w:rsidRPr="004C79E8">
                    <w:rPr>
                      <w:rFonts w:ascii="Tahoma" w:hAnsi="Tahoma" w:cs="Tahoma"/>
                      <w:sz w:val="18"/>
                      <w:szCs w:val="18"/>
                    </w:rPr>
                    <w:t xml:space="preserve"> A: </w:t>
                  </w:r>
                  <w:r w:rsidRPr="004C79E8">
                    <w:rPr>
                      <w:rFonts w:ascii="Tahoma" w:hAnsi="Tahoma" w:cs="Tahoma"/>
                      <w:b/>
                      <w:sz w:val="18"/>
                      <w:szCs w:val="18"/>
                    </w:rPr>
                    <w:t>3.1 Elaborar las solicitudes probatorias necesarias</w:t>
                  </w:r>
                  <w:r w:rsidRPr="004C79E8">
                    <w:rPr>
                      <w:rFonts w:ascii="Tahoma" w:hAnsi="Tahoma" w:cs="Tahoma"/>
                      <w:sz w:val="18"/>
                      <w:szCs w:val="18"/>
                    </w:rPr>
                    <w:t xml:space="preserve"> para la defensa previa a la contestación de la demanda, haciendo uso de los programas implementados por el Ejército Nacional para el manejo de gestión documental entre otras ORFEO, garantizando con ello la seguridad de la información y la trazabilidad de los procesos. </w:t>
                  </w:r>
                  <w:r w:rsidRPr="004C79E8">
                    <w:rPr>
                      <w:rFonts w:ascii="Tahoma" w:hAnsi="Tahoma" w:cs="Tahoma"/>
                      <w:b/>
                      <w:sz w:val="18"/>
                      <w:szCs w:val="18"/>
                    </w:rPr>
                    <w:t>3.2 Realizar seguimiento a la elaboración y entrega de los poderes</w:t>
                  </w:r>
                  <w:r w:rsidRPr="004C79E8">
                    <w:rPr>
                      <w:rFonts w:ascii="Tahoma" w:hAnsi="Tahoma" w:cs="Tahoma"/>
                      <w:sz w:val="18"/>
                      <w:szCs w:val="18"/>
                    </w:rPr>
                    <w:t xml:space="preserve"> de las demandas administrativas a su cargo, garantizando la conservación del mismo y la inclusión en el expediente. </w:t>
                  </w:r>
                  <w:r w:rsidRPr="004C79E8">
                    <w:rPr>
                      <w:rFonts w:ascii="Tahoma" w:hAnsi="Tahoma" w:cs="Tahoma"/>
                      <w:b/>
                      <w:sz w:val="18"/>
                      <w:szCs w:val="18"/>
                    </w:rPr>
                    <w:t>3.3 Contestar y presentar demandas a nombre de La Nación - Ministerio de Defensa Nacional</w:t>
                  </w:r>
                  <w:r w:rsidRPr="004C79E8">
                    <w:rPr>
                      <w:rFonts w:ascii="Tahoma" w:hAnsi="Tahoma" w:cs="Tahoma"/>
                      <w:sz w:val="18"/>
                      <w:szCs w:val="18"/>
                    </w:rPr>
                    <w:t xml:space="preserve">, para lo cual se debe reflejar en la dirección de notificaciones judiciales el correo notificaciones.bogota@mindefensa.gov.co. y/o al que designe la entidad; Cuya confirmación debe darse en la audiencia inicial. </w:t>
                  </w:r>
                  <w:r w:rsidRPr="004C79E8">
                    <w:rPr>
                      <w:rFonts w:ascii="Tahoma" w:hAnsi="Tahoma" w:cs="Tahoma"/>
                      <w:b/>
                      <w:sz w:val="18"/>
                      <w:szCs w:val="18"/>
                    </w:rPr>
                    <w:t>3.4 Registrar y actualizar de manera oportuna en el Sistema Único de Gestión e Información Litigiosa del Estado EKOGUl</w:t>
                  </w:r>
                  <w:r w:rsidRPr="004C79E8">
                    <w:rPr>
                      <w:rFonts w:ascii="Tahoma" w:hAnsi="Tahoma" w:cs="Tahoma"/>
                      <w:sz w:val="18"/>
                      <w:szCs w:val="18"/>
                    </w:rPr>
                    <w:t xml:space="preserve">, las solicitudes de conciliación extrajudicial, los procesos judiciales, y los trámites arbitrales a su cargo. </w:t>
                  </w:r>
                  <w:r w:rsidRPr="004C79E8">
                    <w:rPr>
                      <w:rFonts w:ascii="Tahoma" w:hAnsi="Tahoma" w:cs="Tahoma"/>
                      <w:b/>
                      <w:sz w:val="18"/>
                      <w:szCs w:val="18"/>
                    </w:rPr>
                    <w:t>3.5 Asistir a las audiencias iniciales, de pruebas, de alegatos y juzgamiento y de conciliación en primera y segunda instancia</w:t>
                  </w:r>
                  <w:r w:rsidRPr="004C79E8">
                    <w:rPr>
                      <w:rFonts w:ascii="Tahoma" w:hAnsi="Tahoma" w:cs="Tahoma"/>
                      <w:sz w:val="18"/>
                      <w:szCs w:val="18"/>
                    </w:rPr>
                    <w:t xml:space="preserve"> programadas dentro de los procesos asignados. La inasistencia solo se justificara de acuerdo a lo establecido en la ley por situación de caso fortuito o fuerza mayor debidamente probada. </w:t>
                  </w:r>
                  <w:r w:rsidRPr="004C79E8">
                    <w:rPr>
                      <w:rFonts w:ascii="Tahoma" w:hAnsi="Tahoma" w:cs="Tahoma"/>
                      <w:b/>
                      <w:sz w:val="18"/>
                      <w:szCs w:val="18"/>
                    </w:rPr>
                    <w:t>3.6 Presentar y sustentar los recursos</w:t>
                  </w:r>
                  <w:r w:rsidRPr="004C79E8">
                    <w:rPr>
                      <w:rFonts w:ascii="Tahoma" w:hAnsi="Tahoma" w:cs="Tahoma"/>
                      <w:sz w:val="18"/>
                      <w:szCs w:val="18"/>
                    </w:rPr>
                    <w:t xml:space="preserve"> a que haya lugar dentro de los términos establecidos. </w:t>
                  </w:r>
                  <w:r w:rsidRPr="004C79E8">
                    <w:rPr>
                      <w:rFonts w:ascii="Tahoma" w:hAnsi="Tahoma" w:cs="Tahoma"/>
                      <w:b/>
                      <w:sz w:val="18"/>
                      <w:szCs w:val="18"/>
                    </w:rPr>
                    <w:t xml:space="preserve">3.7 Presentar y sustentar los alegatos de conclusión </w:t>
                  </w:r>
                  <w:r w:rsidRPr="004C79E8">
                    <w:rPr>
                      <w:rFonts w:ascii="Tahoma" w:hAnsi="Tahoma" w:cs="Tahoma"/>
                      <w:sz w:val="18"/>
                      <w:szCs w:val="18"/>
                    </w:rPr>
                    <w:t xml:space="preserve">dentro del término de Ley de primera y segunda instancia. </w:t>
                  </w:r>
                  <w:r w:rsidRPr="004C79E8">
                    <w:rPr>
                      <w:rFonts w:ascii="Tahoma" w:hAnsi="Tahoma" w:cs="Tahoma"/>
                      <w:b/>
                      <w:sz w:val="18"/>
                      <w:szCs w:val="18"/>
                    </w:rPr>
                    <w:t>3.8 Presentar las propuestas de conciliación judicial</w:t>
                  </w:r>
                  <w:r w:rsidRPr="004C79E8">
                    <w:rPr>
                      <w:rFonts w:ascii="Tahoma" w:hAnsi="Tahoma" w:cs="Tahoma"/>
                      <w:sz w:val="18"/>
                      <w:szCs w:val="18"/>
                    </w:rPr>
                    <w:t xml:space="preserve"> previa a la realización de la audiencia de conciliación judicial, así como propuestas de presentación de acciones de repetición ante el comité de conciliación del Ministerio de Defensa Nacional. </w:t>
                  </w:r>
                  <w:r w:rsidRPr="004C79E8">
                    <w:rPr>
                      <w:rFonts w:ascii="Tahoma" w:hAnsi="Tahoma" w:cs="Tahoma"/>
                      <w:b/>
                      <w:sz w:val="18"/>
                      <w:szCs w:val="18"/>
                    </w:rPr>
                    <w:t xml:space="preserve">3.9 Realizar seguimiento al agendamiento, estudio, elaboración y envió del parámetro </w:t>
                  </w:r>
                  <w:r w:rsidRPr="004C79E8">
                    <w:rPr>
                      <w:rFonts w:ascii="Tahoma" w:hAnsi="Tahoma" w:cs="Tahoma"/>
                      <w:sz w:val="18"/>
                      <w:szCs w:val="18"/>
                    </w:rPr>
                    <w:t xml:space="preserve">por parte del comité de conciliación del FE EN LA CAUSA Entrada Principal Carrera 46 No. 20B-99 Puente Aranda Conmutador No 4261416 Ext. 39100 mensajeriacenaccoper@ejercito.mil.co 4 Ministerio de Defensa Nacional previo a la celebración de la audiencia de conciliación. </w:t>
                  </w:r>
                  <w:r w:rsidRPr="004C79E8">
                    <w:rPr>
                      <w:rFonts w:ascii="Tahoma" w:hAnsi="Tahoma" w:cs="Tahoma"/>
                      <w:b/>
                      <w:sz w:val="18"/>
                      <w:szCs w:val="18"/>
                    </w:rPr>
                    <w:t>3.10 Calificar el riesgo en cada uno de los procesos judiciales a su cargo</w:t>
                  </w:r>
                  <w:r w:rsidRPr="004C79E8">
                    <w:rPr>
                      <w:rFonts w:ascii="Tahoma" w:hAnsi="Tahoma" w:cs="Tahoma"/>
                      <w:sz w:val="18"/>
                      <w:szCs w:val="18"/>
                    </w:rPr>
                    <w:t xml:space="preserve">, con una periodicidad no superior a seis (6) meses, así como cada vez que se profiera una sentencia judicial sobre el mismo, </w:t>
                  </w:r>
                  <w:r w:rsidRPr="004C79E8">
                    <w:rPr>
                      <w:rFonts w:ascii="Tahoma" w:hAnsi="Tahoma" w:cs="Tahoma"/>
                      <w:sz w:val="18"/>
                      <w:szCs w:val="18"/>
                    </w:rPr>
                    <w:lastRenderedPageBreak/>
                    <w:t xml:space="preserve">de conformidad con la metodología que determine la Agencia Nacional de Defensa Jurídica del Estado. </w:t>
                  </w:r>
                  <w:r w:rsidRPr="004C79E8">
                    <w:rPr>
                      <w:rFonts w:ascii="Tahoma" w:hAnsi="Tahoma" w:cs="Tahoma"/>
                      <w:b/>
                      <w:sz w:val="18"/>
                      <w:szCs w:val="18"/>
                    </w:rPr>
                    <w:t>3.11 Incorporar el valor de la provisión contable de los procesos a su cargo,</w:t>
                  </w:r>
                  <w:r w:rsidRPr="004C79E8">
                    <w:rPr>
                      <w:rFonts w:ascii="Tahoma" w:hAnsi="Tahoma" w:cs="Tahoma"/>
                      <w:sz w:val="18"/>
                      <w:szCs w:val="18"/>
                    </w:rPr>
                    <w:t xml:space="preserve"> con una periodicidad no superior a seis (6) meses, así como cada vez que se profiera una sentencia judicial sobre el mismo de conformidad con la metodología que se establezca para tal fin. </w:t>
                  </w:r>
                  <w:r w:rsidRPr="004C79E8">
                    <w:rPr>
                      <w:rFonts w:ascii="Tahoma" w:hAnsi="Tahoma" w:cs="Tahoma"/>
                      <w:b/>
                      <w:sz w:val="18"/>
                      <w:szCs w:val="18"/>
                    </w:rPr>
                    <w:t>3.12 Realizar el archivo de acuerdo a la Ley 594 de 2000</w:t>
                  </w:r>
                  <w:r w:rsidRPr="004C79E8">
                    <w:rPr>
                      <w:rFonts w:ascii="Tahoma" w:hAnsi="Tahoma" w:cs="Tahoma"/>
                      <w:sz w:val="18"/>
                      <w:szCs w:val="18"/>
                    </w:rPr>
                    <w:t xml:space="preserve">, Directiva 0102 del 2010 y demás normas vigentes de gestión documental de las prejudiciales tramitadas. (Fallidas y conciliadas) de acuerdo a la lista de verificación establecida FO-CEIGE-162; así mismo de conformidad con el Decreto 2609 de 2012, Articulo 3 el contratista será responsable por la gestión documental de las actividades realizadas durante la ejecución del Contrato, entre otras cumplir con la respectiva foliatura de forma cronológica y respetando el principio de originalidad, elaboración de Formato Único de Inventario Documental (FUID) </w:t>
                  </w:r>
                  <w:r w:rsidRPr="004C79E8">
                    <w:rPr>
                      <w:rFonts w:ascii="Tahoma" w:hAnsi="Tahoma" w:cs="Tahoma"/>
                      <w:b/>
                      <w:sz w:val="18"/>
                      <w:szCs w:val="18"/>
                    </w:rPr>
                    <w:t>3.13 Presentar las Inspecciones, revistas, auditorias, de archivo y gestión litigiosa</w:t>
                  </w:r>
                  <w:r w:rsidRPr="004C79E8">
                    <w:rPr>
                      <w:rFonts w:ascii="Tahoma" w:hAnsi="Tahoma" w:cs="Tahoma"/>
                      <w:sz w:val="18"/>
                      <w:szCs w:val="18"/>
                    </w:rPr>
                    <w:t xml:space="preserve"> programadas por el Comando Superior y el supervisor del contrato. </w:t>
                  </w:r>
                  <w:r w:rsidRPr="004C79E8">
                    <w:rPr>
                      <w:rFonts w:ascii="Tahoma" w:hAnsi="Tahoma" w:cs="Tahoma"/>
                      <w:b/>
                      <w:sz w:val="18"/>
                      <w:szCs w:val="18"/>
                    </w:rPr>
                    <w:t xml:space="preserve">3.14 Responder efectiva y eficazmente ante la coordinación, evaluación y seguimiento de la defensa judicial programadas </w:t>
                  </w:r>
                  <w:r w:rsidRPr="004C79E8">
                    <w:rPr>
                      <w:rFonts w:ascii="Tahoma" w:hAnsi="Tahoma" w:cs="Tahoma"/>
                      <w:sz w:val="18"/>
                      <w:szCs w:val="18"/>
                    </w:rPr>
                    <w:t xml:space="preserve">por el supervisor del contrato. </w:t>
                  </w:r>
                  <w:r w:rsidRPr="0076520D">
                    <w:rPr>
                      <w:rFonts w:ascii="Tahoma" w:hAnsi="Tahoma" w:cs="Tahoma"/>
                      <w:b/>
                      <w:sz w:val="18"/>
                      <w:szCs w:val="18"/>
                    </w:rPr>
                    <w:t>4. El contratista no podrá sustituir el poder conferido para el ejercicio de sus obligaciones</w:t>
                  </w:r>
                  <w:r w:rsidRPr="004C79E8">
                    <w:rPr>
                      <w:rFonts w:ascii="Tahoma" w:hAnsi="Tahoma" w:cs="Tahoma"/>
                      <w:sz w:val="18"/>
                      <w:szCs w:val="18"/>
                    </w:rPr>
                    <w:t xml:space="preserve">, salvo en los casos en que justifique la necesidad de hacerlo. Situación que deberá ser informada por escrito de forma inmediata. </w:t>
                  </w:r>
                  <w:r w:rsidRPr="0076520D">
                    <w:rPr>
                      <w:rFonts w:ascii="Tahoma" w:hAnsi="Tahoma" w:cs="Tahoma"/>
                      <w:b/>
                      <w:sz w:val="18"/>
                      <w:szCs w:val="18"/>
                    </w:rPr>
                    <w:t>5. Registrar y actualizar de manera oportuna en el sistema único de gestión e información litigiosa del estado EKOGUI</w:t>
                  </w:r>
                  <w:r w:rsidRPr="004C79E8">
                    <w:rPr>
                      <w:rFonts w:ascii="Tahoma" w:hAnsi="Tahoma" w:cs="Tahoma"/>
                      <w:sz w:val="18"/>
                      <w:szCs w:val="18"/>
                    </w:rPr>
                    <w:t xml:space="preserve">, los procesos asignados a su cargo. </w:t>
                  </w:r>
                  <w:r w:rsidRPr="0076520D">
                    <w:rPr>
                      <w:rFonts w:ascii="Tahoma" w:hAnsi="Tahoma" w:cs="Tahoma"/>
                      <w:b/>
                      <w:sz w:val="18"/>
                      <w:szCs w:val="18"/>
                    </w:rPr>
                    <w:t xml:space="preserve">6. De acuerdo al Decreto 2469 </w:t>
                  </w:r>
                  <w:r w:rsidRPr="004C79E8">
                    <w:rPr>
                      <w:rFonts w:ascii="Tahoma" w:hAnsi="Tahoma" w:cs="Tahoma"/>
                      <w:sz w:val="18"/>
                      <w:szCs w:val="18"/>
                    </w:rPr>
                    <w:t xml:space="preserve">de 2015 modificado por el Decreto 1342 de 2016 que tratan del inicio del procedimiento del pago oficioso de sentencias, </w:t>
                  </w:r>
                  <w:r w:rsidRPr="0076520D">
                    <w:rPr>
                      <w:rFonts w:ascii="Tahoma" w:hAnsi="Tahoma" w:cs="Tahoma"/>
                      <w:b/>
                      <w:sz w:val="18"/>
                      <w:szCs w:val="18"/>
                    </w:rPr>
                    <w:t>el contratista deberá remitir la comunicación del fallo adverso y/o favorable</w:t>
                  </w:r>
                  <w:r w:rsidRPr="004C79E8">
                    <w:rPr>
                      <w:rFonts w:ascii="Tahoma" w:hAnsi="Tahoma" w:cs="Tahoma"/>
                      <w:sz w:val="18"/>
                      <w:szCs w:val="18"/>
                    </w:rPr>
                    <w:t xml:space="preserve"> a la entidad con el FE EN LA CAUSA Entrada Principal Carrera 46 No. 20B-99 Puente Aranda Conmutador No 4261416 Ext. 39100 mensajeriacenaccoper@ejercito.mil.co 5 fin de poner en conocimiento al Director de Asuntos Legales del Ministerio con copia al supervisor del contrato. </w:t>
                  </w:r>
                  <w:r w:rsidRPr="0076520D">
                    <w:rPr>
                      <w:rFonts w:ascii="Tahoma" w:hAnsi="Tahoma" w:cs="Tahoma"/>
                      <w:b/>
                      <w:sz w:val="18"/>
                      <w:szCs w:val="18"/>
                    </w:rPr>
                    <w:t>7. Tramitar de forma oportuna la documentación que le sea asignada al contratista</w:t>
                  </w:r>
                  <w:r w:rsidRPr="004C79E8">
                    <w:rPr>
                      <w:rFonts w:ascii="Tahoma" w:hAnsi="Tahoma" w:cs="Tahoma"/>
                      <w:sz w:val="18"/>
                      <w:szCs w:val="18"/>
                    </w:rPr>
                    <w:t xml:space="preserve"> mediante los programas de gestión documental implementados por la entidad entre otras </w:t>
                  </w:r>
                  <w:r w:rsidRPr="0076520D">
                    <w:rPr>
                      <w:rFonts w:ascii="Tahoma" w:hAnsi="Tahoma" w:cs="Tahoma"/>
                      <w:b/>
                      <w:sz w:val="18"/>
                      <w:szCs w:val="18"/>
                    </w:rPr>
                    <w:t>ORFEO</w:t>
                  </w:r>
                  <w:r w:rsidRPr="004C79E8">
                    <w:rPr>
                      <w:rFonts w:ascii="Tahoma" w:hAnsi="Tahoma" w:cs="Tahoma"/>
                      <w:sz w:val="18"/>
                      <w:szCs w:val="18"/>
                    </w:rPr>
                    <w:t xml:space="preserve">. </w:t>
                  </w:r>
                  <w:r w:rsidRPr="0076520D">
                    <w:rPr>
                      <w:rFonts w:ascii="Tahoma" w:hAnsi="Tahoma" w:cs="Tahoma"/>
                      <w:b/>
                      <w:sz w:val="18"/>
                      <w:szCs w:val="18"/>
                    </w:rPr>
                    <w:t>8. El contratista no podrá asesorar ni ejercer como apoderado principal o sustituto en ningún tipo de acción legal en contra del Ministerio de Defensa</w:t>
                  </w:r>
                  <w:r w:rsidRPr="004C79E8">
                    <w:rPr>
                      <w:rFonts w:ascii="Tahoma" w:hAnsi="Tahoma" w:cs="Tahoma"/>
                      <w:sz w:val="18"/>
                      <w:szCs w:val="18"/>
                    </w:rPr>
                    <w:t xml:space="preserve">. </w:t>
                  </w:r>
                  <w:r w:rsidRPr="0076520D">
                    <w:rPr>
                      <w:rFonts w:ascii="Tahoma" w:hAnsi="Tahoma" w:cs="Tahoma"/>
                      <w:b/>
                      <w:sz w:val="18"/>
                      <w:szCs w:val="18"/>
                    </w:rPr>
                    <w:t>9. El contratista deberá aplicar, implementar y dar cumplimiento a las directrices y políticas internas</w:t>
                  </w:r>
                  <w:r w:rsidRPr="004C79E8">
                    <w:rPr>
                      <w:rFonts w:ascii="Tahoma" w:hAnsi="Tahoma" w:cs="Tahoma"/>
                      <w:sz w:val="18"/>
                      <w:szCs w:val="18"/>
                    </w:rPr>
                    <w:t xml:space="preserve"> que emita el Ministerio de Defensa y Ejército Nacional. </w:t>
                  </w:r>
                  <w:r w:rsidRPr="0076520D">
                    <w:rPr>
                      <w:rFonts w:ascii="Tahoma" w:hAnsi="Tahoma" w:cs="Tahoma"/>
                      <w:b/>
                      <w:sz w:val="18"/>
                      <w:szCs w:val="18"/>
                    </w:rPr>
                    <w:t>10. Difundir</w:t>
                  </w:r>
                  <w:r w:rsidRPr="004C79E8">
                    <w:rPr>
                      <w:rFonts w:ascii="Tahoma" w:hAnsi="Tahoma" w:cs="Tahoma"/>
                      <w:sz w:val="18"/>
                      <w:szCs w:val="18"/>
                    </w:rPr>
                    <w:t xml:space="preserve"> dentro del grupo de abogados defensores de la Dirección de Defensa Jurídica Integral las decisiones judiciales de relevancia que permitan fortalecer las líneas de defensa de la entidad. </w:t>
                  </w:r>
                  <w:r w:rsidRPr="0076520D">
                    <w:rPr>
                      <w:rFonts w:ascii="Tahoma" w:hAnsi="Tahoma" w:cs="Tahoma"/>
                      <w:b/>
                      <w:sz w:val="18"/>
                      <w:szCs w:val="18"/>
                    </w:rPr>
                    <w:t>11. Ejecutar el objeto del contrato</w:t>
                  </w:r>
                  <w:r w:rsidRPr="004C79E8">
                    <w:rPr>
                      <w:rFonts w:ascii="Tahoma" w:hAnsi="Tahoma" w:cs="Tahoma"/>
                      <w:sz w:val="18"/>
                      <w:szCs w:val="18"/>
                    </w:rPr>
                    <w:t xml:space="preserve"> con calidad, oportunidad y eficiencia. </w:t>
                  </w:r>
                  <w:r w:rsidRPr="0076520D">
                    <w:rPr>
                      <w:rFonts w:ascii="Tahoma" w:hAnsi="Tahoma" w:cs="Tahoma"/>
                      <w:b/>
                      <w:sz w:val="18"/>
                      <w:szCs w:val="18"/>
                    </w:rPr>
                    <w:t>12. El contratista debe custodiar y a la terminación del presente contrato devolver los insumos,</w:t>
                  </w:r>
                  <w:r w:rsidRPr="004C79E8">
                    <w:rPr>
                      <w:rFonts w:ascii="Tahoma" w:hAnsi="Tahoma" w:cs="Tahoma"/>
                      <w:sz w:val="18"/>
                      <w:szCs w:val="18"/>
                    </w:rPr>
                    <w:t xml:space="preserve"> suministros, herramientas, dotación, implementación, inventarios y/o materiales que sean puestos a su disposición para la prestación del servicio objeto de este contrato. </w:t>
                  </w:r>
                  <w:r w:rsidRPr="0076520D">
                    <w:rPr>
                      <w:rFonts w:ascii="Tahoma" w:hAnsi="Tahoma" w:cs="Tahoma"/>
                      <w:b/>
                      <w:sz w:val="18"/>
                      <w:szCs w:val="18"/>
                    </w:rPr>
                    <w:t>13. El contratista autoriza al MDN – EJÉRCITO NACIONAL a realizar los estudios de seguridad</w:t>
                  </w:r>
                  <w:r w:rsidRPr="004C79E8">
                    <w:rPr>
                      <w:rFonts w:ascii="Tahoma" w:hAnsi="Tahoma" w:cs="Tahoma"/>
                      <w:sz w:val="18"/>
                      <w:szCs w:val="18"/>
                    </w:rPr>
                    <w:t xml:space="preserve">, comprobación de lealtad, realización de los exámenes de poligrafía y pruebas sicométricas antes y durante la contratación. </w:t>
                  </w:r>
                  <w:r w:rsidRPr="0076520D">
                    <w:rPr>
                      <w:rFonts w:ascii="Tahoma" w:hAnsi="Tahoma" w:cs="Tahoma"/>
                      <w:b/>
                      <w:sz w:val="18"/>
                      <w:szCs w:val="18"/>
                    </w:rPr>
                    <w:t>14. El contratista una vez se acerque la fecha de ejecución del contrato, se compromete a realizar un informe de entrega de los procesos</w:t>
                  </w:r>
                  <w:r w:rsidRPr="004C79E8">
                    <w:rPr>
                      <w:rFonts w:ascii="Tahoma" w:hAnsi="Tahoma" w:cs="Tahoma"/>
                      <w:sz w:val="18"/>
                      <w:szCs w:val="18"/>
                    </w:rPr>
                    <w:t xml:space="preserve">, exponiendo detalladamente el estado de los mismos, dejando la consigna en términos de vencimiento o próximas diligencias programadas a fin de ser coordinada la sustitución de poderes y asignación del proceso. </w:t>
                  </w:r>
                  <w:r w:rsidRPr="0076520D">
                    <w:rPr>
                      <w:rFonts w:ascii="Tahoma" w:hAnsi="Tahoma" w:cs="Tahoma"/>
                      <w:b/>
                      <w:sz w:val="18"/>
                      <w:szCs w:val="18"/>
                    </w:rPr>
                    <w:t>15. Las demás obligaciones establecidas en el estudio previo, documento que el contratista declara conocer</w:t>
                  </w:r>
                  <w:r w:rsidRPr="004C79E8">
                    <w:rPr>
                      <w:rFonts w:ascii="Tahoma" w:hAnsi="Tahoma" w:cs="Tahoma"/>
                      <w:sz w:val="18"/>
                      <w:szCs w:val="18"/>
                    </w:rPr>
                    <w:t xml:space="preserve">, y que hace parte del presente contrato. </w:t>
                  </w:r>
                  <w:r w:rsidRPr="0076520D">
                    <w:rPr>
                      <w:rFonts w:ascii="Tahoma" w:hAnsi="Tahoma" w:cs="Tahoma"/>
                      <w:b/>
                      <w:sz w:val="18"/>
                      <w:szCs w:val="18"/>
                    </w:rPr>
                    <w:t xml:space="preserve">16. En cumplimiento a lo señalado en la ley 100 de 1993, deben </w:t>
                  </w:r>
                  <w:r w:rsidRPr="0076520D">
                    <w:rPr>
                      <w:rFonts w:ascii="Tahoma" w:hAnsi="Tahoma" w:cs="Tahoma"/>
                      <w:b/>
                      <w:sz w:val="18"/>
                      <w:szCs w:val="18"/>
                    </w:rPr>
                    <w:lastRenderedPageBreak/>
                    <w:t>acreditar la afiliación al sistema de pensión</w:t>
                  </w:r>
                  <w:r w:rsidRPr="004C79E8">
                    <w:rPr>
                      <w:rFonts w:ascii="Tahoma" w:hAnsi="Tahoma" w:cs="Tahoma"/>
                      <w:sz w:val="18"/>
                      <w:szCs w:val="18"/>
                    </w:rPr>
                    <w:t xml:space="preserve">, salud y riesgos FE EN LA CAUSA Entrada Principal Carrera 46 No. 20B-99 Puente Aranda Conmutador No 4261416 Ext. 39100 mensajeriacenaccoper@ejercito.mil.co 6 laborales de que trata el artículo 282 de la citada ley, anexando a su informe mensual fotocopia de los documentos que acrediten el cumplimiento de tal exigencia. </w:t>
                  </w:r>
                  <w:r w:rsidRPr="005842BE">
                    <w:rPr>
                      <w:rFonts w:ascii="Tahoma" w:hAnsi="Tahoma" w:cs="Tahoma"/>
                      <w:b/>
                      <w:sz w:val="18"/>
                      <w:szCs w:val="18"/>
                    </w:rPr>
                    <w:t>17. De conformidad con el literal b</w:t>
                  </w:r>
                  <w:r w:rsidRPr="004C79E8">
                    <w:rPr>
                      <w:rFonts w:ascii="Tahoma" w:hAnsi="Tahoma" w:cs="Tahoma"/>
                      <w:sz w:val="18"/>
                      <w:szCs w:val="18"/>
                    </w:rPr>
                    <w:t xml:space="preserve">. numeral 3. Artículo 13 del decreto 1295 e 1994, reglamentado por el decreto 723 de 2013, </w:t>
                  </w:r>
                  <w:r w:rsidRPr="005842BE">
                    <w:rPr>
                      <w:rFonts w:ascii="Tahoma" w:hAnsi="Tahoma" w:cs="Tahoma"/>
                      <w:b/>
                      <w:sz w:val="18"/>
                      <w:szCs w:val="18"/>
                    </w:rPr>
                    <w:t>el contratista deberá ingresar obligatoriamente al sistema general de riesgos laborales.</w:t>
                  </w:r>
                  <w:r w:rsidRPr="004C79E8">
                    <w:rPr>
                      <w:rFonts w:ascii="Tahoma" w:hAnsi="Tahoma" w:cs="Tahoma"/>
                      <w:sz w:val="18"/>
                      <w:szCs w:val="18"/>
                    </w:rPr>
                    <w:t xml:space="preserve"> El monto de la cotización ser asumido en su totalidad por el contratista cuando el riesgo expuesto sea I, II, III. </w:t>
                  </w:r>
                  <w:r w:rsidRPr="005842BE">
                    <w:rPr>
                      <w:rFonts w:ascii="Tahoma" w:hAnsi="Tahoma" w:cs="Tahoma"/>
                      <w:b/>
                      <w:sz w:val="18"/>
                      <w:szCs w:val="18"/>
                    </w:rPr>
                    <w:t>18. Prestar sus servicios de acuerdo con las normas propias de su profesión, actividad u oficio</w:t>
                  </w:r>
                  <w:r w:rsidRPr="004C79E8">
                    <w:rPr>
                      <w:rFonts w:ascii="Tahoma" w:hAnsi="Tahoma" w:cs="Tahoma"/>
                      <w:sz w:val="18"/>
                      <w:szCs w:val="18"/>
                    </w:rPr>
                    <w:t xml:space="preserve">. </w:t>
                  </w:r>
                  <w:r w:rsidRPr="005842BE">
                    <w:rPr>
                      <w:rFonts w:ascii="Tahoma" w:hAnsi="Tahoma" w:cs="Tahoma"/>
                      <w:b/>
                      <w:sz w:val="18"/>
                      <w:szCs w:val="18"/>
                    </w:rPr>
                    <w:t xml:space="preserve">19. Rendir informes mensuales </w:t>
                  </w:r>
                  <w:r w:rsidRPr="004C79E8">
                    <w:rPr>
                      <w:rFonts w:ascii="Tahoma" w:hAnsi="Tahoma" w:cs="Tahoma"/>
                      <w:sz w:val="18"/>
                      <w:szCs w:val="18"/>
                    </w:rPr>
                    <w:t xml:space="preserve">sobre la actividad litigiosa contratada y el estado de los procesos a su cargo, de conformidad con los formatos preestablecidos por la Dirección de Asuntos Legales del Ministerio de Defensa Nacional y/o Dirección de Defensa Jurídica Integral del Ejército y en los formatos del Ministerio de Justicia según requerimiento del supervisor del contrato. </w:t>
                  </w:r>
                  <w:r w:rsidRPr="005842BE">
                    <w:rPr>
                      <w:rFonts w:ascii="Tahoma" w:hAnsi="Tahoma" w:cs="Tahoma"/>
                      <w:b/>
                      <w:sz w:val="18"/>
                      <w:szCs w:val="18"/>
                    </w:rPr>
                    <w:t>20. Reportar cada vez que se requiera por parte de la Dirección</w:t>
                  </w:r>
                  <w:r w:rsidRPr="004C79E8">
                    <w:rPr>
                      <w:rFonts w:ascii="Tahoma" w:hAnsi="Tahoma" w:cs="Tahoma"/>
                      <w:sz w:val="18"/>
                      <w:szCs w:val="18"/>
                    </w:rPr>
                    <w:t xml:space="preserve"> de Defensa jurídica Integral del Ejercito con copia a la Dirección de Asuntos legales vía fax o a través de correo electrónico informado para el efecto por el supervisor del contrato, </w:t>
                  </w:r>
                  <w:r w:rsidRPr="005842BE">
                    <w:rPr>
                      <w:rFonts w:ascii="Tahoma" w:hAnsi="Tahoma" w:cs="Tahoma"/>
                      <w:b/>
                      <w:sz w:val="18"/>
                      <w:szCs w:val="18"/>
                    </w:rPr>
                    <w:t>el estado de los procesos</w:t>
                  </w:r>
                  <w:r w:rsidRPr="004C79E8">
                    <w:rPr>
                      <w:rFonts w:ascii="Tahoma" w:hAnsi="Tahoma" w:cs="Tahoma"/>
                      <w:sz w:val="18"/>
                      <w:szCs w:val="18"/>
                    </w:rPr>
                    <w:t xml:space="preserve">, informando cada vez que se realice alguna actuación judicial o administrativa dentro del mismo y remitiendo el contenido de la parte resolutiva de la providencia (autos y/o sentencias) proferida por el Juez o el Magistrado respecto de los procesos objeto del contrato, en un término máximo de un (1) día hábil siguiente a su notificación y/o publicación. </w:t>
                  </w:r>
                  <w:r w:rsidRPr="005842BE">
                    <w:rPr>
                      <w:rFonts w:ascii="Tahoma" w:hAnsi="Tahoma" w:cs="Tahoma"/>
                      <w:b/>
                      <w:sz w:val="18"/>
                      <w:szCs w:val="18"/>
                    </w:rPr>
                    <w:t>21. Guardar y mantener la debida reserva y confidencialidad</w:t>
                  </w:r>
                  <w:r w:rsidRPr="004C79E8">
                    <w:rPr>
                      <w:rFonts w:ascii="Tahoma" w:hAnsi="Tahoma" w:cs="Tahoma"/>
                      <w:sz w:val="18"/>
                      <w:szCs w:val="18"/>
                    </w:rPr>
                    <w:t xml:space="preserve"> frente a temas y asuntos tratados y conocidos dentro del desarrollo ejecución del presente contrato, reserva que se hará extensiva a los derechos de autor que de los mismos se deriven. </w:t>
                  </w:r>
                  <w:r w:rsidRPr="005842BE">
                    <w:rPr>
                      <w:rFonts w:ascii="Tahoma" w:hAnsi="Tahoma" w:cs="Tahoma"/>
                      <w:b/>
                      <w:sz w:val="18"/>
                      <w:szCs w:val="18"/>
                    </w:rPr>
                    <w:t>22. Remitir a la Dirección de Asuntos Legales y/o Dirección de Defensa Jurídica Integral del Ejército los expedientes de los procesos a su cargo en donde se hayan proferido sentencias en contra o a favor</w:t>
                  </w:r>
                  <w:r w:rsidRPr="004C79E8">
                    <w:rPr>
                      <w:rFonts w:ascii="Tahoma" w:hAnsi="Tahoma" w:cs="Tahoma"/>
                      <w:sz w:val="18"/>
                      <w:szCs w:val="18"/>
                    </w:rPr>
                    <w:t xml:space="preserve"> del Ministerio de Defensa Nacional en primera y segunda instancia. </w:t>
                  </w:r>
                  <w:r w:rsidRPr="005842BE">
                    <w:rPr>
                      <w:rFonts w:ascii="Tahoma" w:hAnsi="Tahoma" w:cs="Tahoma"/>
                      <w:b/>
                      <w:sz w:val="18"/>
                      <w:szCs w:val="18"/>
                    </w:rPr>
                    <w:t xml:space="preserve">23. Todas las demás que se deriven del normal desarrollo del objeto </w:t>
                  </w:r>
                  <w:r w:rsidRPr="004C79E8">
                    <w:rPr>
                      <w:rFonts w:ascii="Tahoma" w:hAnsi="Tahoma" w:cs="Tahoma"/>
                      <w:sz w:val="18"/>
                      <w:szCs w:val="18"/>
                    </w:rPr>
                    <w:t xml:space="preserve">del contrato. PARÁGRAFO PRIMERO: Independencia del Contratista. El FE EN LA CAUSA Entrada Principal Carrera 46 No. 20B-99 Puente Aranda Conmutador No 4261416 Ext. 39100 mensajeriacenaccoper@ejercito.mil.co 7 Contratista es independiente del Ministerio de Defensa – Ejército Nacional, y en consecuencia, el Contratista no es su representante, agente o mandatario. El Contratista no tiene la facultad de hacer declaraciones, representaciones o compromisos en nombre del Ministerio de Defensa – Ejército Nacional, ni de tomar decisiones o iniciar acciones que generen obligaciones a su cargo. OBLIGACIONES CONTRACTUALES GENERALES. </w:t>
                  </w:r>
                  <w:r w:rsidRPr="004C79E8">
                    <w:rPr>
                      <w:rFonts w:ascii="Tahoma" w:hAnsi="Tahoma" w:cs="Tahoma"/>
                      <w:sz w:val="18"/>
                      <w:szCs w:val="18"/>
                    </w:rPr>
                    <w:sym w:font="Symbol" w:char="F0FC"/>
                  </w:r>
                  <w:r w:rsidRPr="004C79E8">
                    <w:rPr>
                      <w:rFonts w:ascii="Tahoma" w:hAnsi="Tahoma" w:cs="Tahoma"/>
                      <w:sz w:val="18"/>
                      <w:szCs w:val="18"/>
                    </w:rPr>
                    <w:t xml:space="preserve"> De conformidad con el Decreto 2609 de 2012, Articulo 3 el contratista será responsable por la gestión documental de las actividades realizadas durante la ejecución del Contrato. </w:t>
                  </w:r>
                  <w:r w:rsidRPr="004C79E8">
                    <w:rPr>
                      <w:rFonts w:ascii="Tahoma" w:hAnsi="Tahoma" w:cs="Tahoma"/>
                      <w:sz w:val="18"/>
                      <w:szCs w:val="18"/>
                    </w:rPr>
                    <w:sym w:font="Symbol" w:char="F0FC"/>
                  </w:r>
                  <w:r w:rsidRPr="004C79E8">
                    <w:rPr>
                      <w:rFonts w:ascii="Tahoma" w:hAnsi="Tahoma" w:cs="Tahoma"/>
                      <w:sz w:val="18"/>
                      <w:szCs w:val="18"/>
                    </w:rPr>
                    <w:t xml:space="preserve"> Ejecutar el objeto del contrato con calidad, oportunidad y eficiencia. </w:t>
                  </w:r>
                  <w:r w:rsidRPr="004C79E8">
                    <w:rPr>
                      <w:rFonts w:ascii="Tahoma" w:hAnsi="Tahoma" w:cs="Tahoma"/>
                      <w:sz w:val="18"/>
                      <w:szCs w:val="18"/>
                    </w:rPr>
                    <w:sym w:font="Symbol" w:char="F0FC"/>
                  </w:r>
                  <w:r w:rsidRPr="004C79E8">
                    <w:rPr>
                      <w:rFonts w:ascii="Tahoma" w:hAnsi="Tahoma" w:cs="Tahoma"/>
                      <w:sz w:val="18"/>
                      <w:szCs w:val="18"/>
                    </w:rPr>
                    <w:t xml:space="preserve"> El contratista debe custodiar y a la terminación del presente contrato devolver los insumos, suministros, herramientas, dotación, implementación, inventarios y/o materiales que sean puestos a su disposición para la prestación del servicio objeto de este contrato. </w:t>
                  </w:r>
                  <w:r w:rsidRPr="004C79E8">
                    <w:rPr>
                      <w:rFonts w:ascii="Tahoma" w:hAnsi="Tahoma" w:cs="Tahoma"/>
                      <w:sz w:val="18"/>
                      <w:szCs w:val="18"/>
                    </w:rPr>
                    <w:sym w:font="Symbol" w:char="F0FC"/>
                  </w:r>
                  <w:r w:rsidRPr="004C79E8">
                    <w:rPr>
                      <w:rFonts w:ascii="Tahoma" w:hAnsi="Tahoma" w:cs="Tahoma"/>
                      <w:sz w:val="18"/>
                      <w:szCs w:val="18"/>
                    </w:rPr>
                    <w:t xml:space="preserve"> El contratista autoriza al MDN – EJÉRCITO NACIONAL a realizar los estudios de seguridad, comprobación de lealtad, realización de los exámenes de poligrafía y pruebas sicométricas antes y durante la contratación. </w:t>
                  </w:r>
                  <w:r w:rsidRPr="004C79E8">
                    <w:rPr>
                      <w:rFonts w:ascii="Tahoma" w:hAnsi="Tahoma" w:cs="Tahoma"/>
                      <w:sz w:val="18"/>
                      <w:szCs w:val="18"/>
                    </w:rPr>
                    <w:sym w:font="Symbol" w:char="F0FC"/>
                  </w:r>
                  <w:r w:rsidRPr="004C79E8">
                    <w:rPr>
                      <w:rFonts w:ascii="Tahoma" w:hAnsi="Tahoma" w:cs="Tahoma"/>
                      <w:sz w:val="18"/>
                      <w:szCs w:val="18"/>
                    </w:rPr>
                    <w:t xml:space="preserve"> Las demás obligaciones establecidas en el estudio previo, documento que el contratista declara conocer, y que hace parte del presente contrato. </w:t>
                  </w:r>
                  <w:r w:rsidRPr="004C79E8">
                    <w:rPr>
                      <w:rFonts w:ascii="Tahoma" w:hAnsi="Tahoma" w:cs="Tahoma"/>
                      <w:sz w:val="18"/>
                      <w:szCs w:val="18"/>
                    </w:rPr>
                    <w:sym w:font="Symbol" w:char="F0FC"/>
                  </w:r>
                  <w:r w:rsidRPr="004C79E8">
                    <w:rPr>
                      <w:rFonts w:ascii="Tahoma" w:hAnsi="Tahoma" w:cs="Tahoma"/>
                      <w:sz w:val="18"/>
                      <w:szCs w:val="18"/>
                    </w:rPr>
                    <w:t xml:space="preserve"> Las demás obligaciones que se deriven del objeto contractual. </w:t>
                  </w:r>
                  <w:r w:rsidRPr="004C79E8">
                    <w:rPr>
                      <w:rFonts w:ascii="Tahoma" w:hAnsi="Tahoma" w:cs="Tahoma"/>
                      <w:sz w:val="18"/>
                      <w:szCs w:val="18"/>
                    </w:rPr>
                    <w:sym w:font="Symbol" w:char="F0FC"/>
                  </w:r>
                  <w:r w:rsidRPr="004C79E8">
                    <w:rPr>
                      <w:rFonts w:ascii="Tahoma" w:hAnsi="Tahoma" w:cs="Tahoma"/>
                      <w:sz w:val="18"/>
                      <w:szCs w:val="18"/>
                    </w:rPr>
                    <w:t xml:space="preserve"> Las obligaciones legales que se deriven de los contratos estatales. </w:t>
                  </w:r>
                  <w:r w:rsidRPr="004C79E8">
                    <w:rPr>
                      <w:rFonts w:ascii="Tahoma" w:hAnsi="Tahoma" w:cs="Tahoma"/>
                      <w:sz w:val="18"/>
                      <w:szCs w:val="18"/>
                    </w:rPr>
                    <w:lastRenderedPageBreak/>
                    <w:t>El cumplimiento de las políticas y directrices emanadas del Ministerio de Defensa Nacional – Ejército Nacional CLÁUSULA ADICIONAL: SUJECIÓN A LAS DISPOSICIONES INTERNAS Y REGLAMENTOS INSTITUCIONALES. El contratista se encuentra en la obligación de mantener en todos sus actos tendientes a la ejecución y cumplimiento del contrato, la observancia de las disposiciones internas y reglamentos institucionales que se encuentren dirigidos a establecer medidas de seguridad y trámites internos para el cumplimiento de la misión institucional. Debiendo prestar sus servicios dentro del marco del respeto, decoro y buen trato hacia el personal que labora en la FE EN LA CAUSA Entrada Principal Carrera 46 No. 20B-99 Puente Aranda Conmutador No 4261416 Ext. 39100 mensajeriacenaccop</w:t>
                  </w:r>
                  <w:r w:rsidR="008D1832">
                    <w:rPr>
                      <w:rFonts w:ascii="Tahoma" w:hAnsi="Tahoma" w:cs="Tahoma"/>
                      <w:sz w:val="18"/>
                      <w:szCs w:val="18"/>
                    </w:rPr>
                    <w:t>er@ejercito.mil.co 8 institucional</w:t>
                  </w:r>
                  <w:r w:rsidRPr="004C79E8">
                    <w:rPr>
                      <w:rFonts w:ascii="Tahoma" w:hAnsi="Tahoma" w:cs="Tahoma"/>
                      <w:sz w:val="18"/>
                      <w:szCs w:val="18"/>
                    </w:rPr>
                    <w:t xml:space="preserve">. </w:t>
                  </w:r>
                </w:p>
              </w:tc>
            </w:tr>
          </w:tbl>
          <w:p w:rsidR="007A66AD" w:rsidRPr="004C79E8" w:rsidRDefault="007A66AD" w:rsidP="00440003">
            <w:pPr>
              <w:pStyle w:val="Prrafodelista"/>
              <w:tabs>
                <w:tab w:val="left" w:pos="1701"/>
              </w:tabs>
              <w:spacing w:line="276" w:lineRule="auto"/>
              <w:ind w:left="360"/>
              <w:jc w:val="both"/>
              <w:rPr>
                <w:rFonts w:ascii="Tahoma" w:hAnsi="Tahoma" w:cs="Tahoma"/>
                <w:sz w:val="16"/>
                <w:szCs w:val="16"/>
              </w:rPr>
            </w:pPr>
          </w:p>
        </w:tc>
      </w:tr>
      <w:tr w:rsidR="007A66AD" w:rsidRPr="00256FE8" w:rsidTr="003D07D1">
        <w:trPr>
          <w:trHeight w:val="416"/>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center"/>
              <w:rPr>
                <w:rFonts w:ascii="Tahoma" w:hAnsi="Tahoma" w:cs="Tahoma"/>
                <w:b/>
                <w:sz w:val="16"/>
                <w:szCs w:val="16"/>
              </w:rPr>
            </w:pPr>
            <w:r w:rsidRPr="00256FE8">
              <w:rPr>
                <w:rFonts w:ascii="Tahoma" w:hAnsi="Tahoma" w:cs="Tahoma"/>
                <w:b/>
                <w:sz w:val="16"/>
                <w:szCs w:val="16"/>
              </w:rPr>
              <w:lastRenderedPageBreak/>
              <w:t>DOCUMENTOS QUE SOPORTAN EL CUMPLIMINETO DE LAS OBLIGACIONES</w:t>
            </w:r>
            <w:r>
              <w:rPr>
                <w:rFonts w:ascii="Tahoma" w:hAnsi="Tahoma" w:cs="Tahoma"/>
                <w:b/>
                <w:sz w:val="16"/>
                <w:szCs w:val="16"/>
              </w:rPr>
              <w:t xml:space="preserve"> C</w:t>
            </w:r>
            <w:r w:rsidRPr="00256FE8">
              <w:rPr>
                <w:rFonts w:ascii="Tahoma" w:hAnsi="Tahoma" w:cs="Tahoma"/>
                <w:b/>
                <w:sz w:val="16"/>
                <w:szCs w:val="16"/>
              </w:rPr>
              <w:t>ONTRACTUALES</w:t>
            </w:r>
          </w:p>
        </w:tc>
        <w:tc>
          <w:tcPr>
            <w:tcW w:w="5679" w:type="dxa"/>
            <w:tcBorders>
              <w:top w:val="single" w:sz="4" w:space="0" w:color="auto"/>
              <w:left w:val="single" w:sz="4" w:space="0" w:color="auto"/>
              <w:bottom w:val="single" w:sz="4" w:space="0" w:color="auto"/>
              <w:right w:val="single" w:sz="4" w:space="0" w:color="auto"/>
            </w:tcBorders>
            <w:vAlign w:val="center"/>
          </w:tcPr>
          <w:p w:rsidR="00B4341F" w:rsidRPr="00792FA5" w:rsidRDefault="00B4341F" w:rsidP="00B4341F">
            <w:pPr>
              <w:tabs>
                <w:tab w:val="left" w:pos="1701"/>
              </w:tabs>
              <w:jc w:val="both"/>
              <w:rPr>
                <w:rFonts w:ascii="Arial" w:hAnsi="Arial" w:cs="Arial"/>
                <w:sz w:val="16"/>
                <w:szCs w:val="16"/>
              </w:rPr>
            </w:pPr>
          </w:p>
          <w:p w:rsidR="00B4341F" w:rsidRPr="00792FA5" w:rsidRDefault="00010940" w:rsidP="00B4341F">
            <w:pPr>
              <w:tabs>
                <w:tab w:val="left" w:pos="1701"/>
              </w:tabs>
              <w:jc w:val="both"/>
              <w:rPr>
                <w:rFonts w:ascii="Arial" w:hAnsi="Arial" w:cs="Arial"/>
                <w:sz w:val="16"/>
                <w:szCs w:val="16"/>
              </w:rPr>
            </w:pPr>
            <w:r>
              <w:rPr>
                <w:rFonts w:ascii="Arial" w:hAnsi="Arial" w:cs="Arial"/>
                <w:sz w:val="16"/>
                <w:szCs w:val="16"/>
              </w:rPr>
              <w:t xml:space="preserve">3.5 </w:t>
            </w:r>
            <w:r w:rsidR="00B4341F" w:rsidRPr="00792FA5">
              <w:rPr>
                <w:rFonts w:ascii="Arial" w:hAnsi="Arial" w:cs="Arial"/>
                <w:sz w:val="16"/>
                <w:szCs w:val="16"/>
              </w:rPr>
              <w:t>Se asisti</w:t>
            </w:r>
            <w:r w:rsidR="00136BDB">
              <w:rPr>
                <w:rFonts w:ascii="Arial" w:hAnsi="Arial" w:cs="Arial"/>
                <w:sz w:val="16"/>
                <w:szCs w:val="16"/>
              </w:rPr>
              <w:t>ó</w:t>
            </w:r>
            <w:r w:rsidR="00B4341F" w:rsidRPr="00792FA5">
              <w:rPr>
                <w:rFonts w:ascii="Arial" w:hAnsi="Arial" w:cs="Arial"/>
                <w:sz w:val="16"/>
                <w:szCs w:val="16"/>
              </w:rPr>
              <w:t xml:space="preserve"> a las siguientes audiencias:</w:t>
            </w:r>
          </w:p>
          <w:p w:rsidR="00B4341F" w:rsidRPr="00792FA5" w:rsidRDefault="00B4341F" w:rsidP="00B4341F">
            <w:pPr>
              <w:tabs>
                <w:tab w:val="left" w:pos="1701"/>
              </w:tabs>
              <w:jc w:val="both"/>
              <w:rPr>
                <w:rFonts w:ascii="Arial" w:hAnsi="Arial" w:cs="Arial"/>
                <w:sz w:val="16"/>
                <w:szCs w:val="16"/>
              </w:rPr>
            </w:pPr>
          </w:p>
          <w:tbl>
            <w:tblPr>
              <w:tblW w:w="53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5"/>
              <w:gridCol w:w="1095"/>
              <w:gridCol w:w="1633"/>
              <w:gridCol w:w="1530"/>
            </w:tblGrid>
            <w:tr w:rsidR="008D1832" w:rsidRPr="00792FA5" w:rsidTr="00904712">
              <w:trPr>
                <w:trHeight w:val="292"/>
              </w:trPr>
              <w:tc>
                <w:tcPr>
                  <w:tcW w:w="1095" w:type="dxa"/>
                  <w:shd w:val="clear" w:color="auto" w:fill="auto"/>
                </w:tcPr>
                <w:p w:rsidR="008D1832" w:rsidRPr="0015626D" w:rsidRDefault="008D1832" w:rsidP="00D1623F">
                  <w:pPr>
                    <w:pStyle w:val="Prrafodelista"/>
                    <w:framePr w:hSpace="141" w:wrap="around" w:vAnchor="text" w:hAnchor="text" w:xAlign="right" w:y="1"/>
                    <w:tabs>
                      <w:tab w:val="left" w:pos="1701"/>
                    </w:tabs>
                    <w:ind w:left="0"/>
                    <w:suppressOverlap/>
                    <w:jc w:val="center"/>
                    <w:rPr>
                      <w:rFonts w:ascii="Arial" w:hAnsi="Arial" w:cs="Arial"/>
                      <w:b/>
                      <w:sz w:val="14"/>
                      <w:szCs w:val="14"/>
                    </w:rPr>
                  </w:pPr>
                </w:p>
                <w:p w:rsidR="008D1832" w:rsidRPr="0015626D" w:rsidRDefault="008D1832" w:rsidP="00D1623F">
                  <w:pPr>
                    <w:pStyle w:val="Prrafodelista"/>
                    <w:framePr w:hSpace="141" w:wrap="around" w:vAnchor="text" w:hAnchor="text" w:xAlign="right" w:y="1"/>
                    <w:tabs>
                      <w:tab w:val="left" w:pos="1701"/>
                    </w:tabs>
                    <w:ind w:left="0"/>
                    <w:suppressOverlap/>
                    <w:jc w:val="center"/>
                    <w:rPr>
                      <w:rFonts w:ascii="Arial" w:hAnsi="Arial" w:cs="Arial"/>
                      <w:b/>
                      <w:sz w:val="14"/>
                      <w:szCs w:val="14"/>
                    </w:rPr>
                  </w:pPr>
                  <w:r w:rsidRPr="0015626D">
                    <w:rPr>
                      <w:rFonts w:ascii="Arial" w:hAnsi="Arial" w:cs="Arial"/>
                      <w:b/>
                      <w:sz w:val="14"/>
                      <w:szCs w:val="14"/>
                    </w:rPr>
                    <w:t>OBLIGACIÓN</w:t>
                  </w:r>
                </w:p>
              </w:tc>
              <w:tc>
                <w:tcPr>
                  <w:tcW w:w="1095" w:type="dxa"/>
                </w:tcPr>
                <w:p w:rsidR="008D1832" w:rsidRPr="0015626D" w:rsidRDefault="008D1832" w:rsidP="00D1623F">
                  <w:pPr>
                    <w:pStyle w:val="Prrafodelista"/>
                    <w:framePr w:hSpace="141" w:wrap="around" w:vAnchor="text" w:hAnchor="text" w:xAlign="right" w:y="1"/>
                    <w:tabs>
                      <w:tab w:val="left" w:pos="1701"/>
                    </w:tabs>
                    <w:ind w:left="0"/>
                    <w:suppressOverlap/>
                    <w:jc w:val="center"/>
                    <w:rPr>
                      <w:rFonts w:ascii="Arial" w:hAnsi="Arial" w:cs="Arial"/>
                      <w:b/>
                      <w:sz w:val="16"/>
                      <w:szCs w:val="16"/>
                    </w:rPr>
                  </w:pPr>
                  <w:r w:rsidRPr="0015626D">
                    <w:rPr>
                      <w:rFonts w:ascii="Arial" w:hAnsi="Arial" w:cs="Arial"/>
                      <w:b/>
                      <w:sz w:val="16"/>
                      <w:szCs w:val="16"/>
                    </w:rPr>
                    <w:t>No. RADICADO</w:t>
                  </w:r>
                </w:p>
                <w:p w:rsidR="008D1832" w:rsidRPr="0015626D" w:rsidRDefault="008D1832" w:rsidP="00D1623F">
                  <w:pPr>
                    <w:pStyle w:val="Prrafodelista"/>
                    <w:framePr w:hSpace="141" w:wrap="around" w:vAnchor="text" w:hAnchor="text" w:xAlign="right" w:y="1"/>
                    <w:tabs>
                      <w:tab w:val="left" w:pos="1701"/>
                    </w:tabs>
                    <w:ind w:left="0"/>
                    <w:suppressOverlap/>
                    <w:jc w:val="center"/>
                    <w:rPr>
                      <w:rFonts w:ascii="Arial" w:hAnsi="Arial" w:cs="Arial"/>
                      <w:b/>
                      <w:sz w:val="16"/>
                      <w:szCs w:val="16"/>
                    </w:rPr>
                  </w:pPr>
                </w:p>
              </w:tc>
              <w:tc>
                <w:tcPr>
                  <w:tcW w:w="1633" w:type="dxa"/>
                </w:tcPr>
                <w:p w:rsidR="008D1832" w:rsidRPr="0015626D" w:rsidRDefault="008D1832" w:rsidP="00D1623F">
                  <w:pPr>
                    <w:pStyle w:val="Prrafodelista"/>
                    <w:framePr w:hSpace="141" w:wrap="around" w:vAnchor="text" w:hAnchor="text" w:xAlign="right" w:y="1"/>
                    <w:tabs>
                      <w:tab w:val="left" w:pos="1701"/>
                    </w:tabs>
                    <w:ind w:left="0"/>
                    <w:suppressOverlap/>
                    <w:jc w:val="center"/>
                    <w:rPr>
                      <w:rFonts w:ascii="Arial" w:hAnsi="Arial" w:cs="Arial"/>
                      <w:b/>
                      <w:sz w:val="16"/>
                      <w:szCs w:val="16"/>
                    </w:rPr>
                  </w:pPr>
                </w:p>
                <w:p w:rsidR="008D1832" w:rsidRPr="0015626D" w:rsidRDefault="008D1832" w:rsidP="00D1623F">
                  <w:pPr>
                    <w:pStyle w:val="Prrafodelista"/>
                    <w:framePr w:hSpace="141" w:wrap="around" w:vAnchor="text" w:hAnchor="text" w:xAlign="right" w:y="1"/>
                    <w:tabs>
                      <w:tab w:val="left" w:pos="1701"/>
                    </w:tabs>
                    <w:ind w:left="0"/>
                    <w:suppressOverlap/>
                    <w:jc w:val="center"/>
                    <w:rPr>
                      <w:rFonts w:ascii="Arial" w:hAnsi="Arial" w:cs="Arial"/>
                      <w:b/>
                      <w:sz w:val="16"/>
                      <w:szCs w:val="16"/>
                    </w:rPr>
                  </w:pPr>
                  <w:r w:rsidRPr="0015626D">
                    <w:rPr>
                      <w:rFonts w:ascii="Arial" w:hAnsi="Arial" w:cs="Arial"/>
                      <w:b/>
                      <w:sz w:val="16"/>
                      <w:szCs w:val="16"/>
                    </w:rPr>
                    <w:t>DESCRIPCIÓN</w:t>
                  </w:r>
                </w:p>
              </w:tc>
              <w:tc>
                <w:tcPr>
                  <w:tcW w:w="1530" w:type="dxa"/>
                </w:tcPr>
                <w:p w:rsidR="008D1832" w:rsidRPr="0015626D" w:rsidRDefault="008D1832" w:rsidP="00D1623F">
                  <w:pPr>
                    <w:pStyle w:val="Prrafodelista"/>
                    <w:framePr w:hSpace="141" w:wrap="around" w:vAnchor="text" w:hAnchor="text" w:xAlign="right" w:y="1"/>
                    <w:tabs>
                      <w:tab w:val="left" w:pos="1701"/>
                    </w:tabs>
                    <w:ind w:left="0"/>
                    <w:suppressOverlap/>
                    <w:jc w:val="center"/>
                    <w:rPr>
                      <w:rFonts w:ascii="Arial" w:hAnsi="Arial" w:cs="Arial"/>
                      <w:b/>
                      <w:sz w:val="16"/>
                      <w:szCs w:val="16"/>
                    </w:rPr>
                  </w:pPr>
                </w:p>
                <w:p w:rsidR="008D1832" w:rsidRPr="0015626D" w:rsidRDefault="008D1832" w:rsidP="00D1623F">
                  <w:pPr>
                    <w:pStyle w:val="Prrafodelista"/>
                    <w:framePr w:hSpace="141" w:wrap="around" w:vAnchor="text" w:hAnchor="text" w:xAlign="right" w:y="1"/>
                    <w:tabs>
                      <w:tab w:val="left" w:pos="1701"/>
                    </w:tabs>
                    <w:ind w:left="0"/>
                    <w:suppressOverlap/>
                    <w:jc w:val="center"/>
                    <w:rPr>
                      <w:rFonts w:ascii="Arial" w:hAnsi="Arial" w:cs="Arial"/>
                      <w:b/>
                      <w:sz w:val="16"/>
                      <w:szCs w:val="16"/>
                    </w:rPr>
                  </w:pPr>
                  <w:r w:rsidRPr="0015626D">
                    <w:rPr>
                      <w:rFonts w:ascii="Arial" w:hAnsi="Arial" w:cs="Arial"/>
                      <w:b/>
                      <w:sz w:val="16"/>
                      <w:szCs w:val="16"/>
                    </w:rPr>
                    <w:t>FECHA</w:t>
                  </w:r>
                </w:p>
              </w:tc>
            </w:tr>
            <w:tr w:rsidR="002E5E4E" w:rsidRPr="00792FA5" w:rsidTr="00904712">
              <w:trPr>
                <w:trHeight w:val="508"/>
              </w:trPr>
              <w:tc>
                <w:tcPr>
                  <w:tcW w:w="1095" w:type="dxa"/>
                  <w:shd w:val="clear" w:color="auto" w:fill="auto"/>
                </w:tcPr>
                <w:p w:rsidR="002E5E4E" w:rsidRPr="00792FA5" w:rsidRDefault="002E5E4E" w:rsidP="00D1623F">
                  <w:pPr>
                    <w:framePr w:hSpace="141" w:wrap="around" w:vAnchor="text" w:hAnchor="text" w:xAlign="right" w:y="1"/>
                    <w:suppressOverlap/>
                    <w:jc w:val="both"/>
                    <w:rPr>
                      <w:rFonts w:ascii="Arial" w:hAnsi="Arial" w:cs="Arial"/>
                      <w:sz w:val="16"/>
                      <w:szCs w:val="16"/>
                    </w:rPr>
                  </w:pPr>
                </w:p>
                <w:p w:rsidR="002E5E4E" w:rsidRPr="00792FA5" w:rsidRDefault="002E5E4E" w:rsidP="00D1623F">
                  <w:pPr>
                    <w:framePr w:hSpace="141" w:wrap="around" w:vAnchor="text" w:hAnchor="text" w:xAlign="right" w:y="1"/>
                    <w:suppressOverlap/>
                    <w:jc w:val="both"/>
                    <w:rPr>
                      <w:rFonts w:ascii="Arial" w:hAnsi="Arial" w:cs="Arial"/>
                      <w:sz w:val="16"/>
                      <w:szCs w:val="16"/>
                    </w:rPr>
                  </w:pPr>
                  <w:r>
                    <w:rPr>
                      <w:rFonts w:ascii="Arial" w:hAnsi="Arial" w:cs="Arial"/>
                      <w:sz w:val="16"/>
                      <w:szCs w:val="16"/>
                    </w:rPr>
                    <w:t>3.5</w:t>
                  </w:r>
                </w:p>
              </w:tc>
              <w:tc>
                <w:tcPr>
                  <w:tcW w:w="1095" w:type="dxa"/>
                  <w:vAlign w:val="center"/>
                </w:tcPr>
                <w:p w:rsidR="002E5E4E" w:rsidRPr="00792FA5" w:rsidRDefault="00AC5DF9" w:rsidP="00D1623F">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2017-302</w:t>
                  </w:r>
                </w:p>
              </w:tc>
              <w:tc>
                <w:tcPr>
                  <w:tcW w:w="1633" w:type="dxa"/>
                  <w:vAlign w:val="center"/>
                </w:tcPr>
                <w:p w:rsidR="002E5E4E" w:rsidRPr="00792FA5" w:rsidRDefault="002E5E4E" w:rsidP="00AC5DF9">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Acta Audiencia </w:t>
                  </w:r>
                  <w:r w:rsidR="00AC5DF9">
                    <w:rPr>
                      <w:rFonts w:ascii="Arial" w:hAnsi="Arial" w:cs="Arial"/>
                      <w:color w:val="000000"/>
                      <w:sz w:val="16"/>
                      <w:szCs w:val="16"/>
                    </w:rPr>
                    <w:t xml:space="preserve">Inicial </w:t>
                  </w:r>
                </w:p>
              </w:tc>
              <w:tc>
                <w:tcPr>
                  <w:tcW w:w="1530" w:type="dxa"/>
                </w:tcPr>
                <w:p w:rsidR="002E5E4E" w:rsidRDefault="00AC5DF9" w:rsidP="00D1623F">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Octubre </w:t>
                  </w:r>
                  <w:r w:rsidR="00E43E48">
                    <w:rPr>
                      <w:rFonts w:ascii="Arial" w:hAnsi="Arial" w:cs="Arial"/>
                      <w:color w:val="000000"/>
                      <w:sz w:val="16"/>
                      <w:szCs w:val="16"/>
                    </w:rPr>
                    <w:t xml:space="preserve"> </w:t>
                  </w:r>
                </w:p>
                <w:p w:rsidR="002E5E4E" w:rsidRPr="00792FA5" w:rsidRDefault="00AC5DF9" w:rsidP="00AC5DF9">
                  <w:pPr>
                    <w:framePr w:hSpace="141" w:wrap="around" w:vAnchor="text" w:hAnchor="text" w:xAlign="right" w:y="1"/>
                    <w:tabs>
                      <w:tab w:val="center" w:pos="657"/>
                      <w:tab w:val="left" w:pos="1230"/>
                    </w:tabs>
                    <w:suppressOverlap/>
                    <w:rPr>
                      <w:rFonts w:ascii="Arial" w:hAnsi="Arial" w:cs="Arial"/>
                      <w:color w:val="000000"/>
                      <w:sz w:val="16"/>
                      <w:szCs w:val="16"/>
                    </w:rPr>
                  </w:pPr>
                  <w:r>
                    <w:rPr>
                      <w:rFonts w:ascii="Arial" w:hAnsi="Arial" w:cs="Arial"/>
                      <w:color w:val="000000"/>
                      <w:sz w:val="16"/>
                      <w:szCs w:val="16"/>
                    </w:rPr>
                    <w:tab/>
                  </w:r>
                  <w:r w:rsidR="002E5E4E">
                    <w:rPr>
                      <w:rFonts w:ascii="Arial" w:hAnsi="Arial" w:cs="Arial"/>
                      <w:color w:val="000000"/>
                      <w:sz w:val="16"/>
                      <w:szCs w:val="16"/>
                    </w:rPr>
                    <w:t>20</w:t>
                  </w:r>
                  <w:r w:rsidR="002E5E4E" w:rsidRPr="00792FA5">
                    <w:rPr>
                      <w:rFonts w:ascii="Arial" w:hAnsi="Arial" w:cs="Arial"/>
                      <w:color w:val="000000"/>
                      <w:sz w:val="16"/>
                      <w:szCs w:val="16"/>
                    </w:rPr>
                    <w:t>1</w:t>
                  </w:r>
                  <w:r w:rsidR="002E5E4E">
                    <w:rPr>
                      <w:rFonts w:ascii="Arial" w:hAnsi="Arial" w:cs="Arial"/>
                      <w:color w:val="000000"/>
                      <w:sz w:val="16"/>
                      <w:szCs w:val="16"/>
                    </w:rPr>
                    <w:t>9</w:t>
                  </w:r>
                  <w:r>
                    <w:rPr>
                      <w:rFonts w:ascii="Arial" w:hAnsi="Arial" w:cs="Arial"/>
                      <w:color w:val="000000"/>
                      <w:sz w:val="16"/>
                      <w:szCs w:val="16"/>
                    </w:rPr>
                    <w:tab/>
                  </w:r>
                </w:p>
              </w:tc>
            </w:tr>
            <w:tr w:rsidR="00753778" w:rsidRPr="00792FA5" w:rsidTr="00904712">
              <w:trPr>
                <w:trHeight w:val="521"/>
              </w:trPr>
              <w:tc>
                <w:tcPr>
                  <w:tcW w:w="1095" w:type="dxa"/>
                  <w:shd w:val="clear" w:color="auto" w:fill="auto"/>
                </w:tcPr>
                <w:p w:rsidR="00753778" w:rsidRPr="00792FA5" w:rsidRDefault="00753778" w:rsidP="00D1623F">
                  <w:pPr>
                    <w:framePr w:hSpace="141" w:wrap="around" w:vAnchor="text" w:hAnchor="text" w:xAlign="right" w:y="1"/>
                    <w:suppressOverlap/>
                    <w:jc w:val="both"/>
                    <w:rPr>
                      <w:rFonts w:ascii="Arial" w:hAnsi="Arial" w:cs="Arial"/>
                      <w:sz w:val="16"/>
                      <w:szCs w:val="16"/>
                    </w:rPr>
                  </w:pPr>
                </w:p>
                <w:p w:rsidR="00753778" w:rsidRPr="00792FA5" w:rsidRDefault="00753778" w:rsidP="00D1623F">
                  <w:pPr>
                    <w:framePr w:hSpace="141" w:wrap="around" w:vAnchor="text" w:hAnchor="text" w:xAlign="right" w:y="1"/>
                    <w:suppressOverlap/>
                    <w:jc w:val="both"/>
                    <w:rPr>
                      <w:rFonts w:ascii="Arial" w:hAnsi="Arial" w:cs="Arial"/>
                      <w:sz w:val="16"/>
                      <w:szCs w:val="16"/>
                    </w:rPr>
                  </w:pPr>
                  <w:r>
                    <w:rPr>
                      <w:rFonts w:ascii="Arial" w:hAnsi="Arial" w:cs="Arial"/>
                      <w:sz w:val="16"/>
                      <w:szCs w:val="16"/>
                    </w:rPr>
                    <w:t>3.5</w:t>
                  </w:r>
                </w:p>
              </w:tc>
              <w:tc>
                <w:tcPr>
                  <w:tcW w:w="1095" w:type="dxa"/>
                  <w:vAlign w:val="center"/>
                </w:tcPr>
                <w:p w:rsidR="00753778" w:rsidRPr="00792FA5" w:rsidRDefault="009D77BA" w:rsidP="00D1623F">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2017-19</w:t>
                  </w:r>
                </w:p>
              </w:tc>
              <w:tc>
                <w:tcPr>
                  <w:tcW w:w="1633" w:type="dxa"/>
                  <w:vAlign w:val="center"/>
                </w:tcPr>
                <w:p w:rsidR="00753778" w:rsidRPr="00792FA5" w:rsidRDefault="00753778" w:rsidP="009D77BA">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Acta Audiencia </w:t>
                  </w:r>
                  <w:r w:rsidR="009D77BA">
                    <w:rPr>
                      <w:rFonts w:ascii="Arial" w:hAnsi="Arial" w:cs="Arial"/>
                      <w:color w:val="000000"/>
                      <w:sz w:val="16"/>
                      <w:szCs w:val="16"/>
                    </w:rPr>
                    <w:t xml:space="preserve">Inicial </w:t>
                  </w:r>
                </w:p>
              </w:tc>
              <w:tc>
                <w:tcPr>
                  <w:tcW w:w="1530" w:type="dxa"/>
                </w:tcPr>
                <w:p w:rsidR="00AC5DF9" w:rsidRDefault="00AC5DF9" w:rsidP="00AC5DF9">
                  <w:pPr>
                    <w:jc w:val="center"/>
                    <w:rPr>
                      <w:rFonts w:ascii="Arial" w:hAnsi="Arial" w:cs="Arial"/>
                      <w:color w:val="000000"/>
                      <w:sz w:val="16"/>
                      <w:szCs w:val="16"/>
                    </w:rPr>
                  </w:pPr>
                  <w:r>
                    <w:rPr>
                      <w:rFonts w:ascii="Arial" w:hAnsi="Arial" w:cs="Arial"/>
                      <w:color w:val="000000"/>
                      <w:sz w:val="16"/>
                      <w:szCs w:val="16"/>
                    </w:rPr>
                    <w:t xml:space="preserve">Octubre  </w:t>
                  </w:r>
                </w:p>
                <w:p w:rsidR="00753778" w:rsidRPr="00792FA5" w:rsidRDefault="00AC5DF9" w:rsidP="00AC5DF9">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20</w:t>
                  </w:r>
                  <w:r w:rsidRPr="00792FA5">
                    <w:rPr>
                      <w:rFonts w:ascii="Arial" w:hAnsi="Arial" w:cs="Arial"/>
                      <w:color w:val="000000"/>
                      <w:sz w:val="16"/>
                      <w:szCs w:val="16"/>
                    </w:rPr>
                    <w:t>1</w:t>
                  </w:r>
                  <w:r>
                    <w:rPr>
                      <w:rFonts w:ascii="Arial" w:hAnsi="Arial" w:cs="Arial"/>
                      <w:color w:val="000000"/>
                      <w:sz w:val="16"/>
                      <w:szCs w:val="16"/>
                    </w:rPr>
                    <w:t>9</w:t>
                  </w:r>
                </w:p>
              </w:tc>
            </w:tr>
            <w:tr w:rsidR="00AC5DF9" w:rsidRPr="00792FA5" w:rsidTr="00904712">
              <w:trPr>
                <w:trHeight w:val="521"/>
              </w:trPr>
              <w:tc>
                <w:tcPr>
                  <w:tcW w:w="1095" w:type="dxa"/>
                  <w:shd w:val="clear" w:color="auto" w:fill="auto"/>
                </w:tcPr>
                <w:p w:rsidR="00AC5DF9" w:rsidRPr="00792FA5" w:rsidRDefault="00AC5DF9" w:rsidP="00AC5DF9">
                  <w:pPr>
                    <w:framePr w:hSpace="141" w:wrap="around" w:vAnchor="text" w:hAnchor="text" w:xAlign="right" w:y="1"/>
                    <w:suppressOverlap/>
                    <w:jc w:val="both"/>
                    <w:rPr>
                      <w:rFonts w:ascii="Arial" w:hAnsi="Arial" w:cs="Arial"/>
                      <w:sz w:val="16"/>
                      <w:szCs w:val="16"/>
                    </w:rPr>
                  </w:pPr>
                </w:p>
                <w:p w:rsidR="00AC5DF9" w:rsidRPr="00792FA5" w:rsidRDefault="00AC5DF9" w:rsidP="00AC5DF9">
                  <w:pPr>
                    <w:framePr w:hSpace="141" w:wrap="around" w:vAnchor="text" w:hAnchor="text" w:xAlign="right" w:y="1"/>
                    <w:suppressOverlap/>
                    <w:jc w:val="both"/>
                    <w:rPr>
                      <w:rFonts w:ascii="Arial" w:hAnsi="Arial" w:cs="Arial"/>
                      <w:sz w:val="16"/>
                      <w:szCs w:val="16"/>
                    </w:rPr>
                  </w:pPr>
                  <w:r>
                    <w:rPr>
                      <w:rFonts w:ascii="Arial" w:hAnsi="Arial" w:cs="Arial"/>
                      <w:sz w:val="16"/>
                      <w:szCs w:val="16"/>
                    </w:rPr>
                    <w:t>3.5</w:t>
                  </w:r>
                </w:p>
              </w:tc>
              <w:tc>
                <w:tcPr>
                  <w:tcW w:w="1095" w:type="dxa"/>
                  <w:vAlign w:val="center"/>
                </w:tcPr>
                <w:p w:rsidR="00AC5DF9" w:rsidRPr="00792FA5" w:rsidRDefault="009D77BA" w:rsidP="00AC5DF9">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2017-125</w:t>
                  </w:r>
                </w:p>
              </w:tc>
              <w:tc>
                <w:tcPr>
                  <w:tcW w:w="1633" w:type="dxa"/>
                  <w:vAlign w:val="center"/>
                </w:tcPr>
                <w:p w:rsidR="00AC5DF9" w:rsidRPr="00792FA5" w:rsidRDefault="00AC5DF9" w:rsidP="009D77BA">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Acta Audiencia </w:t>
                  </w:r>
                  <w:r w:rsidR="009D77BA">
                    <w:rPr>
                      <w:rFonts w:ascii="Arial" w:hAnsi="Arial" w:cs="Arial"/>
                      <w:color w:val="000000"/>
                      <w:sz w:val="16"/>
                      <w:szCs w:val="16"/>
                    </w:rPr>
                    <w:t xml:space="preserve">Conciliación </w:t>
                  </w:r>
                </w:p>
              </w:tc>
              <w:tc>
                <w:tcPr>
                  <w:tcW w:w="1530" w:type="dxa"/>
                </w:tcPr>
                <w:p w:rsidR="00AC5DF9" w:rsidRDefault="00AC5DF9" w:rsidP="00AC5DF9">
                  <w:pPr>
                    <w:framePr w:hSpace="141" w:wrap="around" w:vAnchor="text" w:hAnchor="text" w:xAlign="right" w:y="1"/>
                    <w:suppressOverlap/>
                    <w:jc w:val="center"/>
                    <w:rPr>
                      <w:rFonts w:ascii="Arial" w:hAnsi="Arial" w:cs="Arial"/>
                      <w:color w:val="000000"/>
                      <w:sz w:val="16"/>
                      <w:szCs w:val="16"/>
                    </w:rPr>
                  </w:pPr>
                  <w:r w:rsidRPr="008F58FD">
                    <w:rPr>
                      <w:rFonts w:ascii="Arial" w:hAnsi="Arial" w:cs="Arial"/>
                      <w:color w:val="000000"/>
                      <w:sz w:val="16"/>
                      <w:szCs w:val="16"/>
                    </w:rPr>
                    <w:t xml:space="preserve">Octubre  </w:t>
                  </w:r>
                </w:p>
                <w:p w:rsidR="00AC5DF9" w:rsidRPr="008F58FD" w:rsidRDefault="00AC5DF9" w:rsidP="00AC5DF9">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2019</w:t>
                  </w:r>
                </w:p>
              </w:tc>
            </w:tr>
            <w:tr w:rsidR="00AC5DF9" w:rsidRPr="00792FA5" w:rsidTr="00904712">
              <w:trPr>
                <w:trHeight w:val="521"/>
              </w:trPr>
              <w:tc>
                <w:tcPr>
                  <w:tcW w:w="1095" w:type="dxa"/>
                  <w:shd w:val="clear" w:color="auto" w:fill="auto"/>
                </w:tcPr>
                <w:p w:rsidR="00AC5DF9" w:rsidRPr="00792FA5" w:rsidRDefault="00AC5DF9" w:rsidP="00AC5DF9">
                  <w:pPr>
                    <w:framePr w:hSpace="141" w:wrap="around" w:vAnchor="text" w:hAnchor="text" w:xAlign="right" w:y="1"/>
                    <w:suppressOverlap/>
                    <w:jc w:val="both"/>
                    <w:rPr>
                      <w:rFonts w:ascii="Arial" w:hAnsi="Arial" w:cs="Arial"/>
                      <w:sz w:val="16"/>
                      <w:szCs w:val="16"/>
                    </w:rPr>
                  </w:pPr>
                </w:p>
                <w:p w:rsidR="00AC5DF9" w:rsidRPr="00792FA5" w:rsidRDefault="00AC5DF9" w:rsidP="00AC5DF9">
                  <w:pPr>
                    <w:framePr w:hSpace="141" w:wrap="around" w:vAnchor="text" w:hAnchor="text" w:xAlign="right" w:y="1"/>
                    <w:suppressOverlap/>
                    <w:jc w:val="both"/>
                    <w:rPr>
                      <w:rFonts w:ascii="Arial" w:hAnsi="Arial" w:cs="Arial"/>
                      <w:sz w:val="16"/>
                      <w:szCs w:val="16"/>
                    </w:rPr>
                  </w:pPr>
                  <w:r>
                    <w:rPr>
                      <w:rFonts w:ascii="Arial" w:hAnsi="Arial" w:cs="Arial"/>
                      <w:sz w:val="16"/>
                      <w:szCs w:val="16"/>
                    </w:rPr>
                    <w:t>3.5</w:t>
                  </w:r>
                </w:p>
              </w:tc>
              <w:tc>
                <w:tcPr>
                  <w:tcW w:w="1095" w:type="dxa"/>
                  <w:vAlign w:val="center"/>
                </w:tcPr>
                <w:p w:rsidR="00AC5DF9" w:rsidRPr="00792FA5" w:rsidRDefault="009D77BA" w:rsidP="00AC5DF9">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2018-123</w:t>
                  </w:r>
                </w:p>
              </w:tc>
              <w:tc>
                <w:tcPr>
                  <w:tcW w:w="1633" w:type="dxa"/>
                  <w:vAlign w:val="center"/>
                </w:tcPr>
                <w:p w:rsidR="00AC5DF9" w:rsidRPr="00792FA5" w:rsidRDefault="00AC5DF9" w:rsidP="009D77BA">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Acta Audiencia </w:t>
                  </w:r>
                  <w:r w:rsidR="009D77BA">
                    <w:rPr>
                      <w:rFonts w:ascii="Arial" w:hAnsi="Arial" w:cs="Arial"/>
                      <w:color w:val="000000"/>
                      <w:sz w:val="16"/>
                      <w:szCs w:val="16"/>
                    </w:rPr>
                    <w:t xml:space="preserve">Pruebas </w:t>
                  </w:r>
                </w:p>
              </w:tc>
              <w:tc>
                <w:tcPr>
                  <w:tcW w:w="1530" w:type="dxa"/>
                </w:tcPr>
                <w:p w:rsidR="00AC5DF9" w:rsidRDefault="00AC5DF9" w:rsidP="00AC5DF9">
                  <w:pPr>
                    <w:jc w:val="center"/>
                    <w:rPr>
                      <w:rFonts w:ascii="Arial" w:hAnsi="Arial" w:cs="Arial"/>
                      <w:color w:val="000000"/>
                      <w:sz w:val="16"/>
                      <w:szCs w:val="16"/>
                    </w:rPr>
                  </w:pPr>
                  <w:r>
                    <w:rPr>
                      <w:rFonts w:ascii="Arial" w:hAnsi="Arial" w:cs="Arial"/>
                      <w:color w:val="000000"/>
                      <w:sz w:val="16"/>
                      <w:szCs w:val="16"/>
                    </w:rPr>
                    <w:t xml:space="preserve">Octubre  </w:t>
                  </w:r>
                </w:p>
                <w:p w:rsidR="00AC5DF9" w:rsidRPr="008F58FD" w:rsidRDefault="00AC5DF9" w:rsidP="00AC5DF9">
                  <w:pPr>
                    <w:framePr w:hSpace="141" w:wrap="around" w:vAnchor="text" w:hAnchor="text" w:xAlign="right" w:y="1"/>
                    <w:suppressOverlap/>
                    <w:rPr>
                      <w:rFonts w:ascii="Arial" w:hAnsi="Arial" w:cs="Arial"/>
                      <w:color w:val="000000"/>
                      <w:sz w:val="16"/>
                      <w:szCs w:val="16"/>
                    </w:rPr>
                  </w:pPr>
                  <w:r>
                    <w:rPr>
                      <w:rFonts w:ascii="Arial" w:hAnsi="Arial" w:cs="Arial"/>
                      <w:color w:val="000000"/>
                      <w:sz w:val="16"/>
                      <w:szCs w:val="16"/>
                    </w:rPr>
                    <w:t xml:space="preserve">           </w:t>
                  </w:r>
                  <w:r>
                    <w:rPr>
                      <w:rFonts w:ascii="Arial" w:hAnsi="Arial" w:cs="Arial"/>
                      <w:color w:val="000000"/>
                      <w:sz w:val="16"/>
                      <w:szCs w:val="16"/>
                    </w:rPr>
                    <w:t>20</w:t>
                  </w:r>
                  <w:r w:rsidRPr="00792FA5">
                    <w:rPr>
                      <w:rFonts w:ascii="Arial" w:hAnsi="Arial" w:cs="Arial"/>
                      <w:color w:val="000000"/>
                      <w:sz w:val="16"/>
                      <w:szCs w:val="16"/>
                    </w:rPr>
                    <w:t>1</w:t>
                  </w:r>
                  <w:r>
                    <w:rPr>
                      <w:rFonts w:ascii="Arial" w:hAnsi="Arial" w:cs="Arial"/>
                      <w:color w:val="000000"/>
                      <w:sz w:val="16"/>
                      <w:szCs w:val="16"/>
                    </w:rPr>
                    <w:t>9</w:t>
                  </w:r>
                </w:p>
              </w:tc>
            </w:tr>
            <w:tr w:rsidR="00AC5DF9" w:rsidRPr="00792FA5" w:rsidTr="00904712">
              <w:trPr>
                <w:trHeight w:val="521"/>
              </w:trPr>
              <w:tc>
                <w:tcPr>
                  <w:tcW w:w="1095" w:type="dxa"/>
                  <w:shd w:val="clear" w:color="auto" w:fill="auto"/>
                </w:tcPr>
                <w:p w:rsidR="00AC5DF9" w:rsidRPr="00792FA5" w:rsidRDefault="00AC5DF9" w:rsidP="00AC5DF9">
                  <w:pPr>
                    <w:framePr w:hSpace="141" w:wrap="around" w:vAnchor="text" w:hAnchor="text" w:xAlign="right" w:y="1"/>
                    <w:suppressOverlap/>
                    <w:jc w:val="both"/>
                    <w:rPr>
                      <w:rFonts w:ascii="Arial" w:hAnsi="Arial" w:cs="Arial"/>
                      <w:sz w:val="16"/>
                      <w:szCs w:val="16"/>
                    </w:rPr>
                  </w:pPr>
                </w:p>
                <w:p w:rsidR="00AC5DF9" w:rsidRPr="00792FA5" w:rsidRDefault="00AC5DF9" w:rsidP="00AC5DF9">
                  <w:pPr>
                    <w:framePr w:hSpace="141" w:wrap="around" w:vAnchor="text" w:hAnchor="text" w:xAlign="right" w:y="1"/>
                    <w:suppressOverlap/>
                    <w:jc w:val="both"/>
                    <w:rPr>
                      <w:rFonts w:ascii="Arial" w:hAnsi="Arial" w:cs="Arial"/>
                      <w:sz w:val="16"/>
                      <w:szCs w:val="16"/>
                    </w:rPr>
                  </w:pPr>
                  <w:r>
                    <w:rPr>
                      <w:rFonts w:ascii="Arial" w:hAnsi="Arial" w:cs="Arial"/>
                      <w:sz w:val="16"/>
                      <w:szCs w:val="16"/>
                    </w:rPr>
                    <w:t>3.5</w:t>
                  </w:r>
                </w:p>
              </w:tc>
              <w:tc>
                <w:tcPr>
                  <w:tcW w:w="1095" w:type="dxa"/>
                  <w:vAlign w:val="center"/>
                </w:tcPr>
                <w:p w:rsidR="00AC5DF9" w:rsidRPr="00792FA5" w:rsidRDefault="00F50AC8" w:rsidP="00AC5DF9">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2016-383</w:t>
                  </w:r>
                </w:p>
              </w:tc>
              <w:tc>
                <w:tcPr>
                  <w:tcW w:w="1633" w:type="dxa"/>
                  <w:vAlign w:val="center"/>
                </w:tcPr>
                <w:p w:rsidR="00AC5DF9" w:rsidRPr="00792FA5" w:rsidRDefault="00AC5DF9" w:rsidP="00AC5DF9">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Acta Audiencia Pruebas</w:t>
                  </w:r>
                </w:p>
              </w:tc>
              <w:tc>
                <w:tcPr>
                  <w:tcW w:w="1530" w:type="dxa"/>
                </w:tcPr>
                <w:p w:rsidR="00AC5DF9" w:rsidRDefault="00AC5DF9" w:rsidP="00AC5DF9">
                  <w:pPr>
                    <w:framePr w:hSpace="141" w:wrap="around" w:vAnchor="text" w:hAnchor="text" w:xAlign="right" w:y="1"/>
                    <w:suppressOverlap/>
                    <w:jc w:val="center"/>
                    <w:rPr>
                      <w:rFonts w:ascii="Arial" w:hAnsi="Arial" w:cs="Arial"/>
                      <w:color w:val="000000"/>
                      <w:sz w:val="16"/>
                      <w:szCs w:val="16"/>
                    </w:rPr>
                  </w:pPr>
                  <w:r w:rsidRPr="008F58FD">
                    <w:rPr>
                      <w:rFonts w:ascii="Arial" w:hAnsi="Arial" w:cs="Arial"/>
                      <w:color w:val="000000"/>
                      <w:sz w:val="16"/>
                      <w:szCs w:val="16"/>
                    </w:rPr>
                    <w:t xml:space="preserve">Octubre  </w:t>
                  </w:r>
                </w:p>
                <w:p w:rsidR="00AC5DF9" w:rsidRPr="008F58FD" w:rsidRDefault="00AC5DF9" w:rsidP="00AC5DF9">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2019 </w:t>
                  </w:r>
                </w:p>
              </w:tc>
            </w:tr>
            <w:tr w:rsidR="00AC5DF9" w:rsidRPr="00792FA5" w:rsidTr="00904712">
              <w:trPr>
                <w:trHeight w:val="521"/>
              </w:trPr>
              <w:tc>
                <w:tcPr>
                  <w:tcW w:w="1095" w:type="dxa"/>
                  <w:shd w:val="clear" w:color="auto" w:fill="auto"/>
                </w:tcPr>
                <w:p w:rsidR="00AC5DF9" w:rsidRPr="00792FA5" w:rsidRDefault="00AC5DF9" w:rsidP="00AC5DF9">
                  <w:pPr>
                    <w:framePr w:hSpace="141" w:wrap="around" w:vAnchor="text" w:hAnchor="text" w:xAlign="right" w:y="1"/>
                    <w:suppressOverlap/>
                    <w:jc w:val="both"/>
                    <w:rPr>
                      <w:rFonts w:ascii="Arial" w:hAnsi="Arial" w:cs="Arial"/>
                      <w:sz w:val="16"/>
                      <w:szCs w:val="16"/>
                    </w:rPr>
                  </w:pPr>
                </w:p>
                <w:p w:rsidR="00AC5DF9" w:rsidRPr="00792FA5" w:rsidRDefault="00AC5DF9" w:rsidP="00AC5DF9">
                  <w:pPr>
                    <w:framePr w:hSpace="141" w:wrap="around" w:vAnchor="text" w:hAnchor="text" w:xAlign="right" w:y="1"/>
                    <w:suppressOverlap/>
                    <w:jc w:val="both"/>
                    <w:rPr>
                      <w:rFonts w:ascii="Arial" w:hAnsi="Arial" w:cs="Arial"/>
                      <w:sz w:val="16"/>
                      <w:szCs w:val="16"/>
                    </w:rPr>
                  </w:pPr>
                  <w:r>
                    <w:rPr>
                      <w:rFonts w:ascii="Arial" w:hAnsi="Arial" w:cs="Arial"/>
                      <w:sz w:val="16"/>
                      <w:szCs w:val="16"/>
                    </w:rPr>
                    <w:t>3.5</w:t>
                  </w:r>
                </w:p>
              </w:tc>
              <w:tc>
                <w:tcPr>
                  <w:tcW w:w="1095" w:type="dxa"/>
                  <w:vAlign w:val="center"/>
                </w:tcPr>
                <w:p w:rsidR="00AC5DF9" w:rsidRPr="00792FA5" w:rsidRDefault="00F50AC8" w:rsidP="00AC5DF9">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2019-35</w:t>
                  </w:r>
                </w:p>
              </w:tc>
              <w:tc>
                <w:tcPr>
                  <w:tcW w:w="1633" w:type="dxa"/>
                  <w:vAlign w:val="center"/>
                </w:tcPr>
                <w:p w:rsidR="00AC5DF9" w:rsidRPr="00792FA5" w:rsidRDefault="00AC5DF9" w:rsidP="00AC5DF9">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Acta Audiencia Inicial  </w:t>
                  </w:r>
                </w:p>
              </w:tc>
              <w:tc>
                <w:tcPr>
                  <w:tcW w:w="1530" w:type="dxa"/>
                </w:tcPr>
                <w:p w:rsidR="00AC5DF9" w:rsidRDefault="00AC5DF9" w:rsidP="00AC5DF9">
                  <w:pPr>
                    <w:jc w:val="center"/>
                    <w:rPr>
                      <w:rFonts w:ascii="Arial" w:hAnsi="Arial" w:cs="Arial"/>
                      <w:color w:val="000000"/>
                      <w:sz w:val="16"/>
                      <w:szCs w:val="16"/>
                    </w:rPr>
                  </w:pPr>
                  <w:r w:rsidRPr="008F58FD">
                    <w:rPr>
                      <w:rFonts w:ascii="Arial" w:hAnsi="Arial" w:cs="Arial"/>
                      <w:color w:val="000000"/>
                      <w:sz w:val="16"/>
                      <w:szCs w:val="16"/>
                    </w:rPr>
                    <w:t xml:space="preserve">Octubre  </w:t>
                  </w:r>
                </w:p>
                <w:p w:rsidR="00AC5DF9" w:rsidRPr="008F58FD" w:rsidRDefault="00AC5DF9" w:rsidP="00AC5DF9">
                  <w:pPr>
                    <w:framePr w:hSpace="141" w:wrap="around" w:vAnchor="text" w:hAnchor="text" w:xAlign="right" w:y="1"/>
                    <w:suppressOverlap/>
                    <w:rPr>
                      <w:rFonts w:ascii="Arial" w:hAnsi="Arial" w:cs="Arial"/>
                      <w:color w:val="000000"/>
                      <w:sz w:val="16"/>
                      <w:szCs w:val="16"/>
                    </w:rPr>
                  </w:pPr>
                  <w:r>
                    <w:rPr>
                      <w:rFonts w:ascii="Arial" w:hAnsi="Arial" w:cs="Arial"/>
                      <w:color w:val="000000"/>
                      <w:sz w:val="16"/>
                      <w:szCs w:val="16"/>
                    </w:rPr>
                    <w:t xml:space="preserve">           </w:t>
                  </w:r>
                  <w:r>
                    <w:rPr>
                      <w:rFonts w:ascii="Arial" w:hAnsi="Arial" w:cs="Arial"/>
                      <w:color w:val="000000"/>
                      <w:sz w:val="16"/>
                      <w:szCs w:val="16"/>
                    </w:rPr>
                    <w:t>2019</w:t>
                  </w:r>
                </w:p>
              </w:tc>
            </w:tr>
            <w:tr w:rsidR="00AC5DF9" w:rsidRPr="00792FA5" w:rsidTr="00904712">
              <w:trPr>
                <w:trHeight w:val="521"/>
              </w:trPr>
              <w:tc>
                <w:tcPr>
                  <w:tcW w:w="1095" w:type="dxa"/>
                  <w:shd w:val="clear" w:color="auto" w:fill="auto"/>
                </w:tcPr>
                <w:p w:rsidR="00AC5DF9" w:rsidRPr="00792FA5" w:rsidRDefault="00AC5DF9" w:rsidP="00AC5DF9">
                  <w:pPr>
                    <w:framePr w:hSpace="141" w:wrap="around" w:vAnchor="text" w:hAnchor="text" w:xAlign="right" w:y="1"/>
                    <w:suppressOverlap/>
                    <w:jc w:val="both"/>
                    <w:rPr>
                      <w:rFonts w:ascii="Arial" w:hAnsi="Arial" w:cs="Arial"/>
                      <w:sz w:val="16"/>
                      <w:szCs w:val="16"/>
                    </w:rPr>
                  </w:pPr>
                  <w:r>
                    <w:rPr>
                      <w:rFonts w:ascii="Arial" w:hAnsi="Arial" w:cs="Arial"/>
                      <w:sz w:val="16"/>
                      <w:szCs w:val="16"/>
                    </w:rPr>
                    <w:t>3.5</w:t>
                  </w:r>
                </w:p>
              </w:tc>
              <w:tc>
                <w:tcPr>
                  <w:tcW w:w="1095" w:type="dxa"/>
                  <w:vAlign w:val="center"/>
                </w:tcPr>
                <w:p w:rsidR="00AC5DF9" w:rsidRDefault="00F50AC8" w:rsidP="00AC5DF9">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2017-50</w:t>
                  </w:r>
                </w:p>
              </w:tc>
              <w:tc>
                <w:tcPr>
                  <w:tcW w:w="1633" w:type="dxa"/>
                  <w:vAlign w:val="center"/>
                </w:tcPr>
                <w:p w:rsidR="00AC5DF9" w:rsidRDefault="00AC5DF9" w:rsidP="00AC5DF9">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Acta Audiencia Pruebas</w:t>
                  </w:r>
                </w:p>
              </w:tc>
              <w:tc>
                <w:tcPr>
                  <w:tcW w:w="1530" w:type="dxa"/>
                </w:tcPr>
                <w:p w:rsidR="00AC5DF9" w:rsidRDefault="00AC5DF9" w:rsidP="00AC5DF9">
                  <w:pPr>
                    <w:framePr w:hSpace="141" w:wrap="around" w:vAnchor="text" w:hAnchor="text" w:xAlign="right" w:y="1"/>
                    <w:suppressOverlap/>
                    <w:jc w:val="center"/>
                    <w:rPr>
                      <w:rFonts w:ascii="Arial" w:hAnsi="Arial" w:cs="Arial"/>
                      <w:color w:val="000000"/>
                      <w:sz w:val="16"/>
                      <w:szCs w:val="16"/>
                    </w:rPr>
                  </w:pPr>
                  <w:r w:rsidRPr="008F58FD">
                    <w:rPr>
                      <w:rFonts w:ascii="Arial" w:hAnsi="Arial" w:cs="Arial"/>
                      <w:color w:val="000000"/>
                      <w:sz w:val="16"/>
                      <w:szCs w:val="16"/>
                    </w:rPr>
                    <w:t xml:space="preserve">Octubre  </w:t>
                  </w:r>
                </w:p>
                <w:p w:rsidR="00AC5DF9" w:rsidRPr="008F58FD" w:rsidRDefault="00AC5DF9" w:rsidP="00AC5DF9">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2019 </w:t>
                  </w:r>
                </w:p>
              </w:tc>
            </w:tr>
            <w:tr w:rsidR="00AC5DF9" w:rsidRPr="00792FA5" w:rsidTr="00904712">
              <w:trPr>
                <w:trHeight w:val="521"/>
              </w:trPr>
              <w:tc>
                <w:tcPr>
                  <w:tcW w:w="1095" w:type="dxa"/>
                  <w:shd w:val="clear" w:color="auto" w:fill="auto"/>
                </w:tcPr>
                <w:p w:rsidR="00AC5DF9" w:rsidRPr="00792FA5" w:rsidRDefault="00AC5DF9" w:rsidP="00AC5DF9">
                  <w:pPr>
                    <w:framePr w:hSpace="141" w:wrap="around" w:vAnchor="text" w:hAnchor="text" w:xAlign="right" w:y="1"/>
                    <w:suppressOverlap/>
                    <w:jc w:val="both"/>
                    <w:rPr>
                      <w:rFonts w:ascii="Arial" w:hAnsi="Arial" w:cs="Arial"/>
                      <w:sz w:val="16"/>
                      <w:szCs w:val="16"/>
                    </w:rPr>
                  </w:pPr>
                  <w:r>
                    <w:rPr>
                      <w:rFonts w:ascii="Arial" w:hAnsi="Arial" w:cs="Arial"/>
                      <w:sz w:val="16"/>
                      <w:szCs w:val="16"/>
                    </w:rPr>
                    <w:t>3.5</w:t>
                  </w:r>
                </w:p>
              </w:tc>
              <w:tc>
                <w:tcPr>
                  <w:tcW w:w="1095" w:type="dxa"/>
                  <w:vAlign w:val="center"/>
                </w:tcPr>
                <w:p w:rsidR="00AC5DF9" w:rsidRDefault="00F50AC8" w:rsidP="00AC5DF9">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2017-63</w:t>
                  </w:r>
                </w:p>
              </w:tc>
              <w:tc>
                <w:tcPr>
                  <w:tcW w:w="1633" w:type="dxa"/>
                  <w:vAlign w:val="center"/>
                </w:tcPr>
                <w:p w:rsidR="00AC5DF9" w:rsidRDefault="00AC5DF9" w:rsidP="00AC5DF9">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Acta Audiencia Pruebas </w:t>
                  </w:r>
                </w:p>
              </w:tc>
              <w:tc>
                <w:tcPr>
                  <w:tcW w:w="1530" w:type="dxa"/>
                </w:tcPr>
                <w:p w:rsidR="00AC5DF9" w:rsidRDefault="00AC5DF9" w:rsidP="00AC5DF9">
                  <w:pPr>
                    <w:jc w:val="center"/>
                    <w:rPr>
                      <w:rFonts w:ascii="Arial" w:hAnsi="Arial" w:cs="Arial"/>
                      <w:color w:val="000000"/>
                      <w:sz w:val="16"/>
                      <w:szCs w:val="16"/>
                    </w:rPr>
                  </w:pPr>
                  <w:r w:rsidRPr="008F58FD">
                    <w:rPr>
                      <w:rFonts w:ascii="Arial" w:hAnsi="Arial" w:cs="Arial"/>
                      <w:color w:val="000000"/>
                      <w:sz w:val="16"/>
                      <w:szCs w:val="16"/>
                    </w:rPr>
                    <w:t xml:space="preserve">Octubre  </w:t>
                  </w:r>
                </w:p>
                <w:p w:rsidR="00AC5DF9" w:rsidRPr="008F58FD" w:rsidRDefault="00AC5DF9" w:rsidP="00AC5DF9">
                  <w:pPr>
                    <w:framePr w:hSpace="141" w:wrap="around" w:vAnchor="text" w:hAnchor="text" w:xAlign="right" w:y="1"/>
                    <w:suppressOverlap/>
                    <w:rPr>
                      <w:rFonts w:ascii="Arial" w:hAnsi="Arial" w:cs="Arial"/>
                      <w:color w:val="000000"/>
                      <w:sz w:val="16"/>
                      <w:szCs w:val="16"/>
                    </w:rPr>
                  </w:pPr>
                  <w:r>
                    <w:rPr>
                      <w:rFonts w:ascii="Arial" w:hAnsi="Arial" w:cs="Arial"/>
                      <w:color w:val="000000"/>
                      <w:sz w:val="16"/>
                      <w:szCs w:val="16"/>
                    </w:rPr>
                    <w:t xml:space="preserve">           </w:t>
                  </w:r>
                  <w:r>
                    <w:rPr>
                      <w:rFonts w:ascii="Arial" w:hAnsi="Arial" w:cs="Arial"/>
                      <w:color w:val="000000"/>
                      <w:sz w:val="16"/>
                      <w:szCs w:val="16"/>
                    </w:rPr>
                    <w:t>2019</w:t>
                  </w:r>
                </w:p>
              </w:tc>
            </w:tr>
            <w:tr w:rsidR="00F50AC8" w:rsidRPr="00792FA5" w:rsidTr="00904712">
              <w:trPr>
                <w:trHeight w:val="521"/>
              </w:trPr>
              <w:tc>
                <w:tcPr>
                  <w:tcW w:w="1095" w:type="dxa"/>
                  <w:shd w:val="clear" w:color="auto" w:fill="auto"/>
                </w:tcPr>
                <w:p w:rsidR="00F50AC8" w:rsidRPr="00792FA5" w:rsidRDefault="00F50AC8" w:rsidP="00F50AC8">
                  <w:pPr>
                    <w:framePr w:hSpace="141" w:wrap="around" w:vAnchor="text" w:hAnchor="text" w:xAlign="right" w:y="1"/>
                    <w:suppressOverlap/>
                    <w:jc w:val="both"/>
                    <w:rPr>
                      <w:rFonts w:ascii="Arial" w:hAnsi="Arial" w:cs="Arial"/>
                      <w:sz w:val="16"/>
                      <w:szCs w:val="16"/>
                    </w:rPr>
                  </w:pPr>
                  <w:r>
                    <w:rPr>
                      <w:rFonts w:ascii="Arial" w:hAnsi="Arial" w:cs="Arial"/>
                      <w:sz w:val="16"/>
                      <w:szCs w:val="16"/>
                    </w:rPr>
                    <w:t>3.5</w:t>
                  </w:r>
                </w:p>
              </w:tc>
              <w:tc>
                <w:tcPr>
                  <w:tcW w:w="1095" w:type="dxa"/>
                  <w:vAlign w:val="center"/>
                </w:tcPr>
                <w:p w:rsidR="00F50AC8" w:rsidRDefault="00F50AC8" w:rsidP="00F50AC8">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2018-328</w:t>
                  </w:r>
                </w:p>
              </w:tc>
              <w:tc>
                <w:tcPr>
                  <w:tcW w:w="1633" w:type="dxa"/>
                  <w:vAlign w:val="center"/>
                </w:tcPr>
                <w:p w:rsidR="00F50AC8" w:rsidRDefault="00F50AC8" w:rsidP="00F50AC8">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Acta Audiencia Inicial </w:t>
                  </w:r>
                </w:p>
              </w:tc>
              <w:tc>
                <w:tcPr>
                  <w:tcW w:w="1530" w:type="dxa"/>
                </w:tcPr>
                <w:p w:rsidR="00F50AC8" w:rsidRDefault="00F50AC8" w:rsidP="00F50AC8">
                  <w:pPr>
                    <w:framePr w:hSpace="141" w:wrap="around" w:vAnchor="text" w:hAnchor="text" w:xAlign="right" w:y="1"/>
                    <w:suppressOverlap/>
                    <w:jc w:val="center"/>
                    <w:rPr>
                      <w:rFonts w:ascii="Arial" w:hAnsi="Arial" w:cs="Arial"/>
                      <w:color w:val="000000"/>
                      <w:sz w:val="16"/>
                      <w:szCs w:val="16"/>
                    </w:rPr>
                  </w:pPr>
                  <w:r w:rsidRPr="008F58FD">
                    <w:rPr>
                      <w:rFonts w:ascii="Arial" w:hAnsi="Arial" w:cs="Arial"/>
                      <w:color w:val="000000"/>
                      <w:sz w:val="16"/>
                      <w:szCs w:val="16"/>
                    </w:rPr>
                    <w:t xml:space="preserve">Octubre  </w:t>
                  </w:r>
                </w:p>
                <w:p w:rsidR="00F50AC8" w:rsidRPr="008F58FD" w:rsidRDefault="00F50AC8" w:rsidP="00F50AC8">
                  <w:pPr>
                    <w:framePr w:hSpace="141" w:wrap="around" w:vAnchor="text" w:hAnchor="text" w:xAlign="right" w:y="1"/>
                    <w:suppressOverlap/>
                    <w:rPr>
                      <w:rFonts w:ascii="Arial" w:hAnsi="Arial" w:cs="Arial"/>
                      <w:color w:val="000000"/>
                      <w:sz w:val="16"/>
                      <w:szCs w:val="16"/>
                    </w:rPr>
                  </w:pPr>
                  <w:r>
                    <w:rPr>
                      <w:rFonts w:ascii="Arial" w:hAnsi="Arial" w:cs="Arial"/>
                      <w:color w:val="000000"/>
                      <w:sz w:val="16"/>
                      <w:szCs w:val="16"/>
                    </w:rPr>
                    <w:t xml:space="preserve">           </w:t>
                  </w:r>
                  <w:r>
                    <w:rPr>
                      <w:rFonts w:ascii="Arial" w:hAnsi="Arial" w:cs="Arial"/>
                      <w:color w:val="000000"/>
                      <w:sz w:val="16"/>
                      <w:szCs w:val="16"/>
                    </w:rPr>
                    <w:t>2019</w:t>
                  </w:r>
                </w:p>
              </w:tc>
            </w:tr>
            <w:tr w:rsidR="00F50AC8" w:rsidRPr="00792FA5" w:rsidTr="00904712">
              <w:trPr>
                <w:trHeight w:val="521"/>
              </w:trPr>
              <w:tc>
                <w:tcPr>
                  <w:tcW w:w="1095" w:type="dxa"/>
                  <w:shd w:val="clear" w:color="auto" w:fill="auto"/>
                </w:tcPr>
                <w:p w:rsidR="00F50AC8" w:rsidRPr="00792FA5" w:rsidRDefault="00F50AC8" w:rsidP="00F50AC8">
                  <w:pPr>
                    <w:framePr w:hSpace="141" w:wrap="around" w:vAnchor="text" w:hAnchor="text" w:xAlign="right" w:y="1"/>
                    <w:suppressOverlap/>
                    <w:jc w:val="both"/>
                    <w:rPr>
                      <w:rFonts w:ascii="Arial" w:hAnsi="Arial" w:cs="Arial"/>
                      <w:sz w:val="16"/>
                      <w:szCs w:val="16"/>
                    </w:rPr>
                  </w:pPr>
                  <w:r>
                    <w:rPr>
                      <w:rFonts w:ascii="Arial" w:hAnsi="Arial" w:cs="Arial"/>
                      <w:sz w:val="16"/>
                      <w:szCs w:val="16"/>
                    </w:rPr>
                    <w:t>3.5</w:t>
                  </w:r>
                </w:p>
              </w:tc>
              <w:tc>
                <w:tcPr>
                  <w:tcW w:w="1095" w:type="dxa"/>
                  <w:vAlign w:val="center"/>
                </w:tcPr>
                <w:p w:rsidR="00F50AC8" w:rsidRDefault="00F50AC8" w:rsidP="00F50AC8">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2017-469</w:t>
                  </w:r>
                </w:p>
              </w:tc>
              <w:tc>
                <w:tcPr>
                  <w:tcW w:w="1633" w:type="dxa"/>
                  <w:vAlign w:val="center"/>
                </w:tcPr>
                <w:p w:rsidR="00F50AC8" w:rsidRDefault="00F50AC8" w:rsidP="00F50AC8">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Acta Audiencia Inicial </w:t>
                  </w:r>
                </w:p>
              </w:tc>
              <w:tc>
                <w:tcPr>
                  <w:tcW w:w="1530" w:type="dxa"/>
                </w:tcPr>
                <w:p w:rsidR="00F50AC8" w:rsidRDefault="00F50AC8" w:rsidP="00F50AC8">
                  <w:pPr>
                    <w:framePr w:hSpace="141" w:wrap="around" w:vAnchor="text" w:hAnchor="text" w:xAlign="right" w:y="1"/>
                    <w:suppressOverlap/>
                    <w:jc w:val="center"/>
                    <w:rPr>
                      <w:rFonts w:ascii="Arial" w:hAnsi="Arial" w:cs="Arial"/>
                      <w:color w:val="000000"/>
                      <w:sz w:val="16"/>
                      <w:szCs w:val="16"/>
                    </w:rPr>
                  </w:pPr>
                  <w:r w:rsidRPr="008F58FD">
                    <w:rPr>
                      <w:rFonts w:ascii="Arial" w:hAnsi="Arial" w:cs="Arial"/>
                      <w:color w:val="000000"/>
                      <w:sz w:val="16"/>
                      <w:szCs w:val="16"/>
                    </w:rPr>
                    <w:t xml:space="preserve">Octubre  </w:t>
                  </w:r>
                </w:p>
                <w:p w:rsidR="00F50AC8" w:rsidRPr="008F58FD" w:rsidRDefault="00F50AC8" w:rsidP="00F50AC8">
                  <w:pPr>
                    <w:framePr w:hSpace="141" w:wrap="around" w:vAnchor="text" w:hAnchor="text" w:xAlign="right" w:y="1"/>
                    <w:suppressOverlap/>
                    <w:rPr>
                      <w:rFonts w:ascii="Arial" w:hAnsi="Arial" w:cs="Arial"/>
                      <w:color w:val="000000"/>
                      <w:sz w:val="16"/>
                      <w:szCs w:val="16"/>
                    </w:rPr>
                  </w:pPr>
                  <w:r>
                    <w:rPr>
                      <w:rFonts w:ascii="Arial" w:hAnsi="Arial" w:cs="Arial"/>
                      <w:color w:val="000000"/>
                      <w:sz w:val="16"/>
                      <w:szCs w:val="16"/>
                    </w:rPr>
                    <w:t xml:space="preserve">           </w:t>
                  </w:r>
                  <w:r>
                    <w:rPr>
                      <w:rFonts w:ascii="Arial" w:hAnsi="Arial" w:cs="Arial"/>
                      <w:color w:val="000000"/>
                      <w:sz w:val="16"/>
                      <w:szCs w:val="16"/>
                    </w:rPr>
                    <w:t>2019</w:t>
                  </w:r>
                </w:p>
              </w:tc>
            </w:tr>
            <w:tr w:rsidR="00F50AC8" w:rsidRPr="00792FA5" w:rsidTr="00904712">
              <w:trPr>
                <w:trHeight w:val="521"/>
              </w:trPr>
              <w:tc>
                <w:tcPr>
                  <w:tcW w:w="1095" w:type="dxa"/>
                  <w:shd w:val="clear" w:color="auto" w:fill="auto"/>
                </w:tcPr>
                <w:p w:rsidR="00F50AC8" w:rsidRPr="00792FA5" w:rsidRDefault="00F50AC8" w:rsidP="00F50AC8">
                  <w:pPr>
                    <w:framePr w:hSpace="141" w:wrap="around" w:vAnchor="text" w:hAnchor="text" w:xAlign="right" w:y="1"/>
                    <w:suppressOverlap/>
                    <w:jc w:val="both"/>
                    <w:rPr>
                      <w:rFonts w:ascii="Arial" w:hAnsi="Arial" w:cs="Arial"/>
                      <w:sz w:val="16"/>
                      <w:szCs w:val="16"/>
                    </w:rPr>
                  </w:pPr>
                  <w:r>
                    <w:rPr>
                      <w:rFonts w:ascii="Arial" w:hAnsi="Arial" w:cs="Arial"/>
                      <w:sz w:val="16"/>
                      <w:szCs w:val="16"/>
                    </w:rPr>
                    <w:t>3.5</w:t>
                  </w:r>
                </w:p>
              </w:tc>
              <w:tc>
                <w:tcPr>
                  <w:tcW w:w="1095" w:type="dxa"/>
                  <w:vAlign w:val="center"/>
                </w:tcPr>
                <w:p w:rsidR="00F50AC8" w:rsidRDefault="00F50AC8" w:rsidP="00F50AC8">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2016-450</w:t>
                  </w:r>
                </w:p>
              </w:tc>
              <w:tc>
                <w:tcPr>
                  <w:tcW w:w="1633" w:type="dxa"/>
                  <w:vAlign w:val="center"/>
                </w:tcPr>
                <w:p w:rsidR="00F50AC8" w:rsidRDefault="00F50AC8" w:rsidP="00F50AC8">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Acta Audiencia Pruebas </w:t>
                  </w:r>
                </w:p>
              </w:tc>
              <w:tc>
                <w:tcPr>
                  <w:tcW w:w="1530" w:type="dxa"/>
                </w:tcPr>
                <w:p w:rsidR="00F50AC8" w:rsidRDefault="00F50AC8" w:rsidP="00F50AC8">
                  <w:pPr>
                    <w:framePr w:hSpace="141" w:wrap="around" w:vAnchor="text" w:hAnchor="text" w:xAlign="right" w:y="1"/>
                    <w:suppressOverlap/>
                    <w:jc w:val="center"/>
                    <w:rPr>
                      <w:rFonts w:ascii="Arial" w:hAnsi="Arial" w:cs="Arial"/>
                      <w:color w:val="000000"/>
                      <w:sz w:val="16"/>
                      <w:szCs w:val="16"/>
                    </w:rPr>
                  </w:pPr>
                  <w:r w:rsidRPr="008F58FD">
                    <w:rPr>
                      <w:rFonts w:ascii="Arial" w:hAnsi="Arial" w:cs="Arial"/>
                      <w:color w:val="000000"/>
                      <w:sz w:val="16"/>
                      <w:szCs w:val="16"/>
                    </w:rPr>
                    <w:t xml:space="preserve">Octubre  </w:t>
                  </w:r>
                </w:p>
                <w:p w:rsidR="00F50AC8" w:rsidRPr="008F58FD" w:rsidRDefault="00F50AC8" w:rsidP="00F50AC8">
                  <w:pPr>
                    <w:framePr w:hSpace="141" w:wrap="around" w:vAnchor="text" w:hAnchor="text" w:xAlign="right" w:y="1"/>
                    <w:suppressOverlap/>
                    <w:rPr>
                      <w:rFonts w:ascii="Arial" w:hAnsi="Arial" w:cs="Arial"/>
                      <w:color w:val="000000"/>
                      <w:sz w:val="16"/>
                      <w:szCs w:val="16"/>
                    </w:rPr>
                  </w:pPr>
                  <w:r>
                    <w:rPr>
                      <w:rFonts w:ascii="Arial" w:hAnsi="Arial" w:cs="Arial"/>
                      <w:color w:val="000000"/>
                      <w:sz w:val="16"/>
                      <w:szCs w:val="16"/>
                    </w:rPr>
                    <w:t xml:space="preserve">           </w:t>
                  </w:r>
                  <w:r>
                    <w:rPr>
                      <w:rFonts w:ascii="Arial" w:hAnsi="Arial" w:cs="Arial"/>
                      <w:color w:val="000000"/>
                      <w:sz w:val="16"/>
                      <w:szCs w:val="16"/>
                    </w:rPr>
                    <w:t>2019</w:t>
                  </w:r>
                </w:p>
              </w:tc>
            </w:tr>
            <w:tr w:rsidR="00F50AC8" w:rsidRPr="00792FA5" w:rsidTr="00904712">
              <w:trPr>
                <w:trHeight w:val="521"/>
              </w:trPr>
              <w:tc>
                <w:tcPr>
                  <w:tcW w:w="1095" w:type="dxa"/>
                  <w:shd w:val="clear" w:color="auto" w:fill="auto"/>
                </w:tcPr>
                <w:p w:rsidR="00F50AC8" w:rsidRPr="00792FA5" w:rsidRDefault="00F50AC8" w:rsidP="00F50AC8">
                  <w:pPr>
                    <w:framePr w:hSpace="141" w:wrap="around" w:vAnchor="text" w:hAnchor="text" w:xAlign="right" w:y="1"/>
                    <w:suppressOverlap/>
                    <w:jc w:val="both"/>
                    <w:rPr>
                      <w:rFonts w:ascii="Arial" w:hAnsi="Arial" w:cs="Arial"/>
                      <w:sz w:val="16"/>
                      <w:szCs w:val="16"/>
                    </w:rPr>
                  </w:pPr>
                  <w:r>
                    <w:rPr>
                      <w:rFonts w:ascii="Arial" w:hAnsi="Arial" w:cs="Arial"/>
                      <w:sz w:val="16"/>
                      <w:szCs w:val="16"/>
                    </w:rPr>
                    <w:t>3.5</w:t>
                  </w:r>
                </w:p>
              </w:tc>
              <w:tc>
                <w:tcPr>
                  <w:tcW w:w="1095" w:type="dxa"/>
                  <w:vAlign w:val="center"/>
                </w:tcPr>
                <w:p w:rsidR="00F50AC8" w:rsidRDefault="00F50AC8" w:rsidP="00F50AC8">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2015-109</w:t>
                  </w:r>
                </w:p>
              </w:tc>
              <w:tc>
                <w:tcPr>
                  <w:tcW w:w="1633" w:type="dxa"/>
                  <w:vAlign w:val="center"/>
                </w:tcPr>
                <w:p w:rsidR="00F50AC8" w:rsidRDefault="00F50AC8" w:rsidP="00F50AC8">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Acta Audiencia Alegaciones </w:t>
                  </w:r>
                </w:p>
              </w:tc>
              <w:tc>
                <w:tcPr>
                  <w:tcW w:w="1530" w:type="dxa"/>
                </w:tcPr>
                <w:p w:rsidR="00F50AC8" w:rsidRDefault="00F50AC8" w:rsidP="00F50AC8">
                  <w:pPr>
                    <w:framePr w:hSpace="141" w:wrap="around" w:vAnchor="text" w:hAnchor="text" w:xAlign="right" w:y="1"/>
                    <w:suppressOverlap/>
                    <w:jc w:val="center"/>
                    <w:rPr>
                      <w:rFonts w:ascii="Arial" w:hAnsi="Arial" w:cs="Arial"/>
                      <w:color w:val="000000"/>
                      <w:sz w:val="16"/>
                      <w:szCs w:val="16"/>
                    </w:rPr>
                  </w:pPr>
                  <w:r w:rsidRPr="008F58FD">
                    <w:rPr>
                      <w:rFonts w:ascii="Arial" w:hAnsi="Arial" w:cs="Arial"/>
                      <w:color w:val="000000"/>
                      <w:sz w:val="16"/>
                      <w:szCs w:val="16"/>
                    </w:rPr>
                    <w:t xml:space="preserve">Octubre  </w:t>
                  </w:r>
                </w:p>
                <w:p w:rsidR="00F50AC8" w:rsidRPr="008F58FD" w:rsidRDefault="00F50AC8" w:rsidP="00F50AC8">
                  <w:pPr>
                    <w:framePr w:hSpace="141" w:wrap="around" w:vAnchor="text" w:hAnchor="text" w:xAlign="right" w:y="1"/>
                    <w:suppressOverlap/>
                    <w:rPr>
                      <w:rFonts w:ascii="Arial" w:hAnsi="Arial" w:cs="Arial"/>
                      <w:color w:val="000000"/>
                      <w:sz w:val="16"/>
                      <w:szCs w:val="16"/>
                    </w:rPr>
                  </w:pPr>
                  <w:r>
                    <w:rPr>
                      <w:rFonts w:ascii="Arial" w:hAnsi="Arial" w:cs="Arial"/>
                      <w:color w:val="000000"/>
                      <w:sz w:val="16"/>
                      <w:szCs w:val="16"/>
                    </w:rPr>
                    <w:t xml:space="preserve">           </w:t>
                  </w:r>
                  <w:r>
                    <w:rPr>
                      <w:rFonts w:ascii="Arial" w:hAnsi="Arial" w:cs="Arial"/>
                      <w:color w:val="000000"/>
                      <w:sz w:val="16"/>
                      <w:szCs w:val="16"/>
                    </w:rPr>
                    <w:t>2019</w:t>
                  </w:r>
                </w:p>
              </w:tc>
            </w:tr>
          </w:tbl>
          <w:p w:rsidR="009A6457" w:rsidRDefault="009A6457" w:rsidP="00B4341F">
            <w:pPr>
              <w:tabs>
                <w:tab w:val="left" w:pos="1701"/>
              </w:tabs>
              <w:jc w:val="both"/>
              <w:rPr>
                <w:rFonts w:ascii="Arial" w:hAnsi="Arial" w:cs="Arial"/>
                <w:sz w:val="16"/>
                <w:szCs w:val="16"/>
              </w:rPr>
            </w:pPr>
          </w:p>
          <w:p w:rsidR="003A4234" w:rsidRDefault="003A4234" w:rsidP="00B4341F">
            <w:pPr>
              <w:tabs>
                <w:tab w:val="left" w:pos="1701"/>
              </w:tabs>
              <w:jc w:val="both"/>
              <w:rPr>
                <w:rFonts w:ascii="Arial" w:hAnsi="Arial" w:cs="Arial"/>
                <w:sz w:val="16"/>
                <w:szCs w:val="16"/>
              </w:rPr>
            </w:pPr>
          </w:p>
          <w:p w:rsidR="00B4341F" w:rsidRDefault="00B4341F" w:rsidP="00B4341F">
            <w:pPr>
              <w:tabs>
                <w:tab w:val="left" w:pos="1701"/>
              </w:tabs>
              <w:jc w:val="both"/>
              <w:rPr>
                <w:rFonts w:ascii="Arial" w:hAnsi="Arial" w:cs="Arial"/>
                <w:sz w:val="16"/>
                <w:szCs w:val="16"/>
              </w:rPr>
            </w:pPr>
            <w:r w:rsidRPr="00792FA5">
              <w:rPr>
                <w:rFonts w:ascii="Arial" w:hAnsi="Arial" w:cs="Arial"/>
                <w:sz w:val="16"/>
                <w:szCs w:val="16"/>
              </w:rPr>
              <w:t>Se radicaron los siguientes documentos dentro de cada proceso:</w:t>
            </w:r>
          </w:p>
          <w:p w:rsidR="00597190" w:rsidRPr="00792FA5" w:rsidRDefault="00597190" w:rsidP="009A6457">
            <w:pPr>
              <w:tabs>
                <w:tab w:val="left" w:pos="1701"/>
              </w:tabs>
              <w:jc w:val="both"/>
              <w:rPr>
                <w:rFonts w:ascii="Arial" w:hAnsi="Arial" w:cs="Arial"/>
                <w:sz w:val="16"/>
                <w:szCs w:val="16"/>
              </w:rPr>
            </w:pPr>
          </w:p>
          <w:tbl>
            <w:tblPr>
              <w:tblW w:w="5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1095"/>
              <w:gridCol w:w="1602"/>
              <w:gridCol w:w="1417"/>
            </w:tblGrid>
            <w:tr w:rsidR="00B53D72" w:rsidRPr="00792FA5" w:rsidTr="00904712">
              <w:trPr>
                <w:trHeight w:val="292"/>
              </w:trPr>
              <w:tc>
                <w:tcPr>
                  <w:tcW w:w="1129" w:type="dxa"/>
                  <w:shd w:val="clear" w:color="auto" w:fill="auto"/>
                </w:tcPr>
                <w:p w:rsidR="00B53D72" w:rsidRPr="0015626D" w:rsidRDefault="00B53D72" w:rsidP="00D1623F">
                  <w:pPr>
                    <w:pStyle w:val="Prrafodelista"/>
                    <w:framePr w:hSpace="141" w:wrap="around" w:vAnchor="text" w:hAnchor="text" w:xAlign="right" w:y="1"/>
                    <w:tabs>
                      <w:tab w:val="left" w:pos="1701"/>
                    </w:tabs>
                    <w:ind w:left="0"/>
                    <w:suppressOverlap/>
                    <w:jc w:val="center"/>
                    <w:rPr>
                      <w:rFonts w:ascii="Arial" w:hAnsi="Arial" w:cs="Arial"/>
                      <w:b/>
                      <w:sz w:val="14"/>
                      <w:szCs w:val="14"/>
                    </w:rPr>
                  </w:pPr>
                </w:p>
                <w:p w:rsidR="00B53D72" w:rsidRPr="0015626D" w:rsidRDefault="00B53D72" w:rsidP="00D1623F">
                  <w:pPr>
                    <w:pStyle w:val="Prrafodelista"/>
                    <w:framePr w:hSpace="141" w:wrap="around" w:vAnchor="text" w:hAnchor="text" w:xAlign="right" w:y="1"/>
                    <w:tabs>
                      <w:tab w:val="left" w:pos="1701"/>
                    </w:tabs>
                    <w:ind w:left="0"/>
                    <w:suppressOverlap/>
                    <w:jc w:val="center"/>
                    <w:rPr>
                      <w:rFonts w:ascii="Arial" w:hAnsi="Arial" w:cs="Arial"/>
                      <w:b/>
                      <w:sz w:val="14"/>
                      <w:szCs w:val="14"/>
                    </w:rPr>
                  </w:pPr>
                  <w:r w:rsidRPr="0015626D">
                    <w:rPr>
                      <w:rFonts w:ascii="Arial" w:hAnsi="Arial" w:cs="Arial"/>
                      <w:b/>
                      <w:sz w:val="14"/>
                      <w:szCs w:val="14"/>
                    </w:rPr>
                    <w:t>OBLIGACIÓN</w:t>
                  </w:r>
                </w:p>
              </w:tc>
              <w:tc>
                <w:tcPr>
                  <w:tcW w:w="1095" w:type="dxa"/>
                </w:tcPr>
                <w:p w:rsidR="00B53D72" w:rsidRPr="0015626D" w:rsidRDefault="00B53D72" w:rsidP="00D1623F">
                  <w:pPr>
                    <w:pStyle w:val="Prrafodelista"/>
                    <w:framePr w:hSpace="141" w:wrap="around" w:vAnchor="text" w:hAnchor="text" w:xAlign="right" w:y="1"/>
                    <w:tabs>
                      <w:tab w:val="left" w:pos="1701"/>
                    </w:tabs>
                    <w:ind w:left="0"/>
                    <w:suppressOverlap/>
                    <w:jc w:val="center"/>
                    <w:rPr>
                      <w:rFonts w:ascii="Arial" w:hAnsi="Arial" w:cs="Arial"/>
                      <w:b/>
                      <w:sz w:val="16"/>
                      <w:szCs w:val="16"/>
                    </w:rPr>
                  </w:pPr>
                  <w:r w:rsidRPr="0015626D">
                    <w:rPr>
                      <w:rFonts w:ascii="Arial" w:hAnsi="Arial" w:cs="Arial"/>
                      <w:b/>
                      <w:sz w:val="16"/>
                      <w:szCs w:val="16"/>
                    </w:rPr>
                    <w:t>No. RADICADO</w:t>
                  </w:r>
                </w:p>
                <w:p w:rsidR="00B53D72" w:rsidRPr="0015626D" w:rsidRDefault="00B53D72" w:rsidP="00D1623F">
                  <w:pPr>
                    <w:pStyle w:val="Prrafodelista"/>
                    <w:framePr w:hSpace="141" w:wrap="around" w:vAnchor="text" w:hAnchor="text" w:xAlign="right" w:y="1"/>
                    <w:tabs>
                      <w:tab w:val="left" w:pos="1701"/>
                    </w:tabs>
                    <w:ind w:left="0"/>
                    <w:suppressOverlap/>
                    <w:jc w:val="center"/>
                    <w:rPr>
                      <w:rFonts w:ascii="Arial" w:hAnsi="Arial" w:cs="Arial"/>
                      <w:b/>
                      <w:sz w:val="16"/>
                      <w:szCs w:val="16"/>
                    </w:rPr>
                  </w:pPr>
                </w:p>
              </w:tc>
              <w:tc>
                <w:tcPr>
                  <w:tcW w:w="1602" w:type="dxa"/>
                </w:tcPr>
                <w:p w:rsidR="00B53D72" w:rsidRPr="0015626D" w:rsidRDefault="00B53D72" w:rsidP="00D1623F">
                  <w:pPr>
                    <w:pStyle w:val="Prrafodelista"/>
                    <w:framePr w:hSpace="141" w:wrap="around" w:vAnchor="text" w:hAnchor="text" w:xAlign="right" w:y="1"/>
                    <w:tabs>
                      <w:tab w:val="left" w:pos="1701"/>
                    </w:tabs>
                    <w:ind w:left="0"/>
                    <w:suppressOverlap/>
                    <w:jc w:val="center"/>
                    <w:rPr>
                      <w:rFonts w:ascii="Arial" w:hAnsi="Arial" w:cs="Arial"/>
                      <w:b/>
                      <w:sz w:val="16"/>
                      <w:szCs w:val="16"/>
                    </w:rPr>
                  </w:pPr>
                  <w:r w:rsidRPr="0015626D">
                    <w:rPr>
                      <w:rFonts w:ascii="Arial" w:hAnsi="Arial" w:cs="Arial"/>
                      <w:b/>
                      <w:sz w:val="16"/>
                      <w:szCs w:val="16"/>
                    </w:rPr>
                    <w:t>DESCRIPCIÓN</w:t>
                  </w:r>
                </w:p>
              </w:tc>
              <w:tc>
                <w:tcPr>
                  <w:tcW w:w="1417" w:type="dxa"/>
                </w:tcPr>
                <w:p w:rsidR="00B53D72" w:rsidRPr="0015626D" w:rsidRDefault="00B53D72" w:rsidP="00D1623F">
                  <w:pPr>
                    <w:pStyle w:val="Prrafodelista"/>
                    <w:framePr w:hSpace="141" w:wrap="around" w:vAnchor="text" w:hAnchor="text" w:xAlign="right" w:y="1"/>
                    <w:tabs>
                      <w:tab w:val="left" w:pos="1701"/>
                    </w:tabs>
                    <w:ind w:left="0"/>
                    <w:suppressOverlap/>
                    <w:jc w:val="center"/>
                    <w:rPr>
                      <w:rFonts w:ascii="Arial" w:hAnsi="Arial" w:cs="Arial"/>
                      <w:b/>
                      <w:sz w:val="16"/>
                      <w:szCs w:val="16"/>
                    </w:rPr>
                  </w:pPr>
                  <w:r w:rsidRPr="0015626D">
                    <w:rPr>
                      <w:rFonts w:ascii="Arial" w:hAnsi="Arial" w:cs="Arial"/>
                      <w:b/>
                      <w:sz w:val="16"/>
                      <w:szCs w:val="16"/>
                    </w:rPr>
                    <w:t>FECHA</w:t>
                  </w:r>
                </w:p>
              </w:tc>
            </w:tr>
            <w:tr w:rsidR="00D4194A" w:rsidRPr="00792FA5" w:rsidTr="00904712">
              <w:trPr>
                <w:trHeight w:val="292"/>
              </w:trPr>
              <w:tc>
                <w:tcPr>
                  <w:tcW w:w="1129" w:type="dxa"/>
                  <w:shd w:val="clear" w:color="auto" w:fill="auto"/>
                </w:tcPr>
                <w:p w:rsidR="00D4194A" w:rsidRPr="0015626D" w:rsidRDefault="00D4194A" w:rsidP="00D1623F">
                  <w:pPr>
                    <w:pStyle w:val="Prrafodelista"/>
                    <w:framePr w:hSpace="141" w:wrap="around" w:vAnchor="text" w:hAnchor="text" w:xAlign="right" w:y="1"/>
                    <w:tabs>
                      <w:tab w:val="left" w:pos="1701"/>
                    </w:tabs>
                    <w:ind w:left="0"/>
                    <w:suppressOverlap/>
                    <w:jc w:val="center"/>
                    <w:rPr>
                      <w:rFonts w:ascii="Arial" w:hAnsi="Arial" w:cs="Arial"/>
                      <w:b/>
                      <w:sz w:val="14"/>
                      <w:szCs w:val="14"/>
                    </w:rPr>
                  </w:pPr>
                  <w:r>
                    <w:rPr>
                      <w:rFonts w:ascii="Arial" w:hAnsi="Arial" w:cs="Arial"/>
                      <w:b/>
                      <w:sz w:val="14"/>
                      <w:szCs w:val="14"/>
                    </w:rPr>
                    <w:t>3.3</w:t>
                  </w:r>
                </w:p>
              </w:tc>
              <w:tc>
                <w:tcPr>
                  <w:tcW w:w="1095" w:type="dxa"/>
                </w:tcPr>
                <w:p w:rsidR="00D4194A" w:rsidRPr="00BA7927" w:rsidRDefault="00F50AC8" w:rsidP="00D1623F">
                  <w:pPr>
                    <w:pStyle w:val="Prrafodelista"/>
                    <w:framePr w:hSpace="141" w:wrap="around" w:vAnchor="text" w:hAnchor="text" w:xAlign="right" w:y="1"/>
                    <w:tabs>
                      <w:tab w:val="left" w:pos="1701"/>
                    </w:tabs>
                    <w:ind w:left="0"/>
                    <w:suppressOverlap/>
                    <w:jc w:val="center"/>
                    <w:rPr>
                      <w:rFonts w:ascii="Arial" w:hAnsi="Arial" w:cs="Arial"/>
                      <w:sz w:val="16"/>
                      <w:szCs w:val="16"/>
                    </w:rPr>
                  </w:pPr>
                  <w:r>
                    <w:rPr>
                      <w:rFonts w:ascii="Arial" w:hAnsi="Arial" w:cs="Arial"/>
                      <w:sz w:val="16"/>
                      <w:szCs w:val="16"/>
                    </w:rPr>
                    <w:t>2018-1914</w:t>
                  </w:r>
                </w:p>
              </w:tc>
              <w:tc>
                <w:tcPr>
                  <w:tcW w:w="1602" w:type="dxa"/>
                </w:tcPr>
                <w:p w:rsidR="00D4194A" w:rsidRPr="00D4194A" w:rsidRDefault="00D4194A" w:rsidP="00D1623F">
                  <w:pPr>
                    <w:pStyle w:val="Prrafodelista"/>
                    <w:framePr w:hSpace="141" w:wrap="around" w:vAnchor="text" w:hAnchor="text" w:xAlign="right" w:y="1"/>
                    <w:tabs>
                      <w:tab w:val="left" w:pos="1701"/>
                    </w:tabs>
                    <w:ind w:left="0"/>
                    <w:suppressOverlap/>
                    <w:jc w:val="center"/>
                    <w:rPr>
                      <w:rFonts w:ascii="Arial" w:hAnsi="Arial" w:cs="Arial"/>
                      <w:sz w:val="16"/>
                      <w:szCs w:val="16"/>
                    </w:rPr>
                  </w:pPr>
                  <w:r>
                    <w:rPr>
                      <w:rFonts w:ascii="Arial" w:hAnsi="Arial" w:cs="Arial"/>
                      <w:sz w:val="16"/>
                      <w:szCs w:val="16"/>
                    </w:rPr>
                    <w:t xml:space="preserve">Contesta Demanda </w:t>
                  </w:r>
                </w:p>
              </w:tc>
              <w:tc>
                <w:tcPr>
                  <w:tcW w:w="1417" w:type="dxa"/>
                </w:tcPr>
                <w:p w:rsidR="00F50AC8" w:rsidRDefault="00F50AC8" w:rsidP="00D1623F">
                  <w:pPr>
                    <w:pStyle w:val="Prrafodelista"/>
                    <w:framePr w:hSpace="141" w:wrap="around" w:vAnchor="text" w:hAnchor="text" w:xAlign="right" w:y="1"/>
                    <w:tabs>
                      <w:tab w:val="left" w:pos="1701"/>
                    </w:tabs>
                    <w:ind w:left="0"/>
                    <w:suppressOverlap/>
                    <w:jc w:val="center"/>
                    <w:rPr>
                      <w:rFonts w:ascii="Arial" w:hAnsi="Arial" w:cs="Arial"/>
                      <w:sz w:val="16"/>
                      <w:szCs w:val="16"/>
                    </w:rPr>
                  </w:pPr>
                  <w:r>
                    <w:rPr>
                      <w:rFonts w:ascii="Arial" w:hAnsi="Arial" w:cs="Arial"/>
                      <w:sz w:val="16"/>
                      <w:szCs w:val="16"/>
                    </w:rPr>
                    <w:t>Octubre</w:t>
                  </w:r>
                  <w:r w:rsidR="00AC0D76">
                    <w:rPr>
                      <w:rFonts w:ascii="Arial" w:hAnsi="Arial" w:cs="Arial"/>
                      <w:sz w:val="16"/>
                      <w:szCs w:val="16"/>
                    </w:rPr>
                    <w:t xml:space="preserve"> </w:t>
                  </w:r>
                </w:p>
                <w:p w:rsidR="00D4194A" w:rsidRPr="00D4194A" w:rsidRDefault="00AC0D76" w:rsidP="00D1623F">
                  <w:pPr>
                    <w:pStyle w:val="Prrafodelista"/>
                    <w:framePr w:hSpace="141" w:wrap="around" w:vAnchor="text" w:hAnchor="text" w:xAlign="right" w:y="1"/>
                    <w:tabs>
                      <w:tab w:val="left" w:pos="1701"/>
                    </w:tabs>
                    <w:ind w:left="0"/>
                    <w:suppressOverlap/>
                    <w:jc w:val="center"/>
                    <w:rPr>
                      <w:rFonts w:ascii="Arial" w:hAnsi="Arial" w:cs="Arial"/>
                      <w:sz w:val="16"/>
                      <w:szCs w:val="16"/>
                    </w:rPr>
                  </w:pPr>
                  <w:r>
                    <w:rPr>
                      <w:rFonts w:ascii="Arial" w:hAnsi="Arial" w:cs="Arial"/>
                      <w:sz w:val="16"/>
                      <w:szCs w:val="16"/>
                    </w:rPr>
                    <w:t>2019</w:t>
                  </w:r>
                </w:p>
              </w:tc>
            </w:tr>
            <w:tr w:rsidR="00AC0D76" w:rsidRPr="00792FA5" w:rsidTr="00904712">
              <w:trPr>
                <w:trHeight w:val="292"/>
              </w:trPr>
              <w:tc>
                <w:tcPr>
                  <w:tcW w:w="1129" w:type="dxa"/>
                  <w:shd w:val="clear" w:color="auto" w:fill="auto"/>
                </w:tcPr>
                <w:p w:rsidR="00AC0D76" w:rsidRPr="0015626D" w:rsidRDefault="00AC0D76" w:rsidP="00D1623F">
                  <w:pPr>
                    <w:pStyle w:val="Prrafodelista"/>
                    <w:framePr w:hSpace="141" w:wrap="around" w:vAnchor="text" w:hAnchor="text" w:xAlign="right" w:y="1"/>
                    <w:tabs>
                      <w:tab w:val="left" w:pos="1701"/>
                    </w:tabs>
                    <w:ind w:left="0"/>
                    <w:suppressOverlap/>
                    <w:jc w:val="center"/>
                    <w:rPr>
                      <w:rFonts w:ascii="Arial" w:hAnsi="Arial" w:cs="Arial"/>
                      <w:b/>
                      <w:sz w:val="14"/>
                      <w:szCs w:val="14"/>
                    </w:rPr>
                  </w:pPr>
                  <w:r>
                    <w:rPr>
                      <w:rFonts w:ascii="Arial" w:hAnsi="Arial" w:cs="Arial"/>
                      <w:b/>
                      <w:sz w:val="14"/>
                      <w:szCs w:val="14"/>
                    </w:rPr>
                    <w:t>3.3</w:t>
                  </w:r>
                </w:p>
              </w:tc>
              <w:tc>
                <w:tcPr>
                  <w:tcW w:w="1095" w:type="dxa"/>
                </w:tcPr>
                <w:p w:rsidR="00AC0D76" w:rsidRPr="00BA7927" w:rsidRDefault="00F50AC8" w:rsidP="00D1623F">
                  <w:pPr>
                    <w:pStyle w:val="Prrafodelista"/>
                    <w:framePr w:hSpace="141" w:wrap="around" w:vAnchor="text" w:hAnchor="text" w:xAlign="right" w:y="1"/>
                    <w:tabs>
                      <w:tab w:val="left" w:pos="1701"/>
                    </w:tabs>
                    <w:ind w:left="0"/>
                    <w:suppressOverlap/>
                    <w:jc w:val="center"/>
                    <w:rPr>
                      <w:rFonts w:ascii="Arial" w:hAnsi="Arial" w:cs="Arial"/>
                      <w:sz w:val="16"/>
                      <w:szCs w:val="16"/>
                    </w:rPr>
                  </w:pPr>
                  <w:r>
                    <w:rPr>
                      <w:rFonts w:ascii="Arial" w:hAnsi="Arial" w:cs="Arial"/>
                      <w:sz w:val="16"/>
                      <w:szCs w:val="16"/>
                    </w:rPr>
                    <w:t>2019-3</w:t>
                  </w:r>
                </w:p>
              </w:tc>
              <w:tc>
                <w:tcPr>
                  <w:tcW w:w="1602" w:type="dxa"/>
                </w:tcPr>
                <w:p w:rsidR="00AC0D76" w:rsidRPr="00D4194A" w:rsidRDefault="00AC0D76" w:rsidP="00D1623F">
                  <w:pPr>
                    <w:pStyle w:val="Prrafodelista"/>
                    <w:framePr w:hSpace="141" w:wrap="around" w:vAnchor="text" w:hAnchor="text" w:xAlign="right" w:y="1"/>
                    <w:tabs>
                      <w:tab w:val="left" w:pos="1701"/>
                    </w:tabs>
                    <w:ind w:left="0"/>
                    <w:suppressOverlap/>
                    <w:jc w:val="center"/>
                    <w:rPr>
                      <w:rFonts w:ascii="Arial" w:hAnsi="Arial" w:cs="Arial"/>
                      <w:sz w:val="16"/>
                      <w:szCs w:val="16"/>
                    </w:rPr>
                  </w:pPr>
                  <w:r>
                    <w:rPr>
                      <w:rFonts w:ascii="Arial" w:hAnsi="Arial" w:cs="Arial"/>
                      <w:sz w:val="16"/>
                      <w:szCs w:val="16"/>
                    </w:rPr>
                    <w:t xml:space="preserve">Contesta Demanda </w:t>
                  </w:r>
                </w:p>
              </w:tc>
              <w:tc>
                <w:tcPr>
                  <w:tcW w:w="1417" w:type="dxa"/>
                </w:tcPr>
                <w:p w:rsidR="00F50AC8" w:rsidRDefault="00F50AC8" w:rsidP="00F50AC8">
                  <w:pPr>
                    <w:pStyle w:val="Prrafodelista"/>
                    <w:tabs>
                      <w:tab w:val="left" w:pos="1701"/>
                    </w:tabs>
                    <w:ind w:left="0"/>
                    <w:jc w:val="center"/>
                    <w:rPr>
                      <w:rFonts w:ascii="Arial" w:hAnsi="Arial" w:cs="Arial"/>
                      <w:sz w:val="16"/>
                      <w:szCs w:val="16"/>
                    </w:rPr>
                  </w:pPr>
                  <w:r>
                    <w:rPr>
                      <w:rFonts w:ascii="Arial" w:hAnsi="Arial" w:cs="Arial"/>
                      <w:sz w:val="16"/>
                      <w:szCs w:val="16"/>
                    </w:rPr>
                    <w:t xml:space="preserve">Octubre </w:t>
                  </w:r>
                </w:p>
                <w:p w:rsidR="00AC0D76" w:rsidRDefault="00F50AC8" w:rsidP="00F50AC8">
                  <w:pPr>
                    <w:framePr w:hSpace="141" w:wrap="around" w:vAnchor="text" w:hAnchor="text" w:xAlign="right" w:y="1"/>
                    <w:suppressOverlap/>
                    <w:jc w:val="center"/>
                  </w:pPr>
                  <w:r>
                    <w:rPr>
                      <w:rFonts w:ascii="Arial" w:hAnsi="Arial" w:cs="Arial"/>
                      <w:sz w:val="16"/>
                      <w:szCs w:val="16"/>
                    </w:rPr>
                    <w:t>2019</w:t>
                  </w:r>
                </w:p>
              </w:tc>
            </w:tr>
            <w:tr w:rsidR="00AC0D76" w:rsidRPr="00792FA5" w:rsidTr="00904712">
              <w:trPr>
                <w:trHeight w:val="292"/>
              </w:trPr>
              <w:tc>
                <w:tcPr>
                  <w:tcW w:w="1129" w:type="dxa"/>
                  <w:shd w:val="clear" w:color="auto" w:fill="auto"/>
                </w:tcPr>
                <w:p w:rsidR="00AC0D76" w:rsidRDefault="00AC0D76" w:rsidP="00D1623F">
                  <w:pPr>
                    <w:pStyle w:val="Prrafodelista"/>
                    <w:framePr w:hSpace="141" w:wrap="around" w:vAnchor="text" w:hAnchor="text" w:xAlign="right" w:y="1"/>
                    <w:tabs>
                      <w:tab w:val="left" w:pos="1701"/>
                    </w:tabs>
                    <w:ind w:left="0"/>
                    <w:suppressOverlap/>
                    <w:jc w:val="center"/>
                    <w:rPr>
                      <w:rFonts w:ascii="Arial" w:hAnsi="Arial" w:cs="Arial"/>
                      <w:b/>
                      <w:sz w:val="14"/>
                      <w:szCs w:val="14"/>
                    </w:rPr>
                  </w:pPr>
                  <w:r>
                    <w:rPr>
                      <w:rFonts w:ascii="Arial" w:hAnsi="Arial" w:cs="Arial"/>
                      <w:b/>
                      <w:sz w:val="14"/>
                      <w:szCs w:val="14"/>
                    </w:rPr>
                    <w:t>3.3</w:t>
                  </w:r>
                </w:p>
              </w:tc>
              <w:tc>
                <w:tcPr>
                  <w:tcW w:w="1095" w:type="dxa"/>
                </w:tcPr>
                <w:p w:rsidR="00AC0D76" w:rsidRDefault="00F50AC8" w:rsidP="00D1623F">
                  <w:pPr>
                    <w:pStyle w:val="Prrafodelista"/>
                    <w:framePr w:hSpace="141" w:wrap="around" w:vAnchor="text" w:hAnchor="text" w:xAlign="right" w:y="1"/>
                    <w:tabs>
                      <w:tab w:val="left" w:pos="1701"/>
                    </w:tabs>
                    <w:ind w:left="0"/>
                    <w:suppressOverlap/>
                    <w:jc w:val="center"/>
                    <w:rPr>
                      <w:rFonts w:ascii="Arial" w:hAnsi="Arial" w:cs="Arial"/>
                      <w:sz w:val="16"/>
                      <w:szCs w:val="16"/>
                    </w:rPr>
                  </w:pPr>
                  <w:r>
                    <w:rPr>
                      <w:rFonts w:ascii="Arial" w:hAnsi="Arial" w:cs="Arial"/>
                      <w:sz w:val="16"/>
                      <w:szCs w:val="16"/>
                    </w:rPr>
                    <w:t>2019-54</w:t>
                  </w:r>
                </w:p>
              </w:tc>
              <w:tc>
                <w:tcPr>
                  <w:tcW w:w="1602" w:type="dxa"/>
                </w:tcPr>
                <w:p w:rsidR="00AC0D76" w:rsidRDefault="00AC0D76" w:rsidP="00D1623F">
                  <w:pPr>
                    <w:pStyle w:val="Prrafodelista"/>
                    <w:framePr w:hSpace="141" w:wrap="around" w:vAnchor="text" w:hAnchor="text" w:xAlign="right" w:y="1"/>
                    <w:tabs>
                      <w:tab w:val="left" w:pos="1701"/>
                    </w:tabs>
                    <w:ind w:left="0"/>
                    <w:suppressOverlap/>
                    <w:jc w:val="center"/>
                    <w:rPr>
                      <w:rFonts w:ascii="Arial" w:hAnsi="Arial" w:cs="Arial"/>
                      <w:sz w:val="16"/>
                      <w:szCs w:val="16"/>
                    </w:rPr>
                  </w:pPr>
                  <w:r>
                    <w:rPr>
                      <w:rFonts w:ascii="Arial" w:hAnsi="Arial" w:cs="Arial"/>
                      <w:sz w:val="16"/>
                      <w:szCs w:val="16"/>
                    </w:rPr>
                    <w:t xml:space="preserve">Contesta Demanda </w:t>
                  </w:r>
                </w:p>
              </w:tc>
              <w:tc>
                <w:tcPr>
                  <w:tcW w:w="1417" w:type="dxa"/>
                </w:tcPr>
                <w:p w:rsidR="00F50AC8" w:rsidRDefault="00F50AC8" w:rsidP="00F50AC8">
                  <w:pPr>
                    <w:pStyle w:val="Prrafodelista"/>
                    <w:tabs>
                      <w:tab w:val="left" w:pos="1701"/>
                    </w:tabs>
                    <w:ind w:left="0"/>
                    <w:jc w:val="center"/>
                    <w:rPr>
                      <w:rFonts w:ascii="Arial" w:hAnsi="Arial" w:cs="Arial"/>
                      <w:sz w:val="16"/>
                      <w:szCs w:val="16"/>
                    </w:rPr>
                  </w:pPr>
                  <w:r>
                    <w:rPr>
                      <w:rFonts w:ascii="Arial" w:hAnsi="Arial" w:cs="Arial"/>
                      <w:sz w:val="16"/>
                      <w:szCs w:val="16"/>
                    </w:rPr>
                    <w:t xml:space="preserve">Octubre </w:t>
                  </w:r>
                </w:p>
                <w:p w:rsidR="00AC0D76" w:rsidRDefault="00F50AC8" w:rsidP="00F50AC8">
                  <w:pPr>
                    <w:framePr w:hSpace="141" w:wrap="around" w:vAnchor="text" w:hAnchor="text" w:xAlign="right" w:y="1"/>
                    <w:suppressOverlap/>
                    <w:jc w:val="center"/>
                  </w:pPr>
                  <w:r>
                    <w:rPr>
                      <w:rFonts w:ascii="Arial" w:hAnsi="Arial" w:cs="Arial"/>
                      <w:sz w:val="16"/>
                      <w:szCs w:val="16"/>
                    </w:rPr>
                    <w:t>2019</w:t>
                  </w:r>
                </w:p>
              </w:tc>
            </w:tr>
            <w:tr w:rsidR="00AC0D76" w:rsidRPr="00792FA5" w:rsidTr="00904712">
              <w:trPr>
                <w:trHeight w:val="292"/>
              </w:trPr>
              <w:tc>
                <w:tcPr>
                  <w:tcW w:w="1129" w:type="dxa"/>
                  <w:shd w:val="clear" w:color="auto" w:fill="auto"/>
                </w:tcPr>
                <w:p w:rsidR="00AC0D76" w:rsidRDefault="00AC0D76" w:rsidP="00D1623F">
                  <w:pPr>
                    <w:pStyle w:val="Prrafodelista"/>
                    <w:framePr w:hSpace="141" w:wrap="around" w:vAnchor="text" w:hAnchor="text" w:xAlign="right" w:y="1"/>
                    <w:tabs>
                      <w:tab w:val="left" w:pos="1701"/>
                    </w:tabs>
                    <w:ind w:left="0"/>
                    <w:suppressOverlap/>
                    <w:jc w:val="center"/>
                    <w:rPr>
                      <w:rFonts w:ascii="Arial" w:hAnsi="Arial" w:cs="Arial"/>
                      <w:b/>
                      <w:sz w:val="14"/>
                      <w:szCs w:val="14"/>
                    </w:rPr>
                  </w:pPr>
                  <w:r>
                    <w:rPr>
                      <w:rFonts w:ascii="Arial" w:hAnsi="Arial" w:cs="Arial"/>
                      <w:b/>
                      <w:sz w:val="14"/>
                      <w:szCs w:val="14"/>
                    </w:rPr>
                    <w:t>3.3</w:t>
                  </w:r>
                </w:p>
              </w:tc>
              <w:tc>
                <w:tcPr>
                  <w:tcW w:w="1095" w:type="dxa"/>
                </w:tcPr>
                <w:p w:rsidR="00AC0D76" w:rsidRDefault="00F50AC8" w:rsidP="00D1623F">
                  <w:pPr>
                    <w:pStyle w:val="Prrafodelista"/>
                    <w:framePr w:hSpace="141" w:wrap="around" w:vAnchor="text" w:hAnchor="text" w:xAlign="right" w:y="1"/>
                    <w:tabs>
                      <w:tab w:val="left" w:pos="1701"/>
                    </w:tabs>
                    <w:ind w:left="0"/>
                    <w:suppressOverlap/>
                    <w:jc w:val="center"/>
                    <w:rPr>
                      <w:rFonts w:ascii="Arial" w:hAnsi="Arial" w:cs="Arial"/>
                      <w:sz w:val="16"/>
                      <w:szCs w:val="16"/>
                    </w:rPr>
                  </w:pPr>
                  <w:r>
                    <w:rPr>
                      <w:rFonts w:ascii="Arial" w:hAnsi="Arial" w:cs="Arial"/>
                      <w:sz w:val="16"/>
                      <w:szCs w:val="16"/>
                    </w:rPr>
                    <w:t>2019-124</w:t>
                  </w:r>
                </w:p>
              </w:tc>
              <w:tc>
                <w:tcPr>
                  <w:tcW w:w="1602" w:type="dxa"/>
                </w:tcPr>
                <w:p w:rsidR="00AC0D76" w:rsidRDefault="00AC0D76" w:rsidP="00D1623F">
                  <w:pPr>
                    <w:pStyle w:val="Prrafodelista"/>
                    <w:framePr w:hSpace="141" w:wrap="around" w:vAnchor="text" w:hAnchor="text" w:xAlign="right" w:y="1"/>
                    <w:tabs>
                      <w:tab w:val="left" w:pos="1701"/>
                    </w:tabs>
                    <w:ind w:left="0"/>
                    <w:suppressOverlap/>
                    <w:jc w:val="center"/>
                    <w:rPr>
                      <w:rFonts w:ascii="Arial" w:hAnsi="Arial" w:cs="Arial"/>
                      <w:sz w:val="16"/>
                      <w:szCs w:val="16"/>
                    </w:rPr>
                  </w:pPr>
                  <w:r>
                    <w:rPr>
                      <w:rFonts w:ascii="Arial" w:hAnsi="Arial" w:cs="Arial"/>
                      <w:sz w:val="16"/>
                      <w:szCs w:val="16"/>
                    </w:rPr>
                    <w:t xml:space="preserve">Contesta Demanda </w:t>
                  </w:r>
                </w:p>
              </w:tc>
              <w:tc>
                <w:tcPr>
                  <w:tcW w:w="1417" w:type="dxa"/>
                </w:tcPr>
                <w:p w:rsidR="00F50AC8" w:rsidRDefault="00F50AC8" w:rsidP="00F50AC8">
                  <w:pPr>
                    <w:pStyle w:val="Prrafodelista"/>
                    <w:tabs>
                      <w:tab w:val="left" w:pos="1701"/>
                    </w:tabs>
                    <w:ind w:left="0"/>
                    <w:jc w:val="center"/>
                    <w:rPr>
                      <w:rFonts w:ascii="Arial" w:hAnsi="Arial" w:cs="Arial"/>
                      <w:sz w:val="16"/>
                      <w:szCs w:val="16"/>
                    </w:rPr>
                  </w:pPr>
                  <w:r>
                    <w:rPr>
                      <w:rFonts w:ascii="Arial" w:hAnsi="Arial" w:cs="Arial"/>
                      <w:sz w:val="16"/>
                      <w:szCs w:val="16"/>
                    </w:rPr>
                    <w:t xml:space="preserve">Octubre </w:t>
                  </w:r>
                </w:p>
                <w:p w:rsidR="00AC0D76" w:rsidRDefault="00F50AC8" w:rsidP="00F50AC8">
                  <w:pPr>
                    <w:framePr w:hSpace="141" w:wrap="around" w:vAnchor="text" w:hAnchor="text" w:xAlign="right" w:y="1"/>
                    <w:suppressOverlap/>
                    <w:jc w:val="center"/>
                  </w:pPr>
                  <w:r>
                    <w:rPr>
                      <w:rFonts w:ascii="Arial" w:hAnsi="Arial" w:cs="Arial"/>
                      <w:sz w:val="16"/>
                      <w:szCs w:val="16"/>
                    </w:rPr>
                    <w:t>2019</w:t>
                  </w:r>
                </w:p>
              </w:tc>
            </w:tr>
            <w:tr w:rsidR="00AD00E6" w:rsidRPr="00792FA5" w:rsidTr="00904712">
              <w:trPr>
                <w:trHeight w:val="292"/>
              </w:trPr>
              <w:tc>
                <w:tcPr>
                  <w:tcW w:w="1129" w:type="dxa"/>
                  <w:shd w:val="clear" w:color="auto" w:fill="auto"/>
                </w:tcPr>
                <w:p w:rsidR="00AD00E6" w:rsidRDefault="00AD00E6" w:rsidP="00D1623F">
                  <w:pPr>
                    <w:pStyle w:val="Prrafodelista"/>
                    <w:framePr w:hSpace="141" w:wrap="around" w:vAnchor="text" w:hAnchor="text" w:xAlign="right" w:y="1"/>
                    <w:tabs>
                      <w:tab w:val="left" w:pos="1701"/>
                    </w:tabs>
                    <w:ind w:left="0"/>
                    <w:suppressOverlap/>
                    <w:jc w:val="center"/>
                    <w:rPr>
                      <w:rFonts w:ascii="Arial" w:hAnsi="Arial" w:cs="Arial"/>
                      <w:b/>
                      <w:sz w:val="14"/>
                      <w:szCs w:val="14"/>
                    </w:rPr>
                  </w:pPr>
                  <w:r>
                    <w:rPr>
                      <w:rFonts w:ascii="Arial" w:hAnsi="Arial" w:cs="Arial"/>
                      <w:b/>
                      <w:sz w:val="14"/>
                      <w:szCs w:val="14"/>
                    </w:rPr>
                    <w:t>3.6</w:t>
                  </w:r>
                </w:p>
              </w:tc>
              <w:tc>
                <w:tcPr>
                  <w:tcW w:w="1095" w:type="dxa"/>
                </w:tcPr>
                <w:p w:rsidR="00AD00E6" w:rsidRDefault="00F50AC8" w:rsidP="00D1623F">
                  <w:pPr>
                    <w:pStyle w:val="Prrafodelista"/>
                    <w:framePr w:hSpace="141" w:wrap="around" w:vAnchor="text" w:hAnchor="text" w:xAlign="right" w:y="1"/>
                    <w:tabs>
                      <w:tab w:val="left" w:pos="1701"/>
                    </w:tabs>
                    <w:ind w:left="0"/>
                    <w:suppressOverlap/>
                    <w:jc w:val="center"/>
                    <w:rPr>
                      <w:rFonts w:ascii="Arial" w:hAnsi="Arial" w:cs="Arial"/>
                      <w:sz w:val="16"/>
                      <w:szCs w:val="16"/>
                    </w:rPr>
                  </w:pPr>
                  <w:r>
                    <w:rPr>
                      <w:rFonts w:ascii="Arial" w:hAnsi="Arial" w:cs="Arial"/>
                      <w:sz w:val="16"/>
                      <w:szCs w:val="16"/>
                    </w:rPr>
                    <w:t>2014-143</w:t>
                  </w:r>
                </w:p>
              </w:tc>
              <w:tc>
                <w:tcPr>
                  <w:tcW w:w="1602" w:type="dxa"/>
                </w:tcPr>
                <w:p w:rsidR="00AD00E6" w:rsidRDefault="00AD00E6" w:rsidP="00D1623F">
                  <w:pPr>
                    <w:pStyle w:val="Prrafodelista"/>
                    <w:framePr w:hSpace="141" w:wrap="around" w:vAnchor="text" w:hAnchor="text" w:xAlign="right" w:y="1"/>
                    <w:tabs>
                      <w:tab w:val="left" w:pos="1701"/>
                    </w:tabs>
                    <w:ind w:left="0"/>
                    <w:suppressOverlap/>
                    <w:jc w:val="center"/>
                    <w:rPr>
                      <w:rFonts w:ascii="Arial" w:hAnsi="Arial" w:cs="Arial"/>
                      <w:sz w:val="16"/>
                      <w:szCs w:val="16"/>
                    </w:rPr>
                  </w:pPr>
                  <w:r>
                    <w:rPr>
                      <w:rFonts w:ascii="Arial" w:hAnsi="Arial" w:cs="Arial"/>
                      <w:sz w:val="16"/>
                      <w:szCs w:val="16"/>
                    </w:rPr>
                    <w:t>Recurso de Apelación</w:t>
                  </w:r>
                </w:p>
              </w:tc>
              <w:tc>
                <w:tcPr>
                  <w:tcW w:w="1417" w:type="dxa"/>
                </w:tcPr>
                <w:p w:rsidR="00F50AC8" w:rsidRDefault="00F50AC8" w:rsidP="00F50AC8">
                  <w:pPr>
                    <w:pStyle w:val="Prrafodelista"/>
                    <w:tabs>
                      <w:tab w:val="left" w:pos="1701"/>
                    </w:tabs>
                    <w:ind w:left="0"/>
                    <w:jc w:val="center"/>
                    <w:rPr>
                      <w:rFonts w:ascii="Arial" w:hAnsi="Arial" w:cs="Arial"/>
                      <w:sz w:val="16"/>
                      <w:szCs w:val="16"/>
                    </w:rPr>
                  </w:pPr>
                  <w:r>
                    <w:rPr>
                      <w:rFonts w:ascii="Arial" w:hAnsi="Arial" w:cs="Arial"/>
                      <w:sz w:val="16"/>
                      <w:szCs w:val="16"/>
                    </w:rPr>
                    <w:t xml:space="preserve">Octubre </w:t>
                  </w:r>
                </w:p>
                <w:p w:rsidR="00AD00E6" w:rsidRPr="001336FF" w:rsidRDefault="00F50AC8" w:rsidP="00F50AC8">
                  <w:pPr>
                    <w:framePr w:hSpace="141" w:wrap="around" w:vAnchor="text" w:hAnchor="text" w:xAlign="right" w:y="1"/>
                    <w:suppressOverlap/>
                    <w:jc w:val="center"/>
                    <w:rPr>
                      <w:rFonts w:ascii="Arial" w:hAnsi="Arial" w:cs="Arial"/>
                      <w:sz w:val="16"/>
                      <w:szCs w:val="16"/>
                    </w:rPr>
                  </w:pPr>
                  <w:r>
                    <w:rPr>
                      <w:rFonts w:ascii="Arial" w:hAnsi="Arial" w:cs="Arial"/>
                      <w:sz w:val="16"/>
                      <w:szCs w:val="16"/>
                    </w:rPr>
                    <w:t>2019</w:t>
                  </w:r>
                </w:p>
              </w:tc>
            </w:tr>
            <w:tr w:rsidR="00D148BF" w:rsidRPr="00792FA5" w:rsidTr="00904712">
              <w:trPr>
                <w:trHeight w:val="292"/>
              </w:trPr>
              <w:tc>
                <w:tcPr>
                  <w:tcW w:w="1129" w:type="dxa"/>
                  <w:shd w:val="clear" w:color="auto" w:fill="auto"/>
                </w:tcPr>
                <w:p w:rsidR="00D148BF" w:rsidRDefault="00D148BF" w:rsidP="00D1623F">
                  <w:pPr>
                    <w:pStyle w:val="Prrafodelista"/>
                    <w:framePr w:hSpace="141" w:wrap="around" w:vAnchor="text" w:hAnchor="text" w:xAlign="right" w:y="1"/>
                    <w:tabs>
                      <w:tab w:val="left" w:pos="1701"/>
                    </w:tabs>
                    <w:ind w:left="0"/>
                    <w:suppressOverlap/>
                    <w:jc w:val="center"/>
                    <w:rPr>
                      <w:rFonts w:ascii="Arial" w:hAnsi="Arial" w:cs="Arial"/>
                      <w:b/>
                      <w:sz w:val="14"/>
                      <w:szCs w:val="14"/>
                    </w:rPr>
                  </w:pPr>
                  <w:r>
                    <w:rPr>
                      <w:rFonts w:ascii="Arial" w:hAnsi="Arial" w:cs="Arial"/>
                      <w:b/>
                      <w:sz w:val="14"/>
                      <w:szCs w:val="14"/>
                    </w:rPr>
                    <w:t>3.7</w:t>
                  </w:r>
                </w:p>
              </w:tc>
              <w:tc>
                <w:tcPr>
                  <w:tcW w:w="1095" w:type="dxa"/>
                </w:tcPr>
                <w:p w:rsidR="00D148BF" w:rsidRDefault="00F50AC8" w:rsidP="00D1623F">
                  <w:pPr>
                    <w:pStyle w:val="Prrafodelista"/>
                    <w:framePr w:hSpace="141" w:wrap="around" w:vAnchor="text" w:hAnchor="text" w:xAlign="right" w:y="1"/>
                    <w:tabs>
                      <w:tab w:val="left" w:pos="1701"/>
                    </w:tabs>
                    <w:ind w:left="0"/>
                    <w:suppressOverlap/>
                    <w:jc w:val="center"/>
                    <w:rPr>
                      <w:rFonts w:ascii="Arial" w:hAnsi="Arial" w:cs="Arial"/>
                      <w:sz w:val="16"/>
                      <w:szCs w:val="16"/>
                    </w:rPr>
                  </w:pPr>
                  <w:r>
                    <w:rPr>
                      <w:rFonts w:ascii="Arial" w:hAnsi="Arial" w:cs="Arial"/>
                      <w:sz w:val="16"/>
                      <w:szCs w:val="16"/>
                    </w:rPr>
                    <w:t>2015-207</w:t>
                  </w:r>
                </w:p>
              </w:tc>
              <w:tc>
                <w:tcPr>
                  <w:tcW w:w="1602" w:type="dxa"/>
                </w:tcPr>
                <w:p w:rsidR="00D148BF" w:rsidRDefault="00D148BF" w:rsidP="00D1623F">
                  <w:pPr>
                    <w:pStyle w:val="Prrafodelista"/>
                    <w:framePr w:hSpace="141" w:wrap="around" w:vAnchor="text" w:hAnchor="text" w:xAlign="right" w:y="1"/>
                    <w:tabs>
                      <w:tab w:val="left" w:pos="1701"/>
                    </w:tabs>
                    <w:ind w:left="0"/>
                    <w:suppressOverlap/>
                    <w:jc w:val="center"/>
                    <w:rPr>
                      <w:rFonts w:ascii="Arial" w:hAnsi="Arial" w:cs="Arial"/>
                      <w:sz w:val="16"/>
                      <w:szCs w:val="16"/>
                    </w:rPr>
                  </w:pPr>
                  <w:r>
                    <w:rPr>
                      <w:rFonts w:ascii="Arial" w:hAnsi="Arial" w:cs="Arial"/>
                      <w:sz w:val="16"/>
                      <w:szCs w:val="16"/>
                    </w:rPr>
                    <w:t xml:space="preserve">Alegatos de Conclusión </w:t>
                  </w:r>
                </w:p>
              </w:tc>
              <w:tc>
                <w:tcPr>
                  <w:tcW w:w="1417" w:type="dxa"/>
                </w:tcPr>
                <w:p w:rsidR="00F50AC8" w:rsidRDefault="00F50AC8" w:rsidP="00F50AC8">
                  <w:pPr>
                    <w:pStyle w:val="Prrafodelista"/>
                    <w:tabs>
                      <w:tab w:val="left" w:pos="1701"/>
                    </w:tabs>
                    <w:ind w:left="0"/>
                    <w:jc w:val="center"/>
                    <w:rPr>
                      <w:rFonts w:ascii="Arial" w:hAnsi="Arial" w:cs="Arial"/>
                      <w:sz w:val="16"/>
                      <w:szCs w:val="16"/>
                    </w:rPr>
                  </w:pPr>
                  <w:r>
                    <w:rPr>
                      <w:rFonts w:ascii="Arial" w:hAnsi="Arial" w:cs="Arial"/>
                      <w:sz w:val="16"/>
                      <w:szCs w:val="16"/>
                    </w:rPr>
                    <w:t xml:space="preserve">Octubre </w:t>
                  </w:r>
                </w:p>
                <w:p w:rsidR="00D148BF" w:rsidRDefault="00F50AC8" w:rsidP="00F50AC8">
                  <w:pPr>
                    <w:framePr w:hSpace="141" w:wrap="around" w:vAnchor="text" w:hAnchor="text" w:xAlign="right" w:y="1"/>
                    <w:suppressOverlap/>
                    <w:jc w:val="center"/>
                  </w:pPr>
                  <w:r>
                    <w:rPr>
                      <w:rFonts w:ascii="Arial" w:hAnsi="Arial" w:cs="Arial"/>
                      <w:sz w:val="16"/>
                      <w:szCs w:val="16"/>
                    </w:rPr>
                    <w:t>2019</w:t>
                  </w:r>
                </w:p>
              </w:tc>
            </w:tr>
            <w:tr w:rsidR="00D148BF" w:rsidRPr="00792FA5" w:rsidTr="00904712">
              <w:trPr>
                <w:trHeight w:val="292"/>
              </w:trPr>
              <w:tc>
                <w:tcPr>
                  <w:tcW w:w="1129" w:type="dxa"/>
                  <w:shd w:val="clear" w:color="auto" w:fill="auto"/>
                </w:tcPr>
                <w:p w:rsidR="00D148BF" w:rsidRDefault="00D148BF" w:rsidP="00D1623F">
                  <w:pPr>
                    <w:pStyle w:val="Prrafodelista"/>
                    <w:framePr w:hSpace="141" w:wrap="around" w:vAnchor="text" w:hAnchor="text" w:xAlign="right" w:y="1"/>
                    <w:tabs>
                      <w:tab w:val="left" w:pos="1701"/>
                    </w:tabs>
                    <w:ind w:left="0"/>
                    <w:suppressOverlap/>
                    <w:jc w:val="center"/>
                    <w:rPr>
                      <w:rFonts w:ascii="Arial" w:hAnsi="Arial" w:cs="Arial"/>
                      <w:b/>
                      <w:sz w:val="14"/>
                      <w:szCs w:val="14"/>
                    </w:rPr>
                  </w:pPr>
                  <w:r>
                    <w:rPr>
                      <w:rFonts w:ascii="Arial" w:hAnsi="Arial" w:cs="Arial"/>
                      <w:b/>
                      <w:sz w:val="14"/>
                      <w:szCs w:val="14"/>
                    </w:rPr>
                    <w:lastRenderedPageBreak/>
                    <w:t>3.7</w:t>
                  </w:r>
                </w:p>
              </w:tc>
              <w:tc>
                <w:tcPr>
                  <w:tcW w:w="1095" w:type="dxa"/>
                </w:tcPr>
                <w:p w:rsidR="00D148BF" w:rsidRDefault="00F50AC8" w:rsidP="00D1623F">
                  <w:pPr>
                    <w:pStyle w:val="Prrafodelista"/>
                    <w:framePr w:hSpace="141" w:wrap="around" w:vAnchor="text" w:hAnchor="text" w:xAlign="right" w:y="1"/>
                    <w:tabs>
                      <w:tab w:val="left" w:pos="1701"/>
                    </w:tabs>
                    <w:ind w:left="0"/>
                    <w:suppressOverlap/>
                    <w:jc w:val="center"/>
                    <w:rPr>
                      <w:rFonts w:ascii="Arial" w:hAnsi="Arial" w:cs="Arial"/>
                      <w:sz w:val="16"/>
                      <w:szCs w:val="16"/>
                    </w:rPr>
                  </w:pPr>
                  <w:r>
                    <w:rPr>
                      <w:rFonts w:ascii="Arial" w:hAnsi="Arial" w:cs="Arial"/>
                      <w:sz w:val="16"/>
                      <w:szCs w:val="16"/>
                    </w:rPr>
                    <w:t>2015-190</w:t>
                  </w:r>
                </w:p>
              </w:tc>
              <w:tc>
                <w:tcPr>
                  <w:tcW w:w="1602" w:type="dxa"/>
                </w:tcPr>
                <w:p w:rsidR="00D148BF" w:rsidRDefault="00D148BF" w:rsidP="00D1623F">
                  <w:pPr>
                    <w:pStyle w:val="Prrafodelista"/>
                    <w:framePr w:hSpace="141" w:wrap="around" w:vAnchor="text" w:hAnchor="text" w:xAlign="right" w:y="1"/>
                    <w:tabs>
                      <w:tab w:val="left" w:pos="1701"/>
                    </w:tabs>
                    <w:ind w:left="0"/>
                    <w:suppressOverlap/>
                    <w:jc w:val="center"/>
                    <w:rPr>
                      <w:rFonts w:ascii="Arial" w:hAnsi="Arial" w:cs="Arial"/>
                      <w:sz w:val="16"/>
                      <w:szCs w:val="16"/>
                    </w:rPr>
                  </w:pPr>
                  <w:r>
                    <w:rPr>
                      <w:rFonts w:ascii="Arial" w:hAnsi="Arial" w:cs="Arial"/>
                      <w:sz w:val="16"/>
                      <w:szCs w:val="16"/>
                    </w:rPr>
                    <w:t xml:space="preserve">Alegatos de Conclusión </w:t>
                  </w:r>
                </w:p>
              </w:tc>
              <w:tc>
                <w:tcPr>
                  <w:tcW w:w="1417" w:type="dxa"/>
                </w:tcPr>
                <w:p w:rsidR="00F50AC8" w:rsidRDefault="00F50AC8" w:rsidP="00F50AC8">
                  <w:pPr>
                    <w:pStyle w:val="Prrafodelista"/>
                    <w:tabs>
                      <w:tab w:val="left" w:pos="1701"/>
                    </w:tabs>
                    <w:ind w:left="0"/>
                    <w:jc w:val="center"/>
                    <w:rPr>
                      <w:rFonts w:ascii="Arial" w:hAnsi="Arial" w:cs="Arial"/>
                      <w:sz w:val="16"/>
                      <w:szCs w:val="16"/>
                    </w:rPr>
                  </w:pPr>
                  <w:r>
                    <w:rPr>
                      <w:rFonts w:ascii="Arial" w:hAnsi="Arial" w:cs="Arial"/>
                      <w:sz w:val="16"/>
                      <w:szCs w:val="16"/>
                    </w:rPr>
                    <w:t xml:space="preserve">Octubre </w:t>
                  </w:r>
                </w:p>
                <w:p w:rsidR="00D148BF" w:rsidRDefault="00F50AC8" w:rsidP="00F50AC8">
                  <w:pPr>
                    <w:framePr w:hSpace="141" w:wrap="around" w:vAnchor="text" w:hAnchor="text" w:xAlign="right" w:y="1"/>
                    <w:suppressOverlap/>
                    <w:jc w:val="center"/>
                  </w:pPr>
                  <w:r>
                    <w:rPr>
                      <w:rFonts w:ascii="Arial" w:hAnsi="Arial" w:cs="Arial"/>
                      <w:sz w:val="16"/>
                      <w:szCs w:val="16"/>
                    </w:rPr>
                    <w:t>2019</w:t>
                  </w:r>
                </w:p>
              </w:tc>
            </w:tr>
            <w:tr w:rsidR="00D148BF" w:rsidRPr="00792FA5" w:rsidTr="00904712">
              <w:trPr>
                <w:trHeight w:val="292"/>
              </w:trPr>
              <w:tc>
                <w:tcPr>
                  <w:tcW w:w="1129" w:type="dxa"/>
                  <w:shd w:val="clear" w:color="auto" w:fill="auto"/>
                </w:tcPr>
                <w:p w:rsidR="00D148BF" w:rsidRDefault="00D148BF" w:rsidP="00D1623F">
                  <w:pPr>
                    <w:pStyle w:val="Prrafodelista"/>
                    <w:framePr w:hSpace="141" w:wrap="around" w:vAnchor="text" w:hAnchor="text" w:xAlign="right" w:y="1"/>
                    <w:tabs>
                      <w:tab w:val="left" w:pos="1701"/>
                    </w:tabs>
                    <w:ind w:left="0"/>
                    <w:suppressOverlap/>
                    <w:jc w:val="center"/>
                    <w:rPr>
                      <w:rFonts w:ascii="Arial" w:hAnsi="Arial" w:cs="Arial"/>
                      <w:b/>
                      <w:sz w:val="14"/>
                      <w:szCs w:val="14"/>
                    </w:rPr>
                  </w:pPr>
                  <w:r>
                    <w:rPr>
                      <w:rFonts w:ascii="Arial" w:hAnsi="Arial" w:cs="Arial"/>
                      <w:b/>
                      <w:sz w:val="14"/>
                      <w:szCs w:val="14"/>
                    </w:rPr>
                    <w:t>3.7</w:t>
                  </w:r>
                </w:p>
              </w:tc>
              <w:tc>
                <w:tcPr>
                  <w:tcW w:w="1095" w:type="dxa"/>
                </w:tcPr>
                <w:p w:rsidR="00D148BF" w:rsidRDefault="00F50AC8" w:rsidP="00D1623F">
                  <w:pPr>
                    <w:pStyle w:val="Prrafodelista"/>
                    <w:framePr w:hSpace="141" w:wrap="around" w:vAnchor="text" w:hAnchor="text" w:xAlign="right" w:y="1"/>
                    <w:tabs>
                      <w:tab w:val="left" w:pos="1701"/>
                    </w:tabs>
                    <w:ind w:left="0"/>
                    <w:suppressOverlap/>
                    <w:jc w:val="center"/>
                    <w:rPr>
                      <w:rFonts w:ascii="Arial" w:hAnsi="Arial" w:cs="Arial"/>
                      <w:sz w:val="16"/>
                      <w:szCs w:val="16"/>
                    </w:rPr>
                  </w:pPr>
                  <w:r>
                    <w:rPr>
                      <w:rFonts w:ascii="Arial" w:hAnsi="Arial" w:cs="Arial"/>
                      <w:sz w:val="16"/>
                      <w:szCs w:val="16"/>
                    </w:rPr>
                    <w:t>2017-245</w:t>
                  </w:r>
                </w:p>
              </w:tc>
              <w:tc>
                <w:tcPr>
                  <w:tcW w:w="1602" w:type="dxa"/>
                </w:tcPr>
                <w:p w:rsidR="00D148BF" w:rsidRDefault="00D148BF" w:rsidP="00D1623F">
                  <w:pPr>
                    <w:pStyle w:val="Prrafodelista"/>
                    <w:framePr w:hSpace="141" w:wrap="around" w:vAnchor="text" w:hAnchor="text" w:xAlign="right" w:y="1"/>
                    <w:tabs>
                      <w:tab w:val="left" w:pos="1701"/>
                    </w:tabs>
                    <w:ind w:left="0"/>
                    <w:suppressOverlap/>
                    <w:jc w:val="center"/>
                    <w:rPr>
                      <w:rFonts w:ascii="Arial" w:hAnsi="Arial" w:cs="Arial"/>
                      <w:sz w:val="16"/>
                      <w:szCs w:val="16"/>
                    </w:rPr>
                  </w:pPr>
                  <w:r>
                    <w:rPr>
                      <w:rFonts w:ascii="Arial" w:hAnsi="Arial" w:cs="Arial"/>
                      <w:sz w:val="16"/>
                      <w:szCs w:val="16"/>
                    </w:rPr>
                    <w:t xml:space="preserve">Alegatos de Conclusión </w:t>
                  </w:r>
                </w:p>
              </w:tc>
              <w:tc>
                <w:tcPr>
                  <w:tcW w:w="1417" w:type="dxa"/>
                </w:tcPr>
                <w:p w:rsidR="00F50AC8" w:rsidRDefault="00F50AC8" w:rsidP="00F50AC8">
                  <w:pPr>
                    <w:pStyle w:val="Prrafodelista"/>
                    <w:tabs>
                      <w:tab w:val="left" w:pos="1701"/>
                    </w:tabs>
                    <w:ind w:left="0"/>
                    <w:jc w:val="center"/>
                    <w:rPr>
                      <w:rFonts w:ascii="Arial" w:hAnsi="Arial" w:cs="Arial"/>
                      <w:sz w:val="16"/>
                      <w:szCs w:val="16"/>
                    </w:rPr>
                  </w:pPr>
                  <w:r>
                    <w:rPr>
                      <w:rFonts w:ascii="Arial" w:hAnsi="Arial" w:cs="Arial"/>
                      <w:sz w:val="16"/>
                      <w:szCs w:val="16"/>
                    </w:rPr>
                    <w:t xml:space="preserve">Octubre </w:t>
                  </w:r>
                </w:p>
                <w:p w:rsidR="00D148BF" w:rsidRDefault="00F50AC8" w:rsidP="00F50AC8">
                  <w:pPr>
                    <w:framePr w:hSpace="141" w:wrap="around" w:vAnchor="text" w:hAnchor="text" w:xAlign="right" w:y="1"/>
                    <w:suppressOverlap/>
                    <w:jc w:val="center"/>
                  </w:pPr>
                  <w:r>
                    <w:rPr>
                      <w:rFonts w:ascii="Arial" w:hAnsi="Arial" w:cs="Arial"/>
                      <w:sz w:val="16"/>
                      <w:szCs w:val="16"/>
                    </w:rPr>
                    <w:t>2019</w:t>
                  </w:r>
                </w:p>
              </w:tc>
            </w:tr>
            <w:tr w:rsidR="00D148BF" w:rsidRPr="00792FA5" w:rsidTr="00904712">
              <w:trPr>
                <w:trHeight w:val="292"/>
              </w:trPr>
              <w:tc>
                <w:tcPr>
                  <w:tcW w:w="1129" w:type="dxa"/>
                  <w:shd w:val="clear" w:color="auto" w:fill="auto"/>
                </w:tcPr>
                <w:p w:rsidR="00D148BF" w:rsidRDefault="00D148BF" w:rsidP="00D1623F">
                  <w:pPr>
                    <w:pStyle w:val="Prrafodelista"/>
                    <w:framePr w:hSpace="141" w:wrap="around" w:vAnchor="text" w:hAnchor="text" w:xAlign="right" w:y="1"/>
                    <w:tabs>
                      <w:tab w:val="left" w:pos="1701"/>
                    </w:tabs>
                    <w:ind w:left="0"/>
                    <w:suppressOverlap/>
                    <w:jc w:val="center"/>
                    <w:rPr>
                      <w:rFonts w:ascii="Arial" w:hAnsi="Arial" w:cs="Arial"/>
                      <w:b/>
                      <w:sz w:val="14"/>
                      <w:szCs w:val="14"/>
                    </w:rPr>
                  </w:pPr>
                  <w:r>
                    <w:rPr>
                      <w:rFonts w:ascii="Arial" w:hAnsi="Arial" w:cs="Arial"/>
                      <w:b/>
                      <w:sz w:val="14"/>
                      <w:szCs w:val="14"/>
                    </w:rPr>
                    <w:t>3.7</w:t>
                  </w:r>
                </w:p>
              </w:tc>
              <w:tc>
                <w:tcPr>
                  <w:tcW w:w="1095" w:type="dxa"/>
                </w:tcPr>
                <w:p w:rsidR="00D148BF" w:rsidRDefault="00F50AC8" w:rsidP="00D1623F">
                  <w:pPr>
                    <w:pStyle w:val="Prrafodelista"/>
                    <w:framePr w:hSpace="141" w:wrap="around" w:vAnchor="text" w:hAnchor="text" w:xAlign="right" w:y="1"/>
                    <w:tabs>
                      <w:tab w:val="left" w:pos="1701"/>
                    </w:tabs>
                    <w:ind w:left="0"/>
                    <w:suppressOverlap/>
                    <w:jc w:val="center"/>
                    <w:rPr>
                      <w:rFonts w:ascii="Arial" w:hAnsi="Arial" w:cs="Arial"/>
                      <w:sz w:val="16"/>
                      <w:szCs w:val="16"/>
                    </w:rPr>
                  </w:pPr>
                  <w:r>
                    <w:rPr>
                      <w:rFonts w:ascii="Arial" w:hAnsi="Arial" w:cs="Arial"/>
                      <w:sz w:val="16"/>
                      <w:szCs w:val="16"/>
                    </w:rPr>
                    <w:t>2017-202</w:t>
                  </w:r>
                </w:p>
              </w:tc>
              <w:tc>
                <w:tcPr>
                  <w:tcW w:w="1602" w:type="dxa"/>
                </w:tcPr>
                <w:p w:rsidR="00D148BF" w:rsidRDefault="00D148BF" w:rsidP="00D1623F">
                  <w:pPr>
                    <w:pStyle w:val="Prrafodelista"/>
                    <w:framePr w:hSpace="141" w:wrap="around" w:vAnchor="text" w:hAnchor="text" w:xAlign="right" w:y="1"/>
                    <w:tabs>
                      <w:tab w:val="left" w:pos="1701"/>
                    </w:tabs>
                    <w:ind w:left="0"/>
                    <w:suppressOverlap/>
                    <w:jc w:val="center"/>
                    <w:rPr>
                      <w:rFonts w:ascii="Arial" w:hAnsi="Arial" w:cs="Arial"/>
                      <w:sz w:val="16"/>
                      <w:szCs w:val="16"/>
                    </w:rPr>
                  </w:pPr>
                  <w:r>
                    <w:rPr>
                      <w:rFonts w:ascii="Arial" w:hAnsi="Arial" w:cs="Arial"/>
                      <w:sz w:val="16"/>
                      <w:szCs w:val="16"/>
                    </w:rPr>
                    <w:t xml:space="preserve">Alegatos de Conclusión </w:t>
                  </w:r>
                </w:p>
              </w:tc>
              <w:tc>
                <w:tcPr>
                  <w:tcW w:w="1417" w:type="dxa"/>
                </w:tcPr>
                <w:p w:rsidR="00F50AC8" w:rsidRDefault="00F50AC8" w:rsidP="00F50AC8">
                  <w:pPr>
                    <w:pStyle w:val="Prrafodelista"/>
                    <w:tabs>
                      <w:tab w:val="left" w:pos="1701"/>
                    </w:tabs>
                    <w:ind w:left="0"/>
                    <w:jc w:val="center"/>
                    <w:rPr>
                      <w:rFonts w:ascii="Arial" w:hAnsi="Arial" w:cs="Arial"/>
                      <w:sz w:val="16"/>
                      <w:szCs w:val="16"/>
                    </w:rPr>
                  </w:pPr>
                  <w:r>
                    <w:rPr>
                      <w:rFonts w:ascii="Arial" w:hAnsi="Arial" w:cs="Arial"/>
                      <w:sz w:val="16"/>
                      <w:szCs w:val="16"/>
                    </w:rPr>
                    <w:t xml:space="preserve">Octubre </w:t>
                  </w:r>
                </w:p>
                <w:p w:rsidR="00D148BF" w:rsidRDefault="00F50AC8" w:rsidP="00F50AC8">
                  <w:pPr>
                    <w:framePr w:hSpace="141" w:wrap="around" w:vAnchor="text" w:hAnchor="text" w:xAlign="right" w:y="1"/>
                    <w:suppressOverlap/>
                    <w:jc w:val="center"/>
                  </w:pPr>
                  <w:r>
                    <w:rPr>
                      <w:rFonts w:ascii="Arial" w:hAnsi="Arial" w:cs="Arial"/>
                      <w:sz w:val="16"/>
                      <w:szCs w:val="16"/>
                    </w:rPr>
                    <w:t>2019</w:t>
                  </w:r>
                </w:p>
              </w:tc>
            </w:tr>
            <w:tr w:rsidR="00F50AC8" w:rsidRPr="00792FA5" w:rsidTr="00904712">
              <w:trPr>
                <w:trHeight w:val="292"/>
              </w:trPr>
              <w:tc>
                <w:tcPr>
                  <w:tcW w:w="1129" w:type="dxa"/>
                  <w:shd w:val="clear" w:color="auto" w:fill="auto"/>
                </w:tcPr>
                <w:p w:rsidR="00F50AC8" w:rsidRDefault="00F50AC8" w:rsidP="00F50AC8">
                  <w:pPr>
                    <w:pStyle w:val="Prrafodelista"/>
                    <w:framePr w:hSpace="141" w:wrap="around" w:vAnchor="text" w:hAnchor="text" w:xAlign="right" w:y="1"/>
                    <w:tabs>
                      <w:tab w:val="left" w:pos="1701"/>
                    </w:tabs>
                    <w:ind w:left="0"/>
                    <w:suppressOverlap/>
                    <w:jc w:val="center"/>
                    <w:rPr>
                      <w:rFonts w:ascii="Arial" w:hAnsi="Arial" w:cs="Arial"/>
                      <w:b/>
                      <w:sz w:val="14"/>
                      <w:szCs w:val="14"/>
                    </w:rPr>
                  </w:pPr>
                  <w:r>
                    <w:rPr>
                      <w:rFonts w:ascii="Arial" w:hAnsi="Arial" w:cs="Arial"/>
                      <w:b/>
                      <w:sz w:val="14"/>
                      <w:szCs w:val="14"/>
                    </w:rPr>
                    <w:t>3.7</w:t>
                  </w:r>
                </w:p>
              </w:tc>
              <w:tc>
                <w:tcPr>
                  <w:tcW w:w="1095" w:type="dxa"/>
                </w:tcPr>
                <w:p w:rsidR="00F50AC8" w:rsidRDefault="00F50AC8" w:rsidP="00F50AC8">
                  <w:pPr>
                    <w:pStyle w:val="Prrafodelista"/>
                    <w:framePr w:hSpace="141" w:wrap="around" w:vAnchor="text" w:hAnchor="text" w:xAlign="right" w:y="1"/>
                    <w:tabs>
                      <w:tab w:val="left" w:pos="1701"/>
                    </w:tabs>
                    <w:ind w:left="0"/>
                    <w:suppressOverlap/>
                    <w:jc w:val="center"/>
                    <w:rPr>
                      <w:rFonts w:ascii="Arial" w:hAnsi="Arial" w:cs="Arial"/>
                      <w:sz w:val="16"/>
                      <w:szCs w:val="16"/>
                    </w:rPr>
                  </w:pPr>
                  <w:r>
                    <w:rPr>
                      <w:rFonts w:ascii="Arial" w:hAnsi="Arial" w:cs="Arial"/>
                      <w:sz w:val="16"/>
                      <w:szCs w:val="16"/>
                    </w:rPr>
                    <w:t>2018-123</w:t>
                  </w:r>
                </w:p>
              </w:tc>
              <w:tc>
                <w:tcPr>
                  <w:tcW w:w="1602" w:type="dxa"/>
                </w:tcPr>
                <w:p w:rsidR="00F50AC8" w:rsidRDefault="00F50AC8" w:rsidP="00F50AC8">
                  <w:pPr>
                    <w:pStyle w:val="Prrafodelista"/>
                    <w:framePr w:hSpace="141" w:wrap="around" w:vAnchor="text" w:hAnchor="text" w:xAlign="right" w:y="1"/>
                    <w:tabs>
                      <w:tab w:val="left" w:pos="1701"/>
                    </w:tabs>
                    <w:ind w:left="0"/>
                    <w:suppressOverlap/>
                    <w:jc w:val="center"/>
                    <w:rPr>
                      <w:rFonts w:ascii="Arial" w:hAnsi="Arial" w:cs="Arial"/>
                      <w:sz w:val="16"/>
                      <w:szCs w:val="16"/>
                    </w:rPr>
                  </w:pPr>
                  <w:r>
                    <w:rPr>
                      <w:rFonts w:ascii="Arial" w:hAnsi="Arial" w:cs="Arial"/>
                      <w:sz w:val="16"/>
                      <w:szCs w:val="16"/>
                    </w:rPr>
                    <w:t xml:space="preserve">Alegatos de Conclusión </w:t>
                  </w:r>
                </w:p>
              </w:tc>
              <w:tc>
                <w:tcPr>
                  <w:tcW w:w="1417" w:type="dxa"/>
                </w:tcPr>
                <w:p w:rsidR="00F50AC8" w:rsidRDefault="00F50AC8" w:rsidP="00F50AC8">
                  <w:pPr>
                    <w:pStyle w:val="Prrafodelista"/>
                    <w:framePr w:hSpace="141" w:wrap="around" w:vAnchor="text" w:hAnchor="text" w:xAlign="right" w:y="1"/>
                    <w:tabs>
                      <w:tab w:val="left" w:pos="1701"/>
                    </w:tabs>
                    <w:ind w:left="0"/>
                    <w:suppressOverlap/>
                    <w:jc w:val="center"/>
                    <w:rPr>
                      <w:rFonts w:ascii="Arial" w:hAnsi="Arial" w:cs="Arial"/>
                      <w:sz w:val="16"/>
                      <w:szCs w:val="16"/>
                    </w:rPr>
                  </w:pPr>
                  <w:r>
                    <w:rPr>
                      <w:rFonts w:ascii="Arial" w:hAnsi="Arial" w:cs="Arial"/>
                      <w:sz w:val="16"/>
                      <w:szCs w:val="16"/>
                    </w:rPr>
                    <w:t xml:space="preserve">Octubre </w:t>
                  </w:r>
                </w:p>
                <w:p w:rsidR="00F50AC8" w:rsidRDefault="00F50AC8" w:rsidP="00F50AC8">
                  <w:pPr>
                    <w:framePr w:hSpace="141" w:wrap="around" w:vAnchor="text" w:hAnchor="text" w:xAlign="right" w:y="1"/>
                    <w:suppressOverlap/>
                    <w:jc w:val="center"/>
                  </w:pPr>
                  <w:r>
                    <w:rPr>
                      <w:rFonts w:ascii="Arial" w:hAnsi="Arial" w:cs="Arial"/>
                      <w:sz w:val="16"/>
                      <w:szCs w:val="16"/>
                    </w:rPr>
                    <w:t>2019</w:t>
                  </w:r>
                </w:p>
              </w:tc>
            </w:tr>
            <w:tr w:rsidR="00F50AC8" w:rsidRPr="00792FA5" w:rsidTr="00904712">
              <w:trPr>
                <w:trHeight w:val="292"/>
              </w:trPr>
              <w:tc>
                <w:tcPr>
                  <w:tcW w:w="1129" w:type="dxa"/>
                  <w:shd w:val="clear" w:color="auto" w:fill="auto"/>
                </w:tcPr>
                <w:p w:rsidR="00F50AC8" w:rsidRPr="00792FA5" w:rsidRDefault="00F50AC8" w:rsidP="00F50AC8">
                  <w:pPr>
                    <w:framePr w:hSpace="141" w:wrap="around" w:vAnchor="text" w:hAnchor="text" w:xAlign="right" w:y="1"/>
                    <w:suppressOverlap/>
                    <w:jc w:val="center"/>
                    <w:rPr>
                      <w:rFonts w:ascii="Arial" w:hAnsi="Arial" w:cs="Arial"/>
                      <w:sz w:val="16"/>
                      <w:szCs w:val="16"/>
                    </w:rPr>
                  </w:pPr>
                  <w:r>
                    <w:rPr>
                      <w:rFonts w:ascii="Arial" w:hAnsi="Arial" w:cs="Arial"/>
                      <w:sz w:val="16"/>
                      <w:szCs w:val="16"/>
                    </w:rPr>
                    <w:t>3.8</w:t>
                  </w:r>
                </w:p>
              </w:tc>
              <w:tc>
                <w:tcPr>
                  <w:tcW w:w="1095" w:type="dxa"/>
                  <w:vAlign w:val="center"/>
                </w:tcPr>
                <w:p w:rsidR="00F50AC8" w:rsidRPr="00792FA5" w:rsidRDefault="002F73BA" w:rsidP="00F50AC8">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2017-125</w:t>
                  </w:r>
                </w:p>
              </w:tc>
              <w:tc>
                <w:tcPr>
                  <w:tcW w:w="1602" w:type="dxa"/>
                  <w:vAlign w:val="center"/>
                </w:tcPr>
                <w:p w:rsidR="00F50AC8" w:rsidRPr="00792FA5" w:rsidRDefault="00F50AC8" w:rsidP="00F50AC8">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Parámetros</w:t>
                  </w:r>
                </w:p>
              </w:tc>
              <w:tc>
                <w:tcPr>
                  <w:tcW w:w="1417" w:type="dxa"/>
                </w:tcPr>
                <w:p w:rsidR="00F50AC8" w:rsidRDefault="00F50AC8" w:rsidP="00F50AC8">
                  <w:pPr>
                    <w:pStyle w:val="Prrafodelista"/>
                    <w:framePr w:hSpace="141" w:wrap="around" w:vAnchor="text" w:hAnchor="text" w:xAlign="right" w:y="1"/>
                    <w:tabs>
                      <w:tab w:val="left" w:pos="1701"/>
                    </w:tabs>
                    <w:ind w:left="0"/>
                    <w:suppressOverlap/>
                    <w:jc w:val="center"/>
                    <w:rPr>
                      <w:rFonts w:ascii="Arial" w:hAnsi="Arial" w:cs="Arial"/>
                      <w:sz w:val="16"/>
                      <w:szCs w:val="16"/>
                    </w:rPr>
                  </w:pPr>
                  <w:r>
                    <w:rPr>
                      <w:rFonts w:ascii="Arial" w:hAnsi="Arial" w:cs="Arial"/>
                      <w:sz w:val="16"/>
                      <w:szCs w:val="16"/>
                    </w:rPr>
                    <w:t xml:space="preserve">Octubre </w:t>
                  </w:r>
                </w:p>
                <w:p w:rsidR="00F50AC8" w:rsidRDefault="00F50AC8" w:rsidP="00F50AC8">
                  <w:pPr>
                    <w:framePr w:hSpace="141" w:wrap="around" w:vAnchor="text" w:hAnchor="text" w:xAlign="right" w:y="1"/>
                    <w:suppressOverlap/>
                    <w:jc w:val="center"/>
                  </w:pPr>
                  <w:r>
                    <w:rPr>
                      <w:rFonts w:ascii="Arial" w:hAnsi="Arial" w:cs="Arial"/>
                      <w:sz w:val="16"/>
                      <w:szCs w:val="16"/>
                    </w:rPr>
                    <w:t>2019</w:t>
                  </w:r>
                </w:p>
              </w:tc>
            </w:tr>
            <w:tr w:rsidR="00F50AC8" w:rsidRPr="00792FA5" w:rsidTr="00904712">
              <w:trPr>
                <w:trHeight w:val="292"/>
              </w:trPr>
              <w:tc>
                <w:tcPr>
                  <w:tcW w:w="1129" w:type="dxa"/>
                  <w:shd w:val="clear" w:color="auto" w:fill="auto"/>
                </w:tcPr>
                <w:p w:rsidR="00F50AC8" w:rsidRPr="00792FA5" w:rsidRDefault="00F50AC8" w:rsidP="00F50AC8">
                  <w:pPr>
                    <w:framePr w:hSpace="141" w:wrap="around" w:vAnchor="text" w:hAnchor="text" w:xAlign="right" w:y="1"/>
                    <w:suppressOverlap/>
                    <w:jc w:val="center"/>
                    <w:rPr>
                      <w:rFonts w:ascii="Arial" w:hAnsi="Arial" w:cs="Arial"/>
                      <w:sz w:val="16"/>
                      <w:szCs w:val="16"/>
                    </w:rPr>
                  </w:pPr>
                  <w:r>
                    <w:rPr>
                      <w:rFonts w:ascii="Arial" w:hAnsi="Arial" w:cs="Arial"/>
                      <w:sz w:val="16"/>
                      <w:szCs w:val="16"/>
                    </w:rPr>
                    <w:t>3.8</w:t>
                  </w:r>
                </w:p>
              </w:tc>
              <w:tc>
                <w:tcPr>
                  <w:tcW w:w="1095" w:type="dxa"/>
                  <w:vAlign w:val="center"/>
                </w:tcPr>
                <w:p w:rsidR="00F50AC8" w:rsidRPr="00792FA5" w:rsidRDefault="002F73BA" w:rsidP="00F50AC8">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2016-469</w:t>
                  </w:r>
                </w:p>
              </w:tc>
              <w:tc>
                <w:tcPr>
                  <w:tcW w:w="1602" w:type="dxa"/>
                  <w:vAlign w:val="center"/>
                </w:tcPr>
                <w:p w:rsidR="00F50AC8" w:rsidRPr="00792FA5" w:rsidRDefault="00F50AC8" w:rsidP="00F50AC8">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Parámetros</w:t>
                  </w:r>
                </w:p>
              </w:tc>
              <w:tc>
                <w:tcPr>
                  <w:tcW w:w="1417" w:type="dxa"/>
                </w:tcPr>
                <w:p w:rsidR="00F50AC8" w:rsidRDefault="00F50AC8" w:rsidP="00F50AC8">
                  <w:pPr>
                    <w:pStyle w:val="Prrafodelista"/>
                    <w:framePr w:hSpace="141" w:wrap="around" w:vAnchor="text" w:hAnchor="text" w:xAlign="right" w:y="1"/>
                    <w:tabs>
                      <w:tab w:val="left" w:pos="1701"/>
                    </w:tabs>
                    <w:ind w:left="0"/>
                    <w:suppressOverlap/>
                    <w:jc w:val="center"/>
                    <w:rPr>
                      <w:rFonts w:ascii="Arial" w:hAnsi="Arial" w:cs="Arial"/>
                      <w:sz w:val="16"/>
                      <w:szCs w:val="16"/>
                    </w:rPr>
                  </w:pPr>
                  <w:r>
                    <w:rPr>
                      <w:rFonts w:ascii="Arial" w:hAnsi="Arial" w:cs="Arial"/>
                      <w:sz w:val="16"/>
                      <w:szCs w:val="16"/>
                    </w:rPr>
                    <w:t xml:space="preserve">Octubre </w:t>
                  </w:r>
                </w:p>
                <w:p w:rsidR="00F50AC8" w:rsidRDefault="00F50AC8" w:rsidP="00F50AC8">
                  <w:pPr>
                    <w:framePr w:hSpace="141" w:wrap="around" w:vAnchor="text" w:hAnchor="text" w:xAlign="right" w:y="1"/>
                    <w:suppressOverlap/>
                    <w:jc w:val="center"/>
                  </w:pPr>
                  <w:r>
                    <w:rPr>
                      <w:rFonts w:ascii="Arial" w:hAnsi="Arial" w:cs="Arial"/>
                      <w:sz w:val="16"/>
                      <w:szCs w:val="16"/>
                    </w:rPr>
                    <w:t>2019</w:t>
                  </w:r>
                </w:p>
              </w:tc>
            </w:tr>
            <w:tr w:rsidR="00F50AC8" w:rsidRPr="00792FA5" w:rsidTr="00904712">
              <w:trPr>
                <w:trHeight w:val="292"/>
              </w:trPr>
              <w:tc>
                <w:tcPr>
                  <w:tcW w:w="1129" w:type="dxa"/>
                  <w:shd w:val="clear" w:color="auto" w:fill="auto"/>
                </w:tcPr>
                <w:p w:rsidR="00F50AC8" w:rsidRPr="00792FA5" w:rsidRDefault="00F50AC8" w:rsidP="00F50AC8">
                  <w:pPr>
                    <w:framePr w:hSpace="141" w:wrap="around" w:vAnchor="text" w:hAnchor="text" w:xAlign="right" w:y="1"/>
                    <w:suppressOverlap/>
                    <w:jc w:val="center"/>
                    <w:rPr>
                      <w:rFonts w:ascii="Arial" w:hAnsi="Arial" w:cs="Arial"/>
                      <w:sz w:val="16"/>
                      <w:szCs w:val="16"/>
                    </w:rPr>
                  </w:pPr>
                  <w:r>
                    <w:rPr>
                      <w:rFonts w:ascii="Arial" w:hAnsi="Arial" w:cs="Arial"/>
                      <w:sz w:val="16"/>
                      <w:szCs w:val="16"/>
                    </w:rPr>
                    <w:t>3.8</w:t>
                  </w:r>
                </w:p>
              </w:tc>
              <w:tc>
                <w:tcPr>
                  <w:tcW w:w="1095" w:type="dxa"/>
                  <w:vAlign w:val="center"/>
                </w:tcPr>
                <w:p w:rsidR="00F50AC8" w:rsidRPr="00792FA5" w:rsidRDefault="002F73BA" w:rsidP="00F50AC8">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2015-109</w:t>
                  </w:r>
                </w:p>
              </w:tc>
              <w:tc>
                <w:tcPr>
                  <w:tcW w:w="1602" w:type="dxa"/>
                  <w:vAlign w:val="center"/>
                </w:tcPr>
                <w:p w:rsidR="00F50AC8" w:rsidRPr="00792FA5" w:rsidRDefault="00F50AC8" w:rsidP="00F50AC8">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Parámetros</w:t>
                  </w:r>
                </w:p>
              </w:tc>
              <w:tc>
                <w:tcPr>
                  <w:tcW w:w="1417" w:type="dxa"/>
                </w:tcPr>
                <w:p w:rsidR="00F50AC8" w:rsidRDefault="00F50AC8" w:rsidP="00F50AC8">
                  <w:pPr>
                    <w:pStyle w:val="Prrafodelista"/>
                    <w:framePr w:hSpace="141" w:wrap="around" w:vAnchor="text" w:hAnchor="text" w:xAlign="right" w:y="1"/>
                    <w:tabs>
                      <w:tab w:val="left" w:pos="1701"/>
                    </w:tabs>
                    <w:ind w:left="0"/>
                    <w:suppressOverlap/>
                    <w:jc w:val="center"/>
                    <w:rPr>
                      <w:rFonts w:ascii="Arial" w:hAnsi="Arial" w:cs="Arial"/>
                      <w:sz w:val="16"/>
                      <w:szCs w:val="16"/>
                    </w:rPr>
                  </w:pPr>
                  <w:r>
                    <w:rPr>
                      <w:rFonts w:ascii="Arial" w:hAnsi="Arial" w:cs="Arial"/>
                      <w:sz w:val="16"/>
                      <w:szCs w:val="16"/>
                    </w:rPr>
                    <w:t xml:space="preserve">Octubre </w:t>
                  </w:r>
                </w:p>
                <w:p w:rsidR="00F50AC8" w:rsidRDefault="00F50AC8" w:rsidP="00F50AC8">
                  <w:pPr>
                    <w:framePr w:hSpace="141" w:wrap="around" w:vAnchor="text" w:hAnchor="text" w:xAlign="right" w:y="1"/>
                    <w:suppressOverlap/>
                    <w:jc w:val="center"/>
                  </w:pPr>
                  <w:r>
                    <w:rPr>
                      <w:rFonts w:ascii="Arial" w:hAnsi="Arial" w:cs="Arial"/>
                      <w:sz w:val="16"/>
                      <w:szCs w:val="16"/>
                    </w:rPr>
                    <w:t>2019</w:t>
                  </w:r>
                </w:p>
              </w:tc>
            </w:tr>
            <w:tr w:rsidR="00F50AC8" w:rsidRPr="00792FA5" w:rsidTr="00904712">
              <w:trPr>
                <w:trHeight w:val="84"/>
              </w:trPr>
              <w:tc>
                <w:tcPr>
                  <w:tcW w:w="1129" w:type="dxa"/>
                  <w:shd w:val="clear" w:color="auto" w:fill="auto"/>
                </w:tcPr>
                <w:p w:rsidR="00F50AC8" w:rsidRDefault="00F50AC8" w:rsidP="00F50AC8">
                  <w:pPr>
                    <w:framePr w:hSpace="141" w:wrap="around" w:vAnchor="text" w:hAnchor="text" w:xAlign="right" w:y="1"/>
                    <w:tabs>
                      <w:tab w:val="left" w:pos="610"/>
                    </w:tabs>
                    <w:suppressOverlap/>
                    <w:jc w:val="both"/>
                    <w:rPr>
                      <w:rFonts w:ascii="Arial" w:hAnsi="Arial" w:cs="Arial"/>
                      <w:sz w:val="16"/>
                      <w:szCs w:val="16"/>
                    </w:rPr>
                  </w:pPr>
                  <w:r>
                    <w:rPr>
                      <w:rFonts w:ascii="Arial" w:hAnsi="Arial" w:cs="Arial"/>
                      <w:sz w:val="16"/>
                      <w:szCs w:val="16"/>
                    </w:rPr>
                    <w:t xml:space="preserve">        6. </w:t>
                  </w:r>
                </w:p>
              </w:tc>
              <w:tc>
                <w:tcPr>
                  <w:tcW w:w="1095" w:type="dxa"/>
                  <w:vAlign w:val="center"/>
                </w:tcPr>
                <w:p w:rsidR="00F50AC8" w:rsidRDefault="00F50AC8" w:rsidP="00F50AC8">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Procesos Asignados Ekogui</w:t>
                  </w:r>
                </w:p>
              </w:tc>
              <w:tc>
                <w:tcPr>
                  <w:tcW w:w="1602" w:type="dxa"/>
                  <w:vAlign w:val="center"/>
                </w:tcPr>
                <w:p w:rsidR="00F50AC8" w:rsidRDefault="002F73BA" w:rsidP="00F50AC8">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Actualizado 75</w:t>
                  </w:r>
                  <w:r w:rsidR="00F50AC8">
                    <w:rPr>
                      <w:rFonts w:ascii="Arial" w:hAnsi="Arial" w:cs="Arial"/>
                      <w:color w:val="000000"/>
                      <w:sz w:val="16"/>
                      <w:szCs w:val="16"/>
                    </w:rPr>
                    <w:t>%</w:t>
                  </w:r>
                </w:p>
              </w:tc>
              <w:tc>
                <w:tcPr>
                  <w:tcW w:w="1417" w:type="dxa"/>
                </w:tcPr>
                <w:p w:rsidR="00F50AC8" w:rsidRDefault="00F50AC8" w:rsidP="00F50AC8">
                  <w:pPr>
                    <w:pStyle w:val="Prrafodelista"/>
                    <w:framePr w:hSpace="141" w:wrap="around" w:vAnchor="text" w:hAnchor="text" w:xAlign="right" w:y="1"/>
                    <w:tabs>
                      <w:tab w:val="left" w:pos="1701"/>
                    </w:tabs>
                    <w:ind w:left="0"/>
                    <w:suppressOverlap/>
                    <w:jc w:val="center"/>
                    <w:rPr>
                      <w:rFonts w:ascii="Arial" w:hAnsi="Arial" w:cs="Arial"/>
                      <w:sz w:val="16"/>
                      <w:szCs w:val="16"/>
                    </w:rPr>
                  </w:pPr>
                  <w:r>
                    <w:rPr>
                      <w:rFonts w:ascii="Arial" w:hAnsi="Arial" w:cs="Arial"/>
                      <w:sz w:val="16"/>
                      <w:szCs w:val="16"/>
                    </w:rPr>
                    <w:t xml:space="preserve">Octubre </w:t>
                  </w:r>
                </w:p>
                <w:p w:rsidR="00F50AC8" w:rsidRDefault="00F50AC8" w:rsidP="00F50AC8">
                  <w:pPr>
                    <w:framePr w:hSpace="141" w:wrap="around" w:vAnchor="text" w:hAnchor="text" w:xAlign="right" w:y="1"/>
                    <w:suppressOverlap/>
                    <w:jc w:val="center"/>
                  </w:pPr>
                  <w:r>
                    <w:rPr>
                      <w:rFonts w:ascii="Arial" w:hAnsi="Arial" w:cs="Arial"/>
                      <w:sz w:val="16"/>
                      <w:szCs w:val="16"/>
                    </w:rPr>
                    <w:t>2019</w:t>
                  </w:r>
                </w:p>
              </w:tc>
            </w:tr>
            <w:tr w:rsidR="00F50AC8" w:rsidRPr="00792FA5" w:rsidTr="00904712">
              <w:trPr>
                <w:trHeight w:val="84"/>
              </w:trPr>
              <w:tc>
                <w:tcPr>
                  <w:tcW w:w="1129" w:type="dxa"/>
                  <w:shd w:val="clear" w:color="auto" w:fill="auto"/>
                </w:tcPr>
                <w:p w:rsidR="00F50AC8" w:rsidRDefault="00F50AC8" w:rsidP="00F50AC8">
                  <w:pPr>
                    <w:framePr w:hSpace="141" w:wrap="around" w:vAnchor="text" w:hAnchor="text" w:xAlign="right" w:y="1"/>
                    <w:tabs>
                      <w:tab w:val="left" w:pos="610"/>
                    </w:tabs>
                    <w:suppressOverlap/>
                    <w:jc w:val="both"/>
                    <w:rPr>
                      <w:rFonts w:ascii="Arial" w:hAnsi="Arial" w:cs="Arial"/>
                      <w:sz w:val="16"/>
                      <w:szCs w:val="16"/>
                    </w:rPr>
                  </w:pPr>
                  <w:r>
                    <w:rPr>
                      <w:rFonts w:ascii="Arial" w:hAnsi="Arial" w:cs="Arial"/>
                      <w:sz w:val="16"/>
                      <w:szCs w:val="16"/>
                    </w:rPr>
                    <w:t xml:space="preserve">        7. </w:t>
                  </w:r>
                </w:p>
              </w:tc>
              <w:tc>
                <w:tcPr>
                  <w:tcW w:w="1095" w:type="dxa"/>
                  <w:vAlign w:val="center"/>
                </w:tcPr>
                <w:p w:rsidR="00F50AC8" w:rsidRDefault="00F50AC8" w:rsidP="00F50AC8">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 Reparto y  Pruebas Tramitadas Orfeo</w:t>
                  </w:r>
                </w:p>
              </w:tc>
              <w:tc>
                <w:tcPr>
                  <w:tcW w:w="1602" w:type="dxa"/>
                  <w:vAlign w:val="center"/>
                </w:tcPr>
                <w:p w:rsidR="00F50AC8" w:rsidRDefault="00F50AC8" w:rsidP="00F50AC8">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Actualizado 100%</w:t>
                  </w:r>
                </w:p>
              </w:tc>
              <w:tc>
                <w:tcPr>
                  <w:tcW w:w="1417" w:type="dxa"/>
                </w:tcPr>
                <w:p w:rsidR="00F50AC8" w:rsidRDefault="00F50AC8" w:rsidP="00F50AC8">
                  <w:pPr>
                    <w:pStyle w:val="Prrafodelista"/>
                    <w:framePr w:hSpace="141" w:wrap="around" w:vAnchor="text" w:hAnchor="text" w:xAlign="right" w:y="1"/>
                    <w:tabs>
                      <w:tab w:val="left" w:pos="1701"/>
                    </w:tabs>
                    <w:ind w:left="0"/>
                    <w:suppressOverlap/>
                    <w:jc w:val="center"/>
                    <w:rPr>
                      <w:rFonts w:ascii="Arial" w:hAnsi="Arial" w:cs="Arial"/>
                      <w:sz w:val="16"/>
                      <w:szCs w:val="16"/>
                    </w:rPr>
                  </w:pPr>
                  <w:r>
                    <w:rPr>
                      <w:rFonts w:ascii="Arial" w:hAnsi="Arial" w:cs="Arial"/>
                      <w:sz w:val="16"/>
                      <w:szCs w:val="16"/>
                    </w:rPr>
                    <w:t xml:space="preserve">Octubre </w:t>
                  </w:r>
                </w:p>
                <w:p w:rsidR="00F50AC8" w:rsidRDefault="00F50AC8" w:rsidP="00F50AC8">
                  <w:pPr>
                    <w:framePr w:hSpace="141" w:wrap="around" w:vAnchor="text" w:hAnchor="text" w:xAlign="right" w:y="1"/>
                    <w:suppressOverlap/>
                    <w:jc w:val="center"/>
                  </w:pPr>
                  <w:r>
                    <w:rPr>
                      <w:rFonts w:ascii="Arial" w:hAnsi="Arial" w:cs="Arial"/>
                      <w:sz w:val="16"/>
                      <w:szCs w:val="16"/>
                    </w:rPr>
                    <w:t>2019</w:t>
                  </w:r>
                </w:p>
              </w:tc>
            </w:tr>
          </w:tbl>
          <w:p w:rsidR="00272DD2" w:rsidRPr="007A33F1" w:rsidRDefault="00272DD2" w:rsidP="00C03149">
            <w:pPr>
              <w:tabs>
                <w:tab w:val="left" w:pos="1701"/>
              </w:tabs>
              <w:spacing w:line="276" w:lineRule="auto"/>
              <w:jc w:val="both"/>
              <w:rPr>
                <w:rFonts w:ascii="Tahoma" w:hAnsi="Tahoma" w:cs="Tahoma"/>
                <w:b/>
                <w:sz w:val="16"/>
                <w:szCs w:val="16"/>
                <w:highlight w:val="yellow"/>
              </w:rPr>
            </w:pPr>
          </w:p>
        </w:tc>
      </w:tr>
      <w:tr w:rsidR="007A66AD" w:rsidRPr="00256FE8" w:rsidTr="003D07D1">
        <w:trPr>
          <w:trHeight w:val="1580"/>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0C6D63">
            <w:pPr>
              <w:pStyle w:val="Prrafodelista"/>
              <w:numPr>
                <w:ilvl w:val="0"/>
                <w:numId w:val="1"/>
              </w:numPr>
              <w:tabs>
                <w:tab w:val="left" w:pos="1701"/>
              </w:tabs>
              <w:spacing w:line="276" w:lineRule="auto"/>
              <w:rPr>
                <w:rFonts w:ascii="Tahoma" w:hAnsi="Tahoma" w:cs="Tahoma"/>
                <w:b/>
                <w:sz w:val="16"/>
                <w:szCs w:val="16"/>
              </w:rPr>
            </w:pPr>
            <w:r>
              <w:rPr>
                <w:rFonts w:ascii="Tahoma" w:hAnsi="Tahoma" w:cs="Tahoma"/>
                <w:b/>
                <w:sz w:val="16"/>
                <w:szCs w:val="16"/>
              </w:rPr>
              <w:lastRenderedPageBreak/>
              <w:t>CONSTANCIAS</w:t>
            </w:r>
          </w:p>
        </w:tc>
        <w:tc>
          <w:tcPr>
            <w:tcW w:w="5679" w:type="dxa"/>
            <w:tcBorders>
              <w:top w:val="single" w:sz="4" w:space="0" w:color="auto"/>
              <w:left w:val="single" w:sz="4" w:space="0" w:color="auto"/>
              <w:bottom w:val="single" w:sz="4" w:space="0" w:color="auto"/>
              <w:right w:val="single" w:sz="4" w:space="0" w:color="auto"/>
            </w:tcBorders>
          </w:tcPr>
          <w:p w:rsidR="007A66AD" w:rsidRDefault="007A66AD" w:rsidP="006A1B27">
            <w:pPr>
              <w:tabs>
                <w:tab w:val="left" w:pos="1701"/>
              </w:tabs>
              <w:spacing w:line="276" w:lineRule="auto"/>
              <w:jc w:val="both"/>
              <w:rPr>
                <w:rFonts w:ascii="Tahoma" w:hAnsi="Tahoma" w:cs="Tahoma"/>
                <w:sz w:val="16"/>
                <w:szCs w:val="16"/>
              </w:rPr>
            </w:pPr>
            <w:r>
              <w:rPr>
                <w:rFonts w:ascii="Tahoma" w:hAnsi="Tahoma" w:cs="Tahoma"/>
                <w:sz w:val="16"/>
                <w:szCs w:val="16"/>
              </w:rPr>
              <w:t>Dejo constancia que durante el plazo de ejecución del contrato, no se han configurado los presupuestos legales del contrato laboral y que he gozado de plena autonomía para ejecutar las obligaciones contractuales relacionadas en el contrato.</w:t>
            </w:r>
          </w:p>
          <w:p w:rsidR="007A66AD" w:rsidRDefault="007A66AD" w:rsidP="006A1B27">
            <w:pPr>
              <w:tabs>
                <w:tab w:val="left" w:pos="1701"/>
              </w:tabs>
              <w:spacing w:line="276" w:lineRule="auto"/>
              <w:jc w:val="both"/>
              <w:rPr>
                <w:rFonts w:ascii="Tahoma" w:hAnsi="Tahoma" w:cs="Tahoma"/>
                <w:sz w:val="16"/>
                <w:szCs w:val="16"/>
              </w:rPr>
            </w:pPr>
          </w:p>
          <w:p w:rsidR="007A66AD" w:rsidRPr="00256FE8" w:rsidRDefault="007A66AD" w:rsidP="006A1B27">
            <w:pPr>
              <w:tabs>
                <w:tab w:val="left" w:pos="1701"/>
              </w:tabs>
              <w:spacing w:line="276" w:lineRule="auto"/>
              <w:jc w:val="both"/>
              <w:rPr>
                <w:rFonts w:ascii="Tahoma" w:hAnsi="Tahoma" w:cs="Tahoma"/>
                <w:sz w:val="16"/>
                <w:szCs w:val="16"/>
              </w:rPr>
            </w:pPr>
            <w:r>
              <w:rPr>
                <w:rFonts w:ascii="Tahoma" w:hAnsi="Tahoma" w:cs="Tahoma"/>
                <w:sz w:val="16"/>
                <w:szCs w:val="16"/>
              </w:rPr>
              <w:t xml:space="preserve">Así mismo, tanto la suscrita y el Ministerio de Defensa – Ejército Nacional – Unidad Ejecutora ha dado cumplimiento a las obligaciones legales y contractuales registradas en el contrato. </w:t>
            </w:r>
          </w:p>
        </w:tc>
      </w:tr>
    </w:tbl>
    <w:p w:rsidR="007A66AD" w:rsidRPr="00912247" w:rsidRDefault="007A66AD" w:rsidP="007A66AD">
      <w:pPr>
        <w:tabs>
          <w:tab w:val="left" w:pos="1701"/>
        </w:tabs>
        <w:rPr>
          <w:rFonts w:ascii="Tahoma" w:hAnsi="Tahoma" w:cs="Tahoma"/>
          <w:sz w:val="16"/>
          <w:szCs w:val="16"/>
          <w:lang w:val="es-ES"/>
        </w:rPr>
      </w:pPr>
    </w:p>
    <w:p w:rsidR="0015626D" w:rsidRPr="00533D7D" w:rsidRDefault="0015626D" w:rsidP="007A66AD">
      <w:pPr>
        <w:pStyle w:val="Prrafodelista"/>
        <w:tabs>
          <w:tab w:val="left" w:pos="1701"/>
        </w:tabs>
        <w:ind w:left="0"/>
        <w:rPr>
          <w:rFonts w:ascii="Tahoma" w:hAnsi="Tahoma" w:cs="Tahoma"/>
          <w:b/>
          <w:sz w:val="22"/>
          <w:szCs w:val="22"/>
          <w:lang w:val="es-ES"/>
        </w:rPr>
      </w:pPr>
    </w:p>
    <w:p w:rsidR="0037534D" w:rsidRDefault="0037534D" w:rsidP="007A66AD">
      <w:pPr>
        <w:pStyle w:val="Prrafodelista"/>
        <w:tabs>
          <w:tab w:val="left" w:pos="1701"/>
        </w:tabs>
        <w:ind w:left="0"/>
        <w:rPr>
          <w:rFonts w:ascii="Tahoma" w:hAnsi="Tahoma" w:cs="Tahoma"/>
          <w:b/>
          <w:sz w:val="22"/>
          <w:szCs w:val="22"/>
          <w:lang w:val="es-ES"/>
        </w:rPr>
      </w:pPr>
    </w:p>
    <w:p w:rsidR="008C5115" w:rsidRDefault="008C5115" w:rsidP="007A66AD">
      <w:pPr>
        <w:pStyle w:val="Prrafodelista"/>
        <w:tabs>
          <w:tab w:val="left" w:pos="1701"/>
        </w:tabs>
        <w:ind w:left="0"/>
        <w:rPr>
          <w:rFonts w:ascii="Tahoma" w:hAnsi="Tahoma" w:cs="Tahoma"/>
          <w:b/>
          <w:sz w:val="22"/>
          <w:szCs w:val="22"/>
          <w:lang w:val="es-ES"/>
        </w:rPr>
      </w:pPr>
    </w:p>
    <w:p w:rsidR="0037534D" w:rsidRDefault="009F0176" w:rsidP="0037534D">
      <w:pPr>
        <w:pStyle w:val="Prrafodelista"/>
        <w:tabs>
          <w:tab w:val="left" w:pos="1701"/>
        </w:tabs>
        <w:ind w:left="0"/>
        <w:rPr>
          <w:rFonts w:ascii="Tahoma" w:hAnsi="Tahoma" w:cs="Tahoma"/>
          <w:sz w:val="16"/>
          <w:szCs w:val="16"/>
          <w:lang w:val="es-ES"/>
        </w:rPr>
      </w:pPr>
      <w:r>
        <w:rPr>
          <w:rFonts w:ascii="Tahoma" w:hAnsi="Tahoma" w:cs="Tahoma"/>
          <w:sz w:val="16"/>
          <w:szCs w:val="16"/>
          <w:lang w:val="es-ES"/>
        </w:rPr>
        <w:t>BOGOTÁ D.C.,</w:t>
      </w:r>
      <w:r w:rsidR="002F73BA">
        <w:rPr>
          <w:rFonts w:ascii="Tahoma" w:hAnsi="Tahoma" w:cs="Tahoma"/>
          <w:sz w:val="16"/>
          <w:szCs w:val="16"/>
          <w:lang w:val="es-ES"/>
        </w:rPr>
        <w:t xml:space="preserve"> OCTUBRE</w:t>
      </w:r>
      <w:bookmarkStart w:id="0" w:name="_GoBack"/>
      <w:bookmarkEnd w:id="0"/>
      <w:r w:rsidR="00CB0614">
        <w:rPr>
          <w:rFonts w:ascii="Tahoma" w:hAnsi="Tahoma" w:cs="Tahoma"/>
          <w:sz w:val="16"/>
          <w:szCs w:val="16"/>
          <w:lang w:val="es-ES"/>
        </w:rPr>
        <w:t xml:space="preserve"> DE</w:t>
      </w:r>
      <w:r>
        <w:rPr>
          <w:rFonts w:ascii="Tahoma" w:hAnsi="Tahoma" w:cs="Tahoma"/>
          <w:sz w:val="16"/>
          <w:szCs w:val="16"/>
          <w:lang w:val="es-ES"/>
        </w:rPr>
        <w:t xml:space="preserve"> </w:t>
      </w:r>
      <w:r w:rsidR="0037534D">
        <w:rPr>
          <w:rFonts w:ascii="Tahoma" w:hAnsi="Tahoma" w:cs="Tahoma"/>
          <w:sz w:val="16"/>
          <w:szCs w:val="16"/>
          <w:lang w:val="es-ES"/>
        </w:rPr>
        <w:t xml:space="preserve">2019 </w:t>
      </w:r>
    </w:p>
    <w:p w:rsidR="0037534D" w:rsidRDefault="0037534D" w:rsidP="007A66AD">
      <w:pPr>
        <w:pStyle w:val="Prrafodelista"/>
        <w:tabs>
          <w:tab w:val="left" w:pos="1701"/>
        </w:tabs>
        <w:ind w:left="0"/>
        <w:rPr>
          <w:rFonts w:ascii="Tahoma" w:hAnsi="Tahoma" w:cs="Tahoma"/>
          <w:b/>
          <w:sz w:val="22"/>
          <w:szCs w:val="22"/>
          <w:lang w:val="es-ES"/>
        </w:rPr>
      </w:pPr>
    </w:p>
    <w:p w:rsidR="0037534D" w:rsidRDefault="0037534D" w:rsidP="007A66AD">
      <w:pPr>
        <w:pStyle w:val="Prrafodelista"/>
        <w:tabs>
          <w:tab w:val="left" w:pos="1701"/>
        </w:tabs>
        <w:ind w:left="0"/>
        <w:rPr>
          <w:rFonts w:ascii="Tahoma" w:hAnsi="Tahoma" w:cs="Tahoma"/>
          <w:b/>
          <w:sz w:val="22"/>
          <w:szCs w:val="22"/>
          <w:lang w:val="es-ES"/>
        </w:rPr>
      </w:pPr>
    </w:p>
    <w:p w:rsidR="0037534D" w:rsidRDefault="0037534D" w:rsidP="007A66AD">
      <w:pPr>
        <w:pStyle w:val="Prrafodelista"/>
        <w:tabs>
          <w:tab w:val="left" w:pos="1701"/>
        </w:tabs>
        <w:ind w:left="0"/>
        <w:rPr>
          <w:rFonts w:ascii="Tahoma" w:hAnsi="Tahoma" w:cs="Tahoma"/>
          <w:b/>
          <w:sz w:val="22"/>
          <w:szCs w:val="22"/>
          <w:lang w:val="es-ES"/>
        </w:rPr>
      </w:pPr>
    </w:p>
    <w:p w:rsidR="00310BFC" w:rsidRPr="0037534D" w:rsidRDefault="0037534D" w:rsidP="007A66AD">
      <w:pPr>
        <w:pStyle w:val="Prrafodelista"/>
        <w:tabs>
          <w:tab w:val="left" w:pos="1701"/>
        </w:tabs>
        <w:ind w:left="0"/>
        <w:rPr>
          <w:rFonts w:ascii="Tahoma" w:hAnsi="Tahoma" w:cs="Tahoma"/>
          <w:sz w:val="22"/>
          <w:szCs w:val="22"/>
          <w:lang w:val="es-ES"/>
        </w:rPr>
      </w:pPr>
      <w:r w:rsidRPr="0037534D">
        <w:rPr>
          <w:rFonts w:ascii="Tahoma" w:hAnsi="Tahoma" w:cs="Tahoma"/>
          <w:sz w:val="22"/>
          <w:szCs w:val="22"/>
          <w:lang w:val="es-ES"/>
        </w:rPr>
        <w:t>Firma</w:t>
      </w:r>
      <w:r>
        <w:rPr>
          <w:rFonts w:ascii="Tahoma" w:hAnsi="Tahoma" w:cs="Tahoma"/>
          <w:sz w:val="22"/>
          <w:szCs w:val="22"/>
          <w:lang w:val="es-ES"/>
        </w:rPr>
        <w:t xml:space="preserve">: </w:t>
      </w:r>
    </w:p>
    <w:p w:rsidR="0072373B" w:rsidRPr="00533D7D" w:rsidRDefault="0072373B" w:rsidP="007A66AD">
      <w:pPr>
        <w:pStyle w:val="Prrafodelista"/>
        <w:tabs>
          <w:tab w:val="left" w:pos="1701"/>
        </w:tabs>
        <w:ind w:left="0"/>
        <w:rPr>
          <w:rFonts w:ascii="Tahoma" w:hAnsi="Tahoma" w:cs="Tahoma"/>
          <w:b/>
          <w:sz w:val="22"/>
          <w:szCs w:val="22"/>
          <w:lang w:val="es-ES"/>
        </w:rPr>
      </w:pPr>
      <w:r w:rsidRPr="00533D7D">
        <w:rPr>
          <w:rFonts w:ascii="Tahoma" w:hAnsi="Tahoma" w:cs="Tahoma"/>
          <w:b/>
          <w:sz w:val="22"/>
          <w:szCs w:val="22"/>
          <w:lang w:val="es-ES"/>
        </w:rPr>
        <w:t xml:space="preserve">Gilma Shirley Díaz Fajardo </w:t>
      </w:r>
    </w:p>
    <w:p w:rsidR="0072373B" w:rsidRPr="00533D7D" w:rsidRDefault="0072373B" w:rsidP="007A66AD">
      <w:pPr>
        <w:pStyle w:val="Prrafodelista"/>
        <w:tabs>
          <w:tab w:val="left" w:pos="1701"/>
        </w:tabs>
        <w:ind w:left="0"/>
        <w:rPr>
          <w:rFonts w:ascii="Tahoma" w:hAnsi="Tahoma" w:cs="Tahoma"/>
          <w:b/>
          <w:sz w:val="22"/>
          <w:szCs w:val="22"/>
          <w:lang w:val="es-ES"/>
        </w:rPr>
      </w:pPr>
      <w:r w:rsidRPr="00533D7D">
        <w:rPr>
          <w:rFonts w:ascii="Tahoma" w:hAnsi="Tahoma" w:cs="Tahoma"/>
          <w:sz w:val="22"/>
          <w:szCs w:val="22"/>
          <w:lang w:val="es-ES"/>
        </w:rPr>
        <w:t>CC. 52.386.871</w:t>
      </w:r>
    </w:p>
    <w:sectPr w:rsidR="0072373B" w:rsidRPr="00533D7D" w:rsidSect="00385FFE">
      <w:pgSz w:w="11907" w:h="16839" w:code="9"/>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E7002EFF" w:usb1="D200FDFF" w:usb2="0A04602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Liberation Serif">
    <w:altName w:val="Times New Roman"/>
    <w:charset w:val="00"/>
    <w:family w:val="roman"/>
    <w:pitch w:val="variable"/>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FBD084C"/>
    <w:multiLevelType w:val="hybridMultilevel"/>
    <w:tmpl w:val="C7187232"/>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6CA08DE"/>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20D13401"/>
    <w:multiLevelType w:val="hybridMultilevel"/>
    <w:tmpl w:val="F1EA5B26"/>
    <w:lvl w:ilvl="0" w:tplc="1C4CD4B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4F4F4167"/>
    <w:multiLevelType w:val="hybridMultilevel"/>
    <w:tmpl w:val="8D52EF06"/>
    <w:lvl w:ilvl="0" w:tplc="62443C7A">
      <w:start w:val="3"/>
      <w:numFmt w:val="bullet"/>
      <w:lvlText w:val="-"/>
      <w:lvlJc w:val="left"/>
      <w:pPr>
        <w:ind w:left="720" w:hanging="360"/>
      </w:pPr>
      <w:rPr>
        <w:rFonts w:ascii="Arial" w:eastAsia="DejaVu Sans"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51CC32C4"/>
    <w:multiLevelType w:val="hybridMultilevel"/>
    <w:tmpl w:val="59FEE644"/>
    <w:lvl w:ilvl="0" w:tplc="EC08877E">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57DF4C08"/>
    <w:multiLevelType w:val="hybridMultilevel"/>
    <w:tmpl w:val="68A877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68B23945"/>
    <w:multiLevelType w:val="hybridMultilevel"/>
    <w:tmpl w:val="695C666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6C0436EB"/>
    <w:multiLevelType w:val="hybridMultilevel"/>
    <w:tmpl w:val="9F6A3CB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15">
    <w:nsid w:val="70703D7D"/>
    <w:multiLevelType w:val="hybridMultilevel"/>
    <w:tmpl w:val="4D7C2232"/>
    <w:lvl w:ilvl="0" w:tplc="3B42A64C">
      <w:numFmt w:val="bullet"/>
      <w:lvlText w:val="-"/>
      <w:lvlJc w:val="left"/>
      <w:pPr>
        <w:ind w:left="1080" w:hanging="360"/>
      </w:pPr>
      <w:rPr>
        <w:rFonts w:ascii="Tahoma" w:eastAsia="DejaVu Sans" w:hAnsi="Tahoma" w:cs="Tahoma"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6">
    <w:nsid w:val="740B269B"/>
    <w:multiLevelType w:val="hybridMultilevel"/>
    <w:tmpl w:val="C7187232"/>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7AFF5C38"/>
    <w:multiLevelType w:val="hybridMultilevel"/>
    <w:tmpl w:val="50FC2736"/>
    <w:lvl w:ilvl="0" w:tplc="240A0001">
      <w:start w:val="1"/>
      <w:numFmt w:val="bullet"/>
      <w:lvlText w:val=""/>
      <w:lvlJc w:val="left"/>
      <w:pPr>
        <w:ind w:left="1363" w:hanging="360"/>
      </w:pPr>
      <w:rPr>
        <w:rFonts w:ascii="Symbol" w:hAnsi="Symbol" w:hint="default"/>
      </w:rPr>
    </w:lvl>
    <w:lvl w:ilvl="1" w:tplc="240A0003" w:tentative="1">
      <w:start w:val="1"/>
      <w:numFmt w:val="bullet"/>
      <w:lvlText w:val="o"/>
      <w:lvlJc w:val="left"/>
      <w:pPr>
        <w:ind w:left="2083" w:hanging="360"/>
      </w:pPr>
      <w:rPr>
        <w:rFonts w:ascii="Courier New" w:hAnsi="Courier New" w:cs="Courier New" w:hint="default"/>
      </w:rPr>
    </w:lvl>
    <w:lvl w:ilvl="2" w:tplc="240A0005" w:tentative="1">
      <w:start w:val="1"/>
      <w:numFmt w:val="bullet"/>
      <w:lvlText w:val=""/>
      <w:lvlJc w:val="left"/>
      <w:pPr>
        <w:ind w:left="2803" w:hanging="360"/>
      </w:pPr>
      <w:rPr>
        <w:rFonts w:ascii="Wingdings" w:hAnsi="Wingdings" w:hint="default"/>
      </w:rPr>
    </w:lvl>
    <w:lvl w:ilvl="3" w:tplc="240A0001" w:tentative="1">
      <w:start w:val="1"/>
      <w:numFmt w:val="bullet"/>
      <w:lvlText w:val=""/>
      <w:lvlJc w:val="left"/>
      <w:pPr>
        <w:ind w:left="3523" w:hanging="360"/>
      </w:pPr>
      <w:rPr>
        <w:rFonts w:ascii="Symbol" w:hAnsi="Symbol" w:hint="default"/>
      </w:rPr>
    </w:lvl>
    <w:lvl w:ilvl="4" w:tplc="240A0003" w:tentative="1">
      <w:start w:val="1"/>
      <w:numFmt w:val="bullet"/>
      <w:lvlText w:val="o"/>
      <w:lvlJc w:val="left"/>
      <w:pPr>
        <w:ind w:left="4243" w:hanging="360"/>
      </w:pPr>
      <w:rPr>
        <w:rFonts w:ascii="Courier New" w:hAnsi="Courier New" w:cs="Courier New" w:hint="default"/>
      </w:rPr>
    </w:lvl>
    <w:lvl w:ilvl="5" w:tplc="240A0005" w:tentative="1">
      <w:start w:val="1"/>
      <w:numFmt w:val="bullet"/>
      <w:lvlText w:val=""/>
      <w:lvlJc w:val="left"/>
      <w:pPr>
        <w:ind w:left="4963" w:hanging="360"/>
      </w:pPr>
      <w:rPr>
        <w:rFonts w:ascii="Wingdings" w:hAnsi="Wingdings" w:hint="default"/>
      </w:rPr>
    </w:lvl>
    <w:lvl w:ilvl="6" w:tplc="240A0001" w:tentative="1">
      <w:start w:val="1"/>
      <w:numFmt w:val="bullet"/>
      <w:lvlText w:val=""/>
      <w:lvlJc w:val="left"/>
      <w:pPr>
        <w:ind w:left="5683" w:hanging="360"/>
      </w:pPr>
      <w:rPr>
        <w:rFonts w:ascii="Symbol" w:hAnsi="Symbol" w:hint="default"/>
      </w:rPr>
    </w:lvl>
    <w:lvl w:ilvl="7" w:tplc="240A0003" w:tentative="1">
      <w:start w:val="1"/>
      <w:numFmt w:val="bullet"/>
      <w:lvlText w:val="o"/>
      <w:lvlJc w:val="left"/>
      <w:pPr>
        <w:ind w:left="6403" w:hanging="360"/>
      </w:pPr>
      <w:rPr>
        <w:rFonts w:ascii="Courier New" w:hAnsi="Courier New" w:cs="Courier New" w:hint="default"/>
      </w:rPr>
    </w:lvl>
    <w:lvl w:ilvl="8" w:tplc="240A0005" w:tentative="1">
      <w:start w:val="1"/>
      <w:numFmt w:val="bullet"/>
      <w:lvlText w:val=""/>
      <w:lvlJc w:val="left"/>
      <w:pPr>
        <w:ind w:left="7123" w:hanging="360"/>
      </w:pPr>
      <w:rPr>
        <w:rFonts w:ascii="Wingdings" w:hAnsi="Wingdings" w:hint="default"/>
      </w:rPr>
    </w:lvl>
  </w:abstractNum>
  <w:num w:numId="1">
    <w:abstractNumId w:val="16"/>
  </w:num>
  <w:num w:numId="2">
    <w:abstractNumId w:val="13"/>
  </w:num>
  <w:num w:numId="3">
    <w:abstractNumId w:val="14"/>
  </w:num>
  <w:num w:numId="4">
    <w:abstractNumId w:val="7"/>
  </w:num>
  <w:num w:numId="5">
    <w:abstractNumId w:val="9"/>
  </w:num>
  <w:num w:numId="6">
    <w:abstractNumId w:val="15"/>
  </w:num>
  <w:num w:numId="7">
    <w:abstractNumId w:val="6"/>
  </w:num>
  <w:num w:numId="8">
    <w:abstractNumId w:val="17"/>
  </w:num>
  <w:num w:numId="9">
    <w:abstractNumId w:val="5"/>
  </w:num>
  <w:num w:numId="10">
    <w:abstractNumId w:val="18"/>
  </w:num>
  <w:num w:numId="11">
    <w:abstractNumId w:val="12"/>
  </w:num>
  <w:num w:numId="12">
    <w:abstractNumId w:val="0"/>
  </w:num>
  <w:num w:numId="13">
    <w:abstractNumId w:val="10"/>
  </w:num>
  <w:num w:numId="14">
    <w:abstractNumId w:val="2"/>
  </w:num>
  <w:num w:numId="15">
    <w:abstractNumId w:val="11"/>
  </w:num>
  <w:num w:numId="16">
    <w:abstractNumId w:val="4"/>
  </w:num>
  <w:num w:numId="17">
    <w:abstractNumId w:val="3"/>
  </w:num>
  <w:num w:numId="18">
    <w:abstractNumId w:val="1"/>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66AD"/>
    <w:rsid w:val="00005151"/>
    <w:rsid w:val="00010940"/>
    <w:rsid w:val="0001155A"/>
    <w:rsid w:val="00017CD5"/>
    <w:rsid w:val="000239F5"/>
    <w:rsid w:val="00025DE0"/>
    <w:rsid w:val="00026291"/>
    <w:rsid w:val="00026601"/>
    <w:rsid w:val="00046519"/>
    <w:rsid w:val="00050DE2"/>
    <w:rsid w:val="0006753F"/>
    <w:rsid w:val="00076DE3"/>
    <w:rsid w:val="000771B4"/>
    <w:rsid w:val="000774C9"/>
    <w:rsid w:val="000A00FC"/>
    <w:rsid w:val="000B3891"/>
    <w:rsid w:val="000C6D63"/>
    <w:rsid w:val="000D170A"/>
    <w:rsid w:val="000E1F5B"/>
    <w:rsid w:val="00110E1B"/>
    <w:rsid w:val="0012014F"/>
    <w:rsid w:val="001210EA"/>
    <w:rsid w:val="0012585A"/>
    <w:rsid w:val="0013193E"/>
    <w:rsid w:val="00136BDB"/>
    <w:rsid w:val="0015626D"/>
    <w:rsid w:val="001615B1"/>
    <w:rsid w:val="00176992"/>
    <w:rsid w:val="00193731"/>
    <w:rsid w:val="00195CD9"/>
    <w:rsid w:val="001B00E4"/>
    <w:rsid w:val="001B5E54"/>
    <w:rsid w:val="001B6694"/>
    <w:rsid w:val="001F73E6"/>
    <w:rsid w:val="0020244B"/>
    <w:rsid w:val="002060FE"/>
    <w:rsid w:val="00215641"/>
    <w:rsid w:val="00216197"/>
    <w:rsid w:val="00216BAE"/>
    <w:rsid w:val="00226D41"/>
    <w:rsid w:val="00235299"/>
    <w:rsid w:val="00267DC1"/>
    <w:rsid w:val="00272DD2"/>
    <w:rsid w:val="0028462A"/>
    <w:rsid w:val="0029739B"/>
    <w:rsid w:val="002A015E"/>
    <w:rsid w:val="002C1247"/>
    <w:rsid w:val="002D2F78"/>
    <w:rsid w:val="002E0AFB"/>
    <w:rsid w:val="002E5E4E"/>
    <w:rsid w:val="002F73BA"/>
    <w:rsid w:val="003030E2"/>
    <w:rsid w:val="00310BFC"/>
    <w:rsid w:val="003218AB"/>
    <w:rsid w:val="00327EE7"/>
    <w:rsid w:val="00333857"/>
    <w:rsid w:val="00345FA3"/>
    <w:rsid w:val="00346891"/>
    <w:rsid w:val="003519D7"/>
    <w:rsid w:val="00362596"/>
    <w:rsid w:val="003650FA"/>
    <w:rsid w:val="003654BA"/>
    <w:rsid w:val="0037534D"/>
    <w:rsid w:val="00385FFE"/>
    <w:rsid w:val="003861A3"/>
    <w:rsid w:val="00386BA9"/>
    <w:rsid w:val="0039168B"/>
    <w:rsid w:val="003A41B9"/>
    <w:rsid w:val="003A4234"/>
    <w:rsid w:val="003B1D04"/>
    <w:rsid w:val="003B40B4"/>
    <w:rsid w:val="003C51F8"/>
    <w:rsid w:val="003D07D1"/>
    <w:rsid w:val="003E0DCE"/>
    <w:rsid w:val="003E36D8"/>
    <w:rsid w:val="003E3A4C"/>
    <w:rsid w:val="003F3BEA"/>
    <w:rsid w:val="004140FC"/>
    <w:rsid w:val="00421F91"/>
    <w:rsid w:val="004232F4"/>
    <w:rsid w:val="00423F4A"/>
    <w:rsid w:val="00424748"/>
    <w:rsid w:val="00431A52"/>
    <w:rsid w:val="004339C2"/>
    <w:rsid w:val="0043531C"/>
    <w:rsid w:val="00440003"/>
    <w:rsid w:val="004452AA"/>
    <w:rsid w:val="0044655F"/>
    <w:rsid w:val="004546D3"/>
    <w:rsid w:val="00455A3E"/>
    <w:rsid w:val="00462E18"/>
    <w:rsid w:val="00465258"/>
    <w:rsid w:val="00465300"/>
    <w:rsid w:val="00465BD9"/>
    <w:rsid w:val="00472FF4"/>
    <w:rsid w:val="0047739C"/>
    <w:rsid w:val="004A2BF6"/>
    <w:rsid w:val="004C79E8"/>
    <w:rsid w:val="004D12DB"/>
    <w:rsid w:val="004D1710"/>
    <w:rsid w:val="004D1892"/>
    <w:rsid w:val="004E182A"/>
    <w:rsid w:val="004E398E"/>
    <w:rsid w:val="004E3DE9"/>
    <w:rsid w:val="004F47EA"/>
    <w:rsid w:val="00522F0C"/>
    <w:rsid w:val="005317F1"/>
    <w:rsid w:val="00533D7D"/>
    <w:rsid w:val="00540A63"/>
    <w:rsid w:val="00540AD6"/>
    <w:rsid w:val="0054251A"/>
    <w:rsid w:val="00547244"/>
    <w:rsid w:val="0055033D"/>
    <w:rsid w:val="0055322A"/>
    <w:rsid w:val="005536CE"/>
    <w:rsid w:val="00553E35"/>
    <w:rsid w:val="00561FD6"/>
    <w:rsid w:val="00580555"/>
    <w:rsid w:val="00580959"/>
    <w:rsid w:val="005831BA"/>
    <w:rsid w:val="005842BE"/>
    <w:rsid w:val="00585730"/>
    <w:rsid w:val="00586DC3"/>
    <w:rsid w:val="00597190"/>
    <w:rsid w:val="005D0018"/>
    <w:rsid w:val="005D2801"/>
    <w:rsid w:val="005E4C45"/>
    <w:rsid w:val="005E5D04"/>
    <w:rsid w:val="005E7BB8"/>
    <w:rsid w:val="005F0876"/>
    <w:rsid w:val="005F3BA6"/>
    <w:rsid w:val="005F4664"/>
    <w:rsid w:val="005F63EE"/>
    <w:rsid w:val="00602C4E"/>
    <w:rsid w:val="006111D9"/>
    <w:rsid w:val="0061141D"/>
    <w:rsid w:val="0061584D"/>
    <w:rsid w:val="006177C3"/>
    <w:rsid w:val="00622E81"/>
    <w:rsid w:val="0062554B"/>
    <w:rsid w:val="006446C9"/>
    <w:rsid w:val="0064501F"/>
    <w:rsid w:val="006556FD"/>
    <w:rsid w:val="00656563"/>
    <w:rsid w:val="006643B5"/>
    <w:rsid w:val="006700FD"/>
    <w:rsid w:val="00676FE4"/>
    <w:rsid w:val="00685F3F"/>
    <w:rsid w:val="0069313F"/>
    <w:rsid w:val="00697773"/>
    <w:rsid w:val="006A0134"/>
    <w:rsid w:val="006D20F5"/>
    <w:rsid w:val="006E1267"/>
    <w:rsid w:val="00705A1C"/>
    <w:rsid w:val="00711CC6"/>
    <w:rsid w:val="007137AE"/>
    <w:rsid w:val="0072373B"/>
    <w:rsid w:val="00723D78"/>
    <w:rsid w:val="00727398"/>
    <w:rsid w:val="00732EA9"/>
    <w:rsid w:val="007379B6"/>
    <w:rsid w:val="00742234"/>
    <w:rsid w:val="00747BC4"/>
    <w:rsid w:val="00753778"/>
    <w:rsid w:val="00753EE7"/>
    <w:rsid w:val="00764AC8"/>
    <w:rsid w:val="0076520D"/>
    <w:rsid w:val="00782B29"/>
    <w:rsid w:val="00792FA5"/>
    <w:rsid w:val="00793ECD"/>
    <w:rsid w:val="007A33F1"/>
    <w:rsid w:val="007A66AD"/>
    <w:rsid w:val="007A729A"/>
    <w:rsid w:val="007B327E"/>
    <w:rsid w:val="007B7DE3"/>
    <w:rsid w:val="007D7610"/>
    <w:rsid w:val="0080214B"/>
    <w:rsid w:val="00804361"/>
    <w:rsid w:val="008337D2"/>
    <w:rsid w:val="00837241"/>
    <w:rsid w:val="00842BE2"/>
    <w:rsid w:val="00844E74"/>
    <w:rsid w:val="0084508C"/>
    <w:rsid w:val="00852891"/>
    <w:rsid w:val="008872A1"/>
    <w:rsid w:val="008A0971"/>
    <w:rsid w:val="008A1420"/>
    <w:rsid w:val="008A3EB2"/>
    <w:rsid w:val="008B1208"/>
    <w:rsid w:val="008B20BC"/>
    <w:rsid w:val="008C5115"/>
    <w:rsid w:val="008C7871"/>
    <w:rsid w:val="008D1832"/>
    <w:rsid w:val="008D4517"/>
    <w:rsid w:val="008D7845"/>
    <w:rsid w:val="00904712"/>
    <w:rsid w:val="00915DED"/>
    <w:rsid w:val="00920C64"/>
    <w:rsid w:val="0093535C"/>
    <w:rsid w:val="009401EE"/>
    <w:rsid w:val="00941EC5"/>
    <w:rsid w:val="00941F03"/>
    <w:rsid w:val="00942D90"/>
    <w:rsid w:val="00943E40"/>
    <w:rsid w:val="009467EF"/>
    <w:rsid w:val="0095320A"/>
    <w:rsid w:val="0095633A"/>
    <w:rsid w:val="00957113"/>
    <w:rsid w:val="009645E7"/>
    <w:rsid w:val="00967825"/>
    <w:rsid w:val="009A3949"/>
    <w:rsid w:val="009A6457"/>
    <w:rsid w:val="009C1A42"/>
    <w:rsid w:val="009C203E"/>
    <w:rsid w:val="009C4B4E"/>
    <w:rsid w:val="009C7C69"/>
    <w:rsid w:val="009D1915"/>
    <w:rsid w:val="009D77BA"/>
    <w:rsid w:val="009E0E44"/>
    <w:rsid w:val="009F0176"/>
    <w:rsid w:val="009F055A"/>
    <w:rsid w:val="009F5E69"/>
    <w:rsid w:val="009F66C7"/>
    <w:rsid w:val="00A0263B"/>
    <w:rsid w:val="00A06BD5"/>
    <w:rsid w:val="00A07F62"/>
    <w:rsid w:val="00A22C3A"/>
    <w:rsid w:val="00A37D06"/>
    <w:rsid w:val="00A437DE"/>
    <w:rsid w:val="00A52862"/>
    <w:rsid w:val="00A54A35"/>
    <w:rsid w:val="00A5748B"/>
    <w:rsid w:val="00A6153A"/>
    <w:rsid w:val="00A623B9"/>
    <w:rsid w:val="00A63FB4"/>
    <w:rsid w:val="00A6483C"/>
    <w:rsid w:val="00A66F08"/>
    <w:rsid w:val="00A708E1"/>
    <w:rsid w:val="00A718C8"/>
    <w:rsid w:val="00A84D1C"/>
    <w:rsid w:val="00A855FE"/>
    <w:rsid w:val="00A863F8"/>
    <w:rsid w:val="00A92C85"/>
    <w:rsid w:val="00A93BAA"/>
    <w:rsid w:val="00AA3BCC"/>
    <w:rsid w:val="00AC0D76"/>
    <w:rsid w:val="00AC2A66"/>
    <w:rsid w:val="00AC5DF9"/>
    <w:rsid w:val="00AD00E6"/>
    <w:rsid w:val="00AD09B2"/>
    <w:rsid w:val="00AD4272"/>
    <w:rsid w:val="00AD4663"/>
    <w:rsid w:val="00AE067D"/>
    <w:rsid w:val="00AE1FB5"/>
    <w:rsid w:val="00AE25C6"/>
    <w:rsid w:val="00AE71EC"/>
    <w:rsid w:val="00AF227E"/>
    <w:rsid w:val="00AF6704"/>
    <w:rsid w:val="00B0075A"/>
    <w:rsid w:val="00B01568"/>
    <w:rsid w:val="00B05BD8"/>
    <w:rsid w:val="00B11AAF"/>
    <w:rsid w:val="00B16547"/>
    <w:rsid w:val="00B170A9"/>
    <w:rsid w:val="00B177F1"/>
    <w:rsid w:val="00B36B29"/>
    <w:rsid w:val="00B4235B"/>
    <w:rsid w:val="00B43118"/>
    <w:rsid w:val="00B4341F"/>
    <w:rsid w:val="00B4460F"/>
    <w:rsid w:val="00B4578A"/>
    <w:rsid w:val="00B51D02"/>
    <w:rsid w:val="00B53D72"/>
    <w:rsid w:val="00B56C51"/>
    <w:rsid w:val="00B60681"/>
    <w:rsid w:val="00B64D85"/>
    <w:rsid w:val="00B82AF0"/>
    <w:rsid w:val="00B83A2F"/>
    <w:rsid w:val="00B84265"/>
    <w:rsid w:val="00B926FE"/>
    <w:rsid w:val="00BA7927"/>
    <w:rsid w:val="00BB30DD"/>
    <w:rsid w:val="00BB7466"/>
    <w:rsid w:val="00BC69C8"/>
    <w:rsid w:val="00BD0A36"/>
    <w:rsid w:val="00BD7B90"/>
    <w:rsid w:val="00BF5414"/>
    <w:rsid w:val="00BF5AE0"/>
    <w:rsid w:val="00C01FE1"/>
    <w:rsid w:val="00C03149"/>
    <w:rsid w:val="00C150D2"/>
    <w:rsid w:val="00C153F8"/>
    <w:rsid w:val="00C2119D"/>
    <w:rsid w:val="00C249CB"/>
    <w:rsid w:val="00C302ED"/>
    <w:rsid w:val="00C3322A"/>
    <w:rsid w:val="00C56E1D"/>
    <w:rsid w:val="00C57EF6"/>
    <w:rsid w:val="00C63D0B"/>
    <w:rsid w:val="00C74B14"/>
    <w:rsid w:val="00C841C0"/>
    <w:rsid w:val="00CA4D41"/>
    <w:rsid w:val="00CB0614"/>
    <w:rsid w:val="00CB743E"/>
    <w:rsid w:val="00CC1AF0"/>
    <w:rsid w:val="00D06AF6"/>
    <w:rsid w:val="00D148BF"/>
    <w:rsid w:val="00D1623F"/>
    <w:rsid w:val="00D17301"/>
    <w:rsid w:val="00D272F0"/>
    <w:rsid w:val="00D311B1"/>
    <w:rsid w:val="00D3139F"/>
    <w:rsid w:val="00D32D9B"/>
    <w:rsid w:val="00D35218"/>
    <w:rsid w:val="00D37958"/>
    <w:rsid w:val="00D4194A"/>
    <w:rsid w:val="00D60CF7"/>
    <w:rsid w:val="00D72FC4"/>
    <w:rsid w:val="00D9027D"/>
    <w:rsid w:val="00D939A7"/>
    <w:rsid w:val="00DC7432"/>
    <w:rsid w:val="00DD5A13"/>
    <w:rsid w:val="00DE1542"/>
    <w:rsid w:val="00DE587F"/>
    <w:rsid w:val="00DF07B1"/>
    <w:rsid w:val="00DF0953"/>
    <w:rsid w:val="00DF442B"/>
    <w:rsid w:val="00E14ACF"/>
    <w:rsid w:val="00E31B44"/>
    <w:rsid w:val="00E335D5"/>
    <w:rsid w:val="00E365F6"/>
    <w:rsid w:val="00E37661"/>
    <w:rsid w:val="00E42AE9"/>
    <w:rsid w:val="00E43E48"/>
    <w:rsid w:val="00E60E2D"/>
    <w:rsid w:val="00E62820"/>
    <w:rsid w:val="00E65E64"/>
    <w:rsid w:val="00E72875"/>
    <w:rsid w:val="00E829CE"/>
    <w:rsid w:val="00EA10FA"/>
    <w:rsid w:val="00EA662D"/>
    <w:rsid w:val="00EC3A80"/>
    <w:rsid w:val="00ED06A3"/>
    <w:rsid w:val="00ED4092"/>
    <w:rsid w:val="00EE09A2"/>
    <w:rsid w:val="00EE1D25"/>
    <w:rsid w:val="00EF3346"/>
    <w:rsid w:val="00F01446"/>
    <w:rsid w:val="00F12230"/>
    <w:rsid w:val="00F12E43"/>
    <w:rsid w:val="00F1396A"/>
    <w:rsid w:val="00F163AC"/>
    <w:rsid w:val="00F16836"/>
    <w:rsid w:val="00F21902"/>
    <w:rsid w:val="00F33744"/>
    <w:rsid w:val="00F43109"/>
    <w:rsid w:val="00F43BF3"/>
    <w:rsid w:val="00F50456"/>
    <w:rsid w:val="00F50AC8"/>
    <w:rsid w:val="00F51854"/>
    <w:rsid w:val="00F51880"/>
    <w:rsid w:val="00F56250"/>
    <w:rsid w:val="00F96810"/>
    <w:rsid w:val="00FA2C70"/>
    <w:rsid w:val="00FB0216"/>
    <w:rsid w:val="00FB6A8E"/>
    <w:rsid w:val="00FB7137"/>
    <w:rsid w:val="00FF1CD2"/>
    <w:rsid w:val="00FF6D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30AA69A-52F0-463C-95F2-593917A8A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66AD"/>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7A66AD"/>
    <w:pPr>
      <w:ind w:left="720"/>
      <w:contextualSpacing/>
    </w:pPr>
  </w:style>
  <w:style w:type="paragraph" w:styleId="Textodeglobo">
    <w:name w:val="Balloon Text"/>
    <w:basedOn w:val="Normal"/>
    <w:link w:val="TextodegloboCar"/>
    <w:uiPriority w:val="99"/>
    <w:semiHidden/>
    <w:unhideWhenUsed/>
    <w:rsid w:val="00FF1CD2"/>
    <w:rPr>
      <w:rFonts w:ascii="Tahoma" w:hAnsi="Tahoma" w:cs="Tahoma"/>
      <w:sz w:val="16"/>
      <w:szCs w:val="16"/>
    </w:rPr>
  </w:style>
  <w:style w:type="character" w:customStyle="1" w:styleId="TextodegloboCar">
    <w:name w:val="Texto de globo Car"/>
    <w:basedOn w:val="Fuentedeprrafopredeter"/>
    <w:link w:val="Textodeglobo"/>
    <w:uiPriority w:val="99"/>
    <w:semiHidden/>
    <w:rsid w:val="00FF1CD2"/>
    <w:rPr>
      <w:rFonts w:ascii="Tahoma" w:eastAsia="DejaVu Sans" w:hAnsi="Tahoma" w:cs="Tahoma"/>
      <w:kern w:val="1"/>
      <w:sz w:val="16"/>
      <w:szCs w:val="16"/>
      <w:lang w:eastAsia="es-CO"/>
    </w:rPr>
  </w:style>
  <w:style w:type="table" w:styleId="Tablaconcuadrcula">
    <w:name w:val="Table Grid"/>
    <w:basedOn w:val="Tablanormal"/>
    <w:uiPriority w:val="59"/>
    <w:rsid w:val="00B83A2F"/>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5317F1"/>
    <w:rPr>
      <w:color w:val="0563C1" w:themeColor="hyperlink"/>
      <w:u w:val="single"/>
    </w:rPr>
  </w:style>
  <w:style w:type="paragraph" w:customStyle="1" w:styleId="Default">
    <w:name w:val="Default"/>
    <w:rsid w:val="00CA4D41"/>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link w:val="Prrafodelista"/>
    <w:uiPriority w:val="34"/>
    <w:locked/>
    <w:rsid w:val="00FA2C70"/>
    <w:rPr>
      <w:rFonts w:ascii="Liberation Serif" w:eastAsia="DejaVu Sans" w:hAnsi="Liberation Serif" w:cs="Times New Roman"/>
      <w:kern w:val="1"/>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8262980">
      <w:bodyDiv w:val="1"/>
      <w:marLeft w:val="0"/>
      <w:marRight w:val="0"/>
      <w:marTop w:val="0"/>
      <w:marBottom w:val="0"/>
      <w:divBdr>
        <w:top w:val="none" w:sz="0" w:space="0" w:color="auto"/>
        <w:left w:val="none" w:sz="0" w:space="0" w:color="auto"/>
        <w:bottom w:val="none" w:sz="0" w:space="0" w:color="auto"/>
        <w:right w:val="none" w:sz="0" w:space="0" w:color="auto"/>
      </w:divBdr>
    </w:div>
    <w:div w:id="899167191">
      <w:bodyDiv w:val="1"/>
      <w:marLeft w:val="0"/>
      <w:marRight w:val="0"/>
      <w:marTop w:val="0"/>
      <w:marBottom w:val="0"/>
      <w:divBdr>
        <w:top w:val="none" w:sz="0" w:space="0" w:color="auto"/>
        <w:left w:val="none" w:sz="0" w:space="0" w:color="auto"/>
        <w:bottom w:val="none" w:sz="0" w:space="0" w:color="auto"/>
        <w:right w:val="none" w:sz="0" w:space="0" w:color="auto"/>
      </w:divBdr>
    </w:div>
    <w:div w:id="1206676405">
      <w:bodyDiv w:val="1"/>
      <w:marLeft w:val="0"/>
      <w:marRight w:val="0"/>
      <w:marTop w:val="0"/>
      <w:marBottom w:val="0"/>
      <w:divBdr>
        <w:top w:val="none" w:sz="0" w:space="0" w:color="auto"/>
        <w:left w:val="none" w:sz="0" w:space="0" w:color="auto"/>
        <w:bottom w:val="none" w:sz="0" w:space="0" w:color="auto"/>
        <w:right w:val="none" w:sz="0" w:space="0" w:color="auto"/>
      </w:divBdr>
    </w:div>
    <w:div w:id="2092508479">
      <w:bodyDiv w:val="1"/>
      <w:marLeft w:val="0"/>
      <w:marRight w:val="0"/>
      <w:marTop w:val="0"/>
      <w:marBottom w:val="0"/>
      <w:divBdr>
        <w:top w:val="none" w:sz="0" w:space="0" w:color="auto"/>
        <w:left w:val="none" w:sz="0" w:space="0" w:color="auto"/>
        <w:bottom w:val="none" w:sz="0" w:space="0" w:color="auto"/>
        <w:right w:val="none" w:sz="0" w:space="0" w:color="auto"/>
      </w:divBdr>
    </w:div>
    <w:div w:id="2118594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ilma.diaz@ejercito.mil.co" TargetMode="External"/><Relationship Id="rId3" Type="http://schemas.openxmlformats.org/officeDocument/2006/relationships/styles" Target="styles.xml"/><Relationship Id="rId7" Type="http://schemas.openxmlformats.org/officeDocument/2006/relationships/hyperlink" Target="mailto:shirdifa@hot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C25C6C-E8BC-4D2A-89CE-2250F74F3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Pages>
  <Words>2801</Words>
  <Characters>15411</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dilan</dc:creator>
  <cp:lastModifiedBy>OPS. Gilma Shirley Diaz Fajardo</cp:lastModifiedBy>
  <cp:revision>5</cp:revision>
  <cp:lastPrinted>2019-09-05T16:53:00Z</cp:lastPrinted>
  <dcterms:created xsi:type="dcterms:W3CDTF">2019-10-07T16:22:00Z</dcterms:created>
  <dcterms:modified xsi:type="dcterms:W3CDTF">2019-10-07T16:45:00Z</dcterms:modified>
</cp:coreProperties>
</file>