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18C54" w14:textId="77777777" w:rsidR="00A41BA7" w:rsidRPr="00A32F31" w:rsidRDefault="00A41BA7" w:rsidP="00A41BA7">
      <w:pPr>
        <w:numPr>
          <w:ilvl w:val="0"/>
          <w:numId w:val="24"/>
        </w:numPr>
        <w:ind w:left="0" w:firstLine="0"/>
        <w:jc w:val="both"/>
        <w:rPr>
          <w:rFonts w:ascii="Arial" w:hAnsi="Arial" w:cs="Arial"/>
          <w:b/>
          <w:bCs/>
          <w:snapToGrid w:val="0"/>
        </w:rPr>
      </w:pPr>
      <w:r w:rsidRPr="00A32F31">
        <w:rPr>
          <w:rFonts w:ascii="Arial" w:hAnsi="Arial" w:cs="Arial"/>
          <w:b/>
          <w:bCs/>
          <w:snapToGrid w:val="0"/>
        </w:rPr>
        <w:t xml:space="preserve">OBJETO DEL PROCESO </w:t>
      </w:r>
    </w:p>
    <w:p w14:paraId="2B014071" w14:textId="77777777" w:rsidR="00A41BA7" w:rsidRPr="00A32F31" w:rsidRDefault="00A41BA7" w:rsidP="00A41BA7">
      <w:pPr>
        <w:jc w:val="both"/>
        <w:rPr>
          <w:rFonts w:ascii="Arial" w:hAnsi="Arial" w:cs="Arial"/>
          <w:b/>
          <w:bCs/>
          <w:snapToGrid w:val="0"/>
        </w:rPr>
      </w:pPr>
    </w:p>
    <w:p w14:paraId="2A611493" w14:textId="5B54A71F" w:rsidR="00A41BA7" w:rsidRPr="00A32F31" w:rsidRDefault="00A32F31" w:rsidP="00A41BA7">
      <w:pPr>
        <w:jc w:val="both"/>
        <w:rPr>
          <w:rFonts w:ascii="Arial" w:hAnsi="Arial" w:cs="Arial"/>
          <w:b/>
          <w:bCs/>
          <w:snapToGrid w:val="0"/>
        </w:rPr>
      </w:pPr>
      <w:r w:rsidRPr="00A32F31">
        <w:rPr>
          <w:rFonts w:ascii="Arial" w:eastAsia="Arial Narrow" w:hAnsi="Arial" w:cs="Arial"/>
          <w:b/>
          <w:bCs/>
          <w:lang w:val="es-CO"/>
        </w:rPr>
        <w:t>53600C1311 MANTENER BATERÍAS DE BAÑOS PORTÁTILES DE LOS AEROPUERTOS E INSTALACIONES ADSCRITAS A LA REGIONAL ORIENTE</w:t>
      </w:r>
      <w:r w:rsidR="001B2065" w:rsidRPr="00A32F31">
        <w:rPr>
          <w:rFonts w:ascii="Arial" w:hAnsi="Arial" w:cs="Arial"/>
          <w:b/>
          <w:bCs/>
          <w:snapToGrid w:val="0"/>
        </w:rPr>
        <w:t>.</w:t>
      </w:r>
    </w:p>
    <w:p w14:paraId="60FFE47A" w14:textId="77777777" w:rsidR="001B2065" w:rsidRPr="00A32F31" w:rsidRDefault="001B2065" w:rsidP="00A41BA7">
      <w:pPr>
        <w:jc w:val="both"/>
        <w:rPr>
          <w:rFonts w:ascii="Arial" w:hAnsi="Arial" w:cs="Arial"/>
          <w:bCs/>
          <w:snapToGrid w:val="0"/>
        </w:rPr>
      </w:pPr>
    </w:p>
    <w:p w14:paraId="413057AE" w14:textId="29397753" w:rsidR="004D1D00" w:rsidRPr="00A32F31" w:rsidRDefault="004D1D00" w:rsidP="00A41BA7">
      <w:pPr>
        <w:numPr>
          <w:ilvl w:val="0"/>
          <w:numId w:val="24"/>
        </w:numPr>
        <w:ind w:left="0" w:firstLine="0"/>
        <w:jc w:val="both"/>
        <w:rPr>
          <w:rFonts w:ascii="Arial" w:hAnsi="Arial" w:cs="Arial"/>
          <w:b/>
          <w:bCs/>
          <w:snapToGrid w:val="0"/>
        </w:rPr>
      </w:pPr>
      <w:r w:rsidRPr="00A32F31">
        <w:rPr>
          <w:rFonts w:ascii="Arial" w:hAnsi="Arial" w:cs="Arial"/>
          <w:b/>
          <w:bCs/>
          <w:snapToGrid w:val="0"/>
        </w:rPr>
        <w:t>OBLIGACIONES ESPECÍFICAS DEL CONTRATISTA</w:t>
      </w:r>
    </w:p>
    <w:p w14:paraId="1CA3794E" w14:textId="642E3FBD" w:rsidR="004D1D00" w:rsidRPr="00A32F31" w:rsidRDefault="004D1D00" w:rsidP="004D1D00">
      <w:pPr>
        <w:jc w:val="both"/>
        <w:rPr>
          <w:rFonts w:ascii="Arial" w:hAnsi="Arial" w:cs="Arial"/>
          <w:b/>
          <w:bCs/>
          <w:snapToGrid w:val="0"/>
        </w:rPr>
      </w:pPr>
    </w:p>
    <w:p w14:paraId="0E0EC260" w14:textId="3F13F25E" w:rsidR="004D1D00" w:rsidRPr="00A32F31" w:rsidRDefault="004D1D00" w:rsidP="004D1D00">
      <w:pPr>
        <w:pStyle w:val="Prrafodelista"/>
        <w:numPr>
          <w:ilvl w:val="0"/>
          <w:numId w:val="28"/>
        </w:numPr>
        <w:suppressAutoHyphens/>
        <w:jc w:val="both"/>
        <w:rPr>
          <w:rFonts w:ascii="Arial" w:hAnsi="Arial" w:cs="Arial"/>
        </w:rPr>
      </w:pPr>
      <w:r w:rsidRPr="00A32F31">
        <w:rPr>
          <w:rFonts w:ascii="Arial" w:hAnsi="Arial" w:cs="Arial"/>
        </w:rPr>
        <w:t>Dar cumplimiento de todas las especificaciones y condiciones técnicas descritas en el Formato No. 8 Especificaciones Técnicas</w:t>
      </w:r>
      <w:r w:rsidR="00430BDA" w:rsidRPr="00A32F31">
        <w:rPr>
          <w:rFonts w:ascii="Arial" w:hAnsi="Arial" w:cs="Arial"/>
        </w:rPr>
        <w:t>.</w:t>
      </w:r>
    </w:p>
    <w:p w14:paraId="0B6C9337" w14:textId="0EAE3E49" w:rsidR="004D1D00" w:rsidRPr="00A32F31" w:rsidRDefault="004D1D00" w:rsidP="00C70019">
      <w:pPr>
        <w:pStyle w:val="Prrafodelista"/>
        <w:numPr>
          <w:ilvl w:val="0"/>
          <w:numId w:val="28"/>
        </w:numPr>
        <w:suppressAutoHyphens/>
        <w:jc w:val="both"/>
        <w:rPr>
          <w:rFonts w:ascii="Arial" w:hAnsi="Arial" w:cs="Arial"/>
        </w:rPr>
      </w:pPr>
      <w:r w:rsidRPr="00A32F31">
        <w:rPr>
          <w:rFonts w:ascii="Arial" w:hAnsi="Arial" w:cs="Arial"/>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A32F31" w:rsidRDefault="004D1D00" w:rsidP="004D1D00">
      <w:pPr>
        <w:pStyle w:val="Prrafodelista"/>
        <w:numPr>
          <w:ilvl w:val="0"/>
          <w:numId w:val="28"/>
        </w:numPr>
        <w:suppressAutoHyphens/>
        <w:jc w:val="both"/>
        <w:rPr>
          <w:rFonts w:ascii="Arial" w:hAnsi="Arial" w:cs="Arial"/>
        </w:rPr>
      </w:pPr>
      <w:r w:rsidRPr="00A32F31">
        <w:rPr>
          <w:rFonts w:ascii="Arial" w:hAnsi="Arial" w:cs="Arial"/>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A32F31" w:rsidRDefault="004D1D00" w:rsidP="00200031">
      <w:pPr>
        <w:pStyle w:val="Prrafodelista"/>
        <w:numPr>
          <w:ilvl w:val="0"/>
          <w:numId w:val="28"/>
        </w:numPr>
        <w:suppressAutoHyphens/>
        <w:jc w:val="both"/>
        <w:rPr>
          <w:rFonts w:ascii="Arial" w:hAnsi="Arial" w:cs="Arial"/>
        </w:rPr>
      </w:pPr>
      <w:r w:rsidRPr="00A32F31">
        <w:rPr>
          <w:rFonts w:ascii="Arial" w:hAnsi="Arial" w:cs="Arial"/>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A32F31" w:rsidRDefault="004D1D00" w:rsidP="0078514B">
      <w:pPr>
        <w:pStyle w:val="Prrafodelista"/>
        <w:numPr>
          <w:ilvl w:val="0"/>
          <w:numId w:val="28"/>
        </w:numPr>
        <w:suppressAutoHyphens/>
        <w:jc w:val="both"/>
        <w:rPr>
          <w:rFonts w:ascii="Arial" w:hAnsi="Arial" w:cs="Arial"/>
        </w:rPr>
      </w:pPr>
      <w:r w:rsidRPr="00A32F31">
        <w:rPr>
          <w:rFonts w:ascii="Arial" w:hAnsi="Arial" w:cs="Arial"/>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A32F31" w:rsidRDefault="004D1D00" w:rsidP="00B216A6">
      <w:pPr>
        <w:pStyle w:val="Prrafodelista"/>
        <w:numPr>
          <w:ilvl w:val="0"/>
          <w:numId w:val="28"/>
        </w:numPr>
        <w:suppressAutoHyphens/>
        <w:jc w:val="both"/>
        <w:rPr>
          <w:rFonts w:ascii="Arial" w:hAnsi="Arial" w:cs="Arial"/>
        </w:rPr>
      </w:pPr>
      <w:r w:rsidRPr="00A32F31">
        <w:rPr>
          <w:rFonts w:ascii="Arial" w:hAnsi="Arial" w:cs="Arial"/>
        </w:rPr>
        <w:t>Colocar las respectivas señales de seguridad con el fin de evitar posibles accidentes.</w:t>
      </w:r>
    </w:p>
    <w:p w14:paraId="38F5222B" w14:textId="7B862354" w:rsidR="004D1D00" w:rsidRPr="00A32F31" w:rsidRDefault="004D1D00" w:rsidP="00192974">
      <w:pPr>
        <w:pStyle w:val="Prrafodelista"/>
        <w:numPr>
          <w:ilvl w:val="0"/>
          <w:numId w:val="28"/>
        </w:numPr>
        <w:suppressAutoHyphens/>
        <w:jc w:val="both"/>
        <w:rPr>
          <w:rFonts w:ascii="Arial" w:hAnsi="Arial" w:cs="Arial"/>
        </w:rPr>
      </w:pPr>
      <w:r w:rsidRPr="00A32F31">
        <w:rPr>
          <w:rFonts w:ascii="Arial" w:hAnsi="Arial" w:cs="Arial"/>
        </w:rPr>
        <w:t>Mantener en perfecto estado de aseo y orden el área de trabajo y las zonas aledañas a las mismas.</w:t>
      </w:r>
    </w:p>
    <w:p w14:paraId="5C001221" w14:textId="4084C171" w:rsidR="004D1D00" w:rsidRPr="00A32F31" w:rsidRDefault="004D1D00" w:rsidP="00636127">
      <w:pPr>
        <w:pStyle w:val="Prrafodelista"/>
        <w:numPr>
          <w:ilvl w:val="0"/>
          <w:numId w:val="28"/>
        </w:numPr>
        <w:suppressAutoHyphens/>
        <w:jc w:val="both"/>
        <w:rPr>
          <w:rFonts w:ascii="Arial" w:hAnsi="Arial" w:cs="Arial"/>
        </w:rPr>
      </w:pPr>
      <w:r w:rsidRPr="00A32F31">
        <w:rPr>
          <w:rFonts w:ascii="Arial" w:hAnsi="Arial" w:cs="Arial"/>
        </w:rPr>
        <w:t>Implementar y hacer seguimiento a un programa HSSE, para todo el personal involucrado en la ejecución del contrato.</w:t>
      </w:r>
    </w:p>
    <w:p w14:paraId="2407FF43" w14:textId="566A7693" w:rsidR="004D1D00" w:rsidRPr="00A32F31" w:rsidRDefault="004D1D00" w:rsidP="004D1D00">
      <w:pPr>
        <w:pStyle w:val="Prrafodelista"/>
        <w:numPr>
          <w:ilvl w:val="0"/>
          <w:numId w:val="28"/>
        </w:numPr>
        <w:suppressAutoHyphens/>
        <w:jc w:val="both"/>
        <w:rPr>
          <w:rFonts w:ascii="Arial" w:hAnsi="Arial" w:cs="Arial"/>
        </w:rPr>
      </w:pPr>
      <w:r w:rsidRPr="00A32F31">
        <w:rPr>
          <w:rFonts w:ascii="Arial" w:hAnsi="Arial" w:cs="Arial"/>
        </w:rPr>
        <w:t>Asumir los riesgos a su cargo, conforme a la distribución de los mismos contenidos en el Formato No. 9 Matriz de Riesgos.</w:t>
      </w:r>
    </w:p>
    <w:p w14:paraId="46295689" w14:textId="77777777" w:rsidR="004D1D00" w:rsidRPr="00A32F31" w:rsidRDefault="004D1D00" w:rsidP="004D1D00">
      <w:pPr>
        <w:pStyle w:val="Prrafodelista"/>
        <w:numPr>
          <w:ilvl w:val="0"/>
          <w:numId w:val="28"/>
        </w:numPr>
        <w:suppressAutoHyphens/>
        <w:jc w:val="both"/>
        <w:rPr>
          <w:rFonts w:ascii="Arial" w:hAnsi="Arial" w:cs="Arial"/>
        </w:rPr>
      </w:pPr>
      <w:r w:rsidRPr="00A32F31">
        <w:rPr>
          <w:rFonts w:ascii="Arial" w:hAnsi="Arial" w:cs="Arial"/>
        </w:rPr>
        <w:t>Dar a conocer a la AEROCIVIL cualquier reclamación que indirecta o directamente pueda tener algún efecto sobre el objeto del contrato o sobre sus obligaciones.</w:t>
      </w:r>
    </w:p>
    <w:p w14:paraId="3AE9A4EE" w14:textId="77777777" w:rsidR="004D1D00" w:rsidRPr="00A32F31" w:rsidRDefault="004D1D00" w:rsidP="004D1D00">
      <w:pPr>
        <w:pStyle w:val="Prrafodelista"/>
        <w:numPr>
          <w:ilvl w:val="0"/>
          <w:numId w:val="28"/>
        </w:numPr>
        <w:suppressAutoHyphens/>
        <w:jc w:val="both"/>
        <w:rPr>
          <w:rFonts w:ascii="Arial" w:hAnsi="Arial" w:cs="Arial"/>
        </w:rPr>
      </w:pPr>
      <w:r w:rsidRPr="00A32F31">
        <w:rPr>
          <w:rFonts w:ascii="Arial" w:hAnsi="Arial" w:cs="Arial"/>
        </w:rPr>
        <w:t>Cumplir con el plan de garantías ofertadas.</w:t>
      </w:r>
    </w:p>
    <w:p w14:paraId="30690C2A" w14:textId="7B41BEB1" w:rsidR="004D1D00" w:rsidRPr="00A32F31" w:rsidRDefault="004D1D00" w:rsidP="004D1D00">
      <w:pPr>
        <w:pStyle w:val="Prrafodelista"/>
        <w:numPr>
          <w:ilvl w:val="0"/>
          <w:numId w:val="28"/>
        </w:numPr>
        <w:suppressAutoHyphens/>
        <w:jc w:val="both"/>
        <w:rPr>
          <w:rFonts w:ascii="Arial" w:hAnsi="Arial" w:cs="Arial"/>
        </w:rPr>
      </w:pPr>
      <w:r w:rsidRPr="00A32F31">
        <w:rPr>
          <w:rFonts w:ascii="Arial" w:hAnsi="Arial" w:cs="Arial"/>
        </w:rPr>
        <w:t>Responder ante AEROCIVIL por las fallas que le sean atribuibles respecto del objeto del presente contrato y los demás documentos vinculantes del proceso.</w:t>
      </w:r>
    </w:p>
    <w:p w14:paraId="41F17623" w14:textId="77777777" w:rsidR="0090282F" w:rsidRPr="00A32F31" w:rsidRDefault="0090282F" w:rsidP="0090282F">
      <w:pPr>
        <w:suppressAutoHyphens/>
        <w:jc w:val="both"/>
        <w:rPr>
          <w:rFonts w:ascii="Arial" w:hAnsi="Arial" w:cs="Arial"/>
        </w:rPr>
      </w:pPr>
    </w:p>
    <w:p w14:paraId="695F1F18" w14:textId="70E4C03C" w:rsidR="00A41BA7" w:rsidRPr="00A32F31" w:rsidRDefault="00A41BA7" w:rsidP="00A41BA7">
      <w:pPr>
        <w:numPr>
          <w:ilvl w:val="0"/>
          <w:numId w:val="24"/>
        </w:numPr>
        <w:ind w:left="0" w:firstLine="0"/>
        <w:jc w:val="both"/>
        <w:rPr>
          <w:rFonts w:ascii="Arial" w:hAnsi="Arial" w:cs="Arial"/>
          <w:b/>
          <w:bCs/>
          <w:snapToGrid w:val="0"/>
        </w:rPr>
      </w:pPr>
      <w:r w:rsidRPr="00A32F31">
        <w:rPr>
          <w:rFonts w:ascii="Arial" w:hAnsi="Arial" w:cs="Arial"/>
          <w:b/>
          <w:bCs/>
          <w:snapToGrid w:val="0"/>
        </w:rPr>
        <w:t>CARACTERÍSTICAS</w:t>
      </w:r>
      <w:r w:rsidR="00984B75" w:rsidRPr="00A32F31">
        <w:rPr>
          <w:rFonts w:ascii="Arial" w:hAnsi="Arial" w:cs="Arial"/>
          <w:b/>
          <w:bCs/>
          <w:snapToGrid w:val="0"/>
        </w:rPr>
        <w:t>, ACTIVIDADES</w:t>
      </w:r>
      <w:r w:rsidRPr="00A32F31">
        <w:rPr>
          <w:rFonts w:ascii="Arial" w:hAnsi="Arial" w:cs="Arial"/>
          <w:b/>
          <w:bCs/>
          <w:snapToGrid w:val="0"/>
        </w:rPr>
        <w:t xml:space="preserve"> Y REQUERIMIENTOS TÉCNICOS</w:t>
      </w:r>
    </w:p>
    <w:p w14:paraId="33B0E20A" w14:textId="77777777" w:rsidR="0090282F" w:rsidRPr="00A32F31" w:rsidRDefault="0090282F" w:rsidP="00A41BA7">
      <w:pPr>
        <w:jc w:val="both"/>
        <w:rPr>
          <w:rFonts w:ascii="Arial" w:hAnsi="Arial" w:cs="Arial"/>
          <w:snapToGrid w:val="0"/>
        </w:rPr>
      </w:pPr>
    </w:p>
    <w:p w14:paraId="3D821354" w14:textId="5003179E" w:rsidR="0007377F" w:rsidRPr="00A32F31" w:rsidRDefault="0007377F" w:rsidP="0007377F">
      <w:pPr>
        <w:jc w:val="both"/>
        <w:rPr>
          <w:rFonts w:ascii="Arial" w:hAnsi="Arial" w:cs="Arial"/>
          <w:snapToGrid w:val="0"/>
        </w:rPr>
      </w:pPr>
      <w:r w:rsidRPr="00A32F31">
        <w:rPr>
          <w:rFonts w:ascii="Arial" w:hAnsi="Arial" w:cs="Arial"/>
          <w:snapToGrid w:val="0"/>
        </w:rPr>
        <w:t xml:space="preserve">La UNIDAD ADMINISTRATIVA AERONAUTICA CIVIL REGIONAL ORIENTE, dentro de sus funciones, debe propiciar un ambiente laboral óptimo para el desarrollo de las actividades de los funcionarios, por lo tanto, contempló en el presupuesto para la vigencia fiscal </w:t>
      </w:r>
      <w:r w:rsidR="004C27A7">
        <w:rPr>
          <w:rFonts w:ascii="Arial" w:hAnsi="Arial" w:cs="Arial"/>
          <w:snapToGrid w:val="0"/>
        </w:rPr>
        <w:t>2025</w:t>
      </w:r>
      <w:r w:rsidRPr="00A32F31">
        <w:rPr>
          <w:rFonts w:ascii="Arial" w:hAnsi="Arial" w:cs="Arial"/>
          <w:snapToGrid w:val="0"/>
        </w:rPr>
        <w:t>, de acuerdo con los parámetros estipulados por la oficina asesora de planeación contenido en el PAA, el proyecto para realizar el mantenimiento de los baños portátiles ubicados a lo largo de la red de aeropuertos del regional oriente.</w:t>
      </w:r>
    </w:p>
    <w:p w14:paraId="6712F33A" w14:textId="77777777" w:rsidR="0007377F" w:rsidRPr="00A32F31" w:rsidRDefault="0007377F" w:rsidP="00A41BA7">
      <w:pPr>
        <w:jc w:val="both"/>
        <w:rPr>
          <w:rFonts w:ascii="Arial" w:hAnsi="Arial" w:cs="Arial"/>
          <w:snapToGrid w:val="0"/>
        </w:rPr>
      </w:pPr>
    </w:p>
    <w:p w14:paraId="1D855727" w14:textId="77777777" w:rsidR="0090282F" w:rsidRPr="00A32F31" w:rsidRDefault="0090282F" w:rsidP="0090282F">
      <w:pPr>
        <w:jc w:val="both"/>
        <w:rPr>
          <w:rFonts w:ascii="Arial" w:hAnsi="Arial" w:cs="Arial"/>
          <w:snapToGrid w:val="0"/>
        </w:rPr>
      </w:pPr>
      <w:r w:rsidRPr="00A32F31">
        <w:rPr>
          <w:rFonts w:ascii="Arial" w:hAnsi="Arial" w:cs="Arial"/>
          <w:snapToGrid w:val="0"/>
        </w:rPr>
        <w:t>El proponente debe prestar el servicio de mantenimiento a los baños portátiles, para los siguientes aeropuertos:</w:t>
      </w:r>
    </w:p>
    <w:p w14:paraId="1F6D3A0D" w14:textId="77777777" w:rsidR="0090282F" w:rsidRPr="00A32F31" w:rsidRDefault="0090282F" w:rsidP="0090282F">
      <w:pPr>
        <w:jc w:val="both"/>
        <w:rPr>
          <w:rFonts w:ascii="Arial" w:hAnsi="Arial" w:cs="Arial"/>
          <w:snapToGrid w:val="0"/>
        </w:rPr>
      </w:pPr>
    </w:p>
    <w:p w14:paraId="3C58D81E" w14:textId="40E0322A" w:rsidR="0090282F" w:rsidRPr="00364ECC" w:rsidRDefault="0090282F" w:rsidP="00364ECC">
      <w:pPr>
        <w:pStyle w:val="Prrafodelista"/>
        <w:numPr>
          <w:ilvl w:val="0"/>
          <w:numId w:val="45"/>
        </w:numPr>
        <w:jc w:val="both"/>
        <w:rPr>
          <w:rFonts w:ascii="Arial" w:hAnsi="Arial" w:cs="Arial"/>
          <w:snapToGrid w:val="0"/>
        </w:rPr>
      </w:pPr>
      <w:r w:rsidRPr="00364ECC">
        <w:rPr>
          <w:rFonts w:ascii="Arial" w:hAnsi="Arial" w:cs="Arial"/>
          <w:snapToGrid w:val="0"/>
        </w:rPr>
        <w:lastRenderedPageBreak/>
        <w:t>Aeropuerto Alberto león Bentley de Mitú (Vaupés).</w:t>
      </w:r>
      <w:r w:rsidR="00A4609A" w:rsidRPr="00364ECC">
        <w:rPr>
          <w:rFonts w:ascii="Arial" w:hAnsi="Arial" w:cs="Arial"/>
          <w:snapToGrid w:val="0"/>
        </w:rPr>
        <w:t xml:space="preserve"> Cuenta con dos (02) baños portátiles</w:t>
      </w:r>
    </w:p>
    <w:p w14:paraId="3767D71B" w14:textId="20311CDB" w:rsidR="0090282F" w:rsidRPr="00364ECC" w:rsidRDefault="0090282F" w:rsidP="00364ECC">
      <w:pPr>
        <w:pStyle w:val="Prrafodelista"/>
        <w:numPr>
          <w:ilvl w:val="0"/>
          <w:numId w:val="45"/>
        </w:numPr>
        <w:jc w:val="both"/>
        <w:rPr>
          <w:rFonts w:ascii="Arial" w:hAnsi="Arial" w:cs="Arial"/>
          <w:snapToGrid w:val="0"/>
        </w:rPr>
      </w:pPr>
      <w:r w:rsidRPr="00364ECC">
        <w:rPr>
          <w:rFonts w:ascii="Arial" w:hAnsi="Arial" w:cs="Arial"/>
          <w:snapToGrid w:val="0"/>
        </w:rPr>
        <w:t>Aeropuerto El Alcaraván de Yopal. (Casanare)</w:t>
      </w:r>
      <w:r w:rsidR="001663AA" w:rsidRPr="00364ECC">
        <w:rPr>
          <w:rFonts w:ascii="Arial" w:hAnsi="Arial" w:cs="Arial"/>
          <w:snapToGrid w:val="0"/>
        </w:rPr>
        <w:t xml:space="preserve"> Cuenta con s</w:t>
      </w:r>
      <w:r w:rsidR="004C27A7" w:rsidRPr="00364ECC">
        <w:rPr>
          <w:rFonts w:ascii="Arial" w:hAnsi="Arial" w:cs="Arial"/>
          <w:snapToGrid w:val="0"/>
        </w:rPr>
        <w:t>eis</w:t>
      </w:r>
      <w:r w:rsidR="001663AA" w:rsidRPr="00364ECC">
        <w:rPr>
          <w:rFonts w:ascii="Arial" w:hAnsi="Arial" w:cs="Arial"/>
          <w:snapToGrid w:val="0"/>
        </w:rPr>
        <w:t xml:space="preserve"> (0</w:t>
      </w:r>
      <w:r w:rsidR="004C27A7" w:rsidRPr="00364ECC">
        <w:rPr>
          <w:rFonts w:ascii="Arial" w:hAnsi="Arial" w:cs="Arial"/>
          <w:snapToGrid w:val="0"/>
        </w:rPr>
        <w:t>6</w:t>
      </w:r>
      <w:r w:rsidR="001663AA" w:rsidRPr="00364ECC">
        <w:rPr>
          <w:rFonts w:ascii="Arial" w:hAnsi="Arial" w:cs="Arial"/>
          <w:snapToGrid w:val="0"/>
        </w:rPr>
        <w:t>) baños portátiles</w:t>
      </w:r>
    </w:p>
    <w:p w14:paraId="25B40957" w14:textId="10E5F073" w:rsidR="0090282F" w:rsidRPr="00364ECC" w:rsidRDefault="0090282F" w:rsidP="00364ECC">
      <w:pPr>
        <w:pStyle w:val="Prrafodelista"/>
        <w:numPr>
          <w:ilvl w:val="0"/>
          <w:numId w:val="45"/>
        </w:numPr>
        <w:jc w:val="both"/>
        <w:rPr>
          <w:rFonts w:ascii="Arial" w:hAnsi="Arial" w:cs="Arial"/>
          <w:snapToGrid w:val="0"/>
        </w:rPr>
      </w:pPr>
      <w:r w:rsidRPr="00364ECC">
        <w:rPr>
          <w:rFonts w:ascii="Arial" w:hAnsi="Arial" w:cs="Arial"/>
          <w:snapToGrid w:val="0"/>
        </w:rPr>
        <w:t>Aeropuerto La Vanguardia de Villavicencio. (Meta)</w:t>
      </w:r>
      <w:r w:rsidR="00A4609A" w:rsidRPr="00364ECC">
        <w:rPr>
          <w:rFonts w:ascii="Arial" w:hAnsi="Arial" w:cs="Arial"/>
          <w:snapToGrid w:val="0"/>
        </w:rPr>
        <w:t xml:space="preserve"> Cuenta con </w:t>
      </w:r>
      <w:r w:rsidR="00533134" w:rsidRPr="00364ECC">
        <w:rPr>
          <w:rFonts w:ascii="Arial" w:hAnsi="Arial" w:cs="Arial"/>
          <w:snapToGrid w:val="0"/>
        </w:rPr>
        <w:t>tres</w:t>
      </w:r>
      <w:r w:rsidR="00A4609A" w:rsidRPr="00364ECC">
        <w:rPr>
          <w:rFonts w:ascii="Arial" w:hAnsi="Arial" w:cs="Arial"/>
          <w:snapToGrid w:val="0"/>
        </w:rPr>
        <w:t xml:space="preserve"> (03) baños portátiles</w:t>
      </w:r>
    </w:p>
    <w:p w14:paraId="5835FDEF" w14:textId="61DC2736" w:rsidR="0090282F" w:rsidRPr="00364ECC" w:rsidRDefault="0090282F" w:rsidP="00364ECC">
      <w:pPr>
        <w:pStyle w:val="Prrafodelista"/>
        <w:numPr>
          <w:ilvl w:val="0"/>
          <w:numId w:val="45"/>
        </w:numPr>
        <w:jc w:val="both"/>
        <w:rPr>
          <w:rFonts w:ascii="Arial" w:hAnsi="Arial" w:cs="Arial"/>
          <w:snapToGrid w:val="0"/>
        </w:rPr>
      </w:pPr>
      <w:r w:rsidRPr="00364ECC">
        <w:rPr>
          <w:rFonts w:ascii="Arial" w:hAnsi="Arial" w:cs="Arial"/>
          <w:snapToGrid w:val="0"/>
        </w:rPr>
        <w:t>Aeropuerto German Olano De Puerto Carreño. (Vichada)</w:t>
      </w:r>
      <w:r w:rsidR="00A4609A" w:rsidRPr="00364ECC">
        <w:rPr>
          <w:rFonts w:ascii="Arial" w:hAnsi="Arial" w:cs="Arial"/>
          <w:snapToGrid w:val="0"/>
        </w:rPr>
        <w:t xml:space="preserve"> Cuenta con </w:t>
      </w:r>
      <w:r w:rsidR="00533134" w:rsidRPr="00364ECC">
        <w:rPr>
          <w:rFonts w:ascii="Arial" w:hAnsi="Arial" w:cs="Arial"/>
          <w:snapToGrid w:val="0"/>
        </w:rPr>
        <w:t>dos</w:t>
      </w:r>
      <w:r w:rsidR="00A4609A" w:rsidRPr="00364ECC">
        <w:rPr>
          <w:rFonts w:ascii="Arial" w:hAnsi="Arial" w:cs="Arial"/>
          <w:snapToGrid w:val="0"/>
        </w:rPr>
        <w:t xml:space="preserve"> (0</w:t>
      </w:r>
      <w:r w:rsidR="00533134" w:rsidRPr="00364ECC">
        <w:rPr>
          <w:rFonts w:ascii="Arial" w:hAnsi="Arial" w:cs="Arial"/>
          <w:snapToGrid w:val="0"/>
        </w:rPr>
        <w:t>2</w:t>
      </w:r>
      <w:r w:rsidR="00A4609A" w:rsidRPr="00364ECC">
        <w:rPr>
          <w:rFonts w:ascii="Arial" w:hAnsi="Arial" w:cs="Arial"/>
          <w:snapToGrid w:val="0"/>
        </w:rPr>
        <w:t>) baños portátiles</w:t>
      </w:r>
    </w:p>
    <w:p w14:paraId="27D8D317" w14:textId="257149F3" w:rsidR="0090282F" w:rsidRPr="00A32F31" w:rsidRDefault="0090282F" w:rsidP="0090282F">
      <w:pPr>
        <w:jc w:val="both"/>
        <w:rPr>
          <w:rFonts w:ascii="Arial" w:hAnsi="Arial" w:cs="Arial"/>
          <w:snapToGrid w:val="0"/>
        </w:rPr>
      </w:pPr>
    </w:p>
    <w:tbl>
      <w:tblPr>
        <w:tblW w:w="9776" w:type="dxa"/>
        <w:tblCellMar>
          <w:left w:w="70" w:type="dxa"/>
          <w:right w:w="70" w:type="dxa"/>
        </w:tblCellMar>
        <w:tblLook w:val="04A0" w:firstRow="1" w:lastRow="0" w:firstColumn="1" w:lastColumn="0" w:noHBand="0" w:noVBand="1"/>
      </w:tblPr>
      <w:tblGrid>
        <w:gridCol w:w="618"/>
        <w:gridCol w:w="2744"/>
        <w:gridCol w:w="907"/>
        <w:gridCol w:w="1163"/>
        <w:gridCol w:w="1230"/>
        <w:gridCol w:w="1296"/>
        <w:gridCol w:w="1818"/>
      </w:tblGrid>
      <w:tr w:rsidR="00502A3E" w:rsidRPr="00A32F31" w14:paraId="406E22EA" w14:textId="4BCAE94E" w:rsidTr="00533134">
        <w:trPr>
          <w:trHeight w:val="510"/>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97B1BB" w14:textId="77777777" w:rsidR="00502A3E" w:rsidRPr="00A32F31" w:rsidRDefault="00502A3E" w:rsidP="00533134">
            <w:pPr>
              <w:jc w:val="center"/>
              <w:rPr>
                <w:rFonts w:ascii="Arial" w:hAnsi="Arial" w:cs="Arial"/>
                <w:snapToGrid w:val="0"/>
              </w:rPr>
            </w:pPr>
            <w:r w:rsidRPr="00A32F31">
              <w:rPr>
                <w:rFonts w:ascii="Arial" w:hAnsi="Arial" w:cs="Arial"/>
                <w:snapToGrid w:val="0"/>
              </w:rPr>
              <w:t>ITEM</w:t>
            </w:r>
          </w:p>
        </w:tc>
        <w:tc>
          <w:tcPr>
            <w:tcW w:w="3138" w:type="dxa"/>
            <w:tcBorders>
              <w:top w:val="single" w:sz="4" w:space="0" w:color="auto"/>
              <w:left w:val="nil"/>
              <w:bottom w:val="single" w:sz="4" w:space="0" w:color="auto"/>
              <w:right w:val="single" w:sz="4" w:space="0" w:color="000000"/>
            </w:tcBorders>
            <w:shd w:val="clear" w:color="auto" w:fill="auto"/>
            <w:vAlign w:val="center"/>
            <w:hideMark/>
          </w:tcPr>
          <w:p w14:paraId="458A1DC9" w14:textId="77777777" w:rsidR="00502A3E" w:rsidRPr="00A32F31" w:rsidRDefault="00502A3E" w:rsidP="00533134">
            <w:pPr>
              <w:jc w:val="center"/>
              <w:rPr>
                <w:rFonts w:ascii="Arial" w:hAnsi="Arial" w:cs="Arial"/>
                <w:snapToGrid w:val="0"/>
              </w:rPr>
            </w:pPr>
            <w:r w:rsidRPr="00A32F31">
              <w:rPr>
                <w:rFonts w:ascii="Arial" w:hAnsi="Arial" w:cs="Arial"/>
                <w:snapToGrid w:val="0"/>
              </w:rPr>
              <w:t>DESCRIPCION</w:t>
            </w:r>
          </w:p>
        </w:tc>
        <w:tc>
          <w:tcPr>
            <w:tcW w:w="845" w:type="dxa"/>
            <w:tcBorders>
              <w:top w:val="single" w:sz="4" w:space="0" w:color="auto"/>
              <w:left w:val="nil"/>
              <w:bottom w:val="single" w:sz="4" w:space="0" w:color="auto"/>
              <w:right w:val="single" w:sz="4" w:space="0" w:color="auto"/>
            </w:tcBorders>
            <w:shd w:val="clear" w:color="auto" w:fill="auto"/>
            <w:vAlign w:val="center"/>
            <w:hideMark/>
          </w:tcPr>
          <w:p w14:paraId="5EA59377" w14:textId="77777777" w:rsidR="00502A3E" w:rsidRPr="00A32F31" w:rsidRDefault="00502A3E" w:rsidP="00533134">
            <w:pPr>
              <w:jc w:val="center"/>
              <w:rPr>
                <w:rFonts w:ascii="Arial" w:hAnsi="Arial" w:cs="Arial"/>
                <w:snapToGrid w:val="0"/>
              </w:rPr>
            </w:pPr>
            <w:r w:rsidRPr="00A32F31">
              <w:rPr>
                <w:rFonts w:ascii="Arial" w:hAnsi="Arial" w:cs="Arial"/>
                <w:snapToGrid w:val="0"/>
              </w:rPr>
              <w:t>UNIDAD</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E691A5B" w14:textId="77777777" w:rsidR="00502A3E" w:rsidRPr="00A32F31" w:rsidRDefault="00502A3E" w:rsidP="00533134">
            <w:pPr>
              <w:jc w:val="center"/>
              <w:rPr>
                <w:rFonts w:ascii="Arial" w:hAnsi="Arial" w:cs="Arial"/>
                <w:snapToGrid w:val="0"/>
              </w:rPr>
            </w:pPr>
            <w:r w:rsidRPr="00A32F31">
              <w:rPr>
                <w:rFonts w:ascii="Arial" w:hAnsi="Arial" w:cs="Arial"/>
                <w:snapToGrid w:val="0"/>
              </w:rPr>
              <w:t>CANTIDAD</w:t>
            </w:r>
          </w:p>
          <w:p w14:paraId="11172835" w14:textId="17EEA72E" w:rsidR="00502A3E" w:rsidRPr="00A32F31" w:rsidRDefault="00502A3E" w:rsidP="00533134">
            <w:pPr>
              <w:jc w:val="center"/>
              <w:rPr>
                <w:rFonts w:ascii="Arial" w:hAnsi="Arial" w:cs="Arial"/>
                <w:snapToGrid w:val="0"/>
              </w:rPr>
            </w:pPr>
            <w:r w:rsidRPr="00A32F31">
              <w:rPr>
                <w:rFonts w:ascii="Arial" w:hAnsi="Arial" w:cs="Arial"/>
                <w:snapToGrid w:val="0"/>
              </w:rPr>
              <w:t>BAÑOS</w:t>
            </w:r>
          </w:p>
        </w:tc>
        <w:tc>
          <w:tcPr>
            <w:tcW w:w="1131" w:type="dxa"/>
            <w:tcBorders>
              <w:top w:val="single" w:sz="4" w:space="0" w:color="auto"/>
              <w:left w:val="nil"/>
              <w:bottom w:val="single" w:sz="4" w:space="0" w:color="auto"/>
              <w:right w:val="single" w:sz="4" w:space="0" w:color="auto"/>
            </w:tcBorders>
            <w:vAlign w:val="center"/>
          </w:tcPr>
          <w:p w14:paraId="4C3506AF" w14:textId="77777777" w:rsidR="00502A3E" w:rsidRPr="00A32F31" w:rsidRDefault="00502A3E" w:rsidP="00533134">
            <w:pPr>
              <w:jc w:val="center"/>
              <w:rPr>
                <w:rFonts w:ascii="Arial" w:hAnsi="Arial" w:cs="Arial"/>
                <w:snapToGrid w:val="0"/>
              </w:rPr>
            </w:pPr>
            <w:r w:rsidRPr="00A32F31">
              <w:rPr>
                <w:rFonts w:ascii="Arial" w:hAnsi="Arial" w:cs="Arial"/>
                <w:snapToGrid w:val="0"/>
              </w:rPr>
              <w:t>SERVICIOS</w:t>
            </w:r>
          </w:p>
          <w:p w14:paraId="1FA76AFD" w14:textId="1E69691E" w:rsidR="00502A3E" w:rsidRPr="00A32F31" w:rsidRDefault="00B33B52" w:rsidP="00533134">
            <w:pPr>
              <w:jc w:val="center"/>
              <w:rPr>
                <w:rFonts w:ascii="Arial" w:hAnsi="Arial" w:cs="Arial"/>
                <w:snapToGrid w:val="0"/>
              </w:rPr>
            </w:pPr>
            <w:r>
              <w:rPr>
                <w:rFonts w:ascii="Arial" w:hAnsi="Arial" w:cs="Arial"/>
                <w:snapToGrid w:val="0"/>
              </w:rPr>
              <w:t>POR</w:t>
            </w:r>
            <w:r w:rsidR="00502A3E" w:rsidRPr="00A32F31">
              <w:rPr>
                <w:rFonts w:ascii="Arial" w:hAnsi="Arial" w:cs="Arial"/>
                <w:snapToGrid w:val="0"/>
              </w:rPr>
              <w:t xml:space="preserve"> MES</w:t>
            </w:r>
          </w:p>
        </w:tc>
        <w:tc>
          <w:tcPr>
            <w:tcW w:w="1183" w:type="dxa"/>
            <w:tcBorders>
              <w:top w:val="single" w:sz="4" w:space="0" w:color="auto"/>
              <w:left w:val="nil"/>
              <w:bottom w:val="single" w:sz="4" w:space="0" w:color="auto"/>
              <w:right w:val="single" w:sz="4" w:space="0" w:color="auto"/>
            </w:tcBorders>
            <w:vAlign w:val="center"/>
          </w:tcPr>
          <w:p w14:paraId="5DC6776A" w14:textId="77777777" w:rsidR="00502A3E" w:rsidRPr="00A32F31" w:rsidRDefault="00502A3E" w:rsidP="00533134">
            <w:pPr>
              <w:jc w:val="center"/>
              <w:rPr>
                <w:rFonts w:ascii="Arial" w:hAnsi="Arial" w:cs="Arial"/>
                <w:snapToGrid w:val="0"/>
              </w:rPr>
            </w:pPr>
            <w:r w:rsidRPr="00A32F31">
              <w:rPr>
                <w:rFonts w:ascii="Arial" w:hAnsi="Arial" w:cs="Arial"/>
                <w:snapToGrid w:val="0"/>
              </w:rPr>
              <w:t>TIEMPO EJECUCION</w:t>
            </w:r>
          </w:p>
          <w:p w14:paraId="1B55CADA" w14:textId="6C236BB4" w:rsidR="00502A3E" w:rsidRPr="00A32F31" w:rsidRDefault="00502A3E" w:rsidP="00533134">
            <w:pPr>
              <w:jc w:val="center"/>
              <w:rPr>
                <w:rFonts w:ascii="Arial" w:hAnsi="Arial" w:cs="Arial"/>
                <w:snapToGrid w:val="0"/>
              </w:rPr>
            </w:pPr>
            <w:r w:rsidRPr="00A32F31">
              <w:rPr>
                <w:rFonts w:ascii="Arial" w:hAnsi="Arial" w:cs="Arial"/>
                <w:snapToGrid w:val="0"/>
              </w:rPr>
              <w:t>CONTRATO</w:t>
            </w:r>
            <w:r w:rsidR="00B33B52">
              <w:rPr>
                <w:rFonts w:ascii="Arial" w:hAnsi="Arial" w:cs="Arial"/>
                <w:snapToGrid w:val="0"/>
              </w:rPr>
              <w:t xml:space="preserve"> MESES</w:t>
            </w:r>
          </w:p>
        </w:tc>
        <w:tc>
          <w:tcPr>
            <w:tcW w:w="1774" w:type="dxa"/>
            <w:tcBorders>
              <w:top w:val="single" w:sz="4" w:space="0" w:color="auto"/>
              <w:left w:val="single" w:sz="4" w:space="0" w:color="auto"/>
              <w:bottom w:val="single" w:sz="4" w:space="0" w:color="auto"/>
              <w:right w:val="single" w:sz="4" w:space="0" w:color="auto"/>
            </w:tcBorders>
            <w:vAlign w:val="center"/>
          </w:tcPr>
          <w:p w14:paraId="4265414F" w14:textId="3C61F5A3" w:rsidR="00502A3E" w:rsidRPr="00A32F31" w:rsidRDefault="00502A3E" w:rsidP="00533134">
            <w:pPr>
              <w:jc w:val="center"/>
              <w:rPr>
                <w:rFonts w:ascii="Arial" w:hAnsi="Arial" w:cs="Arial"/>
                <w:snapToGrid w:val="0"/>
              </w:rPr>
            </w:pPr>
            <w:r w:rsidRPr="00A32F31">
              <w:rPr>
                <w:rFonts w:ascii="Arial" w:hAnsi="Arial" w:cs="Arial"/>
                <w:snapToGrid w:val="0"/>
              </w:rPr>
              <w:t>TOTAL MANTENIMIENTO</w:t>
            </w:r>
          </w:p>
        </w:tc>
      </w:tr>
      <w:tr w:rsidR="00502A3E" w:rsidRPr="00A32F31" w14:paraId="41FA7562" w14:textId="418743B9" w:rsidTr="00422AE2">
        <w:trPr>
          <w:trHeight w:val="1020"/>
        </w:trPr>
        <w:tc>
          <w:tcPr>
            <w:tcW w:w="571" w:type="dxa"/>
            <w:tcBorders>
              <w:top w:val="nil"/>
              <w:left w:val="single" w:sz="4" w:space="0" w:color="auto"/>
              <w:bottom w:val="single" w:sz="4" w:space="0" w:color="auto"/>
              <w:right w:val="single" w:sz="4" w:space="0" w:color="auto"/>
            </w:tcBorders>
            <w:shd w:val="clear" w:color="000000" w:fill="FFFFFF"/>
            <w:noWrap/>
            <w:vAlign w:val="center"/>
            <w:hideMark/>
          </w:tcPr>
          <w:p w14:paraId="5C3E448C" w14:textId="77777777" w:rsidR="00502A3E" w:rsidRPr="00A32F31" w:rsidRDefault="00502A3E" w:rsidP="00502A3E">
            <w:pPr>
              <w:jc w:val="both"/>
              <w:rPr>
                <w:rFonts w:ascii="Arial" w:hAnsi="Arial" w:cs="Arial"/>
                <w:snapToGrid w:val="0"/>
              </w:rPr>
            </w:pPr>
            <w:r w:rsidRPr="00A32F31">
              <w:rPr>
                <w:rFonts w:ascii="Arial" w:hAnsi="Arial" w:cs="Arial"/>
                <w:snapToGrid w:val="0"/>
              </w:rPr>
              <w:t>1</w:t>
            </w:r>
          </w:p>
        </w:tc>
        <w:tc>
          <w:tcPr>
            <w:tcW w:w="3138" w:type="dxa"/>
            <w:tcBorders>
              <w:top w:val="single" w:sz="4" w:space="0" w:color="auto"/>
              <w:left w:val="nil"/>
              <w:bottom w:val="single" w:sz="4" w:space="0" w:color="auto"/>
              <w:right w:val="single" w:sz="4" w:space="0" w:color="000000"/>
            </w:tcBorders>
            <w:shd w:val="clear" w:color="auto" w:fill="auto"/>
            <w:vAlign w:val="center"/>
            <w:hideMark/>
          </w:tcPr>
          <w:p w14:paraId="5BD88B05" w14:textId="4882C6D7" w:rsidR="00502A3E" w:rsidRPr="00A32F31" w:rsidRDefault="00502A3E" w:rsidP="00502A3E">
            <w:pPr>
              <w:jc w:val="both"/>
              <w:rPr>
                <w:rFonts w:ascii="Arial" w:hAnsi="Arial" w:cs="Arial"/>
                <w:snapToGrid w:val="0"/>
              </w:rPr>
            </w:pPr>
            <w:r w:rsidRPr="00A32F31">
              <w:rPr>
                <w:rFonts w:ascii="Arial" w:hAnsi="Arial" w:cs="Arial"/>
                <w:snapToGrid w:val="0"/>
              </w:rPr>
              <w:t xml:space="preserve">Mantenimiento de las unidades sanitarias portátiles en el Aeropuerto Alberto León Bentley de Mitú (Vaupés) por medio de </w:t>
            </w:r>
            <w:r w:rsidR="00D148D1" w:rsidRPr="00A32F31">
              <w:rPr>
                <w:rFonts w:ascii="Arial" w:hAnsi="Arial" w:cs="Arial"/>
                <w:snapToGrid w:val="0"/>
              </w:rPr>
              <w:t>extracción</w:t>
            </w:r>
            <w:r w:rsidRPr="00A32F31">
              <w:rPr>
                <w:rFonts w:ascii="Arial" w:hAnsi="Arial" w:cs="Arial"/>
                <w:snapToGrid w:val="0"/>
              </w:rPr>
              <w:t xml:space="preserve"> </w:t>
            </w:r>
            <w:r w:rsidR="00D148D1" w:rsidRPr="00A32F31">
              <w:rPr>
                <w:rFonts w:ascii="Arial" w:hAnsi="Arial" w:cs="Arial"/>
                <w:snapToGrid w:val="0"/>
              </w:rPr>
              <w:t>mecánica</w:t>
            </w:r>
          </w:p>
        </w:tc>
        <w:tc>
          <w:tcPr>
            <w:tcW w:w="845" w:type="dxa"/>
            <w:tcBorders>
              <w:top w:val="nil"/>
              <w:left w:val="nil"/>
              <w:bottom w:val="single" w:sz="4" w:space="0" w:color="auto"/>
              <w:right w:val="single" w:sz="4" w:space="0" w:color="auto"/>
            </w:tcBorders>
            <w:shd w:val="clear" w:color="auto" w:fill="auto"/>
            <w:vAlign w:val="center"/>
            <w:hideMark/>
          </w:tcPr>
          <w:p w14:paraId="1D5A28B1" w14:textId="77777777" w:rsidR="00502A3E" w:rsidRPr="00A32F31" w:rsidRDefault="00502A3E" w:rsidP="00502A3E">
            <w:pPr>
              <w:jc w:val="both"/>
              <w:rPr>
                <w:rFonts w:ascii="Arial" w:hAnsi="Arial" w:cs="Arial"/>
                <w:snapToGrid w:val="0"/>
              </w:rPr>
            </w:pPr>
            <w:r w:rsidRPr="00A32F31">
              <w:rPr>
                <w:rFonts w:ascii="Arial" w:hAnsi="Arial" w:cs="Arial"/>
                <w:snapToGrid w:val="0"/>
              </w:rPr>
              <w:t>unidad</w:t>
            </w:r>
          </w:p>
        </w:tc>
        <w:tc>
          <w:tcPr>
            <w:tcW w:w="1134" w:type="dxa"/>
            <w:tcBorders>
              <w:top w:val="nil"/>
              <w:left w:val="nil"/>
              <w:bottom w:val="single" w:sz="4" w:space="0" w:color="auto"/>
              <w:right w:val="single" w:sz="4" w:space="0" w:color="auto"/>
            </w:tcBorders>
            <w:shd w:val="clear" w:color="000000" w:fill="FFFFFF"/>
            <w:noWrap/>
            <w:vAlign w:val="center"/>
          </w:tcPr>
          <w:p w14:paraId="26D7DB07" w14:textId="30FFEFBC" w:rsidR="00502A3E" w:rsidRPr="00A32F31" w:rsidRDefault="00582EFB" w:rsidP="00422AE2">
            <w:pPr>
              <w:jc w:val="center"/>
              <w:rPr>
                <w:rFonts w:ascii="Arial" w:hAnsi="Arial" w:cs="Arial"/>
                <w:snapToGrid w:val="0"/>
              </w:rPr>
            </w:pPr>
            <w:r>
              <w:rPr>
                <w:rFonts w:ascii="Arial" w:hAnsi="Arial" w:cs="Arial"/>
                <w:snapToGrid w:val="0"/>
              </w:rPr>
              <w:t>4</w:t>
            </w:r>
          </w:p>
        </w:tc>
        <w:tc>
          <w:tcPr>
            <w:tcW w:w="1131" w:type="dxa"/>
            <w:tcBorders>
              <w:top w:val="nil"/>
              <w:left w:val="nil"/>
              <w:bottom w:val="single" w:sz="4" w:space="0" w:color="auto"/>
              <w:right w:val="single" w:sz="4" w:space="0" w:color="auto"/>
            </w:tcBorders>
            <w:shd w:val="clear" w:color="000000" w:fill="FFFFFF"/>
            <w:vAlign w:val="center"/>
          </w:tcPr>
          <w:p w14:paraId="09F10599" w14:textId="3AD42FF5" w:rsidR="00502A3E" w:rsidRPr="00A32F31" w:rsidRDefault="00502A3E" w:rsidP="00422AE2">
            <w:pPr>
              <w:jc w:val="center"/>
              <w:rPr>
                <w:rFonts w:ascii="Arial" w:hAnsi="Arial" w:cs="Arial"/>
                <w:snapToGrid w:val="0"/>
              </w:rPr>
            </w:pPr>
            <w:r w:rsidRPr="00A32F31">
              <w:rPr>
                <w:rFonts w:ascii="Arial" w:hAnsi="Arial" w:cs="Arial"/>
                <w:snapToGrid w:val="0"/>
              </w:rPr>
              <w:t>2</w:t>
            </w:r>
          </w:p>
        </w:tc>
        <w:tc>
          <w:tcPr>
            <w:tcW w:w="1183" w:type="dxa"/>
            <w:tcBorders>
              <w:top w:val="single" w:sz="4" w:space="0" w:color="auto"/>
              <w:left w:val="nil"/>
              <w:bottom w:val="single" w:sz="4" w:space="0" w:color="auto"/>
              <w:right w:val="single" w:sz="4" w:space="0" w:color="auto"/>
            </w:tcBorders>
            <w:shd w:val="clear" w:color="000000" w:fill="FFFFFF"/>
            <w:vAlign w:val="center"/>
          </w:tcPr>
          <w:p w14:paraId="3C4F32E9" w14:textId="7BA8035D" w:rsidR="00502A3E" w:rsidRPr="00A32F31" w:rsidRDefault="008618A4" w:rsidP="00422AE2">
            <w:pPr>
              <w:jc w:val="center"/>
              <w:rPr>
                <w:rFonts w:ascii="Arial" w:hAnsi="Arial" w:cs="Arial"/>
                <w:snapToGrid w:val="0"/>
              </w:rPr>
            </w:pPr>
            <w:r>
              <w:rPr>
                <w:rFonts w:ascii="Arial" w:hAnsi="Arial" w:cs="Arial"/>
                <w:snapToGrid w:val="0"/>
              </w:rPr>
              <w:t>6</w:t>
            </w:r>
          </w:p>
        </w:tc>
        <w:tc>
          <w:tcPr>
            <w:tcW w:w="1774" w:type="dxa"/>
            <w:tcBorders>
              <w:top w:val="nil"/>
              <w:left w:val="single" w:sz="4" w:space="0" w:color="auto"/>
              <w:bottom w:val="single" w:sz="4" w:space="0" w:color="auto"/>
              <w:right w:val="single" w:sz="4" w:space="0" w:color="auto"/>
            </w:tcBorders>
            <w:shd w:val="clear" w:color="000000" w:fill="FFFFFF"/>
            <w:vAlign w:val="center"/>
          </w:tcPr>
          <w:p w14:paraId="7D3DE9BE" w14:textId="5BBD98DE" w:rsidR="00502A3E" w:rsidRPr="00A32F31" w:rsidRDefault="002B0B09" w:rsidP="00422AE2">
            <w:pPr>
              <w:jc w:val="center"/>
              <w:rPr>
                <w:rFonts w:ascii="Arial" w:hAnsi="Arial" w:cs="Arial"/>
                <w:snapToGrid w:val="0"/>
              </w:rPr>
            </w:pPr>
            <w:r>
              <w:rPr>
                <w:rFonts w:ascii="Arial" w:hAnsi="Arial" w:cs="Arial"/>
                <w:snapToGrid w:val="0"/>
              </w:rPr>
              <w:t>48</w:t>
            </w:r>
          </w:p>
        </w:tc>
      </w:tr>
      <w:tr w:rsidR="00502A3E" w:rsidRPr="00A32F31" w14:paraId="0B0A98BC" w14:textId="4B3D208C" w:rsidTr="00422AE2">
        <w:trPr>
          <w:trHeight w:val="1080"/>
        </w:trPr>
        <w:tc>
          <w:tcPr>
            <w:tcW w:w="571" w:type="dxa"/>
            <w:tcBorders>
              <w:top w:val="nil"/>
              <w:left w:val="single" w:sz="4" w:space="0" w:color="auto"/>
              <w:bottom w:val="single" w:sz="4" w:space="0" w:color="auto"/>
              <w:right w:val="single" w:sz="4" w:space="0" w:color="auto"/>
            </w:tcBorders>
            <w:shd w:val="clear" w:color="000000" w:fill="FFFFFF"/>
            <w:noWrap/>
            <w:vAlign w:val="center"/>
            <w:hideMark/>
          </w:tcPr>
          <w:p w14:paraId="40760246" w14:textId="77777777" w:rsidR="00502A3E" w:rsidRPr="00A32F31" w:rsidRDefault="00502A3E" w:rsidP="00502A3E">
            <w:pPr>
              <w:jc w:val="both"/>
              <w:rPr>
                <w:rFonts w:ascii="Arial" w:hAnsi="Arial" w:cs="Arial"/>
                <w:snapToGrid w:val="0"/>
              </w:rPr>
            </w:pPr>
            <w:r w:rsidRPr="00A32F31">
              <w:rPr>
                <w:rFonts w:ascii="Arial" w:hAnsi="Arial" w:cs="Arial"/>
                <w:snapToGrid w:val="0"/>
              </w:rPr>
              <w:t>2</w:t>
            </w:r>
          </w:p>
        </w:tc>
        <w:tc>
          <w:tcPr>
            <w:tcW w:w="3138" w:type="dxa"/>
            <w:tcBorders>
              <w:top w:val="single" w:sz="4" w:space="0" w:color="auto"/>
              <w:left w:val="nil"/>
              <w:bottom w:val="single" w:sz="4" w:space="0" w:color="auto"/>
              <w:right w:val="single" w:sz="4" w:space="0" w:color="000000"/>
            </w:tcBorders>
            <w:shd w:val="clear" w:color="auto" w:fill="auto"/>
            <w:vAlign w:val="center"/>
            <w:hideMark/>
          </w:tcPr>
          <w:p w14:paraId="0A4210D3" w14:textId="6EB6466C" w:rsidR="00502A3E" w:rsidRPr="00A32F31" w:rsidRDefault="00502A3E" w:rsidP="00502A3E">
            <w:pPr>
              <w:jc w:val="both"/>
              <w:rPr>
                <w:rFonts w:ascii="Arial" w:hAnsi="Arial" w:cs="Arial"/>
                <w:snapToGrid w:val="0"/>
              </w:rPr>
            </w:pPr>
            <w:r w:rsidRPr="00A32F31">
              <w:rPr>
                <w:rFonts w:ascii="Arial" w:hAnsi="Arial" w:cs="Arial"/>
                <w:snapToGrid w:val="0"/>
              </w:rPr>
              <w:t xml:space="preserve">Mantenimiento de las unidades sanitarias portátiles en el Aeropuerto El Alcaraván de Yopal por medio de </w:t>
            </w:r>
            <w:r w:rsidR="00D148D1" w:rsidRPr="00A32F31">
              <w:rPr>
                <w:rFonts w:ascii="Arial" w:hAnsi="Arial" w:cs="Arial"/>
                <w:snapToGrid w:val="0"/>
              </w:rPr>
              <w:t>extracción</w:t>
            </w:r>
            <w:r w:rsidRPr="00A32F31">
              <w:rPr>
                <w:rFonts w:ascii="Arial" w:hAnsi="Arial" w:cs="Arial"/>
                <w:snapToGrid w:val="0"/>
              </w:rPr>
              <w:t xml:space="preserve"> </w:t>
            </w:r>
            <w:r w:rsidR="00D148D1" w:rsidRPr="00A32F31">
              <w:rPr>
                <w:rFonts w:ascii="Arial" w:hAnsi="Arial" w:cs="Arial"/>
                <w:snapToGrid w:val="0"/>
              </w:rPr>
              <w:t>mecánica</w:t>
            </w:r>
          </w:p>
        </w:tc>
        <w:tc>
          <w:tcPr>
            <w:tcW w:w="845" w:type="dxa"/>
            <w:tcBorders>
              <w:top w:val="nil"/>
              <w:left w:val="nil"/>
              <w:bottom w:val="single" w:sz="4" w:space="0" w:color="auto"/>
              <w:right w:val="single" w:sz="4" w:space="0" w:color="auto"/>
            </w:tcBorders>
            <w:shd w:val="clear" w:color="auto" w:fill="auto"/>
            <w:vAlign w:val="center"/>
            <w:hideMark/>
          </w:tcPr>
          <w:p w14:paraId="238C1684" w14:textId="77777777" w:rsidR="00502A3E" w:rsidRPr="00A32F31" w:rsidRDefault="00502A3E" w:rsidP="00502A3E">
            <w:pPr>
              <w:jc w:val="both"/>
              <w:rPr>
                <w:rFonts w:ascii="Arial" w:hAnsi="Arial" w:cs="Arial"/>
                <w:snapToGrid w:val="0"/>
              </w:rPr>
            </w:pPr>
            <w:r w:rsidRPr="00A32F31">
              <w:rPr>
                <w:rFonts w:ascii="Arial" w:hAnsi="Arial" w:cs="Arial"/>
                <w:snapToGrid w:val="0"/>
              </w:rPr>
              <w:t>unidad</w:t>
            </w:r>
          </w:p>
        </w:tc>
        <w:tc>
          <w:tcPr>
            <w:tcW w:w="1134" w:type="dxa"/>
            <w:tcBorders>
              <w:top w:val="nil"/>
              <w:left w:val="nil"/>
              <w:bottom w:val="single" w:sz="4" w:space="0" w:color="auto"/>
              <w:right w:val="single" w:sz="4" w:space="0" w:color="auto"/>
            </w:tcBorders>
            <w:shd w:val="clear" w:color="000000" w:fill="FFFFFF"/>
            <w:noWrap/>
            <w:vAlign w:val="center"/>
          </w:tcPr>
          <w:p w14:paraId="504891B4" w14:textId="5EFD94AE" w:rsidR="00502A3E" w:rsidRPr="00A32F31" w:rsidRDefault="006B5D78" w:rsidP="00422AE2">
            <w:pPr>
              <w:jc w:val="center"/>
              <w:rPr>
                <w:rFonts w:ascii="Arial" w:hAnsi="Arial" w:cs="Arial"/>
                <w:snapToGrid w:val="0"/>
              </w:rPr>
            </w:pPr>
            <w:r>
              <w:rPr>
                <w:rFonts w:ascii="Arial" w:hAnsi="Arial" w:cs="Arial"/>
                <w:snapToGrid w:val="0"/>
              </w:rPr>
              <w:t>6</w:t>
            </w:r>
          </w:p>
        </w:tc>
        <w:tc>
          <w:tcPr>
            <w:tcW w:w="1131" w:type="dxa"/>
            <w:tcBorders>
              <w:top w:val="nil"/>
              <w:left w:val="nil"/>
              <w:bottom w:val="single" w:sz="4" w:space="0" w:color="auto"/>
              <w:right w:val="single" w:sz="4" w:space="0" w:color="auto"/>
            </w:tcBorders>
            <w:shd w:val="clear" w:color="000000" w:fill="FFFFFF"/>
            <w:vAlign w:val="center"/>
          </w:tcPr>
          <w:p w14:paraId="39AF4850" w14:textId="419712CA" w:rsidR="00502A3E" w:rsidRPr="00A32F31" w:rsidRDefault="00502A3E" w:rsidP="00422AE2">
            <w:pPr>
              <w:jc w:val="center"/>
              <w:rPr>
                <w:rFonts w:ascii="Arial" w:hAnsi="Arial" w:cs="Arial"/>
                <w:snapToGrid w:val="0"/>
              </w:rPr>
            </w:pPr>
            <w:r w:rsidRPr="00A32F31">
              <w:rPr>
                <w:rFonts w:ascii="Arial" w:hAnsi="Arial" w:cs="Arial"/>
                <w:snapToGrid w:val="0"/>
              </w:rPr>
              <w:t>2</w:t>
            </w:r>
          </w:p>
        </w:tc>
        <w:tc>
          <w:tcPr>
            <w:tcW w:w="1183" w:type="dxa"/>
            <w:tcBorders>
              <w:top w:val="single" w:sz="4" w:space="0" w:color="auto"/>
              <w:left w:val="nil"/>
              <w:bottom w:val="single" w:sz="4" w:space="0" w:color="auto"/>
              <w:right w:val="single" w:sz="4" w:space="0" w:color="auto"/>
            </w:tcBorders>
            <w:shd w:val="clear" w:color="000000" w:fill="FFFFFF"/>
            <w:vAlign w:val="center"/>
          </w:tcPr>
          <w:p w14:paraId="32F4995B" w14:textId="536B74A7" w:rsidR="00502A3E" w:rsidRPr="00A32F31" w:rsidRDefault="008618A4" w:rsidP="00422AE2">
            <w:pPr>
              <w:jc w:val="center"/>
              <w:rPr>
                <w:rFonts w:ascii="Arial" w:hAnsi="Arial" w:cs="Arial"/>
                <w:snapToGrid w:val="0"/>
              </w:rPr>
            </w:pPr>
            <w:r>
              <w:rPr>
                <w:rFonts w:ascii="Arial" w:hAnsi="Arial" w:cs="Arial"/>
                <w:snapToGrid w:val="0"/>
              </w:rPr>
              <w:t>6</w:t>
            </w:r>
          </w:p>
        </w:tc>
        <w:tc>
          <w:tcPr>
            <w:tcW w:w="1774" w:type="dxa"/>
            <w:tcBorders>
              <w:top w:val="nil"/>
              <w:left w:val="single" w:sz="4" w:space="0" w:color="auto"/>
              <w:bottom w:val="single" w:sz="4" w:space="0" w:color="auto"/>
              <w:right w:val="single" w:sz="4" w:space="0" w:color="auto"/>
            </w:tcBorders>
            <w:shd w:val="clear" w:color="000000" w:fill="FFFFFF"/>
            <w:vAlign w:val="center"/>
          </w:tcPr>
          <w:p w14:paraId="031684E3" w14:textId="6A9D8D92" w:rsidR="00502A3E" w:rsidRPr="00A32F31" w:rsidRDefault="00F867E8" w:rsidP="00422AE2">
            <w:pPr>
              <w:jc w:val="center"/>
              <w:rPr>
                <w:rFonts w:ascii="Arial" w:hAnsi="Arial" w:cs="Arial"/>
                <w:snapToGrid w:val="0"/>
              </w:rPr>
            </w:pPr>
            <w:r>
              <w:rPr>
                <w:rFonts w:ascii="Arial" w:hAnsi="Arial" w:cs="Arial"/>
                <w:snapToGrid w:val="0"/>
              </w:rPr>
              <w:t>7</w:t>
            </w:r>
            <w:r w:rsidR="00EE3662">
              <w:rPr>
                <w:rFonts w:ascii="Arial" w:hAnsi="Arial" w:cs="Arial"/>
                <w:snapToGrid w:val="0"/>
              </w:rPr>
              <w:t>2</w:t>
            </w:r>
          </w:p>
        </w:tc>
      </w:tr>
      <w:tr w:rsidR="00502A3E" w:rsidRPr="00A32F31" w14:paraId="69FC55FA" w14:textId="11F4ACC5" w:rsidTr="00422AE2">
        <w:trPr>
          <w:trHeight w:val="975"/>
        </w:trPr>
        <w:tc>
          <w:tcPr>
            <w:tcW w:w="571" w:type="dxa"/>
            <w:tcBorders>
              <w:top w:val="nil"/>
              <w:left w:val="single" w:sz="4" w:space="0" w:color="auto"/>
              <w:bottom w:val="single" w:sz="4" w:space="0" w:color="auto"/>
              <w:right w:val="single" w:sz="4" w:space="0" w:color="auto"/>
            </w:tcBorders>
            <w:shd w:val="clear" w:color="000000" w:fill="FFFFFF"/>
            <w:noWrap/>
            <w:vAlign w:val="center"/>
            <w:hideMark/>
          </w:tcPr>
          <w:p w14:paraId="30921ED1" w14:textId="77777777" w:rsidR="00502A3E" w:rsidRPr="00A32F31" w:rsidRDefault="00502A3E" w:rsidP="00502A3E">
            <w:pPr>
              <w:jc w:val="both"/>
              <w:rPr>
                <w:rFonts w:ascii="Arial" w:hAnsi="Arial" w:cs="Arial"/>
                <w:snapToGrid w:val="0"/>
              </w:rPr>
            </w:pPr>
            <w:r w:rsidRPr="00A32F31">
              <w:rPr>
                <w:rFonts w:ascii="Arial" w:hAnsi="Arial" w:cs="Arial"/>
                <w:snapToGrid w:val="0"/>
              </w:rPr>
              <w:t>3</w:t>
            </w:r>
          </w:p>
        </w:tc>
        <w:tc>
          <w:tcPr>
            <w:tcW w:w="3138" w:type="dxa"/>
            <w:tcBorders>
              <w:top w:val="single" w:sz="4" w:space="0" w:color="auto"/>
              <w:left w:val="nil"/>
              <w:bottom w:val="single" w:sz="4" w:space="0" w:color="auto"/>
              <w:right w:val="single" w:sz="4" w:space="0" w:color="000000"/>
            </w:tcBorders>
            <w:shd w:val="clear" w:color="auto" w:fill="auto"/>
            <w:vAlign w:val="center"/>
            <w:hideMark/>
          </w:tcPr>
          <w:p w14:paraId="70B50C71" w14:textId="790BF03B" w:rsidR="00502A3E" w:rsidRPr="00A32F31" w:rsidRDefault="00502A3E" w:rsidP="00502A3E">
            <w:pPr>
              <w:jc w:val="both"/>
              <w:rPr>
                <w:rFonts w:ascii="Arial" w:hAnsi="Arial" w:cs="Arial"/>
                <w:snapToGrid w:val="0"/>
              </w:rPr>
            </w:pPr>
            <w:r w:rsidRPr="00A32F31">
              <w:rPr>
                <w:rFonts w:ascii="Arial" w:hAnsi="Arial" w:cs="Arial"/>
                <w:snapToGrid w:val="0"/>
              </w:rPr>
              <w:t>Mantenimiento de las unidades sanitarias portátiles en el Aeropuerto La Vanguardia de Villavicencio</w:t>
            </w:r>
          </w:p>
        </w:tc>
        <w:tc>
          <w:tcPr>
            <w:tcW w:w="845" w:type="dxa"/>
            <w:tcBorders>
              <w:top w:val="nil"/>
              <w:left w:val="nil"/>
              <w:bottom w:val="single" w:sz="4" w:space="0" w:color="auto"/>
              <w:right w:val="single" w:sz="4" w:space="0" w:color="auto"/>
            </w:tcBorders>
            <w:shd w:val="clear" w:color="auto" w:fill="auto"/>
            <w:vAlign w:val="center"/>
            <w:hideMark/>
          </w:tcPr>
          <w:p w14:paraId="6CAB470E" w14:textId="77777777" w:rsidR="00502A3E" w:rsidRPr="00A32F31" w:rsidRDefault="00502A3E" w:rsidP="00502A3E">
            <w:pPr>
              <w:jc w:val="both"/>
              <w:rPr>
                <w:rFonts w:ascii="Arial" w:hAnsi="Arial" w:cs="Arial"/>
                <w:snapToGrid w:val="0"/>
              </w:rPr>
            </w:pPr>
            <w:r w:rsidRPr="00A32F31">
              <w:rPr>
                <w:rFonts w:ascii="Arial" w:hAnsi="Arial" w:cs="Arial"/>
                <w:snapToGrid w:val="0"/>
              </w:rPr>
              <w:t>unidad</w:t>
            </w:r>
          </w:p>
        </w:tc>
        <w:tc>
          <w:tcPr>
            <w:tcW w:w="1134" w:type="dxa"/>
            <w:tcBorders>
              <w:top w:val="nil"/>
              <w:left w:val="nil"/>
              <w:bottom w:val="single" w:sz="4" w:space="0" w:color="auto"/>
              <w:right w:val="single" w:sz="4" w:space="0" w:color="auto"/>
            </w:tcBorders>
            <w:shd w:val="clear" w:color="000000" w:fill="FFFFFF"/>
            <w:noWrap/>
            <w:vAlign w:val="center"/>
          </w:tcPr>
          <w:p w14:paraId="01D1D59B" w14:textId="4409463B" w:rsidR="00502A3E" w:rsidRPr="00A32F31" w:rsidRDefault="002B0B09" w:rsidP="00422AE2">
            <w:pPr>
              <w:jc w:val="center"/>
              <w:rPr>
                <w:rFonts w:ascii="Arial" w:hAnsi="Arial" w:cs="Arial"/>
                <w:snapToGrid w:val="0"/>
              </w:rPr>
            </w:pPr>
            <w:r>
              <w:rPr>
                <w:rFonts w:ascii="Arial" w:hAnsi="Arial" w:cs="Arial"/>
                <w:snapToGrid w:val="0"/>
              </w:rPr>
              <w:t>5</w:t>
            </w:r>
          </w:p>
        </w:tc>
        <w:tc>
          <w:tcPr>
            <w:tcW w:w="1131" w:type="dxa"/>
            <w:tcBorders>
              <w:top w:val="nil"/>
              <w:left w:val="nil"/>
              <w:bottom w:val="single" w:sz="4" w:space="0" w:color="auto"/>
              <w:right w:val="single" w:sz="4" w:space="0" w:color="auto"/>
            </w:tcBorders>
            <w:shd w:val="clear" w:color="000000" w:fill="FFFFFF"/>
            <w:vAlign w:val="center"/>
          </w:tcPr>
          <w:p w14:paraId="0D703937" w14:textId="5603E2F0" w:rsidR="00502A3E" w:rsidRPr="00A32F31" w:rsidRDefault="00502A3E" w:rsidP="00422AE2">
            <w:pPr>
              <w:jc w:val="center"/>
              <w:rPr>
                <w:rFonts w:ascii="Arial" w:hAnsi="Arial" w:cs="Arial"/>
                <w:snapToGrid w:val="0"/>
              </w:rPr>
            </w:pPr>
            <w:r w:rsidRPr="00A32F31">
              <w:rPr>
                <w:rFonts w:ascii="Arial" w:hAnsi="Arial" w:cs="Arial"/>
                <w:snapToGrid w:val="0"/>
              </w:rPr>
              <w:t>2</w:t>
            </w:r>
          </w:p>
        </w:tc>
        <w:tc>
          <w:tcPr>
            <w:tcW w:w="1183" w:type="dxa"/>
            <w:tcBorders>
              <w:top w:val="single" w:sz="4" w:space="0" w:color="auto"/>
              <w:left w:val="nil"/>
              <w:bottom w:val="single" w:sz="4" w:space="0" w:color="auto"/>
              <w:right w:val="single" w:sz="4" w:space="0" w:color="auto"/>
            </w:tcBorders>
            <w:shd w:val="clear" w:color="000000" w:fill="FFFFFF"/>
            <w:vAlign w:val="center"/>
          </w:tcPr>
          <w:p w14:paraId="2156E94C" w14:textId="763ECB3E" w:rsidR="00502A3E" w:rsidRPr="00A32F31" w:rsidRDefault="008618A4" w:rsidP="00422AE2">
            <w:pPr>
              <w:jc w:val="center"/>
              <w:rPr>
                <w:rFonts w:ascii="Arial" w:hAnsi="Arial" w:cs="Arial"/>
                <w:snapToGrid w:val="0"/>
              </w:rPr>
            </w:pPr>
            <w:r>
              <w:rPr>
                <w:rFonts w:ascii="Arial" w:hAnsi="Arial" w:cs="Arial"/>
                <w:snapToGrid w:val="0"/>
              </w:rPr>
              <w:t>6</w:t>
            </w:r>
          </w:p>
        </w:tc>
        <w:tc>
          <w:tcPr>
            <w:tcW w:w="1774" w:type="dxa"/>
            <w:tcBorders>
              <w:top w:val="nil"/>
              <w:left w:val="single" w:sz="4" w:space="0" w:color="auto"/>
              <w:bottom w:val="single" w:sz="4" w:space="0" w:color="auto"/>
              <w:right w:val="single" w:sz="4" w:space="0" w:color="auto"/>
            </w:tcBorders>
            <w:shd w:val="clear" w:color="000000" w:fill="FFFFFF"/>
            <w:vAlign w:val="center"/>
          </w:tcPr>
          <w:p w14:paraId="7294ACCD" w14:textId="0926ED1A" w:rsidR="00502A3E" w:rsidRPr="00A32F31" w:rsidRDefault="00EE3662" w:rsidP="00422AE2">
            <w:pPr>
              <w:jc w:val="center"/>
              <w:rPr>
                <w:rFonts w:ascii="Arial" w:hAnsi="Arial" w:cs="Arial"/>
                <w:snapToGrid w:val="0"/>
              </w:rPr>
            </w:pPr>
            <w:r>
              <w:rPr>
                <w:rFonts w:ascii="Arial" w:hAnsi="Arial" w:cs="Arial"/>
                <w:snapToGrid w:val="0"/>
              </w:rPr>
              <w:t>60</w:t>
            </w:r>
          </w:p>
        </w:tc>
      </w:tr>
      <w:tr w:rsidR="00502A3E" w:rsidRPr="00A32F31" w14:paraId="7647C65A" w14:textId="4CB61DE5" w:rsidTr="00422AE2">
        <w:trPr>
          <w:trHeight w:val="1455"/>
        </w:trPr>
        <w:tc>
          <w:tcPr>
            <w:tcW w:w="571" w:type="dxa"/>
            <w:tcBorders>
              <w:top w:val="nil"/>
              <w:left w:val="single" w:sz="4" w:space="0" w:color="auto"/>
              <w:bottom w:val="single" w:sz="4" w:space="0" w:color="auto"/>
              <w:right w:val="single" w:sz="4" w:space="0" w:color="auto"/>
            </w:tcBorders>
            <w:shd w:val="clear" w:color="000000" w:fill="FFFFFF"/>
            <w:noWrap/>
            <w:vAlign w:val="center"/>
            <w:hideMark/>
          </w:tcPr>
          <w:p w14:paraId="107B3A48" w14:textId="77777777" w:rsidR="00502A3E" w:rsidRPr="00A32F31" w:rsidRDefault="00502A3E" w:rsidP="00502A3E">
            <w:pPr>
              <w:jc w:val="both"/>
              <w:rPr>
                <w:rFonts w:ascii="Arial" w:hAnsi="Arial" w:cs="Arial"/>
                <w:snapToGrid w:val="0"/>
              </w:rPr>
            </w:pPr>
            <w:r w:rsidRPr="00A32F31">
              <w:rPr>
                <w:rFonts w:ascii="Arial" w:hAnsi="Arial" w:cs="Arial"/>
                <w:snapToGrid w:val="0"/>
              </w:rPr>
              <w:t>4</w:t>
            </w:r>
          </w:p>
        </w:tc>
        <w:tc>
          <w:tcPr>
            <w:tcW w:w="3138" w:type="dxa"/>
            <w:tcBorders>
              <w:top w:val="single" w:sz="4" w:space="0" w:color="auto"/>
              <w:left w:val="nil"/>
              <w:bottom w:val="single" w:sz="4" w:space="0" w:color="auto"/>
              <w:right w:val="single" w:sz="4" w:space="0" w:color="000000"/>
            </w:tcBorders>
            <w:shd w:val="clear" w:color="auto" w:fill="auto"/>
            <w:vAlign w:val="center"/>
            <w:hideMark/>
          </w:tcPr>
          <w:p w14:paraId="62779A32" w14:textId="1734F4B4" w:rsidR="00502A3E" w:rsidRPr="00A32F31" w:rsidRDefault="00502A3E" w:rsidP="00502A3E">
            <w:pPr>
              <w:jc w:val="both"/>
              <w:rPr>
                <w:rFonts w:ascii="Arial" w:hAnsi="Arial" w:cs="Arial"/>
                <w:snapToGrid w:val="0"/>
              </w:rPr>
            </w:pPr>
            <w:r w:rsidRPr="00A32F31">
              <w:rPr>
                <w:rFonts w:ascii="Arial" w:hAnsi="Arial" w:cs="Arial"/>
                <w:snapToGrid w:val="0"/>
              </w:rPr>
              <w:t xml:space="preserve">Mantenimiento de las unidades sanitarias portátiles en el Aeropuerto German Olano De Puerto Carreño por medio de </w:t>
            </w:r>
            <w:r w:rsidR="00D148D1" w:rsidRPr="00A32F31">
              <w:rPr>
                <w:rFonts w:ascii="Arial" w:hAnsi="Arial" w:cs="Arial"/>
                <w:snapToGrid w:val="0"/>
              </w:rPr>
              <w:t>extracción</w:t>
            </w:r>
            <w:r w:rsidRPr="00A32F31">
              <w:rPr>
                <w:rFonts w:ascii="Arial" w:hAnsi="Arial" w:cs="Arial"/>
                <w:snapToGrid w:val="0"/>
              </w:rPr>
              <w:t xml:space="preserve"> </w:t>
            </w:r>
            <w:r w:rsidR="00D148D1" w:rsidRPr="00A32F31">
              <w:rPr>
                <w:rFonts w:ascii="Arial" w:hAnsi="Arial" w:cs="Arial"/>
                <w:snapToGrid w:val="0"/>
              </w:rPr>
              <w:t>mecánica</w:t>
            </w:r>
          </w:p>
        </w:tc>
        <w:tc>
          <w:tcPr>
            <w:tcW w:w="845" w:type="dxa"/>
            <w:tcBorders>
              <w:top w:val="nil"/>
              <w:left w:val="nil"/>
              <w:bottom w:val="single" w:sz="4" w:space="0" w:color="auto"/>
              <w:right w:val="single" w:sz="4" w:space="0" w:color="auto"/>
            </w:tcBorders>
            <w:shd w:val="clear" w:color="auto" w:fill="auto"/>
            <w:vAlign w:val="center"/>
            <w:hideMark/>
          </w:tcPr>
          <w:p w14:paraId="2163594A" w14:textId="77777777" w:rsidR="00502A3E" w:rsidRPr="00A32F31" w:rsidRDefault="00502A3E" w:rsidP="00502A3E">
            <w:pPr>
              <w:jc w:val="both"/>
              <w:rPr>
                <w:rFonts w:ascii="Arial" w:hAnsi="Arial" w:cs="Arial"/>
                <w:snapToGrid w:val="0"/>
              </w:rPr>
            </w:pPr>
            <w:r w:rsidRPr="00A32F31">
              <w:rPr>
                <w:rFonts w:ascii="Arial" w:hAnsi="Arial" w:cs="Arial"/>
                <w:snapToGrid w:val="0"/>
              </w:rPr>
              <w:t>unidad</w:t>
            </w:r>
          </w:p>
        </w:tc>
        <w:tc>
          <w:tcPr>
            <w:tcW w:w="1134" w:type="dxa"/>
            <w:tcBorders>
              <w:top w:val="nil"/>
              <w:left w:val="nil"/>
              <w:bottom w:val="single" w:sz="4" w:space="0" w:color="auto"/>
              <w:right w:val="single" w:sz="4" w:space="0" w:color="auto"/>
            </w:tcBorders>
            <w:shd w:val="clear" w:color="000000" w:fill="FFFFFF"/>
            <w:noWrap/>
            <w:vAlign w:val="center"/>
          </w:tcPr>
          <w:p w14:paraId="7B653FA6" w14:textId="00F454E5" w:rsidR="00502A3E" w:rsidRPr="00A32F31" w:rsidRDefault="002B0B09" w:rsidP="00422AE2">
            <w:pPr>
              <w:jc w:val="center"/>
              <w:rPr>
                <w:rFonts w:ascii="Arial" w:hAnsi="Arial" w:cs="Arial"/>
                <w:snapToGrid w:val="0"/>
              </w:rPr>
            </w:pPr>
            <w:r>
              <w:rPr>
                <w:rFonts w:ascii="Arial" w:hAnsi="Arial" w:cs="Arial"/>
                <w:snapToGrid w:val="0"/>
              </w:rPr>
              <w:t>6</w:t>
            </w:r>
          </w:p>
        </w:tc>
        <w:tc>
          <w:tcPr>
            <w:tcW w:w="1131" w:type="dxa"/>
            <w:tcBorders>
              <w:top w:val="nil"/>
              <w:left w:val="nil"/>
              <w:bottom w:val="single" w:sz="4" w:space="0" w:color="auto"/>
              <w:right w:val="single" w:sz="4" w:space="0" w:color="auto"/>
            </w:tcBorders>
            <w:shd w:val="clear" w:color="000000" w:fill="FFFFFF"/>
            <w:vAlign w:val="center"/>
          </w:tcPr>
          <w:p w14:paraId="7BABE86E" w14:textId="33FD0E77" w:rsidR="00502A3E" w:rsidRPr="00A32F31" w:rsidRDefault="00422AE2" w:rsidP="00422AE2">
            <w:pPr>
              <w:jc w:val="center"/>
              <w:rPr>
                <w:rFonts w:ascii="Arial" w:hAnsi="Arial" w:cs="Arial"/>
                <w:snapToGrid w:val="0"/>
              </w:rPr>
            </w:pPr>
            <w:r>
              <w:rPr>
                <w:rFonts w:ascii="Arial" w:hAnsi="Arial" w:cs="Arial"/>
                <w:snapToGrid w:val="0"/>
              </w:rPr>
              <w:t>2</w:t>
            </w:r>
          </w:p>
        </w:tc>
        <w:tc>
          <w:tcPr>
            <w:tcW w:w="1183" w:type="dxa"/>
            <w:tcBorders>
              <w:top w:val="single" w:sz="4" w:space="0" w:color="auto"/>
              <w:left w:val="nil"/>
              <w:bottom w:val="single" w:sz="4" w:space="0" w:color="auto"/>
              <w:right w:val="single" w:sz="4" w:space="0" w:color="auto"/>
            </w:tcBorders>
            <w:shd w:val="clear" w:color="000000" w:fill="FFFFFF"/>
            <w:vAlign w:val="center"/>
          </w:tcPr>
          <w:p w14:paraId="35EC591C" w14:textId="6702D1FE" w:rsidR="00502A3E" w:rsidRPr="00A32F31" w:rsidRDefault="008618A4" w:rsidP="00422AE2">
            <w:pPr>
              <w:jc w:val="center"/>
              <w:rPr>
                <w:rFonts w:ascii="Arial" w:hAnsi="Arial" w:cs="Arial"/>
                <w:snapToGrid w:val="0"/>
              </w:rPr>
            </w:pPr>
            <w:r>
              <w:rPr>
                <w:rFonts w:ascii="Arial" w:hAnsi="Arial" w:cs="Arial"/>
                <w:snapToGrid w:val="0"/>
              </w:rPr>
              <w:t>6</w:t>
            </w:r>
          </w:p>
        </w:tc>
        <w:tc>
          <w:tcPr>
            <w:tcW w:w="1774" w:type="dxa"/>
            <w:tcBorders>
              <w:top w:val="nil"/>
              <w:left w:val="single" w:sz="4" w:space="0" w:color="auto"/>
              <w:bottom w:val="single" w:sz="4" w:space="0" w:color="auto"/>
              <w:right w:val="single" w:sz="4" w:space="0" w:color="auto"/>
            </w:tcBorders>
            <w:shd w:val="clear" w:color="000000" w:fill="FFFFFF"/>
            <w:vAlign w:val="center"/>
          </w:tcPr>
          <w:p w14:paraId="01A5C9EA" w14:textId="3EFB8EAF" w:rsidR="00502A3E" w:rsidRPr="00A32F31" w:rsidRDefault="00EE3662" w:rsidP="00422AE2">
            <w:pPr>
              <w:jc w:val="center"/>
              <w:rPr>
                <w:rFonts w:ascii="Arial" w:hAnsi="Arial" w:cs="Arial"/>
                <w:snapToGrid w:val="0"/>
              </w:rPr>
            </w:pPr>
            <w:r>
              <w:rPr>
                <w:rFonts w:ascii="Arial" w:hAnsi="Arial" w:cs="Arial"/>
                <w:snapToGrid w:val="0"/>
              </w:rPr>
              <w:t>72</w:t>
            </w:r>
          </w:p>
        </w:tc>
      </w:tr>
    </w:tbl>
    <w:p w14:paraId="490C366B" w14:textId="77777777" w:rsidR="00502A3E" w:rsidRPr="00A32F31" w:rsidRDefault="00502A3E" w:rsidP="0090282F">
      <w:pPr>
        <w:jc w:val="both"/>
        <w:rPr>
          <w:rFonts w:ascii="Arial" w:hAnsi="Arial" w:cs="Arial"/>
          <w:snapToGrid w:val="0"/>
        </w:rPr>
      </w:pPr>
    </w:p>
    <w:p w14:paraId="4426E350" w14:textId="32342238" w:rsidR="0090282F" w:rsidRPr="004C36B3" w:rsidRDefault="0090282F" w:rsidP="004C36B3">
      <w:pPr>
        <w:pStyle w:val="Prrafodelista"/>
        <w:numPr>
          <w:ilvl w:val="0"/>
          <w:numId w:val="44"/>
        </w:numPr>
        <w:jc w:val="both"/>
        <w:rPr>
          <w:rFonts w:ascii="Arial" w:hAnsi="Arial" w:cs="Arial"/>
          <w:snapToGrid w:val="0"/>
        </w:rPr>
      </w:pPr>
      <w:r w:rsidRPr="004C36B3">
        <w:rPr>
          <w:rFonts w:ascii="Arial" w:hAnsi="Arial" w:cs="Arial"/>
          <w:snapToGrid w:val="0"/>
        </w:rPr>
        <w:t>(Aeropuertos de Puerto Carreño y Mitú): Realizar limpieza con un succionador Manual a cada uno de los Baños Portátiles y disponer los residuos en el sistema de alcantarillado que maneja el aeropuerto.</w:t>
      </w:r>
    </w:p>
    <w:p w14:paraId="0BDB4E35" w14:textId="77777777" w:rsidR="004C36B3" w:rsidRDefault="004C36B3" w:rsidP="002A0E1C">
      <w:pPr>
        <w:jc w:val="both"/>
        <w:rPr>
          <w:rFonts w:ascii="Arial" w:hAnsi="Arial" w:cs="Arial"/>
          <w:snapToGrid w:val="0"/>
        </w:rPr>
      </w:pPr>
    </w:p>
    <w:p w14:paraId="29E1A20B" w14:textId="28C7C021" w:rsidR="002A0E1C" w:rsidRPr="004C36B3" w:rsidRDefault="0090282F" w:rsidP="004C36B3">
      <w:pPr>
        <w:pStyle w:val="Prrafodelista"/>
        <w:numPr>
          <w:ilvl w:val="0"/>
          <w:numId w:val="44"/>
        </w:numPr>
        <w:jc w:val="both"/>
        <w:rPr>
          <w:rFonts w:ascii="Arial" w:hAnsi="Arial" w:cs="Arial"/>
          <w:snapToGrid w:val="0"/>
        </w:rPr>
      </w:pPr>
      <w:r w:rsidRPr="004C36B3">
        <w:rPr>
          <w:rFonts w:ascii="Arial" w:hAnsi="Arial" w:cs="Arial"/>
          <w:snapToGrid w:val="0"/>
        </w:rPr>
        <w:t>(Aeropuertos de Villavicencio y Yopal): La labor de limpieza o succión de los baños portátiles</w:t>
      </w:r>
      <w:r w:rsidR="00502A3E" w:rsidRPr="004C36B3">
        <w:rPr>
          <w:rFonts w:ascii="Arial" w:hAnsi="Arial" w:cs="Arial"/>
          <w:snapToGrid w:val="0"/>
        </w:rPr>
        <w:t xml:space="preserve"> </w:t>
      </w:r>
      <w:r w:rsidRPr="004C36B3">
        <w:rPr>
          <w:rFonts w:ascii="Arial" w:hAnsi="Arial" w:cs="Arial"/>
          <w:snapToGrid w:val="0"/>
        </w:rPr>
        <w:t>deben ser en el lugar donde están ubicados; mediante sistema de bomba de succión al vacío, por medio mecánico, que garantice que no exista contacto con la materia orgánica y que la disposición final cumpla con las normas sanitarias de protección del medio ambiente en una planta de tratamiento de aguas residuales determinada por el contratista.</w:t>
      </w:r>
    </w:p>
    <w:p w14:paraId="43C55794" w14:textId="77777777" w:rsidR="004C36B3" w:rsidRDefault="004C36B3" w:rsidP="0090282F">
      <w:pPr>
        <w:jc w:val="both"/>
        <w:rPr>
          <w:rFonts w:ascii="Arial" w:hAnsi="Arial" w:cs="Arial"/>
          <w:snapToGrid w:val="0"/>
        </w:rPr>
      </w:pPr>
    </w:p>
    <w:p w14:paraId="10F17112" w14:textId="2D6A1BF3" w:rsidR="0090282F" w:rsidRPr="004C36B3" w:rsidRDefault="0090282F" w:rsidP="004C36B3">
      <w:pPr>
        <w:pStyle w:val="Prrafodelista"/>
        <w:numPr>
          <w:ilvl w:val="0"/>
          <w:numId w:val="44"/>
        </w:numPr>
        <w:jc w:val="both"/>
        <w:rPr>
          <w:rFonts w:ascii="Arial" w:hAnsi="Arial" w:cs="Arial"/>
          <w:snapToGrid w:val="0"/>
        </w:rPr>
      </w:pPr>
      <w:r w:rsidRPr="004C36B3">
        <w:rPr>
          <w:rFonts w:ascii="Arial" w:hAnsi="Arial" w:cs="Arial"/>
          <w:snapToGrid w:val="0"/>
        </w:rPr>
        <w:t>Registro, formato o manifiesto de evacuación de los residuos líquidos domésticos generados (Mantenimiento de baños portátiles).</w:t>
      </w:r>
    </w:p>
    <w:p w14:paraId="198B695A" w14:textId="77777777" w:rsidR="0090282F" w:rsidRPr="00A32F31" w:rsidRDefault="0090282F" w:rsidP="0090282F">
      <w:pPr>
        <w:jc w:val="both"/>
        <w:rPr>
          <w:rFonts w:ascii="Arial" w:hAnsi="Arial" w:cs="Arial"/>
          <w:snapToGrid w:val="0"/>
        </w:rPr>
      </w:pPr>
    </w:p>
    <w:p w14:paraId="145562D0" w14:textId="5F6B63F2" w:rsidR="0090282F" w:rsidRPr="004C36B3" w:rsidRDefault="0090282F" w:rsidP="004C36B3">
      <w:pPr>
        <w:pStyle w:val="Prrafodelista"/>
        <w:numPr>
          <w:ilvl w:val="0"/>
          <w:numId w:val="44"/>
        </w:numPr>
        <w:jc w:val="both"/>
        <w:rPr>
          <w:rFonts w:ascii="Arial" w:hAnsi="Arial" w:cs="Arial"/>
          <w:snapToGrid w:val="0"/>
        </w:rPr>
      </w:pPr>
      <w:r w:rsidRPr="004C36B3">
        <w:rPr>
          <w:rFonts w:ascii="Arial" w:hAnsi="Arial" w:cs="Arial"/>
          <w:snapToGrid w:val="0"/>
        </w:rPr>
        <w:t>Se deben utilizar los químicos y desodorizantes necesarios para el buen funcionamiento de los baños. “No se acepta el uso de cloro únicamente”</w:t>
      </w:r>
    </w:p>
    <w:p w14:paraId="2ABC731F" w14:textId="77777777" w:rsidR="0090282F" w:rsidRPr="00A32F31" w:rsidRDefault="0090282F" w:rsidP="0090282F">
      <w:pPr>
        <w:jc w:val="both"/>
        <w:rPr>
          <w:rFonts w:ascii="Arial" w:hAnsi="Arial" w:cs="Arial"/>
          <w:snapToGrid w:val="0"/>
        </w:rPr>
      </w:pPr>
    </w:p>
    <w:p w14:paraId="1A993086" w14:textId="5F163F63" w:rsidR="0090282F" w:rsidRPr="004C36B3" w:rsidRDefault="0090282F" w:rsidP="004C36B3">
      <w:pPr>
        <w:pStyle w:val="Prrafodelista"/>
        <w:numPr>
          <w:ilvl w:val="0"/>
          <w:numId w:val="44"/>
        </w:numPr>
        <w:jc w:val="both"/>
        <w:rPr>
          <w:rFonts w:ascii="Arial" w:hAnsi="Arial" w:cs="Arial"/>
          <w:snapToGrid w:val="0"/>
        </w:rPr>
      </w:pPr>
      <w:r w:rsidRPr="004C36B3">
        <w:rPr>
          <w:rFonts w:ascii="Arial" w:hAnsi="Arial" w:cs="Arial"/>
          <w:snapToGrid w:val="0"/>
        </w:rPr>
        <w:lastRenderedPageBreak/>
        <w:t xml:space="preserve">Se debe realizar la limpieza dos (2) veces por mes en cada uno de los baños portátiles que componen el sistema de baños portátiles, la primera limpieza se debe realizar entre los días del 1 al 15 del mes, y la segunda limpieza se debe realizar entre los días 16 al 30 del mes que se encuentra cursando según fecha </w:t>
      </w:r>
      <w:r w:rsidR="002A0E1C" w:rsidRPr="004C36B3">
        <w:rPr>
          <w:rFonts w:ascii="Arial" w:hAnsi="Arial" w:cs="Arial"/>
          <w:snapToGrid w:val="0"/>
        </w:rPr>
        <w:t>calendario y/o previo acuerdo con el gerente aeroportuari</w:t>
      </w:r>
      <w:r w:rsidR="002766B3">
        <w:rPr>
          <w:rFonts w:ascii="Arial" w:hAnsi="Arial" w:cs="Arial"/>
          <w:snapToGrid w:val="0"/>
        </w:rPr>
        <w:t>o.</w:t>
      </w:r>
    </w:p>
    <w:p w14:paraId="35E7BC9F" w14:textId="77777777" w:rsidR="00502A3E" w:rsidRPr="00A32F31" w:rsidRDefault="00502A3E" w:rsidP="0090282F">
      <w:pPr>
        <w:jc w:val="both"/>
        <w:rPr>
          <w:rFonts w:ascii="Arial" w:hAnsi="Arial" w:cs="Arial"/>
          <w:snapToGrid w:val="0"/>
        </w:rPr>
      </w:pPr>
    </w:p>
    <w:p w14:paraId="211CA8C7" w14:textId="544DBA64" w:rsidR="0090282F" w:rsidRPr="004C36B3" w:rsidRDefault="0090282F" w:rsidP="004C36B3">
      <w:pPr>
        <w:pStyle w:val="Prrafodelista"/>
        <w:numPr>
          <w:ilvl w:val="0"/>
          <w:numId w:val="44"/>
        </w:numPr>
        <w:jc w:val="both"/>
        <w:rPr>
          <w:rFonts w:ascii="Arial" w:hAnsi="Arial" w:cs="Arial"/>
          <w:snapToGrid w:val="0"/>
        </w:rPr>
      </w:pPr>
      <w:r w:rsidRPr="004C36B3">
        <w:rPr>
          <w:rFonts w:ascii="Arial" w:hAnsi="Arial" w:cs="Arial"/>
          <w:snapToGrid w:val="0"/>
        </w:rPr>
        <w:t>Los servicios de mantenimiento deben ser realizados en los meses respectivos, dos (2) por mes</w:t>
      </w:r>
      <w:r w:rsidR="00526D92" w:rsidRPr="004C36B3">
        <w:rPr>
          <w:rFonts w:ascii="Arial" w:hAnsi="Arial" w:cs="Arial"/>
          <w:snapToGrid w:val="0"/>
        </w:rPr>
        <w:t>,</w:t>
      </w:r>
      <w:r w:rsidRPr="004C36B3">
        <w:rPr>
          <w:rFonts w:ascii="Arial" w:hAnsi="Arial" w:cs="Arial"/>
          <w:snapToGrid w:val="0"/>
        </w:rPr>
        <w:t xml:space="preserve"> en caso de que un servicio de mantenimiento se efectué en un mes que no corresponda o en su defecto se realicen más de dos (2) mantenimientos en un mismo mes por Aeropuerto, la entidad Aeronáutica civil no estará obligada a realizar el pago de dicho servicio.</w:t>
      </w:r>
    </w:p>
    <w:p w14:paraId="14C3E78D" w14:textId="77777777" w:rsidR="00502A3E" w:rsidRPr="00A32F31" w:rsidRDefault="00502A3E" w:rsidP="0090282F">
      <w:pPr>
        <w:jc w:val="both"/>
        <w:rPr>
          <w:rFonts w:ascii="Arial" w:hAnsi="Arial" w:cs="Arial"/>
          <w:snapToGrid w:val="0"/>
        </w:rPr>
      </w:pPr>
    </w:p>
    <w:p w14:paraId="4DF8CCA8" w14:textId="5A60E33A" w:rsidR="0090282F" w:rsidRPr="00FE2626" w:rsidRDefault="0090282F" w:rsidP="00FE2626">
      <w:pPr>
        <w:pStyle w:val="Prrafodelista"/>
        <w:numPr>
          <w:ilvl w:val="0"/>
          <w:numId w:val="44"/>
        </w:numPr>
        <w:jc w:val="both"/>
        <w:rPr>
          <w:rFonts w:ascii="Arial" w:hAnsi="Arial" w:cs="Arial"/>
          <w:snapToGrid w:val="0"/>
        </w:rPr>
      </w:pPr>
      <w:r w:rsidRPr="00FE2626">
        <w:rPr>
          <w:rFonts w:ascii="Arial" w:hAnsi="Arial" w:cs="Arial"/>
          <w:snapToGrid w:val="0"/>
        </w:rPr>
        <w:t xml:space="preserve">Los mantenimientos de las baterías de baños se deben realizar a partir de la firma del acta de inicio sin superar los </w:t>
      </w:r>
      <w:r w:rsidR="00FE2626">
        <w:rPr>
          <w:rFonts w:ascii="Arial" w:hAnsi="Arial" w:cs="Arial"/>
          <w:snapToGrid w:val="0"/>
        </w:rPr>
        <w:t>siete</w:t>
      </w:r>
      <w:r w:rsidRPr="00FE2626">
        <w:rPr>
          <w:rFonts w:ascii="Arial" w:hAnsi="Arial" w:cs="Arial"/>
          <w:snapToGrid w:val="0"/>
        </w:rPr>
        <w:t xml:space="preserve"> meses de la ejecución del contrato.</w:t>
      </w:r>
    </w:p>
    <w:p w14:paraId="5CD02651" w14:textId="77777777" w:rsidR="0090282F" w:rsidRPr="00A32F31" w:rsidRDefault="0090282F" w:rsidP="0090282F">
      <w:pPr>
        <w:jc w:val="both"/>
        <w:rPr>
          <w:rFonts w:ascii="Arial" w:hAnsi="Arial" w:cs="Arial"/>
          <w:snapToGrid w:val="0"/>
        </w:rPr>
      </w:pPr>
    </w:p>
    <w:p w14:paraId="4F356B33" w14:textId="6656221B" w:rsidR="0090282F" w:rsidRPr="000F182A" w:rsidRDefault="0090282F" w:rsidP="000F182A">
      <w:pPr>
        <w:pStyle w:val="Prrafodelista"/>
        <w:numPr>
          <w:ilvl w:val="0"/>
          <w:numId w:val="44"/>
        </w:numPr>
        <w:jc w:val="both"/>
        <w:rPr>
          <w:rFonts w:ascii="Arial" w:hAnsi="Arial" w:cs="Arial"/>
          <w:snapToGrid w:val="0"/>
        </w:rPr>
      </w:pPr>
      <w:r w:rsidRPr="000F182A">
        <w:rPr>
          <w:rFonts w:ascii="Arial" w:hAnsi="Arial" w:cs="Arial"/>
          <w:snapToGrid w:val="0"/>
        </w:rPr>
        <w:t>Las limpiezas deben ser realizadas en presencia del supervisor o su delegado siempre y cuando el delegado tenga oficio elaborado por el supervisor y firmado para que haga sus veces de supervisor cuando no pueda estar presente, especificando los procedimientos a supervisar.</w:t>
      </w:r>
    </w:p>
    <w:p w14:paraId="3BD06373" w14:textId="77777777" w:rsidR="00292298" w:rsidRPr="00A32F31" w:rsidRDefault="00292298" w:rsidP="0090282F">
      <w:pPr>
        <w:jc w:val="both"/>
        <w:rPr>
          <w:rFonts w:ascii="Arial" w:hAnsi="Arial" w:cs="Arial"/>
          <w:snapToGrid w:val="0"/>
        </w:rPr>
      </w:pPr>
    </w:p>
    <w:p w14:paraId="20424A2C" w14:textId="26352151" w:rsidR="00292298" w:rsidRPr="000F182A" w:rsidRDefault="000F182A" w:rsidP="000F182A">
      <w:pPr>
        <w:pStyle w:val="Prrafodelista"/>
        <w:numPr>
          <w:ilvl w:val="0"/>
          <w:numId w:val="44"/>
        </w:numPr>
        <w:jc w:val="both"/>
        <w:rPr>
          <w:rFonts w:ascii="Arial" w:hAnsi="Arial" w:cs="Arial"/>
          <w:snapToGrid w:val="0"/>
        </w:rPr>
      </w:pPr>
      <w:r w:rsidRPr="000F182A">
        <w:rPr>
          <w:rFonts w:ascii="Arial" w:hAnsi="Arial" w:cs="Arial"/>
          <w:snapToGrid w:val="0"/>
        </w:rPr>
        <w:t>P</w:t>
      </w:r>
      <w:r w:rsidR="00292298" w:rsidRPr="000F182A">
        <w:rPr>
          <w:rFonts w:ascii="Arial" w:hAnsi="Arial" w:cs="Arial"/>
          <w:snapToGrid w:val="0"/>
        </w:rPr>
        <w:t xml:space="preserve">ara realizar los mantenimientos el contratista se debe coordinar con el supervisor del proyecto o quien haga sus veces de supervisor con el fin de realizar </w:t>
      </w:r>
      <w:r w:rsidR="00997294" w:rsidRPr="000F182A">
        <w:rPr>
          <w:rFonts w:ascii="Arial" w:hAnsi="Arial" w:cs="Arial"/>
          <w:snapToGrid w:val="0"/>
        </w:rPr>
        <w:t>los respectivos permisos</w:t>
      </w:r>
      <w:r w:rsidR="00292298" w:rsidRPr="000F182A">
        <w:rPr>
          <w:rFonts w:ascii="Arial" w:hAnsi="Arial" w:cs="Arial"/>
          <w:snapToGrid w:val="0"/>
        </w:rPr>
        <w:t xml:space="preserve"> y poner en conocimiento a los administradores de cada uno de los aeropuertos, este servicio será solicitado por medio de correo electrónico por parte del supervisor del contrato.</w:t>
      </w:r>
    </w:p>
    <w:p w14:paraId="4C12D575" w14:textId="77777777" w:rsidR="00292298" w:rsidRPr="00A32F31" w:rsidRDefault="00292298" w:rsidP="00292298">
      <w:pPr>
        <w:jc w:val="both"/>
        <w:rPr>
          <w:rFonts w:ascii="Arial" w:hAnsi="Arial" w:cs="Arial"/>
          <w:snapToGrid w:val="0"/>
        </w:rPr>
      </w:pPr>
    </w:p>
    <w:p w14:paraId="04D3B77B" w14:textId="7E0D50C1" w:rsidR="00292298" w:rsidRPr="00717FC3" w:rsidRDefault="00292298" w:rsidP="00717FC3">
      <w:pPr>
        <w:pStyle w:val="Prrafodelista"/>
        <w:numPr>
          <w:ilvl w:val="0"/>
          <w:numId w:val="44"/>
        </w:numPr>
        <w:jc w:val="both"/>
        <w:rPr>
          <w:rFonts w:ascii="Arial" w:hAnsi="Arial" w:cs="Arial"/>
          <w:snapToGrid w:val="0"/>
        </w:rPr>
      </w:pPr>
      <w:r w:rsidRPr="00717FC3">
        <w:rPr>
          <w:rFonts w:ascii="Arial" w:hAnsi="Arial" w:cs="Arial"/>
          <w:snapToGrid w:val="0"/>
        </w:rPr>
        <w:t>Todos los gastos de maquinaria, equipos, herramientas, utensilios, materiales, así como el mantenimiento y reparación de estos que “el prestador del servicio” utilice para cumplir con los trabajos objeto de este contrato, los cuales correrán a cargo de “el prestador del servicio” por lo tanto deberán ser considerados en los costos de la prestación del servicio.</w:t>
      </w:r>
    </w:p>
    <w:p w14:paraId="7836C3DC" w14:textId="77777777" w:rsidR="00292298" w:rsidRPr="00A32F31" w:rsidRDefault="00292298" w:rsidP="00292298">
      <w:pPr>
        <w:jc w:val="both"/>
        <w:rPr>
          <w:rFonts w:ascii="Arial" w:hAnsi="Arial" w:cs="Arial"/>
          <w:snapToGrid w:val="0"/>
        </w:rPr>
      </w:pPr>
    </w:p>
    <w:p w14:paraId="462C0F3E" w14:textId="599E4985" w:rsidR="00997294" w:rsidRPr="00717FC3" w:rsidRDefault="00997294" w:rsidP="00717FC3">
      <w:pPr>
        <w:pStyle w:val="Prrafodelista"/>
        <w:numPr>
          <w:ilvl w:val="0"/>
          <w:numId w:val="44"/>
        </w:numPr>
        <w:jc w:val="both"/>
        <w:rPr>
          <w:rFonts w:ascii="Arial" w:hAnsi="Arial" w:cs="Arial"/>
          <w:snapToGrid w:val="0"/>
        </w:rPr>
      </w:pPr>
      <w:r w:rsidRPr="00717FC3">
        <w:rPr>
          <w:rFonts w:ascii="Arial" w:hAnsi="Arial" w:cs="Arial"/>
          <w:snapToGrid w:val="0"/>
        </w:rPr>
        <w:t>El producto químico para utilizar deberá ser del genérico RETROCHO, desodorizante y biodegradable, que cumpla como controlador de olores e inhibidor de la descomposición de la materia orgánica en un tiempo no superior a quince (15) días. La dosificación de dicho producto deberá ser como mínimo de 10 onzas por aproximadamente 5 galones de agua. Es necesario tomar todas las precauciones necesarias para la afectación que se presenta con el producto utilizado sobre las vías pavimentadas, adoquinadas o zonas verdes.</w:t>
      </w:r>
    </w:p>
    <w:p w14:paraId="0CE933CC" w14:textId="77777777" w:rsidR="00997294" w:rsidRPr="00A32F31" w:rsidRDefault="00997294" w:rsidP="00997294">
      <w:pPr>
        <w:jc w:val="both"/>
        <w:rPr>
          <w:rFonts w:ascii="Arial" w:hAnsi="Arial" w:cs="Arial"/>
          <w:snapToGrid w:val="0"/>
        </w:rPr>
      </w:pPr>
    </w:p>
    <w:p w14:paraId="1A6B5D4F" w14:textId="6427F3BC" w:rsidR="00292298" w:rsidRPr="00BF1518" w:rsidRDefault="00526D92" w:rsidP="00BF1518">
      <w:pPr>
        <w:pStyle w:val="Prrafodelista"/>
        <w:numPr>
          <w:ilvl w:val="0"/>
          <w:numId w:val="44"/>
        </w:numPr>
        <w:jc w:val="both"/>
        <w:rPr>
          <w:rFonts w:ascii="Arial" w:hAnsi="Arial" w:cs="Arial"/>
          <w:snapToGrid w:val="0"/>
        </w:rPr>
      </w:pPr>
      <w:r w:rsidRPr="00BF1518">
        <w:rPr>
          <w:rFonts w:ascii="Arial" w:hAnsi="Arial" w:cs="Arial"/>
          <w:snapToGrid w:val="0"/>
        </w:rPr>
        <w:t>L</w:t>
      </w:r>
      <w:r w:rsidR="00997294" w:rsidRPr="00BF1518">
        <w:rPr>
          <w:rFonts w:ascii="Arial" w:hAnsi="Arial" w:cs="Arial"/>
          <w:snapToGrid w:val="0"/>
        </w:rPr>
        <w:t xml:space="preserve">a prestación del servicio de mantenimiento de las baterías de baños se realizará por ciclos y hasta que no se cumpla el ciclo este no será considerado como cumplido por parte del contratista es decir para efectos de pago el contratista deberá prestar el servicio en los cuatro (4) aeropuertos. </w:t>
      </w:r>
    </w:p>
    <w:p w14:paraId="0679A697" w14:textId="77777777" w:rsidR="00997294" w:rsidRPr="00A32F31" w:rsidRDefault="00997294" w:rsidP="00292298">
      <w:pPr>
        <w:jc w:val="both"/>
        <w:rPr>
          <w:rFonts w:ascii="Arial" w:hAnsi="Arial" w:cs="Arial"/>
          <w:snapToGrid w:val="0"/>
        </w:rPr>
      </w:pPr>
    </w:p>
    <w:p w14:paraId="25E65CF1" w14:textId="0A011183" w:rsidR="00997294" w:rsidRPr="00F17F44" w:rsidRDefault="00F17F44" w:rsidP="00F17F44">
      <w:pPr>
        <w:pStyle w:val="Prrafodelista"/>
        <w:numPr>
          <w:ilvl w:val="0"/>
          <w:numId w:val="44"/>
        </w:numPr>
        <w:jc w:val="both"/>
        <w:rPr>
          <w:rFonts w:ascii="Arial" w:hAnsi="Arial" w:cs="Arial"/>
          <w:snapToGrid w:val="0"/>
        </w:rPr>
      </w:pPr>
      <w:r w:rsidRPr="00F17F44">
        <w:rPr>
          <w:rFonts w:ascii="Arial" w:hAnsi="Arial" w:cs="Arial"/>
          <w:snapToGrid w:val="0"/>
        </w:rPr>
        <w:t>E</w:t>
      </w:r>
      <w:r w:rsidR="00997294" w:rsidRPr="00F17F44">
        <w:rPr>
          <w:rFonts w:ascii="Arial" w:hAnsi="Arial" w:cs="Arial"/>
          <w:snapToGrid w:val="0"/>
        </w:rPr>
        <w:t>l servicio de mantenimiento de la batería de baños se deberá hacer completo es decir se debe realizar una limpieza exhaustiva de toda la batería en donde se deberá dejar en perfecto funcionamiento donde se comprende no solo la extracción por medio de succión mecánica si no la limpieza general de la batería de baños y adicionalmente suministrar los elementos necesarios para el correcto funcionamiento de la batería sanitaria como lo es papel higiénico y jabón para el lavado de manos.</w:t>
      </w:r>
    </w:p>
    <w:p w14:paraId="379C0D89" w14:textId="77777777" w:rsidR="00997294" w:rsidRPr="00A32F31" w:rsidRDefault="00997294" w:rsidP="00292298">
      <w:pPr>
        <w:jc w:val="both"/>
        <w:rPr>
          <w:rFonts w:ascii="Arial" w:hAnsi="Arial" w:cs="Arial"/>
          <w:snapToGrid w:val="0"/>
        </w:rPr>
      </w:pPr>
    </w:p>
    <w:p w14:paraId="7741487A" w14:textId="5BE9D439" w:rsidR="00997294" w:rsidRPr="00F17F44" w:rsidRDefault="00997294" w:rsidP="00746662">
      <w:pPr>
        <w:pStyle w:val="Prrafodelista"/>
        <w:numPr>
          <w:ilvl w:val="0"/>
          <w:numId w:val="44"/>
        </w:numPr>
        <w:jc w:val="both"/>
        <w:rPr>
          <w:rFonts w:ascii="Arial" w:hAnsi="Arial" w:cs="Arial"/>
          <w:snapToGrid w:val="0"/>
        </w:rPr>
      </w:pPr>
      <w:r w:rsidRPr="00F17F44">
        <w:rPr>
          <w:rFonts w:ascii="Arial" w:hAnsi="Arial" w:cs="Arial"/>
          <w:snapToGrid w:val="0"/>
        </w:rPr>
        <w:t xml:space="preserve">Durante el desarrollo del contrato, el contratista deberá mantener en perfecto estado de limpieza de los baños públicos y sus alrededores, para lo cual deberá retirarse con frecuencia, escombros, basuras, </w:t>
      </w:r>
      <w:r w:rsidRPr="00F17F44">
        <w:rPr>
          <w:rFonts w:ascii="Arial" w:hAnsi="Arial" w:cs="Arial"/>
          <w:snapToGrid w:val="0"/>
        </w:rPr>
        <w:lastRenderedPageBreak/>
        <w:t>desperdicios tanto líquidos como sólidos y sobrantes de materiales; de manera que no</w:t>
      </w:r>
      <w:r w:rsidR="00AA2F4F" w:rsidRPr="00F17F44">
        <w:rPr>
          <w:rFonts w:ascii="Arial" w:hAnsi="Arial" w:cs="Arial"/>
          <w:snapToGrid w:val="0"/>
        </w:rPr>
        <w:t xml:space="preserve"> </w:t>
      </w:r>
      <w:r w:rsidRPr="00F17F44">
        <w:rPr>
          <w:rFonts w:ascii="Arial" w:hAnsi="Arial" w:cs="Arial"/>
          <w:snapToGrid w:val="0"/>
        </w:rPr>
        <w:t xml:space="preserve">aparezca en </w:t>
      </w:r>
      <w:r w:rsidR="00AA2F4F" w:rsidRPr="00F17F44">
        <w:rPr>
          <w:rFonts w:ascii="Arial" w:hAnsi="Arial" w:cs="Arial"/>
          <w:snapToGrid w:val="0"/>
        </w:rPr>
        <w:t>ningún</w:t>
      </w:r>
      <w:r w:rsidRPr="00F17F44">
        <w:rPr>
          <w:rFonts w:ascii="Arial" w:hAnsi="Arial" w:cs="Arial"/>
          <w:snapToGrid w:val="0"/>
        </w:rPr>
        <w:t xml:space="preserve"> momento una </w:t>
      </w:r>
      <w:r w:rsidR="00AA2F4F" w:rsidRPr="00F17F44">
        <w:rPr>
          <w:rFonts w:ascii="Arial" w:hAnsi="Arial" w:cs="Arial"/>
          <w:snapToGrid w:val="0"/>
        </w:rPr>
        <w:t>acumulación</w:t>
      </w:r>
      <w:r w:rsidRPr="00F17F44">
        <w:rPr>
          <w:rFonts w:ascii="Arial" w:hAnsi="Arial" w:cs="Arial"/>
          <w:snapToGrid w:val="0"/>
        </w:rPr>
        <w:t xml:space="preserve"> desagradable y peligrosa de</w:t>
      </w:r>
      <w:r w:rsidR="00F17F44">
        <w:rPr>
          <w:rFonts w:ascii="Arial" w:hAnsi="Arial" w:cs="Arial"/>
          <w:snapToGrid w:val="0"/>
        </w:rPr>
        <w:t xml:space="preserve"> </w:t>
      </w:r>
      <w:r w:rsidRPr="00F17F44">
        <w:rPr>
          <w:rFonts w:ascii="Arial" w:hAnsi="Arial" w:cs="Arial"/>
          <w:snapToGrid w:val="0"/>
        </w:rPr>
        <w:t xml:space="preserve">general problemas a la comunidad. </w:t>
      </w:r>
    </w:p>
    <w:p w14:paraId="67D4EDB6" w14:textId="77777777" w:rsidR="00AA2F4F" w:rsidRPr="00A32F31" w:rsidRDefault="00AA2F4F" w:rsidP="00997294">
      <w:pPr>
        <w:jc w:val="both"/>
        <w:rPr>
          <w:rFonts w:ascii="Arial" w:hAnsi="Arial" w:cs="Arial"/>
          <w:snapToGrid w:val="0"/>
        </w:rPr>
      </w:pPr>
    </w:p>
    <w:p w14:paraId="7AD91169" w14:textId="03C067FD" w:rsidR="00AA2F4F" w:rsidRPr="00BD5193" w:rsidRDefault="00F17F44" w:rsidP="00F17F44">
      <w:pPr>
        <w:pStyle w:val="Prrafodelista"/>
        <w:numPr>
          <w:ilvl w:val="0"/>
          <w:numId w:val="44"/>
        </w:numPr>
        <w:jc w:val="both"/>
        <w:rPr>
          <w:rFonts w:ascii="Arial" w:hAnsi="Arial" w:cs="Arial"/>
          <w:snapToGrid w:val="0"/>
        </w:rPr>
      </w:pPr>
      <w:r w:rsidRPr="00BD5193">
        <w:rPr>
          <w:rFonts w:ascii="Arial" w:hAnsi="Arial" w:cs="Arial"/>
          <w:snapToGrid w:val="0"/>
        </w:rPr>
        <w:t>U</w:t>
      </w:r>
      <w:r w:rsidR="00AA2F4F" w:rsidRPr="00BD5193">
        <w:rPr>
          <w:rFonts w:ascii="Arial" w:hAnsi="Arial" w:cs="Arial"/>
          <w:snapToGrid w:val="0"/>
        </w:rPr>
        <w:t xml:space="preserve">na vez realizado el acta de inicio el contratista </w:t>
      </w:r>
      <w:r w:rsidR="00AF6209" w:rsidRPr="00BD5193">
        <w:rPr>
          <w:rFonts w:ascii="Arial" w:hAnsi="Arial" w:cs="Arial"/>
          <w:snapToGrid w:val="0"/>
        </w:rPr>
        <w:t>y supervisor harán</w:t>
      </w:r>
      <w:r w:rsidR="00AA2F4F" w:rsidRPr="00BD5193">
        <w:rPr>
          <w:rFonts w:ascii="Arial" w:hAnsi="Arial" w:cs="Arial"/>
          <w:snapToGrid w:val="0"/>
        </w:rPr>
        <w:t xml:space="preserve"> un cronograma de limpiezas en donde se </w:t>
      </w:r>
      <w:r w:rsidR="0065363B" w:rsidRPr="00BD5193">
        <w:rPr>
          <w:rFonts w:ascii="Arial" w:hAnsi="Arial" w:cs="Arial"/>
          <w:snapToGrid w:val="0"/>
        </w:rPr>
        <w:t>detallará</w:t>
      </w:r>
      <w:r w:rsidR="00AA2F4F" w:rsidRPr="00BD5193">
        <w:rPr>
          <w:rFonts w:ascii="Arial" w:hAnsi="Arial" w:cs="Arial"/>
          <w:snapToGrid w:val="0"/>
        </w:rPr>
        <w:t xml:space="preserve"> los aeropuertos y las fechas en las que se hará el servicio, una vez </w:t>
      </w:r>
      <w:r w:rsidR="00AF6209" w:rsidRPr="00BD5193">
        <w:rPr>
          <w:rFonts w:ascii="Arial" w:hAnsi="Arial" w:cs="Arial"/>
          <w:snapToGrid w:val="0"/>
        </w:rPr>
        <w:t xml:space="preserve">una vez </w:t>
      </w:r>
      <w:r w:rsidR="00AA2F4F" w:rsidRPr="00BD5193">
        <w:rPr>
          <w:rFonts w:ascii="Arial" w:hAnsi="Arial" w:cs="Arial"/>
          <w:snapToGrid w:val="0"/>
        </w:rPr>
        <w:t xml:space="preserve">sea aprobado el cronograma deberá cumplirse sin faltar ningún servicio en ninguno de los aeropuertos adscritos </w:t>
      </w:r>
      <w:r w:rsidR="0065363B" w:rsidRPr="00BD5193">
        <w:rPr>
          <w:rFonts w:ascii="Arial" w:hAnsi="Arial" w:cs="Arial"/>
          <w:snapToGrid w:val="0"/>
        </w:rPr>
        <w:t xml:space="preserve">del </w:t>
      </w:r>
      <w:r w:rsidR="00AF6209" w:rsidRPr="00BD5193">
        <w:rPr>
          <w:rFonts w:ascii="Arial" w:hAnsi="Arial" w:cs="Arial"/>
          <w:snapToGrid w:val="0"/>
        </w:rPr>
        <w:t>R</w:t>
      </w:r>
      <w:r w:rsidR="0065363B" w:rsidRPr="00BD5193">
        <w:rPr>
          <w:rFonts w:ascii="Arial" w:hAnsi="Arial" w:cs="Arial"/>
          <w:snapToGrid w:val="0"/>
        </w:rPr>
        <w:t xml:space="preserve">egional </w:t>
      </w:r>
      <w:r w:rsidR="00AF6209" w:rsidRPr="00BD5193">
        <w:rPr>
          <w:rFonts w:ascii="Arial" w:hAnsi="Arial" w:cs="Arial"/>
          <w:snapToGrid w:val="0"/>
        </w:rPr>
        <w:t>O</w:t>
      </w:r>
      <w:r w:rsidR="0065363B" w:rsidRPr="00BD5193">
        <w:rPr>
          <w:rFonts w:ascii="Arial" w:hAnsi="Arial" w:cs="Arial"/>
          <w:snapToGrid w:val="0"/>
        </w:rPr>
        <w:t>riente.</w:t>
      </w:r>
      <w:r w:rsidR="00AF6209" w:rsidRPr="00BD5193">
        <w:rPr>
          <w:rFonts w:ascii="Arial" w:hAnsi="Arial" w:cs="Arial"/>
          <w:snapToGrid w:val="0"/>
        </w:rPr>
        <w:t xml:space="preserve"> De igual manera para el </w:t>
      </w:r>
      <w:r w:rsidR="00BD5193" w:rsidRPr="00BD5193">
        <w:rPr>
          <w:rFonts w:ascii="Arial" w:hAnsi="Arial" w:cs="Arial"/>
          <w:snapToGrid w:val="0"/>
        </w:rPr>
        <w:t>trámite</w:t>
      </w:r>
      <w:r w:rsidR="00AF6209" w:rsidRPr="00BD5193">
        <w:rPr>
          <w:rFonts w:ascii="Arial" w:hAnsi="Arial" w:cs="Arial"/>
          <w:snapToGrid w:val="0"/>
        </w:rPr>
        <w:t xml:space="preserve"> de pagos parciales, el contratista deberá anexar certificación firmada por cada gerente aeroportuario donde se realice el mantenimiento, la cual debe ir adjunta a los informes, sin este documento la entidad NO </w:t>
      </w:r>
      <w:r w:rsidR="008E6B97" w:rsidRPr="00BD5193">
        <w:rPr>
          <w:rFonts w:ascii="Arial" w:hAnsi="Arial" w:cs="Arial"/>
          <w:snapToGrid w:val="0"/>
        </w:rPr>
        <w:t>efectuará</w:t>
      </w:r>
      <w:r w:rsidR="00AF6209" w:rsidRPr="00BD5193">
        <w:rPr>
          <w:rFonts w:ascii="Arial" w:hAnsi="Arial" w:cs="Arial"/>
          <w:snapToGrid w:val="0"/>
        </w:rPr>
        <w:t xml:space="preserve"> pagos.</w:t>
      </w:r>
    </w:p>
    <w:p w14:paraId="5838588D" w14:textId="77777777" w:rsidR="00AF6209" w:rsidRPr="00A32F31" w:rsidRDefault="00AF6209" w:rsidP="00997294">
      <w:pPr>
        <w:jc w:val="both"/>
        <w:rPr>
          <w:rFonts w:ascii="Arial" w:hAnsi="Arial" w:cs="Arial"/>
          <w:snapToGrid w:val="0"/>
          <w:color w:val="FF0000"/>
        </w:rPr>
      </w:pPr>
    </w:p>
    <w:p w14:paraId="6F357508" w14:textId="0A363D51" w:rsidR="00984B75" w:rsidRPr="00A32F31" w:rsidRDefault="00A41BA7" w:rsidP="00984B75">
      <w:pPr>
        <w:numPr>
          <w:ilvl w:val="0"/>
          <w:numId w:val="24"/>
        </w:numPr>
        <w:ind w:left="709" w:hanging="709"/>
        <w:jc w:val="both"/>
        <w:rPr>
          <w:rFonts w:ascii="Arial" w:hAnsi="Arial" w:cs="Arial"/>
          <w:b/>
          <w:bCs/>
          <w:snapToGrid w:val="0"/>
        </w:rPr>
      </w:pPr>
      <w:r w:rsidRPr="00A32F31">
        <w:rPr>
          <w:rFonts w:ascii="Arial" w:hAnsi="Arial" w:cs="Arial"/>
          <w:b/>
          <w:bCs/>
          <w:snapToGrid w:val="0"/>
        </w:rPr>
        <w:t>GARANTÍA TÉCNICA</w:t>
      </w:r>
      <w:r w:rsidR="00984B75" w:rsidRPr="00A32F31">
        <w:rPr>
          <w:rFonts w:ascii="Arial" w:hAnsi="Arial" w:cs="Arial"/>
          <w:b/>
          <w:bCs/>
          <w:snapToGrid w:val="0"/>
        </w:rPr>
        <w:t xml:space="preserve"> </w:t>
      </w:r>
    </w:p>
    <w:p w14:paraId="0550E1A0" w14:textId="41B17888" w:rsidR="00A41BA7" w:rsidRPr="00A32F31" w:rsidRDefault="00A41BA7" w:rsidP="00984B75">
      <w:pPr>
        <w:jc w:val="both"/>
        <w:rPr>
          <w:rFonts w:ascii="Arial" w:hAnsi="Arial" w:cs="Arial"/>
          <w:b/>
          <w:bCs/>
          <w:snapToGrid w:val="0"/>
        </w:rPr>
      </w:pPr>
    </w:p>
    <w:p w14:paraId="5069D5CB" w14:textId="3669F025" w:rsidR="00984B75" w:rsidRPr="00A32F31" w:rsidRDefault="00984B75" w:rsidP="00984B75">
      <w:pPr>
        <w:jc w:val="both"/>
        <w:rPr>
          <w:rFonts w:ascii="Arial" w:hAnsi="Arial" w:cs="Arial"/>
          <w:snapToGrid w:val="0"/>
        </w:rPr>
      </w:pPr>
      <w:r w:rsidRPr="00A32F31">
        <w:rPr>
          <w:rFonts w:ascii="Arial" w:hAnsi="Arial" w:cs="Arial"/>
          <w:snapToGrid w:val="0"/>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Pr="00A32F31" w:rsidRDefault="00984B75" w:rsidP="00984B75">
      <w:pPr>
        <w:jc w:val="both"/>
        <w:rPr>
          <w:rFonts w:ascii="Arial" w:hAnsi="Arial" w:cs="Arial"/>
          <w:snapToGrid w:val="0"/>
        </w:rPr>
      </w:pPr>
    </w:p>
    <w:p w14:paraId="303A8E7D" w14:textId="3DA68014" w:rsidR="00495FD9" w:rsidRPr="00A32F31" w:rsidRDefault="00495FD9" w:rsidP="00292298">
      <w:pPr>
        <w:rPr>
          <w:rFonts w:ascii="Arial" w:hAnsi="Arial" w:cs="Arial"/>
          <w:snapToGrid w:val="0"/>
        </w:rPr>
      </w:pPr>
    </w:p>
    <w:sectPr w:rsidR="00495FD9" w:rsidRPr="00A32F31"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9FD8A" w14:textId="77777777" w:rsidR="002B7B0B" w:rsidRDefault="002B7B0B">
      <w:r>
        <w:separator/>
      </w:r>
    </w:p>
    <w:p w14:paraId="44308C65" w14:textId="77777777" w:rsidR="002B7B0B" w:rsidRDefault="002B7B0B"/>
  </w:endnote>
  <w:endnote w:type="continuationSeparator" w:id="0">
    <w:p w14:paraId="72BA593A" w14:textId="77777777" w:rsidR="002B7B0B" w:rsidRDefault="002B7B0B">
      <w:r>
        <w:continuationSeparator/>
      </w:r>
    </w:p>
    <w:p w14:paraId="71FE0C90" w14:textId="77777777" w:rsidR="002B7B0B" w:rsidRDefault="002B7B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Helvetica-Narrow">
    <w:altName w:val="Arial Narro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AE32" w14:textId="77777777" w:rsidR="0012179A" w:rsidRDefault="0012179A">
    <w:pPr>
      <w:pStyle w:val="Piedepgina"/>
    </w:pPr>
  </w:p>
  <w:p w14:paraId="5062DEA8" w14:textId="77777777" w:rsidR="00996F34" w:rsidRDefault="00996F3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A93A7C">
              <w:rPr>
                <w:rFonts w:ascii="Arial" w:hAnsi="Arial" w:cs="Arial"/>
                <w:b/>
                <w:bCs/>
                <w:noProof/>
                <w:sz w:val="16"/>
                <w:szCs w:val="16"/>
              </w:rPr>
              <w:t>4</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A93A7C">
              <w:rPr>
                <w:rFonts w:ascii="Arial" w:hAnsi="Arial" w:cs="Arial"/>
                <w:b/>
                <w:bCs/>
                <w:noProof/>
                <w:sz w:val="16"/>
                <w:szCs w:val="16"/>
              </w:rPr>
              <w:t>4</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p w14:paraId="1F8F5DBE" w14:textId="77777777" w:rsidR="00996F34" w:rsidRDefault="00996F3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BD1A3" w14:textId="77777777" w:rsidR="002B7B0B" w:rsidRDefault="002B7B0B">
      <w:r>
        <w:separator/>
      </w:r>
    </w:p>
    <w:p w14:paraId="00E637CE" w14:textId="77777777" w:rsidR="002B7B0B" w:rsidRDefault="002B7B0B"/>
  </w:footnote>
  <w:footnote w:type="continuationSeparator" w:id="0">
    <w:p w14:paraId="25347067" w14:textId="77777777" w:rsidR="002B7B0B" w:rsidRDefault="002B7B0B">
      <w:r>
        <w:continuationSeparator/>
      </w:r>
    </w:p>
    <w:p w14:paraId="67C8E583" w14:textId="77777777" w:rsidR="002B7B0B" w:rsidRDefault="002B7B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5835" w14:textId="77777777" w:rsidR="0012179A" w:rsidRDefault="0012179A">
    <w:pPr>
      <w:pStyle w:val="Encabezado"/>
    </w:pPr>
  </w:p>
  <w:p w14:paraId="45D3F830" w14:textId="77777777" w:rsidR="00996F34" w:rsidRDefault="00996F3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p w14:paraId="0474E5D7" w14:textId="77777777" w:rsidR="00996F34" w:rsidRDefault="00996F3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p w14:paraId="5F16028A" w14:textId="77777777" w:rsidR="00996F34" w:rsidRDefault="00996F3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18344D4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82285815" o:spid="_x0000_i1025" type="#_x0000_t75" style="width:11.4pt;height:11.4pt;visibility:visible;mso-wrap-style:square">
            <v:imagedata r:id="rId1" o:title=""/>
          </v:shape>
        </w:pict>
      </mc:Choice>
      <mc:Fallback>
        <w:drawing>
          <wp:inline distT="0" distB="0" distL="0" distR="0" wp14:anchorId="6303D210" wp14:editId="6303D211">
            <wp:extent cx="144780" cy="144780"/>
            <wp:effectExtent l="0" t="0" r="0" b="0"/>
            <wp:docPr id="682285815" name="Imagen 682285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mc:Fallback>
    </mc:AlternateConten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ACB0CAA"/>
    <w:multiLevelType w:val="hybridMultilevel"/>
    <w:tmpl w:val="DB421F70"/>
    <w:lvl w:ilvl="0" w:tplc="23A2571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7"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FE2483A"/>
    <w:multiLevelType w:val="hybridMultilevel"/>
    <w:tmpl w:val="0C0CA620"/>
    <w:lvl w:ilvl="0" w:tplc="B7467CE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80B74A4"/>
    <w:multiLevelType w:val="hybridMultilevel"/>
    <w:tmpl w:val="194859EC"/>
    <w:lvl w:ilvl="0" w:tplc="DAB61ED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2BA349CC"/>
    <w:multiLevelType w:val="hybridMultilevel"/>
    <w:tmpl w:val="A016D9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271C9"/>
    <w:multiLevelType w:val="hybridMultilevel"/>
    <w:tmpl w:val="DECE27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7"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1"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4AA555F8"/>
    <w:multiLevelType w:val="hybridMultilevel"/>
    <w:tmpl w:val="95545D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1D62AFD"/>
    <w:multiLevelType w:val="hybridMultilevel"/>
    <w:tmpl w:val="BDA849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753968875">
    <w:abstractNumId w:val="12"/>
  </w:num>
  <w:num w:numId="2" w16cid:durableId="224990749">
    <w:abstractNumId w:val="29"/>
  </w:num>
  <w:num w:numId="3" w16cid:durableId="176313789">
    <w:abstractNumId w:val="28"/>
  </w:num>
  <w:num w:numId="4" w16cid:durableId="383797947">
    <w:abstractNumId w:val="23"/>
  </w:num>
  <w:num w:numId="5" w16cid:durableId="1398355955">
    <w:abstractNumId w:val="26"/>
  </w:num>
  <w:num w:numId="6" w16cid:durableId="1339234905">
    <w:abstractNumId w:val="25"/>
  </w:num>
  <w:num w:numId="7" w16cid:durableId="1396128426">
    <w:abstractNumId w:val="18"/>
  </w:num>
  <w:num w:numId="8" w16cid:durableId="438111919">
    <w:abstractNumId w:val="16"/>
  </w:num>
  <w:num w:numId="9" w16cid:durableId="1175532435">
    <w:abstractNumId w:val="17"/>
  </w:num>
  <w:num w:numId="10" w16cid:durableId="845438889">
    <w:abstractNumId w:val="33"/>
  </w:num>
  <w:num w:numId="11" w16cid:durableId="743986617">
    <w:abstractNumId w:val="33"/>
  </w:num>
  <w:num w:numId="12" w16cid:durableId="1145272062">
    <w:abstractNumId w:val="33"/>
  </w:num>
  <w:num w:numId="13" w16cid:durableId="1847286951">
    <w:abstractNumId w:val="33"/>
  </w:num>
  <w:num w:numId="14" w16cid:durableId="114914107">
    <w:abstractNumId w:val="33"/>
  </w:num>
  <w:num w:numId="15" w16cid:durableId="1124155008">
    <w:abstractNumId w:val="33"/>
  </w:num>
  <w:num w:numId="16" w16cid:durableId="389114815">
    <w:abstractNumId w:val="33"/>
  </w:num>
  <w:num w:numId="17" w16cid:durableId="2020497982">
    <w:abstractNumId w:val="33"/>
  </w:num>
  <w:num w:numId="18" w16cid:durableId="355472647">
    <w:abstractNumId w:val="33"/>
  </w:num>
  <w:num w:numId="19" w16cid:durableId="208886236">
    <w:abstractNumId w:val="33"/>
  </w:num>
  <w:num w:numId="20" w16cid:durableId="321662012">
    <w:abstractNumId w:val="33"/>
  </w:num>
  <w:num w:numId="21" w16cid:durableId="1674139655">
    <w:abstractNumId w:val="21"/>
  </w:num>
  <w:num w:numId="22" w16cid:durableId="1340933494">
    <w:abstractNumId w:val="6"/>
  </w:num>
  <w:num w:numId="23" w16cid:durableId="1994989568">
    <w:abstractNumId w:val="24"/>
  </w:num>
  <w:num w:numId="24" w16cid:durableId="8832953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6916963">
    <w:abstractNumId w:val="2"/>
  </w:num>
  <w:num w:numId="26" w16cid:durableId="1779518602">
    <w:abstractNumId w:val="15"/>
  </w:num>
  <w:num w:numId="27" w16cid:durableId="819929811">
    <w:abstractNumId w:val="30"/>
  </w:num>
  <w:num w:numId="28" w16cid:durableId="992375712">
    <w:abstractNumId w:val="19"/>
  </w:num>
  <w:num w:numId="29" w16cid:durableId="1323924500">
    <w:abstractNumId w:val="1"/>
  </w:num>
  <w:num w:numId="30" w16cid:durableId="276915240">
    <w:abstractNumId w:val="7"/>
  </w:num>
  <w:num w:numId="31" w16cid:durableId="102189735">
    <w:abstractNumId w:val="27"/>
  </w:num>
  <w:num w:numId="32" w16cid:durableId="6763450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22136422">
    <w:abstractNumId w:val="3"/>
  </w:num>
  <w:num w:numId="34" w16cid:durableId="379597236">
    <w:abstractNumId w:val="0"/>
  </w:num>
  <w:num w:numId="35" w16cid:durableId="319039910">
    <w:abstractNumId w:val="32"/>
  </w:num>
  <w:num w:numId="36" w16cid:durableId="600383872">
    <w:abstractNumId w:val="4"/>
  </w:num>
  <w:num w:numId="37" w16cid:durableId="1104576472">
    <w:abstractNumId w:val="10"/>
  </w:num>
  <w:num w:numId="38" w16cid:durableId="1997806271">
    <w:abstractNumId w:val="7"/>
  </w:num>
  <w:num w:numId="39" w16cid:durableId="1076199057">
    <w:abstractNumId w:val="14"/>
  </w:num>
  <w:num w:numId="40" w16cid:durableId="1888107187">
    <w:abstractNumId w:val="13"/>
  </w:num>
  <w:num w:numId="41" w16cid:durableId="182482638">
    <w:abstractNumId w:val="22"/>
  </w:num>
  <w:num w:numId="42" w16cid:durableId="35087821">
    <w:abstractNumId w:val="31"/>
  </w:num>
  <w:num w:numId="43" w16cid:durableId="612714331">
    <w:abstractNumId w:val="11"/>
  </w:num>
  <w:num w:numId="44" w16cid:durableId="1512142018">
    <w:abstractNumId w:val="5"/>
  </w:num>
  <w:num w:numId="45" w16cid:durableId="413282829">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37A60"/>
    <w:rsid w:val="0004018F"/>
    <w:rsid w:val="00045047"/>
    <w:rsid w:val="00052D0B"/>
    <w:rsid w:val="000543ED"/>
    <w:rsid w:val="00055DB7"/>
    <w:rsid w:val="0005628B"/>
    <w:rsid w:val="0006248F"/>
    <w:rsid w:val="00063653"/>
    <w:rsid w:val="000640D4"/>
    <w:rsid w:val="00064980"/>
    <w:rsid w:val="00064F78"/>
    <w:rsid w:val="000711E8"/>
    <w:rsid w:val="0007243C"/>
    <w:rsid w:val="0007377F"/>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182A"/>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23C"/>
    <w:rsid w:val="00136892"/>
    <w:rsid w:val="001461D6"/>
    <w:rsid w:val="00152BDA"/>
    <w:rsid w:val="00156457"/>
    <w:rsid w:val="001573E4"/>
    <w:rsid w:val="001609FA"/>
    <w:rsid w:val="001639F2"/>
    <w:rsid w:val="00165987"/>
    <w:rsid w:val="001663AA"/>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065"/>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46F0"/>
    <w:rsid w:val="0025735E"/>
    <w:rsid w:val="0026327B"/>
    <w:rsid w:val="0027005D"/>
    <w:rsid w:val="00271A42"/>
    <w:rsid w:val="00271F30"/>
    <w:rsid w:val="002766B3"/>
    <w:rsid w:val="00280264"/>
    <w:rsid w:val="0028451F"/>
    <w:rsid w:val="0029139A"/>
    <w:rsid w:val="00292298"/>
    <w:rsid w:val="00297006"/>
    <w:rsid w:val="0029740A"/>
    <w:rsid w:val="002A098C"/>
    <w:rsid w:val="002A0E1C"/>
    <w:rsid w:val="002A2505"/>
    <w:rsid w:val="002A4955"/>
    <w:rsid w:val="002A7BDD"/>
    <w:rsid w:val="002B0B09"/>
    <w:rsid w:val="002B1E89"/>
    <w:rsid w:val="002B32CB"/>
    <w:rsid w:val="002B4434"/>
    <w:rsid w:val="002B560C"/>
    <w:rsid w:val="002B7561"/>
    <w:rsid w:val="002B76DB"/>
    <w:rsid w:val="002B7B0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4EC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2AE2"/>
    <w:rsid w:val="00423745"/>
    <w:rsid w:val="00424F43"/>
    <w:rsid w:val="00430BDA"/>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77D"/>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27A7"/>
    <w:rsid w:val="004C36B3"/>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2A3E"/>
    <w:rsid w:val="00506C4A"/>
    <w:rsid w:val="0050715C"/>
    <w:rsid w:val="00507236"/>
    <w:rsid w:val="00507C84"/>
    <w:rsid w:val="00514010"/>
    <w:rsid w:val="00515D6B"/>
    <w:rsid w:val="00515F74"/>
    <w:rsid w:val="005209C3"/>
    <w:rsid w:val="005260B1"/>
    <w:rsid w:val="00526D92"/>
    <w:rsid w:val="00527008"/>
    <w:rsid w:val="0052724B"/>
    <w:rsid w:val="0052751A"/>
    <w:rsid w:val="00530F17"/>
    <w:rsid w:val="00533134"/>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2EFB"/>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17D00"/>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363B"/>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B5D78"/>
    <w:rsid w:val="006C2C91"/>
    <w:rsid w:val="006C64EF"/>
    <w:rsid w:val="006D616D"/>
    <w:rsid w:val="006D739A"/>
    <w:rsid w:val="006D76B8"/>
    <w:rsid w:val="006E1DF7"/>
    <w:rsid w:val="006E2979"/>
    <w:rsid w:val="006E616D"/>
    <w:rsid w:val="00701113"/>
    <w:rsid w:val="00702ADC"/>
    <w:rsid w:val="00702CB7"/>
    <w:rsid w:val="00702E15"/>
    <w:rsid w:val="00703683"/>
    <w:rsid w:val="007052D3"/>
    <w:rsid w:val="00705609"/>
    <w:rsid w:val="0070678F"/>
    <w:rsid w:val="00707235"/>
    <w:rsid w:val="007079F3"/>
    <w:rsid w:val="007106FB"/>
    <w:rsid w:val="00710E20"/>
    <w:rsid w:val="00711747"/>
    <w:rsid w:val="00711F7F"/>
    <w:rsid w:val="00717FC3"/>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902FB"/>
    <w:rsid w:val="0079142B"/>
    <w:rsid w:val="00794B76"/>
    <w:rsid w:val="00794BEF"/>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57C15"/>
    <w:rsid w:val="00861486"/>
    <w:rsid w:val="008618A4"/>
    <w:rsid w:val="008639DC"/>
    <w:rsid w:val="0086411E"/>
    <w:rsid w:val="00864A2B"/>
    <w:rsid w:val="008655E3"/>
    <w:rsid w:val="00865722"/>
    <w:rsid w:val="008663C6"/>
    <w:rsid w:val="00867C95"/>
    <w:rsid w:val="00873A57"/>
    <w:rsid w:val="00875D49"/>
    <w:rsid w:val="00876188"/>
    <w:rsid w:val="00877365"/>
    <w:rsid w:val="008806A3"/>
    <w:rsid w:val="00881BFE"/>
    <w:rsid w:val="00882CB0"/>
    <w:rsid w:val="0089130E"/>
    <w:rsid w:val="008929A3"/>
    <w:rsid w:val="008929AA"/>
    <w:rsid w:val="00894AAC"/>
    <w:rsid w:val="0089736F"/>
    <w:rsid w:val="008A1914"/>
    <w:rsid w:val="008B1717"/>
    <w:rsid w:val="008B1E44"/>
    <w:rsid w:val="008B2C40"/>
    <w:rsid w:val="008B7728"/>
    <w:rsid w:val="008C084F"/>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E6B97"/>
    <w:rsid w:val="008F796F"/>
    <w:rsid w:val="0090282F"/>
    <w:rsid w:val="00905FC5"/>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2FEF"/>
    <w:rsid w:val="00945BB9"/>
    <w:rsid w:val="0095201B"/>
    <w:rsid w:val="00953400"/>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96F34"/>
    <w:rsid w:val="00997294"/>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2F31"/>
    <w:rsid w:val="00A34C16"/>
    <w:rsid w:val="00A34D3B"/>
    <w:rsid w:val="00A3649C"/>
    <w:rsid w:val="00A40C81"/>
    <w:rsid w:val="00A41BA7"/>
    <w:rsid w:val="00A446D6"/>
    <w:rsid w:val="00A4588A"/>
    <w:rsid w:val="00A4609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3A7C"/>
    <w:rsid w:val="00A9636C"/>
    <w:rsid w:val="00A9735D"/>
    <w:rsid w:val="00A97718"/>
    <w:rsid w:val="00AA2019"/>
    <w:rsid w:val="00AA2F4F"/>
    <w:rsid w:val="00AA2FBF"/>
    <w:rsid w:val="00AA367B"/>
    <w:rsid w:val="00AA445A"/>
    <w:rsid w:val="00AA52AC"/>
    <w:rsid w:val="00AB1222"/>
    <w:rsid w:val="00AB195F"/>
    <w:rsid w:val="00AB57C2"/>
    <w:rsid w:val="00AC00D9"/>
    <w:rsid w:val="00AC02BD"/>
    <w:rsid w:val="00AD2352"/>
    <w:rsid w:val="00AD244D"/>
    <w:rsid w:val="00AD2E27"/>
    <w:rsid w:val="00AD320F"/>
    <w:rsid w:val="00AD5FEA"/>
    <w:rsid w:val="00AD66CB"/>
    <w:rsid w:val="00AE3B2E"/>
    <w:rsid w:val="00AF0B34"/>
    <w:rsid w:val="00AF2AD6"/>
    <w:rsid w:val="00AF6209"/>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24FC5"/>
    <w:rsid w:val="00B320B2"/>
    <w:rsid w:val="00B322FA"/>
    <w:rsid w:val="00B330CA"/>
    <w:rsid w:val="00B331A6"/>
    <w:rsid w:val="00B3366A"/>
    <w:rsid w:val="00B33B52"/>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D5193"/>
    <w:rsid w:val="00BE5C37"/>
    <w:rsid w:val="00BE6E3C"/>
    <w:rsid w:val="00BE705C"/>
    <w:rsid w:val="00BE7D02"/>
    <w:rsid w:val="00BF1518"/>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77712"/>
    <w:rsid w:val="00C823E4"/>
    <w:rsid w:val="00C83916"/>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32EE"/>
    <w:rsid w:val="00CF5AC7"/>
    <w:rsid w:val="00D0007C"/>
    <w:rsid w:val="00D015A9"/>
    <w:rsid w:val="00D053CA"/>
    <w:rsid w:val="00D06008"/>
    <w:rsid w:val="00D12161"/>
    <w:rsid w:val="00D12B2F"/>
    <w:rsid w:val="00D1456D"/>
    <w:rsid w:val="00D148D1"/>
    <w:rsid w:val="00D240C7"/>
    <w:rsid w:val="00D2490F"/>
    <w:rsid w:val="00D268CD"/>
    <w:rsid w:val="00D279AA"/>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3DC9"/>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425"/>
    <w:rsid w:val="00ED06F0"/>
    <w:rsid w:val="00ED1261"/>
    <w:rsid w:val="00ED1503"/>
    <w:rsid w:val="00ED2AE8"/>
    <w:rsid w:val="00ED5FCA"/>
    <w:rsid w:val="00ED6379"/>
    <w:rsid w:val="00ED65EE"/>
    <w:rsid w:val="00ED6737"/>
    <w:rsid w:val="00EE058A"/>
    <w:rsid w:val="00EE12D6"/>
    <w:rsid w:val="00EE3662"/>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17F44"/>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67E8"/>
    <w:rsid w:val="00F87BA3"/>
    <w:rsid w:val="00F91C4E"/>
    <w:rsid w:val="00F9226A"/>
    <w:rsid w:val="00F927D8"/>
    <w:rsid w:val="00F931B9"/>
    <w:rsid w:val="00F962BB"/>
    <w:rsid w:val="00FA213C"/>
    <w:rsid w:val="00FA300F"/>
    <w:rsid w:val="00FA366D"/>
    <w:rsid w:val="00FA3C87"/>
    <w:rsid w:val="00FB2835"/>
    <w:rsid w:val="00FB60DD"/>
    <w:rsid w:val="00FB7A6C"/>
    <w:rsid w:val="00FC1102"/>
    <w:rsid w:val="00FC1D06"/>
    <w:rsid w:val="00FC5E10"/>
    <w:rsid w:val="00FD08E4"/>
    <w:rsid w:val="00FD65F2"/>
    <w:rsid w:val="00FD7257"/>
    <w:rsid w:val="00FE13DD"/>
    <w:rsid w:val="00FE1A41"/>
    <w:rsid w:val="00FE1F32"/>
    <w:rsid w:val="00FE2626"/>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83171289">
      <w:bodyDiv w:val="1"/>
      <w:marLeft w:val="0"/>
      <w:marRight w:val="0"/>
      <w:marTop w:val="0"/>
      <w:marBottom w:val="0"/>
      <w:divBdr>
        <w:top w:val="none" w:sz="0" w:space="0" w:color="auto"/>
        <w:left w:val="none" w:sz="0" w:space="0" w:color="auto"/>
        <w:bottom w:val="none" w:sz="0" w:space="0" w:color="auto"/>
        <w:right w:val="none" w:sz="0" w:space="0" w:color="auto"/>
      </w:divBdr>
    </w:div>
    <w:div w:id="750616015">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4</Pages>
  <Words>1548</Words>
  <Characters>7997</Characters>
  <Application>Microsoft Office Word</Application>
  <DocSecurity>0</DocSecurity>
  <Lines>66</Lines>
  <Paragraphs>19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Roger Soler Rivera</cp:lastModifiedBy>
  <cp:revision>38</cp:revision>
  <cp:lastPrinted>2011-09-26T16:22:00Z</cp:lastPrinted>
  <dcterms:created xsi:type="dcterms:W3CDTF">2024-06-25T21:17:00Z</dcterms:created>
  <dcterms:modified xsi:type="dcterms:W3CDTF">2025-05-28T21:03:00Z</dcterms:modified>
  <cp:category>6</cp:category>
</cp:coreProperties>
</file>