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after="0" w:line="276" w:lineRule="auto"/>
        <w:jc w:val="left"/>
        <w:rPr>
          <w:sz w:val="22"/>
          <w:szCs w:val="22"/>
        </w:rPr>
      </w:pPr>
      <w:r w:rsidDel="00000000" w:rsidR="00000000" w:rsidRPr="00000000">
        <w:rPr>
          <w:rtl w:val="0"/>
        </w:rPr>
      </w:r>
    </w:p>
    <w:p w:rsidR="00000000" w:rsidDel="00000000" w:rsidP="00000000" w:rsidRDefault="00000000" w:rsidRPr="00000000" w14:paraId="00000003">
      <w:pPr>
        <w:rPr>
          <w:b w:val="1"/>
          <w:sz w:val="22"/>
          <w:szCs w:val="22"/>
        </w:rPr>
      </w:pPr>
      <w:r w:rsidDel="00000000" w:rsidR="00000000" w:rsidRPr="00000000">
        <w:rPr>
          <w:b w:val="1"/>
          <w:sz w:val="22"/>
          <w:szCs w:val="22"/>
          <w:rtl w:val="0"/>
        </w:rPr>
        <w:t xml:space="preserve">PROCESO DE CONTRATACIÓN N. XXXXXXX </w:t>
      </w:r>
    </w:p>
    <w:p w:rsidR="00000000" w:rsidDel="00000000" w:rsidP="00000000" w:rsidRDefault="00000000" w:rsidRPr="00000000" w14:paraId="00000004">
      <w:pPr>
        <w:jc w:val="center"/>
        <w:rPr>
          <w:b w:val="1"/>
          <w:color w:val="000000"/>
          <w:sz w:val="22"/>
          <w:szCs w:val="22"/>
        </w:rPr>
      </w:pPr>
      <w:r w:rsidDel="00000000" w:rsidR="00000000" w:rsidRPr="00000000">
        <w:rPr>
          <w:rtl w:val="0"/>
        </w:rPr>
      </w:r>
    </w:p>
    <w:p w:rsidR="00000000" w:rsidDel="00000000" w:rsidP="00000000" w:rsidRDefault="00000000" w:rsidRPr="00000000" w14:paraId="00000005">
      <w:pPr>
        <w:jc w:val="center"/>
        <w:rPr>
          <w:b w:val="1"/>
          <w:color w:val="000000"/>
          <w:sz w:val="22"/>
          <w:szCs w:val="22"/>
        </w:rPr>
      </w:pPr>
      <w:r w:rsidDel="00000000" w:rsidR="00000000" w:rsidRPr="00000000">
        <w:rPr>
          <w:b w:val="1"/>
          <w:color w:val="000000"/>
          <w:sz w:val="22"/>
          <w:szCs w:val="22"/>
          <w:rtl w:val="0"/>
        </w:rPr>
        <w:t xml:space="preserve">ANEXO 1— ANEXO TÉCNICO</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120" w:line="480" w:lineRule="auto"/>
        <w:jc w:val="center"/>
        <w:rPr>
          <w:rFonts w:ascii="Arial Narrow" w:cs="Arial Narrow" w:eastAsia="Arial Narrow" w:hAnsi="Arial Narrow"/>
          <w:b w:val="1"/>
          <w:color w:val="000000"/>
          <w:sz w:val="22"/>
          <w:szCs w:val="22"/>
        </w:rPr>
      </w:pPr>
      <w:r w:rsidDel="00000000" w:rsidR="00000000" w:rsidRPr="00000000">
        <w:rPr>
          <w:b w:val="1"/>
          <w:color w:val="000000"/>
          <w:sz w:val="22"/>
          <w:szCs w:val="22"/>
          <w:rtl w:val="0"/>
        </w:rPr>
        <w:t xml:space="preserve">OBJETO: 53600C0681 REALIZAR LA CONSTRUCCIÓN DE UN TANQUE NUEVO ELEVADO PARA ABASTECIMIENTO DE AGUA PARA MÁQUINAS DE BOMBEROS DE AEROPUERTO VANGUARDIA DE VILLAVICENCIO</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120" w:line="480" w:lineRule="auto"/>
        <w:jc w:val="center"/>
        <w:rPr>
          <w:rFonts w:ascii="Arial Narrow" w:cs="Arial Narrow" w:eastAsia="Arial Narrow" w:hAnsi="Arial Narrow"/>
          <w:b w:val="1"/>
          <w:color w:val="000000"/>
          <w:sz w:val="22"/>
          <w:szCs w:val="22"/>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120" w:line="480" w:lineRule="auto"/>
        <w:jc w:val="center"/>
        <w:rPr>
          <w:b w:val="1"/>
          <w:color w:val="000000"/>
          <w:sz w:val="22"/>
          <w:szCs w:val="22"/>
        </w:rPr>
      </w:pPr>
      <w:r w:rsidDel="00000000" w:rsidR="00000000" w:rsidRPr="00000000">
        <w:rPr>
          <w:b w:val="1"/>
          <w:color w:val="000000"/>
          <w:sz w:val="22"/>
          <w:szCs w:val="22"/>
          <w:rtl w:val="0"/>
        </w:rPr>
        <w:t xml:space="preserve">DESCRIPCIÓN DEL PROYECTO: </w:t>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120" w:line="276" w:lineRule="auto"/>
        <w:rPr>
          <w:sz w:val="22"/>
          <w:szCs w:val="22"/>
        </w:rPr>
      </w:pPr>
      <w:r w:rsidDel="00000000" w:rsidR="00000000" w:rsidRPr="00000000">
        <w:rPr>
          <w:sz w:val="22"/>
          <w:szCs w:val="22"/>
          <w:rtl w:val="0"/>
        </w:rPr>
        <w:t xml:space="preserve">A la Unidad Administrativa Especial de Aeronáutica Civil, por disposición gubernamental, le corresponde la prestación de servicios aeronáuticos y, con carácter exclusivo, desarrollar y operar las ayudas requeridas para que la navegación en el espacio aéreo colombiano se efectúe con seguridad. Asimismo, le compete reglamentar y supervisar la infraestructura aeroportuaria del país, y administrar directa o indirectamente los aeropuertos de su propiedad y los de propiedad de la Nación. En este marco, la Unidad Administrativa Especial de Aeronáutica Civil debe garantizar el cumplimiento del Reglamento Aeronáutico de Colombia en los aeropuertos bajo su administración, asegurando su adecuado funcionamiento.</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120" w:line="276" w:lineRule="auto"/>
        <w:rPr>
          <w:sz w:val="22"/>
          <w:szCs w:val="22"/>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120" w:line="276" w:lineRule="auto"/>
        <w:rPr>
          <w:sz w:val="22"/>
          <w:szCs w:val="22"/>
        </w:rPr>
      </w:pPr>
      <w:r w:rsidDel="00000000" w:rsidR="00000000" w:rsidRPr="00000000">
        <w:rPr>
          <w:sz w:val="22"/>
          <w:szCs w:val="22"/>
          <w:rtl w:val="0"/>
        </w:rPr>
        <w:t xml:space="preserve">Actualmente, el aeropuerto Vanguardia se encuentra en Villavicencio, municipio colombiano ubicado en el departamento del Meta. Tiene una extensión de 1328 km² y una población aproximada de 558.299 habitantes. Se encuentra a una altura de 467 m s. n. m., con temperaturas que oscilan entre los 23 y 32 °C. Dentro de su infraestructura aeroportuaria, se han identificado necesidades específicas relacionadas con el servicio de extinción de incendios y salvamento, esenciales para la seguridad operacional.</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120" w:line="276" w:lineRule="auto"/>
        <w:rPr>
          <w:sz w:val="22"/>
          <w:szCs w:val="22"/>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120" w:line="276" w:lineRule="auto"/>
        <w:rPr>
          <w:sz w:val="22"/>
          <w:szCs w:val="22"/>
        </w:rPr>
      </w:pPr>
      <w:r w:rsidDel="00000000" w:rsidR="00000000" w:rsidRPr="00000000">
        <w:rPr>
          <w:sz w:val="22"/>
          <w:szCs w:val="22"/>
          <w:rtl w:val="0"/>
        </w:rPr>
        <w:t xml:space="preserve">En este contexto, se ha determinado la reubicación del cuerpo de bomberos aeronáuticos dentro del aeropuerto, lo que exige la construcción de dos tanques de almacenamiento de agua con capacidad suficiente para garantizar la respuesta efectiva ante emergencias. La ausencia de estos tanques en la nueva ubicación podría comprometer la capacidad operativa del servicio de bomberos, afectando la seguridad aeroportuaria y el cumplimiento de los estándares internacionales de protección y respuesta ante incendios aeronáuticos.</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120" w:line="276" w:lineRule="auto"/>
        <w:rPr>
          <w:sz w:val="22"/>
          <w:szCs w:val="22"/>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120" w:line="276" w:lineRule="auto"/>
        <w:rPr>
          <w:sz w:val="22"/>
          <w:szCs w:val="22"/>
        </w:rPr>
      </w:pPr>
      <w:r w:rsidDel="00000000" w:rsidR="00000000" w:rsidRPr="00000000">
        <w:rPr>
          <w:sz w:val="22"/>
          <w:szCs w:val="22"/>
          <w:rtl w:val="0"/>
        </w:rPr>
        <w:t xml:space="preserve">La falta de esta infraestructura crítica podría derivar en una reducción de la categoría de salvamento y extinción de incendios del aeropuerto, limitando la operación de determinadas aeronaves y afectando la conectividad aérea de la región. Para evitar estas consecuencias, es fundamental desarrollar la infraestructura necesaria que permita mantener la prestación del servicio con los estándares de seguridad requeridos.</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120" w:line="276" w:lineRule="auto"/>
        <w:rPr>
          <w:sz w:val="22"/>
          <w:szCs w:val="22"/>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120" w:line="276" w:lineRule="auto"/>
        <w:rPr>
          <w:sz w:val="22"/>
          <w:szCs w:val="22"/>
        </w:rPr>
      </w:pPr>
      <w:r w:rsidDel="00000000" w:rsidR="00000000" w:rsidRPr="00000000">
        <w:rPr>
          <w:sz w:val="22"/>
          <w:szCs w:val="22"/>
          <w:rtl w:val="0"/>
        </w:rPr>
        <w:t xml:space="preserve">Considerando el diagnóstico actual y la necesidad de garantizar la operatividad continua del aeropuerto, la Unidad Administrativa Especial de Aeronáutica Civil, como responsable de la seguridad operacional aeroportuaria, ha identificado la necesidad de contratar la construcción de dos tanques de almacenamiento de agua. Este proyecto asegurará que el servicio de extinción de incendios cuente con los recursos necesarios para responder a cualquier eventualidad, minimizando riesgos y garantizando el cumplimiento de la normatividad vigente.</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120" w:line="276" w:lineRule="auto"/>
        <w:rPr>
          <w:sz w:val="22"/>
          <w:szCs w:val="22"/>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120" w:line="276" w:lineRule="auto"/>
        <w:rPr>
          <w:sz w:val="22"/>
          <w:szCs w:val="22"/>
        </w:rPr>
      </w:pPr>
      <w:r w:rsidDel="00000000" w:rsidR="00000000" w:rsidRPr="00000000">
        <w:rPr>
          <w:sz w:val="22"/>
          <w:szCs w:val="22"/>
          <w:rtl w:val="0"/>
        </w:rPr>
        <w:t xml:space="preserve">Esta intervención se encuentra alineada con las políticas del Plan de Acción de la Entidad, particularmente con el objetivo de fortalecer la infraestructura y los servicios aeroportuarios para responder a las necesidades del sector en un contexto ambientalmente sostenible. Asimismo, se enmarca en el cumplimiento del Reglamento Aeronáutico de Colombia (RAC), que establece los requisitos mínimos de seguridad para la operación de aeropuertos y aeródromos en el país.</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120" w:line="276" w:lineRule="auto"/>
        <w:rPr>
          <w:color w:val="000000"/>
          <w:sz w:val="22"/>
          <w:szCs w:val="22"/>
        </w:rPr>
      </w:pPr>
      <w:r w:rsidDel="00000000" w:rsidR="00000000" w:rsidRPr="00000000">
        <w:rPr>
          <w:rtl w:val="0"/>
        </w:rPr>
      </w:r>
    </w:p>
    <w:p w:rsidR="00000000" w:rsidDel="00000000" w:rsidP="00000000" w:rsidRDefault="00000000" w:rsidRPr="00000000" w14:paraId="00000015">
      <w:pPr>
        <w:numPr>
          <w:ilvl w:val="0"/>
          <w:numId w:val="15"/>
        </w:numPr>
        <w:pBdr>
          <w:top w:space="0" w:sz="0" w:val="nil"/>
          <w:left w:space="0" w:sz="0" w:val="nil"/>
          <w:bottom w:space="0" w:sz="0" w:val="nil"/>
          <w:right w:space="0" w:sz="0" w:val="nil"/>
          <w:between w:space="0" w:sz="0" w:val="nil"/>
        </w:pBdr>
        <w:ind w:left="360" w:hanging="360"/>
        <w:rPr>
          <w:b w:val="1"/>
          <w:color w:val="000000"/>
          <w:sz w:val="22"/>
          <w:szCs w:val="22"/>
        </w:rPr>
      </w:pPr>
      <w:r w:rsidDel="00000000" w:rsidR="00000000" w:rsidRPr="00000000">
        <w:rPr>
          <w:b w:val="1"/>
          <w:color w:val="000000"/>
          <w:sz w:val="22"/>
          <w:szCs w:val="22"/>
          <w:rtl w:val="0"/>
        </w:rPr>
        <w:t xml:space="preserve">DESCRIPCIÓN OBRA ACTUAL O ZONA A INTERVENIR</w:t>
      </w:r>
    </w:p>
    <w:p w:rsidR="00000000" w:rsidDel="00000000" w:rsidP="00000000" w:rsidRDefault="00000000" w:rsidRPr="00000000" w14:paraId="00000016">
      <w:pPr>
        <w:rPr>
          <w:sz w:val="22"/>
          <w:szCs w:val="22"/>
        </w:rPr>
      </w:pPr>
      <w:r w:rsidDel="00000000" w:rsidR="00000000" w:rsidRPr="00000000">
        <w:rPr>
          <w:sz w:val="22"/>
          <w:szCs w:val="22"/>
          <w:rtl w:val="0"/>
        </w:rPr>
        <w:t xml:space="preserve">El Estado actual de la infraestructura existente se encuentra con cobertura vegetal invasiva, alto rastrojo, en zonas de franjas de seguridad, áreas de terrenos estables, que sin embargo dicha condición de cobertura vegetal afecta las operaciones aéreas que se llegasen a generar. </w:t>
      </w:r>
    </w:p>
    <w:p w:rsidR="00000000" w:rsidDel="00000000" w:rsidP="00000000" w:rsidRDefault="00000000" w:rsidRPr="00000000" w14:paraId="00000017">
      <w:pPr>
        <w:numPr>
          <w:ilvl w:val="0"/>
          <w:numId w:val="1"/>
        </w:numPr>
        <w:ind w:left="1069" w:hanging="360"/>
        <w:rPr>
          <w:b w:val="1"/>
          <w:color w:val="000000"/>
          <w:sz w:val="22"/>
          <w:szCs w:val="22"/>
        </w:rPr>
      </w:pPr>
      <w:r w:rsidDel="00000000" w:rsidR="00000000" w:rsidRPr="00000000">
        <w:rPr>
          <w:b w:val="1"/>
          <w:color w:val="000000"/>
          <w:sz w:val="22"/>
          <w:szCs w:val="22"/>
          <w:rtl w:val="0"/>
        </w:rPr>
        <w:t xml:space="preserve"> Localización:</w:t>
      </w:r>
    </w:p>
    <w:p w:rsidR="00000000" w:rsidDel="00000000" w:rsidP="00000000" w:rsidRDefault="00000000" w:rsidRPr="00000000" w14:paraId="00000018">
      <w:pPr>
        <w:spacing w:after="0" w:lineRule="auto"/>
        <w:ind w:left="1069" w:firstLine="0"/>
        <w:rPr>
          <w:b w:val="1"/>
          <w:color w:val="000000"/>
          <w:sz w:val="22"/>
          <w:szCs w:val="22"/>
        </w:rPr>
      </w:pPr>
      <w:r w:rsidDel="00000000" w:rsidR="00000000" w:rsidRPr="00000000">
        <w:rPr>
          <w:b w:val="1"/>
          <w:color w:val="000000"/>
          <w:sz w:val="22"/>
          <w:szCs w:val="22"/>
        </w:rPr>
        <w:drawing>
          <wp:inline distB="0" distT="0" distL="0" distR="0">
            <wp:extent cx="2216782" cy="1521643"/>
            <wp:effectExtent b="0" l="0" r="0" t="0"/>
            <wp:docPr id="146978091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216782" cy="1521643"/>
                    </a:xfrm>
                    <a:prstGeom prst="rect"/>
                    <a:ln/>
                  </pic:spPr>
                </pic:pic>
              </a:graphicData>
            </a:graphic>
          </wp:inline>
        </w:drawing>
      </w:r>
      <w:r w:rsidDel="00000000" w:rsidR="00000000" w:rsidRPr="00000000">
        <w:rPr>
          <w:sz w:val="22"/>
          <w:szCs w:val="22"/>
          <w:rtl w:val="0"/>
        </w:rPr>
        <w:t xml:space="preserve"> </w:t>
      </w:r>
      <w:r w:rsidDel="00000000" w:rsidR="00000000" w:rsidRPr="00000000">
        <w:rPr>
          <w:b w:val="1"/>
          <w:color w:val="000000"/>
          <w:sz w:val="22"/>
          <w:szCs w:val="22"/>
        </w:rPr>
        <w:drawing>
          <wp:inline distB="0" distT="0" distL="0" distR="0">
            <wp:extent cx="2521369" cy="1514531"/>
            <wp:effectExtent b="0" l="0" r="0" t="0"/>
            <wp:docPr id="1469780913"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2521369" cy="1514531"/>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tabs>
          <w:tab w:val="left" w:leader="none" w:pos="1113"/>
        </w:tabs>
        <w:jc w:val="center"/>
        <w:rPr>
          <w:sz w:val="18"/>
          <w:szCs w:val="18"/>
        </w:rPr>
      </w:pPr>
      <w:r w:rsidDel="00000000" w:rsidR="00000000" w:rsidRPr="00000000">
        <w:rPr>
          <w:sz w:val="18"/>
          <w:szCs w:val="18"/>
          <w:rtl w:val="0"/>
        </w:rPr>
        <w:t xml:space="preserve">Figura 1.1. Localización del Aeródromo</w:t>
      </w:r>
    </w:p>
    <w:p w:rsidR="00000000" w:rsidDel="00000000" w:rsidP="00000000" w:rsidRDefault="00000000" w:rsidRPr="00000000" w14:paraId="0000001A">
      <w:pPr>
        <w:tabs>
          <w:tab w:val="left" w:leader="none" w:pos="1113"/>
        </w:tabs>
        <w:jc w:val="center"/>
        <w:rPr>
          <w:b w:val="1"/>
          <w:color w:val="000000"/>
          <w:sz w:val="22"/>
          <w:szCs w:val="22"/>
        </w:rPr>
      </w:pPr>
      <w:r w:rsidDel="00000000" w:rsidR="00000000" w:rsidRPr="00000000">
        <w:rPr>
          <w:rtl w:val="0"/>
        </w:rPr>
      </w:r>
    </w:p>
    <w:p w:rsidR="00000000" w:rsidDel="00000000" w:rsidP="00000000" w:rsidRDefault="00000000" w:rsidRPr="00000000" w14:paraId="0000001B">
      <w:pPr>
        <w:numPr>
          <w:ilvl w:val="0"/>
          <w:numId w:val="15"/>
        </w:numPr>
        <w:pBdr>
          <w:top w:space="0" w:sz="0" w:val="nil"/>
          <w:left w:space="0" w:sz="0" w:val="nil"/>
          <w:bottom w:space="0" w:sz="0" w:val="nil"/>
          <w:right w:space="0" w:sz="0" w:val="nil"/>
          <w:between w:space="0" w:sz="0" w:val="nil"/>
        </w:pBdr>
        <w:ind w:left="360" w:hanging="360"/>
        <w:rPr>
          <w:b w:val="1"/>
          <w:color w:val="000000"/>
          <w:sz w:val="22"/>
          <w:szCs w:val="22"/>
        </w:rPr>
      </w:pPr>
      <w:r w:rsidDel="00000000" w:rsidR="00000000" w:rsidRPr="00000000">
        <w:rPr>
          <w:b w:val="1"/>
          <w:color w:val="000000"/>
          <w:sz w:val="22"/>
          <w:szCs w:val="22"/>
          <w:rtl w:val="0"/>
        </w:rPr>
        <w:t xml:space="preserve">ACTIVIDADES POR EJECUTAR Y ALCANCE:</w:t>
      </w:r>
    </w:p>
    <w:p w:rsidR="00000000" w:rsidDel="00000000" w:rsidP="00000000" w:rsidRDefault="00000000" w:rsidRPr="00000000" w14:paraId="0000001C">
      <w:pPr>
        <w:rPr>
          <w:b w:val="1"/>
          <w:sz w:val="22"/>
          <w:szCs w:val="22"/>
        </w:rPr>
      </w:pPr>
      <w:r w:rsidDel="00000000" w:rsidR="00000000" w:rsidRPr="00000000">
        <w:rPr>
          <w:sz w:val="22"/>
          <w:szCs w:val="22"/>
          <w:rtl w:val="0"/>
        </w:rPr>
        <w:t xml:space="preserve">Las actividades u obras por ejecutar son las definidas en el proceso </w:t>
      </w:r>
      <w:r w:rsidDel="00000000" w:rsidR="00000000" w:rsidRPr="00000000">
        <w:rPr>
          <w:b w:val="1"/>
          <w:color w:val="ff0000"/>
          <w:sz w:val="22"/>
          <w:szCs w:val="22"/>
          <w:rtl w:val="0"/>
        </w:rPr>
        <w:t xml:space="preserve">XXXXXXXXX H4 </w:t>
      </w:r>
      <w:r w:rsidDel="00000000" w:rsidR="00000000" w:rsidRPr="00000000">
        <w:rPr>
          <w:b w:val="1"/>
          <w:sz w:val="22"/>
          <w:szCs w:val="22"/>
          <w:rtl w:val="0"/>
        </w:rPr>
        <w:t xml:space="preserve">Formulario 1 – Presupuesto.  53600C0681 REALIZAR LA CONSTRUCCIÓN DE UN TANQUE NUEVO ELEVADO PARA ABASTECIMIENTO DE AGUA PARA MÁQUINAS DE BOMBEROS DE AEROPUERTO VANGUARDIA DE VILLAVICENCIO</w:t>
      </w:r>
    </w:p>
    <w:p w:rsidR="00000000" w:rsidDel="00000000" w:rsidP="00000000" w:rsidRDefault="00000000" w:rsidRPr="00000000" w14:paraId="0000001D">
      <w:pPr>
        <w:rPr>
          <w:b w:val="1"/>
          <w:sz w:val="22"/>
          <w:szCs w:val="22"/>
        </w:rPr>
      </w:pPr>
      <w:r w:rsidDel="00000000" w:rsidR="00000000" w:rsidRPr="00000000">
        <w:rPr>
          <w:rtl w:val="0"/>
        </w:rPr>
      </w:r>
    </w:p>
    <w:p w:rsidR="00000000" w:rsidDel="00000000" w:rsidP="00000000" w:rsidRDefault="00000000" w:rsidRPr="00000000" w14:paraId="0000001E">
      <w:pPr>
        <w:rPr>
          <w:b w:val="1"/>
          <w:sz w:val="22"/>
          <w:szCs w:val="22"/>
        </w:rPr>
      </w:pPr>
      <w:r w:rsidDel="00000000" w:rsidR="00000000" w:rsidRPr="00000000">
        <w:rPr>
          <w:b w:val="1"/>
          <w:sz w:val="22"/>
          <w:szCs w:val="22"/>
          <w:rtl w:val="0"/>
        </w:rPr>
        <w:t xml:space="preserve">Ítems de pago: </w:t>
      </w:r>
    </w:p>
    <w:p w:rsidR="00000000" w:rsidDel="00000000" w:rsidP="00000000" w:rsidRDefault="00000000" w:rsidRPr="00000000" w14:paraId="0000001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939"/>
          <w:tab w:val="left" w:leader="none" w:pos="8024"/>
        </w:tabs>
        <w:spacing w:after="0" w:before="156" w:line="256" w:lineRule="auto"/>
        <w:ind w:left="360" w:right="38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LOCALIZACIÓN, TRAZADO Y REPLANTEO OBRA ARQUITECTÓNICA. INCLUYE COMISIÓN TOPOGRAFICA, CARTERA Y PLANOS. M2</w:t>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939"/>
          <w:tab w:val="left" w:leader="none" w:pos="8024"/>
        </w:tabs>
        <w:spacing w:after="0" w:line="256" w:lineRule="auto"/>
        <w:ind w:left="726" w:right="383" w:firstLine="0"/>
        <w:rPr>
          <w:color w:val="000000"/>
          <w:sz w:val="22"/>
          <w:szCs w:val="22"/>
        </w:rPr>
      </w:pP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tabs>
          <w:tab w:val="left" w:leader="none" w:pos="939"/>
          <w:tab w:val="left" w:leader="none" w:pos="8024"/>
        </w:tabs>
        <w:spacing w:after="0" w:before="0" w:line="256" w:lineRule="auto"/>
        <w:ind w:left="360" w:right="38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EXCAVACION MANUAL EN MATERIAL COMUN H = 0.00 - 2.00 M INCLUYE CARGUE. M3</w:t>
      </w:r>
    </w:p>
    <w:p w:rsidR="00000000" w:rsidDel="00000000" w:rsidP="00000000" w:rsidRDefault="00000000" w:rsidRPr="00000000" w14:paraId="0000002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tabs>
          <w:tab w:val="left" w:leader="none" w:pos="939"/>
          <w:tab w:val="left" w:leader="none" w:pos="8024"/>
        </w:tabs>
        <w:spacing w:after="0" w:before="0" w:line="256" w:lineRule="auto"/>
        <w:ind w:left="360" w:right="38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RELLENO CON MATERIAL MIXTO DE RÍO SIN PROCESAR TAMAÑO MAX. 3" SUMINISTRO, EXTENDIDO, NIVELACIÓN, HUMEDECIMIENTO Y COMPACTACIÓN MECÁNICA CON EQUIPO PESADO. M3</w:t>
      </w:r>
    </w:p>
    <w:p w:rsidR="00000000" w:rsidDel="00000000" w:rsidP="00000000" w:rsidRDefault="00000000" w:rsidRPr="00000000" w14:paraId="0000002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tabs>
          <w:tab w:val="left" w:leader="none" w:pos="939"/>
          <w:tab w:val="left" w:leader="none" w:pos="8024"/>
        </w:tabs>
        <w:spacing w:after="0" w:before="0" w:line="256" w:lineRule="auto"/>
        <w:ind w:left="360" w:right="38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TRANSPORTE DE MATERIAL GRANULAR. M3/KM</w:t>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939"/>
          <w:tab w:val="left" w:leader="none" w:pos="8024"/>
        </w:tabs>
        <w:spacing w:after="0" w:line="256" w:lineRule="auto"/>
        <w:ind w:right="383"/>
        <w:rPr>
          <w:color w:val="000000"/>
          <w:sz w:val="22"/>
          <w:szCs w:val="22"/>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tabs>
          <w:tab w:val="left" w:leader="none" w:pos="939"/>
          <w:tab w:val="left" w:leader="none" w:pos="8024"/>
        </w:tabs>
        <w:spacing w:after="0" w:before="0" w:line="256" w:lineRule="auto"/>
        <w:ind w:left="360" w:right="38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SOLADO, LIMPIEZA EN CONCRETO 12.6 MPa (2000 PSI). M3</w:t>
      </w:r>
    </w:p>
    <w:p w:rsidR="00000000" w:rsidDel="00000000" w:rsidP="00000000" w:rsidRDefault="00000000" w:rsidRPr="00000000" w14:paraId="00000026">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tabs>
          <w:tab w:val="left" w:leader="none" w:pos="939"/>
          <w:tab w:val="left" w:leader="none" w:pos="8024"/>
        </w:tabs>
        <w:spacing w:after="0" w:before="0" w:line="256" w:lineRule="auto"/>
        <w:ind w:left="360" w:right="38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ZAPATA EN CONCRETO 24.1 MPa (3500 PSI) MEZCLA EN OBRA. SUMINISTRO Y CONSTRUCCIÓN. M3</w:t>
      </w:r>
    </w:p>
    <w:p w:rsidR="00000000" w:rsidDel="00000000" w:rsidP="00000000" w:rsidRDefault="00000000" w:rsidRPr="00000000" w14:paraId="00000027">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tabs>
          <w:tab w:val="left" w:leader="none" w:pos="939"/>
          <w:tab w:val="left" w:leader="none" w:pos="8024"/>
        </w:tabs>
        <w:spacing w:after="0" w:before="0" w:line="256" w:lineRule="auto"/>
        <w:ind w:left="360" w:right="38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VIGA EN CONCRETO 24.1 Mpa (3500 PSI) MEZCLA EN OBRA. SUMINISTRO Y CONSTRUCCIÓN. M3</w:t>
      </w:r>
    </w:p>
    <w:p w:rsidR="00000000" w:rsidDel="00000000" w:rsidP="00000000" w:rsidRDefault="00000000" w:rsidRPr="00000000" w14:paraId="00000028">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tabs>
          <w:tab w:val="left" w:leader="none" w:pos="939"/>
          <w:tab w:val="left" w:leader="none" w:pos="8024"/>
        </w:tabs>
        <w:spacing w:after="0" w:before="0" w:line="256" w:lineRule="auto"/>
        <w:ind w:left="360" w:right="38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COLUMNA EN CONCRETO 27.6MPa (4000PSI) MEZCLA EN OBRA. SUMINISTRO Y CONSTRUCCIÓN. M3</w:t>
      </w:r>
    </w:p>
    <w:p w:rsidR="00000000" w:rsidDel="00000000" w:rsidP="00000000" w:rsidRDefault="00000000" w:rsidRPr="00000000" w14:paraId="00000029">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tabs>
          <w:tab w:val="left" w:leader="none" w:pos="939"/>
          <w:tab w:val="left" w:leader="none" w:pos="8024"/>
        </w:tabs>
        <w:spacing w:after="0" w:before="0" w:line="256" w:lineRule="auto"/>
        <w:ind w:left="360" w:right="38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VIGA AÉREA EN CONCRETO 27.6MPa (4000 PSI) MEZCLA EN OBRA. SUMINISTRO Y CONSTRUCCIÓN. M3</w:t>
      </w:r>
    </w:p>
    <w:p w:rsidR="00000000" w:rsidDel="00000000" w:rsidP="00000000" w:rsidRDefault="00000000" w:rsidRPr="00000000" w14:paraId="0000002A">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tabs>
          <w:tab w:val="left" w:leader="none" w:pos="939"/>
          <w:tab w:val="left" w:leader="none" w:pos="8024"/>
        </w:tabs>
        <w:spacing w:after="0" w:before="0" w:line="256" w:lineRule="auto"/>
        <w:ind w:left="360" w:right="38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PLACA DE ENTREPISO MACIZA EN CONCRETO 27.6MPa (4000 PSI) MEZCLA EN OBRA. SUMINISTRO Y CONSTRUCCIÓN. M3</w:t>
      </w:r>
    </w:p>
    <w:p w:rsidR="00000000" w:rsidDel="00000000" w:rsidP="00000000" w:rsidRDefault="00000000" w:rsidRPr="00000000" w14:paraId="0000002B">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tabs>
          <w:tab w:val="left" w:leader="none" w:pos="939"/>
          <w:tab w:val="left" w:leader="none" w:pos="8024"/>
        </w:tabs>
        <w:spacing w:after="0" w:before="0" w:line="256" w:lineRule="auto"/>
        <w:ind w:left="360" w:right="38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AFINADO PISOS MORTERO 1:4, E= 50 MM. M2</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939"/>
          <w:tab w:val="left" w:leader="none" w:pos="8024"/>
        </w:tabs>
        <w:spacing w:after="0" w:line="256" w:lineRule="auto"/>
        <w:ind w:right="383"/>
        <w:rPr>
          <w:color w:val="000000"/>
          <w:sz w:val="22"/>
          <w:szCs w:val="22"/>
        </w:rPr>
      </w:pP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tabs>
          <w:tab w:val="left" w:leader="none" w:pos="939"/>
          <w:tab w:val="left" w:leader="none" w:pos="8024"/>
        </w:tabs>
        <w:spacing w:after="0" w:before="0" w:line="256" w:lineRule="auto"/>
        <w:ind w:left="360" w:right="38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ACERO DE REFUERZO FY=420MPA (4200KGF/CM2,60.000 PSI) INCLUYE SUMINISTRO, FIGURADO, ARMADO, COLOCACIÓN Y AMARRE. KG</w:t>
      </w:r>
    </w:p>
    <w:p w:rsidR="00000000" w:rsidDel="00000000" w:rsidP="00000000" w:rsidRDefault="00000000" w:rsidRPr="00000000" w14:paraId="0000002E">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tabs>
          <w:tab w:val="left" w:leader="none" w:pos="939"/>
          <w:tab w:val="left" w:leader="none" w:pos="8024"/>
        </w:tabs>
        <w:spacing w:after="0" w:before="0" w:line="256" w:lineRule="auto"/>
        <w:ind w:left="360" w:right="38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ESTRUCTURAS EN ACERO ESTRUCTURAL ASTM A36 (FABRICACIÓN, MONTAJE Y PINTURA). KG</w:t>
      </w:r>
    </w:p>
    <w:p w:rsidR="00000000" w:rsidDel="00000000" w:rsidP="00000000" w:rsidRDefault="00000000" w:rsidRPr="00000000" w14:paraId="0000002F">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tabs>
          <w:tab w:val="left" w:leader="none" w:pos="939"/>
          <w:tab w:val="left" w:leader="none" w:pos="8024"/>
        </w:tabs>
        <w:spacing w:after="0" w:before="0" w:line="256" w:lineRule="auto"/>
        <w:ind w:left="360" w:right="38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Escalera tipo gato tanq.elev. (parales ang.2+1/2"x1/4", paso c/0.30m tub3/4", platin.arc.2"x1/4", 6platin.1+1/4"x3/16"). ML</w:t>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939"/>
          <w:tab w:val="left" w:leader="none" w:pos="8024"/>
        </w:tabs>
        <w:spacing w:after="0" w:line="256" w:lineRule="auto"/>
        <w:ind w:right="383"/>
        <w:rPr>
          <w:color w:val="000000"/>
          <w:sz w:val="22"/>
          <w:szCs w:val="22"/>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tabs>
          <w:tab w:val="left" w:leader="none" w:pos="939"/>
          <w:tab w:val="left" w:leader="none" w:pos="8024"/>
        </w:tabs>
        <w:spacing w:after="0" w:before="0" w:line="256" w:lineRule="auto"/>
        <w:ind w:left="360" w:right="38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SUMINISTRO E INSTALACIÓN CUBIERTA EN TEJA TERMOACUSTICA PERFIL TRAPEZOIDAL COLOR. NO INCLUYE ESTRUCTURA. M2</w:t>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939"/>
          <w:tab w:val="left" w:leader="none" w:pos="8024"/>
        </w:tabs>
        <w:spacing w:after="0" w:line="256" w:lineRule="auto"/>
        <w:ind w:right="383"/>
        <w:rPr>
          <w:color w:val="000000"/>
          <w:sz w:val="22"/>
          <w:szCs w:val="22"/>
        </w:rPr>
      </w:pP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tabs>
          <w:tab w:val="left" w:leader="none" w:pos="939"/>
          <w:tab w:val="left" w:leader="none" w:pos="8024"/>
        </w:tabs>
        <w:spacing w:after="0" w:before="0" w:line="256" w:lineRule="auto"/>
        <w:ind w:left="360" w:right="38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TUBERÍA PVCP RDE 21 2-1/2" SUMINISTRO E INSTALACIÓN. ML</w:t>
      </w:r>
    </w:p>
    <w:p w:rsidR="00000000" w:rsidDel="00000000" w:rsidP="00000000" w:rsidRDefault="00000000" w:rsidRPr="00000000" w14:paraId="00000034">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tabs>
          <w:tab w:val="left" w:leader="none" w:pos="939"/>
          <w:tab w:val="left" w:leader="none" w:pos="8024"/>
        </w:tabs>
        <w:spacing w:after="0" w:before="0" w:line="256" w:lineRule="auto"/>
        <w:ind w:left="360" w:right="38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ACCESORIO PVCP 2-1/2" SUMINISTRO E INSTALACIÓN. UN</w:t>
      </w:r>
    </w:p>
    <w:p w:rsidR="00000000" w:rsidDel="00000000" w:rsidP="00000000" w:rsidRDefault="00000000" w:rsidRPr="00000000" w14:paraId="00000035">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tabs>
          <w:tab w:val="left" w:leader="none" w:pos="939"/>
          <w:tab w:val="left" w:leader="none" w:pos="8024"/>
        </w:tabs>
        <w:spacing w:after="0" w:before="0" w:line="256" w:lineRule="auto"/>
        <w:ind w:left="360" w:right="38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LLAVE TERMINAL 1/2" TIPO PESADO GRIVAL. UN</w:t>
      </w:r>
    </w:p>
    <w:p w:rsidR="00000000" w:rsidDel="00000000" w:rsidP="00000000" w:rsidRDefault="00000000" w:rsidRPr="00000000" w14:paraId="00000036">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tabs>
          <w:tab w:val="left" w:leader="none" w:pos="939"/>
          <w:tab w:val="left" w:leader="none" w:pos="8024"/>
        </w:tabs>
        <w:spacing w:after="0" w:before="0" w:line="256" w:lineRule="auto"/>
        <w:ind w:left="360" w:right="38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VALVULA DE BOLA 2-1/2" SUMINISTRO E INSTALACIÓN. UN</w:t>
      </w:r>
    </w:p>
    <w:p w:rsidR="00000000" w:rsidDel="00000000" w:rsidP="00000000" w:rsidRDefault="00000000" w:rsidRPr="00000000" w14:paraId="00000037">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tabs>
          <w:tab w:val="left" w:leader="none" w:pos="939"/>
          <w:tab w:val="left" w:leader="none" w:pos="8024"/>
        </w:tabs>
        <w:spacing w:after="0" w:before="0" w:line="256" w:lineRule="auto"/>
        <w:ind w:left="360" w:right="38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VALVULA CHEQUE CORTINA 2 1/2" SUMINISTRO E INSTALACIÓN. UN</w:t>
      </w:r>
    </w:p>
    <w:p w:rsidR="00000000" w:rsidDel="00000000" w:rsidP="00000000" w:rsidRDefault="00000000" w:rsidRPr="00000000" w14:paraId="00000038">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tabs>
          <w:tab w:val="left" w:leader="none" w:pos="939"/>
          <w:tab w:val="left" w:leader="none" w:pos="8024"/>
        </w:tabs>
        <w:spacing w:after="0" w:before="0" w:line="256" w:lineRule="auto"/>
        <w:ind w:left="360" w:right="38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TANQUE PLÁSTICO PARA AGUA POTABLE DE 10000 LITROS. INCLUYE TUBERÍA Y ACCESORIOS PVC DE CONEXIÓN DE ENTRADA Y SALIDA 1", FLOTADOR, CHEQUE Y VÁLVULAS.  SUMINISTRO E INSTALACIÓN. UN</w:t>
      </w:r>
    </w:p>
    <w:p w:rsidR="00000000" w:rsidDel="00000000" w:rsidP="00000000" w:rsidRDefault="00000000" w:rsidRPr="00000000" w14:paraId="00000039">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tabs>
          <w:tab w:val="left" w:leader="none" w:pos="939"/>
          <w:tab w:val="left" w:leader="none" w:pos="8024"/>
        </w:tabs>
        <w:spacing w:after="0" w:before="0" w:line="256" w:lineRule="auto"/>
        <w:ind w:left="360" w:right="383"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TANQUE PLÁSTICO PARA AGUA POTABLE DE 2000 LITROS. INCLUYE TUBERÍA Y ACCESORIOS PVC DE CONEXIÓN DE ENTRADA Y SALIDA 1", FLOTADOR, CHEQUE Y VÁLVULAS.  SUMINISTRO E INSTALACIÓN. UN</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939"/>
          <w:tab w:val="left" w:leader="none" w:pos="8024"/>
        </w:tabs>
        <w:spacing w:after="0" w:line="256" w:lineRule="auto"/>
        <w:ind w:right="383"/>
        <w:rPr>
          <w:color w:val="000000"/>
          <w:sz w:val="22"/>
          <w:szCs w:val="22"/>
        </w:rPr>
      </w:pPr>
      <w:r w:rsidDel="00000000" w:rsidR="00000000" w:rsidRPr="00000000">
        <w:rPr>
          <w:color w:val="000000"/>
          <w:sz w:val="22"/>
          <w:szCs w:val="22"/>
          <w:rtl w:val="0"/>
        </w:rPr>
        <w:t xml:space="preserve"> </w:t>
      </w:r>
    </w:p>
    <w:p w:rsidR="00000000" w:rsidDel="00000000" w:rsidP="00000000" w:rsidRDefault="00000000" w:rsidRPr="00000000" w14:paraId="0000003B">
      <w:pPr>
        <w:rPr>
          <w:b w:val="1"/>
          <w:color w:val="000000"/>
          <w:sz w:val="22"/>
          <w:szCs w:val="22"/>
        </w:rPr>
      </w:pPr>
      <w:r w:rsidDel="00000000" w:rsidR="00000000" w:rsidRPr="00000000">
        <w:rPr>
          <w:b w:val="1"/>
          <w:sz w:val="22"/>
          <w:szCs w:val="22"/>
          <w:rtl w:val="0"/>
        </w:rPr>
        <w:t xml:space="preserve">    </w:t>
      </w:r>
      <w:r w:rsidDel="00000000" w:rsidR="00000000" w:rsidRPr="00000000">
        <w:rPr>
          <w:b w:val="1"/>
          <w:color w:val="000000"/>
          <w:sz w:val="22"/>
          <w:szCs w:val="22"/>
          <w:rtl w:val="0"/>
        </w:rPr>
        <w:t xml:space="preserve">PLAZO PARA LA EJECUCIÓN DEL CONTRATO</w:t>
      </w:r>
    </w:p>
    <w:p w:rsidR="00000000" w:rsidDel="00000000" w:rsidP="00000000" w:rsidRDefault="00000000" w:rsidRPr="00000000" w14:paraId="0000003C">
      <w:pPr>
        <w:rPr>
          <w:color w:val="000000"/>
          <w:sz w:val="22"/>
          <w:szCs w:val="22"/>
        </w:rPr>
      </w:pPr>
      <w:r w:rsidDel="00000000" w:rsidR="00000000" w:rsidRPr="00000000">
        <w:rPr>
          <w:color w:val="000000"/>
          <w:sz w:val="22"/>
          <w:szCs w:val="22"/>
          <w:rtl w:val="0"/>
        </w:rPr>
        <w:t xml:space="preserve">El plazo previsto para la ejecución de las actividades que se deriven del presente proceso es el establecido en la sección 1.1. del pliego de condiciones, el cual se contará en la forma prevista en el Anexo 5 – Minuta del Contrato. </w:t>
      </w:r>
    </w:p>
    <w:p w:rsidR="00000000" w:rsidDel="00000000" w:rsidP="00000000" w:rsidRDefault="00000000" w:rsidRPr="00000000" w14:paraId="0000003D">
      <w:pPr>
        <w:ind w:left="720" w:hanging="720"/>
        <w:rPr>
          <w:color w:val="000000"/>
          <w:sz w:val="22"/>
          <w:szCs w:val="22"/>
        </w:rPr>
      </w:pPr>
      <w:r w:rsidDel="00000000" w:rsidR="00000000" w:rsidRPr="00000000">
        <w:rPr>
          <w:color w:val="000000"/>
          <w:sz w:val="22"/>
          <w:szCs w:val="22"/>
          <w:rtl w:val="0"/>
        </w:rPr>
        <w:t xml:space="preserve">El plazo de ejecución del contrato será de </w:t>
      </w:r>
      <w:r w:rsidDel="00000000" w:rsidR="00000000" w:rsidRPr="00000000">
        <w:rPr>
          <w:sz w:val="22"/>
          <w:szCs w:val="22"/>
          <w:rtl w:val="0"/>
        </w:rPr>
        <w:t xml:space="preserve">DOS (02) MESES</w:t>
      </w:r>
      <w:r w:rsidDel="00000000" w:rsidR="00000000" w:rsidRPr="00000000">
        <w:rPr>
          <w:color w:val="000000"/>
          <w:sz w:val="22"/>
          <w:szCs w:val="22"/>
          <w:rtl w:val="0"/>
        </w:rPr>
        <w:t xml:space="preserve">, previa expedición del registro presupuestal y aprobación de las garantías contado a partir de la suscripción del acta de inicio.</w:t>
      </w:r>
    </w:p>
    <w:p w:rsidR="00000000" w:rsidDel="00000000" w:rsidP="00000000" w:rsidRDefault="00000000" w:rsidRPr="00000000" w14:paraId="0000003E">
      <w:pPr>
        <w:spacing w:after="0" w:lineRule="auto"/>
        <w:rPr>
          <w:sz w:val="22"/>
          <w:szCs w:val="22"/>
        </w:rPr>
      </w:pPr>
      <w:r w:rsidDel="00000000" w:rsidR="00000000" w:rsidRPr="00000000">
        <w:rPr>
          <w:rtl w:val="0"/>
        </w:rPr>
      </w:r>
    </w:p>
    <w:p w:rsidR="00000000" w:rsidDel="00000000" w:rsidP="00000000" w:rsidRDefault="00000000" w:rsidRPr="00000000" w14:paraId="0000003F">
      <w:pPr>
        <w:numPr>
          <w:ilvl w:val="0"/>
          <w:numId w:val="15"/>
        </w:numPr>
        <w:ind w:left="360" w:hanging="360"/>
        <w:rPr>
          <w:b w:val="1"/>
          <w:color w:val="000000"/>
          <w:sz w:val="22"/>
          <w:szCs w:val="22"/>
        </w:rPr>
      </w:pPr>
      <w:r w:rsidDel="00000000" w:rsidR="00000000" w:rsidRPr="00000000">
        <w:rPr>
          <w:b w:val="1"/>
          <w:color w:val="000000"/>
          <w:sz w:val="22"/>
          <w:szCs w:val="22"/>
          <w:rtl w:val="0"/>
        </w:rPr>
        <w:t xml:space="preserve">FORMA DE PAGO</w:t>
      </w:r>
    </w:p>
    <w:p w:rsidR="00000000" w:rsidDel="00000000" w:rsidP="00000000" w:rsidRDefault="00000000" w:rsidRPr="00000000" w14:paraId="00000040">
      <w:pPr>
        <w:rPr>
          <w:color w:val="000000"/>
          <w:sz w:val="22"/>
          <w:szCs w:val="22"/>
        </w:rPr>
      </w:pPr>
      <w:r w:rsidDel="00000000" w:rsidR="00000000" w:rsidRPr="00000000">
        <w:rPr>
          <w:color w:val="000000"/>
          <w:sz w:val="22"/>
          <w:szCs w:val="22"/>
          <w:rtl w:val="0"/>
        </w:rPr>
        <w:t xml:space="preserve">El mantenimiento, será pagado </w:t>
      </w:r>
      <w:r w:rsidDel="00000000" w:rsidR="00000000" w:rsidRPr="00000000">
        <w:rPr>
          <w:sz w:val="22"/>
          <w:szCs w:val="22"/>
          <w:rtl w:val="0"/>
        </w:rPr>
        <w:t xml:space="preserve">cancelará mediante actas de recibo parcial mayores al 30 % de ejecución</w:t>
      </w:r>
      <w:r w:rsidDel="00000000" w:rsidR="00000000" w:rsidRPr="00000000">
        <w:rPr>
          <w:color w:val="000000"/>
          <w:sz w:val="22"/>
          <w:szCs w:val="22"/>
          <w:rtl w:val="0"/>
        </w:rPr>
        <w:t xml:space="preserve"> y cantidades efectivamente ejecutadas, recibidas a satisfacción por la supervisión conforme a lo establecido en el Formulario 1– Formulario de Presupuesto Oficial de Menor Cuantía.</w:t>
      </w:r>
    </w:p>
    <w:p w:rsidR="00000000" w:rsidDel="00000000" w:rsidP="00000000" w:rsidRDefault="00000000" w:rsidRPr="00000000" w14:paraId="00000041">
      <w:pPr>
        <w:rPr>
          <w:color w:val="000000"/>
          <w:sz w:val="22"/>
          <w:szCs w:val="22"/>
        </w:rPr>
      </w:pPr>
      <w:r w:rsidDel="00000000" w:rsidR="00000000" w:rsidRPr="00000000">
        <w:rPr>
          <w:color w:val="000000"/>
          <w:sz w:val="22"/>
          <w:szCs w:val="22"/>
          <w:rtl w:val="0"/>
        </w:rPr>
        <w:t xml:space="preserve">La AEROCIVIL pagará mediante actas parciales conformadas por las actividades/ítems de las obras que se ejecuten con aprobación y aceptación de la supervisión, conforme a lo aprobado por la supervisión.</w:t>
      </w:r>
    </w:p>
    <w:p w:rsidR="00000000" w:rsidDel="00000000" w:rsidP="00000000" w:rsidRDefault="00000000" w:rsidRPr="00000000" w14:paraId="00000042">
      <w:pPr>
        <w:rPr>
          <w:color w:val="000000"/>
          <w:sz w:val="22"/>
          <w:szCs w:val="22"/>
          <w:highlight w:val="lightGray"/>
        </w:rPr>
      </w:pPr>
      <w:r w:rsidDel="00000000" w:rsidR="00000000" w:rsidRPr="00000000">
        <w:rPr>
          <w:color w:val="000000"/>
          <w:sz w:val="22"/>
          <w:szCs w:val="22"/>
          <w:rtl w:val="0"/>
        </w:rPr>
        <w:t xml:space="preserve">Las actas de obra parcial tendrán carácter provisional en lo que se refiere a la calidad y a las cantidades de obra. La supervisión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supervisor dé el visto bueno.</w:t>
      </w:r>
      <w:r w:rsidDel="00000000" w:rsidR="00000000" w:rsidRPr="00000000">
        <w:rPr>
          <w:rtl w:val="0"/>
        </w:rPr>
      </w:r>
    </w:p>
    <w:p w:rsidR="00000000" w:rsidDel="00000000" w:rsidP="00000000" w:rsidRDefault="00000000" w:rsidRPr="00000000" w14:paraId="00000043">
      <w:pPr>
        <w:numPr>
          <w:ilvl w:val="0"/>
          <w:numId w:val="15"/>
        </w:numPr>
        <w:ind w:left="360" w:hanging="360"/>
        <w:rPr>
          <w:b w:val="1"/>
          <w:color w:val="000000"/>
          <w:sz w:val="22"/>
          <w:szCs w:val="22"/>
        </w:rPr>
      </w:pPr>
      <w:r w:rsidDel="00000000" w:rsidR="00000000" w:rsidRPr="00000000">
        <w:rPr>
          <w:b w:val="1"/>
          <w:color w:val="000000"/>
          <w:sz w:val="22"/>
          <w:szCs w:val="22"/>
          <w:rtl w:val="0"/>
        </w:rPr>
        <w:t xml:space="preserve">CONDICIONES PARTICULARES DEL PROYECTO </w:t>
      </w:r>
    </w:p>
    <w:p w:rsidR="00000000" w:rsidDel="00000000" w:rsidP="00000000" w:rsidRDefault="00000000" w:rsidRPr="00000000" w14:paraId="00000044">
      <w:pPr>
        <w:rPr>
          <w:color w:val="000000"/>
          <w:sz w:val="22"/>
          <w:szCs w:val="22"/>
        </w:rPr>
      </w:pPr>
      <w:r w:rsidDel="00000000" w:rsidR="00000000" w:rsidRPr="00000000">
        <w:rPr>
          <w:color w:val="000000"/>
          <w:sz w:val="22"/>
          <w:szCs w:val="22"/>
          <w:rtl w:val="0"/>
        </w:rPr>
        <w:t xml:space="preserve">Las especificaciones técnicas se encuentran en el Formato No. 8A del presente proceso de contratación</w:t>
      </w:r>
      <w:r w:rsidDel="00000000" w:rsidR="00000000" w:rsidRPr="00000000">
        <w:rPr>
          <w:color w:val="000000"/>
          <w:sz w:val="22"/>
          <w:szCs w:val="22"/>
          <w:highlight w:val="lightGray"/>
          <w:rtl w:val="0"/>
        </w:rPr>
        <w:t xml:space="preserve"> </w:t>
      </w:r>
      <w:r w:rsidDel="00000000" w:rsidR="00000000" w:rsidRPr="00000000">
        <w:rPr>
          <w:rtl w:val="0"/>
        </w:rPr>
      </w:r>
    </w:p>
    <w:p w:rsidR="00000000" w:rsidDel="00000000" w:rsidP="00000000" w:rsidRDefault="00000000" w:rsidRPr="00000000" w14:paraId="00000045">
      <w:pPr>
        <w:numPr>
          <w:ilvl w:val="0"/>
          <w:numId w:val="2"/>
        </w:numPr>
        <w:ind w:left="360" w:hanging="360"/>
        <w:rPr>
          <w:b w:val="1"/>
          <w:color w:val="000000"/>
          <w:sz w:val="22"/>
          <w:szCs w:val="22"/>
        </w:rPr>
      </w:pPr>
      <w:r w:rsidDel="00000000" w:rsidR="00000000" w:rsidRPr="00000000">
        <w:rPr>
          <w:b w:val="1"/>
          <w:color w:val="000000"/>
          <w:sz w:val="22"/>
          <w:szCs w:val="22"/>
          <w:rtl w:val="0"/>
        </w:rPr>
        <w:t xml:space="preserve">Materiales</w:t>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142"/>
        </w:tabs>
        <w:spacing w:after="240" w:before="120" w:line="240" w:lineRule="auto"/>
        <w:rPr>
          <w:color w:val="000000"/>
          <w:sz w:val="22"/>
          <w:szCs w:val="22"/>
        </w:rPr>
      </w:pPr>
      <w:r w:rsidDel="00000000" w:rsidR="00000000" w:rsidRPr="00000000">
        <w:rPr>
          <w:color w:val="000000"/>
          <w:sz w:val="22"/>
          <w:szCs w:val="22"/>
          <w:rtl w:val="0"/>
        </w:rPr>
        <w:t xml:space="preserve">Los materiales, suministros y demás elementos que hayan de utilizarse en la ejecución de las actividades, deberán ser los que se exigen en el Formato No. 8A Especificaciones técnicas.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w:t>
      </w:r>
    </w:p>
    <w:p w:rsidR="00000000" w:rsidDel="00000000" w:rsidP="00000000" w:rsidRDefault="00000000" w:rsidRPr="00000000" w14:paraId="00000047">
      <w:pPr>
        <w:numPr>
          <w:ilvl w:val="0"/>
          <w:numId w:val="2"/>
        </w:numPr>
        <w:ind w:left="360" w:hanging="360"/>
        <w:rPr>
          <w:b w:val="1"/>
          <w:color w:val="000000"/>
          <w:sz w:val="22"/>
          <w:szCs w:val="22"/>
        </w:rPr>
      </w:pPr>
      <w:r w:rsidDel="00000000" w:rsidR="00000000" w:rsidRPr="00000000">
        <w:rPr>
          <w:b w:val="1"/>
          <w:color w:val="000000"/>
          <w:sz w:val="22"/>
          <w:szCs w:val="22"/>
          <w:rtl w:val="0"/>
        </w:rPr>
        <w:t xml:space="preserve">Documentos que entregará la Entidad para la ejecución del contrato</w:t>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142"/>
        </w:tabs>
        <w:spacing w:after="240" w:before="120" w:line="240" w:lineRule="auto"/>
        <w:rPr>
          <w:color w:val="000000"/>
          <w:sz w:val="22"/>
          <w:szCs w:val="22"/>
        </w:rPr>
      </w:pPr>
      <w:r w:rsidDel="00000000" w:rsidR="00000000" w:rsidRPr="00000000">
        <w:rPr>
          <w:color w:val="000000"/>
          <w:sz w:val="22"/>
          <w:szCs w:val="22"/>
          <w:rtl w:val="0"/>
        </w:rPr>
        <w:t xml:space="preserve">El Contratista deberá realizar lo necesario y suficiente en orden a conocer, revisar y estudiar completamente los documentos que la Entidad entregue para la ejecución de las obras objeto de este Contrato. En consecuencia, si el Contratista no se pronuncia en sentido contrario, se entiende que ha aceptado los documentos presentados por la Entidad y asume toda la responsabilidad de los resultados para la implementación de los mismos y la ejecución de la obra contratada, con la debida calidad, garantizando la durabilidad, resistencia, estabilidad y funcionalidad de tales obras.</w:t>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142"/>
        </w:tabs>
        <w:spacing w:after="240" w:before="120" w:line="240" w:lineRule="auto"/>
        <w:rPr>
          <w:color w:val="000000"/>
          <w:sz w:val="22"/>
          <w:szCs w:val="22"/>
        </w:rPr>
      </w:pPr>
      <w:r w:rsidDel="00000000" w:rsidR="00000000" w:rsidRPr="00000000">
        <w:rPr>
          <w:color w:val="000000"/>
          <w:sz w:val="22"/>
          <w:szCs w:val="22"/>
          <w:rtl w:val="0"/>
        </w:rPr>
        <w:t xml:space="preserve">Cualquier modificación y/o adaptación y/o complementación que el Contratista pretenda efectuar a los documentos deberán ser tramitadas por el Contratista para su aprobación por la Supervisión, sin que ello se constituya en causa de demora en la ejecución del proyecto.</w:t>
      </w:r>
    </w:p>
    <w:p w:rsidR="00000000" w:rsidDel="00000000" w:rsidP="00000000" w:rsidRDefault="00000000" w:rsidRPr="00000000" w14:paraId="0000004A">
      <w:pPr>
        <w:numPr>
          <w:ilvl w:val="0"/>
          <w:numId w:val="15"/>
        </w:numPr>
        <w:ind w:left="360" w:hanging="360"/>
        <w:jc w:val="left"/>
        <w:rPr>
          <w:b w:val="1"/>
          <w:color w:val="000000"/>
          <w:sz w:val="22"/>
          <w:szCs w:val="22"/>
        </w:rPr>
      </w:pPr>
      <w:r w:rsidDel="00000000" w:rsidR="00000000" w:rsidRPr="00000000">
        <w:rPr>
          <w:b w:val="1"/>
          <w:color w:val="000000"/>
          <w:sz w:val="22"/>
          <w:szCs w:val="22"/>
          <w:rtl w:val="0"/>
        </w:rPr>
        <w:t xml:space="preserve">INFORMACIÓN SOBRE EL PERSONAL PROFESIONAL:</w:t>
      </w:r>
    </w:p>
    <w:p w:rsidR="00000000" w:rsidDel="00000000" w:rsidP="00000000" w:rsidRDefault="00000000" w:rsidRPr="00000000" w14:paraId="0000004B">
      <w:pPr>
        <w:rPr>
          <w:color w:val="000000"/>
          <w:sz w:val="22"/>
          <w:szCs w:val="22"/>
        </w:rPr>
      </w:pPr>
      <w:r w:rsidDel="00000000" w:rsidR="00000000" w:rsidRPr="00000000">
        <w:rPr>
          <w:color w:val="000000"/>
          <w:sz w:val="22"/>
          <w:szCs w:val="22"/>
          <w:rtl w:val="0"/>
        </w:rPr>
        <w:t xml:space="preserve">El personal requerido es el siguiente:</w:t>
      </w:r>
    </w:p>
    <w:p w:rsidR="00000000" w:rsidDel="00000000" w:rsidP="00000000" w:rsidRDefault="00000000" w:rsidRPr="00000000" w14:paraId="0000004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 (1) Ingeniero civil.</w:t>
      </w:r>
    </w:p>
    <w:p w:rsidR="00000000" w:rsidDel="00000000" w:rsidP="00000000" w:rsidRDefault="00000000" w:rsidRPr="00000000" w14:paraId="0000004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 (1) SST Profesional de seguridad y salud en el trabajo</w:t>
      </w:r>
    </w:p>
    <w:p w:rsidR="00000000" w:rsidDel="00000000" w:rsidP="00000000" w:rsidRDefault="00000000" w:rsidRPr="00000000" w14:paraId="0000004E">
      <w:pPr>
        <w:spacing w:after="0" w:lineRule="auto"/>
        <w:ind w:left="426" w:firstLine="0"/>
        <w:rPr>
          <w:color w:val="000000"/>
          <w:sz w:val="22"/>
          <w:szCs w:val="22"/>
        </w:rPr>
      </w:pPr>
      <w:r w:rsidDel="00000000" w:rsidR="00000000" w:rsidRPr="00000000">
        <w:rPr>
          <w:rtl w:val="0"/>
        </w:rPr>
      </w:r>
    </w:p>
    <w:p w:rsidR="00000000" w:rsidDel="00000000" w:rsidP="00000000" w:rsidRDefault="00000000" w:rsidRPr="00000000" w14:paraId="0000004F">
      <w:pPr>
        <w:numPr>
          <w:ilvl w:val="0"/>
          <w:numId w:val="3"/>
        </w:numPr>
        <w:ind w:left="360" w:hanging="360"/>
        <w:rPr>
          <w:b w:val="1"/>
          <w:color w:val="000000"/>
          <w:sz w:val="22"/>
          <w:szCs w:val="22"/>
        </w:rPr>
      </w:pPr>
      <w:r w:rsidDel="00000000" w:rsidR="00000000" w:rsidRPr="00000000">
        <w:rPr>
          <w:b w:val="1"/>
          <w:color w:val="000000"/>
          <w:sz w:val="22"/>
          <w:szCs w:val="22"/>
          <w:rtl w:val="0"/>
        </w:rPr>
        <w:t xml:space="preserve">Requisitos del personal </w:t>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76"/>
        <w:gridCol w:w="3078"/>
        <w:gridCol w:w="3339"/>
        <w:tblGridChange w:id="0">
          <w:tblGrid>
            <w:gridCol w:w="3076"/>
            <w:gridCol w:w="3078"/>
            <w:gridCol w:w="3339"/>
          </w:tblGrid>
        </w:tblGridChange>
      </w:tblGrid>
      <w:tr>
        <w:trPr>
          <w:cantSplit w:val="0"/>
          <w:tblHeader w:val="0"/>
        </w:trPr>
        <w:tc>
          <w:tcPr>
            <w:shd w:fill="3b3838" w:val="clear"/>
          </w:tcPr>
          <w:p w:rsidR="00000000" w:rsidDel="00000000" w:rsidP="00000000" w:rsidRDefault="00000000" w:rsidRPr="00000000" w14:paraId="00000050">
            <w:pPr>
              <w:rPr>
                <w:b w:val="1"/>
                <w:sz w:val="22"/>
                <w:szCs w:val="22"/>
              </w:rPr>
            </w:pPr>
            <w:r w:rsidDel="00000000" w:rsidR="00000000" w:rsidRPr="00000000">
              <w:rPr>
                <w:b w:val="1"/>
                <w:sz w:val="22"/>
                <w:szCs w:val="22"/>
                <w:rtl w:val="0"/>
              </w:rPr>
              <w:t xml:space="preserve">Profesional Ofrecido para el Cargo</w:t>
            </w:r>
          </w:p>
        </w:tc>
        <w:tc>
          <w:tcPr>
            <w:shd w:fill="3b3838" w:val="clear"/>
          </w:tcPr>
          <w:p w:rsidR="00000000" w:rsidDel="00000000" w:rsidP="00000000" w:rsidRDefault="00000000" w:rsidRPr="00000000" w14:paraId="00000051">
            <w:pPr>
              <w:rPr>
                <w:b w:val="1"/>
                <w:sz w:val="22"/>
                <w:szCs w:val="22"/>
              </w:rPr>
            </w:pPr>
            <w:r w:rsidDel="00000000" w:rsidR="00000000" w:rsidRPr="00000000">
              <w:rPr>
                <w:b w:val="1"/>
                <w:sz w:val="22"/>
                <w:szCs w:val="22"/>
                <w:rtl w:val="0"/>
              </w:rPr>
              <w:t xml:space="preserve">Requisitos de Experiencia General</w:t>
            </w:r>
          </w:p>
        </w:tc>
        <w:tc>
          <w:tcPr>
            <w:shd w:fill="3b3838" w:val="clear"/>
          </w:tcPr>
          <w:p w:rsidR="00000000" w:rsidDel="00000000" w:rsidP="00000000" w:rsidRDefault="00000000" w:rsidRPr="00000000" w14:paraId="00000052">
            <w:pPr>
              <w:rPr>
                <w:b w:val="1"/>
                <w:sz w:val="22"/>
                <w:szCs w:val="22"/>
              </w:rPr>
            </w:pPr>
            <w:r w:rsidDel="00000000" w:rsidR="00000000" w:rsidRPr="00000000">
              <w:rPr>
                <w:b w:val="1"/>
                <w:sz w:val="22"/>
                <w:szCs w:val="22"/>
                <w:rtl w:val="0"/>
              </w:rPr>
              <w:t xml:space="preserve">Requisitos de Experiencia Específica</w:t>
            </w:r>
          </w:p>
        </w:tc>
      </w:tr>
      <w:tr>
        <w:trPr>
          <w:cantSplit w:val="0"/>
          <w:tblHeader w:val="0"/>
        </w:trPr>
        <w:tc>
          <w:tcPr>
            <w:shd w:fill="auto" w:val="clear"/>
            <w:vAlign w:val="center"/>
          </w:tcPr>
          <w:p w:rsidR="00000000" w:rsidDel="00000000" w:rsidP="00000000" w:rsidRDefault="00000000" w:rsidRPr="00000000" w14:paraId="00000053">
            <w:pPr>
              <w:rPr>
                <w:sz w:val="22"/>
                <w:szCs w:val="22"/>
              </w:rPr>
            </w:pPr>
            <w:r w:rsidDel="00000000" w:rsidR="00000000" w:rsidRPr="00000000">
              <w:rPr>
                <w:color w:val="000000"/>
                <w:rtl w:val="0"/>
              </w:rPr>
              <w:t xml:space="preserve">Un (1) Ingeniero residente de obra Dedicación: 100%</w:t>
            </w:r>
            <w:r w:rsidDel="00000000" w:rsidR="00000000" w:rsidRPr="00000000">
              <w:rPr>
                <w:rtl w:val="0"/>
              </w:rPr>
            </w:r>
          </w:p>
        </w:tc>
        <w:tc>
          <w:tcPr>
            <w:shd w:fill="auto" w:val="clear"/>
            <w:vAlign w:val="center"/>
          </w:tcPr>
          <w:p w:rsidR="00000000" w:rsidDel="00000000" w:rsidP="00000000" w:rsidRDefault="00000000" w:rsidRPr="00000000" w14:paraId="00000054">
            <w:pPr>
              <w:rPr>
                <w:sz w:val="22"/>
                <w:szCs w:val="22"/>
              </w:rPr>
            </w:pPr>
            <w:r w:rsidDel="00000000" w:rsidR="00000000" w:rsidRPr="00000000">
              <w:rPr>
                <w:color w:val="000000"/>
                <w:rtl w:val="0"/>
              </w:rPr>
              <w:t xml:space="preserve">Ingeniero Civil con Experiencia profesional de mínimo ocho (8) años contados a partir de la expedición de la tarjeta profesional y la fecha de cierre del plazo de la presente licitación pública; con Matrícula profesional vigente y especialización en el área de estructuras</w:t>
            </w:r>
            <w:r w:rsidDel="00000000" w:rsidR="00000000" w:rsidRPr="00000000">
              <w:rPr>
                <w:rtl w:val="0"/>
              </w:rPr>
            </w:r>
          </w:p>
        </w:tc>
        <w:tc>
          <w:tcPr>
            <w:shd w:fill="auto" w:val="clear"/>
          </w:tcPr>
          <w:p w:rsidR="00000000" w:rsidDel="00000000" w:rsidP="00000000" w:rsidRDefault="00000000" w:rsidRPr="00000000" w14:paraId="00000055">
            <w:pPr>
              <w:rPr>
                <w:sz w:val="22"/>
                <w:szCs w:val="22"/>
              </w:rPr>
            </w:pPr>
            <w:r w:rsidDel="00000000" w:rsidR="00000000" w:rsidRPr="00000000">
              <w:rPr>
                <w:rtl w:val="0"/>
              </w:rPr>
              <w:t xml:space="preserve">Certificar 17 meses en experiencia como especialista en estructuras en obras relacionadas con la CONSTRUCCION, MEJORAMIENTO O ADECUACIÓN DE ESTRUCTURAS METÁLICAS, con certificados emitidos por entidad, adicionalmente uno de los contratos aportados como experiencia debe contar con experiencia en estructuras metálicas en acero estructural ASTM A36</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56">
            <w:pPr>
              <w:widowControl w:val="0"/>
              <w:rPr>
                <w:sz w:val="22"/>
                <w:szCs w:val="22"/>
              </w:rPr>
            </w:pPr>
            <w:r w:rsidDel="00000000" w:rsidR="00000000" w:rsidRPr="00000000">
              <w:rPr>
                <w:rtl w:val="0"/>
              </w:rPr>
              <w:t xml:space="preserve">Un (1) Profesional en seguridad y salud en el trabajo</w:t>
            </w:r>
            <w:r w:rsidDel="00000000" w:rsidR="00000000" w:rsidRPr="00000000">
              <w:rPr>
                <w:rtl w:val="0"/>
              </w:rPr>
            </w:r>
          </w:p>
        </w:tc>
        <w:tc>
          <w:tcPr>
            <w:shd w:fill="auto" w:val="clear"/>
            <w:vAlign w:val="center"/>
          </w:tcPr>
          <w:p w:rsidR="00000000" w:rsidDel="00000000" w:rsidP="00000000" w:rsidRDefault="00000000" w:rsidRPr="00000000" w14:paraId="00000057">
            <w:pPr>
              <w:rPr>
                <w:sz w:val="22"/>
                <w:szCs w:val="22"/>
              </w:rPr>
            </w:pPr>
            <w:r w:rsidDel="00000000" w:rsidR="00000000" w:rsidRPr="00000000">
              <w:rPr>
                <w:color w:val="000000"/>
                <w:rtl w:val="0"/>
              </w:rPr>
              <w:t xml:space="preserve">Profesional de seguridad y salud en el trabajo Experiencia profesional de mínimo cinco (5) años contados a partir de la expedición de la tarjeta profesional y la fecha de cierre del plazo de la presente licitación pública; con Matrícula profesional vigente.</w:t>
            </w:r>
            <w:r w:rsidDel="00000000" w:rsidR="00000000" w:rsidRPr="00000000">
              <w:rPr>
                <w:rtl w:val="0"/>
              </w:rPr>
            </w:r>
          </w:p>
        </w:tc>
        <w:tc>
          <w:tcPr>
            <w:shd w:fill="auto" w:val="clear"/>
          </w:tcPr>
          <w:p w:rsidR="00000000" w:rsidDel="00000000" w:rsidP="00000000" w:rsidRDefault="00000000" w:rsidRPr="00000000" w14:paraId="00000058">
            <w:pPr>
              <w:rPr>
                <w:sz w:val="22"/>
                <w:szCs w:val="22"/>
              </w:rPr>
            </w:pPr>
            <w:r w:rsidDel="00000000" w:rsidR="00000000" w:rsidRPr="00000000">
              <w:rPr>
                <w:rFonts w:ascii="Helvetica Neue" w:cs="Helvetica Neue" w:eastAsia="Helvetica Neue" w:hAnsi="Helvetica Neue"/>
                <w:rtl w:val="0"/>
              </w:rPr>
              <w:t xml:space="preserve">Certificar un contrato como inspector SST que se relacione con obras de CONSTRUCCION, MEJORAMIENTO O ADECUACIÓN DE ESTRUCTURAS METÁLICAS EN ALTURAS, emitido por entidad.</w:t>
            </w:r>
            <w:r w:rsidDel="00000000" w:rsidR="00000000" w:rsidRPr="00000000">
              <w:rPr>
                <w:rtl w:val="0"/>
              </w:rPr>
            </w:r>
          </w:p>
        </w:tc>
      </w:tr>
    </w:tbl>
    <w:p w:rsidR="00000000" w:rsidDel="00000000" w:rsidP="00000000" w:rsidRDefault="00000000" w:rsidRPr="00000000" w14:paraId="00000059">
      <w:pPr>
        <w:rPr>
          <w:sz w:val="22"/>
          <w:szCs w:val="22"/>
        </w:rPr>
      </w:pPr>
      <w:r w:rsidDel="00000000" w:rsidR="00000000" w:rsidRPr="00000000">
        <w:rPr>
          <w:rtl w:val="0"/>
        </w:rPr>
      </w:r>
    </w:p>
    <w:p w:rsidR="00000000" w:rsidDel="00000000" w:rsidP="00000000" w:rsidRDefault="00000000" w:rsidRPr="00000000" w14:paraId="0000005A">
      <w:pPr>
        <w:rPr>
          <w:sz w:val="22"/>
          <w:szCs w:val="22"/>
        </w:rPr>
      </w:pPr>
      <w:r w:rsidDel="00000000" w:rsidR="00000000" w:rsidRPr="00000000">
        <w:rPr>
          <w:sz w:val="22"/>
          <w:szCs w:val="22"/>
          <w:rtl w:val="0"/>
        </w:rPr>
        <w:t xml:space="preserve">Cada CONTRATISTA de obra deberá contar con el personal mínimo requerido como equipo de trabajo; no obstante, en caso de requerir un profesional o un especialista adicional para cumplir con el alcance y cronograma de los trabajos, deberá ser suministrado a su costo y riesgo.</w:t>
      </w:r>
    </w:p>
    <w:p w:rsidR="00000000" w:rsidDel="00000000" w:rsidP="00000000" w:rsidRDefault="00000000" w:rsidRPr="00000000" w14:paraId="0000005B">
      <w:pPr>
        <w:rPr>
          <w:sz w:val="22"/>
          <w:szCs w:val="22"/>
        </w:rPr>
      </w:pPr>
      <w:r w:rsidDel="00000000" w:rsidR="00000000" w:rsidRPr="00000000">
        <w:rPr>
          <w:sz w:val="22"/>
          <w:szCs w:val="22"/>
          <w:rtl w:val="0"/>
        </w:rPr>
        <w:t xml:space="preserve">Para el personal solicitado en el ítem anterior, adicionalmente deberán anexar la siguiente documentación:</w:t>
      </w:r>
    </w:p>
    <w:p w:rsidR="00000000" w:rsidDel="00000000" w:rsidP="00000000" w:rsidRDefault="00000000" w:rsidRPr="00000000" w14:paraId="0000005C">
      <w:pPr>
        <w:rPr>
          <w:sz w:val="22"/>
          <w:szCs w:val="22"/>
        </w:rPr>
      </w:pPr>
      <w:sdt>
        <w:sdtPr>
          <w:tag w:val="goog_rdk_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sz w:val="22"/>
          <w:szCs w:val="22"/>
          <w:rtl w:val="0"/>
        </w:rPr>
        <w:t xml:space="preserve"> Hoja de vida: Diligenciar el formato de Hoja de Vida debidamente firmada por el profesional.</w:t>
      </w:r>
    </w:p>
    <w:p w:rsidR="00000000" w:rsidDel="00000000" w:rsidP="00000000" w:rsidRDefault="00000000" w:rsidRPr="00000000" w14:paraId="0000005D">
      <w:pPr>
        <w:rPr>
          <w:sz w:val="22"/>
          <w:szCs w:val="22"/>
        </w:rPr>
      </w:pPr>
      <w:sdt>
        <w:sdtPr>
          <w:tag w:val="goog_rdk_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sz w:val="22"/>
          <w:szCs w:val="22"/>
          <w:rtl w:val="0"/>
        </w:rPr>
        <w:t xml:space="preserve"> Título profesional: Copia del diploma o acta de grado, expedido por la respectiva Universidad debidamente acreditada conforme a la legislación colombiana.</w:t>
      </w:r>
    </w:p>
    <w:p w:rsidR="00000000" w:rsidDel="00000000" w:rsidP="00000000" w:rsidRDefault="00000000" w:rsidRPr="00000000" w14:paraId="0000005E">
      <w:pPr>
        <w:rPr>
          <w:sz w:val="22"/>
          <w:szCs w:val="22"/>
        </w:rPr>
      </w:pPr>
      <w:sdt>
        <w:sdtPr>
          <w:tag w:val="goog_rdk_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sz w:val="22"/>
          <w:szCs w:val="22"/>
          <w:rtl w:val="0"/>
        </w:rPr>
        <w:t xml:space="preserve"> Título de Posgrado: Copia del diploma o acta de grado, expedido por la respectiva Universidad debidamente acreditada conforme a la legislación colombiana.</w:t>
      </w:r>
    </w:p>
    <w:p w:rsidR="00000000" w:rsidDel="00000000" w:rsidP="00000000" w:rsidRDefault="00000000" w:rsidRPr="00000000" w14:paraId="0000005F">
      <w:pPr>
        <w:rPr>
          <w:sz w:val="22"/>
          <w:szCs w:val="22"/>
        </w:rPr>
      </w:pPr>
      <w:sdt>
        <w:sdtPr>
          <w:tag w:val="goog_rdk_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sz w:val="22"/>
          <w:szCs w:val="22"/>
          <w:rtl w:val="0"/>
        </w:rPr>
        <w:t xml:space="preserve"> Matrícula profesional: Copia de la matrícula, tarjeta profesional o licencia para profesionales colombianos en caso de que aplique. Los profesionales extranjeros, deberán cumplir con las exigencias para el ejercicio de la profesión conforme a la legislación del país de origen.</w:t>
      </w:r>
    </w:p>
    <w:p w:rsidR="00000000" w:rsidDel="00000000" w:rsidP="00000000" w:rsidRDefault="00000000" w:rsidRPr="00000000" w14:paraId="00000060">
      <w:pPr>
        <w:rPr>
          <w:sz w:val="22"/>
          <w:szCs w:val="22"/>
        </w:rPr>
      </w:pPr>
      <w:sdt>
        <w:sdtPr>
          <w:tag w:val="goog_rdk_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sz w:val="22"/>
          <w:szCs w:val="22"/>
          <w:rtl w:val="0"/>
        </w:rPr>
        <w:t xml:space="preserve"> Certificado vigencia de la matrícula profesional: Certificado de la vigencia de la matrícula profesional o equivalente, vigente a la fecha de cierre del presente proceso, para profesionales colombianos.</w:t>
      </w:r>
    </w:p>
    <w:p w:rsidR="00000000" w:rsidDel="00000000" w:rsidP="00000000" w:rsidRDefault="00000000" w:rsidRPr="00000000" w14:paraId="00000061">
      <w:pPr>
        <w:rPr>
          <w:sz w:val="22"/>
          <w:szCs w:val="22"/>
        </w:rPr>
      </w:pPr>
      <w:sdt>
        <w:sdtPr>
          <w:tag w:val="goog_rdk_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sz w:val="22"/>
          <w:szCs w:val="22"/>
          <w:rtl w:val="0"/>
        </w:rPr>
        <w:t xml:space="preserve"> Permiso temporal para ejercer sin matrícula a personas tituladas y domiciliadas en el exterior: En el evento que el profesional sea residente en el extranjero, deberá contar con el permiso temporal para ejercer sin matrícula con el lleno de los requisitos exigidos en el artículo 23 de la Ley 842 de 2003.</w:t>
      </w:r>
    </w:p>
    <w:p w:rsidR="00000000" w:rsidDel="00000000" w:rsidP="00000000" w:rsidRDefault="00000000" w:rsidRPr="00000000" w14:paraId="00000062">
      <w:pPr>
        <w:rPr>
          <w:sz w:val="22"/>
          <w:szCs w:val="22"/>
        </w:rPr>
      </w:pPr>
      <w:r w:rsidDel="00000000" w:rsidR="00000000" w:rsidRPr="00000000">
        <w:rPr>
          <w:sz w:val="22"/>
          <w:szCs w:val="22"/>
          <w:rtl w:val="0"/>
        </w:rPr>
        <w:t xml:space="preserve">NOTAS</w:t>
      </w:r>
    </w:p>
    <w:p w:rsidR="00000000" w:rsidDel="00000000" w:rsidP="00000000" w:rsidRDefault="00000000" w:rsidRPr="00000000" w14:paraId="00000063">
      <w:pPr>
        <w:rPr>
          <w:sz w:val="22"/>
          <w:szCs w:val="22"/>
        </w:rPr>
      </w:pPr>
      <w:r w:rsidDel="00000000" w:rsidR="00000000" w:rsidRPr="00000000">
        <w:rPr>
          <w:sz w:val="22"/>
          <w:szCs w:val="22"/>
          <w:rtl w:val="0"/>
        </w:rPr>
        <w:t xml:space="preserve">Nota 1: Si la AEROCIVIL por sí misma o a través de la INTERVENTORIA detecta que el equipo o el personal dispuesto es diferente al ofertado y aprobado por la AEROCIVIL, el CONTRATISTA deberá de manera inmediata desplegar las medidas correctivas para para que un término no superior a tres (3) días, el equipo o personal avalado por la AEROCIVIL se encuentre efectivamente desarrollando las funciones o actividades requeridas, so pena de incurrir en falta grave a las obligaciones, con las consecuentes sanciones contractuales. La AEROCIVIL se reserva el derecho de realizar la verificación del personal y equipos en forma aleatoria o espontánea durante la ejecución del contrato. </w:t>
      </w:r>
    </w:p>
    <w:p w:rsidR="00000000" w:rsidDel="00000000" w:rsidP="00000000" w:rsidRDefault="00000000" w:rsidRPr="00000000" w14:paraId="00000064">
      <w:pPr>
        <w:rPr>
          <w:sz w:val="22"/>
          <w:szCs w:val="22"/>
        </w:rPr>
      </w:pPr>
      <w:r w:rsidDel="00000000" w:rsidR="00000000" w:rsidRPr="00000000">
        <w:rPr>
          <w:sz w:val="22"/>
          <w:szCs w:val="22"/>
          <w:rtl w:val="0"/>
        </w:rPr>
        <w:t xml:space="preserve">Nota 2: El CONTRATISTA se obliga a cancelar al personal ofrecido en su oferta, el salario y prestaciones sociales estipuladas en la normatividad vigente, así como pagar los aportes sistema de seguridad social integral con base en dicho salario, conforme a los valores de la oferta presentada y deberá mantener indemne a la AEROCIVIL de cualquier acción o reclamación por este concepto, teniendo en cuenta que no se genera ningún tipo de vínculo contractual o laboral entre el personal del CONTRATISTA y la AEROCIVIL. </w:t>
      </w:r>
    </w:p>
    <w:p w:rsidR="00000000" w:rsidDel="00000000" w:rsidP="00000000" w:rsidRDefault="00000000" w:rsidRPr="00000000" w14:paraId="00000065">
      <w:pPr>
        <w:rPr>
          <w:sz w:val="22"/>
          <w:szCs w:val="22"/>
        </w:rPr>
      </w:pPr>
      <w:r w:rsidDel="00000000" w:rsidR="00000000" w:rsidRPr="00000000">
        <w:rPr>
          <w:sz w:val="22"/>
          <w:szCs w:val="22"/>
          <w:rtl w:val="0"/>
        </w:rPr>
        <w:t xml:space="preserve">Nota 3: En el evento en que, en la ejecución del contrato, la AEROCIVIL determine la necesidad de modificar el personal en cuanto a perfil o cantidad, la AEROCIVIL le comunicará al CONTRATISTA de obra a través de la SUPERVISIÓN para que este atienda el requerimiento dentro de los siguientes cinco (5) días calendario so pena de incurrir en incumplimiento del contrato. </w:t>
      </w:r>
    </w:p>
    <w:p w:rsidR="00000000" w:rsidDel="00000000" w:rsidP="00000000" w:rsidRDefault="00000000" w:rsidRPr="00000000" w14:paraId="00000066">
      <w:pPr>
        <w:rPr>
          <w:sz w:val="22"/>
          <w:szCs w:val="22"/>
        </w:rPr>
      </w:pPr>
      <w:r w:rsidDel="00000000" w:rsidR="00000000" w:rsidRPr="00000000">
        <w:rPr>
          <w:sz w:val="22"/>
          <w:szCs w:val="22"/>
          <w:rtl w:val="0"/>
        </w:rPr>
        <w:t xml:space="preserve">Nota 4: La experiencia del personal mínimo requerido (Experiencia General y Experiencia Específica) deberá estar relacionada y ser expresamente acreditada con los siguientes documentos:</w:t>
      </w:r>
    </w:p>
    <w:p w:rsidR="00000000" w:rsidDel="00000000" w:rsidP="00000000" w:rsidRDefault="00000000" w:rsidRPr="00000000" w14:paraId="00000067">
      <w:pPr>
        <w:rPr>
          <w:sz w:val="22"/>
          <w:szCs w:val="22"/>
        </w:rPr>
      </w:pPr>
      <w:r w:rsidDel="00000000" w:rsidR="00000000" w:rsidRPr="00000000">
        <w:rPr>
          <w:sz w:val="22"/>
          <w:szCs w:val="22"/>
          <w:rtl w:val="0"/>
        </w:rPr>
        <w:t xml:space="preserve">CERTIFICACIÓN EXPEDIDA POR EL CONTRATANTE DE LA PRESTACIÓN DEL SERVICIO donde se indique claramente el nombre del profesional, cargo desempeñado, objeto del contrato ejecutado, fecha de iniciación, fecha de terminación, lugar de ejecución.</w:t>
      </w:r>
    </w:p>
    <w:p w:rsidR="00000000" w:rsidDel="00000000" w:rsidP="00000000" w:rsidRDefault="00000000" w:rsidRPr="00000000" w14:paraId="00000068">
      <w:pPr>
        <w:rPr>
          <w:sz w:val="22"/>
          <w:szCs w:val="22"/>
        </w:rPr>
      </w:pPr>
      <w:r w:rsidDel="00000000" w:rsidR="00000000" w:rsidRPr="00000000">
        <w:rPr>
          <w:sz w:val="22"/>
          <w:szCs w:val="22"/>
          <w:rtl w:val="0"/>
        </w:rPr>
        <w:t xml:space="preserve">Además, se deberá anexar por lo menos uno de los documentos relacionados a continuación:</w:t>
      </w:r>
    </w:p>
    <w:p w:rsidR="00000000" w:rsidDel="00000000" w:rsidP="00000000" w:rsidRDefault="00000000" w:rsidRPr="00000000" w14:paraId="00000069">
      <w:pPr>
        <w:numPr>
          <w:ilvl w:val="0"/>
          <w:numId w:val="11"/>
        </w:numPr>
        <w:spacing w:after="0" w:lineRule="auto"/>
        <w:ind w:left="360" w:hanging="360"/>
        <w:rPr>
          <w:sz w:val="22"/>
          <w:szCs w:val="22"/>
        </w:rPr>
      </w:pPr>
      <w:r w:rsidDel="00000000" w:rsidR="00000000" w:rsidRPr="00000000">
        <w:rPr>
          <w:sz w:val="22"/>
          <w:szCs w:val="22"/>
          <w:rtl w:val="0"/>
        </w:rPr>
        <w:t xml:space="preserve">Copia del Acta de Liquidación del contrato de Obra.</w:t>
      </w:r>
    </w:p>
    <w:p w:rsidR="00000000" w:rsidDel="00000000" w:rsidP="00000000" w:rsidRDefault="00000000" w:rsidRPr="00000000" w14:paraId="0000006A">
      <w:pPr>
        <w:numPr>
          <w:ilvl w:val="0"/>
          <w:numId w:val="11"/>
        </w:numPr>
        <w:spacing w:after="0" w:lineRule="auto"/>
        <w:ind w:left="360" w:hanging="360"/>
        <w:rPr>
          <w:sz w:val="22"/>
          <w:szCs w:val="22"/>
        </w:rPr>
      </w:pPr>
      <w:r w:rsidDel="00000000" w:rsidR="00000000" w:rsidRPr="00000000">
        <w:rPr>
          <w:sz w:val="22"/>
          <w:szCs w:val="22"/>
          <w:rtl w:val="0"/>
        </w:rPr>
        <w:t xml:space="preserve">Copia del Acta de Recibo Final del contrato de Obra</w:t>
      </w:r>
    </w:p>
    <w:p w:rsidR="00000000" w:rsidDel="00000000" w:rsidP="00000000" w:rsidRDefault="00000000" w:rsidRPr="00000000" w14:paraId="0000006B">
      <w:pPr>
        <w:numPr>
          <w:ilvl w:val="0"/>
          <w:numId w:val="11"/>
        </w:numPr>
        <w:spacing w:after="0" w:lineRule="auto"/>
        <w:ind w:left="360" w:hanging="360"/>
        <w:rPr>
          <w:sz w:val="22"/>
          <w:szCs w:val="22"/>
        </w:rPr>
      </w:pPr>
      <w:r w:rsidDel="00000000" w:rsidR="00000000" w:rsidRPr="00000000">
        <w:rPr>
          <w:sz w:val="22"/>
          <w:szCs w:val="22"/>
          <w:rtl w:val="0"/>
        </w:rPr>
        <w:t xml:space="preserve">Certificación de la entidad contratante de la Obra.</w:t>
      </w:r>
    </w:p>
    <w:p w:rsidR="00000000" w:rsidDel="00000000" w:rsidP="00000000" w:rsidRDefault="00000000" w:rsidRPr="00000000" w14:paraId="0000006C">
      <w:pPr>
        <w:spacing w:after="0" w:lineRule="auto"/>
        <w:ind w:left="360" w:firstLine="0"/>
        <w:rPr>
          <w:sz w:val="22"/>
          <w:szCs w:val="22"/>
        </w:rPr>
      </w:pPr>
      <w:r w:rsidDel="00000000" w:rsidR="00000000" w:rsidRPr="00000000">
        <w:rPr>
          <w:rtl w:val="0"/>
        </w:rPr>
      </w:r>
    </w:p>
    <w:p w:rsidR="00000000" w:rsidDel="00000000" w:rsidP="00000000" w:rsidRDefault="00000000" w:rsidRPr="00000000" w14:paraId="0000006D">
      <w:pPr>
        <w:rPr>
          <w:sz w:val="22"/>
          <w:szCs w:val="22"/>
        </w:rPr>
      </w:pPr>
      <w:r w:rsidDel="00000000" w:rsidR="00000000" w:rsidRPr="00000000">
        <w:rPr>
          <w:sz w:val="22"/>
          <w:szCs w:val="22"/>
          <w:rtl w:val="0"/>
        </w:rPr>
        <w:t xml:space="preserve">Y en los cuales sea posible verificar la siguiente información:</w:t>
      </w:r>
    </w:p>
    <w:p w:rsidR="00000000" w:rsidDel="00000000" w:rsidP="00000000" w:rsidRDefault="00000000" w:rsidRPr="00000000" w14:paraId="0000006E">
      <w:pPr>
        <w:numPr>
          <w:ilvl w:val="0"/>
          <w:numId w:val="12"/>
        </w:numPr>
        <w:spacing w:after="0" w:lineRule="auto"/>
        <w:ind w:left="360" w:hanging="360"/>
        <w:rPr>
          <w:sz w:val="22"/>
          <w:szCs w:val="22"/>
        </w:rPr>
      </w:pPr>
      <w:r w:rsidDel="00000000" w:rsidR="00000000" w:rsidRPr="00000000">
        <w:rPr>
          <w:sz w:val="22"/>
          <w:szCs w:val="22"/>
          <w:rtl w:val="0"/>
        </w:rPr>
        <w:t xml:space="preserve">Objeto del contrato realizado.</w:t>
      </w:r>
    </w:p>
    <w:p w:rsidR="00000000" w:rsidDel="00000000" w:rsidP="00000000" w:rsidRDefault="00000000" w:rsidRPr="00000000" w14:paraId="0000006F">
      <w:pPr>
        <w:numPr>
          <w:ilvl w:val="0"/>
          <w:numId w:val="12"/>
        </w:numPr>
        <w:spacing w:after="0" w:lineRule="auto"/>
        <w:ind w:left="360" w:hanging="360"/>
        <w:rPr>
          <w:sz w:val="22"/>
          <w:szCs w:val="22"/>
        </w:rPr>
      </w:pPr>
      <w:r w:rsidDel="00000000" w:rsidR="00000000" w:rsidRPr="00000000">
        <w:rPr>
          <w:sz w:val="22"/>
          <w:szCs w:val="22"/>
          <w:rtl w:val="0"/>
        </w:rPr>
        <w:t xml:space="preserve">Valor inicial del contrato</w:t>
      </w:r>
    </w:p>
    <w:p w:rsidR="00000000" w:rsidDel="00000000" w:rsidP="00000000" w:rsidRDefault="00000000" w:rsidRPr="00000000" w14:paraId="00000070">
      <w:pPr>
        <w:numPr>
          <w:ilvl w:val="0"/>
          <w:numId w:val="12"/>
        </w:numPr>
        <w:spacing w:after="0" w:lineRule="auto"/>
        <w:ind w:left="360" w:hanging="360"/>
        <w:rPr>
          <w:sz w:val="22"/>
          <w:szCs w:val="22"/>
        </w:rPr>
      </w:pPr>
      <w:r w:rsidDel="00000000" w:rsidR="00000000" w:rsidRPr="00000000">
        <w:rPr>
          <w:sz w:val="22"/>
          <w:szCs w:val="22"/>
          <w:rtl w:val="0"/>
        </w:rPr>
        <w:t xml:space="preserve">Valor final ejecutado del contrato</w:t>
      </w:r>
    </w:p>
    <w:p w:rsidR="00000000" w:rsidDel="00000000" w:rsidP="00000000" w:rsidRDefault="00000000" w:rsidRPr="00000000" w14:paraId="00000071">
      <w:pPr>
        <w:numPr>
          <w:ilvl w:val="0"/>
          <w:numId w:val="12"/>
        </w:numPr>
        <w:spacing w:after="0" w:lineRule="auto"/>
        <w:ind w:left="360" w:hanging="360"/>
        <w:rPr>
          <w:sz w:val="22"/>
          <w:szCs w:val="22"/>
        </w:rPr>
      </w:pPr>
      <w:r w:rsidDel="00000000" w:rsidR="00000000" w:rsidRPr="00000000">
        <w:rPr>
          <w:sz w:val="22"/>
          <w:szCs w:val="22"/>
          <w:rtl w:val="0"/>
        </w:rPr>
        <w:t xml:space="preserve">Lugar de ejecución</w:t>
      </w:r>
    </w:p>
    <w:p w:rsidR="00000000" w:rsidDel="00000000" w:rsidP="00000000" w:rsidRDefault="00000000" w:rsidRPr="00000000" w14:paraId="00000072">
      <w:pPr>
        <w:numPr>
          <w:ilvl w:val="0"/>
          <w:numId w:val="12"/>
        </w:numPr>
        <w:spacing w:after="0" w:lineRule="auto"/>
        <w:ind w:left="360" w:hanging="360"/>
        <w:rPr>
          <w:sz w:val="22"/>
          <w:szCs w:val="22"/>
        </w:rPr>
      </w:pPr>
      <w:r w:rsidDel="00000000" w:rsidR="00000000" w:rsidRPr="00000000">
        <w:rPr>
          <w:sz w:val="22"/>
          <w:szCs w:val="22"/>
          <w:rtl w:val="0"/>
        </w:rPr>
        <w:t xml:space="preserve">Actividades y cantidades ejecutadas</w:t>
      </w:r>
    </w:p>
    <w:p w:rsidR="00000000" w:rsidDel="00000000" w:rsidP="00000000" w:rsidRDefault="00000000" w:rsidRPr="00000000" w14:paraId="00000073">
      <w:pPr>
        <w:numPr>
          <w:ilvl w:val="0"/>
          <w:numId w:val="12"/>
        </w:numPr>
        <w:spacing w:after="0" w:lineRule="auto"/>
        <w:ind w:left="360" w:hanging="360"/>
        <w:rPr>
          <w:sz w:val="22"/>
          <w:szCs w:val="22"/>
        </w:rPr>
      </w:pPr>
      <w:r w:rsidDel="00000000" w:rsidR="00000000" w:rsidRPr="00000000">
        <w:rPr>
          <w:sz w:val="22"/>
          <w:szCs w:val="22"/>
          <w:rtl w:val="0"/>
        </w:rPr>
        <w:t xml:space="preserve">Fecha de inicio del contrato</w:t>
      </w:r>
    </w:p>
    <w:p w:rsidR="00000000" w:rsidDel="00000000" w:rsidP="00000000" w:rsidRDefault="00000000" w:rsidRPr="00000000" w14:paraId="00000074">
      <w:pPr>
        <w:numPr>
          <w:ilvl w:val="0"/>
          <w:numId w:val="12"/>
        </w:numPr>
        <w:spacing w:after="0" w:lineRule="auto"/>
        <w:ind w:left="360" w:hanging="360"/>
        <w:rPr>
          <w:sz w:val="22"/>
          <w:szCs w:val="22"/>
        </w:rPr>
      </w:pPr>
      <w:r w:rsidDel="00000000" w:rsidR="00000000" w:rsidRPr="00000000">
        <w:rPr>
          <w:sz w:val="22"/>
          <w:szCs w:val="22"/>
          <w:rtl w:val="0"/>
        </w:rPr>
        <w:t xml:space="preserve">Fecha de terminación del contrato</w:t>
      </w:r>
    </w:p>
    <w:p w:rsidR="00000000" w:rsidDel="00000000" w:rsidP="00000000" w:rsidRDefault="00000000" w:rsidRPr="00000000" w14:paraId="00000075">
      <w:pPr>
        <w:rPr>
          <w:sz w:val="22"/>
          <w:szCs w:val="22"/>
        </w:rPr>
      </w:pPr>
      <w:r w:rsidDel="00000000" w:rsidR="00000000" w:rsidRPr="00000000">
        <w:rPr>
          <w:sz w:val="22"/>
          <w:szCs w:val="22"/>
          <w:rtl w:val="0"/>
        </w:rPr>
        <w:t xml:space="preserve">En todo caso la AEROCIVIL se reserva el derecho de verificar la documentación presentada.</w:t>
      </w:r>
    </w:p>
    <w:p w:rsidR="00000000" w:rsidDel="00000000" w:rsidP="00000000" w:rsidRDefault="00000000" w:rsidRPr="00000000" w14:paraId="00000076">
      <w:pPr>
        <w:rPr>
          <w:sz w:val="22"/>
          <w:szCs w:val="22"/>
        </w:rPr>
      </w:pPr>
      <w:r w:rsidDel="00000000" w:rsidR="00000000" w:rsidRPr="00000000">
        <w:rPr>
          <w:sz w:val="22"/>
          <w:szCs w:val="22"/>
          <w:rtl w:val="0"/>
        </w:rPr>
        <w:t xml:space="preserve">No se tendrán en cuenta los contratos en ejecución.</w:t>
      </w:r>
    </w:p>
    <w:p w:rsidR="00000000" w:rsidDel="00000000" w:rsidP="00000000" w:rsidRDefault="00000000" w:rsidRPr="00000000" w14:paraId="00000077">
      <w:pPr>
        <w:rPr>
          <w:sz w:val="22"/>
          <w:szCs w:val="22"/>
        </w:rPr>
      </w:pPr>
      <w:r w:rsidDel="00000000" w:rsidR="00000000" w:rsidRPr="00000000">
        <w:rPr>
          <w:sz w:val="22"/>
          <w:szCs w:val="22"/>
          <w:rtl w:val="0"/>
        </w:rPr>
        <w:t xml:space="preserve">Nota 5: El CONTRATISTA deberá presentar los soportes correspondientes que acrediten la formación académica y experiencia de los profesionales exigidos.</w:t>
      </w:r>
    </w:p>
    <w:p w:rsidR="00000000" w:rsidDel="00000000" w:rsidP="00000000" w:rsidRDefault="00000000" w:rsidRPr="00000000" w14:paraId="00000078">
      <w:pPr>
        <w:rPr>
          <w:sz w:val="22"/>
          <w:szCs w:val="22"/>
        </w:rPr>
      </w:pPr>
      <w:r w:rsidDel="00000000" w:rsidR="00000000" w:rsidRPr="00000000">
        <w:rPr>
          <w:sz w:val="22"/>
          <w:szCs w:val="22"/>
          <w:rtl w:val="0"/>
        </w:rPr>
        <w:t xml:space="preserve">El profesional se evaluará a partir de los documentos soporte de los siguientes formatos establecidos por la AEROCIVIL:</w:t>
      </w:r>
    </w:p>
    <w:p w:rsidR="00000000" w:rsidDel="00000000" w:rsidP="00000000" w:rsidRDefault="00000000" w:rsidRPr="00000000" w14:paraId="00000079">
      <w:pPr>
        <w:numPr>
          <w:ilvl w:val="1"/>
          <w:numId w:val="13"/>
        </w:numPr>
        <w:spacing w:after="0" w:lineRule="auto"/>
        <w:ind w:left="360" w:hanging="360"/>
        <w:rPr>
          <w:sz w:val="22"/>
          <w:szCs w:val="22"/>
        </w:rPr>
      </w:pPr>
      <w:r w:rsidDel="00000000" w:rsidR="00000000" w:rsidRPr="00000000">
        <w:rPr>
          <w:sz w:val="22"/>
          <w:szCs w:val="22"/>
          <w:rtl w:val="0"/>
        </w:rPr>
        <w:t xml:space="preserve">Formato - Experiencia Técnica del profesional</w:t>
      </w:r>
    </w:p>
    <w:p w:rsidR="00000000" w:rsidDel="00000000" w:rsidP="00000000" w:rsidRDefault="00000000" w:rsidRPr="00000000" w14:paraId="0000007A">
      <w:pPr>
        <w:numPr>
          <w:ilvl w:val="1"/>
          <w:numId w:val="13"/>
        </w:numPr>
        <w:spacing w:after="0" w:lineRule="auto"/>
        <w:ind w:left="360" w:hanging="360"/>
        <w:rPr>
          <w:sz w:val="22"/>
          <w:szCs w:val="22"/>
        </w:rPr>
      </w:pPr>
      <w:r w:rsidDel="00000000" w:rsidR="00000000" w:rsidRPr="00000000">
        <w:rPr>
          <w:sz w:val="22"/>
          <w:szCs w:val="22"/>
          <w:rtl w:val="0"/>
        </w:rPr>
        <w:t xml:space="preserve">Formato - Hoja de vida</w:t>
      </w:r>
    </w:p>
    <w:p w:rsidR="00000000" w:rsidDel="00000000" w:rsidP="00000000" w:rsidRDefault="00000000" w:rsidRPr="00000000" w14:paraId="0000007B">
      <w:pPr>
        <w:numPr>
          <w:ilvl w:val="1"/>
          <w:numId w:val="13"/>
        </w:numPr>
        <w:spacing w:after="0" w:lineRule="auto"/>
        <w:ind w:left="360" w:hanging="360"/>
        <w:rPr>
          <w:sz w:val="22"/>
          <w:szCs w:val="22"/>
        </w:rPr>
      </w:pPr>
      <w:r w:rsidDel="00000000" w:rsidR="00000000" w:rsidRPr="00000000">
        <w:rPr>
          <w:sz w:val="22"/>
          <w:szCs w:val="22"/>
          <w:rtl w:val="0"/>
        </w:rPr>
        <w:t xml:space="preserve">Formato - Estudios.</w:t>
      </w:r>
    </w:p>
    <w:p w:rsidR="00000000" w:rsidDel="00000000" w:rsidP="00000000" w:rsidRDefault="00000000" w:rsidRPr="00000000" w14:paraId="0000007C">
      <w:pPr>
        <w:rPr>
          <w:sz w:val="22"/>
          <w:szCs w:val="22"/>
        </w:rPr>
      </w:pPr>
      <w:r w:rsidDel="00000000" w:rsidR="00000000" w:rsidRPr="00000000">
        <w:rPr>
          <w:sz w:val="22"/>
          <w:szCs w:val="22"/>
          <w:rtl w:val="0"/>
        </w:rPr>
        <w:t xml:space="preserve">Nota 6: Para el CONTRATISTA extranjero sin domicilio o sucursal en Colombia, para acreditar la experiencia o estudios del equipo mínimo de profesionales deberán presentar los contratos, certificaciones o documentos equivalentes en su país de origen debidamente apostillados o consularizados.</w:t>
      </w:r>
    </w:p>
    <w:p w:rsidR="00000000" w:rsidDel="00000000" w:rsidP="00000000" w:rsidRDefault="00000000" w:rsidRPr="00000000" w14:paraId="0000007D">
      <w:pPr>
        <w:rPr>
          <w:sz w:val="22"/>
          <w:szCs w:val="22"/>
        </w:rPr>
      </w:pPr>
      <w:r w:rsidDel="00000000" w:rsidR="00000000" w:rsidRPr="00000000">
        <w:rPr>
          <w:sz w:val="22"/>
          <w:szCs w:val="22"/>
          <w:rtl w:val="0"/>
        </w:rPr>
        <w:t xml:space="preserve">Nota 7: Para el caso de profesionales que se hayan desempeñado en la función pública, estos deberán demostrar la experiencia específica exigida en cada uno de los cargos ya sea como jefes o directores o supervisores, deberán acreditar la experiencia de acuerdo con lo estipulado para cada profesional.</w:t>
      </w:r>
    </w:p>
    <w:p w:rsidR="00000000" w:rsidDel="00000000" w:rsidP="00000000" w:rsidRDefault="00000000" w:rsidRPr="00000000" w14:paraId="0000007E">
      <w:pPr>
        <w:rPr>
          <w:sz w:val="22"/>
          <w:szCs w:val="22"/>
        </w:rPr>
      </w:pPr>
      <w:r w:rsidDel="00000000" w:rsidR="00000000" w:rsidRPr="00000000">
        <w:rPr>
          <w:sz w:val="22"/>
          <w:szCs w:val="22"/>
          <w:rtl w:val="0"/>
        </w:rPr>
        <w:t xml:space="preserve">Estos deben estar certificados por la ENTIDAD CONTRATANTE donde se indique claramente el nombre del profesional, cargo desempeñado, objeto del contrato ejecutado, fecha de iniciación, fecha de terminación, lugar de ejecución y valor del contrato.</w:t>
      </w:r>
    </w:p>
    <w:p w:rsidR="00000000" w:rsidDel="00000000" w:rsidP="00000000" w:rsidRDefault="00000000" w:rsidRPr="00000000" w14:paraId="0000007F">
      <w:pPr>
        <w:rPr>
          <w:sz w:val="22"/>
          <w:szCs w:val="22"/>
        </w:rPr>
      </w:pPr>
      <w:r w:rsidDel="00000000" w:rsidR="00000000" w:rsidRPr="00000000">
        <w:rPr>
          <w:sz w:val="22"/>
          <w:szCs w:val="22"/>
          <w:rtl w:val="0"/>
        </w:rPr>
        <w:t xml:space="preserve">Nota 8: La experiencia a acreditar de los profesionales integrantes del equipo mínimo de profesionales deberá ser mediante contratos ejecutados dentro de los últimos diez (10) años contados retroactivamente desde la fecha de cierre del presente proceso.</w:t>
      </w:r>
    </w:p>
    <w:p w:rsidR="00000000" w:rsidDel="00000000" w:rsidP="00000000" w:rsidRDefault="00000000" w:rsidRPr="00000000" w14:paraId="00000080">
      <w:pPr>
        <w:rPr>
          <w:sz w:val="22"/>
          <w:szCs w:val="22"/>
        </w:rPr>
      </w:pPr>
      <w:r w:rsidDel="00000000" w:rsidR="00000000" w:rsidRPr="00000000">
        <w:rPr>
          <w:sz w:val="22"/>
          <w:szCs w:val="22"/>
          <w:rtl w:val="0"/>
        </w:rPr>
        <w:t xml:space="preserve">Nota 9: La experiencia a acreditar por los profesionales en el presente proceso de contratación deberá ser EXCLUSIVAMENTE EN CONTRATOS DE CONSTRUCCIÓN O EJECUCIÓN DE ACTIVIDADES.</w:t>
      </w:r>
    </w:p>
    <w:p w:rsidR="00000000" w:rsidDel="00000000" w:rsidP="00000000" w:rsidRDefault="00000000" w:rsidRPr="00000000" w14:paraId="00000081">
      <w:pPr>
        <w:numPr>
          <w:ilvl w:val="0"/>
          <w:numId w:val="3"/>
        </w:numPr>
        <w:ind w:left="360" w:hanging="360"/>
        <w:rPr>
          <w:color w:val="000000"/>
          <w:sz w:val="22"/>
          <w:szCs w:val="22"/>
        </w:rPr>
      </w:pPr>
      <w:r w:rsidDel="00000000" w:rsidR="00000000" w:rsidRPr="00000000">
        <w:rPr>
          <w:b w:val="1"/>
          <w:color w:val="000000"/>
          <w:sz w:val="22"/>
          <w:szCs w:val="22"/>
          <w:rtl w:val="0"/>
        </w:rPr>
        <w:t xml:space="preserve">Maquinaria mínima del proyecto </w:t>
      </w:r>
      <w:r w:rsidDel="00000000" w:rsidR="00000000" w:rsidRPr="00000000">
        <w:rPr>
          <w:rtl w:val="0"/>
        </w:rPr>
      </w:r>
    </w:p>
    <w:p w:rsidR="00000000" w:rsidDel="00000000" w:rsidP="00000000" w:rsidRDefault="00000000" w:rsidRPr="00000000" w14:paraId="00000082">
      <w:pPr>
        <w:rPr>
          <w:color w:val="000000"/>
          <w:sz w:val="22"/>
          <w:szCs w:val="22"/>
        </w:rPr>
      </w:pPr>
      <w:r w:rsidDel="00000000" w:rsidR="00000000" w:rsidRPr="00000000">
        <w:rPr>
          <w:color w:val="000000"/>
          <w:sz w:val="22"/>
          <w:szCs w:val="22"/>
          <w:rtl w:val="0"/>
        </w:rPr>
        <w:t xml:space="preserve">El presente proyecto por tratarse de un mantenimiento a una infraestructura física ya existente no requiere de maquinaria mínima en sitio; sin embargo, el CONTRATISTA deberá contemplar los necesarios para la ejecución de las actividades y de requerirse deberá incluirla dentro de los APU´s elaborados para cada uno de los ítems que hacen parte del contrato.</w:t>
      </w:r>
    </w:p>
    <w:p w:rsidR="00000000" w:rsidDel="00000000" w:rsidP="00000000" w:rsidRDefault="00000000" w:rsidRPr="00000000" w14:paraId="00000083">
      <w:pPr>
        <w:rPr>
          <w:color w:val="000000"/>
          <w:sz w:val="22"/>
          <w:szCs w:val="22"/>
        </w:rPr>
      </w:pPr>
      <w:r w:rsidDel="00000000" w:rsidR="00000000" w:rsidRPr="00000000">
        <w:rPr>
          <w:color w:val="000000"/>
          <w:sz w:val="22"/>
          <w:szCs w:val="22"/>
          <w:rtl w:val="0"/>
        </w:rPr>
        <w:t xml:space="preserve">Nota: El CONTRATISTA deberá contar con los equipos y maquinaria necesaria para la ejecución de los trabajos de manera oportuna y conforme a las actividades establecidas en el formulario 1. La AEROCIVIL no pagará, ni reconocerá de ninguna manera stand by de equipo o maquinaria, ni traslados de equipos que requiera el CONTRATISTA para la ejecución de los trabajos. </w:t>
      </w:r>
    </w:p>
    <w:p w:rsidR="00000000" w:rsidDel="00000000" w:rsidP="00000000" w:rsidRDefault="00000000" w:rsidRPr="00000000" w14:paraId="00000084">
      <w:pPr>
        <w:rPr>
          <w:color w:val="000000"/>
          <w:sz w:val="22"/>
          <w:szCs w:val="22"/>
        </w:rPr>
      </w:pPr>
      <w:r w:rsidDel="00000000" w:rsidR="00000000" w:rsidRPr="00000000">
        <w:rPr>
          <w:color w:val="000000"/>
          <w:sz w:val="22"/>
          <w:szCs w:val="22"/>
          <w:rtl w:val="0"/>
        </w:rPr>
        <w:t xml:space="preserve">La maquinaria mínima requerida será verificada una vez se adjudique el contrato y no podrá ser pedida durante la selección del contratista para efectos de otorgar puntaje o como criterio habilitante.</w:t>
      </w:r>
    </w:p>
    <w:p w:rsidR="00000000" w:rsidDel="00000000" w:rsidP="00000000" w:rsidRDefault="00000000" w:rsidRPr="00000000" w14:paraId="00000085">
      <w:pPr>
        <w:numPr>
          <w:ilvl w:val="0"/>
          <w:numId w:val="15"/>
        </w:numPr>
        <w:ind w:left="360" w:hanging="360"/>
        <w:rPr>
          <w:b w:val="1"/>
          <w:color w:val="000000"/>
          <w:sz w:val="22"/>
          <w:szCs w:val="22"/>
        </w:rPr>
      </w:pPr>
      <w:r w:rsidDel="00000000" w:rsidR="00000000" w:rsidRPr="00000000">
        <w:rPr>
          <w:b w:val="1"/>
          <w:color w:val="000000"/>
          <w:sz w:val="22"/>
          <w:szCs w:val="22"/>
          <w:rtl w:val="0"/>
        </w:rPr>
        <w:t xml:space="preserve">POSIBLES FUENTES DE MATERIALES PARA EL PROYECTO: </w:t>
      </w:r>
    </w:p>
    <w:p w:rsidR="00000000" w:rsidDel="00000000" w:rsidP="00000000" w:rsidRDefault="00000000" w:rsidRPr="00000000" w14:paraId="00000086">
      <w:pPr>
        <w:rPr>
          <w:color w:val="000000"/>
          <w:sz w:val="22"/>
          <w:szCs w:val="22"/>
        </w:rPr>
      </w:pPr>
      <w:r w:rsidDel="00000000" w:rsidR="00000000" w:rsidRPr="00000000">
        <w:rPr>
          <w:color w:val="000000"/>
          <w:sz w:val="22"/>
          <w:szCs w:val="22"/>
          <w:rtl w:val="0"/>
        </w:rPr>
        <w:t xml:space="preserve">Las posibles fuentes de materiales serán las que determine el adjudicatario, aprobadas por el interventor, y las cuales cumplan con la calidad requerida en las normas de ensayo y especificaciones generales y/o particulares vigentes.</w:t>
      </w:r>
    </w:p>
    <w:p w:rsidR="00000000" w:rsidDel="00000000" w:rsidP="00000000" w:rsidRDefault="00000000" w:rsidRPr="00000000" w14:paraId="00000087">
      <w:pPr>
        <w:rPr>
          <w:color w:val="000000"/>
          <w:sz w:val="22"/>
          <w:szCs w:val="22"/>
        </w:rPr>
      </w:pPr>
      <w:r w:rsidDel="00000000" w:rsidR="00000000" w:rsidRPr="00000000">
        <w:rPr>
          <w:color w:val="000000"/>
          <w:sz w:val="22"/>
          <w:szCs w:val="22"/>
          <w:rtl w:val="0"/>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rsidR="00000000" w:rsidDel="00000000" w:rsidP="00000000" w:rsidRDefault="00000000" w:rsidRPr="00000000" w14:paraId="00000088">
      <w:pPr>
        <w:rPr>
          <w:color w:val="000000"/>
          <w:sz w:val="22"/>
          <w:szCs w:val="22"/>
        </w:rPr>
      </w:pPr>
      <w:r w:rsidDel="00000000" w:rsidR="00000000" w:rsidRPr="00000000">
        <w:rPr>
          <w:color w:val="000000"/>
          <w:sz w:val="22"/>
          <w:szCs w:val="22"/>
          <w:rtl w:val="0"/>
        </w:rPr>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rsidR="00000000" w:rsidDel="00000000" w:rsidP="00000000" w:rsidRDefault="00000000" w:rsidRPr="00000000" w14:paraId="00000089">
      <w:pPr>
        <w:rPr>
          <w:color w:val="000000"/>
          <w:sz w:val="22"/>
          <w:szCs w:val="22"/>
        </w:rPr>
      </w:pPr>
      <w:r w:rsidDel="00000000" w:rsidR="00000000" w:rsidRPr="00000000">
        <w:rPr>
          <w:color w:val="000000"/>
          <w:sz w:val="22"/>
          <w:szCs w:val="22"/>
          <w:rtl w:val="0"/>
        </w:rPr>
        <w:t xml:space="preserve">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rsidR="00000000" w:rsidDel="00000000" w:rsidP="00000000" w:rsidRDefault="00000000" w:rsidRPr="00000000" w14:paraId="0000008A">
      <w:pPr>
        <w:rPr>
          <w:color w:val="000000"/>
          <w:sz w:val="22"/>
          <w:szCs w:val="22"/>
        </w:rPr>
      </w:pPr>
      <w:r w:rsidDel="00000000" w:rsidR="00000000" w:rsidRPr="00000000">
        <w:rPr>
          <w:color w:val="000000"/>
          <w:sz w:val="22"/>
          <w:szCs w:val="22"/>
          <w:rtl w:val="0"/>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rsidR="00000000" w:rsidDel="00000000" w:rsidP="00000000" w:rsidRDefault="00000000" w:rsidRPr="00000000" w14:paraId="0000008B">
      <w:pPr>
        <w:numPr>
          <w:ilvl w:val="0"/>
          <w:numId w:val="15"/>
        </w:numPr>
        <w:ind w:left="360" w:hanging="360"/>
        <w:rPr>
          <w:b w:val="1"/>
          <w:color w:val="000000"/>
          <w:sz w:val="22"/>
          <w:szCs w:val="22"/>
        </w:rPr>
      </w:pPr>
      <w:r w:rsidDel="00000000" w:rsidR="00000000" w:rsidRPr="00000000">
        <w:rPr>
          <w:b w:val="1"/>
          <w:color w:val="000000"/>
          <w:sz w:val="22"/>
          <w:szCs w:val="22"/>
          <w:rtl w:val="0"/>
        </w:rPr>
        <w:t xml:space="preserve">OBRAS PROVISIONALES:</w:t>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left" w:leader="none" w:pos="-142"/>
        </w:tabs>
        <w:spacing w:after="240" w:before="120" w:line="240" w:lineRule="auto"/>
        <w:rPr>
          <w:rFonts w:ascii="Arial Narrow" w:cs="Arial Narrow" w:eastAsia="Arial Narrow" w:hAnsi="Arial Narrow"/>
          <w:color w:val="000000"/>
          <w:sz w:val="22"/>
          <w:szCs w:val="22"/>
        </w:rPr>
      </w:pPr>
      <w:r w:rsidDel="00000000" w:rsidR="00000000" w:rsidRPr="00000000">
        <w:rPr>
          <w:color w:val="000000"/>
          <w:sz w:val="22"/>
          <w:szCs w:val="22"/>
          <w:rtl w:val="0"/>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w:t>
      </w:r>
      <w:r w:rsidDel="00000000" w:rsidR="00000000" w:rsidRPr="00000000">
        <w:rPr>
          <w:rtl w:val="0"/>
        </w:rPr>
      </w:r>
    </w:p>
    <w:p w:rsidR="00000000" w:rsidDel="00000000" w:rsidP="00000000" w:rsidRDefault="00000000" w:rsidRPr="00000000" w14:paraId="0000008D">
      <w:pPr>
        <w:rPr>
          <w:color w:val="000000"/>
          <w:sz w:val="22"/>
          <w:szCs w:val="22"/>
        </w:rPr>
      </w:pPr>
      <w:r w:rsidDel="00000000" w:rsidR="00000000" w:rsidRPr="00000000">
        <w:rPr>
          <w:color w:val="000000"/>
          <w:sz w:val="22"/>
          <w:szCs w:val="22"/>
          <w:rtl w:val="0"/>
        </w:rPr>
        <w:t xml:space="preserve">En caso de que sea necesario el proponente dispondrá de las zonas previstas para ejecutar la obra y la obtención de lotes o zonas necesarias para construir sus instalaciones, las cuales estarán bajo su responsabilidad.</w:t>
      </w:r>
    </w:p>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left" w:leader="none" w:pos="-142"/>
        </w:tabs>
        <w:spacing w:after="240" w:before="120" w:line="240" w:lineRule="auto"/>
        <w:rPr>
          <w:rFonts w:ascii="Arial Narrow" w:cs="Arial Narrow" w:eastAsia="Arial Narrow" w:hAnsi="Arial Narrow"/>
          <w:color w:val="000000"/>
          <w:sz w:val="22"/>
          <w:szCs w:val="22"/>
        </w:rPr>
      </w:pPr>
      <w:r w:rsidDel="00000000" w:rsidR="00000000" w:rsidRPr="00000000">
        <w:rPr>
          <w:color w:val="000000"/>
          <w:sz w:val="22"/>
          <w:szCs w:val="22"/>
          <w:rtl w:val="0"/>
        </w:rPr>
        <w:t xml:space="preserve">Adicionalmente, correrán por su cuenta los trabajos necesarios para no interrumpir el servicio en las vías públicas usadas por él o en las vías de acceso cuyo uso comparta con otros contratistas.</w:t>
      </w: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left" w:leader="none" w:pos="-142"/>
        </w:tabs>
        <w:spacing w:after="240" w:before="120" w:line="240" w:lineRule="auto"/>
        <w:rPr>
          <w:color w:val="000000"/>
          <w:sz w:val="22"/>
          <w:szCs w:val="22"/>
        </w:rPr>
      </w:pPr>
      <w:r w:rsidDel="00000000" w:rsidR="00000000" w:rsidRPr="00000000">
        <w:rPr>
          <w:color w:val="000000"/>
          <w:sz w:val="22"/>
          <w:szCs w:val="22"/>
          <w:rtl w:val="0"/>
        </w:rPr>
        <w:t xml:space="preserve">El proponente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left" w:leader="none" w:pos="-142"/>
        </w:tabs>
        <w:spacing w:after="240" w:before="120" w:line="240" w:lineRule="auto"/>
        <w:rPr>
          <w:color w:val="000000"/>
          <w:sz w:val="22"/>
          <w:szCs w:val="22"/>
        </w:rPr>
      </w:pPr>
      <w:r w:rsidDel="00000000" w:rsidR="00000000" w:rsidRPr="00000000">
        <w:rPr>
          <w:color w:val="000000"/>
          <w:sz w:val="22"/>
          <w:szCs w:val="22"/>
          <w:rtl w:val="0"/>
        </w:rPr>
        <w:t xml:space="preserve">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rsidR="00000000" w:rsidDel="00000000" w:rsidP="00000000" w:rsidRDefault="00000000" w:rsidRPr="00000000" w14:paraId="00000091">
      <w:pPr>
        <w:numPr>
          <w:ilvl w:val="0"/>
          <w:numId w:val="15"/>
        </w:numPr>
        <w:ind w:left="360" w:hanging="360"/>
        <w:rPr>
          <w:b w:val="1"/>
          <w:color w:val="000000"/>
          <w:sz w:val="22"/>
          <w:szCs w:val="22"/>
        </w:rPr>
      </w:pPr>
      <w:r w:rsidDel="00000000" w:rsidR="00000000" w:rsidRPr="00000000">
        <w:rPr>
          <w:b w:val="1"/>
          <w:color w:val="000000"/>
          <w:sz w:val="22"/>
          <w:szCs w:val="22"/>
          <w:rtl w:val="0"/>
        </w:rPr>
        <w:t xml:space="preserve">SEÑALIZACIÓN </w:t>
      </w:r>
    </w:p>
    <w:p w:rsidR="00000000" w:rsidDel="00000000" w:rsidP="00000000" w:rsidRDefault="00000000" w:rsidRPr="00000000" w14:paraId="00000092">
      <w:pPr>
        <w:rPr>
          <w:color w:val="000000"/>
          <w:sz w:val="22"/>
          <w:szCs w:val="22"/>
        </w:rPr>
      </w:pPr>
      <w:r w:rsidDel="00000000" w:rsidR="00000000" w:rsidRPr="00000000">
        <w:rPr>
          <w:color w:val="000000"/>
          <w:sz w:val="22"/>
          <w:szCs w:val="22"/>
          <w:rtl w:val="0"/>
        </w:rPr>
        <w:t xml:space="preserve">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rsidR="00000000" w:rsidDel="00000000" w:rsidP="00000000" w:rsidRDefault="00000000" w:rsidRPr="00000000" w14:paraId="00000093">
      <w:pPr>
        <w:numPr>
          <w:ilvl w:val="0"/>
          <w:numId w:val="15"/>
        </w:numPr>
        <w:ind w:left="360" w:hanging="360"/>
        <w:rPr>
          <w:b w:val="1"/>
          <w:color w:val="000000"/>
          <w:sz w:val="22"/>
          <w:szCs w:val="22"/>
        </w:rPr>
      </w:pPr>
      <w:r w:rsidDel="00000000" w:rsidR="00000000" w:rsidRPr="00000000">
        <w:rPr>
          <w:b w:val="1"/>
          <w:color w:val="000000"/>
          <w:sz w:val="22"/>
          <w:szCs w:val="22"/>
          <w:rtl w:val="0"/>
        </w:rPr>
        <w:t xml:space="preserve">PERMISOS, LICENCIAS Y AUTORIZACIONES</w:t>
      </w:r>
    </w:p>
    <w:p w:rsidR="00000000" w:rsidDel="00000000" w:rsidP="00000000" w:rsidRDefault="00000000" w:rsidRPr="00000000" w14:paraId="00000094">
      <w:pPr>
        <w:rPr>
          <w:color w:val="000000"/>
          <w:sz w:val="22"/>
          <w:szCs w:val="22"/>
        </w:rPr>
      </w:pPr>
      <w:r w:rsidDel="00000000" w:rsidR="00000000" w:rsidRPr="00000000">
        <w:rPr>
          <w:color w:val="000000"/>
          <w:sz w:val="22"/>
          <w:szCs w:val="22"/>
          <w:rtl w:val="0"/>
        </w:rPr>
        <w:t xml:space="preserve">No se requieren permisos, licencias y autorizaciones para la ejecución del presente proyecto. </w:t>
      </w:r>
    </w:p>
    <w:p w:rsidR="00000000" w:rsidDel="00000000" w:rsidP="00000000" w:rsidRDefault="00000000" w:rsidRPr="00000000" w14:paraId="00000095">
      <w:pPr>
        <w:rPr>
          <w:color w:val="000000"/>
          <w:sz w:val="22"/>
          <w:szCs w:val="22"/>
        </w:rPr>
      </w:pPr>
      <w:r w:rsidDel="00000000" w:rsidR="00000000" w:rsidRPr="00000000">
        <w:rPr>
          <w:color w:val="000000"/>
          <w:sz w:val="22"/>
          <w:szCs w:val="22"/>
          <w:rtl w:val="0"/>
        </w:rPr>
        <w:t xml:space="preserve">De acuerdo con la regulación vigente, no toda construcción requiere de licencias urbanísticas. Según artículo 10 del decreto 1469 de 2010 compilado en el decreto 1077 de 2015 en su artículo 2.2.6.1.1.11 Régimen especial en materia de licencias urbanísticas establece que: 1.1 La construcción, ampliación, adecuación, modificación, restauración, remodelación, reforzamiento, demolición y cerramiento de aeropuertos nacionales e internacionales y sus instalaciones, tales como torres de control, hangares, talleres, terminales, plataformas, pistas y calles de rodaje, radio ayudas y demás edificaciones transitorias y permanentes, cuya autorización corresponda exclusivamente a la Aeronáutica Civil, de acuerdo con el Decreto-ley 2724 de 1993 o las normas que lo adicionen, modifique o sustituya.</w:t>
      </w:r>
    </w:p>
    <w:p w:rsidR="00000000" w:rsidDel="00000000" w:rsidP="00000000" w:rsidRDefault="00000000" w:rsidRPr="00000000" w14:paraId="00000096">
      <w:pPr>
        <w:numPr>
          <w:ilvl w:val="0"/>
          <w:numId w:val="15"/>
        </w:numPr>
        <w:ind w:left="360" w:hanging="360"/>
        <w:rPr>
          <w:b w:val="1"/>
          <w:color w:val="000000"/>
          <w:sz w:val="22"/>
          <w:szCs w:val="22"/>
        </w:rPr>
      </w:pPr>
      <w:r w:rsidDel="00000000" w:rsidR="00000000" w:rsidRPr="00000000">
        <w:rPr>
          <w:b w:val="1"/>
          <w:color w:val="000000"/>
          <w:sz w:val="22"/>
          <w:szCs w:val="22"/>
          <w:rtl w:val="0"/>
        </w:rPr>
        <w:t xml:space="preserve">NOTAS TÉCNICAS ESPECÍFICAS PARA EL PROYECTO:</w:t>
      </w:r>
    </w:p>
    <w:p w:rsidR="00000000" w:rsidDel="00000000" w:rsidP="00000000" w:rsidRDefault="00000000" w:rsidRPr="00000000" w14:paraId="00000097">
      <w:pPr>
        <w:rPr>
          <w:color w:val="000000"/>
          <w:sz w:val="22"/>
          <w:szCs w:val="22"/>
        </w:rPr>
      </w:pPr>
      <w:r w:rsidDel="00000000" w:rsidR="00000000" w:rsidRPr="00000000">
        <w:rPr>
          <w:color w:val="000000"/>
          <w:sz w:val="22"/>
          <w:szCs w:val="22"/>
          <w:rtl w:val="0"/>
        </w:rPr>
        <w:t xml:space="preserve">Los materiales, equipos y elementos suministrados por el CONTRATISTA deberán cumplir con las estipulaciones pertinentes de las normas suministradas a continuación: </w:t>
      </w:r>
    </w:p>
    <w:p w:rsidR="00000000" w:rsidDel="00000000" w:rsidP="00000000" w:rsidRDefault="00000000" w:rsidRPr="00000000" w14:paraId="00000098">
      <w:pPr>
        <w:numPr>
          <w:ilvl w:val="0"/>
          <w:numId w:val="14"/>
        </w:numPr>
        <w:spacing w:after="0" w:lineRule="auto"/>
        <w:ind w:left="360" w:hanging="360"/>
        <w:rPr>
          <w:color w:val="000000"/>
          <w:sz w:val="22"/>
          <w:szCs w:val="22"/>
        </w:rPr>
      </w:pPr>
      <w:r w:rsidDel="00000000" w:rsidR="00000000" w:rsidRPr="00000000">
        <w:rPr>
          <w:color w:val="000000"/>
          <w:sz w:val="22"/>
          <w:szCs w:val="22"/>
          <w:rtl w:val="0"/>
        </w:rPr>
        <w:t xml:space="preserve">Norma Sismo Resistentes Colombiana NSR – 10. </w:t>
      </w:r>
    </w:p>
    <w:p w:rsidR="00000000" w:rsidDel="00000000" w:rsidP="00000000" w:rsidRDefault="00000000" w:rsidRPr="00000000" w14:paraId="00000099">
      <w:pPr>
        <w:numPr>
          <w:ilvl w:val="0"/>
          <w:numId w:val="14"/>
        </w:numPr>
        <w:spacing w:after="0" w:lineRule="auto"/>
        <w:ind w:left="360" w:hanging="360"/>
        <w:rPr>
          <w:color w:val="000000"/>
          <w:sz w:val="22"/>
          <w:szCs w:val="22"/>
        </w:rPr>
      </w:pPr>
      <w:r w:rsidDel="00000000" w:rsidR="00000000" w:rsidRPr="00000000">
        <w:rPr>
          <w:color w:val="000000"/>
          <w:sz w:val="22"/>
          <w:szCs w:val="22"/>
          <w:rtl w:val="0"/>
        </w:rPr>
        <w:t xml:space="preserve">Normas expedidas por el Ministerio de Transporte e INVIAS. </w:t>
      </w:r>
    </w:p>
    <w:p w:rsidR="00000000" w:rsidDel="00000000" w:rsidP="00000000" w:rsidRDefault="00000000" w:rsidRPr="00000000" w14:paraId="0000009A">
      <w:pPr>
        <w:numPr>
          <w:ilvl w:val="0"/>
          <w:numId w:val="14"/>
        </w:numPr>
        <w:spacing w:after="0" w:lineRule="auto"/>
        <w:ind w:left="360" w:hanging="360"/>
        <w:rPr>
          <w:color w:val="000000"/>
          <w:sz w:val="22"/>
          <w:szCs w:val="22"/>
        </w:rPr>
      </w:pPr>
      <w:r w:rsidDel="00000000" w:rsidR="00000000" w:rsidRPr="00000000">
        <w:rPr>
          <w:color w:val="000000"/>
          <w:sz w:val="22"/>
          <w:szCs w:val="22"/>
          <w:rtl w:val="0"/>
        </w:rPr>
        <w:t xml:space="preserve">Normas de la Empresa de Energía Local. </w:t>
      </w:r>
    </w:p>
    <w:p w:rsidR="00000000" w:rsidDel="00000000" w:rsidP="00000000" w:rsidRDefault="00000000" w:rsidRPr="00000000" w14:paraId="0000009B">
      <w:pPr>
        <w:numPr>
          <w:ilvl w:val="0"/>
          <w:numId w:val="14"/>
        </w:numPr>
        <w:spacing w:after="0" w:lineRule="auto"/>
        <w:ind w:left="360" w:hanging="360"/>
        <w:rPr>
          <w:color w:val="000000"/>
          <w:sz w:val="22"/>
          <w:szCs w:val="22"/>
        </w:rPr>
      </w:pPr>
      <w:r w:rsidDel="00000000" w:rsidR="00000000" w:rsidRPr="00000000">
        <w:rPr>
          <w:color w:val="000000"/>
          <w:sz w:val="22"/>
          <w:szCs w:val="22"/>
          <w:rtl w:val="0"/>
        </w:rPr>
        <w:t xml:space="preserve">American Association of State Highway and Transportation official - AASHTO. </w:t>
      </w:r>
    </w:p>
    <w:p w:rsidR="00000000" w:rsidDel="00000000" w:rsidP="00000000" w:rsidRDefault="00000000" w:rsidRPr="00000000" w14:paraId="0000009C">
      <w:pPr>
        <w:numPr>
          <w:ilvl w:val="0"/>
          <w:numId w:val="14"/>
        </w:numPr>
        <w:spacing w:after="0" w:lineRule="auto"/>
        <w:ind w:left="360" w:hanging="360"/>
        <w:rPr>
          <w:color w:val="000000"/>
          <w:sz w:val="22"/>
          <w:szCs w:val="22"/>
        </w:rPr>
      </w:pPr>
      <w:r w:rsidDel="00000000" w:rsidR="00000000" w:rsidRPr="00000000">
        <w:rPr>
          <w:color w:val="000000"/>
          <w:sz w:val="22"/>
          <w:szCs w:val="22"/>
          <w:rtl w:val="0"/>
        </w:rPr>
        <w:t xml:space="preserve">American Society for Testing and Materials ASTM. </w:t>
      </w:r>
    </w:p>
    <w:p w:rsidR="00000000" w:rsidDel="00000000" w:rsidP="00000000" w:rsidRDefault="00000000" w:rsidRPr="00000000" w14:paraId="0000009D">
      <w:pPr>
        <w:numPr>
          <w:ilvl w:val="0"/>
          <w:numId w:val="14"/>
        </w:numPr>
        <w:spacing w:after="0" w:lineRule="auto"/>
        <w:ind w:left="360" w:hanging="360"/>
        <w:rPr>
          <w:color w:val="000000"/>
          <w:sz w:val="22"/>
          <w:szCs w:val="22"/>
        </w:rPr>
      </w:pPr>
      <w:r w:rsidDel="00000000" w:rsidR="00000000" w:rsidRPr="00000000">
        <w:rPr>
          <w:color w:val="000000"/>
          <w:sz w:val="22"/>
          <w:szCs w:val="22"/>
          <w:rtl w:val="0"/>
        </w:rPr>
        <w:t xml:space="preserve">Normas de la Federal Aviation </w:t>
      </w:r>
      <w:r w:rsidDel="00000000" w:rsidR="00000000" w:rsidRPr="00000000">
        <w:rPr>
          <w:sz w:val="22"/>
          <w:szCs w:val="22"/>
          <w:rtl w:val="0"/>
        </w:rPr>
        <w:t xml:space="preserve">Administration</w:t>
      </w:r>
      <w:r w:rsidDel="00000000" w:rsidR="00000000" w:rsidRPr="00000000">
        <w:rPr>
          <w:color w:val="000000"/>
          <w:sz w:val="22"/>
          <w:szCs w:val="22"/>
          <w:rtl w:val="0"/>
        </w:rPr>
        <w:t xml:space="preserve"> FAA (USA), en particular las circulares de asesoramiento AC 150 relacionadas con procedimientos normalizados de mantenimiento y materiales para infraestructura lado aire. </w:t>
      </w:r>
    </w:p>
    <w:p w:rsidR="00000000" w:rsidDel="00000000" w:rsidP="00000000" w:rsidRDefault="00000000" w:rsidRPr="00000000" w14:paraId="0000009E">
      <w:pPr>
        <w:numPr>
          <w:ilvl w:val="0"/>
          <w:numId w:val="14"/>
        </w:numPr>
        <w:spacing w:after="0" w:lineRule="auto"/>
        <w:ind w:left="360" w:hanging="360"/>
        <w:rPr>
          <w:color w:val="000000"/>
          <w:sz w:val="22"/>
          <w:szCs w:val="22"/>
        </w:rPr>
      </w:pPr>
      <w:r w:rsidDel="00000000" w:rsidR="00000000" w:rsidRPr="00000000">
        <w:rPr>
          <w:color w:val="000000"/>
          <w:sz w:val="22"/>
          <w:szCs w:val="22"/>
          <w:rtl w:val="0"/>
        </w:rPr>
        <w:t xml:space="preserve">Anexo 14 de la OACI. • Reglamento Aeronáutico Colombiano </w:t>
      </w:r>
    </w:p>
    <w:p w:rsidR="00000000" w:rsidDel="00000000" w:rsidP="00000000" w:rsidRDefault="00000000" w:rsidRPr="00000000" w14:paraId="0000009F">
      <w:pPr>
        <w:numPr>
          <w:ilvl w:val="0"/>
          <w:numId w:val="14"/>
        </w:numPr>
        <w:spacing w:after="0" w:lineRule="auto"/>
        <w:ind w:left="360" w:hanging="360"/>
        <w:rPr>
          <w:color w:val="000000"/>
          <w:sz w:val="22"/>
          <w:szCs w:val="22"/>
        </w:rPr>
      </w:pPr>
      <w:r w:rsidDel="00000000" w:rsidR="00000000" w:rsidRPr="00000000">
        <w:rPr>
          <w:color w:val="000000"/>
          <w:sz w:val="22"/>
          <w:szCs w:val="22"/>
          <w:rtl w:val="0"/>
        </w:rPr>
        <w:t xml:space="preserve">Manual de Diseño de Aeródromos, OACI, 2014 </w:t>
      </w:r>
    </w:p>
    <w:p w:rsidR="00000000" w:rsidDel="00000000" w:rsidP="00000000" w:rsidRDefault="00000000" w:rsidRPr="00000000" w14:paraId="000000A0">
      <w:pPr>
        <w:numPr>
          <w:ilvl w:val="0"/>
          <w:numId w:val="14"/>
        </w:numPr>
        <w:spacing w:after="0" w:lineRule="auto"/>
        <w:ind w:left="360" w:hanging="360"/>
        <w:rPr>
          <w:color w:val="000000"/>
          <w:sz w:val="22"/>
          <w:szCs w:val="22"/>
        </w:rPr>
      </w:pPr>
      <w:r w:rsidDel="00000000" w:rsidR="00000000" w:rsidRPr="00000000">
        <w:rPr>
          <w:color w:val="000000"/>
          <w:sz w:val="22"/>
          <w:szCs w:val="22"/>
          <w:rtl w:val="0"/>
        </w:rPr>
        <w:t xml:space="preserve">REGLAMENTOS AERONÁUTICOS DE COLOMBIA – RAC 14; Diseño de Aeródromos y Aeropuertos”. • Documento OACI 9137 parte 9, Métodos de mantenimiento de aeropuertos. </w:t>
      </w:r>
    </w:p>
    <w:p w:rsidR="00000000" w:rsidDel="00000000" w:rsidP="00000000" w:rsidRDefault="00000000" w:rsidRPr="00000000" w14:paraId="000000A1">
      <w:pPr>
        <w:numPr>
          <w:ilvl w:val="0"/>
          <w:numId w:val="14"/>
        </w:numPr>
        <w:spacing w:after="0" w:lineRule="auto"/>
        <w:ind w:left="360" w:hanging="360"/>
        <w:rPr>
          <w:color w:val="000000"/>
          <w:sz w:val="22"/>
          <w:szCs w:val="22"/>
        </w:rPr>
      </w:pPr>
      <w:r w:rsidDel="00000000" w:rsidR="00000000" w:rsidRPr="00000000">
        <w:rPr>
          <w:color w:val="000000"/>
          <w:sz w:val="22"/>
          <w:szCs w:val="22"/>
          <w:rtl w:val="0"/>
        </w:rPr>
        <w:t xml:space="preserve">Guía ambiental para la construcción de obras menores de construcción de obras menores de infraestructura aeroportuaria.</w:t>
      </w:r>
    </w:p>
    <w:p w:rsidR="00000000" w:rsidDel="00000000" w:rsidP="00000000" w:rsidRDefault="00000000" w:rsidRPr="00000000" w14:paraId="000000A2">
      <w:pPr>
        <w:rPr>
          <w:b w:val="1"/>
          <w:color w:val="000000"/>
          <w:sz w:val="22"/>
          <w:szCs w:val="22"/>
        </w:rPr>
      </w:pPr>
      <w:r w:rsidDel="00000000" w:rsidR="00000000" w:rsidRPr="00000000">
        <w:rPr>
          <w:rtl w:val="0"/>
        </w:rPr>
      </w:r>
    </w:p>
    <w:p w:rsidR="00000000" w:rsidDel="00000000" w:rsidP="00000000" w:rsidRDefault="00000000" w:rsidRPr="00000000" w14:paraId="000000A3">
      <w:pPr>
        <w:numPr>
          <w:ilvl w:val="0"/>
          <w:numId w:val="15"/>
        </w:numPr>
        <w:pBdr>
          <w:top w:space="0" w:sz="0" w:val="nil"/>
          <w:left w:space="0" w:sz="0" w:val="nil"/>
          <w:bottom w:space="0" w:sz="0" w:val="nil"/>
          <w:right w:space="0" w:sz="0" w:val="nil"/>
          <w:between w:space="0" w:sz="0" w:val="nil"/>
        </w:pBdr>
        <w:ind w:left="360" w:hanging="360"/>
        <w:rPr>
          <w:b w:val="1"/>
          <w:color w:val="000000"/>
          <w:sz w:val="22"/>
          <w:szCs w:val="22"/>
        </w:rPr>
      </w:pPr>
      <w:r w:rsidDel="00000000" w:rsidR="00000000" w:rsidRPr="00000000">
        <w:rPr>
          <w:b w:val="1"/>
          <w:color w:val="000000"/>
          <w:sz w:val="22"/>
          <w:szCs w:val="22"/>
          <w:rtl w:val="0"/>
        </w:rPr>
        <w:t xml:space="preserve">DOCUMENTOS TÉCNICOS ADICIONALES</w:t>
      </w:r>
    </w:p>
    <w:p w:rsidR="00000000" w:rsidDel="00000000" w:rsidP="00000000" w:rsidRDefault="00000000" w:rsidRPr="00000000" w14:paraId="000000A4">
      <w:pPr>
        <w:rPr>
          <w:color w:val="000000"/>
          <w:sz w:val="22"/>
          <w:szCs w:val="22"/>
        </w:rPr>
      </w:pPr>
      <w:r w:rsidDel="00000000" w:rsidR="00000000" w:rsidRPr="00000000">
        <w:rPr>
          <w:color w:val="000000"/>
          <w:sz w:val="22"/>
          <w:szCs w:val="22"/>
          <w:rtl w:val="0"/>
        </w:rPr>
        <w:t xml:space="preserve">N.A.</w:t>
      </w:r>
    </w:p>
    <w:p w:rsidR="00000000" w:rsidDel="00000000" w:rsidP="00000000" w:rsidRDefault="00000000" w:rsidRPr="00000000" w14:paraId="000000A5">
      <w:pPr>
        <w:rPr>
          <w:sz w:val="22"/>
          <w:szCs w:val="22"/>
        </w:rPr>
      </w:pPr>
      <w:r w:rsidDel="00000000" w:rsidR="00000000" w:rsidRPr="00000000">
        <w:rPr>
          <w:sz w:val="22"/>
          <w:szCs w:val="22"/>
          <w:rtl w:val="0"/>
        </w:rPr>
        <w:t xml:space="preserve"> En constancia, se firma en Villavicencio, a los xx días del mes de Abril de 2025.</w:t>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after="0" w:line="240" w:lineRule="auto"/>
        <w:rPr>
          <w:sz w:val="22"/>
          <w:szCs w:val="22"/>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1681163</wp:posOffset>
            </wp:positionH>
            <wp:positionV relativeFrom="paragraph">
              <wp:posOffset>134634</wp:posOffset>
            </wp:positionV>
            <wp:extent cx="2358159" cy="1085850"/>
            <wp:effectExtent b="0" l="0" r="0" t="0"/>
            <wp:wrapNone/>
            <wp:docPr id="1469780911"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358159" cy="1085850"/>
                    </a:xfrm>
                    <a:prstGeom prst="rect"/>
                    <a:ln/>
                  </pic:spPr>
                </pic:pic>
              </a:graphicData>
            </a:graphic>
          </wp:anchor>
        </w:drawing>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after="0" w:line="240" w:lineRule="auto"/>
        <w:rPr>
          <w:sz w:val="22"/>
          <w:szCs w:val="22"/>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after="0" w:line="240" w:lineRule="auto"/>
        <w:rPr>
          <w:sz w:val="22"/>
          <w:szCs w:val="22"/>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after="0" w:line="240" w:lineRule="auto"/>
        <w:rPr>
          <w:sz w:val="22"/>
          <w:szCs w:val="22"/>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left" w:leader="none" w:pos="7072"/>
          <w:tab w:val="left" w:leader="none" w:pos="7451"/>
        </w:tabs>
        <w:spacing w:after="0" w:before="93" w:lineRule="auto"/>
        <w:ind w:left="2292" w:right="2126" w:firstLine="0"/>
        <w:jc w:val="center"/>
        <w:rPr>
          <w:color w:val="000000"/>
          <w:sz w:val="22"/>
          <w:szCs w:val="22"/>
        </w:rPr>
      </w:pPr>
      <w:r w:rsidDel="00000000" w:rsidR="00000000" w:rsidRPr="00000000">
        <w:rPr>
          <w:rFonts w:ascii="Times New Roman" w:cs="Times New Roman" w:eastAsia="Times New Roman" w:hAnsi="Times New Roman"/>
          <w:color w:val="000000"/>
          <w:sz w:val="22"/>
          <w:szCs w:val="22"/>
          <w:u w:val="single"/>
          <w:rtl w:val="0"/>
        </w:rPr>
        <w:tab/>
      </w:r>
      <w:r w:rsidDel="00000000" w:rsidR="00000000" w:rsidRPr="00000000">
        <w:rPr>
          <w:color w:val="000000"/>
          <w:sz w:val="22"/>
          <w:szCs w:val="22"/>
          <w:rtl w:val="0"/>
        </w:rPr>
        <w:t xml:space="preserve"> </w:t>
      </w:r>
      <w:r w:rsidDel="00000000" w:rsidR="00000000" w:rsidRPr="00000000">
        <w:rPr>
          <w:b w:val="1"/>
          <w:color w:val="000000"/>
          <w:sz w:val="22"/>
          <w:szCs w:val="22"/>
          <w:rtl w:val="0"/>
        </w:rPr>
        <w:t xml:space="preserve">Ing. JORGE ALIRIO PALOMA BARBOSA</w:t>
      </w:r>
      <w:r w:rsidDel="00000000" w:rsidR="00000000" w:rsidRPr="00000000">
        <w:rPr>
          <w:color w:val="000000"/>
          <w:sz w:val="22"/>
          <w:szCs w:val="22"/>
          <w:rtl w:val="0"/>
        </w:rPr>
        <w:t xml:space="preserve"> PROFESIONAL AERONAUTICO II</w:t>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after="0" w:line="229" w:lineRule="auto"/>
        <w:ind w:left="2245" w:right="2126" w:firstLine="0"/>
        <w:jc w:val="center"/>
        <w:rPr>
          <w:color w:val="000000"/>
          <w:sz w:val="22"/>
          <w:szCs w:val="22"/>
        </w:rPr>
      </w:pPr>
      <w:r w:rsidDel="00000000" w:rsidR="00000000" w:rsidRPr="00000000">
        <w:rPr>
          <w:color w:val="000000"/>
          <w:sz w:val="22"/>
          <w:szCs w:val="22"/>
          <w:rtl w:val="0"/>
        </w:rPr>
        <w:t xml:space="preserve">INFRAESTRUCTURA AEROPORTUARIA</w:t>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after="0" w:line="240" w:lineRule="auto"/>
        <w:rPr>
          <w:color w:val="000000"/>
          <w:sz w:val="22"/>
          <w:szCs w:val="22"/>
        </w:rPr>
      </w:pPr>
      <w:r w:rsidDel="00000000" w:rsidR="00000000" w:rsidRPr="00000000">
        <w:rPr>
          <w:rtl w:val="0"/>
        </w:rPr>
      </w:r>
    </w:p>
    <w:p w:rsidR="00000000" w:rsidDel="00000000" w:rsidP="00000000" w:rsidRDefault="00000000" w:rsidRPr="00000000" w14:paraId="000000AD">
      <w:pPr>
        <w:tabs>
          <w:tab w:val="left" w:leader="none" w:pos="4896"/>
        </w:tabs>
        <w:spacing w:after="0" w:before="93" w:line="240" w:lineRule="auto"/>
        <w:rPr>
          <w:rFonts w:ascii="Times New Roman" w:cs="Times New Roman" w:eastAsia="Times New Roman" w:hAnsi="Times New Roman"/>
          <w:sz w:val="22"/>
          <w:szCs w:val="22"/>
          <w:u w:val="single"/>
        </w:rPr>
      </w:pPr>
      <w:r w:rsidDel="00000000" w:rsidR="00000000" w:rsidRPr="00000000">
        <w:rPr>
          <w:rtl w:val="0"/>
        </w:rPr>
      </w:r>
    </w:p>
    <w:p w:rsidR="00000000" w:rsidDel="00000000" w:rsidP="00000000" w:rsidRDefault="00000000" w:rsidRPr="00000000" w14:paraId="000000AE">
      <w:pPr>
        <w:tabs>
          <w:tab w:val="left" w:leader="none" w:pos="4896"/>
        </w:tabs>
        <w:spacing w:after="0" w:before="93" w:line="240" w:lineRule="auto"/>
        <w:ind w:left="116" w:firstLine="0"/>
        <w:jc w:val="center"/>
        <w:rPr>
          <w:rFonts w:ascii="Times New Roman" w:cs="Times New Roman" w:eastAsia="Times New Roman" w:hAnsi="Times New Roman"/>
          <w:sz w:val="22"/>
          <w:szCs w:val="22"/>
          <w:u w:val="single"/>
        </w:rPr>
      </w:pPr>
      <w:r w:rsidDel="00000000" w:rsidR="00000000" w:rsidRPr="00000000">
        <w:rPr>
          <w:rtl w:val="0"/>
        </w:rPr>
      </w:r>
    </w:p>
    <w:p w:rsidR="00000000" w:rsidDel="00000000" w:rsidP="00000000" w:rsidRDefault="00000000" w:rsidRPr="00000000" w14:paraId="000000AF">
      <w:pPr>
        <w:tabs>
          <w:tab w:val="left" w:leader="none" w:pos="4896"/>
        </w:tabs>
        <w:spacing w:after="0" w:before="93" w:line="240" w:lineRule="auto"/>
        <w:ind w:left="116" w:firstLine="0"/>
        <w:jc w:val="center"/>
        <w:rPr>
          <w:rFonts w:ascii="Times New Roman" w:cs="Times New Roman" w:eastAsia="Times New Roman" w:hAnsi="Times New Roman"/>
          <w:sz w:val="22"/>
          <w:szCs w:val="22"/>
          <w:u w:val="single"/>
        </w:rPr>
      </w:pPr>
      <w:r w:rsidDel="00000000" w:rsidR="00000000" w:rsidRPr="00000000">
        <w:rPr>
          <w:rtl w:val="0"/>
        </w:rPr>
      </w:r>
      <w:r w:rsidDel="00000000" w:rsidR="00000000" w:rsidRPr="00000000">
        <w:pict>
          <v:shape id="Entrada de lápiz 44" style="position:absolute;left:0;text-align:left;margin-left:138.1pt;margin-top:-28.85pt;width:156.4pt;height:85.85pt;z-index:251661312;visibility:visible;mso-wrap-style:square;mso-wrap-edited:f;mso-width-percent:0;mso-height-percent:0;mso-wrap-distance-left:9pt;mso-wrap-distance-top:0;mso-wrap-distance-right:9pt;mso-wrap-distance-bottom:0;mso-position-horizontal:absolute;mso-position-horizontal-relative:margin;mso-position-vertical:absolute;mso-position-vertical-relative:text;mso-width-percent:0;mso-height-percent:0" alt="" o:spid="_x0000_s1026" type="#_x0000_t75">
            <v:imagedata r:id="rId1" o:title=""/>
            <w10:wrap/>
          </v:shape>
        </w:pict>
      </w:r>
    </w:p>
    <w:p w:rsidR="00000000" w:rsidDel="00000000" w:rsidP="00000000" w:rsidRDefault="00000000" w:rsidRPr="00000000" w14:paraId="000000B0">
      <w:pPr>
        <w:tabs>
          <w:tab w:val="left" w:leader="none" w:pos="4896"/>
        </w:tabs>
        <w:spacing w:after="0" w:before="93" w:line="240" w:lineRule="auto"/>
        <w:ind w:left="116" w:firstLine="0"/>
        <w:jc w:val="center"/>
        <w:rPr>
          <w:sz w:val="22"/>
          <w:szCs w:val="22"/>
        </w:rPr>
      </w:pPr>
      <w:r w:rsidDel="00000000" w:rsidR="00000000" w:rsidRPr="00000000">
        <w:rPr>
          <w:rFonts w:ascii="Times New Roman" w:cs="Times New Roman" w:eastAsia="Times New Roman" w:hAnsi="Times New Roman"/>
          <w:sz w:val="22"/>
          <w:szCs w:val="22"/>
          <w:u w:val="single"/>
          <w:rtl w:val="0"/>
        </w:rPr>
        <w:tab/>
      </w:r>
      <w:r w:rsidDel="00000000" w:rsidR="00000000" w:rsidRPr="00000000">
        <w:rPr>
          <w:rtl w:val="0"/>
        </w:rPr>
      </w:r>
    </w:p>
    <w:p w:rsidR="00000000" w:rsidDel="00000000" w:rsidP="00000000" w:rsidRDefault="00000000" w:rsidRPr="00000000" w14:paraId="000000B1">
      <w:pPr>
        <w:spacing w:after="0" w:before="92" w:line="120" w:lineRule="auto"/>
        <w:ind w:right="2351" w:firstLine="720"/>
        <w:jc w:val="left"/>
        <w:rPr>
          <w:b w:val="1"/>
          <w:sz w:val="22"/>
          <w:szCs w:val="22"/>
        </w:rPr>
      </w:pPr>
      <w:r w:rsidDel="00000000" w:rsidR="00000000" w:rsidRPr="00000000">
        <w:rPr>
          <w:b w:val="1"/>
          <w:sz w:val="22"/>
          <w:szCs w:val="22"/>
          <w:rtl w:val="0"/>
        </w:rPr>
        <w:t xml:space="preserve">                                     Arq. BORIS RAUL LONDOÑO CUENCA</w:t>
      </w:r>
    </w:p>
    <w:p w:rsidR="00000000" w:rsidDel="00000000" w:rsidP="00000000" w:rsidRDefault="00000000" w:rsidRPr="00000000" w14:paraId="000000B2">
      <w:pPr>
        <w:spacing w:after="0" w:before="92" w:line="120" w:lineRule="auto"/>
        <w:ind w:left="1440" w:right="2351" w:firstLine="0"/>
        <w:jc w:val="center"/>
        <w:rPr>
          <w:sz w:val="22"/>
          <w:szCs w:val="22"/>
        </w:rPr>
      </w:pPr>
      <w:r w:rsidDel="00000000" w:rsidR="00000000" w:rsidRPr="00000000">
        <w:rPr>
          <w:sz w:val="22"/>
          <w:szCs w:val="22"/>
          <w:rtl w:val="0"/>
        </w:rPr>
        <w:t xml:space="preserve">          </w:t>
        <w:tab/>
        <w:t xml:space="preserve">PROFESIONAL DE  APOYO INFRAESTRUCTURA</w:t>
      </w:r>
    </w:p>
    <w:p w:rsidR="00000000" w:rsidDel="00000000" w:rsidP="00000000" w:rsidRDefault="00000000" w:rsidRPr="00000000" w14:paraId="000000B3">
      <w:pPr>
        <w:spacing w:after="0" w:before="92" w:line="120" w:lineRule="auto"/>
        <w:ind w:left="2160" w:right="2351" w:firstLine="720"/>
        <w:jc w:val="left"/>
        <w:rPr>
          <w:sz w:val="22"/>
          <w:szCs w:val="22"/>
        </w:rPr>
      </w:pPr>
      <w:r w:rsidDel="00000000" w:rsidR="00000000" w:rsidRPr="00000000">
        <w:rPr>
          <w:sz w:val="22"/>
          <w:szCs w:val="22"/>
          <w:rtl w:val="0"/>
        </w:rPr>
        <w:t xml:space="preserve">ESTRUCTURACIÓN PROYECTO</w:t>
      </w:r>
    </w:p>
    <w:p w:rsidR="00000000" w:rsidDel="00000000" w:rsidP="00000000" w:rsidRDefault="00000000" w:rsidRPr="00000000" w14:paraId="000000B4">
      <w:pPr>
        <w:spacing w:after="0" w:before="92" w:line="120" w:lineRule="auto"/>
        <w:rPr>
          <w:sz w:val="22"/>
          <w:szCs w:val="22"/>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after="0" w:line="240" w:lineRule="auto"/>
        <w:rPr>
          <w:color w:val="000000"/>
          <w:sz w:val="22"/>
          <w:szCs w:val="22"/>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spacing w:after="0" w:line="240" w:lineRule="auto"/>
        <w:rPr>
          <w:color w:val="000000"/>
          <w:sz w:val="22"/>
          <w:szCs w:val="22"/>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spacing w:after="0" w:line="240" w:lineRule="auto"/>
        <w:rPr>
          <w:color w:val="000000"/>
          <w:sz w:val="22"/>
          <w:szCs w:val="22"/>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spacing w:after="0" w:before="6" w:line="240" w:lineRule="auto"/>
        <w:rPr>
          <w:color w:val="000000"/>
          <w:sz w:val="22"/>
          <w:szCs w:val="22"/>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left" w:leader="none" w:pos="4896"/>
        </w:tabs>
        <w:spacing w:after="0" w:before="93" w:line="240" w:lineRule="auto"/>
        <w:ind w:left="116" w:firstLine="0"/>
        <w:jc w:val="center"/>
        <w:rPr>
          <w:color w:val="000000"/>
          <w:sz w:val="22"/>
          <w:szCs w:val="22"/>
        </w:rPr>
      </w:pPr>
      <w:r w:rsidDel="00000000" w:rsidR="00000000" w:rsidRPr="00000000">
        <w:rPr>
          <w:rFonts w:ascii="Times New Roman" w:cs="Times New Roman" w:eastAsia="Times New Roman" w:hAnsi="Times New Roman"/>
          <w:color w:val="000000"/>
          <w:sz w:val="22"/>
          <w:szCs w:val="22"/>
          <w:u w:val="single"/>
          <w:rtl w:val="0"/>
        </w:rPr>
        <w:t xml:space="preserve"> </w:t>
        <w:tab/>
      </w: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spacing w:after="0" w:before="92" w:line="261" w:lineRule="auto"/>
        <w:ind w:left="2472" w:right="2351" w:firstLine="493.0000000000001"/>
        <w:jc w:val="center"/>
        <w:rPr>
          <w:color w:val="000000"/>
          <w:sz w:val="22"/>
          <w:szCs w:val="22"/>
        </w:rPr>
      </w:pPr>
      <w:r w:rsidDel="00000000" w:rsidR="00000000" w:rsidRPr="00000000">
        <w:rPr>
          <w:b w:val="1"/>
          <w:color w:val="000000"/>
          <w:sz w:val="22"/>
          <w:szCs w:val="22"/>
          <w:rtl w:val="0"/>
        </w:rPr>
        <w:t xml:space="preserve">Ing. JHON FREDY CAÑIZALES VALLEJO </w:t>
      </w:r>
      <w:r w:rsidDel="00000000" w:rsidR="00000000" w:rsidRPr="00000000">
        <w:rPr>
          <w:color w:val="000000"/>
          <w:sz w:val="22"/>
          <w:szCs w:val="22"/>
          <w:rtl w:val="0"/>
        </w:rPr>
        <w:t xml:space="preserve">COORDINADOR ADMINISTRATIVO Y FINANCIERO</w:t>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after="0" w:line="240" w:lineRule="auto"/>
        <w:jc w:val="center"/>
        <w:rPr>
          <w:color w:val="000000"/>
          <w:sz w:val="22"/>
          <w:szCs w:val="22"/>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spacing w:after="0" w:line="240" w:lineRule="auto"/>
        <w:rPr>
          <w:color w:val="000000"/>
          <w:sz w:val="22"/>
          <w:szCs w:val="22"/>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spacing w:after="0" w:line="240" w:lineRule="auto"/>
        <w:rPr>
          <w:color w:val="000000"/>
          <w:sz w:val="22"/>
          <w:szCs w:val="22"/>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spacing w:after="0" w:line="240" w:lineRule="auto"/>
        <w:rPr>
          <w:color w:val="000000"/>
          <w:sz w:val="22"/>
          <w:szCs w:val="22"/>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after="0" w:line="240" w:lineRule="auto"/>
        <w:rPr>
          <w:color w:val="000000"/>
          <w:sz w:val="22"/>
          <w:szCs w:val="22"/>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after="0" w:line="240" w:lineRule="auto"/>
        <w:rPr>
          <w:color w:val="000000"/>
          <w:sz w:val="22"/>
          <w:szCs w:val="22"/>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left" w:leader="none" w:pos="4944"/>
          <w:tab w:val="left" w:leader="none" w:pos="5323"/>
        </w:tabs>
        <w:spacing w:after="0" w:before="92" w:line="240" w:lineRule="auto"/>
        <w:ind w:left="164" w:firstLine="0"/>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u w:val="single"/>
          <w:rtl w:val="0"/>
        </w:rPr>
        <w:t xml:space="preserve"> </w:t>
        <w:tab/>
      </w: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after="0" w:before="20" w:line="256" w:lineRule="auto"/>
        <w:ind w:right="2802"/>
        <w:rPr>
          <w:b w:val="1"/>
          <w:color w:val="000000"/>
          <w:sz w:val="22"/>
          <w:szCs w:val="22"/>
        </w:rPr>
      </w:pPr>
      <w:r w:rsidDel="00000000" w:rsidR="00000000" w:rsidRPr="00000000">
        <w:rPr>
          <w:b w:val="1"/>
          <w:color w:val="000000"/>
          <w:sz w:val="22"/>
          <w:szCs w:val="22"/>
          <w:rtl w:val="0"/>
        </w:rPr>
        <w:t xml:space="preserve">                                                   CARLOS ANDRES JARAMILLO SILVA</w:t>
      </w:r>
    </w:p>
    <w:p w:rsidR="00000000" w:rsidDel="00000000" w:rsidP="00000000" w:rsidRDefault="00000000" w:rsidRPr="00000000" w14:paraId="000000C3">
      <w:pPr>
        <w:pBdr>
          <w:top w:space="0" w:sz="0" w:val="nil"/>
          <w:left w:space="0" w:sz="0" w:val="nil"/>
          <w:bottom w:space="0" w:sz="0" w:val="nil"/>
          <w:right w:space="0" w:sz="0" w:val="nil"/>
          <w:between w:space="0" w:sz="0" w:val="nil"/>
        </w:pBdr>
        <w:spacing w:after="0" w:before="20" w:line="256" w:lineRule="auto"/>
        <w:ind w:left="2924" w:right="2802" w:firstLine="0"/>
        <w:jc w:val="center"/>
        <w:rPr>
          <w:sz w:val="22"/>
          <w:szCs w:val="22"/>
        </w:rPr>
      </w:pPr>
      <w:r w:rsidDel="00000000" w:rsidR="00000000" w:rsidRPr="00000000">
        <w:rPr>
          <w:color w:val="000000"/>
          <w:sz w:val="22"/>
          <w:szCs w:val="22"/>
          <w:rtl w:val="0"/>
        </w:rPr>
        <w:t xml:space="preserve"> DIRECTOR</w:t>
      </w:r>
      <w:r w:rsidDel="00000000" w:rsidR="00000000" w:rsidRPr="00000000">
        <w:rPr>
          <w:sz w:val="22"/>
          <w:szCs w:val="22"/>
          <w:rtl w:val="0"/>
        </w:rPr>
        <w:t xml:space="preserve"> </w:t>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after="0" w:before="20" w:line="256" w:lineRule="auto"/>
        <w:ind w:left="2924" w:right="2802" w:firstLine="0"/>
        <w:jc w:val="center"/>
        <w:rPr>
          <w:color w:val="000000"/>
          <w:sz w:val="22"/>
          <w:szCs w:val="22"/>
        </w:rPr>
      </w:pPr>
      <w:r w:rsidDel="00000000" w:rsidR="00000000" w:rsidRPr="00000000">
        <w:rPr>
          <w:color w:val="000000"/>
          <w:sz w:val="22"/>
          <w:szCs w:val="22"/>
          <w:rtl w:val="0"/>
        </w:rPr>
        <w:t xml:space="preserve">REGIONAL ORIENTE</w:t>
      </w:r>
    </w:p>
    <w:sectPr>
      <w:headerReference r:id="rId11" w:type="default"/>
      <w:headerReference r:id="rId12" w:type="even"/>
      <w:footerReference r:id="rId13" w:type="default"/>
      <w:pgSz w:h="15840" w:w="12240" w:orient="portrait"/>
      <w:pgMar w:bottom="1134" w:top="1134" w:left="1531" w:right="1467" w:header="720" w:footer="47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rial Unicode MS"/>
  <w:font w:name="Times New Roman"/>
  <w:font w:name="Courier New"/>
  <w:font w:name="Arial Narrow">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 w:name="Quattrocento Sans">
    <w:embedRegular w:fontKey="{00000000-0000-0000-0000-000000000000}" r:id="rId6" w:subsetted="0"/>
    <w:embedBold w:fontKey="{00000000-0000-0000-0000-000000000000}" r:id="rId7" w:subsetted="0"/>
    <w:embedItalic w:fontKey="{00000000-0000-0000-0000-000000000000}" r:id="rId8" w:subsetted="0"/>
    <w:embedBoldItalic w:fontKey="{00000000-0000-0000-0000-000000000000}" r:id="rId9" w:subsetted="0"/>
  </w:font>
  <w:font w:name="Helvetica Neue">
    <w:embedRegular w:fontKey="{00000000-0000-0000-0000-000000000000}" r:id="rId10" w:subsetted="0"/>
    <w:embedBold w:fontKey="{00000000-0000-0000-0000-000000000000}" r:id="rId11" w:subsetted="0"/>
    <w:embedItalic w:fontKey="{00000000-0000-0000-0000-000000000000}" r:id="rId12" w:subsetted="0"/>
    <w:embedBoldItalic w:fontKey="{00000000-0000-0000-0000-000000000000}" r:id="rId13" w:subsetted="0"/>
  </w:font>
  <w:font w:name="Noto Sans Symbols">
    <w:embedRegular w:fontKey="{00000000-0000-0000-0000-000000000000}" r:id="rId14" w:subsetted="0"/>
    <w:embedBold w:fontKey="{00000000-0000-0000-0000-000000000000}" r:id="rId1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6">
    <w:pPr>
      <w:widowControl w:val="0"/>
      <w:spacing w:after="0" w:line="200" w:lineRule="auto"/>
      <w:ind w:right="-20"/>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D7">
    <w:pPr>
      <w:spacing w:before="12" w:line="276" w:lineRule="auto"/>
      <w:ind w:left="20" w:right="18" w:firstLine="0"/>
      <w:jc w:val="center"/>
      <w:rPr>
        <w:b w:val="1"/>
      </w:rPr>
    </w:pPr>
    <w:r w:rsidDel="00000000" w:rsidR="00000000" w:rsidRPr="00000000">
      <w:rPr>
        <w:b w:val="1"/>
        <w:rtl w:val="0"/>
      </w:rPr>
      <w:t xml:space="preserve">53600C0681 REALIZAR LA CONSTRUCCIÓN DE UN TANQUE NUEVO ELEVADO PARA ABASTECIMIENTO DE AGUA PARA MÁQUINAS DE BOMBEROS DE AEROPUERTO VANGUARDIA DE VILLAVICENCIO</w:t>
    </w:r>
  </w:p>
  <w:tbl>
    <w:tblPr>
      <w:tblStyle w:val="Table3"/>
      <w:tblW w:w="4062.0000000000005"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782"/>
      <w:gridCol w:w="1964"/>
      <w:gridCol w:w="1011"/>
      <w:gridCol w:w="305"/>
      <w:tblGridChange w:id="0">
        <w:tblGrid>
          <w:gridCol w:w="782"/>
          <w:gridCol w:w="1964"/>
          <w:gridCol w:w="1011"/>
          <w:gridCol w:w="305"/>
        </w:tblGrid>
      </w:tblGridChange>
    </w:tblGrid>
    <w:tr>
      <w:trPr>
        <w:cantSplit w:val="0"/>
        <w:trHeight w:val="22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D8">
          <w:pPr>
            <w:spacing w:after="4" w:line="246" w:lineRule="auto"/>
            <w:ind w:left="10" w:hanging="10"/>
            <w:rPr>
              <w:rFonts w:ascii="Calibri" w:cs="Calibri" w:eastAsia="Calibri" w:hAnsi="Calibri"/>
              <w:b w:val="1"/>
              <w:sz w:val="16"/>
              <w:szCs w:val="16"/>
            </w:rPr>
          </w:pPr>
          <w:r w:rsidDel="00000000" w:rsidR="00000000" w:rsidRPr="00000000">
            <w:rPr>
              <w:b w:val="1"/>
              <w:sz w:val="16"/>
              <w:szCs w:val="16"/>
              <w:rtl w:val="0"/>
            </w:rPr>
            <w:t xml:space="preserve">Código</w:t>
          </w: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D9">
          <w:pPr>
            <w:spacing w:after="4" w:line="246" w:lineRule="auto"/>
            <w:ind w:left="10" w:hanging="10"/>
            <w:rPr>
              <w:sz w:val="16"/>
              <w:szCs w:val="16"/>
            </w:rPr>
          </w:pPr>
          <w:r w:rsidDel="00000000" w:rsidR="00000000" w:rsidRPr="00000000">
            <w:rPr>
              <w:sz w:val="16"/>
              <w:szCs w:val="16"/>
              <w:rtl w:val="0"/>
            </w:rPr>
            <w:t xml:space="preserve">CCE-EICP-IDI-06</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DA">
          <w:pPr>
            <w:spacing w:after="4" w:line="246" w:lineRule="auto"/>
            <w:ind w:left="10" w:hanging="10"/>
            <w:jc w:val="center"/>
            <w:rPr>
              <w:b w:val="1"/>
              <w:sz w:val="16"/>
              <w:szCs w:val="16"/>
            </w:rPr>
          </w:pPr>
          <w:r w:rsidDel="00000000" w:rsidR="00000000" w:rsidRPr="00000000">
            <w:rPr>
              <w:b w:val="1"/>
              <w:sz w:val="16"/>
              <w:szCs w:val="16"/>
              <w:rtl w:val="0"/>
            </w:rPr>
            <w:t xml:space="preserve">Versión</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DB">
          <w:pPr>
            <w:spacing w:after="4" w:line="246" w:lineRule="auto"/>
            <w:ind w:left="10" w:hanging="10"/>
            <w:rPr>
              <w:sz w:val="16"/>
              <w:szCs w:val="16"/>
            </w:rPr>
          </w:pPr>
          <w:r w:rsidDel="00000000" w:rsidR="00000000" w:rsidRPr="00000000">
            <w:rPr>
              <w:sz w:val="16"/>
              <w:szCs w:val="16"/>
              <w:rtl w:val="0"/>
            </w:rPr>
            <w:t xml:space="preserve">2</w:t>
          </w:r>
        </w:p>
      </w:tc>
    </w:tr>
  </w:tbl>
  <w:p w:rsidR="00000000" w:rsidDel="00000000" w:rsidP="00000000" w:rsidRDefault="00000000" w:rsidRPr="00000000" w14:paraId="000000DC">
    <w:pPr>
      <w:widowControl w:val="0"/>
      <w:spacing w:after="0" w:line="265" w:lineRule="auto"/>
      <w:ind w:left="-18" w:right="-38" w:firstLine="0"/>
      <w:jc w:val="center"/>
      <w:rPr>
        <w:rFonts w:ascii="Times New Roman" w:cs="Times New Roman" w:eastAsia="Times New Roman" w:hAnsi="Times New Roman"/>
        <w:color w:val="000000"/>
        <w:sz w:val="24"/>
        <w:szCs w:val="24"/>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5">
    <w:pPr>
      <w:pBdr>
        <w:top w:space="0" w:sz="0" w:val="nil"/>
        <w:left w:space="0" w:sz="0" w:val="nil"/>
        <w:bottom w:space="0" w:sz="0" w:val="nil"/>
        <w:right w:space="0" w:sz="0" w:val="nil"/>
        <w:between w:space="0" w:sz="0" w:val="nil"/>
      </w:pBdr>
      <w:tabs>
        <w:tab w:val="center" w:leader="none" w:pos="4252"/>
        <w:tab w:val="right" w:leader="none" w:pos="8504"/>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tabs>
        <w:tab w:val="center" w:leader="none" w:pos="4252"/>
        <w:tab w:val="right" w:leader="none" w:pos="8504"/>
      </w:tabs>
      <w:ind w:right="360"/>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7">
    <w:pPr>
      <w:widowControl w:val="0"/>
      <w:pBdr>
        <w:top w:space="0" w:sz="0" w:val="nil"/>
        <w:left w:space="0" w:sz="0" w:val="nil"/>
        <w:bottom w:space="0" w:sz="0" w:val="nil"/>
        <w:right w:space="0" w:sz="0" w:val="nil"/>
        <w:between w:space="0" w:sz="0" w:val="nil"/>
      </w:pBdr>
      <w:spacing w:after="0" w:line="276" w:lineRule="auto"/>
      <w:jc w:val="left"/>
      <w:rPr>
        <w:color w:val="000000"/>
      </w:rPr>
    </w:pPr>
    <w:r w:rsidDel="00000000" w:rsidR="00000000" w:rsidRPr="00000000">
      <w:rPr>
        <w:rtl w:val="0"/>
      </w:rPr>
    </w:r>
  </w:p>
  <w:tbl>
    <w:tblPr>
      <w:tblStyle w:val="Table2"/>
      <w:tblW w:w="9049.0"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220"/>
      <w:gridCol w:w="4771"/>
      <w:gridCol w:w="975"/>
      <w:gridCol w:w="2083"/>
      <w:tblGridChange w:id="0">
        <w:tblGrid>
          <w:gridCol w:w="1220"/>
          <w:gridCol w:w="4771"/>
          <w:gridCol w:w="975"/>
          <w:gridCol w:w="2083"/>
        </w:tblGrid>
      </w:tblGridChange>
    </w:tblGrid>
    <w:tr>
      <w:trPr>
        <w:cantSplit w:val="0"/>
        <w:trHeight w:val="146" w:hRule="atLeast"/>
        <w:tblHeader w:val="0"/>
      </w:trPr>
      <w:tc>
        <w:tcPr>
          <w:gridSpan w:val="4"/>
          <w:shd w:fill="auto" w:val="clear"/>
          <w:vAlign w:val="center"/>
        </w:tcPr>
        <w:p w:rsidR="00000000" w:rsidDel="00000000" w:rsidP="00000000" w:rsidRDefault="00000000" w:rsidRPr="00000000" w14:paraId="000000C8">
          <w:pPr>
            <w:tabs>
              <w:tab w:val="center" w:leader="none" w:pos="4419"/>
              <w:tab w:val="right" w:leader="none" w:pos="8838"/>
            </w:tabs>
            <w:spacing w:after="0" w:line="240" w:lineRule="auto"/>
            <w:jc w:val="center"/>
            <w:rPr>
              <w:b w:val="1"/>
              <w:color w:val="3b3838"/>
              <w:sz w:val="16"/>
              <w:szCs w:val="16"/>
            </w:rPr>
          </w:pPr>
          <w:r w:rsidDel="00000000" w:rsidR="00000000" w:rsidRPr="00000000">
            <w:rPr>
              <w:b w:val="1"/>
              <w:color w:val="3b3838"/>
              <w:sz w:val="16"/>
              <w:szCs w:val="16"/>
              <w:rtl w:val="0"/>
            </w:rPr>
            <w:t xml:space="preserve">ANEXO 1 – ANEXO TÉCNICO</w:t>
          </w:r>
        </w:p>
        <w:p w:rsidR="00000000" w:rsidDel="00000000" w:rsidP="00000000" w:rsidRDefault="00000000" w:rsidRPr="00000000" w14:paraId="000000C9">
          <w:pPr>
            <w:tabs>
              <w:tab w:val="center" w:leader="none" w:pos="4419"/>
              <w:tab w:val="right" w:leader="none" w:pos="8838"/>
            </w:tabs>
            <w:spacing w:after="0" w:line="240" w:lineRule="auto"/>
            <w:jc w:val="center"/>
            <w:rPr>
              <w:b w:val="1"/>
              <w:color w:val="3b3838"/>
              <w:sz w:val="16"/>
              <w:szCs w:val="16"/>
            </w:rPr>
          </w:pPr>
          <w:r w:rsidDel="00000000" w:rsidR="00000000" w:rsidRPr="00000000">
            <w:rPr>
              <w:b w:val="1"/>
              <w:color w:val="3b3838"/>
              <w:sz w:val="16"/>
              <w:szCs w:val="16"/>
              <w:rtl w:val="0"/>
            </w:rPr>
            <w:t xml:space="preserve">SELECCIÓN ABREVIADA DE OBRA PÚBLICA DE INFRAESTRUCTURA DE TRANSPORTE (VERSIÓN 2) </w:t>
          </w:r>
        </w:p>
      </w:tc>
    </w:tr>
    <w:tr>
      <w:trPr>
        <w:cantSplit w:val="0"/>
        <w:trHeight w:val="234" w:hRule="atLeast"/>
        <w:tblHeader w:val="0"/>
      </w:trPr>
      <w:tc>
        <w:tcPr>
          <w:shd w:fill="auto" w:val="clear"/>
          <w:vAlign w:val="center"/>
        </w:tcPr>
        <w:p w:rsidR="00000000" w:rsidDel="00000000" w:rsidP="00000000" w:rsidRDefault="00000000" w:rsidRPr="00000000" w14:paraId="000000CD">
          <w:pPr>
            <w:spacing w:after="4" w:line="249" w:lineRule="auto"/>
            <w:ind w:left="10" w:hanging="10"/>
            <w:jc w:val="left"/>
            <w:rPr>
              <w:b w:val="1"/>
              <w:color w:val="595959"/>
              <w:sz w:val="18"/>
              <w:szCs w:val="18"/>
            </w:rPr>
          </w:pPr>
          <w:r w:rsidDel="00000000" w:rsidR="00000000" w:rsidRPr="00000000">
            <w:rPr>
              <w:b w:val="1"/>
              <w:color w:val="595959"/>
              <w:sz w:val="18"/>
              <w:szCs w:val="18"/>
              <w:rtl w:val="0"/>
            </w:rPr>
            <w:t xml:space="preserve">Código</w:t>
          </w:r>
        </w:p>
      </w:tc>
      <w:tc>
        <w:tcPr>
          <w:shd w:fill="auto" w:val="clear"/>
          <w:vAlign w:val="center"/>
        </w:tcPr>
        <w:p w:rsidR="00000000" w:rsidDel="00000000" w:rsidP="00000000" w:rsidRDefault="00000000" w:rsidRPr="00000000" w14:paraId="000000CE">
          <w:pPr>
            <w:spacing w:after="4" w:line="249" w:lineRule="auto"/>
            <w:ind w:left="10" w:hanging="10"/>
            <w:jc w:val="left"/>
            <w:rPr>
              <w:color w:val="595959"/>
              <w:sz w:val="16"/>
              <w:szCs w:val="16"/>
            </w:rPr>
          </w:pPr>
          <w:r w:rsidDel="00000000" w:rsidR="00000000" w:rsidRPr="00000000">
            <w:rPr>
              <w:color w:val="3b3838"/>
              <w:sz w:val="16"/>
              <w:szCs w:val="16"/>
              <w:rtl w:val="0"/>
            </w:rPr>
            <w:t xml:space="preserve">CCE-EICP-IDI-06</w:t>
          </w:r>
          <w:r w:rsidDel="00000000" w:rsidR="00000000" w:rsidRPr="00000000">
            <w:rPr>
              <w:rtl w:val="0"/>
            </w:rPr>
          </w:r>
        </w:p>
      </w:tc>
      <w:tc>
        <w:tcPr>
          <w:shd w:fill="auto" w:val="clear"/>
          <w:vAlign w:val="center"/>
        </w:tcPr>
        <w:p w:rsidR="00000000" w:rsidDel="00000000" w:rsidP="00000000" w:rsidRDefault="00000000" w:rsidRPr="00000000" w14:paraId="000000CF">
          <w:pPr>
            <w:spacing w:after="4" w:line="249" w:lineRule="auto"/>
            <w:ind w:left="10" w:hanging="10"/>
            <w:jc w:val="center"/>
            <w:rPr>
              <w:b w:val="1"/>
              <w:color w:val="595959"/>
              <w:sz w:val="16"/>
              <w:szCs w:val="16"/>
            </w:rPr>
          </w:pPr>
          <w:r w:rsidDel="00000000" w:rsidR="00000000" w:rsidRPr="00000000">
            <w:rPr>
              <w:b w:val="1"/>
              <w:color w:val="595959"/>
              <w:sz w:val="16"/>
              <w:szCs w:val="16"/>
              <w:rtl w:val="0"/>
            </w:rPr>
            <w:t xml:space="preserve">Página</w:t>
          </w:r>
        </w:p>
      </w:tc>
      <w:tc>
        <w:tcPr>
          <w:shd w:fill="auto" w:val="clear"/>
          <w:vAlign w:val="center"/>
        </w:tcPr>
        <w:p w:rsidR="00000000" w:rsidDel="00000000" w:rsidP="00000000" w:rsidRDefault="00000000" w:rsidRPr="00000000" w14:paraId="000000D0">
          <w:pPr>
            <w:spacing w:after="4" w:line="249" w:lineRule="auto"/>
            <w:ind w:left="10" w:hanging="10"/>
            <w:jc w:val="left"/>
            <w:rPr>
              <w:color w:val="595959"/>
              <w:sz w:val="16"/>
              <w:szCs w:val="16"/>
            </w:rPr>
          </w:pPr>
          <w:r w:rsidDel="00000000" w:rsidR="00000000" w:rsidRPr="00000000">
            <w:rPr>
              <w:color w:val="595959"/>
              <w:sz w:val="16"/>
              <w:szCs w:val="16"/>
            </w:rPr>
            <w:fldChar w:fldCharType="begin"/>
            <w:instrText xml:space="preserve">PAGE</w:instrText>
            <w:fldChar w:fldCharType="separate"/>
            <w:fldChar w:fldCharType="end"/>
          </w:r>
          <w:r w:rsidDel="00000000" w:rsidR="00000000" w:rsidRPr="00000000">
            <w:rPr>
              <w:color w:val="595959"/>
              <w:sz w:val="16"/>
              <w:szCs w:val="16"/>
              <w:rtl w:val="0"/>
            </w:rPr>
            <w:t xml:space="preserve"> de </w:t>
          </w:r>
          <w:r w:rsidDel="00000000" w:rsidR="00000000" w:rsidRPr="00000000">
            <w:rPr>
              <w:color w:val="595959"/>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shd w:fill="auto" w:val="clear"/>
          <w:vAlign w:val="center"/>
        </w:tcPr>
        <w:p w:rsidR="00000000" w:rsidDel="00000000" w:rsidP="00000000" w:rsidRDefault="00000000" w:rsidRPr="00000000" w14:paraId="000000D1">
          <w:pPr>
            <w:spacing w:after="4" w:line="249" w:lineRule="auto"/>
            <w:ind w:left="10" w:hanging="10"/>
            <w:jc w:val="left"/>
            <w:rPr>
              <w:b w:val="1"/>
              <w:color w:val="595959"/>
              <w:sz w:val="18"/>
              <w:szCs w:val="18"/>
            </w:rPr>
          </w:pPr>
          <w:r w:rsidDel="00000000" w:rsidR="00000000" w:rsidRPr="00000000">
            <w:rPr>
              <w:b w:val="1"/>
              <w:color w:val="595959"/>
              <w:sz w:val="18"/>
              <w:szCs w:val="18"/>
              <w:rtl w:val="0"/>
            </w:rPr>
            <w:t xml:space="preserve">Versión No.</w:t>
          </w:r>
        </w:p>
      </w:tc>
      <w:tc>
        <w:tcPr>
          <w:gridSpan w:val="3"/>
          <w:shd w:fill="auto" w:val="clear"/>
          <w:vAlign w:val="center"/>
        </w:tcPr>
        <w:p w:rsidR="00000000" w:rsidDel="00000000" w:rsidP="00000000" w:rsidRDefault="00000000" w:rsidRPr="00000000" w14:paraId="000000D2">
          <w:pPr>
            <w:spacing w:after="4" w:line="249" w:lineRule="auto"/>
            <w:ind w:left="10" w:hanging="10"/>
            <w:jc w:val="left"/>
            <w:rPr>
              <w:color w:val="595959"/>
              <w:sz w:val="16"/>
              <w:szCs w:val="16"/>
            </w:rPr>
          </w:pPr>
          <w:r w:rsidDel="00000000" w:rsidR="00000000" w:rsidRPr="00000000">
            <w:rPr>
              <w:color w:val="595959"/>
              <w:sz w:val="16"/>
              <w:szCs w:val="16"/>
              <w:rtl w:val="0"/>
            </w:rPr>
            <w:t xml:space="preserve">2</w:t>
          </w:r>
        </w:p>
      </w:tc>
    </w:tr>
  </w:tbl>
  <w:p w:rsidR="00000000" w:rsidDel="00000000" w:rsidP="00000000" w:rsidRDefault="00000000" w:rsidRPr="00000000" w14:paraId="000000D5">
    <w:pPr>
      <w:pBdr>
        <w:top w:space="0" w:sz="0" w:val="nil"/>
        <w:left w:space="0" w:sz="0" w:val="nil"/>
        <w:bottom w:space="0" w:sz="0" w:val="nil"/>
        <w:right w:space="0" w:sz="0" w:val="nil"/>
        <w:between w:space="0" w:sz="0" w:val="nil"/>
      </w:pBdr>
      <w:tabs>
        <w:tab w:val="center" w:leader="none" w:pos="4252"/>
        <w:tab w:val="right" w:leader="none" w:pos="8504"/>
      </w:tabs>
      <w:rPr>
        <w:rFonts w:ascii="Arial Narrow" w:cs="Arial Narrow" w:eastAsia="Arial Narrow" w:hAnsi="Arial Narrow"/>
        <w:b w:val="1"/>
        <w:color w:val="3b3838"/>
        <w:sz w:val="18"/>
        <w:szCs w:val="18"/>
      </w:rPr>
    </w:pPr>
    <w:r w:rsidDel="00000000" w:rsidR="00000000" w:rsidRPr="00000000">
      <w:rPr>
        <w:b w:val="1"/>
        <w:color w:val="3b3838"/>
        <w:highlight w:val="lightGray"/>
        <w:rtl w:val="0"/>
      </w:rPr>
      <w:t xml:space="preserve">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069" w:hanging="360"/>
      </w:pPr>
      <w:rPr/>
    </w:lvl>
    <w:lvl w:ilvl="1">
      <w:start w:val="1"/>
      <w:numFmt w:val="lowerLetter"/>
      <w:lvlText w:val="%2."/>
      <w:lvlJc w:val="left"/>
      <w:pPr>
        <w:ind w:left="1789" w:hanging="360"/>
      </w:pPr>
      <w:rPr/>
    </w:lvl>
    <w:lvl w:ilvl="2">
      <w:start w:val="1"/>
      <w:numFmt w:val="lowerRoman"/>
      <w:lvlText w:val="%3."/>
      <w:lvlJc w:val="right"/>
      <w:pPr>
        <w:ind w:left="2509" w:hanging="180"/>
      </w:pPr>
      <w:rPr/>
    </w:lvl>
    <w:lvl w:ilvl="3">
      <w:start w:val="1"/>
      <w:numFmt w:val="decimal"/>
      <w:lvlText w:val="%4."/>
      <w:lvlJc w:val="left"/>
      <w:pPr>
        <w:ind w:left="3229" w:hanging="360"/>
      </w:pPr>
      <w:rPr/>
    </w:lvl>
    <w:lvl w:ilvl="4">
      <w:start w:val="1"/>
      <w:numFmt w:val="lowerLetter"/>
      <w:lvlText w:val="%5."/>
      <w:lvlJc w:val="left"/>
      <w:pPr>
        <w:ind w:left="3949" w:hanging="360"/>
      </w:pPr>
      <w:rPr/>
    </w:lvl>
    <w:lvl w:ilvl="5">
      <w:start w:val="1"/>
      <w:numFmt w:val="lowerRoman"/>
      <w:lvlText w:val="%6."/>
      <w:lvlJc w:val="right"/>
      <w:pPr>
        <w:ind w:left="4669" w:hanging="180"/>
      </w:pPr>
      <w:rPr/>
    </w:lvl>
    <w:lvl w:ilvl="6">
      <w:start w:val="1"/>
      <w:numFmt w:val="decimal"/>
      <w:lvlText w:val="%7."/>
      <w:lvlJc w:val="left"/>
      <w:pPr>
        <w:ind w:left="5389" w:hanging="360"/>
      </w:pPr>
      <w:rPr/>
    </w:lvl>
    <w:lvl w:ilvl="7">
      <w:start w:val="1"/>
      <w:numFmt w:val="lowerLetter"/>
      <w:lvlText w:val="%8."/>
      <w:lvlJc w:val="left"/>
      <w:pPr>
        <w:ind w:left="6109" w:hanging="360"/>
      </w:pPr>
      <w:rPr/>
    </w:lvl>
    <w:lvl w:ilvl="8">
      <w:start w:val="1"/>
      <w:numFmt w:val="lowerRoman"/>
      <w:lvlText w:val="%9."/>
      <w:lvlJc w:val="right"/>
      <w:pPr>
        <w:ind w:left="6829" w:hanging="18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2"/>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5">
    <w:lvl w:ilvl="0">
      <w:start w:val="1"/>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6">
    <w:lvl w:ilvl="0">
      <w:start w:val="3"/>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7">
    <w:lvl w:ilvl="0">
      <w:start w:val="5"/>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8">
    <w:lvl w:ilvl="0">
      <w:start w:val="4"/>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9">
    <w:lvl w:ilvl="0">
      <w:start w:val="6"/>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36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5">
    <w:lvl w:ilvl="0">
      <w:start w:val="1"/>
      <w:numFmt w:val="decimal"/>
      <w:lvlText w:val="%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CO"/>
      </w:rPr>
    </w:rPrDefault>
    <w:pPrDefault>
      <w:pPr>
        <w:spacing w:after="160" w:line="259"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bottom w:color="595959" w:space="1" w:sz="4" w:val="single"/>
      </w:pBdr>
      <w:spacing w:before="360" w:lineRule="auto"/>
      <w:ind w:left="1440" w:hanging="360"/>
    </w:pPr>
    <w:rPr>
      <w:rFonts w:ascii="Calibri" w:cs="Calibri" w:eastAsia="Calibri" w:hAnsi="Calibri"/>
      <w:b w:val="1"/>
      <w:smallCaps w:val="1"/>
      <w:color w:val="000000"/>
      <w:sz w:val="36"/>
      <w:szCs w:val="36"/>
    </w:rPr>
  </w:style>
  <w:style w:type="paragraph" w:styleId="Heading2">
    <w:name w:val="heading 2"/>
    <w:basedOn w:val="Normal"/>
    <w:next w:val="Normal"/>
    <w:pPr>
      <w:keepNext w:val="1"/>
      <w:keepLines w:val="1"/>
      <w:spacing w:after="0" w:before="360" w:lineRule="auto"/>
      <w:ind w:left="2160" w:hanging="360"/>
    </w:pPr>
    <w:rPr>
      <w:rFonts w:ascii="Calibri" w:cs="Calibri" w:eastAsia="Calibri" w:hAnsi="Calibri"/>
      <w:b w:val="1"/>
      <w:smallCaps w:val="1"/>
      <w:color w:val="000000"/>
      <w:sz w:val="28"/>
      <w:szCs w:val="28"/>
    </w:rPr>
  </w:style>
  <w:style w:type="paragraph" w:styleId="Heading3">
    <w:name w:val="heading 3"/>
    <w:basedOn w:val="Normal"/>
    <w:next w:val="Normal"/>
    <w:pPr>
      <w:keepNext w:val="1"/>
      <w:keepLines w:val="1"/>
      <w:spacing w:after="0" w:before="200" w:lineRule="auto"/>
      <w:ind w:left="2880" w:hanging="360"/>
    </w:pPr>
    <w:rPr>
      <w:rFonts w:ascii="Calibri" w:cs="Calibri" w:eastAsia="Calibri" w:hAnsi="Calibri"/>
      <w:b w:val="1"/>
      <w:color w:val="000000"/>
    </w:rPr>
  </w:style>
  <w:style w:type="paragraph" w:styleId="Heading4">
    <w:name w:val="heading 4"/>
    <w:basedOn w:val="Normal"/>
    <w:next w:val="Normal"/>
    <w:pPr>
      <w:keepNext w:val="1"/>
      <w:keepLines w:val="1"/>
      <w:spacing w:after="0" w:before="200" w:lineRule="auto"/>
      <w:ind w:left="3600" w:hanging="360"/>
    </w:pPr>
    <w:rPr>
      <w:rFonts w:ascii="Calibri" w:cs="Calibri" w:eastAsia="Calibri" w:hAnsi="Calibri"/>
      <w:b w:val="1"/>
      <w:i w:val="1"/>
      <w:color w:val="000000"/>
    </w:rPr>
  </w:style>
  <w:style w:type="paragraph" w:styleId="Heading5">
    <w:name w:val="heading 5"/>
    <w:basedOn w:val="Normal"/>
    <w:next w:val="Normal"/>
    <w:pPr>
      <w:keepNext w:val="1"/>
      <w:keepLines w:val="1"/>
      <w:spacing w:after="0" w:before="200" w:lineRule="auto"/>
      <w:ind w:left="4320" w:hanging="360"/>
    </w:pPr>
    <w:rPr>
      <w:rFonts w:ascii="Calibri" w:cs="Calibri" w:eastAsia="Calibri" w:hAnsi="Calibri"/>
      <w:color w:val="323e4f"/>
    </w:rPr>
  </w:style>
  <w:style w:type="paragraph" w:styleId="Heading6">
    <w:name w:val="heading 6"/>
    <w:basedOn w:val="Normal"/>
    <w:next w:val="Normal"/>
    <w:pPr>
      <w:keepNext w:val="1"/>
      <w:keepLines w:val="1"/>
      <w:spacing w:after="0" w:before="200" w:lineRule="auto"/>
      <w:ind w:left="5040" w:hanging="360"/>
    </w:pPr>
    <w:rPr>
      <w:rFonts w:ascii="Calibri" w:cs="Calibri" w:eastAsia="Calibri" w:hAnsi="Calibri"/>
      <w:i w:val="1"/>
      <w:color w:val="323e4f"/>
    </w:rPr>
  </w:style>
  <w:style w:type="paragraph" w:styleId="Title">
    <w:name w:val="Title"/>
    <w:basedOn w:val="Normal"/>
    <w:next w:val="Normal"/>
    <w:pPr>
      <w:spacing w:after="0" w:line="240" w:lineRule="auto"/>
    </w:pPr>
    <w:rPr>
      <w:rFonts w:ascii="Calibri" w:cs="Calibri" w:eastAsia="Calibri" w:hAnsi="Calibri"/>
      <w:color w:val="000000"/>
      <w:sz w:val="56"/>
      <w:szCs w:val="56"/>
    </w:rPr>
  </w:style>
  <w:style w:type="paragraph" w:styleId="Normal" w:default="1">
    <w:name w:val="Normal"/>
    <w:qFormat w:val="1"/>
    <w:rsid w:val="0070526B"/>
    <w:rPr>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val="1"/>
    <w:rsid w:val="0070526B"/>
    <w:pPr>
      <w:keepNext w:val="1"/>
      <w:keepLines w:val="1"/>
      <w:numPr>
        <w:numId w:val="2"/>
      </w:numPr>
      <w:pBdr>
        <w:bottom w:color="595959" w:space="1" w:sz="4" w:val="single"/>
      </w:pBdr>
      <w:spacing w:before="360"/>
      <w:outlineLvl w:val="0"/>
    </w:pPr>
    <w:rPr>
      <w:rFonts w:ascii="Calibri Light" w:eastAsia="SimSun" w:hAnsi="Calibri Light"/>
      <w:b w:val="1"/>
      <w:bCs w:val="1"/>
      <w:smallCaps w:val="1"/>
      <w:color w:val="000000"/>
      <w:sz w:val="36"/>
      <w:szCs w:val="36"/>
    </w:rPr>
  </w:style>
  <w:style w:type="paragraph" w:styleId="Ttulo2">
    <w:name w:val="heading 2"/>
    <w:basedOn w:val="Normal"/>
    <w:next w:val="Normal"/>
    <w:link w:val="Ttulo2Car"/>
    <w:uiPriority w:val="9"/>
    <w:semiHidden w:val="1"/>
    <w:unhideWhenUsed w:val="1"/>
    <w:qFormat w:val="1"/>
    <w:rsid w:val="0070526B"/>
    <w:pPr>
      <w:keepNext w:val="1"/>
      <w:keepLines w:val="1"/>
      <w:numPr>
        <w:ilvl w:val="1"/>
        <w:numId w:val="2"/>
      </w:numPr>
      <w:spacing w:after="0" w:before="360"/>
      <w:outlineLvl w:val="1"/>
    </w:pPr>
    <w:rPr>
      <w:rFonts w:ascii="Calibri Light" w:eastAsia="SimSun" w:hAnsi="Calibri Light"/>
      <w:b w:val="1"/>
      <w:bCs w:val="1"/>
      <w:smallCaps w:val="1"/>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semiHidden w:val="1"/>
    <w:unhideWhenUsed w:val="1"/>
    <w:qFormat w:val="1"/>
    <w:rsid w:val="0070526B"/>
    <w:pPr>
      <w:keepNext w:val="1"/>
      <w:keepLines w:val="1"/>
      <w:numPr>
        <w:ilvl w:val="2"/>
        <w:numId w:val="2"/>
      </w:numPr>
      <w:spacing w:after="0" w:before="200"/>
      <w:outlineLvl w:val="2"/>
    </w:pPr>
    <w:rPr>
      <w:rFonts w:ascii="Calibri Light" w:eastAsia="SimSun" w:hAnsi="Calibri Light"/>
      <w:b w:val="1"/>
      <w:bCs w:val="1"/>
      <w:color w:val="000000"/>
    </w:rPr>
  </w:style>
  <w:style w:type="paragraph" w:styleId="Ttulo4">
    <w:name w:val="heading 4"/>
    <w:aliases w:val="Edgar 4,Título 4 - BCN,4 dash,d,3"/>
    <w:basedOn w:val="Normal"/>
    <w:next w:val="Normal"/>
    <w:link w:val="Ttulo4Car"/>
    <w:uiPriority w:val="9"/>
    <w:semiHidden w:val="1"/>
    <w:unhideWhenUsed w:val="1"/>
    <w:qFormat w:val="1"/>
    <w:rsid w:val="0070526B"/>
    <w:pPr>
      <w:keepNext w:val="1"/>
      <w:keepLines w:val="1"/>
      <w:numPr>
        <w:ilvl w:val="3"/>
        <w:numId w:val="2"/>
      </w:numPr>
      <w:spacing w:after="0" w:before="200"/>
      <w:outlineLvl w:val="3"/>
    </w:pPr>
    <w:rPr>
      <w:rFonts w:ascii="Calibri Light" w:eastAsia="SimSun" w:hAnsi="Calibri Light"/>
      <w:b w:val="1"/>
      <w:bCs w:val="1"/>
      <w:i w:val="1"/>
      <w:iCs w:val="1"/>
      <w:color w:val="000000"/>
    </w:rPr>
  </w:style>
  <w:style w:type="paragraph" w:styleId="Ttulo5">
    <w:name w:val="heading 5"/>
    <w:aliases w:val="Título 5-BCN"/>
    <w:basedOn w:val="Normal"/>
    <w:next w:val="Normal"/>
    <w:link w:val="Ttulo5Car"/>
    <w:uiPriority w:val="9"/>
    <w:semiHidden w:val="1"/>
    <w:unhideWhenUsed w:val="1"/>
    <w:qFormat w:val="1"/>
    <w:rsid w:val="0070526B"/>
    <w:pPr>
      <w:keepNext w:val="1"/>
      <w:keepLines w:val="1"/>
      <w:numPr>
        <w:ilvl w:val="4"/>
        <w:numId w:val="2"/>
      </w:numPr>
      <w:spacing w:after="0" w:before="20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semiHidden w:val="1"/>
    <w:unhideWhenUsed w:val="1"/>
    <w:qFormat w:val="1"/>
    <w:rsid w:val="0070526B"/>
    <w:pPr>
      <w:keepNext w:val="1"/>
      <w:keepLines w:val="1"/>
      <w:numPr>
        <w:ilvl w:val="5"/>
        <w:numId w:val="2"/>
      </w:numPr>
      <w:spacing w:after="0" w:before="200"/>
      <w:outlineLvl w:val="5"/>
    </w:pPr>
    <w:rPr>
      <w:rFonts w:ascii="Calibri Light" w:eastAsia="SimSun" w:hAnsi="Calibri Light"/>
      <w:i w:val="1"/>
      <w:iCs w:val="1"/>
      <w:color w:val="323e4f"/>
    </w:rPr>
  </w:style>
  <w:style w:type="paragraph" w:styleId="Ttulo7">
    <w:name w:val="heading 7"/>
    <w:basedOn w:val="Normal"/>
    <w:next w:val="Normal"/>
    <w:link w:val="Ttulo7Car"/>
    <w:uiPriority w:val="9"/>
    <w:unhideWhenUsed w:val="1"/>
    <w:qFormat w:val="1"/>
    <w:rsid w:val="0070526B"/>
    <w:pPr>
      <w:keepNext w:val="1"/>
      <w:keepLines w:val="1"/>
      <w:numPr>
        <w:ilvl w:val="6"/>
        <w:numId w:val="2"/>
      </w:numPr>
      <w:spacing w:after="0" w:before="200"/>
      <w:outlineLvl w:val="6"/>
    </w:pPr>
    <w:rPr>
      <w:rFonts w:ascii="Calibri Light" w:eastAsia="SimSun" w:hAnsi="Calibri Light"/>
      <w:i w:val="1"/>
      <w:iCs w:val="1"/>
      <w:color w:val="404040"/>
    </w:rPr>
  </w:style>
  <w:style w:type="paragraph" w:styleId="Ttulo8">
    <w:name w:val="heading 8"/>
    <w:basedOn w:val="Normal"/>
    <w:next w:val="Normal"/>
    <w:link w:val="Ttulo8Car"/>
    <w:uiPriority w:val="9"/>
    <w:unhideWhenUsed w:val="1"/>
    <w:qFormat w:val="1"/>
    <w:rsid w:val="0070526B"/>
    <w:pPr>
      <w:keepNext w:val="1"/>
      <w:keepLines w:val="1"/>
      <w:numPr>
        <w:ilvl w:val="7"/>
        <w:numId w:val="2"/>
      </w:numPr>
      <w:spacing w:after="0" w:before="20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val="1"/>
    <w:qFormat w:val="1"/>
    <w:rsid w:val="0070526B"/>
    <w:pPr>
      <w:keepNext w:val="1"/>
      <w:keepLines w:val="1"/>
      <w:numPr>
        <w:ilvl w:val="8"/>
        <w:numId w:val="2"/>
      </w:numPr>
      <w:spacing w:after="0" w:before="200"/>
      <w:outlineLvl w:val="8"/>
    </w:pPr>
    <w:rPr>
      <w:rFonts w:ascii="Calibri Light" w:eastAsia="SimSun" w:hAnsi="Calibri Light"/>
      <w:i w:val="1"/>
      <w:iCs w:val="1"/>
      <w:color w:val="40404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link w:val="TtuloCar"/>
    <w:uiPriority w:val="10"/>
    <w:qFormat w:val="1"/>
    <w:rsid w:val="0070526B"/>
    <w:pPr>
      <w:spacing w:after="0" w:line="240" w:lineRule="auto"/>
      <w:contextualSpacing w:val="1"/>
    </w:pPr>
    <w:rPr>
      <w:rFonts w:ascii="Calibri Light" w:eastAsia="SimSun" w:hAnsi="Calibri Light"/>
      <w:color w:val="000000"/>
      <w:sz w:val="56"/>
      <w:szCs w:val="56"/>
    </w:rPr>
  </w:style>
  <w:style w:type="paragraph" w:styleId="Encabezado">
    <w:name w:val="header"/>
    <w:aliases w:val="h,h8,h9,h10,h18"/>
    <w:basedOn w:val="Normal"/>
    <w:link w:val="EncabezadoCar"/>
    <w:uiPriority w:val="99"/>
    <w:unhideWhenUsed w:val="1"/>
    <w:rsid w:val="007D0390"/>
    <w:pPr>
      <w:tabs>
        <w:tab w:val="center" w:pos="4252"/>
        <w:tab w:val="right" w:pos="8504"/>
      </w:tabs>
    </w:pPr>
  </w:style>
  <w:style w:type="character" w:styleId="EncabezadoCar" w:customStyle="1">
    <w:name w:val="Encabezado Car"/>
    <w:aliases w:val="h Car1,h8 Car1,h9 Car1,h10 Car1,h18 Car"/>
    <w:link w:val="Encabezado"/>
    <w:uiPriority w:val="99"/>
    <w:rsid w:val="007D0390"/>
    <w:rPr>
      <w:sz w:val="22"/>
      <w:szCs w:val="22"/>
      <w:lang w:eastAsia="en-US" w:val="es-CO"/>
    </w:rPr>
  </w:style>
  <w:style w:type="paragraph" w:styleId="Piedepgina">
    <w:name w:val="footer"/>
    <w:basedOn w:val="Normal"/>
    <w:link w:val="PiedepginaCar"/>
    <w:uiPriority w:val="99"/>
    <w:unhideWhenUsed w:val="1"/>
    <w:rsid w:val="007D0390"/>
    <w:pPr>
      <w:tabs>
        <w:tab w:val="center" w:pos="4252"/>
        <w:tab w:val="right" w:pos="8504"/>
      </w:tabs>
    </w:pPr>
  </w:style>
  <w:style w:type="character" w:styleId="PiedepginaCar" w:customStyle="1">
    <w:name w:val="Pie de página Car"/>
    <w:link w:val="Piedepgina"/>
    <w:uiPriority w:val="99"/>
    <w:rsid w:val="007D0390"/>
    <w:rPr>
      <w:sz w:val="22"/>
      <w:szCs w:val="22"/>
      <w:lang w:eastAsia="en-US" w:val="es-CO"/>
    </w:rPr>
  </w:style>
  <w:style w:type="paragraph" w:styleId="Textodeglobo">
    <w:name w:val="Balloon Text"/>
    <w:basedOn w:val="Normal"/>
    <w:link w:val="TextodegloboCar"/>
    <w:uiPriority w:val="99"/>
    <w:semiHidden w:val="1"/>
    <w:unhideWhenUsed w:val="1"/>
    <w:rsid w:val="007D0390"/>
    <w:pPr>
      <w:spacing w:after="0" w:line="240" w:lineRule="auto"/>
    </w:pPr>
    <w:rPr>
      <w:rFonts w:ascii="Tahoma" w:hAnsi="Tahoma"/>
      <w:sz w:val="16"/>
      <w:szCs w:val="16"/>
    </w:rPr>
  </w:style>
  <w:style w:type="character" w:styleId="TextodegloboCar" w:customStyle="1">
    <w:name w:val="Texto de globo Car"/>
    <w:link w:val="Textodeglobo"/>
    <w:uiPriority w:val="99"/>
    <w:semiHidden w:val="1"/>
    <w:rsid w:val="007D0390"/>
    <w:rPr>
      <w:rFonts w:ascii="Tahoma" w:cs="Tahoma" w:hAnsi="Tahoma"/>
      <w:sz w:val="16"/>
      <w:szCs w:val="16"/>
      <w:lang w:eastAsia="en-US" w:val="es-CO"/>
    </w:rPr>
  </w:style>
  <w:style w:type="table" w:styleId="Tablaconcuadrcula">
    <w:name w:val="Table Grid"/>
    <w:basedOn w:val="Tablanormal"/>
    <w:rsid w:val="005C0D7E"/>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Default" w:customStyle="1">
    <w:name w:val="Default"/>
    <w:rsid w:val="00AD1B6F"/>
    <w:pPr>
      <w:widowControl w:val="0"/>
      <w:autoSpaceDE w:val="0"/>
      <w:autoSpaceDN w:val="0"/>
      <w:adjustRightInd w:val="0"/>
    </w:pPr>
    <w:rPr>
      <w:color w:val="000000"/>
      <w:sz w:val="24"/>
      <w:szCs w:val="24"/>
    </w:rPr>
  </w:style>
  <w:style w:type="paragraph" w:styleId="CM21" w:customStyle="1">
    <w:name w:val="CM21"/>
    <w:basedOn w:val="Default"/>
    <w:next w:val="Default"/>
    <w:uiPriority w:val="99"/>
    <w:rsid w:val="00AD1B6F"/>
    <w:rPr>
      <w:color w:val="auto"/>
    </w:rPr>
  </w:style>
  <w:style w:type="paragraph" w:styleId="CM3" w:customStyle="1">
    <w:name w:val="CM3"/>
    <w:basedOn w:val="Default"/>
    <w:next w:val="Default"/>
    <w:uiPriority w:val="99"/>
    <w:rsid w:val="00AD1B6F"/>
    <w:pPr>
      <w:spacing w:line="276" w:lineRule="atLeast"/>
    </w:pPr>
    <w:rPr>
      <w:color w:val="auto"/>
    </w:rPr>
  </w:style>
  <w:style w:type="paragraph" w:styleId="CM20" w:customStyle="1">
    <w:name w:val="CM20"/>
    <w:basedOn w:val="Default"/>
    <w:next w:val="Default"/>
    <w:uiPriority w:val="99"/>
    <w:rsid w:val="00A67A50"/>
    <w:rPr>
      <w:color w:val="auto"/>
    </w:rPr>
  </w:style>
  <w:style w:type="character" w:styleId="Nmerodepgina">
    <w:name w:val="page number"/>
    <w:basedOn w:val="Fuentedeprrafopredeter"/>
    <w:rsid w:val="00B92F6B"/>
  </w:style>
  <w:style w:type="character" w:styleId="hCar" w:customStyle="1">
    <w:name w:val="h Car"/>
    <w:aliases w:val="h8 Car,h9 Car,h10 Car,h18 Car Car"/>
    <w:rsid w:val="00B92F6B"/>
    <w:rPr>
      <w:rFonts w:ascii="Arial" w:cs="Arial" w:hAnsi="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styleId="TextoindependienteCar" w:customStyle="1">
    <w:name w:val="Texto independiente Car"/>
    <w:aliases w:val="Subsection Body Text Car,TextindepT2 Car,bt Car,body text Car"/>
    <w:link w:val="Textoindependiente"/>
    <w:rsid w:val="005114EA"/>
    <w:rPr>
      <w:sz w:val="24"/>
      <w:szCs w:val="24"/>
      <w:lang w:bidi="ar-SA" w:eastAsia="es-CO" w:val="es-CO"/>
    </w:rPr>
  </w:style>
  <w:style w:type="paragraph" w:styleId="CM1" w:customStyle="1">
    <w:name w:val="CM1"/>
    <w:basedOn w:val="Default"/>
    <w:next w:val="Default"/>
    <w:rsid w:val="00B548EC"/>
    <w:pPr>
      <w:spacing w:line="186" w:lineRule="atLeast"/>
    </w:pPr>
    <w:rPr>
      <w:color w:val="auto"/>
    </w:rPr>
  </w:style>
  <w:style w:type="paragraph" w:styleId="MARITZA3" w:customStyle="1">
    <w:name w:val="MARITZA3"/>
    <w:rsid w:val="00BE3ADC"/>
    <w:pPr>
      <w:widowControl w:val="0"/>
      <w:tabs>
        <w:tab w:val="left" w:pos="-720"/>
        <w:tab w:val="left" w:pos="0"/>
      </w:tabs>
      <w:suppressAutoHyphens w:val="1"/>
    </w:pPr>
    <w:rPr>
      <w:rFonts w:ascii="Times New Roman" w:hAnsi="Times New Roman"/>
      <w:spacing w:val="-2"/>
      <w:sz w:val="22"/>
      <w:szCs w:val="22"/>
      <w:lang w:eastAsia="es-ES" w:val="en-US"/>
    </w:rPr>
  </w:style>
  <w:style w:type="paragraph" w:styleId="Textoindependiente3">
    <w:name w:val="Body Text 3"/>
    <w:basedOn w:val="Normal"/>
    <w:link w:val="Textoindependiente3Car"/>
    <w:uiPriority w:val="99"/>
    <w:semiHidden w:val="1"/>
    <w:unhideWhenUsed w:val="1"/>
    <w:rsid w:val="005F6F0A"/>
    <w:pPr>
      <w:spacing w:after="120"/>
    </w:pPr>
    <w:rPr>
      <w:sz w:val="16"/>
      <w:szCs w:val="16"/>
      <w:lang w:val="x-none"/>
    </w:rPr>
  </w:style>
  <w:style w:type="character" w:styleId="Textoindependiente3Car" w:customStyle="1">
    <w:name w:val="Texto independiente 3 Car"/>
    <w:link w:val="Textoindependiente3"/>
    <w:uiPriority w:val="99"/>
    <w:semiHidden w:val="1"/>
    <w:rsid w:val="005F6F0A"/>
    <w:rPr>
      <w:sz w:val="16"/>
      <w:szCs w:val="16"/>
      <w:lang w:eastAsia="en-US"/>
    </w:rPr>
  </w:style>
  <w:style w:type="paragraph" w:styleId="Prrafodelista">
    <w:name w:val="List Paragraph"/>
    <w:basedOn w:val="Normal"/>
    <w:link w:val="PrrafodelistaCar"/>
    <w:uiPriority w:val="34"/>
    <w:qFormat w:val="1"/>
    <w:rsid w:val="005F6F0A"/>
    <w:pPr>
      <w:ind w:left="720"/>
      <w:contextualSpacing w:val="1"/>
    </w:pPr>
  </w:style>
  <w:style w:type="paragraph" w:styleId="Sangradetextonormal">
    <w:name w:val="Body Text Indent"/>
    <w:basedOn w:val="Normal"/>
    <w:link w:val="SangradetextonormalCar"/>
    <w:uiPriority w:val="99"/>
    <w:semiHidden w:val="1"/>
    <w:unhideWhenUsed w:val="1"/>
    <w:rsid w:val="005F6F0A"/>
    <w:pPr>
      <w:spacing w:after="120" w:line="240" w:lineRule="auto"/>
      <w:ind w:left="283"/>
    </w:pPr>
    <w:rPr>
      <w:sz w:val="24"/>
      <w:szCs w:val="24"/>
      <w:lang w:eastAsia="es-ES" w:val="x-none"/>
    </w:rPr>
  </w:style>
  <w:style w:type="character" w:styleId="SangradetextonormalCar" w:customStyle="1">
    <w:name w:val="Sangría de texto normal Car"/>
    <w:link w:val="Sangradetextonormal"/>
    <w:uiPriority w:val="99"/>
    <w:semiHidden w:val="1"/>
    <w:rsid w:val="005F6F0A"/>
    <w:rPr>
      <w:rFonts w:ascii="Arial" w:cs="Arial" w:eastAsia="Times New Roman" w:hAnsi="Arial"/>
      <w:sz w:val="24"/>
      <w:szCs w:val="24"/>
      <w:lang w:eastAsia="es-ES"/>
    </w:rPr>
  </w:style>
  <w:style w:type="paragraph" w:styleId="toa" w:customStyle="1">
    <w:name w:val="toa"/>
    <w:basedOn w:val="Normal"/>
    <w:rsid w:val="005F6F0A"/>
    <w:pPr>
      <w:tabs>
        <w:tab w:val="left" w:pos="0"/>
        <w:tab w:val="left" w:pos="9000"/>
        <w:tab w:val="right" w:pos="9360"/>
      </w:tabs>
      <w:suppressAutoHyphens w:val="1"/>
      <w:spacing w:after="0" w:line="240" w:lineRule="auto"/>
    </w:pPr>
    <w:rPr>
      <w:rFonts w:ascii="Times New Roman" w:hAnsi="Times New Roman"/>
      <w:spacing w:val="-2"/>
      <w:sz w:val="24"/>
      <w:szCs w:val="20"/>
      <w:lang w:eastAsia="es-ES" w:val="en-U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character" w:styleId="TtuloCar" w:customStyle="1">
    <w:name w:val="Título Car"/>
    <w:link w:val="Ttulo"/>
    <w:uiPriority w:val="10"/>
    <w:rsid w:val="0070526B"/>
    <w:rPr>
      <w:rFonts w:ascii="Calibri Light" w:cs="Times New Roman" w:eastAsia="SimSun" w:hAnsi="Calibri Light"/>
      <w:color w:val="000000"/>
      <w:sz w:val="56"/>
      <w:szCs w:val="56"/>
    </w:rPr>
  </w:style>
  <w:style w:type="character" w:styleId="NEGRILLA" w:customStyle="1">
    <w:name w:val="NEGRILLA"/>
    <w:uiPriority w:val="99"/>
    <w:rsid w:val="001F4D9A"/>
    <w:rPr>
      <w:b w:val="1"/>
      <w:bCs w:val="1"/>
      <w:color w:val="000000"/>
      <w:sz w:val="24"/>
      <w:szCs w:val="24"/>
    </w:rPr>
  </w:style>
  <w:style w:type="paragraph" w:styleId="CENTRADO" w:customStyle="1">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eastAsia="es-ES" w:val="es-ES"/>
    </w:rPr>
  </w:style>
  <w:style w:type="character" w:styleId="TextocomentarioCar" w:customStyle="1">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after="240" w:before="120" w:line="240" w:lineRule="auto"/>
    </w:pPr>
    <w:rPr>
      <w:szCs w:val="20"/>
      <w:lang w:eastAsia="x-none" w:val="x-none"/>
    </w:rPr>
  </w:style>
  <w:style w:type="character" w:styleId="TextocomentarioCar1" w:customStyle="1">
    <w:name w:val="Texto comentario Car1"/>
    <w:uiPriority w:val="99"/>
    <w:semiHidden w:val="1"/>
    <w:rsid w:val="004B18DF"/>
    <w:rPr>
      <w:lang w:eastAsia="en-US" w:val="es-CO"/>
    </w:rPr>
  </w:style>
  <w:style w:type="character" w:styleId="Refdecomentario">
    <w:name w:val="annotation reference"/>
    <w:uiPriority w:val="99"/>
    <w:rsid w:val="004B18DF"/>
    <w:rPr>
      <w:sz w:val="16"/>
      <w:szCs w:val="16"/>
    </w:rPr>
  </w:style>
  <w:style w:type="character" w:styleId="PrrafodelistaCar" w:customStyle="1">
    <w:name w:val="Párrafo de lista Car"/>
    <w:link w:val="Prrafodelista"/>
    <w:uiPriority w:val="34"/>
    <w:locked w:val="1"/>
    <w:rsid w:val="003A3C63"/>
  </w:style>
  <w:style w:type="character" w:styleId="Ttulo1Car" w:customStyle="1">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val="1"/>
      <w:bCs w:val="1"/>
      <w:smallCaps w:val="1"/>
      <w:color w:val="000000"/>
      <w:sz w:val="36"/>
      <w:szCs w:val="36"/>
    </w:rPr>
  </w:style>
  <w:style w:type="character" w:styleId="Ttulo3Car" w:customStyle="1">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val="1"/>
      <w:bCs w:val="1"/>
      <w:color w:val="000000"/>
      <w:szCs w:val="22"/>
    </w:rPr>
  </w:style>
  <w:style w:type="character" w:styleId="Ttulo4Car" w:customStyle="1">
    <w:name w:val="Título 4 Car"/>
    <w:aliases w:val="Edgar 4 Car,Título 4 - BCN Car,4 dash Car,d Car,3 Car"/>
    <w:link w:val="Ttulo4"/>
    <w:uiPriority w:val="9"/>
    <w:rsid w:val="0070526B"/>
    <w:rPr>
      <w:rFonts w:ascii="Calibri Light" w:eastAsia="SimSun" w:hAnsi="Calibri Light"/>
      <w:b w:val="1"/>
      <w:bCs w:val="1"/>
      <w:i w:val="1"/>
      <w:iCs w:val="1"/>
      <w:color w:val="000000"/>
      <w:szCs w:val="22"/>
    </w:rPr>
  </w:style>
  <w:style w:type="character" w:styleId="Ttulo5Car" w:customStyle="1">
    <w:name w:val="Título 5 Car"/>
    <w:aliases w:val="Título 5-BCN Car"/>
    <w:link w:val="Ttulo5"/>
    <w:uiPriority w:val="9"/>
    <w:rsid w:val="0070526B"/>
    <w:rPr>
      <w:rFonts w:ascii="Calibri Light" w:eastAsia="SimSun" w:hAnsi="Calibri Light"/>
      <w:color w:val="323e4f"/>
      <w:szCs w:val="22"/>
    </w:rPr>
  </w:style>
  <w:style w:type="character" w:styleId="Ttulo6Car" w:customStyle="1">
    <w:name w:val="Título 6 Car"/>
    <w:aliases w:val="Título 6-BCN Car"/>
    <w:link w:val="Ttulo6"/>
    <w:uiPriority w:val="9"/>
    <w:rsid w:val="0070526B"/>
    <w:rPr>
      <w:rFonts w:ascii="Calibri Light" w:eastAsia="SimSun" w:hAnsi="Calibri Light"/>
      <w:i w:val="1"/>
      <w:iCs w:val="1"/>
      <w:color w:val="323e4f"/>
      <w:szCs w:val="22"/>
    </w:rPr>
  </w:style>
  <w:style w:type="character" w:styleId="Ttulo7Car" w:customStyle="1">
    <w:name w:val="Título 7 Car"/>
    <w:link w:val="Ttulo7"/>
    <w:uiPriority w:val="9"/>
    <w:rsid w:val="0070526B"/>
    <w:rPr>
      <w:rFonts w:ascii="Calibri Light" w:eastAsia="SimSun" w:hAnsi="Calibri Light"/>
      <w:i w:val="1"/>
      <w:iCs w:val="1"/>
      <w:color w:val="404040"/>
      <w:szCs w:val="22"/>
    </w:rPr>
  </w:style>
  <w:style w:type="character" w:styleId="Ttulo8Car" w:customStyle="1">
    <w:name w:val="Título 8 Car"/>
    <w:link w:val="Ttulo8"/>
    <w:uiPriority w:val="9"/>
    <w:rsid w:val="0070526B"/>
    <w:rPr>
      <w:rFonts w:ascii="Calibri Light" w:eastAsia="SimSun" w:hAnsi="Calibri Light"/>
      <w:color w:val="404040"/>
    </w:rPr>
  </w:style>
  <w:style w:type="character" w:styleId="Ttulo9Car" w:customStyle="1">
    <w:name w:val="Título 9 Car"/>
    <w:link w:val="Ttulo9"/>
    <w:uiPriority w:val="9"/>
    <w:rsid w:val="0070526B"/>
    <w:rPr>
      <w:rFonts w:ascii="Calibri Light" w:eastAsia="SimSun" w:hAnsi="Calibri Light"/>
      <w:i w:val="1"/>
      <w:iCs w:val="1"/>
      <w:color w:val="404040"/>
    </w:rPr>
  </w:style>
  <w:style w:type="paragraph" w:styleId="Textoindependiente21" w:customStyle="1">
    <w:name w:val="Texto independiente 21"/>
    <w:basedOn w:val="Normal"/>
    <w:rsid w:val="005B7DDE"/>
    <w:pPr>
      <w:widowControl w:val="0"/>
      <w:spacing w:after="0" w:line="240" w:lineRule="auto"/>
    </w:pPr>
    <w:rPr>
      <w:szCs w:val="20"/>
      <w:lang w:eastAsia="es-ES"/>
    </w:rPr>
  </w:style>
  <w:style w:type="paragraph" w:styleId="Estilo1" w:customStyle="1">
    <w:name w:val="Estilo1"/>
    <w:basedOn w:val="Ttulo2"/>
    <w:rsid w:val="005B7DDE"/>
    <w:pPr>
      <w:widowControl w:val="0"/>
      <w:numPr>
        <w:numId w:val="1"/>
      </w:numPr>
      <w:tabs>
        <w:tab w:val="num" w:pos="360"/>
        <w:tab w:val="num" w:pos="1440"/>
      </w:tabs>
      <w:spacing w:after="240" w:before="0" w:line="240" w:lineRule="auto"/>
      <w:ind w:left="0" w:firstLine="0"/>
    </w:pPr>
    <w:rPr>
      <w:rFonts w:ascii="Arial Narrow" w:eastAsia="Times New Roman" w:hAnsi="Arial Narrow"/>
      <w:bCs w:val="0"/>
      <w:i w:val="1"/>
      <w:iCs w:val="1"/>
      <w:sz w:val="24"/>
      <w:szCs w:val="24"/>
      <w:u w:val="single"/>
      <w:lang w:eastAsia="es-ES"/>
    </w:rPr>
  </w:style>
  <w:style w:type="character" w:styleId="Ttulo2Car" w:customStyle="1">
    <w:name w:val="Título 2 Car"/>
    <w:link w:val="Ttulo2"/>
    <w:uiPriority w:val="9"/>
    <w:semiHidden w:val="1"/>
    <w:rsid w:val="0070526B"/>
    <w:rPr>
      <w:rFonts w:ascii="Calibri Light" w:eastAsia="SimSun" w:hAnsi="Calibri Light"/>
      <w:b w:val="1"/>
      <w:bCs w:val="1"/>
      <w:smallCaps w:val="1"/>
      <w:color w:val="000000"/>
      <w:sz w:val="28"/>
      <w:szCs w:val="28"/>
    </w:rPr>
  </w:style>
  <w:style w:type="paragraph" w:styleId="NormalWeb">
    <w:name w:val="Normal (Web)"/>
    <w:basedOn w:val="Normal"/>
    <w:uiPriority w:val="99"/>
    <w:semiHidden w:val="1"/>
    <w:unhideWhenUsed w:val="1"/>
    <w:rsid w:val="00E41D84"/>
    <w:pPr>
      <w:spacing w:after="100" w:afterAutospacing="1" w:before="100" w:beforeAutospacing="1" w:line="240" w:lineRule="auto"/>
    </w:pPr>
    <w:rPr>
      <w:rFonts w:ascii="Times New Roman" w:hAnsi="Times New Roman"/>
      <w:sz w:val="24"/>
      <w:szCs w:val="24"/>
    </w:rPr>
  </w:style>
  <w:style w:type="paragraph" w:styleId="InviasNormal" w:customStyle="1">
    <w:name w:val="Invias Normal"/>
    <w:basedOn w:val="Normal"/>
    <w:link w:val="InviasNormalCar"/>
    <w:qFormat w:val="1"/>
    <w:rsid w:val="0027037B"/>
    <w:pPr>
      <w:tabs>
        <w:tab w:val="left" w:pos="-142"/>
      </w:tabs>
      <w:autoSpaceDE w:val="0"/>
      <w:autoSpaceDN w:val="0"/>
      <w:adjustRightInd w:val="0"/>
      <w:spacing w:after="240" w:before="120" w:line="240" w:lineRule="auto"/>
    </w:pPr>
    <w:rPr>
      <w:szCs w:val="24"/>
      <w:lang w:eastAsia="es-ES" w:val="x-none"/>
    </w:rPr>
  </w:style>
  <w:style w:type="character" w:styleId="InviasNormalCar" w:customStyle="1">
    <w:name w:val="Invias Normal Car"/>
    <w:link w:val="InviasNormal"/>
    <w:rsid w:val="0027037B"/>
    <w:rPr>
      <w:rFonts w:ascii="Arial" w:eastAsia="Times New Roman" w:hAnsi="Arial"/>
      <w:sz w:val="22"/>
      <w:szCs w:val="24"/>
      <w:lang w:eastAsia="es-ES" w:val="x-none"/>
    </w:rPr>
  </w:style>
  <w:style w:type="paragraph" w:styleId="Revisin">
    <w:name w:val="Revision"/>
    <w:hidden w:val="1"/>
    <w:uiPriority w:val="99"/>
    <w:semiHidden w:val="1"/>
    <w:rsid w:val="00F54883"/>
    <w:rPr>
      <w:sz w:val="22"/>
      <w:szCs w:val="22"/>
      <w:lang w:eastAsia="en-US"/>
    </w:rPr>
  </w:style>
  <w:style w:type="paragraph" w:styleId="Asuntodelcomentario">
    <w:name w:val="annotation subject"/>
    <w:basedOn w:val="Textocomentario"/>
    <w:next w:val="Textocomentario"/>
    <w:link w:val="AsuntodelcomentarioCar"/>
    <w:uiPriority w:val="99"/>
    <w:semiHidden w:val="1"/>
    <w:unhideWhenUsed w:val="1"/>
    <w:rsid w:val="00C23FC8"/>
    <w:pPr>
      <w:spacing w:after="200" w:before="0" w:line="276" w:lineRule="auto"/>
      <w:jc w:val="left"/>
    </w:pPr>
    <w:rPr>
      <w:rFonts w:ascii="Calibri" w:eastAsia="Calibri" w:hAnsi="Calibri"/>
      <w:b w:val="1"/>
      <w:bCs w:val="1"/>
      <w:lang w:eastAsia="en-US" w:val="es-CO"/>
    </w:rPr>
  </w:style>
  <w:style w:type="character" w:styleId="AsuntodelcomentarioCar" w:customStyle="1">
    <w:name w:val="Asunto del comentario Car"/>
    <w:link w:val="Asuntodelcomentario"/>
    <w:uiPriority w:val="99"/>
    <w:semiHidden w:val="1"/>
    <w:rsid w:val="00C23FC8"/>
    <w:rPr>
      <w:rFonts w:ascii="Arial" w:eastAsia="Times New Roman" w:hAnsi="Arial"/>
      <w:b w:val="1"/>
      <w:bCs w:val="1"/>
      <w:lang w:eastAsia="en-US"/>
    </w:rPr>
  </w:style>
  <w:style w:type="paragraph" w:styleId="Descripcin">
    <w:name w:val="caption"/>
    <w:basedOn w:val="Normal"/>
    <w:next w:val="Normal"/>
    <w:uiPriority w:val="35"/>
    <w:semiHidden w:val="1"/>
    <w:unhideWhenUsed w:val="1"/>
    <w:qFormat w:val="1"/>
    <w:rsid w:val="0070526B"/>
    <w:pPr>
      <w:spacing w:after="200" w:line="240" w:lineRule="auto"/>
    </w:pPr>
    <w:rPr>
      <w:i w:val="1"/>
      <w:iCs w:val="1"/>
      <w:color w:val="44546a"/>
      <w:sz w:val="18"/>
      <w:szCs w:val="18"/>
    </w:rPr>
  </w:style>
  <w:style w:type="paragraph" w:styleId="Subttulo">
    <w:name w:val="Subtitle"/>
    <w:basedOn w:val="Normal"/>
    <w:next w:val="Normal"/>
    <w:link w:val="SubttuloCar"/>
    <w:uiPriority w:val="11"/>
    <w:qFormat w:val="1"/>
    <w:rPr>
      <w:color w:val="5a5a5a"/>
    </w:rPr>
  </w:style>
  <w:style w:type="character" w:styleId="SubttuloCar" w:customStyle="1">
    <w:name w:val="Subtítulo Car"/>
    <w:link w:val="Subttulo"/>
    <w:uiPriority w:val="11"/>
    <w:rsid w:val="0070526B"/>
    <w:rPr>
      <w:color w:val="5a5a5a"/>
      <w:spacing w:val="10"/>
    </w:rPr>
  </w:style>
  <w:style w:type="character" w:styleId="Textoennegrita">
    <w:name w:val="Strong"/>
    <w:uiPriority w:val="22"/>
    <w:qFormat w:val="1"/>
    <w:rsid w:val="0070526B"/>
    <w:rPr>
      <w:b w:val="1"/>
      <w:bCs w:val="1"/>
      <w:color w:val="000000"/>
    </w:rPr>
  </w:style>
  <w:style w:type="character" w:styleId="nfasis">
    <w:name w:val="Emphasis"/>
    <w:uiPriority w:val="20"/>
    <w:qFormat w:val="1"/>
    <w:rsid w:val="0070526B"/>
    <w:rPr>
      <w:i w:val="1"/>
      <w:iCs w:val="1"/>
      <w:color w:val="auto"/>
    </w:rPr>
  </w:style>
  <w:style w:type="paragraph" w:styleId="Sinespaciado">
    <w:name w:val="No Spacing"/>
    <w:uiPriority w:val="1"/>
    <w:qFormat w:val="1"/>
    <w:rsid w:val="0070526B"/>
    <w:rPr>
      <w:sz w:val="22"/>
      <w:szCs w:val="22"/>
    </w:rPr>
  </w:style>
  <w:style w:type="paragraph" w:styleId="Cita">
    <w:name w:val="Quote"/>
    <w:basedOn w:val="Normal"/>
    <w:next w:val="Normal"/>
    <w:link w:val="CitaCar"/>
    <w:uiPriority w:val="29"/>
    <w:qFormat w:val="1"/>
    <w:rsid w:val="0070526B"/>
    <w:pPr>
      <w:spacing w:before="160"/>
      <w:ind w:left="720" w:right="720"/>
    </w:pPr>
    <w:rPr>
      <w:i w:val="1"/>
      <w:iCs w:val="1"/>
      <w:color w:val="000000"/>
    </w:rPr>
  </w:style>
  <w:style w:type="character" w:styleId="CitaCar" w:customStyle="1">
    <w:name w:val="Cita Car"/>
    <w:link w:val="Cita"/>
    <w:uiPriority w:val="29"/>
    <w:rsid w:val="0070526B"/>
    <w:rPr>
      <w:i w:val="1"/>
      <w:iCs w:val="1"/>
      <w:color w:val="000000"/>
    </w:rPr>
  </w:style>
  <w:style w:type="paragraph" w:styleId="Citadestacada">
    <w:name w:val="Intense Quote"/>
    <w:basedOn w:val="Normal"/>
    <w:next w:val="Normal"/>
    <w:link w:val="CitadestacadaCar"/>
    <w:uiPriority w:val="30"/>
    <w:qFormat w:val="1"/>
    <w:rsid w:val="0070526B"/>
    <w:pPr>
      <w:pBdr>
        <w:top w:color="f2f2f2" w:space="1" w:sz="24" w:val="single"/>
        <w:bottom w:color="f2f2f2" w:space="1" w:sz="24" w:val="single"/>
      </w:pBdr>
      <w:shd w:color="auto" w:fill="f2f2f2" w:val="clear"/>
      <w:spacing w:after="240" w:before="240"/>
      <w:ind w:left="936" w:right="936"/>
      <w:jc w:val="center"/>
    </w:pPr>
    <w:rPr>
      <w:color w:val="000000"/>
    </w:rPr>
  </w:style>
  <w:style w:type="character" w:styleId="CitadestacadaCar" w:customStyle="1">
    <w:name w:val="Cita destacada Car"/>
    <w:link w:val="Citadestacada"/>
    <w:uiPriority w:val="30"/>
    <w:rsid w:val="0070526B"/>
    <w:rPr>
      <w:color w:val="000000"/>
      <w:shd w:color="auto" w:fill="f2f2f2" w:val="clear"/>
    </w:rPr>
  </w:style>
  <w:style w:type="character" w:styleId="nfasissutil">
    <w:name w:val="Subtle Emphasis"/>
    <w:uiPriority w:val="19"/>
    <w:qFormat w:val="1"/>
    <w:rsid w:val="0070526B"/>
    <w:rPr>
      <w:i w:val="1"/>
      <w:iCs w:val="1"/>
      <w:color w:val="404040"/>
    </w:rPr>
  </w:style>
  <w:style w:type="character" w:styleId="nfasisintenso">
    <w:name w:val="Intense Emphasis"/>
    <w:uiPriority w:val="21"/>
    <w:qFormat w:val="1"/>
    <w:rsid w:val="0070526B"/>
    <w:rPr>
      <w:b w:val="1"/>
      <w:bCs w:val="1"/>
      <w:i w:val="1"/>
      <w:iCs w:val="1"/>
      <w:caps w:val="1"/>
    </w:rPr>
  </w:style>
  <w:style w:type="character" w:styleId="Referenciasutil">
    <w:name w:val="Subtle Reference"/>
    <w:uiPriority w:val="31"/>
    <w:qFormat w:val="1"/>
    <w:rsid w:val="0070526B"/>
    <w:rPr>
      <w:smallCaps w:val="1"/>
      <w:color w:val="404040"/>
      <w:u w:color="7f7f7f" w:val="single"/>
    </w:rPr>
  </w:style>
  <w:style w:type="character" w:styleId="Referenciaintensa">
    <w:name w:val="Intense Reference"/>
    <w:uiPriority w:val="32"/>
    <w:qFormat w:val="1"/>
    <w:rsid w:val="0070526B"/>
    <w:rPr>
      <w:b w:val="1"/>
      <w:bCs w:val="1"/>
      <w:smallCaps w:val="1"/>
      <w:u w:val="single"/>
    </w:rPr>
  </w:style>
  <w:style w:type="character" w:styleId="Ttulodellibro">
    <w:name w:val="Book Title"/>
    <w:uiPriority w:val="33"/>
    <w:qFormat w:val="1"/>
    <w:rsid w:val="0070526B"/>
    <w:rPr>
      <w:b w:val="0"/>
      <w:bCs w:val="0"/>
      <w:smallCaps w:val="1"/>
      <w:spacing w:val="5"/>
    </w:rPr>
  </w:style>
  <w:style w:type="paragraph" w:styleId="TtuloTDC">
    <w:name w:val="TOC Heading"/>
    <w:basedOn w:val="Ttulo1"/>
    <w:next w:val="Normal"/>
    <w:uiPriority w:val="39"/>
    <w:semiHidden w:val="1"/>
    <w:unhideWhenUsed w:val="1"/>
    <w:qFormat w:val="1"/>
    <w:rsid w:val="0070526B"/>
    <w:pPr>
      <w:outlineLvl w:val="9"/>
    </w:pPr>
  </w:style>
  <w:style w:type="table" w:styleId="Cuadrculadetablaclara1" w:customStyle="1">
    <w:name w:val="Cuadrícula de tabla clara1"/>
    <w:basedOn w:val="Tablanormal"/>
    <w:next w:val="Tablaconcuadrculaclara"/>
    <w:uiPriority w:val="99"/>
    <w:rsid w:val="00CA303F"/>
    <w:rPr>
      <w:rFonts w:eastAsia="Calibri"/>
      <w:sz w:val="22"/>
      <w:szCs w:val="22"/>
      <w:lang w:eastAsia="en-US"/>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CA303F"/>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Textoindependiente2">
    <w:name w:val="Body Text 2"/>
    <w:basedOn w:val="Normal"/>
    <w:link w:val="Textoindependiente2Car"/>
    <w:uiPriority w:val="99"/>
    <w:unhideWhenUsed w:val="1"/>
    <w:rsid w:val="003B7217"/>
    <w:pPr>
      <w:spacing w:after="120" w:line="480" w:lineRule="auto"/>
    </w:pPr>
  </w:style>
  <w:style w:type="character" w:styleId="Textoindependiente2Car" w:customStyle="1">
    <w:name w:val="Texto independiente 2 Car"/>
    <w:basedOn w:val="Fuentedeprrafopredeter"/>
    <w:link w:val="Textoindependiente2"/>
    <w:uiPriority w:val="99"/>
    <w:rsid w:val="003B7217"/>
    <w:rPr>
      <w:rFonts w:ascii="Arial" w:hAnsi="Arial"/>
      <w:szCs w:val="22"/>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rPr>
      <w:sz w:val="22"/>
      <w:szCs w:val="22"/>
    </w:rPr>
    <w:tblPr>
      <w:tblStyleRowBandSize w:val="1"/>
      <w:tblStyleColBandSize w:val="1"/>
      <w:tblCellMar>
        <w:left w:w="108.0" w:type="dxa"/>
        <w:right w:w="108.0" w:type="dxa"/>
      </w:tblCellMar>
    </w:tblPr>
  </w:style>
  <w:style w:type="table" w:styleId="a2" w:customStyle="1">
    <w:basedOn w:val="TableNormal"/>
    <w:rPr>
      <w:sz w:val="22"/>
      <w:szCs w:val="22"/>
    </w:rPr>
    <w:tblPr>
      <w:tblStyleRowBandSize w:val="1"/>
      <w:tblStyleColBandSize w:val="1"/>
      <w:tblCellMar>
        <w:left w:w="108.0" w:type="dxa"/>
        <w:right w:w="108.0" w:type="dxa"/>
      </w:tblCellMar>
    </w:tblPr>
  </w:style>
  <w:style w:type="paragraph" w:styleId="Subtitle">
    <w:name w:val="Subtitle"/>
    <w:basedOn w:val="Normal"/>
    <w:next w:val="Normal"/>
    <w:pPr/>
    <w:rPr>
      <w:color w:val="5a5a5a"/>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rPr>
      <w:sz w:val="22"/>
      <w:szCs w:val="22"/>
    </w:rPr>
    <w:tblPr>
      <w:tblStyleRowBandSize w:val="1"/>
      <w:tblStyleColBandSize w:val="1"/>
      <w:tblCellMar>
        <w:top w:w="0.0" w:type="dxa"/>
        <w:left w:w="108.0" w:type="dxa"/>
        <w:bottom w:w="0.0" w:type="dxa"/>
        <w:right w:w="108.0" w:type="dxa"/>
      </w:tblCellMar>
    </w:tblPr>
  </w:style>
  <w:style w:type="table" w:styleId="Table3">
    <w:basedOn w:val="TableNormal"/>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image" Target="media/image4.png"/><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3.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1" Type="http://schemas.openxmlformats.org/officeDocument/2006/relationships/font" Target="fonts/HelveticaNeue-bold.ttf"/><Relationship Id="rId10" Type="http://schemas.openxmlformats.org/officeDocument/2006/relationships/font" Target="fonts/HelveticaNeue-regular.ttf"/><Relationship Id="rId13" Type="http://schemas.openxmlformats.org/officeDocument/2006/relationships/font" Target="fonts/HelveticaNeue-boldItalic.ttf"/><Relationship Id="rId12" Type="http://schemas.openxmlformats.org/officeDocument/2006/relationships/font" Target="fonts/HelveticaNeue-italic.ttf"/><Relationship Id="rId2" Type="http://schemas.openxmlformats.org/officeDocument/2006/relationships/font" Target="fonts/ArialNarrow-regular.ttf"/><Relationship Id="rId3" Type="http://schemas.openxmlformats.org/officeDocument/2006/relationships/font" Target="fonts/ArialNarrow-bold.ttf"/><Relationship Id="rId4" Type="http://schemas.openxmlformats.org/officeDocument/2006/relationships/font" Target="fonts/ArialNarrow-italic.ttf"/><Relationship Id="rId9" Type="http://schemas.openxmlformats.org/officeDocument/2006/relationships/font" Target="fonts/QuattrocentoSans-boldItalic.ttf"/><Relationship Id="rId15" Type="http://schemas.openxmlformats.org/officeDocument/2006/relationships/font" Target="fonts/NotoSansSymbols-bold.ttf"/><Relationship Id="rId14" Type="http://schemas.openxmlformats.org/officeDocument/2006/relationships/font" Target="fonts/NotoSansSymbols-regular.ttf"/><Relationship Id="rId5" Type="http://schemas.openxmlformats.org/officeDocument/2006/relationships/font" Target="fonts/ArialNarrow-boldItalic.ttf"/><Relationship Id="rId6" Type="http://schemas.openxmlformats.org/officeDocument/2006/relationships/font" Target="fonts/QuattrocentoSans-regular.ttf"/><Relationship Id="rId7" Type="http://schemas.openxmlformats.org/officeDocument/2006/relationships/font" Target="fonts/QuattrocentoSans-bold.ttf"/><Relationship Id="rId8" Type="http://schemas.openxmlformats.org/officeDocument/2006/relationships/font" Target="fonts/QuattrocentoSans-italic.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67F3uLd8m1+Q0ekVMFa2+l2h4w==">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4AHIhMWdzLUtqaDJSNEpyVHRsQnd1am9JMEcxckRkQUxIcGY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2025-03-27T20:50:00Z</dcterms:created>
  <dc:creator>Ultimate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