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3978D2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3978D2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3978D2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sz w:val="20"/>
          <w:szCs w:val="20"/>
          <w:lang w:val="es-ES_tradnl"/>
        </w:rPr>
        <w:t>B</w:t>
      </w:r>
      <w:r w:rsidR="00222A4C" w:rsidRPr="00222A4C">
        <w:rPr>
          <w:rFonts w:ascii="Verdana" w:hAnsi="Verdana" w:cs="Arial"/>
          <w:sz w:val="20"/>
          <w:szCs w:val="20"/>
          <w:lang w:val="es-ES_tradnl"/>
        </w:rPr>
        <w:t xml:space="preserve">ogotá D.C, </w:t>
      </w:r>
      <w:r w:rsidR="004F4CB2">
        <w:rPr>
          <w:rFonts w:ascii="Verdana" w:hAnsi="Verdana" w:cs="Arial"/>
          <w:sz w:val="20"/>
          <w:szCs w:val="20"/>
          <w:lang w:val="es-ES_tradnl"/>
        </w:rPr>
        <w:t>21</w:t>
      </w:r>
      <w:r w:rsidR="00222A4C" w:rsidRPr="00222A4C">
        <w:rPr>
          <w:rFonts w:ascii="Verdana" w:hAnsi="Verdana" w:cs="Arial"/>
          <w:sz w:val="20"/>
          <w:szCs w:val="20"/>
          <w:lang w:val="es-ES_tradnl"/>
        </w:rPr>
        <w:t xml:space="preserve"> de </w:t>
      </w:r>
      <w:r w:rsidR="00DB5DEE">
        <w:rPr>
          <w:rFonts w:ascii="Verdana" w:hAnsi="Verdana" w:cs="Arial"/>
          <w:sz w:val="20"/>
          <w:szCs w:val="20"/>
          <w:lang w:val="es-ES_tradnl"/>
        </w:rPr>
        <w:t>abril</w:t>
      </w:r>
      <w:r w:rsidR="00222A4C" w:rsidRPr="00222A4C">
        <w:rPr>
          <w:rFonts w:ascii="Verdana" w:hAnsi="Verdana" w:cs="Arial"/>
          <w:sz w:val="20"/>
          <w:szCs w:val="20"/>
          <w:lang w:val="es-ES_tradnl"/>
        </w:rPr>
        <w:t xml:space="preserve"> de 2025</w:t>
      </w:r>
    </w:p>
    <w:p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highlight w:val="yellow"/>
          <w:lang w:val="es-ES_tradnl"/>
        </w:rPr>
      </w:pPr>
    </w:p>
    <w:p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sz w:val="20"/>
          <w:szCs w:val="20"/>
          <w:lang w:val="es-ES_tradnl"/>
        </w:rPr>
        <w:t>Señores</w:t>
      </w:r>
    </w:p>
    <w:p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b/>
          <w:sz w:val="20"/>
          <w:szCs w:val="20"/>
          <w:lang w:val="es-ES_tradnl"/>
        </w:rPr>
        <w:t>MINISTERIO DE DEFENSA NACIONAL – HOSPITAL MILITAR CENTRAL</w:t>
      </w:r>
    </w:p>
    <w:p w:rsidR="008800FF" w:rsidRPr="00222A4C" w:rsidRDefault="008800FF" w:rsidP="008800FF">
      <w:pPr>
        <w:ind w:right="51"/>
        <w:jc w:val="both"/>
        <w:rPr>
          <w:rFonts w:ascii="Verdana" w:hAnsi="Verdana" w:cs="Arial"/>
          <w:sz w:val="20"/>
          <w:szCs w:val="20"/>
          <w:lang w:val="es-ES_tradnl"/>
        </w:rPr>
      </w:pPr>
    </w:p>
    <w:p w:rsidR="008800FF" w:rsidRDefault="008800FF" w:rsidP="008800FF">
      <w:pPr>
        <w:ind w:right="51"/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  <w:r w:rsidRPr="00222A4C">
        <w:rPr>
          <w:rFonts w:ascii="Verdana" w:hAnsi="Verdana" w:cs="Arial"/>
          <w:sz w:val="20"/>
          <w:szCs w:val="20"/>
        </w:rPr>
        <w:t>Yo, (El apoderado o representante legal), obrando en nombre (nombre de la empresa), relaciono a continuación la tar</w:t>
      </w:r>
      <w:r w:rsidR="00D51FC3" w:rsidRPr="00222A4C">
        <w:rPr>
          <w:rFonts w:ascii="Verdana" w:hAnsi="Verdana" w:cs="Arial"/>
          <w:sz w:val="20"/>
          <w:szCs w:val="20"/>
        </w:rPr>
        <w:t>ifa</w:t>
      </w:r>
      <w:r w:rsidRPr="00222A4C">
        <w:rPr>
          <w:rFonts w:ascii="Verdana" w:hAnsi="Verdana" w:cs="Arial"/>
          <w:sz w:val="20"/>
          <w:szCs w:val="20"/>
        </w:rPr>
        <w:t xml:space="preserve"> (%) de IVA de los bienes que se ofertan, las cuales serán las que se facturaran durante la ejecución del contrato que resulte del </w:t>
      </w:r>
      <w:r w:rsidR="00006B52" w:rsidRPr="00006B52">
        <w:rPr>
          <w:rFonts w:ascii="Verdana" w:eastAsia="DejaVu Sans" w:hAnsi="Verdana" w:cs="Arial"/>
          <w:b/>
          <w:bCs/>
          <w:kern w:val="1"/>
          <w:sz w:val="20"/>
          <w:szCs w:val="20"/>
          <w:lang w:eastAsia="es-CO"/>
        </w:rPr>
        <w:t>PROCESO DE SELECCIÓN ABREVIADA SUBASTA INVERSA ELECTRÓNICA SI-001-2025-HOMIL</w:t>
      </w:r>
      <w:r w:rsidR="00A42B31" w:rsidRPr="00FA3873">
        <w:rPr>
          <w:rFonts w:ascii="Verdana" w:hAnsi="Verdana" w:cs="Arial"/>
          <w:b/>
          <w:sz w:val="20"/>
          <w:szCs w:val="20"/>
        </w:rPr>
        <w:t xml:space="preserve"> CUYO OBJETO ES</w:t>
      </w:r>
      <w:r w:rsidR="00FA3873">
        <w:rPr>
          <w:rFonts w:ascii="Verdana" w:hAnsi="Verdana" w:cs="Arial"/>
          <w:b/>
          <w:sz w:val="20"/>
          <w:szCs w:val="20"/>
        </w:rPr>
        <w:t xml:space="preserve"> EL “</w:t>
      </w:r>
      <w:r w:rsidR="00006B52" w:rsidRPr="00006B52">
        <w:rPr>
          <w:rFonts w:ascii="Verdana" w:eastAsia="Verdana" w:hAnsi="Verdana" w:cs="Verdana"/>
          <w:b/>
          <w:color w:val="000000"/>
          <w:sz w:val="20"/>
          <w:szCs w:val="20"/>
        </w:rPr>
        <w:t>SUMINISTRO DE ELEMENTOS DE CURACIÓN DESTINADOS A LA ATENCIÓN DE PACIENTES DEL HOSPITAL MILITAR CENTRAL”</w:t>
      </w:r>
      <w:r w:rsidR="00006B52">
        <w:rPr>
          <w:rFonts w:ascii="Verdana" w:eastAsia="Verdana" w:hAnsi="Verdana" w:cs="Verdana"/>
          <w:b/>
          <w:color w:val="000000"/>
          <w:sz w:val="20"/>
          <w:szCs w:val="20"/>
        </w:rPr>
        <w:t xml:space="preserve"> LOTE</w:t>
      </w:r>
      <w:r w:rsidR="00DB5DEE">
        <w:rPr>
          <w:rFonts w:ascii="Verdana" w:eastAsia="Verdana" w:hAnsi="Verdana" w:cs="Verdana"/>
          <w:b/>
          <w:color w:val="000000"/>
          <w:sz w:val="20"/>
          <w:szCs w:val="20"/>
        </w:rPr>
        <w:t>S 1 A 5.</w:t>
      </w:r>
    </w:p>
    <w:p w:rsidR="00006B52" w:rsidRPr="00FA3873" w:rsidRDefault="00006B52" w:rsidP="008800FF">
      <w:pPr>
        <w:ind w:right="51"/>
        <w:jc w:val="both"/>
        <w:rPr>
          <w:rFonts w:ascii="Verdana" w:eastAsia="DejaVu Sans" w:hAnsi="Verdana" w:cs="Arial"/>
          <w:b/>
          <w:bCs/>
          <w:kern w:val="1"/>
          <w:sz w:val="20"/>
          <w:szCs w:val="20"/>
          <w:lang w:eastAsia="es-CO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"/>
        <w:gridCol w:w="783"/>
        <w:gridCol w:w="2031"/>
        <w:gridCol w:w="2012"/>
        <w:gridCol w:w="1425"/>
        <w:gridCol w:w="528"/>
        <w:gridCol w:w="1362"/>
      </w:tblGrid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LOTE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DESCRIPCIÓN DEL  BIEN A ADQUIRIR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DB5DEE" w:rsidRPr="00DB5DEE" w:rsidTr="004F4CB2">
        <w:trPr>
          <w:trHeight w:val="1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LOTE 1 </w:t>
            </w: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- </w:t>
            </w:r>
            <w:r w:rsidRPr="00DB5DEE">
              <w:rPr>
                <w:rFonts w:ascii="Verdana" w:hAnsi="Verdana" w:cs="Arial"/>
                <w:b/>
                <w:color w:val="000000"/>
                <w:w w:val="80"/>
                <w:sz w:val="16"/>
                <w:szCs w:val="16"/>
                <w:lang w:eastAsia="es-CO"/>
              </w:rPr>
              <w:t>PARCHES PARA DESFIBRILADOR</w:t>
            </w: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DB5DEE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PARA DESFIBRILADOR  NIHON KOHDEN (ADULTO – PEDIATRICO)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Para desfibrilador marca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Nihon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Kohden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,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referencia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TS-5531E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adulto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y pediátrico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con buena adhesividad</w:t>
            </w:r>
          </w:p>
          <w:p w:rsidR="00A61845" w:rsidRPr="005F78DA" w:rsidRDefault="00DB5DEE" w:rsidP="004F4CB2">
            <w:pPr>
              <w:pStyle w:val="Prrafodelista"/>
              <w:numPr>
                <w:ilvl w:val="0"/>
                <w:numId w:val="5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Empaque individual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45" w:rsidRP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DB5DEE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PARA DESFIBRILADOR MINDRAY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Parche para desfibrilador marca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Mindray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compatible adulto y pediátrico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con buena adhesividad</w:t>
            </w:r>
          </w:p>
          <w:p w:rsidR="00A61845" w:rsidRPr="005F78DA" w:rsidRDefault="00DB5DEE" w:rsidP="004F4CB2">
            <w:pPr>
              <w:pStyle w:val="Prrafodelista"/>
              <w:numPr>
                <w:ilvl w:val="0"/>
                <w:numId w:val="5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Empaque individual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45" w:rsidRP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DB5DEE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DESFIBRILADOR ZOLL (ADULTO – PEDIATRICO)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Parche para desfibrilador marca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Zoll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adulto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y pediátrico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con buena adhesividad</w:t>
            </w:r>
          </w:p>
          <w:p w:rsidR="00A61845" w:rsidRPr="005F78DA" w:rsidRDefault="00DB5DEE" w:rsidP="004F4CB2">
            <w:pPr>
              <w:pStyle w:val="Prrafodelista"/>
              <w:numPr>
                <w:ilvl w:val="0"/>
                <w:numId w:val="5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Empaque individual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45" w:rsidRP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DB5DEE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DESFIBRILADOR PRIMEDIC (ADULTO – PEDIATRICO)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Parche para desfibrilador marca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Primedic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adulto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y pediátrico 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6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Parche con buena adhesividad</w:t>
            </w:r>
          </w:p>
          <w:p w:rsidR="00A61845" w:rsidRPr="005F78DA" w:rsidRDefault="00DB5DEE" w:rsidP="004F4CB2">
            <w:pPr>
              <w:pStyle w:val="Prrafodelista"/>
              <w:numPr>
                <w:ilvl w:val="0"/>
                <w:numId w:val="5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Empaque individual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45" w:rsidRPr="00DB5DEE" w:rsidRDefault="00A61845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DB5DEE" w:rsidRPr="00DB5DEE" w:rsidTr="004F4CB2">
        <w:trPr>
          <w:trHeight w:val="1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:rsidR="00DB5DEE" w:rsidRPr="00DB5DEE" w:rsidRDefault="00DB5DEE" w:rsidP="00DB5DEE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LOTE 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2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- </w:t>
            </w:r>
            <w:r w:rsidRPr="00DB5DEE">
              <w:rPr>
                <w:rFonts w:ascii="Verdana" w:hAnsi="Verdana" w:cs="Arial"/>
                <w:b/>
                <w:color w:val="000000"/>
                <w:w w:val="80"/>
                <w:sz w:val="16"/>
                <w:szCs w:val="16"/>
                <w:lang w:eastAsia="es-CO"/>
              </w:rPr>
              <w:t>PAPEL PARA ELECTROCARDIOGRAFO</w:t>
            </w: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ELECTROCARDIÓGRAFO MORTARA</w:t>
            </w: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7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térmico para electrocardiógrafo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5F78DA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5F78DA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ELECTROCARDIÓGRAFO MARCA EDAN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7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Termo sensible, plegado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7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Dimensiones 110 mm x 144 mm electrocardiógrafo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Edan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SE-601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RESMA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5F78DA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DB5DEE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Default="00DB5DEE" w:rsidP="00DB5DEE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5F78DA" w:rsidP="00A61845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ELECTROCARDIÓGRAFO MINDRAY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5F78DA" w:rsidRDefault="00DB5DEE" w:rsidP="004F4CB2">
            <w:pPr>
              <w:pStyle w:val="Prrafodelista"/>
              <w:numPr>
                <w:ilvl w:val="0"/>
                <w:numId w:val="7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Bloc de papel térmico original para ECG 210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mm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x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295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mm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x</w:t>
            </w:r>
            <w:r w:rsidR="005F78DA"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150 P</w:t>
            </w:r>
          </w:p>
          <w:p w:rsidR="00DB5DEE" w:rsidRPr="005F78DA" w:rsidRDefault="00DB5DEE" w:rsidP="004F4CB2">
            <w:pPr>
              <w:pStyle w:val="Prrafodelista"/>
              <w:numPr>
                <w:ilvl w:val="0"/>
                <w:numId w:val="7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compatible con electrocardiógrafo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Mindray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Beneheart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 R-12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DB5DEE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RESMA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5F78DA" w:rsidP="00A61845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5DEE" w:rsidRPr="00DB5DEE" w:rsidRDefault="00DB5DEE" w:rsidP="00A61845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LOTE 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3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- </w:t>
            </w:r>
            <w:r w:rsidRPr="005F78DA">
              <w:rPr>
                <w:rFonts w:ascii="Verdana" w:hAnsi="Verdana" w:cs="Arial"/>
                <w:b/>
                <w:color w:val="000000"/>
                <w:w w:val="80"/>
                <w:sz w:val="16"/>
                <w:szCs w:val="16"/>
                <w:lang w:eastAsia="es-CO"/>
              </w:rPr>
              <w:t xml:space="preserve">PAPEL PARA DESFIBRILADOR  </w:t>
            </w: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DESFIBRILADOR MINDRAY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Papel para desfibrilador compatible marca </w:t>
            </w: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Mindray</w:t>
            </w:r>
            <w:proofErr w:type="spellEnd"/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Termosensible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DESFIBRILADOR ZOLL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Papel para desfibrilador compatible marca </w:t>
            </w: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Zoll</w:t>
            </w:r>
            <w:proofErr w:type="spellEnd"/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textDirection w:val="btLr"/>
              <w:rPr>
                <w:rFonts w:ascii="Verdana" w:hAnsi="Verdana"/>
                <w:w w:val="80"/>
                <w:sz w:val="16"/>
                <w:szCs w:val="16"/>
              </w:rPr>
            </w:pP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Termosensible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RESMA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DESFIBRILADOR PRIMEDIC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Papel para desfibrilador compatible marca </w:t>
            </w: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Primedic</w:t>
            </w:r>
            <w:proofErr w:type="spellEnd"/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 DM 30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textDirection w:val="btLr"/>
              <w:rPr>
                <w:rFonts w:ascii="Verdana" w:hAnsi="Verdana"/>
                <w:w w:val="80"/>
                <w:sz w:val="16"/>
                <w:szCs w:val="16"/>
              </w:rPr>
            </w:pP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Termosensible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PAPEL PARA DESFIBRILADOR NIHON KOHDEN  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 xml:space="preserve">Papel para desfibrilador compatible marca </w:t>
            </w:r>
            <w:proofErr w:type="spellStart"/>
            <w:r w:rsidRPr="005F78DA">
              <w:rPr>
                <w:rFonts w:ascii="Verdana" w:hAnsi="Verdana" w:cs="Calibri"/>
                <w:color w:val="000000"/>
                <w:w w:val="80"/>
                <w:sz w:val="16"/>
                <w:szCs w:val="16"/>
              </w:rPr>
              <w:t>Nihon</w:t>
            </w:r>
            <w:proofErr w:type="spellEnd"/>
            <w:r w:rsidRPr="005F78DA">
              <w:rPr>
                <w:rFonts w:ascii="Verdana" w:hAnsi="Verdana" w:cs="Calibri"/>
                <w:color w:val="000000"/>
                <w:w w:val="80"/>
                <w:sz w:val="16"/>
                <w:szCs w:val="16"/>
              </w:rPr>
              <w:t xml:space="preserve"> </w:t>
            </w:r>
            <w:proofErr w:type="spellStart"/>
            <w:r w:rsidRPr="005F78DA">
              <w:rPr>
                <w:rFonts w:ascii="Verdana" w:hAnsi="Verdana" w:cs="Calibri"/>
                <w:color w:val="000000"/>
                <w:w w:val="80"/>
                <w:sz w:val="16"/>
                <w:szCs w:val="16"/>
              </w:rPr>
              <w:t>Kohden</w:t>
            </w:r>
            <w:proofErr w:type="spellEnd"/>
            <w:r w:rsidRPr="005F78DA">
              <w:rPr>
                <w:rFonts w:ascii="Verdana" w:hAnsi="Verdana" w:cs="Calibri"/>
                <w:color w:val="000000"/>
                <w:w w:val="80"/>
                <w:sz w:val="16"/>
                <w:szCs w:val="16"/>
              </w:rPr>
              <w:t xml:space="preserve"> FQS50-3-100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3"/>
              </w:numPr>
              <w:spacing w:line="259" w:lineRule="auto"/>
              <w:ind w:left="123" w:hanging="123"/>
              <w:jc w:val="both"/>
              <w:textDirection w:val="btLr"/>
              <w:rPr>
                <w:rFonts w:ascii="Verdana" w:hAnsi="Verdana"/>
                <w:w w:val="80"/>
                <w:sz w:val="16"/>
                <w:szCs w:val="16"/>
              </w:rPr>
            </w:pP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Termosensible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RESMA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PAPEL PARA DESFIBRILADOR COMEN S8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4"/>
              </w:numPr>
              <w:spacing w:line="259" w:lineRule="auto"/>
              <w:ind w:left="123" w:hanging="123"/>
              <w:jc w:val="both"/>
              <w:textDirection w:val="btLr"/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>Papel para desfibrilador compatible Comen S8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4"/>
              </w:numPr>
              <w:spacing w:line="259" w:lineRule="auto"/>
              <w:ind w:left="123" w:hanging="123"/>
              <w:jc w:val="both"/>
              <w:textDirection w:val="btLr"/>
              <w:rPr>
                <w:rFonts w:ascii="Verdana" w:hAnsi="Verdana"/>
                <w:w w:val="80"/>
                <w:sz w:val="16"/>
                <w:szCs w:val="16"/>
              </w:rPr>
            </w:pPr>
            <w:proofErr w:type="spellStart"/>
            <w:r w:rsidRPr="005F78DA">
              <w:rPr>
                <w:rFonts w:ascii="Verdana" w:hAnsi="Verdana"/>
                <w:w w:val="80"/>
                <w:sz w:val="16"/>
                <w:szCs w:val="16"/>
              </w:rPr>
              <w:t>Termosensible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LOTE 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4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- </w:t>
            </w:r>
            <w:r w:rsidRPr="005F78DA">
              <w:rPr>
                <w:rFonts w:ascii="Verdana" w:hAnsi="Verdana" w:cs="Arial"/>
                <w:b/>
                <w:color w:val="000000"/>
                <w:w w:val="80"/>
                <w:sz w:val="16"/>
                <w:szCs w:val="16"/>
                <w:lang w:eastAsia="es-CO"/>
              </w:rPr>
              <w:t>APOSITOS PARA ACCESO VENOSO</w:t>
            </w: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5F78DA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>APÓSITO TRANSPARENTE PARA VENOPUNCIONES ADULTO  6,5 X 7 CMS (+/- 1 CM)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Apósito  transparente estéril que garantice visualización directa del sitio de inserción 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Fijación para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venopunciones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con medidas de 6.5*7 (adulto), 5*5.7 cm (pediátrico) ampliando dimensiones en (+/- 1 cm) tanto en el ancho como en la longitud)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El apósito transparente para catéter central de 8.5 x 11 </w:t>
            </w:r>
            <w:proofErr w:type="spellStart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cms</w:t>
            </w:r>
            <w:proofErr w:type="spellEnd"/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 ampliando dimensiones en (+/- 1 cm) tanto en el ancho como en la longitud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Con bordes reforzados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Empaque individual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Hipo alergénico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 xml:space="preserve">Película transparente altamente transpirable, que permite el ingreso de O2 y la salida de CO2. Resistente al agua. 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Que tenga una tira de registro y una única tira de sujeción amplia</w:t>
            </w:r>
          </w:p>
          <w:p w:rsidR="005F78DA" w:rsidRPr="005F78DA" w:rsidRDefault="005F78DA" w:rsidP="004F4CB2">
            <w:pPr>
              <w:pStyle w:val="Prrafodelista"/>
              <w:numPr>
                <w:ilvl w:val="0"/>
                <w:numId w:val="8"/>
              </w:numPr>
              <w:ind w:left="123" w:hanging="123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5F78DA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fácil de aplicar y remover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5F78DA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>APÓSITO TRANSPARENTE PARA VENOPUNCIONES PEDIÁTRICO 5 X 5,7 CMS (+/- 1 CM)</w:t>
            </w:r>
          </w:p>
        </w:tc>
        <w:tc>
          <w:tcPr>
            <w:tcW w:w="201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5F78DA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5F78DA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5F78DA" w:rsidRDefault="005F78DA" w:rsidP="005F78DA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5F78DA">
              <w:rPr>
                <w:rFonts w:ascii="Verdana" w:hAnsi="Verdana"/>
                <w:w w:val="80"/>
                <w:sz w:val="16"/>
                <w:szCs w:val="16"/>
              </w:rPr>
              <w:t>APÓSITO TRANSPARENTE PARA CATÉTER CENTRAL 8,5 X 11 CMS (+/- 1 CM)</w:t>
            </w:r>
          </w:p>
        </w:tc>
        <w:tc>
          <w:tcPr>
            <w:tcW w:w="20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5F78DA" w:rsidP="005F78DA">
            <w:pP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8DA" w:rsidRPr="00DB5DEE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Default="004F4CB2" w:rsidP="005F78DA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8DA" w:rsidRPr="00DB5DEE" w:rsidRDefault="005F78DA" w:rsidP="005F78DA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4F4CB2" w:rsidRPr="00DB5DEE" w:rsidTr="004F4CB2">
        <w:trPr>
          <w:trHeight w:val="1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:rsidR="004F4CB2" w:rsidRPr="00DB5DEE" w:rsidRDefault="004F4CB2" w:rsidP="00B94C5B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LOTE 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>5</w:t>
            </w:r>
            <w:r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 </w:t>
            </w:r>
            <w:r w:rsidRPr="00DB5DEE"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  <w:t xml:space="preserve">- </w:t>
            </w:r>
            <w:r w:rsidRPr="004F4CB2">
              <w:rPr>
                <w:rFonts w:ascii="Verdana" w:hAnsi="Verdana" w:cs="Arial"/>
                <w:b/>
                <w:color w:val="000000"/>
                <w:w w:val="80"/>
                <w:sz w:val="16"/>
                <w:szCs w:val="16"/>
                <w:lang w:eastAsia="es-CO"/>
              </w:rPr>
              <w:t>APOSITOS E INSUMOS DE CURACIÓN</w:t>
            </w:r>
          </w:p>
        </w:tc>
      </w:tr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APÓSITO PARAFINADO ANTISÉPTICO PARA HERIDAS  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Gasa parafinada  impregnada con compuestos humectantes, antibacterianos y/o bactericidas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Rollo de 15 cm x 1 </w:t>
            </w:r>
            <w:proofErr w:type="spellStart"/>
            <w:r w:rsidRPr="004F4CB2">
              <w:rPr>
                <w:rFonts w:ascii="Verdana" w:hAnsi="Verdana"/>
                <w:w w:val="80"/>
                <w:sz w:val="16"/>
                <w:szCs w:val="16"/>
              </w:rPr>
              <w:t>mts</w:t>
            </w:r>
            <w:proofErr w:type="spellEnd"/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Con amplio efecto antiséptico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Estéril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No adherente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Confortable a cualquier superficie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no tenga contraindicación en pacientes con alergia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sea fácil retirarlo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APÓSITO IMPREGNADO ANTIMICROBIANO - 10 X 10 CMS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Gasa impregnada con compuestos humectantes, antibacterianos y/o bactericidas (+/-3 </w:t>
            </w:r>
            <w:proofErr w:type="spellStart"/>
            <w:r w:rsidRPr="004F4CB2">
              <w:rPr>
                <w:rFonts w:ascii="Verdana" w:hAnsi="Verdana"/>
                <w:w w:val="80"/>
                <w:sz w:val="16"/>
                <w:szCs w:val="16"/>
              </w:rPr>
              <w:t>cms</w:t>
            </w:r>
            <w:proofErr w:type="spellEnd"/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 de diferencia).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Con amplio efecto antiséptico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Empaque individual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Estéril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No adherente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sea hipo alergénico.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0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sea fácil retirarlo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APOSITO ABSORBENTE NO ADHERENTE 10X 20 CM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(+/-3 </w:t>
            </w:r>
            <w:proofErr w:type="spellStart"/>
            <w:r w:rsidRPr="004F4CB2">
              <w:rPr>
                <w:rFonts w:ascii="Verdana" w:hAnsi="Verdana"/>
                <w:w w:val="80"/>
                <w:sz w:val="16"/>
                <w:szCs w:val="16"/>
              </w:rPr>
              <w:t>cms</w:t>
            </w:r>
            <w:proofErr w:type="spellEnd"/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 de diferencia)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Absorción vertical y altamente absorbente.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Empaque individual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Estéril.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Bordes sellados electrónicamente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Fácil aplicación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1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no se adhiera al lecho de la herida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110" w:hanging="110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Que no se deforme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  <w:tr w:rsidR="004F4CB2" w:rsidRPr="00DB5DEE" w:rsidTr="004F4CB2">
        <w:trPr>
          <w:trHeight w:val="170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UNGÜENTO RICO EN ZINC 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Frasco individual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Fácil aplicación 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Concentrado de óxido zinc 20-30%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brinde máxima protección cutánea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Que favorezca la </w:t>
            </w:r>
            <w:proofErr w:type="spellStart"/>
            <w:r w:rsidRPr="004F4CB2">
              <w:rPr>
                <w:rFonts w:ascii="Verdana" w:hAnsi="Verdana"/>
                <w:w w:val="80"/>
                <w:sz w:val="16"/>
                <w:szCs w:val="16"/>
              </w:rPr>
              <w:t>epitelización</w:t>
            </w:r>
            <w:proofErr w:type="spellEnd"/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 xml:space="preserve">Que humecte 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No componentes irritantes</w:t>
            </w:r>
          </w:p>
          <w:p w:rsidR="004F4CB2" w:rsidRPr="004F4CB2" w:rsidRDefault="004F4CB2" w:rsidP="004F4CB2">
            <w:pPr>
              <w:pStyle w:val="Prrafodelista"/>
              <w:numPr>
                <w:ilvl w:val="0"/>
                <w:numId w:val="12"/>
              </w:numPr>
              <w:spacing w:line="259" w:lineRule="auto"/>
              <w:ind w:left="110" w:hanging="110"/>
              <w:jc w:val="both"/>
              <w:rPr>
                <w:rFonts w:ascii="Verdana" w:hAnsi="Verdana"/>
                <w:w w:val="80"/>
                <w:sz w:val="16"/>
                <w:szCs w:val="16"/>
              </w:rPr>
            </w:pPr>
            <w:r w:rsidRPr="004F4CB2">
              <w:rPr>
                <w:rFonts w:ascii="Verdana" w:hAnsi="Verdana"/>
                <w:w w:val="80"/>
                <w:sz w:val="16"/>
                <w:szCs w:val="16"/>
              </w:rPr>
              <w:t>que sea fácil retiro de la piel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 w:rsidRPr="004F4CB2"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FRASCO DE 60 A 150 GRS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Default="004F4CB2" w:rsidP="004F4CB2">
            <w:pPr>
              <w:jc w:val="center"/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w w:val="8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4CB2" w:rsidRPr="00DB5DEE" w:rsidRDefault="004F4CB2" w:rsidP="004F4CB2">
            <w:pPr>
              <w:jc w:val="center"/>
              <w:rPr>
                <w:rFonts w:ascii="Verdana" w:hAnsi="Verdana" w:cs="Arial"/>
                <w:b/>
                <w:bCs/>
                <w:color w:val="000000"/>
                <w:w w:val="80"/>
                <w:sz w:val="16"/>
                <w:szCs w:val="16"/>
                <w:lang w:eastAsia="es-CO"/>
              </w:rPr>
            </w:pPr>
          </w:p>
        </w:tc>
      </w:tr>
    </w:tbl>
    <w:p w:rsidR="008800FF" w:rsidRDefault="008800FF">
      <w:pPr>
        <w:rPr>
          <w:rFonts w:ascii="Verdana" w:hAnsi="Verdana"/>
          <w:sz w:val="22"/>
          <w:szCs w:val="22"/>
        </w:rPr>
      </w:pPr>
    </w:p>
    <w:p w:rsidR="004F4CB2" w:rsidRDefault="004F4CB2">
      <w:pPr>
        <w:rPr>
          <w:rFonts w:ascii="Verdana" w:hAnsi="Verdana"/>
          <w:sz w:val="22"/>
          <w:szCs w:val="22"/>
        </w:rPr>
      </w:pPr>
    </w:p>
    <w:p w:rsidR="00222A4C" w:rsidRDefault="00222A4C">
      <w:pPr>
        <w:rPr>
          <w:rFonts w:ascii="Verdana" w:hAnsi="Verdana"/>
          <w:sz w:val="22"/>
          <w:szCs w:val="22"/>
        </w:rPr>
      </w:pPr>
    </w:p>
    <w:p w:rsidR="00D51FC3" w:rsidRPr="004F4CB2" w:rsidRDefault="00D51FC3" w:rsidP="00D51FC3">
      <w:pPr>
        <w:pStyle w:val="Default"/>
        <w:ind w:right="51"/>
        <w:rPr>
          <w:rFonts w:ascii="Verdana" w:hAnsi="Verdana"/>
          <w:w w:val="80"/>
          <w:sz w:val="20"/>
          <w:szCs w:val="20"/>
        </w:rPr>
      </w:pPr>
      <w:r w:rsidRPr="004F4CB2">
        <w:rPr>
          <w:rFonts w:ascii="Verdana" w:hAnsi="Verdana"/>
          <w:w w:val="80"/>
          <w:sz w:val="20"/>
          <w:szCs w:val="20"/>
        </w:rPr>
        <w:t>____________________________</w:t>
      </w:r>
      <w:r w:rsidR="004F4CB2" w:rsidRPr="004F4CB2">
        <w:rPr>
          <w:rFonts w:ascii="Verdana" w:hAnsi="Verdana"/>
          <w:w w:val="80"/>
          <w:sz w:val="20"/>
          <w:szCs w:val="20"/>
        </w:rPr>
        <w:t>_____</w:t>
      </w:r>
      <w:r w:rsidR="004F4CB2">
        <w:rPr>
          <w:rFonts w:ascii="Verdana" w:hAnsi="Verdana"/>
          <w:w w:val="80"/>
          <w:sz w:val="20"/>
          <w:szCs w:val="20"/>
        </w:rPr>
        <w:t>________</w:t>
      </w:r>
      <w:r w:rsidRPr="004F4CB2">
        <w:rPr>
          <w:rFonts w:ascii="Verdana" w:hAnsi="Verdana"/>
          <w:w w:val="80"/>
          <w:sz w:val="20"/>
          <w:szCs w:val="20"/>
        </w:rPr>
        <w:t xml:space="preserve"> </w:t>
      </w:r>
      <w:r w:rsidRPr="004F4CB2">
        <w:rPr>
          <w:rFonts w:ascii="Verdana" w:hAnsi="Verdana"/>
          <w:w w:val="80"/>
          <w:sz w:val="20"/>
          <w:szCs w:val="20"/>
        </w:rPr>
        <w:tab/>
      </w:r>
      <w:r w:rsidR="004F4CB2" w:rsidRPr="004F4CB2">
        <w:rPr>
          <w:rFonts w:ascii="Verdana" w:hAnsi="Verdana"/>
          <w:w w:val="80"/>
          <w:sz w:val="20"/>
          <w:szCs w:val="20"/>
        </w:rPr>
        <w:t xml:space="preserve">          </w:t>
      </w:r>
      <w:r w:rsidR="004F4CB2" w:rsidRPr="004F4CB2">
        <w:rPr>
          <w:rFonts w:ascii="Verdana" w:hAnsi="Verdana"/>
          <w:w w:val="80"/>
          <w:sz w:val="20"/>
          <w:szCs w:val="20"/>
        </w:rPr>
        <w:tab/>
      </w:r>
      <w:r w:rsidRPr="004F4CB2">
        <w:rPr>
          <w:rFonts w:ascii="Verdana" w:hAnsi="Verdana"/>
          <w:w w:val="80"/>
          <w:sz w:val="20"/>
          <w:szCs w:val="20"/>
        </w:rPr>
        <w:t>___</w:t>
      </w:r>
      <w:r w:rsidR="004F4CB2">
        <w:rPr>
          <w:rFonts w:ascii="Verdana" w:hAnsi="Verdana"/>
          <w:w w:val="80"/>
          <w:sz w:val="20"/>
          <w:szCs w:val="20"/>
        </w:rPr>
        <w:t>______</w:t>
      </w:r>
      <w:r w:rsidRPr="004F4CB2">
        <w:rPr>
          <w:rFonts w:ascii="Verdana" w:hAnsi="Verdana"/>
          <w:w w:val="80"/>
          <w:sz w:val="20"/>
          <w:szCs w:val="20"/>
        </w:rPr>
        <w:t>_____</w:t>
      </w:r>
      <w:r w:rsidR="004F4CB2">
        <w:rPr>
          <w:rFonts w:ascii="Verdana" w:hAnsi="Verdana"/>
          <w:w w:val="80"/>
          <w:sz w:val="20"/>
          <w:szCs w:val="20"/>
        </w:rPr>
        <w:t>________</w:t>
      </w:r>
      <w:r w:rsidRPr="004F4CB2">
        <w:rPr>
          <w:rFonts w:ascii="Verdana" w:hAnsi="Verdana"/>
          <w:w w:val="80"/>
          <w:sz w:val="20"/>
          <w:szCs w:val="20"/>
        </w:rPr>
        <w:t>______________</w:t>
      </w:r>
    </w:p>
    <w:p w:rsidR="004F4CB2" w:rsidRPr="004F4CB2" w:rsidRDefault="00D51FC3" w:rsidP="00D51FC3">
      <w:pPr>
        <w:pStyle w:val="Default"/>
        <w:ind w:right="51"/>
        <w:rPr>
          <w:rFonts w:ascii="Verdana" w:hAnsi="Verdana"/>
          <w:color w:val="auto"/>
          <w:w w:val="80"/>
          <w:sz w:val="20"/>
          <w:szCs w:val="20"/>
          <w:lang w:eastAsia="es-ES"/>
        </w:rPr>
      </w:pP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 xml:space="preserve">(Firma – </w:t>
      </w:r>
      <w:proofErr w:type="spellStart"/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>posfirma</w:t>
      </w:r>
      <w:proofErr w:type="spellEnd"/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 xml:space="preserve"> representante legal o apoderado)</w:t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="004F4CB2"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>(Firma–</w:t>
      </w:r>
      <w:proofErr w:type="spellStart"/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>posfirma</w:t>
      </w:r>
      <w:proofErr w:type="spellEnd"/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 xml:space="preserve"> Contador Público)</w:t>
      </w:r>
    </w:p>
    <w:p w:rsidR="00D51FC3" w:rsidRPr="004F4CB2" w:rsidRDefault="00D51FC3" w:rsidP="00D51FC3">
      <w:pPr>
        <w:pStyle w:val="Default"/>
        <w:ind w:right="51"/>
        <w:rPr>
          <w:rFonts w:ascii="Verdana" w:hAnsi="Verdana"/>
          <w:color w:val="auto"/>
          <w:w w:val="80"/>
          <w:sz w:val="20"/>
          <w:szCs w:val="20"/>
          <w:lang w:eastAsia="es-ES"/>
        </w:rPr>
      </w:pP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 xml:space="preserve">Proponente: </w:t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ab/>
        <w:t>Tarjeta Profesional No._______</w:t>
      </w:r>
      <w:r w:rsidR="004F4CB2">
        <w:rPr>
          <w:rFonts w:ascii="Verdana" w:hAnsi="Verdana"/>
          <w:color w:val="auto"/>
          <w:w w:val="80"/>
          <w:sz w:val="20"/>
          <w:szCs w:val="20"/>
          <w:lang w:eastAsia="es-ES"/>
        </w:rPr>
        <w:t>__________</w:t>
      </w:r>
      <w:r w:rsidRPr="004F4CB2">
        <w:rPr>
          <w:rFonts w:ascii="Verdana" w:hAnsi="Verdana"/>
          <w:color w:val="auto"/>
          <w:w w:val="80"/>
          <w:sz w:val="20"/>
          <w:szCs w:val="20"/>
          <w:lang w:eastAsia="es-ES"/>
        </w:rPr>
        <w:t>_</w:t>
      </w:r>
    </w:p>
    <w:p w:rsidR="00D51FC3" w:rsidRPr="004F4CB2" w:rsidRDefault="00D51FC3" w:rsidP="00D51FC3">
      <w:pPr>
        <w:ind w:right="51"/>
        <w:jc w:val="both"/>
        <w:rPr>
          <w:rFonts w:ascii="Verdana" w:hAnsi="Verdana" w:cs="Arial"/>
          <w:w w:val="80"/>
          <w:sz w:val="20"/>
          <w:szCs w:val="20"/>
        </w:rPr>
      </w:pPr>
      <w:r w:rsidRPr="004F4CB2">
        <w:rPr>
          <w:rFonts w:ascii="Verdana" w:hAnsi="Verdana" w:cs="Arial"/>
          <w:w w:val="80"/>
          <w:sz w:val="20"/>
          <w:szCs w:val="20"/>
        </w:rPr>
        <w:t>Documento de Identidad:</w:t>
      </w:r>
      <w:r w:rsidRPr="004F4CB2">
        <w:rPr>
          <w:rFonts w:ascii="Verdana" w:hAnsi="Verdana" w:cs="Arial"/>
          <w:w w:val="80"/>
          <w:sz w:val="20"/>
          <w:szCs w:val="20"/>
        </w:rPr>
        <w:tab/>
      </w:r>
      <w:r w:rsidRPr="004F4CB2">
        <w:rPr>
          <w:rFonts w:ascii="Verdana" w:hAnsi="Verdana" w:cs="Arial"/>
          <w:w w:val="80"/>
          <w:sz w:val="20"/>
          <w:szCs w:val="20"/>
        </w:rPr>
        <w:tab/>
      </w:r>
      <w:r w:rsidRPr="004F4CB2">
        <w:rPr>
          <w:rFonts w:ascii="Verdana" w:hAnsi="Verdana" w:cs="Arial"/>
          <w:w w:val="80"/>
          <w:sz w:val="20"/>
          <w:szCs w:val="20"/>
        </w:rPr>
        <w:tab/>
      </w:r>
      <w:r w:rsidRPr="004F4CB2">
        <w:rPr>
          <w:rFonts w:ascii="Verdana" w:hAnsi="Verdana" w:cs="Arial"/>
          <w:w w:val="80"/>
          <w:sz w:val="20"/>
          <w:szCs w:val="20"/>
        </w:rPr>
        <w:tab/>
      </w:r>
      <w:r w:rsidR="004F4CB2">
        <w:rPr>
          <w:rFonts w:ascii="Verdana" w:hAnsi="Verdana" w:cs="Arial"/>
          <w:w w:val="80"/>
          <w:sz w:val="20"/>
          <w:szCs w:val="20"/>
        </w:rPr>
        <w:tab/>
      </w:r>
      <w:r w:rsidRPr="004F4CB2">
        <w:rPr>
          <w:rFonts w:ascii="Verdana" w:hAnsi="Verdana" w:cs="Arial"/>
          <w:w w:val="80"/>
          <w:sz w:val="20"/>
          <w:szCs w:val="20"/>
        </w:rPr>
        <w:t>Documento de Identidad:</w:t>
      </w:r>
    </w:p>
    <w:p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:rsidR="00D51FC3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t>Nota 1:</w:t>
      </w:r>
      <w:r w:rsidRPr="00222A4C">
        <w:rPr>
          <w:rFonts w:ascii="Verdana" w:hAnsi="Verdana" w:cs="Arial"/>
          <w:sz w:val="20"/>
          <w:szCs w:val="20"/>
        </w:rPr>
        <w:t xml:space="preserve"> Este formulario tendrá que ser diligenciado por los oferentes pertenecientes al régimen común, en el cual deberá discriminar para cada ítem la </w:t>
      </w:r>
      <w:r w:rsidRPr="00222A4C">
        <w:rPr>
          <w:rFonts w:ascii="Verdana" w:hAnsi="Verdana" w:cs="Arial"/>
          <w:b/>
          <w:sz w:val="20"/>
          <w:szCs w:val="20"/>
          <w:u w:val="single"/>
        </w:rPr>
        <w:t>tarifa (%) de IVA</w:t>
      </w:r>
      <w:r w:rsidRPr="00222A4C">
        <w:rPr>
          <w:rFonts w:ascii="Verdana" w:hAnsi="Verdana" w:cs="Arial"/>
          <w:sz w:val="20"/>
          <w:szCs w:val="20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222A4C">
        <w:rPr>
          <w:rFonts w:ascii="Verdana" w:hAnsi="Verdana" w:cs="Arial"/>
          <w:b/>
          <w:sz w:val="20"/>
          <w:szCs w:val="20"/>
          <w:u w:val="single"/>
        </w:rPr>
        <w:t>“Exento” o “Excluido”,</w:t>
      </w:r>
      <w:r w:rsidRPr="00222A4C">
        <w:rPr>
          <w:rFonts w:ascii="Verdana" w:hAnsi="Verdana" w:cs="Arial"/>
          <w:sz w:val="20"/>
          <w:szCs w:val="20"/>
        </w:rPr>
        <w:t xml:space="preserve"> como aplique para cada caso.  </w:t>
      </w:r>
    </w:p>
    <w:p w:rsidR="00E6077D" w:rsidRDefault="00E6077D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:rsidR="00E6077D" w:rsidRPr="00E6077D" w:rsidRDefault="00E6077D" w:rsidP="00E6077D">
      <w:pPr>
        <w:tabs>
          <w:tab w:val="left" w:pos="2415"/>
          <w:tab w:val="center" w:pos="4890"/>
        </w:tabs>
        <w:ind w:right="51"/>
        <w:jc w:val="both"/>
        <w:rPr>
          <w:rFonts w:ascii="Verdana" w:eastAsia="Verdana" w:hAnsi="Verdana" w:cs="Verdana"/>
          <w:sz w:val="20"/>
          <w:szCs w:val="20"/>
        </w:rPr>
      </w:pPr>
      <w:r w:rsidRPr="00E6077D">
        <w:rPr>
          <w:rFonts w:ascii="Verdana" w:eastAsia="Verdana" w:hAnsi="Verdana" w:cs="Verdana"/>
          <w:b/>
          <w:sz w:val="20"/>
          <w:szCs w:val="20"/>
        </w:rPr>
        <w:t>Nota</w:t>
      </w:r>
      <w:r>
        <w:rPr>
          <w:rFonts w:ascii="Verdana" w:eastAsia="Verdana" w:hAnsi="Verdana" w:cs="Verdana"/>
          <w:b/>
          <w:sz w:val="20"/>
          <w:szCs w:val="20"/>
        </w:rPr>
        <w:t xml:space="preserve"> 2</w:t>
      </w:r>
      <w:r w:rsidRPr="00E6077D">
        <w:rPr>
          <w:rFonts w:ascii="Verdana" w:eastAsia="Verdana" w:hAnsi="Verdana" w:cs="Verdana"/>
          <w:b/>
          <w:sz w:val="20"/>
          <w:szCs w:val="20"/>
        </w:rPr>
        <w:t xml:space="preserve">: </w:t>
      </w:r>
      <w:r w:rsidRPr="00E6077D">
        <w:rPr>
          <w:rFonts w:ascii="Verdana" w:eastAsia="Verdana" w:hAnsi="Verdana" w:cs="Verdana"/>
          <w:sz w:val="20"/>
          <w:szCs w:val="20"/>
        </w:rPr>
        <w:t>Las tarifas del IVA establecidas en este formato, serán las estipuladas en la elaboración del contrato.</w:t>
      </w:r>
    </w:p>
    <w:p w:rsidR="00E6077D" w:rsidRPr="00E6077D" w:rsidRDefault="00E6077D" w:rsidP="00E6077D">
      <w:pPr>
        <w:jc w:val="both"/>
        <w:rPr>
          <w:rFonts w:ascii="Verdana" w:eastAsia="Verdana" w:hAnsi="Verdana" w:cs="Verdana"/>
          <w:sz w:val="20"/>
          <w:szCs w:val="20"/>
        </w:rPr>
      </w:pPr>
    </w:p>
    <w:p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t xml:space="preserve">Nota </w:t>
      </w:r>
      <w:r w:rsidR="00E6077D">
        <w:rPr>
          <w:rFonts w:ascii="Verdana" w:hAnsi="Verdana" w:cs="Arial"/>
          <w:b/>
          <w:sz w:val="20"/>
          <w:szCs w:val="20"/>
        </w:rPr>
        <w:t>3</w:t>
      </w:r>
      <w:r w:rsidRPr="00222A4C">
        <w:rPr>
          <w:rFonts w:ascii="Verdana" w:hAnsi="Verdana" w:cs="Arial"/>
          <w:b/>
          <w:sz w:val="20"/>
          <w:szCs w:val="20"/>
        </w:rPr>
        <w:t>:</w:t>
      </w:r>
      <w:r w:rsidRPr="00222A4C">
        <w:rPr>
          <w:rFonts w:ascii="Verdana" w:hAnsi="Verdana" w:cs="Arial"/>
          <w:sz w:val="20"/>
          <w:szCs w:val="20"/>
        </w:rPr>
        <w:t xml:space="preserve"> Los oferentes que según el RUT adjunto en la presente propuesta pertenecen al régimen simplificado, no deberán diligenciar este formulario.</w:t>
      </w:r>
    </w:p>
    <w:p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:rsidR="00D51FC3" w:rsidRPr="00222A4C" w:rsidRDefault="00D51FC3" w:rsidP="00A83EC2">
      <w:pPr>
        <w:ind w:right="51"/>
        <w:jc w:val="both"/>
        <w:rPr>
          <w:rFonts w:ascii="Verdana" w:hAnsi="Verdana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t xml:space="preserve">Nota </w:t>
      </w:r>
      <w:r w:rsidR="00E6077D">
        <w:rPr>
          <w:rFonts w:ascii="Verdana" w:hAnsi="Verdana" w:cs="Arial"/>
          <w:b/>
          <w:sz w:val="20"/>
          <w:szCs w:val="20"/>
        </w:rPr>
        <w:t>4</w:t>
      </w:r>
      <w:r w:rsidRPr="00222A4C">
        <w:rPr>
          <w:rFonts w:ascii="Verdana" w:hAnsi="Verdana" w:cs="Arial"/>
          <w:sz w:val="20"/>
          <w:szCs w:val="20"/>
        </w:rPr>
        <w:t>: Anexar Copia de la Cédula del Contador Público; Antecedente JCC; Copia TP (Documento del Profesional que firma este documento</w:t>
      </w:r>
      <w:r w:rsidR="00AD173C" w:rsidRPr="00222A4C">
        <w:rPr>
          <w:rFonts w:ascii="Verdana" w:hAnsi="Verdana" w:cs="Arial"/>
          <w:sz w:val="20"/>
          <w:szCs w:val="20"/>
        </w:rPr>
        <w:t>)</w:t>
      </w:r>
      <w:r w:rsidRPr="00222A4C">
        <w:rPr>
          <w:rFonts w:ascii="Verdana" w:hAnsi="Verdana" w:cs="Arial"/>
          <w:sz w:val="20"/>
          <w:szCs w:val="20"/>
        </w:rPr>
        <w:t>.</w:t>
      </w:r>
    </w:p>
    <w:sectPr w:rsidR="00D51FC3" w:rsidRPr="00222A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42F69"/>
    <w:multiLevelType w:val="hybridMultilevel"/>
    <w:tmpl w:val="DF1822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34BE8"/>
    <w:multiLevelType w:val="hybridMultilevel"/>
    <w:tmpl w:val="06C4DA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E79A1"/>
    <w:multiLevelType w:val="hybridMultilevel"/>
    <w:tmpl w:val="C30070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25A83"/>
    <w:multiLevelType w:val="hybridMultilevel"/>
    <w:tmpl w:val="DCAE95A0"/>
    <w:lvl w:ilvl="0" w:tplc="3DD4780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64214"/>
    <w:multiLevelType w:val="hybridMultilevel"/>
    <w:tmpl w:val="5A06EC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D21A79"/>
    <w:multiLevelType w:val="hybridMultilevel"/>
    <w:tmpl w:val="B894A4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6B781D"/>
    <w:multiLevelType w:val="hybridMultilevel"/>
    <w:tmpl w:val="9EF48256"/>
    <w:lvl w:ilvl="0" w:tplc="3DD4780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336C00"/>
    <w:multiLevelType w:val="hybridMultilevel"/>
    <w:tmpl w:val="E97CCB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D054D"/>
    <w:multiLevelType w:val="hybridMultilevel"/>
    <w:tmpl w:val="867CBD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5730D4"/>
    <w:multiLevelType w:val="hybridMultilevel"/>
    <w:tmpl w:val="FBA21564"/>
    <w:lvl w:ilvl="0" w:tplc="3DD4780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B248CE"/>
    <w:multiLevelType w:val="hybridMultilevel"/>
    <w:tmpl w:val="8FB471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3D1537"/>
    <w:multiLevelType w:val="hybridMultilevel"/>
    <w:tmpl w:val="A21219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6B52"/>
    <w:rsid w:val="0018373F"/>
    <w:rsid w:val="00222A4C"/>
    <w:rsid w:val="003978D2"/>
    <w:rsid w:val="004F4CB2"/>
    <w:rsid w:val="005F78DA"/>
    <w:rsid w:val="008800FF"/>
    <w:rsid w:val="008A1904"/>
    <w:rsid w:val="00A41C78"/>
    <w:rsid w:val="00A42B31"/>
    <w:rsid w:val="00A61845"/>
    <w:rsid w:val="00A83EC2"/>
    <w:rsid w:val="00AD173C"/>
    <w:rsid w:val="00D51FC3"/>
    <w:rsid w:val="00D6406B"/>
    <w:rsid w:val="00DB5DEE"/>
    <w:rsid w:val="00E6077D"/>
    <w:rsid w:val="00E850E3"/>
    <w:rsid w:val="00FA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1"/>
    <w:qFormat/>
    <w:rsid w:val="00DB5DEE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1"/>
    <w:qFormat/>
    <w:locked/>
    <w:rsid w:val="005F78DA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Wilson Gallego Acero</cp:lastModifiedBy>
  <cp:revision>2</cp:revision>
  <dcterms:created xsi:type="dcterms:W3CDTF">2025-04-21T13:04:00Z</dcterms:created>
  <dcterms:modified xsi:type="dcterms:W3CDTF">2025-04-21T13:04:00Z</dcterms:modified>
</cp:coreProperties>
</file>