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0C51" w14:textId="54221F74" w:rsidR="00EE36B2" w:rsidRPr="008B3FDB" w:rsidRDefault="00EE36B2" w:rsidP="002038C8">
      <w:pPr>
        <w:jc w:val="center"/>
        <w:rPr>
          <w:rFonts w:ascii="Arial" w:hAnsi="Arial" w:cs="Arial"/>
          <w:b/>
          <w:sz w:val="22"/>
          <w:szCs w:val="22"/>
          <w:lang w:val="es-CO"/>
        </w:rPr>
      </w:pPr>
      <w:r w:rsidRPr="008B3FDB">
        <w:rPr>
          <w:rFonts w:ascii="Arial" w:hAnsi="Arial" w:cs="Arial"/>
          <w:b/>
          <w:sz w:val="22"/>
          <w:szCs w:val="22"/>
          <w:lang w:val="es-CO"/>
        </w:rPr>
        <w:t xml:space="preserve">ANEXO 8 – </w:t>
      </w:r>
      <w:r w:rsidR="00485576" w:rsidRPr="008B3FDB">
        <w:rPr>
          <w:rFonts w:ascii="Arial" w:hAnsi="Arial" w:cs="Arial"/>
          <w:b/>
          <w:sz w:val="22"/>
          <w:szCs w:val="22"/>
          <w:lang w:val="es-CO"/>
        </w:rPr>
        <w:t xml:space="preserve">SELECCIÓN ABREVIADA </w:t>
      </w:r>
      <w:r w:rsidR="00B64BD5" w:rsidRPr="008B3FDB">
        <w:rPr>
          <w:rFonts w:ascii="Arial" w:hAnsi="Arial" w:cs="Arial"/>
          <w:b/>
          <w:sz w:val="22"/>
          <w:szCs w:val="22"/>
          <w:lang w:val="es-CO"/>
        </w:rPr>
        <w:t>POR SUBASTA INVERSA</w:t>
      </w:r>
      <w:r w:rsidR="00485576" w:rsidRPr="008B3FDB">
        <w:rPr>
          <w:rFonts w:ascii="Arial" w:hAnsi="Arial" w:cs="Arial"/>
          <w:b/>
          <w:sz w:val="22"/>
          <w:szCs w:val="22"/>
          <w:lang w:val="es-CO"/>
        </w:rPr>
        <w:t xml:space="preserve"> No. S</w:t>
      </w:r>
      <w:r w:rsidR="00B64BD5" w:rsidRPr="008B3FDB">
        <w:rPr>
          <w:rFonts w:ascii="Arial" w:hAnsi="Arial" w:cs="Arial"/>
          <w:b/>
          <w:sz w:val="22"/>
          <w:szCs w:val="22"/>
          <w:lang w:val="es-CO"/>
        </w:rPr>
        <w:t>I-URT-</w:t>
      </w:r>
      <w:r w:rsidR="00362494">
        <w:rPr>
          <w:rFonts w:ascii="Arial" w:hAnsi="Arial" w:cs="Arial"/>
          <w:b/>
          <w:sz w:val="22"/>
          <w:szCs w:val="22"/>
          <w:lang w:val="es-CO"/>
        </w:rPr>
        <w:t>5</w:t>
      </w:r>
      <w:r w:rsidR="00B64BD5" w:rsidRPr="008B3FDB">
        <w:rPr>
          <w:rFonts w:ascii="Arial" w:hAnsi="Arial" w:cs="Arial"/>
          <w:b/>
          <w:sz w:val="22"/>
          <w:szCs w:val="22"/>
          <w:lang w:val="es-CO"/>
        </w:rPr>
        <w:t>-202</w:t>
      </w:r>
      <w:r w:rsidR="008461D4">
        <w:rPr>
          <w:rFonts w:ascii="Arial" w:hAnsi="Arial" w:cs="Arial"/>
          <w:b/>
          <w:sz w:val="22"/>
          <w:szCs w:val="22"/>
          <w:lang w:val="es-CO"/>
        </w:rPr>
        <w:t>5</w:t>
      </w:r>
    </w:p>
    <w:p w14:paraId="24B276CA" w14:textId="77777777" w:rsidR="00EE36B2" w:rsidRPr="008B3FDB" w:rsidRDefault="00EE36B2" w:rsidP="002038C8">
      <w:pPr>
        <w:jc w:val="center"/>
        <w:rPr>
          <w:rFonts w:ascii="Arial" w:eastAsia="Arial Unicode MS" w:hAnsi="Arial" w:cs="Arial"/>
          <w:b/>
          <w:sz w:val="22"/>
          <w:szCs w:val="22"/>
        </w:rPr>
      </w:pPr>
      <w:r w:rsidRPr="008B3FDB">
        <w:rPr>
          <w:rFonts w:ascii="Arial" w:eastAsia="Arial Unicode MS" w:hAnsi="Arial" w:cs="Arial"/>
          <w:b/>
          <w:sz w:val="22"/>
          <w:szCs w:val="22"/>
        </w:rPr>
        <w:t>UNIDAD ADMINISTRATIVA ESPECIAL DE GESTIÓN DE RESTITUCIÓN DE TIERRAS DESPOJADAS</w:t>
      </w:r>
    </w:p>
    <w:p w14:paraId="77E1B00E" w14:textId="77777777" w:rsidR="00EE36B2" w:rsidRPr="008B3FDB" w:rsidRDefault="00EE36B2" w:rsidP="00F632FD">
      <w:pPr>
        <w:jc w:val="both"/>
        <w:rPr>
          <w:rFonts w:ascii="Arial" w:hAnsi="Arial" w:cs="Arial"/>
          <w:b/>
          <w:sz w:val="22"/>
          <w:szCs w:val="22"/>
          <w:lang w:val="es-CO"/>
        </w:rPr>
      </w:pPr>
    </w:p>
    <w:p w14:paraId="28340089" w14:textId="4126D0E5" w:rsidR="00D521A1" w:rsidRDefault="00EE36B2" w:rsidP="00D521A1">
      <w:pPr>
        <w:jc w:val="both"/>
        <w:rPr>
          <w:rFonts w:ascii="Arial" w:hAnsi="Arial" w:cs="Arial"/>
          <w:sz w:val="22"/>
          <w:szCs w:val="22"/>
          <w:lang w:val="es-CO"/>
        </w:rPr>
      </w:pPr>
      <w:r w:rsidRPr="008B3FDB">
        <w:rPr>
          <w:rFonts w:ascii="Arial" w:hAnsi="Arial" w:cs="Arial"/>
          <w:b/>
          <w:sz w:val="22"/>
          <w:szCs w:val="22"/>
        </w:rPr>
        <w:t>Objeto</w:t>
      </w:r>
      <w:r w:rsidR="00A4271B" w:rsidRPr="008B3FDB">
        <w:rPr>
          <w:rFonts w:ascii="Arial" w:hAnsi="Arial" w:cs="Arial"/>
          <w:b/>
          <w:sz w:val="22"/>
          <w:szCs w:val="22"/>
        </w:rPr>
        <w:t>:</w:t>
      </w:r>
      <w:r w:rsidR="0003252B" w:rsidRPr="008B3FDB">
        <w:rPr>
          <w:rFonts w:ascii="Arial" w:hAnsi="Arial" w:cs="Arial"/>
          <w:b/>
          <w:sz w:val="22"/>
          <w:szCs w:val="22"/>
        </w:rPr>
        <w:t xml:space="preserve"> </w:t>
      </w:r>
      <w:r w:rsidR="00A70300" w:rsidRPr="00A70300">
        <w:rPr>
          <w:rFonts w:ascii="Arial" w:hAnsi="Arial" w:cs="Arial"/>
          <w:sz w:val="22"/>
          <w:szCs w:val="22"/>
          <w:lang w:val="es-CO"/>
        </w:rPr>
        <w:t>Contratar el suministro y entregas periódicas de productos de impresión (</w:t>
      </w:r>
      <w:proofErr w:type="spellStart"/>
      <w:r w:rsidR="00A70300" w:rsidRPr="00A70300">
        <w:rPr>
          <w:rFonts w:ascii="Arial" w:hAnsi="Arial" w:cs="Arial"/>
          <w:sz w:val="22"/>
          <w:szCs w:val="22"/>
          <w:lang w:val="es-CO"/>
        </w:rPr>
        <w:t>toners</w:t>
      </w:r>
      <w:proofErr w:type="spellEnd"/>
      <w:r w:rsidR="00A70300" w:rsidRPr="00A70300">
        <w:rPr>
          <w:rFonts w:ascii="Arial" w:hAnsi="Arial" w:cs="Arial"/>
          <w:sz w:val="22"/>
          <w:szCs w:val="22"/>
          <w:lang w:val="es-CO"/>
        </w:rPr>
        <w:t xml:space="preserve"> y otros consumibles de impresión) y demás elementos requeridos para el normal funcionamiento de los equipos de impresión y digitalización de la Unidad Administrativa Especial de Gestión de Restitución de Tierras Despojadas</w:t>
      </w:r>
      <w:r w:rsidR="00632803" w:rsidRPr="00632803">
        <w:rPr>
          <w:rFonts w:ascii="Arial" w:hAnsi="Arial" w:cs="Arial"/>
          <w:sz w:val="22"/>
          <w:szCs w:val="22"/>
          <w:lang w:val="es-CO"/>
        </w:rPr>
        <w:t>.</w:t>
      </w:r>
    </w:p>
    <w:p w14:paraId="3E15C868" w14:textId="77777777" w:rsidR="00632803" w:rsidRPr="00632803" w:rsidRDefault="00632803" w:rsidP="00D521A1">
      <w:pPr>
        <w:jc w:val="both"/>
        <w:rPr>
          <w:rFonts w:ascii="Arial" w:hAnsi="Arial" w:cs="Arial"/>
          <w:b/>
          <w:sz w:val="22"/>
          <w:szCs w:val="22"/>
        </w:rPr>
      </w:pPr>
    </w:p>
    <w:p w14:paraId="5EB5698A" w14:textId="77777777" w:rsidR="00EE36B2" w:rsidRPr="008B3FDB"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8B3FDB">
        <w:rPr>
          <w:rFonts w:ascii="Arial" w:hAnsi="Arial" w:cs="Arial"/>
          <w:b/>
        </w:rPr>
        <w:t>CONDICIONES GENERALES</w:t>
      </w:r>
    </w:p>
    <w:p w14:paraId="709EB00B" w14:textId="77777777" w:rsidR="00EE36B2" w:rsidRPr="008B3FDB" w:rsidRDefault="00EE36B2" w:rsidP="00F632FD">
      <w:pPr>
        <w:jc w:val="both"/>
        <w:rPr>
          <w:rFonts w:ascii="Arial" w:hAnsi="Arial" w:cs="Arial"/>
          <w:b/>
          <w:sz w:val="22"/>
          <w:szCs w:val="22"/>
          <w:lang w:val="es-CO"/>
        </w:rPr>
      </w:pPr>
    </w:p>
    <w:p w14:paraId="12D478D4" w14:textId="52616473" w:rsidR="00EE36B2" w:rsidRPr="008B3FDB" w:rsidRDefault="004E4B90" w:rsidP="00F632FD">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Invita</w:t>
      </w:r>
      <w:r w:rsidR="00AD3137" w:rsidRPr="008B3FDB">
        <w:rPr>
          <w:rFonts w:ascii="Arial" w:hAnsi="Arial" w:cs="Arial"/>
          <w:b/>
          <w:u w:val="single"/>
        </w:rPr>
        <w:t>ción a las veedurías ciudadanas</w:t>
      </w:r>
    </w:p>
    <w:p w14:paraId="44DFDCA6" w14:textId="5EC1B263" w:rsidR="00EE36B2" w:rsidRPr="008B3FDB" w:rsidRDefault="00EE36B2" w:rsidP="00F632FD">
      <w:pPr>
        <w:spacing w:after="120"/>
        <w:jc w:val="both"/>
        <w:rPr>
          <w:rFonts w:ascii="Arial" w:hAnsi="Arial" w:cs="Arial"/>
          <w:sz w:val="22"/>
          <w:szCs w:val="22"/>
          <w:lang w:val="es-CO"/>
        </w:rPr>
      </w:pPr>
      <w:r w:rsidRPr="008B3FDB">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8B3FDB">
          <w:rPr>
            <w:rStyle w:val="Hipervnculo"/>
            <w:rFonts w:ascii="Arial" w:hAnsi="Arial" w:cs="Arial"/>
            <w:sz w:val="22"/>
            <w:szCs w:val="22"/>
            <w:lang w:val="es-CO"/>
          </w:rPr>
          <w:t>www.colombiacompra.gov.co</w:t>
        </w:r>
      </w:hyperlink>
    </w:p>
    <w:p w14:paraId="0D39BAA3" w14:textId="77777777" w:rsidR="00EE36B2" w:rsidRPr="008B3FDB" w:rsidRDefault="00EE36B2" w:rsidP="00F632FD">
      <w:pPr>
        <w:spacing w:after="120"/>
        <w:jc w:val="both"/>
        <w:rPr>
          <w:rFonts w:ascii="Arial" w:hAnsi="Arial" w:cs="Arial"/>
          <w:b/>
          <w:sz w:val="22"/>
          <w:szCs w:val="22"/>
          <w:u w:val="single"/>
        </w:rPr>
      </w:pPr>
    </w:p>
    <w:p w14:paraId="7AB9AE0B" w14:textId="467EF0D1" w:rsidR="00EE36B2" w:rsidRPr="008B3FDB"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 xml:space="preserve">Costos derivados de participar en el Proceso de Contratación </w:t>
      </w:r>
    </w:p>
    <w:p w14:paraId="5C8FE1A0" w14:textId="5DC33344"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8B3FDB" w:rsidRDefault="00EE36B2" w:rsidP="00F84DED">
      <w:pPr>
        <w:pStyle w:val="Prrafodelista"/>
        <w:spacing w:after="0"/>
        <w:ind w:left="0"/>
        <w:jc w:val="both"/>
        <w:rPr>
          <w:rFonts w:ascii="Arial" w:hAnsi="Arial" w:cs="Arial"/>
          <w:u w:val="single"/>
        </w:rPr>
      </w:pPr>
    </w:p>
    <w:p w14:paraId="34803F53" w14:textId="284D0D11" w:rsidR="00EE36B2" w:rsidRPr="008B3FDB"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Idioma</w:t>
      </w:r>
    </w:p>
    <w:p w14:paraId="656E4F0E" w14:textId="77777777" w:rsidR="00F84DED" w:rsidRPr="008B3FDB" w:rsidRDefault="00F84DED" w:rsidP="00F84DED">
      <w:pPr>
        <w:spacing w:after="120"/>
        <w:jc w:val="both"/>
        <w:rPr>
          <w:rFonts w:ascii="Arial" w:hAnsi="Arial" w:cs="Arial"/>
          <w:sz w:val="22"/>
          <w:szCs w:val="22"/>
        </w:rPr>
      </w:pPr>
      <w:r w:rsidRPr="008B3FDB">
        <w:rPr>
          <w:rFonts w:ascii="Arial" w:hAnsi="Arial" w:cs="Arial"/>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4C5313B1" w:rsidR="00EE36B2" w:rsidRPr="008B3FDB" w:rsidRDefault="00F84DED" w:rsidP="00F84DED">
      <w:pPr>
        <w:spacing w:after="120"/>
        <w:jc w:val="both"/>
        <w:rPr>
          <w:rFonts w:ascii="Arial" w:hAnsi="Arial" w:cs="Arial"/>
          <w:sz w:val="22"/>
          <w:szCs w:val="22"/>
        </w:rPr>
      </w:pPr>
      <w:r w:rsidRPr="008B3FDB">
        <w:rPr>
          <w:rFonts w:ascii="Arial" w:hAnsi="Arial" w:cs="Arial"/>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r w:rsidR="009A7239" w:rsidRPr="008B3FDB">
        <w:rPr>
          <w:rFonts w:ascii="Arial" w:hAnsi="Arial" w:cs="Arial"/>
          <w:sz w:val="22"/>
          <w:szCs w:val="22"/>
        </w:rPr>
        <w:t>.</w:t>
      </w:r>
    </w:p>
    <w:p w14:paraId="3EB8EF12" w14:textId="77777777" w:rsidR="009A7239" w:rsidRPr="008B3FDB" w:rsidRDefault="009A7239" w:rsidP="009A7239">
      <w:pPr>
        <w:jc w:val="both"/>
        <w:rPr>
          <w:rFonts w:ascii="Arial" w:hAnsi="Arial" w:cs="Arial"/>
          <w:b/>
          <w:sz w:val="22"/>
          <w:szCs w:val="22"/>
          <w:u w:val="single"/>
          <w:lang w:val="es-CO"/>
        </w:rPr>
      </w:pPr>
    </w:p>
    <w:p w14:paraId="73A2D646" w14:textId="729131BE" w:rsidR="00EE36B2" w:rsidRPr="008B3FDB"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Legalización de documentos otorgados en el Exterior</w:t>
      </w:r>
    </w:p>
    <w:p w14:paraId="19140A0E" w14:textId="1C02D292" w:rsidR="00EE36B2" w:rsidRPr="008B3FDB" w:rsidRDefault="00EE36B2" w:rsidP="00F632FD">
      <w:pPr>
        <w:pStyle w:val="Prrafodelista"/>
        <w:spacing w:after="120"/>
        <w:ind w:left="0"/>
        <w:jc w:val="both"/>
        <w:rPr>
          <w:rFonts w:ascii="Arial" w:hAnsi="Arial" w:cs="Arial"/>
        </w:rPr>
      </w:pPr>
      <w:r w:rsidRPr="008B3FDB">
        <w:rPr>
          <w:rFonts w:ascii="Arial" w:hAnsi="Arial" w:cs="Arial"/>
        </w:rPr>
        <w:lastRenderedPageBreak/>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31C9DE1B" w14:textId="70856FB6" w:rsidR="001471F7" w:rsidRPr="008B3FDB" w:rsidRDefault="00EE36B2" w:rsidP="001471F7">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 xml:space="preserve">Conversión de monedas </w:t>
      </w:r>
    </w:p>
    <w:p w14:paraId="11DF33A1" w14:textId="77777777"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8B3FDB" w:rsidRDefault="00EE36B2" w:rsidP="00F632FD">
      <w:pPr>
        <w:spacing w:after="120"/>
        <w:jc w:val="both"/>
        <w:rPr>
          <w:rFonts w:ascii="Arial" w:hAnsi="Arial" w:cs="Arial"/>
          <w:sz w:val="22"/>
          <w:szCs w:val="22"/>
        </w:rPr>
      </w:pPr>
      <w:r w:rsidRPr="008B3FDB">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1EAABDFD" w:rsidR="00EE36B2" w:rsidRPr="008B3FDB"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8B3FDB">
        <w:rPr>
          <w:rFonts w:ascii="Arial" w:hAnsi="Arial" w:cs="Arial"/>
          <w:b/>
          <w:u w:val="single"/>
        </w:rPr>
        <w:t xml:space="preserve">Comunicaciones </w:t>
      </w:r>
    </w:p>
    <w:p w14:paraId="62FC7AD1" w14:textId="77777777"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Las comunicaciones en el marco del Proceso de Contratación deben hacerse por escrito</w:t>
      </w:r>
      <w:r w:rsidRPr="008B3FDB">
        <w:rPr>
          <w:rFonts w:ascii="Arial" w:hAnsi="Arial" w:cs="Arial"/>
          <w:b/>
          <w:sz w:val="22"/>
          <w:szCs w:val="22"/>
        </w:rPr>
        <w:t>, por medio</w:t>
      </w:r>
      <w:r w:rsidRPr="008B3FDB">
        <w:rPr>
          <w:rFonts w:ascii="Arial" w:hAnsi="Arial" w:cs="Arial"/>
          <w:sz w:val="22"/>
          <w:szCs w:val="22"/>
        </w:rPr>
        <w:t xml:space="preserve"> de la plataforma de SECOP II. </w:t>
      </w:r>
    </w:p>
    <w:p w14:paraId="2F9A5AB5" w14:textId="77777777" w:rsidR="00EE36B2" w:rsidRPr="008B3FDB" w:rsidRDefault="00EE36B2" w:rsidP="00F632FD">
      <w:pPr>
        <w:spacing w:after="120"/>
        <w:jc w:val="both"/>
        <w:rPr>
          <w:rFonts w:ascii="Arial" w:hAnsi="Arial" w:cs="Arial"/>
          <w:sz w:val="22"/>
          <w:szCs w:val="22"/>
        </w:rPr>
      </w:pPr>
      <w:r w:rsidRPr="008B3FDB">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8B3FDB" w:rsidRDefault="00EE36B2" w:rsidP="00F632FD">
      <w:pPr>
        <w:spacing w:after="120"/>
        <w:jc w:val="both"/>
        <w:rPr>
          <w:rFonts w:ascii="Arial" w:hAnsi="Arial" w:cs="Arial"/>
          <w:bCs/>
          <w:sz w:val="22"/>
          <w:szCs w:val="22"/>
        </w:rPr>
      </w:pPr>
      <w:r w:rsidRPr="008B3FDB">
        <w:rPr>
          <w:rFonts w:ascii="Arial" w:hAnsi="Arial" w:cs="Arial"/>
          <w:b/>
          <w:sz w:val="22"/>
          <w:szCs w:val="22"/>
        </w:rPr>
        <w:t xml:space="preserve">Nota: </w:t>
      </w:r>
      <w:r w:rsidRPr="008B3FDB">
        <w:rPr>
          <w:rFonts w:ascii="Arial" w:hAnsi="Arial" w:cs="Arial"/>
          <w:bCs/>
          <w:sz w:val="22"/>
          <w:szCs w:val="22"/>
        </w:rPr>
        <w:t>De conformidad con lo establecido en el Inciso segundo del Artículo 8° de la Ley 1150 de 2007 “</w:t>
      </w:r>
      <w:r w:rsidRPr="008B3FDB">
        <w:rPr>
          <w:rFonts w:ascii="Arial" w:hAnsi="Arial" w:cs="Arial"/>
          <w:bCs/>
          <w:i/>
          <w:sz w:val="22"/>
          <w:szCs w:val="22"/>
        </w:rPr>
        <w:t>La publicación de los proyectos de pliegos de condiciones o sus equivalentes no genera obligación para la entidad de dar apertura al proceso de selección</w:t>
      </w:r>
      <w:r w:rsidRPr="008B3FDB">
        <w:rPr>
          <w:rFonts w:ascii="Arial" w:hAnsi="Arial" w:cs="Arial"/>
          <w:bCs/>
          <w:sz w:val="22"/>
          <w:szCs w:val="22"/>
        </w:rPr>
        <w:t>.”</w:t>
      </w:r>
    </w:p>
    <w:p w14:paraId="47173DC4" w14:textId="42A701F4" w:rsidR="00375C8D" w:rsidRPr="008B3FDB" w:rsidRDefault="00375C8D" w:rsidP="00375C8D">
      <w:pPr>
        <w:pStyle w:val="Sinespaciado"/>
        <w:numPr>
          <w:ilvl w:val="1"/>
          <w:numId w:val="1"/>
        </w:numPr>
        <w:ind w:left="357" w:hanging="357"/>
        <w:jc w:val="both"/>
        <w:rPr>
          <w:rFonts w:ascii="Arial" w:eastAsiaTheme="minorHAnsi" w:hAnsi="Arial" w:cs="Arial"/>
          <w:b/>
          <w:sz w:val="22"/>
          <w:szCs w:val="22"/>
          <w:u w:val="single"/>
        </w:rPr>
      </w:pPr>
      <w:r w:rsidRPr="008B3FDB">
        <w:rPr>
          <w:rFonts w:ascii="Arial" w:eastAsiaTheme="minorHAnsi" w:hAnsi="Arial" w:cs="Arial"/>
          <w:b/>
          <w:sz w:val="22"/>
          <w:szCs w:val="22"/>
        </w:rPr>
        <w:t xml:space="preserve"> </w:t>
      </w:r>
      <w:r w:rsidR="00E07BEA" w:rsidRPr="008B3FDB">
        <w:rPr>
          <w:rFonts w:ascii="Arial" w:eastAsiaTheme="minorHAnsi" w:hAnsi="Arial" w:cs="Arial"/>
          <w:b/>
          <w:sz w:val="22"/>
          <w:szCs w:val="22"/>
          <w:u w:val="single"/>
        </w:rPr>
        <w:t xml:space="preserve">Clasificación </w:t>
      </w:r>
      <w:proofErr w:type="spellStart"/>
      <w:r w:rsidR="00E07BEA" w:rsidRPr="008B3FDB">
        <w:rPr>
          <w:rFonts w:ascii="Arial" w:eastAsiaTheme="minorHAnsi" w:hAnsi="Arial" w:cs="Arial"/>
          <w:b/>
          <w:sz w:val="22"/>
          <w:szCs w:val="22"/>
          <w:u w:val="single"/>
        </w:rPr>
        <w:t>United</w:t>
      </w:r>
      <w:proofErr w:type="spellEnd"/>
      <w:r w:rsidR="00E07BEA" w:rsidRPr="008B3FDB">
        <w:rPr>
          <w:rFonts w:ascii="Arial" w:eastAsiaTheme="minorHAnsi" w:hAnsi="Arial" w:cs="Arial"/>
          <w:b/>
          <w:sz w:val="22"/>
          <w:szCs w:val="22"/>
          <w:u w:val="single"/>
        </w:rPr>
        <w:t xml:space="preserve"> </w:t>
      </w:r>
      <w:proofErr w:type="spellStart"/>
      <w:r w:rsidR="00E07BEA" w:rsidRPr="008B3FDB">
        <w:rPr>
          <w:rFonts w:ascii="Arial" w:eastAsiaTheme="minorHAnsi" w:hAnsi="Arial" w:cs="Arial"/>
          <w:b/>
          <w:sz w:val="22"/>
          <w:szCs w:val="22"/>
          <w:u w:val="single"/>
        </w:rPr>
        <w:t>Nations</w:t>
      </w:r>
      <w:proofErr w:type="spellEnd"/>
      <w:r w:rsidR="00E07BEA" w:rsidRPr="008B3FDB">
        <w:rPr>
          <w:rFonts w:ascii="Arial" w:eastAsiaTheme="minorHAnsi" w:hAnsi="Arial" w:cs="Arial"/>
          <w:b/>
          <w:sz w:val="22"/>
          <w:szCs w:val="22"/>
          <w:u w:val="single"/>
        </w:rPr>
        <w:t xml:space="preserve"> Standard </w:t>
      </w:r>
      <w:proofErr w:type="spellStart"/>
      <w:r w:rsidR="00E07BEA" w:rsidRPr="008B3FDB">
        <w:rPr>
          <w:rFonts w:ascii="Arial" w:eastAsiaTheme="minorHAnsi" w:hAnsi="Arial" w:cs="Arial"/>
          <w:b/>
          <w:sz w:val="22"/>
          <w:szCs w:val="22"/>
          <w:u w:val="single"/>
        </w:rPr>
        <w:t>Products</w:t>
      </w:r>
      <w:proofErr w:type="spellEnd"/>
      <w:r w:rsidR="00E07BEA" w:rsidRPr="008B3FDB">
        <w:rPr>
          <w:rFonts w:ascii="Arial" w:eastAsiaTheme="minorHAnsi" w:hAnsi="Arial" w:cs="Arial"/>
          <w:b/>
          <w:sz w:val="22"/>
          <w:szCs w:val="22"/>
          <w:u w:val="single"/>
        </w:rPr>
        <w:t xml:space="preserve"> And </w:t>
      </w:r>
      <w:proofErr w:type="spellStart"/>
      <w:r w:rsidR="00E07BEA" w:rsidRPr="008B3FDB">
        <w:rPr>
          <w:rFonts w:ascii="Arial" w:eastAsiaTheme="minorHAnsi" w:hAnsi="Arial" w:cs="Arial"/>
          <w:b/>
          <w:sz w:val="22"/>
          <w:szCs w:val="22"/>
          <w:u w:val="single"/>
        </w:rPr>
        <w:t>Services</w:t>
      </w:r>
      <w:proofErr w:type="spellEnd"/>
      <w:r w:rsidR="00E07BEA" w:rsidRPr="008B3FDB">
        <w:rPr>
          <w:rFonts w:ascii="Arial" w:eastAsiaTheme="minorHAnsi" w:hAnsi="Arial" w:cs="Arial"/>
          <w:b/>
          <w:sz w:val="22"/>
          <w:szCs w:val="22"/>
          <w:u w:val="single"/>
        </w:rPr>
        <w:t xml:space="preserve"> </w:t>
      </w:r>
      <w:proofErr w:type="spellStart"/>
      <w:r w:rsidR="00E07BEA" w:rsidRPr="008B3FDB">
        <w:rPr>
          <w:rFonts w:ascii="Arial" w:eastAsiaTheme="minorHAnsi" w:hAnsi="Arial" w:cs="Arial"/>
          <w:b/>
          <w:sz w:val="22"/>
          <w:szCs w:val="22"/>
          <w:u w:val="single"/>
        </w:rPr>
        <w:t>Code</w:t>
      </w:r>
      <w:proofErr w:type="spellEnd"/>
      <w:r w:rsidR="00E07BEA" w:rsidRPr="008B3FDB">
        <w:rPr>
          <w:rFonts w:ascii="Arial" w:eastAsiaTheme="minorHAnsi" w:hAnsi="Arial" w:cs="Arial"/>
          <w:b/>
          <w:sz w:val="22"/>
          <w:szCs w:val="22"/>
          <w:u w:val="single"/>
        </w:rPr>
        <w:t xml:space="preserve"> – UNSPSC, Codificación Estándar De Productos Y Servicios De Naciones Unidas –Descripción: </w:t>
      </w:r>
    </w:p>
    <w:p w14:paraId="06455344" w14:textId="41443565" w:rsidR="007358B0" w:rsidRPr="008B3FDB" w:rsidRDefault="00E07BEA" w:rsidP="00375C8D">
      <w:pPr>
        <w:pStyle w:val="Sinespaciado"/>
        <w:ind w:left="357"/>
        <w:jc w:val="both"/>
        <w:rPr>
          <w:rFonts w:ascii="Arial" w:eastAsiaTheme="minorHAnsi" w:hAnsi="Arial" w:cs="Arial"/>
          <w:b/>
          <w:sz w:val="22"/>
          <w:szCs w:val="22"/>
          <w:u w:val="single"/>
        </w:rPr>
      </w:pPr>
      <w:r w:rsidRPr="008B3FDB">
        <w:rPr>
          <w:rFonts w:ascii="Arial" w:eastAsiaTheme="minorHAnsi" w:hAnsi="Arial" w:cs="Arial"/>
          <w:b/>
          <w:sz w:val="22"/>
          <w:szCs w:val="22"/>
          <w:u w:val="single"/>
        </w:rPr>
        <w:t xml:space="preserve"> </w:t>
      </w:r>
    </w:p>
    <w:p w14:paraId="64E22139" w14:textId="2052D868" w:rsidR="007358B0" w:rsidRPr="008B3FDB" w:rsidRDefault="00375C8D" w:rsidP="00375C8D">
      <w:pPr>
        <w:pStyle w:val="Sinespaciado"/>
        <w:jc w:val="both"/>
        <w:rPr>
          <w:rFonts w:ascii="Arial" w:hAnsi="Arial" w:cs="Arial"/>
          <w:sz w:val="22"/>
          <w:szCs w:val="22"/>
          <w:lang w:val="es-ES" w:eastAsia="es-ES"/>
        </w:rPr>
      </w:pPr>
      <w:r w:rsidRPr="008B3FDB">
        <w:rPr>
          <w:rFonts w:ascii="Arial" w:hAnsi="Arial" w:cs="Arial"/>
          <w:sz w:val="22"/>
          <w:szCs w:val="22"/>
          <w:lang w:val="es-ES" w:eastAsia="es-ES"/>
        </w:rPr>
        <w:t>El servicio o bien objeto del presente proceso de selección se encuentra identificado en el clasificador de bienes y servicios UNSPSC, como se indica a continuación:</w:t>
      </w:r>
    </w:p>
    <w:p w14:paraId="377130B5" w14:textId="0C6660C1" w:rsidR="00375C8D" w:rsidRPr="008B3FDB" w:rsidRDefault="00375C8D" w:rsidP="00375C8D">
      <w:pPr>
        <w:pStyle w:val="Sinespaciado"/>
        <w:jc w:val="both"/>
        <w:rPr>
          <w:rFonts w:ascii="Arial" w:hAnsi="Arial" w:cs="Arial"/>
          <w:sz w:val="22"/>
          <w:szCs w:val="22"/>
          <w:lang w:val="es-ES" w:eastAsia="es-ES"/>
        </w:rPr>
      </w:pPr>
    </w:p>
    <w:tbl>
      <w:tblPr>
        <w:tblW w:w="9386" w:type="dxa"/>
        <w:tblLayout w:type="fixed"/>
        <w:tblCellMar>
          <w:left w:w="70" w:type="dxa"/>
          <w:right w:w="70" w:type="dxa"/>
        </w:tblCellMar>
        <w:tblLook w:val="04A0" w:firstRow="1" w:lastRow="0" w:firstColumn="1" w:lastColumn="0" w:noHBand="0" w:noVBand="1"/>
      </w:tblPr>
      <w:tblGrid>
        <w:gridCol w:w="2107"/>
        <w:gridCol w:w="1751"/>
        <w:gridCol w:w="2126"/>
        <w:gridCol w:w="3402"/>
      </w:tblGrid>
      <w:tr w:rsidR="00B71487" w:rsidRPr="00B71487" w14:paraId="7A0A3225" w14:textId="77777777" w:rsidTr="00F43215">
        <w:trPr>
          <w:trHeight w:val="285"/>
        </w:trPr>
        <w:tc>
          <w:tcPr>
            <w:tcW w:w="2107" w:type="dxa"/>
            <w:tcBorders>
              <w:top w:val="single" w:sz="8" w:space="0" w:color="000000"/>
              <w:left w:val="single" w:sz="8" w:space="0" w:color="000000"/>
              <w:bottom w:val="single" w:sz="4" w:space="0" w:color="auto"/>
              <w:right w:val="single" w:sz="8" w:space="0" w:color="000000"/>
            </w:tcBorders>
            <w:shd w:val="clear" w:color="000000" w:fill="E5E5E5"/>
            <w:vAlign w:val="center"/>
            <w:hideMark/>
          </w:tcPr>
          <w:p w14:paraId="1270CE73" w14:textId="77777777" w:rsidR="00B71487" w:rsidRPr="00B71487" w:rsidRDefault="00B71487" w:rsidP="00F43215">
            <w:pPr>
              <w:rPr>
                <w:rFonts w:ascii="Arial" w:hAnsi="Arial" w:cs="Arial"/>
                <w:b/>
                <w:bCs/>
                <w:color w:val="000000"/>
                <w:sz w:val="16"/>
                <w:szCs w:val="16"/>
                <w:lang w:eastAsia="es-CO"/>
              </w:rPr>
            </w:pPr>
            <w:r w:rsidRPr="00B71487">
              <w:rPr>
                <w:rFonts w:ascii="Arial" w:hAnsi="Arial" w:cs="Arial"/>
                <w:b/>
                <w:bCs/>
                <w:color w:val="000000"/>
                <w:sz w:val="16"/>
                <w:szCs w:val="16"/>
                <w:lang w:eastAsia="es-CO"/>
              </w:rPr>
              <w:t>SEGMENTOS</w:t>
            </w:r>
          </w:p>
        </w:tc>
        <w:tc>
          <w:tcPr>
            <w:tcW w:w="1751" w:type="dxa"/>
            <w:tcBorders>
              <w:top w:val="single" w:sz="8" w:space="0" w:color="000000"/>
              <w:left w:val="nil"/>
              <w:bottom w:val="single" w:sz="4" w:space="0" w:color="auto"/>
              <w:right w:val="single" w:sz="8" w:space="0" w:color="000000"/>
            </w:tcBorders>
            <w:shd w:val="clear" w:color="000000" w:fill="E5E5E5"/>
            <w:vAlign w:val="center"/>
            <w:hideMark/>
          </w:tcPr>
          <w:p w14:paraId="0CACCCC0" w14:textId="77777777" w:rsidR="00B71487" w:rsidRPr="00B71487" w:rsidRDefault="00B71487" w:rsidP="00F43215">
            <w:pPr>
              <w:rPr>
                <w:rFonts w:ascii="Arial" w:hAnsi="Arial" w:cs="Arial"/>
                <w:b/>
                <w:bCs/>
                <w:color w:val="000000"/>
                <w:sz w:val="16"/>
                <w:szCs w:val="16"/>
                <w:lang w:eastAsia="es-CO"/>
              </w:rPr>
            </w:pPr>
            <w:r w:rsidRPr="00B71487">
              <w:rPr>
                <w:rFonts w:ascii="Arial" w:hAnsi="Arial" w:cs="Arial"/>
                <w:b/>
                <w:bCs/>
                <w:color w:val="000000"/>
                <w:sz w:val="16"/>
                <w:szCs w:val="16"/>
                <w:lang w:eastAsia="es-CO"/>
              </w:rPr>
              <w:t>FAMILIAS</w:t>
            </w:r>
          </w:p>
        </w:tc>
        <w:tc>
          <w:tcPr>
            <w:tcW w:w="2126" w:type="dxa"/>
            <w:tcBorders>
              <w:top w:val="single" w:sz="8" w:space="0" w:color="000000"/>
              <w:left w:val="nil"/>
              <w:bottom w:val="single" w:sz="4" w:space="0" w:color="auto"/>
              <w:right w:val="single" w:sz="8" w:space="0" w:color="000000"/>
            </w:tcBorders>
            <w:shd w:val="clear" w:color="000000" w:fill="E5E5E5"/>
            <w:vAlign w:val="center"/>
            <w:hideMark/>
          </w:tcPr>
          <w:p w14:paraId="5C37935A" w14:textId="77777777" w:rsidR="00B71487" w:rsidRPr="00B71487" w:rsidRDefault="00B71487" w:rsidP="00F43215">
            <w:pPr>
              <w:rPr>
                <w:rFonts w:ascii="Arial" w:hAnsi="Arial" w:cs="Arial"/>
                <w:b/>
                <w:bCs/>
                <w:color w:val="000000"/>
                <w:sz w:val="16"/>
                <w:szCs w:val="16"/>
                <w:lang w:eastAsia="es-CO"/>
              </w:rPr>
            </w:pPr>
            <w:r w:rsidRPr="00B71487">
              <w:rPr>
                <w:rFonts w:ascii="Arial" w:hAnsi="Arial" w:cs="Arial"/>
                <w:b/>
                <w:bCs/>
                <w:color w:val="000000"/>
                <w:sz w:val="16"/>
                <w:szCs w:val="16"/>
                <w:lang w:eastAsia="es-CO"/>
              </w:rPr>
              <w:t>CLASES</w:t>
            </w:r>
          </w:p>
        </w:tc>
        <w:tc>
          <w:tcPr>
            <w:tcW w:w="3402" w:type="dxa"/>
            <w:tcBorders>
              <w:top w:val="single" w:sz="8" w:space="0" w:color="000000"/>
              <w:left w:val="nil"/>
              <w:bottom w:val="single" w:sz="8" w:space="0" w:color="auto"/>
              <w:right w:val="single" w:sz="8" w:space="0" w:color="000000"/>
            </w:tcBorders>
            <w:shd w:val="clear" w:color="000000" w:fill="E5E5E5"/>
            <w:vAlign w:val="center"/>
            <w:hideMark/>
          </w:tcPr>
          <w:p w14:paraId="5B1CC6F9" w14:textId="77777777" w:rsidR="00B71487" w:rsidRPr="00B71487" w:rsidRDefault="00B71487" w:rsidP="00F43215">
            <w:pPr>
              <w:rPr>
                <w:rFonts w:ascii="Arial" w:hAnsi="Arial" w:cs="Arial"/>
                <w:b/>
                <w:bCs/>
                <w:color w:val="000000"/>
                <w:sz w:val="16"/>
                <w:szCs w:val="16"/>
                <w:lang w:eastAsia="es-CO"/>
              </w:rPr>
            </w:pPr>
            <w:r w:rsidRPr="00B71487">
              <w:rPr>
                <w:rFonts w:ascii="Arial" w:hAnsi="Arial" w:cs="Arial"/>
                <w:b/>
                <w:bCs/>
                <w:color w:val="000000"/>
                <w:sz w:val="16"/>
                <w:szCs w:val="16"/>
                <w:lang w:eastAsia="es-CO"/>
              </w:rPr>
              <w:t>PRODUCTOS</w:t>
            </w:r>
          </w:p>
        </w:tc>
      </w:tr>
      <w:tr w:rsidR="00B71487" w:rsidRPr="00B71487" w14:paraId="1597282F" w14:textId="77777777" w:rsidTr="00F43215">
        <w:trPr>
          <w:trHeight w:val="213"/>
        </w:trPr>
        <w:tc>
          <w:tcPr>
            <w:tcW w:w="21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32A0A9"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 – Equipos de Oficina, accesorios y suministros</w:t>
            </w:r>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4A70E6"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10- Maquinaria, suministros y accesorios de oficina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A0AFD"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30 –Fusores y accesorios</w:t>
            </w: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7EE440CE"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44103004 producto: Fusores</w:t>
            </w:r>
          </w:p>
        </w:tc>
      </w:tr>
      <w:tr w:rsidR="00B71487" w:rsidRPr="00B71487" w14:paraId="7F37C337" w14:textId="77777777" w:rsidTr="00F43215">
        <w:trPr>
          <w:trHeight w:val="24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ED449A"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6DA442" w14:textId="77777777" w:rsidR="00B71487" w:rsidRPr="00B71487" w:rsidRDefault="00B71487" w:rsidP="00F43215">
            <w:pPr>
              <w:rPr>
                <w:rFonts w:ascii="Arial" w:hAnsi="Arial" w:cs="Arial"/>
                <w:sz w:val="16"/>
                <w:szCs w:val="16"/>
                <w:lang w:eastAsia="es-CO"/>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1AF871" w14:textId="77777777" w:rsidR="00B71487" w:rsidRDefault="00B71487" w:rsidP="00F43215">
            <w:pPr>
              <w:rPr>
                <w:rFonts w:ascii="Arial" w:hAnsi="Arial" w:cs="Arial"/>
                <w:sz w:val="16"/>
                <w:szCs w:val="16"/>
                <w:lang w:eastAsia="es-CO"/>
              </w:rPr>
            </w:pPr>
            <w:r w:rsidRPr="00B71487">
              <w:rPr>
                <w:rFonts w:ascii="Arial" w:hAnsi="Arial" w:cs="Arial"/>
                <w:sz w:val="16"/>
                <w:szCs w:val="16"/>
                <w:lang w:eastAsia="es-CO"/>
              </w:rPr>
              <w:t>31 – Suministros para impresora, fax y fotocopiadora</w:t>
            </w:r>
          </w:p>
          <w:p w14:paraId="5A26DD2D" w14:textId="77777777" w:rsidR="00B71487" w:rsidRPr="00B71487" w:rsidRDefault="00B71487" w:rsidP="00B71487">
            <w:pPr>
              <w:rPr>
                <w:rFonts w:ascii="Arial" w:hAnsi="Arial" w:cs="Arial"/>
                <w:sz w:val="16"/>
                <w:szCs w:val="16"/>
                <w:lang w:eastAsia="es-CO"/>
              </w:rPr>
            </w:pPr>
          </w:p>
          <w:p w14:paraId="38DBA42D" w14:textId="77777777" w:rsidR="00B71487" w:rsidRPr="00B71487" w:rsidRDefault="00B71487" w:rsidP="00B71487">
            <w:pPr>
              <w:rPr>
                <w:rFonts w:ascii="Arial" w:hAnsi="Arial" w:cs="Arial"/>
                <w:sz w:val="16"/>
                <w:szCs w:val="16"/>
                <w:lang w:eastAsia="es-CO"/>
              </w:rPr>
            </w:pPr>
          </w:p>
          <w:p w14:paraId="4806F2BE" w14:textId="77777777" w:rsidR="00B71487" w:rsidRPr="00B71487" w:rsidRDefault="00B71487" w:rsidP="00B71487">
            <w:pPr>
              <w:rPr>
                <w:rFonts w:ascii="Arial" w:hAnsi="Arial" w:cs="Arial"/>
                <w:sz w:val="16"/>
                <w:szCs w:val="16"/>
                <w:lang w:eastAsia="es-CO"/>
              </w:rPr>
            </w:pPr>
          </w:p>
          <w:p w14:paraId="6043496C" w14:textId="77777777" w:rsidR="00B71487" w:rsidRPr="00B71487" w:rsidRDefault="00B71487" w:rsidP="00B71487">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10649F16"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lastRenderedPageBreak/>
              <w:t>44103103 producto: Tóner para impresoras o fax</w:t>
            </w:r>
          </w:p>
        </w:tc>
      </w:tr>
      <w:tr w:rsidR="00B71487" w:rsidRPr="00B71487" w14:paraId="1059BB3E" w14:textId="77777777" w:rsidTr="00F43215">
        <w:trPr>
          <w:trHeight w:val="23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4905FA"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76F800"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14E9F8"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7960C45A"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44103105 producto: Cartuchos de tinta</w:t>
            </w:r>
          </w:p>
        </w:tc>
      </w:tr>
      <w:tr w:rsidR="00B71487" w:rsidRPr="00B71487" w14:paraId="0E628A65" w14:textId="77777777" w:rsidTr="00F43215">
        <w:trPr>
          <w:trHeight w:val="375"/>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70E774"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6C343E"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1D05F8"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457AAD98"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44103109 producto: Tambores para impresoras o faxes o fotocopiadoras</w:t>
            </w:r>
          </w:p>
        </w:tc>
      </w:tr>
      <w:tr w:rsidR="00B71487" w:rsidRPr="00B71487" w14:paraId="5AB75C63" w14:textId="77777777" w:rsidTr="00F43215">
        <w:trPr>
          <w:trHeight w:val="24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6406ED"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6AA1D2"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CEA22C"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54304441"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44103110 producto: Cabezales de impresión</w:t>
            </w:r>
          </w:p>
        </w:tc>
      </w:tr>
      <w:tr w:rsidR="00B71487" w:rsidRPr="00B71487" w14:paraId="1B951041" w14:textId="77777777" w:rsidTr="00F43215">
        <w:trPr>
          <w:trHeight w:val="217"/>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601596"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28EA3E"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AF22B1"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51D2B5CB"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44103112 producto: Cinta de Impresora</w:t>
            </w:r>
          </w:p>
        </w:tc>
      </w:tr>
      <w:tr w:rsidR="00B71487" w:rsidRPr="00B71487" w14:paraId="62A7CCBF" w14:textId="77777777" w:rsidTr="00F43215">
        <w:trPr>
          <w:trHeight w:val="117"/>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9D497B"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18D28A"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51F6AF"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1F718FD6"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44103116 producto: Kit para impresora</w:t>
            </w:r>
          </w:p>
        </w:tc>
      </w:tr>
      <w:tr w:rsidR="00B71487" w:rsidRPr="00B71487" w14:paraId="496E3D37" w14:textId="77777777" w:rsidTr="00F43215">
        <w:trPr>
          <w:trHeight w:val="303"/>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66AA94" w14:textId="77777777" w:rsidR="00B71487" w:rsidRPr="00B71487" w:rsidRDefault="00B71487" w:rsidP="00F43215">
            <w:pPr>
              <w:rPr>
                <w:rFonts w:ascii="Arial" w:hAnsi="Arial" w:cs="Arial"/>
                <w:sz w:val="16"/>
                <w:szCs w:val="16"/>
                <w:lang w:eastAsia="es-CO"/>
              </w:rPr>
            </w:pPr>
          </w:p>
        </w:tc>
        <w:tc>
          <w:tcPr>
            <w:tcW w:w="17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AADEE3" w14:textId="77777777" w:rsidR="00B71487" w:rsidRPr="00B71487" w:rsidRDefault="00B71487" w:rsidP="00F43215">
            <w:pPr>
              <w:rPr>
                <w:rFonts w:ascii="Arial" w:hAnsi="Arial" w:cs="Arial"/>
                <w:sz w:val="16"/>
                <w:szCs w:val="16"/>
                <w:lang w:eastAsia="es-CO"/>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356C40" w14:textId="77777777" w:rsidR="00B71487" w:rsidRPr="00B71487" w:rsidRDefault="00B71487" w:rsidP="00F43215">
            <w:pPr>
              <w:rPr>
                <w:rFonts w:ascii="Arial" w:hAnsi="Arial" w:cs="Arial"/>
                <w:sz w:val="16"/>
                <w:szCs w:val="16"/>
                <w:lang w:eastAsia="es-CO"/>
              </w:rPr>
            </w:pPr>
          </w:p>
        </w:tc>
        <w:tc>
          <w:tcPr>
            <w:tcW w:w="3402" w:type="dxa"/>
            <w:tcBorders>
              <w:top w:val="nil"/>
              <w:left w:val="single" w:sz="4" w:space="0" w:color="auto"/>
              <w:bottom w:val="single" w:sz="8" w:space="0" w:color="auto"/>
              <w:right w:val="single" w:sz="8" w:space="0" w:color="auto"/>
            </w:tcBorders>
            <w:shd w:val="clear" w:color="auto" w:fill="auto"/>
            <w:vAlign w:val="center"/>
            <w:hideMark/>
          </w:tcPr>
          <w:p w14:paraId="2186BF86" w14:textId="77777777" w:rsidR="00B71487" w:rsidRPr="00B71487" w:rsidRDefault="00B71487" w:rsidP="00F43215">
            <w:pPr>
              <w:rPr>
                <w:rFonts w:ascii="Arial" w:hAnsi="Arial" w:cs="Arial"/>
                <w:sz w:val="16"/>
                <w:szCs w:val="16"/>
                <w:lang w:eastAsia="es-CO"/>
              </w:rPr>
            </w:pPr>
            <w:r w:rsidRPr="00B71487">
              <w:rPr>
                <w:rFonts w:ascii="Arial" w:hAnsi="Arial" w:cs="Arial"/>
                <w:sz w:val="16"/>
                <w:szCs w:val="16"/>
                <w:lang w:eastAsia="es-CO"/>
              </w:rPr>
              <w:t>44103125 producto:  Kit de mantenimiento de impresoras</w:t>
            </w:r>
          </w:p>
        </w:tc>
      </w:tr>
    </w:tbl>
    <w:p w14:paraId="4E9A8D27" w14:textId="35AF945B" w:rsidR="00375C8D" w:rsidRPr="008B3FDB" w:rsidRDefault="00375C8D" w:rsidP="00375C8D">
      <w:pPr>
        <w:pStyle w:val="Sinespaciado"/>
        <w:jc w:val="both"/>
        <w:rPr>
          <w:rFonts w:ascii="Arial" w:hAnsi="Arial" w:cs="Arial"/>
          <w:sz w:val="22"/>
          <w:szCs w:val="22"/>
          <w:lang w:val="es-ES" w:eastAsia="es-ES"/>
        </w:rPr>
      </w:pPr>
    </w:p>
    <w:p w14:paraId="54CE8D6A" w14:textId="77777777" w:rsidR="009A7239" w:rsidRPr="008B3FDB" w:rsidRDefault="009A7239" w:rsidP="00375C8D">
      <w:pPr>
        <w:pStyle w:val="Sinespaciado"/>
        <w:jc w:val="both"/>
        <w:rPr>
          <w:rFonts w:ascii="Arial" w:hAnsi="Arial" w:cs="Arial"/>
          <w:sz w:val="22"/>
          <w:szCs w:val="22"/>
          <w:lang w:val="es-ES" w:eastAsia="es-ES"/>
        </w:rPr>
      </w:pPr>
    </w:p>
    <w:p w14:paraId="21BC353C" w14:textId="77777777" w:rsidR="009A7239" w:rsidRPr="008B3FDB" w:rsidRDefault="009A7239" w:rsidP="00375C8D">
      <w:pPr>
        <w:pStyle w:val="Sinespaciado"/>
        <w:jc w:val="both"/>
        <w:rPr>
          <w:rFonts w:ascii="Arial" w:hAnsi="Arial" w:cs="Arial"/>
          <w:sz w:val="22"/>
          <w:szCs w:val="22"/>
          <w:lang w:val="es-ES" w:eastAsia="es-ES"/>
        </w:rPr>
      </w:pPr>
    </w:p>
    <w:p w14:paraId="2BDB2EEB" w14:textId="70ED873F" w:rsidR="00111B32" w:rsidRPr="008B3FDB" w:rsidRDefault="00111B32" w:rsidP="00375C8D">
      <w:pPr>
        <w:pStyle w:val="Sinespaciado"/>
        <w:jc w:val="both"/>
        <w:rPr>
          <w:rFonts w:ascii="Arial" w:hAnsi="Arial" w:cs="Arial"/>
          <w:b/>
          <w:sz w:val="22"/>
          <w:szCs w:val="22"/>
          <w:u w:val="single"/>
          <w:lang w:val="es-ES" w:eastAsia="es-ES"/>
        </w:rPr>
      </w:pPr>
      <w:r w:rsidRPr="008B3FDB">
        <w:rPr>
          <w:rFonts w:ascii="Arial" w:hAnsi="Arial" w:cs="Arial"/>
          <w:b/>
          <w:sz w:val="22"/>
          <w:szCs w:val="22"/>
          <w:lang w:val="es-ES" w:eastAsia="es-ES"/>
        </w:rPr>
        <w:t xml:space="preserve">1.8 </w:t>
      </w:r>
      <w:r w:rsidR="005515EE" w:rsidRPr="008B3FDB">
        <w:rPr>
          <w:rFonts w:ascii="Arial" w:hAnsi="Arial" w:cs="Arial"/>
          <w:b/>
          <w:sz w:val="22"/>
          <w:szCs w:val="22"/>
          <w:u w:val="single"/>
          <w:lang w:val="es-ES" w:eastAsia="es-ES"/>
        </w:rPr>
        <w:t>Presupuesto Oficial Estimado:</w:t>
      </w:r>
    </w:p>
    <w:p w14:paraId="636A61F0" w14:textId="033C1D51" w:rsidR="005515EE" w:rsidRPr="008B3FDB" w:rsidRDefault="005515EE" w:rsidP="00375C8D">
      <w:pPr>
        <w:pStyle w:val="Sinespaciado"/>
        <w:jc w:val="both"/>
        <w:rPr>
          <w:rFonts w:ascii="Arial" w:hAnsi="Arial" w:cs="Arial"/>
          <w:b/>
          <w:sz w:val="22"/>
          <w:szCs w:val="22"/>
          <w:u w:val="single"/>
          <w:lang w:val="es-ES" w:eastAsia="es-ES"/>
        </w:rPr>
      </w:pPr>
    </w:p>
    <w:p w14:paraId="3690BC00" w14:textId="77777777" w:rsidR="00666C80" w:rsidRPr="00666C80" w:rsidRDefault="00666C80" w:rsidP="00666C80">
      <w:pPr>
        <w:widowControl w:val="0"/>
        <w:rPr>
          <w:rFonts w:ascii="Arial" w:hAnsi="Arial" w:cs="Arial"/>
          <w:sz w:val="22"/>
          <w:szCs w:val="22"/>
        </w:rPr>
      </w:pPr>
      <w:r w:rsidRPr="00666C80">
        <w:rPr>
          <w:rFonts w:ascii="Arial" w:hAnsi="Arial" w:cs="Arial"/>
          <w:color w:val="000000"/>
          <w:sz w:val="22"/>
          <w:szCs w:val="22"/>
          <w:lang w:eastAsia="pt-BR"/>
        </w:rPr>
        <w:t xml:space="preserve">La entidad ha estimado un presupuesto oficial para la presente contratación </w:t>
      </w:r>
      <w:r w:rsidRPr="00666C80">
        <w:rPr>
          <w:rFonts w:ascii="Arial" w:hAnsi="Arial" w:cs="Arial"/>
          <w:b/>
          <w:sz w:val="22"/>
          <w:szCs w:val="22"/>
        </w:rPr>
        <w:t>MIL NOVENTA Y DOS MILLONES VEINTE MIL SETECIENTOS CINCUENTA Y TRES PESOS M/CTE</w:t>
      </w:r>
      <w:r w:rsidRPr="00666C80">
        <w:rPr>
          <w:rFonts w:ascii="Arial" w:hAnsi="Arial" w:cs="Arial"/>
          <w:b/>
          <w:bCs/>
          <w:color w:val="000000"/>
          <w:sz w:val="22"/>
          <w:szCs w:val="22"/>
          <w:lang w:eastAsia="pt-BR"/>
        </w:rPr>
        <w:t xml:space="preserve"> </w:t>
      </w:r>
      <w:r w:rsidRPr="00666C80">
        <w:rPr>
          <w:rFonts w:ascii="Arial" w:hAnsi="Arial" w:cs="Arial"/>
          <w:b/>
          <w:bCs/>
          <w:color w:val="000000" w:themeColor="text1"/>
          <w:sz w:val="22"/>
          <w:szCs w:val="22"/>
          <w:lang w:eastAsia="pt-BR"/>
        </w:rPr>
        <w:t>($</w:t>
      </w:r>
      <w:r w:rsidRPr="00666C80">
        <w:rPr>
          <w:rFonts w:ascii="Arial" w:hAnsi="Arial" w:cs="Arial"/>
          <w:b/>
          <w:sz w:val="22"/>
          <w:szCs w:val="22"/>
        </w:rPr>
        <w:t>1.092.020.753,00</w:t>
      </w:r>
      <w:r w:rsidRPr="00666C80">
        <w:rPr>
          <w:rFonts w:ascii="Arial" w:hAnsi="Arial" w:cs="Arial"/>
          <w:b/>
          <w:bCs/>
          <w:color w:val="000000" w:themeColor="text1"/>
          <w:sz w:val="22"/>
          <w:szCs w:val="22"/>
          <w:lang w:eastAsia="pt-BR"/>
        </w:rPr>
        <w:t>)</w:t>
      </w:r>
      <w:r w:rsidRPr="00666C80">
        <w:rPr>
          <w:rFonts w:ascii="Arial" w:hAnsi="Arial" w:cs="Arial"/>
          <w:color w:val="000000"/>
          <w:sz w:val="22"/>
          <w:szCs w:val="22"/>
        </w:rPr>
        <w:t xml:space="preserve">, incluidos todos los costos directos e indirectos y los impuestos, tasas y contribuciones que conlleve la celebración y ejecución total CONTRATO </w:t>
      </w:r>
      <w:r w:rsidRPr="00666C80">
        <w:rPr>
          <w:rFonts w:ascii="Arial" w:hAnsi="Arial" w:cs="Arial"/>
          <w:sz w:val="22"/>
          <w:szCs w:val="22"/>
        </w:rPr>
        <w:t xml:space="preserve">que resulte del presente proceso de selección. </w:t>
      </w:r>
    </w:p>
    <w:p w14:paraId="6989204B" w14:textId="77777777" w:rsidR="00666C80" w:rsidRPr="00666C80" w:rsidRDefault="00666C80" w:rsidP="00666C80">
      <w:pPr>
        <w:widowControl w:val="0"/>
        <w:rPr>
          <w:rFonts w:ascii="Arial" w:hAnsi="Arial" w:cs="Arial"/>
          <w:color w:val="A6A6A6" w:themeColor="background1" w:themeShade="A6"/>
          <w:sz w:val="22"/>
          <w:szCs w:val="22"/>
        </w:rPr>
      </w:pPr>
    </w:p>
    <w:p w14:paraId="4CA8C459" w14:textId="77777777" w:rsidR="00666C80" w:rsidRPr="00666C80" w:rsidRDefault="00666C80" w:rsidP="00666C80">
      <w:pPr>
        <w:widowControl w:val="0"/>
        <w:rPr>
          <w:rFonts w:ascii="Arial" w:hAnsi="Arial" w:cs="Arial"/>
          <w:color w:val="BFBFBF" w:themeColor="background1" w:themeShade="BF"/>
          <w:sz w:val="22"/>
          <w:szCs w:val="22"/>
          <w:lang w:eastAsia="pt-BR"/>
        </w:rPr>
      </w:pPr>
      <w:r w:rsidRPr="00666C80">
        <w:rPr>
          <w:rFonts w:ascii="Arial" w:hAnsi="Arial" w:cs="Arial"/>
          <w:color w:val="000000"/>
          <w:sz w:val="22"/>
          <w:szCs w:val="22"/>
        </w:rPr>
        <w:t xml:space="preserve">El presupuesto se encuentra respaldado por el Certificado de Disponibilidad Presupuestal N°17325 del 11 de febrero de 2025, Posición Catalogo de Gasto – Rubro </w:t>
      </w:r>
      <w:proofErr w:type="spellStart"/>
      <w:r w:rsidRPr="00666C80">
        <w:rPr>
          <w:rFonts w:ascii="Arial" w:hAnsi="Arial" w:cs="Arial"/>
          <w:color w:val="000000"/>
          <w:sz w:val="22"/>
          <w:szCs w:val="22"/>
        </w:rPr>
        <w:t>N°</w:t>
      </w:r>
      <w:proofErr w:type="spellEnd"/>
      <w:r w:rsidRPr="00666C80">
        <w:rPr>
          <w:rFonts w:ascii="Arial" w:hAnsi="Arial" w:cs="Arial"/>
          <w:color w:val="000000"/>
          <w:sz w:val="22"/>
          <w:szCs w:val="22"/>
        </w:rPr>
        <w:t xml:space="preserve"> A-02-02-01-003-005</w:t>
      </w:r>
    </w:p>
    <w:p w14:paraId="43F68D89" w14:textId="0F39C6EA" w:rsidR="00CD3FB5" w:rsidRPr="008B3FDB" w:rsidRDefault="00CD3FB5" w:rsidP="00CD3FB5">
      <w:pPr>
        <w:pStyle w:val="Prrafodelista"/>
        <w:widowControl w:val="0"/>
        <w:ind w:left="0"/>
        <w:jc w:val="both"/>
        <w:rPr>
          <w:rFonts w:ascii="Arial" w:hAnsi="Arial" w:cs="Arial"/>
        </w:rPr>
      </w:pPr>
      <w:r w:rsidRPr="008B3FDB">
        <w:rPr>
          <w:rFonts w:ascii="Arial" w:hAnsi="Arial" w:cs="Arial"/>
        </w:rPr>
        <w:t>.</w:t>
      </w:r>
    </w:p>
    <w:p w14:paraId="73C4526A" w14:textId="662A6655" w:rsidR="00DE3AB8" w:rsidRPr="008B3FDB" w:rsidRDefault="00F93F62" w:rsidP="00375C8D">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t>1.9</w:t>
      </w:r>
      <w:r w:rsidR="00DE3AB8" w:rsidRPr="008B3FDB">
        <w:rPr>
          <w:rFonts w:ascii="Arial" w:hAnsi="Arial" w:cs="Arial"/>
          <w:b/>
          <w:sz w:val="22"/>
          <w:szCs w:val="22"/>
          <w:u w:val="single"/>
          <w:lang w:val="es-ES" w:eastAsia="es-ES"/>
        </w:rPr>
        <w:t xml:space="preserve"> Plazo de Ejecución:</w:t>
      </w:r>
    </w:p>
    <w:p w14:paraId="03A4BA14" w14:textId="618333A8" w:rsidR="00DE3AB8" w:rsidRPr="008B3FDB" w:rsidRDefault="00DE3AB8" w:rsidP="00375C8D">
      <w:pPr>
        <w:pStyle w:val="Sinespaciado"/>
        <w:jc w:val="both"/>
        <w:rPr>
          <w:rFonts w:ascii="Arial" w:hAnsi="Arial" w:cs="Arial"/>
          <w:b/>
          <w:sz w:val="22"/>
          <w:szCs w:val="22"/>
          <w:u w:val="single"/>
          <w:lang w:val="es-ES" w:eastAsia="es-ES"/>
        </w:rPr>
      </w:pPr>
    </w:p>
    <w:p w14:paraId="72890D63" w14:textId="0130EDA6" w:rsidR="00CD3FB5" w:rsidRPr="00B94549" w:rsidRDefault="00E511D6" w:rsidP="00CD3FB5">
      <w:pPr>
        <w:pStyle w:val="Sinespaciado"/>
        <w:jc w:val="both"/>
        <w:rPr>
          <w:rFonts w:ascii="Arial" w:eastAsiaTheme="minorHAnsi" w:hAnsi="Arial" w:cs="Arial"/>
          <w:sz w:val="22"/>
          <w:szCs w:val="22"/>
        </w:rPr>
      </w:pPr>
      <w:r w:rsidRPr="00E511D6">
        <w:rPr>
          <w:rFonts w:ascii="Arial" w:hAnsi="Arial" w:cs="Arial"/>
          <w:color w:val="000000"/>
          <w:sz w:val="22"/>
          <w:szCs w:val="22"/>
        </w:rPr>
        <w:t xml:space="preserve">El plazo de ejecución del CONTRATO es a partir del cumplimiento de los requisitos de perfeccionamiento y ejecución del hasta el </w:t>
      </w:r>
      <w:r w:rsidRPr="00E511D6">
        <w:rPr>
          <w:rFonts w:ascii="Arial" w:hAnsi="Arial" w:cs="Arial"/>
          <w:b/>
          <w:bCs/>
          <w:color w:val="000000"/>
          <w:sz w:val="22"/>
          <w:szCs w:val="22"/>
        </w:rPr>
        <w:t>30 DE SEPTIEMBRE DE 2025</w:t>
      </w:r>
      <w:r w:rsidRPr="00E511D6">
        <w:rPr>
          <w:rFonts w:ascii="Arial" w:hAnsi="Arial" w:cs="Arial"/>
          <w:color w:val="000000"/>
          <w:sz w:val="22"/>
          <w:szCs w:val="22"/>
        </w:rPr>
        <w:t xml:space="preserve"> </w:t>
      </w:r>
      <w:r w:rsidRPr="00E511D6">
        <w:rPr>
          <w:rFonts w:ascii="Arial" w:hAnsi="Arial" w:cs="Arial"/>
          <w:sz w:val="22"/>
          <w:szCs w:val="22"/>
        </w:rPr>
        <w:t>o hasta agotar recursos, lo primero que ocurra</w:t>
      </w:r>
      <w:r w:rsidR="0094467C" w:rsidRPr="00B94549">
        <w:rPr>
          <w:rFonts w:ascii="Arial" w:eastAsiaTheme="minorHAnsi" w:hAnsi="Arial" w:cs="Arial"/>
          <w:sz w:val="22"/>
          <w:szCs w:val="22"/>
        </w:rPr>
        <w:t>.</w:t>
      </w:r>
    </w:p>
    <w:p w14:paraId="1E4BE6B9" w14:textId="77777777" w:rsidR="0094467C" w:rsidRPr="008B3FDB" w:rsidRDefault="0094467C" w:rsidP="00CD3FB5">
      <w:pPr>
        <w:pStyle w:val="Sinespaciado"/>
        <w:jc w:val="both"/>
        <w:rPr>
          <w:rFonts w:ascii="Arial" w:hAnsi="Arial" w:cs="Arial"/>
          <w:b/>
          <w:sz w:val="22"/>
          <w:szCs w:val="22"/>
          <w:u w:val="single"/>
          <w:lang w:val="es-ES" w:eastAsia="es-ES"/>
        </w:rPr>
      </w:pPr>
    </w:p>
    <w:p w14:paraId="2F843A01" w14:textId="6F6866D4" w:rsidR="00F93F62" w:rsidRPr="008B3FDB" w:rsidRDefault="00DE3AB8" w:rsidP="00375C8D">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t>2.0</w:t>
      </w:r>
      <w:r w:rsidR="00F93F62" w:rsidRPr="008B3FDB">
        <w:rPr>
          <w:rFonts w:ascii="Arial" w:hAnsi="Arial" w:cs="Arial"/>
          <w:b/>
          <w:sz w:val="22"/>
          <w:szCs w:val="22"/>
          <w:u w:val="single"/>
          <w:lang w:val="es-ES" w:eastAsia="es-ES"/>
        </w:rPr>
        <w:t xml:space="preserve"> Acuerdos Internacionales o Tratados de Libre Comercio que Cobijan la Contratación:</w:t>
      </w:r>
    </w:p>
    <w:p w14:paraId="7B23A957" w14:textId="22245E07" w:rsidR="005515EE" w:rsidRPr="008B3FDB" w:rsidRDefault="005515EE" w:rsidP="00375C8D">
      <w:pPr>
        <w:pStyle w:val="Sinespaciado"/>
        <w:jc w:val="both"/>
        <w:rPr>
          <w:rFonts w:ascii="Arial" w:hAnsi="Arial" w:cs="Arial"/>
          <w:b/>
          <w:sz w:val="22"/>
          <w:szCs w:val="22"/>
          <w:lang w:val="es-ES" w:eastAsia="es-ES"/>
        </w:rPr>
      </w:pPr>
    </w:p>
    <w:p w14:paraId="5DCB0585" w14:textId="77777777" w:rsidR="00F93F62" w:rsidRPr="008B3FDB" w:rsidRDefault="00F93F62" w:rsidP="00F93F62">
      <w:pPr>
        <w:pStyle w:val="Sinespaciado"/>
        <w:jc w:val="both"/>
        <w:rPr>
          <w:rFonts w:ascii="Arial" w:hAnsi="Arial" w:cs="Arial"/>
          <w:sz w:val="22"/>
          <w:szCs w:val="22"/>
          <w:lang w:val="es-ES" w:eastAsia="es-ES"/>
        </w:rPr>
      </w:pPr>
      <w:r w:rsidRPr="008B3FDB">
        <w:rPr>
          <w:rFonts w:ascii="Arial" w:hAnsi="Arial" w:cs="Arial"/>
          <w:sz w:val="22"/>
          <w:szCs w:val="22"/>
          <w:lang w:val="es-ES" w:eastAsia="es-ES"/>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66A1DB4" w14:textId="77777777" w:rsidR="00F93F62" w:rsidRPr="008B3FDB" w:rsidRDefault="00F93F62" w:rsidP="00F93F62">
      <w:pPr>
        <w:pStyle w:val="Sinespaciado"/>
        <w:rPr>
          <w:rFonts w:ascii="Arial" w:hAnsi="Arial" w:cs="Arial"/>
          <w:b/>
          <w:sz w:val="22"/>
          <w:szCs w:val="22"/>
        </w:rPr>
      </w:pPr>
    </w:p>
    <w:tbl>
      <w:tblPr>
        <w:tblW w:w="0" w:type="dxa"/>
        <w:jc w:val="center"/>
        <w:tblLayout w:type="fixed"/>
        <w:tblCellMar>
          <w:left w:w="0" w:type="dxa"/>
          <w:right w:w="0" w:type="dxa"/>
        </w:tblCellMar>
        <w:tblLook w:val="04A0" w:firstRow="1" w:lastRow="0" w:firstColumn="1" w:lastColumn="0" w:noHBand="0" w:noVBand="1"/>
      </w:tblPr>
      <w:tblGrid>
        <w:gridCol w:w="1701"/>
        <w:gridCol w:w="1701"/>
        <w:gridCol w:w="1701"/>
        <w:gridCol w:w="1701"/>
        <w:gridCol w:w="1701"/>
        <w:gridCol w:w="1701"/>
      </w:tblGrid>
      <w:tr w:rsidR="0067416D" w:rsidRPr="0067416D" w14:paraId="38944896" w14:textId="77777777" w:rsidTr="00F43215">
        <w:trPr>
          <w:trHeight w:val="832"/>
          <w:jc w:val="center"/>
        </w:trPr>
        <w:tc>
          <w:tcPr>
            <w:tcW w:w="1701"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3B215C77"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Acuerdo Comercial</w:t>
            </w:r>
          </w:p>
        </w:tc>
        <w:tc>
          <w:tcPr>
            <w:tcW w:w="170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vAlign w:val="center"/>
            <w:hideMark/>
          </w:tcPr>
          <w:p w14:paraId="09E513F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Entidad Estatal</w:t>
            </w:r>
          </w:p>
          <w:p w14:paraId="343B568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incluida</w:t>
            </w:r>
          </w:p>
        </w:tc>
        <w:tc>
          <w:tcPr>
            <w:tcW w:w="170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vAlign w:val="center"/>
            <w:hideMark/>
          </w:tcPr>
          <w:p w14:paraId="637244B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 xml:space="preserve">Presupuesto del Proceso </w:t>
            </w:r>
          </w:p>
          <w:p w14:paraId="31C20C2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Contratación superior</w:t>
            </w:r>
          </w:p>
          <w:p w14:paraId="7C57E89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al valor del Acuerdo</w:t>
            </w:r>
          </w:p>
          <w:p w14:paraId="5382AED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Comercial</w:t>
            </w:r>
          </w:p>
        </w:tc>
        <w:tc>
          <w:tcPr>
            <w:tcW w:w="170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vAlign w:val="center"/>
            <w:hideMark/>
          </w:tcPr>
          <w:p w14:paraId="577A3AC2"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Excepción aplicable</w:t>
            </w:r>
          </w:p>
          <w:p w14:paraId="072CF75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al Proceso de</w:t>
            </w:r>
          </w:p>
          <w:p w14:paraId="6319E72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Contratación</w:t>
            </w:r>
          </w:p>
        </w:tc>
        <w:tc>
          <w:tcPr>
            <w:tcW w:w="170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vAlign w:val="center"/>
            <w:hideMark/>
          </w:tcPr>
          <w:p w14:paraId="73C48FA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Proceso de Contratación cubierto por el Acuerdo</w:t>
            </w:r>
          </w:p>
          <w:p w14:paraId="56C7585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Comercial</w:t>
            </w:r>
          </w:p>
        </w:tc>
      </w:tr>
      <w:tr w:rsidR="0067416D" w:rsidRPr="0067416D" w14:paraId="2E339360" w14:textId="77777777" w:rsidTr="00F43215">
        <w:trPr>
          <w:trHeight w:val="279"/>
          <w:jc w:val="center"/>
        </w:trPr>
        <w:tc>
          <w:tcPr>
            <w:tcW w:w="170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B17391" w14:textId="77777777" w:rsidR="0067416D" w:rsidRPr="0067416D" w:rsidRDefault="0067416D" w:rsidP="00F43215">
            <w:pPr>
              <w:jc w:val="center"/>
              <w:rPr>
                <w:rFonts w:ascii="Arial" w:hAnsi="Arial" w:cs="Arial"/>
                <w:color w:val="000000" w:themeColor="text1"/>
                <w:sz w:val="18"/>
                <w:szCs w:val="18"/>
              </w:rPr>
            </w:pPr>
          </w:p>
          <w:p w14:paraId="51AB49AE"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Alianza Pacifico</w:t>
            </w:r>
          </w:p>
        </w:tc>
        <w:tc>
          <w:tcPr>
            <w:tcW w:w="17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3336876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Chile</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F56989"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DE94E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03E7A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DA6A7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79E466E2" w14:textId="77777777" w:rsidTr="00F43215">
        <w:trPr>
          <w:trHeight w:val="279"/>
          <w:jc w:val="center"/>
        </w:trPr>
        <w:tc>
          <w:tcPr>
            <w:tcW w:w="1701" w:type="dxa"/>
            <w:vMerge/>
            <w:tcBorders>
              <w:top w:val="single" w:sz="8" w:space="0" w:color="auto"/>
              <w:left w:val="single" w:sz="8" w:space="0" w:color="auto"/>
              <w:bottom w:val="single" w:sz="8" w:space="0" w:color="auto"/>
              <w:right w:val="single" w:sz="8" w:space="0" w:color="auto"/>
            </w:tcBorders>
            <w:vAlign w:val="center"/>
            <w:hideMark/>
          </w:tcPr>
          <w:p w14:paraId="0BA9A78A" w14:textId="77777777" w:rsidR="0067416D" w:rsidRPr="0067416D" w:rsidRDefault="0067416D" w:rsidP="00F43215">
            <w:pPr>
              <w:rPr>
                <w:rFonts w:ascii="Arial" w:hAnsi="Arial" w:cs="Arial"/>
                <w:color w:val="000000" w:themeColor="text1"/>
                <w:sz w:val="18"/>
                <w:szCs w:val="18"/>
              </w:rPr>
            </w:pPr>
          </w:p>
        </w:tc>
        <w:tc>
          <w:tcPr>
            <w:tcW w:w="17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068D0E8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Perú</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744AF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6D6084"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1C7FF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671D8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52781163" w14:textId="77777777" w:rsidTr="00F43215">
        <w:trPr>
          <w:trHeight w:val="279"/>
          <w:jc w:val="center"/>
        </w:trPr>
        <w:tc>
          <w:tcPr>
            <w:tcW w:w="1701" w:type="dxa"/>
            <w:vMerge/>
            <w:tcBorders>
              <w:top w:val="single" w:sz="8" w:space="0" w:color="auto"/>
              <w:left w:val="single" w:sz="8" w:space="0" w:color="auto"/>
              <w:bottom w:val="single" w:sz="8" w:space="0" w:color="auto"/>
              <w:right w:val="single" w:sz="8" w:space="0" w:color="auto"/>
            </w:tcBorders>
            <w:vAlign w:val="center"/>
            <w:hideMark/>
          </w:tcPr>
          <w:p w14:paraId="4A4BD7B3" w14:textId="77777777" w:rsidR="0067416D" w:rsidRPr="0067416D" w:rsidRDefault="0067416D" w:rsidP="00F43215">
            <w:pPr>
              <w:rPr>
                <w:rFonts w:ascii="Arial" w:hAnsi="Arial" w:cs="Arial"/>
                <w:color w:val="000000" w:themeColor="text1"/>
                <w:sz w:val="18"/>
                <w:szCs w:val="18"/>
              </w:rPr>
            </w:pPr>
          </w:p>
        </w:tc>
        <w:tc>
          <w:tcPr>
            <w:tcW w:w="17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5A9EC192"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México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74EC3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95A15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5C41E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C5921F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686DA1C9"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3FDFF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Canadá</w:t>
            </w: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247F5714"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43C600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B3CA42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071CA6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6EE1FE72"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E47ED9"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Chile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E33B1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5E257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D1013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28FF9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1B74FB59"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EB5D6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Corea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6B8B0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C1EF3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044451"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BD97C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07620A22"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DB4C7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Costa Rica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104CFE"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6659C1"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8E24C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25635E"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0A852F66"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2B6CED"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Estados Unidos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FEB13D"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E255A4"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FC3E4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EF2C5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21A7D01A" w14:textId="77777777" w:rsidTr="00F43215">
        <w:trPr>
          <w:trHeight w:val="194"/>
          <w:jc w:val="center"/>
        </w:trPr>
        <w:tc>
          <w:tcPr>
            <w:tcW w:w="170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278003F" w14:textId="77777777" w:rsidR="0067416D" w:rsidRPr="0067416D" w:rsidRDefault="0067416D" w:rsidP="00F43215">
            <w:pPr>
              <w:jc w:val="center"/>
              <w:rPr>
                <w:rFonts w:ascii="Arial" w:hAnsi="Arial" w:cs="Arial"/>
                <w:color w:val="000000" w:themeColor="text1"/>
                <w:sz w:val="18"/>
                <w:szCs w:val="18"/>
              </w:rPr>
            </w:pPr>
          </w:p>
          <w:p w14:paraId="40AE407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Triángulo Norte</w:t>
            </w:r>
          </w:p>
        </w:tc>
        <w:tc>
          <w:tcPr>
            <w:tcW w:w="17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EBC4F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El Salvador</w:t>
            </w:r>
          </w:p>
        </w:tc>
        <w:tc>
          <w:tcPr>
            <w:tcW w:w="170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FDFE5"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6D1574"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26DCE500" w14:textId="77777777" w:rsidR="0067416D" w:rsidRPr="0067416D" w:rsidRDefault="0067416D" w:rsidP="00F43215">
            <w:pPr>
              <w:jc w:val="center"/>
              <w:rPr>
                <w:rFonts w:ascii="Arial" w:hAnsi="Arial" w:cs="Arial"/>
                <w:color w:val="000000" w:themeColor="text1"/>
                <w:sz w:val="18"/>
                <w:szCs w:val="18"/>
              </w:rPr>
            </w:pPr>
          </w:p>
          <w:p w14:paraId="0349ED0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46169F40" w14:textId="77777777" w:rsidR="0067416D" w:rsidRPr="0067416D" w:rsidRDefault="0067416D" w:rsidP="00F43215">
            <w:pPr>
              <w:jc w:val="center"/>
              <w:rPr>
                <w:rFonts w:ascii="Arial" w:hAnsi="Arial" w:cs="Arial"/>
                <w:color w:val="000000" w:themeColor="text1"/>
                <w:sz w:val="18"/>
                <w:szCs w:val="18"/>
              </w:rPr>
            </w:pPr>
          </w:p>
          <w:p w14:paraId="6CE82A3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2F4CE154" w14:textId="77777777" w:rsidTr="00F43215">
        <w:trPr>
          <w:trHeight w:val="194"/>
          <w:jc w:val="center"/>
        </w:trPr>
        <w:tc>
          <w:tcPr>
            <w:tcW w:w="1701" w:type="dxa"/>
            <w:vMerge/>
            <w:tcBorders>
              <w:top w:val="nil"/>
              <w:left w:val="single" w:sz="8" w:space="0" w:color="auto"/>
              <w:bottom w:val="single" w:sz="8" w:space="0" w:color="auto"/>
              <w:right w:val="single" w:sz="8" w:space="0" w:color="auto"/>
            </w:tcBorders>
            <w:vAlign w:val="center"/>
            <w:hideMark/>
          </w:tcPr>
          <w:p w14:paraId="3DE74CBD" w14:textId="77777777" w:rsidR="0067416D" w:rsidRPr="0067416D" w:rsidRDefault="0067416D" w:rsidP="00F43215">
            <w:pPr>
              <w:rPr>
                <w:rFonts w:ascii="Arial" w:hAnsi="Arial" w:cs="Arial"/>
                <w:color w:val="000000" w:themeColor="text1"/>
                <w:sz w:val="18"/>
                <w:szCs w:val="18"/>
              </w:rPr>
            </w:pPr>
          </w:p>
        </w:tc>
        <w:tc>
          <w:tcPr>
            <w:tcW w:w="17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77B99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Guatemala</w:t>
            </w:r>
          </w:p>
        </w:tc>
        <w:tc>
          <w:tcPr>
            <w:tcW w:w="1701" w:type="dxa"/>
            <w:vMerge/>
            <w:tcBorders>
              <w:top w:val="nil"/>
              <w:left w:val="nil"/>
              <w:bottom w:val="single" w:sz="8" w:space="0" w:color="auto"/>
              <w:right w:val="single" w:sz="8" w:space="0" w:color="auto"/>
            </w:tcBorders>
            <w:vAlign w:val="center"/>
            <w:hideMark/>
          </w:tcPr>
          <w:p w14:paraId="2517A1E9"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16AB2936"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3F58AD9F"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48097EA8" w14:textId="77777777" w:rsidR="0067416D" w:rsidRPr="0067416D" w:rsidRDefault="0067416D" w:rsidP="00F43215">
            <w:pPr>
              <w:rPr>
                <w:rFonts w:ascii="Arial" w:hAnsi="Arial" w:cs="Arial"/>
                <w:color w:val="000000" w:themeColor="text1"/>
                <w:sz w:val="18"/>
                <w:szCs w:val="18"/>
              </w:rPr>
            </w:pPr>
          </w:p>
        </w:tc>
      </w:tr>
      <w:tr w:rsidR="0067416D" w:rsidRPr="0067416D" w14:paraId="23F984E9" w14:textId="77777777" w:rsidTr="00F43215">
        <w:trPr>
          <w:trHeight w:val="194"/>
          <w:jc w:val="center"/>
        </w:trPr>
        <w:tc>
          <w:tcPr>
            <w:tcW w:w="1701" w:type="dxa"/>
            <w:vMerge/>
            <w:tcBorders>
              <w:top w:val="nil"/>
              <w:left w:val="single" w:sz="8" w:space="0" w:color="auto"/>
              <w:bottom w:val="single" w:sz="8" w:space="0" w:color="auto"/>
              <w:right w:val="single" w:sz="8" w:space="0" w:color="auto"/>
            </w:tcBorders>
            <w:vAlign w:val="center"/>
            <w:hideMark/>
          </w:tcPr>
          <w:p w14:paraId="336D1561" w14:textId="77777777" w:rsidR="0067416D" w:rsidRPr="0067416D" w:rsidRDefault="0067416D" w:rsidP="00F43215">
            <w:pPr>
              <w:rPr>
                <w:rFonts w:ascii="Arial" w:hAnsi="Arial" w:cs="Arial"/>
                <w:color w:val="000000" w:themeColor="text1"/>
                <w:sz w:val="18"/>
                <w:szCs w:val="18"/>
              </w:rPr>
            </w:pPr>
          </w:p>
        </w:tc>
        <w:tc>
          <w:tcPr>
            <w:tcW w:w="17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D9F71D"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Honduras</w:t>
            </w:r>
          </w:p>
        </w:tc>
        <w:tc>
          <w:tcPr>
            <w:tcW w:w="1701" w:type="dxa"/>
            <w:vMerge/>
            <w:tcBorders>
              <w:top w:val="nil"/>
              <w:left w:val="nil"/>
              <w:bottom w:val="single" w:sz="8" w:space="0" w:color="auto"/>
              <w:right w:val="single" w:sz="8" w:space="0" w:color="auto"/>
            </w:tcBorders>
            <w:vAlign w:val="center"/>
            <w:hideMark/>
          </w:tcPr>
          <w:p w14:paraId="16E9FB50"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295AF592"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218B9CC9" w14:textId="77777777" w:rsidR="0067416D" w:rsidRPr="0067416D" w:rsidRDefault="0067416D" w:rsidP="00F43215">
            <w:pPr>
              <w:rPr>
                <w:rFonts w:ascii="Arial" w:hAnsi="Arial" w:cs="Arial"/>
                <w:color w:val="000000" w:themeColor="text1"/>
                <w:sz w:val="18"/>
                <w:szCs w:val="18"/>
              </w:rPr>
            </w:pPr>
          </w:p>
        </w:tc>
        <w:tc>
          <w:tcPr>
            <w:tcW w:w="1701" w:type="dxa"/>
            <w:vMerge/>
            <w:tcBorders>
              <w:top w:val="nil"/>
              <w:left w:val="nil"/>
              <w:bottom w:val="single" w:sz="8" w:space="0" w:color="auto"/>
              <w:right w:val="single" w:sz="8" w:space="0" w:color="auto"/>
            </w:tcBorders>
            <w:vAlign w:val="center"/>
            <w:hideMark/>
          </w:tcPr>
          <w:p w14:paraId="040A8E16" w14:textId="77777777" w:rsidR="0067416D" w:rsidRPr="0067416D" w:rsidRDefault="0067416D" w:rsidP="00F43215">
            <w:pPr>
              <w:rPr>
                <w:rFonts w:ascii="Arial" w:hAnsi="Arial" w:cs="Arial"/>
                <w:color w:val="000000" w:themeColor="text1"/>
                <w:sz w:val="18"/>
                <w:szCs w:val="18"/>
              </w:rPr>
            </w:pPr>
          </w:p>
        </w:tc>
      </w:tr>
      <w:tr w:rsidR="0067416D" w:rsidRPr="0067416D" w14:paraId="02879700" w14:textId="77777777" w:rsidTr="00F43215">
        <w:trPr>
          <w:trHeight w:val="194"/>
          <w:jc w:val="center"/>
        </w:trPr>
        <w:tc>
          <w:tcPr>
            <w:tcW w:w="170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6CAAD9"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Estados AELC</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3164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D9AA21"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60B11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77C9D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0F6DDC19" w14:textId="77777777" w:rsidTr="00F43215">
        <w:trPr>
          <w:trHeight w:val="194"/>
          <w:jc w:val="center"/>
        </w:trPr>
        <w:tc>
          <w:tcPr>
            <w:tcW w:w="1701" w:type="dxa"/>
            <w:gridSpan w:val="2"/>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26B89692"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México</w:t>
            </w: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275220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2A73FD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549A22D"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4DF8E97"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1CB65D34" w14:textId="77777777" w:rsidTr="00F43215">
        <w:trPr>
          <w:trHeight w:val="194"/>
          <w:jc w:val="center"/>
        </w:trPr>
        <w:tc>
          <w:tcPr>
            <w:tcW w:w="170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A1692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Unión Europea</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4AB363"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D0B0B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18F8F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14A97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36C677A9" w14:textId="77777777" w:rsidTr="00F43215">
        <w:trPr>
          <w:trHeight w:val="194"/>
          <w:jc w:val="center"/>
        </w:trPr>
        <w:tc>
          <w:tcPr>
            <w:tcW w:w="170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224A11"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Israel</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802E2B"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77DFBF"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CF57B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65ADB9"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7A753D77" w14:textId="77777777" w:rsidTr="00F43215">
        <w:trPr>
          <w:trHeight w:val="194"/>
          <w:jc w:val="center"/>
        </w:trPr>
        <w:tc>
          <w:tcPr>
            <w:tcW w:w="170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E96622"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 xml:space="preserve">Reino Unido e Irlanda del Norte </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001B16"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1C1B31"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4C1EE9"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4AB102"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r w:rsidR="0067416D" w:rsidRPr="0067416D" w14:paraId="084C822B" w14:textId="77777777" w:rsidTr="00F43215">
        <w:trPr>
          <w:trHeight w:val="194"/>
          <w:jc w:val="center"/>
        </w:trPr>
        <w:tc>
          <w:tcPr>
            <w:tcW w:w="170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C3F0B8"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Comunidad Andina</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F6B1AA"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0A931C"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N/A</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BA7687"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6225B0" w14:textId="77777777" w:rsidR="0067416D" w:rsidRPr="0067416D" w:rsidRDefault="0067416D" w:rsidP="00F43215">
            <w:pPr>
              <w:jc w:val="center"/>
              <w:rPr>
                <w:rFonts w:ascii="Arial" w:hAnsi="Arial" w:cs="Arial"/>
                <w:color w:val="000000" w:themeColor="text1"/>
                <w:sz w:val="18"/>
                <w:szCs w:val="18"/>
              </w:rPr>
            </w:pPr>
            <w:r w:rsidRPr="0067416D">
              <w:rPr>
                <w:rFonts w:ascii="Arial" w:hAnsi="Arial" w:cs="Arial"/>
                <w:color w:val="000000" w:themeColor="text1"/>
                <w:sz w:val="18"/>
                <w:szCs w:val="18"/>
              </w:rPr>
              <w:t>SI</w:t>
            </w:r>
          </w:p>
        </w:tc>
      </w:tr>
    </w:tbl>
    <w:p w14:paraId="6837E9EA" w14:textId="441598C3" w:rsidR="005515EE" w:rsidRPr="008B3FDB" w:rsidRDefault="005515EE" w:rsidP="00375C8D">
      <w:pPr>
        <w:pStyle w:val="Sinespaciado"/>
        <w:jc w:val="both"/>
        <w:rPr>
          <w:rFonts w:ascii="Arial" w:hAnsi="Arial" w:cs="Arial"/>
          <w:b/>
          <w:sz w:val="22"/>
          <w:szCs w:val="22"/>
          <w:lang w:val="es-ES" w:eastAsia="es-ES"/>
        </w:rPr>
      </w:pPr>
    </w:p>
    <w:p w14:paraId="345FCC4B" w14:textId="58C6BE1F" w:rsidR="00F93F62" w:rsidRPr="008B3FDB" w:rsidRDefault="00F93F62" w:rsidP="00F93F62">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t>2.</w:t>
      </w:r>
      <w:r w:rsidR="00DE3AB8" w:rsidRPr="008B3FDB">
        <w:rPr>
          <w:rFonts w:ascii="Arial" w:hAnsi="Arial" w:cs="Arial"/>
          <w:b/>
          <w:sz w:val="22"/>
          <w:szCs w:val="22"/>
          <w:u w:val="single"/>
          <w:lang w:val="es-ES" w:eastAsia="es-ES"/>
        </w:rPr>
        <w:t>1</w:t>
      </w:r>
      <w:r w:rsidRPr="008B3FDB">
        <w:rPr>
          <w:rFonts w:ascii="Arial" w:hAnsi="Arial" w:cs="Arial"/>
          <w:b/>
          <w:sz w:val="22"/>
          <w:szCs w:val="22"/>
          <w:u w:val="single"/>
          <w:lang w:val="es-ES" w:eastAsia="es-ES"/>
        </w:rPr>
        <w:t xml:space="preserve"> CRONOGRAMA DEL PROCESO DE SELECCIÓN: </w:t>
      </w:r>
    </w:p>
    <w:p w14:paraId="7AD5F49B" w14:textId="7D15CB40" w:rsidR="00F93F62" w:rsidRPr="008B3FDB" w:rsidRDefault="00F93F62" w:rsidP="00F93F62">
      <w:pPr>
        <w:pStyle w:val="Sinespaciado"/>
        <w:jc w:val="both"/>
        <w:rPr>
          <w:rFonts w:ascii="Arial" w:hAnsi="Arial" w:cs="Arial"/>
          <w:b/>
          <w:sz w:val="22"/>
          <w:szCs w:val="22"/>
          <w:u w:val="single"/>
          <w:lang w:val="es-ES" w:eastAsia="es-ES"/>
        </w:rPr>
      </w:pPr>
    </w:p>
    <w:p w14:paraId="2A28A3F5" w14:textId="6FC9FCC8" w:rsidR="00F93F62" w:rsidRPr="008B3FDB" w:rsidRDefault="00F93F62" w:rsidP="00F93F62">
      <w:pPr>
        <w:pStyle w:val="Sinespaciado"/>
        <w:jc w:val="both"/>
        <w:rPr>
          <w:rFonts w:ascii="Arial" w:hAnsi="Arial" w:cs="Arial"/>
          <w:b/>
          <w:sz w:val="22"/>
          <w:szCs w:val="22"/>
          <w:lang w:val="es-ES" w:eastAsia="es-ES"/>
        </w:rPr>
      </w:pPr>
      <w:r w:rsidRPr="008B3FDB">
        <w:rPr>
          <w:rFonts w:ascii="Arial" w:hAnsi="Arial" w:cs="Arial"/>
          <w:sz w:val="22"/>
          <w:szCs w:val="22"/>
          <w:lang w:val="es-ES" w:eastAsia="es-ES"/>
        </w:rPr>
        <w:t xml:space="preserve">El cronograma puede ser consultado directamente en el SECOP II, en el </w:t>
      </w:r>
      <w:proofErr w:type="gramStart"/>
      <w:r w:rsidRPr="008B3FDB">
        <w:rPr>
          <w:rFonts w:ascii="Arial" w:hAnsi="Arial" w:cs="Arial"/>
          <w:sz w:val="22"/>
          <w:szCs w:val="22"/>
          <w:lang w:val="es-ES" w:eastAsia="es-ES"/>
        </w:rPr>
        <w:t>link</w:t>
      </w:r>
      <w:proofErr w:type="gramEnd"/>
      <w:r w:rsidRPr="008B3FDB">
        <w:rPr>
          <w:rFonts w:ascii="Arial" w:hAnsi="Arial" w:cs="Arial"/>
          <w:sz w:val="22"/>
          <w:szCs w:val="22"/>
          <w:lang w:val="es-ES" w:eastAsia="es-ES"/>
        </w:rPr>
        <w:t xml:space="preserve"> del proceso </w:t>
      </w:r>
      <w:r w:rsidRPr="008B3FDB">
        <w:rPr>
          <w:rFonts w:ascii="Arial" w:hAnsi="Arial" w:cs="Arial"/>
          <w:b/>
          <w:sz w:val="22"/>
          <w:szCs w:val="22"/>
          <w:lang w:val="es-ES" w:eastAsia="es-ES"/>
        </w:rPr>
        <w:t>No. SI-URT-</w:t>
      </w:r>
      <w:r w:rsidR="0067416D">
        <w:rPr>
          <w:rFonts w:ascii="Arial" w:hAnsi="Arial" w:cs="Arial"/>
          <w:b/>
          <w:sz w:val="22"/>
          <w:szCs w:val="22"/>
          <w:lang w:val="es-ES" w:eastAsia="es-ES"/>
        </w:rPr>
        <w:t>5</w:t>
      </w:r>
      <w:r w:rsidRPr="008B3FDB">
        <w:rPr>
          <w:rFonts w:ascii="Arial" w:hAnsi="Arial" w:cs="Arial"/>
          <w:b/>
          <w:sz w:val="22"/>
          <w:szCs w:val="22"/>
          <w:lang w:val="es-ES" w:eastAsia="es-ES"/>
        </w:rPr>
        <w:t>-202</w:t>
      </w:r>
      <w:r w:rsidR="004B738A">
        <w:rPr>
          <w:rFonts w:ascii="Arial" w:hAnsi="Arial" w:cs="Arial"/>
          <w:b/>
          <w:sz w:val="22"/>
          <w:szCs w:val="22"/>
          <w:lang w:val="es-ES" w:eastAsia="es-ES"/>
        </w:rPr>
        <w:t>5</w:t>
      </w:r>
      <w:r w:rsidR="00E940CA" w:rsidRPr="008B3FDB">
        <w:rPr>
          <w:rFonts w:ascii="Arial" w:hAnsi="Arial" w:cs="Arial"/>
          <w:b/>
          <w:sz w:val="22"/>
          <w:szCs w:val="22"/>
          <w:lang w:val="es-ES" w:eastAsia="es-ES"/>
        </w:rPr>
        <w:t>.</w:t>
      </w:r>
    </w:p>
    <w:p w14:paraId="0C6376F3" w14:textId="77777777" w:rsidR="00F93F62" w:rsidRPr="008B3FDB" w:rsidRDefault="00F93F62" w:rsidP="00F93F62">
      <w:pPr>
        <w:pStyle w:val="Sinespaciado"/>
        <w:jc w:val="both"/>
        <w:rPr>
          <w:rFonts w:ascii="Arial" w:hAnsi="Arial" w:cs="Arial"/>
          <w:sz w:val="22"/>
          <w:szCs w:val="22"/>
          <w:lang w:val="es-ES" w:eastAsia="es-ES"/>
        </w:rPr>
      </w:pPr>
    </w:p>
    <w:p w14:paraId="4599FB58" w14:textId="7685D740" w:rsidR="005515EE" w:rsidRPr="008B3FDB" w:rsidRDefault="00F93F62" w:rsidP="00F93F62">
      <w:pPr>
        <w:pStyle w:val="Sinespaciado"/>
        <w:jc w:val="both"/>
        <w:rPr>
          <w:rFonts w:ascii="Arial" w:hAnsi="Arial" w:cs="Arial"/>
          <w:b/>
          <w:sz w:val="22"/>
          <w:szCs w:val="22"/>
          <w:u w:val="single"/>
          <w:lang w:val="es-ES" w:eastAsia="es-ES"/>
        </w:rPr>
      </w:pPr>
      <w:r w:rsidRPr="008B3FDB">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8B3FDB">
          <w:rPr>
            <w:rStyle w:val="Hipervnculo"/>
            <w:rFonts w:ascii="Arial" w:hAnsi="Arial" w:cs="Arial"/>
            <w:sz w:val="22"/>
            <w:szCs w:val="22"/>
            <w:lang w:val="es-ES" w:eastAsia="es-ES"/>
          </w:rPr>
          <w:t>www.colombiacompra.gov.co</w:t>
        </w:r>
      </w:hyperlink>
      <w:r w:rsidRPr="008B3FDB">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8B3FDB" w:rsidRDefault="005515EE" w:rsidP="00375C8D">
      <w:pPr>
        <w:pStyle w:val="Sinespaciado"/>
        <w:jc w:val="both"/>
        <w:rPr>
          <w:rFonts w:ascii="Arial" w:hAnsi="Arial" w:cs="Arial"/>
          <w:b/>
          <w:sz w:val="22"/>
          <w:szCs w:val="22"/>
          <w:u w:val="single"/>
          <w:lang w:val="es-ES" w:eastAsia="es-ES"/>
        </w:rPr>
      </w:pPr>
    </w:p>
    <w:p w14:paraId="47942996" w14:textId="507A2F85" w:rsidR="00E940CA" w:rsidRPr="008B3FDB" w:rsidRDefault="00DE3AB8" w:rsidP="00E940CA">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t>2.2</w:t>
      </w:r>
      <w:r w:rsidR="00E940CA" w:rsidRPr="008B3FDB">
        <w:rPr>
          <w:rFonts w:ascii="Arial" w:hAnsi="Arial" w:cs="Arial"/>
          <w:b/>
          <w:sz w:val="22"/>
          <w:szCs w:val="22"/>
          <w:u w:val="single"/>
          <w:lang w:val="es-ES" w:eastAsia="es-ES"/>
        </w:rPr>
        <w:t xml:space="preserve"> </w:t>
      </w:r>
      <w:r w:rsidRPr="008B3FDB">
        <w:rPr>
          <w:rFonts w:ascii="Arial" w:hAnsi="Arial" w:cs="Arial"/>
          <w:b/>
          <w:sz w:val="22"/>
          <w:szCs w:val="22"/>
          <w:u w:val="single"/>
          <w:lang w:val="es-ES" w:eastAsia="es-ES"/>
        </w:rPr>
        <w:t xml:space="preserve">Indisponibilidad de la Plataforma </w:t>
      </w:r>
      <w:r w:rsidR="00E940CA" w:rsidRPr="008B3FDB">
        <w:rPr>
          <w:rFonts w:ascii="Arial" w:hAnsi="Arial" w:cs="Arial"/>
          <w:b/>
          <w:sz w:val="22"/>
          <w:szCs w:val="22"/>
          <w:u w:val="single"/>
          <w:lang w:val="es-ES" w:eastAsia="es-ES"/>
        </w:rPr>
        <w:t>SECOP II:</w:t>
      </w:r>
    </w:p>
    <w:p w14:paraId="3ED10987" w14:textId="77777777" w:rsidR="00E940CA" w:rsidRPr="008B3FDB" w:rsidRDefault="00E940CA" w:rsidP="00E940CA">
      <w:pPr>
        <w:pStyle w:val="Sinespaciado"/>
        <w:jc w:val="both"/>
        <w:rPr>
          <w:rFonts w:ascii="Arial" w:hAnsi="Arial" w:cs="Arial"/>
          <w:b/>
          <w:sz w:val="22"/>
          <w:szCs w:val="22"/>
          <w:lang w:val="es-ES" w:eastAsia="es-ES"/>
        </w:rPr>
      </w:pPr>
    </w:p>
    <w:p w14:paraId="234B8BCF" w14:textId="0BF57EC9" w:rsidR="00E940CA" w:rsidRPr="008B3FDB" w:rsidRDefault="00E940CA" w:rsidP="00E940CA">
      <w:pPr>
        <w:pStyle w:val="Sinespaciado"/>
        <w:jc w:val="both"/>
        <w:rPr>
          <w:rFonts w:ascii="Arial" w:hAnsi="Arial" w:cs="Arial"/>
          <w:sz w:val="22"/>
          <w:szCs w:val="22"/>
          <w:lang w:val="es-ES" w:eastAsia="es-ES"/>
        </w:rPr>
      </w:pPr>
      <w:r w:rsidRPr="008B3FDB">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8B3FDB">
          <w:rPr>
            <w:rStyle w:val="Hipervnculo"/>
            <w:rFonts w:ascii="Arial" w:hAnsi="Arial" w:cs="Arial"/>
            <w:sz w:val="22"/>
            <w:szCs w:val="22"/>
            <w:lang w:val="es-ES" w:eastAsia="es-ES"/>
          </w:rPr>
          <w:t>www.coombiacompra.gov.co</w:t>
        </w:r>
      </w:hyperlink>
      <w:r w:rsidRPr="008B3FDB">
        <w:rPr>
          <w:rFonts w:ascii="Arial" w:hAnsi="Arial" w:cs="Arial"/>
          <w:sz w:val="22"/>
          <w:szCs w:val="22"/>
          <w:lang w:val="es-ES" w:eastAsia="es-ES"/>
        </w:rPr>
        <w:t>.</w:t>
      </w:r>
    </w:p>
    <w:p w14:paraId="6DBFE280" w14:textId="77777777" w:rsidR="00E940CA" w:rsidRPr="008B3FDB" w:rsidRDefault="00E940CA" w:rsidP="00E940CA">
      <w:pPr>
        <w:pStyle w:val="Sinespaciado"/>
        <w:jc w:val="both"/>
        <w:rPr>
          <w:rFonts w:ascii="Arial" w:hAnsi="Arial" w:cs="Arial"/>
          <w:sz w:val="22"/>
          <w:szCs w:val="22"/>
          <w:lang w:val="es-ES" w:eastAsia="es-ES"/>
        </w:rPr>
      </w:pPr>
    </w:p>
    <w:p w14:paraId="0B06578C" w14:textId="758A735F" w:rsidR="00E940CA" w:rsidRDefault="00E940CA" w:rsidP="00E940CA">
      <w:pPr>
        <w:pStyle w:val="Sinespaciado"/>
        <w:jc w:val="both"/>
        <w:rPr>
          <w:rFonts w:ascii="Arial" w:hAnsi="Arial" w:cs="Arial"/>
          <w:sz w:val="22"/>
          <w:szCs w:val="22"/>
          <w:lang w:val="es-ES" w:eastAsia="es-ES"/>
        </w:rPr>
      </w:pPr>
      <w:r w:rsidRPr="008B3FDB">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47EFE2E" w14:textId="77777777" w:rsidR="00C56508" w:rsidRDefault="00C56508" w:rsidP="00E940CA">
      <w:pPr>
        <w:pStyle w:val="Sinespaciado"/>
        <w:jc w:val="both"/>
        <w:rPr>
          <w:rFonts w:ascii="Arial" w:hAnsi="Arial" w:cs="Arial"/>
          <w:sz w:val="22"/>
          <w:szCs w:val="22"/>
          <w:lang w:val="es-ES" w:eastAsia="es-ES"/>
        </w:rPr>
      </w:pPr>
    </w:p>
    <w:p w14:paraId="45FC2A98" w14:textId="77777777" w:rsidR="00C56508" w:rsidRPr="00CB1727" w:rsidRDefault="00C56508" w:rsidP="00C56508">
      <w:pPr>
        <w:pStyle w:val="Sinespaciado"/>
        <w:jc w:val="both"/>
        <w:rPr>
          <w:rFonts w:ascii="Arial" w:hAnsi="Arial" w:cs="Arial"/>
          <w:sz w:val="22"/>
          <w:szCs w:val="22"/>
          <w:lang w:val="es-ES" w:eastAsia="es-ES"/>
        </w:rPr>
      </w:pPr>
      <w:r w:rsidRPr="00CB1727">
        <w:rPr>
          <w:rFonts w:ascii="Arial" w:hAnsi="Arial" w:cs="Arial"/>
          <w:sz w:val="22"/>
          <w:szCs w:val="22"/>
          <w:lang w:val="es-ES" w:eastAsia="es-ES"/>
        </w:rPr>
        <w:t xml:space="preserve">En atención al protocolo de indisponibilidad y en caso de que sea necesarios en los términos de dicho protocolo, el correo electrónico que se habilitará para las comunicaciones será </w:t>
      </w:r>
      <w:hyperlink r:id="rId11" w:history="1">
        <w:r w:rsidRPr="00344626">
          <w:rPr>
            <w:rStyle w:val="Hipervnculo"/>
            <w:rFonts w:ascii="Arial" w:hAnsi="Arial" w:cs="Arial"/>
            <w:sz w:val="22"/>
            <w:szCs w:val="22"/>
            <w:lang w:val="es-ES" w:eastAsia="es-ES"/>
          </w:rPr>
          <w:t>licitaciones@urt.gov.co</w:t>
        </w:r>
      </w:hyperlink>
      <w:r w:rsidRPr="00CB1727">
        <w:rPr>
          <w:rFonts w:ascii="Arial" w:hAnsi="Arial" w:cs="Arial"/>
          <w:sz w:val="22"/>
          <w:szCs w:val="22"/>
          <w:lang w:val="es-ES" w:eastAsia="es-ES"/>
        </w:rPr>
        <w:t>.</w:t>
      </w:r>
    </w:p>
    <w:p w14:paraId="0FC3051F" w14:textId="47A82B3C" w:rsidR="005515EE" w:rsidRPr="008B3FDB" w:rsidRDefault="005515EE" w:rsidP="00375C8D">
      <w:pPr>
        <w:pStyle w:val="Sinespaciado"/>
        <w:jc w:val="both"/>
        <w:rPr>
          <w:rFonts w:ascii="Arial" w:hAnsi="Arial" w:cs="Arial"/>
          <w:b/>
          <w:sz w:val="22"/>
          <w:szCs w:val="22"/>
          <w:lang w:val="es-ES" w:eastAsia="es-ES"/>
        </w:rPr>
      </w:pPr>
    </w:p>
    <w:p w14:paraId="198F86C0" w14:textId="2AEF993B" w:rsidR="005515EE" w:rsidRPr="008B3FDB" w:rsidRDefault="00DE3AB8" w:rsidP="00375C8D">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lastRenderedPageBreak/>
        <w:t>2.3 Fomento de Participación de Sujetos de Especial Protección Constitución en la Ejecución de Contratos Estatales</w:t>
      </w:r>
      <w:r w:rsidR="005A18FA" w:rsidRPr="008B3FDB">
        <w:rPr>
          <w:rFonts w:ascii="Arial" w:hAnsi="Arial" w:cs="Arial"/>
          <w:b/>
          <w:sz w:val="22"/>
          <w:szCs w:val="22"/>
          <w:u w:val="single"/>
          <w:lang w:val="es-ES" w:eastAsia="es-ES"/>
        </w:rPr>
        <w:t>:</w:t>
      </w:r>
    </w:p>
    <w:p w14:paraId="0F61A894" w14:textId="308CE472" w:rsidR="005A18FA" w:rsidRPr="008B3FDB" w:rsidRDefault="005A18FA" w:rsidP="00375C8D">
      <w:pPr>
        <w:pStyle w:val="Sinespaciado"/>
        <w:jc w:val="both"/>
        <w:rPr>
          <w:rFonts w:ascii="Arial" w:hAnsi="Arial" w:cs="Arial"/>
          <w:b/>
          <w:sz w:val="22"/>
          <w:szCs w:val="22"/>
          <w:u w:val="single"/>
          <w:lang w:val="es-ES" w:eastAsia="es-ES"/>
        </w:rPr>
      </w:pPr>
    </w:p>
    <w:p w14:paraId="6F9D64F2" w14:textId="41B59164" w:rsidR="00F26D47" w:rsidRPr="008B3FDB" w:rsidRDefault="005A18FA" w:rsidP="005A18FA">
      <w:pPr>
        <w:pStyle w:val="Sinespaciado"/>
        <w:jc w:val="both"/>
        <w:rPr>
          <w:rFonts w:ascii="Arial" w:hAnsi="Arial" w:cs="Arial"/>
          <w:sz w:val="22"/>
          <w:szCs w:val="22"/>
          <w:lang w:val="es-ES" w:eastAsia="es-ES"/>
        </w:rPr>
      </w:pPr>
      <w:r w:rsidRPr="008B3FDB">
        <w:rPr>
          <w:rFonts w:ascii="Arial" w:hAnsi="Arial" w:cs="Arial"/>
          <w:sz w:val="22"/>
          <w:szCs w:val="22"/>
          <w:lang w:val="es-ES" w:eastAsia="es-ES"/>
        </w:rPr>
        <w:t>De conformidad con lo dispuesto en el numeral 2.2.1.2.4.2.16, del Decreto Nacional 1082 de 2015</w:t>
      </w:r>
      <w:r w:rsidRPr="008B3FDB">
        <w:rPr>
          <w:rFonts w:ascii="Arial" w:hAnsi="Arial" w:cs="Arial"/>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8B3FDB">
        <w:rPr>
          <w:rFonts w:ascii="Arial" w:hAnsi="Arial" w:cs="Arial"/>
          <w:sz w:val="22"/>
          <w:szCs w:val="22"/>
          <w:lang w:val="es-ES" w:eastAsia="es-ES"/>
        </w:rPr>
        <w:t xml:space="preserve">  </w:t>
      </w:r>
      <w:r w:rsidR="00F26D47" w:rsidRPr="008B3FDB">
        <w:rPr>
          <w:rFonts w:ascii="Arial" w:hAnsi="Arial" w:cs="Arial"/>
          <w:sz w:val="22"/>
          <w:szCs w:val="22"/>
          <w:lang w:val="es-ES" w:eastAsia="es-ES"/>
        </w:rPr>
        <w:t xml:space="preserve"> Las entidades de naturaleza pública les asisten</w:t>
      </w:r>
      <w:r w:rsidRPr="008B3FDB">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8B3FDB">
        <w:rPr>
          <w:rFonts w:ascii="Arial" w:hAnsi="Arial" w:cs="Arial"/>
          <w:sz w:val="22"/>
          <w:szCs w:val="22"/>
          <w:lang w:val="es-ES" w:eastAsia="es-ES"/>
        </w:rPr>
        <w:t>Constitucional</w:t>
      </w:r>
      <w:r w:rsidRPr="008B3FDB">
        <w:rPr>
          <w:rFonts w:ascii="Arial" w:hAnsi="Arial" w:cs="Arial"/>
          <w:sz w:val="22"/>
          <w:szCs w:val="22"/>
          <w:lang w:val="es-ES" w:eastAsia="es-ES"/>
        </w:rPr>
        <w:t xml:space="preserve"> para </w:t>
      </w:r>
      <w:r w:rsidR="00F26D47" w:rsidRPr="008B3FDB">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8B3FDB" w:rsidRDefault="00F26D47" w:rsidP="00F26D47">
      <w:pPr>
        <w:pStyle w:val="Sinespaciado"/>
        <w:jc w:val="both"/>
        <w:rPr>
          <w:rFonts w:ascii="Arial" w:hAnsi="Arial" w:cs="Arial"/>
          <w:sz w:val="22"/>
          <w:szCs w:val="22"/>
          <w:lang w:val="es-ES" w:eastAsia="es-ES"/>
        </w:rPr>
      </w:pPr>
    </w:p>
    <w:p w14:paraId="53874EEE" w14:textId="398E55B6" w:rsidR="00AB0C9C" w:rsidRPr="008B3FDB" w:rsidRDefault="00F26D47" w:rsidP="00156EB2">
      <w:pPr>
        <w:pStyle w:val="Sinespaciado"/>
        <w:jc w:val="both"/>
        <w:rPr>
          <w:rFonts w:ascii="Arial" w:hAnsi="Arial" w:cs="Arial"/>
          <w:sz w:val="22"/>
          <w:szCs w:val="22"/>
          <w:lang w:val="es-ES" w:eastAsia="es-ES"/>
        </w:rPr>
      </w:pPr>
      <w:r w:rsidRPr="008B3FDB">
        <w:rPr>
          <w:rFonts w:ascii="Arial" w:hAnsi="Arial" w:cs="Arial"/>
          <w:sz w:val="22"/>
          <w:szCs w:val="22"/>
          <w:lang w:val="es-ES" w:eastAsia="es-ES"/>
        </w:rPr>
        <w:t>En virtud de lo anterior,</w:t>
      </w:r>
      <w:r w:rsidR="005F0964" w:rsidRPr="008B3FDB">
        <w:rPr>
          <w:rFonts w:ascii="Arial" w:hAnsi="Arial" w:cs="Arial"/>
          <w:sz w:val="22"/>
          <w:szCs w:val="22"/>
          <w:lang w:val="es-ES" w:eastAsia="es-ES"/>
        </w:rPr>
        <w:t xml:space="preserve"> </w:t>
      </w:r>
      <w:r w:rsidR="00AB0C9C" w:rsidRPr="008B3FDB">
        <w:rPr>
          <w:rFonts w:ascii="Arial" w:hAnsi="Arial" w:cs="Arial"/>
          <w:b/>
          <w:i/>
          <w:sz w:val="22"/>
          <w:szCs w:val="22"/>
          <w:lang w:val="es-ES" w:eastAsia="es-ES"/>
        </w:rPr>
        <w:t>NO</w:t>
      </w:r>
      <w:r w:rsidR="00156EB2" w:rsidRPr="008B3FDB">
        <w:rPr>
          <w:rFonts w:ascii="Arial" w:hAnsi="Arial" w:cs="Arial"/>
          <w:b/>
          <w:i/>
          <w:sz w:val="22"/>
          <w:szCs w:val="22"/>
          <w:lang w:val="es-ES" w:eastAsia="es-ES"/>
        </w:rPr>
        <w:t xml:space="preserve"> </w:t>
      </w:r>
      <w:r w:rsidR="00AB0C9C" w:rsidRPr="008B3FDB">
        <w:rPr>
          <w:rFonts w:ascii="Arial" w:hAnsi="Arial" w:cs="Arial"/>
          <w:b/>
          <w:i/>
          <w:sz w:val="22"/>
          <w:szCs w:val="22"/>
          <w:lang w:val="es-ES" w:eastAsia="es-ES"/>
        </w:rPr>
        <w:t xml:space="preserve">es </w:t>
      </w:r>
      <w:r w:rsidR="00156EB2" w:rsidRPr="008B3FDB">
        <w:rPr>
          <w:rFonts w:ascii="Arial" w:hAnsi="Arial" w:cs="Arial"/>
          <w:b/>
          <w:i/>
          <w:sz w:val="22"/>
          <w:szCs w:val="22"/>
          <w:lang w:val="es-ES" w:eastAsia="es-ES"/>
        </w:rPr>
        <w:t xml:space="preserve">viable </w:t>
      </w:r>
      <w:r w:rsidR="00156EB2" w:rsidRPr="008B3FDB">
        <w:rPr>
          <w:rFonts w:ascii="Arial" w:hAnsi="Arial" w:cs="Arial"/>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sidRPr="008B3FDB">
        <w:rPr>
          <w:rFonts w:ascii="Arial" w:hAnsi="Arial" w:cs="Arial"/>
          <w:sz w:val="22"/>
          <w:szCs w:val="22"/>
          <w:lang w:val="es-ES" w:eastAsia="es-ES"/>
        </w:rPr>
        <w:t xml:space="preserve">no es calculable el porcentaje de sujetos de especial protección que </w:t>
      </w:r>
      <w:r w:rsidR="00E05B3C" w:rsidRPr="008B3FDB">
        <w:rPr>
          <w:rFonts w:ascii="Arial" w:hAnsi="Arial" w:cs="Arial"/>
          <w:sz w:val="22"/>
          <w:szCs w:val="22"/>
          <w:lang w:val="es-ES" w:eastAsia="es-ES"/>
        </w:rPr>
        <w:t xml:space="preserve">necesita el contratista </w:t>
      </w:r>
      <w:r w:rsidR="009D6403" w:rsidRPr="008B3FDB">
        <w:rPr>
          <w:rFonts w:ascii="Arial" w:hAnsi="Arial" w:cs="Arial"/>
          <w:sz w:val="22"/>
          <w:szCs w:val="22"/>
          <w:lang w:val="es-ES" w:eastAsia="es-ES"/>
        </w:rPr>
        <w:t xml:space="preserve"> para la ejecución del contrato en atención al servicio a contratar</w:t>
      </w:r>
      <w:r w:rsidR="00321183" w:rsidRPr="008B3FDB">
        <w:rPr>
          <w:rFonts w:ascii="Arial" w:hAnsi="Arial" w:cs="Arial"/>
          <w:sz w:val="22"/>
          <w:szCs w:val="22"/>
          <w:lang w:val="es-ES" w:eastAsia="es-ES"/>
        </w:rPr>
        <w:t xml:space="preserve">, </w:t>
      </w:r>
      <w:r w:rsidR="00321183" w:rsidRPr="008B3FDB">
        <w:rPr>
          <w:rFonts w:ascii="Arial" w:hAnsi="Arial" w:cs="Arial"/>
          <w:b/>
          <w:bCs/>
          <w:i/>
          <w:iCs/>
          <w:sz w:val="22"/>
          <w:szCs w:val="22"/>
          <w:lang w:val="es-ES" w:eastAsia="es-ES"/>
        </w:rPr>
        <w:t>“</w:t>
      </w:r>
      <w:r w:rsidR="0013392F" w:rsidRPr="0013392F">
        <w:rPr>
          <w:rFonts w:ascii="Arial" w:hAnsi="Arial" w:cs="Arial"/>
          <w:b/>
          <w:bCs/>
          <w:i/>
          <w:iCs/>
          <w:sz w:val="22"/>
          <w:szCs w:val="22"/>
          <w:lang w:val="es-ES" w:eastAsia="es-ES"/>
        </w:rPr>
        <w:t>Contratar el suministro y entregas periódicas de productos de impresión (</w:t>
      </w:r>
      <w:proofErr w:type="spellStart"/>
      <w:r w:rsidR="0013392F" w:rsidRPr="0013392F">
        <w:rPr>
          <w:rFonts w:ascii="Arial" w:hAnsi="Arial" w:cs="Arial"/>
          <w:b/>
          <w:bCs/>
          <w:i/>
          <w:iCs/>
          <w:sz w:val="22"/>
          <w:szCs w:val="22"/>
          <w:lang w:val="es-ES" w:eastAsia="es-ES"/>
        </w:rPr>
        <w:t>toners</w:t>
      </w:r>
      <w:proofErr w:type="spellEnd"/>
      <w:r w:rsidR="0013392F" w:rsidRPr="0013392F">
        <w:rPr>
          <w:rFonts w:ascii="Arial" w:hAnsi="Arial" w:cs="Arial"/>
          <w:b/>
          <w:bCs/>
          <w:i/>
          <w:iCs/>
          <w:sz w:val="22"/>
          <w:szCs w:val="22"/>
          <w:lang w:val="es-ES" w:eastAsia="es-ES"/>
        </w:rPr>
        <w:t xml:space="preserve"> y otros consumibles de impresión) y demás elementos requeridos para el normal funcionamiento de los equipos de impresión y digitalización de la Unidad Administrativa Especial de Gestión de Restitución de Tierras Despojadas</w:t>
      </w:r>
      <w:r w:rsidR="00321183" w:rsidRPr="008B3FDB">
        <w:rPr>
          <w:rFonts w:ascii="Arial" w:hAnsi="Arial" w:cs="Arial"/>
          <w:b/>
          <w:bCs/>
          <w:i/>
          <w:iCs/>
          <w:sz w:val="22"/>
          <w:szCs w:val="22"/>
          <w:lang w:val="es-ES" w:eastAsia="es-ES"/>
        </w:rPr>
        <w:t>”.</w:t>
      </w:r>
    </w:p>
    <w:p w14:paraId="394BC88E" w14:textId="77777777" w:rsidR="00156EB2" w:rsidRPr="008B3FDB" w:rsidRDefault="00156EB2" w:rsidP="00F26D47">
      <w:pPr>
        <w:pStyle w:val="Sinespaciado"/>
        <w:jc w:val="both"/>
        <w:rPr>
          <w:rFonts w:ascii="Arial" w:hAnsi="Arial" w:cs="Arial"/>
          <w:sz w:val="22"/>
          <w:szCs w:val="22"/>
          <w:lang w:val="es-ES" w:eastAsia="es-ES"/>
        </w:rPr>
      </w:pPr>
    </w:p>
    <w:p w14:paraId="2824C979" w14:textId="33F09FC4" w:rsidR="005A18FA" w:rsidRPr="008B3FDB" w:rsidRDefault="000011A5" w:rsidP="00F26D47">
      <w:pPr>
        <w:pStyle w:val="Sinespaciado"/>
        <w:jc w:val="both"/>
        <w:rPr>
          <w:rFonts w:ascii="Arial" w:hAnsi="Arial" w:cs="Arial"/>
          <w:b/>
          <w:sz w:val="22"/>
          <w:szCs w:val="22"/>
          <w:u w:val="single"/>
          <w:lang w:val="es-ES" w:eastAsia="es-ES"/>
        </w:rPr>
      </w:pPr>
      <w:r w:rsidRPr="008B3FDB">
        <w:rPr>
          <w:rFonts w:ascii="Arial" w:hAnsi="Arial" w:cs="Arial"/>
          <w:b/>
          <w:sz w:val="22"/>
          <w:szCs w:val="22"/>
          <w:u w:val="single"/>
          <w:lang w:val="es-ES" w:eastAsia="es-ES"/>
        </w:rPr>
        <w:t xml:space="preserve">2.4 Convocatoria Limitada </w:t>
      </w:r>
      <w:proofErr w:type="spellStart"/>
      <w:r w:rsidRPr="008B3FDB">
        <w:rPr>
          <w:rFonts w:ascii="Arial" w:hAnsi="Arial" w:cs="Arial"/>
          <w:b/>
          <w:sz w:val="22"/>
          <w:szCs w:val="22"/>
          <w:u w:val="single"/>
          <w:lang w:val="es-ES" w:eastAsia="es-ES"/>
        </w:rPr>
        <w:t>Mipymes</w:t>
      </w:r>
      <w:proofErr w:type="spellEnd"/>
      <w:r w:rsidRPr="008B3FDB">
        <w:rPr>
          <w:rFonts w:ascii="Arial" w:hAnsi="Arial" w:cs="Arial"/>
          <w:b/>
          <w:sz w:val="22"/>
          <w:szCs w:val="22"/>
          <w:u w:val="single"/>
          <w:lang w:val="es-ES" w:eastAsia="es-ES"/>
        </w:rPr>
        <w:t>:</w:t>
      </w:r>
    </w:p>
    <w:p w14:paraId="312DEAA9" w14:textId="499021AC" w:rsidR="000011A5" w:rsidRPr="008B3FDB" w:rsidRDefault="000011A5" w:rsidP="00F26D47">
      <w:pPr>
        <w:pStyle w:val="Sinespaciado"/>
        <w:jc w:val="both"/>
        <w:rPr>
          <w:rFonts w:ascii="Arial" w:hAnsi="Arial" w:cs="Arial"/>
          <w:b/>
          <w:sz w:val="22"/>
          <w:szCs w:val="22"/>
          <w:u w:val="single"/>
          <w:lang w:val="es-ES" w:eastAsia="es-ES"/>
        </w:rPr>
      </w:pPr>
    </w:p>
    <w:p w14:paraId="2B7B09B4" w14:textId="5C6A3648" w:rsidR="00111B32" w:rsidRPr="008B3FDB" w:rsidRDefault="000011A5" w:rsidP="00375C8D">
      <w:pPr>
        <w:pStyle w:val="Sinespaciado"/>
        <w:jc w:val="both"/>
        <w:rPr>
          <w:rFonts w:ascii="Arial" w:hAnsi="Arial" w:cs="Arial"/>
          <w:sz w:val="22"/>
          <w:szCs w:val="22"/>
          <w:lang w:val="es-ES" w:eastAsia="es-ES"/>
        </w:rPr>
      </w:pPr>
      <w:r w:rsidRPr="008B3FDB">
        <w:rPr>
          <w:rFonts w:ascii="Arial" w:hAnsi="Arial" w:cs="Arial"/>
          <w:sz w:val="22"/>
          <w:szCs w:val="22"/>
          <w:lang w:val="es-ES" w:eastAsia="es-ES"/>
        </w:rPr>
        <w:t xml:space="preserve">Teniendo en cuenta lo dispuesto por el Artículo 2.2.1.2.4.2.2 del Decreto 1082 de 2015, </w:t>
      </w:r>
      <w:r w:rsidR="00E8789B" w:rsidRPr="008B3FDB">
        <w:rPr>
          <w:rFonts w:ascii="Arial" w:hAnsi="Arial" w:cs="Arial"/>
          <w:sz w:val="22"/>
          <w:szCs w:val="22"/>
          <w:lang w:val="es-ES" w:eastAsia="es-ES"/>
        </w:rPr>
        <w:t xml:space="preserve">modificado </w:t>
      </w:r>
      <w:r w:rsidR="00601181" w:rsidRPr="008B3FDB">
        <w:rPr>
          <w:rFonts w:ascii="Arial" w:hAnsi="Arial" w:cs="Arial"/>
          <w:sz w:val="22"/>
          <w:szCs w:val="22"/>
          <w:lang w:val="es-ES" w:eastAsia="es-ES"/>
        </w:rPr>
        <w:t>por el artículo 5 del Decreto 1860</w:t>
      </w:r>
      <w:r w:rsidR="00E8789B" w:rsidRPr="008B3FDB">
        <w:rPr>
          <w:rFonts w:ascii="Arial" w:hAnsi="Arial" w:cs="Arial"/>
          <w:sz w:val="22"/>
          <w:szCs w:val="22"/>
          <w:lang w:val="es-ES" w:eastAsia="es-ES"/>
        </w:rPr>
        <w:t xml:space="preserve"> de 2021, </w:t>
      </w:r>
      <w:r w:rsidRPr="008B3FDB">
        <w:rPr>
          <w:rFonts w:ascii="Arial" w:hAnsi="Arial" w:cs="Arial"/>
          <w:sz w:val="22"/>
          <w:szCs w:val="22"/>
          <w:lang w:val="es-ES" w:eastAsia="es-ES"/>
        </w:rPr>
        <w:t>el presente proceso de Selección</w:t>
      </w:r>
      <w:r w:rsidR="00E8789B" w:rsidRPr="008B3FDB">
        <w:rPr>
          <w:rFonts w:ascii="Arial" w:hAnsi="Arial" w:cs="Arial"/>
          <w:sz w:val="22"/>
          <w:szCs w:val="22"/>
          <w:lang w:val="es-ES" w:eastAsia="es-ES"/>
        </w:rPr>
        <w:t xml:space="preserve"> </w:t>
      </w:r>
      <w:r w:rsidRPr="008B3FDB">
        <w:rPr>
          <w:rFonts w:ascii="Arial" w:hAnsi="Arial" w:cs="Arial"/>
          <w:sz w:val="22"/>
          <w:szCs w:val="22"/>
          <w:lang w:val="es-ES" w:eastAsia="es-ES"/>
        </w:rPr>
        <w:t xml:space="preserve">Abreviada por Subasta Inversa </w:t>
      </w:r>
      <w:r w:rsidRPr="008B3FDB">
        <w:rPr>
          <w:rFonts w:ascii="Arial" w:hAnsi="Arial" w:cs="Arial"/>
          <w:b/>
          <w:sz w:val="22"/>
          <w:szCs w:val="22"/>
          <w:lang w:val="es-ES" w:eastAsia="es-ES"/>
        </w:rPr>
        <w:t xml:space="preserve">NO </w:t>
      </w:r>
      <w:r w:rsidRPr="008B3FDB">
        <w:rPr>
          <w:rFonts w:ascii="Arial" w:hAnsi="Arial" w:cs="Arial"/>
          <w:sz w:val="22"/>
          <w:szCs w:val="22"/>
          <w:lang w:val="es-ES" w:eastAsia="es-ES"/>
        </w:rPr>
        <w:t>se limitar</w:t>
      </w:r>
      <w:r w:rsidR="00E8789B" w:rsidRPr="008B3FDB">
        <w:rPr>
          <w:rFonts w:ascii="Arial" w:hAnsi="Arial" w:cs="Arial"/>
          <w:sz w:val="22"/>
          <w:szCs w:val="22"/>
          <w:lang w:val="es-ES" w:eastAsia="es-ES"/>
        </w:rPr>
        <w:t>á</w:t>
      </w:r>
      <w:r w:rsidRPr="008B3FDB">
        <w:rPr>
          <w:rFonts w:ascii="Arial" w:hAnsi="Arial" w:cs="Arial"/>
          <w:sz w:val="22"/>
          <w:szCs w:val="22"/>
          <w:lang w:val="es-ES" w:eastAsia="es-ES"/>
        </w:rPr>
        <w:t xml:space="preserve"> exclusivamente a </w:t>
      </w:r>
      <w:proofErr w:type="spellStart"/>
      <w:r w:rsidRPr="008B3FDB">
        <w:rPr>
          <w:rFonts w:ascii="Arial" w:hAnsi="Arial" w:cs="Arial"/>
          <w:sz w:val="22"/>
          <w:szCs w:val="22"/>
          <w:lang w:val="es-ES" w:eastAsia="es-ES"/>
        </w:rPr>
        <w:t>Mipymes</w:t>
      </w:r>
      <w:proofErr w:type="spellEnd"/>
      <w:r w:rsidRPr="008B3FDB">
        <w:rPr>
          <w:rFonts w:ascii="Arial" w:hAnsi="Arial" w:cs="Arial"/>
          <w:sz w:val="22"/>
          <w:szCs w:val="22"/>
          <w:lang w:val="es-ES" w:eastAsia="es-ES"/>
        </w:rPr>
        <w:t xml:space="preserve">, ya que el presupuesto oficial es superior al </w:t>
      </w:r>
      <w:r w:rsidR="00E8789B" w:rsidRPr="008B3FDB">
        <w:rPr>
          <w:rFonts w:ascii="Arial" w:hAnsi="Arial" w:cs="Arial"/>
          <w:sz w:val="22"/>
          <w:szCs w:val="22"/>
          <w:lang w:val="es-ES" w:eastAsia="es-ES"/>
        </w:rPr>
        <w:t>umbral establecido, que equivale a US125.000.</w:t>
      </w:r>
    </w:p>
    <w:p w14:paraId="7356BF2C" w14:textId="77777777" w:rsidR="00B975E3" w:rsidRPr="008B3FDB" w:rsidRDefault="00B975E3" w:rsidP="00375C8D">
      <w:pPr>
        <w:pStyle w:val="Sinespaciado"/>
        <w:jc w:val="both"/>
        <w:rPr>
          <w:rFonts w:ascii="Arial" w:hAnsi="Arial" w:cs="Arial"/>
          <w:sz w:val="22"/>
          <w:szCs w:val="22"/>
          <w:lang w:val="es-ES" w:eastAsia="es-ES"/>
        </w:rPr>
      </w:pPr>
    </w:p>
    <w:p w14:paraId="5BEB6B71" w14:textId="77777777" w:rsidR="00EE36B2" w:rsidRPr="008B3FDB"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8B3FDB">
        <w:rPr>
          <w:rFonts w:ascii="Arial" w:hAnsi="Arial" w:cs="Arial"/>
          <w:b/>
        </w:rPr>
        <w:t>PARTICIPANTES</w:t>
      </w:r>
    </w:p>
    <w:p w14:paraId="7185BB98" w14:textId="77777777" w:rsidR="00EE36B2" w:rsidRPr="008B3FDB" w:rsidRDefault="00EE36B2" w:rsidP="00F632FD">
      <w:pPr>
        <w:jc w:val="both"/>
        <w:rPr>
          <w:rFonts w:ascii="Arial" w:hAnsi="Arial" w:cs="Arial"/>
          <w:sz w:val="22"/>
          <w:szCs w:val="22"/>
        </w:rPr>
      </w:pPr>
    </w:p>
    <w:p w14:paraId="327AA57D" w14:textId="77777777" w:rsidR="00EE36B2" w:rsidRPr="008B3FDB" w:rsidRDefault="00EE36B2" w:rsidP="00F632FD">
      <w:pPr>
        <w:jc w:val="both"/>
        <w:rPr>
          <w:rFonts w:ascii="Arial" w:hAnsi="Arial" w:cs="Arial"/>
          <w:sz w:val="22"/>
          <w:szCs w:val="22"/>
        </w:rPr>
      </w:pPr>
      <w:r w:rsidRPr="008B3FDB">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8B3FDB">
        <w:rPr>
          <w:rFonts w:ascii="Arial" w:hAnsi="Arial" w:cs="Arial"/>
          <w:b/>
          <w:sz w:val="22"/>
          <w:szCs w:val="22"/>
        </w:rPr>
        <w:t xml:space="preserve"> POR LA VIGENCIA DEL CONTRATO Y UN AÑO MÁS. </w:t>
      </w:r>
    </w:p>
    <w:p w14:paraId="262B7C36" w14:textId="77777777" w:rsidR="00EE36B2" w:rsidRPr="008B3FDB" w:rsidRDefault="00EE36B2" w:rsidP="00F632FD">
      <w:pPr>
        <w:jc w:val="both"/>
        <w:rPr>
          <w:rFonts w:ascii="Arial" w:hAnsi="Arial" w:cs="Arial"/>
          <w:sz w:val="22"/>
          <w:szCs w:val="22"/>
        </w:rPr>
      </w:pPr>
    </w:p>
    <w:p w14:paraId="2102C7C7" w14:textId="77777777" w:rsidR="00EE36B2" w:rsidRPr="008B3FDB"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8B3FDB">
        <w:rPr>
          <w:rFonts w:ascii="Arial" w:hAnsi="Arial" w:cs="Arial"/>
          <w:b/>
        </w:rPr>
        <w:t>REQUISITOS HABILITANTES</w:t>
      </w:r>
    </w:p>
    <w:p w14:paraId="02B6DFC2" w14:textId="77777777" w:rsidR="00EE36B2" w:rsidRPr="008B3FDB" w:rsidRDefault="00EE36B2" w:rsidP="00F632FD">
      <w:pPr>
        <w:jc w:val="both"/>
        <w:rPr>
          <w:rFonts w:ascii="Arial" w:hAnsi="Arial" w:cs="Arial"/>
          <w:sz w:val="22"/>
          <w:szCs w:val="22"/>
        </w:rPr>
      </w:pPr>
    </w:p>
    <w:p w14:paraId="3CB2CD60" w14:textId="77777777" w:rsidR="00EE36B2" w:rsidRPr="008B3FDB" w:rsidRDefault="00EE36B2" w:rsidP="00F632FD">
      <w:pPr>
        <w:jc w:val="both"/>
        <w:rPr>
          <w:rFonts w:ascii="Arial" w:hAnsi="Arial" w:cs="Arial"/>
          <w:sz w:val="22"/>
          <w:szCs w:val="22"/>
        </w:rPr>
      </w:pPr>
      <w:r w:rsidRPr="008B3FDB">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8B3FDB" w:rsidRDefault="00EE36B2" w:rsidP="00F632FD">
      <w:pPr>
        <w:jc w:val="both"/>
        <w:rPr>
          <w:rFonts w:ascii="Arial" w:hAnsi="Arial" w:cs="Arial"/>
          <w:sz w:val="22"/>
          <w:szCs w:val="22"/>
        </w:rPr>
      </w:pPr>
    </w:p>
    <w:p w14:paraId="18D6F702" w14:textId="77777777" w:rsidR="00EE36B2" w:rsidRPr="008B3FDB" w:rsidRDefault="00EE36B2" w:rsidP="00F632FD">
      <w:pPr>
        <w:jc w:val="both"/>
        <w:rPr>
          <w:rFonts w:ascii="Arial" w:hAnsi="Arial" w:cs="Arial"/>
          <w:sz w:val="22"/>
          <w:szCs w:val="22"/>
        </w:rPr>
      </w:pPr>
      <w:r w:rsidRPr="008B3FDB">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8B3FDB" w:rsidRDefault="00EE36B2" w:rsidP="00F632F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8B3FDB" w14:paraId="0860C8A1" w14:textId="77777777" w:rsidTr="00EE36B2">
        <w:trPr>
          <w:jc w:val="center"/>
        </w:trPr>
        <w:tc>
          <w:tcPr>
            <w:tcW w:w="5635" w:type="dxa"/>
            <w:gridSpan w:val="2"/>
            <w:shd w:val="clear" w:color="auto" w:fill="BFBFBF" w:themeFill="background1" w:themeFillShade="BF"/>
          </w:tcPr>
          <w:p w14:paraId="5B27291B" w14:textId="77777777" w:rsidR="00EE36B2" w:rsidRPr="008B3FDB" w:rsidRDefault="00EE36B2" w:rsidP="00F632FD">
            <w:pPr>
              <w:jc w:val="both"/>
              <w:rPr>
                <w:rFonts w:ascii="Arial" w:hAnsi="Arial" w:cs="Arial"/>
                <w:b/>
                <w:sz w:val="22"/>
                <w:szCs w:val="22"/>
              </w:rPr>
            </w:pPr>
            <w:bookmarkStart w:id="0" w:name="_Toc329249113"/>
            <w:bookmarkStart w:id="1" w:name="_Toc330459643"/>
            <w:r w:rsidRPr="008B3FDB">
              <w:rPr>
                <w:rFonts w:ascii="Arial" w:hAnsi="Arial" w:cs="Arial"/>
                <w:b/>
                <w:sz w:val="22"/>
                <w:szCs w:val="22"/>
              </w:rPr>
              <w:t>REQUISITOS HABILITANTES</w:t>
            </w:r>
            <w:bookmarkEnd w:id="0"/>
            <w:bookmarkEnd w:id="1"/>
          </w:p>
        </w:tc>
      </w:tr>
      <w:tr w:rsidR="00EE36B2" w:rsidRPr="008B3FDB" w14:paraId="14286B5F" w14:textId="77777777" w:rsidTr="00EE36B2">
        <w:trPr>
          <w:jc w:val="center"/>
        </w:trPr>
        <w:tc>
          <w:tcPr>
            <w:tcW w:w="4217" w:type="dxa"/>
          </w:tcPr>
          <w:p w14:paraId="03FD7779" w14:textId="77777777" w:rsidR="00EE36B2" w:rsidRPr="008B3FDB" w:rsidRDefault="00EE36B2" w:rsidP="00F632FD">
            <w:pPr>
              <w:jc w:val="both"/>
              <w:rPr>
                <w:rFonts w:ascii="Arial" w:hAnsi="Arial" w:cs="Arial"/>
                <w:sz w:val="22"/>
                <w:szCs w:val="22"/>
              </w:rPr>
            </w:pPr>
            <w:bookmarkStart w:id="2" w:name="_Toc329249114"/>
            <w:bookmarkStart w:id="3" w:name="_Toc330459644"/>
            <w:r w:rsidRPr="008B3FDB">
              <w:rPr>
                <w:rFonts w:ascii="Arial" w:hAnsi="Arial" w:cs="Arial"/>
                <w:sz w:val="22"/>
                <w:szCs w:val="22"/>
              </w:rPr>
              <w:t>3.1. Verificación requisitos jurídicos</w:t>
            </w:r>
            <w:bookmarkEnd w:id="2"/>
            <w:bookmarkEnd w:id="3"/>
          </w:p>
        </w:tc>
        <w:tc>
          <w:tcPr>
            <w:tcW w:w="1418" w:type="dxa"/>
          </w:tcPr>
          <w:p w14:paraId="2DDD0C2A" w14:textId="77777777" w:rsidR="00EE36B2" w:rsidRPr="008B3FDB" w:rsidRDefault="00EE36B2" w:rsidP="00F632FD">
            <w:pPr>
              <w:jc w:val="both"/>
              <w:rPr>
                <w:rFonts w:ascii="Arial" w:hAnsi="Arial" w:cs="Arial"/>
                <w:sz w:val="22"/>
                <w:szCs w:val="22"/>
              </w:rPr>
            </w:pPr>
            <w:bookmarkStart w:id="4" w:name="_Toc329249115"/>
            <w:bookmarkStart w:id="5" w:name="_Toc330459645"/>
            <w:r w:rsidRPr="008B3FDB">
              <w:rPr>
                <w:rFonts w:ascii="Arial" w:hAnsi="Arial" w:cs="Arial"/>
                <w:sz w:val="22"/>
                <w:szCs w:val="22"/>
              </w:rPr>
              <w:t>Habilitante</w:t>
            </w:r>
            <w:bookmarkEnd w:id="4"/>
            <w:bookmarkEnd w:id="5"/>
          </w:p>
        </w:tc>
      </w:tr>
      <w:tr w:rsidR="00EE36B2" w:rsidRPr="008B3FDB" w14:paraId="36FB6E5D" w14:textId="77777777" w:rsidTr="00EE36B2">
        <w:trPr>
          <w:jc w:val="center"/>
        </w:trPr>
        <w:tc>
          <w:tcPr>
            <w:tcW w:w="4217" w:type="dxa"/>
          </w:tcPr>
          <w:p w14:paraId="6DABD342" w14:textId="77777777" w:rsidR="00EE36B2" w:rsidRPr="008B3FDB" w:rsidRDefault="00EE36B2" w:rsidP="00F632FD">
            <w:pPr>
              <w:jc w:val="both"/>
              <w:rPr>
                <w:rFonts w:ascii="Arial" w:hAnsi="Arial" w:cs="Arial"/>
                <w:sz w:val="22"/>
                <w:szCs w:val="22"/>
              </w:rPr>
            </w:pPr>
            <w:bookmarkStart w:id="6" w:name="_Toc329249116"/>
            <w:bookmarkStart w:id="7" w:name="_Toc330459646"/>
            <w:r w:rsidRPr="008B3FDB">
              <w:rPr>
                <w:rFonts w:ascii="Arial" w:hAnsi="Arial" w:cs="Arial"/>
                <w:sz w:val="22"/>
                <w:szCs w:val="22"/>
              </w:rPr>
              <w:t>3.2. Verificación requisitos financieros</w:t>
            </w:r>
            <w:bookmarkEnd w:id="6"/>
            <w:bookmarkEnd w:id="7"/>
          </w:p>
        </w:tc>
        <w:tc>
          <w:tcPr>
            <w:tcW w:w="1418" w:type="dxa"/>
          </w:tcPr>
          <w:p w14:paraId="73D46A35" w14:textId="77777777" w:rsidR="00EE36B2" w:rsidRPr="008B3FDB" w:rsidRDefault="00EE36B2" w:rsidP="00F632FD">
            <w:pPr>
              <w:jc w:val="both"/>
              <w:rPr>
                <w:rFonts w:ascii="Arial" w:hAnsi="Arial" w:cs="Arial"/>
                <w:sz w:val="22"/>
                <w:szCs w:val="22"/>
              </w:rPr>
            </w:pPr>
            <w:bookmarkStart w:id="8" w:name="_Toc329249117"/>
            <w:bookmarkStart w:id="9" w:name="_Toc330459647"/>
            <w:r w:rsidRPr="008B3FDB">
              <w:rPr>
                <w:rFonts w:ascii="Arial" w:hAnsi="Arial" w:cs="Arial"/>
                <w:sz w:val="22"/>
                <w:szCs w:val="22"/>
              </w:rPr>
              <w:t>Habilitante</w:t>
            </w:r>
            <w:bookmarkEnd w:id="8"/>
            <w:bookmarkEnd w:id="9"/>
          </w:p>
        </w:tc>
      </w:tr>
      <w:tr w:rsidR="00EE36B2" w:rsidRPr="008B3FDB" w14:paraId="0EBA00FE" w14:textId="77777777" w:rsidTr="00EE36B2">
        <w:trPr>
          <w:jc w:val="center"/>
        </w:trPr>
        <w:tc>
          <w:tcPr>
            <w:tcW w:w="4217" w:type="dxa"/>
          </w:tcPr>
          <w:p w14:paraId="66C5AA0B" w14:textId="77777777" w:rsidR="00EE36B2" w:rsidRPr="008B3FDB" w:rsidRDefault="00EE36B2" w:rsidP="00F632FD">
            <w:pPr>
              <w:jc w:val="both"/>
              <w:rPr>
                <w:rFonts w:ascii="Arial" w:hAnsi="Arial" w:cs="Arial"/>
                <w:sz w:val="22"/>
                <w:szCs w:val="22"/>
              </w:rPr>
            </w:pPr>
            <w:bookmarkStart w:id="10" w:name="_Toc329249118"/>
            <w:bookmarkStart w:id="11" w:name="_Toc330459648"/>
            <w:r w:rsidRPr="008B3FDB">
              <w:rPr>
                <w:rFonts w:ascii="Arial" w:hAnsi="Arial" w:cs="Arial"/>
                <w:sz w:val="22"/>
                <w:szCs w:val="22"/>
              </w:rPr>
              <w:t>3.3. Verificación requisitos técnicos</w:t>
            </w:r>
            <w:bookmarkEnd w:id="10"/>
            <w:bookmarkEnd w:id="11"/>
          </w:p>
        </w:tc>
        <w:tc>
          <w:tcPr>
            <w:tcW w:w="1418" w:type="dxa"/>
          </w:tcPr>
          <w:p w14:paraId="4819540B" w14:textId="77777777" w:rsidR="00EE36B2" w:rsidRPr="008B3FDB" w:rsidRDefault="00EE36B2" w:rsidP="00F632FD">
            <w:pPr>
              <w:jc w:val="both"/>
              <w:rPr>
                <w:rFonts w:ascii="Arial" w:hAnsi="Arial" w:cs="Arial"/>
                <w:sz w:val="22"/>
                <w:szCs w:val="22"/>
              </w:rPr>
            </w:pPr>
            <w:bookmarkStart w:id="12" w:name="_Toc329249119"/>
            <w:bookmarkStart w:id="13" w:name="_Toc330459649"/>
            <w:r w:rsidRPr="008B3FDB">
              <w:rPr>
                <w:rFonts w:ascii="Arial" w:hAnsi="Arial" w:cs="Arial"/>
                <w:sz w:val="22"/>
                <w:szCs w:val="22"/>
              </w:rPr>
              <w:t>Habilitante</w:t>
            </w:r>
            <w:bookmarkEnd w:id="12"/>
            <w:bookmarkEnd w:id="13"/>
          </w:p>
        </w:tc>
      </w:tr>
    </w:tbl>
    <w:p w14:paraId="10C4BF55" w14:textId="77777777" w:rsidR="00EE36B2" w:rsidRPr="008B3FDB" w:rsidRDefault="00EE36B2" w:rsidP="00F632FD">
      <w:pPr>
        <w:jc w:val="both"/>
        <w:rPr>
          <w:rFonts w:ascii="Arial" w:hAnsi="Arial" w:cs="Arial"/>
          <w:sz w:val="22"/>
          <w:szCs w:val="22"/>
        </w:rPr>
      </w:pPr>
    </w:p>
    <w:p w14:paraId="66ECD60D" w14:textId="77777777" w:rsidR="00EE36B2" w:rsidRPr="008B3FDB" w:rsidRDefault="00EE36B2" w:rsidP="00F632FD">
      <w:pPr>
        <w:jc w:val="both"/>
        <w:rPr>
          <w:rFonts w:ascii="Arial" w:hAnsi="Arial" w:cs="Arial"/>
          <w:sz w:val="22"/>
          <w:szCs w:val="22"/>
        </w:rPr>
      </w:pPr>
    </w:p>
    <w:p w14:paraId="26DC9714" w14:textId="77777777" w:rsidR="00EE36B2" w:rsidRPr="008B3FDB" w:rsidRDefault="00EE36B2" w:rsidP="00F632FD">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4" w:name="_Toc476814930"/>
      <w:r w:rsidRPr="008B3FDB">
        <w:rPr>
          <w:rFonts w:ascii="Arial" w:hAnsi="Arial" w:cs="Arial"/>
          <w:sz w:val="22"/>
          <w:szCs w:val="22"/>
        </w:rPr>
        <w:t xml:space="preserve">REQUISITOS HABILITANTES </w:t>
      </w:r>
      <w:bookmarkEnd w:id="14"/>
      <w:r w:rsidRPr="008B3FDB">
        <w:rPr>
          <w:rFonts w:ascii="Arial" w:hAnsi="Arial" w:cs="Arial"/>
          <w:sz w:val="22"/>
          <w:szCs w:val="22"/>
        </w:rPr>
        <w:t>JURÍDICOS</w:t>
      </w:r>
    </w:p>
    <w:p w14:paraId="779C9262" w14:textId="77777777" w:rsidR="00EE36B2" w:rsidRPr="008B3FDB" w:rsidRDefault="00EE36B2" w:rsidP="00F632FD">
      <w:pPr>
        <w:tabs>
          <w:tab w:val="left" w:pos="567"/>
        </w:tabs>
        <w:jc w:val="both"/>
        <w:rPr>
          <w:rFonts w:ascii="Arial" w:hAnsi="Arial" w:cs="Arial"/>
          <w:b/>
          <w:sz w:val="22"/>
          <w:szCs w:val="22"/>
        </w:rPr>
      </w:pPr>
    </w:p>
    <w:p w14:paraId="749767B2" w14:textId="77777777" w:rsidR="00B975E3" w:rsidRPr="008B3FDB" w:rsidRDefault="00B975E3" w:rsidP="00B975E3">
      <w:pPr>
        <w:pStyle w:val="Textoindependiente"/>
        <w:jc w:val="both"/>
        <w:rPr>
          <w:rFonts w:ascii="Arial" w:hAnsi="Arial" w:cs="Arial"/>
          <w:b w:val="0"/>
          <w:bCs/>
          <w:sz w:val="22"/>
          <w:szCs w:val="22"/>
        </w:rPr>
      </w:pPr>
      <w:r w:rsidRPr="008B3FDB">
        <w:rPr>
          <w:rFonts w:ascii="Arial" w:hAnsi="Arial" w:cs="Arial"/>
          <w:b w:val="0"/>
          <w:bCs/>
          <w:sz w:val="22"/>
          <w:szCs w:val="22"/>
        </w:rPr>
        <w:t>Los requisitos habilitantes jurídicos se fundamentan en los requerimientos exigidos legalmente para efectos determinar la capacidad jurídica de los proponentes y futuros contratistas.</w:t>
      </w:r>
    </w:p>
    <w:p w14:paraId="6F71FE03" w14:textId="77777777" w:rsidR="00B975E3" w:rsidRPr="008B3FDB" w:rsidRDefault="00B975E3" w:rsidP="00B975E3">
      <w:pPr>
        <w:jc w:val="both"/>
        <w:rPr>
          <w:rFonts w:ascii="Arial" w:hAnsi="Arial" w:cs="Arial"/>
          <w:sz w:val="22"/>
          <w:szCs w:val="22"/>
        </w:rPr>
      </w:pPr>
    </w:p>
    <w:p w14:paraId="032ABE17" w14:textId="77777777" w:rsidR="00B975E3" w:rsidRPr="008B3FDB" w:rsidRDefault="00B975E3" w:rsidP="00B975E3">
      <w:pPr>
        <w:jc w:val="both"/>
        <w:rPr>
          <w:rFonts w:ascii="Arial" w:hAnsi="Arial" w:cs="Arial"/>
          <w:sz w:val="22"/>
          <w:szCs w:val="22"/>
        </w:rPr>
      </w:pPr>
      <w:r w:rsidRPr="008B3FDB">
        <w:rPr>
          <w:rFonts w:ascii="Arial" w:hAnsi="Arial" w:cs="Arial"/>
          <w:sz w:val="22"/>
          <w:szCs w:val="22"/>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8B3FDB">
        <w:rPr>
          <w:rFonts w:ascii="Arial" w:hAnsi="Arial" w:cs="Arial"/>
          <w:b/>
          <w:sz w:val="22"/>
          <w:szCs w:val="22"/>
        </w:rPr>
        <w:t xml:space="preserve"> POR LA VIGENCIA DEL CONTRATO Y UN AÑO MÁS. </w:t>
      </w:r>
    </w:p>
    <w:p w14:paraId="19CB3BB8" w14:textId="77777777" w:rsidR="00B975E3" w:rsidRPr="008B3FDB" w:rsidRDefault="00B975E3" w:rsidP="00B975E3">
      <w:pPr>
        <w:jc w:val="both"/>
        <w:rPr>
          <w:rFonts w:ascii="Arial" w:hAnsi="Arial" w:cs="Arial"/>
          <w:sz w:val="22"/>
          <w:szCs w:val="22"/>
        </w:rPr>
      </w:pPr>
    </w:p>
    <w:p w14:paraId="24BEC0A3" w14:textId="77777777" w:rsidR="00B975E3" w:rsidRPr="008B3FDB" w:rsidRDefault="00B975E3" w:rsidP="00B975E3">
      <w:pPr>
        <w:jc w:val="both"/>
        <w:rPr>
          <w:rFonts w:ascii="Arial" w:hAnsi="Arial" w:cs="Arial"/>
          <w:sz w:val="22"/>
          <w:szCs w:val="22"/>
        </w:rPr>
      </w:pPr>
      <w:r w:rsidRPr="008B3FDB">
        <w:rPr>
          <w:rFonts w:ascii="Arial" w:hAnsi="Arial" w:cs="Arial"/>
          <w:sz w:val="22"/>
          <w:szCs w:val="22"/>
        </w:rPr>
        <w:t>Ahora bien, para determinar la capacidad jurídica de los proponentes y del futuro contratista, se tendrán como requisitos jurídicos habilitantes los siguientes.</w:t>
      </w:r>
    </w:p>
    <w:p w14:paraId="44F0FFF0" w14:textId="77777777" w:rsidR="00B975E3" w:rsidRPr="008B3FDB" w:rsidRDefault="00B975E3" w:rsidP="00B975E3">
      <w:pPr>
        <w:jc w:val="both"/>
        <w:rPr>
          <w:rFonts w:ascii="Arial" w:hAnsi="Arial" w:cs="Arial"/>
          <w:sz w:val="22"/>
          <w:szCs w:val="22"/>
        </w:rPr>
      </w:pPr>
    </w:p>
    <w:p w14:paraId="6C97620B" w14:textId="77777777" w:rsidR="00B975E3" w:rsidRPr="008B3FDB" w:rsidRDefault="00B975E3" w:rsidP="00B975E3">
      <w:pPr>
        <w:jc w:val="both"/>
        <w:rPr>
          <w:rFonts w:ascii="Arial" w:hAnsi="Arial" w:cs="Arial"/>
          <w:color w:val="000000" w:themeColor="text1"/>
          <w:sz w:val="22"/>
          <w:szCs w:val="22"/>
        </w:rPr>
      </w:pPr>
      <w:r w:rsidRPr="008B3FDB">
        <w:rPr>
          <w:rFonts w:ascii="Arial" w:hAnsi="Arial" w:cs="Arial"/>
          <w:color w:val="000000" w:themeColor="text1"/>
          <w:sz w:val="22"/>
          <w:szCs w:val="22"/>
        </w:rPr>
        <w:t>El Proponente debe incluir en su Oferta los siguientes documentos:</w:t>
      </w:r>
    </w:p>
    <w:p w14:paraId="06992142" w14:textId="77777777" w:rsidR="00B975E3" w:rsidRPr="008B3FDB" w:rsidRDefault="00B975E3" w:rsidP="00B975E3">
      <w:pPr>
        <w:rPr>
          <w:rFonts w:ascii="Arial" w:hAnsi="Arial" w:cs="Arial"/>
          <w:color w:val="000000" w:themeColor="text1"/>
          <w:sz w:val="22"/>
          <w:szCs w:val="22"/>
        </w:rPr>
      </w:pPr>
    </w:p>
    <w:p w14:paraId="4D01C670" w14:textId="77777777" w:rsidR="0094467C" w:rsidRPr="008B3FDB" w:rsidRDefault="0094467C" w:rsidP="003201AA">
      <w:pPr>
        <w:pStyle w:val="Prrafodelista"/>
        <w:numPr>
          <w:ilvl w:val="0"/>
          <w:numId w:val="17"/>
        </w:numPr>
        <w:spacing w:after="0" w:line="240" w:lineRule="auto"/>
        <w:contextualSpacing w:val="0"/>
        <w:jc w:val="both"/>
        <w:rPr>
          <w:rFonts w:ascii="Arial" w:hAnsi="Arial" w:cs="Arial"/>
          <w:b/>
          <w:color w:val="000000"/>
        </w:rPr>
      </w:pPr>
      <w:r w:rsidRPr="008B3FDB">
        <w:rPr>
          <w:rFonts w:ascii="Arial" w:hAnsi="Arial" w:cs="Arial"/>
          <w:b/>
          <w:color w:val="000000"/>
        </w:rPr>
        <w:t xml:space="preserve">Capacidad Jurídica </w:t>
      </w:r>
    </w:p>
    <w:p w14:paraId="58268EBA" w14:textId="77777777" w:rsidR="0094467C" w:rsidRPr="008B3FDB" w:rsidRDefault="0094467C" w:rsidP="001D6B1A">
      <w:pPr>
        <w:ind w:left="360"/>
        <w:jc w:val="both"/>
        <w:rPr>
          <w:rFonts w:ascii="Arial" w:hAnsi="Arial" w:cs="Arial"/>
          <w:b/>
          <w:color w:val="000000"/>
        </w:rPr>
      </w:pPr>
    </w:p>
    <w:p w14:paraId="5A3E5FD1"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5EEC47F" w14:textId="77777777" w:rsidR="0094467C" w:rsidRPr="008B3FDB" w:rsidRDefault="0094467C" w:rsidP="003201AA">
      <w:pPr>
        <w:ind w:left="142"/>
        <w:jc w:val="both"/>
        <w:rPr>
          <w:rFonts w:ascii="Arial" w:hAnsi="Arial" w:cs="Arial"/>
          <w:sz w:val="22"/>
          <w:szCs w:val="22"/>
        </w:rPr>
      </w:pPr>
    </w:p>
    <w:p w14:paraId="53F5015F"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Ahora bien, para determinar la capacidad jurídica de los proponentes y del futuro contratista, se tendrán como requisitos jurídicos habilitantes los siguientes:</w:t>
      </w:r>
    </w:p>
    <w:p w14:paraId="79426D0E" w14:textId="77777777" w:rsidR="0094467C" w:rsidRPr="008B3FDB" w:rsidRDefault="0094467C" w:rsidP="003201AA">
      <w:pPr>
        <w:ind w:left="142"/>
        <w:jc w:val="both"/>
        <w:rPr>
          <w:rFonts w:ascii="Arial" w:hAnsi="Arial" w:cs="Arial"/>
          <w:sz w:val="22"/>
          <w:szCs w:val="22"/>
        </w:rPr>
      </w:pPr>
    </w:p>
    <w:p w14:paraId="045EA03C"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 xml:space="preserve">Carta de Presentación de la Propuesta </w:t>
      </w:r>
    </w:p>
    <w:p w14:paraId="3D35D1DF"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 xml:space="preserve">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w:t>
      </w:r>
      <w:r w:rsidRPr="008B3FDB">
        <w:rPr>
          <w:rFonts w:ascii="Arial" w:hAnsi="Arial" w:cs="Arial"/>
          <w:sz w:val="22"/>
          <w:szCs w:val="22"/>
        </w:rPr>
        <w:lastRenderedPageBreak/>
        <w:t>constitución de esta. En ambos casos, el representante legal, debe estar debidamente facultado en los términos de la ley y el pliego de condiciones.</w:t>
      </w:r>
    </w:p>
    <w:p w14:paraId="54C13B11" w14:textId="77777777" w:rsidR="0094467C" w:rsidRPr="008B3FDB" w:rsidRDefault="0094467C" w:rsidP="003201AA">
      <w:pPr>
        <w:ind w:left="142"/>
        <w:jc w:val="both"/>
        <w:rPr>
          <w:rFonts w:ascii="Arial" w:hAnsi="Arial" w:cs="Arial"/>
          <w:sz w:val="22"/>
          <w:szCs w:val="22"/>
        </w:rPr>
      </w:pPr>
    </w:p>
    <w:p w14:paraId="1403D9F7"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bCs/>
          <w:sz w:val="22"/>
          <w:szCs w:val="22"/>
        </w:rPr>
        <w:t xml:space="preserve">Quien suscriba la carta de presentación de la propuesta debe: </w:t>
      </w:r>
    </w:p>
    <w:p w14:paraId="72CD8396" w14:textId="77777777" w:rsidR="0094467C" w:rsidRPr="008B3FDB" w:rsidRDefault="0094467C" w:rsidP="003201AA">
      <w:pPr>
        <w:autoSpaceDE w:val="0"/>
        <w:autoSpaceDN w:val="0"/>
        <w:adjustRightInd w:val="0"/>
        <w:ind w:left="142"/>
        <w:jc w:val="both"/>
        <w:rPr>
          <w:rFonts w:ascii="Arial" w:hAnsi="Arial" w:cs="Arial"/>
          <w:b/>
          <w:bCs/>
          <w:sz w:val="22"/>
          <w:szCs w:val="22"/>
        </w:rPr>
      </w:pPr>
    </w:p>
    <w:p w14:paraId="513E0DCC"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bCs/>
          <w:sz w:val="22"/>
          <w:szCs w:val="22"/>
        </w:rPr>
        <w:t>a)  En caso de ser Persona Jurídica:</w:t>
      </w:r>
      <w:r w:rsidRPr="008B3FDB">
        <w:rPr>
          <w:rFonts w:ascii="Arial" w:hAnsi="Arial" w:cs="Arial"/>
          <w:sz w:val="22"/>
          <w:szCs w:val="22"/>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54A43223" w14:textId="77777777" w:rsidR="0094467C" w:rsidRPr="008B3FDB" w:rsidRDefault="0094467C" w:rsidP="003201AA">
      <w:pPr>
        <w:autoSpaceDE w:val="0"/>
        <w:autoSpaceDN w:val="0"/>
        <w:adjustRightInd w:val="0"/>
        <w:ind w:left="142"/>
        <w:jc w:val="both"/>
        <w:rPr>
          <w:rFonts w:ascii="Arial" w:hAnsi="Arial" w:cs="Arial"/>
          <w:b/>
          <w:bCs/>
          <w:sz w:val="22"/>
          <w:szCs w:val="22"/>
        </w:rPr>
      </w:pPr>
    </w:p>
    <w:p w14:paraId="3A243930"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bCs/>
          <w:sz w:val="22"/>
          <w:szCs w:val="22"/>
        </w:rPr>
        <w:t>b) En caso de ser Consorcio o Unión Temporal:</w:t>
      </w:r>
      <w:r w:rsidRPr="008B3FDB">
        <w:rPr>
          <w:rFonts w:ascii="Arial" w:hAnsi="Arial" w:cs="Arial"/>
          <w:sz w:val="22"/>
          <w:szCs w:val="22"/>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1AB2C36D" w14:textId="77777777" w:rsidR="0094467C" w:rsidRPr="008B3FDB" w:rsidRDefault="0094467C" w:rsidP="003201AA">
      <w:pPr>
        <w:autoSpaceDE w:val="0"/>
        <w:autoSpaceDN w:val="0"/>
        <w:adjustRightInd w:val="0"/>
        <w:ind w:left="142"/>
        <w:jc w:val="both"/>
        <w:rPr>
          <w:rFonts w:ascii="Arial" w:hAnsi="Arial" w:cs="Arial"/>
          <w:b/>
          <w:bCs/>
          <w:sz w:val="22"/>
          <w:szCs w:val="22"/>
        </w:rPr>
      </w:pPr>
    </w:p>
    <w:p w14:paraId="56FFF008"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bCs/>
          <w:sz w:val="22"/>
          <w:szCs w:val="22"/>
        </w:rPr>
        <w:t xml:space="preserve">c) Los proponentes que tengan la calidad de personas naturales: </w:t>
      </w:r>
      <w:r w:rsidRPr="008B3FDB">
        <w:rPr>
          <w:rFonts w:ascii="Arial" w:hAnsi="Arial" w:cs="Arial"/>
          <w:sz w:val="22"/>
          <w:szCs w:val="22"/>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33A84F07" w14:textId="77777777" w:rsidR="0094467C" w:rsidRPr="008B3FDB" w:rsidRDefault="0094467C" w:rsidP="003201AA">
      <w:pPr>
        <w:autoSpaceDE w:val="0"/>
        <w:autoSpaceDN w:val="0"/>
        <w:adjustRightInd w:val="0"/>
        <w:ind w:left="142"/>
        <w:jc w:val="both"/>
        <w:rPr>
          <w:rFonts w:ascii="Arial" w:hAnsi="Arial" w:cs="Arial"/>
          <w:sz w:val="22"/>
          <w:szCs w:val="22"/>
        </w:rPr>
      </w:pPr>
    </w:p>
    <w:p w14:paraId="5AEC9D80" w14:textId="77777777" w:rsidR="0094467C" w:rsidRPr="008B3FDB" w:rsidRDefault="0094467C" w:rsidP="003201AA">
      <w:pPr>
        <w:pStyle w:val="Ttulo2"/>
        <w:keepLines/>
        <w:numPr>
          <w:ilvl w:val="0"/>
          <w:numId w:val="20"/>
        </w:numPr>
        <w:ind w:left="142" w:firstLine="0"/>
        <w:jc w:val="both"/>
        <w:rPr>
          <w:rFonts w:ascii="Arial" w:hAnsi="Arial" w:cs="Arial"/>
          <w:sz w:val="22"/>
          <w:szCs w:val="22"/>
          <w:u w:val="single"/>
        </w:rPr>
      </w:pPr>
      <w:r w:rsidRPr="008B3FDB">
        <w:rPr>
          <w:rFonts w:ascii="Arial" w:hAnsi="Arial" w:cs="Arial"/>
          <w:sz w:val="22"/>
          <w:szCs w:val="22"/>
          <w:u w:val="single"/>
        </w:rPr>
        <w:t xml:space="preserve">Acreditación de existencia y la representación legal: </w:t>
      </w:r>
    </w:p>
    <w:p w14:paraId="42632F29" w14:textId="77777777" w:rsidR="0094467C" w:rsidRPr="008B3FDB" w:rsidRDefault="0094467C" w:rsidP="003201AA">
      <w:pPr>
        <w:ind w:left="284" w:right="69"/>
        <w:jc w:val="both"/>
        <w:rPr>
          <w:rFonts w:ascii="Arial" w:hAnsi="Arial" w:cs="Arial"/>
          <w:sz w:val="22"/>
          <w:szCs w:val="22"/>
        </w:rPr>
      </w:pPr>
      <w:r w:rsidRPr="008B3FDB">
        <w:rPr>
          <w:rFonts w:ascii="Arial" w:hAnsi="Arial" w:cs="Arial"/>
          <w:b/>
          <w:sz w:val="22"/>
          <w:szCs w:val="22"/>
        </w:rPr>
        <w:t>Persona Jurídica:</w:t>
      </w:r>
      <w:r w:rsidRPr="008B3FDB">
        <w:rPr>
          <w:rFonts w:ascii="Arial" w:hAnsi="Arial" w:cs="Arial"/>
          <w:sz w:val="22"/>
          <w:szCs w:val="22"/>
        </w:rPr>
        <w:t xml:space="preserve"> La Unidad a través del comité evaluador verificará en el Registro Único Empresarial, la acreditación de existencia y representación legal de los proponentes. - RUES. </w:t>
      </w:r>
    </w:p>
    <w:p w14:paraId="721514CE" w14:textId="77777777" w:rsidR="0094467C" w:rsidRPr="008B3FDB" w:rsidRDefault="0094467C" w:rsidP="003201AA">
      <w:pPr>
        <w:ind w:left="284" w:right="69"/>
        <w:jc w:val="both"/>
        <w:rPr>
          <w:rFonts w:ascii="Arial" w:hAnsi="Arial" w:cs="Arial"/>
          <w:sz w:val="22"/>
          <w:szCs w:val="22"/>
        </w:rPr>
      </w:pPr>
    </w:p>
    <w:p w14:paraId="2DCC05AB" w14:textId="77777777" w:rsidR="0094467C" w:rsidRPr="008B3FDB" w:rsidRDefault="0094467C" w:rsidP="003201AA">
      <w:pPr>
        <w:ind w:left="284" w:right="69"/>
        <w:jc w:val="both"/>
        <w:rPr>
          <w:rFonts w:ascii="Arial" w:hAnsi="Arial" w:cs="Arial"/>
          <w:sz w:val="22"/>
          <w:szCs w:val="22"/>
        </w:rPr>
      </w:pPr>
      <w:r w:rsidRPr="008B3FDB">
        <w:rPr>
          <w:rFonts w:ascii="Arial" w:hAnsi="Arial" w:cs="Arial"/>
          <w:sz w:val="22"/>
          <w:szCs w:val="22"/>
        </w:rPr>
        <w:t>En dicho certificado se debe acreditar que el objeto social del proponente permite realizar el objeto del presente Proceso de Selección y que su duración no es inferior al término del plazo del contrato y un año más.</w:t>
      </w:r>
    </w:p>
    <w:p w14:paraId="7BA12C74" w14:textId="77777777" w:rsidR="0094467C" w:rsidRPr="008B3FDB" w:rsidRDefault="0094467C" w:rsidP="003201AA">
      <w:pPr>
        <w:jc w:val="both"/>
        <w:rPr>
          <w:rFonts w:ascii="Arial" w:hAnsi="Arial" w:cs="Arial"/>
          <w:sz w:val="22"/>
          <w:szCs w:val="22"/>
        </w:rPr>
      </w:pPr>
    </w:p>
    <w:p w14:paraId="71335533"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5958777E" w14:textId="77777777" w:rsidR="0094467C" w:rsidRPr="008B3FDB" w:rsidRDefault="0094467C" w:rsidP="003201AA">
      <w:pPr>
        <w:ind w:left="142"/>
        <w:jc w:val="both"/>
        <w:rPr>
          <w:rFonts w:ascii="Arial" w:hAnsi="Arial" w:cs="Arial"/>
          <w:sz w:val="22"/>
          <w:szCs w:val="22"/>
        </w:rPr>
      </w:pPr>
    </w:p>
    <w:p w14:paraId="31ED0141" w14:textId="77777777" w:rsidR="0094467C" w:rsidRPr="008B3FDB" w:rsidRDefault="0094467C" w:rsidP="003201AA">
      <w:pPr>
        <w:ind w:left="284" w:right="69"/>
        <w:jc w:val="both"/>
        <w:rPr>
          <w:rFonts w:ascii="Arial" w:hAnsi="Arial" w:cs="Arial"/>
          <w:sz w:val="22"/>
          <w:szCs w:val="22"/>
        </w:rPr>
      </w:pPr>
      <w:r w:rsidRPr="008B3FDB">
        <w:rPr>
          <w:rFonts w:ascii="Arial" w:hAnsi="Arial" w:cs="Arial"/>
          <w:b/>
          <w:sz w:val="22"/>
          <w:szCs w:val="22"/>
        </w:rPr>
        <w:t>Persona Natural Nacional o Extranjera con Domicilio en Colombia</w:t>
      </w:r>
      <w:r w:rsidRPr="008B3FDB">
        <w:rPr>
          <w:rFonts w:ascii="Arial" w:hAnsi="Arial" w:cs="Arial"/>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3625D39E" w14:textId="77777777" w:rsidR="0094467C" w:rsidRPr="008B3FDB" w:rsidRDefault="0094467C" w:rsidP="001D6B1A">
      <w:pPr>
        <w:jc w:val="both"/>
        <w:rPr>
          <w:rFonts w:ascii="Arial" w:hAnsi="Arial" w:cs="Arial"/>
          <w:sz w:val="22"/>
          <w:szCs w:val="22"/>
        </w:rPr>
      </w:pPr>
    </w:p>
    <w:p w14:paraId="64343188" w14:textId="77777777" w:rsidR="0094467C" w:rsidRPr="008B3FDB" w:rsidRDefault="0094467C" w:rsidP="003201AA">
      <w:pPr>
        <w:ind w:left="142"/>
        <w:jc w:val="both"/>
        <w:rPr>
          <w:rFonts w:ascii="Arial" w:hAnsi="Arial" w:cs="Arial"/>
          <w:sz w:val="22"/>
          <w:szCs w:val="22"/>
        </w:rPr>
      </w:pPr>
      <w:r w:rsidRPr="008B3FDB">
        <w:rPr>
          <w:rFonts w:ascii="Arial" w:hAnsi="Arial" w:cs="Arial"/>
          <w:b/>
          <w:sz w:val="22"/>
          <w:szCs w:val="22"/>
        </w:rPr>
        <w:t>Personas Jurídicas Extranjeras sin Domicilio o Sucursal en Colombia:</w:t>
      </w:r>
      <w:r w:rsidRPr="008B3FDB">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w:t>
      </w:r>
      <w:r w:rsidRPr="008B3FDB">
        <w:rPr>
          <w:rFonts w:ascii="Arial" w:hAnsi="Arial" w:cs="Arial"/>
          <w:sz w:val="22"/>
          <w:szCs w:val="22"/>
        </w:rPr>
        <w:lastRenderedPageBreak/>
        <w:t>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415D2624" w14:textId="77777777" w:rsidR="0094467C" w:rsidRPr="008B3FDB" w:rsidRDefault="0094467C" w:rsidP="003201AA">
      <w:pPr>
        <w:ind w:left="142"/>
        <w:jc w:val="both"/>
        <w:rPr>
          <w:rFonts w:ascii="Arial" w:hAnsi="Arial" w:cs="Arial"/>
          <w:sz w:val="22"/>
          <w:szCs w:val="22"/>
        </w:rPr>
      </w:pPr>
    </w:p>
    <w:p w14:paraId="2D8D16F6"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sz w:val="22"/>
          <w:szCs w:val="22"/>
        </w:rPr>
        <w:t>Proponentes Plurales (Uniones Temporales o Consorcios):</w:t>
      </w:r>
      <w:r w:rsidRPr="008B3FDB">
        <w:rPr>
          <w:rFonts w:ascii="Arial" w:hAnsi="Arial" w:cs="Arial"/>
          <w:sz w:val="22"/>
          <w:szCs w:val="22"/>
        </w:rPr>
        <w:t xml:space="preserve">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18B693B7" w14:textId="77777777" w:rsidR="0094467C" w:rsidRPr="008B3FDB" w:rsidRDefault="0094467C" w:rsidP="003201AA">
      <w:pPr>
        <w:ind w:left="142"/>
        <w:jc w:val="both"/>
        <w:rPr>
          <w:rFonts w:ascii="Arial" w:hAnsi="Arial" w:cs="Arial"/>
          <w:sz w:val="22"/>
          <w:szCs w:val="22"/>
        </w:rPr>
      </w:pPr>
    </w:p>
    <w:p w14:paraId="2F4D9DBC" w14:textId="77777777" w:rsidR="0094467C" w:rsidRPr="008B3FDB" w:rsidRDefault="0094467C" w:rsidP="003201AA">
      <w:pPr>
        <w:pStyle w:val="Ttulo2"/>
        <w:keepLines/>
        <w:numPr>
          <w:ilvl w:val="0"/>
          <w:numId w:val="20"/>
        </w:numPr>
        <w:ind w:left="142" w:firstLine="0"/>
        <w:jc w:val="both"/>
        <w:rPr>
          <w:rFonts w:ascii="Arial" w:hAnsi="Arial" w:cs="Arial"/>
          <w:sz w:val="22"/>
          <w:szCs w:val="22"/>
          <w:u w:val="single"/>
        </w:rPr>
      </w:pPr>
      <w:r w:rsidRPr="008B3FDB">
        <w:rPr>
          <w:rFonts w:ascii="Arial" w:hAnsi="Arial" w:cs="Arial"/>
          <w:sz w:val="22"/>
          <w:szCs w:val="22"/>
          <w:u w:val="single"/>
        </w:rPr>
        <w:t>Registro Único de Proponentes – RUP</w:t>
      </w:r>
    </w:p>
    <w:p w14:paraId="4FA90F5C" w14:textId="77777777" w:rsidR="0094467C" w:rsidRPr="008B3FDB" w:rsidRDefault="0094467C" w:rsidP="003201AA">
      <w:pPr>
        <w:autoSpaceDE w:val="0"/>
        <w:autoSpaceDN w:val="0"/>
        <w:adjustRightInd w:val="0"/>
        <w:ind w:right="69"/>
        <w:jc w:val="both"/>
        <w:rPr>
          <w:rFonts w:ascii="Arial" w:hAnsi="Arial" w:cs="Arial"/>
          <w:sz w:val="22"/>
          <w:szCs w:val="22"/>
        </w:rPr>
      </w:pPr>
      <w:r w:rsidRPr="008B3FDB">
        <w:rPr>
          <w:rFonts w:ascii="Arial" w:hAnsi="Arial" w:cs="Arial"/>
          <w:sz w:val="22"/>
          <w:szCs w:val="22"/>
        </w:rPr>
        <w:t xml:space="preserve">De acuerdo con lo establecido en el artículo 6 de la Ley 1150 de 2007, modificado por el artículo 221 del Decreto – Ley 019 de 2012 y el artículo 2.2.1.1.1.5.1 </w:t>
      </w:r>
      <w:r w:rsidRPr="008B3FDB">
        <w:rPr>
          <w:rStyle w:val="nfasis"/>
          <w:rFonts w:ascii="Arial" w:hAnsi="Arial" w:cs="Arial"/>
          <w:color w:val="333333"/>
          <w:sz w:val="22"/>
          <w:szCs w:val="22"/>
          <w:shd w:val="clear" w:color="auto" w:fill="FFFFFF"/>
        </w:rPr>
        <w:t xml:space="preserve">Inscripción, renovación, actualización y cancelación del RUP </w:t>
      </w:r>
      <w:r w:rsidRPr="008B3FDB">
        <w:rPr>
          <w:rFonts w:ascii="Arial" w:hAnsi="Arial" w:cs="Arial"/>
          <w:sz w:val="22"/>
          <w:szCs w:val="22"/>
        </w:rPr>
        <w:t xml:space="preserve">del Decreto 1082 de 2015, el proponente singular o cada uno de los miembros del Consorcio, Unión Temporal o Promesa de Sociedad Futura, deberá contar con el Registro Único de Proponentes, </w:t>
      </w:r>
      <w:r w:rsidRPr="008B3FDB">
        <w:rPr>
          <w:rFonts w:ascii="Arial" w:hAnsi="Arial" w:cs="Arial"/>
          <w:b/>
          <w:sz w:val="22"/>
          <w:szCs w:val="22"/>
        </w:rPr>
        <w:t>vigente y en firme</w:t>
      </w:r>
      <w:r w:rsidRPr="008B3FDB">
        <w:rPr>
          <w:rFonts w:ascii="Arial" w:hAnsi="Arial" w:cs="Arial"/>
          <w:sz w:val="22"/>
          <w:szCs w:val="22"/>
        </w:rPr>
        <w:t xml:space="preserve">, expedido por la Cámara de Comercio correspondiente. La Unidad a través del comité evaluador verificará en el Registro Único Empresarial, la inscripción, renovación y cancelación del RUP. </w:t>
      </w:r>
    </w:p>
    <w:p w14:paraId="76AE8406" w14:textId="06B5D5ED" w:rsidR="0094467C" w:rsidRPr="008B3FDB" w:rsidRDefault="0094467C" w:rsidP="001D6B1A">
      <w:pPr>
        <w:autoSpaceDE w:val="0"/>
        <w:autoSpaceDN w:val="0"/>
        <w:adjustRightInd w:val="0"/>
        <w:jc w:val="both"/>
        <w:rPr>
          <w:rFonts w:ascii="Arial" w:hAnsi="Arial" w:cs="Arial"/>
          <w:sz w:val="22"/>
          <w:szCs w:val="22"/>
        </w:rPr>
      </w:pPr>
    </w:p>
    <w:p w14:paraId="200BCFE5"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sz w:val="22"/>
          <w:szCs w:val="22"/>
        </w:rPr>
        <w:t>Nota 1</w:t>
      </w:r>
      <w:r w:rsidRPr="008B3FDB">
        <w:rPr>
          <w:rFonts w:ascii="Arial" w:hAnsi="Arial" w:cs="Arial"/>
          <w:sz w:val="22"/>
          <w:szCs w:val="22"/>
        </w:rPr>
        <w:t xml:space="preserve">: Es preciso que los interesados tengan en cuenta lo establecido en el artículo 2.2.1.1.1.5.1 del citado Decreto: </w:t>
      </w:r>
      <w:r w:rsidRPr="008B3FDB">
        <w:rPr>
          <w:rFonts w:ascii="Arial" w:hAnsi="Arial" w:cs="Arial"/>
          <w:i/>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8B3FDB">
        <w:rPr>
          <w:rFonts w:ascii="Arial" w:hAnsi="Arial" w:cs="Arial"/>
          <w:sz w:val="22"/>
          <w:szCs w:val="22"/>
        </w:rPr>
        <w:t xml:space="preserve">” </w:t>
      </w:r>
    </w:p>
    <w:p w14:paraId="00334575" w14:textId="77777777" w:rsidR="0094467C" w:rsidRPr="008B3FDB" w:rsidRDefault="0094467C" w:rsidP="003201AA">
      <w:pPr>
        <w:autoSpaceDE w:val="0"/>
        <w:autoSpaceDN w:val="0"/>
        <w:adjustRightInd w:val="0"/>
        <w:ind w:left="142"/>
        <w:jc w:val="both"/>
        <w:rPr>
          <w:rFonts w:ascii="Arial" w:hAnsi="Arial" w:cs="Arial"/>
          <w:sz w:val="22"/>
          <w:szCs w:val="22"/>
        </w:rPr>
      </w:pPr>
    </w:p>
    <w:p w14:paraId="49FC54FF" w14:textId="77777777" w:rsidR="0094467C" w:rsidRPr="008B3FDB" w:rsidRDefault="0094467C" w:rsidP="003201AA">
      <w:pPr>
        <w:autoSpaceDE w:val="0"/>
        <w:autoSpaceDN w:val="0"/>
        <w:adjustRightInd w:val="0"/>
        <w:ind w:left="142"/>
        <w:jc w:val="both"/>
        <w:rPr>
          <w:rFonts w:ascii="Arial" w:hAnsi="Arial" w:cs="Arial"/>
          <w:sz w:val="22"/>
          <w:szCs w:val="22"/>
        </w:rPr>
      </w:pPr>
      <w:r w:rsidRPr="008B3FDB">
        <w:rPr>
          <w:rFonts w:ascii="Arial" w:hAnsi="Arial" w:cs="Arial"/>
          <w:b/>
          <w:sz w:val="22"/>
          <w:szCs w:val="22"/>
        </w:rPr>
        <w:t>Nota 2:</w:t>
      </w:r>
      <w:r w:rsidRPr="008B3FDB">
        <w:rPr>
          <w:rFonts w:ascii="Arial" w:hAnsi="Arial" w:cs="Arial"/>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del evento de subasta.</w:t>
      </w:r>
    </w:p>
    <w:p w14:paraId="70559D04" w14:textId="77777777" w:rsidR="0094467C" w:rsidRPr="008B3FDB" w:rsidRDefault="0094467C" w:rsidP="003201AA">
      <w:pPr>
        <w:pStyle w:val="Ttulo2"/>
        <w:keepLines/>
        <w:ind w:left="142"/>
        <w:jc w:val="both"/>
        <w:rPr>
          <w:rFonts w:ascii="Arial" w:hAnsi="Arial" w:cs="Arial"/>
          <w:b w:val="0"/>
          <w:sz w:val="22"/>
          <w:szCs w:val="22"/>
          <w:u w:val="single"/>
        </w:rPr>
      </w:pPr>
    </w:p>
    <w:p w14:paraId="1F759DA3"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 xml:space="preserve">Documento de conformación del Consorcio o Unión Temporal </w:t>
      </w:r>
    </w:p>
    <w:p w14:paraId="7E2D415D"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2931941B" w14:textId="77777777" w:rsidR="0094467C" w:rsidRPr="008B3FDB" w:rsidRDefault="0094467C" w:rsidP="003201AA">
      <w:pPr>
        <w:ind w:left="142"/>
        <w:jc w:val="both"/>
        <w:rPr>
          <w:rFonts w:ascii="Arial" w:hAnsi="Arial" w:cs="Arial"/>
          <w:sz w:val="22"/>
          <w:szCs w:val="22"/>
        </w:rPr>
      </w:pPr>
    </w:p>
    <w:p w14:paraId="6E0BAB72"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50BD13DF" w14:textId="77777777" w:rsidR="0094467C" w:rsidRPr="008B3FDB" w:rsidRDefault="0094467C" w:rsidP="003201AA">
      <w:pPr>
        <w:pStyle w:val="Prrafodelista"/>
        <w:ind w:left="142"/>
        <w:jc w:val="both"/>
        <w:rPr>
          <w:rFonts w:ascii="Arial" w:hAnsi="Arial" w:cs="Arial"/>
        </w:rPr>
      </w:pPr>
    </w:p>
    <w:p w14:paraId="00B03BBD"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lastRenderedPageBreak/>
        <w:t>Identificar a cada uno de sus integrantes: Nombre o razón social, tipo y número del documento de identidad y domicilio.</w:t>
      </w:r>
    </w:p>
    <w:p w14:paraId="03F08074" w14:textId="77777777" w:rsidR="0094467C" w:rsidRPr="008B3FDB" w:rsidRDefault="0094467C" w:rsidP="003201AA">
      <w:pPr>
        <w:pStyle w:val="Prrafodelista"/>
        <w:ind w:left="605" w:hanging="425"/>
        <w:jc w:val="both"/>
        <w:rPr>
          <w:rFonts w:ascii="Arial" w:hAnsi="Arial" w:cs="Arial"/>
        </w:rPr>
      </w:pPr>
    </w:p>
    <w:p w14:paraId="3C7C9DDC"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13C0DD58" w14:textId="77777777" w:rsidR="0094467C" w:rsidRPr="008B3FDB" w:rsidRDefault="0094467C" w:rsidP="003201AA">
      <w:pPr>
        <w:ind w:left="605" w:hanging="425"/>
        <w:jc w:val="both"/>
        <w:rPr>
          <w:rFonts w:ascii="Arial" w:hAnsi="Arial" w:cs="Arial"/>
          <w:sz w:val="22"/>
          <w:szCs w:val="22"/>
        </w:rPr>
      </w:pPr>
    </w:p>
    <w:p w14:paraId="68F83A14" w14:textId="77777777" w:rsidR="0094467C" w:rsidRPr="008B3FDB" w:rsidRDefault="0094467C" w:rsidP="003201AA">
      <w:pPr>
        <w:pStyle w:val="Prrafodelista"/>
        <w:ind w:left="605"/>
        <w:jc w:val="both"/>
        <w:rPr>
          <w:rFonts w:ascii="Arial" w:hAnsi="Arial" w:cs="Arial"/>
        </w:rPr>
      </w:pPr>
      <w:r w:rsidRPr="008B3FDB">
        <w:rPr>
          <w:rFonts w:ascii="Arial" w:hAnsi="Arial" w:cs="Arial"/>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5D90B8D" w14:textId="77777777" w:rsidR="0094467C" w:rsidRPr="008B3FDB" w:rsidRDefault="0094467C" w:rsidP="003201AA">
      <w:pPr>
        <w:ind w:left="605" w:hanging="425"/>
        <w:jc w:val="both"/>
        <w:rPr>
          <w:rFonts w:ascii="Arial" w:hAnsi="Arial" w:cs="Arial"/>
          <w:sz w:val="22"/>
          <w:szCs w:val="22"/>
        </w:rPr>
      </w:pPr>
    </w:p>
    <w:p w14:paraId="429CE47C"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 xml:space="preserve">La duración del Consorcio o de la Unión Temporal deberá cubrir el plazo del contrato y un (1) año más. </w:t>
      </w:r>
    </w:p>
    <w:p w14:paraId="17F62EBC" w14:textId="77777777" w:rsidR="0094467C" w:rsidRPr="008B3FDB" w:rsidRDefault="0094467C" w:rsidP="003201AA">
      <w:pPr>
        <w:pStyle w:val="Prrafodelista"/>
        <w:ind w:left="605" w:hanging="425"/>
        <w:jc w:val="both"/>
        <w:rPr>
          <w:rFonts w:ascii="Arial" w:hAnsi="Arial" w:cs="Arial"/>
        </w:rPr>
      </w:pPr>
    </w:p>
    <w:p w14:paraId="5A6B92ED"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6BF06383" w14:textId="77777777" w:rsidR="0094467C" w:rsidRPr="008B3FDB" w:rsidRDefault="0094467C" w:rsidP="003201AA">
      <w:pPr>
        <w:ind w:left="605" w:hanging="425"/>
        <w:jc w:val="both"/>
        <w:rPr>
          <w:rFonts w:ascii="Arial" w:hAnsi="Arial" w:cs="Arial"/>
          <w:sz w:val="22"/>
          <w:szCs w:val="22"/>
        </w:rPr>
      </w:pPr>
    </w:p>
    <w:p w14:paraId="00269B7E"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6427F0D6" w14:textId="77777777" w:rsidR="0094467C" w:rsidRPr="008B3FDB" w:rsidRDefault="0094467C" w:rsidP="003201AA">
      <w:pPr>
        <w:pStyle w:val="Prrafodelista"/>
        <w:ind w:left="605" w:hanging="425"/>
        <w:jc w:val="both"/>
        <w:rPr>
          <w:rFonts w:ascii="Arial" w:hAnsi="Arial" w:cs="Arial"/>
        </w:rPr>
      </w:pPr>
    </w:p>
    <w:p w14:paraId="6B4F2732"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 xml:space="preserve">Ningún integrante del consorcio o de la unión temporal, podrá formar parte de otros proponentes que participen en el proceso de selección, ni formular propuesta independiente. </w:t>
      </w:r>
    </w:p>
    <w:p w14:paraId="569F8F24" w14:textId="77777777" w:rsidR="0094467C" w:rsidRPr="008B3FDB" w:rsidRDefault="0094467C" w:rsidP="003201AA">
      <w:pPr>
        <w:pStyle w:val="Prrafodelista"/>
        <w:ind w:left="605" w:hanging="425"/>
        <w:jc w:val="both"/>
        <w:rPr>
          <w:rFonts w:ascii="Arial" w:hAnsi="Arial" w:cs="Arial"/>
        </w:rPr>
      </w:pPr>
    </w:p>
    <w:p w14:paraId="42433A29"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 xml:space="preserve">Las autorizaciones que los órganos de dirección otorguen a los representantes legales de las sociedades integrantes de una propuesta conjunta deben cubrir como mínimo el valor total del presupuesto oficial. </w:t>
      </w:r>
    </w:p>
    <w:p w14:paraId="281B07D2" w14:textId="77777777" w:rsidR="0094467C" w:rsidRPr="008B3FDB" w:rsidRDefault="0094467C" w:rsidP="003201AA">
      <w:pPr>
        <w:pStyle w:val="Prrafodelista"/>
        <w:ind w:left="605" w:hanging="425"/>
        <w:jc w:val="both"/>
        <w:rPr>
          <w:rFonts w:ascii="Arial" w:hAnsi="Arial" w:cs="Arial"/>
        </w:rPr>
      </w:pPr>
    </w:p>
    <w:p w14:paraId="3007BD5C" w14:textId="77777777" w:rsidR="0094467C" w:rsidRPr="008B3FDB" w:rsidRDefault="0094467C" w:rsidP="003201AA">
      <w:pPr>
        <w:pStyle w:val="Prrafodelista"/>
        <w:numPr>
          <w:ilvl w:val="0"/>
          <w:numId w:val="10"/>
        </w:numPr>
        <w:spacing w:after="0" w:line="240" w:lineRule="auto"/>
        <w:ind w:left="605" w:hanging="425"/>
        <w:jc w:val="both"/>
        <w:rPr>
          <w:rFonts w:ascii="Arial" w:hAnsi="Arial" w:cs="Arial"/>
        </w:rPr>
      </w:pPr>
      <w:r w:rsidRPr="008B3FDB">
        <w:rPr>
          <w:rFonts w:ascii="Arial" w:hAnsi="Arial" w:cs="Arial"/>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3F8437F" w14:textId="77777777" w:rsidR="0094467C" w:rsidRPr="008B3FDB" w:rsidRDefault="0094467C" w:rsidP="003201AA">
      <w:pPr>
        <w:ind w:left="142"/>
        <w:jc w:val="both"/>
        <w:rPr>
          <w:rFonts w:ascii="Arial" w:hAnsi="Arial" w:cs="Arial"/>
          <w:sz w:val="22"/>
          <w:szCs w:val="22"/>
        </w:rPr>
      </w:pPr>
    </w:p>
    <w:p w14:paraId="56422724"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En atención a lo dispuesto en el artículo 11 del Decreto 3050 de 1997, los integrantes del Consorcio o Unión Temporal en el documento de constitución, para efectos del pago en relación con la facturación, deben manifestar:</w:t>
      </w:r>
    </w:p>
    <w:p w14:paraId="42E47F46" w14:textId="77777777" w:rsidR="0094467C" w:rsidRPr="008B3FDB" w:rsidRDefault="0094467C" w:rsidP="003201AA">
      <w:pPr>
        <w:ind w:left="142"/>
        <w:jc w:val="both"/>
        <w:rPr>
          <w:rFonts w:ascii="Arial" w:hAnsi="Arial" w:cs="Arial"/>
          <w:b/>
          <w:sz w:val="22"/>
          <w:szCs w:val="22"/>
        </w:rPr>
      </w:pPr>
      <w:r w:rsidRPr="008B3FDB">
        <w:rPr>
          <w:rFonts w:ascii="Arial" w:hAnsi="Arial" w:cs="Arial"/>
          <w:sz w:val="22"/>
          <w:szCs w:val="22"/>
        </w:rPr>
        <w:t xml:space="preserve"> </w:t>
      </w:r>
    </w:p>
    <w:p w14:paraId="52F3692F" w14:textId="77777777" w:rsidR="0094467C" w:rsidRPr="008B3FDB" w:rsidRDefault="0094467C" w:rsidP="003201AA">
      <w:pPr>
        <w:pStyle w:val="Prrafodelista"/>
        <w:numPr>
          <w:ilvl w:val="0"/>
          <w:numId w:val="21"/>
        </w:numPr>
        <w:spacing w:after="0" w:line="240" w:lineRule="auto"/>
        <w:ind w:left="142" w:firstLine="0"/>
        <w:contextualSpacing w:val="0"/>
        <w:jc w:val="both"/>
        <w:rPr>
          <w:rFonts w:ascii="Arial" w:hAnsi="Arial" w:cs="Arial"/>
        </w:rPr>
      </w:pPr>
      <w:r w:rsidRPr="008B3FDB">
        <w:rPr>
          <w:rFonts w:ascii="Arial" w:hAnsi="Arial" w:cs="Arial"/>
        </w:rPr>
        <w:lastRenderedPageBreak/>
        <w:t xml:space="preserve">Si la va a efectuar en representación del consorcio o la Unión Temporal uno de sus integrantes, caso en el cual debe informar el número del NIT de quien factura. </w:t>
      </w:r>
    </w:p>
    <w:p w14:paraId="5F171839" w14:textId="77777777" w:rsidR="0094467C" w:rsidRPr="008B3FDB" w:rsidRDefault="0094467C" w:rsidP="003201AA">
      <w:pPr>
        <w:pStyle w:val="Prrafodelista"/>
        <w:numPr>
          <w:ilvl w:val="0"/>
          <w:numId w:val="21"/>
        </w:numPr>
        <w:spacing w:after="0" w:line="240" w:lineRule="auto"/>
        <w:ind w:left="142" w:firstLine="0"/>
        <w:contextualSpacing w:val="0"/>
        <w:jc w:val="both"/>
        <w:rPr>
          <w:rFonts w:ascii="Arial" w:hAnsi="Arial" w:cs="Arial"/>
        </w:rPr>
      </w:pPr>
      <w:r w:rsidRPr="008B3FDB">
        <w:rPr>
          <w:rFonts w:ascii="Arial" w:hAnsi="Arial" w:cs="Arial"/>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14092EFB" w14:textId="77777777" w:rsidR="0094467C" w:rsidRPr="008B3FDB" w:rsidRDefault="0094467C" w:rsidP="003201AA">
      <w:pPr>
        <w:pStyle w:val="Prrafodelista"/>
        <w:numPr>
          <w:ilvl w:val="0"/>
          <w:numId w:val="21"/>
        </w:numPr>
        <w:spacing w:after="0" w:line="240" w:lineRule="auto"/>
        <w:ind w:left="142" w:firstLine="0"/>
        <w:contextualSpacing w:val="0"/>
        <w:jc w:val="both"/>
        <w:rPr>
          <w:rFonts w:ascii="Arial" w:hAnsi="Arial" w:cs="Arial"/>
        </w:rPr>
      </w:pPr>
      <w:r w:rsidRPr="008B3FDB">
        <w:rPr>
          <w:rFonts w:ascii="Arial" w:hAnsi="Arial" w:cs="Arial"/>
        </w:rPr>
        <w:t xml:space="preserve">Si la va a realizar el Consorcio o Unión Temporal con su propio NIT. Además, se debe señalar el porcentaje o valor del Contrato que corresponda a cada uno de los integrantes, el nombre o razón social y el NIT. </w:t>
      </w:r>
    </w:p>
    <w:p w14:paraId="3F5C18B8" w14:textId="77777777" w:rsidR="0094467C" w:rsidRPr="008B3FDB" w:rsidRDefault="0094467C" w:rsidP="003201AA">
      <w:pPr>
        <w:pStyle w:val="Prrafodelista"/>
        <w:numPr>
          <w:ilvl w:val="0"/>
          <w:numId w:val="21"/>
        </w:numPr>
        <w:spacing w:after="0" w:line="240" w:lineRule="auto"/>
        <w:ind w:left="142" w:firstLine="0"/>
        <w:contextualSpacing w:val="0"/>
        <w:jc w:val="both"/>
        <w:rPr>
          <w:rFonts w:ascii="Arial" w:hAnsi="Arial" w:cs="Arial"/>
        </w:rPr>
      </w:pPr>
      <w:r w:rsidRPr="008B3FDB">
        <w:rPr>
          <w:rFonts w:ascii="Arial" w:hAnsi="Arial" w:cs="Arial"/>
        </w:rPr>
        <w:t xml:space="preserve">En cualquiera de las alternativas anteriores, las facturas deberán cumplir los requisitos establecidos en las disposiciones legales vigentes. </w:t>
      </w:r>
    </w:p>
    <w:p w14:paraId="4B2D13E6" w14:textId="77777777" w:rsidR="0094467C" w:rsidRPr="008B3FDB" w:rsidRDefault="0094467C" w:rsidP="003201AA">
      <w:pPr>
        <w:ind w:left="142"/>
        <w:jc w:val="both"/>
        <w:rPr>
          <w:rFonts w:ascii="Arial" w:hAnsi="Arial" w:cs="Arial"/>
          <w:sz w:val="22"/>
          <w:szCs w:val="22"/>
        </w:rPr>
      </w:pPr>
    </w:p>
    <w:p w14:paraId="1B613C38" w14:textId="77777777" w:rsidR="0094467C" w:rsidRPr="008B3FDB" w:rsidRDefault="0094467C" w:rsidP="003201AA">
      <w:pPr>
        <w:ind w:left="142"/>
        <w:jc w:val="both"/>
        <w:rPr>
          <w:rFonts w:ascii="Arial" w:hAnsi="Arial" w:cs="Arial"/>
          <w:bCs/>
          <w:sz w:val="22"/>
          <w:szCs w:val="22"/>
        </w:rPr>
      </w:pPr>
      <w:r w:rsidRPr="008B3FDB">
        <w:rPr>
          <w:rFonts w:ascii="Arial" w:hAnsi="Arial" w:cs="Arial"/>
          <w:sz w:val="22"/>
          <w:szCs w:val="22"/>
        </w:rPr>
        <w:t>LA UNIDAD</w:t>
      </w:r>
      <w:r w:rsidRPr="008B3FDB">
        <w:rPr>
          <w:rFonts w:ascii="Arial" w:hAnsi="Arial" w:cs="Arial"/>
          <w:bCs/>
          <w:sz w:val="22"/>
          <w:szCs w:val="22"/>
        </w:rPr>
        <w:t xml:space="preserve"> HA DETERMINADO QUE, POR CONCEPTO DE UNIFORMIDAD, SEGUIMIENTO Y CONTROL EN LOS PAGOS, LA FACTURACIÓN DEBERÁ </w:t>
      </w:r>
      <w:r w:rsidRPr="008B3FDB">
        <w:rPr>
          <w:rFonts w:ascii="Arial" w:hAnsi="Arial" w:cs="Arial"/>
          <w:bCs/>
          <w:iCs/>
          <w:sz w:val="22"/>
          <w:szCs w:val="22"/>
        </w:rPr>
        <w:t>SER EN</w:t>
      </w:r>
      <w:r w:rsidRPr="008B3FDB">
        <w:rPr>
          <w:rFonts w:ascii="Arial" w:hAnsi="Arial" w:cs="Arial"/>
          <w:bCs/>
          <w:sz w:val="22"/>
          <w:szCs w:val="22"/>
        </w:rPr>
        <w:t xml:space="preserve"> FORMATO APROBADO POR LA DIAN A NOMBRE DEL RESPECTIVO CONSORCIO O UNIÓN TEMPORAL.</w:t>
      </w:r>
    </w:p>
    <w:p w14:paraId="7C4FE5C4" w14:textId="77777777" w:rsidR="0094467C" w:rsidRPr="008B3FDB" w:rsidRDefault="0094467C" w:rsidP="003201AA">
      <w:pPr>
        <w:ind w:left="142"/>
        <w:jc w:val="both"/>
        <w:rPr>
          <w:rFonts w:ascii="Arial" w:hAnsi="Arial" w:cs="Arial"/>
          <w:bCs/>
          <w:sz w:val="22"/>
          <w:szCs w:val="22"/>
        </w:rPr>
      </w:pPr>
    </w:p>
    <w:p w14:paraId="202E7D9A" w14:textId="77777777" w:rsidR="0094467C" w:rsidRPr="008B3FDB" w:rsidRDefault="0094467C" w:rsidP="003201AA">
      <w:pPr>
        <w:ind w:left="142"/>
        <w:jc w:val="both"/>
        <w:rPr>
          <w:rFonts w:ascii="Arial" w:hAnsi="Arial" w:cs="Arial"/>
          <w:sz w:val="22"/>
          <w:szCs w:val="22"/>
        </w:rPr>
      </w:pPr>
      <w:r w:rsidRPr="008B3FDB">
        <w:rPr>
          <w:rFonts w:ascii="Arial" w:hAnsi="Arial" w:cs="Arial"/>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29537EA" w14:textId="77777777" w:rsidR="0094467C" w:rsidRPr="008B3FDB" w:rsidRDefault="0094467C" w:rsidP="003201AA">
      <w:pPr>
        <w:ind w:left="142"/>
        <w:jc w:val="both"/>
        <w:rPr>
          <w:rFonts w:ascii="Arial" w:hAnsi="Arial" w:cs="Arial"/>
          <w:b/>
          <w:sz w:val="22"/>
          <w:szCs w:val="22"/>
        </w:rPr>
      </w:pPr>
    </w:p>
    <w:p w14:paraId="218EE3FA"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Fotocopia del Documento de Identidad del representante legal o del apoderado.</w:t>
      </w:r>
    </w:p>
    <w:p w14:paraId="01CCAABE" w14:textId="77777777" w:rsidR="0094467C" w:rsidRPr="008B3FDB" w:rsidRDefault="0094467C" w:rsidP="003201AA">
      <w:pPr>
        <w:pStyle w:val="Prrafodelista"/>
        <w:ind w:left="142"/>
        <w:jc w:val="both"/>
        <w:rPr>
          <w:rFonts w:ascii="Arial" w:hAnsi="Arial" w:cs="Arial"/>
          <w:u w:val="single"/>
        </w:rPr>
      </w:pPr>
    </w:p>
    <w:p w14:paraId="23BEE1FD"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Certificación de cumplimiento en el pago de aportes al sistema integral de seguridad social y parafiscales.</w:t>
      </w:r>
    </w:p>
    <w:p w14:paraId="6CF06BC5"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t>El proponente debe presentar certificación expedida por el revisor fiscal,</w:t>
      </w:r>
      <w:r w:rsidRPr="008B3FDB">
        <w:rPr>
          <w:rFonts w:ascii="Arial" w:hAnsi="Arial" w:cs="Arial"/>
          <w:sz w:val="22"/>
          <w:szCs w:val="22"/>
        </w:rPr>
        <w:t xml:space="preserve"> </w:t>
      </w:r>
      <w:r w:rsidRPr="008B3FDB">
        <w:rPr>
          <w:rFonts w:ascii="Arial" w:hAnsi="Arial" w:cs="Arial"/>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5E6352A2"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t xml:space="preserve"> </w:t>
      </w:r>
    </w:p>
    <w:p w14:paraId="23660A9D"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1CB1E2E2" w14:textId="77777777" w:rsidR="0094467C" w:rsidRPr="008B3FDB" w:rsidRDefault="0094467C" w:rsidP="003201AA">
      <w:pPr>
        <w:ind w:left="142"/>
        <w:jc w:val="both"/>
        <w:rPr>
          <w:rFonts w:ascii="Arial" w:hAnsi="Arial" w:cs="Arial"/>
          <w:bCs/>
          <w:sz w:val="22"/>
          <w:szCs w:val="22"/>
        </w:rPr>
      </w:pPr>
    </w:p>
    <w:p w14:paraId="6F59B444"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t>Para el caso en que el proponente tenga un acuerdo de pago vigente, debe certificar que se encuentra al día con los pagos acordados en el mismo a la fecha del cierre del presente proceso de selección.</w:t>
      </w:r>
    </w:p>
    <w:p w14:paraId="5F658F6F"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t xml:space="preserve"> </w:t>
      </w:r>
    </w:p>
    <w:p w14:paraId="563C838B" w14:textId="77777777" w:rsidR="0094467C" w:rsidRPr="008B3FDB" w:rsidRDefault="0094467C" w:rsidP="003201AA">
      <w:pPr>
        <w:ind w:left="142"/>
        <w:jc w:val="both"/>
        <w:rPr>
          <w:rFonts w:ascii="Arial" w:hAnsi="Arial" w:cs="Arial"/>
          <w:bCs/>
          <w:sz w:val="22"/>
          <w:szCs w:val="22"/>
        </w:rPr>
      </w:pPr>
      <w:r w:rsidRPr="008B3FDB">
        <w:rPr>
          <w:rFonts w:ascii="Arial" w:hAnsi="Arial" w:cs="Arial"/>
          <w:bCs/>
          <w:sz w:val="22"/>
          <w:szCs w:val="22"/>
        </w:rPr>
        <w:lastRenderedPageBreak/>
        <w:t xml:space="preserve">Si la oferta es presentada por Unión Temporal o Consorcio, cada uno de sus miembros deben presentar de manera independiente la anterior certificación. </w:t>
      </w:r>
    </w:p>
    <w:p w14:paraId="6A8F4CC0" w14:textId="77777777" w:rsidR="0094467C" w:rsidRPr="008B3FDB" w:rsidRDefault="0094467C" w:rsidP="003201AA">
      <w:pPr>
        <w:ind w:left="142"/>
        <w:jc w:val="both"/>
        <w:rPr>
          <w:rFonts w:ascii="Arial" w:hAnsi="Arial" w:cs="Arial"/>
          <w:bCs/>
          <w:sz w:val="22"/>
          <w:szCs w:val="22"/>
        </w:rPr>
      </w:pPr>
    </w:p>
    <w:p w14:paraId="1680591D" w14:textId="77777777" w:rsidR="0094467C" w:rsidRPr="008B3FDB" w:rsidRDefault="0094467C" w:rsidP="003201AA">
      <w:pPr>
        <w:ind w:left="142"/>
        <w:jc w:val="both"/>
        <w:rPr>
          <w:rFonts w:ascii="Arial" w:hAnsi="Arial" w:cs="Arial"/>
          <w:bCs/>
          <w:sz w:val="22"/>
          <w:szCs w:val="22"/>
        </w:rPr>
      </w:pPr>
      <w:r w:rsidRPr="008B3FDB">
        <w:rPr>
          <w:rFonts w:ascii="Arial" w:hAnsi="Arial" w:cs="Arial"/>
          <w:b/>
          <w:bCs/>
          <w:sz w:val="22"/>
          <w:szCs w:val="22"/>
        </w:rPr>
        <w:t>Nota:</w:t>
      </w:r>
      <w:r w:rsidRPr="008B3FDB">
        <w:rPr>
          <w:rFonts w:ascii="Arial" w:hAnsi="Arial" w:cs="Arial"/>
          <w:bCs/>
          <w:sz w:val="22"/>
          <w:szCs w:val="22"/>
        </w:rPr>
        <w:t xml:space="preserve"> Se deberá presentar copia de la tarjeta profesional de quien firma la certificación, así como el certificado de antecedentes disciplinarios expedido por la Junta Nacional de Contadores. </w:t>
      </w:r>
    </w:p>
    <w:p w14:paraId="54E76E92" w14:textId="77777777" w:rsidR="0094467C" w:rsidRPr="008B3FDB" w:rsidRDefault="0094467C" w:rsidP="003201AA">
      <w:pPr>
        <w:autoSpaceDE w:val="0"/>
        <w:autoSpaceDN w:val="0"/>
        <w:adjustRightInd w:val="0"/>
        <w:ind w:left="142"/>
        <w:jc w:val="both"/>
        <w:rPr>
          <w:rFonts w:ascii="Arial" w:hAnsi="Arial" w:cs="Arial"/>
          <w:bCs/>
          <w:sz w:val="22"/>
          <w:szCs w:val="22"/>
        </w:rPr>
      </w:pPr>
    </w:p>
    <w:p w14:paraId="4D89CA5A"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Verificación de Antecedentes Fiscales</w:t>
      </w:r>
    </w:p>
    <w:p w14:paraId="3A24CD71" w14:textId="77777777" w:rsidR="0094467C" w:rsidRPr="008B3FDB" w:rsidRDefault="0094467C" w:rsidP="003201AA">
      <w:pPr>
        <w:ind w:left="142"/>
        <w:jc w:val="both"/>
        <w:rPr>
          <w:rFonts w:ascii="Arial" w:hAnsi="Arial" w:cs="Arial"/>
          <w:sz w:val="22"/>
          <w:szCs w:val="22"/>
        </w:rPr>
      </w:pPr>
      <w:r w:rsidRPr="008B3FDB">
        <w:rPr>
          <w:rFonts w:ascii="Arial" w:hAnsi="Arial" w:cs="Arial"/>
          <w:bCs/>
          <w:sz w:val="22"/>
          <w:szCs w:val="22"/>
        </w:rPr>
        <w:t>La Unidad</w:t>
      </w:r>
      <w:r w:rsidRPr="008B3FDB">
        <w:rPr>
          <w:rFonts w:ascii="Arial" w:hAnsi="Arial" w:cs="Arial"/>
          <w:sz w:val="22"/>
          <w:szCs w:val="22"/>
        </w:rPr>
        <w:t xml:space="preserve"> través del Comité Evaluador, consultará el Boletín de </w:t>
      </w:r>
      <w:proofErr w:type="gramStart"/>
      <w:r w:rsidRPr="008B3FDB">
        <w:rPr>
          <w:rFonts w:ascii="Arial" w:hAnsi="Arial" w:cs="Arial"/>
          <w:sz w:val="22"/>
          <w:szCs w:val="22"/>
        </w:rPr>
        <w:t>Responsables</w:t>
      </w:r>
      <w:proofErr w:type="gramEnd"/>
      <w:r w:rsidRPr="008B3FDB">
        <w:rPr>
          <w:rFonts w:ascii="Arial" w:hAnsi="Arial" w:cs="Arial"/>
          <w:sz w:val="22"/>
          <w:szCs w:val="22"/>
        </w:rPr>
        <w:t xml:space="preserve"> Fiscales de la Contraloría General de la República del proponente y del representante legal. </w:t>
      </w:r>
    </w:p>
    <w:p w14:paraId="30EA2D5C" w14:textId="77777777" w:rsidR="0094467C" w:rsidRPr="008B3FDB" w:rsidRDefault="0094467C" w:rsidP="003201AA">
      <w:pPr>
        <w:ind w:left="142"/>
        <w:jc w:val="both"/>
        <w:rPr>
          <w:rFonts w:ascii="Arial" w:hAnsi="Arial" w:cs="Arial"/>
          <w:sz w:val="22"/>
          <w:szCs w:val="22"/>
        </w:rPr>
      </w:pPr>
    </w:p>
    <w:p w14:paraId="22DAFCF0" w14:textId="77777777" w:rsidR="0094467C" w:rsidRPr="008B3FDB" w:rsidRDefault="0094467C" w:rsidP="003201AA">
      <w:pPr>
        <w:pStyle w:val="Ttulo2"/>
        <w:keepLines/>
        <w:numPr>
          <w:ilvl w:val="0"/>
          <w:numId w:val="20"/>
        </w:numPr>
        <w:ind w:left="142" w:firstLine="0"/>
        <w:jc w:val="both"/>
        <w:rPr>
          <w:rFonts w:ascii="Arial" w:hAnsi="Arial" w:cs="Arial"/>
          <w:sz w:val="22"/>
          <w:szCs w:val="22"/>
          <w:u w:val="single"/>
        </w:rPr>
      </w:pPr>
      <w:r w:rsidRPr="008B3FDB">
        <w:rPr>
          <w:rFonts w:ascii="Arial" w:hAnsi="Arial" w:cs="Arial"/>
          <w:sz w:val="22"/>
          <w:szCs w:val="22"/>
          <w:u w:val="single"/>
        </w:rPr>
        <w:t>Verificación de Antecedentes Disciplinarios</w:t>
      </w:r>
    </w:p>
    <w:p w14:paraId="462646D9" w14:textId="77777777" w:rsidR="0094467C" w:rsidRPr="008B3FDB" w:rsidRDefault="0094467C" w:rsidP="003201AA">
      <w:pPr>
        <w:ind w:left="142"/>
        <w:jc w:val="both"/>
        <w:rPr>
          <w:rFonts w:ascii="Arial" w:hAnsi="Arial" w:cs="Arial"/>
          <w:sz w:val="22"/>
          <w:szCs w:val="22"/>
        </w:rPr>
      </w:pPr>
      <w:r w:rsidRPr="008B3FDB">
        <w:rPr>
          <w:rFonts w:ascii="Arial" w:hAnsi="Arial" w:cs="Arial"/>
          <w:bCs/>
          <w:sz w:val="22"/>
          <w:szCs w:val="22"/>
        </w:rPr>
        <w:t>La Unidad</w:t>
      </w:r>
      <w:r w:rsidRPr="008B3FDB">
        <w:rPr>
          <w:rFonts w:ascii="Arial" w:hAnsi="Arial" w:cs="Arial"/>
          <w:sz w:val="22"/>
          <w:szCs w:val="22"/>
        </w:rPr>
        <w:t xml:space="preserve"> a través del Comité Evaluador, consultará el certificado de antecedentes disciplinarios, expedido por la Procuraduría General de la Nación, del proponente y del representante legal.</w:t>
      </w:r>
    </w:p>
    <w:p w14:paraId="4578CD7F" w14:textId="77777777" w:rsidR="0094467C" w:rsidRPr="008B3FDB" w:rsidRDefault="0094467C" w:rsidP="003201AA">
      <w:pPr>
        <w:ind w:left="142"/>
        <w:jc w:val="both"/>
        <w:rPr>
          <w:rFonts w:ascii="Arial" w:hAnsi="Arial" w:cs="Arial"/>
          <w:sz w:val="22"/>
          <w:szCs w:val="22"/>
        </w:rPr>
      </w:pPr>
      <w:r w:rsidRPr="008B3FDB">
        <w:rPr>
          <w:rFonts w:ascii="Arial" w:hAnsi="Arial" w:cs="Arial"/>
          <w:b/>
          <w:sz w:val="22"/>
          <w:szCs w:val="22"/>
        </w:rPr>
        <w:t>Nota:</w:t>
      </w:r>
      <w:r w:rsidRPr="008B3FDB">
        <w:rPr>
          <w:rFonts w:ascii="Arial" w:hAnsi="Arial" w:cs="Arial"/>
          <w:sz w:val="22"/>
          <w:szCs w:val="22"/>
        </w:rPr>
        <w:t xml:space="preserve"> No aplica para las personas (naturales y jurídicas) de origen extranjero sin sucursal en Colombia.</w:t>
      </w:r>
    </w:p>
    <w:p w14:paraId="467052BC" w14:textId="77777777" w:rsidR="0094467C" w:rsidRPr="008B3FDB" w:rsidRDefault="0094467C" w:rsidP="003201AA">
      <w:pPr>
        <w:ind w:left="142"/>
        <w:jc w:val="both"/>
        <w:rPr>
          <w:rFonts w:ascii="Arial" w:hAnsi="Arial" w:cs="Arial"/>
          <w:b/>
          <w:sz w:val="22"/>
          <w:szCs w:val="22"/>
        </w:rPr>
      </w:pPr>
    </w:p>
    <w:p w14:paraId="5E22C8B7" w14:textId="77777777" w:rsidR="0094467C" w:rsidRPr="008B3FDB" w:rsidRDefault="0094467C" w:rsidP="003201AA">
      <w:pPr>
        <w:pStyle w:val="Ttulo2"/>
        <w:keepLines/>
        <w:numPr>
          <w:ilvl w:val="0"/>
          <w:numId w:val="20"/>
        </w:numPr>
        <w:ind w:left="142" w:firstLine="0"/>
        <w:jc w:val="both"/>
        <w:rPr>
          <w:rFonts w:ascii="Arial" w:hAnsi="Arial" w:cs="Arial"/>
          <w:b w:val="0"/>
          <w:sz w:val="22"/>
          <w:szCs w:val="22"/>
          <w:u w:val="single"/>
        </w:rPr>
      </w:pPr>
      <w:r w:rsidRPr="008B3FDB">
        <w:rPr>
          <w:rFonts w:ascii="Arial" w:hAnsi="Arial" w:cs="Arial"/>
          <w:sz w:val="22"/>
          <w:szCs w:val="22"/>
          <w:u w:val="single"/>
        </w:rPr>
        <w:t>Verificación de Antecedentes Judiciales</w:t>
      </w:r>
    </w:p>
    <w:p w14:paraId="777B0D30" w14:textId="77777777" w:rsidR="0094467C" w:rsidRPr="008B3FDB" w:rsidRDefault="0094467C" w:rsidP="003201AA">
      <w:pPr>
        <w:ind w:left="142"/>
        <w:jc w:val="both"/>
        <w:rPr>
          <w:rFonts w:ascii="Arial" w:hAnsi="Arial" w:cs="Arial"/>
          <w:sz w:val="22"/>
          <w:szCs w:val="22"/>
        </w:rPr>
      </w:pPr>
      <w:r w:rsidRPr="008B3FDB">
        <w:rPr>
          <w:rFonts w:ascii="Arial" w:hAnsi="Arial" w:cs="Arial"/>
          <w:bCs/>
          <w:sz w:val="22"/>
          <w:szCs w:val="22"/>
        </w:rPr>
        <w:t>La Unidad</w:t>
      </w:r>
      <w:r w:rsidRPr="008B3FDB">
        <w:rPr>
          <w:rFonts w:ascii="Arial" w:hAnsi="Arial" w:cs="Arial"/>
          <w:sz w:val="22"/>
          <w:szCs w:val="22"/>
        </w:rPr>
        <w:t xml:space="preserve"> a través del Comité Evaluador, consultará el CERTIFICADO DE ANTECEDENTES JUDICIALES, de las personas naturales y los representantes legales de personas jurídicas.</w:t>
      </w:r>
    </w:p>
    <w:p w14:paraId="46B5DC2E" w14:textId="77777777" w:rsidR="0094467C" w:rsidRPr="008B3FDB" w:rsidRDefault="0094467C" w:rsidP="003201AA">
      <w:pPr>
        <w:ind w:left="142"/>
        <w:jc w:val="both"/>
        <w:rPr>
          <w:rFonts w:ascii="Arial" w:hAnsi="Arial" w:cs="Arial"/>
          <w:sz w:val="22"/>
          <w:szCs w:val="22"/>
        </w:rPr>
      </w:pPr>
      <w:r w:rsidRPr="008B3FDB">
        <w:rPr>
          <w:rFonts w:ascii="Arial" w:hAnsi="Arial" w:cs="Arial"/>
          <w:b/>
          <w:sz w:val="22"/>
          <w:szCs w:val="22"/>
        </w:rPr>
        <w:t>Nota:</w:t>
      </w:r>
      <w:r w:rsidRPr="008B3FDB">
        <w:rPr>
          <w:rFonts w:ascii="Arial" w:hAnsi="Arial" w:cs="Arial"/>
          <w:sz w:val="22"/>
          <w:szCs w:val="22"/>
        </w:rPr>
        <w:t xml:space="preserve"> No aplica para las personas (naturales y jurídicas) de origen extranjero sin sucursal en Colombia.</w:t>
      </w:r>
    </w:p>
    <w:p w14:paraId="49CCA05C" w14:textId="77777777" w:rsidR="0094467C" w:rsidRPr="008B3FDB" w:rsidRDefault="0094467C" w:rsidP="003201AA">
      <w:pPr>
        <w:ind w:left="142"/>
        <w:jc w:val="both"/>
        <w:rPr>
          <w:rFonts w:ascii="Arial" w:hAnsi="Arial" w:cs="Arial"/>
          <w:sz w:val="22"/>
          <w:szCs w:val="22"/>
        </w:rPr>
      </w:pPr>
    </w:p>
    <w:p w14:paraId="4A30C67C" w14:textId="77777777" w:rsidR="0094467C" w:rsidRPr="008B3FDB" w:rsidRDefault="0094467C" w:rsidP="003201AA">
      <w:pPr>
        <w:pStyle w:val="Ttulo2"/>
        <w:keepLines/>
        <w:numPr>
          <w:ilvl w:val="0"/>
          <w:numId w:val="20"/>
        </w:numPr>
        <w:ind w:left="142" w:firstLine="0"/>
        <w:jc w:val="both"/>
        <w:rPr>
          <w:rFonts w:ascii="Arial" w:hAnsi="Arial" w:cs="Arial"/>
          <w:b w:val="0"/>
          <w:bCs w:val="0"/>
          <w:i/>
          <w:iCs/>
          <w:color w:val="242424"/>
          <w:sz w:val="22"/>
          <w:szCs w:val="22"/>
          <w:u w:val="single"/>
          <w:bdr w:val="none" w:sz="0" w:space="0" w:color="auto" w:frame="1"/>
        </w:rPr>
      </w:pPr>
      <w:r w:rsidRPr="008B3FDB">
        <w:rPr>
          <w:rFonts w:ascii="Arial" w:hAnsi="Arial" w:cs="Arial"/>
          <w:sz w:val="22"/>
          <w:szCs w:val="22"/>
          <w:u w:val="single"/>
        </w:rPr>
        <w:t>Certificado</w:t>
      </w:r>
      <w:r w:rsidRPr="008B3FDB">
        <w:rPr>
          <w:rFonts w:ascii="Arial" w:hAnsi="Arial" w:cs="Arial"/>
          <w:color w:val="242424"/>
          <w:sz w:val="22"/>
          <w:szCs w:val="22"/>
          <w:u w:val="single"/>
          <w:bdr w:val="none" w:sz="0" w:space="0" w:color="auto" w:frame="1"/>
        </w:rPr>
        <w:t xml:space="preserve"> del registro de deudores alimentarios morosos - REDAM.</w:t>
      </w:r>
    </w:p>
    <w:p w14:paraId="4C3B4D73" w14:textId="77777777" w:rsidR="0094467C" w:rsidRPr="008B3FDB" w:rsidRDefault="0094467C" w:rsidP="003201AA">
      <w:pPr>
        <w:pStyle w:val="xmsolistparagraph"/>
        <w:shd w:val="clear" w:color="auto" w:fill="FFFFFF"/>
        <w:ind w:left="142"/>
        <w:jc w:val="both"/>
        <w:rPr>
          <w:rFonts w:ascii="Arial" w:hAnsi="Arial" w:cs="Arial"/>
          <w:i/>
          <w:iCs/>
          <w:color w:val="242424"/>
          <w:sz w:val="22"/>
          <w:szCs w:val="22"/>
          <w:bdr w:val="none" w:sz="0" w:space="0" w:color="auto" w:frame="1"/>
          <w:lang w:val="es-419"/>
        </w:rPr>
      </w:pPr>
      <w:r w:rsidRPr="008B3FDB">
        <w:rPr>
          <w:rFonts w:ascii="Arial" w:hAnsi="Arial" w:cs="Arial"/>
          <w:color w:val="242424"/>
          <w:sz w:val="22"/>
          <w:szCs w:val="22"/>
          <w:bdr w:val="none" w:sz="0" w:space="0" w:color="auto" w:frame="1"/>
          <w:lang w:val="es-419"/>
        </w:rPr>
        <w:t>El proponente deberá adjuntar el</w:t>
      </w:r>
      <w:r w:rsidRPr="008B3FDB">
        <w:rPr>
          <w:rFonts w:ascii="Arial" w:hAnsi="Arial" w:cs="Arial"/>
          <w:sz w:val="22"/>
          <w:szCs w:val="22"/>
        </w:rPr>
        <w:t xml:space="preserve"> </w:t>
      </w:r>
      <w:r w:rsidRPr="008B3FDB">
        <w:rPr>
          <w:rFonts w:ascii="Arial" w:hAnsi="Arial" w:cs="Arial"/>
          <w:color w:val="242424"/>
          <w:sz w:val="22"/>
          <w:szCs w:val="22"/>
          <w:bdr w:val="none" w:sz="0" w:space="0" w:color="auto" w:frame="1"/>
          <w:lang w:val="es-419"/>
        </w:rPr>
        <w:t xml:space="preserve">Certificado del registro de deudores alimentarios morosos -REDAM, en la correspondiente pregunta del pliego electrónico del SECOP II dispuesta para ello, esto, en virtud del numeral 1 del artículo 6 de la Ley 2097 de 2021, el cual establece:  </w:t>
      </w:r>
      <w:r w:rsidRPr="008B3FDB">
        <w:rPr>
          <w:rFonts w:ascii="Arial" w:hAnsi="Arial" w:cs="Arial"/>
          <w:i/>
          <w:iCs/>
          <w:color w:val="242424"/>
          <w:sz w:val="22"/>
          <w:szCs w:val="22"/>
          <w:bdr w:val="none" w:sz="0" w:space="0" w:color="auto" w:frame="1"/>
          <w:lang w:val="es-419"/>
        </w:rPr>
        <w:t>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1A171CC8" w14:textId="77777777" w:rsidR="0094467C" w:rsidRPr="008B3FDB" w:rsidRDefault="0094467C" w:rsidP="003201AA">
      <w:pPr>
        <w:pStyle w:val="xmsolistparagraph"/>
        <w:shd w:val="clear" w:color="auto" w:fill="FFFFFF"/>
        <w:ind w:left="142"/>
        <w:jc w:val="both"/>
        <w:rPr>
          <w:rFonts w:ascii="Arial" w:hAnsi="Arial" w:cs="Arial"/>
          <w:color w:val="242424"/>
          <w:sz w:val="22"/>
          <w:szCs w:val="22"/>
          <w:bdr w:val="none" w:sz="0" w:space="0" w:color="auto" w:frame="1"/>
          <w:lang w:val="es-419"/>
        </w:rPr>
      </w:pPr>
      <w:r w:rsidRPr="008B3FDB">
        <w:rPr>
          <w:rFonts w:ascii="Arial" w:hAnsi="Arial" w:cs="Arial"/>
          <w:color w:val="242424"/>
          <w:sz w:val="22"/>
          <w:szCs w:val="22"/>
          <w:bdr w:val="none" w:sz="0" w:space="0" w:color="auto" w:frame="1"/>
          <w:lang w:val="es-419"/>
        </w:rPr>
        <w:t xml:space="preserve">Dicho certificado puede ser obtenido una vez se inscriban en la carpeta ciudadana digital ingresando en el siguiente </w:t>
      </w:r>
      <w:proofErr w:type="gramStart"/>
      <w:r w:rsidRPr="008B3FDB">
        <w:rPr>
          <w:rFonts w:ascii="Arial" w:hAnsi="Arial" w:cs="Arial"/>
          <w:color w:val="242424"/>
          <w:sz w:val="22"/>
          <w:szCs w:val="22"/>
          <w:bdr w:val="none" w:sz="0" w:space="0" w:color="auto" w:frame="1"/>
          <w:lang w:val="es-419"/>
        </w:rPr>
        <w:t>link</w:t>
      </w:r>
      <w:proofErr w:type="gramEnd"/>
      <w:r w:rsidRPr="008B3FDB">
        <w:rPr>
          <w:rFonts w:ascii="Arial" w:hAnsi="Arial" w:cs="Arial"/>
          <w:color w:val="242424"/>
          <w:sz w:val="22"/>
          <w:szCs w:val="22"/>
          <w:bdr w:val="none" w:sz="0" w:space="0" w:color="auto" w:frame="1"/>
          <w:lang w:val="es-419"/>
        </w:rPr>
        <w:t xml:space="preserve">: </w:t>
      </w:r>
      <w:hyperlink r:id="rId12" w:history="1">
        <w:r w:rsidRPr="008B3FDB">
          <w:rPr>
            <w:rStyle w:val="Hipervnculo"/>
            <w:rFonts w:ascii="Arial" w:hAnsi="Arial" w:cs="Arial"/>
            <w:sz w:val="22"/>
            <w:szCs w:val="22"/>
            <w:bdr w:val="none" w:sz="0" w:space="0" w:color="auto" w:frame="1"/>
            <w:lang w:val="es-419"/>
          </w:rPr>
          <w:t>https://carpetaciudadana.and.gov.co</w:t>
        </w:r>
      </w:hyperlink>
    </w:p>
    <w:p w14:paraId="03B7DCA2" w14:textId="77777777" w:rsidR="0094467C" w:rsidRPr="008B3FDB" w:rsidRDefault="0094467C" w:rsidP="003201AA">
      <w:pPr>
        <w:pStyle w:val="xmsolistparagraph"/>
        <w:shd w:val="clear" w:color="auto" w:fill="FFFFFF"/>
        <w:ind w:left="142"/>
        <w:jc w:val="both"/>
        <w:rPr>
          <w:rFonts w:ascii="Arial" w:hAnsi="Arial" w:cs="Arial"/>
          <w:color w:val="242424"/>
          <w:sz w:val="22"/>
          <w:szCs w:val="22"/>
          <w:bdr w:val="none" w:sz="0" w:space="0" w:color="auto" w:frame="1"/>
          <w:lang w:val="es-419"/>
        </w:rPr>
      </w:pPr>
      <w:r w:rsidRPr="008B3FDB">
        <w:rPr>
          <w:rFonts w:ascii="Arial" w:hAnsi="Arial" w:cs="Arial"/>
          <w:color w:val="242424"/>
          <w:sz w:val="22"/>
          <w:szCs w:val="22"/>
          <w:bdr w:val="none" w:sz="0" w:space="0" w:color="auto" w:frame="1"/>
          <w:lang w:val="es-419"/>
        </w:rPr>
        <w:t xml:space="preserve">Nota. Cuando se trate de proponentes plurales se deberá allegar el Certificado del registro de deudores alimentarios morosos -REDAM, de todos los representantes legales de las personas jurídicas y/o naturales que integran el proponente plural. </w:t>
      </w:r>
      <w:r w:rsidRPr="008B3FDB">
        <w:rPr>
          <w:rFonts w:ascii="Arial" w:hAnsi="Arial" w:cs="Arial"/>
          <w:color w:val="242424"/>
          <w:sz w:val="22"/>
          <w:szCs w:val="22"/>
          <w:lang w:val="es-419"/>
        </w:rPr>
        <w:t> </w:t>
      </w:r>
    </w:p>
    <w:p w14:paraId="3F97DA44" w14:textId="77777777" w:rsidR="0094467C" w:rsidRPr="008B3FDB" w:rsidRDefault="0094467C" w:rsidP="003201AA">
      <w:pPr>
        <w:numPr>
          <w:ilvl w:val="0"/>
          <w:numId w:val="20"/>
        </w:numPr>
        <w:ind w:left="142" w:firstLine="0"/>
        <w:jc w:val="both"/>
        <w:rPr>
          <w:rFonts w:ascii="Arial" w:hAnsi="Arial" w:cs="Arial"/>
          <w:b/>
          <w:bCs/>
          <w:sz w:val="22"/>
          <w:szCs w:val="22"/>
          <w:u w:val="single"/>
        </w:rPr>
      </w:pPr>
      <w:r w:rsidRPr="008B3FDB">
        <w:rPr>
          <w:rFonts w:ascii="Arial" w:hAnsi="Arial" w:cs="Arial"/>
          <w:b/>
          <w:bCs/>
          <w:sz w:val="22"/>
          <w:szCs w:val="22"/>
          <w:u w:val="single"/>
        </w:rPr>
        <w:t>Consulta en el Sistema de Registro Nacional de Medidas Correctivas - RNMC LEY 1801 DE 2016</w:t>
      </w:r>
    </w:p>
    <w:p w14:paraId="3F9D2B02" w14:textId="77777777" w:rsidR="0094467C" w:rsidRPr="008B3FDB" w:rsidRDefault="0094467C" w:rsidP="003201AA">
      <w:pPr>
        <w:ind w:left="142"/>
        <w:jc w:val="both"/>
        <w:rPr>
          <w:rFonts w:ascii="Arial" w:hAnsi="Arial" w:cs="Arial"/>
          <w:sz w:val="22"/>
          <w:szCs w:val="22"/>
        </w:rPr>
      </w:pPr>
      <w:r w:rsidRPr="008B3FDB">
        <w:rPr>
          <w:rFonts w:ascii="Arial" w:hAnsi="Arial" w:cs="Arial"/>
          <w:bCs/>
          <w:sz w:val="22"/>
          <w:szCs w:val="22"/>
        </w:rPr>
        <w:lastRenderedPageBreak/>
        <w:t>Durante</w:t>
      </w:r>
      <w:r w:rsidRPr="008B3FDB">
        <w:rPr>
          <w:rFonts w:ascii="Arial" w:hAnsi="Arial" w:cs="Arial"/>
          <w:sz w:val="22"/>
          <w:szCs w:val="22"/>
        </w:rPr>
        <w:t xml:space="preserve"> el término de verificación y evaluación de las ofertas </w:t>
      </w:r>
      <w:r w:rsidRPr="008B3FDB">
        <w:rPr>
          <w:rFonts w:ascii="Arial" w:hAnsi="Arial" w:cs="Arial"/>
          <w:bCs/>
          <w:sz w:val="22"/>
          <w:szCs w:val="22"/>
        </w:rPr>
        <w:t>la Unidad</w:t>
      </w:r>
      <w:r w:rsidRPr="008B3FDB">
        <w:rPr>
          <w:rFonts w:ascii="Arial" w:hAnsi="Arial" w:cs="Arial"/>
          <w:sz w:val="22"/>
          <w:szCs w:val="22"/>
        </w:rPr>
        <w:t xml:space="preserve"> a través del Comité Evaluador realizará la consulta de multas ante la Policía Nacional, de conformidad con lo establecido en la Ley 1801 de 2016.</w:t>
      </w:r>
    </w:p>
    <w:p w14:paraId="0B87D06F" w14:textId="77777777" w:rsidR="0094467C" w:rsidRPr="008B3FDB" w:rsidRDefault="0094467C" w:rsidP="003201AA">
      <w:pPr>
        <w:ind w:left="142"/>
        <w:jc w:val="both"/>
        <w:rPr>
          <w:rFonts w:ascii="Arial" w:hAnsi="Arial" w:cs="Arial"/>
          <w:sz w:val="22"/>
          <w:szCs w:val="22"/>
        </w:rPr>
      </w:pPr>
    </w:p>
    <w:p w14:paraId="7453EA98" w14:textId="77777777" w:rsidR="0094467C" w:rsidRPr="008B3FDB" w:rsidRDefault="0094467C" w:rsidP="003201AA">
      <w:pPr>
        <w:pStyle w:val="Ttulo2"/>
        <w:keepLines/>
        <w:numPr>
          <w:ilvl w:val="0"/>
          <w:numId w:val="20"/>
        </w:numPr>
        <w:ind w:left="142" w:firstLine="0"/>
        <w:jc w:val="both"/>
        <w:rPr>
          <w:rFonts w:ascii="Arial" w:hAnsi="Arial" w:cs="Arial"/>
          <w:b w:val="0"/>
          <w:bCs w:val="0"/>
          <w:sz w:val="22"/>
          <w:szCs w:val="22"/>
          <w:u w:val="single"/>
        </w:rPr>
      </w:pPr>
      <w:r w:rsidRPr="008B3FDB">
        <w:rPr>
          <w:rFonts w:ascii="Arial" w:hAnsi="Arial" w:cs="Arial"/>
          <w:sz w:val="22"/>
          <w:szCs w:val="22"/>
          <w:u w:val="single"/>
        </w:rPr>
        <w:t>Compromiso Anticorrupción</w:t>
      </w:r>
    </w:p>
    <w:p w14:paraId="525BB2DE" w14:textId="77777777" w:rsidR="0094467C" w:rsidRPr="008B3FDB" w:rsidRDefault="0094467C" w:rsidP="003201AA">
      <w:pPr>
        <w:pStyle w:val="Prrafodelista"/>
        <w:ind w:left="142"/>
        <w:jc w:val="both"/>
        <w:rPr>
          <w:rFonts w:ascii="Arial" w:hAnsi="Arial" w:cs="Arial"/>
          <w:bCs/>
        </w:rPr>
      </w:pPr>
      <w:r w:rsidRPr="008B3FDB">
        <w:rPr>
          <w:rFonts w:ascii="Arial" w:hAnsi="Arial" w:cs="Arial"/>
          <w:bCs/>
        </w:rPr>
        <w:t>El compromiso que debe contraer el Proponente deberá hacerse constar en una carta de compromiso y se contraerá bajo la gravedad de juramento, que se entiende prestado con la sola suscripción de este.</w:t>
      </w:r>
    </w:p>
    <w:p w14:paraId="22E9CCFC" w14:textId="77777777" w:rsidR="0094467C" w:rsidRPr="008B3FDB" w:rsidRDefault="0094467C" w:rsidP="003201AA">
      <w:pPr>
        <w:ind w:left="142"/>
        <w:jc w:val="both"/>
        <w:rPr>
          <w:rFonts w:ascii="Arial" w:hAnsi="Arial" w:cs="Arial"/>
          <w:b/>
          <w:sz w:val="22"/>
          <w:szCs w:val="22"/>
        </w:rPr>
      </w:pPr>
    </w:p>
    <w:p w14:paraId="7E69AD52" w14:textId="77777777" w:rsidR="0094467C" w:rsidRPr="008B3FDB" w:rsidRDefault="0094467C" w:rsidP="003201AA">
      <w:pPr>
        <w:pStyle w:val="Ttulo2"/>
        <w:keepLines/>
        <w:numPr>
          <w:ilvl w:val="0"/>
          <w:numId w:val="20"/>
        </w:numPr>
        <w:ind w:left="142" w:firstLine="0"/>
        <w:jc w:val="both"/>
        <w:rPr>
          <w:rFonts w:ascii="Arial" w:hAnsi="Arial" w:cs="Arial"/>
          <w:sz w:val="22"/>
          <w:szCs w:val="22"/>
        </w:rPr>
      </w:pPr>
      <w:r w:rsidRPr="008B3FDB">
        <w:rPr>
          <w:rFonts w:ascii="Arial" w:hAnsi="Arial" w:cs="Arial"/>
          <w:sz w:val="22"/>
          <w:szCs w:val="22"/>
          <w:u w:val="single"/>
        </w:rPr>
        <w:t xml:space="preserve">Compromiso </w:t>
      </w:r>
      <w:proofErr w:type="spellStart"/>
      <w:r w:rsidRPr="008B3FDB">
        <w:rPr>
          <w:rFonts w:ascii="Arial" w:hAnsi="Arial" w:cs="Arial"/>
          <w:sz w:val="22"/>
          <w:szCs w:val="22"/>
          <w:u w:val="single"/>
        </w:rPr>
        <w:t>Anticolusión</w:t>
      </w:r>
      <w:proofErr w:type="spellEnd"/>
      <w:r w:rsidRPr="008B3FDB">
        <w:rPr>
          <w:rFonts w:ascii="Arial" w:hAnsi="Arial" w:cs="Arial"/>
          <w:sz w:val="22"/>
          <w:szCs w:val="22"/>
        </w:rPr>
        <w:t xml:space="preserve">. </w:t>
      </w:r>
    </w:p>
    <w:p w14:paraId="372B1176"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0A499A49" w14:textId="77777777" w:rsidR="0094467C" w:rsidRPr="008B3FDB" w:rsidRDefault="0094467C" w:rsidP="003201AA">
      <w:pPr>
        <w:jc w:val="both"/>
        <w:rPr>
          <w:rFonts w:ascii="Arial" w:hAnsi="Arial" w:cs="Arial"/>
          <w:bCs/>
          <w:sz w:val="22"/>
          <w:szCs w:val="22"/>
        </w:rPr>
      </w:pPr>
    </w:p>
    <w:p w14:paraId="44B0A1C2" w14:textId="77777777" w:rsidR="0094467C" w:rsidRPr="008B3FDB" w:rsidRDefault="0094467C" w:rsidP="003201AA">
      <w:pPr>
        <w:pStyle w:val="Prrafodelista"/>
        <w:numPr>
          <w:ilvl w:val="0"/>
          <w:numId w:val="20"/>
        </w:numPr>
        <w:spacing w:after="0" w:line="240" w:lineRule="auto"/>
        <w:ind w:left="360"/>
        <w:contextualSpacing w:val="0"/>
        <w:jc w:val="both"/>
        <w:rPr>
          <w:rFonts w:ascii="Arial" w:hAnsi="Arial" w:cs="Arial"/>
          <w:b/>
          <w:i/>
          <w:iCs/>
          <w:u w:val="single"/>
        </w:rPr>
      </w:pPr>
      <w:r w:rsidRPr="008B3FDB">
        <w:rPr>
          <w:rFonts w:ascii="Arial" w:hAnsi="Arial" w:cs="Arial"/>
          <w:b/>
          <w:i/>
          <w:iCs/>
          <w:u w:val="single"/>
        </w:rPr>
        <w:t>Garantía de Seriedad de la Oferta (No Aplica para procesos de mínima cuantía)</w:t>
      </w:r>
    </w:p>
    <w:p w14:paraId="473A7501"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28A785ED" w14:textId="77777777" w:rsidR="0094467C" w:rsidRPr="008B3FDB" w:rsidRDefault="0094467C" w:rsidP="003201AA">
      <w:pPr>
        <w:jc w:val="both"/>
        <w:rPr>
          <w:rFonts w:ascii="Arial" w:hAnsi="Arial" w:cs="Arial"/>
          <w:bCs/>
          <w:sz w:val="22"/>
          <w:szCs w:val="22"/>
        </w:rPr>
      </w:pPr>
    </w:p>
    <w:p w14:paraId="3DC9916A" w14:textId="77777777" w:rsidR="0094467C" w:rsidRPr="008B3FDB" w:rsidRDefault="0094467C" w:rsidP="003201AA">
      <w:pPr>
        <w:adjustRightInd w:val="0"/>
        <w:jc w:val="both"/>
        <w:rPr>
          <w:rFonts w:ascii="Arial" w:hAnsi="Arial" w:cs="Arial"/>
          <w:bCs/>
          <w:sz w:val="22"/>
          <w:szCs w:val="22"/>
        </w:rPr>
      </w:pPr>
      <w:r w:rsidRPr="008B3FDB">
        <w:rPr>
          <w:rFonts w:ascii="Arial" w:hAnsi="Arial" w:cs="Arial"/>
          <w:bCs/>
          <w:sz w:val="22"/>
          <w:szCs w:val="22"/>
        </w:rPr>
        <w:t xml:space="preserve">La garantía deberá contener lo siguiente: </w:t>
      </w:r>
    </w:p>
    <w:p w14:paraId="78DC71D0" w14:textId="77777777" w:rsidR="0094467C" w:rsidRPr="008B3FDB" w:rsidRDefault="0094467C" w:rsidP="003201AA">
      <w:pPr>
        <w:jc w:val="both"/>
        <w:rPr>
          <w:rFonts w:ascii="Arial" w:hAnsi="Arial" w:cs="Arial"/>
          <w:bCs/>
          <w:sz w:val="22"/>
          <w:szCs w:val="22"/>
        </w:rPr>
      </w:pPr>
    </w:p>
    <w:p w14:paraId="3C071E64" w14:textId="77777777" w:rsidR="0094467C" w:rsidRPr="008B3FDB" w:rsidRDefault="0094467C" w:rsidP="003201AA">
      <w:pPr>
        <w:pStyle w:val="Prrafodelista"/>
        <w:numPr>
          <w:ilvl w:val="0"/>
          <w:numId w:val="7"/>
        </w:numPr>
        <w:tabs>
          <w:tab w:val="left" w:pos="314"/>
        </w:tabs>
        <w:spacing w:after="0" w:line="240" w:lineRule="auto"/>
        <w:ind w:left="0" w:firstLine="0"/>
        <w:contextualSpacing w:val="0"/>
        <w:jc w:val="both"/>
        <w:rPr>
          <w:rFonts w:ascii="Arial" w:hAnsi="Arial" w:cs="Arial"/>
          <w:bCs/>
        </w:rPr>
      </w:pPr>
      <w:r w:rsidRPr="008B3FDB">
        <w:rPr>
          <w:rFonts w:ascii="Arial" w:hAnsi="Arial" w:cs="Arial"/>
          <w:b/>
        </w:rPr>
        <w:t xml:space="preserve">Asegurado/Beneficiario: </w:t>
      </w:r>
      <w:r w:rsidRPr="008B3FDB">
        <w:rPr>
          <w:rFonts w:ascii="Arial" w:hAnsi="Arial" w:cs="Arial"/>
          <w:bCs/>
        </w:rPr>
        <w:t>UNIDAD ADMINISTRATIVA ESPECIAL DE GESTIÓN DE RESTITUCIÓN DE TIERRAS DESPOJADAS, NIT. 900498879-9</w:t>
      </w:r>
    </w:p>
    <w:p w14:paraId="7825B678" w14:textId="77777777" w:rsidR="0094467C" w:rsidRPr="008B3FDB" w:rsidRDefault="0094467C" w:rsidP="003201AA">
      <w:pPr>
        <w:pStyle w:val="Prrafodelista"/>
        <w:tabs>
          <w:tab w:val="left" w:pos="314"/>
        </w:tabs>
        <w:ind w:left="0"/>
        <w:jc w:val="both"/>
        <w:rPr>
          <w:rFonts w:ascii="Arial" w:hAnsi="Arial" w:cs="Arial"/>
          <w:bCs/>
        </w:rPr>
      </w:pPr>
    </w:p>
    <w:p w14:paraId="59D6191F" w14:textId="77777777" w:rsidR="0094467C" w:rsidRPr="008B3FDB" w:rsidRDefault="0094467C" w:rsidP="003201AA">
      <w:pPr>
        <w:pStyle w:val="Prrafodelista"/>
        <w:numPr>
          <w:ilvl w:val="0"/>
          <w:numId w:val="6"/>
        </w:numPr>
        <w:tabs>
          <w:tab w:val="left" w:pos="314"/>
        </w:tabs>
        <w:spacing w:after="0" w:line="240" w:lineRule="auto"/>
        <w:ind w:left="0" w:firstLine="0"/>
        <w:jc w:val="both"/>
        <w:rPr>
          <w:rFonts w:ascii="Arial" w:hAnsi="Arial" w:cs="Arial"/>
          <w:bCs/>
        </w:rPr>
      </w:pPr>
      <w:r w:rsidRPr="008B3FDB">
        <w:rPr>
          <w:rFonts w:ascii="Arial" w:hAnsi="Arial" w:cs="Arial"/>
          <w:b/>
        </w:rPr>
        <w:t>Valor de la Garantía de Seriedad de la Propuesta:</w:t>
      </w:r>
      <w:r w:rsidRPr="008B3FDB">
        <w:rPr>
          <w:rFonts w:ascii="Arial" w:hAnsi="Arial" w:cs="Arial"/>
          <w:bCs/>
        </w:rPr>
        <w:t xml:space="preserve"> La Garantía de Seriedad de la Propuesta deberá ser constituida por un valor equivalente al diez por ciento (10%) del valor total del presupuesto oficial.</w:t>
      </w:r>
    </w:p>
    <w:p w14:paraId="058E9A19" w14:textId="77777777" w:rsidR="0094467C" w:rsidRPr="008B3FDB" w:rsidRDefault="0094467C" w:rsidP="003201AA">
      <w:pPr>
        <w:pStyle w:val="Prrafodelista"/>
        <w:tabs>
          <w:tab w:val="left" w:pos="314"/>
        </w:tabs>
        <w:ind w:left="0"/>
        <w:jc w:val="both"/>
        <w:rPr>
          <w:rFonts w:ascii="Arial" w:hAnsi="Arial" w:cs="Arial"/>
          <w:bCs/>
        </w:rPr>
      </w:pPr>
    </w:p>
    <w:p w14:paraId="4ABA70C5" w14:textId="77777777" w:rsidR="0094467C" w:rsidRPr="008B3FDB" w:rsidRDefault="0094467C" w:rsidP="003201AA">
      <w:pPr>
        <w:pStyle w:val="Prrafodelista"/>
        <w:numPr>
          <w:ilvl w:val="0"/>
          <w:numId w:val="6"/>
        </w:numPr>
        <w:tabs>
          <w:tab w:val="left" w:pos="314"/>
        </w:tabs>
        <w:spacing w:after="0" w:line="240" w:lineRule="auto"/>
        <w:ind w:left="0" w:firstLine="0"/>
        <w:jc w:val="both"/>
        <w:rPr>
          <w:rFonts w:ascii="Arial" w:hAnsi="Arial" w:cs="Arial"/>
          <w:bCs/>
        </w:rPr>
      </w:pPr>
      <w:r w:rsidRPr="008B3FDB">
        <w:rPr>
          <w:rFonts w:ascii="Arial" w:hAnsi="Arial" w:cs="Arial"/>
          <w:b/>
        </w:rPr>
        <w:t>Vigencia:</w:t>
      </w:r>
      <w:r w:rsidRPr="008B3FDB">
        <w:rPr>
          <w:rFonts w:ascii="Arial" w:hAnsi="Arial" w:cs="Arial"/>
          <w:bCs/>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D851E8A" w14:textId="77777777" w:rsidR="0094467C" w:rsidRPr="008B3FDB" w:rsidRDefault="0094467C" w:rsidP="003201AA">
      <w:pPr>
        <w:pStyle w:val="Prrafodelista"/>
        <w:tabs>
          <w:tab w:val="left" w:pos="314"/>
        </w:tabs>
        <w:adjustRightInd w:val="0"/>
        <w:ind w:left="0"/>
        <w:jc w:val="both"/>
        <w:rPr>
          <w:rFonts w:ascii="Arial" w:hAnsi="Arial" w:cs="Arial"/>
          <w:bCs/>
        </w:rPr>
      </w:pPr>
    </w:p>
    <w:p w14:paraId="26F18055" w14:textId="77777777" w:rsidR="0094467C" w:rsidRPr="008B3FDB" w:rsidRDefault="0094467C" w:rsidP="003201AA">
      <w:pPr>
        <w:pStyle w:val="Prrafodelista"/>
        <w:tabs>
          <w:tab w:val="left" w:pos="314"/>
        </w:tabs>
        <w:adjustRightInd w:val="0"/>
        <w:ind w:left="0"/>
        <w:jc w:val="both"/>
        <w:rPr>
          <w:rFonts w:ascii="Arial" w:hAnsi="Arial" w:cs="Arial"/>
          <w:bCs/>
        </w:rPr>
      </w:pPr>
      <w:r w:rsidRPr="008B3FDB">
        <w:rPr>
          <w:rFonts w:ascii="Arial" w:hAnsi="Arial" w:cs="Arial"/>
          <w:bCs/>
        </w:rPr>
        <w:lastRenderedPageBreak/>
        <w:t>Adicionalmente, la Garantía de Seriedad de la propuesta favorecida con la adjudicación deberá mantenerse vigente hasta que la aprobación de Garantía Única de Cumplimiento propio de la etapa contractual.</w:t>
      </w:r>
    </w:p>
    <w:p w14:paraId="19D4FB72" w14:textId="77777777" w:rsidR="0094467C" w:rsidRPr="008B3FDB" w:rsidRDefault="0094467C" w:rsidP="003201AA">
      <w:pPr>
        <w:pStyle w:val="Prrafodelista"/>
        <w:tabs>
          <w:tab w:val="left" w:pos="314"/>
        </w:tabs>
        <w:adjustRightInd w:val="0"/>
        <w:ind w:left="0"/>
        <w:jc w:val="both"/>
        <w:rPr>
          <w:rFonts w:ascii="Arial" w:hAnsi="Arial" w:cs="Arial"/>
          <w:bCs/>
        </w:rPr>
      </w:pPr>
    </w:p>
    <w:p w14:paraId="1ABF1198" w14:textId="77777777" w:rsidR="0094467C" w:rsidRPr="008B3FDB" w:rsidRDefault="0094467C" w:rsidP="003201AA">
      <w:pPr>
        <w:pStyle w:val="Prrafodelista"/>
        <w:numPr>
          <w:ilvl w:val="0"/>
          <w:numId w:val="5"/>
        </w:numPr>
        <w:tabs>
          <w:tab w:val="left" w:pos="314"/>
        </w:tabs>
        <w:adjustRightInd w:val="0"/>
        <w:spacing w:after="0" w:line="240" w:lineRule="auto"/>
        <w:ind w:left="0" w:firstLine="0"/>
        <w:contextualSpacing w:val="0"/>
        <w:jc w:val="both"/>
        <w:rPr>
          <w:rFonts w:ascii="Arial" w:hAnsi="Arial" w:cs="Arial"/>
          <w:bCs/>
        </w:rPr>
      </w:pPr>
      <w:r w:rsidRPr="008B3FDB">
        <w:rPr>
          <w:rFonts w:ascii="Arial" w:hAnsi="Arial" w:cs="Arial"/>
          <w:b/>
        </w:rPr>
        <w:t xml:space="preserve">Tomador / Afianzado: </w:t>
      </w:r>
      <w:r w:rsidRPr="008B3FDB">
        <w:rPr>
          <w:rFonts w:ascii="Arial" w:hAnsi="Arial" w:cs="Arial"/>
          <w:bCs/>
        </w:rPr>
        <w:t xml:space="preserve">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2F12AB24" w14:textId="77777777" w:rsidR="0094467C" w:rsidRPr="008B3FDB" w:rsidRDefault="0094467C" w:rsidP="003201AA">
      <w:pPr>
        <w:jc w:val="both"/>
        <w:rPr>
          <w:rFonts w:ascii="Arial" w:hAnsi="Arial" w:cs="Arial"/>
          <w:bCs/>
          <w:sz w:val="22"/>
          <w:szCs w:val="22"/>
        </w:rPr>
      </w:pPr>
    </w:p>
    <w:p w14:paraId="7A3C6362"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La Garantía de Seriedad de la propuesta amparará el cumplimiento de las siguientes obligaciones que asume el proponente por su participación en el presente proceso, así</w:t>
      </w:r>
    </w:p>
    <w:p w14:paraId="79BDA899" w14:textId="77777777" w:rsidR="0094467C" w:rsidRPr="008B3FDB" w:rsidRDefault="0094467C" w:rsidP="003201AA">
      <w:pPr>
        <w:jc w:val="both"/>
        <w:rPr>
          <w:rFonts w:ascii="Arial" w:hAnsi="Arial" w:cs="Arial"/>
          <w:bCs/>
          <w:sz w:val="22"/>
          <w:szCs w:val="22"/>
        </w:rPr>
      </w:pPr>
    </w:p>
    <w:p w14:paraId="7BF9FB7A" w14:textId="77777777" w:rsidR="0094467C" w:rsidRPr="008B3FDB" w:rsidRDefault="0094467C" w:rsidP="003201AA">
      <w:pPr>
        <w:pStyle w:val="Prrafodelista"/>
        <w:numPr>
          <w:ilvl w:val="0"/>
          <w:numId w:val="22"/>
        </w:numPr>
        <w:spacing w:after="0" w:line="240" w:lineRule="auto"/>
        <w:jc w:val="both"/>
        <w:rPr>
          <w:rFonts w:ascii="Arial" w:hAnsi="Arial" w:cs="Arial"/>
          <w:bCs/>
        </w:rPr>
      </w:pPr>
      <w:r w:rsidRPr="008B3FDB">
        <w:rPr>
          <w:rFonts w:ascii="Arial" w:hAnsi="Arial" w:cs="Arial"/>
          <w:bCs/>
        </w:rPr>
        <w:t>La no suscripción del contrato sin justa causa por parte del proponente seleccionado.</w:t>
      </w:r>
    </w:p>
    <w:p w14:paraId="403167F0" w14:textId="77777777" w:rsidR="0094467C" w:rsidRPr="008B3FDB" w:rsidRDefault="0094467C" w:rsidP="003201AA">
      <w:pPr>
        <w:pStyle w:val="Prrafodelista"/>
        <w:numPr>
          <w:ilvl w:val="0"/>
          <w:numId w:val="22"/>
        </w:numPr>
        <w:spacing w:after="0" w:line="240" w:lineRule="auto"/>
        <w:jc w:val="both"/>
        <w:rPr>
          <w:rFonts w:ascii="Arial" w:hAnsi="Arial" w:cs="Arial"/>
          <w:bCs/>
        </w:rPr>
      </w:pPr>
      <w:r w:rsidRPr="008B3FDB">
        <w:rPr>
          <w:rFonts w:ascii="Arial" w:hAnsi="Arial" w:cs="Arial"/>
          <w:bC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426D3C54" w14:textId="77777777" w:rsidR="0094467C" w:rsidRPr="008B3FDB" w:rsidRDefault="0094467C" w:rsidP="003201AA">
      <w:pPr>
        <w:pStyle w:val="Prrafodelista"/>
        <w:numPr>
          <w:ilvl w:val="0"/>
          <w:numId w:val="22"/>
        </w:numPr>
        <w:spacing w:after="0" w:line="240" w:lineRule="auto"/>
        <w:jc w:val="both"/>
        <w:rPr>
          <w:rFonts w:ascii="Arial" w:hAnsi="Arial" w:cs="Arial"/>
          <w:bCs/>
        </w:rPr>
      </w:pPr>
      <w:r w:rsidRPr="008B3FDB">
        <w:rPr>
          <w:rFonts w:ascii="Arial" w:hAnsi="Arial" w:cs="Arial"/>
          <w:bCs/>
        </w:rPr>
        <w:t xml:space="preserve">La falta de cumplimiento por parte del PROPONENTE seleccionado, de la garantía de cumplimiento de las obligaciones del contrato. </w:t>
      </w:r>
    </w:p>
    <w:p w14:paraId="73B029B2" w14:textId="77777777" w:rsidR="0094467C" w:rsidRPr="008B3FDB" w:rsidRDefault="0094467C" w:rsidP="003201AA">
      <w:pPr>
        <w:pStyle w:val="Prrafodelista"/>
        <w:numPr>
          <w:ilvl w:val="0"/>
          <w:numId w:val="22"/>
        </w:numPr>
        <w:spacing w:after="0" w:line="240" w:lineRule="auto"/>
        <w:jc w:val="both"/>
        <w:rPr>
          <w:rFonts w:ascii="Arial" w:hAnsi="Arial" w:cs="Arial"/>
          <w:bCs/>
        </w:rPr>
      </w:pPr>
      <w:r w:rsidRPr="008B3FDB">
        <w:rPr>
          <w:rFonts w:ascii="Arial" w:hAnsi="Arial" w:cs="Arial"/>
          <w:bCs/>
        </w:rPr>
        <w:t>El retiro de la oferta después de vencido el término fijado para la presentación de propuestas.</w:t>
      </w:r>
    </w:p>
    <w:p w14:paraId="483C80EF" w14:textId="77777777" w:rsidR="0094467C" w:rsidRPr="008B3FDB" w:rsidRDefault="0094467C" w:rsidP="003201AA">
      <w:pPr>
        <w:jc w:val="both"/>
        <w:rPr>
          <w:rFonts w:ascii="Arial" w:hAnsi="Arial" w:cs="Arial"/>
          <w:bCs/>
          <w:sz w:val="22"/>
          <w:szCs w:val="22"/>
        </w:rPr>
      </w:pPr>
    </w:p>
    <w:p w14:paraId="542B209F"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El PROPONENTE, por el acto de ofertar, acepta que la UNIDAD ADMINISTRATIVA ESPECIAL DE GESTIÓN DE RESTITUCIÓN DE TIERRAS DESPOJADAS, le solicite ampliar el término de vigencia de la póliza.</w:t>
      </w:r>
    </w:p>
    <w:p w14:paraId="158F5EC3" w14:textId="77777777" w:rsidR="0094467C" w:rsidRPr="008B3FDB" w:rsidRDefault="0094467C" w:rsidP="003201AA">
      <w:pPr>
        <w:jc w:val="both"/>
        <w:rPr>
          <w:rFonts w:ascii="Arial" w:hAnsi="Arial" w:cs="Arial"/>
          <w:bCs/>
          <w:sz w:val="22"/>
          <w:szCs w:val="22"/>
        </w:rPr>
      </w:pPr>
    </w:p>
    <w:p w14:paraId="38332101"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1C85E5C1" w14:textId="77777777" w:rsidR="0094467C" w:rsidRPr="008B3FDB" w:rsidRDefault="0094467C" w:rsidP="003201AA">
      <w:pPr>
        <w:jc w:val="both"/>
        <w:rPr>
          <w:rFonts w:ascii="Arial" w:hAnsi="Arial" w:cs="Arial"/>
          <w:bCs/>
          <w:sz w:val="22"/>
          <w:szCs w:val="22"/>
        </w:rPr>
      </w:pPr>
    </w:p>
    <w:p w14:paraId="57CBCE0A" w14:textId="77777777" w:rsidR="0094467C" w:rsidRPr="008B3FDB" w:rsidRDefault="0094467C" w:rsidP="003201AA">
      <w:pPr>
        <w:jc w:val="both"/>
        <w:rPr>
          <w:rFonts w:ascii="Arial" w:hAnsi="Arial" w:cs="Arial"/>
          <w:b/>
          <w:sz w:val="22"/>
          <w:szCs w:val="22"/>
        </w:rPr>
      </w:pPr>
      <w:r w:rsidRPr="008B3FDB">
        <w:rPr>
          <w:rFonts w:ascii="Arial" w:hAnsi="Arial" w:cs="Arial"/>
          <w:b/>
          <w:sz w:val="22"/>
          <w:szCs w:val="22"/>
        </w:rPr>
        <w:t xml:space="preserve">OTROS DOCUMENTOS, LOS CUALES NO SERÁN OBJETO DE VERIFICACIÓN DURANTE EL PROCESO DE SELECCIÓN, SINO PARA EFECTOS DE REGISTRO PRESUPUESTAL DEL CONTRATO QUE RESULTE.  </w:t>
      </w:r>
    </w:p>
    <w:p w14:paraId="40AC46ED" w14:textId="77777777" w:rsidR="0094467C" w:rsidRPr="008B3FDB" w:rsidRDefault="0094467C" w:rsidP="003201AA">
      <w:pPr>
        <w:jc w:val="both"/>
        <w:rPr>
          <w:rFonts w:ascii="Arial" w:hAnsi="Arial" w:cs="Arial"/>
          <w:bCs/>
          <w:sz w:val="22"/>
          <w:szCs w:val="22"/>
        </w:rPr>
      </w:pPr>
    </w:p>
    <w:p w14:paraId="2C29BE27" w14:textId="77777777" w:rsidR="0094467C" w:rsidRPr="008B3FDB" w:rsidRDefault="0094467C" w:rsidP="003201AA">
      <w:pPr>
        <w:pStyle w:val="xmsonormal"/>
        <w:numPr>
          <w:ilvl w:val="0"/>
          <w:numId w:val="23"/>
        </w:numPr>
        <w:shd w:val="clear" w:color="auto" w:fill="FFFFFF"/>
        <w:spacing w:before="0" w:beforeAutospacing="0" w:after="0" w:afterAutospacing="0"/>
        <w:jc w:val="both"/>
        <w:rPr>
          <w:rFonts w:ascii="Arial" w:hAnsi="Arial" w:cs="Arial"/>
          <w:b/>
          <w:bCs/>
          <w:i/>
          <w:iCs/>
          <w:color w:val="242424"/>
          <w:sz w:val="22"/>
          <w:szCs w:val="22"/>
          <w:u w:val="single"/>
        </w:rPr>
      </w:pPr>
      <w:r w:rsidRPr="008B3FDB">
        <w:rPr>
          <w:rFonts w:ascii="Arial" w:hAnsi="Arial" w:cs="Arial"/>
          <w:b/>
          <w:bCs/>
          <w:i/>
          <w:iCs/>
          <w:color w:val="242424"/>
          <w:sz w:val="22"/>
          <w:szCs w:val="22"/>
          <w:u w:val="single"/>
        </w:rPr>
        <w:t>Formato de Solicitud de Información Personal y Tributaria Persona Jurídica o Natural</w:t>
      </w:r>
    </w:p>
    <w:p w14:paraId="58709FA7" w14:textId="77777777" w:rsidR="0094467C" w:rsidRPr="008B3FDB" w:rsidRDefault="0094467C" w:rsidP="003201AA">
      <w:pPr>
        <w:pStyle w:val="xmsonormal"/>
        <w:shd w:val="clear" w:color="auto" w:fill="FFFFFF"/>
        <w:spacing w:before="0" w:beforeAutospacing="0" w:after="0" w:afterAutospacing="0"/>
        <w:jc w:val="both"/>
        <w:rPr>
          <w:rFonts w:ascii="Arial" w:hAnsi="Arial" w:cs="Arial"/>
          <w:color w:val="242424"/>
          <w:sz w:val="22"/>
          <w:szCs w:val="22"/>
        </w:rPr>
      </w:pPr>
      <w:r w:rsidRPr="008B3FDB">
        <w:rPr>
          <w:rFonts w:ascii="Arial" w:hAnsi="Arial" w:cs="Arial"/>
          <w:color w:val="242424"/>
          <w:sz w:val="22"/>
          <w:szCs w:val="22"/>
        </w:rPr>
        <w:t> </w:t>
      </w:r>
    </w:p>
    <w:p w14:paraId="73A9C06D" w14:textId="77777777" w:rsidR="0094467C" w:rsidRPr="008B3FDB" w:rsidRDefault="0094467C" w:rsidP="003201AA">
      <w:pPr>
        <w:jc w:val="both"/>
        <w:rPr>
          <w:rFonts w:ascii="Arial" w:hAnsi="Arial" w:cs="Arial"/>
          <w:bCs/>
          <w:sz w:val="22"/>
          <w:szCs w:val="22"/>
        </w:rPr>
      </w:pPr>
      <w:r w:rsidRPr="008B3FDB">
        <w:rPr>
          <w:rFonts w:ascii="Arial" w:hAnsi="Arial" w:cs="Arial"/>
          <w:bCs/>
          <w:sz w:val="22"/>
          <w:szCs w:val="22"/>
        </w:rPr>
        <w:t xml:space="preserve">El proponente deberá presentar y diligenciar el formato de solicitud de información personal y tributario de persona jurídica o natural según la información del modelo suministrado por suministrado por la UAEGRTD </w:t>
      </w:r>
      <w:r w:rsidRPr="008B3FDB">
        <w:rPr>
          <w:rFonts w:ascii="Arial" w:hAnsi="Arial" w:cs="Arial"/>
          <w:bCs/>
          <w:i/>
          <w:iCs/>
          <w:sz w:val="22"/>
          <w:szCs w:val="22"/>
        </w:rPr>
        <w:t>“Solicitud de Información Personal y Tributaria Persona Jurídica o Natural”,</w:t>
      </w:r>
      <w:r w:rsidRPr="008B3FDB">
        <w:rPr>
          <w:rFonts w:ascii="Arial" w:hAnsi="Arial" w:cs="Arial"/>
          <w:bCs/>
          <w:sz w:val="22"/>
          <w:szCs w:val="22"/>
        </w:rPr>
        <w:t xml:space="preserve"> y firmada por el proponente, o su representante legal o por el apoderado debidamente </w:t>
      </w:r>
      <w:r w:rsidRPr="008B3FDB">
        <w:rPr>
          <w:rFonts w:ascii="Arial" w:hAnsi="Arial" w:cs="Arial"/>
          <w:bCs/>
          <w:sz w:val="22"/>
          <w:szCs w:val="22"/>
        </w:rPr>
        <w:lastRenderedPageBreak/>
        <w:t>facultado. Además, debe presentar certificación bancaria no mayor de 30 días calendario de expedición.</w:t>
      </w:r>
    </w:p>
    <w:p w14:paraId="524811FA" w14:textId="77777777" w:rsidR="0094467C" w:rsidRPr="008B3FDB" w:rsidRDefault="0094467C" w:rsidP="003201AA">
      <w:pPr>
        <w:pStyle w:val="xmsonormal"/>
        <w:shd w:val="clear" w:color="auto" w:fill="FFFFFF"/>
        <w:spacing w:before="0" w:beforeAutospacing="0" w:after="0" w:afterAutospacing="0"/>
        <w:jc w:val="both"/>
        <w:rPr>
          <w:rFonts w:ascii="Arial" w:hAnsi="Arial" w:cs="Arial"/>
          <w:color w:val="242424"/>
          <w:sz w:val="22"/>
          <w:szCs w:val="22"/>
        </w:rPr>
      </w:pPr>
      <w:r w:rsidRPr="008B3FDB">
        <w:rPr>
          <w:rFonts w:ascii="Arial" w:hAnsi="Arial" w:cs="Arial"/>
          <w:color w:val="242424"/>
          <w:sz w:val="22"/>
          <w:szCs w:val="22"/>
        </w:rPr>
        <w:t> </w:t>
      </w:r>
    </w:p>
    <w:p w14:paraId="31E691BE" w14:textId="77777777" w:rsidR="0094467C" w:rsidRPr="008B3FDB" w:rsidRDefault="0094467C" w:rsidP="003201AA">
      <w:pPr>
        <w:pStyle w:val="xmsonormal"/>
        <w:numPr>
          <w:ilvl w:val="0"/>
          <w:numId w:val="23"/>
        </w:numPr>
        <w:shd w:val="clear" w:color="auto" w:fill="FFFFFF"/>
        <w:spacing w:before="0" w:beforeAutospacing="0" w:after="0" w:afterAutospacing="0"/>
        <w:jc w:val="both"/>
        <w:rPr>
          <w:rFonts w:ascii="Arial" w:hAnsi="Arial" w:cs="Arial"/>
          <w:b/>
          <w:bCs/>
          <w:i/>
          <w:iCs/>
          <w:color w:val="242424"/>
          <w:sz w:val="22"/>
          <w:szCs w:val="22"/>
          <w:u w:val="single"/>
        </w:rPr>
      </w:pPr>
      <w:r w:rsidRPr="008B3FDB">
        <w:rPr>
          <w:rFonts w:ascii="Arial" w:hAnsi="Arial" w:cs="Arial"/>
          <w:b/>
          <w:bCs/>
          <w:i/>
          <w:iCs/>
          <w:color w:val="242424"/>
          <w:sz w:val="22"/>
          <w:szCs w:val="22"/>
          <w:u w:val="single"/>
        </w:rPr>
        <w:t>Registro Único Tributario – RUT</w:t>
      </w:r>
    </w:p>
    <w:p w14:paraId="7571EB67" w14:textId="77777777" w:rsidR="0094467C" w:rsidRPr="008B3FDB" w:rsidRDefault="0094467C" w:rsidP="003201AA">
      <w:pPr>
        <w:pStyle w:val="xmsonormal"/>
        <w:shd w:val="clear" w:color="auto" w:fill="FFFFFF"/>
        <w:spacing w:before="0" w:beforeAutospacing="0" w:after="0" w:afterAutospacing="0"/>
        <w:jc w:val="both"/>
        <w:rPr>
          <w:rFonts w:ascii="Arial" w:hAnsi="Arial" w:cs="Arial"/>
          <w:color w:val="242424"/>
          <w:sz w:val="22"/>
          <w:szCs w:val="22"/>
        </w:rPr>
      </w:pPr>
      <w:r w:rsidRPr="008B3FDB">
        <w:rPr>
          <w:rFonts w:ascii="Arial" w:hAnsi="Arial" w:cs="Arial"/>
          <w:color w:val="242424"/>
          <w:sz w:val="22"/>
          <w:szCs w:val="22"/>
        </w:rPr>
        <w:t> </w:t>
      </w:r>
    </w:p>
    <w:p w14:paraId="53AF0727" w14:textId="2E60D644" w:rsidR="00164263" w:rsidRPr="008B3FDB" w:rsidRDefault="0094467C" w:rsidP="003201AA">
      <w:pPr>
        <w:jc w:val="both"/>
        <w:rPr>
          <w:rFonts w:ascii="Arial" w:hAnsi="Arial" w:cs="Arial"/>
          <w:bCs/>
          <w:sz w:val="22"/>
          <w:szCs w:val="22"/>
        </w:rPr>
      </w:pPr>
      <w:r w:rsidRPr="008B3FDB">
        <w:rPr>
          <w:rFonts w:ascii="Arial" w:hAnsi="Arial" w:cs="Arial"/>
          <w:bCs/>
          <w:sz w:val="22"/>
          <w:szCs w:val="22"/>
        </w:rPr>
        <w:t>El proponente deberá presentar copia del Registro Único Tributario (RUT) expedido por la DIAN de conformidad con la normatividad vigente, con el fin de verificar que el oferente cuenta con la inscripción en el RUT de forma previa al inicio de la actividad económica, atendiendo lo establecido en el parágrafo 2° del artículo 555-02 del Estatuto Tributario. Parágrafo modificado por el artículo 12 de la Ley 2155 de 2021.</w:t>
      </w:r>
    </w:p>
    <w:p w14:paraId="1FC163B6" w14:textId="77777777" w:rsidR="0094467C" w:rsidRPr="008B3FDB" w:rsidRDefault="0094467C" w:rsidP="0094467C">
      <w:pPr>
        <w:jc w:val="both"/>
        <w:rPr>
          <w:rFonts w:ascii="Arial" w:hAnsi="Arial" w:cs="Arial"/>
          <w:b/>
          <w:sz w:val="22"/>
          <w:szCs w:val="22"/>
          <w:lang w:val="es-CO"/>
        </w:rPr>
      </w:pPr>
    </w:p>
    <w:p w14:paraId="58A6E09B" w14:textId="77777777" w:rsidR="00EE36B2" w:rsidRPr="008B3FDB" w:rsidRDefault="00EE36B2" w:rsidP="00F632FD">
      <w:pPr>
        <w:pStyle w:val="Prrafodelista"/>
        <w:shd w:val="clear" w:color="auto" w:fill="D9D9D9" w:themeFill="background1" w:themeFillShade="D9"/>
        <w:ind w:left="0"/>
        <w:jc w:val="both"/>
        <w:rPr>
          <w:rFonts w:ascii="Arial" w:hAnsi="Arial" w:cs="Arial"/>
          <w:b/>
        </w:rPr>
      </w:pPr>
      <w:r w:rsidRPr="008B3FDB">
        <w:rPr>
          <w:rFonts w:ascii="Arial" w:hAnsi="Arial" w:cs="Arial"/>
          <w:b/>
        </w:rPr>
        <w:t>3.2.</w:t>
      </w:r>
      <w:r w:rsidRPr="008B3FDB">
        <w:rPr>
          <w:rFonts w:ascii="Arial" w:hAnsi="Arial" w:cs="Arial"/>
          <w:b/>
        </w:rPr>
        <w:tab/>
        <w:t xml:space="preserve">REQUISITOS HABILITANTES FINANCIEROS </w:t>
      </w:r>
    </w:p>
    <w:p w14:paraId="3A974CA7"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r w:rsidRPr="00AD7F59">
        <w:rPr>
          <w:rFonts w:ascii="Arial" w:hAnsi="Arial" w:cs="Arial"/>
          <w:sz w:val="22"/>
          <w:szCs w:val="22"/>
          <w:lang w:eastAsia="es-CO"/>
        </w:rPr>
        <w:t xml:space="preserve">El objeto de la verificación financiera es validar que los proponentes cuentan con la capacidad financiera y organizacional exigida en los Pliegos de Condiciones. </w:t>
      </w:r>
    </w:p>
    <w:p w14:paraId="596469A0"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p>
    <w:p w14:paraId="7C34F97C"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r w:rsidRPr="00AD7F59">
        <w:rPr>
          <w:rFonts w:ascii="Arial" w:hAnsi="Arial" w:cs="Arial"/>
          <w:sz w:val="22"/>
          <w:szCs w:val="22"/>
          <w:lang w:eastAsia="es-CO"/>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17540C80"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p>
    <w:p w14:paraId="0E70471F" w14:textId="749EA3D4" w:rsidR="00AD7F59" w:rsidRPr="00AD7F59" w:rsidRDefault="00AD7F59" w:rsidP="00AD7F59">
      <w:pPr>
        <w:autoSpaceDE w:val="0"/>
        <w:autoSpaceDN w:val="0"/>
        <w:adjustRightInd w:val="0"/>
        <w:jc w:val="both"/>
        <w:rPr>
          <w:rFonts w:ascii="Arial" w:hAnsi="Arial" w:cs="Arial"/>
          <w:sz w:val="22"/>
          <w:szCs w:val="22"/>
        </w:rPr>
      </w:pPr>
      <w:r w:rsidRPr="00AD7F59">
        <w:rPr>
          <w:rFonts w:ascii="Arial" w:hAnsi="Arial" w:cs="Arial"/>
          <w:sz w:val="22"/>
          <w:szCs w:val="22"/>
        </w:rPr>
        <w:t>La Capacidad Financiera (CF) y la Capacidad Organizacional (CO) serán calculadas, en consideración a la información financiera actualizada y en firme reportada en el RUP al 31 de diciembre de 202</w:t>
      </w:r>
      <w:r>
        <w:rPr>
          <w:rFonts w:ascii="Arial" w:hAnsi="Arial" w:cs="Arial"/>
          <w:sz w:val="22"/>
          <w:szCs w:val="22"/>
        </w:rPr>
        <w:t>4</w:t>
      </w:r>
      <w:r w:rsidRPr="00AD7F59">
        <w:rPr>
          <w:rFonts w:ascii="Arial" w:hAnsi="Arial" w:cs="Arial"/>
          <w:sz w:val="22"/>
          <w:szCs w:val="22"/>
        </w:rPr>
        <w:t>, conforme las prescripciones del decreto 1082 de 2015. Para aquellos casos en que el proponente se haya constituido con posterioridad al 31 de diciembre del año 2023, la verificación se realizará con base en la información reportada en el Registro Único de Proponentes - RUP a la fecha de la inscripción, siempre que se encuentre en firme.</w:t>
      </w:r>
    </w:p>
    <w:p w14:paraId="046521B8" w14:textId="77777777" w:rsidR="00AD7F59" w:rsidRPr="00AD7F59" w:rsidRDefault="00AD7F59" w:rsidP="00AD7F59">
      <w:pPr>
        <w:autoSpaceDE w:val="0"/>
        <w:autoSpaceDN w:val="0"/>
        <w:adjustRightInd w:val="0"/>
        <w:jc w:val="both"/>
        <w:rPr>
          <w:rFonts w:ascii="Arial" w:hAnsi="Arial" w:cs="Arial"/>
          <w:sz w:val="22"/>
          <w:szCs w:val="22"/>
        </w:rPr>
      </w:pPr>
    </w:p>
    <w:p w14:paraId="36CB3ED3"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r w:rsidRPr="00AD7F59">
        <w:rPr>
          <w:rFonts w:ascii="Arial" w:hAnsi="Arial" w:cs="Arial"/>
          <w:sz w:val="22"/>
          <w:szCs w:val="22"/>
          <w:lang w:eastAsia="es-CO"/>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2E35FA39" w14:textId="77777777" w:rsidR="00AD7F59" w:rsidRPr="00AD7F59" w:rsidRDefault="00AD7F59" w:rsidP="00AD7F59">
      <w:pPr>
        <w:tabs>
          <w:tab w:val="left" w:pos="720"/>
          <w:tab w:val="center" w:pos="4252"/>
          <w:tab w:val="right" w:pos="8504"/>
        </w:tabs>
        <w:jc w:val="both"/>
        <w:rPr>
          <w:rFonts w:ascii="Arial" w:hAnsi="Arial" w:cs="Arial"/>
          <w:bCs/>
          <w:color w:val="A6A6A6" w:themeColor="background1" w:themeShade="A6"/>
          <w:sz w:val="22"/>
          <w:szCs w:val="22"/>
          <w:lang w:eastAsia="pt-BR"/>
        </w:rPr>
      </w:pPr>
    </w:p>
    <w:p w14:paraId="67CD20D1" w14:textId="77777777" w:rsidR="00AD7F59" w:rsidRPr="00AD7F59" w:rsidRDefault="00AD7F59" w:rsidP="00AD7F59">
      <w:pPr>
        <w:tabs>
          <w:tab w:val="left" w:pos="708"/>
          <w:tab w:val="center" w:pos="4252"/>
          <w:tab w:val="right" w:pos="8504"/>
        </w:tabs>
        <w:jc w:val="both"/>
        <w:rPr>
          <w:rFonts w:ascii="Arial" w:hAnsi="Arial" w:cs="Arial"/>
          <w:sz w:val="22"/>
          <w:szCs w:val="22"/>
        </w:rPr>
      </w:pPr>
      <w:r w:rsidRPr="00AD7F59">
        <w:rPr>
          <w:rFonts w:ascii="Arial" w:hAnsi="Arial" w:cs="Arial"/>
          <w:sz w:val="22"/>
          <w:szCs w:val="22"/>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4370D009" w14:textId="77777777" w:rsidR="00AD7F59" w:rsidRPr="00AD7F59" w:rsidRDefault="00AD7F59" w:rsidP="00AD7F59">
      <w:pPr>
        <w:spacing w:before="100" w:beforeAutospacing="1" w:after="100" w:afterAutospacing="1"/>
        <w:jc w:val="both"/>
        <w:rPr>
          <w:rFonts w:ascii="Arial" w:hAnsi="Arial" w:cs="Arial"/>
          <w:sz w:val="22"/>
          <w:szCs w:val="22"/>
        </w:rPr>
      </w:pPr>
      <w:r w:rsidRPr="00AD7F59">
        <w:rPr>
          <w:rFonts w:ascii="Arial" w:hAnsi="Arial" w:cs="Arial"/>
          <w:sz w:val="22"/>
          <w:szCs w:val="22"/>
        </w:rPr>
        <w:t xml:space="preserve">En el caso de las uniones temporales, consorcios </w:t>
      </w:r>
      <w:r w:rsidRPr="00AD7F59">
        <w:rPr>
          <w:rFonts w:ascii="Arial" w:hAnsi="Arial" w:cs="Arial"/>
          <w:color w:val="000000"/>
          <w:sz w:val="22"/>
          <w:szCs w:val="22"/>
          <w:lang w:eastAsia="es-CO"/>
        </w:rPr>
        <w:t xml:space="preserve">y </w:t>
      </w:r>
      <w:r w:rsidRPr="00AD7F59">
        <w:rPr>
          <w:rFonts w:ascii="Arial" w:hAnsi="Arial" w:cs="Arial"/>
          <w:sz w:val="22"/>
          <w:szCs w:val="22"/>
          <w:lang w:eastAsia="es-CO"/>
        </w:rPr>
        <w:t xml:space="preserve">promesas de sociedades futuras, </w:t>
      </w:r>
      <w:r w:rsidRPr="00AD7F59">
        <w:rPr>
          <w:rFonts w:ascii="Arial" w:hAnsi="Arial" w:cs="Arial"/>
          <w:sz w:val="22"/>
          <w:szCs w:val="22"/>
        </w:rPr>
        <w:t>los integrantes deberán presentar cada uno su correspondiente Certificado de inscripción, calificación y clasificación en el RUP de manera separada.</w:t>
      </w:r>
    </w:p>
    <w:p w14:paraId="59E9C881" w14:textId="77777777" w:rsidR="00AD7F59" w:rsidRPr="00AD7F59" w:rsidRDefault="00AD7F59" w:rsidP="00AD7F59">
      <w:pPr>
        <w:widowControl w:val="0"/>
        <w:shd w:val="clear" w:color="auto" w:fill="FFFFFF"/>
        <w:autoSpaceDE w:val="0"/>
        <w:autoSpaceDN w:val="0"/>
        <w:adjustRightInd w:val="0"/>
        <w:jc w:val="both"/>
        <w:rPr>
          <w:rFonts w:ascii="Arial" w:hAnsi="Arial" w:cs="Arial"/>
          <w:sz w:val="22"/>
          <w:szCs w:val="22"/>
          <w:lang w:eastAsia="es-CO"/>
        </w:rPr>
      </w:pPr>
      <w:r w:rsidRPr="00AD7F59">
        <w:rPr>
          <w:rFonts w:ascii="Arial" w:hAnsi="Arial" w:cs="Arial"/>
          <w:color w:val="000000"/>
          <w:sz w:val="22"/>
          <w:szCs w:val="22"/>
          <w:lang w:eastAsia="es-CO"/>
        </w:rPr>
        <w:lastRenderedPageBreak/>
        <w:t xml:space="preserve">La forma de evaluar la capacidad financiera y organizacional de las Uniones Temporales, Consorcios y </w:t>
      </w:r>
      <w:r w:rsidRPr="00AD7F59">
        <w:rPr>
          <w:rFonts w:ascii="Arial" w:hAnsi="Arial" w:cs="Arial"/>
          <w:sz w:val="22"/>
          <w:szCs w:val="22"/>
          <w:lang w:eastAsia="es-CO"/>
        </w:rPr>
        <w:t xml:space="preserve">promesas de sociedades futuras se efectuará de acuerdo con lo establecido en </w:t>
      </w:r>
      <w:r w:rsidRPr="00AD7F59">
        <w:rPr>
          <w:rFonts w:ascii="Arial" w:hAnsi="Arial" w:cs="Arial"/>
          <w:i/>
          <w:sz w:val="22"/>
          <w:szCs w:val="22"/>
          <w:lang w:eastAsia="es-CO"/>
        </w:rPr>
        <w:t>el Manual para determinar y verificar los requisitos habilitantes en los procesos de contratación emitido por Colombia Compra Eficiente-Proponentes Plurales</w:t>
      </w:r>
      <w:r w:rsidRPr="00AD7F59">
        <w:rPr>
          <w:rFonts w:ascii="Arial" w:hAnsi="Arial" w:cs="Arial"/>
          <w:b/>
          <w:i/>
          <w:sz w:val="22"/>
          <w:szCs w:val="22"/>
          <w:u w:val="single"/>
          <w:lang w:eastAsia="es-CO"/>
        </w:rPr>
        <w:t>– opción 2</w:t>
      </w:r>
      <w:r w:rsidRPr="00AD7F59">
        <w:rPr>
          <w:rFonts w:ascii="Arial" w:hAnsi="Arial" w:cs="Arial"/>
          <w:b/>
          <w:sz w:val="22"/>
          <w:szCs w:val="22"/>
          <w:u w:val="single"/>
          <w:lang w:eastAsia="es-CO"/>
        </w:rPr>
        <w:t>,</w:t>
      </w:r>
      <w:r w:rsidRPr="00AD7F59">
        <w:rPr>
          <w:rFonts w:ascii="Arial" w:hAnsi="Arial" w:cs="Arial"/>
          <w:sz w:val="22"/>
          <w:szCs w:val="22"/>
          <w:lang w:eastAsia="es-CO"/>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78BDD187" w14:textId="77777777" w:rsidR="00AD7F59" w:rsidRPr="00AD7F59" w:rsidRDefault="00AD7F59" w:rsidP="00AD7F59">
      <w:pPr>
        <w:autoSpaceDE w:val="0"/>
        <w:autoSpaceDN w:val="0"/>
        <w:adjustRightInd w:val="0"/>
        <w:jc w:val="both"/>
        <w:rPr>
          <w:rFonts w:ascii="Arial" w:hAnsi="Arial" w:cs="Arial"/>
          <w:b/>
          <w:bCs/>
          <w:color w:val="000000"/>
          <w:sz w:val="22"/>
          <w:szCs w:val="22"/>
        </w:rPr>
      </w:pPr>
    </w:p>
    <w:p w14:paraId="251C31FD" w14:textId="77777777" w:rsidR="00AD7F59" w:rsidRPr="00AD7F59" w:rsidRDefault="00AD7F59" w:rsidP="00AD7F59">
      <w:pPr>
        <w:jc w:val="both"/>
        <w:rPr>
          <w:rFonts w:ascii="Arial" w:hAnsi="Arial" w:cs="Arial"/>
          <w:color w:val="000000"/>
          <w:sz w:val="22"/>
          <w:szCs w:val="22"/>
        </w:rPr>
      </w:pPr>
      <w:r w:rsidRPr="00AD7F59">
        <w:rPr>
          <w:rFonts w:ascii="Arial" w:hAnsi="Arial" w:cs="Arial"/>
          <w:color w:val="000000"/>
          <w:sz w:val="22"/>
          <w:szCs w:val="22"/>
        </w:rPr>
        <w:t>Certificado del RUP del Proponente singular o de cada uno de los miembros del Consorcio, Unión Temporal o promesa de sociedad futura, si el Proponente es plural.</w:t>
      </w:r>
    </w:p>
    <w:p w14:paraId="45B679D2" w14:textId="77777777" w:rsidR="00AD7F59" w:rsidRPr="00AD7F59" w:rsidRDefault="00AD7F59" w:rsidP="00AD7F59">
      <w:pPr>
        <w:jc w:val="both"/>
        <w:rPr>
          <w:rFonts w:ascii="Arial" w:hAnsi="Arial" w:cs="Arial"/>
          <w:color w:val="000000"/>
          <w:sz w:val="22"/>
          <w:szCs w:val="22"/>
        </w:rPr>
      </w:pPr>
    </w:p>
    <w:p w14:paraId="046C4F00" w14:textId="77777777" w:rsidR="00AD7F59" w:rsidRPr="00AD7F59" w:rsidRDefault="00AD7F59" w:rsidP="00AD7F59">
      <w:pPr>
        <w:jc w:val="both"/>
        <w:rPr>
          <w:rFonts w:ascii="Arial" w:hAnsi="Arial" w:cs="Arial"/>
          <w:color w:val="000000"/>
          <w:sz w:val="22"/>
          <w:szCs w:val="22"/>
        </w:rPr>
      </w:pPr>
      <w:r w:rsidRPr="00AD7F59">
        <w:rPr>
          <w:rFonts w:ascii="Arial" w:hAnsi="Arial" w:cs="Arial"/>
          <w:color w:val="000000"/>
          <w:sz w:val="22"/>
          <w:szCs w:val="22"/>
        </w:rPr>
        <w:t xml:space="preserve">Los indicadores son los siguientes: </w:t>
      </w:r>
    </w:p>
    <w:p w14:paraId="2AE29B00" w14:textId="77777777" w:rsidR="004970E8" w:rsidRPr="006052BA" w:rsidRDefault="004970E8" w:rsidP="006052BA">
      <w:pPr>
        <w:jc w:val="both"/>
        <w:rPr>
          <w:rFonts w:ascii="Arial" w:hAnsi="Arial" w:cs="Arial"/>
          <w:bCs/>
          <w:sz w:val="22"/>
          <w:szCs w:val="22"/>
          <w:lang w:eastAsia="pt-BR"/>
        </w:rPr>
      </w:pPr>
    </w:p>
    <w:p w14:paraId="526109BE" w14:textId="77777777" w:rsidR="004970E8" w:rsidRPr="006052BA" w:rsidRDefault="004970E8" w:rsidP="006052BA">
      <w:pPr>
        <w:jc w:val="both"/>
        <w:rPr>
          <w:rFonts w:ascii="Arial" w:hAnsi="Arial" w:cs="Arial"/>
          <w:b/>
          <w:sz w:val="22"/>
          <w:szCs w:val="22"/>
          <w:lang w:eastAsia="pt-BR"/>
        </w:rPr>
      </w:pPr>
      <w:r w:rsidRPr="006052BA">
        <w:rPr>
          <w:rFonts w:ascii="Arial" w:hAnsi="Arial" w:cs="Arial"/>
          <w:b/>
          <w:sz w:val="22"/>
          <w:szCs w:val="22"/>
          <w:lang w:eastAsia="pt-BR"/>
        </w:rPr>
        <w:t>INDICADORES CAPACIDAD FINANCIERA</w:t>
      </w:r>
    </w:p>
    <w:p w14:paraId="6FBFA772" w14:textId="77777777" w:rsidR="004970E8" w:rsidRPr="006052BA" w:rsidRDefault="004970E8" w:rsidP="006052BA">
      <w:pPr>
        <w:jc w:val="both"/>
        <w:rPr>
          <w:rFonts w:ascii="Arial" w:hAnsi="Arial" w:cs="Arial"/>
          <w:bCs/>
          <w:sz w:val="22"/>
          <w:szCs w:val="22"/>
          <w:lang w:eastAsia="pt-BR"/>
        </w:rPr>
      </w:pPr>
    </w:p>
    <w:p w14:paraId="1ECDB9FB" w14:textId="77777777" w:rsidR="00987FD7" w:rsidRPr="00987FD7" w:rsidRDefault="00987FD7" w:rsidP="00987FD7">
      <w:pPr>
        <w:jc w:val="both"/>
        <w:rPr>
          <w:rFonts w:ascii="Arial" w:eastAsiaTheme="minorEastAsia" w:hAnsi="Arial" w:cs="Arial"/>
          <w:sz w:val="22"/>
          <w:szCs w:val="22"/>
          <w:lang w:eastAsia="es-CO"/>
        </w:rPr>
      </w:pPr>
      <w:r w:rsidRPr="00987FD7">
        <w:rPr>
          <w:rFonts w:ascii="Arial" w:eastAsiaTheme="minorEastAsia" w:hAnsi="Arial" w:cs="Arial"/>
          <w:sz w:val="22"/>
          <w:szCs w:val="22"/>
          <w:lang w:eastAsia="es-CO"/>
        </w:rPr>
        <w:t>De conformidad con los requerimientos establecidos en el Decreto 1082 de 2015 y las necesidades de la Unidad, los márgenes de los indicadores de capacidad financiera requeridos son:</w:t>
      </w:r>
    </w:p>
    <w:p w14:paraId="55649A90" w14:textId="77777777" w:rsidR="00987FD7" w:rsidRPr="00987FD7" w:rsidRDefault="00987FD7" w:rsidP="00987FD7">
      <w:pPr>
        <w:jc w:val="both"/>
        <w:rPr>
          <w:rFonts w:ascii="Arial" w:eastAsiaTheme="minorEastAsia" w:hAnsi="Arial" w:cs="Arial"/>
          <w:sz w:val="22"/>
          <w:szCs w:val="22"/>
          <w:lang w:eastAsia="es-CO"/>
        </w:rPr>
      </w:pPr>
    </w:p>
    <w:tbl>
      <w:tblPr>
        <w:tblW w:w="9180" w:type="dxa"/>
        <w:jc w:val="center"/>
        <w:tblLayout w:type="fixed"/>
        <w:tblCellMar>
          <w:left w:w="0" w:type="dxa"/>
          <w:right w:w="0" w:type="dxa"/>
        </w:tblCellMar>
        <w:tblLook w:val="04A0" w:firstRow="1" w:lastRow="0" w:firstColumn="1" w:lastColumn="0" w:noHBand="0" w:noVBand="1"/>
      </w:tblPr>
      <w:tblGrid>
        <w:gridCol w:w="2152"/>
        <w:gridCol w:w="3197"/>
        <w:gridCol w:w="3831"/>
      </w:tblGrid>
      <w:tr w:rsidR="00987FD7" w:rsidRPr="00987FD7" w14:paraId="6417249E" w14:textId="77777777" w:rsidTr="00F43215">
        <w:trPr>
          <w:trHeight w:val="326"/>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8A71FD"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INDICADOR</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43AB0F"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FORMULA</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064879"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MARGEN SOLICITADO</w:t>
            </w:r>
          </w:p>
        </w:tc>
      </w:tr>
      <w:tr w:rsidR="00987FD7" w:rsidRPr="00987FD7" w14:paraId="6F08DD60" w14:textId="77777777" w:rsidTr="00F43215">
        <w:trPr>
          <w:trHeight w:val="652"/>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E4B95B"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Liquidez</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A7D0D7" w14:textId="77777777" w:rsidR="00987FD7" w:rsidRPr="00987FD7" w:rsidRDefault="00987FD7" w:rsidP="00987FD7">
            <w:pPr>
              <w:overflowPunct w:val="0"/>
              <w:autoSpaceDE w:val="0"/>
              <w:autoSpaceDN w:val="0"/>
              <w:ind w:left="142"/>
              <w:jc w:val="both"/>
              <w:rPr>
                <w:rFonts w:ascii="Arial" w:hAnsi="Arial" w:cs="Arial"/>
                <w:sz w:val="22"/>
                <w:szCs w:val="22"/>
              </w:rPr>
            </w:pPr>
            <w:r w:rsidRPr="00987FD7">
              <w:rPr>
                <w:rFonts w:ascii="Arial" w:hAnsi="Arial" w:cs="Arial"/>
                <w:sz w:val="22"/>
                <w:szCs w:val="22"/>
              </w:rPr>
              <w:t>Activo Corriente sobre Pasivo Corriente</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03C0D1" w14:textId="77777777" w:rsidR="00987FD7" w:rsidRPr="00987FD7" w:rsidRDefault="00987FD7" w:rsidP="00987FD7">
            <w:pPr>
              <w:spacing w:before="120" w:after="120"/>
              <w:ind w:left="142"/>
              <w:jc w:val="both"/>
              <w:rPr>
                <w:rFonts w:ascii="Arial" w:hAnsi="Arial" w:cs="Arial"/>
                <w:sz w:val="22"/>
                <w:szCs w:val="22"/>
                <w:lang w:eastAsia="pt-BR"/>
              </w:rPr>
            </w:pPr>
            <w:r w:rsidRPr="00987FD7">
              <w:rPr>
                <w:rFonts w:ascii="Arial" w:hAnsi="Arial" w:cs="Arial"/>
                <w:b/>
                <w:sz w:val="22"/>
                <w:szCs w:val="22"/>
                <w:lang w:eastAsia="pt-BR"/>
              </w:rPr>
              <w:t>Mayor o igual a</w:t>
            </w:r>
            <w:r w:rsidRPr="00987FD7">
              <w:rPr>
                <w:rFonts w:ascii="Arial" w:hAnsi="Arial" w:cs="Arial"/>
                <w:b/>
                <w:bCs/>
                <w:sz w:val="22"/>
                <w:szCs w:val="22"/>
                <w:lang w:eastAsia="pt-BR"/>
              </w:rPr>
              <w:t xml:space="preserve"> 1.5</w:t>
            </w:r>
          </w:p>
        </w:tc>
      </w:tr>
      <w:tr w:rsidR="00987FD7" w:rsidRPr="00987FD7" w14:paraId="7BE3F2A5" w14:textId="77777777" w:rsidTr="00F43215">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1A8B5"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 xml:space="preserve">Capital de Trabajo </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2051F2E9" w14:textId="77777777" w:rsidR="00987FD7" w:rsidRPr="00987FD7" w:rsidRDefault="00987FD7" w:rsidP="00987FD7">
            <w:pPr>
              <w:overflowPunct w:val="0"/>
              <w:autoSpaceDE w:val="0"/>
              <w:autoSpaceDN w:val="0"/>
              <w:ind w:left="142"/>
              <w:jc w:val="both"/>
              <w:rPr>
                <w:rFonts w:ascii="Arial" w:hAnsi="Arial" w:cs="Arial"/>
                <w:sz w:val="22"/>
                <w:szCs w:val="22"/>
              </w:rPr>
            </w:pPr>
            <w:r w:rsidRPr="00987FD7">
              <w:rPr>
                <w:rFonts w:ascii="Arial" w:hAnsi="Arial" w:cs="Arial"/>
                <w:sz w:val="22"/>
                <w:szCs w:val="22"/>
              </w:rPr>
              <w:t>Activo Corriente menos Pasivo Corriente</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02E08F3E" w14:textId="77777777" w:rsidR="00987FD7" w:rsidRPr="00987FD7" w:rsidRDefault="00987FD7" w:rsidP="00987FD7">
            <w:pPr>
              <w:spacing w:before="120" w:after="120"/>
              <w:ind w:left="142"/>
              <w:jc w:val="both"/>
              <w:rPr>
                <w:rFonts w:ascii="Arial" w:hAnsi="Arial" w:cs="Arial"/>
                <w:sz w:val="22"/>
                <w:szCs w:val="22"/>
                <w:lang w:eastAsia="pt-BR"/>
              </w:rPr>
            </w:pPr>
            <w:r w:rsidRPr="00987FD7">
              <w:rPr>
                <w:rFonts w:ascii="Arial" w:hAnsi="Arial" w:cs="Arial"/>
                <w:b/>
                <w:sz w:val="22"/>
                <w:szCs w:val="22"/>
                <w:lang w:eastAsia="pt-BR"/>
              </w:rPr>
              <w:t>Mayor o igual al 50</w:t>
            </w:r>
            <w:r w:rsidRPr="00987FD7">
              <w:rPr>
                <w:rFonts w:ascii="Arial" w:hAnsi="Arial" w:cs="Arial"/>
                <w:b/>
                <w:bCs/>
                <w:sz w:val="22"/>
                <w:szCs w:val="22"/>
                <w:lang w:eastAsia="pt-BR"/>
              </w:rPr>
              <w:t>% del presupuesto oficial asignado.</w:t>
            </w:r>
          </w:p>
        </w:tc>
      </w:tr>
      <w:tr w:rsidR="00987FD7" w:rsidRPr="00987FD7" w14:paraId="59EFD802" w14:textId="77777777" w:rsidTr="00F43215">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E09BD4"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Nivel de Endeudamiento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2DC6F68C" w14:textId="77777777" w:rsidR="00987FD7" w:rsidRPr="00987FD7" w:rsidRDefault="00987FD7" w:rsidP="00987FD7">
            <w:pPr>
              <w:overflowPunct w:val="0"/>
              <w:autoSpaceDE w:val="0"/>
              <w:autoSpaceDN w:val="0"/>
              <w:ind w:left="142"/>
              <w:jc w:val="both"/>
              <w:rPr>
                <w:rFonts w:ascii="Arial" w:hAnsi="Arial" w:cs="Arial"/>
                <w:sz w:val="22"/>
                <w:szCs w:val="22"/>
              </w:rPr>
            </w:pPr>
            <w:r w:rsidRPr="00987FD7">
              <w:rPr>
                <w:rFonts w:ascii="Arial" w:hAnsi="Arial" w:cs="Arial"/>
                <w:sz w:val="22"/>
                <w:szCs w:val="22"/>
              </w:rPr>
              <w:t>Pasivo Total sobre Activo Total</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44ED2D4E" w14:textId="2E937474" w:rsidR="00987FD7" w:rsidRPr="00987FD7" w:rsidRDefault="00987FD7" w:rsidP="00987FD7">
            <w:pPr>
              <w:spacing w:before="120" w:after="120"/>
              <w:ind w:left="142"/>
              <w:jc w:val="both"/>
              <w:rPr>
                <w:rFonts w:ascii="Arial" w:hAnsi="Arial" w:cs="Arial"/>
                <w:b/>
                <w:sz w:val="22"/>
                <w:szCs w:val="22"/>
                <w:lang w:eastAsia="pt-BR"/>
              </w:rPr>
            </w:pPr>
            <w:r w:rsidRPr="00987FD7">
              <w:rPr>
                <w:rFonts w:ascii="Arial" w:hAnsi="Arial" w:cs="Arial"/>
                <w:b/>
                <w:sz w:val="22"/>
                <w:szCs w:val="22"/>
                <w:lang w:eastAsia="pt-BR"/>
              </w:rPr>
              <w:t xml:space="preserve">Máximo al </w:t>
            </w:r>
            <w:r w:rsidR="00541468">
              <w:rPr>
                <w:rFonts w:ascii="Arial" w:hAnsi="Arial" w:cs="Arial"/>
                <w:b/>
                <w:sz w:val="22"/>
                <w:szCs w:val="22"/>
                <w:lang w:eastAsia="pt-BR"/>
              </w:rPr>
              <w:t>70</w:t>
            </w:r>
            <w:r w:rsidRPr="00987FD7">
              <w:rPr>
                <w:rFonts w:ascii="Arial" w:hAnsi="Arial" w:cs="Arial"/>
                <w:b/>
                <w:sz w:val="22"/>
                <w:szCs w:val="22"/>
                <w:lang w:eastAsia="pt-BR"/>
              </w:rPr>
              <w:t>%</w:t>
            </w:r>
          </w:p>
        </w:tc>
      </w:tr>
      <w:tr w:rsidR="00987FD7" w:rsidRPr="00987FD7" w14:paraId="7D5760C0" w14:textId="77777777" w:rsidTr="00F43215">
        <w:trPr>
          <w:trHeight w:val="549"/>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3EBA4A" w14:textId="77777777" w:rsidR="00987FD7" w:rsidRPr="00987FD7" w:rsidRDefault="00987FD7" w:rsidP="00987FD7">
            <w:pPr>
              <w:overflowPunct w:val="0"/>
              <w:autoSpaceDE w:val="0"/>
              <w:autoSpaceDN w:val="0"/>
              <w:ind w:left="142"/>
              <w:jc w:val="both"/>
              <w:rPr>
                <w:rFonts w:ascii="Arial" w:hAnsi="Arial" w:cs="Arial"/>
                <w:b/>
                <w:bCs/>
                <w:sz w:val="22"/>
                <w:szCs w:val="22"/>
              </w:rPr>
            </w:pPr>
            <w:r w:rsidRPr="00987FD7">
              <w:rPr>
                <w:rFonts w:ascii="Arial" w:hAnsi="Arial" w:cs="Arial"/>
                <w:b/>
                <w:bCs/>
                <w:sz w:val="22"/>
                <w:szCs w:val="22"/>
              </w:rPr>
              <w:t>Razón de Cobertura de Intereses</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3E7D827F" w14:textId="77777777" w:rsidR="00987FD7" w:rsidRPr="00987FD7" w:rsidRDefault="00987FD7" w:rsidP="00987FD7">
            <w:pPr>
              <w:overflowPunct w:val="0"/>
              <w:autoSpaceDE w:val="0"/>
              <w:autoSpaceDN w:val="0"/>
              <w:ind w:left="142"/>
              <w:jc w:val="both"/>
              <w:rPr>
                <w:rFonts w:ascii="Arial" w:hAnsi="Arial" w:cs="Arial"/>
                <w:sz w:val="22"/>
                <w:szCs w:val="22"/>
              </w:rPr>
            </w:pPr>
            <w:r w:rsidRPr="00987FD7">
              <w:rPr>
                <w:rFonts w:ascii="Arial" w:hAnsi="Arial" w:cs="Arial"/>
                <w:sz w:val="22"/>
                <w:szCs w:val="22"/>
              </w:rPr>
              <w:t>Utilidad Operacional sobre Gastos Financieros (o sobre gastos de intereses, según lo certificado por la Cámara de Comercio en el RUP).</w:t>
            </w:r>
          </w:p>
        </w:tc>
        <w:tc>
          <w:tcPr>
            <w:tcW w:w="3828" w:type="dxa"/>
            <w:tcBorders>
              <w:top w:val="nil"/>
              <w:left w:val="nil"/>
              <w:bottom w:val="single" w:sz="8" w:space="0" w:color="auto"/>
              <w:right w:val="single" w:sz="8" w:space="0" w:color="auto"/>
            </w:tcBorders>
            <w:tcMar>
              <w:top w:w="0" w:type="dxa"/>
              <w:left w:w="108" w:type="dxa"/>
              <w:bottom w:w="0" w:type="dxa"/>
              <w:right w:w="108" w:type="dxa"/>
            </w:tcMar>
          </w:tcPr>
          <w:p w14:paraId="70042544" w14:textId="77777777" w:rsidR="00987FD7" w:rsidRPr="00987FD7" w:rsidRDefault="00987FD7" w:rsidP="00987FD7">
            <w:pPr>
              <w:spacing w:before="120" w:after="120"/>
              <w:ind w:left="142"/>
              <w:jc w:val="both"/>
              <w:rPr>
                <w:rFonts w:ascii="Arial" w:hAnsi="Arial" w:cs="Arial"/>
                <w:b/>
                <w:sz w:val="22"/>
                <w:szCs w:val="22"/>
                <w:lang w:eastAsia="pt-BR"/>
              </w:rPr>
            </w:pPr>
            <w:r w:rsidRPr="00987FD7">
              <w:rPr>
                <w:rFonts w:ascii="Arial" w:hAnsi="Arial" w:cs="Arial"/>
                <w:b/>
                <w:sz w:val="22"/>
                <w:szCs w:val="22"/>
                <w:lang w:eastAsia="pt-BR"/>
              </w:rPr>
              <w:t>Mayor o Igual a 2 Veces</w:t>
            </w:r>
          </w:p>
          <w:p w14:paraId="6A168774" w14:textId="77777777" w:rsidR="00987FD7" w:rsidRPr="00987FD7" w:rsidRDefault="00987FD7" w:rsidP="00987FD7">
            <w:pPr>
              <w:overflowPunct w:val="0"/>
              <w:autoSpaceDE w:val="0"/>
              <w:autoSpaceDN w:val="0"/>
              <w:ind w:left="142"/>
              <w:jc w:val="both"/>
              <w:rPr>
                <w:rFonts w:ascii="Arial" w:hAnsi="Arial" w:cs="Arial"/>
                <w:b/>
                <w:sz w:val="22"/>
                <w:szCs w:val="22"/>
              </w:rPr>
            </w:pPr>
          </w:p>
        </w:tc>
      </w:tr>
    </w:tbl>
    <w:p w14:paraId="1C27B05F" w14:textId="77777777" w:rsidR="00987FD7" w:rsidRPr="00987FD7" w:rsidRDefault="00987FD7" w:rsidP="00987FD7">
      <w:pPr>
        <w:jc w:val="both"/>
        <w:rPr>
          <w:rFonts w:ascii="Arial" w:hAnsi="Arial" w:cs="Arial"/>
          <w:color w:val="000000"/>
          <w:sz w:val="22"/>
          <w:szCs w:val="22"/>
        </w:rPr>
      </w:pPr>
    </w:p>
    <w:p w14:paraId="39A5E17D" w14:textId="77777777" w:rsidR="00987FD7" w:rsidRPr="00987FD7" w:rsidRDefault="00987FD7" w:rsidP="00987FD7">
      <w:pPr>
        <w:widowControl w:val="0"/>
        <w:shd w:val="clear" w:color="auto" w:fill="FFFFFF"/>
        <w:autoSpaceDE w:val="0"/>
        <w:autoSpaceDN w:val="0"/>
        <w:adjustRightInd w:val="0"/>
        <w:jc w:val="both"/>
        <w:rPr>
          <w:rFonts w:ascii="Arial" w:eastAsiaTheme="minorEastAsia" w:hAnsi="Arial" w:cs="Arial"/>
          <w:sz w:val="22"/>
          <w:szCs w:val="22"/>
          <w:lang w:eastAsia="es-CO"/>
        </w:rPr>
      </w:pPr>
      <w:r w:rsidRPr="00987FD7">
        <w:rPr>
          <w:rFonts w:ascii="Arial" w:eastAsiaTheme="minorEastAsia" w:hAnsi="Arial" w:cs="Arial"/>
          <w:sz w:val="22"/>
          <w:szCs w:val="22"/>
          <w:lang w:eastAsia="es-CO"/>
        </w:rPr>
        <w:t xml:space="preserve">Si la Utilidad Operativa del Proponente es positiva y no presenta gastos de interés, el resultado de la Razón de Cobertura de Interés es indeterminado; </w:t>
      </w:r>
      <w:r w:rsidRPr="00987FD7">
        <w:rPr>
          <w:rFonts w:ascii="Arial" w:eastAsiaTheme="minorEastAsia" w:hAnsi="Arial" w:cs="Arial"/>
          <w:b/>
          <w:sz w:val="22"/>
          <w:szCs w:val="22"/>
          <w:u w:val="single"/>
          <w:lang w:eastAsia="es-CO"/>
        </w:rPr>
        <w:t>en este caso CUMPLE</w:t>
      </w:r>
      <w:r w:rsidRPr="00987FD7">
        <w:rPr>
          <w:rFonts w:ascii="Arial" w:eastAsiaTheme="minorEastAsia" w:hAnsi="Arial" w:cs="Arial"/>
          <w:sz w:val="22"/>
          <w:szCs w:val="22"/>
          <w:lang w:eastAsia="es-CO"/>
        </w:rPr>
        <w:t xml:space="preserve"> con el indicador. </w:t>
      </w:r>
    </w:p>
    <w:p w14:paraId="2BC83BFF" w14:textId="77777777" w:rsidR="00987FD7" w:rsidRPr="00987FD7" w:rsidRDefault="00987FD7" w:rsidP="00987FD7">
      <w:pPr>
        <w:widowControl w:val="0"/>
        <w:shd w:val="clear" w:color="auto" w:fill="FFFFFF"/>
        <w:autoSpaceDE w:val="0"/>
        <w:autoSpaceDN w:val="0"/>
        <w:adjustRightInd w:val="0"/>
        <w:jc w:val="both"/>
        <w:rPr>
          <w:rFonts w:ascii="Arial" w:eastAsiaTheme="minorEastAsia" w:hAnsi="Arial" w:cs="Arial"/>
          <w:sz w:val="22"/>
          <w:szCs w:val="22"/>
          <w:lang w:eastAsia="es-CO"/>
        </w:rPr>
      </w:pPr>
    </w:p>
    <w:p w14:paraId="3BB27955" w14:textId="77777777" w:rsidR="00987FD7" w:rsidRPr="00987FD7" w:rsidRDefault="00987FD7" w:rsidP="00987FD7">
      <w:pPr>
        <w:widowControl w:val="0"/>
        <w:shd w:val="clear" w:color="auto" w:fill="FFFFFF"/>
        <w:autoSpaceDE w:val="0"/>
        <w:autoSpaceDN w:val="0"/>
        <w:adjustRightInd w:val="0"/>
        <w:jc w:val="both"/>
        <w:rPr>
          <w:rFonts w:ascii="Arial" w:eastAsiaTheme="minorEastAsia" w:hAnsi="Arial" w:cs="Arial"/>
          <w:sz w:val="22"/>
          <w:szCs w:val="22"/>
          <w:lang w:eastAsia="es-CO"/>
        </w:rPr>
      </w:pPr>
      <w:r w:rsidRPr="00987FD7">
        <w:rPr>
          <w:rFonts w:ascii="Arial" w:eastAsiaTheme="minorEastAsia" w:hAnsi="Arial" w:cs="Arial"/>
          <w:sz w:val="22"/>
          <w:szCs w:val="22"/>
          <w:lang w:eastAsia="es-CO"/>
        </w:rPr>
        <w:t>Si no presenta gastos financieros, pero el resultado Operativo del Proponente es negativo, no obstante, el indicador pueda ser indeterminado, NO CUMPLE con el requisito, ya que no contaría con recursos operativos para cubrir los gastos financieros cuando los asuma.</w:t>
      </w:r>
    </w:p>
    <w:p w14:paraId="0A59B6AC" w14:textId="77777777" w:rsidR="004970E8" w:rsidRPr="006052BA" w:rsidRDefault="004970E8" w:rsidP="006052BA">
      <w:pPr>
        <w:jc w:val="both"/>
        <w:rPr>
          <w:rFonts w:ascii="Arial" w:hAnsi="Arial" w:cs="Arial"/>
          <w:bCs/>
          <w:sz w:val="22"/>
          <w:szCs w:val="22"/>
          <w:lang w:eastAsia="pt-BR"/>
        </w:rPr>
      </w:pPr>
    </w:p>
    <w:p w14:paraId="2EC1A85F" w14:textId="77777777" w:rsidR="004970E8" w:rsidRPr="006052BA" w:rsidRDefault="004970E8" w:rsidP="006052BA">
      <w:pPr>
        <w:jc w:val="both"/>
        <w:rPr>
          <w:rFonts w:ascii="Arial" w:hAnsi="Arial" w:cs="Arial"/>
          <w:b/>
          <w:sz w:val="22"/>
          <w:szCs w:val="22"/>
          <w:lang w:eastAsia="pt-BR"/>
        </w:rPr>
      </w:pPr>
      <w:r w:rsidRPr="006052BA">
        <w:rPr>
          <w:rFonts w:ascii="Arial" w:hAnsi="Arial" w:cs="Arial"/>
          <w:b/>
          <w:sz w:val="22"/>
          <w:szCs w:val="22"/>
          <w:lang w:eastAsia="pt-BR"/>
        </w:rPr>
        <w:t xml:space="preserve">INDICADORES CAPACIDAD ORGANIZACIONAL </w:t>
      </w:r>
    </w:p>
    <w:p w14:paraId="56650DB7" w14:textId="77777777" w:rsidR="004970E8" w:rsidRPr="00641C5B" w:rsidRDefault="004970E8" w:rsidP="00641C5B">
      <w:pPr>
        <w:jc w:val="both"/>
        <w:rPr>
          <w:rFonts w:ascii="Arial" w:hAnsi="Arial" w:cs="Arial"/>
          <w:bCs/>
          <w:color w:val="A6A6A6" w:themeColor="background1" w:themeShade="A6"/>
          <w:sz w:val="22"/>
          <w:szCs w:val="22"/>
          <w:lang w:eastAsia="pt-BR"/>
        </w:rPr>
      </w:pPr>
    </w:p>
    <w:p w14:paraId="7E81F86E" w14:textId="77777777" w:rsidR="00641C5B" w:rsidRPr="00641C5B" w:rsidRDefault="00641C5B" w:rsidP="00641C5B">
      <w:pPr>
        <w:jc w:val="both"/>
        <w:rPr>
          <w:rFonts w:ascii="Arial" w:eastAsiaTheme="minorEastAsia" w:hAnsi="Arial" w:cs="Arial"/>
          <w:sz w:val="22"/>
          <w:szCs w:val="22"/>
          <w:lang w:eastAsia="es-CO"/>
        </w:rPr>
      </w:pPr>
      <w:r w:rsidRPr="00641C5B">
        <w:rPr>
          <w:rFonts w:ascii="Arial" w:eastAsiaTheme="minorEastAsia" w:hAnsi="Arial" w:cs="Arial"/>
          <w:sz w:val="22"/>
          <w:szCs w:val="22"/>
          <w:lang w:eastAsia="es-CO"/>
        </w:rPr>
        <w:lastRenderedPageBreak/>
        <w:t>De conformidad con los requerimientos establecidos en el Decreto 1082 de 2015 y las necesidades de la Unidad, los márgenes de los indicadores de capacidad organizacional requeridos son:</w:t>
      </w:r>
    </w:p>
    <w:p w14:paraId="5B2497AF" w14:textId="77777777" w:rsidR="00641C5B" w:rsidRPr="00641C5B" w:rsidRDefault="00641C5B" w:rsidP="00641C5B">
      <w:pPr>
        <w:jc w:val="both"/>
        <w:rPr>
          <w:rFonts w:ascii="Arial" w:eastAsiaTheme="minorEastAsia" w:hAnsi="Arial" w:cs="Arial"/>
          <w:sz w:val="22"/>
          <w:szCs w:val="22"/>
          <w:lang w:eastAsia="es-CO"/>
        </w:rPr>
      </w:pPr>
    </w:p>
    <w:tbl>
      <w:tblPr>
        <w:tblW w:w="9045" w:type="dxa"/>
        <w:jc w:val="center"/>
        <w:tblLayout w:type="fixed"/>
        <w:tblCellMar>
          <w:left w:w="0" w:type="dxa"/>
          <w:right w:w="0" w:type="dxa"/>
        </w:tblCellMar>
        <w:tblLook w:val="04A0" w:firstRow="1" w:lastRow="0" w:firstColumn="1" w:lastColumn="0" w:noHBand="0" w:noVBand="1"/>
      </w:tblPr>
      <w:tblGrid>
        <w:gridCol w:w="2119"/>
        <w:gridCol w:w="3295"/>
        <w:gridCol w:w="3631"/>
      </w:tblGrid>
      <w:tr w:rsidR="00641C5B" w:rsidRPr="00641C5B" w14:paraId="092E55BE" w14:textId="77777777" w:rsidTr="00F43215">
        <w:trPr>
          <w:jc w:val="center"/>
        </w:trPr>
        <w:tc>
          <w:tcPr>
            <w:tcW w:w="2117" w:type="dxa"/>
            <w:tcBorders>
              <w:top w:val="single" w:sz="8" w:space="0" w:color="auto"/>
              <w:left w:val="single" w:sz="8" w:space="0" w:color="auto"/>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25DBFB01" w14:textId="77777777" w:rsidR="00641C5B" w:rsidRPr="00641C5B" w:rsidRDefault="00641C5B" w:rsidP="00641C5B">
            <w:pPr>
              <w:overflowPunct w:val="0"/>
              <w:autoSpaceDE w:val="0"/>
              <w:autoSpaceDN w:val="0"/>
              <w:ind w:left="142"/>
              <w:jc w:val="both"/>
              <w:rPr>
                <w:rFonts w:ascii="Arial" w:hAnsi="Arial" w:cs="Arial"/>
                <w:b/>
                <w:bCs/>
                <w:sz w:val="22"/>
                <w:szCs w:val="22"/>
              </w:rPr>
            </w:pPr>
            <w:r w:rsidRPr="00641C5B">
              <w:rPr>
                <w:rFonts w:ascii="Arial" w:hAnsi="Arial" w:cs="Arial"/>
                <w:b/>
                <w:bCs/>
                <w:sz w:val="22"/>
                <w:szCs w:val="22"/>
              </w:rPr>
              <w:t>INDICADOR</w:t>
            </w:r>
          </w:p>
        </w:tc>
        <w:tc>
          <w:tcPr>
            <w:tcW w:w="3293"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03391475" w14:textId="77777777" w:rsidR="00641C5B" w:rsidRPr="00641C5B" w:rsidRDefault="00641C5B" w:rsidP="00641C5B">
            <w:pPr>
              <w:overflowPunct w:val="0"/>
              <w:autoSpaceDE w:val="0"/>
              <w:autoSpaceDN w:val="0"/>
              <w:ind w:left="142"/>
              <w:jc w:val="both"/>
              <w:rPr>
                <w:rFonts w:ascii="Arial" w:hAnsi="Arial" w:cs="Arial"/>
                <w:b/>
                <w:bCs/>
                <w:sz w:val="22"/>
                <w:szCs w:val="22"/>
              </w:rPr>
            </w:pPr>
            <w:r w:rsidRPr="00641C5B">
              <w:rPr>
                <w:rFonts w:ascii="Arial" w:hAnsi="Arial" w:cs="Arial"/>
                <w:b/>
                <w:bCs/>
                <w:sz w:val="22"/>
                <w:szCs w:val="22"/>
              </w:rPr>
              <w:t>FORMULA</w:t>
            </w:r>
          </w:p>
        </w:tc>
        <w:tc>
          <w:tcPr>
            <w:tcW w:w="3629"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3FD27DBB" w14:textId="77777777" w:rsidR="00641C5B" w:rsidRPr="00641C5B" w:rsidRDefault="00641C5B" w:rsidP="00641C5B">
            <w:pPr>
              <w:overflowPunct w:val="0"/>
              <w:autoSpaceDE w:val="0"/>
              <w:autoSpaceDN w:val="0"/>
              <w:ind w:left="142"/>
              <w:jc w:val="both"/>
              <w:rPr>
                <w:rFonts w:ascii="Arial" w:hAnsi="Arial" w:cs="Arial"/>
                <w:b/>
                <w:bCs/>
                <w:sz w:val="22"/>
                <w:szCs w:val="22"/>
              </w:rPr>
            </w:pPr>
            <w:r w:rsidRPr="00641C5B">
              <w:rPr>
                <w:rFonts w:ascii="Arial" w:hAnsi="Arial" w:cs="Arial"/>
                <w:b/>
                <w:bCs/>
                <w:sz w:val="22"/>
                <w:szCs w:val="22"/>
              </w:rPr>
              <w:t>MARGEN SOLICITADO</w:t>
            </w:r>
          </w:p>
        </w:tc>
      </w:tr>
      <w:tr w:rsidR="00641C5B" w:rsidRPr="00641C5B" w14:paraId="77383967" w14:textId="77777777" w:rsidTr="00F43215">
        <w:trPr>
          <w:jc w:val="center"/>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C063B" w14:textId="77777777" w:rsidR="00641C5B" w:rsidRPr="00641C5B" w:rsidRDefault="00641C5B" w:rsidP="00641C5B">
            <w:pPr>
              <w:overflowPunct w:val="0"/>
              <w:autoSpaceDE w:val="0"/>
              <w:autoSpaceDN w:val="0"/>
              <w:ind w:left="142"/>
              <w:jc w:val="both"/>
              <w:rPr>
                <w:rFonts w:ascii="Arial" w:hAnsi="Arial" w:cs="Arial"/>
                <w:b/>
                <w:bCs/>
                <w:sz w:val="22"/>
                <w:szCs w:val="22"/>
              </w:rPr>
            </w:pPr>
            <w:r w:rsidRPr="00641C5B">
              <w:rPr>
                <w:rFonts w:ascii="Arial" w:hAnsi="Arial" w:cs="Arial"/>
                <w:b/>
                <w:bCs/>
                <w:sz w:val="22"/>
                <w:szCs w:val="22"/>
              </w:rPr>
              <w:t>Rentabilidad sobre Patrimonio</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A7E5B7" w14:textId="77777777" w:rsidR="00641C5B" w:rsidRPr="00807125" w:rsidRDefault="00641C5B" w:rsidP="00641C5B">
            <w:pPr>
              <w:overflowPunct w:val="0"/>
              <w:autoSpaceDE w:val="0"/>
              <w:autoSpaceDN w:val="0"/>
              <w:ind w:left="142"/>
              <w:jc w:val="both"/>
              <w:rPr>
                <w:rFonts w:ascii="Arial" w:hAnsi="Arial" w:cs="Arial"/>
                <w:sz w:val="22"/>
                <w:szCs w:val="22"/>
                <w:highlight w:val="yellow"/>
              </w:rPr>
            </w:pPr>
          </w:p>
          <w:p w14:paraId="692486FA" w14:textId="77777777" w:rsidR="00641C5B" w:rsidRPr="00807125" w:rsidRDefault="00641C5B" w:rsidP="00641C5B">
            <w:pPr>
              <w:overflowPunct w:val="0"/>
              <w:autoSpaceDE w:val="0"/>
              <w:autoSpaceDN w:val="0"/>
              <w:ind w:left="142"/>
              <w:jc w:val="both"/>
              <w:rPr>
                <w:rFonts w:ascii="Arial" w:hAnsi="Arial" w:cs="Arial"/>
                <w:sz w:val="22"/>
                <w:szCs w:val="22"/>
                <w:highlight w:val="yellow"/>
              </w:rPr>
            </w:pPr>
            <w:r w:rsidRPr="00807125">
              <w:rPr>
                <w:rFonts w:ascii="Arial" w:hAnsi="Arial" w:cs="Arial"/>
                <w:sz w:val="22"/>
                <w:szCs w:val="22"/>
                <w:highlight w:val="yellow"/>
              </w:rPr>
              <w:t>Utilidad Operacional sobre Patrimonio</w:t>
            </w: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95B1B6F" w14:textId="54F94708" w:rsidR="00641C5B" w:rsidRPr="00807125" w:rsidRDefault="00641C5B" w:rsidP="00641C5B">
            <w:pPr>
              <w:ind w:left="142"/>
              <w:jc w:val="both"/>
              <w:rPr>
                <w:rFonts w:ascii="Arial" w:hAnsi="Arial" w:cs="Arial"/>
                <w:sz w:val="22"/>
                <w:szCs w:val="22"/>
                <w:highlight w:val="yellow"/>
              </w:rPr>
            </w:pPr>
            <w:r w:rsidRPr="00807125">
              <w:rPr>
                <w:rFonts w:ascii="Arial" w:hAnsi="Arial" w:cs="Arial"/>
                <w:b/>
                <w:sz w:val="22"/>
                <w:szCs w:val="22"/>
                <w:highlight w:val="yellow"/>
              </w:rPr>
              <w:t>Mayor o igual a 0.</w:t>
            </w:r>
            <w:r w:rsidR="006B6E81" w:rsidRPr="00807125">
              <w:rPr>
                <w:rFonts w:ascii="Arial" w:hAnsi="Arial" w:cs="Arial"/>
                <w:b/>
                <w:sz w:val="22"/>
                <w:szCs w:val="22"/>
                <w:highlight w:val="yellow"/>
              </w:rPr>
              <w:t>0</w:t>
            </w:r>
            <w:r w:rsidR="00807125" w:rsidRPr="00807125">
              <w:rPr>
                <w:rFonts w:ascii="Arial" w:hAnsi="Arial" w:cs="Arial"/>
                <w:b/>
                <w:sz w:val="22"/>
                <w:szCs w:val="22"/>
                <w:highlight w:val="yellow"/>
              </w:rPr>
              <w:t>3</w:t>
            </w:r>
          </w:p>
        </w:tc>
      </w:tr>
      <w:tr w:rsidR="00641C5B" w:rsidRPr="00641C5B" w14:paraId="50D8C244" w14:textId="77777777" w:rsidTr="00F43215">
        <w:trPr>
          <w:trHeight w:val="602"/>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FF1A94" w14:textId="77777777" w:rsidR="00641C5B" w:rsidRPr="00641C5B" w:rsidRDefault="00641C5B" w:rsidP="00641C5B">
            <w:pPr>
              <w:overflowPunct w:val="0"/>
              <w:autoSpaceDE w:val="0"/>
              <w:autoSpaceDN w:val="0"/>
              <w:ind w:left="142"/>
              <w:jc w:val="both"/>
              <w:rPr>
                <w:rFonts w:ascii="Arial" w:hAnsi="Arial" w:cs="Arial"/>
                <w:b/>
                <w:bCs/>
                <w:sz w:val="22"/>
                <w:szCs w:val="22"/>
              </w:rPr>
            </w:pPr>
            <w:r w:rsidRPr="00641C5B">
              <w:rPr>
                <w:rFonts w:ascii="Arial" w:hAnsi="Arial" w:cs="Arial"/>
                <w:b/>
                <w:bCs/>
                <w:sz w:val="22"/>
                <w:szCs w:val="22"/>
              </w:rPr>
              <w:t>Rentabilidad sobre Activos</w:t>
            </w:r>
          </w:p>
        </w:tc>
        <w:tc>
          <w:tcPr>
            <w:tcW w:w="32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AB8AD6" w14:textId="77777777" w:rsidR="00641C5B" w:rsidRPr="00AE5E24" w:rsidRDefault="00641C5B" w:rsidP="00641C5B">
            <w:pPr>
              <w:overflowPunct w:val="0"/>
              <w:autoSpaceDE w:val="0"/>
              <w:autoSpaceDN w:val="0"/>
              <w:ind w:left="142"/>
              <w:jc w:val="both"/>
              <w:rPr>
                <w:rFonts w:ascii="Arial" w:hAnsi="Arial" w:cs="Arial"/>
                <w:sz w:val="22"/>
                <w:szCs w:val="22"/>
                <w:highlight w:val="yellow"/>
              </w:rPr>
            </w:pPr>
            <w:r w:rsidRPr="00AE5E24">
              <w:rPr>
                <w:rFonts w:ascii="Arial" w:hAnsi="Arial" w:cs="Arial"/>
                <w:sz w:val="22"/>
                <w:szCs w:val="22"/>
                <w:highlight w:val="yellow"/>
              </w:rPr>
              <w:t>Utilidad Operacional sobre Activo Total</w:t>
            </w:r>
          </w:p>
        </w:tc>
        <w:tc>
          <w:tcPr>
            <w:tcW w:w="3629" w:type="dxa"/>
            <w:tcBorders>
              <w:top w:val="nil"/>
              <w:left w:val="nil"/>
              <w:bottom w:val="single" w:sz="8" w:space="0" w:color="auto"/>
              <w:right w:val="single" w:sz="8" w:space="0" w:color="auto"/>
            </w:tcBorders>
            <w:tcMar>
              <w:top w:w="0" w:type="dxa"/>
              <w:left w:w="108" w:type="dxa"/>
              <w:bottom w:w="0" w:type="dxa"/>
              <w:right w:w="108" w:type="dxa"/>
            </w:tcMar>
            <w:vAlign w:val="center"/>
          </w:tcPr>
          <w:p w14:paraId="02FA233D" w14:textId="77777777" w:rsidR="00641C5B" w:rsidRPr="00AE5E24" w:rsidRDefault="00641C5B" w:rsidP="00641C5B">
            <w:pPr>
              <w:ind w:left="142"/>
              <w:jc w:val="both"/>
              <w:rPr>
                <w:rFonts w:ascii="Arial" w:hAnsi="Arial" w:cs="Arial"/>
                <w:b/>
                <w:sz w:val="22"/>
                <w:szCs w:val="22"/>
                <w:highlight w:val="yellow"/>
              </w:rPr>
            </w:pPr>
          </w:p>
          <w:p w14:paraId="5126996D" w14:textId="6D838CD8" w:rsidR="00641C5B" w:rsidRPr="00AE5E24" w:rsidRDefault="00641C5B" w:rsidP="00641C5B">
            <w:pPr>
              <w:ind w:left="142"/>
              <w:jc w:val="both"/>
              <w:rPr>
                <w:rFonts w:ascii="Arial" w:hAnsi="Arial" w:cs="Arial"/>
                <w:b/>
                <w:bCs/>
                <w:kern w:val="32"/>
                <w:sz w:val="22"/>
                <w:szCs w:val="22"/>
                <w:highlight w:val="yellow"/>
              </w:rPr>
            </w:pPr>
            <w:r w:rsidRPr="00AE5E24">
              <w:rPr>
                <w:rFonts w:ascii="Arial" w:hAnsi="Arial" w:cs="Arial"/>
                <w:b/>
                <w:sz w:val="22"/>
                <w:szCs w:val="22"/>
                <w:highlight w:val="yellow"/>
              </w:rPr>
              <w:t>Mayor o igual a 0.0</w:t>
            </w:r>
            <w:r w:rsidR="00AE5E24" w:rsidRPr="00AE5E24">
              <w:rPr>
                <w:rFonts w:ascii="Arial" w:hAnsi="Arial" w:cs="Arial"/>
                <w:b/>
                <w:sz w:val="22"/>
                <w:szCs w:val="22"/>
                <w:highlight w:val="yellow"/>
              </w:rPr>
              <w:t>2</w:t>
            </w:r>
          </w:p>
        </w:tc>
      </w:tr>
    </w:tbl>
    <w:p w14:paraId="26A1891D" w14:textId="77777777" w:rsidR="00641C5B" w:rsidRPr="00641C5B" w:rsidRDefault="00641C5B" w:rsidP="00641C5B">
      <w:pPr>
        <w:jc w:val="both"/>
        <w:rPr>
          <w:rFonts w:ascii="Arial" w:eastAsiaTheme="minorEastAsia" w:hAnsi="Arial" w:cs="Arial"/>
          <w:sz w:val="22"/>
          <w:szCs w:val="22"/>
          <w:lang w:eastAsia="es-CO"/>
        </w:rPr>
      </w:pPr>
    </w:p>
    <w:p w14:paraId="1E15F248" w14:textId="77777777" w:rsidR="00641C5B" w:rsidRPr="00641C5B" w:rsidRDefault="00641C5B" w:rsidP="00641C5B">
      <w:pPr>
        <w:widowControl w:val="0"/>
        <w:shd w:val="clear" w:color="auto" w:fill="FFFFFF"/>
        <w:autoSpaceDE w:val="0"/>
        <w:autoSpaceDN w:val="0"/>
        <w:adjustRightInd w:val="0"/>
        <w:jc w:val="both"/>
        <w:rPr>
          <w:rFonts w:ascii="Arial" w:eastAsiaTheme="minorEastAsia" w:hAnsi="Arial" w:cs="Arial"/>
          <w:sz w:val="22"/>
          <w:szCs w:val="22"/>
          <w:lang w:eastAsia="es-CO"/>
        </w:rPr>
      </w:pPr>
      <w:r w:rsidRPr="00641C5B">
        <w:rPr>
          <w:rFonts w:ascii="Arial" w:eastAsiaTheme="minorEastAsia" w:hAnsi="Arial" w:cs="Arial"/>
          <w:sz w:val="22"/>
          <w:szCs w:val="22"/>
          <w:lang w:eastAsia="es-CO"/>
        </w:rPr>
        <w:t xml:space="preserve">Se considera que el oferente cumple con la capacidad financiera y organizacional solicitada por LA UNIDAD y que está habilitado para continuar en el proceso, si obtiene en cada indicador los márgenes anteriormente establecidos. </w:t>
      </w:r>
    </w:p>
    <w:p w14:paraId="4AFC7857" w14:textId="77777777" w:rsidR="00641C5B" w:rsidRPr="00641C5B" w:rsidRDefault="00641C5B" w:rsidP="00641C5B">
      <w:pPr>
        <w:widowControl w:val="0"/>
        <w:shd w:val="clear" w:color="auto" w:fill="FFFFFF"/>
        <w:autoSpaceDE w:val="0"/>
        <w:autoSpaceDN w:val="0"/>
        <w:adjustRightInd w:val="0"/>
        <w:jc w:val="both"/>
        <w:rPr>
          <w:rFonts w:ascii="Arial" w:eastAsiaTheme="minorEastAsia" w:hAnsi="Arial" w:cs="Arial"/>
          <w:sz w:val="22"/>
          <w:szCs w:val="22"/>
          <w:lang w:eastAsia="es-CO"/>
        </w:rPr>
      </w:pPr>
    </w:p>
    <w:p w14:paraId="52A186AF" w14:textId="77777777" w:rsidR="00641C5B" w:rsidRPr="00641C5B" w:rsidRDefault="00641C5B" w:rsidP="00641C5B">
      <w:pPr>
        <w:jc w:val="both"/>
        <w:rPr>
          <w:rFonts w:ascii="Arial" w:hAnsi="Arial" w:cs="Arial"/>
          <w:sz w:val="22"/>
          <w:szCs w:val="22"/>
        </w:rPr>
      </w:pPr>
      <w:r w:rsidRPr="00641C5B">
        <w:rPr>
          <w:rFonts w:ascii="Arial" w:hAnsi="Arial" w:cs="Arial"/>
          <w:sz w:val="22"/>
          <w:szCs w:val="22"/>
        </w:rPr>
        <w:t>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w:t>
      </w:r>
      <w:r w:rsidRPr="00641C5B">
        <w:rPr>
          <w:rFonts w:ascii="Arial" w:hAnsi="Arial" w:cs="Arial"/>
          <w:color w:val="000000"/>
          <w:sz w:val="22"/>
          <w:szCs w:val="22"/>
        </w:rPr>
        <w:t xml:space="preserve">, especificando y certificando el procedimiento y cifras utilizadas para su cálculo, </w:t>
      </w:r>
      <w:r w:rsidRPr="00641C5B">
        <w:rPr>
          <w:rFonts w:ascii="Arial" w:hAnsi="Arial" w:cs="Arial"/>
          <w:sz w:val="22"/>
          <w:szCs w:val="22"/>
        </w:rPr>
        <w:t xml:space="preserve">con el fin que LA UNIDAD pueda comprobar los requisitos financieros y organizacionales. La certificación deberá ser firmada por el Representante legal, acompañada  de la traducción simple al idioma español, con los valores </w:t>
      </w:r>
      <w:proofErr w:type="spellStart"/>
      <w:r w:rsidRPr="00641C5B">
        <w:rPr>
          <w:rFonts w:ascii="Arial" w:hAnsi="Arial" w:cs="Arial"/>
          <w:sz w:val="22"/>
          <w:szCs w:val="22"/>
        </w:rPr>
        <w:t>reexpresados</w:t>
      </w:r>
      <w:proofErr w:type="spellEnd"/>
      <w:r w:rsidRPr="00641C5B">
        <w:rPr>
          <w:rFonts w:ascii="Arial" w:hAnsi="Arial" w:cs="Arial"/>
          <w:sz w:val="22"/>
          <w:szCs w:val="22"/>
        </w:rPr>
        <w:t xml:space="preserve">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19B8C2B1" w14:textId="77777777" w:rsidR="00641C5B" w:rsidRPr="00641C5B" w:rsidRDefault="00641C5B" w:rsidP="00641C5B">
      <w:pPr>
        <w:jc w:val="both"/>
        <w:rPr>
          <w:rFonts w:ascii="Arial" w:hAnsi="Arial" w:cs="Arial"/>
          <w:sz w:val="22"/>
          <w:szCs w:val="22"/>
        </w:rPr>
      </w:pPr>
    </w:p>
    <w:p w14:paraId="3DCBAF00" w14:textId="6011AEFB" w:rsidR="003E3928" w:rsidRPr="00641C5B" w:rsidRDefault="00641C5B" w:rsidP="00641C5B">
      <w:pPr>
        <w:jc w:val="both"/>
        <w:rPr>
          <w:rFonts w:ascii="Arial" w:hAnsi="Arial" w:cs="Arial"/>
          <w:bCs/>
          <w:color w:val="000000" w:themeColor="text1"/>
          <w:sz w:val="22"/>
          <w:szCs w:val="22"/>
          <w:lang w:eastAsia="pt-BR"/>
        </w:rPr>
      </w:pPr>
      <w:r w:rsidRPr="00641C5B">
        <w:rPr>
          <w:rFonts w:ascii="Arial" w:eastAsiaTheme="minorEastAsia" w:hAnsi="Arial" w:cs="Arial"/>
          <w:color w:val="000000"/>
          <w:sz w:val="22"/>
          <w:szCs w:val="22"/>
        </w:rPr>
        <w:t xml:space="preserve">Cuando </w:t>
      </w:r>
      <w:r w:rsidRPr="00641C5B">
        <w:rPr>
          <w:rFonts w:ascii="Arial" w:eastAsiaTheme="minorEastAsia" w:hAnsi="Arial" w:cs="Arial"/>
          <w:b/>
          <w:bCs/>
          <w:color w:val="000000"/>
          <w:sz w:val="22"/>
          <w:szCs w:val="22"/>
        </w:rPr>
        <w:t xml:space="preserve">LA UNIDAD </w:t>
      </w:r>
      <w:r w:rsidRPr="00641C5B">
        <w:rPr>
          <w:rFonts w:ascii="Arial" w:eastAsiaTheme="minorEastAsia" w:hAnsi="Arial" w:cs="Arial"/>
          <w:color w:val="000000"/>
          <w:sz w:val="22"/>
          <w:szCs w:val="22"/>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641C5B">
        <w:rPr>
          <w:rFonts w:ascii="Arial" w:eastAsiaTheme="minorEastAsia" w:hAnsi="Arial" w:cs="Arial"/>
          <w:b/>
          <w:bCs/>
          <w:color w:val="000000"/>
          <w:sz w:val="22"/>
          <w:szCs w:val="22"/>
        </w:rPr>
        <w:t xml:space="preserve">LA UNIDAD </w:t>
      </w:r>
      <w:r w:rsidRPr="00641C5B">
        <w:rPr>
          <w:rFonts w:ascii="Arial" w:eastAsiaTheme="minorEastAsia" w:hAnsi="Arial" w:cs="Arial"/>
          <w:color w:val="000000"/>
          <w:sz w:val="22"/>
          <w:szCs w:val="22"/>
        </w:rPr>
        <w:t>puedan modificar, adicionar o complementar la propuesta.</w:t>
      </w:r>
    </w:p>
    <w:p w14:paraId="1A79BF17" w14:textId="77777777" w:rsidR="009C01A5" w:rsidRPr="008B3FDB" w:rsidRDefault="009C01A5" w:rsidP="009C01A5">
      <w:pPr>
        <w:pStyle w:val="Encabezado"/>
        <w:ind w:right="193"/>
        <w:jc w:val="both"/>
        <w:rPr>
          <w:rFonts w:ascii="Arial" w:hAnsi="Arial" w:cs="Arial"/>
          <w:highlight w:val="green"/>
          <w:lang w:eastAsia="es-CO"/>
        </w:rPr>
      </w:pPr>
    </w:p>
    <w:p w14:paraId="7C5BAD6B" w14:textId="77777777" w:rsidR="00EE36B2" w:rsidRPr="008B3FDB"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8B3FDB">
        <w:rPr>
          <w:rFonts w:ascii="Arial" w:hAnsi="Arial" w:cs="Arial"/>
          <w:b/>
          <w:bCs/>
          <w:lang w:val="es-ES_tradnl"/>
        </w:rPr>
        <w:t>REQUISITOS HABILITANTES TÉCNICOS</w:t>
      </w:r>
    </w:p>
    <w:p w14:paraId="6418DEB3" w14:textId="77777777" w:rsidR="00EE36B2" w:rsidRPr="008B3FDB" w:rsidRDefault="00EE36B2" w:rsidP="00F632FD">
      <w:pPr>
        <w:autoSpaceDE w:val="0"/>
        <w:autoSpaceDN w:val="0"/>
        <w:adjustRightInd w:val="0"/>
        <w:jc w:val="both"/>
        <w:rPr>
          <w:rFonts w:ascii="Arial" w:hAnsi="Arial" w:cs="Arial"/>
          <w:b/>
          <w:bCs/>
          <w:sz w:val="22"/>
          <w:szCs w:val="22"/>
          <w:lang w:val="es-ES_tradnl"/>
        </w:rPr>
      </w:pPr>
    </w:p>
    <w:p w14:paraId="35507A25" w14:textId="79FD29C5" w:rsidR="009414BC" w:rsidRPr="008B3FDB" w:rsidRDefault="009414BC" w:rsidP="00F632FD">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8B3FDB">
        <w:rPr>
          <w:rFonts w:ascii="Arial" w:hAnsi="Arial" w:cs="Arial"/>
          <w:b/>
          <w:bCs/>
          <w:u w:val="single"/>
        </w:rPr>
        <w:t xml:space="preserve">Experiencia del </w:t>
      </w:r>
      <w:r w:rsidR="00E23BDD" w:rsidRPr="008B3FDB">
        <w:rPr>
          <w:rFonts w:ascii="Arial" w:hAnsi="Arial" w:cs="Arial"/>
          <w:b/>
          <w:bCs/>
          <w:u w:val="single"/>
        </w:rPr>
        <w:t xml:space="preserve">proponente verificable </w:t>
      </w:r>
      <w:r w:rsidRPr="008B3FDB">
        <w:rPr>
          <w:rFonts w:ascii="Arial" w:hAnsi="Arial" w:cs="Arial"/>
          <w:b/>
          <w:bCs/>
          <w:u w:val="single"/>
        </w:rPr>
        <w:t>en el RUP</w:t>
      </w:r>
    </w:p>
    <w:p w14:paraId="33CED446" w14:textId="20B25427" w:rsidR="009414BC" w:rsidRPr="008B3FDB" w:rsidRDefault="009414BC" w:rsidP="00F632FD">
      <w:pPr>
        <w:pStyle w:val="Prrafodelista"/>
        <w:autoSpaceDE w:val="0"/>
        <w:autoSpaceDN w:val="0"/>
        <w:adjustRightInd w:val="0"/>
        <w:spacing w:after="0" w:line="240" w:lineRule="auto"/>
        <w:ind w:left="0"/>
        <w:contextualSpacing w:val="0"/>
        <w:jc w:val="both"/>
        <w:rPr>
          <w:rFonts w:ascii="Arial" w:hAnsi="Arial" w:cs="Arial"/>
          <w:b/>
          <w:bCs/>
          <w:u w:val="single"/>
        </w:rPr>
      </w:pPr>
    </w:p>
    <w:p w14:paraId="4EFC8C75" w14:textId="77777777" w:rsidR="00742C14" w:rsidRPr="00742C14" w:rsidRDefault="00742C14" w:rsidP="00742C14">
      <w:pPr>
        <w:pStyle w:val="Encabezado"/>
        <w:jc w:val="both"/>
        <w:rPr>
          <w:rFonts w:ascii="Arial" w:hAnsi="Arial" w:cs="Arial"/>
          <w:color w:val="000000"/>
          <w:lang w:eastAsia="es-ES"/>
        </w:rPr>
      </w:pPr>
      <w:r w:rsidRPr="00742C14">
        <w:rPr>
          <w:rFonts w:ascii="Arial" w:hAnsi="Arial" w:cs="Arial"/>
          <w:color w:val="000000"/>
          <w:lang w:eastAsia="es-ES"/>
        </w:rPr>
        <w:t xml:space="preserve">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w:t>
      </w:r>
      <w:r w:rsidRPr="00742C14">
        <w:rPr>
          <w:rFonts w:ascii="Arial" w:hAnsi="Arial" w:cs="Arial"/>
          <w:color w:val="000000"/>
          <w:lang w:eastAsia="es-ES"/>
        </w:rPr>
        <w:lastRenderedPageBreak/>
        <w:t>que se tenga experiencia hasta en cuatro (4) contratos ejecutados cuya sumatoria sea igual o superior al presupuesto oficial expresado en salarios mínimos legales mensuales vigentes y que se encuentren clasificados en el Clasificador de Bienes y Servicios UNSPSC en cualquiera de los siguientes códigos:</w:t>
      </w:r>
    </w:p>
    <w:p w14:paraId="71721255" w14:textId="77777777" w:rsidR="0094467C" w:rsidRPr="008B3FDB" w:rsidRDefault="0094467C" w:rsidP="0094467C">
      <w:pPr>
        <w:pStyle w:val="Encabezado"/>
        <w:rPr>
          <w:rFonts w:ascii="Arial" w:hAnsi="Arial" w:cs="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6"/>
        <w:gridCol w:w="7703"/>
      </w:tblGrid>
      <w:tr w:rsidR="00C1583F" w:rsidRPr="00C1583F" w14:paraId="23CF326D" w14:textId="77777777" w:rsidTr="00F43215">
        <w:trPr>
          <w:trHeight w:val="304"/>
        </w:trPr>
        <w:tc>
          <w:tcPr>
            <w:tcW w:w="1000" w:type="pct"/>
            <w:shd w:val="clear" w:color="auto" w:fill="FABF8F" w:themeFill="accent6" w:themeFillTint="99"/>
          </w:tcPr>
          <w:p w14:paraId="26F6561F" w14:textId="77777777" w:rsidR="00C1583F" w:rsidRPr="00C1583F" w:rsidRDefault="00C1583F" w:rsidP="00F43215">
            <w:pPr>
              <w:jc w:val="center"/>
              <w:rPr>
                <w:rFonts w:ascii="Arial" w:hAnsi="Arial" w:cs="Arial"/>
                <w:b/>
                <w:bCs/>
                <w:color w:val="000000"/>
                <w:sz w:val="22"/>
                <w:szCs w:val="22"/>
              </w:rPr>
            </w:pPr>
            <w:r w:rsidRPr="00C1583F">
              <w:rPr>
                <w:rFonts w:ascii="Arial" w:hAnsi="Arial" w:cs="Arial"/>
                <w:b/>
                <w:bCs/>
                <w:color w:val="000000"/>
                <w:sz w:val="22"/>
                <w:szCs w:val="22"/>
              </w:rPr>
              <w:t>CÓDIGO</w:t>
            </w:r>
          </w:p>
        </w:tc>
        <w:tc>
          <w:tcPr>
            <w:tcW w:w="4000" w:type="pct"/>
            <w:shd w:val="clear" w:color="auto" w:fill="FABF8F" w:themeFill="accent6" w:themeFillTint="99"/>
          </w:tcPr>
          <w:p w14:paraId="53529FF4" w14:textId="77777777" w:rsidR="00C1583F" w:rsidRPr="00C1583F" w:rsidRDefault="00C1583F" w:rsidP="00F43215">
            <w:pPr>
              <w:jc w:val="center"/>
              <w:rPr>
                <w:rFonts w:ascii="Arial" w:hAnsi="Arial" w:cs="Arial"/>
                <w:b/>
                <w:bCs/>
                <w:color w:val="000000"/>
                <w:sz w:val="22"/>
                <w:szCs w:val="22"/>
              </w:rPr>
            </w:pPr>
            <w:r w:rsidRPr="00C1583F">
              <w:rPr>
                <w:rFonts w:ascii="Arial" w:hAnsi="Arial" w:cs="Arial"/>
                <w:b/>
                <w:bCs/>
                <w:color w:val="000000"/>
                <w:sz w:val="22"/>
                <w:szCs w:val="22"/>
              </w:rPr>
              <w:t>DESCRIPCIÓN</w:t>
            </w:r>
          </w:p>
        </w:tc>
      </w:tr>
      <w:tr w:rsidR="00C1583F" w:rsidRPr="00C1583F" w14:paraId="7ECEE462" w14:textId="77777777" w:rsidTr="00F43215">
        <w:trPr>
          <w:trHeight w:val="287"/>
        </w:trPr>
        <w:tc>
          <w:tcPr>
            <w:tcW w:w="1000" w:type="pct"/>
            <w:shd w:val="clear" w:color="auto" w:fill="auto"/>
          </w:tcPr>
          <w:p w14:paraId="5ECE50D2" w14:textId="77777777" w:rsidR="00C1583F" w:rsidRPr="00C1583F" w:rsidRDefault="00C1583F" w:rsidP="00F43215">
            <w:pPr>
              <w:rPr>
                <w:rFonts w:ascii="Arial" w:hAnsi="Arial" w:cs="Arial"/>
                <w:color w:val="000000"/>
                <w:sz w:val="22"/>
                <w:szCs w:val="22"/>
              </w:rPr>
            </w:pPr>
            <w:r w:rsidRPr="00C1583F">
              <w:rPr>
                <w:rFonts w:ascii="Arial" w:hAnsi="Arial" w:cs="Arial"/>
                <w:color w:val="000000"/>
                <w:sz w:val="22"/>
                <w:szCs w:val="22"/>
              </w:rPr>
              <w:t>44103000</w:t>
            </w:r>
          </w:p>
        </w:tc>
        <w:tc>
          <w:tcPr>
            <w:tcW w:w="4000" w:type="pct"/>
            <w:shd w:val="clear" w:color="auto" w:fill="auto"/>
          </w:tcPr>
          <w:p w14:paraId="2BFF5E3C" w14:textId="77777777" w:rsidR="00C1583F" w:rsidRPr="00C1583F" w:rsidRDefault="00C1583F" w:rsidP="00F43215">
            <w:pPr>
              <w:rPr>
                <w:rFonts w:ascii="Arial" w:hAnsi="Arial" w:cs="Arial"/>
                <w:color w:val="000000"/>
                <w:sz w:val="22"/>
                <w:szCs w:val="22"/>
              </w:rPr>
            </w:pPr>
            <w:r w:rsidRPr="00C1583F">
              <w:rPr>
                <w:rFonts w:ascii="Arial" w:hAnsi="Arial" w:cs="Arial"/>
                <w:color w:val="000000"/>
                <w:sz w:val="22"/>
                <w:szCs w:val="22"/>
              </w:rPr>
              <w:t>Fusores y accesorios</w:t>
            </w:r>
          </w:p>
        </w:tc>
      </w:tr>
      <w:tr w:rsidR="00C1583F" w:rsidRPr="00C1583F" w14:paraId="6045D352" w14:textId="77777777" w:rsidTr="00F43215">
        <w:trPr>
          <w:trHeight w:val="287"/>
        </w:trPr>
        <w:tc>
          <w:tcPr>
            <w:tcW w:w="1000" w:type="pct"/>
            <w:shd w:val="clear" w:color="auto" w:fill="auto"/>
          </w:tcPr>
          <w:p w14:paraId="621C7378" w14:textId="77777777" w:rsidR="00C1583F" w:rsidRPr="00C1583F" w:rsidRDefault="00C1583F" w:rsidP="00F43215">
            <w:pPr>
              <w:rPr>
                <w:rFonts w:ascii="Arial" w:hAnsi="Arial" w:cs="Arial"/>
                <w:color w:val="000000"/>
                <w:sz w:val="22"/>
                <w:szCs w:val="22"/>
              </w:rPr>
            </w:pPr>
            <w:r w:rsidRPr="00C1583F">
              <w:rPr>
                <w:rFonts w:ascii="Arial" w:hAnsi="Arial" w:cs="Arial"/>
                <w:color w:val="000000"/>
                <w:sz w:val="22"/>
                <w:szCs w:val="22"/>
              </w:rPr>
              <w:t>44103100</w:t>
            </w:r>
          </w:p>
        </w:tc>
        <w:tc>
          <w:tcPr>
            <w:tcW w:w="4000" w:type="pct"/>
            <w:shd w:val="clear" w:color="auto" w:fill="auto"/>
          </w:tcPr>
          <w:p w14:paraId="7886A3C6" w14:textId="77777777" w:rsidR="00C1583F" w:rsidRPr="00C1583F" w:rsidRDefault="00C1583F" w:rsidP="00F43215">
            <w:pPr>
              <w:rPr>
                <w:rFonts w:ascii="Arial" w:hAnsi="Arial" w:cs="Arial"/>
                <w:color w:val="000000"/>
                <w:sz w:val="22"/>
                <w:szCs w:val="22"/>
              </w:rPr>
            </w:pPr>
            <w:r w:rsidRPr="00C1583F">
              <w:rPr>
                <w:rFonts w:ascii="Arial" w:hAnsi="Arial" w:cs="Arial"/>
                <w:color w:val="000000"/>
                <w:sz w:val="22"/>
                <w:szCs w:val="22"/>
              </w:rPr>
              <w:t>Suministro para impresora, fax y fotocopiadora</w:t>
            </w:r>
          </w:p>
        </w:tc>
      </w:tr>
    </w:tbl>
    <w:p w14:paraId="156D0E7C" w14:textId="3C4A6530" w:rsidR="0094467C" w:rsidRPr="008B3FDB" w:rsidRDefault="0094467C" w:rsidP="0094467C">
      <w:pPr>
        <w:rPr>
          <w:rFonts w:ascii="Arial" w:hAnsi="Arial" w:cs="Arial"/>
          <w:color w:val="000000"/>
          <w:sz w:val="22"/>
          <w:szCs w:val="22"/>
        </w:rPr>
      </w:pPr>
      <w:r w:rsidRPr="008B3FDB">
        <w:rPr>
          <w:rStyle w:val="FontStyle60"/>
          <w:sz w:val="22"/>
          <w:szCs w:val="22"/>
        </w:rPr>
        <w:tab/>
      </w:r>
    </w:p>
    <w:p w14:paraId="393B07D9" w14:textId="77777777" w:rsidR="001E3F82" w:rsidRPr="001E3F82" w:rsidRDefault="001E3F82" w:rsidP="001E3F82">
      <w:pPr>
        <w:jc w:val="both"/>
        <w:rPr>
          <w:rFonts w:ascii="Arial" w:hAnsi="Arial" w:cs="Arial"/>
          <w:sz w:val="22"/>
          <w:szCs w:val="22"/>
        </w:rPr>
      </w:pPr>
      <w:r w:rsidRPr="001E3F82">
        <w:rPr>
          <w:rFonts w:ascii="Arial" w:hAnsi="Arial" w:cs="Arial"/>
          <w:sz w:val="22"/>
          <w:szCs w:val="22"/>
        </w:rPr>
        <w:t xml:space="preserve">Nota 1: En cumplimiento del artículo 3 del Decreto Nacional 1860 de 2021, que adiciona el artículo 2.2.1.2.4.2.18 del Decreto Nacional 1082 de 2015, referente a los criterios diferenciales para </w:t>
      </w:r>
      <w:proofErr w:type="spellStart"/>
      <w:r w:rsidRPr="001E3F82">
        <w:rPr>
          <w:rFonts w:ascii="Arial" w:hAnsi="Arial" w:cs="Arial"/>
          <w:sz w:val="22"/>
          <w:szCs w:val="22"/>
        </w:rPr>
        <w:t>Mipymes</w:t>
      </w:r>
      <w:proofErr w:type="spellEnd"/>
      <w:r w:rsidRPr="001E3F82">
        <w:rPr>
          <w:rFonts w:ascii="Arial" w:hAnsi="Arial" w:cs="Arial"/>
          <w:sz w:val="22"/>
          <w:szCs w:val="22"/>
        </w:rPr>
        <w:t xml:space="preserve"> en el sistema de compras públicas, Las </w:t>
      </w:r>
      <w:proofErr w:type="spellStart"/>
      <w:r w:rsidRPr="001E3F82">
        <w:rPr>
          <w:rFonts w:ascii="Arial" w:hAnsi="Arial" w:cs="Arial"/>
          <w:sz w:val="22"/>
          <w:szCs w:val="22"/>
        </w:rPr>
        <w:t>Mipymes</w:t>
      </w:r>
      <w:proofErr w:type="spellEnd"/>
      <w:r w:rsidRPr="001E3F82">
        <w:rPr>
          <w:rFonts w:ascii="Arial" w:hAnsi="Arial" w:cs="Arial"/>
          <w:sz w:val="22"/>
          <w:szCs w:val="22"/>
        </w:rPr>
        <w:t xml:space="preserve">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el que se verificará que se tenga experiencia hasta en cinco (5) contratos ejecutados cuya sumatoria sea igual o superior al presupuesto oficial expresado en salarios mínimos legales mensuales vigentes y que se encuentren clasificados en el Clasificador de Bienes y Servicios UNSPSC en dos de los códigos mencionados.</w:t>
      </w:r>
    </w:p>
    <w:p w14:paraId="624578FC" w14:textId="77777777" w:rsidR="0094467C" w:rsidRPr="008B3FDB" w:rsidRDefault="0094467C" w:rsidP="0094467C">
      <w:pPr>
        <w:autoSpaceDE w:val="0"/>
        <w:autoSpaceDN w:val="0"/>
        <w:adjustRightInd w:val="0"/>
        <w:rPr>
          <w:rFonts w:ascii="Arial" w:hAnsi="Arial" w:cs="Arial"/>
          <w:b/>
          <w:bCs/>
          <w:color w:val="000000"/>
          <w:sz w:val="22"/>
          <w:szCs w:val="22"/>
          <w:highlight w:val="yellow"/>
        </w:rPr>
      </w:pPr>
    </w:p>
    <w:p w14:paraId="1E3F554F" w14:textId="3E6A1A4E" w:rsidR="0094467C" w:rsidRPr="008B3FDB" w:rsidRDefault="0094467C" w:rsidP="0094467C">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color w:val="000000"/>
        </w:rPr>
      </w:pPr>
      <w:r w:rsidRPr="008B3FDB">
        <w:rPr>
          <w:rFonts w:ascii="Arial" w:hAnsi="Arial" w:cs="Arial"/>
          <w:b/>
          <w:bCs/>
          <w:color w:val="000000"/>
        </w:rPr>
        <w:t xml:space="preserve"> </w:t>
      </w:r>
      <w:r w:rsidRPr="008B3FDB">
        <w:rPr>
          <w:rFonts w:ascii="Arial" w:hAnsi="Arial" w:cs="Arial"/>
          <w:b/>
          <w:bCs/>
          <w:u w:val="single"/>
        </w:rPr>
        <w:t>Experiencia Acreditada A Través De Certificaciones</w:t>
      </w:r>
      <w:r w:rsidRPr="008B3FDB">
        <w:rPr>
          <w:rFonts w:ascii="Arial" w:hAnsi="Arial" w:cs="Arial"/>
          <w:b/>
          <w:bCs/>
          <w:color w:val="000000"/>
        </w:rPr>
        <w:t xml:space="preserve"> </w:t>
      </w:r>
    </w:p>
    <w:p w14:paraId="04E8C408" w14:textId="77777777" w:rsidR="0094467C" w:rsidRPr="008B3FDB" w:rsidRDefault="0094467C" w:rsidP="0094467C">
      <w:pPr>
        <w:pStyle w:val="NormalWeb"/>
        <w:spacing w:before="0" w:beforeAutospacing="0" w:after="0" w:afterAutospacing="0"/>
        <w:jc w:val="both"/>
        <w:rPr>
          <w:rFonts w:ascii="Arial" w:hAnsi="Arial" w:cs="Arial"/>
          <w:sz w:val="22"/>
          <w:szCs w:val="22"/>
          <w:lang w:val="es-CO"/>
        </w:rPr>
      </w:pPr>
    </w:p>
    <w:p w14:paraId="0380BAC9"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7C8A54E8" w14:textId="77777777" w:rsidR="005B0CCD" w:rsidRPr="005B0CCD" w:rsidRDefault="005B0CCD" w:rsidP="005B0CCD">
      <w:pPr>
        <w:autoSpaceDE w:val="0"/>
        <w:autoSpaceDN w:val="0"/>
        <w:adjustRightInd w:val="0"/>
        <w:jc w:val="both"/>
        <w:rPr>
          <w:rFonts w:ascii="Arial" w:hAnsi="Arial" w:cs="Arial"/>
          <w:color w:val="000000"/>
          <w:sz w:val="22"/>
          <w:szCs w:val="22"/>
        </w:rPr>
      </w:pPr>
    </w:p>
    <w:p w14:paraId="61E848B5"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Para demostrar la experiencia acreditada, el proponente deberá anexar hasta cuatro (4) certificaciones de experiencia correspondientes a igual número de contratos ejecutados o reportados en el RUP en el numeral anterior, cuya sumatoria sea igual o superior al presupuesto oficial destinado a la presente contratación. Las certificaciones deberán coincidir con la información reportada en el RUP y ser expedidas por el funcionario o autoridad competente de la respectiva entidad pública o privada y cumplir con los siguientes requisitos:</w:t>
      </w:r>
    </w:p>
    <w:p w14:paraId="273A2E7C" w14:textId="77777777" w:rsidR="005B0CCD" w:rsidRPr="005B0CCD" w:rsidRDefault="005B0CCD" w:rsidP="005B0CCD">
      <w:pPr>
        <w:autoSpaceDE w:val="0"/>
        <w:autoSpaceDN w:val="0"/>
        <w:adjustRightInd w:val="0"/>
        <w:jc w:val="both"/>
        <w:rPr>
          <w:rFonts w:ascii="Arial" w:hAnsi="Arial" w:cs="Arial"/>
          <w:color w:val="000000"/>
          <w:sz w:val="22"/>
          <w:szCs w:val="22"/>
        </w:rPr>
      </w:pPr>
    </w:p>
    <w:p w14:paraId="7E15FFA5"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a. Razón social de la empresa o entidad contratante</w:t>
      </w:r>
    </w:p>
    <w:p w14:paraId="2CFD4A6A"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b. Nombre del Contratista</w:t>
      </w:r>
    </w:p>
    <w:p w14:paraId="0C1C8686"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c. Objeto del contrato o descripción de las obligaciones relacionadas con el objeto del presente proceso de selección donde haga referencia del lugar o lugares en el cual se ejecutó el contrato.</w:t>
      </w:r>
    </w:p>
    <w:p w14:paraId="3D617721"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d. Fecha, firma y cargo del funcionario que expide la certificación.</w:t>
      </w:r>
    </w:p>
    <w:p w14:paraId="5F240C85"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e. Valor del contrato</w:t>
      </w:r>
    </w:p>
    <w:p w14:paraId="05013ADD"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f. Lugar de ejecución (en caso de que a través de la experiencia se requiera acreditar cobertura)</w:t>
      </w:r>
    </w:p>
    <w:p w14:paraId="1B3BDD05" w14:textId="77777777" w:rsidR="005B0CCD" w:rsidRPr="005B0CCD" w:rsidRDefault="005B0CCD" w:rsidP="005B0CCD">
      <w:pPr>
        <w:autoSpaceDE w:val="0"/>
        <w:autoSpaceDN w:val="0"/>
        <w:adjustRightInd w:val="0"/>
        <w:jc w:val="both"/>
        <w:rPr>
          <w:rFonts w:ascii="Arial" w:hAnsi="Arial" w:cs="Arial"/>
          <w:color w:val="000000"/>
          <w:sz w:val="22"/>
          <w:szCs w:val="22"/>
        </w:rPr>
      </w:pPr>
    </w:p>
    <w:p w14:paraId="67BD1DD1" w14:textId="77777777" w:rsidR="005B0CCD" w:rsidRPr="005B0CCD" w:rsidRDefault="005B0CCD" w:rsidP="005B0CCD">
      <w:pPr>
        <w:autoSpaceDE w:val="0"/>
        <w:autoSpaceDN w:val="0"/>
        <w:adjustRightInd w:val="0"/>
        <w:jc w:val="both"/>
        <w:rPr>
          <w:rFonts w:ascii="Arial" w:hAnsi="Arial" w:cs="Arial"/>
          <w:color w:val="000000"/>
          <w:sz w:val="22"/>
          <w:szCs w:val="22"/>
        </w:rPr>
      </w:pPr>
    </w:p>
    <w:p w14:paraId="5D2DD429"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lastRenderedPageBreak/>
        <w:t>Se acepta como equivalente a la certificación de cumplimiento de los contratos ejecutados, copia de estos, siempre que se acompañen con la respectiva acta de liquidación, o de recibo final y de ellos se extracte toda la información requerida en los literales a) a la f) del presente numeral.</w:t>
      </w:r>
    </w:p>
    <w:p w14:paraId="4230FEB0" w14:textId="77777777" w:rsidR="005B0CCD" w:rsidRPr="005B0CCD" w:rsidRDefault="005B0CCD" w:rsidP="005B0CCD">
      <w:pPr>
        <w:autoSpaceDE w:val="0"/>
        <w:autoSpaceDN w:val="0"/>
        <w:adjustRightInd w:val="0"/>
        <w:jc w:val="both"/>
        <w:rPr>
          <w:rFonts w:ascii="Arial" w:hAnsi="Arial" w:cs="Arial"/>
          <w:color w:val="000000"/>
          <w:sz w:val="22"/>
          <w:szCs w:val="22"/>
        </w:rPr>
      </w:pPr>
    </w:p>
    <w:p w14:paraId="6CA77EF3"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 xml:space="preserve">Nota 1: En cumplimiento del artículo 3 del Decreto Nacional 1860 de 2021, que adiciona el artículo 2.2.1.2.4.2.18 del Decreto Nacional 1082 de 2015, referente a los criterios diferenciales para </w:t>
      </w:r>
      <w:proofErr w:type="spellStart"/>
      <w:r w:rsidRPr="005B0CCD">
        <w:rPr>
          <w:rFonts w:ascii="Arial" w:hAnsi="Arial" w:cs="Arial"/>
          <w:color w:val="000000"/>
          <w:sz w:val="22"/>
          <w:szCs w:val="22"/>
        </w:rPr>
        <w:t>Mipymes</w:t>
      </w:r>
      <w:proofErr w:type="spellEnd"/>
      <w:r w:rsidRPr="005B0CCD">
        <w:rPr>
          <w:rFonts w:ascii="Arial" w:hAnsi="Arial" w:cs="Arial"/>
          <w:color w:val="000000"/>
          <w:sz w:val="22"/>
          <w:szCs w:val="22"/>
        </w:rPr>
        <w:t xml:space="preserve"> en el sistema de compras públicas, las </w:t>
      </w:r>
      <w:proofErr w:type="spellStart"/>
      <w:r w:rsidRPr="005B0CCD">
        <w:rPr>
          <w:rFonts w:ascii="Arial" w:hAnsi="Arial" w:cs="Arial"/>
          <w:color w:val="000000"/>
          <w:sz w:val="22"/>
          <w:szCs w:val="22"/>
        </w:rPr>
        <w:t>Mipymes</w:t>
      </w:r>
      <w:proofErr w:type="spellEnd"/>
      <w:r w:rsidRPr="005B0CCD">
        <w:rPr>
          <w:rFonts w:ascii="Arial" w:hAnsi="Arial" w:cs="Arial"/>
          <w:color w:val="000000"/>
          <w:sz w:val="22"/>
          <w:szCs w:val="22"/>
        </w:rPr>
        <w:t xml:space="preserve"> para demostrar la experiencia acreditada, deberán anexar hasta cinco (5)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70BE2862" w14:textId="77777777" w:rsidR="005B0CCD" w:rsidRPr="005B0CCD" w:rsidRDefault="005B0CCD" w:rsidP="005B0CCD">
      <w:pPr>
        <w:autoSpaceDE w:val="0"/>
        <w:autoSpaceDN w:val="0"/>
        <w:adjustRightInd w:val="0"/>
        <w:jc w:val="both"/>
        <w:rPr>
          <w:rFonts w:ascii="Arial" w:hAnsi="Arial" w:cs="Arial"/>
          <w:color w:val="000000"/>
          <w:sz w:val="22"/>
          <w:szCs w:val="22"/>
        </w:rPr>
      </w:pPr>
    </w:p>
    <w:p w14:paraId="4A203E66"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 xml:space="preserve">Nota 2: Tratándose de proponentes plurales, los criterios diferenciales y los puntajes adicionales solo se aplicarán si por lo menos uno de los integrantes acredita la calidad de </w:t>
      </w:r>
      <w:proofErr w:type="spellStart"/>
      <w:r w:rsidRPr="005B0CCD">
        <w:rPr>
          <w:rFonts w:ascii="Arial" w:hAnsi="Arial" w:cs="Arial"/>
          <w:color w:val="000000"/>
          <w:sz w:val="22"/>
          <w:szCs w:val="22"/>
        </w:rPr>
        <w:t>Mipymes</w:t>
      </w:r>
      <w:proofErr w:type="spellEnd"/>
      <w:r w:rsidRPr="005B0CCD">
        <w:rPr>
          <w:rFonts w:ascii="Arial" w:hAnsi="Arial" w:cs="Arial"/>
          <w:color w:val="000000"/>
          <w:sz w:val="22"/>
          <w:szCs w:val="22"/>
        </w:rPr>
        <w:t xml:space="preserve"> y tiene una participación igual o superior al diez por ciento (10%) en el consorcio o la unión temporal.</w:t>
      </w:r>
    </w:p>
    <w:p w14:paraId="5206A034" w14:textId="77777777" w:rsidR="005B0CCD" w:rsidRPr="005B0CCD" w:rsidRDefault="005B0CCD" w:rsidP="005B0CCD">
      <w:pPr>
        <w:autoSpaceDE w:val="0"/>
        <w:autoSpaceDN w:val="0"/>
        <w:adjustRightInd w:val="0"/>
        <w:jc w:val="both"/>
        <w:rPr>
          <w:rFonts w:ascii="Arial" w:hAnsi="Arial" w:cs="Arial"/>
          <w:color w:val="000000"/>
          <w:sz w:val="22"/>
          <w:szCs w:val="22"/>
        </w:rPr>
      </w:pPr>
    </w:p>
    <w:p w14:paraId="633CB9DD"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Nota 3: Entre las certificaciones aportadas (hasta 4 o 5) el proponente deberá acreditar experiencia en por lo menos una ciudad o municipio de cada una de las zonas establecidas en el numeral 2.8. Lugar de ejecución del contrato., donde la Unidad tiene ubicadas sus sedes u oficinas territoriales.</w:t>
      </w:r>
    </w:p>
    <w:p w14:paraId="2BB33E5C" w14:textId="77777777" w:rsidR="005B0CCD" w:rsidRPr="005B0CCD" w:rsidRDefault="005B0CCD" w:rsidP="005B0CCD">
      <w:pPr>
        <w:autoSpaceDE w:val="0"/>
        <w:autoSpaceDN w:val="0"/>
        <w:adjustRightInd w:val="0"/>
        <w:jc w:val="both"/>
        <w:rPr>
          <w:rFonts w:ascii="Arial" w:hAnsi="Arial" w:cs="Arial"/>
          <w:color w:val="000000"/>
          <w:sz w:val="22"/>
          <w:szCs w:val="22"/>
        </w:rPr>
      </w:pPr>
    </w:p>
    <w:p w14:paraId="166C188E"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Nota 4: Se acepta como equivalente a la certificación de cumplimiento de los contratos ejecutados, copia de estos, siempre que se acompañen con la respectiva acta de liquidación, o de recibo final y de ellos se extracte toda la información requerida en los literales a) a la f) del presente numeral.</w:t>
      </w:r>
    </w:p>
    <w:p w14:paraId="4BF6BDDA" w14:textId="77777777" w:rsidR="005B0CCD" w:rsidRPr="005B0CCD" w:rsidRDefault="005B0CCD" w:rsidP="005B0CCD">
      <w:pPr>
        <w:autoSpaceDE w:val="0"/>
        <w:autoSpaceDN w:val="0"/>
        <w:adjustRightInd w:val="0"/>
        <w:jc w:val="both"/>
        <w:rPr>
          <w:rFonts w:ascii="Arial" w:hAnsi="Arial" w:cs="Arial"/>
          <w:color w:val="000000"/>
          <w:sz w:val="22"/>
          <w:szCs w:val="22"/>
        </w:rPr>
      </w:pPr>
    </w:p>
    <w:p w14:paraId="53DE2BDC"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0D4584B2" w14:textId="77777777" w:rsidR="005B0CCD" w:rsidRPr="005B0CCD" w:rsidRDefault="005B0CCD" w:rsidP="005B0CCD">
      <w:pPr>
        <w:autoSpaceDE w:val="0"/>
        <w:autoSpaceDN w:val="0"/>
        <w:adjustRightInd w:val="0"/>
        <w:jc w:val="both"/>
        <w:rPr>
          <w:rFonts w:ascii="Arial" w:hAnsi="Arial" w:cs="Arial"/>
          <w:color w:val="000000"/>
          <w:sz w:val="22"/>
          <w:szCs w:val="22"/>
        </w:rPr>
      </w:pPr>
    </w:p>
    <w:p w14:paraId="3F00581D"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0B4113E6" w14:textId="77777777" w:rsidR="005B0CCD" w:rsidRPr="005B0CCD" w:rsidRDefault="005B0CCD" w:rsidP="005B0CCD">
      <w:pPr>
        <w:autoSpaceDE w:val="0"/>
        <w:autoSpaceDN w:val="0"/>
        <w:adjustRightInd w:val="0"/>
        <w:jc w:val="both"/>
        <w:rPr>
          <w:rFonts w:ascii="Arial" w:hAnsi="Arial" w:cs="Arial"/>
          <w:color w:val="000000"/>
          <w:sz w:val="22"/>
          <w:szCs w:val="22"/>
        </w:rPr>
      </w:pPr>
    </w:p>
    <w:p w14:paraId="5AA51D58"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0B639B0E" w14:textId="77777777" w:rsidR="005B0CCD" w:rsidRPr="005B0CCD" w:rsidRDefault="005B0CCD" w:rsidP="005B0CCD">
      <w:pPr>
        <w:autoSpaceDE w:val="0"/>
        <w:autoSpaceDN w:val="0"/>
        <w:adjustRightInd w:val="0"/>
        <w:jc w:val="both"/>
        <w:rPr>
          <w:rFonts w:ascii="Arial" w:hAnsi="Arial" w:cs="Arial"/>
          <w:color w:val="000000"/>
          <w:sz w:val="22"/>
          <w:szCs w:val="22"/>
        </w:rPr>
      </w:pPr>
    </w:p>
    <w:p w14:paraId="074012A6" w14:textId="77777777" w:rsidR="005B0CCD" w:rsidRPr="005B0CCD"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t>No se aceptan auto certificaciones ni certificaciones expedidas por el o los otros miembros de consorcios o uniones temporales.</w:t>
      </w:r>
    </w:p>
    <w:p w14:paraId="40182460" w14:textId="77777777" w:rsidR="005B0CCD" w:rsidRPr="005B0CCD" w:rsidRDefault="005B0CCD" w:rsidP="005B0CCD">
      <w:pPr>
        <w:autoSpaceDE w:val="0"/>
        <w:autoSpaceDN w:val="0"/>
        <w:adjustRightInd w:val="0"/>
        <w:jc w:val="both"/>
        <w:rPr>
          <w:rFonts w:ascii="Arial" w:hAnsi="Arial" w:cs="Arial"/>
          <w:color w:val="000000"/>
          <w:sz w:val="22"/>
          <w:szCs w:val="22"/>
        </w:rPr>
      </w:pPr>
    </w:p>
    <w:p w14:paraId="4A18F9D4" w14:textId="4F8FA1BB" w:rsidR="00E07BEA" w:rsidRPr="008B3FDB" w:rsidRDefault="005B0CCD" w:rsidP="005B0CCD">
      <w:pPr>
        <w:autoSpaceDE w:val="0"/>
        <w:autoSpaceDN w:val="0"/>
        <w:adjustRightInd w:val="0"/>
        <w:jc w:val="both"/>
        <w:rPr>
          <w:rFonts w:ascii="Arial" w:hAnsi="Arial" w:cs="Arial"/>
          <w:color w:val="000000"/>
          <w:sz w:val="22"/>
          <w:szCs w:val="22"/>
        </w:rPr>
      </w:pPr>
      <w:r w:rsidRPr="005B0CCD">
        <w:rPr>
          <w:rFonts w:ascii="Arial" w:hAnsi="Arial" w:cs="Arial"/>
          <w:color w:val="000000"/>
          <w:sz w:val="22"/>
          <w:szCs w:val="22"/>
        </w:rPr>
        <w:lastRenderedPageBreak/>
        <w:t>Para el caso de propuestas presentadas por consorcios o uniones temporales, la experiencia habilitante será la sumatoria de las experiencias de sus integrantes</w:t>
      </w:r>
      <w:r w:rsidR="0094467C" w:rsidRPr="008B3FDB">
        <w:rPr>
          <w:rFonts w:ascii="Arial" w:hAnsi="Arial" w:cs="Arial"/>
          <w:color w:val="000000"/>
          <w:sz w:val="22"/>
          <w:szCs w:val="22"/>
        </w:rPr>
        <w:t>.</w:t>
      </w:r>
    </w:p>
    <w:p w14:paraId="0A488A22" w14:textId="77777777" w:rsidR="0094467C" w:rsidRPr="008B3FDB" w:rsidRDefault="0094467C" w:rsidP="0094467C">
      <w:pPr>
        <w:autoSpaceDE w:val="0"/>
        <w:autoSpaceDN w:val="0"/>
        <w:adjustRightInd w:val="0"/>
        <w:rPr>
          <w:rFonts w:ascii="Arial" w:hAnsi="Arial" w:cs="Arial"/>
          <w:color w:val="000000"/>
          <w:sz w:val="22"/>
          <w:szCs w:val="22"/>
        </w:rPr>
      </w:pPr>
    </w:p>
    <w:p w14:paraId="42179039" w14:textId="77777777" w:rsidR="00D72777" w:rsidRPr="008B3FDB" w:rsidRDefault="00D72777" w:rsidP="00B40E7F">
      <w:pPr>
        <w:autoSpaceDE w:val="0"/>
        <w:autoSpaceDN w:val="0"/>
        <w:adjustRightInd w:val="0"/>
        <w:jc w:val="both"/>
        <w:rPr>
          <w:rFonts w:ascii="Arial" w:hAnsi="Arial" w:cs="Arial"/>
          <w:bCs/>
          <w:color w:val="000000"/>
          <w:sz w:val="22"/>
          <w:szCs w:val="22"/>
        </w:rPr>
      </w:pPr>
    </w:p>
    <w:p w14:paraId="276A0429" w14:textId="41AB294C" w:rsidR="00786C49" w:rsidRPr="008B3FDB"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8B3FDB">
        <w:rPr>
          <w:rFonts w:ascii="Arial" w:hAnsi="Arial" w:cs="Arial"/>
          <w:b/>
        </w:rPr>
        <w:t>SELECCIÓN DE LA OFERTA MÁS FAVORABLE</w:t>
      </w:r>
    </w:p>
    <w:p w14:paraId="5E5C1748" w14:textId="77777777" w:rsidR="00786C49" w:rsidRPr="008B3FDB" w:rsidRDefault="00786C49" w:rsidP="00F632FD">
      <w:pPr>
        <w:pStyle w:val="Prrafodelista"/>
        <w:tabs>
          <w:tab w:val="left" w:pos="567"/>
        </w:tabs>
        <w:spacing w:after="0" w:line="240" w:lineRule="auto"/>
        <w:ind w:left="1080"/>
        <w:contextualSpacing w:val="0"/>
        <w:jc w:val="both"/>
        <w:rPr>
          <w:rFonts w:ascii="Arial" w:hAnsi="Arial" w:cs="Arial"/>
          <w:b/>
        </w:rPr>
      </w:pPr>
    </w:p>
    <w:p w14:paraId="242DCB56" w14:textId="77777777" w:rsidR="009C1ACE" w:rsidRPr="008B3FDB" w:rsidRDefault="00786C49" w:rsidP="00F632FD">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8B3FDB">
        <w:rPr>
          <w:rFonts w:ascii="Arial" w:hAnsi="Arial" w:cs="Arial"/>
          <w:sz w:val="22"/>
          <w:szCs w:val="22"/>
          <w:shd w:val="clear" w:color="auto" w:fill="FEFFFF"/>
          <w:lang w:eastAsia="es-CO"/>
        </w:rPr>
        <w:t>El artículo 5 de la Ley 1150 de 2007, numeral 3. Establece que “</w:t>
      </w:r>
      <w:r w:rsidRPr="008B3FDB">
        <w:rPr>
          <w:rFonts w:ascii="Arial" w:hAnsi="Arial"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8B3FDB" w:rsidRDefault="009C1ACE" w:rsidP="00F632FD">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p>
    <w:p w14:paraId="292E4DDF" w14:textId="0BDE5EB6" w:rsidR="00786C49" w:rsidRPr="008B3FDB" w:rsidRDefault="00E23BDD" w:rsidP="00F632FD">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8B3FDB">
        <w:rPr>
          <w:rFonts w:ascii="Arial" w:hAnsi="Arial" w:cs="Arial"/>
          <w:sz w:val="22"/>
          <w:szCs w:val="22"/>
          <w:shd w:val="clear" w:color="auto" w:fill="FEFFFF"/>
          <w:lang w:eastAsia="es-CO"/>
        </w:rPr>
        <w:t>El numeral 5 del artículo 2.2.1.2.1.2.2., del Decreto 1082 de 2015 el cual establece:</w:t>
      </w:r>
      <w:r w:rsidRPr="008B3FDB">
        <w:rPr>
          <w:rFonts w:ascii="Arial" w:hAnsi="Arial"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8B3FDB" w:rsidRDefault="00786C49" w:rsidP="00F632FD">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p>
    <w:p w14:paraId="7BD02842" w14:textId="139B30E4" w:rsidR="0016573F" w:rsidRPr="008B3FDB" w:rsidRDefault="00ED10F0" w:rsidP="00F632FD">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r w:rsidRPr="008B3FDB">
        <w:rPr>
          <w:rFonts w:ascii="Arial" w:hAnsi="Arial" w:cs="Arial"/>
          <w:sz w:val="22"/>
          <w:szCs w:val="22"/>
          <w:shd w:val="clear" w:color="auto" w:fill="FEFFFF"/>
          <w:lang w:eastAsia="es-CO"/>
        </w:rPr>
        <w:t>De acuerdo con lo anterior, e</w:t>
      </w:r>
      <w:r w:rsidR="00786C49" w:rsidRPr="008B3FDB">
        <w:rPr>
          <w:rFonts w:ascii="Arial" w:hAnsi="Arial"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8B3FDB">
        <w:rPr>
          <w:rFonts w:ascii="Arial" w:hAnsi="Arial" w:cs="Arial"/>
          <w:b/>
          <w:bCs/>
          <w:sz w:val="22"/>
          <w:szCs w:val="22"/>
          <w:shd w:val="clear" w:color="auto" w:fill="FEFFFF"/>
          <w:lang w:eastAsia="es-CO"/>
        </w:rPr>
        <w:t>SUBASTA</w:t>
      </w:r>
      <w:r w:rsidR="00E23BDD" w:rsidRPr="008B3FDB">
        <w:rPr>
          <w:rFonts w:ascii="Arial" w:hAnsi="Arial" w:cs="Arial"/>
          <w:b/>
          <w:bCs/>
          <w:sz w:val="22"/>
          <w:szCs w:val="22"/>
          <w:shd w:val="clear" w:color="auto" w:fill="FEFFFF"/>
          <w:lang w:eastAsia="es-CO"/>
        </w:rPr>
        <w:t xml:space="preserve">, </w:t>
      </w:r>
      <w:r w:rsidR="00877579" w:rsidRPr="008B3FDB">
        <w:rPr>
          <w:rFonts w:ascii="Arial" w:hAnsi="Arial" w:cs="Arial"/>
          <w:sz w:val="22"/>
          <w:szCs w:val="22"/>
          <w:shd w:val="clear" w:color="auto" w:fill="FEFFFF"/>
          <w:lang w:eastAsia="es-CO"/>
        </w:rPr>
        <w:t xml:space="preserve">o al único oferente cuyos bienes o servicios cumplen con la ficha técnica y está habilitado y que el valor de su </w:t>
      </w:r>
      <w:r w:rsidRPr="008B3FDB">
        <w:rPr>
          <w:rFonts w:ascii="Arial" w:hAnsi="Arial" w:cs="Arial"/>
          <w:sz w:val="22"/>
          <w:szCs w:val="22"/>
          <w:shd w:val="clear" w:color="auto" w:fill="FEFFFF"/>
          <w:lang w:eastAsia="es-CO"/>
        </w:rPr>
        <w:t>oferta sea</w:t>
      </w:r>
      <w:r w:rsidR="00877579" w:rsidRPr="008B3FDB">
        <w:rPr>
          <w:rFonts w:ascii="Arial" w:hAnsi="Arial" w:cs="Arial"/>
          <w:sz w:val="22"/>
          <w:szCs w:val="22"/>
          <w:shd w:val="clear" w:color="auto" w:fill="FEFFFF"/>
          <w:lang w:eastAsia="es-CO"/>
        </w:rPr>
        <w:t xml:space="preserve"> igual o inferior a la disponibilidad presupuestal para el contrato.</w:t>
      </w:r>
    </w:p>
    <w:p w14:paraId="2F2C0F8C" w14:textId="77777777" w:rsidR="0082493E" w:rsidRPr="008B3FDB" w:rsidRDefault="0082493E" w:rsidP="00F632FD">
      <w:pPr>
        <w:autoSpaceDE w:val="0"/>
        <w:autoSpaceDN w:val="0"/>
        <w:adjustRightInd w:val="0"/>
        <w:jc w:val="both"/>
        <w:rPr>
          <w:rFonts w:ascii="Arial" w:eastAsia="Calibri" w:hAnsi="Arial" w:cs="Arial"/>
          <w:b/>
          <w:bCs/>
          <w:sz w:val="22"/>
          <w:szCs w:val="22"/>
          <w:highlight w:val="cyan"/>
        </w:rPr>
      </w:pPr>
    </w:p>
    <w:p w14:paraId="02859AF9" w14:textId="31471534" w:rsidR="00BC6FE4" w:rsidRPr="008B3FDB" w:rsidRDefault="00BC6FE4" w:rsidP="002038C8">
      <w:pPr>
        <w:pStyle w:val="Prrafodelista"/>
        <w:numPr>
          <w:ilvl w:val="0"/>
          <w:numId w:val="1"/>
        </w:numPr>
        <w:autoSpaceDE w:val="0"/>
        <w:autoSpaceDN w:val="0"/>
        <w:adjustRightInd w:val="0"/>
        <w:spacing w:after="0" w:line="240" w:lineRule="auto"/>
        <w:ind w:left="426" w:hanging="66"/>
        <w:jc w:val="center"/>
        <w:rPr>
          <w:rFonts w:ascii="Arial" w:eastAsia="Calibri" w:hAnsi="Arial" w:cs="Arial"/>
          <w:b/>
          <w:bCs/>
        </w:rPr>
      </w:pPr>
      <w:r w:rsidRPr="008B3FDB">
        <w:rPr>
          <w:rFonts w:ascii="Arial" w:eastAsia="Calibri" w:hAnsi="Arial" w:cs="Arial"/>
          <w:b/>
          <w:bCs/>
        </w:rPr>
        <w:t>CRITERIOS PARA DIRIMIR EMPATES:</w:t>
      </w:r>
    </w:p>
    <w:p w14:paraId="0F0546C8" w14:textId="77777777" w:rsidR="00F826EA" w:rsidRPr="008B3FDB" w:rsidRDefault="00F826EA" w:rsidP="00F632FD">
      <w:pPr>
        <w:pStyle w:val="Prrafodelista"/>
        <w:autoSpaceDE w:val="0"/>
        <w:autoSpaceDN w:val="0"/>
        <w:adjustRightInd w:val="0"/>
        <w:spacing w:after="0" w:line="240" w:lineRule="auto"/>
        <w:ind w:left="1080"/>
        <w:jc w:val="both"/>
        <w:rPr>
          <w:rFonts w:ascii="Arial" w:eastAsia="Calibri" w:hAnsi="Arial" w:cs="Arial"/>
          <w:b/>
          <w:bCs/>
        </w:rPr>
      </w:pPr>
    </w:p>
    <w:p w14:paraId="772CCD9D"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De conformidad con el numeral 9 del Artículo 2.2.1.2.1.2.2 del Decreto Nacional 1082 de 2015, Si al terminar la subasta inversa hay empate, la Entidad Estatal debe aplicar los criterios del artículo </w:t>
      </w:r>
      <w:hyperlink r:id="rId13" w:anchor="35" w:history="1">
        <w:r w:rsidRPr="008B3FDB">
          <w:rPr>
            <w:rFonts w:ascii="Arial" w:hAnsi="Arial" w:cs="Arial"/>
            <w:color w:val="000000"/>
          </w:rPr>
          <w:t>35 </w:t>
        </w:r>
      </w:hyperlink>
      <w:r w:rsidRPr="008B3FDB">
        <w:rPr>
          <w:rFonts w:ascii="Arial" w:hAnsi="Arial" w:cs="Arial"/>
          <w:bCs/>
          <w:color w:val="000000"/>
        </w:rPr>
        <w:t>de la Ley 2069 de 2020, conforme con los medios de acreditación establecidos en el artículo 3 del Decreto Nacional 1860 de 2021, que adiciono el artículo 2.2.1.2.4.2.17 del Decreto Nacional 1082 de 2015, en la siguiente manera:</w:t>
      </w:r>
    </w:p>
    <w:p w14:paraId="0CD8FA8C" w14:textId="77777777" w:rsidR="0094467C" w:rsidRPr="008B3FDB" w:rsidRDefault="0094467C" w:rsidP="009A7239">
      <w:pPr>
        <w:pStyle w:val="Encabezado"/>
        <w:jc w:val="both"/>
        <w:rPr>
          <w:rFonts w:ascii="Arial" w:hAnsi="Arial" w:cs="Arial"/>
          <w:bCs/>
          <w:color w:val="000000"/>
        </w:rPr>
      </w:pPr>
    </w:p>
    <w:p w14:paraId="7B107FBB"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430135F3" w14:textId="77777777" w:rsidR="0094467C" w:rsidRPr="008B3FDB" w:rsidRDefault="0094467C" w:rsidP="009A7239">
      <w:pPr>
        <w:pStyle w:val="Encabezado"/>
        <w:jc w:val="both"/>
        <w:rPr>
          <w:rFonts w:ascii="Arial" w:hAnsi="Arial" w:cs="Arial"/>
          <w:bCs/>
          <w:color w:val="000000"/>
        </w:rPr>
      </w:pPr>
    </w:p>
    <w:p w14:paraId="207F7F6D" w14:textId="77777777" w:rsidR="0094467C" w:rsidRPr="008B3FDB" w:rsidRDefault="0094467C" w:rsidP="009A7239">
      <w:pPr>
        <w:pStyle w:val="Encabezado"/>
        <w:numPr>
          <w:ilvl w:val="0"/>
          <w:numId w:val="2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ab/>
        <w:t xml:space="preserve">Preferir la oferta de bienes o servicios nacionales frente a la oferta de bienes o servicios extranjeros. </w:t>
      </w:r>
    </w:p>
    <w:p w14:paraId="56482B66" w14:textId="77777777" w:rsidR="0094467C" w:rsidRPr="008B3FDB" w:rsidRDefault="0094467C" w:rsidP="009A7239">
      <w:pPr>
        <w:pStyle w:val="Encabezado"/>
        <w:jc w:val="both"/>
        <w:rPr>
          <w:rFonts w:ascii="Arial" w:hAnsi="Arial" w:cs="Arial"/>
          <w:bCs/>
          <w:color w:val="000000"/>
        </w:rPr>
      </w:pPr>
    </w:p>
    <w:p w14:paraId="29B5C7BD"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Para acreditar este factor de desempate se tendrán en cuenta las definiciones de que trata el artículo 2.2.1.1.1.3.1., en concordancia con el artículo 2.2.1.2.4.2.9. del Decreto 1082 de 2015, Único </w:t>
      </w:r>
      <w:r w:rsidRPr="008B3FDB">
        <w:rPr>
          <w:rFonts w:ascii="Arial" w:hAnsi="Arial" w:cs="Arial"/>
          <w:bCs/>
          <w:color w:val="000000"/>
        </w:rPr>
        <w:lastRenderedPageBreak/>
        <w:t>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DBC75C7" w14:textId="77777777" w:rsidR="0094467C" w:rsidRPr="008B3FDB" w:rsidRDefault="0094467C" w:rsidP="009A7239">
      <w:pPr>
        <w:pStyle w:val="Encabezado"/>
        <w:jc w:val="both"/>
        <w:rPr>
          <w:rFonts w:ascii="Arial" w:hAnsi="Arial" w:cs="Arial"/>
          <w:bCs/>
          <w:color w:val="000000"/>
        </w:rPr>
      </w:pPr>
    </w:p>
    <w:p w14:paraId="01FF1E27"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33345CE4" w14:textId="77777777" w:rsidR="0094467C" w:rsidRPr="008B3FDB" w:rsidRDefault="0094467C" w:rsidP="009A7239">
      <w:pPr>
        <w:pStyle w:val="Encabezado"/>
        <w:jc w:val="both"/>
        <w:rPr>
          <w:rFonts w:ascii="Arial" w:hAnsi="Arial" w:cs="Arial"/>
          <w:bCs/>
          <w:color w:val="000000"/>
        </w:rPr>
      </w:pPr>
    </w:p>
    <w:p w14:paraId="7ADC5C70"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72D31BB6" w14:textId="77777777" w:rsidR="0094467C" w:rsidRPr="008B3FDB" w:rsidRDefault="0094467C" w:rsidP="009A7239">
      <w:pPr>
        <w:pStyle w:val="Encabezado"/>
        <w:jc w:val="both"/>
        <w:rPr>
          <w:rFonts w:ascii="Arial" w:hAnsi="Arial" w:cs="Arial"/>
          <w:bCs/>
          <w:color w:val="000000"/>
        </w:rPr>
      </w:pPr>
    </w:p>
    <w:p w14:paraId="27DB0C08"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puede ser verificada por la misma. </w:t>
      </w:r>
    </w:p>
    <w:p w14:paraId="19694C93" w14:textId="77777777" w:rsidR="0094467C" w:rsidRPr="008B3FDB" w:rsidRDefault="0094467C" w:rsidP="009A7239">
      <w:pPr>
        <w:pStyle w:val="Encabezado"/>
        <w:jc w:val="both"/>
        <w:rPr>
          <w:rFonts w:ascii="Arial" w:hAnsi="Arial" w:cs="Arial"/>
          <w:bCs/>
          <w:color w:val="000000"/>
        </w:rPr>
      </w:pPr>
    </w:p>
    <w:p w14:paraId="77AB69AF"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60246F4" w14:textId="77777777" w:rsidR="0094467C" w:rsidRPr="008B3FDB" w:rsidRDefault="0094467C" w:rsidP="009A7239">
      <w:pPr>
        <w:pStyle w:val="Encabezado"/>
        <w:jc w:val="both"/>
        <w:rPr>
          <w:rFonts w:ascii="Arial" w:hAnsi="Arial" w:cs="Arial"/>
          <w:bCs/>
          <w:color w:val="000000"/>
        </w:rPr>
      </w:pPr>
    </w:p>
    <w:p w14:paraId="2068B32B"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BAE38C2" w14:textId="77777777" w:rsidR="0094467C" w:rsidRPr="008B3FDB" w:rsidRDefault="0094467C" w:rsidP="009A7239">
      <w:pPr>
        <w:pStyle w:val="Encabezado"/>
        <w:jc w:val="both"/>
        <w:rPr>
          <w:rFonts w:ascii="Arial" w:hAnsi="Arial" w:cs="Arial"/>
          <w:bCs/>
          <w:color w:val="000000"/>
        </w:rPr>
      </w:pPr>
    </w:p>
    <w:p w14:paraId="15C456E7"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846891A" w14:textId="77777777" w:rsidR="0094467C" w:rsidRPr="008B3FDB" w:rsidRDefault="0094467C" w:rsidP="009A7239">
      <w:pPr>
        <w:pStyle w:val="Encabezado"/>
        <w:jc w:val="both"/>
        <w:rPr>
          <w:rFonts w:ascii="Arial" w:hAnsi="Arial" w:cs="Arial"/>
          <w:bCs/>
          <w:color w:val="000000"/>
        </w:rPr>
      </w:pPr>
    </w:p>
    <w:p w14:paraId="3506723A"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5358F55C" w14:textId="77777777" w:rsidR="0094467C" w:rsidRPr="008B3FDB" w:rsidRDefault="0094467C" w:rsidP="009A7239">
      <w:pPr>
        <w:pStyle w:val="Encabezado"/>
        <w:jc w:val="both"/>
        <w:rPr>
          <w:rFonts w:ascii="Arial" w:hAnsi="Arial" w:cs="Arial"/>
          <w:bCs/>
          <w:color w:val="000000"/>
        </w:rPr>
      </w:pPr>
    </w:p>
    <w:p w14:paraId="16C99F8B"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FFA5829" w14:textId="77777777" w:rsidR="0094467C" w:rsidRPr="008B3FDB" w:rsidRDefault="0094467C" w:rsidP="009A7239">
      <w:pPr>
        <w:pStyle w:val="Encabezado"/>
        <w:jc w:val="both"/>
        <w:rPr>
          <w:rFonts w:ascii="Arial" w:hAnsi="Arial" w:cs="Arial"/>
          <w:bCs/>
          <w:color w:val="000000"/>
        </w:rPr>
      </w:pPr>
    </w:p>
    <w:p w14:paraId="5214ED5E"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7E30C23" w14:textId="77777777" w:rsidR="0094467C" w:rsidRPr="008B3FDB" w:rsidRDefault="0094467C" w:rsidP="009A7239">
      <w:pPr>
        <w:pStyle w:val="Encabezado"/>
        <w:jc w:val="both"/>
        <w:rPr>
          <w:rFonts w:ascii="Arial" w:hAnsi="Arial" w:cs="Arial"/>
          <w:bCs/>
          <w:color w:val="000000"/>
        </w:rPr>
      </w:pPr>
    </w:p>
    <w:p w14:paraId="2C555E27"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209C3ED" w14:textId="77777777" w:rsidR="0094467C" w:rsidRPr="008B3FDB" w:rsidRDefault="0094467C" w:rsidP="009A7239">
      <w:pPr>
        <w:pStyle w:val="Encabezado"/>
        <w:jc w:val="both"/>
        <w:rPr>
          <w:rFonts w:ascii="Arial" w:hAnsi="Arial" w:cs="Arial"/>
          <w:bCs/>
          <w:color w:val="000000"/>
        </w:rPr>
      </w:pPr>
    </w:p>
    <w:p w14:paraId="2BAE390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5CFC5BF" w14:textId="77777777" w:rsidR="0094467C" w:rsidRPr="008B3FDB" w:rsidRDefault="0094467C" w:rsidP="009A7239">
      <w:pPr>
        <w:pStyle w:val="Encabezado"/>
        <w:jc w:val="both"/>
        <w:rPr>
          <w:rFonts w:ascii="Arial" w:hAnsi="Arial" w:cs="Arial"/>
          <w:bCs/>
          <w:color w:val="000000"/>
        </w:rPr>
      </w:pPr>
    </w:p>
    <w:p w14:paraId="1EE20D4D"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ab/>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w:t>
      </w:r>
      <w:r w:rsidRPr="008B3FDB">
        <w:rPr>
          <w:rFonts w:ascii="Arial" w:hAnsi="Arial" w:cs="Arial"/>
          <w:bCs/>
          <w:color w:val="000000"/>
        </w:rPr>
        <w:lastRenderedPageBreak/>
        <w:t>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124FF70" w14:textId="77777777" w:rsidR="0094467C" w:rsidRPr="008B3FDB" w:rsidRDefault="0094467C" w:rsidP="009A7239">
      <w:pPr>
        <w:pStyle w:val="Encabezado"/>
        <w:jc w:val="both"/>
        <w:rPr>
          <w:rFonts w:ascii="Arial" w:hAnsi="Arial" w:cs="Arial"/>
          <w:bCs/>
          <w:color w:val="000000"/>
        </w:rPr>
      </w:pPr>
    </w:p>
    <w:p w14:paraId="63685BEE"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59B970C" w14:textId="77777777" w:rsidR="0094467C" w:rsidRPr="008B3FDB" w:rsidRDefault="0094467C" w:rsidP="009A7239">
      <w:pPr>
        <w:pStyle w:val="Encabezado"/>
        <w:jc w:val="both"/>
        <w:rPr>
          <w:rFonts w:ascii="Arial" w:hAnsi="Arial" w:cs="Arial"/>
          <w:bCs/>
          <w:color w:val="000000"/>
        </w:rPr>
      </w:pPr>
    </w:p>
    <w:p w14:paraId="2CFE7C2E"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9EEBBDD" w14:textId="77777777" w:rsidR="0094467C" w:rsidRPr="008B3FDB" w:rsidRDefault="0094467C" w:rsidP="009A7239">
      <w:pPr>
        <w:pStyle w:val="Encabezado"/>
        <w:jc w:val="both"/>
        <w:rPr>
          <w:rFonts w:ascii="Arial" w:hAnsi="Arial" w:cs="Arial"/>
          <w:bCs/>
          <w:color w:val="000000"/>
        </w:rPr>
      </w:pPr>
    </w:p>
    <w:p w14:paraId="16A9EE3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10259C04" w14:textId="77777777" w:rsidR="0094467C" w:rsidRPr="008B3FDB" w:rsidRDefault="0094467C" w:rsidP="009A7239">
      <w:pPr>
        <w:pStyle w:val="Encabezado"/>
        <w:jc w:val="both"/>
        <w:rPr>
          <w:rFonts w:ascii="Arial" w:hAnsi="Arial" w:cs="Arial"/>
          <w:bCs/>
          <w:color w:val="000000"/>
        </w:rPr>
      </w:pPr>
    </w:p>
    <w:p w14:paraId="0DDEF09D"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CC1827D" w14:textId="77777777" w:rsidR="0094467C" w:rsidRPr="008B3FDB" w:rsidRDefault="0094467C" w:rsidP="009A7239">
      <w:pPr>
        <w:pStyle w:val="Encabezado"/>
        <w:jc w:val="both"/>
        <w:rPr>
          <w:rFonts w:ascii="Arial" w:hAnsi="Arial" w:cs="Arial"/>
          <w:bCs/>
          <w:color w:val="000000"/>
        </w:rPr>
      </w:pPr>
    </w:p>
    <w:p w14:paraId="66B7CBE0"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ab/>
        <w:t xml:space="preserve">Preferir la propuesta presentada por el oferente que acredite que por lo menos el diez por ciento (10%) de su nómina pertenece a población indígena, negra, afrocolombiana, raizal, palanquera,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41541BE" w14:textId="77777777" w:rsidR="0094467C" w:rsidRPr="008B3FDB" w:rsidRDefault="0094467C" w:rsidP="009A7239">
      <w:pPr>
        <w:pStyle w:val="Encabezado"/>
        <w:jc w:val="both"/>
        <w:rPr>
          <w:rFonts w:ascii="Arial" w:hAnsi="Arial" w:cs="Arial"/>
          <w:bCs/>
          <w:color w:val="000000"/>
        </w:rPr>
      </w:pPr>
    </w:p>
    <w:p w14:paraId="2E87E90C"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F042EBA" w14:textId="77777777" w:rsidR="0094467C" w:rsidRPr="008B3FDB" w:rsidRDefault="0094467C" w:rsidP="009A7239">
      <w:pPr>
        <w:pStyle w:val="Encabezado"/>
        <w:jc w:val="both"/>
        <w:rPr>
          <w:rFonts w:ascii="Arial" w:hAnsi="Arial" w:cs="Arial"/>
          <w:bCs/>
          <w:color w:val="000000"/>
        </w:rPr>
      </w:pPr>
    </w:p>
    <w:p w14:paraId="4E816658"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Además, deberá aportar la copia de la certificación expedida por el Ministerio del Interior o por Comunidades Indígenas: CABILDO, RESGUARDO Y/U ORGANIZACIÓN LEGALMENTE CONSTITUIDA.</w:t>
      </w:r>
      <w:r w:rsidRPr="008B3FDB">
        <w:rPr>
          <w:rFonts w:ascii="Arial" w:hAnsi="Arial" w:cs="Arial"/>
          <w:bCs/>
          <w:color w:val="000000"/>
        </w:rPr>
        <w:br/>
        <w:t>- Comunidades Afro, Negras, Raizales y Palenqueros: CONSEJO COMUNITARIO y/u ORGANIZACIÓN LEGALMENTECONSTITUIDA.</w:t>
      </w:r>
      <w:r w:rsidRPr="008B3FDB">
        <w:rPr>
          <w:rFonts w:ascii="Arial" w:hAnsi="Arial" w:cs="Arial"/>
          <w:bCs/>
          <w:color w:val="000000"/>
        </w:rPr>
        <w:br/>
        <w:t xml:space="preserve">- </w:t>
      </w:r>
      <w:proofErr w:type="spellStart"/>
      <w:r w:rsidRPr="008B3FDB">
        <w:rPr>
          <w:rFonts w:ascii="Arial" w:hAnsi="Arial" w:cs="Arial"/>
          <w:bCs/>
          <w:color w:val="000000"/>
        </w:rPr>
        <w:t>RRom</w:t>
      </w:r>
      <w:proofErr w:type="spellEnd"/>
      <w:r w:rsidRPr="008B3FDB">
        <w:rPr>
          <w:rFonts w:ascii="Arial" w:hAnsi="Arial" w:cs="Arial"/>
          <w:bCs/>
          <w:color w:val="000000"/>
        </w:rPr>
        <w:t xml:space="preserve">: KUMPANIA y/u ORGANIZACIÓN LEGALMENTE CONSTITUIDA, en la cual acredite que el trabajador pertenece a la población indígena, negra, afrocolombiana, raizal, palenquera,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en los términos del decreto Ley 2893 de 2011, o la norma que lo modifique, sustituya o complemente.</w:t>
      </w:r>
    </w:p>
    <w:p w14:paraId="55401077" w14:textId="77777777" w:rsidR="0094467C" w:rsidRPr="008B3FDB" w:rsidRDefault="0094467C" w:rsidP="009A7239">
      <w:pPr>
        <w:pStyle w:val="Encabezado"/>
        <w:jc w:val="both"/>
        <w:rPr>
          <w:rFonts w:ascii="Arial" w:hAnsi="Arial" w:cs="Arial"/>
          <w:bCs/>
          <w:color w:val="000000"/>
        </w:rPr>
      </w:pPr>
    </w:p>
    <w:p w14:paraId="15C47E8C"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2E37881E"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Comunidades Afro, Negras, Raizales y Palenqueros: CONSEJO COMUNITARIO y/u ORGANIZACIÓN LEGALMENTE CONSTITUIDA.</w:t>
      </w:r>
    </w:p>
    <w:p w14:paraId="236DB6C6"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 </w:t>
      </w:r>
      <w:proofErr w:type="spellStart"/>
      <w:r w:rsidRPr="008B3FDB">
        <w:rPr>
          <w:rFonts w:ascii="Arial" w:hAnsi="Arial" w:cs="Arial"/>
          <w:bCs/>
          <w:color w:val="000000"/>
        </w:rPr>
        <w:t>RRom</w:t>
      </w:r>
      <w:proofErr w:type="spellEnd"/>
      <w:r w:rsidRPr="008B3FDB">
        <w:rPr>
          <w:rFonts w:ascii="Arial" w:hAnsi="Arial" w:cs="Arial"/>
          <w:bCs/>
          <w:color w:val="000000"/>
        </w:rPr>
        <w:t xml:space="preserve">: KUMPANIA y/u ORGANIZACIÓN LEGALMENTE CONSTITUIDA en la cual acredite que el trabajador pertenece a la población indígena, negra, afrocolombiana, raizal, palenquera,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en los términos del Decreto Ley 2893 de 2011, o la norma que lo modifique, sustituya o complemente.</w:t>
      </w:r>
    </w:p>
    <w:p w14:paraId="43099588" w14:textId="77777777" w:rsidR="0094467C" w:rsidRPr="008B3FDB" w:rsidRDefault="0094467C" w:rsidP="009A7239">
      <w:pPr>
        <w:pStyle w:val="Encabezado"/>
        <w:jc w:val="both"/>
        <w:rPr>
          <w:rFonts w:ascii="Arial" w:hAnsi="Arial" w:cs="Arial"/>
          <w:bCs/>
          <w:color w:val="000000"/>
        </w:rPr>
      </w:pPr>
    </w:p>
    <w:p w14:paraId="61BA66C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B3FDB">
        <w:rPr>
          <w:rFonts w:ascii="Arial" w:hAnsi="Arial" w:cs="Arial"/>
          <w:bCs/>
          <w:color w:val="000000"/>
        </w:rPr>
        <w:t>Rrom</w:t>
      </w:r>
      <w:proofErr w:type="spellEnd"/>
      <w:r w:rsidRPr="008B3FDB">
        <w:rPr>
          <w:rFonts w:ascii="Arial" w:hAnsi="Arial" w:cs="Arial"/>
          <w:bCs/>
          <w:color w:val="000000"/>
        </w:rPr>
        <w:t xml:space="preserve"> o gitana autoricen de manera previa y expresa el tratamiento de la información, en los términos del literal a) del artículo 6 de la Ley 1581 de 2012, como requisito para el otorgamiento del criterio de desempate.</w:t>
      </w:r>
    </w:p>
    <w:p w14:paraId="4706FC53" w14:textId="77777777" w:rsidR="0094467C" w:rsidRPr="008B3FDB" w:rsidRDefault="0094467C" w:rsidP="009A7239">
      <w:pPr>
        <w:pStyle w:val="Encabezado"/>
        <w:jc w:val="both"/>
        <w:rPr>
          <w:rFonts w:ascii="Arial" w:hAnsi="Arial" w:cs="Arial"/>
          <w:bCs/>
          <w:color w:val="000000"/>
        </w:rPr>
      </w:pPr>
    </w:p>
    <w:p w14:paraId="720ACFEB"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B3FDB">
        <w:rPr>
          <w:rFonts w:ascii="Arial" w:hAnsi="Arial" w:cs="Arial"/>
          <w:bCs/>
          <w:color w:val="000000"/>
        </w:rPr>
        <w:t>ii</w:t>
      </w:r>
      <w:proofErr w:type="spellEnd"/>
      <w:r w:rsidRPr="008B3FDB">
        <w:rPr>
          <w:rFonts w:ascii="Arial" w:hAnsi="Arial" w:cs="Arial"/>
          <w:bCs/>
          <w:color w:val="000000"/>
        </w:rPr>
        <w:t xml:space="preserve">) el certificado que emita el Comité Operativo para la Dejación de las Armas respecto de las personas desmovilizadas en forma individual, </w:t>
      </w:r>
      <w:proofErr w:type="spellStart"/>
      <w:r w:rsidRPr="008B3FDB">
        <w:rPr>
          <w:rFonts w:ascii="Arial" w:hAnsi="Arial" w:cs="Arial"/>
          <w:bCs/>
          <w:color w:val="000000"/>
        </w:rPr>
        <w:t>iíi</w:t>
      </w:r>
      <w:proofErr w:type="spellEnd"/>
      <w:r w:rsidRPr="008B3FDB">
        <w:rPr>
          <w:rFonts w:ascii="Arial" w:hAnsi="Arial" w:cs="Arial"/>
          <w:bCs/>
          <w:color w:val="000000"/>
        </w:rPr>
        <w:t xml:space="preserve">) el certificado que emita la Agencia para la Reincorporación y la Normalización que acredite que la persona se encuentra en proceso de reincorporación o reintegración o </w:t>
      </w:r>
      <w:proofErr w:type="spellStart"/>
      <w:r w:rsidRPr="008B3FDB">
        <w:rPr>
          <w:rFonts w:ascii="Arial" w:hAnsi="Arial" w:cs="Arial"/>
          <w:bCs/>
          <w:color w:val="000000"/>
        </w:rPr>
        <w:t>iv</w:t>
      </w:r>
      <w:proofErr w:type="spellEnd"/>
      <w:r w:rsidRPr="008B3FDB">
        <w:rPr>
          <w:rFonts w:ascii="Arial" w:hAnsi="Arial" w:cs="Arial"/>
          <w:bCs/>
          <w:color w:val="000000"/>
        </w:rPr>
        <w:t>) cualquier otro certificado que para el efecto determine la Ley. Además, se entregará copia del documento de identificación de la persona en proceso de reintegración o reincorporación.</w:t>
      </w:r>
    </w:p>
    <w:p w14:paraId="23D76D6C" w14:textId="77777777" w:rsidR="0094467C" w:rsidRPr="008B3FDB" w:rsidRDefault="0094467C" w:rsidP="009A7239">
      <w:pPr>
        <w:pStyle w:val="Encabezado"/>
        <w:jc w:val="both"/>
        <w:rPr>
          <w:rFonts w:ascii="Arial" w:hAnsi="Arial" w:cs="Arial"/>
          <w:bCs/>
          <w:color w:val="000000"/>
        </w:rPr>
      </w:pPr>
    </w:p>
    <w:p w14:paraId="1A8D963D"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lastRenderedPageBreak/>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4C95902" w14:textId="77777777" w:rsidR="0094467C" w:rsidRPr="008B3FDB" w:rsidRDefault="0094467C" w:rsidP="009A7239">
      <w:pPr>
        <w:pStyle w:val="Encabezado"/>
        <w:jc w:val="both"/>
        <w:rPr>
          <w:rFonts w:ascii="Arial" w:hAnsi="Arial" w:cs="Arial"/>
          <w:bCs/>
          <w:color w:val="000000"/>
        </w:rPr>
      </w:pPr>
    </w:p>
    <w:p w14:paraId="7B687A10"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21FBDEE" w14:textId="77777777" w:rsidR="0094467C" w:rsidRPr="008B3FDB" w:rsidRDefault="0094467C" w:rsidP="009A7239">
      <w:pPr>
        <w:pStyle w:val="Encabezado"/>
        <w:jc w:val="both"/>
        <w:rPr>
          <w:rFonts w:ascii="Arial" w:hAnsi="Arial" w:cs="Arial"/>
          <w:bCs/>
          <w:color w:val="000000"/>
        </w:rPr>
      </w:pPr>
    </w:p>
    <w:p w14:paraId="46C6590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2536931" w14:textId="77777777" w:rsidR="0094467C" w:rsidRPr="008B3FDB" w:rsidRDefault="0094467C" w:rsidP="009A7239">
      <w:pPr>
        <w:pStyle w:val="Encabezado"/>
        <w:jc w:val="both"/>
        <w:rPr>
          <w:rFonts w:ascii="Arial" w:hAnsi="Arial" w:cs="Arial"/>
          <w:bCs/>
          <w:color w:val="000000"/>
        </w:rPr>
      </w:pPr>
    </w:p>
    <w:p w14:paraId="14F7675A"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 xml:space="preserve"> </w:t>
      </w:r>
      <w:r w:rsidRPr="008B3FDB">
        <w:rPr>
          <w:rFonts w:ascii="Arial" w:hAnsi="Arial" w:cs="Arial"/>
          <w:bCs/>
          <w:color w:val="000000"/>
        </w:rPr>
        <w:tab/>
        <w:t>Preferir la oferta presentada por un proponente plural siempre que se cumplan las condiciones de los siguientes numerales:</w:t>
      </w:r>
    </w:p>
    <w:p w14:paraId="7244A668" w14:textId="77777777" w:rsidR="0094467C" w:rsidRPr="008B3FDB" w:rsidRDefault="0094467C" w:rsidP="009A7239">
      <w:pPr>
        <w:pStyle w:val="Encabezado"/>
        <w:jc w:val="both"/>
        <w:rPr>
          <w:rFonts w:ascii="Arial" w:hAnsi="Arial" w:cs="Arial"/>
          <w:bCs/>
          <w:color w:val="000000"/>
        </w:rPr>
      </w:pPr>
    </w:p>
    <w:p w14:paraId="4EB0E542"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357EA04" w14:textId="77777777" w:rsidR="0094467C" w:rsidRPr="008B3FDB" w:rsidRDefault="0094467C" w:rsidP="009A7239">
      <w:pPr>
        <w:pStyle w:val="Encabezado"/>
        <w:jc w:val="both"/>
        <w:rPr>
          <w:rFonts w:ascii="Arial" w:hAnsi="Arial" w:cs="Arial"/>
          <w:bCs/>
          <w:color w:val="000000"/>
        </w:rPr>
      </w:pPr>
    </w:p>
    <w:p w14:paraId="0EB9A1E1"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7.2. El integrante del proponente plural de que trata el anterior numeral debe aportar mínimo el veinticinco por ciento (25%) de la experiencia acreditada en la oferta. </w:t>
      </w:r>
    </w:p>
    <w:p w14:paraId="0283E31F" w14:textId="77777777" w:rsidR="0094467C" w:rsidRPr="008B3FDB" w:rsidRDefault="0094467C" w:rsidP="009A7239">
      <w:pPr>
        <w:pStyle w:val="Encabezado"/>
        <w:jc w:val="both"/>
        <w:rPr>
          <w:rFonts w:ascii="Arial" w:hAnsi="Arial" w:cs="Arial"/>
          <w:bCs/>
          <w:color w:val="000000"/>
        </w:rPr>
      </w:pPr>
    </w:p>
    <w:p w14:paraId="18ACE073"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lastRenderedPageBreak/>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B2B5A7F" w14:textId="77777777" w:rsidR="0094467C" w:rsidRPr="008B3FDB" w:rsidRDefault="0094467C" w:rsidP="009A7239">
      <w:pPr>
        <w:pStyle w:val="Encabezado"/>
        <w:jc w:val="both"/>
        <w:rPr>
          <w:rFonts w:ascii="Arial" w:hAnsi="Arial" w:cs="Arial"/>
          <w:bCs/>
          <w:color w:val="000000"/>
        </w:rPr>
      </w:pPr>
    </w:p>
    <w:p w14:paraId="093B85E5"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B8C47CE" w14:textId="77777777" w:rsidR="0094467C" w:rsidRPr="008B3FDB" w:rsidRDefault="0094467C" w:rsidP="009A7239">
      <w:pPr>
        <w:pStyle w:val="Encabezado"/>
        <w:jc w:val="both"/>
        <w:rPr>
          <w:rFonts w:ascii="Arial" w:hAnsi="Arial" w:cs="Arial"/>
          <w:bCs/>
          <w:color w:val="000000"/>
        </w:rPr>
      </w:pPr>
    </w:p>
    <w:p w14:paraId="5FAB8AB7"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 xml:space="preserve">Preferir la oferta presentada por una </w:t>
      </w:r>
      <w:proofErr w:type="spellStart"/>
      <w:r w:rsidRPr="008B3FDB">
        <w:rPr>
          <w:rFonts w:ascii="Arial" w:hAnsi="Arial" w:cs="Arial"/>
          <w:bCs/>
          <w:color w:val="000000"/>
        </w:rPr>
        <w:t>Mipyme</w:t>
      </w:r>
      <w:proofErr w:type="spellEnd"/>
      <w:r w:rsidRPr="008B3FDB">
        <w:rPr>
          <w:rFonts w:ascii="Arial" w:hAnsi="Arial" w:cs="Arial"/>
          <w:bCs/>
          <w:color w:val="000000"/>
        </w:rPr>
        <w:t>, lo cual se verificará en los términos del artículo 2.2.1.2.4.2.4 del presente Decreto, en concordancia con el parágrafo del artículo 2.2.1.13.2.4 del Decreto 1074 de 2015.</w:t>
      </w:r>
    </w:p>
    <w:p w14:paraId="52F5895D" w14:textId="77777777" w:rsidR="0094467C" w:rsidRPr="008B3FDB" w:rsidRDefault="0094467C" w:rsidP="009A7239">
      <w:pPr>
        <w:pStyle w:val="Encabezado"/>
        <w:jc w:val="both"/>
        <w:rPr>
          <w:rFonts w:ascii="Arial" w:hAnsi="Arial" w:cs="Arial"/>
          <w:bCs/>
          <w:color w:val="000000"/>
        </w:rPr>
      </w:pPr>
    </w:p>
    <w:p w14:paraId="30A38A6E"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D02690B" w14:textId="77777777" w:rsidR="0094467C" w:rsidRPr="008B3FDB" w:rsidRDefault="0094467C" w:rsidP="009A7239">
      <w:pPr>
        <w:pStyle w:val="Encabezado"/>
        <w:jc w:val="both"/>
        <w:rPr>
          <w:rFonts w:ascii="Arial" w:hAnsi="Arial" w:cs="Arial"/>
          <w:bCs/>
          <w:color w:val="000000"/>
        </w:rPr>
      </w:pPr>
    </w:p>
    <w:p w14:paraId="30847E9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5FA795E" w14:textId="77777777" w:rsidR="0094467C" w:rsidRPr="008B3FDB" w:rsidRDefault="0094467C" w:rsidP="009A7239">
      <w:pPr>
        <w:pStyle w:val="Encabezado"/>
        <w:jc w:val="both"/>
        <w:rPr>
          <w:rFonts w:ascii="Arial" w:hAnsi="Arial" w:cs="Arial"/>
          <w:bCs/>
          <w:color w:val="000000"/>
        </w:rPr>
      </w:pPr>
    </w:p>
    <w:p w14:paraId="550F02A8"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3BE5DC5F" w14:textId="77777777" w:rsidR="0094467C" w:rsidRPr="008B3FDB" w:rsidRDefault="0094467C" w:rsidP="009A7239">
      <w:pPr>
        <w:pStyle w:val="Encabezado"/>
        <w:jc w:val="both"/>
        <w:rPr>
          <w:rFonts w:ascii="Arial" w:hAnsi="Arial" w:cs="Arial"/>
          <w:bCs/>
          <w:color w:val="000000"/>
        </w:rPr>
      </w:pPr>
    </w:p>
    <w:p w14:paraId="7C43ED38"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w:t>
      </w:r>
      <w:r w:rsidRPr="008B3FDB">
        <w:rPr>
          <w:rFonts w:ascii="Arial" w:hAnsi="Arial" w:cs="Arial"/>
          <w:bCs/>
          <w:color w:val="000000"/>
        </w:rPr>
        <w:lastRenderedPageBreak/>
        <w:t>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4F06CD6" w14:textId="77777777" w:rsidR="0094467C" w:rsidRPr="008B3FDB" w:rsidRDefault="0094467C" w:rsidP="009A7239">
      <w:pPr>
        <w:pStyle w:val="Encabezado"/>
        <w:jc w:val="both"/>
        <w:rPr>
          <w:rFonts w:ascii="Arial" w:hAnsi="Arial" w:cs="Arial"/>
          <w:bCs/>
          <w:color w:val="000000"/>
        </w:rPr>
      </w:pPr>
    </w:p>
    <w:p w14:paraId="268C325F"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B3FDB">
        <w:rPr>
          <w:rFonts w:ascii="Arial" w:hAnsi="Arial" w:cs="Arial"/>
          <w:bCs/>
          <w:color w:val="000000"/>
        </w:rPr>
        <w:t>Mipyme</w:t>
      </w:r>
      <w:proofErr w:type="spellEnd"/>
      <w:r w:rsidRPr="008B3FDB">
        <w:rPr>
          <w:rFonts w:ascii="Arial" w:hAnsi="Arial" w:cs="Arial"/>
          <w:bCs/>
          <w:color w:val="00000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B3FDB">
        <w:rPr>
          <w:rFonts w:ascii="Arial" w:hAnsi="Arial" w:cs="Arial"/>
          <w:bCs/>
          <w:color w:val="000000"/>
        </w:rPr>
        <w:t>Mipyme</w:t>
      </w:r>
      <w:proofErr w:type="spellEnd"/>
      <w:r w:rsidRPr="008B3FDB">
        <w:rPr>
          <w:rFonts w:ascii="Arial" w:hAnsi="Arial" w:cs="Arial"/>
          <w:bCs/>
          <w:color w:val="000000"/>
        </w:rPr>
        <w:t>, cooperativas o asociaciones mutuales.</w:t>
      </w:r>
    </w:p>
    <w:p w14:paraId="6B753E2D" w14:textId="77777777" w:rsidR="0094467C" w:rsidRPr="008B3FDB" w:rsidRDefault="0094467C" w:rsidP="009A7239">
      <w:pPr>
        <w:pStyle w:val="Encabezado"/>
        <w:jc w:val="both"/>
        <w:rPr>
          <w:rFonts w:ascii="Arial" w:hAnsi="Arial" w:cs="Arial"/>
          <w:bCs/>
          <w:color w:val="000000"/>
        </w:rPr>
      </w:pPr>
    </w:p>
    <w:p w14:paraId="0BDF321F"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Igualmente, cuando la oferta es presentada por un proponente plural se preferirá a este siempre que:</w:t>
      </w:r>
    </w:p>
    <w:p w14:paraId="0C9286C9" w14:textId="77777777" w:rsidR="0094467C" w:rsidRPr="008B3FDB" w:rsidRDefault="0094467C" w:rsidP="009A7239">
      <w:pPr>
        <w:pStyle w:val="Encabezado"/>
        <w:jc w:val="both"/>
        <w:rPr>
          <w:rFonts w:ascii="Arial" w:hAnsi="Arial" w:cs="Arial"/>
          <w:bCs/>
          <w:color w:val="000000"/>
        </w:rPr>
      </w:pPr>
    </w:p>
    <w:p w14:paraId="6C499759"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10.1. Esté conformado por al menos una </w:t>
      </w:r>
      <w:proofErr w:type="spellStart"/>
      <w:r w:rsidRPr="008B3FDB">
        <w:rPr>
          <w:rFonts w:ascii="Arial" w:hAnsi="Arial" w:cs="Arial"/>
          <w:bCs/>
          <w:color w:val="000000"/>
        </w:rPr>
        <w:t>Mipyme</w:t>
      </w:r>
      <w:proofErr w:type="spellEnd"/>
      <w:r w:rsidRPr="008B3FDB">
        <w:rPr>
          <w:rFonts w:ascii="Arial" w:hAnsi="Arial" w:cs="Arial"/>
          <w:bCs/>
          <w:color w:val="00000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8B3FDB">
        <w:rPr>
          <w:rFonts w:ascii="Arial" w:hAnsi="Arial" w:cs="Arial"/>
          <w:bCs/>
          <w:color w:val="000000"/>
        </w:rPr>
        <w:t>Mipyme</w:t>
      </w:r>
      <w:proofErr w:type="spellEnd"/>
      <w:r w:rsidRPr="008B3FDB">
        <w:rPr>
          <w:rFonts w:ascii="Arial" w:hAnsi="Arial" w:cs="Arial"/>
          <w:bCs/>
          <w:color w:val="000000"/>
        </w:rPr>
        <w:t>, cooperativa o asociación mutual en los términos del numeral 8 del presente artículo;</w:t>
      </w:r>
    </w:p>
    <w:p w14:paraId="5E40125D" w14:textId="77777777" w:rsidR="0094467C" w:rsidRPr="008B3FDB" w:rsidRDefault="0094467C" w:rsidP="009A7239">
      <w:pPr>
        <w:pStyle w:val="Encabezado"/>
        <w:jc w:val="both"/>
        <w:rPr>
          <w:rFonts w:ascii="Arial" w:hAnsi="Arial" w:cs="Arial"/>
          <w:bCs/>
          <w:color w:val="000000"/>
        </w:rPr>
      </w:pPr>
    </w:p>
    <w:p w14:paraId="5B0D5C51"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10.2. La </w:t>
      </w:r>
      <w:proofErr w:type="spellStart"/>
      <w:r w:rsidRPr="008B3FDB">
        <w:rPr>
          <w:rFonts w:ascii="Arial" w:hAnsi="Arial" w:cs="Arial"/>
          <w:bCs/>
          <w:color w:val="000000"/>
        </w:rPr>
        <w:t>Mipyme</w:t>
      </w:r>
      <w:proofErr w:type="spellEnd"/>
      <w:r w:rsidRPr="008B3FDB">
        <w:rPr>
          <w:rFonts w:ascii="Arial" w:hAnsi="Arial" w:cs="Arial"/>
          <w:bCs/>
          <w:color w:val="000000"/>
        </w:rPr>
        <w:t xml:space="preserve">, cooperativa o asociación mutual aporte mínimo el veinticinco por ciento (25 %) de la experiencia acreditada en la oferta; y </w:t>
      </w:r>
    </w:p>
    <w:p w14:paraId="2A9B63CC" w14:textId="77777777" w:rsidR="0094467C" w:rsidRPr="008B3FDB" w:rsidRDefault="0094467C" w:rsidP="009A7239">
      <w:pPr>
        <w:pStyle w:val="Encabezado"/>
        <w:jc w:val="both"/>
        <w:rPr>
          <w:rFonts w:ascii="Arial" w:hAnsi="Arial" w:cs="Arial"/>
          <w:bCs/>
          <w:color w:val="000000"/>
        </w:rPr>
      </w:pPr>
    </w:p>
    <w:p w14:paraId="265050D1"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10.3. Ni la </w:t>
      </w:r>
      <w:proofErr w:type="spellStart"/>
      <w:r w:rsidRPr="008B3FDB">
        <w:rPr>
          <w:rFonts w:ascii="Arial" w:hAnsi="Arial" w:cs="Arial"/>
          <w:bCs/>
          <w:color w:val="000000"/>
        </w:rPr>
        <w:t>Mipyme</w:t>
      </w:r>
      <w:proofErr w:type="spellEnd"/>
      <w:r w:rsidRPr="008B3FDB">
        <w:rPr>
          <w:rFonts w:ascii="Arial" w:hAnsi="Arial" w:cs="Arial"/>
          <w:bCs/>
          <w:color w:val="00000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239353E" w14:textId="77777777" w:rsidR="0094467C" w:rsidRPr="008B3FDB" w:rsidRDefault="0094467C" w:rsidP="009A7239">
      <w:pPr>
        <w:pStyle w:val="Encabezado"/>
        <w:jc w:val="both"/>
        <w:rPr>
          <w:rFonts w:ascii="Arial" w:hAnsi="Arial" w:cs="Arial"/>
          <w:bCs/>
          <w:color w:val="000000"/>
        </w:rPr>
      </w:pPr>
    </w:p>
    <w:p w14:paraId="17BC8B21"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732315A" w14:textId="77777777" w:rsidR="0094467C" w:rsidRPr="008B3FDB" w:rsidRDefault="0094467C" w:rsidP="009A7239">
      <w:pPr>
        <w:pStyle w:val="Encabezado"/>
        <w:jc w:val="both"/>
        <w:rPr>
          <w:rFonts w:ascii="Arial" w:hAnsi="Arial" w:cs="Arial"/>
          <w:bCs/>
          <w:color w:val="000000"/>
        </w:rPr>
      </w:pPr>
    </w:p>
    <w:p w14:paraId="1B9C24A9" w14:textId="77777777" w:rsidR="0094467C" w:rsidRPr="008B3FDB" w:rsidRDefault="0094467C" w:rsidP="009A7239">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8B3FDB">
        <w:rPr>
          <w:rFonts w:ascii="Arial" w:hAnsi="Arial" w:cs="Arial"/>
          <w:bCs/>
          <w:color w:val="000000"/>
        </w:rPr>
        <w:lastRenderedPageBreak/>
        <w:t xml:space="preserve">Preferir las empresas reconocidas y establecidas como Sociedad de Beneficio e Interés Colectivo o Sociedad BIC, del segmento </w:t>
      </w:r>
      <w:proofErr w:type="spellStart"/>
      <w:r w:rsidRPr="008B3FDB">
        <w:rPr>
          <w:rFonts w:ascii="Arial" w:hAnsi="Arial" w:cs="Arial"/>
          <w:bCs/>
          <w:color w:val="000000"/>
        </w:rPr>
        <w:t>Mipymes</w:t>
      </w:r>
      <w:proofErr w:type="spellEnd"/>
      <w:r w:rsidRPr="008B3FDB">
        <w:rPr>
          <w:rFonts w:ascii="Arial" w:hAnsi="Arial" w:cs="Arial"/>
          <w:bCs/>
          <w:color w:val="00000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8B3FDB">
        <w:rPr>
          <w:rFonts w:ascii="Arial" w:hAnsi="Arial" w:cs="Arial"/>
          <w:bCs/>
          <w:color w:val="000000"/>
        </w:rPr>
        <w:t>Mipyme</w:t>
      </w:r>
      <w:proofErr w:type="spellEnd"/>
      <w:r w:rsidRPr="008B3FDB">
        <w:rPr>
          <w:rFonts w:ascii="Arial" w:hAnsi="Arial" w:cs="Arial"/>
          <w:bCs/>
          <w:color w:val="000000"/>
        </w:rPr>
        <w:t xml:space="preserve"> en los términos del numeral 8 del presente artículo.</w:t>
      </w:r>
    </w:p>
    <w:p w14:paraId="50372E80" w14:textId="77777777" w:rsidR="0094467C" w:rsidRPr="008B3FDB" w:rsidRDefault="0094467C" w:rsidP="009A7239">
      <w:pPr>
        <w:pStyle w:val="Encabezado"/>
        <w:jc w:val="both"/>
        <w:rPr>
          <w:rFonts w:ascii="Arial" w:hAnsi="Arial" w:cs="Arial"/>
          <w:bCs/>
          <w:color w:val="000000"/>
        </w:rPr>
      </w:pPr>
    </w:p>
    <w:p w14:paraId="6FFFCCCC"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Tratándose de proponentes plurales, se preferirá la oferta cuando cada uno de los integrantes acredite las condiciones señaladas en el inciso anterior de este numeral.</w:t>
      </w:r>
    </w:p>
    <w:p w14:paraId="4360A851" w14:textId="77777777" w:rsidR="0094467C" w:rsidRPr="008B3FDB" w:rsidRDefault="0094467C" w:rsidP="009A7239">
      <w:pPr>
        <w:pStyle w:val="Encabezado"/>
        <w:jc w:val="both"/>
        <w:rPr>
          <w:rFonts w:ascii="Arial" w:hAnsi="Arial" w:cs="Arial"/>
          <w:bCs/>
          <w:color w:val="000000"/>
        </w:rPr>
      </w:pPr>
    </w:p>
    <w:p w14:paraId="6E260F27"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Utilizar un método aleatorio para seleccionar al oferente, el cual deberá estar establecido previamente en el pliego de condiciones, invitación o documento que haga sus veces. </w:t>
      </w:r>
    </w:p>
    <w:p w14:paraId="4520424E" w14:textId="77777777" w:rsidR="0094467C" w:rsidRPr="008B3FDB" w:rsidRDefault="0094467C" w:rsidP="009A7239">
      <w:pPr>
        <w:pStyle w:val="Encabezado"/>
        <w:jc w:val="both"/>
        <w:rPr>
          <w:rFonts w:ascii="Arial" w:hAnsi="Arial" w:cs="Arial"/>
          <w:bCs/>
          <w:color w:val="000000"/>
        </w:rPr>
      </w:pPr>
    </w:p>
    <w:p w14:paraId="019C7CFC"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8B3FDB">
        <w:rPr>
          <w:rFonts w:ascii="Arial" w:hAnsi="Arial" w:cs="Arial"/>
          <w:bCs/>
          <w:color w:val="000000"/>
        </w:rPr>
        <w:t>la misma</w:t>
      </w:r>
      <w:proofErr w:type="gramEnd"/>
      <w:r w:rsidRPr="008B3FDB">
        <w:rPr>
          <w:rFonts w:ascii="Arial" w:hAnsi="Arial" w:cs="Arial"/>
          <w:bCs/>
          <w:color w:val="000000"/>
        </w:rPr>
        <w:t xml:space="preserve"> en la plataforma SECOP II.</w:t>
      </w:r>
    </w:p>
    <w:p w14:paraId="6B73906F" w14:textId="77777777" w:rsidR="0094467C" w:rsidRPr="008B3FDB" w:rsidRDefault="0094467C" w:rsidP="009A7239">
      <w:pPr>
        <w:pStyle w:val="Encabezado"/>
        <w:jc w:val="both"/>
        <w:rPr>
          <w:rFonts w:ascii="Arial" w:hAnsi="Arial" w:cs="Arial"/>
          <w:bCs/>
          <w:color w:val="000000"/>
        </w:rPr>
      </w:pPr>
    </w:p>
    <w:p w14:paraId="4B78D7B4"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Nota 2: LA UAEGRTD podrá realizar definir un método aleatorio diferente, el cual dependerá de la TRM que rija en la fecha que determine la Entidad, conforme al cronograma del proceso.</w:t>
      </w:r>
    </w:p>
    <w:p w14:paraId="75F7F0A0" w14:textId="77777777" w:rsidR="0094467C" w:rsidRPr="008B3FDB" w:rsidRDefault="0094467C" w:rsidP="009A7239">
      <w:pPr>
        <w:pStyle w:val="Encabezado"/>
        <w:jc w:val="both"/>
        <w:rPr>
          <w:rFonts w:ascii="Arial" w:hAnsi="Arial" w:cs="Arial"/>
          <w:bCs/>
          <w:color w:val="000000"/>
        </w:rPr>
      </w:pPr>
    </w:p>
    <w:p w14:paraId="43D71AF8"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E3264DA" w14:textId="77777777" w:rsidR="0094467C" w:rsidRPr="008B3FDB" w:rsidRDefault="0094467C" w:rsidP="009A7239">
      <w:pPr>
        <w:pStyle w:val="Encabezado"/>
        <w:jc w:val="both"/>
        <w:rPr>
          <w:rFonts w:ascii="Arial" w:hAnsi="Arial" w:cs="Arial"/>
          <w:bCs/>
          <w:color w:val="000000"/>
        </w:rPr>
      </w:pPr>
    </w:p>
    <w:p w14:paraId="5E53C0FB"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E1F4974" w14:textId="77777777" w:rsidR="0094467C" w:rsidRPr="008B3FDB" w:rsidRDefault="0094467C" w:rsidP="009A7239">
      <w:pPr>
        <w:pStyle w:val="Encabezado"/>
        <w:jc w:val="both"/>
        <w:rPr>
          <w:rFonts w:ascii="Arial" w:hAnsi="Arial" w:cs="Arial"/>
          <w:bCs/>
          <w:color w:val="000000"/>
        </w:rPr>
      </w:pPr>
    </w:p>
    <w:p w14:paraId="2151D30A"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B19EFB0" w14:textId="77777777" w:rsidR="0094467C" w:rsidRPr="008B3FDB" w:rsidRDefault="0094467C" w:rsidP="009A7239">
      <w:pPr>
        <w:pStyle w:val="Encabezado"/>
        <w:jc w:val="both"/>
        <w:rPr>
          <w:rFonts w:ascii="Arial" w:hAnsi="Arial" w:cs="Arial"/>
          <w:bCs/>
          <w:color w:val="000000"/>
        </w:rPr>
      </w:pPr>
    </w:p>
    <w:p w14:paraId="0D0D109A" w14:textId="77777777" w:rsidR="0094467C"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8B3FDB">
        <w:rPr>
          <w:rFonts w:ascii="Arial" w:hAnsi="Arial" w:cs="Arial"/>
          <w:bCs/>
          <w:color w:val="000000"/>
        </w:rPr>
        <w:t>ii</w:t>
      </w:r>
      <w:proofErr w:type="spellEnd"/>
      <w:r w:rsidRPr="008B3FDB">
        <w:rPr>
          <w:rFonts w:ascii="Arial" w:hAnsi="Arial" w:cs="Arial"/>
          <w:bCs/>
          <w:color w:val="000000"/>
        </w:rPr>
        <w:t xml:space="preserve">) las personas en proceso de reincorporación y/o reintegración y </w:t>
      </w:r>
      <w:proofErr w:type="spellStart"/>
      <w:r w:rsidRPr="008B3FDB">
        <w:rPr>
          <w:rFonts w:ascii="Arial" w:hAnsi="Arial" w:cs="Arial"/>
          <w:bCs/>
          <w:color w:val="000000"/>
        </w:rPr>
        <w:t>iii</w:t>
      </w:r>
      <w:proofErr w:type="spellEnd"/>
      <w:r w:rsidRPr="008B3FDB">
        <w:rPr>
          <w:rFonts w:ascii="Arial" w:hAnsi="Arial" w:cs="Arial"/>
          <w:bCs/>
          <w:color w:val="000000"/>
        </w:rPr>
        <w:t xml:space="preserve">) la población indígena, negra, afrocolombiana, raizal, palenquera, ROM o gitana. </w:t>
      </w:r>
    </w:p>
    <w:p w14:paraId="4942995E" w14:textId="77777777" w:rsidR="0094467C" w:rsidRPr="008B3FDB" w:rsidRDefault="0094467C" w:rsidP="009A7239">
      <w:pPr>
        <w:pStyle w:val="Encabezado"/>
        <w:jc w:val="both"/>
        <w:rPr>
          <w:rFonts w:ascii="Arial" w:hAnsi="Arial" w:cs="Arial"/>
          <w:bCs/>
          <w:color w:val="000000"/>
        </w:rPr>
      </w:pPr>
    </w:p>
    <w:p w14:paraId="5F9FA331" w14:textId="35B7CB02" w:rsidR="002E1E72" w:rsidRPr="008B3FDB" w:rsidRDefault="0094467C" w:rsidP="009A7239">
      <w:pPr>
        <w:pStyle w:val="Encabezado"/>
        <w:jc w:val="both"/>
        <w:rPr>
          <w:rFonts w:ascii="Arial" w:hAnsi="Arial" w:cs="Arial"/>
          <w:bCs/>
          <w:color w:val="000000"/>
        </w:rPr>
      </w:pPr>
      <w:r w:rsidRPr="008B3FDB">
        <w:rPr>
          <w:rFonts w:ascii="Arial" w:hAnsi="Arial" w:cs="Arial"/>
          <w:bCs/>
          <w:color w:val="000000"/>
        </w:rPr>
        <w:t xml:space="preserve">En armonía con lo anterior, en la plataforma del SECOP no se publicará para conocimiento de terceros la información relacionada con los factores de desempate de personas en procesos de </w:t>
      </w:r>
      <w:r w:rsidRPr="008B3FDB">
        <w:rPr>
          <w:rFonts w:ascii="Arial" w:hAnsi="Arial" w:cs="Arial"/>
          <w:bCs/>
          <w:color w:val="000000"/>
        </w:rPr>
        <w:lastRenderedPageBreak/>
        <w:t>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r w:rsidR="004F672C" w:rsidRPr="008B3FDB">
        <w:rPr>
          <w:rFonts w:ascii="Arial" w:hAnsi="Arial" w:cs="Arial"/>
          <w:bCs/>
          <w:color w:val="000000"/>
        </w:rPr>
        <w:t>.</w:t>
      </w:r>
    </w:p>
    <w:p w14:paraId="4951FAF0" w14:textId="6914B036" w:rsidR="00905644" w:rsidRPr="008B3FDB" w:rsidRDefault="00905644" w:rsidP="00F632FD">
      <w:pPr>
        <w:jc w:val="both"/>
        <w:rPr>
          <w:rFonts w:ascii="Arial" w:hAnsi="Arial" w:cs="Arial"/>
          <w:sz w:val="22"/>
          <w:szCs w:val="22"/>
        </w:rPr>
      </w:pPr>
    </w:p>
    <w:p w14:paraId="72DFFC37" w14:textId="1FFC624F" w:rsidR="00EE36B2" w:rsidRPr="008B3FDB"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8B3FDB">
        <w:rPr>
          <w:rFonts w:ascii="Arial" w:hAnsi="Arial" w:cs="Arial"/>
          <w:b/>
        </w:rPr>
        <w:t>CAUSALES DE RECHAZO DE LA PROPUESTA</w:t>
      </w:r>
    </w:p>
    <w:p w14:paraId="511DA671" w14:textId="77777777" w:rsidR="007F00ED" w:rsidRPr="008B3FDB" w:rsidRDefault="007F00ED" w:rsidP="00F632FD">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8B3FDB" w:rsidRDefault="00EE36B2" w:rsidP="00F632FD">
      <w:pPr>
        <w:jc w:val="both"/>
        <w:rPr>
          <w:rFonts w:ascii="Arial" w:hAnsi="Arial" w:cs="Arial"/>
          <w:sz w:val="22"/>
          <w:szCs w:val="22"/>
        </w:rPr>
      </w:pPr>
      <w:r w:rsidRPr="008B3FDB">
        <w:rPr>
          <w:rFonts w:ascii="Arial" w:hAnsi="Arial" w:cs="Arial"/>
          <w:sz w:val="22"/>
          <w:szCs w:val="22"/>
        </w:rPr>
        <w:t xml:space="preserve">En adición a otras causas previstas por la ley, </w:t>
      </w:r>
      <w:r w:rsidRPr="008B3FDB">
        <w:rPr>
          <w:rFonts w:ascii="Arial" w:hAnsi="Arial" w:cs="Arial"/>
          <w:b/>
          <w:sz w:val="22"/>
          <w:szCs w:val="22"/>
        </w:rPr>
        <w:t>LA UNIDAD ADMINISTRATIVA ESPECIAL DE GESTIÓN DE RESTITUCIÓN DE TIERRAS DESPOJADAS</w:t>
      </w:r>
      <w:r w:rsidRPr="008B3FDB">
        <w:rPr>
          <w:rFonts w:ascii="Arial" w:hAnsi="Arial" w:cs="Arial"/>
          <w:sz w:val="22"/>
          <w:szCs w:val="22"/>
        </w:rPr>
        <w:t xml:space="preserve"> rechazará las Ofertas presentadas por los Proponentes que: </w:t>
      </w:r>
    </w:p>
    <w:p w14:paraId="741B849A" w14:textId="77777777" w:rsidR="00EE36B2" w:rsidRPr="008B3FDB" w:rsidRDefault="00EE36B2" w:rsidP="00F632FD">
      <w:pPr>
        <w:jc w:val="both"/>
        <w:rPr>
          <w:rFonts w:ascii="Arial" w:hAnsi="Arial" w:cs="Arial"/>
          <w:sz w:val="22"/>
          <w:szCs w:val="22"/>
        </w:rPr>
      </w:pPr>
    </w:p>
    <w:p w14:paraId="5159FF57" w14:textId="33847643" w:rsidR="004B1087" w:rsidRPr="00EF2F8C" w:rsidRDefault="00EE36B2" w:rsidP="00EF2F8C">
      <w:pPr>
        <w:pStyle w:val="Prrafodelista"/>
        <w:numPr>
          <w:ilvl w:val="0"/>
          <w:numId w:val="9"/>
        </w:numPr>
        <w:spacing w:after="120"/>
        <w:jc w:val="both"/>
        <w:rPr>
          <w:rFonts w:ascii="Arial" w:hAnsi="Arial" w:cs="Arial"/>
        </w:rPr>
      </w:pPr>
      <w:r w:rsidRPr="00EF2F8C">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680A77C4" w14:textId="77777777" w:rsidR="00EF2F8C" w:rsidRDefault="00F61DDA" w:rsidP="00EF2F8C">
      <w:pPr>
        <w:pStyle w:val="Prrafodelista"/>
        <w:numPr>
          <w:ilvl w:val="0"/>
          <w:numId w:val="9"/>
        </w:numPr>
        <w:spacing w:after="120"/>
        <w:jc w:val="both"/>
        <w:rPr>
          <w:rFonts w:ascii="Arial" w:hAnsi="Arial" w:cs="Arial"/>
        </w:rPr>
      </w:pPr>
      <w:r w:rsidRPr="008B3FDB">
        <w:rPr>
          <w:rFonts w:ascii="Arial" w:hAnsi="Arial" w:cs="Arial"/>
        </w:rPr>
        <w:t>Cuando el proponente ejecute cualquier acción tendiente a influir o presionar a las personas encargadas de la evaluación de las propuestas o la adjudicación del contrato.</w:t>
      </w:r>
    </w:p>
    <w:p w14:paraId="41166841" w14:textId="08ECAED5" w:rsidR="00EF2F8C" w:rsidRPr="00EF2F8C" w:rsidRDefault="00425BA5" w:rsidP="00EF2F8C">
      <w:pPr>
        <w:pStyle w:val="Prrafodelista"/>
        <w:numPr>
          <w:ilvl w:val="0"/>
          <w:numId w:val="9"/>
        </w:numPr>
        <w:spacing w:after="120"/>
        <w:jc w:val="both"/>
        <w:rPr>
          <w:rFonts w:ascii="Arial" w:hAnsi="Arial" w:cs="Arial"/>
        </w:rPr>
      </w:pPr>
      <w:r w:rsidRPr="00EF2F8C">
        <w:rPr>
          <w:rFonts w:ascii="Arial" w:hAnsi="Arial" w:cs="Arial"/>
          <w:b/>
          <w:bCs/>
          <w:u w:val="single"/>
        </w:rPr>
        <w:t xml:space="preserve">Cuando el valor ofertado por los </w:t>
      </w:r>
      <w:r w:rsidR="005B18D1">
        <w:rPr>
          <w:rFonts w:ascii="Arial" w:hAnsi="Arial" w:cs="Arial"/>
          <w:b/>
          <w:bCs/>
          <w:u w:val="single"/>
        </w:rPr>
        <w:t>bienes</w:t>
      </w:r>
      <w:r w:rsidRPr="00EF2F8C">
        <w:rPr>
          <w:rFonts w:ascii="Arial" w:hAnsi="Arial" w:cs="Arial"/>
          <w:b/>
          <w:bCs/>
          <w:u w:val="single"/>
        </w:rPr>
        <w:t xml:space="preserve"> requeridos por la entidad supere el valor techo establecido en el Estudio de Mercado (media geométrica).</w:t>
      </w:r>
    </w:p>
    <w:p w14:paraId="774A60A9" w14:textId="577BBD34" w:rsidR="00EE36B2" w:rsidRPr="00EF2F8C" w:rsidRDefault="00EE36B2" w:rsidP="00EF2F8C">
      <w:pPr>
        <w:pStyle w:val="Prrafodelista"/>
        <w:numPr>
          <w:ilvl w:val="0"/>
          <w:numId w:val="9"/>
        </w:numPr>
        <w:spacing w:after="120"/>
        <w:jc w:val="both"/>
        <w:rPr>
          <w:rFonts w:ascii="Arial" w:hAnsi="Arial" w:cs="Arial"/>
        </w:rPr>
      </w:pPr>
      <w:r w:rsidRPr="00EF2F8C">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la duración de la persona jurídica o de las personas que conforman la unión temporal o el consorcio es inferior a la duración del futuro cont</w:t>
      </w:r>
      <w:r w:rsidR="0097174C" w:rsidRPr="008B3FDB">
        <w:rPr>
          <w:rFonts w:ascii="Arial" w:hAnsi="Arial" w:cs="Arial"/>
        </w:rPr>
        <w:t>rato con la Unidad y un (1) año</w:t>
      </w:r>
      <w:r w:rsidRPr="008B3FDB">
        <w:rPr>
          <w:rFonts w:ascii="Arial" w:hAnsi="Arial" w:cs="Arial"/>
        </w:rPr>
        <w:t xml:space="preserve"> más.</w:t>
      </w:r>
    </w:p>
    <w:p w14:paraId="5703F03B" w14:textId="77777777"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6ECB6254"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el proponente no cumpla con la capacidad financiera y organizacional requerida en el presente documento.</w:t>
      </w:r>
    </w:p>
    <w:p w14:paraId="2A3E2426" w14:textId="77777777"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 xml:space="preserve">Cuando el proponente no subsane en tiempo alguno de los requisitos establecidos como habilitante en el presente documento. </w:t>
      </w:r>
    </w:p>
    <w:p w14:paraId="2CFD8F9C" w14:textId="77777777"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 xml:space="preserve">Cuando existan varias ofertas presentadas por el mismo proponente para este mismo proceso de selección (Por sí o por interpuesta persona). </w:t>
      </w:r>
    </w:p>
    <w:p w14:paraId="0E1231D3" w14:textId="01764350"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el proponente no acepta o no se compromete a cumplir en la carta de presentación con los Requisitos Técnicos Mínimos establecidos en l</w:t>
      </w:r>
      <w:r w:rsidR="007F54B0" w:rsidRPr="008B3FDB">
        <w:rPr>
          <w:rFonts w:ascii="Arial" w:hAnsi="Arial" w:cs="Arial"/>
        </w:rPr>
        <w:t xml:space="preserve">a Ficha Técnica </w:t>
      </w:r>
      <w:r w:rsidRPr="008B3FDB">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w:t>
      </w:r>
      <w:r w:rsidRPr="008B3FDB">
        <w:rPr>
          <w:rFonts w:ascii="Arial" w:hAnsi="Arial" w:cs="Arial"/>
        </w:rPr>
        <w:lastRenderedPageBreak/>
        <w:t xml:space="preserve">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6B0E366E" w14:textId="77777777" w:rsidR="00EE36B2"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NO allegue por escrito las aclaraciones, observaciones y documentos que se le soliciten por La Unidad durante el término de traslado de la evaluación.</w:t>
      </w:r>
    </w:p>
    <w:p w14:paraId="2219FAE9" w14:textId="4F6E9160" w:rsidR="001F4D4B" w:rsidRPr="008B3FDB" w:rsidRDefault="00EE36B2" w:rsidP="00EF2F8C">
      <w:pPr>
        <w:pStyle w:val="Prrafodelista"/>
        <w:numPr>
          <w:ilvl w:val="0"/>
          <w:numId w:val="9"/>
        </w:numPr>
        <w:spacing w:after="120"/>
        <w:jc w:val="both"/>
        <w:rPr>
          <w:rFonts w:ascii="Arial" w:hAnsi="Arial" w:cs="Arial"/>
        </w:rPr>
      </w:pPr>
      <w:r w:rsidRPr="008B3FDB">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312E288B" w:rsidR="00546DDF" w:rsidRPr="008B3FDB" w:rsidRDefault="00546DDF" w:rsidP="00EF2F8C">
      <w:pPr>
        <w:pStyle w:val="Prrafodelista"/>
        <w:numPr>
          <w:ilvl w:val="0"/>
          <w:numId w:val="9"/>
        </w:numPr>
        <w:spacing w:after="120"/>
        <w:jc w:val="both"/>
        <w:rPr>
          <w:rFonts w:ascii="Arial" w:hAnsi="Arial" w:cs="Arial"/>
        </w:rPr>
      </w:pPr>
      <w:r w:rsidRPr="008B3FDB">
        <w:rPr>
          <w:rFonts w:ascii="Arial" w:hAnsi="Arial" w:cs="Arial"/>
        </w:rPr>
        <w:t xml:space="preserve">Cuando dentro de la propuesta se presenten documentos que no correspondan con la realidad y no puedan ser aclarados por el proponente. </w:t>
      </w:r>
    </w:p>
    <w:p w14:paraId="52D6324A" w14:textId="5AC4F302" w:rsidR="00F61DDA" w:rsidRPr="008B3FDB" w:rsidRDefault="00F61DDA" w:rsidP="00EF2F8C">
      <w:pPr>
        <w:pStyle w:val="Prrafodelista"/>
        <w:numPr>
          <w:ilvl w:val="0"/>
          <w:numId w:val="9"/>
        </w:numPr>
        <w:spacing w:after="120"/>
        <w:jc w:val="both"/>
        <w:rPr>
          <w:rFonts w:ascii="Arial" w:hAnsi="Arial" w:cs="Arial"/>
        </w:rPr>
      </w:pPr>
      <w:r w:rsidRPr="008B3FDB">
        <w:rPr>
          <w:rFonts w:ascii="Arial" w:hAnsi="Arial" w:cs="Arial"/>
        </w:rPr>
        <w:t>Cuando una persona natural tenga la calidad de socio de 2 o más sociedades con excepción de las sociedades anónimas y las en</w:t>
      </w:r>
      <w:r w:rsidR="00816B97">
        <w:rPr>
          <w:rFonts w:ascii="Arial" w:hAnsi="Arial" w:cs="Arial"/>
        </w:rPr>
        <w:t xml:space="preserve"> </w:t>
      </w:r>
      <w:r w:rsidRPr="008B3FDB">
        <w:rPr>
          <w:rFonts w:ascii="Arial" w:hAnsi="Arial" w:cs="Arial"/>
        </w:rPr>
        <w:t>comandita por acciones, que se presenten aun mismo proceso de manera separada o cuando además de ser socio se presente como persona natural.</w:t>
      </w:r>
    </w:p>
    <w:p w14:paraId="34AE818A" w14:textId="691074D9" w:rsidR="00F82A71" w:rsidRPr="008B3FDB" w:rsidRDefault="00F82A71" w:rsidP="00EF2F8C">
      <w:pPr>
        <w:pStyle w:val="Prrafodelista"/>
        <w:numPr>
          <w:ilvl w:val="0"/>
          <w:numId w:val="9"/>
        </w:numPr>
        <w:spacing w:after="120"/>
        <w:jc w:val="both"/>
        <w:rPr>
          <w:rFonts w:ascii="Arial" w:hAnsi="Arial" w:cs="Arial"/>
        </w:rPr>
      </w:pPr>
      <w:r w:rsidRPr="008B3FDB">
        <w:rPr>
          <w:rFonts w:ascii="Arial" w:hAnsi="Arial" w:cs="Arial"/>
        </w:rPr>
        <w:t>Cuando el oferente se encuentre incurso en alguna de las causales de disolución a que se refieren los artículos 218 del Código del Comercio.</w:t>
      </w:r>
    </w:p>
    <w:p w14:paraId="375FA85C" w14:textId="423D4566" w:rsidR="00F82A71" w:rsidRPr="008B3FDB" w:rsidRDefault="00F82A71" w:rsidP="00EF2F8C">
      <w:pPr>
        <w:pStyle w:val="Prrafodelista"/>
        <w:numPr>
          <w:ilvl w:val="0"/>
          <w:numId w:val="9"/>
        </w:numPr>
        <w:spacing w:after="120"/>
        <w:jc w:val="both"/>
        <w:rPr>
          <w:rFonts w:ascii="Arial" w:hAnsi="Arial" w:cs="Arial"/>
        </w:rPr>
      </w:pPr>
      <w:r w:rsidRPr="008B3FDB">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6FB20A1D" w14:textId="000DC2D7" w:rsidR="00F133D7" w:rsidRPr="008B3FDB" w:rsidRDefault="00F133D7" w:rsidP="002038C8">
      <w:pPr>
        <w:jc w:val="center"/>
        <w:rPr>
          <w:rFonts w:ascii="Arial" w:hAnsi="Arial" w:cs="Arial"/>
          <w:sz w:val="22"/>
          <w:szCs w:val="22"/>
          <w:highlight w:val="cyan"/>
        </w:rPr>
      </w:pPr>
    </w:p>
    <w:p w14:paraId="0E8D6CB8" w14:textId="305422C1" w:rsidR="00C70911" w:rsidRPr="008B3FDB" w:rsidRDefault="00A360FD" w:rsidP="002038C8">
      <w:pPr>
        <w:jc w:val="center"/>
        <w:rPr>
          <w:rFonts w:ascii="Arial" w:hAnsi="Arial" w:cs="Arial"/>
          <w:b/>
          <w:bCs/>
          <w:sz w:val="22"/>
          <w:szCs w:val="22"/>
        </w:rPr>
      </w:pPr>
      <w:r w:rsidRPr="008B3FDB">
        <w:rPr>
          <w:rFonts w:ascii="Arial" w:hAnsi="Arial" w:cs="Arial"/>
          <w:b/>
          <w:bCs/>
          <w:sz w:val="22"/>
          <w:szCs w:val="22"/>
        </w:rPr>
        <w:t>VIII DESARROLLO DE LA SUBASTA</w:t>
      </w:r>
    </w:p>
    <w:p w14:paraId="31B44BD9" w14:textId="6CCE94FA" w:rsidR="00C70911" w:rsidRPr="008B3FDB" w:rsidRDefault="00C70911" w:rsidP="00F632FD">
      <w:pPr>
        <w:jc w:val="both"/>
        <w:rPr>
          <w:rFonts w:ascii="Arial" w:hAnsi="Arial" w:cs="Arial"/>
          <w:sz w:val="22"/>
          <w:szCs w:val="22"/>
        </w:rPr>
      </w:pPr>
    </w:p>
    <w:p w14:paraId="6267BB1A" w14:textId="3F846C03" w:rsidR="00815FF2" w:rsidRPr="008B3FDB" w:rsidRDefault="00815FF2" w:rsidP="00F632FD">
      <w:pPr>
        <w:jc w:val="both"/>
        <w:rPr>
          <w:rFonts w:ascii="Arial" w:hAnsi="Arial" w:cs="Arial"/>
          <w:sz w:val="22"/>
          <w:szCs w:val="22"/>
        </w:rPr>
      </w:pPr>
      <w:r w:rsidRPr="008B3FDB">
        <w:rPr>
          <w:rFonts w:ascii="Arial" w:hAnsi="Arial" w:cs="Arial"/>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8B3FDB" w:rsidRDefault="00815FF2" w:rsidP="00F632FD">
      <w:pPr>
        <w:jc w:val="both"/>
        <w:rPr>
          <w:rFonts w:ascii="Arial" w:hAnsi="Arial" w:cs="Arial"/>
          <w:sz w:val="22"/>
          <w:szCs w:val="22"/>
        </w:rPr>
      </w:pPr>
    </w:p>
    <w:p w14:paraId="3DC785C1" w14:textId="50359035" w:rsidR="00815FF2" w:rsidRPr="008B3FDB" w:rsidRDefault="00815FF2" w:rsidP="00F632FD">
      <w:pPr>
        <w:ind w:right="51"/>
        <w:jc w:val="both"/>
        <w:rPr>
          <w:rFonts w:ascii="Arial" w:hAnsi="Arial" w:cs="Arial"/>
          <w:sz w:val="22"/>
          <w:szCs w:val="22"/>
        </w:rPr>
      </w:pPr>
      <w:r w:rsidRPr="008B3FDB">
        <w:rPr>
          <w:rFonts w:ascii="Arial" w:hAnsi="Arial" w:cs="Arial"/>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8B3FDB" w:rsidRDefault="00815FF2" w:rsidP="00F632FD">
      <w:pPr>
        <w:ind w:right="51"/>
        <w:jc w:val="both"/>
        <w:rPr>
          <w:rFonts w:ascii="Arial" w:hAnsi="Arial" w:cs="Arial"/>
          <w:sz w:val="22"/>
          <w:szCs w:val="22"/>
        </w:rPr>
      </w:pPr>
    </w:p>
    <w:p w14:paraId="2D9643A3" w14:textId="77777777" w:rsidR="00815FF2" w:rsidRPr="008B3FDB" w:rsidRDefault="00815FF2" w:rsidP="00F632FD">
      <w:pPr>
        <w:ind w:right="51"/>
        <w:jc w:val="both"/>
        <w:rPr>
          <w:rFonts w:ascii="Arial" w:hAnsi="Arial" w:cs="Arial"/>
          <w:b/>
          <w:bCs/>
          <w:color w:val="000000"/>
          <w:sz w:val="22"/>
          <w:szCs w:val="22"/>
        </w:rPr>
      </w:pPr>
      <w:r w:rsidRPr="008B3FDB">
        <w:rPr>
          <w:rFonts w:ascii="Arial" w:hAnsi="Arial" w:cs="Arial"/>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8B3FDB" w:rsidRDefault="00815FF2" w:rsidP="00F632FD">
      <w:pPr>
        <w:ind w:right="51"/>
        <w:jc w:val="both"/>
        <w:rPr>
          <w:rFonts w:ascii="Arial" w:hAnsi="Arial" w:cs="Arial"/>
          <w:sz w:val="22"/>
          <w:szCs w:val="22"/>
        </w:rPr>
      </w:pPr>
    </w:p>
    <w:p w14:paraId="679A182E" w14:textId="75862B25" w:rsidR="00C70911" w:rsidRPr="008B3FDB" w:rsidRDefault="006E30C7" w:rsidP="00F632FD">
      <w:pPr>
        <w:jc w:val="both"/>
        <w:rPr>
          <w:rFonts w:ascii="Arial" w:hAnsi="Arial" w:cs="Arial"/>
          <w:color w:val="000000"/>
          <w:sz w:val="22"/>
          <w:szCs w:val="22"/>
        </w:rPr>
      </w:pPr>
      <w:r w:rsidRPr="008B3FDB">
        <w:rPr>
          <w:rFonts w:ascii="Arial" w:hAnsi="Arial" w:cs="Arial"/>
          <w:color w:val="000000"/>
          <w:sz w:val="22"/>
          <w:szCs w:val="22"/>
        </w:rPr>
        <w:lastRenderedPageBreak/>
        <w:t xml:space="preserve">El proponente deberá estar inscrito como </w:t>
      </w:r>
      <w:r w:rsidRPr="008B3FDB">
        <w:rPr>
          <w:rFonts w:ascii="Arial" w:hAnsi="Arial" w:cs="Arial"/>
          <w:b/>
          <w:color w:val="000000"/>
          <w:sz w:val="22"/>
          <w:szCs w:val="22"/>
        </w:rPr>
        <w:t>proveedor</w:t>
      </w:r>
      <w:r w:rsidRPr="008B3FDB">
        <w:rPr>
          <w:rFonts w:ascii="Arial" w:hAnsi="Arial" w:cs="Arial"/>
          <w:color w:val="000000"/>
          <w:sz w:val="22"/>
          <w:szCs w:val="22"/>
        </w:rPr>
        <w:t xml:space="preserve"> en la plataforma </w:t>
      </w:r>
      <w:r w:rsidRPr="008B3FDB">
        <w:rPr>
          <w:rFonts w:ascii="Arial" w:hAnsi="Arial" w:cs="Arial"/>
          <w:b/>
          <w:color w:val="000000"/>
          <w:sz w:val="22"/>
          <w:szCs w:val="22"/>
        </w:rPr>
        <w:t>SECOP II</w:t>
      </w:r>
      <w:r w:rsidRPr="008B3FDB">
        <w:rPr>
          <w:rFonts w:ascii="Arial" w:hAnsi="Arial" w:cs="Arial"/>
          <w:color w:val="000000"/>
          <w:sz w:val="22"/>
          <w:szCs w:val="22"/>
        </w:rPr>
        <w:t xml:space="preserve">, para lo cual requerirán su usuario y contraseña, además contarán con el soporte técnico de la mesa de servicio de Colombia Compra Eficiente, en su número telefónico </w:t>
      </w:r>
      <w:r w:rsidR="00100B00" w:rsidRPr="008B3FDB">
        <w:rPr>
          <w:rFonts w:ascii="Arial" w:hAnsi="Arial" w:cs="Arial"/>
          <w:color w:val="000000"/>
          <w:sz w:val="22"/>
          <w:szCs w:val="22"/>
        </w:rPr>
        <w:t xml:space="preserve">01 8000 5208808, línea desde Bogotá D.C (571) 7956600 </w:t>
      </w:r>
      <w:r w:rsidR="00483BBA" w:rsidRPr="008B3FDB">
        <w:rPr>
          <w:rFonts w:ascii="Arial" w:hAnsi="Arial" w:cs="Arial"/>
          <w:color w:val="000000"/>
          <w:sz w:val="22"/>
          <w:szCs w:val="22"/>
        </w:rPr>
        <w:t>–</w:t>
      </w:r>
      <w:r w:rsidR="00100B00" w:rsidRPr="008B3FDB">
        <w:rPr>
          <w:rFonts w:ascii="Arial" w:hAnsi="Arial" w:cs="Arial"/>
          <w:color w:val="000000"/>
          <w:sz w:val="22"/>
          <w:szCs w:val="22"/>
        </w:rPr>
        <w:t xml:space="preserve"> </w:t>
      </w:r>
      <w:r w:rsidR="00483BBA" w:rsidRPr="008B3FDB">
        <w:rPr>
          <w:rFonts w:ascii="Arial" w:hAnsi="Arial" w:cs="Arial"/>
          <w:color w:val="000000"/>
          <w:sz w:val="22"/>
          <w:szCs w:val="22"/>
        </w:rPr>
        <w:t>(571) 746788</w:t>
      </w:r>
      <w:r w:rsidR="00CC2252" w:rsidRPr="008B3FDB">
        <w:rPr>
          <w:rFonts w:ascii="Arial" w:hAnsi="Arial" w:cs="Arial"/>
          <w:color w:val="000000"/>
          <w:sz w:val="22"/>
          <w:szCs w:val="22"/>
        </w:rPr>
        <w:t>.</w:t>
      </w:r>
    </w:p>
    <w:p w14:paraId="37322ACB" w14:textId="1AA08D6F" w:rsidR="00CC2252" w:rsidRPr="008B3FDB" w:rsidRDefault="00CC2252" w:rsidP="00F632FD">
      <w:pPr>
        <w:jc w:val="both"/>
        <w:rPr>
          <w:rFonts w:ascii="Arial" w:hAnsi="Arial" w:cs="Arial"/>
          <w:color w:val="000000"/>
          <w:sz w:val="22"/>
          <w:szCs w:val="22"/>
        </w:rPr>
      </w:pPr>
    </w:p>
    <w:p w14:paraId="427FF470" w14:textId="6C220F3C" w:rsidR="007E7C89" w:rsidRPr="008B3FDB" w:rsidRDefault="00CC2252" w:rsidP="00F632FD">
      <w:pPr>
        <w:jc w:val="both"/>
        <w:rPr>
          <w:rFonts w:ascii="Arial" w:hAnsi="Arial" w:cs="Arial"/>
          <w:color w:val="000000"/>
          <w:sz w:val="22"/>
          <w:szCs w:val="22"/>
        </w:rPr>
      </w:pPr>
      <w:r w:rsidRPr="008B3FDB">
        <w:rPr>
          <w:rFonts w:ascii="Arial" w:hAnsi="Arial" w:cs="Arial"/>
          <w:color w:val="000000"/>
          <w:sz w:val="22"/>
          <w:szCs w:val="22"/>
        </w:rPr>
        <w:t xml:space="preserve">Para participar del proceso de subasta los proponentes deben tener en cuenta la Guía rápida para participar en </w:t>
      </w:r>
      <w:r w:rsidR="00812057" w:rsidRPr="008B3FDB">
        <w:rPr>
          <w:rFonts w:ascii="Arial" w:hAnsi="Arial" w:cs="Arial"/>
          <w:color w:val="000000"/>
          <w:sz w:val="22"/>
          <w:szCs w:val="22"/>
        </w:rPr>
        <w:t xml:space="preserve">una Subasta en SECOPII, que se puede consultar a través del siguiente </w:t>
      </w:r>
      <w:proofErr w:type="gramStart"/>
      <w:r w:rsidR="00812057" w:rsidRPr="008B3FDB">
        <w:rPr>
          <w:rFonts w:ascii="Arial" w:hAnsi="Arial" w:cs="Arial"/>
          <w:color w:val="000000"/>
          <w:sz w:val="22"/>
          <w:szCs w:val="22"/>
        </w:rPr>
        <w:t>link</w:t>
      </w:r>
      <w:proofErr w:type="gramEnd"/>
      <w:r w:rsidR="00812057" w:rsidRPr="008B3FDB">
        <w:rPr>
          <w:rFonts w:ascii="Arial" w:hAnsi="Arial" w:cs="Arial"/>
          <w:color w:val="000000"/>
          <w:sz w:val="22"/>
          <w:szCs w:val="22"/>
        </w:rPr>
        <w:t>:</w:t>
      </w:r>
    </w:p>
    <w:p w14:paraId="71AF6A1A" w14:textId="77777777" w:rsidR="00C23ED3" w:rsidRPr="008B3FDB" w:rsidRDefault="00C23ED3" w:rsidP="00F632FD">
      <w:pPr>
        <w:jc w:val="both"/>
        <w:rPr>
          <w:rFonts w:ascii="Arial" w:hAnsi="Arial" w:cs="Arial"/>
          <w:color w:val="000000"/>
          <w:sz w:val="22"/>
          <w:szCs w:val="22"/>
        </w:rPr>
      </w:pPr>
    </w:p>
    <w:p w14:paraId="497F25C9" w14:textId="71866AA4" w:rsidR="007E7C89" w:rsidRPr="008B3FDB" w:rsidRDefault="007E7C89" w:rsidP="00F632FD">
      <w:pPr>
        <w:jc w:val="both"/>
        <w:rPr>
          <w:rFonts w:ascii="Arial" w:hAnsi="Arial" w:cs="Arial"/>
          <w:color w:val="000000"/>
          <w:sz w:val="22"/>
          <w:szCs w:val="22"/>
        </w:rPr>
      </w:pPr>
      <w:hyperlink r:id="rId14" w:history="1">
        <w:r w:rsidRPr="008B3FDB">
          <w:rPr>
            <w:rStyle w:val="Hipervnculo"/>
            <w:rFonts w:ascii="Arial" w:hAnsi="Arial" w:cs="Arial"/>
            <w:sz w:val="22"/>
            <w:szCs w:val="22"/>
          </w:rPr>
          <w:t>https://www.colombiacompra.gov.co/sites/cce_public/files/cce_documentos/guia_subasta_proveedor.pdf</w:t>
        </w:r>
      </w:hyperlink>
    </w:p>
    <w:p w14:paraId="7065B863" w14:textId="77777777" w:rsidR="007E7C89" w:rsidRPr="008B3FDB" w:rsidRDefault="007E7C89" w:rsidP="00F632FD">
      <w:pPr>
        <w:jc w:val="both"/>
        <w:rPr>
          <w:rFonts w:ascii="Arial" w:hAnsi="Arial" w:cs="Arial"/>
          <w:color w:val="000000"/>
          <w:sz w:val="22"/>
          <w:szCs w:val="22"/>
        </w:rPr>
      </w:pPr>
    </w:p>
    <w:p w14:paraId="1C5E8D14" w14:textId="04A3D42A" w:rsidR="00CC2252" w:rsidRPr="008B3FDB" w:rsidRDefault="007E7C89" w:rsidP="00F632FD">
      <w:pPr>
        <w:jc w:val="both"/>
        <w:rPr>
          <w:rFonts w:ascii="Arial" w:hAnsi="Arial" w:cs="Arial"/>
          <w:color w:val="000000"/>
          <w:sz w:val="22"/>
          <w:szCs w:val="22"/>
        </w:rPr>
      </w:pPr>
      <w:r w:rsidRPr="008B3FDB">
        <w:rPr>
          <w:rFonts w:ascii="Arial" w:hAnsi="Arial" w:cs="Arial"/>
          <w:color w:val="000000"/>
          <w:sz w:val="22"/>
          <w:szCs w:val="22"/>
        </w:rPr>
        <w:t>E</w:t>
      </w:r>
      <w:r w:rsidR="00812057" w:rsidRPr="008B3FDB">
        <w:rPr>
          <w:rFonts w:ascii="Arial" w:hAnsi="Arial" w:cs="Arial"/>
          <w:color w:val="000000"/>
          <w:sz w:val="22"/>
          <w:szCs w:val="22"/>
        </w:rPr>
        <w:t xml:space="preserve">n donde pueden </w:t>
      </w:r>
      <w:r w:rsidRPr="008B3FDB">
        <w:rPr>
          <w:rFonts w:ascii="Arial" w:hAnsi="Arial" w:cs="Arial"/>
          <w:color w:val="000000"/>
          <w:sz w:val="22"/>
          <w:szCs w:val="22"/>
        </w:rPr>
        <w:t xml:space="preserve">encontrar </w:t>
      </w:r>
      <w:r w:rsidR="002E7D4A" w:rsidRPr="008B3FDB">
        <w:rPr>
          <w:rFonts w:ascii="Arial" w:hAnsi="Arial" w:cs="Arial"/>
          <w:color w:val="000000"/>
          <w:sz w:val="22"/>
          <w:szCs w:val="22"/>
        </w:rPr>
        <w:t>como ingresar, conocer el módulo de subasta</w:t>
      </w:r>
      <w:r w:rsidR="004C495D" w:rsidRPr="008B3FDB">
        <w:rPr>
          <w:rFonts w:ascii="Arial" w:hAnsi="Arial" w:cs="Arial"/>
          <w:color w:val="000000"/>
          <w:sz w:val="22"/>
          <w:szCs w:val="22"/>
        </w:rPr>
        <w:t xml:space="preserve">, participar en la subasta y terminación de la subasta. </w:t>
      </w:r>
    </w:p>
    <w:p w14:paraId="23EA7B3A" w14:textId="77777777" w:rsidR="00CC2252" w:rsidRPr="008B3FDB" w:rsidRDefault="00CC2252" w:rsidP="00F632FD">
      <w:pPr>
        <w:jc w:val="both"/>
        <w:rPr>
          <w:rFonts w:ascii="Arial" w:hAnsi="Arial" w:cs="Arial"/>
          <w:color w:val="000000"/>
          <w:sz w:val="22"/>
          <w:szCs w:val="22"/>
        </w:rPr>
      </w:pPr>
    </w:p>
    <w:p w14:paraId="7B09520D"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En ese orden de ideas, los proponentes que se califiquen como </w:t>
      </w:r>
      <w:r w:rsidRPr="008B3FDB">
        <w:rPr>
          <w:rFonts w:ascii="Arial" w:hAnsi="Arial" w:cs="Arial"/>
          <w:b/>
          <w:color w:val="000000"/>
          <w:sz w:val="22"/>
          <w:szCs w:val="22"/>
        </w:rPr>
        <w:t>HABILITADOS</w:t>
      </w:r>
      <w:r w:rsidRPr="008B3FDB">
        <w:rPr>
          <w:rFonts w:ascii="Arial" w:hAnsi="Arial" w:cs="Arial"/>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8B3FDB" w:rsidRDefault="00CE5FA5" w:rsidP="00F632FD">
      <w:pPr>
        <w:ind w:right="51"/>
        <w:jc w:val="both"/>
        <w:rPr>
          <w:rFonts w:ascii="Arial" w:hAnsi="Arial" w:cs="Arial"/>
          <w:color w:val="000000"/>
          <w:sz w:val="22"/>
          <w:szCs w:val="22"/>
        </w:rPr>
      </w:pPr>
    </w:p>
    <w:p w14:paraId="501DF096" w14:textId="36D27D2F"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8B3FDB" w:rsidRDefault="004E1F1C" w:rsidP="00F632FD">
      <w:pPr>
        <w:ind w:right="51"/>
        <w:jc w:val="both"/>
        <w:rPr>
          <w:rFonts w:ascii="Arial" w:hAnsi="Arial" w:cs="Arial"/>
          <w:color w:val="000000"/>
          <w:sz w:val="22"/>
          <w:szCs w:val="22"/>
        </w:rPr>
      </w:pPr>
    </w:p>
    <w:p w14:paraId="497CC701" w14:textId="3E84B6AF" w:rsidR="00CE5FA5" w:rsidRPr="008B3FDB" w:rsidRDefault="004E1F1C" w:rsidP="00F632FD">
      <w:pPr>
        <w:ind w:right="51"/>
        <w:jc w:val="both"/>
        <w:rPr>
          <w:rFonts w:ascii="Arial" w:hAnsi="Arial" w:cs="Arial"/>
          <w:color w:val="000000"/>
          <w:sz w:val="22"/>
          <w:szCs w:val="22"/>
        </w:rPr>
      </w:pPr>
      <w:r w:rsidRPr="008B3FDB">
        <w:rPr>
          <w:rFonts w:ascii="Arial" w:hAnsi="Arial" w:cs="Arial"/>
          <w:color w:val="000000"/>
          <w:sz w:val="22"/>
          <w:szCs w:val="22"/>
        </w:rPr>
        <w:t>La subasta comienza automáticamente cuando se cumple la fecha de inicio establecida en el cronograma del proceso el cual puede ser consultado</w:t>
      </w:r>
      <w:r w:rsidR="00BC6DA7" w:rsidRPr="008B3FDB">
        <w:rPr>
          <w:rFonts w:ascii="Arial" w:hAnsi="Arial" w:cs="Arial"/>
          <w:color w:val="000000"/>
          <w:sz w:val="22"/>
          <w:szCs w:val="22"/>
        </w:rPr>
        <w:t>, de igual manera, la</w:t>
      </w:r>
      <w:r w:rsidR="00CE5FA5" w:rsidRPr="008B3FDB">
        <w:rPr>
          <w:rFonts w:ascii="Arial" w:hAnsi="Arial" w:cs="Arial"/>
          <w:color w:val="000000"/>
          <w:sz w:val="22"/>
          <w:szCs w:val="22"/>
        </w:rPr>
        <w:t xml:space="preserve"> subasta iniciará con el precio más bajo presentado por los oferentes </w:t>
      </w:r>
      <w:r w:rsidR="00645EC2" w:rsidRPr="008B3FDB">
        <w:rPr>
          <w:rFonts w:ascii="Arial" w:hAnsi="Arial" w:cs="Arial"/>
          <w:color w:val="000000"/>
          <w:sz w:val="22"/>
          <w:szCs w:val="22"/>
        </w:rPr>
        <w:t>y,</w:t>
      </w:r>
      <w:r w:rsidR="00CE5FA5" w:rsidRPr="008B3FDB">
        <w:rPr>
          <w:rFonts w:ascii="Arial" w:hAnsi="Arial" w:cs="Arial"/>
          <w:color w:val="000000"/>
          <w:sz w:val="22"/>
          <w:szCs w:val="22"/>
        </w:rPr>
        <w:t xml:space="preserve"> en consecuencia, solamente serán válidos, los lances efectuados durante la subasta inversa en los cuales la oferta sea mejorada en por lo menos el margen </w:t>
      </w:r>
      <w:r w:rsidR="00CE5FA5" w:rsidRPr="008B3FDB">
        <w:rPr>
          <w:rFonts w:ascii="Arial" w:hAnsi="Arial" w:cs="Arial"/>
          <w:b/>
          <w:color w:val="000000"/>
          <w:sz w:val="22"/>
          <w:szCs w:val="22"/>
        </w:rPr>
        <w:t>mínimo</w:t>
      </w:r>
      <w:r w:rsidR="00CE5FA5" w:rsidRPr="008B3FDB">
        <w:rPr>
          <w:rFonts w:ascii="Arial" w:hAnsi="Arial" w:cs="Arial"/>
          <w:color w:val="000000"/>
          <w:sz w:val="22"/>
          <w:szCs w:val="22"/>
        </w:rPr>
        <w:t xml:space="preserve"> valido establecido de </w:t>
      </w:r>
      <w:r w:rsidR="00CE5FA5" w:rsidRPr="008B3FDB">
        <w:rPr>
          <w:rFonts w:ascii="Arial" w:hAnsi="Arial" w:cs="Arial"/>
          <w:b/>
          <w:color w:val="000000"/>
          <w:sz w:val="22"/>
          <w:szCs w:val="22"/>
          <w:u w:val="single"/>
        </w:rPr>
        <w:t>dos por ciento (2%)</w:t>
      </w:r>
      <w:r w:rsidR="00CE5FA5" w:rsidRPr="008B3FDB">
        <w:rPr>
          <w:rFonts w:ascii="Arial" w:hAnsi="Arial" w:cs="Arial"/>
          <w:color w:val="000000"/>
          <w:sz w:val="22"/>
          <w:szCs w:val="22"/>
        </w:rPr>
        <w:t xml:space="preserve">, expresados en números enteros. </w:t>
      </w:r>
    </w:p>
    <w:p w14:paraId="3D1AB741" w14:textId="44F51C31" w:rsidR="00BC6DA7" w:rsidRPr="008B3FDB" w:rsidRDefault="00BC6DA7" w:rsidP="00F632FD">
      <w:pPr>
        <w:ind w:right="51"/>
        <w:jc w:val="both"/>
        <w:rPr>
          <w:rFonts w:ascii="Arial" w:hAnsi="Arial" w:cs="Arial"/>
          <w:color w:val="000000"/>
          <w:sz w:val="22"/>
          <w:szCs w:val="22"/>
        </w:rPr>
      </w:pPr>
    </w:p>
    <w:p w14:paraId="0A476D01" w14:textId="40365421" w:rsidR="00BC6DA7" w:rsidRPr="008B3FDB" w:rsidRDefault="00492EA3" w:rsidP="00F632FD">
      <w:pPr>
        <w:ind w:right="51"/>
        <w:jc w:val="both"/>
        <w:rPr>
          <w:rFonts w:ascii="Arial" w:hAnsi="Arial" w:cs="Arial"/>
          <w:color w:val="000000"/>
          <w:sz w:val="22"/>
          <w:szCs w:val="22"/>
        </w:rPr>
      </w:pPr>
      <w:r w:rsidRPr="008B3FDB">
        <w:rPr>
          <w:rFonts w:ascii="Arial" w:hAnsi="Arial" w:cs="Arial"/>
          <w:color w:val="000000"/>
          <w:sz w:val="22"/>
          <w:szCs w:val="22"/>
        </w:rPr>
        <w:t xml:space="preserve">Recuerde que los lances en la subasta deben respetar el margen mínimo, en el evento que </w:t>
      </w:r>
      <w:r w:rsidR="00A5068D" w:rsidRPr="008B3FDB">
        <w:rPr>
          <w:rFonts w:ascii="Arial" w:hAnsi="Arial" w:cs="Arial"/>
          <w:color w:val="000000"/>
          <w:sz w:val="22"/>
          <w:szCs w:val="22"/>
        </w:rPr>
        <w:t>la Unidad observe que un proponente no respeta el margen mínimo en alguno de los lances</w:t>
      </w:r>
      <w:r w:rsidR="004F0131" w:rsidRPr="008B3FDB">
        <w:rPr>
          <w:rFonts w:ascii="Arial" w:hAnsi="Arial" w:cs="Arial"/>
          <w:color w:val="000000"/>
          <w:sz w:val="22"/>
          <w:szCs w:val="22"/>
        </w:rPr>
        <w:t xml:space="preserve">, deberá catalogar el lance como no valido, para lo cual se advertirá dicha </w:t>
      </w:r>
      <w:r w:rsidR="002A758E" w:rsidRPr="008B3FDB">
        <w:rPr>
          <w:rFonts w:ascii="Arial" w:hAnsi="Arial" w:cs="Arial"/>
          <w:color w:val="000000"/>
          <w:sz w:val="22"/>
          <w:szCs w:val="22"/>
        </w:rPr>
        <w:t>novedad a través del chat de la subasta.</w:t>
      </w:r>
    </w:p>
    <w:p w14:paraId="52EB4F53" w14:textId="77777777" w:rsidR="00CE5FA5" w:rsidRPr="008B3FDB" w:rsidRDefault="00CE5FA5" w:rsidP="00F632FD">
      <w:pPr>
        <w:ind w:right="51"/>
        <w:jc w:val="both"/>
        <w:rPr>
          <w:rFonts w:ascii="Arial" w:hAnsi="Arial" w:cs="Arial"/>
          <w:color w:val="000000"/>
          <w:sz w:val="22"/>
          <w:szCs w:val="22"/>
        </w:rPr>
      </w:pPr>
    </w:p>
    <w:p w14:paraId="284EF474"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8B3FDB" w:rsidRDefault="00CE5FA5" w:rsidP="00F632FD">
      <w:pPr>
        <w:ind w:right="51"/>
        <w:jc w:val="both"/>
        <w:rPr>
          <w:rFonts w:ascii="Arial" w:hAnsi="Arial" w:cs="Arial"/>
          <w:color w:val="000000"/>
          <w:sz w:val="22"/>
          <w:szCs w:val="22"/>
        </w:rPr>
      </w:pPr>
    </w:p>
    <w:p w14:paraId="68C78EC4"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w:t>
      </w:r>
      <w:r w:rsidRPr="008B3FDB">
        <w:rPr>
          <w:rFonts w:ascii="Arial" w:hAnsi="Arial" w:cs="Arial"/>
          <w:color w:val="000000"/>
          <w:sz w:val="22"/>
          <w:szCs w:val="22"/>
        </w:rPr>
        <w:lastRenderedPageBreak/>
        <w:t>más proponentes presentan una postura del mismo valor, SECOP II relacionará quien envió la primera postura.</w:t>
      </w:r>
    </w:p>
    <w:p w14:paraId="4ABCE585" w14:textId="77777777" w:rsidR="00CE5FA5" w:rsidRPr="008B3FDB" w:rsidRDefault="00CE5FA5" w:rsidP="00F632FD">
      <w:pPr>
        <w:ind w:right="51"/>
        <w:jc w:val="both"/>
        <w:rPr>
          <w:rFonts w:ascii="Arial" w:hAnsi="Arial" w:cs="Arial"/>
          <w:color w:val="000000"/>
          <w:sz w:val="22"/>
          <w:szCs w:val="22"/>
        </w:rPr>
      </w:pPr>
    </w:p>
    <w:p w14:paraId="4BBE03DF"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8B3FDB">
        <w:rPr>
          <w:rFonts w:ascii="Arial" w:hAnsi="Arial" w:cs="Arial"/>
          <w:b/>
          <w:color w:val="000000"/>
          <w:sz w:val="22"/>
          <w:szCs w:val="22"/>
        </w:rPr>
        <w:t>Si se realiza una postura por cualquiera de los proponentes habilitados en los últimos dos (2) minutos</w:t>
      </w:r>
      <w:r w:rsidRPr="008B3FDB">
        <w:rPr>
          <w:rFonts w:ascii="Arial" w:hAnsi="Arial" w:cs="Arial"/>
          <w:color w:val="000000"/>
          <w:sz w:val="22"/>
          <w:szCs w:val="22"/>
        </w:rPr>
        <w:t xml:space="preserve"> de duración del evento, y esta postura mejora la oferta que al momento se encuentra en la posición número uno (1), </w:t>
      </w:r>
      <w:r w:rsidRPr="008B3FDB">
        <w:rPr>
          <w:rFonts w:ascii="Arial" w:hAnsi="Arial" w:cs="Arial"/>
          <w:b/>
          <w:color w:val="000000"/>
          <w:sz w:val="22"/>
          <w:szCs w:val="22"/>
        </w:rPr>
        <w:t>la subasta se extenderá cinco (5) minutos más</w:t>
      </w:r>
      <w:r w:rsidRPr="008B3FDB">
        <w:rPr>
          <w:rFonts w:ascii="Arial" w:hAnsi="Arial" w:cs="Arial"/>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8B3FDB" w:rsidRDefault="00CE5FA5" w:rsidP="00F632FD">
      <w:pPr>
        <w:ind w:right="51"/>
        <w:jc w:val="both"/>
        <w:rPr>
          <w:rFonts w:ascii="Arial" w:hAnsi="Arial" w:cs="Arial"/>
          <w:color w:val="000000"/>
          <w:sz w:val="22"/>
          <w:szCs w:val="22"/>
        </w:rPr>
      </w:pPr>
    </w:p>
    <w:p w14:paraId="33A2F8EA" w14:textId="561FA54D" w:rsidR="009E14B3"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El proponente que presente un lance </w:t>
      </w:r>
      <w:r w:rsidRPr="008B3FDB">
        <w:rPr>
          <w:rFonts w:ascii="Arial" w:hAnsi="Arial" w:cs="Arial"/>
          <w:b/>
          <w:color w:val="000000"/>
          <w:sz w:val="22"/>
          <w:szCs w:val="22"/>
        </w:rPr>
        <w:t xml:space="preserve">NO </w:t>
      </w:r>
      <w:r w:rsidR="009B3CBB" w:rsidRPr="008B3FDB">
        <w:rPr>
          <w:rFonts w:ascii="Arial" w:hAnsi="Arial" w:cs="Arial"/>
          <w:b/>
          <w:color w:val="000000"/>
          <w:sz w:val="22"/>
          <w:szCs w:val="22"/>
        </w:rPr>
        <w:t>VÁLIDO</w:t>
      </w:r>
      <w:r w:rsidRPr="008B3FDB">
        <w:rPr>
          <w:rFonts w:ascii="Arial" w:hAnsi="Arial" w:cs="Arial"/>
          <w:b/>
          <w:color w:val="000000"/>
          <w:sz w:val="22"/>
          <w:szCs w:val="22"/>
        </w:rPr>
        <w:t xml:space="preserve"> NO</w:t>
      </w:r>
      <w:r w:rsidRPr="008B3FDB">
        <w:rPr>
          <w:rFonts w:ascii="Arial" w:hAnsi="Arial" w:cs="Arial"/>
          <w:color w:val="000000"/>
          <w:sz w:val="22"/>
          <w:szCs w:val="22"/>
        </w:rPr>
        <w:t xml:space="preserve"> podrá en lo sucesivo efectuar más lances hasta tanto realice un lance valido, tomándose como su oferta el último lance valido.</w:t>
      </w:r>
    </w:p>
    <w:p w14:paraId="7841FFD6" w14:textId="77777777" w:rsidR="009E14B3" w:rsidRPr="008B3FDB" w:rsidRDefault="009E14B3" w:rsidP="00F632FD">
      <w:pPr>
        <w:ind w:right="51"/>
        <w:jc w:val="both"/>
        <w:rPr>
          <w:rFonts w:ascii="Arial" w:hAnsi="Arial" w:cs="Arial"/>
          <w:color w:val="000000"/>
          <w:sz w:val="22"/>
          <w:szCs w:val="22"/>
        </w:rPr>
      </w:pPr>
    </w:p>
    <w:p w14:paraId="12841E20"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Serán lances no validos: </w:t>
      </w:r>
    </w:p>
    <w:p w14:paraId="71845EA7"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7E30333C" w14:textId="77777777" w:rsidR="00CE5FA5" w:rsidRPr="008B3FDB" w:rsidRDefault="00CE5FA5" w:rsidP="00F84B4A">
      <w:pPr>
        <w:numPr>
          <w:ilvl w:val="1"/>
          <w:numId w:val="12"/>
        </w:numPr>
        <w:ind w:right="51"/>
        <w:jc w:val="both"/>
        <w:rPr>
          <w:rFonts w:ascii="Arial" w:hAnsi="Arial" w:cs="Arial"/>
          <w:color w:val="000000"/>
          <w:sz w:val="22"/>
          <w:szCs w:val="22"/>
        </w:rPr>
      </w:pPr>
      <w:r w:rsidRPr="008B3FDB">
        <w:rPr>
          <w:rFonts w:ascii="Arial" w:hAnsi="Arial" w:cs="Arial"/>
          <w:color w:val="000000"/>
          <w:sz w:val="22"/>
          <w:szCs w:val="22"/>
        </w:rPr>
        <w:t xml:space="preserve">Si el lance está por debajo del margen mínimo de mejora. </w:t>
      </w:r>
    </w:p>
    <w:p w14:paraId="1A2A8DB2" w14:textId="77777777" w:rsidR="00CE5FA5" w:rsidRPr="008B3FDB" w:rsidRDefault="00CE5FA5" w:rsidP="00F84B4A">
      <w:pPr>
        <w:numPr>
          <w:ilvl w:val="1"/>
          <w:numId w:val="12"/>
        </w:numPr>
        <w:ind w:right="51"/>
        <w:jc w:val="both"/>
        <w:rPr>
          <w:rFonts w:ascii="Arial" w:hAnsi="Arial" w:cs="Arial"/>
          <w:color w:val="000000"/>
          <w:sz w:val="22"/>
          <w:szCs w:val="22"/>
        </w:rPr>
      </w:pPr>
      <w:r w:rsidRPr="008B3FDB">
        <w:rPr>
          <w:rFonts w:ascii="Arial" w:hAnsi="Arial" w:cs="Arial"/>
          <w:color w:val="000000"/>
          <w:sz w:val="22"/>
          <w:szCs w:val="22"/>
        </w:rPr>
        <w:t xml:space="preserve">Si el proponente presenta la lista de precios en blanco. </w:t>
      </w:r>
    </w:p>
    <w:p w14:paraId="6D8A93BE" w14:textId="77777777" w:rsidR="00CE5FA5" w:rsidRPr="008B3FDB" w:rsidRDefault="00CE5FA5" w:rsidP="00F84B4A">
      <w:pPr>
        <w:numPr>
          <w:ilvl w:val="1"/>
          <w:numId w:val="12"/>
        </w:numPr>
        <w:ind w:right="51"/>
        <w:jc w:val="both"/>
        <w:rPr>
          <w:rFonts w:ascii="Arial" w:hAnsi="Arial" w:cs="Arial"/>
          <w:color w:val="000000"/>
          <w:sz w:val="22"/>
          <w:szCs w:val="22"/>
        </w:rPr>
      </w:pPr>
      <w:r w:rsidRPr="008B3FDB">
        <w:rPr>
          <w:rFonts w:ascii="Arial" w:hAnsi="Arial" w:cs="Arial"/>
          <w:color w:val="000000"/>
          <w:sz w:val="22"/>
          <w:szCs w:val="22"/>
        </w:rPr>
        <w:t xml:space="preserve">Si el proponente realiza lances por fuera del tiempo establecido. </w:t>
      </w:r>
    </w:p>
    <w:p w14:paraId="7852D50F" w14:textId="4CB617E1" w:rsidR="00CE5FA5" w:rsidRPr="008B3FDB" w:rsidRDefault="00CE5FA5" w:rsidP="00F84B4A">
      <w:pPr>
        <w:numPr>
          <w:ilvl w:val="1"/>
          <w:numId w:val="12"/>
        </w:numPr>
        <w:ind w:right="51"/>
        <w:jc w:val="both"/>
        <w:rPr>
          <w:rFonts w:ascii="Arial" w:hAnsi="Arial" w:cs="Arial"/>
          <w:color w:val="000000"/>
          <w:sz w:val="22"/>
          <w:szCs w:val="22"/>
        </w:rPr>
      </w:pPr>
      <w:r w:rsidRPr="008B3FDB">
        <w:rPr>
          <w:rFonts w:ascii="Arial" w:hAnsi="Arial" w:cs="Arial"/>
          <w:color w:val="000000"/>
          <w:sz w:val="22"/>
          <w:szCs w:val="22"/>
        </w:rPr>
        <w:t>Si el proponente incorpora valor por encima del máximo establecido, incluido dentro de las causales de rechazo</w:t>
      </w:r>
      <w:r w:rsidR="00C23ED3" w:rsidRPr="008B3FDB">
        <w:rPr>
          <w:rFonts w:ascii="Arial" w:hAnsi="Arial" w:cs="Arial"/>
          <w:color w:val="000000"/>
          <w:sz w:val="22"/>
          <w:szCs w:val="22"/>
        </w:rPr>
        <w:t>.</w:t>
      </w:r>
    </w:p>
    <w:p w14:paraId="1CC4962A" w14:textId="77777777" w:rsidR="00CE5FA5" w:rsidRPr="008B3FDB" w:rsidRDefault="00CE5FA5" w:rsidP="00F632FD">
      <w:pPr>
        <w:ind w:right="51"/>
        <w:jc w:val="both"/>
        <w:rPr>
          <w:rFonts w:ascii="Arial" w:hAnsi="Arial" w:cs="Arial"/>
          <w:color w:val="000000"/>
          <w:sz w:val="22"/>
          <w:szCs w:val="22"/>
        </w:rPr>
      </w:pPr>
    </w:p>
    <w:p w14:paraId="3CC18A85"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8B3FDB" w:rsidRDefault="00CE5FA5" w:rsidP="00F632FD">
      <w:pPr>
        <w:ind w:right="51"/>
        <w:jc w:val="both"/>
        <w:rPr>
          <w:rFonts w:ascii="Arial" w:hAnsi="Arial" w:cs="Arial"/>
          <w:color w:val="000000"/>
          <w:sz w:val="22"/>
          <w:szCs w:val="22"/>
        </w:rPr>
      </w:pPr>
    </w:p>
    <w:p w14:paraId="61B6645D"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6C959413"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5718B6F1" w14:textId="1362DBDC" w:rsidR="00C23ED3" w:rsidRPr="008B3FDB" w:rsidRDefault="00C23ED3" w:rsidP="00C23ED3">
      <w:pPr>
        <w:ind w:right="51"/>
        <w:jc w:val="both"/>
        <w:rPr>
          <w:rFonts w:ascii="Arial" w:hAnsi="Arial" w:cs="Arial"/>
          <w:color w:val="000000"/>
          <w:sz w:val="22"/>
          <w:szCs w:val="22"/>
        </w:rPr>
      </w:pPr>
      <w:r w:rsidRPr="008B3FDB">
        <w:rPr>
          <w:rFonts w:ascii="Arial" w:hAnsi="Arial" w:cs="Arial"/>
          <w:color w:val="000000"/>
          <w:sz w:val="22"/>
          <w:szCs w:val="22"/>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8B3FDB" w:rsidRDefault="00C23ED3" w:rsidP="00C23ED3">
      <w:pPr>
        <w:ind w:right="51"/>
        <w:jc w:val="both"/>
        <w:rPr>
          <w:rFonts w:ascii="Arial" w:hAnsi="Arial" w:cs="Arial"/>
          <w:color w:val="000000"/>
          <w:sz w:val="22"/>
          <w:szCs w:val="22"/>
        </w:rPr>
      </w:pPr>
    </w:p>
    <w:p w14:paraId="65A6D53D" w14:textId="6A2F25CC" w:rsidR="00CE5FA5" w:rsidRPr="008B3FDB" w:rsidRDefault="00CE5FA5" w:rsidP="00C23ED3">
      <w:pPr>
        <w:ind w:right="51"/>
        <w:jc w:val="both"/>
        <w:rPr>
          <w:rFonts w:ascii="Arial" w:hAnsi="Arial" w:cs="Arial"/>
          <w:color w:val="000000"/>
          <w:sz w:val="22"/>
          <w:szCs w:val="22"/>
        </w:rPr>
      </w:pPr>
      <w:r w:rsidRPr="008B3FDB">
        <w:rPr>
          <w:rFonts w:ascii="Arial" w:hAnsi="Arial" w:cs="Arial"/>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8B3FDB">
        <w:rPr>
          <w:rFonts w:ascii="Arial" w:hAnsi="Arial" w:cs="Arial"/>
          <w:i/>
          <w:color w:val="000000"/>
          <w:sz w:val="22"/>
          <w:szCs w:val="22"/>
        </w:rPr>
        <w:t>la subasta debe ser suspendida y cuando la falla técnica haya sido superada la entidad estatal debe reiniciar la subasta…</w:t>
      </w:r>
      <w:r w:rsidRPr="008B3FDB">
        <w:rPr>
          <w:rFonts w:ascii="Arial" w:hAnsi="Arial" w:cs="Arial"/>
          <w:color w:val="000000"/>
          <w:sz w:val="22"/>
          <w:szCs w:val="22"/>
        </w:rPr>
        <w:t xml:space="preserve">”, se dará reinicio al evento de subasta en las condiciones y fechas que establezca LA UNIDAD y que serán comunicadas a los proponentes </w:t>
      </w:r>
      <w:r w:rsidRPr="008B3FDB">
        <w:rPr>
          <w:rFonts w:ascii="Arial" w:hAnsi="Arial" w:cs="Arial"/>
          <w:color w:val="000000"/>
          <w:sz w:val="22"/>
          <w:szCs w:val="22"/>
        </w:rPr>
        <w:lastRenderedPageBreak/>
        <w:t>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8B3FDB" w:rsidRDefault="00887214" w:rsidP="00F632FD">
      <w:pPr>
        <w:ind w:right="51"/>
        <w:jc w:val="both"/>
        <w:rPr>
          <w:rFonts w:ascii="Arial" w:hAnsi="Arial" w:cs="Arial"/>
          <w:color w:val="000000"/>
          <w:sz w:val="22"/>
          <w:szCs w:val="22"/>
        </w:rPr>
      </w:pPr>
    </w:p>
    <w:p w14:paraId="6CF3709A" w14:textId="09AA5BBF" w:rsidR="00CE5FA5" w:rsidRPr="008B3FDB" w:rsidRDefault="00003E78" w:rsidP="00003E78">
      <w:pPr>
        <w:ind w:right="51"/>
        <w:jc w:val="center"/>
        <w:rPr>
          <w:rFonts w:ascii="Arial" w:hAnsi="Arial" w:cs="Arial"/>
          <w:b/>
          <w:color w:val="000000"/>
          <w:sz w:val="22"/>
          <w:szCs w:val="22"/>
        </w:rPr>
      </w:pPr>
      <w:r w:rsidRPr="008B3FDB">
        <w:rPr>
          <w:rFonts w:ascii="Arial" w:hAnsi="Arial" w:cs="Arial"/>
          <w:b/>
          <w:color w:val="000000"/>
          <w:sz w:val="22"/>
          <w:szCs w:val="22"/>
        </w:rPr>
        <w:t xml:space="preserve">IX </w:t>
      </w:r>
      <w:r w:rsidR="00CE5FA5" w:rsidRPr="008B3FDB">
        <w:rPr>
          <w:rFonts w:ascii="Arial" w:hAnsi="Arial" w:cs="Arial"/>
          <w:b/>
          <w:color w:val="000000"/>
          <w:sz w:val="22"/>
          <w:szCs w:val="22"/>
        </w:rPr>
        <w:t>APERTURA DEL SOBRE ECONÓMICO</w:t>
      </w:r>
    </w:p>
    <w:p w14:paraId="5233B097"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3D4B1017" w14:textId="5B7207C1" w:rsidR="007B6931"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Llegada la fecha y hora establecida en el cronograma del proceso, LA UNIDAD procederá a abrir los </w:t>
      </w:r>
      <w:r w:rsidR="001A1B96" w:rsidRPr="008B3FDB">
        <w:rPr>
          <w:rFonts w:ascii="Arial" w:hAnsi="Arial" w:cs="Arial"/>
          <w:color w:val="000000"/>
          <w:sz w:val="22"/>
          <w:szCs w:val="22"/>
        </w:rPr>
        <w:t>sobres electrónicos</w:t>
      </w:r>
      <w:r w:rsidRPr="008B3FDB">
        <w:rPr>
          <w:rFonts w:ascii="Arial" w:hAnsi="Arial" w:cs="Arial"/>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8B3FDB">
        <w:rPr>
          <w:rFonts w:ascii="Arial" w:hAnsi="Arial" w:cs="Arial"/>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8B3FDB" w:rsidRDefault="007B6931" w:rsidP="00F632FD">
      <w:pPr>
        <w:ind w:right="51"/>
        <w:jc w:val="both"/>
        <w:rPr>
          <w:rFonts w:ascii="Arial" w:hAnsi="Arial" w:cs="Arial"/>
          <w:color w:val="000000"/>
          <w:sz w:val="22"/>
          <w:szCs w:val="22"/>
        </w:rPr>
      </w:pPr>
    </w:p>
    <w:p w14:paraId="557ECF33" w14:textId="1EC8ABA8"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El proponente que haya sido habilitado para participar en la subasta electrónica </w:t>
      </w:r>
      <w:r w:rsidR="00645EC2" w:rsidRPr="008B3FDB">
        <w:rPr>
          <w:rFonts w:ascii="Arial" w:hAnsi="Arial" w:cs="Arial"/>
          <w:color w:val="000000"/>
          <w:sz w:val="22"/>
          <w:szCs w:val="22"/>
        </w:rPr>
        <w:t>inversa</w:t>
      </w:r>
      <w:r w:rsidRPr="008B3FDB">
        <w:rPr>
          <w:rFonts w:ascii="Arial" w:hAnsi="Arial" w:cs="Arial"/>
          <w:color w:val="000000"/>
          <w:sz w:val="22"/>
          <w:szCs w:val="22"/>
        </w:rPr>
        <w:t xml:space="preserve"> deberá tener en cuenta las siguientes recomendaciones técnicas para su participación: </w:t>
      </w:r>
    </w:p>
    <w:p w14:paraId="7CDFC8D1"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3027EC58"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1)  Tener conexión a internet estable. </w:t>
      </w:r>
    </w:p>
    <w:p w14:paraId="06A2AD89"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2)  Estar registrado, tener usuario y clave de acceso a SECOP II </w:t>
      </w:r>
    </w:p>
    <w:p w14:paraId="29E811C6" w14:textId="77777777" w:rsidR="00CE5FA5"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 xml:space="preserve"> </w:t>
      </w:r>
    </w:p>
    <w:p w14:paraId="510E2EFE" w14:textId="78BE543E" w:rsidR="0045484B" w:rsidRPr="008B3FDB" w:rsidRDefault="00CE5FA5" w:rsidP="00F632FD">
      <w:pPr>
        <w:ind w:right="51"/>
        <w:jc w:val="both"/>
        <w:rPr>
          <w:rFonts w:ascii="Arial" w:hAnsi="Arial" w:cs="Arial"/>
          <w:color w:val="000000"/>
          <w:sz w:val="22"/>
          <w:szCs w:val="22"/>
        </w:rPr>
      </w:pPr>
      <w:r w:rsidRPr="008B3FDB">
        <w:rPr>
          <w:rFonts w:ascii="Arial" w:hAnsi="Arial" w:cs="Arial"/>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8B3FDB" w:rsidRDefault="00E03CB2" w:rsidP="00F632FD">
      <w:pPr>
        <w:jc w:val="both"/>
        <w:rPr>
          <w:rFonts w:ascii="Arial" w:hAnsi="Arial" w:cs="Arial"/>
          <w:sz w:val="22"/>
          <w:szCs w:val="22"/>
          <w:highlight w:val="cyan"/>
        </w:rPr>
      </w:pPr>
    </w:p>
    <w:p w14:paraId="55D1B6BC" w14:textId="136E19F6" w:rsidR="0040246D" w:rsidRPr="008B3FDB" w:rsidRDefault="001A1B96" w:rsidP="00645EC2">
      <w:pPr>
        <w:tabs>
          <w:tab w:val="left" w:pos="567"/>
        </w:tabs>
        <w:jc w:val="center"/>
        <w:rPr>
          <w:rFonts w:ascii="Arial" w:hAnsi="Arial" w:cs="Arial"/>
          <w:b/>
          <w:sz w:val="22"/>
          <w:szCs w:val="22"/>
        </w:rPr>
      </w:pPr>
      <w:r w:rsidRPr="008B3FDB">
        <w:rPr>
          <w:rFonts w:ascii="Arial" w:hAnsi="Arial" w:cs="Arial"/>
          <w:b/>
          <w:sz w:val="22"/>
          <w:szCs w:val="22"/>
        </w:rPr>
        <w:t xml:space="preserve">X </w:t>
      </w:r>
      <w:r w:rsidR="0040246D" w:rsidRPr="008B3FDB">
        <w:rPr>
          <w:rFonts w:ascii="Arial" w:hAnsi="Arial" w:cs="Arial"/>
          <w:b/>
          <w:sz w:val="22"/>
          <w:szCs w:val="22"/>
        </w:rPr>
        <w:t>PRECIOS ARTIFICIALMENTE BAJOS</w:t>
      </w:r>
    </w:p>
    <w:p w14:paraId="371F750F" w14:textId="4CDA9BB6" w:rsidR="0040246D" w:rsidRPr="008B3FDB" w:rsidRDefault="0040246D" w:rsidP="00F632FD">
      <w:pPr>
        <w:tabs>
          <w:tab w:val="left" w:pos="567"/>
        </w:tabs>
        <w:jc w:val="both"/>
        <w:rPr>
          <w:rFonts w:ascii="Arial" w:hAnsi="Arial" w:cs="Arial"/>
          <w:b/>
          <w:sz w:val="22"/>
          <w:szCs w:val="22"/>
        </w:rPr>
      </w:pPr>
    </w:p>
    <w:p w14:paraId="790CDA0F" w14:textId="37C61E9F" w:rsidR="0040246D" w:rsidRPr="008B3FDB" w:rsidRDefault="0040246D" w:rsidP="00F632FD">
      <w:pPr>
        <w:jc w:val="both"/>
        <w:rPr>
          <w:rFonts w:ascii="Arial" w:hAnsi="Arial" w:cs="Arial"/>
          <w:sz w:val="22"/>
          <w:szCs w:val="22"/>
        </w:rPr>
      </w:pPr>
      <w:r w:rsidRPr="008B3FDB">
        <w:rPr>
          <w:rFonts w:ascii="Arial" w:hAnsi="Arial" w:cs="Arial"/>
          <w:sz w:val="22"/>
          <w:szCs w:val="22"/>
        </w:rPr>
        <w:t xml:space="preserve">En ningún caso la plataforma tecnológica determinará precios artificialmente bajos, este proceso lo determinará la </w:t>
      </w:r>
      <w:r w:rsidR="00D5423C" w:rsidRPr="008B3FDB">
        <w:rPr>
          <w:rFonts w:ascii="Arial" w:hAnsi="Arial" w:cs="Arial"/>
          <w:sz w:val="22"/>
          <w:szCs w:val="22"/>
        </w:rPr>
        <w:t>entidad una vez culminada</w:t>
      </w:r>
      <w:r w:rsidRPr="008B3FDB">
        <w:rPr>
          <w:rFonts w:ascii="Arial" w:hAnsi="Arial" w:cs="Arial"/>
          <w:sz w:val="22"/>
          <w:szCs w:val="22"/>
        </w:rPr>
        <w:t xml:space="preserve"> el evento de subasta y aplicará lo dispuesto por el artículo 2.2.1.1.2.2.4 del Decreto 1082 de 2015.</w:t>
      </w:r>
    </w:p>
    <w:p w14:paraId="7D166D27" w14:textId="77777777" w:rsidR="0040246D" w:rsidRPr="008B3FDB" w:rsidRDefault="0040246D" w:rsidP="00F632FD">
      <w:pPr>
        <w:jc w:val="both"/>
        <w:rPr>
          <w:rFonts w:ascii="Arial" w:hAnsi="Arial" w:cs="Arial"/>
          <w:sz w:val="22"/>
          <w:szCs w:val="22"/>
        </w:rPr>
      </w:pPr>
    </w:p>
    <w:p w14:paraId="60666D2C" w14:textId="1BFFA09F" w:rsidR="0040246D" w:rsidRPr="008B3FDB" w:rsidRDefault="0040246D" w:rsidP="00F632FD">
      <w:pPr>
        <w:jc w:val="both"/>
        <w:rPr>
          <w:rFonts w:ascii="Arial" w:hAnsi="Arial" w:cs="Arial"/>
          <w:sz w:val="22"/>
          <w:szCs w:val="22"/>
        </w:rPr>
      </w:pPr>
      <w:r w:rsidRPr="008B3FDB">
        <w:rPr>
          <w:rFonts w:ascii="Arial" w:hAnsi="Arial" w:cs="Arial"/>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8B3FDB">
        <w:rPr>
          <w:rFonts w:ascii="Arial" w:hAnsi="Arial" w:cs="Arial"/>
          <w:sz w:val="22"/>
          <w:szCs w:val="22"/>
        </w:rPr>
        <w:t>podría considerarse como un precio</w:t>
      </w:r>
      <w:r w:rsidRPr="008B3FDB">
        <w:rPr>
          <w:rFonts w:ascii="Arial" w:hAnsi="Arial" w:cs="Arial"/>
          <w:sz w:val="22"/>
          <w:szCs w:val="22"/>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8B3FDB" w:rsidRDefault="00926D69" w:rsidP="00F632FD">
      <w:pPr>
        <w:jc w:val="both"/>
        <w:rPr>
          <w:rFonts w:ascii="Arial" w:hAnsi="Arial" w:cs="Arial"/>
          <w:sz w:val="22"/>
          <w:szCs w:val="22"/>
        </w:rPr>
      </w:pPr>
    </w:p>
    <w:p w14:paraId="79947818" w14:textId="0B741520" w:rsidR="0040246D" w:rsidRDefault="00926D69" w:rsidP="00003E78">
      <w:pPr>
        <w:jc w:val="both"/>
        <w:rPr>
          <w:rFonts w:ascii="Arial" w:hAnsi="Arial" w:cs="Arial"/>
          <w:sz w:val="22"/>
          <w:szCs w:val="22"/>
        </w:rPr>
      </w:pPr>
      <w:r w:rsidRPr="008B3FDB">
        <w:rPr>
          <w:rFonts w:ascii="Arial" w:hAnsi="Arial" w:cs="Arial"/>
          <w:sz w:val="22"/>
          <w:szCs w:val="22"/>
        </w:rPr>
        <w:t xml:space="preserve">Para determinar </w:t>
      </w:r>
      <w:r w:rsidR="00003E78" w:rsidRPr="008B3FDB">
        <w:rPr>
          <w:rFonts w:ascii="Arial" w:hAnsi="Arial" w:cs="Arial"/>
          <w:sz w:val="22"/>
          <w:szCs w:val="22"/>
        </w:rPr>
        <w:t>cuándo</w:t>
      </w:r>
      <w:r w:rsidRPr="008B3FDB">
        <w:rPr>
          <w:rFonts w:ascii="Arial" w:hAnsi="Arial" w:cs="Arial"/>
          <w:sz w:val="22"/>
          <w:szCs w:val="22"/>
        </w:rPr>
        <w:t xml:space="preserve"> una oferta económica puede resultar artificialmente baja, LA UNIDAD dará aplicación a la metodología establecida en la </w:t>
      </w:r>
      <w:r w:rsidRPr="008B3FDB">
        <w:rPr>
          <w:rFonts w:ascii="Arial" w:hAnsi="Arial" w:cs="Arial"/>
          <w:b/>
          <w:i/>
          <w:sz w:val="22"/>
          <w:szCs w:val="22"/>
        </w:rPr>
        <w:t>GUÍA PARA EL MANEJO DE OFERTAS ARTIFICIALMENTE BAJAS EN PROCESOS DE CONTRATACIÓN</w:t>
      </w:r>
      <w:r w:rsidRPr="008B3FDB">
        <w:rPr>
          <w:rFonts w:ascii="Arial" w:hAnsi="Arial" w:cs="Arial"/>
          <w:sz w:val="22"/>
          <w:szCs w:val="22"/>
        </w:rPr>
        <w:t>, expedida por Colombia Compra Eficiente.</w:t>
      </w:r>
      <w:r w:rsidR="00003E78" w:rsidRPr="008B3FDB">
        <w:rPr>
          <w:rFonts w:ascii="Arial" w:hAnsi="Arial" w:cs="Arial"/>
          <w:sz w:val="22"/>
          <w:szCs w:val="22"/>
        </w:rPr>
        <w:t xml:space="preserve"> </w:t>
      </w:r>
      <w:hyperlink r:id="rId15" w:history="1">
        <w:r w:rsidR="00003E78" w:rsidRPr="008B3FDB">
          <w:rPr>
            <w:rStyle w:val="Hipervnculo"/>
            <w:rFonts w:ascii="Arial" w:hAnsi="Arial" w:cs="Arial"/>
            <w:sz w:val="22"/>
            <w:szCs w:val="22"/>
          </w:rPr>
          <w:t>https://colombiacompra.gov.co/tags/ofertas-artificialmente-bajas</w:t>
        </w:r>
      </w:hyperlink>
      <w:r w:rsidR="00003E78" w:rsidRPr="008B3FDB">
        <w:rPr>
          <w:rFonts w:ascii="Arial" w:hAnsi="Arial" w:cs="Arial"/>
          <w:sz w:val="22"/>
          <w:szCs w:val="22"/>
        </w:rPr>
        <w:t xml:space="preserve"> </w:t>
      </w:r>
    </w:p>
    <w:p w14:paraId="55EFF9F3" w14:textId="77777777" w:rsidR="00231FC5" w:rsidRDefault="00231FC5" w:rsidP="00003E78">
      <w:pPr>
        <w:jc w:val="both"/>
        <w:rPr>
          <w:rFonts w:ascii="Arial" w:hAnsi="Arial" w:cs="Arial"/>
          <w:sz w:val="22"/>
          <w:szCs w:val="22"/>
        </w:rPr>
      </w:pPr>
    </w:p>
    <w:p w14:paraId="66B76DEF" w14:textId="77777777" w:rsidR="00943BB2" w:rsidRPr="008B3FDB" w:rsidRDefault="00943BB2" w:rsidP="002038C8">
      <w:pPr>
        <w:tabs>
          <w:tab w:val="left" w:pos="567"/>
        </w:tabs>
        <w:ind w:left="360"/>
        <w:jc w:val="center"/>
        <w:rPr>
          <w:rFonts w:ascii="Arial" w:hAnsi="Arial" w:cs="Arial"/>
          <w:b/>
          <w:sz w:val="22"/>
          <w:szCs w:val="22"/>
        </w:rPr>
      </w:pPr>
    </w:p>
    <w:p w14:paraId="02388D61" w14:textId="7F5B256B" w:rsidR="00E066DE" w:rsidRPr="008B3FDB" w:rsidRDefault="0040246D" w:rsidP="002038C8">
      <w:pPr>
        <w:tabs>
          <w:tab w:val="left" w:pos="567"/>
        </w:tabs>
        <w:ind w:left="360"/>
        <w:jc w:val="center"/>
        <w:rPr>
          <w:rFonts w:ascii="Arial" w:hAnsi="Arial" w:cs="Arial"/>
          <w:b/>
          <w:sz w:val="22"/>
          <w:szCs w:val="22"/>
        </w:rPr>
      </w:pPr>
      <w:r w:rsidRPr="008B3FDB">
        <w:rPr>
          <w:rFonts w:ascii="Arial" w:hAnsi="Arial" w:cs="Arial"/>
          <w:b/>
          <w:sz w:val="22"/>
          <w:szCs w:val="22"/>
        </w:rPr>
        <w:lastRenderedPageBreak/>
        <w:t>X</w:t>
      </w:r>
      <w:r w:rsidR="00003E78" w:rsidRPr="008B3FDB">
        <w:rPr>
          <w:rFonts w:ascii="Arial" w:hAnsi="Arial" w:cs="Arial"/>
          <w:b/>
          <w:sz w:val="22"/>
          <w:szCs w:val="22"/>
        </w:rPr>
        <w:t>I</w:t>
      </w:r>
      <w:r w:rsidRPr="008B3FDB">
        <w:rPr>
          <w:rFonts w:ascii="Arial" w:hAnsi="Arial" w:cs="Arial"/>
          <w:b/>
          <w:sz w:val="22"/>
          <w:szCs w:val="22"/>
        </w:rPr>
        <w:t xml:space="preserve"> </w:t>
      </w:r>
      <w:r w:rsidR="00EE36B2" w:rsidRPr="008B3FDB">
        <w:rPr>
          <w:rFonts w:ascii="Arial" w:hAnsi="Arial" w:cs="Arial"/>
          <w:b/>
          <w:sz w:val="22"/>
          <w:szCs w:val="22"/>
        </w:rPr>
        <w:t>PROPUESTA ECONÓMICA</w:t>
      </w:r>
    </w:p>
    <w:p w14:paraId="44813A40" w14:textId="77777777" w:rsidR="0083444B" w:rsidRPr="008B3FDB" w:rsidRDefault="0083444B" w:rsidP="00F632FD">
      <w:pPr>
        <w:tabs>
          <w:tab w:val="left" w:pos="567"/>
        </w:tabs>
        <w:jc w:val="both"/>
        <w:rPr>
          <w:rFonts w:ascii="Arial" w:hAnsi="Arial" w:cs="Arial"/>
          <w:b/>
          <w:sz w:val="22"/>
          <w:szCs w:val="22"/>
        </w:rPr>
      </w:pPr>
    </w:p>
    <w:p w14:paraId="0E59C09F" w14:textId="68D5EB91" w:rsidR="00076799" w:rsidRPr="008B3FDB" w:rsidRDefault="00076799" w:rsidP="00F632FD">
      <w:pPr>
        <w:jc w:val="both"/>
        <w:rPr>
          <w:rFonts w:ascii="Arial" w:hAnsi="Arial" w:cs="Arial"/>
          <w:sz w:val="22"/>
          <w:szCs w:val="22"/>
        </w:rPr>
      </w:pPr>
      <w:r w:rsidRPr="008B3FDB">
        <w:rPr>
          <w:rFonts w:ascii="Arial" w:hAnsi="Arial" w:cs="Arial"/>
          <w:sz w:val="22"/>
          <w:szCs w:val="22"/>
        </w:rPr>
        <w:t xml:space="preserve">La propuesta económica debe ser diligenciada a través de la plataforma SECOP II donde se disponen los campos para los </w:t>
      </w:r>
      <w:r w:rsidR="00F20160">
        <w:rPr>
          <w:rFonts w:ascii="Arial" w:hAnsi="Arial" w:cs="Arial"/>
          <w:sz w:val="22"/>
          <w:szCs w:val="22"/>
        </w:rPr>
        <w:t>bienes</w:t>
      </w:r>
      <w:r w:rsidR="00943BB2" w:rsidRPr="008B3FDB">
        <w:rPr>
          <w:rFonts w:ascii="Arial" w:hAnsi="Arial" w:cs="Arial"/>
          <w:sz w:val="22"/>
          <w:szCs w:val="22"/>
        </w:rPr>
        <w:t xml:space="preserve"> y/o </w:t>
      </w:r>
      <w:r w:rsidR="00003E78" w:rsidRPr="008B3FDB">
        <w:rPr>
          <w:rFonts w:ascii="Arial" w:hAnsi="Arial" w:cs="Arial"/>
          <w:sz w:val="22"/>
          <w:szCs w:val="22"/>
        </w:rPr>
        <w:t>ítems</w:t>
      </w:r>
      <w:r w:rsidRPr="008B3FDB">
        <w:rPr>
          <w:rFonts w:ascii="Arial" w:hAnsi="Arial" w:cs="Arial"/>
          <w:sz w:val="22"/>
          <w:szCs w:val="22"/>
        </w:rPr>
        <w:t xml:space="preserve"> requeridos por LA UNIDAD. El proponente deberá presentar oferta para c</w:t>
      </w:r>
      <w:r w:rsidR="00003E78" w:rsidRPr="008B3FDB">
        <w:rPr>
          <w:rFonts w:ascii="Arial" w:hAnsi="Arial" w:cs="Arial"/>
          <w:sz w:val="22"/>
          <w:szCs w:val="22"/>
        </w:rPr>
        <w:t>ada uno</w:t>
      </w:r>
      <w:r w:rsidR="00645EC2" w:rsidRPr="008B3FDB">
        <w:rPr>
          <w:rFonts w:ascii="Arial" w:hAnsi="Arial" w:cs="Arial"/>
          <w:sz w:val="22"/>
          <w:szCs w:val="22"/>
        </w:rPr>
        <w:t>,</w:t>
      </w:r>
      <w:r w:rsidR="00003E78" w:rsidRPr="008B3FDB">
        <w:rPr>
          <w:rFonts w:ascii="Arial" w:hAnsi="Arial" w:cs="Arial"/>
          <w:sz w:val="22"/>
          <w:szCs w:val="22"/>
        </w:rPr>
        <w:t xml:space="preserve"> respetando el valor unitario establecido por LA UNIDAD, si el proponente superar el valor unitario establecido se rechazará la oferta presentada.</w:t>
      </w:r>
    </w:p>
    <w:p w14:paraId="15C5ACA9" w14:textId="77777777" w:rsidR="00076799" w:rsidRPr="008B3FDB" w:rsidRDefault="00076799" w:rsidP="00F632FD">
      <w:pPr>
        <w:jc w:val="both"/>
        <w:rPr>
          <w:rFonts w:ascii="Arial" w:hAnsi="Arial" w:cs="Arial"/>
          <w:sz w:val="22"/>
          <w:szCs w:val="22"/>
        </w:rPr>
      </w:pPr>
    </w:p>
    <w:p w14:paraId="1F0807E0" w14:textId="46A0493D" w:rsidR="00076799" w:rsidRPr="008B3FDB" w:rsidRDefault="00076799" w:rsidP="00B6251B">
      <w:pPr>
        <w:jc w:val="both"/>
        <w:rPr>
          <w:rFonts w:ascii="Arial" w:hAnsi="Arial" w:cs="Arial"/>
          <w:sz w:val="22"/>
          <w:szCs w:val="22"/>
        </w:rPr>
      </w:pPr>
      <w:r w:rsidRPr="008B3FDB">
        <w:rPr>
          <w:rFonts w:ascii="Arial" w:hAnsi="Arial" w:cs="Arial"/>
          <w:sz w:val="22"/>
          <w:szCs w:val="22"/>
        </w:rPr>
        <w:t>Los valores unitarios de todos los ítems contemplados en la propuesta económica incluyen todos los impuestos tasas y contribuciones a que haya lugar, así como los demás gastos tributarios nacionales, departamentales, municipales etc.</w:t>
      </w:r>
      <w:r w:rsidR="00943BB2" w:rsidRPr="008B3FDB">
        <w:rPr>
          <w:rFonts w:ascii="Arial" w:hAnsi="Arial" w:cs="Arial"/>
          <w:sz w:val="22"/>
          <w:szCs w:val="22"/>
        </w:rPr>
        <w:t>,</w:t>
      </w:r>
      <w:r w:rsidRPr="008B3FDB">
        <w:rPr>
          <w:rFonts w:ascii="Arial" w:hAnsi="Arial" w:cs="Arial"/>
          <w:sz w:val="22"/>
          <w:szCs w:val="22"/>
        </w:rPr>
        <w:t xml:space="preserve"> y de cualquier otra naturaleza que conlleve la celebración del contrato.</w:t>
      </w:r>
    </w:p>
    <w:p w14:paraId="0E268C5E" w14:textId="77777777" w:rsidR="00B6251B" w:rsidRPr="008B3FDB" w:rsidRDefault="00B6251B" w:rsidP="00B6251B">
      <w:pPr>
        <w:jc w:val="both"/>
        <w:rPr>
          <w:rFonts w:ascii="Arial" w:hAnsi="Arial" w:cs="Arial"/>
          <w:sz w:val="22"/>
          <w:szCs w:val="22"/>
        </w:rPr>
      </w:pPr>
    </w:p>
    <w:p w14:paraId="63B62A18" w14:textId="7EAA51D4" w:rsidR="00DE1124" w:rsidRPr="008B3FDB" w:rsidRDefault="00DE1124" w:rsidP="00645EC2">
      <w:pPr>
        <w:jc w:val="both"/>
        <w:rPr>
          <w:rFonts w:ascii="Arial" w:hAnsi="Arial" w:cs="Arial"/>
          <w:sz w:val="22"/>
          <w:szCs w:val="22"/>
        </w:rPr>
      </w:pPr>
      <w:r w:rsidRPr="008B3FDB">
        <w:rPr>
          <w:rFonts w:ascii="Arial" w:hAnsi="Arial" w:cs="Arial"/>
          <w:sz w:val="22"/>
          <w:szCs w:val="22"/>
        </w:rPr>
        <w:t>El Anexo 14 contiene los ítems, descripción, unidad de medida, cantidades y los valores arrojados en la media geométrica del Estudio de Mercado, según la necesidad. Este anexo es de carácter informativo para los proponentes</w:t>
      </w:r>
      <w:r w:rsidR="002445C1">
        <w:rPr>
          <w:rFonts w:ascii="Arial" w:hAnsi="Arial" w:cs="Arial"/>
          <w:sz w:val="22"/>
          <w:szCs w:val="22"/>
        </w:rPr>
        <w:t>,</w:t>
      </w:r>
      <w:r w:rsidRPr="008B3FDB">
        <w:rPr>
          <w:rFonts w:ascii="Arial" w:hAnsi="Arial" w:cs="Arial"/>
          <w:sz w:val="22"/>
          <w:szCs w:val="22"/>
        </w:rPr>
        <w:t xml:space="preserve"> ya que la propuesta se debe diligenciar por los interesados en la plataforma SECOP II y </w:t>
      </w:r>
      <w:r w:rsidR="00696B47">
        <w:rPr>
          <w:rFonts w:ascii="Arial" w:hAnsi="Arial" w:cs="Arial"/>
          <w:sz w:val="22"/>
          <w:szCs w:val="22"/>
        </w:rPr>
        <w:t xml:space="preserve">este anexo </w:t>
      </w:r>
      <w:r w:rsidRPr="008B3FDB">
        <w:rPr>
          <w:rFonts w:ascii="Arial" w:hAnsi="Arial" w:cs="Arial"/>
          <w:sz w:val="22"/>
          <w:szCs w:val="22"/>
        </w:rPr>
        <w:t xml:space="preserve">solo se </w:t>
      </w:r>
      <w:r w:rsidR="00696B47">
        <w:rPr>
          <w:rFonts w:ascii="Arial" w:hAnsi="Arial" w:cs="Arial"/>
          <w:sz w:val="22"/>
          <w:szCs w:val="22"/>
        </w:rPr>
        <w:t>utiliza</w:t>
      </w:r>
      <w:r w:rsidRPr="008B3FDB">
        <w:rPr>
          <w:rFonts w:ascii="Arial" w:hAnsi="Arial" w:cs="Arial"/>
          <w:sz w:val="22"/>
          <w:szCs w:val="22"/>
        </w:rPr>
        <w:t>rá por parte de la Unidad después</w:t>
      </w:r>
      <w:r w:rsidR="00696B47">
        <w:rPr>
          <w:rFonts w:ascii="Arial" w:hAnsi="Arial" w:cs="Arial"/>
          <w:sz w:val="22"/>
          <w:szCs w:val="22"/>
        </w:rPr>
        <w:t xml:space="preserve"> de finalizado</w:t>
      </w:r>
      <w:r w:rsidRPr="008B3FDB">
        <w:rPr>
          <w:rFonts w:ascii="Arial" w:hAnsi="Arial" w:cs="Arial"/>
          <w:sz w:val="22"/>
          <w:szCs w:val="22"/>
        </w:rPr>
        <w:t xml:space="preserve"> el evento de subasta para obtener los valores unitarios </w:t>
      </w:r>
      <w:r w:rsidR="00696B47">
        <w:rPr>
          <w:rFonts w:ascii="Arial" w:hAnsi="Arial" w:cs="Arial"/>
          <w:sz w:val="22"/>
          <w:szCs w:val="22"/>
        </w:rPr>
        <w:t>con los cuales se</w:t>
      </w:r>
      <w:r w:rsidRPr="008B3FDB">
        <w:rPr>
          <w:rFonts w:ascii="Arial" w:hAnsi="Arial" w:cs="Arial"/>
          <w:sz w:val="22"/>
          <w:szCs w:val="22"/>
        </w:rPr>
        <w:t xml:space="preserve"> ejecu</w:t>
      </w:r>
      <w:r w:rsidR="00696B47">
        <w:rPr>
          <w:rFonts w:ascii="Arial" w:hAnsi="Arial" w:cs="Arial"/>
          <w:sz w:val="22"/>
          <w:szCs w:val="22"/>
        </w:rPr>
        <w:t>tará</w:t>
      </w:r>
      <w:r w:rsidRPr="008B3FDB">
        <w:rPr>
          <w:rFonts w:ascii="Arial" w:hAnsi="Arial" w:cs="Arial"/>
          <w:sz w:val="22"/>
          <w:szCs w:val="22"/>
        </w:rPr>
        <w:t xml:space="preserve"> del contrato que resulte</w:t>
      </w:r>
      <w:r w:rsidR="00391506">
        <w:rPr>
          <w:rFonts w:ascii="Arial" w:hAnsi="Arial" w:cs="Arial"/>
          <w:sz w:val="22"/>
          <w:szCs w:val="22"/>
        </w:rPr>
        <w:t xml:space="preserve"> del presente proceso de selección</w:t>
      </w:r>
      <w:r w:rsidRPr="008B3FDB">
        <w:rPr>
          <w:rFonts w:ascii="Arial" w:hAnsi="Arial" w:cs="Arial"/>
          <w:sz w:val="22"/>
          <w:szCs w:val="22"/>
        </w:rPr>
        <w:t>.</w:t>
      </w:r>
    </w:p>
    <w:p w14:paraId="5E79BAA0" w14:textId="77777777" w:rsidR="00DE1124" w:rsidRPr="008B3FDB" w:rsidRDefault="00DE1124" w:rsidP="00645EC2">
      <w:pPr>
        <w:jc w:val="both"/>
        <w:rPr>
          <w:rFonts w:ascii="Arial" w:hAnsi="Arial" w:cs="Arial"/>
          <w:sz w:val="22"/>
          <w:szCs w:val="22"/>
        </w:rPr>
      </w:pPr>
    </w:p>
    <w:p w14:paraId="7EF97924" w14:textId="77605F89" w:rsidR="00DE1124" w:rsidRPr="008B3FDB" w:rsidRDefault="00DE1124" w:rsidP="00645EC2">
      <w:pPr>
        <w:jc w:val="both"/>
        <w:rPr>
          <w:rFonts w:ascii="Arial" w:hAnsi="Arial" w:cs="Arial"/>
          <w:sz w:val="22"/>
          <w:szCs w:val="22"/>
        </w:rPr>
      </w:pPr>
      <w:r w:rsidRPr="008B3FDB">
        <w:rPr>
          <w:rFonts w:ascii="Arial" w:hAnsi="Arial" w:cs="Arial"/>
          <w:sz w:val="22"/>
          <w:szCs w:val="22"/>
        </w:rPr>
        <w:t xml:space="preserve">El valor que será </w:t>
      </w:r>
      <w:r w:rsidR="00BF20E9" w:rsidRPr="008B3FDB">
        <w:rPr>
          <w:rFonts w:ascii="Arial" w:hAnsi="Arial" w:cs="Arial"/>
          <w:sz w:val="22"/>
          <w:szCs w:val="22"/>
        </w:rPr>
        <w:t>subastado</w:t>
      </w:r>
      <w:r w:rsidRPr="008B3FDB">
        <w:rPr>
          <w:rFonts w:ascii="Arial" w:hAnsi="Arial" w:cs="Arial"/>
          <w:sz w:val="22"/>
          <w:szCs w:val="22"/>
        </w:rPr>
        <w:t xml:space="preserve"> es el menor valor que oferten los proponentes como sumatoria de los precios unitarios de los </w:t>
      </w:r>
      <w:r w:rsidR="00737688">
        <w:rPr>
          <w:rFonts w:ascii="Arial" w:hAnsi="Arial" w:cs="Arial"/>
          <w:sz w:val="22"/>
          <w:szCs w:val="22"/>
        </w:rPr>
        <w:t>bienes</w:t>
      </w:r>
      <w:r w:rsidRPr="008B3FDB">
        <w:rPr>
          <w:rFonts w:ascii="Arial" w:hAnsi="Arial" w:cs="Arial"/>
          <w:sz w:val="22"/>
          <w:szCs w:val="22"/>
        </w:rPr>
        <w:t xml:space="preserve"> requeridos por la Unidad en la </w:t>
      </w:r>
      <w:r w:rsidR="00C90389">
        <w:rPr>
          <w:rFonts w:ascii="Arial" w:hAnsi="Arial" w:cs="Arial"/>
          <w:sz w:val="22"/>
          <w:szCs w:val="22"/>
        </w:rPr>
        <w:t>P</w:t>
      </w:r>
      <w:r w:rsidRPr="008B3FDB">
        <w:rPr>
          <w:rFonts w:ascii="Arial" w:hAnsi="Arial" w:cs="Arial"/>
          <w:sz w:val="22"/>
          <w:szCs w:val="22"/>
        </w:rPr>
        <w:t>lataforma SECOP II, en concordancia con el Anexo 14 del proceso.</w:t>
      </w:r>
    </w:p>
    <w:p w14:paraId="43A9654C" w14:textId="77777777" w:rsidR="00DE1124" w:rsidRPr="008B3FDB" w:rsidRDefault="00DE1124" w:rsidP="00645EC2">
      <w:pPr>
        <w:jc w:val="both"/>
        <w:rPr>
          <w:rFonts w:ascii="Arial" w:hAnsi="Arial" w:cs="Arial"/>
          <w:sz w:val="22"/>
          <w:szCs w:val="22"/>
        </w:rPr>
      </w:pPr>
    </w:p>
    <w:p w14:paraId="0CE571A2" w14:textId="6FC7B445" w:rsidR="00A75650" w:rsidRPr="008B3FDB" w:rsidRDefault="00DE1124" w:rsidP="00645EC2">
      <w:pPr>
        <w:jc w:val="both"/>
        <w:rPr>
          <w:rFonts w:ascii="Arial" w:hAnsi="Arial" w:cs="Arial"/>
          <w:sz w:val="22"/>
          <w:szCs w:val="22"/>
        </w:rPr>
      </w:pPr>
      <w:r w:rsidRPr="008B3FDB">
        <w:rPr>
          <w:rFonts w:ascii="Arial" w:hAnsi="Arial" w:cs="Arial"/>
          <w:sz w:val="22"/>
          <w:szCs w:val="22"/>
        </w:rPr>
        <w:t xml:space="preserve">En el desarrollo del evento de subasta inversa el </w:t>
      </w:r>
      <w:r w:rsidR="00363222">
        <w:rPr>
          <w:rFonts w:ascii="Arial" w:hAnsi="Arial" w:cs="Arial"/>
          <w:sz w:val="22"/>
          <w:szCs w:val="22"/>
        </w:rPr>
        <w:t xml:space="preserve">porcentaje de descuento de cada </w:t>
      </w:r>
      <w:r w:rsidRPr="008B3FDB">
        <w:rPr>
          <w:rFonts w:ascii="Arial" w:hAnsi="Arial" w:cs="Arial"/>
          <w:sz w:val="22"/>
          <w:szCs w:val="22"/>
        </w:rPr>
        <w:t>lance se debe aplicar sobre el valor total de la propuesta económica, y para efectos de adjudicación y, ejecución del contrato, el valor que resulte del lance ganador en el evento de subasta o de la propuesta económica ganadora se colocará en el campo VALOR OFERTADO, del Anexo 14- con el fin de obtener valores unitarios de cada ítem requerido, con los cuales se ejecutará el contrato</w:t>
      </w:r>
      <w:r w:rsidR="00BF20E9" w:rsidRPr="008B3FDB">
        <w:rPr>
          <w:rFonts w:ascii="Arial" w:hAnsi="Arial" w:cs="Arial"/>
          <w:sz w:val="22"/>
          <w:szCs w:val="22"/>
        </w:rPr>
        <w:t xml:space="preserve">, junto con el valor unitario del porcentaje de intermediación  obtenido del evento de subasta. </w:t>
      </w:r>
    </w:p>
    <w:p w14:paraId="53249C76" w14:textId="3E932A84" w:rsidR="007B07D5" w:rsidRPr="008B3FDB" w:rsidRDefault="007B07D5" w:rsidP="00645EC2">
      <w:pPr>
        <w:jc w:val="both"/>
        <w:rPr>
          <w:rFonts w:ascii="Arial" w:hAnsi="Arial" w:cs="Arial"/>
          <w:sz w:val="22"/>
          <w:szCs w:val="22"/>
        </w:rPr>
      </w:pPr>
    </w:p>
    <w:p w14:paraId="6BF54EDB" w14:textId="597DDA41" w:rsidR="007B07D5" w:rsidRPr="008B3FDB" w:rsidRDefault="007B07D5" w:rsidP="007B07D5">
      <w:pPr>
        <w:jc w:val="both"/>
        <w:rPr>
          <w:rFonts w:ascii="Arial" w:hAnsi="Arial" w:cs="Arial"/>
          <w:sz w:val="22"/>
          <w:szCs w:val="22"/>
        </w:rPr>
      </w:pPr>
      <w:r w:rsidRPr="008B3FDB">
        <w:rPr>
          <w:rFonts w:ascii="Arial" w:hAnsi="Arial" w:cs="Arial"/>
          <w:sz w:val="22"/>
          <w:szCs w:val="22"/>
        </w:rPr>
        <w:t>El oferente en el ítem Presupuesto Oficial establecido en el SECOP II, deberá diligenciar el valor de dicho presupuesto, dado que este no se someterá a subasta y solo se incorpora para efectos de adjudicar el proceso por el valor total del Presupuesto Oficial</w:t>
      </w:r>
      <w:r w:rsidR="00D72777" w:rsidRPr="008B3FDB">
        <w:rPr>
          <w:rFonts w:ascii="Arial" w:hAnsi="Arial" w:cs="Arial"/>
          <w:sz w:val="22"/>
          <w:szCs w:val="22"/>
        </w:rPr>
        <w:t>.</w:t>
      </w:r>
      <w:r w:rsidR="00587335" w:rsidRPr="008B3FDB">
        <w:rPr>
          <w:rFonts w:ascii="Arial" w:hAnsi="Arial" w:cs="Arial"/>
          <w:sz w:val="22"/>
          <w:szCs w:val="22"/>
        </w:rPr>
        <w:t xml:space="preserve"> </w:t>
      </w:r>
      <w:r w:rsidR="00D72777" w:rsidRPr="008B3FDB">
        <w:rPr>
          <w:rFonts w:ascii="Arial" w:hAnsi="Arial" w:cs="Arial"/>
          <w:sz w:val="22"/>
          <w:szCs w:val="22"/>
        </w:rPr>
        <w:t>En caso de que</w:t>
      </w:r>
      <w:r w:rsidR="00587335" w:rsidRPr="008B3FDB">
        <w:rPr>
          <w:rFonts w:ascii="Arial" w:hAnsi="Arial" w:cs="Arial"/>
          <w:sz w:val="22"/>
          <w:szCs w:val="22"/>
        </w:rPr>
        <w:t xml:space="preserve"> dicho campo no sea diligenciado</w:t>
      </w:r>
      <w:r w:rsidR="001B7EFF" w:rsidRPr="008B3FDB">
        <w:rPr>
          <w:rFonts w:ascii="Arial" w:hAnsi="Arial" w:cs="Arial"/>
          <w:sz w:val="22"/>
          <w:szCs w:val="22"/>
        </w:rPr>
        <w:t>,</w:t>
      </w:r>
      <w:r w:rsidR="00587335" w:rsidRPr="008B3FDB">
        <w:rPr>
          <w:rFonts w:ascii="Arial" w:hAnsi="Arial" w:cs="Arial"/>
          <w:sz w:val="22"/>
          <w:szCs w:val="22"/>
        </w:rPr>
        <w:t xml:space="preserve"> para la adjudicación la entidad lo podrá diligenciar. </w:t>
      </w:r>
      <w:r w:rsidRPr="008B3FDB">
        <w:rPr>
          <w:rFonts w:ascii="Arial" w:hAnsi="Arial" w:cs="Arial"/>
          <w:sz w:val="22"/>
          <w:szCs w:val="22"/>
        </w:rPr>
        <w:t xml:space="preserve">  </w:t>
      </w:r>
    </w:p>
    <w:p w14:paraId="2ED2E704" w14:textId="77777777" w:rsidR="007B07D5" w:rsidRPr="008B3FDB" w:rsidRDefault="007B07D5" w:rsidP="00DE1124">
      <w:pPr>
        <w:autoSpaceDE w:val="0"/>
        <w:autoSpaceDN w:val="0"/>
        <w:adjustRightInd w:val="0"/>
        <w:ind w:right="283"/>
        <w:jc w:val="both"/>
        <w:rPr>
          <w:rFonts w:ascii="Arial" w:hAnsi="Arial" w:cs="Arial"/>
          <w:bCs/>
          <w:iCs/>
          <w:sz w:val="22"/>
          <w:szCs w:val="22"/>
        </w:rPr>
      </w:pPr>
    </w:p>
    <w:sectPr w:rsidR="007B07D5" w:rsidRPr="008B3FDB" w:rsidSect="00E052A8">
      <w:headerReference w:type="default" r:id="rId16"/>
      <w:footerReference w:type="default" r:id="rId17"/>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79204" w14:textId="77777777" w:rsidR="00B7416C" w:rsidRDefault="00B7416C" w:rsidP="0015056D">
      <w:r>
        <w:separator/>
      </w:r>
    </w:p>
  </w:endnote>
  <w:endnote w:type="continuationSeparator" w:id="0">
    <w:p w14:paraId="2FE12816" w14:textId="77777777" w:rsidR="00B7416C" w:rsidRDefault="00B7416C"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D61DF" w14:textId="77777777" w:rsidR="00F84DED" w:rsidRDefault="00F84DED" w:rsidP="00F84DED">
    <w:pPr>
      <w:pStyle w:val="Piedepgina"/>
      <w:rPr>
        <w:rFonts w:ascii="Arial" w:hAnsi="Arial" w:cs="Arial"/>
        <w:b/>
        <w:color w:val="808080"/>
        <w:sz w:val="18"/>
        <w:szCs w:val="18"/>
      </w:rPr>
    </w:pPr>
  </w:p>
  <w:p w14:paraId="641068BF" w14:textId="77777777" w:rsidR="00F84DED" w:rsidRDefault="00F84DED" w:rsidP="00F84DED">
    <w:pPr>
      <w:pStyle w:val="Piedepgina"/>
      <w:rPr>
        <w:rFonts w:ascii="Arial" w:hAnsi="Arial" w:cs="Arial"/>
        <w:b/>
        <w:color w:val="808080"/>
        <w:sz w:val="18"/>
        <w:szCs w:val="18"/>
      </w:rPr>
    </w:pPr>
    <w:r>
      <w:rPr>
        <w:noProof/>
        <w:lang w:val="en-US"/>
      </w:rPr>
      <w:drawing>
        <wp:anchor distT="0" distB="0" distL="114300" distR="114300" simplePos="0" relativeHeight="251682816" behindDoc="1" locked="0" layoutInCell="1" allowOverlap="1" wp14:anchorId="233145A8" wp14:editId="344A12A0">
          <wp:simplePos x="0" y="0"/>
          <wp:positionH relativeFrom="margin">
            <wp:align>right</wp:align>
          </wp:positionH>
          <wp:positionV relativeFrom="paragraph">
            <wp:posOffset>16510</wp:posOffset>
          </wp:positionV>
          <wp:extent cx="2390775" cy="438150"/>
          <wp:effectExtent l="0" t="0" r="9525" b="0"/>
          <wp:wrapTight wrapText="bothSides">
            <wp:wrapPolygon edited="0">
              <wp:start x="0" y="0"/>
              <wp:lineTo x="0" y="20661"/>
              <wp:lineTo x="21514" y="20661"/>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438150"/>
                  </a:xfrm>
                  <a:prstGeom prst="rect">
                    <a:avLst/>
                  </a:prstGeom>
                </pic:spPr>
              </pic:pic>
            </a:graphicData>
          </a:graphic>
          <wp14:sizeRelH relativeFrom="margin">
            <wp14:pctWidth>0</wp14:pctWidth>
          </wp14:sizeRelH>
          <wp14:sizeRelV relativeFrom="margin">
            <wp14:pctHeight>0</wp14:pctHeight>
          </wp14:sizeRelV>
        </wp:anchor>
      </w:drawing>
    </w:r>
  </w:p>
  <w:p w14:paraId="648F6530" w14:textId="77777777" w:rsidR="00F84DED" w:rsidRDefault="00F84DED" w:rsidP="00F84DED">
    <w:pPr>
      <w:pStyle w:val="Piedepgina"/>
      <w:rPr>
        <w:rFonts w:ascii="Arial" w:hAnsi="Arial" w:cs="Arial"/>
        <w:b/>
        <w:color w:val="808080"/>
        <w:sz w:val="18"/>
        <w:szCs w:val="18"/>
      </w:rPr>
    </w:pPr>
  </w:p>
  <w:p w14:paraId="6C29E1AA" w14:textId="77777777" w:rsidR="00F84DED" w:rsidRDefault="00F84DED" w:rsidP="00F84DED">
    <w:pPr>
      <w:pStyle w:val="Piedepgina"/>
      <w:rPr>
        <w:rFonts w:ascii="Arial" w:hAnsi="Arial" w:cs="Arial"/>
        <w:b/>
        <w:color w:val="808080"/>
        <w:sz w:val="18"/>
        <w:szCs w:val="18"/>
      </w:rPr>
    </w:pPr>
  </w:p>
  <w:p w14:paraId="1DC320EF" w14:textId="77777777" w:rsidR="00F84DED" w:rsidRDefault="00F84DED" w:rsidP="00F84DED">
    <w:pPr>
      <w:pStyle w:val="Piedepgina"/>
      <w:rPr>
        <w:rFonts w:ascii="Arial" w:hAnsi="Arial" w:cs="Arial"/>
        <w:b/>
        <w:color w:val="808080"/>
        <w:sz w:val="18"/>
        <w:szCs w:val="18"/>
      </w:rPr>
    </w:pPr>
    <w:r>
      <w:rPr>
        <w:rFonts w:ascii="Arial" w:hAnsi="Arial" w:cs="Arial"/>
        <w:b/>
        <w:color w:val="808080"/>
        <w:sz w:val="18"/>
        <w:szCs w:val="18"/>
      </w:rPr>
      <w:t xml:space="preserve">                                                                                                                                                                                                                           </w:t>
    </w:r>
  </w:p>
  <w:p w14:paraId="61D33322" w14:textId="77777777" w:rsidR="00F84DED" w:rsidRPr="006957D9" w:rsidRDefault="00F84DED" w:rsidP="00F84DED">
    <w:pPr>
      <w:pStyle w:val="Piedepgina"/>
      <w:jc w:val="center"/>
      <w:rPr>
        <w:rFonts w:ascii="Futura Std Light" w:hAnsi="Futura Std Light" w:cs="Calibri"/>
        <w:bCs/>
        <w:color w:val="4F6228"/>
        <w:sz w:val="14"/>
        <w:szCs w:val="14"/>
      </w:rPr>
    </w:pPr>
  </w:p>
  <w:p w14:paraId="7E5D9609" w14:textId="77777777" w:rsidR="00F84DED" w:rsidRPr="00AA6E9F" w:rsidRDefault="00F84DED" w:rsidP="00F84DE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751CCAE" w14:textId="77777777" w:rsidR="00F84DED" w:rsidRPr="00AA6E9F" w:rsidRDefault="00F84DED" w:rsidP="00F84DE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18B960BD" wp14:editId="1AC0F99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9E6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8262154" w14:textId="77777777" w:rsidR="00F84DED" w:rsidRPr="00AA6E9F" w:rsidRDefault="00F84DED" w:rsidP="00F84DED">
    <w:pPr>
      <w:pStyle w:val="Piedepgina"/>
      <w:jc w:val="center"/>
      <w:rPr>
        <w:rFonts w:ascii="Futura Std Light" w:hAnsi="Futura Std Light" w:cs="Calibri"/>
        <w:b/>
        <w:bCs/>
        <w:color w:val="336600"/>
        <w:sz w:val="14"/>
        <w:szCs w:val="14"/>
      </w:rPr>
    </w:pPr>
    <w:r w:rsidRPr="00CB6C9C">
      <w:rPr>
        <w:rFonts w:ascii="Futura Std Light" w:hAnsi="Futura Std Light" w:cs="Calibri"/>
        <w:bCs/>
        <w:color w:val="336600"/>
        <w:sz w:val="14"/>
        <w:szCs w:val="14"/>
      </w:rPr>
      <w:t xml:space="preserve">Carrera 13 A </w:t>
    </w:r>
    <w:proofErr w:type="spellStart"/>
    <w:r w:rsidRPr="00CB6C9C">
      <w:rPr>
        <w:rFonts w:ascii="Futura Std Light" w:hAnsi="Futura Std Light" w:cs="Calibri"/>
        <w:bCs/>
        <w:color w:val="336600"/>
        <w:sz w:val="14"/>
        <w:szCs w:val="14"/>
      </w:rPr>
      <w:t>N°</w:t>
    </w:r>
    <w:proofErr w:type="spellEnd"/>
    <w:r w:rsidRPr="00CB6C9C">
      <w:rPr>
        <w:rFonts w:ascii="Futura Std Light" w:hAnsi="Futura Std Light" w:cs="Calibri"/>
        <w:bCs/>
        <w:color w:val="336600"/>
        <w:sz w:val="14"/>
        <w:szCs w:val="14"/>
      </w:rPr>
      <w:t xml:space="preserve"> 29-024 Pisos 8</w:t>
    </w:r>
    <w:r>
      <w:rPr>
        <w:rFonts w:ascii="Futura Std Light" w:hAnsi="Futura Std Light" w:cs="Calibri"/>
        <w:bCs/>
        <w:color w:val="336600"/>
        <w:sz w:val="14"/>
        <w:szCs w:val="14"/>
      </w:rPr>
      <w:t xml:space="preserve"> al </w:t>
    </w:r>
    <w:r w:rsidRPr="00CB6C9C">
      <w:rPr>
        <w:rFonts w:ascii="Futura Std Light" w:hAnsi="Futura Std Light" w:cs="Calibri"/>
        <w:bCs/>
        <w:color w:val="336600"/>
        <w:sz w:val="14"/>
        <w:szCs w:val="14"/>
      </w:rPr>
      <w:t xml:space="preserve">13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79D95F7D" w14:textId="77777777" w:rsidR="00F84DED" w:rsidRPr="00AA6E9F" w:rsidRDefault="00F84DED" w:rsidP="00F84DED">
    <w:pPr>
      <w:pStyle w:val="Piedepgina"/>
      <w:jc w:val="center"/>
      <w:rPr>
        <w:rFonts w:ascii="Futura Std Light" w:hAnsi="Futura Std Light"/>
        <w:color w:val="336600"/>
        <w:sz w:val="14"/>
        <w:szCs w:val="14"/>
      </w:rPr>
    </w:pPr>
    <w:hyperlink r:id="rId2" w:history="1">
      <w:r w:rsidRPr="00AA6E9F">
        <w:rPr>
          <w:rStyle w:val="Hipervnculo"/>
          <w:rFonts w:ascii="Futura Std Light" w:hAnsi="Futura Std Light" w:cs="Calibri"/>
          <w:bCs/>
          <w:color w:val="336600"/>
          <w:sz w:val="14"/>
          <w:szCs w:val="14"/>
        </w:rPr>
        <w:t>www.restituciondetierras.gov.co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38E302A9" w14:textId="159264B0" w:rsidR="00F93F62" w:rsidRPr="00AA6E9F" w:rsidRDefault="00F93F62" w:rsidP="00F84DED">
    <w:pPr>
      <w:pStyle w:val="Piedepgina"/>
      <w:rPr>
        <w:rFonts w:ascii="Futura Std Light" w:hAnsi="Futura Std Light"/>
        <w:color w:val="336600"/>
        <w:sz w:val="14"/>
        <w:szCs w:val="14"/>
      </w:rPr>
    </w:pPr>
    <w:r>
      <w:rPr>
        <w:rFonts w:ascii="Arial" w:hAnsi="Arial" w:cs="Arial"/>
        <w:b/>
        <w:color w:val="808080"/>
        <w:sz w:val="18"/>
        <w:szCs w:val="18"/>
      </w:rPr>
      <w:t xml:space="preserve">                                                </w:t>
    </w:r>
  </w:p>
  <w:p w14:paraId="77E9ECDA" w14:textId="77777777" w:rsidR="00F93F62" w:rsidRDefault="00F93F62">
    <w:pPr>
      <w:pStyle w:val="Piedepgina"/>
    </w:pPr>
  </w:p>
  <w:p w14:paraId="643050C4" w14:textId="77777777" w:rsidR="00F93F62" w:rsidRDefault="00F93F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3F615" w14:textId="77777777" w:rsidR="00B7416C" w:rsidRDefault="00B7416C" w:rsidP="0015056D">
      <w:r>
        <w:separator/>
      </w:r>
    </w:p>
  </w:footnote>
  <w:footnote w:type="continuationSeparator" w:id="0">
    <w:p w14:paraId="28AD31DF" w14:textId="77777777" w:rsidR="00B7416C" w:rsidRDefault="00B7416C"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0AE4" w14:textId="77777777" w:rsidR="009A7239" w:rsidRDefault="009A7239" w:rsidP="009A7239">
    <w:pPr>
      <w:pStyle w:val="Encabezado"/>
    </w:pPr>
  </w:p>
  <w:p w14:paraId="4CFC0A2D" w14:textId="77777777" w:rsidR="00362494" w:rsidRDefault="00362494" w:rsidP="009A7239">
    <w:pPr>
      <w:pStyle w:val="Encabezado"/>
      <w:rPr>
        <w:noProof/>
        <w:lang w:val="en-US"/>
      </w:rPr>
    </w:pPr>
  </w:p>
  <w:p w14:paraId="1E89B6B4" w14:textId="7CCFDA71" w:rsidR="009A7239" w:rsidRDefault="009A7239" w:rsidP="009A7239">
    <w:pPr>
      <w:pStyle w:val="Encabezado"/>
    </w:pPr>
    <w:r>
      <w:rPr>
        <w:noProof/>
        <w:lang w:val="en-US"/>
      </w:rPr>
      <w:drawing>
        <wp:anchor distT="0" distB="0" distL="114300" distR="114300" simplePos="0" relativeHeight="251684864" behindDoc="1" locked="0" layoutInCell="1" allowOverlap="1" wp14:anchorId="71E6C34A" wp14:editId="5AC61992">
          <wp:simplePos x="0" y="0"/>
          <wp:positionH relativeFrom="margin">
            <wp:posOffset>3874638</wp:posOffset>
          </wp:positionH>
          <wp:positionV relativeFrom="paragraph">
            <wp:posOffset>9938</wp:posOffset>
          </wp:positionV>
          <wp:extent cx="1180214" cy="1020726"/>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6502" r="13210" b="89618"/>
                  <a:stretch/>
                </pic:blipFill>
                <pic:spPr bwMode="auto">
                  <a:xfrm>
                    <a:off x="0" y="0"/>
                    <a:ext cx="1180733" cy="1021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32E41F" w14:textId="77777777" w:rsidR="009A7239" w:rsidRDefault="009A7239" w:rsidP="009A7239">
    <w:pPr>
      <w:pStyle w:val="Encabezado"/>
    </w:pPr>
  </w:p>
  <w:p w14:paraId="4F662CBD" w14:textId="77777777" w:rsidR="009A7239" w:rsidRPr="003B244D" w:rsidRDefault="009A7239" w:rsidP="009A7239">
    <w:pPr>
      <w:tabs>
        <w:tab w:val="center" w:pos="4252"/>
        <w:tab w:val="right" w:pos="8504"/>
      </w:tabs>
      <w:jc w:val="right"/>
      <w:rPr>
        <w:rFonts w:ascii="Arial" w:hAnsi="Arial" w:cs="Arial"/>
        <w:b/>
        <w:sz w:val="18"/>
        <w:szCs w:val="18"/>
      </w:rPr>
    </w:pPr>
  </w:p>
  <w:p w14:paraId="1DCF2056" w14:textId="77777777" w:rsidR="009A7239" w:rsidRPr="003B244D" w:rsidRDefault="009A7239" w:rsidP="009A7239">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E183645" w14:textId="77777777" w:rsidR="009A7239" w:rsidRPr="003B244D" w:rsidRDefault="009A7239" w:rsidP="009A7239">
    <w:pPr>
      <w:tabs>
        <w:tab w:val="center" w:pos="4252"/>
        <w:tab w:val="right" w:pos="8504"/>
      </w:tabs>
      <w:jc w:val="right"/>
      <w:rPr>
        <w:rFonts w:ascii="Arial" w:hAnsi="Arial" w:cs="Arial"/>
        <w:b/>
        <w:color w:val="336600"/>
        <w:sz w:val="18"/>
        <w:szCs w:val="18"/>
      </w:rPr>
    </w:pPr>
  </w:p>
  <w:p w14:paraId="199FA904" w14:textId="03F127F8" w:rsidR="00F93F62" w:rsidRPr="00971344" w:rsidRDefault="00F93F62" w:rsidP="00971344">
    <w:pPr>
      <w:pStyle w:val="Encabezado"/>
    </w:pPr>
    <w:r w:rsidRPr="003B244D">
      <w:rPr>
        <w:rFonts w:ascii="Arial" w:hAnsi="Arial" w:cs="Arial"/>
        <w:b/>
        <w:color w:val="336600"/>
        <w:sz w:val="18"/>
        <w:szCs w:val="18"/>
      </w:rPr>
      <w:t xml:space="preserve">                   </w:t>
    </w:r>
  </w:p>
  <w:p w14:paraId="1D23B574" w14:textId="77777777" w:rsidR="00F93F62" w:rsidRPr="003B244D" w:rsidRDefault="00F93F62"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BE4AF9"/>
    <w:multiLevelType w:val="hybridMultilevel"/>
    <w:tmpl w:val="99E8D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7524A89"/>
    <w:multiLevelType w:val="hybridMultilevel"/>
    <w:tmpl w:val="4D26348C"/>
    <w:lvl w:ilvl="0" w:tplc="70F4CC46">
      <w:start w:val="1"/>
      <w:numFmt w:val="upp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8202A"/>
    <w:multiLevelType w:val="hybridMultilevel"/>
    <w:tmpl w:val="2D2E926A"/>
    <w:lvl w:ilvl="0" w:tplc="64A213D2">
      <w:start w:val="1"/>
      <w:numFmt w:val="upperLetter"/>
      <w:lvlText w:val="%1."/>
      <w:lvlJc w:val="left"/>
      <w:pPr>
        <w:ind w:left="720" w:hanging="360"/>
      </w:pPr>
      <w:rPr>
        <w:rFont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705935"/>
    <w:multiLevelType w:val="hybridMultilevel"/>
    <w:tmpl w:val="02E43F84"/>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A02542"/>
    <w:multiLevelType w:val="hybridMultilevel"/>
    <w:tmpl w:val="0C0A31F2"/>
    <w:lvl w:ilvl="0" w:tplc="240A000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EB1888"/>
    <w:multiLevelType w:val="hybridMultilevel"/>
    <w:tmpl w:val="F9A00628"/>
    <w:lvl w:ilvl="0" w:tplc="7500F2A2">
      <w:start w:val="1"/>
      <w:numFmt w:val="lowerLetter"/>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88431C"/>
    <w:multiLevelType w:val="hybridMultilevel"/>
    <w:tmpl w:val="D1CAE5D0"/>
    <w:lvl w:ilvl="0" w:tplc="1D26A70A">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C91B84"/>
    <w:multiLevelType w:val="hybridMultilevel"/>
    <w:tmpl w:val="45149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9858048">
    <w:abstractNumId w:val="21"/>
  </w:num>
  <w:num w:numId="2" w16cid:durableId="788088605">
    <w:abstractNumId w:val="14"/>
  </w:num>
  <w:num w:numId="3" w16cid:durableId="1462533705">
    <w:abstractNumId w:val="1"/>
  </w:num>
  <w:num w:numId="4" w16cid:durableId="157503016">
    <w:abstractNumId w:val="24"/>
  </w:num>
  <w:num w:numId="5" w16cid:durableId="1893078595">
    <w:abstractNumId w:val="9"/>
  </w:num>
  <w:num w:numId="6" w16cid:durableId="1544093840">
    <w:abstractNumId w:val="19"/>
  </w:num>
  <w:num w:numId="7" w16cid:durableId="1000350115">
    <w:abstractNumId w:val="26"/>
  </w:num>
  <w:num w:numId="8" w16cid:durableId="1140927151">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0323320">
    <w:abstractNumId w:val="20"/>
  </w:num>
  <w:num w:numId="10" w16cid:durableId="1954704074">
    <w:abstractNumId w:val="5"/>
  </w:num>
  <w:num w:numId="11" w16cid:durableId="638462110">
    <w:abstractNumId w:val="14"/>
  </w:num>
  <w:num w:numId="12" w16cid:durableId="702903139">
    <w:abstractNumId w:val="18"/>
  </w:num>
  <w:num w:numId="13" w16cid:durableId="226654523">
    <w:abstractNumId w:val="6"/>
  </w:num>
  <w:num w:numId="14" w16cid:durableId="2041514195">
    <w:abstractNumId w:val="16"/>
  </w:num>
  <w:num w:numId="15" w16cid:durableId="1500274190">
    <w:abstractNumId w:val="12"/>
  </w:num>
  <w:num w:numId="16" w16cid:durableId="794371315">
    <w:abstractNumId w:val="23"/>
  </w:num>
  <w:num w:numId="17" w16cid:durableId="1885561718">
    <w:abstractNumId w:val="3"/>
  </w:num>
  <w:num w:numId="18" w16cid:durableId="240532583">
    <w:abstractNumId w:val="22"/>
  </w:num>
  <w:num w:numId="19" w16cid:durableId="217254344">
    <w:abstractNumId w:val="15"/>
  </w:num>
  <w:num w:numId="20" w16cid:durableId="13127526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018636">
    <w:abstractNumId w:val="17"/>
  </w:num>
  <w:num w:numId="22" w16cid:durableId="1772580491">
    <w:abstractNumId w:val="13"/>
  </w:num>
  <w:num w:numId="23" w16cid:durableId="1405031470">
    <w:abstractNumId w:val="11"/>
  </w:num>
  <w:num w:numId="24" w16cid:durableId="1269391506">
    <w:abstractNumId w:val="10"/>
  </w:num>
  <w:num w:numId="25" w16cid:durableId="1779568685">
    <w:abstractNumId w:val="8"/>
  </w:num>
  <w:num w:numId="26" w16cid:durableId="919371270">
    <w:abstractNumId w:val="4"/>
  </w:num>
  <w:num w:numId="27" w16cid:durableId="53087910">
    <w:abstractNumId w:val="25"/>
  </w:num>
  <w:num w:numId="28" w16cid:durableId="166743931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DCC"/>
    <w:rsid w:val="0002334A"/>
    <w:rsid w:val="0002546A"/>
    <w:rsid w:val="0003252B"/>
    <w:rsid w:val="00034557"/>
    <w:rsid w:val="00034B90"/>
    <w:rsid w:val="00035A42"/>
    <w:rsid w:val="00036F37"/>
    <w:rsid w:val="000405DD"/>
    <w:rsid w:val="0004568F"/>
    <w:rsid w:val="00046942"/>
    <w:rsid w:val="00047B6E"/>
    <w:rsid w:val="00057965"/>
    <w:rsid w:val="00057B06"/>
    <w:rsid w:val="000621D8"/>
    <w:rsid w:val="00062EC7"/>
    <w:rsid w:val="0006490C"/>
    <w:rsid w:val="00065339"/>
    <w:rsid w:val="00065A48"/>
    <w:rsid w:val="00066ABE"/>
    <w:rsid w:val="000671AF"/>
    <w:rsid w:val="00071915"/>
    <w:rsid w:val="00075C8A"/>
    <w:rsid w:val="00075F68"/>
    <w:rsid w:val="00076799"/>
    <w:rsid w:val="000809D4"/>
    <w:rsid w:val="000812F1"/>
    <w:rsid w:val="00081E62"/>
    <w:rsid w:val="00090643"/>
    <w:rsid w:val="000917C5"/>
    <w:rsid w:val="00096555"/>
    <w:rsid w:val="000966C9"/>
    <w:rsid w:val="000974E3"/>
    <w:rsid w:val="0009773E"/>
    <w:rsid w:val="000A0F49"/>
    <w:rsid w:val="000A264E"/>
    <w:rsid w:val="000A2963"/>
    <w:rsid w:val="000A4B5A"/>
    <w:rsid w:val="000A71AE"/>
    <w:rsid w:val="000B0A1C"/>
    <w:rsid w:val="000B16FA"/>
    <w:rsid w:val="000B2AC0"/>
    <w:rsid w:val="000B3029"/>
    <w:rsid w:val="000B30B6"/>
    <w:rsid w:val="000C2FF9"/>
    <w:rsid w:val="000C6873"/>
    <w:rsid w:val="000C7E1E"/>
    <w:rsid w:val="000D1CD7"/>
    <w:rsid w:val="000D4FC6"/>
    <w:rsid w:val="000D56F1"/>
    <w:rsid w:val="000E4660"/>
    <w:rsid w:val="000E542C"/>
    <w:rsid w:val="000E623C"/>
    <w:rsid w:val="000F4930"/>
    <w:rsid w:val="000F51E8"/>
    <w:rsid w:val="000F5DB5"/>
    <w:rsid w:val="000F7215"/>
    <w:rsid w:val="00100B00"/>
    <w:rsid w:val="001011EA"/>
    <w:rsid w:val="00101F0F"/>
    <w:rsid w:val="00102003"/>
    <w:rsid w:val="001029D7"/>
    <w:rsid w:val="0010475F"/>
    <w:rsid w:val="00105108"/>
    <w:rsid w:val="0010517F"/>
    <w:rsid w:val="00110BCA"/>
    <w:rsid w:val="00111B32"/>
    <w:rsid w:val="001141F2"/>
    <w:rsid w:val="00114E64"/>
    <w:rsid w:val="001173E8"/>
    <w:rsid w:val="00117A8B"/>
    <w:rsid w:val="00120424"/>
    <w:rsid w:val="00120A67"/>
    <w:rsid w:val="00121A61"/>
    <w:rsid w:val="00122079"/>
    <w:rsid w:val="0012232B"/>
    <w:rsid w:val="00123516"/>
    <w:rsid w:val="00124EB8"/>
    <w:rsid w:val="00125FAA"/>
    <w:rsid w:val="001260F1"/>
    <w:rsid w:val="001271F2"/>
    <w:rsid w:val="00127870"/>
    <w:rsid w:val="00130C59"/>
    <w:rsid w:val="00131488"/>
    <w:rsid w:val="0013392F"/>
    <w:rsid w:val="00137498"/>
    <w:rsid w:val="00144F26"/>
    <w:rsid w:val="00145A99"/>
    <w:rsid w:val="001471F7"/>
    <w:rsid w:val="0015056D"/>
    <w:rsid w:val="00154E84"/>
    <w:rsid w:val="001551C9"/>
    <w:rsid w:val="00155D48"/>
    <w:rsid w:val="00156EB2"/>
    <w:rsid w:val="00160B93"/>
    <w:rsid w:val="00160BB0"/>
    <w:rsid w:val="00164263"/>
    <w:rsid w:val="0016573F"/>
    <w:rsid w:val="00171FD2"/>
    <w:rsid w:val="00174B0A"/>
    <w:rsid w:val="001759CD"/>
    <w:rsid w:val="00176A62"/>
    <w:rsid w:val="00180F4F"/>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B7EFF"/>
    <w:rsid w:val="001C17C0"/>
    <w:rsid w:val="001C2585"/>
    <w:rsid w:val="001C4C21"/>
    <w:rsid w:val="001C727E"/>
    <w:rsid w:val="001D1690"/>
    <w:rsid w:val="001D2DC0"/>
    <w:rsid w:val="001D394D"/>
    <w:rsid w:val="001D4373"/>
    <w:rsid w:val="001D60E0"/>
    <w:rsid w:val="001D6B1A"/>
    <w:rsid w:val="001E03E9"/>
    <w:rsid w:val="001E1F72"/>
    <w:rsid w:val="001E3F82"/>
    <w:rsid w:val="001F2060"/>
    <w:rsid w:val="001F3148"/>
    <w:rsid w:val="001F417E"/>
    <w:rsid w:val="001F4D4B"/>
    <w:rsid w:val="001F4FBC"/>
    <w:rsid w:val="001F5D82"/>
    <w:rsid w:val="001F6265"/>
    <w:rsid w:val="00200D36"/>
    <w:rsid w:val="00202AF6"/>
    <w:rsid w:val="0020330E"/>
    <w:rsid w:val="002038C8"/>
    <w:rsid w:val="00206920"/>
    <w:rsid w:val="00206BED"/>
    <w:rsid w:val="002104E3"/>
    <w:rsid w:val="00211424"/>
    <w:rsid w:val="002120DD"/>
    <w:rsid w:val="0022341D"/>
    <w:rsid w:val="002266E9"/>
    <w:rsid w:val="00227092"/>
    <w:rsid w:val="00227B05"/>
    <w:rsid w:val="00231FC5"/>
    <w:rsid w:val="00240275"/>
    <w:rsid w:val="00240A6E"/>
    <w:rsid w:val="00243C03"/>
    <w:rsid w:val="002445C1"/>
    <w:rsid w:val="002453D0"/>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5FD"/>
    <w:rsid w:val="002B2B32"/>
    <w:rsid w:val="002C1331"/>
    <w:rsid w:val="002C1994"/>
    <w:rsid w:val="002C2790"/>
    <w:rsid w:val="002D0947"/>
    <w:rsid w:val="002D0E63"/>
    <w:rsid w:val="002D1B2E"/>
    <w:rsid w:val="002D4910"/>
    <w:rsid w:val="002E1E72"/>
    <w:rsid w:val="002E2EAB"/>
    <w:rsid w:val="002E327F"/>
    <w:rsid w:val="002E3E5B"/>
    <w:rsid w:val="002E3EEA"/>
    <w:rsid w:val="002E523D"/>
    <w:rsid w:val="002E7D4A"/>
    <w:rsid w:val="002F012C"/>
    <w:rsid w:val="002F1AC9"/>
    <w:rsid w:val="002F78D9"/>
    <w:rsid w:val="00300869"/>
    <w:rsid w:val="003016E6"/>
    <w:rsid w:val="003026B7"/>
    <w:rsid w:val="00307B72"/>
    <w:rsid w:val="0031091D"/>
    <w:rsid w:val="00312165"/>
    <w:rsid w:val="003130A7"/>
    <w:rsid w:val="003145F2"/>
    <w:rsid w:val="00317D3B"/>
    <w:rsid w:val="003201AA"/>
    <w:rsid w:val="00320961"/>
    <w:rsid w:val="00321183"/>
    <w:rsid w:val="003214D0"/>
    <w:rsid w:val="00321CE2"/>
    <w:rsid w:val="00324CE4"/>
    <w:rsid w:val="00332328"/>
    <w:rsid w:val="003330B9"/>
    <w:rsid w:val="003365E2"/>
    <w:rsid w:val="003376A4"/>
    <w:rsid w:val="00344EDC"/>
    <w:rsid w:val="00347CEC"/>
    <w:rsid w:val="00351B1F"/>
    <w:rsid w:val="00352474"/>
    <w:rsid w:val="003573DF"/>
    <w:rsid w:val="00362494"/>
    <w:rsid w:val="00362B87"/>
    <w:rsid w:val="00363222"/>
    <w:rsid w:val="00363449"/>
    <w:rsid w:val="00363B3D"/>
    <w:rsid w:val="00364BD2"/>
    <w:rsid w:val="00366EB3"/>
    <w:rsid w:val="003670CA"/>
    <w:rsid w:val="00370EA5"/>
    <w:rsid w:val="00374328"/>
    <w:rsid w:val="00375C8D"/>
    <w:rsid w:val="003770E0"/>
    <w:rsid w:val="00377D10"/>
    <w:rsid w:val="003805F2"/>
    <w:rsid w:val="00381510"/>
    <w:rsid w:val="00382AD1"/>
    <w:rsid w:val="00382F4A"/>
    <w:rsid w:val="00384215"/>
    <w:rsid w:val="00384545"/>
    <w:rsid w:val="00385CA1"/>
    <w:rsid w:val="003905E0"/>
    <w:rsid w:val="00391506"/>
    <w:rsid w:val="00396747"/>
    <w:rsid w:val="003A3EF2"/>
    <w:rsid w:val="003A480C"/>
    <w:rsid w:val="003A4E87"/>
    <w:rsid w:val="003A5ED9"/>
    <w:rsid w:val="003A7B4E"/>
    <w:rsid w:val="003B244D"/>
    <w:rsid w:val="003B4178"/>
    <w:rsid w:val="003B5AED"/>
    <w:rsid w:val="003B5FDC"/>
    <w:rsid w:val="003B7405"/>
    <w:rsid w:val="003C04B2"/>
    <w:rsid w:val="003C2801"/>
    <w:rsid w:val="003C3CBC"/>
    <w:rsid w:val="003D1F76"/>
    <w:rsid w:val="003D3BAF"/>
    <w:rsid w:val="003D51CB"/>
    <w:rsid w:val="003D52CE"/>
    <w:rsid w:val="003D5B0E"/>
    <w:rsid w:val="003E39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5BA5"/>
    <w:rsid w:val="00426F3A"/>
    <w:rsid w:val="00431644"/>
    <w:rsid w:val="00432412"/>
    <w:rsid w:val="00436F25"/>
    <w:rsid w:val="004423FB"/>
    <w:rsid w:val="004428E5"/>
    <w:rsid w:val="0044473A"/>
    <w:rsid w:val="00444814"/>
    <w:rsid w:val="0045114B"/>
    <w:rsid w:val="004534C0"/>
    <w:rsid w:val="0045484B"/>
    <w:rsid w:val="00455556"/>
    <w:rsid w:val="004606E0"/>
    <w:rsid w:val="00460F22"/>
    <w:rsid w:val="0046312F"/>
    <w:rsid w:val="004662E4"/>
    <w:rsid w:val="00466E28"/>
    <w:rsid w:val="00467611"/>
    <w:rsid w:val="00470272"/>
    <w:rsid w:val="00476333"/>
    <w:rsid w:val="00477A12"/>
    <w:rsid w:val="00482872"/>
    <w:rsid w:val="00483BBA"/>
    <w:rsid w:val="00483DDA"/>
    <w:rsid w:val="00485576"/>
    <w:rsid w:val="00485DF7"/>
    <w:rsid w:val="00491512"/>
    <w:rsid w:val="004925C4"/>
    <w:rsid w:val="004925FA"/>
    <w:rsid w:val="00492EA3"/>
    <w:rsid w:val="004970E8"/>
    <w:rsid w:val="004B1087"/>
    <w:rsid w:val="004B1F1F"/>
    <w:rsid w:val="004B2AFA"/>
    <w:rsid w:val="004B40D7"/>
    <w:rsid w:val="004B4149"/>
    <w:rsid w:val="004B5D21"/>
    <w:rsid w:val="004B738A"/>
    <w:rsid w:val="004B7C80"/>
    <w:rsid w:val="004C109A"/>
    <w:rsid w:val="004C2ADD"/>
    <w:rsid w:val="004C326F"/>
    <w:rsid w:val="004C424F"/>
    <w:rsid w:val="004C495D"/>
    <w:rsid w:val="004C6EB2"/>
    <w:rsid w:val="004D0EEE"/>
    <w:rsid w:val="004D5FB3"/>
    <w:rsid w:val="004D715F"/>
    <w:rsid w:val="004E1F1C"/>
    <w:rsid w:val="004E213B"/>
    <w:rsid w:val="004E341F"/>
    <w:rsid w:val="004E3CB8"/>
    <w:rsid w:val="004E4B90"/>
    <w:rsid w:val="004E62BF"/>
    <w:rsid w:val="004E6E7B"/>
    <w:rsid w:val="004F0131"/>
    <w:rsid w:val="004F0B7A"/>
    <w:rsid w:val="004F1BD9"/>
    <w:rsid w:val="004F2E5E"/>
    <w:rsid w:val="004F672C"/>
    <w:rsid w:val="005000D5"/>
    <w:rsid w:val="00502BB5"/>
    <w:rsid w:val="00502F9F"/>
    <w:rsid w:val="00503BA3"/>
    <w:rsid w:val="0051068A"/>
    <w:rsid w:val="00512832"/>
    <w:rsid w:val="00513358"/>
    <w:rsid w:val="005151EB"/>
    <w:rsid w:val="00515526"/>
    <w:rsid w:val="0052024B"/>
    <w:rsid w:val="005210C1"/>
    <w:rsid w:val="005227D5"/>
    <w:rsid w:val="00523229"/>
    <w:rsid w:val="005272DD"/>
    <w:rsid w:val="0053216C"/>
    <w:rsid w:val="0053425C"/>
    <w:rsid w:val="00534912"/>
    <w:rsid w:val="005402E5"/>
    <w:rsid w:val="005406E5"/>
    <w:rsid w:val="00540726"/>
    <w:rsid w:val="00541468"/>
    <w:rsid w:val="005419F6"/>
    <w:rsid w:val="00545963"/>
    <w:rsid w:val="00546207"/>
    <w:rsid w:val="00546DDF"/>
    <w:rsid w:val="00550229"/>
    <w:rsid w:val="005515EE"/>
    <w:rsid w:val="00552212"/>
    <w:rsid w:val="0055304E"/>
    <w:rsid w:val="00554D23"/>
    <w:rsid w:val="00555FD7"/>
    <w:rsid w:val="00556B4B"/>
    <w:rsid w:val="005579B0"/>
    <w:rsid w:val="0056244A"/>
    <w:rsid w:val="00562CBA"/>
    <w:rsid w:val="00563F21"/>
    <w:rsid w:val="00572C59"/>
    <w:rsid w:val="00572F05"/>
    <w:rsid w:val="005736F4"/>
    <w:rsid w:val="00573B24"/>
    <w:rsid w:val="00574615"/>
    <w:rsid w:val="005749FD"/>
    <w:rsid w:val="00577B5B"/>
    <w:rsid w:val="00584768"/>
    <w:rsid w:val="00587335"/>
    <w:rsid w:val="00587BBF"/>
    <w:rsid w:val="00591CE0"/>
    <w:rsid w:val="00596E05"/>
    <w:rsid w:val="005A18FA"/>
    <w:rsid w:val="005A3DB0"/>
    <w:rsid w:val="005A3EE4"/>
    <w:rsid w:val="005B0BB0"/>
    <w:rsid w:val="005B0CCD"/>
    <w:rsid w:val="005B18D1"/>
    <w:rsid w:val="005B26FC"/>
    <w:rsid w:val="005B2E25"/>
    <w:rsid w:val="005B6CD9"/>
    <w:rsid w:val="005C269B"/>
    <w:rsid w:val="005D2165"/>
    <w:rsid w:val="005D2180"/>
    <w:rsid w:val="005D3B92"/>
    <w:rsid w:val="005D3F82"/>
    <w:rsid w:val="005D59C3"/>
    <w:rsid w:val="005D5F0E"/>
    <w:rsid w:val="005D6AA1"/>
    <w:rsid w:val="005F0964"/>
    <w:rsid w:val="005F4D54"/>
    <w:rsid w:val="00601181"/>
    <w:rsid w:val="0060148B"/>
    <w:rsid w:val="00601F54"/>
    <w:rsid w:val="006022C3"/>
    <w:rsid w:val="0060363E"/>
    <w:rsid w:val="006051B0"/>
    <w:rsid w:val="006052BA"/>
    <w:rsid w:val="00605CA2"/>
    <w:rsid w:val="00606142"/>
    <w:rsid w:val="006061D7"/>
    <w:rsid w:val="0060681A"/>
    <w:rsid w:val="00607ABA"/>
    <w:rsid w:val="00611412"/>
    <w:rsid w:val="00612E31"/>
    <w:rsid w:val="006162D7"/>
    <w:rsid w:val="00617FAA"/>
    <w:rsid w:val="0062024D"/>
    <w:rsid w:val="00620E88"/>
    <w:rsid w:val="00625AED"/>
    <w:rsid w:val="0062636A"/>
    <w:rsid w:val="006263B1"/>
    <w:rsid w:val="00627AF9"/>
    <w:rsid w:val="00632803"/>
    <w:rsid w:val="006364C8"/>
    <w:rsid w:val="00636CE4"/>
    <w:rsid w:val="00641092"/>
    <w:rsid w:val="00641A58"/>
    <w:rsid w:val="00641C5B"/>
    <w:rsid w:val="00644893"/>
    <w:rsid w:val="00645EC2"/>
    <w:rsid w:val="006461B2"/>
    <w:rsid w:val="00650C74"/>
    <w:rsid w:val="0065176D"/>
    <w:rsid w:val="00654DB6"/>
    <w:rsid w:val="006602EC"/>
    <w:rsid w:val="00660CDE"/>
    <w:rsid w:val="00661285"/>
    <w:rsid w:val="0066522F"/>
    <w:rsid w:val="00666124"/>
    <w:rsid w:val="00666C80"/>
    <w:rsid w:val="0066709C"/>
    <w:rsid w:val="00671ABB"/>
    <w:rsid w:val="006731AA"/>
    <w:rsid w:val="00673CAB"/>
    <w:rsid w:val="0067416D"/>
    <w:rsid w:val="006747BE"/>
    <w:rsid w:val="00675807"/>
    <w:rsid w:val="006759F6"/>
    <w:rsid w:val="00677D95"/>
    <w:rsid w:val="0068149C"/>
    <w:rsid w:val="006818D7"/>
    <w:rsid w:val="00681FF0"/>
    <w:rsid w:val="00684B74"/>
    <w:rsid w:val="00685F98"/>
    <w:rsid w:val="00687993"/>
    <w:rsid w:val="00690C43"/>
    <w:rsid w:val="00692987"/>
    <w:rsid w:val="00692A79"/>
    <w:rsid w:val="00694811"/>
    <w:rsid w:val="006952B3"/>
    <w:rsid w:val="00696041"/>
    <w:rsid w:val="006962CC"/>
    <w:rsid w:val="00696B47"/>
    <w:rsid w:val="00697699"/>
    <w:rsid w:val="006A1889"/>
    <w:rsid w:val="006A1D32"/>
    <w:rsid w:val="006A3A63"/>
    <w:rsid w:val="006A3C8C"/>
    <w:rsid w:val="006A49C1"/>
    <w:rsid w:val="006A5F1F"/>
    <w:rsid w:val="006A69A3"/>
    <w:rsid w:val="006A6BFD"/>
    <w:rsid w:val="006B0914"/>
    <w:rsid w:val="006B1E92"/>
    <w:rsid w:val="006B3C61"/>
    <w:rsid w:val="006B51FD"/>
    <w:rsid w:val="006B6E81"/>
    <w:rsid w:val="006C1180"/>
    <w:rsid w:val="006C12FC"/>
    <w:rsid w:val="006C4FF6"/>
    <w:rsid w:val="006D3907"/>
    <w:rsid w:val="006E2BBC"/>
    <w:rsid w:val="006E30C7"/>
    <w:rsid w:val="006E5000"/>
    <w:rsid w:val="006E70D4"/>
    <w:rsid w:val="006F2524"/>
    <w:rsid w:val="006F50FD"/>
    <w:rsid w:val="006F6E0B"/>
    <w:rsid w:val="006F6EF5"/>
    <w:rsid w:val="0070282F"/>
    <w:rsid w:val="007036E9"/>
    <w:rsid w:val="00703E2C"/>
    <w:rsid w:val="00704ADD"/>
    <w:rsid w:val="007058DD"/>
    <w:rsid w:val="0071453B"/>
    <w:rsid w:val="00714587"/>
    <w:rsid w:val="00715A78"/>
    <w:rsid w:val="00715E5C"/>
    <w:rsid w:val="00716CC6"/>
    <w:rsid w:val="007178A2"/>
    <w:rsid w:val="007205E1"/>
    <w:rsid w:val="0072337E"/>
    <w:rsid w:val="007242B7"/>
    <w:rsid w:val="00726695"/>
    <w:rsid w:val="00730B9F"/>
    <w:rsid w:val="0073122D"/>
    <w:rsid w:val="00733D00"/>
    <w:rsid w:val="007358B0"/>
    <w:rsid w:val="00737688"/>
    <w:rsid w:val="00742C14"/>
    <w:rsid w:val="00743B4E"/>
    <w:rsid w:val="00743E67"/>
    <w:rsid w:val="00744161"/>
    <w:rsid w:val="00744771"/>
    <w:rsid w:val="0074775A"/>
    <w:rsid w:val="0075017D"/>
    <w:rsid w:val="00751A83"/>
    <w:rsid w:val="007522E8"/>
    <w:rsid w:val="0075308F"/>
    <w:rsid w:val="007545F5"/>
    <w:rsid w:val="00754CBA"/>
    <w:rsid w:val="00754EBB"/>
    <w:rsid w:val="0075538C"/>
    <w:rsid w:val="0076238B"/>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51C7"/>
    <w:rsid w:val="007A5903"/>
    <w:rsid w:val="007A5FD6"/>
    <w:rsid w:val="007A63D8"/>
    <w:rsid w:val="007A6694"/>
    <w:rsid w:val="007A69C8"/>
    <w:rsid w:val="007B07D5"/>
    <w:rsid w:val="007B0807"/>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942"/>
    <w:rsid w:val="00803AA9"/>
    <w:rsid w:val="0080407F"/>
    <w:rsid w:val="008046BA"/>
    <w:rsid w:val="00805A8D"/>
    <w:rsid w:val="00807125"/>
    <w:rsid w:val="0081066E"/>
    <w:rsid w:val="00812057"/>
    <w:rsid w:val="00812B22"/>
    <w:rsid w:val="00813B61"/>
    <w:rsid w:val="008145C3"/>
    <w:rsid w:val="00815FF2"/>
    <w:rsid w:val="00816B97"/>
    <w:rsid w:val="0081722B"/>
    <w:rsid w:val="00823AC0"/>
    <w:rsid w:val="0082493E"/>
    <w:rsid w:val="008308BA"/>
    <w:rsid w:val="00830AB6"/>
    <w:rsid w:val="00830EDE"/>
    <w:rsid w:val="00833292"/>
    <w:rsid w:val="008335A3"/>
    <w:rsid w:val="0083444B"/>
    <w:rsid w:val="00834B5C"/>
    <w:rsid w:val="00836DD1"/>
    <w:rsid w:val="00840551"/>
    <w:rsid w:val="00840F6F"/>
    <w:rsid w:val="00841365"/>
    <w:rsid w:val="00843393"/>
    <w:rsid w:val="00844EFB"/>
    <w:rsid w:val="0084520A"/>
    <w:rsid w:val="008461D4"/>
    <w:rsid w:val="00850E06"/>
    <w:rsid w:val="00851127"/>
    <w:rsid w:val="0085169C"/>
    <w:rsid w:val="008536C6"/>
    <w:rsid w:val="0085474F"/>
    <w:rsid w:val="00854CAB"/>
    <w:rsid w:val="00856322"/>
    <w:rsid w:val="008579C6"/>
    <w:rsid w:val="00860A2F"/>
    <w:rsid w:val="00863CCD"/>
    <w:rsid w:val="00866790"/>
    <w:rsid w:val="008679C7"/>
    <w:rsid w:val="008679C8"/>
    <w:rsid w:val="008730F9"/>
    <w:rsid w:val="00873E6A"/>
    <w:rsid w:val="00874577"/>
    <w:rsid w:val="00875401"/>
    <w:rsid w:val="00877005"/>
    <w:rsid w:val="00877579"/>
    <w:rsid w:val="0088233E"/>
    <w:rsid w:val="0088325F"/>
    <w:rsid w:val="00885D29"/>
    <w:rsid w:val="0088617F"/>
    <w:rsid w:val="00886981"/>
    <w:rsid w:val="00887214"/>
    <w:rsid w:val="00887917"/>
    <w:rsid w:val="008924FF"/>
    <w:rsid w:val="008933D6"/>
    <w:rsid w:val="00894988"/>
    <w:rsid w:val="00896BC6"/>
    <w:rsid w:val="008A0AFB"/>
    <w:rsid w:val="008A12B3"/>
    <w:rsid w:val="008A42B6"/>
    <w:rsid w:val="008A64D5"/>
    <w:rsid w:val="008A64EA"/>
    <w:rsid w:val="008B18BA"/>
    <w:rsid w:val="008B3FDB"/>
    <w:rsid w:val="008B6A4E"/>
    <w:rsid w:val="008C209A"/>
    <w:rsid w:val="008C2440"/>
    <w:rsid w:val="008C300A"/>
    <w:rsid w:val="008C35FB"/>
    <w:rsid w:val="008D2C48"/>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700"/>
    <w:rsid w:val="00924129"/>
    <w:rsid w:val="00924346"/>
    <w:rsid w:val="009247AD"/>
    <w:rsid w:val="0092683A"/>
    <w:rsid w:val="00926D69"/>
    <w:rsid w:val="009338C5"/>
    <w:rsid w:val="00934063"/>
    <w:rsid w:val="009414BC"/>
    <w:rsid w:val="00942335"/>
    <w:rsid w:val="009433C5"/>
    <w:rsid w:val="00943BB2"/>
    <w:rsid w:val="009445FC"/>
    <w:rsid w:val="0094467C"/>
    <w:rsid w:val="009467DF"/>
    <w:rsid w:val="00946B82"/>
    <w:rsid w:val="0094712F"/>
    <w:rsid w:val="00963BAC"/>
    <w:rsid w:val="00971202"/>
    <w:rsid w:val="00971344"/>
    <w:rsid w:val="00971351"/>
    <w:rsid w:val="0097174C"/>
    <w:rsid w:val="00974D3C"/>
    <w:rsid w:val="00975C4A"/>
    <w:rsid w:val="009809FE"/>
    <w:rsid w:val="0098222B"/>
    <w:rsid w:val="00985163"/>
    <w:rsid w:val="0098551E"/>
    <w:rsid w:val="00987FD7"/>
    <w:rsid w:val="00991604"/>
    <w:rsid w:val="00994BDA"/>
    <w:rsid w:val="009955DB"/>
    <w:rsid w:val="0099614C"/>
    <w:rsid w:val="00996CC8"/>
    <w:rsid w:val="009A1388"/>
    <w:rsid w:val="009A2A16"/>
    <w:rsid w:val="009A2E31"/>
    <w:rsid w:val="009A6317"/>
    <w:rsid w:val="009A6C69"/>
    <w:rsid w:val="009A7239"/>
    <w:rsid w:val="009B1DB0"/>
    <w:rsid w:val="009B3CBB"/>
    <w:rsid w:val="009B4CE0"/>
    <w:rsid w:val="009B700E"/>
    <w:rsid w:val="009C01A5"/>
    <w:rsid w:val="009C0AC3"/>
    <w:rsid w:val="009C1ACE"/>
    <w:rsid w:val="009C2560"/>
    <w:rsid w:val="009C2A0D"/>
    <w:rsid w:val="009C2B11"/>
    <w:rsid w:val="009C3D7E"/>
    <w:rsid w:val="009C4EE3"/>
    <w:rsid w:val="009C587D"/>
    <w:rsid w:val="009C7EA8"/>
    <w:rsid w:val="009D4455"/>
    <w:rsid w:val="009D6403"/>
    <w:rsid w:val="009D781D"/>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5FA1"/>
    <w:rsid w:val="00A6754F"/>
    <w:rsid w:val="00A679E8"/>
    <w:rsid w:val="00A67FD5"/>
    <w:rsid w:val="00A70300"/>
    <w:rsid w:val="00A70C9B"/>
    <w:rsid w:val="00A71495"/>
    <w:rsid w:val="00A72AED"/>
    <w:rsid w:val="00A75650"/>
    <w:rsid w:val="00A77FC2"/>
    <w:rsid w:val="00A80021"/>
    <w:rsid w:val="00A81AA6"/>
    <w:rsid w:val="00A91D02"/>
    <w:rsid w:val="00AA081A"/>
    <w:rsid w:val="00AA1C46"/>
    <w:rsid w:val="00AA3773"/>
    <w:rsid w:val="00AA4CBC"/>
    <w:rsid w:val="00AA5DF4"/>
    <w:rsid w:val="00AB0C9C"/>
    <w:rsid w:val="00AB31E1"/>
    <w:rsid w:val="00AB33A3"/>
    <w:rsid w:val="00AB5688"/>
    <w:rsid w:val="00AB5936"/>
    <w:rsid w:val="00AB7C1E"/>
    <w:rsid w:val="00AC45E0"/>
    <w:rsid w:val="00AD3137"/>
    <w:rsid w:val="00AD3AF1"/>
    <w:rsid w:val="00AD4963"/>
    <w:rsid w:val="00AD4D71"/>
    <w:rsid w:val="00AD7F59"/>
    <w:rsid w:val="00AE45BB"/>
    <w:rsid w:val="00AE5DF9"/>
    <w:rsid w:val="00AE5E24"/>
    <w:rsid w:val="00AE7765"/>
    <w:rsid w:val="00AF073B"/>
    <w:rsid w:val="00AF1908"/>
    <w:rsid w:val="00AF40B1"/>
    <w:rsid w:val="00AF619F"/>
    <w:rsid w:val="00B00F81"/>
    <w:rsid w:val="00B0249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29E1"/>
    <w:rsid w:val="00B33F9B"/>
    <w:rsid w:val="00B34C05"/>
    <w:rsid w:val="00B40E7F"/>
    <w:rsid w:val="00B40FB2"/>
    <w:rsid w:val="00B44889"/>
    <w:rsid w:val="00B504AC"/>
    <w:rsid w:val="00B54B1E"/>
    <w:rsid w:val="00B55AA9"/>
    <w:rsid w:val="00B55E0E"/>
    <w:rsid w:val="00B5651A"/>
    <w:rsid w:val="00B6251B"/>
    <w:rsid w:val="00B62D13"/>
    <w:rsid w:val="00B64BD5"/>
    <w:rsid w:val="00B65B11"/>
    <w:rsid w:val="00B65CD4"/>
    <w:rsid w:val="00B7133D"/>
    <w:rsid w:val="00B71487"/>
    <w:rsid w:val="00B7416C"/>
    <w:rsid w:val="00B75558"/>
    <w:rsid w:val="00B774B7"/>
    <w:rsid w:val="00B777DF"/>
    <w:rsid w:val="00B77FB6"/>
    <w:rsid w:val="00B853A7"/>
    <w:rsid w:val="00B8554C"/>
    <w:rsid w:val="00B90B39"/>
    <w:rsid w:val="00B94549"/>
    <w:rsid w:val="00B96071"/>
    <w:rsid w:val="00B962A5"/>
    <w:rsid w:val="00B975E3"/>
    <w:rsid w:val="00BA11D5"/>
    <w:rsid w:val="00BA4C12"/>
    <w:rsid w:val="00BA5640"/>
    <w:rsid w:val="00BB16FA"/>
    <w:rsid w:val="00BB24CB"/>
    <w:rsid w:val="00BB2E30"/>
    <w:rsid w:val="00BC00DB"/>
    <w:rsid w:val="00BC06CE"/>
    <w:rsid w:val="00BC5FC5"/>
    <w:rsid w:val="00BC62E0"/>
    <w:rsid w:val="00BC6DA7"/>
    <w:rsid w:val="00BC6FE4"/>
    <w:rsid w:val="00BD12B1"/>
    <w:rsid w:val="00BD19B8"/>
    <w:rsid w:val="00BD1E2C"/>
    <w:rsid w:val="00BD6585"/>
    <w:rsid w:val="00BE0362"/>
    <w:rsid w:val="00BE0A7F"/>
    <w:rsid w:val="00BE0D94"/>
    <w:rsid w:val="00BE7B8C"/>
    <w:rsid w:val="00BF08DB"/>
    <w:rsid w:val="00BF20E9"/>
    <w:rsid w:val="00BF40DE"/>
    <w:rsid w:val="00BF4B94"/>
    <w:rsid w:val="00BF70B3"/>
    <w:rsid w:val="00C0277E"/>
    <w:rsid w:val="00C03998"/>
    <w:rsid w:val="00C05E5E"/>
    <w:rsid w:val="00C07259"/>
    <w:rsid w:val="00C076C0"/>
    <w:rsid w:val="00C103A4"/>
    <w:rsid w:val="00C1473B"/>
    <w:rsid w:val="00C1583F"/>
    <w:rsid w:val="00C160C6"/>
    <w:rsid w:val="00C23ED3"/>
    <w:rsid w:val="00C25C8F"/>
    <w:rsid w:val="00C27C36"/>
    <w:rsid w:val="00C32206"/>
    <w:rsid w:val="00C3477A"/>
    <w:rsid w:val="00C42414"/>
    <w:rsid w:val="00C42A6A"/>
    <w:rsid w:val="00C450B6"/>
    <w:rsid w:val="00C476B8"/>
    <w:rsid w:val="00C518A0"/>
    <w:rsid w:val="00C54566"/>
    <w:rsid w:val="00C558E1"/>
    <w:rsid w:val="00C56508"/>
    <w:rsid w:val="00C57798"/>
    <w:rsid w:val="00C60BF2"/>
    <w:rsid w:val="00C6404A"/>
    <w:rsid w:val="00C70751"/>
    <w:rsid w:val="00C70911"/>
    <w:rsid w:val="00C71612"/>
    <w:rsid w:val="00C71EB8"/>
    <w:rsid w:val="00C7367F"/>
    <w:rsid w:val="00C74748"/>
    <w:rsid w:val="00C81769"/>
    <w:rsid w:val="00C821F2"/>
    <w:rsid w:val="00C85267"/>
    <w:rsid w:val="00C90389"/>
    <w:rsid w:val="00C90E3B"/>
    <w:rsid w:val="00C92A82"/>
    <w:rsid w:val="00C9370F"/>
    <w:rsid w:val="00CA02CA"/>
    <w:rsid w:val="00CA5C67"/>
    <w:rsid w:val="00CB2B0C"/>
    <w:rsid w:val="00CB3F28"/>
    <w:rsid w:val="00CB6B98"/>
    <w:rsid w:val="00CB6C31"/>
    <w:rsid w:val="00CC07C7"/>
    <w:rsid w:val="00CC2252"/>
    <w:rsid w:val="00CC2EA5"/>
    <w:rsid w:val="00CC53E1"/>
    <w:rsid w:val="00CD27DE"/>
    <w:rsid w:val="00CD3079"/>
    <w:rsid w:val="00CD3FB5"/>
    <w:rsid w:val="00CD5834"/>
    <w:rsid w:val="00CD6179"/>
    <w:rsid w:val="00CE0104"/>
    <w:rsid w:val="00CE5FA5"/>
    <w:rsid w:val="00CE65C4"/>
    <w:rsid w:val="00CE7089"/>
    <w:rsid w:val="00CF3337"/>
    <w:rsid w:val="00CF3835"/>
    <w:rsid w:val="00CF5C79"/>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1D6E"/>
    <w:rsid w:val="00D43A7F"/>
    <w:rsid w:val="00D449F0"/>
    <w:rsid w:val="00D44E47"/>
    <w:rsid w:val="00D44FDD"/>
    <w:rsid w:val="00D521A1"/>
    <w:rsid w:val="00D5423C"/>
    <w:rsid w:val="00D55116"/>
    <w:rsid w:val="00D55713"/>
    <w:rsid w:val="00D5656A"/>
    <w:rsid w:val="00D56A14"/>
    <w:rsid w:val="00D60494"/>
    <w:rsid w:val="00D61FD5"/>
    <w:rsid w:val="00D67AB7"/>
    <w:rsid w:val="00D7277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5C23"/>
    <w:rsid w:val="00DA79C6"/>
    <w:rsid w:val="00DB08E0"/>
    <w:rsid w:val="00DB267E"/>
    <w:rsid w:val="00DB6BF4"/>
    <w:rsid w:val="00DC4A52"/>
    <w:rsid w:val="00DD4FCB"/>
    <w:rsid w:val="00DD5307"/>
    <w:rsid w:val="00DE1124"/>
    <w:rsid w:val="00DE197E"/>
    <w:rsid w:val="00DE3AB8"/>
    <w:rsid w:val="00DE4CD8"/>
    <w:rsid w:val="00DE5167"/>
    <w:rsid w:val="00DE5590"/>
    <w:rsid w:val="00DE6185"/>
    <w:rsid w:val="00DE6480"/>
    <w:rsid w:val="00DE73FD"/>
    <w:rsid w:val="00DF185C"/>
    <w:rsid w:val="00DF7B01"/>
    <w:rsid w:val="00DF7B86"/>
    <w:rsid w:val="00E000DA"/>
    <w:rsid w:val="00E03CB2"/>
    <w:rsid w:val="00E03DDB"/>
    <w:rsid w:val="00E04653"/>
    <w:rsid w:val="00E052A8"/>
    <w:rsid w:val="00E058E8"/>
    <w:rsid w:val="00E05B3C"/>
    <w:rsid w:val="00E066DE"/>
    <w:rsid w:val="00E07BEA"/>
    <w:rsid w:val="00E1138A"/>
    <w:rsid w:val="00E113D3"/>
    <w:rsid w:val="00E12A5F"/>
    <w:rsid w:val="00E13E4B"/>
    <w:rsid w:val="00E1544F"/>
    <w:rsid w:val="00E15FEE"/>
    <w:rsid w:val="00E16BE2"/>
    <w:rsid w:val="00E17259"/>
    <w:rsid w:val="00E21B15"/>
    <w:rsid w:val="00E224A6"/>
    <w:rsid w:val="00E22832"/>
    <w:rsid w:val="00E23192"/>
    <w:rsid w:val="00E23BDD"/>
    <w:rsid w:val="00E31677"/>
    <w:rsid w:val="00E31B1B"/>
    <w:rsid w:val="00E32B51"/>
    <w:rsid w:val="00E364C2"/>
    <w:rsid w:val="00E415A2"/>
    <w:rsid w:val="00E43D01"/>
    <w:rsid w:val="00E47BEC"/>
    <w:rsid w:val="00E47C34"/>
    <w:rsid w:val="00E50211"/>
    <w:rsid w:val="00E50520"/>
    <w:rsid w:val="00E511D6"/>
    <w:rsid w:val="00E516E0"/>
    <w:rsid w:val="00E52446"/>
    <w:rsid w:val="00E52623"/>
    <w:rsid w:val="00E53896"/>
    <w:rsid w:val="00E53A92"/>
    <w:rsid w:val="00E544EC"/>
    <w:rsid w:val="00E54B70"/>
    <w:rsid w:val="00E54DCF"/>
    <w:rsid w:val="00E57AFD"/>
    <w:rsid w:val="00E6155D"/>
    <w:rsid w:val="00E64B5B"/>
    <w:rsid w:val="00E6569B"/>
    <w:rsid w:val="00E724CC"/>
    <w:rsid w:val="00E72821"/>
    <w:rsid w:val="00E776A8"/>
    <w:rsid w:val="00E776FA"/>
    <w:rsid w:val="00E80519"/>
    <w:rsid w:val="00E828CD"/>
    <w:rsid w:val="00E849CC"/>
    <w:rsid w:val="00E8789B"/>
    <w:rsid w:val="00E911C8"/>
    <w:rsid w:val="00E923D6"/>
    <w:rsid w:val="00E925E5"/>
    <w:rsid w:val="00E940CA"/>
    <w:rsid w:val="00EA3C01"/>
    <w:rsid w:val="00EA690F"/>
    <w:rsid w:val="00EB4A80"/>
    <w:rsid w:val="00EB7C56"/>
    <w:rsid w:val="00EC21A9"/>
    <w:rsid w:val="00EC471B"/>
    <w:rsid w:val="00EC630F"/>
    <w:rsid w:val="00ED0F26"/>
    <w:rsid w:val="00ED10F0"/>
    <w:rsid w:val="00ED27F9"/>
    <w:rsid w:val="00ED2B95"/>
    <w:rsid w:val="00ED2D94"/>
    <w:rsid w:val="00ED3DF5"/>
    <w:rsid w:val="00ED4058"/>
    <w:rsid w:val="00ED4E03"/>
    <w:rsid w:val="00ED5DA6"/>
    <w:rsid w:val="00EE01E1"/>
    <w:rsid w:val="00EE0603"/>
    <w:rsid w:val="00EE1269"/>
    <w:rsid w:val="00EE238E"/>
    <w:rsid w:val="00EE36B2"/>
    <w:rsid w:val="00EE38D5"/>
    <w:rsid w:val="00EF138B"/>
    <w:rsid w:val="00EF1F18"/>
    <w:rsid w:val="00EF1F3E"/>
    <w:rsid w:val="00EF1FDA"/>
    <w:rsid w:val="00EF1FEB"/>
    <w:rsid w:val="00EF2A48"/>
    <w:rsid w:val="00EF2F8C"/>
    <w:rsid w:val="00F00394"/>
    <w:rsid w:val="00F00DFE"/>
    <w:rsid w:val="00F02AF2"/>
    <w:rsid w:val="00F02B90"/>
    <w:rsid w:val="00F04293"/>
    <w:rsid w:val="00F06972"/>
    <w:rsid w:val="00F107B8"/>
    <w:rsid w:val="00F133D7"/>
    <w:rsid w:val="00F15C3E"/>
    <w:rsid w:val="00F16C61"/>
    <w:rsid w:val="00F20160"/>
    <w:rsid w:val="00F21786"/>
    <w:rsid w:val="00F24A9E"/>
    <w:rsid w:val="00F24EE2"/>
    <w:rsid w:val="00F25E81"/>
    <w:rsid w:val="00F260F9"/>
    <w:rsid w:val="00F26D47"/>
    <w:rsid w:val="00F3122C"/>
    <w:rsid w:val="00F334E0"/>
    <w:rsid w:val="00F34166"/>
    <w:rsid w:val="00F34203"/>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4DED"/>
    <w:rsid w:val="00F8569B"/>
    <w:rsid w:val="00F86A9A"/>
    <w:rsid w:val="00F93EDD"/>
    <w:rsid w:val="00F93F62"/>
    <w:rsid w:val="00F943E1"/>
    <w:rsid w:val="00F95369"/>
    <w:rsid w:val="00FA079A"/>
    <w:rsid w:val="00FA10F1"/>
    <w:rsid w:val="00FA2F6A"/>
    <w:rsid w:val="00FA3B1B"/>
    <w:rsid w:val="00FA5004"/>
    <w:rsid w:val="00FA71A9"/>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 w:val="00FF651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header odd,header odd1,header odd2"/>
    <w:basedOn w:val="Normal"/>
    <w:link w:val="EncabezadoCar"/>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paragraph" w:customStyle="1" w:styleId="xmsonormal">
    <w:name w:val="x_msonormal"/>
    <w:basedOn w:val="Normal"/>
    <w:rsid w:val="0094467C"/>
    <w:pPr>
      <w:spacing w:before="100" w:beforeAutospacing="1" w:after="100" w:afterAutospacing="1"/>
    </w:pPr>
    <w:rPr>
      <w:lang w:val="es-CO" w:eastAsia="es-CO"/>
    </w:rPr>
  </w:style>
  <w:style w:type="paragraph" w:customStyle="1" w:styleId="xmsolistparagraph">
    <w:name w:val="x_msolistparagraph"/>
    <w:basedOn w:val="Normal"/>
    <w:rsid w:val="0094467C"/>
    <w:pPr>
      <w:spacing w:before="100" w:beforeAutospacing="1" w:after="100" w:afterAutospacing="1"/>
    </w:pPr>
    <w:rPr>
      <w:lang w:val="es-CO" w:eastAsia="es-CO"/>
    </w:rPr>
  </w:style>
  <w:style w:type="character" w:customStyle="1" w:styleId="SinespaciadoCar">
    <w:name w:val="Sin espaciado Car"/>
    <w:link w:val="Sinespaciado"/>
    <w:uiPriority w:val="1"/>
    <w:qFormat/>
    <w:locked/>
    <w:rsid w:val="00C565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urt.gov.co" TargetMode="External"/><Relationship Id="rId5" Type="http://schemas.openxmlformats.org/officeDocument/2006/relationships/webSettings" Target="webSettings.xml"/><Relationship Id="rId15" Type="http://schemas.openxmlformats.org/officeDocument/2006/relationships/hyperlink" Target="https://colombiacompra.gov.co/tags/ofertas-artificialmente-bajas" TargetMode="External"/><Relationship Id="rId10" Type="http://schemas.openxmlformats.org/officeDocument/2006/relationships/hyperlink" Target="http://www.coombiacompr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subasta_proveedor.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ADBBD-124D-4BF2-885A-BBA791C8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13847</Words>
  <Characters>76160</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6</cp:revision>
  <cp:lastPrinted>2021-02-15T21:06:00Z</cp:lastPrinted>
  <dcterms:created xsi:type="dcterms:W3CDTF">2025-05-30T19:55:00Z</dcterms:created>
  <dcterms:modified xsi:type="dcterms:W3CDTF">2025-06-04T21:18:00Z</dcterms:modified>
</cp:coreProperties>
</file>