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247" w:rsidRPr="008D315A" w:rsidRDefault="00912247" w:rsidP="008D315A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8D315A">
        <w:rPr>
          <w:rFonts w:ascii="Tahoma" w:hAnsi="Tahoma" w:cs="Tahoma"/>
          <w:b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  <w:lang w:val="es-ES" w:eastAsia="es-ES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5C04F5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DIRECCION DE FAMILIA Y BIENSTAR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[ </w:t>
      </w:r>
      <w:r w:rsidR="005C04F5" w:rsidRPr="00FC4864">
        <w:rPr>
          <w:rFonts w:ascii="Tahoma" w:hAnsi="Tahoma" w:cs="Tahoma"/>
          <w:b/>
          <w:sz w:val="16"/>
          <w:szCs w:val="16"/>
        </w:rPr>
        <w:t>X</w:t>
      </w:r>
      <w:r w:rsidR="00C470FE">
        <w:rPr>
          <w:rFonts w:ascii="Tahoma" w:hAnsi="Tahoma" w:cs="Tahoma"/>
          <w:b/>
          <w:sz w:val="16"/>
          <w:szCs w:val="16"/>
        </w:rPr>
        <w:t xml:space="preserve"> ]  TOTAL [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3432D8">
        <w:rPr>
          <w:rFonts w:ascii="Tahoma" w:hAnsi="Tahoma" w:cs="Tahoma"/>
          <w:b/>
          <w:sz w:val="16"/>
          <w:szCs w:val="16"/>
        </w:rPr>
        <w:t xml:space="preserve"> </w:t>
      </w:r>
      <w:r w:rsidR="005C04F5" w:rsidRPr="00FC4864">
        <w:rPr>
          <w:rFonts w:ascii="Tahoma" w:hAnsi="Tahoma" w:cs="Tahoma"/>
          <w:b/>
          <w:sz w:val="16"/>
          <w:szCs w:val="16"/>
        </w:rPr>
        <w:t>Febrero</w:t>
      </w:r>
      <w:r w:rsidR="003432D8">
        <w:rPr>
          <w:rFonts w:ascii="Tahoma" w:hAnsi="Tahoma" w:cs="Tahoma"/>
          <w:b/>
          <w:sz w:val="16"/>
          <w:szCs w:val="16"/>
        </w:rPr>
        <w:t xml:space="preserve"> </w:t>
      </w:r>
      <w:r w:rsidR="00FE74C7">
        <w:rPr>
          <w:rFonts w:ascii="Tahoma" w:hAnsi="Tahoma" w:cs="Tahoma"/>
          <w:b/>
          <w:sz w:val="16"/>
          <w:szCs w:val="16"/>
        </w:rPr>
        <w:t>de 2019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/>
      </w:tblPr>
      <w:tblGrid>
        <w:gridCol w:w="2410"/>
        <w:gridCol w:w="5969"/>
      </w:tblGrid>
      <w:tr w:rsidR="00912247" w:rsidRPr="00F32D7D" w:rsidTr="006B536B">
        <w:trPr>
          <w:trHeight w:val="1186"/>
        </w:trPr>
        <w:tc>
          <w:tcPr>
            <w:tcW w:w="2410" w:type="dxa"/>
            <w:vAlign w:val="center"/>
          </w:tcPr>
          <w:p w:rsidR="00912247" w:rsidRPr="00F32D7D" w:rsidRDefault="00912247" w:rsidP="00000EB9">
            <w:pPr>
              <w:pStyle w:val="Prrafodelista"/>
              <w:numPr>
                <w:ilvl w:val="0"/>
                <w:numId w:val="2"/>
              </w:numPr>
              <w:ind w:left="318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C04F5">
              <w:rPr>
                <w:rFonts w:ascii="Tahoma" w:hAnsi="Tahoma" w:cs="Tahoma"/>
                <w:sz w:val="16"/>
                <w:szCs w:val="16"/>
              </w:rPr>
              <w:t>ANDREA BOJACA MENDOZA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5C04F5">
              <w:rPr>
                <w:rFonts w:ascii="Tahoma" w:hAnsi="Tahoma" w:cs="Tahoma"/>
                <w:sz w:val="16"/>
                <w:szCs w:val="16"/>
              </w:rPr>
              <w:t>: C.C. 52.345.925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886847">
              <w:rPr>
                <w:rFonts w:ascii="Tahoma" w:hAnsi="Tahoma" w:cs="Tahoma"/>
                <w:sz w:val="16"/>
                <w:szCs w:val="16"/>
              </w:rPr>
              <w:t>CA</w:t>
            </w:r>
            <w:r w:rsidR="005C04F5">
              <w:rPr>
                <w:rFonts w:ascii="Tahoma" w:hAnsi="Tahoma" w:cs="Tahoma"/>
                <w:sz w:val="16"/>
                <w:szCs w:val="16"/>
              </w:rPr>
              <w:t>RRERA 91 No. 136 - 12</w:t>
            </w:r>
            <w:r w:rsidR="00886847">
              <w:rPr>
                <w:rFonts w:ascii="Tahoma" w:hAnsi="Tahoma" w:cs="Tahoma"/>
                <w:sz w:val="16"/>
                <w:szCs w:val="16"/>
              </w:rPr>
              <w:t>-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 Bogotá</w:t>
            </w:r>
            <w:r w:rsidR="00E363DA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C04F5">
              <w:rPr>
                <w:rFonts w:ascii="Tahoma" w:hAnsi="Tahoma" w:cs="Tahoma"/>
                <w:sz w:val="16"/>
                <w:szCs w:val="16"/>
              </w:rPr>
              <w:t>3105645517</w:t>
            </w:r>
          </w:p>
          <w:p w:rsidR="00912247" w:rsidRPr="00F32D7D" w:rsidRDefault="00912247" w:rsidP="00886847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hyperlink r:id="rId9" w:history="1">
              <w:r w:rsidR="005C04F5" w:rsidRPr="002E5D36">
                <w:rPr>
                  <w:rStyle w:val="Hipervnculo"/>
                  <w:rFonts w:ascii="Tahoma" w:hAnsi="Tahoma" w:cs="Tahoma"/>
                  <w:sz w:val="16"/>
                  <w:szCs w:val="16"/>
                </w:rPr>
                <w:t>Sinai74@hotmail.com</w:t>
              </w:r>
            </w:hyperlink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C04F5">
              <w:rPr>
                <w:rFonts w:ascii="Tahoma" w:hAnsi="Tahoma" w:cs="Tahoma"/>
                <w:sz w:val="16"/>
                <w:szCs w:val="16"/>
              </w:rPr>
              <w:t>SP. LAUREANO MOLINA GUZMAN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C04F5">
              <w:rPr>
                <w:rFonts w:ascii="Tahoma" w:hAnsi="Tahoma" w:cs="Tahoma"/>
                <w:sz w:val="16"/>
                <w:szCs w:val="16"/>
              </w:rPr>
              <w:t>COORDINADOR CEFAM HOSPITAL MILITAR</w:t>
            </w:r>
          </w:p>
          <w:p w:rsidR="00954225" w:rsidRPr="00000EB9" w:rsidRDefault="003A2915" w:rsidP="00000EB9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>
              <w:rPr>
                <w:rFonts w:ascii="Tahoma" w:hAnsi="Tahoma" w:cs="Tahoma"/>
                <w:sz w:val="16"/>
                <w:szCs w:val="16"/>
              </w:rPr>
              <w:t>026 del 22 de Enero de 2019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D06BCC" w:rsidRPr="00D06BCC" w:rsidRDefault="005C04F5" w:rsidP="003A291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No. </w:t>
            </w:r>
            <w:r w:rsidR="003A2915">
              <w:rPr>
                <w:rFonts w:ascii="Tahoma" w:hAnsi="Tahoma" w:cs="Tahoma"/>
                <w:sz w:val="16"/>
                <w:szCs w:val="16"/>
              </w:rPr>
              <w:t>33</w:t>
            </w:r>
            <w:r w:rsidR="005C5100">
              <w:rPr>
                <w:rFonts w:ascii="Tahoma" w:hAnsi="Tahoma" w:cs="Tahoma"/>
                <w:sz w:val="16"/>
                <w:szCs w:val="16"/>
              </w:rPr>
              <w:t>1</w:t>
            </w:r>
            <w:r w:rsidR="00F61439">
              <w:rPr>
                <w:rFonts w:ascii="Tahoma" w:hAnsi="Tahoma" w:cs="Tahoma"/>
                <w:sz w:val="16"/>
                <w:szCs w:val="16"/>
              </w:rPr>
              <w:t xml:space="preserve">, FECHA: ENERO </w:t>
            </w:r>
            <w:r w:rsidR="003A2915">
              <w:rPr>
                <w:rFonts w:ascii="Tahoma" w:hAnsi="Tahoma" w:cs="Tahoma"/>
                <w:sz w:val="16"/>
                <w:szCs w:val="16"/>
              </w:rPr>
              <w:t>31 DE 2019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912247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F32D7D" w:rsidRDefault="00FC4864" w:rsidP="00000EB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00EB9" w:rsidRDefault="00912247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</w:tc>
        <w:tc>
          <w:tcPr>
            <w:tcW w:w="5969" w:type="dxa"/>
            <w:vAlign w:val="center"/>
          </w:tcPr>
          <w:p w:rsidR="00954225" w:rsidRPr="00F32D7D" w:rsidRDefault="00C470FE" w:rsidP="00000EB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0A799E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969" w:type="dxa"/>
            <w:vAlign w:val="center"/>
          </w:tcPr>
          <w:p w:rsidR="00912247" w:rsidRPr="00F32D7D" w:rsidRDefault="00F61439" w:rsidP="00000EB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Default="00912247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F32D7D" w:rsidRDefault="00F61439" w:rsidP="00000EB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0237D7" w:rsidRDefault="00B148F3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C2278E" w:rsidRPr="00E638E5" w:rsidRDefault="00C2278E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  <w:t>PRESTACION DE SERVICIOS PROFESIONALES COMO ASESOR Y ORIENTADOR PSICOSOCIAL DEL CEFAM HOMIC.</w:t>
            </w: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0237D7" w:rsidRDefault="00B148F3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7300CC" w:rsidRPr="00AB75B9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1</w:t>
            </w:r>
            <w:r w:rsidRPr="00AB75B9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. Presentar informes de gestión de manera mensual, trimestral y al finalizar el plazo de ejecución del presente contrato, de acuerdo a las directrices emitidas por la Dirección de Familia y B</w:t>
            </w:r>
            <w:r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ienestar del Ejército Nacional.</w:t>
            </w:r>
          </w:p>
          <w:p w:rsidR="007300CC" w:rsidRPr="00AB75B9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AB75B9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2. </w:t>
            </w:r>
            <w:r w:rsidRPr="008A4EB4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>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</w:t>
            </w:r>
          </w:p>
          <w:p w:rsidR="007300CC" w:rsidRPr="008A4EB4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DD3B03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3. </w:t>
            </w:r>
            <w:r w:rsidRPr="00DD3B03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>Ejecutar los lineamientos y directrices establecidos por la Dirección de Familia y Bienestar, emitidos a través de planes, directivas, boletines, entre otros requerimientos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4. </w:t>
            </w:r>
            <w:r w:rsidRPr="00DD3B03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>Gestionar recursos y beneficios a nivel departamental y</w:t>
            </w: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municipal, con el propósito de vincular en programas y actividades que ofrecen las entidades públicas y privadas a la familia militar.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5. Capacitar permanentemente al personal militar, civil, población sensible y sus respectivas familias en materia de prevención y promoción a nivel familiar y en temas relacionados con el contexto laboral.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6. Elaborar y difundir a las diferentes poblaciones documentos, guías, cartillas, folletos, boletines, juegos, vídeos, entre otro material informativo o educativo en temas de familia.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7. Mantener el debido secreto profesional acorde al código ético, en relación a la información que recibirá como miembro del equipo CEFAM.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8.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febrero. </w:t>
            </w: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lastRenderedPageBreak/>
              <w:t xml:space="preserve">9. 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10. 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11. Estructurar un plan de intervención o trabajo con los miembros del CEFAM. El contratista no efectuara intervención clínica, en caso de requerirla remitir el caso a la autoridad competente.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12. Realizar visita domiciliaria al personal militar y sus familias cuando se requiera, previa coordinación con el equipo interdisciplinario.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>13.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14.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15.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16. Ejecutar y movilizar mensualmente cada uno de los programas y campañas dirigidas a la familia y poblaciones sensibles, realizando las acciones, actividades, subcampañas, gestiones, requerimientos y capacitaciones en la unidad, de acuerdo a las iniciativas del Centro de Familia y directrices emitidas por la Dirección de Familia y Bienestar.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17. Acompañar y apoyar a las familias de los heridos y fallecidos, con el equipo interdisciplinario completo, de acuerdo las necesidades de la población y de la DIFAB.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18.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19. Crear y actualizar las bases de datos de la población militar que vivan en la jurisdicción.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20. Promover e incentivar la vinculación académica de los miembros de la Fuerza y sus familias, gestionando alianzas y acuerdos con las entidades educativas. Así mismo, dar a conocer los convenios establecidos por el Ministerio de Defensa y el Ejército Nacional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21. En coordinación con el Oficial y/o Suboficial coordinador del centro de familia, difundir las actividades de descuento programadas en beneficio de la familia militar a nivel nacional.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22. Ejecutar el plan de comunicaciones y directrices emitidas por el área de alianzas de la Dirección de Familia y Bienestar.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23. Las demás obligaciones que sean asignadas por el </w:t>
            </w: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supervisor, relacionadas </w:t>
            </w: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lastRenderedPageBreak/>
              <w:t xml:space="preserve">con el objeto del contrato.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b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b/>
                <w:color w:val="auto"/>
                <w:kern w:val="1"/>
                <w:sz w:val="16"/>
                <w:szCs w:val="16"/>
                <w:lang w:val="es-CO"/>
              </w:rPr>
              <w:t>OBLIGACIONES CONTRACTUALES GENERALES</w:t>
            </w:r>
          </w:p>
          <w:p w:rsidR="007300CC" w:rsidRPr="00042BE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De conformidad con el Decreto 2609 de 2012,Articulo 3 el contratista será responsable por la gestión documental de las actividades realizadas durante la ejecución del Contrato.</w:t>
            </w:r>
          </w:p>
          <w:p w:rsidR="007300CC" w:rsidRPr="00042BEC" w:rsidRDefault="007300CC" w:rsidP="007300CC">
            <w:pPr>
              <w:pStyle w:val="Default"/>
              <w:ind w:left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Ejecutar el objeto del contrato con calidad, oportunidad y eficiencia</w:t>
            </w:r>
          </w:p>
          <w:p w:rsidR="005C236B" w:rsidRDefault="005C236B" w:rsidP="005C236B">
            <w:pPr>
              <w:pStyle w:val="Default"/>
              <w:ind w:left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El contratista autoriza al MDN –EJÉRCITONACIONAL a realizar los estudios de seguridad, comprobación de lealtad, realización de los exámenes de poligrafía y pruebas sicométricas antes y durante la contratación.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Las demás obligaciones establecidas en el estudio previo, documento que el contratista declara conocer, y que hace parte del presente contrato.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Las demás obligaciones que se deriven del objeto contractual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Las obligaciones legales que se deriven de los contratos estatales.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El cumplimiento de las políticas y directrices emanadas del Ministerio de Defensa Nacional –Ejército Nacional.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Pago de Seguridad social integral mes vencido de acuerdo con el decreto 1273 de 2018. </w:t>
            </w:r>
          </w:p>
          <w:p w:rsidR="007300CC" w:rsidRPr="00042BE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b/>
                <w:color w:val="auto"/>
                <w:kern w:val="1"/>
                <w:sz w:val="16"/>
                <w:szCs w:val="16"/>
                <w:lang w:val="es-CO"/>
              </w:rPr>
              <w:t>PARAGRAFO PRIMERO:</w:t>
            </w: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 Independencia del contratista. El contratista es independiente del Ministerio de Defensa –Ejercito Nacional, y en consecuencia, el contratista no es su representante, agente o mandatario. El contratista no tiene la facultad de hacer declaraciones, representaciones o compromisos en nombre del Ministerio de Defensa Nacional, ni de tomar decisiones o iniciar acciones que generen obligaciones a su cargo.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AB4609" w:rsidRPr="00BD5784" w:rsidRDefault="007300CC" w:rsidP="007300CC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2BEC">
              <w:rPr>
                <w:rFonts w:ascii="Tahoma" w:hAnsi="Tahoma" w:cs="Tahoma"/>
                <w:b/>
                <w:sz w:val="16"/>
                <w:szCs w:val="16"/>
              </w:rPr>
              <w:t>PARAGRAFO SEGUNDO:</w:t>
            </w:r>
            <w:r w:rsidRPr="00042BEC">
              <w:rPr>
                <w:rFonts w:ascii="Tahoma" w:hAnsi="Tahoma" w:cs="Tahoma"/>
                <w:sz w:val="16"/>
                <w:szCs w:val="16"/>
              </w:rPr>
              <w:t xml:space="preserve"> El contratista se encuentra en la obligación de mantener en todo sus actos tendientes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</w:t>
            </w:r>
            <w:r>
              <w:rPr>
                <w:rFonts w:ascii="Tahoma" w:hAnsi="Tahoma" w:cs="Tahoma"/>
                <w:sz w:val="16"/>
                <w:szCs w:val="16"/>
              </w:rPr>
              <w:t>cia el personal que labora en la Institución.</w:t>
            </w:r>
          </w:p>
        </w:tc>
      </w:tr>
      <w:tr w:rsidR="005A6BBF" w:rsidRPr="00F32D7D" w:rsidTr="00BD7DB0">
        <w:trPr>
          <w:trHeight w:val="301"/>
        </w:trPr>
        <w:tc>
          <w:tcPr>
            <w:tcW w:w="2410" w:type="dxa"/>
            <w:vAlign w:val="center"/>
          </w:tcPr>
          <w:p w:rsidR="005A6BBF" w:rsidRPr="00000EB9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000EB9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F32D7D" w:rsidRDefault="00851053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C4864">
              <w:rPr>
                <w:rFonts w:ascii="Tahoma" w:hAnsi="Tahoma" w:cs="Tahoma"/>
                <w:sz w:val="16"/>
                <w:szCs w:val="16"/>
              </w:rPr>
              <w:t>FEBRERO</w:t>
            </w:r>
            <w:r w:rsidR="00DD1E18" w:rsidRPr="00FC4864">
              <w:rPr>
                <w:rFonts w:ascii="Tahoma" w:hAnsi="Tahoma" w:cs="Tahoma"/>
                <w:sz w:val="16"/>
                <w:szCs w:val="16"/>
              </w:rPr>
              <w:t xml:space="preserve"> D</w:t>
            </w:r>
            <w:r w:rsidR="007300CC">
              <w:rPr>
                <w:rFonts w:ascii="Tahoma" w:hAnsi="Tahoma" w:cs="Tahoma"/>
                <w:sz w:val="16"/>
                <w:szCs w:val="16"/>
              </w:rPr>
              <w:t>E 2019</w:t>
            </w:r>
          </w:p>
        </w:tc>
      </w:tr>
      <w:tr w:rsidR="005A6BBF" w:rsidRPr="00F32D7D" w:rsidTr="00C470FE">
        <w:trPr>
          <w:trHeight w:val="808"/>
        </w:trPr>
        <w:tc>
          <w:tcPr>
            <w:tcW w:w="2410" w:type="dxa"/>
            <w:vAlign w:val="center"/>
          </w:tcPr>
          <w:p w:rsidR="005A6BBF" w:rsidRPr="000237D7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</w:p>
        </w:tc>
        <w:tc>
          <w:tcPr>
            <w:tcW w:w="5969" w:type="dxa"/>
            <w:vAlign w:val="center"/>
          </w:tcPr>
          <w:p w:rsidR="00AB2D34" w:rsidRPr="00C470FE" w:rsidRDefault="00C470FE" w:rsidP="0085105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>Y PRESENTADAS EN EL INFORME DE GESTION, SI [</w:t>
            </w:r>
            <w:r w:rsidR="00851053" w:rsidRPr="00851053">
              <w:rPr>
                <w:rFonts w:ascii="Tahoma" w:hAnsi="Tahoma" w:cs="Tahoma"/>
                <w:b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:rsidTr="00BD7DB0">
        <w:trPr>
          <w:trHeight w:val="989"/>
        </w:trPr>
        <w:tc>
          <w:tcPr>
            <w:tcW w:w="2410" w:type="dxa"/>
            <w:vAlign w:val="center"/>
          </w:tcPr>
          <w:p w:rsidR="005A6BBF" w:rsidRPr="00000EB9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000EB9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A0CEC">
              <w:rPr>
                <w:rFonts w:ascii="Tahoma" w:hAnsi="Tahoma" w:cs="Tahoma"/>
                <w:sz w:val="16"/>
                <w:szCs w:val="16"/>
              </w:rPr>
              <w:t xml:space="preserve">QUINCE 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 xml:space="preserve">MILLONES </w:t>
            </w:r>
            <w:r w:rsidR="00851053">
              <w:rPr>
                <w:rFonts w:ascii="Tahoma" w:hAnsi="Tahoma" w:cs="Tahoma"/>
                <w:sz w:val="16"/>
                <w:szCs w:val="16"/>
              </w:rPr>
              <w:t xml:space="preserve">SEISIENTOS 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MIL PESOS ($</w:t>
            </w:r>
            <w:r w:rsidR="00AA0CEC">
              <w:rPr>
                <w:rFonts w:ascii="Tahoma" w:hAnsi="Tahoma" w:cs="Tahoma"/>
                <w:sz w:val="16"/>
                <w:szCs w:val="16"/>
              </w:rPr>
              <w:t>15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.</w:t>
            </w:r>
            <w:r w:rsidR="00851053">
              <w:rPr>
                <w:rFonts w:ascii="Tahoma" w:hAnsi="Tahoma" w:cs="Tahoma"/>
                <w:sz w:val="16"/>
                <w:szCs w:val="16"/>
              </w:rPr>
              <w:t>600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.000,00)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32D7D" w:rsidRDefault="00C470FE" w:rsidP="0085105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 AUTORIZA A CANCELAR EN EL PRESENTE MES, EL VALOR DE $ </w:t>
            </w:r>
            <w:r w:rsidR="00851053">
              <w:rPr>
                <w:rFonts w:ascii="Tahoma" w:hAnsi="Tahoma" w:cs="Tahoma"/>
                <w:sz w:val="16"/>
                <w:szCs w:val="16"/>
              </w:rPr>
              <w:t>2.600.000,00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/>
            </w:tblPr>
            <w:tblGrid>
              <w:gridCol w:w="1469"/>
              <w:gridCol w:w="1470"/>
              <w:gridCol w:w="1304"/>
            </w:tblGrid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Vlr.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A02EB1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304" w:type="dxa"/>
                </w:tcPr>
                <w:p w:rsidR="005A6BBF" w:rsidRPr="00E00FE1" w:rsidRDefault="000A799E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00FE1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F07F1D">
                    <w:rPr>
                      <w:rFonts w:ascii="Tahoma" w:hAnsi="Tahoma" w:cs="Tahoma"/>
                      <w:sz w:val="16"/>
                      <w:szCs w:val="16"/>
                    </w:rPr>
                    <w:t xml:space="preserve"> 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Default="00E00FE1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FOSYGA</w:t>
                  </w:r>
                </w:p>
              </w:tc>
              <w:tc>
                <w:tcPr>
                  <w:tcW w:w="1304" w:type="dxa"/>
                </w:tcPr>
                <w:p w:rsidR="000A799E" w:rsidRPr="00E00FE1" w:rsidRDefault="000A799E" w:rsidP="00AA0CE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00FE1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F07F1D">
                    <w:rPr>
                      <w:rFonts w:ascii="Tahoma" w:hAnsi="Tahoma" w:cs="Tahoma"/>
                      <w:sz w:val="16"/>
                      <w:szCs w:val="16"/>
                    </w:rPr>
                    <w:t xml:space="preserve"> 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F32D7D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E00FE1" w:rsidRDefault="00E00FE1" w:rsidP="00AA0CE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00FE1">
                    <w:rPr>
                      <w:rFonts w:ascii="Tahoma" w:hAnsi="Tahoma" w:cs="Tahoma"/>
                      <w:sz w:val="16"/>
                      <w:szCs w:val="16"/>
                    </w:rPr>
                    <w:t xml:space="preserve"> $</w:t>
                  </w:r>
                  <w:r w:rsidR="00F07F1D">
                    <w:rPr>
                      <w:rFonts w:ascii="Tahoma" w:hAnsi="Tahoma" w:cs="Tahoma"/>
                      <w:sz w:val="16"/>
                      <w:szCs w:val="16"/>
                    </w:rPr>
                    <w:t xml:space="preserve"> 0</w:t>
                  </w:r>
                  <w:bookmarkStart w:id="0" w:name="_GoBack"/>
                  <w:bookmarkEnd w:id="0"/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5A6BBF" w:rsidRPr="00586BE1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586BE1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586BE1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5A6BBF" w:rsidRPr="00586BE1" w:rsidRDefault="005A6BBF" w:rsidP="005A6BB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2D34" w:rsidRDefault="005A6BBF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Copia discriminada de los soportes de pago de los aportes mensuales obligatorios al Sistema  General de Seguridad Social en Salud y Pensión, sobre un Ingreso Base de Cotización del 40 % del valor mensual del </w:t>
            </w:r>
            <w:r w:rsidRPr="00586BE1">
              <w:rPr>
                <w:rFonts w:ascii="Tahoma" w:hAnsi="Tahoma" w:cs="Tahoma"/>
                <w:sz w:val="16"/>
                <w:szCs w:val="16"/>
              </w:rPr>
              <w:lastRenderedPageBreak/>
              <w:t>contrato, con aporte del 16 % en pensiones y el 12, 5 % en salud. El soporte de pago del aporte mensual obligatorio al Sistema General de Riesgos Laborales, conforme lo establece la normatividad legal vigente y de acuerdo a la a</w:t>
            </w:r>
            <w:r w:rsidR="00000EB9">
              <w:rPr>
                <w:rFonts w:ascii="Tahoma" w:hAnsi="Tahoma" w:cs="Tahoma"/>
                <w:sz w:val="16"/>
                <w:szCs w:val="16"/>
              </w:rPr>
              <w:t>filiación efectuada a la A.R.L.</w:t>
            </w:r>
          </w:p>
          <w:p w:rsidR="008721C0" w:rsidRDefault="008721C0" w:rsidP="008721C0">
            <w:pPr>
              <w:ind w:left="317"/>
              <w:rPr>
                <w:rFonts w:ascii="Tahoma" w:hAnsi="Tahoma" w:cs="Tahoma"/>
                <w:sz w:val="16"/>
                <w:szCs w:val="16"/>
              </w:rPr>
            </w:pPr>
          </w:p>
          <w:p w:rsidR="008721C0" w:rsidRPr="00452CD5" w:rsidRDefault="008721C0" w:rsidP="008721C0">
            <w:pPr>
              <w:ind w:left="31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Actual</w:t>
            </w:r>
            <w:r>
              <w:rPr>
                <w:rFonts w:ascii="Tahoma" w:hAnsi="Tahoma" w:cs="Tahoma"/>
                <w:sz w:val="16"/>
                <w:szCs w:val="16"/>
                <w:u w:val="single"/>
              </w:rPr>
              <w:t xml:space="preserve">____     </w:t>
            </w:r>
            <w:r>
              <w:rPr>
                <w:rFonts w:ascii="Tahoma" w:hAnsi="Tahoma" w:cs="Tahoma"/>
                <w:sz w:val="16"/>
                <w:szCs w:val="16"/>
              </w:rPr>
              <w:t>Vencida __</w:t>
            </w:r>
            <w:r w:rsidR="005C236B" w:rsidRPr="005C236B">
              <w:rPr>
                <w:rFonts w:ascii="Tahoma" w:hAnsi="Tahoma" w:cs="Tahoma"/>
                <w:b/>
                <w:sz w:val="16"/>
                <w:szCs w:val="16"/>
                <w:u w:val="single"/>
              </w:rPr>
              <w:t>X</w:t>
            </w:r>
            <w:r w:rsidRPr="005C236B">
              <w:rPr>
                <w:rFonts w:ascii="Tahoma" w:hAnsi="Tahoma" w:cs="Tahoma"/>
                <w:b/>
                <w:sz w:val="16"/>
                <w:szCs w:val="16"/>
                <w:u w:val="single"/>
              </w:rPr>
              <w:t>_</w:t>
            </w:r>
            <w:r>
              <w:rPr>
                <w:rFonts w:ascii="Tahoma" w:hAnsi="Tahoma" w:cs="Tahoma"/>
                <w:sz w:val="16"/>
                <w:szCs w:val="16"/>
              </w:rPr>
              <w:t>__</w:t>
            </w:r>
          </w:p>
          <w:p w:rsidR="008721C0" w:rsidRPr="00205477" w:rsidRDefault="008721C0" w:rsidP="008721C0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000EB9" w:rsidRDefault="00000EB9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Cuenta de Cobro régimen simplificado.</w:t>
            </w:r>
          </w:p>
          <w:p w:rsidR="00000EB9" w:rsidRPr="00000EB9" w:rsidRDefault="00000EB9" w:rsidP="00000EB9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586BE1" w:rsidRPr="00586BE1" w:rsidRDefault="00000EB9" w:rsidP="008D265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Certificación de cumplimiento de requisitos como empleado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5969" w:type="dxa"/>
            <w:vAlign w:val="center"/>
          </w:tcPr>
          <w:p w:rsidR="00BD7DB0" w:rsidRPr="00D02EDA" w:rsidRDefault="00586BE1" w:rsidP="008D265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</w:tc>
      </w:tr>
      <w:tr w:rsidR="005A6BBF" w:rsidRPr="00F32D7D" w:rsidTr="00586BE1">
        <w:tc>
          <w:tcPr>
            <w:tcW w:w="2410" w:type="dxa"/>
            <w:vAlign w:val="center"/>
          </w:tcPr>
          <w:p w:rsidR="005A6BBF" w:rsidRPr="00F32D7D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586BE1" w:rsidRDefault="008D265E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Continuar con la atención a las familias de los integrantes de Institución que acuden a los diferentes servicios médicos en el HOMIC, así como las directrices estipuladas por la Dirección de Familia y Bienestar del Ejército. 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586BE1" w:rsidRDefault="00546C4B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Cumplió con las funciones establecidas en el contrato.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36CC2" w:rsidRDefault="002A4FBB" w:rsidP="002A4FBB">
      <w:pPr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ab/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3432D8">
        <w:rPr>
          <w:rFonts w:ascii="Tahoma" w:hAnsi="Tahoma" w:cs="Tahoma"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782A49" w:rsidRPr="00FC4864">
        <w:rPr>
          <w:rFonts w:ascii="Tahoma" w:hAnsi="Tahoma" w:cs="Tahoma"/>
          <w:b/>
          <w:sz w:val="16"/>
          <w:szCs w:val="16"/>
          <w:lang w:val="es-ES"/>
        </w:rPr>
        <w:t>Febrero</w:t>
      </w:r>
      <w:r w:rsidR="003432D8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8721C0">
        <w:rPr>
          <w:rFonts w:ascii="Tahoma" w:hAnsi="Tahoma" w:cs="Tahoma"/>
          <w:b/>
          <w:sz w:val="16"/>
          <w:szCs w:val="16"/>
          <w:lang w:val="es-ES"/>
        </w:rPr>
        <w:t>de 2019</w:t>
      </w:r>
    </w:p>
    <w:p w:rsidR="00912247" w:rsidRDefault="00912247" w:rsidP="003432D8">
      <w:pPr>
        <w:pStyle w:val="Prrafodelista"/>
        <w:ind w:left="567"/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175289" w:rsidP="003432D8">
      <w:pPr>
        <w:ind w:left="567"/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3432D8">
      <w:pPr>
        <w:ind w:left="567"/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3432D8">
      <w:pPr>
        <w:ind w:left="567"/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021D45" w:rsidP="003432D8">
      <w:pPr>
        <w:ind w:left="567"/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021D45" w:rsidP="003432D8">
      <w:pPr>
        <w:ind w:left="567"/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A02EB1" w:rsidP="003432D8">
      <w:pPr>
        <w:ind w:left="567"/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A02EB1" w:rsidP="003432D8">
      <w:pPr>
        <w:ind w:left="567"/>
        <w:rPr>
          <w:rFonts w:ascii="Tahoma" w:hAnsi="Tahoma" w:cs="Tahoma"/>
          <w:b/>
          <w:sz w:val="16"/>
          <w:szCs w:val="16"/>
          <w:lang w:val="es-ES"/>
        </w:rPr>
      </w:pPr>
    </w:p>
    <w:p w:rsidR="00912247" w:rsidRPr="00A622D0" w:rsidRDefault="00912247" w:rsidP="003432D8">
      <w:pPr>
        <w:ind w:left="567"/>
        <w:rPr>
          <w:rFonts w:ascii="Tahoma" w:hAnsi="Tahoma" w:cs="Tahoma"/>
          <w:b/>
          <w:sz w:val="16"/>
          <w:szCs w:val="16"/>
          <w:lang w:val="es-ES"/>
        </w:rPr>
      </w:pPr>
      <w:r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393377" w:rsidRDefault="00E00FE1" w:rsidP="003432D8">
      <w:pPr>
        <w:pStyle w:val="Prrafodelista"/>
        <w:ind w:left="567"/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SP. LAUREANO MOLINA GUZMAN</w:t>
      </w:r>
    </w:p>
    <w:p w:rsidR="00912247" w:rsidRDefault="00E00FE1" w:rsidP="003432D8">
      <w:pPr>
        <w:pStyle w:val="Prrafodelista"/>
        <w:ind w:left="567"/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COORDINADOR CEFAM HOSPITAL MILITAR </w:t>
      </w:r>
    </w:p>
    <w:p w:rsidR="00E00FE1" w:rsidRPr="003432D8" w:rsidRDefault="00E00FE1" w:rsidP="003432D8">
      <w:pPr>
        <w:ind w:left="567"/>
        <w:rPr>
          <w:rFonts w:ascii="Tahoma" w:hAnsi="Tahoma" w:cs="Tahoma"/>
          <w:b/>
          <w:sz w:val="16"/>
          <w:szCs w:val="16"/>
          <w:lang w:val="es-ES"/>
        </w:rPr>
      </w:pPr>
    </w:p>
    <w:p w:rsidR="00E00FE1" w:rsidRPr="003432D8" w:rsidRDefault="00E00FE1" w:rsidP="003432D8">
      <w:pPr>
        <w:ind w:left="567"/>
        <w:rPr>
          <w:rFonts w:ascii="Tahoma" w:hAnsi="Tahoma" w:cs="Tahoma"/>
          <w:b/>
          <w:sz w:val="16"/>
          <w:szCs w:val="16"/>
          <w:lang w:val="es-ES"/>
        </w:rPr>
      </w:pPr>
    </w:p>
    <w:sectPr w:rsidR="00E00FE1" w:rsidRPr="003432D8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363" w:rsidRDefault="00914363" w:rsidP="002C450B">
      <w:r>
        <w:separator/>
      </w:r>
    </w:p>
  </w:endnote>
  <w:endnote w:type="continuationSeparator" w:id="1">
    <w:p w:rsidR="00914363" w:rsidRDefault="00914363" w:rsidP="002C45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363" w:rsidRDefault="00914363" w:rsidP="002C450B">
      <w:r>
        <w:separator/>
      </w:r>
    </w:p>
  </w:footnote>
  <w:footnote w:type="continuationSeparator" w:id="1">
    <w:p w:rsidR="00914363" w:rsidRDefault="00914363" w:rsidP="002C45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7.85pt;height:5.75pt;visibility:visible" o:bullet="t">
        <v:imagedata r:id="rId1" o:title=""/>
      </v:shape>
    </w:pict>
  </w:numPicBullet>
  <w:numPicBullet w:numPicBulletId="1">
    <w:pict>
      <v:shape id="_x0000_i1031" type="#_x0000_t75" style="width:17.85pt;height:5.75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701A83"/>
    <w:multiLevelType w:val="hybridMultilevel"/>
    <w:tmpl w:val="AAD4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11"/>
  </w:num>
  <w:num w:numId="5">
    <w:abstractNumId w:val="13"/>
  </w:num>
  <w:num w:numId="6">
    <w:abstractNumId w:val="22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20"/>
  </w:num>
  <w:num w:numId="13">
    <w:abstractNumId w:val="21"/>
  </w:num>
  <w:num w:numId="14">
    <w:abstractNumId w:val="16"/>
  </w:num>
  <w:num w:numId="15">
    <w:abstractNumId w:val="25"/>
  </w:num>
  <w:num w:numId="16">
    <w:abstractNumId w:val="15"/>
  </w:num>
  <w:num w:numId="17">
    <w:abstractNumId w:val="9"/>
  </w:num>
  <w:num w:numId="18">
    <w:abstractNumId w:val="1"/>
  </w:num>
  <w:num w:numId="19">
    <w:abstractNumId w:val="23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19"/>
  </w:num>
  <w:num w:numId="25">
    <w:abstractNumId w:val="5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912247"/>
    <w:rsid w:val="00000EB9"/>
    <w:rsid w:val="0000262F"/>
    <w:rsid w:val="0000269B"/>
    <w:rsid w:val="00002C32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27DA"/>
    <w:rsid w:val="000D58A1"/>
    <w:rsid w:val="000F121C"/>
    <w:rsid w:val="000F1B7D"/>
    <w:rsid w:val="00113087"/>
    <w:rsid w:val="0011369A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B41AC"/>
    <w:rsid w:val="001D7BA6"/>
    <w:rsid w:val="001F70C7"/>
    <w:rsid w:val="002313E5"/>
    <w:rsid w:val="002679EC"/>
    <w:rsid w:val="00267CEE"/>
    <w:rsid w:val="00267DDA"/>
    <w:rsid w:val="00275C9B"/>
    <w:rsid w:val="00286785"/>
    <w:rsid w:val="0029601D"/>
    <w:rsid w:val="002A4FBB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432D8"/>
    <w:rsid w:val="00352CAC"/>
    <w:rsid w:val="00353DEF"/>
    <w:rsid w:val="00382182"/>
    <w:rsid w:val="00393377"/>
    <w:rsid w:val="003A11FF"/>
    <w:rsid w:val="003A2915"/>
    <w:rsid w:val="003C2040"/>
    <w:rsid w:val="003C350F"/>
    <w:rsid w:val="003D50AA"/>
    <w:rsid w:val="003D639F"/>
    <w:rsid w:val="003F2904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10450"/>
    <w:rsid w:val="00512D57"/>
    <w:rsid w:val="00515580"/>
    <w:rsid w:val="005330A0"/>
    <w:rsid w:val="00533C90"/>
    <w:rsid w:val="00535F9B"/>
    <w:rsid w:val="005428F5"/>
    <w:rsid w:val="00546C4B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C04F5"/>
    <w:rsid w:val="005C236B"/>
    <w:rsid w:val="005C5100"/>
    <w:rsid w:val="005D092C"/>
    <w:rsid w:val="005F0867"/>
    <w:rsid w:val="00605642"/>
    <w:rsid w:val="00623F91"/>
    <w:rsid w:val="0063616C"/>
    <w:rsid w:val="00651E17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B536B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300CC"/>
    <w:rsid w:val="00740885"/>
    <w:rsid w:val="0074274B"/>
    <w:rsid w:val="00743F80"/>
    <w:rsid w:val="0074709E"/>
    <w:rsid w:val="00765634"/>
    <w:rsid w:val="00766C33"/>
    <w:rsid w:val="00775321"/>
    <w:rsid w:val="00781A00"/>
    <w:rsid w:val="00782A49"/>
    <w:rsid w:val="00787061"/>
    <w:rsid w:val="007973A3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1053"/>
    <w:rsid w:val="00852E4D"/>
    <w:rsid w:val="00861B94"/>
    <w:rsid w:val="008721C0"/>
    <w:rsid w:val="0088535D"/>
    <w:rsid w:val="00886847"/>
    <w:rsid w:val="0089267B"/>
    <w:rsid w:val="008B3BE8"/>
    <w:rsid w:val="008D265E"/>
    <w:rsid w:val="008D315A"/>
    <w:rsid w:val="008E3DF0"/>
    <w:rsid w:val="00900721"/>
    <w:rsid w:val="009020F5"/>
    <w:rsid w:val="00912247"/>
    <w:rsid w:val="00914363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1731E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A0CEC"/>
    <w:rsid w:val="00AB2D34"/>
    <w:rsid w:val="00AB4609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73CE4"/>
    <w:rsid w:val="00B84090"/>
    <w:rsid w:val="00B8557E"/>
    <w:rsid w:val="00B92096"/>
    <w:rsid w:val="00BA2D59"/>
    <w:rsid w:val="00BB1EC7"/>
    <w:rsid w:val="00BC3324"/>
    <w:rsid w:val="00BD5784"/>
    <w:rsid w:val="00BD7DB0"/>
    <w:rsid w:val="00BF43B6"/>
    <w:rsid w:val="00C20448"/>
    <w:rsid w:val="00C21B9D"/>
    <w:rsid w:val="00C2278E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A6FC1"/>
    <w:rsid w:val="00CB0344"/>
    <w:rsid w:val="00CB0FFC"/>
    <w:rsid w:val="00CB3D7B"/>
    <w:rsid w:val="00CB63F3"/>
    <w:rsid w:val="00CC76FD"/>
    <w:rsid w:val="00CD3D42"/>
    <w:rsid w:val="00CD4E91"/>
    <w:rsid w:val="00CE5D57"/>
    <w:rsid w:val="00CF689F"/>
    <w:rsid w:val="00CF7396"/>
    <w:rsid w:val="00D06BCC"/>
    <w:rsid w:val="00D14EAD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00FE1"/>
    <w:rsid w:val="00E161CA"/>
    <w:rsid w:val="00E172BE"/>
    <w:rsid w:val="00E1788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84A76"/>
    <w:rsid w:val="00E9000D"/>
    <w:rsid w:val="00EA0C70"/>
    <w:rsid w:val="00EA54CB"/>
    <w:rsid w:val="00EB02DC"/>
    <w:rsid w:val="00EB313C"/>
    <w:rsid w:val="00ED4B6A"/>
    <w:rsid w:val="00EE4426"/>
    <w:rsid w:val="00EE61A2"/>
    <w:rsid w:val="00F07F1D"/>
    <w:rsid w:val="00F17079"/>
    <w:rsid w:val="00F17AB7"/>
    <w:rsid w:val="00F25D24"/>
    <w:rsid w:val="00F3157E"/>
    <w:rsid w:val="00F31F20"/>
    <w:rsid w:val="00F37068"/>
    <w:rsid w:val="00F61439"/>
    <w:rsid w:val="00F62ACC"/>
    <w:rsid w:val="00F640A4"/>
    <w:rsid w:val="00F65355"/>
    <w:rsid w:val="00F73A70"/>
    <w:rsid w:val="00F802D0"/>
    <w:rsid w:val="00F84A07"/>
    <w:rsid w:val="00F943E8"/>
    <w:rsid w:val="00F9477E"/>
    <w:rsid w:val="00FA1179"/>
    <w:rsid w:val="00FC4864"/>
    <w:rsid w:val="00FC5FDB"/>
    <w:rsid w:val="00FE364D"/>
    <w:rsid w:val="00FE7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inai74@hotmail.com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66388-B4EE-4627-A951-DF29AC3FF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1621</Words>
  <Characters>8916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coordinejercit</cp:lastModifiedBy>
  <cp:revision>26</cp:revision>
  <cp:lastPrinted>2018-01-23T21:37:00Z</cp:lastPrinted>
  <dcterms:created xsi:type="dcterms:W3CDTF">2018-02-11T13:16:00Z</dcterms:created>
  <dcterms:modified xsi:type="dcterms:W3CDTF">2019-03-01T14:37:00Z</dcterms:modified>
</cp:coreProperties>
</file>