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[xxxxx del xxx de xxx de xxxx]</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 xml:space="preserve">[xxxxx del xxx de xxx de </w:t>
      </w:r>
      <w:r w:rsidR="0017135E" w:rsidRPr="00834CF6">
        <w:rPr>
          <w:rFonts w:cstheme="minorHAnsi"/>
          <w:szCs w:val="20"/>
          <w:highlight w:val="lightGray"/>
        </w:rPr>
        <w:t>xxxx</w:t>
      </w:r>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23FF17C3" w:rsidR="00EB5F27" w:rsidRPr="00834CF6" w:rsidRDefault="00EB5F27" w:rsidP="00540E0E">
      <w:pPr>
        <w:rPr>
          <w:rFonts w:cstheme="minorHAnsi"/>
          <w:szCs w:val="20"/>
        </w:rPr>
      </w:pPr>
      <w:r w:rsidRPr="00A03491">
        <w:rPr>
          <w:rFonts w:cstheme="minorHAnsi"/>
          <w:szCs w:val="20"/>
        </w:rPr>
        <w:t xml:space="preserve">El objeto del Contrato es </w:t>
      </w:r>
      <w:bookmarkStart w:id="0" w:name="_Hlk200031006"/>
      <w:r w:rsidR="00A03491" w:rsidRPr="00A03491">
        <w:rPr>
          <w:rFonts w:cstheme="minorHAnsi"/>
          <w:b/>
          <w:bCs/>
          <w:szCs w:val="20"/>
        </w:rPr>
        <w:t>AMPLIACION Y OPTIMIZACION DE LAS REDES DE ACUEDUCTO VEREDA CAÑO HORMIGA EN EL MUNICIPIO DE SARAVENA DEPARTAMENTO DE ARAUCA</w:t>
      </w:r>
      <w:bookmarkEnd w:id="0"/>
      <w:r w:rsidR="00A03491" w:rsidRPr="00A03491">
        <w:rPr>
          <w:rFonts w:cstheme="minorHAnsi"/>
          <w:b/>
          <w:bCs/>
          <w:szCs w:val="20"/>
        </w:rPr>
        <w:t>”</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54CC1148"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w:t>
      </w:r>
      <w:r w:rsidR="00A03491" w:rsidRPr="00A03491">
        <w:rPr>
          <w:rFonts w:cstheme="minorHAnsi"/>
          <w:szCs w:val="20"/>
        </w:rPr>
        <w:t>No. LOP - SVNA - SPIM - 169 - 2025</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698B64C2"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00A03491">
        <w:rPr>
          <w:rFonts w:cstheme="minorHAnsi"/>
          <w:szCs w:val="20"/>
        </w:rPr>
        <w:t>DOS MESES,</w:t>
      </w:r>
      <w:r w:rsidR="0028554B" w:rsidRPr="00834CF6">
        <w:rPr>
          <w:rFonts w:cstheme="minorHAnsi"/>
          <w:szCs w:val="20"/>
        </w:rPr>
        <w:t xml:space="preserve">contados a partir de </w:t>
      </w:r>
      <w:r w:rsidR="00EB26D5" w:rsidRPr="00834CF6">
        <w:rPr>
          <w:rFonts w:cstheme="minorHAnsi"/>
          <w:szCs w:val="20"/>
          <w:highlight w:val="lightGray"/>
        </w:rPr>
        <w:t>[</w:t>
      </w:r>
      <w:r w:rsidR="00923F5B" w:rsidRPr="00834CF6">
        <w:rPr>
          <w:rFonts w:cstheme="minorHAnsi"/>
          <w:szCs w:val="20"/>
          <w:highlight w:val="lightGray"/>
        </w:rPr>
        <w:t>punto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7A8EA16A" w:rsidR="007D6611" w:rsidRPr="00834CF6" w:rsidRDefault="007D6611" w:rsidP="591C3505">
      <w:pPr>
        <w:rPr>
          <w:highlight w:val="lightGray"/>
        </w:rPr>
      </w:pPr>
      <w:r w:rsidRPr="00834CF6">
        <w:rPr>
          <w:highlight w:val="lightGray"/>
        </w:rPr>
        <w:t xml:space="preserve">[En caso de que no los otorgue incluirá el siguiente texto: 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343200B9" w14:textId="1F3872E2" w:rsidR="00F22287" w:rsidRPr="00834CF6" w:rsidRDefault="0073703A" w:rsidP="591C3505">
      <w:pPr>
        <w:rPr>
          <w:highlight w:val="lightGray"/>
        </w:rPr>
      </w:pPr>
      <w:r w:rsidRPr="00834CF6">
        <w:rPr>
          <w:highlight w:val="lightGray"/>
        </w:rPr>
        <w:t>[</w:t>
      </w:r>
      <w:r w:rsidR="007D6611" w:rsidRPr="00834CF6">
        <w:rPr>
          <w:highlight w:val="lightGray"/>
        </w:rPr>
        <w:t>En caso de otorgar</w:t>
      </w:r>
      <w:r w:rsidR="00A503F2" w:rsidRPr="00834CF6">
        <w:rPr>
          <w:highlight w:val="lightGray"/>
        </w:rPr>
        <w:t>lo(s) incluirá el</w:t>
      </w:r>
      <w:r w:rsidRPr="00834CF6">
        <w:rPr>
          <w:highlight w:val="lightGray"/>
        </w:rPr>
        <w:t xml:space="preserve"> porcentaje del anticipo</w:t>
      </w:r>
      <w:r w:rsidR="05942FD6" w:rsidRPr="00834CF6">
        <w:rPr>
          <w:highlight w:val="lightGray"/>
        </w:rPr>
        <w:t xml:space="preserve"> y/o pago anticipado</w:t>
      </w:r>
      <w:r w:rsidRPr="00834CF6">
        <w:rPr>
          <w:highlight w:val="lightGray"/>
        </w:rPr>
        <w:t>, requisitos para la entrega, condiciones de amortización, rendimientos financieros, y otras condiciones del anticipo</w:t>
      </w:r>
      <w:r w:rsidR="7152BD2D" w:rsidRPr="00834CF6">
        <w:rPr>
          <w:highlight w:val="lightGray"/>
        </w:rPr>
        <w:t xml:space="preserve"> y/o pago anticipado</w:t>
      </w:r>
      <w:r w:rsidRPr="00834CF6">
        <w:rPr>
          <w:highlight w:val="lightGray"/>
        </w:rPr>
        <w:t xml:space="preserve"> y su manejo. Lo anterior, siempre que la Entidad considere necesario esta figura para el contrato</w:t>
      </w:r>
      <w:r w:rsidR="00226CDD" w:rsidRPr="00834CF6">
        <w:rPr>
          <w:highlight w:val="lightGray"/>
        </w:rPr>
        <w:t>]</w:t>
      </w:r>
      <w:r w:rsidR="00F22287" w:rsidRPr="00834CF6">
        <w:rPr>
          <w:highlight w:val="lightGray"/>
        </w:rPr>
        <w:t xml:space="preserve"> </w:t>
      </w:r>
    </w:p>
    <w:p w14:paraId="7D05DF64" w14:textId="77777777" w:rsidR="00FF2C00" w:rsidRPr="00834CF6" w:rsidRDefault="00FF2C00" w:rsidP="591C3505">
      <w:pPr>
        <w:rPr>
          <w:highlight w:val="lightGray"/>
        </w:rPr>
      </w:pPr>
    </w:p>
    <w:p w14:paraId="2E0BE117" w14:textId="5F574D86" w:rsidR="00F94B83" w:rsidRPr="00834CF6" w:rsidRDefault="00F94B83" w:rsidP="591C3505">
      <w:r w:rsidRPr="00834CF6">
        <w:rPr>
          <w:highlight w:val="lightGray"/>
        </w:rPr>
        <w:t xml:space="preserve">[La Entidad puede utilizar </w:t>
      </w:r>
      <w:r w:rsidR="009E1A62" w:rsidRPr="00834CF6">
        <w:rPr>
          <w:highlight w:val="lightGray"/>
        </w:rPr>
        <w:t xml:space="preserve">las siguientes </w:t>
      </w:r>
      <w:r w:rsidRPr="00834CF6">
        <w:rPr>
          <w:highlight w:val="lightGray"/>
        </w:rPr>
        <w:t>condiciones</w:t>
      </w:r>
      <w:r w:rsidR="00BD3558" w:rsidRPr="00834CF6">
        <w:rPr>
          <w:highlight w:val="lightGray"/>
        </w:rPr>
        <w:t>, algunas de estas</w:t>
      </w:r>
      <w:r w:rsidRPr="00834CF6">
        <w:rPr>
          <w:highlight w:val="lightGray"/>
        </w:rPr>
        <w:t xml:space="preserve"> o establecer las que considere convenientes para el manejo del anticipo</w:t>
      </w:r>
      <w:r w:rsidR="512A5431" w:rsidRPr="00834CF6">
        <w:rPr>
          <w:highlight w:val="lightGray"/>
        </w:rPr>
        <w:t xml:space="preserve"> y/o pago anticipado</w:t>
      </w:r>
      <w:r w:rsidRPr="00834CF6">
        <w:rPr>
          <w:highlight w:val="lightGray"/>
        </w:rPr>
        <w:t>]</w:t>
      </w:r>
      <w:r w:rsidRPr="00834CF6">
        <w:t xml:space="preserve"> </w:t>
      </w:r>
    </w:p>
    <w:p w14:paraId="4B023083" w14:textId="77777777" w:rsidR="00F94B83" w:rsidRPr="00834CF6" w:rsidRDefault="00F94B83" w:rsidP="00540E0E">
      <w:pPr>
        <w:rPr>
          <w:rFonts w:cstheme="minorHAnsi"/>
          <w:szCs w:val="20"/>
        </w:rPr>
      </w:pPr>
    </w:p>
    <w:p w14:paraId="31796E2D" w14:textId="765CFE37" w:rsidR="00301A35" w:rsidRPr="00834CF6" w:rsidRDefault="00301A35" w:rsidP="591C3505">
      <w:r w:rsidRPr="00834CF6">
        <w:t xml:space="preserve">La Entidad entregará el </w:t>
      </w:r>
      <w:r w:rsidR="6A89A1CF" w:rsidRPr="00834CF6">
        <w:rPr>
          <w:highlight w:val="lightGray"/>
        </w:rPr>
        <w:t>[anticipo y/o pago anticipado]</w:t>
      </w:r>
      <w:r w:rsidRPr="00834CF6">
        <w:t xml:space="preserve"> bajo las siguientes condiciones:</w:t>
      </w:r>
    </w:p>
    <w:p w14:paraId="1A5E3E8B" w14:textId="2C922859" w:rsidR="00C640DE" w:rsidRPr="00834CF6" w:rsidRDefault="00C640DE" w:rsidP="00540E0E">
      <w:pPr>
        <w:rPr>
          <w:rFonts w:cstheme="minorHAnsi"/>
          <w:szCs w:val="20"/>
        </w:rPr>
      </w:pPr>
    </w:p>
    <w:p w14:paraId="0B607B9C" w14:textId="0118622B"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[anticipo y/o pago anticipado]</w:t>
      </w:r>
      <w:r w:rsidRPr="00834CF6">
        <w:t xml:space="preserve"> 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[anticipo y/o pago anticipado]</w:t>
      </w:r>
      <w:r w:rsidRPr="00834CF6">
        <w:t xml:space="preserve"> 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0F451EDF"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448C9348" w:rsidRPr="00834CF6">
        <w:rPr>
          <w:highlight w:val="lightGray"/>
        </w:rPr>
        <w:t>[anticipo y/o pago anticipado]</w:t>
      </w:r>
      <w:r w:rsidRPr="00834CF6">
        <w:rPr>
          <w:highlight w:val="lightGray"/>
        </w:rPr>
        <w:t>.</w:t>
      </w:r>
      <w:r w:rsidRPr="00834CF6">
        <w:t xml:space="preserve"> </w:t>
      </w:r>
    </w:p>
    <w:p w14:paraId="3DD219B6" w14:textId="64F150AA" w:rsidR="591C3505" w:rsidRPr="00834CF6" w:rsidRDefault="591C3505" w:rsidP="591C3505"/>
    <w:p w14:paraId="60A125D9" w14:textId="69BE0888" w:rsidR="7466564E" w:rsidRPr="00834CF6" w:rsidRDefault="7466564E" w:rsidP="591C3505">
      <w:pPr>
        <w:rPr>
          <w:highlight w:val="lightGray"/>
        </w:rPr>
      </w:pPr>
      <w:r w:rsidRPr="00834CF6">
        <w:rPr>
          <w:highlight w:val="lightGray"/>
        </w:rPr>
        <w:t xml:space="preserve">[La Entidad puede utilizar </w:t>
      </w:r>
      <w:r w:rsidR="00D60754" w:rsidRPr="00834CF6">
        <w:rPr>
          <w:highlight w:val="lightGray"/>
        </w:rPr>
        <w:t>las siguientes</w:t>
      </w:r>
      <w:r w:rsidRPr="00834CF6">
        <w:rPr>
          <w:highlight w:val="lightGray"/>
        </w:rPr>
        <w:t xml:space="preserve"> condiciones, algunas de estas o establecer las que considere convenientes para el manejo del anticipo]</w:t>
      </w:r>
    </w:p>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w:t>
      </w:r>
      <w:r w:rsidR="00BD3558" w:rsidRPr="00834CF6">
        <w:lastRenderedPageBreak/>
        <w:t xml:space="preserve">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los mismos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del mismo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3A8C14B6" w:rsidR="00BD3558" w:rsidRPr="00834CF6" w:rsidRDefault="00BD3558" w:rsidP="591C3505">
      <w:r w:rsidRPr="00834CF6">
        <w:t xml:space="preserve">El anticipo será amortizado mediante deducciones de </w:t>
      </w:r>
      <w:r w:rsidR="00BC14B7" w:rsidRPr="00834CF6">
        <w:rPr>
          <w:highlight w:val="lightGray"/>
        </w:rPr>
        <w:t>[</w:t>
      </w:r>
      <w:r w:rsidRPr="00834CF6">
        <w:rPr>
          <w:highlight w:val="lightGray"/>
        </w:rPr>
        <w:t>las actas mensuales de obra</w:t>
      </w:r>
      <w:r w:rsidR="00BC14B7" w:rsidRPr="00834CF6">
        <w:rPr>
          <w:highlight w:val="lightGray"/>
        </w:rPr>
        <w:t>]</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lastRenderedPageBreak/>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3E95CCE8" w14:textId="44A350F3" w:rsidR="00386CD6" w:rsidRPr="00834CF6" w:rsidRDefault="00464AB2">
      <w:pPr>
        <w:rPr>
          <w:b/>
        </w:rPr>
      </w:pPr>
      <w:r w:rsidRPr="00834CF6">
        <w:rPr>
          <w:b/>
        </w:rPr>
        <w:t>Opción 2</w:t>
      </w:r>
      <w:r w:rsidR="00D2237C" w:rsidRPr="00834CF6">
        <w:rPr>
          <w:b/>
        </w:rPr>
        <w:t>:</w:t>
      </w:r>
    </w:p>
    <w:p w14:paraId="3495D96A" w14:textId="2E383D56" w:rsidR="009118CB" w:rsidRPr="00834CF6" w:rsidRDefault="009118CB">
      <w:pPr>
        <w:rPr>
          <w:rFonts w:cstheme="minorHAnsi"/>
          <w:szCs w:val="20"/>
        </w:rPr>
      </w:pPr>
      <w:r w:rsidRPr="00834CF6">
        <w:rPr>
          <w:rFonts w:cstheme="minorHAnsi"/>
          <w:szCs w:val="20"/>
        </w:rPr>
        <w:t xml:space="preserve">La Entidad </w:t>
      </w:r>
      <w:r w:rsidR="68ED9299" w:rsidRPr="00834CF6">
        <w:rPr>
          <w:rFonts w:cstheme="minorHAnsi"/>
          <w:szCs w:val="20"/>
        </w:rPr>
        <w:t xml:space="preserve">entregará </w:t>
      </w:r>
      <w:r w:rsidR="7EAB5CE2" w:rsidRPr="00834CF6">
        <w:rPr>
          <w:rFonts w:cstheme="minorHAnsi"/>
          <w:szCs w:val="20"/>
        </w:rPr>
        <w:t xml:space="preserve">un anticipo </w:t>
      </w:r>
      <w:r w:rsidR="2CD09A8E" w:rsidRPr="00834CF6">
        <w:rPr>
          <w:rFonts w:cstheme="minorHAnsi"/>
          <w:szCs w:val="20"/>
        </w:rPr>
        <w:t xml:space="preserve">y posteriormente hará </w:t>
      </w:r>
      <w:r w:rsidR="0171BD7F" w:rsidRPr="00834CF6">
        <w:rPr>
          <w:rFonts w:cstheme="minorHAnsi"/>
          <w:szCs w:val="20"/>
        </w:rPr>
        <w:t>pag</w:t>
      </w:r>
      <w:r w:rsidRPr="00834CF6">
        <w:rPr>
          <w:rFonts w:cstheme="minorHAnsi"/>
          <w:szCs w:val="20"/>
        </w:rPr>
        <w:t>os parciales con su respectiva amortización, todo lo cual se regirá por las siguientes reglas:</w:t>
      </w:r>
    </w:p>
    <w:p w14:paraId="73C27519" w14:textId="77777777" w:rsidR="009118CB" w:rsidRPr="00834CF6" w:rsidRDefault="009118CB" w:rsidP="009118CB">
      <w:pPr>
        <w:rPr>
          <w:rFonts w:cstheme="minorHAnsi"/>
          <w:szCs w:val="20"/>
        </w:rPr>
      </w:pPr>
    </w:p>
    <w:p w14:paraId="62DB46A7" w14:textId="52B056D5" w:rsidR="00464AB2" w:rsidRPr="00834CF6" w:rsidRDefault="009118CB">
      <w:pPr>
        <w:rPr>
          <w:rFonts w:cstheme="minorHAnsi"/>
          <w:szCs w:val="20"/>
        </w:rPr>
      </w:pPr>
      <w:r w:rsidRPr="00834CF6">
        <w:rPr>
          <w:rFonts w:cstheme="minorHAnsi"/>
          <w:szCs w:val="20"/>
        </w:rPr>
        <w:t>L</w:t>
      </w:r>
      <w:r w:rsidR="00696CC9" w:rsidRPr="00834CF6">
        <w:rPr>
          <w:rFonts w:cstheme="minorHAnsi"/>
          <w:szCs w:val="20"/>
        </w:rPr>
        <w:t xml:space="preserve">a entidad </w:t>
      </w:r>
      <w:r w:rsidRPr="00834CF6">
        <w:rPr>
          <w:rFonts w:cstheme="minorHAnsi"/>
          <w:szCs w:val="20"/>
        </w:rPr>
        <w:t>efectuará a</w:t>
      </w:r>
      <w:r w:rsidR="325EC442" w:rsidRPr="00834CF6">
        <w:rPr>
          <w:rFonts w:cstheme="minorHAnsi"/>
          <w:szCs w:val="20"/>
        </w:rPr>
        <w:t>l</w:t>
      </w:r>
      <w:r w:rsidRPr="00834CF6">
        <w:rPr>
          <w:rFonts w:cstheme="minorHAnsi"/>
          <w:szCs w:val="20"/>
        </w:rPr>
        <w:t xml:space="preserve"> </w:t>
      </w:r>
      <w:r w:rsidR="006B09B1" w:rsidRPr="00834CF6">
        <w:rPr>
          <w:rFonts w:cstheme="minorHAnsi"/>
          <w:szCs w:val="20"/>
        </w:rPr>
        <w:t>Contratista</w:t>
      </w:r>
      <w:r w:rsidRPr="00834CF6">
        <w:rPr>
          <w:rFonts w:cstheme="minorHAnsi"/>
          <w:szCs w:val="20"/>
        </w:rPr>
        <w:t xml:space="preserve"> pagos mensuales en pesos colombianos, de acuerdo con las cantidades de obra realmente ejecutadas, revisadas, aceptadas y recibidas a satisfacción por la </w:t>
      </w:r>
      <w:r w:rsidR="00EB7388" w:rsidRPr="00834CF6">
        <w:rPr>
          <w:rFonts w:cstheme="minorHAnsi"/>
          <w:szCs w:val="20"/>
        </w:rPr>
        <w:t>interventoría</w:t>
      </w:r>
      <w:r w:rsidR="00295BB2" w:rsidRPr="00834CF6">
        <w:rPr>
          <w:rFonts w:cstheme="minorHAnsi"/>
          <w:szCs w:val="20"/>
        </w:rPr>
        <w:t xml:space="preserve"> </w:t>
      </w:r>
      <w:r w:rsidRPr="00834CF6">
        <w:rPr>
          <w:rFonts w:cstheme="minorHAnsi"/>
          <w:szCs w:val="20"/>
        </w:rPr>
        <w:t>en el mes inmediatamente anterior</w:t>
      </w:r>
      <w:r w:rsidR="006634D6" w:rsidRPr="00834CF6">
        <w:rPr>
          <w:rFonts w:cstheme="minorHAnsi"/>
          <w:szCs w:val="20"/>
        </w:rPr>
        <w:t>,</w:t>
      </w:r>
      <w:r w:rsidRPr="00834CF6">
        <w:rPr>
          <w:rFonts w:cstheme="minorHAnsi"/>
          <w:szCs w:val="20"/>
        </w:rPr>
        <w:t xml:space="preserve"> las cuales además de</w:t>
      </w:r>
      <w:r w:rsidR="006634D6" w:rsidRPr="00834CF6">
        <w:rPr>
          <w:rFonts w:cstheme="minorHAnsi"/>
          <w:szCs w:val="20"/>
        </w:rPr>
        <w:t>ben</w:t>
      </w:r>
      <w:r w:rsidRPr="00834CF6">
        <w:rPr>
          <w:rFonts w:cstheme="minorHAnsi"/>
          <w:szCs w:val="20"/>
        </w:rPr>
        <w:t xml:space="preserve"> ser verificable</w:t>
      </w:r>
      <w:r w:rsidR="006634D6" w:rsidRPr="00834CF6">
        <w:rPr>
          <w:rFonts w:cstheme="minorHAnsi"/>
          <w:szCs w:val="20"/>
        </w:rPr>
        <w:t>s</w:t>
      </w:r>
      <w:r w:rsidRPr="00834CF6">
        <w:rPr>
          <w:rFonts w:cstheme="minorHAnsi"/>
          <w:szCs w:val="20"/>
        </w:rPr>
        <w:t xml:space="preserve"> físicamente </w:t>
      </w:r>
      <w:r w:rsidR="006634D6" w:rsidRPr="00834CF6">
        <w:rPr>
          <w:rFonts w:cstheme="minorHAnsi"/>
          <w:szCs w:val="20"/>
        </w:rPr>
        <w:t xml:space="preserve">y </w:t>
      </w:r>
      <w:r w:rsidRPr="00834CF6">
        <w:rPr>
          <w:rFonts w:cstheme="minorHAnsi"/>
          <w:szCs w:val="20"/>
        </w:rPr>
        <w:t>deberán soportarse en Actas de Obra, de conformidad con los precios unitarios y el valor del AIU pactado.</w:t>
      </w:r>
    </w:p>
    <w:p w14:paraId="5305F6DF" w14:textId="21E00DC3" w:rsidR="00464AB2" w:rsidRPr="00834CF6" w:rsidRDefault="00464AB2" w:rsidP="00540E0E">
      <w:pPr>
        <w:rPr>
          <w:rFonts w:cstheme="minorHAnsi"/>
          <w:szCs w:val="20"/>
        </w:rPr>
      </w:pPr>
    </w:p>
    <w:p w14:paraId="01D6CC00" w14:textId="52000CA8" w:rsidR="00555DD6" w:rsidRPr="00834CF6" w:rsidRDefault="00D564F5">
      <w:pPr>
        <w:rPr>
          <w:rFonts w:cstheme="minorHAnsi"/>
          <w:szCs w:val="20"/>
        </w:rPr>
      </w:pPr>
      <w:r w:rsidRPr="00834CF6">
        <w:rPr>
          <w:b/>
        </w:rPr>
        <w:t xml:space="preserve">Parágrafo </w:t>
      </w:r>
      <w:r w:rsidR="00794772" w:rsidRPr="00834CF6">
        <w:rPr>
          <w:b/>
        </w:rPr>
        <w:t>1</w:t>
      </w:r>
      <w:r w:rsidRPr="00834CF6">
        <w:rPr>
          <w:b/>
        </w:rPr>
        <w:t xml:space="preserve">. </w:t>
      </w:r>
      <w:r w:rsidR="00B4531A" w:rsidRPr="00834CF6">
        <w:rPr>
          <w:rFonts w:cstheme="minorHAnsi"/>
          <w:szCs w:val="20"/>
        </w:rPr>
        <w:t>La entidad realizará al</w:t>
      </w:r>
      <w:r w:rsidR="006B09B1" w:rsidRPr="00834CF6">
        <w:rPr>
          <w:rFonts w:cstheme="minorHAnsi"/>
          <w:szCs w:val="20"/>
        </w:rPr>
        <w:t xml:space="preserve"> Contratista </w:t>
      </w:r>
      <w:r w:rsidR="00B4531A" w:rsidRPr="00834CF6">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834CF6">
        <w:rPr>
          <w:rFonts w:cstheme="minorHAnsi"/>
          <w:szCs w:val="20"/>
        </w:rPr>
        <w:t>l</w:t>
      </w:r>
      <w:r w:rsidR="005353DB" w:rsidRPr="00834CF6">
        <w:rPr>
          <w:rFonts w:cstheme="minorHAnsi"/>
          <w:szCs w:val="20"/>
        </w:rPr>
        <w:t>a entidad</w:t>
      </w:r>
      <w:r w:rsidR="00B4037A" w:rsidRPr="00834CF6">
        <w:rPr>
          <w:rFonts w:cstheme="minorHAnsi"/>
          <w:szCs w:val="20"/>
        </w:rPr>
        <w:t>.</w:t>
      </w:r>
    </w:p>
    <w:p w14:paraId="0D6A97A9" w14:textId="77777777" w:rsidR="00555DD6" w:rsidRPr="00834CF6" w:rsidRDefault="00555DD6">
      <w:pPr>
        <w:rPr>
          <w:rFonts w:cstheme="minorHAnsi"/>
          <w:szCs w:val="20"/>
        </w:rPr>
      </w:pPr>
    </w:p>
    <w:p w14:paraId="795D76FE" w14:textId="4AF333CF" w:rsidR="00464AB2" w:rsidRPr="00834CF6" w:rsidRDefault="00056C2D" w:rsidP="00540E0E">
      <w:pPr>
        <w:rPr>
          <w:rFonts w:cstheme="minorHAnsi"/>
          <w:b/>
          <w:szCs w:val="20"/>
        </w:rPr>
      </w:pPr>
      <w:r w:rsidRPr="00834CF6">
        <w:rPr>
          <w:rFonts w:cstheme="minorHAnsi"/>
          <w:b/>
          <w:szCs w:val="20"/>
        </w:rPr>
        <w:t>Opción</w:t>
      </w:r>
      <w:r w:rsidR="006B06F5" w:rsidRPr="00834CF6">
        <w:rPr>
          <w:rFonts w:cstheme="minorHAnsi"/>
          <w:b/>
          <w:szCs w:val="20"/>
        </w:rPr>
        <w:t xml:space="preserve"> 3:</w:t>
      </w:r>
    </w:p>
    <w:p w14:paraId="30C7B82F" w14:textId="42602385" w:rsidR="004A422A" w:rsidRPr="00834CF6" w:rsidRDefault="004A422A">
      <w:pPr>
        <w:rPr>
          <w:rFonts w:cstheme="minorHAnsi"/>
          <w:szCs w:val="20"/>
        </w:rPr>
      </w:pPr>
      <w:r w:rsidRPr="00834CF6">
        <w:rPr>
          <w:rFonts w:cstheme="minorHAnsi"/>
          <w:szCs w:val="20"/>
        </w:rPr>
        <w:t xml:space="preserve">En contraprestación por las actividades ejecutadas, </w:t>
      </w:r>
      <w:r w:rsidR="00EA5963" w:rsidRPr="00834CF6">
        <w:rPr>
          <w:rFonts w:cstheme="minorHAnsi"/>
          <w:szCs w:val="20"/>
        </w:rPr>
        <w:t>l</w:t>
      </w:r>
      <w:r w:rsidRPr="00834CF6">
        <w:rPr>
          <w:rFonts w:cstheme="minorHAnsi"/>
          <w:szCs w:val="20"/>
        </w:rPr>
        <w:t>a Entidad reconocerá a</w:t>
      </w:r>
      <w:r w:rsidR="00316FD0" w:rsidRPr="00834CF6">
        <w:rPr>
          <w:rFonts w:cstheme="minorHAnsi"/>
          <w:szCs w:val="20"/>
        </w:rPr>
        <w:t xml:space="preserve">l </w:t>
      </w:r>
      <w:r w:rsidR="006B09B1" w:rsidRPr="00834CF6">
        <w:rPr>
          <w:rFonts w:cstheme="minorHAnsi"/>
          <w:szCs w:val="20"/>
        </w:rPr>
        <w:t>Contratista</w:t>
      </w:r>
      <w:r w:rsidRPr="00834CF6">
        <w:rPr>
          <w:rFonts w:cstheme="minorHAnsi"/>
          <w:szCs w:val="20"/>
        </w:rPr>
        <w:t xml:space="preserve"> un acta de pago cuando se haya recibido a entera satisfacción</w:t>
      </w:r>
      <w:r w:rsidR="5C8021E8" w:rsidRPr="00834CF6">
        <w:rPr>
          <w:rFonts w:cstheme="minorHAnsi"/>
          <w:szCs w:val="20"/>
        </w:rPr>
        <w:t xml:space="preserve"> los hitos o unidades func</w:t>
      </w:r>
      <w:r w:rsidR="0A672738" w:rsidRPr="00834CF6">
        <w:rPr>
          <w:rFonts w:cstheme="minorHAnsi"/>
          <w:szCs w:val="20"/>
        </w:rPr>
        <w:t>ionales del proyec</w:t>
      </w:r>
      <w:r w:rsidR="31CCE4C6" w:rsidRPr="00834CF6">
        <w:rPr>
          <w:rFonts w:cstheme="minorHAnsi"/>
          <w:szCs w:val="20"/>
        </w:rPr>
        <w:t>to</w:t>
      </w:r>
      <w:r w:rsidR="148D08F3" w:rsidRPr="00834CF6">
        <w:rPr>
          <w:rFonts w:cstheme="minorHAnsi"/>
          <w:szCs w:val="20"/>
        </w:rPr>
        <w:t>,</w:t>
      </w:r>
      <w:r w:rsidRPr="00834CF6">
        <w:rPr>
          <w:rFonts w:cstheme="minorHAnsi"/>
          <w:szCs w:val="20"/>
        </w:rPr>
        <w:t xml:space="preserve"> por parte del </w:t>
      </w:r>
      <w:r w:rsidR="005B27DC" w:rsidRPr="00834CF6">
        <w:rPr>
          <w:rFonts w:cstheme="minorHAnsi"/>
          <w:szCs w:val="20"/>
        </w:rPr>
        <w:t>interventor</w:t>
      </w:r>
      <w:r w:rsidR="005429BE" w:rsidRPr="00834CF6">
        <w:rPr>
          <w:rFonts w:cstheme="minorHAnsi"/>
          <w:szCs w:val="20"/>
        </w:rPr>
        <w:t xml:space="preserve">. </w:t>
      </w:r>
    </w:p>
    <w:p w14:paraId="78F1B4BE" w14:textId="77777777" w:rsidR="004A422A" w:rsidRPr="00834CF6" w:rsidRDefault="004A422A" w:rsidP="004A422A">
      <w:pPr>
        <w:rPr>
          <w:rFonts w:cstheme="minorHAnsi"/>
          <w:szCs w:val="20"/>
        </w:rPr>
      </w:pPr>
    </w:p>
    <w:p w14:paraId="6BAFDCC6" w14:textId="26CA0828" w:rsidR="004A422A" w:rsidRPr="00834CF6" w:rsidRDefault="004A422A">
      <w:pPr>
        <w:rPr>
          <w:rFonts w:cstheme="minorHAnsi"/>
          <w:szCs w:val="20"/>
        </w:rPr>
      </w:pPr>
      <w:r w:rsidRPr="00834CF6">
        <w:rPr>
          <w:rFonts w:cstheme="minorHAnsi"/>
          <w:szCs w:val="20"/>
        </w:rPr>
        <w:t xml:space="preserve">El pago a </w:t>
      </w:r>
      <w:r w:rsidR="006B09B1" w:rsidRPr="00834CF6">
        <w:rPr>
          <w:rFonts w:cstheme="minorHAnsi"/>
          <w:szCs w:val="20"/>
        </w:rPr>
        <w:t xml:space="preserve">el Contratista </w:t>
      </w:r>
      <w:r w:rsidRPr="00834CF6">
        <w:rPr>
          <w:rFonts w:cstheme="minorHAnsi"/>
          <w:szCs w:val="20"/>
        </w:rPr>
        <w:t xml:space="preserve">se efectuará dentro de los </w:t>
      </w:r>
      <w:r w:rsidR="005429BE" w:rsidRPr="00834CF6">
        <w:rPr>
          <w:rFonts w:cstheme="minorHAnsi"/>
          <w:szCs w:val="20"/>
        </w:rPr>
        <w:t>(XX)</w:t>
      </w:r>
      <w:r w:rsidRPr="00834CF6">
        <w:rPr>
          <w:rFonts w:cstheme="minorHAnsi"/>
          <w:szCs w:val="20"/>
        </w:rPr>
        <w:t xml:space="preserve"> días hábiles siguientes a la presentación de la factura y visto bueno por parte del </w:t>
      </w:r>
      <w:r w:rsidR="005B27DC" w:rsidRPr="00834CF6">
        <w:rPr>
          <w:rFonts w:cstheme="minorHAnsi"/>
          <w:szCs w:val="20"/>
        </w:rPr>
        <w:t>interventor</w:t>
      </w:r>
      <w:r w:rsidR="0061415D" w:rsidRPr="00834CF6">
        <w:rPr>
          <w:rFonts w:cstheme="minorHAnsi"/>
          <w:szCs w:val="20"/>
        </w:rPr>
        <w:t xml:space="preserve"> </w:t>
      </w:r>
      <w:r w:rsidRPr="00834CF6">
        <w:rPr>
          <w:rFonts w:cstheme="minorHAnsi"/>
          <w:szCs w:val="20"/>
        </w:rPr>
        <w:t xml:space="preserve">designado del recibo a satisfacción de las actividades, acompañada del </w:t>
      </w:r>
      <w:r w:rsidR="00A87AE8" w:rsidRPr="00834CF6">
        <w:rPr>
          <w:rFonts w:cstheme="minorHAnsi"/>
          <w:szCs w:val="20"/>
        </w:rPr>
        <w:t xml:space="preserve">acta de recibo </w:t>
      </w:r>
      <w:r w:rsidRPr="00834CF6">
        <w:rPr>
          <w:rFonts w:cstheme="minorHAnsi"/>
          <w:szCs w:val="20"/>
        </w:rPr>
        <w:t xml:space="preserve">y de la certificación de encontrarse </w:t>
      </w:r>
      <w:r w:rsidR="006B09B1" w:rsidRPr="00834CF6">
        <w:rPr>
          <w:rFonts w:cstheme="minorHAnsi"/>
          <w:szCs w:val="20"/>
        </w:rPr>
        <w:t xml:space="preserve">el Contratista </w:t>
      </w:r>
      <w:r w:rsidRPr="00834CF6">
        <w:rPr>
          <w:rFonts w:cstheme="minorHAnsi"/>
          <w:szCs w:val="20"/>
        </w:rPr>
        <w:t xml:space="preserve">al día </w:t>
      </w:r>
      <w:r w:rsidRPr="00834CF6">
        <w:rPr>
          <w:rFonts w:cstheme="minorHAnsi"/>
          <w:szCs w:val="20"/>
        </w:rPr>
        <w:lastRenderedPageBreak/>
        <w:t xml:space="preserve">en el pago de aportes al Sistema de la Seguridad Social y Parafiscales, de conformidad con lo señalado en el parágrafo 1º del artículo 23 de la Ley 1150 de 2007. </w:t>
      </w:r>
    </w:p>
    <w:p w14:paraId="54B58C98" w14:textId="77777777" w:rsidR="004A422A" w:rsidRPr="00834CF6" w:rsidRDefault="004A422A" w:rsidP="004A422A">
      <w:pPr>
        <w:rPr>
          <w:rFonts w:cstheme="minorHAnsi"/>
          <w:szCs w:val="20"/>
        </w:rPr>
      </w:pPr>
    </w:p>
    <w:p w14:paraId="53DF7603" w14:textId="4FDCA195" w:rsidR="004A422A" w:rsidRPr="00834CF6" w:rsidRDefault="004A422A" w:rsidP="004A422A">
      <w:pPr>
        <w:rPr>
          <w:rFonts w:cstheme="minorHAnsi"/>
          <w:szCs w:val="20"/>
        </w:rPr>
      </w:pPr>
      <w:r w:rsidRPr="00834CF6">
        <w:rPr>
          <w:rFonts w:cstheme="minorHAnsi"/>
          <w:szCs w:val="20"/>
        </w:rPr>
        <w:t xml:space="preserve">El </w:t>
      </w:r>
      <w:r w:rsidR="005B27DC" w:rsidRPr="00834CF6">
        <w:rPr>
          <w:rFonts w:cstheme="minorHAnsi"/>
          <w:szCs w:val="20"/>
        </w:rPr>
        <w:t>interventor</w:t>
      </w:r>
      <w:r w:rsidR="00FC5F5B" w:rsidRPr="00834CF6">
        <w:rPr>
          <w:rFonts w:cstheme="minorHAnsi"/>
          <w:szCs w:val="20"/>
        </w:rPr>
        <w:t xml:space="preserve"> </w:t>
      </w:r>
      <w:r w:rsidRPr="00834CF6">
        <w:rPr>
          <w:rFonts w:cstheme="minorHAnsi"/>
          <w:szCs w:val="20"/>
        </w:rPr>
        <w:t xml:space="preserve">designado solo aprobará el pago de aquellas actividades que sean comprobables y efectivamente soportadas y que, en consecuencia, hayan sido debidamente ejecutadas por el </w:t>
      </w:r>
      <w:r w:rsidR="006B09B1" w:rsidRPr="00834CF6">
        <w:rPr>
          <w:rFonts w:cstheme="minorHAnsi"/>
          <w:szCs w:val="20"/>
        </w:rPr>
        <w:t>Contratista</w:t>
      </w:r>
      <w:r w:rsidRPr="00834CF6">
        <w:rPr>
          <w:rFonts w:cstheme="minorHAnsi"/>
          <w:szCs w:val="20"/>
        </w:rPr>
        <w:t xml:space="preserve">. </w:t>
      </w: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p w14:paraId="1D8C0E94" w14:textId="59230023" w:rsidR="006B06F5" w:rsidRPr="00834CF6" w:rsidRDefault="006B06F5" w:rsidP="00540E0E">
      <w:pPr>
        <w:rPr>
          <w:rFonts w:cstheme="minorHAnsi"/>
          <w:b/>
          <w:szCs w:val="20"/>
        </w:rPr>
      </w:pPr>
    </w:p>
    <w:p w14:paraId="1A1E1552" w14:textId="1D033227" w:rsidR="00A26768" w:rsidRPr="00834CF6" w:rsidRDefault="00A26768" w:rsidP="00A26768">
      <w:pPr>
        <w:rPr>
          <w:rFonts w:cstheme="minorHAnsi"/>
          <w:szCs w:val="20"/>
        </w:rPr>
      </w:pPr>
      <w:r w:rsidRPr="00834CF6">
        <w:rPr>
          <w:rFonts w:cstheme="minorHAnsi"/>
          <w:szCs w:val="20"/>
          <w:highlight w:val="lightGray"/>
        </w:rPr>
        <w:t>[La Entidad debe escoger alguna de las formas de pago anteriores, o podrá configurar la que considere conveniente]</w:t>
      </w:r>
      <w:r w:rsidRPr="00834CF6">
        <w:rPr>
          <w:rFonts w:cstheme="minorHAnsi"/>
          <w:szCs w:val="20"/>
        </w:rPr>
        <w:t xml:space="preserve"> </w:t>
      </w: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1"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1"/>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2"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2"/>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Para la acreditación de la condición de mujer cabeza de familia, personas en condición de discapacidad, adultos mayores, población de las comunidades indígena, negra, afrocolombiana, raizal, palanquera, Rrom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lastRenderedPageBreak/>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3"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3"/>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 xml:space="preserve">[La Entidad Estatal </w:t>
      </w:r>
      <w:r w:rsidRPr="007D36B3">
        <w:rPr>
          <w:rFonts w:cstheme="minorHAnsi"/>
          <w:highlight w:val="lightGray"/>
        </w:rPr>
        <w:lastRenderedPageBreak/>
        <w:t>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64339460" w14:textId="61E7CD2F" w:rsidR="00497BA3" w:rsidRPr="00834CF6" w:rsidRDefault="00497BA3" w:rsidP="0041177B">
      <w:pPr>
        <w:rPr>
          <w:rFonts w:cstheme="minorHAnsi"/>
          <w:b/>
        </w:rPr>
      </w:pPr>
      <w:r w:rsidRPr="00834CF6">
        <w:rPr>
          <w:rFonts w:cstheme="minorHAnsi"/>
          <w:b/>
        </w:rPr>
        <w:t>Opción 2</w:t>
      </w:r>
      <w:r w:rsidR="00DA3825" w:rsidRPr="00834CF6">
        <w:rPr>
          <w:rFonts w:cstheme="minorHAnsi"/>
          <w:b/>
        </w:rPr>
        <w:t>:</w:t>
      </w:r>
    </w:p>
    <w:p w14:paraId="2FE8B1F4" w14:textId="7027461B" w:rsidR="00F757F7" w:rsidRPr="00834CF6" w:rsidRDefault="00F757F7" w:rsidP="007D36B3">
      <w:pPr>
        <w:pStyle w:val="Prrafodelista"/>
        <w:numPr>
          <w:ilvl w:val="0"/>
          <w:numId w:val="34"/>
        </w:numPr>
        <w:rPr>
          <w:rFonts w:cstheme="minorHAnsi"/>
        </w:rPr>
      </w:pPr>
      <w:r w:rsidRPr="00834CF6">
        <w:rPr>
          <w:rFonts w:cstheme="minorHAnsi"/>
        </w:rPr>
        <w:t xml:space="preserve">Dar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4"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435C261E" w:rsidR="00B32582" w:rsidRDefault="00B32582" w:rsidP="00834CF6">
      <w:pPr>
        <w:pStyle w:val="Captulo9"/>
        <w:numPr>
          <w:ilvl w:val="0"/>
          <w:numId w:val="34"/>
        </w:numPr>
        <w:rPr>
          <w:rFonts w:cstheme="minorHAnsi"/>
          <w:szCs w:val="20"/>
          <w:lang w:val="es-CO"/>
        </w:rPr>
      </w:pPr>
      <w:r w:rsidRPr="00834CF6">
        <w:rPr>
          <w:rFonts w:cstheme="minorHAnsi"/>
          <w:highlight w:val="lightGray"/>
        </w:rPr>
        <w:t>[Incluir cuando en el proceso de contratación se entreguen estudios y diseños]</w:t>
      </w:r>
      <w:r w:rsidRPr="00834CF6">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lastRenderedPageBreak/>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412F1A86" w14:textId="207EBD94" w:rsidR="00D926D1" w:rsidRPr="00834CF6"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p>
    <w:bookmarkEnd w:id="4"/>
    <w:p w14:paraId="433FE7E7" w14:textId="733E2E52" w:rsidR="0094133B" w:rsidRPr="00834CF6" w:rsidRDefault="0094133B" w:rsidP="004C256A">
      <w:pPr>
        <w:pStyle w:val="Prrafodelista"/>
        <w:numPr>
          <w:ilvl w:val="0"/>
          <w:numId w:val="34"/>
        </w:numPr>
        <w:rPr>
          <w:rFonts w:cstheme="minorHAnsi"/>
        </w:rPr>
      </w:pPr>
      <w:r w:rsidRPr="00834CF6">
        <w:rPr>
          <w:rFonts w:cstheme="minorHAnsi"/>
          <w:highlight w:val="lightGray"/>
        </w:rPr>
        <w:t>[Incluir las obligaciones que considere la Entidad Estatal]</w:t>
      </w:r>
      <w:r w:rsidRPr="00834CF6">
        <w:rPr>
          <w:rFonts w:cstheme="minorHAnsi"/>
        </w:rPr>
        <w:t>.</w:t>
      </w:r>
    </w:p>
    <w:p w14:paraId="054E9760" w14:textId="77777777" w:rsidR="00D926D1" w:rsidRDefault="00D926D1" w:rsidP="00D926D1">
      <w:pPr>
        <w:rPr>
          <w:rFonts w:cstheme="minorHAnsi"/>
          <w:bCs/>
          <w:iCs/>
          <w:highlight w:val="lightGray"/>
          <w:lang w:val="es-CO"/>
        </w:rPr>
      </w:pPr>
    </w:p>
    <w:p w14:paraId="2712DDB2" w14:textId="0E559C01" w:rsidR="00D926D1" w:rsidRPr="00D926D1" w:rsidRDefault="00D926D1" w:rsidP="00D926D1">
      <w:pPr>
        <w:rPr>
          <w:rFonts w:cstheme="minorHAnsi"/>
          <w:iCs/>
          <w:lang w:val="es-CO"/>
        </w:rPr>
      </w:pPr>
      <w:r w:rsidRPr="00D926D1">
        <w:rPr>
          <w:rFonts w:cstheme="minorHAnsi"/>
          <w:bCs/>
          <w:iCs/>
          <w:highlight w:val="lightGray"/>
          <w:lang w:val="es-CO"/>
        </w:rPr>
        <w:t>[Incluir el siguiente parágrafo en caso de que se ofrezcan bienes nacionales relevantes]</w:t>
      </w:r>
      <w:r w:rsidRPr="00D926D1">
        <w:rPr>
          <w:rFonts w:cstheme="minorHAnsi"/>
          <w:b/>
          <w:bCs/>
          <w:i/>
          <w:lang w:val="es-CO"/>
        </w:rPr>
        <w:t xml:space="preserve"> </w:t>
      </w: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los </w:t>
      </w:r>
      <w:r w:rsidRPr="00D926D1">
        <w:rPr>
          <w:rFonts w:cstheme="minorHAnsi"/>
          <w:iCs/>
          <w:highlight w:val="lightGray"/>
          <w:lang w:val="es-ES"/>
        </w:rPr>
        <w:t>[definir el número de días]</w:t>
      </w:r>
      <w:r w:rsidRPr="00D926D1">
        <w:rPr>
          <w:rFonts w:cstheme="minorHAnsi"/>
          <w:iCs/>
          <w:lang w:val="es-ES"/>
        </w:rPr>
        <w:t xml:space="preserve"> contados a partir de su ocurrencia, incluyendo la información con soportes o documentos, y demás detalles que fueran pertinentes sobre su acontecimiento. </w:t>
      </w:r>
    </w:p>
    <w:p w14:paraId="1467F8F9"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Pr="00D926D1">
        <w:rPr>
          <w:rFonts w:cstheme="minorHAnsi"/>
          <w:iCs/>
          <w:highlight w:val="lightGray"/>
          <w:lang w:val="es-ES"/>
        </w:rPr>
        <w:t>[definir el número de días]</w:t>
      </w:r>
      <w:r w:rsidRPr="00D926D1">
        <w:rPr>
          <w:rFonts w:cstheme="minorHAnsi"/>
          <w:iCs/>
          <w:lang w:val="es-ES"/>
        </w:rPr>
        <w:t xml:space="preserve"> 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8FB3E30" w:rsidR="00C17799" w:rsidRDefault="00C17799" w:rsidP="00C17799">
      <w:pPr>
        <w:rPr>
          <w:rFonts w:cstheme="minorHAnsi"/>
        </w:rPr>
      </w:pPr>
    </w:p>
    <w:p w14:paraId="298D6E49" w14:textId="31CCBEDC" w:rsidR="00AA1BCB" w:rsidRDefault="00AA1BCB" w:rsidP="00C17799">
      <w:pPr>
        <w:rPr>
          <w:rFonts w:cstheme="minorHAnsi"/>
        </w:rPr>
      </w:pPr>
    </w:p>
    <w:p w14:paraId="16C2DDAF" w14:textId="4CBF3B4B" w:rsidR="00AA1BCB" w:rsidRDefault="00AA1BCB" w:rsidP="00C17799">
      <w:pPr>
        <w:rPr>
          <w:rFonts w:cstheme="minorHAnsi"/>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lastRenderedPageBreak/>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834CF6" w:rsidRDefault="00E27EF2" w:rsidP="00E27EF2">
      <w:pPr>
        <w:pStyle w:val="clusulas"/>
        <w:numPr>
          <w:ilvl w:val="0"/>
          <w:numId w:val="0"/>
        </w:numPr>
        <w:tabs>
          <w:tab w:val="left" w:pos="1560"/>
        </w:tabs>
        <w:spacing w:before="0" w:after="0"/>
        <w:ind w:left="66"/>
        <w:rPr>
          <w:rFonts w:cstheme="minorHAnsi"/>
          <w:b w:val="0"/>
          <w:szCs w:val="20"/>
        </w:rPr>
      </w:pPr>
      <w:r w:rsidRPr="00834CF6">
        <w:rPr>
          <w:rFonts w:cstheme="minorHAnsi"/>
          <w:b w:val="0"/>
          <w:szCs w:val="20"/>
          <w:highlight w:val="lightGray"/>
        </w:rPr>
        <w:t xml:space="preserve">[La entidad incluirá las obligaciones específicas que considere </w:t>
      </w:r>
      <w:r w:rsidR="001D0D2E" w:rsidRPr="00834CF6">
        <w:rPr>
          <w:rFonts w:cstheme="minorHAnsi"/>
          <w:b w:val="0"/>
          <w:szCs w:val="20"/>
          <w:highlight w:val="lightGray"/>
        </w:rPr>
        <w:t xml:space="preserve">conveniente, de acuerdo </w:t>
      </w:r>
      <w:r w:rsidR="002216DD" w:rsidRPr="00834CF6">
        <w:rPr>
          <w:rFonts w:cstheme="minorHAnsi"/>
          <w:b w:val="0"/>
          <w:szCs w:val="20"/>
          <w:highlight w:val="lightGray"/>
        </w:rPr>
        <w:t>con</w:t>
      </w:r>
      <w:r w:rsidR="001D0D2E" w:rsidRPr="00834CF6">
        <w:rPr>
          <w:rFonts w:cstheme="minorHAnsi"/>
          <w:b w:val="0"/>
          <w:szCs w:val="20"/>
          <w:highlight w:val="lightGray"/>
        </w:rPr>
        <w:t xml:space="preserve"> la naturaleza y objeto del contrato, al igual que los mecanismos que tenga </w:t>
      </w:r>
      <w:r w:rsidR="002216DD" w:rsidRPr="00834CF6">
        <w:rPr>
          <w:rFonts w:cstheme="minorHAnsi"/>
          <w:b w:val="0"/>
          <w:szCs w:val="20"/>
          <w:highlight w:val="lightGray"/>
        </w:rPr>
        <w:t xml:space="preserve">cada Entidad </w:t>
      </w:r>
      <w:r w:rsidR="001D0D2E" w:rsidRPr="00834CF6">
        <w:rPr>
          <w:rFonts w:cstheme="minorHAnsi"/>
          <w:b w:val="0"/>
          <w:szCs w:val="20"/>
          <w:highlight w:val="lightGray"/>
        </w:rPr>
        <w:t xml:space="preserve">para controlar el cumplimiento de las obligaciones del </w:t>
      </w:r>
      <w:r w:rsidR="006B09B1" w:rsidRPr="00834CF6">
        <w:rPr>
          <w:rFonts w:cstheme="minorHAnsi"/>
          <w:b w:val="0"/>
          <w:szCs w:val="20"/>
          <w:highlight w:val="lightGray"/>
        </w:rPr>
        <w:t>Contratista</w:t>
      </w:r>
      <w:r w:rsidR="001D0D2E" w:rsidRPr="00834CF6">
        <w:rPr>
          <w:rFonts w:cstheme="minorHAnsi"/>
          <w:b w:val="0"/>
          <w:szCs w:val="20"/>
          <w:highlight w:val="lightGray"/>
        </w:rPr>
        <w:t>]</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5"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6"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[_____ SMMLV ó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w:t>
      </w:r>
      <w:r w:rsidRPr="00AD78D3">
        <w:rPr>
          <w:rFonts w:ascii="Arial" w:eastAsia="Times New Roman" w:hAnsi="Arial" w:cs="Arial"/>
          <w:color w:val="000000"/>
          <w:szCs w:val="20"/>
          <w:lang w:eastAsia="es-ES"/>
        </w:rPr>
        <w:lastRenderedPageBreak/>
        <w:t>incumplimiento. La imposición de esta multa no procederá en aquellos casos en que dicha obligación se hace imposible de cumplir o de ejecutar por causas no imputables al contratista, que deberá probarse debidamente a la Entidad Estatal.</w:t>
      </w:r>
    </w:p>
    <w:bookmarkEnd w:id="6"/>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lastRenderedPageBreak/>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5"/>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740"/>
        <w:gridCol w:w="7088"/>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Tabladelista3-nfasis1"/>
              <w:tblW w:w="5000" w:type="pct"/>
              <w:tblLook w:val="04A0" w:firstRow="1" w:lastRow="0" w:firstColumn="1" w:lastColumn="0" w:noHBand="0" w:noVBand="1"/>
            </w:tblPr>
            <w:tblGrid>
              <w:gridCol w:w="2510"/>
              <w:gridCol w:w="2176"/>
              <w:gridCol w:w="2176"/>
            </w:tblGrid>
            <w:tr w:rsidR="00EE363C" w:rsidRPr="0031743D" w14:paraId="4201C8E5" w14:textId="77777777" w:rsidTr="00834C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pct"/>
                  <w:hideMark/>
                </w:tcPr>
                <w:p w14:paraId="4383CEA4" w14:textId="77777777" w:rsidR="00166B37" w:rsidRPr="00834CF6" w:rsidRDefault="00166B37" w:rsidP="00AB7164">
                  <w:pPr>
                    <w:rPr>
                      <w:rFonts w:eastAsia="Times New Roman" w:cs="Arial"/>
                      <w:b w:val="0"/>
                      <w:bCs w:val="0"/>
                      <w:color w:val="auto"/>
                      <w:szCs w:val="20"/>
                      <w:lang w:val="es-ES" w:eastAsia="es-CO"/>
                    </w:rPr>
                  </w:pPr>
                  <w:r w:rsidRPr="00834CF6">
                    <w:rPr>
                      <w:rFonts w:eastAsia="Times New Roman" w:cs="Arial"/>
                      <w:color w:val="auto"/>
                      <w:szCs w:val="20"/>
                      <w:lang w:val="es-ES" w:eastAsia="es-CO"/>
                    </w:rPr>
                    <w:t>Amparo</w:t>
                  </w:r>
                </w:p>
              </w:tc>
              <w:tc>
                <w:tcPr>
                  <w:tcW w:w="0" w:type="pct"/>
                  <w:hideMark/>
                </w:tcPr>
                <w:p w14:paraId="329B35B5"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 xml:space="preserve">Vigencia </w:t>
                  </w:r>
                </w:p>
              </w:tc>
              <w:tc>
                <w:tcPr>
                  <w:tcW w:w="0" w:type="pct"/>
                  <w:hideMark/>
                </w:tcPr>
                <w:p w14:paraId="0768293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Valor Asegurado</w:t>
                  </w:r>
                </w:p>
              </w:tc>
            </w:tr>
            <w:tr w:rsidR="00EE363C" w:rsidRPr="0031743D" w14:paraId="1285316F"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5984CF9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Cumplimiento general del contrato y el pago de las multas y la cláusula penal pecuniaria que se le impongan</w:t>
                  </w:r>
                </w:p>
              </w:tc>
              <w:tc>
                <w:tcPr>
                  <w:tcW w:w="0" w:type="pct"/>
                  <w:hideMark/>
                </w:tcPr>
                <w:p w14:paraId="571C7187"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w:t>
                  </w:r>
                </w:p>
              </w:tc>
              <w:tc>
                <w:tcPr>
                  <w:tcW w:w="0" w:type="pct"/>
                  <w:hideMark/>
                </w:tcPr>
                <w:p w14:paraId="793C1F2E" w14:textId="3F9F8923"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 [La Entidad debe definir el valor del amparo de acuerdo con el artículo 2.2.1.2.3.1.12. del Decreto 1082 de 2015]</w:t>
                  </w:r>
                  <w:r w:rsidR="00DA4770" w:rsidRPr="00834CF6">
                    <w:rPr>
                      <w:rFonts w:eastAsia="Times New Roman" w:cs="Arial"/>
                      <w:szCs w:val="20"/>
                      <w:highlight w:val="lightGray"/>
                      <w:lang w:val="es-ES" w:eastAsia="es-CO"/>
                    </w:rPr>
                    <w:t xml:space="preserve"> </w:t>
                  </w:r>
                </w:p>
              </w:tc>
            </w:tr>
            <w:tr w:rsidR="00EE363C" w:rsidRPr="0031743D" w14:paraId="04BC8302"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1AC61D68" w14:textId="77777777" w:rsidR="00166B37" w:rsidRPr="00834CF6" w:rsidRDefault="00166B37" w:rsidP="00AB7164">
                  <w:pPr>
                    <w:rPr>
                      <w:rFonts w:eastAsia="Times New Roman" w:cs="Arial"/>
                      <w:b w:val="0"/>
                      <w:bCs w:val="0"/>
                      <w:szCs w:val="20"/>
                      <w:lang w:val="es-ES" w:eastAsia="es-CO"/>
                    </w:rPr>
                  </w:pPr>
                  <w:r w:rsidRPr="00834CF6">
                    <w:rPr>
                      <w:rFonts w:eastAsia="Times New Roman" w:cs="Arial"/>
                      <w:szCs w:val="20"/>
                      <w:lang w:val="es-ES" w:eastAsia="es-CO"/>
                    </w:rPr>
                    <w:t>Buen manejo y correcta inversión del anticipo</w:t>
                  </w:r>
                </w:p>
              </w:tc>
              <w:tc>
                <w:tcPr>
                  <w:tcW w:w="0" w:type="pct"/>
                  <w:hideMark/>
                </w:tcPr>
                <w:p w14:paraId="3D62ED75"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 o hasta la amortización del anticipo</w:t>
                  </w:r>
                </w:p>
              </w:tc>
              <w:tc>
                <w:tcPr>
                  <w:tcW w:w="0" w:type="pct"/>
                  <w:hideMark/>
                </w:tcPr>
                <w:p w14:paraId="173C70B5" w14:textId="665CD9A8"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2.2.1.2.3.1.11. del Decreto 1082 de 2015]</w:t>
                  </w:r>
                  <w:r w:rsidR="00DA4770" w:rsidRPr="00834CF6">
                    <w:rPr>
                      <w:rFonts w:eastAsia="Times New Roman" w:cs="Arial"/>
                      <w:szCs w:val="20"/>
                      <w:highlight w:val="lightGray"/>
                      <w:lang w:val="es-ES" w:eastAsia="es-CO"/>
                    </w:rPr>
                    <w:t xml:space="preserve"> </w:t>
                  </w:r>
                </w:p>
              </w:tc>
            </w:tr>
            <w:tr w:rsidR="00EE363C" w:rsidRPr="0031743D" w14:paraId="5005A8D5"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4EFAA07E" w14:textId="1316E8FC"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Pago de salarios, prestaciones sociales legales e indemnizaciones laborales del personal que 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haya de utilizar en el territorio nacional para la ejecución del contrato</w:t>
                  </w:r>
                </w:p>
              </w:tc>
              <w:tc>
                <w:tcPr>
                  <w:tcW w:w="0" w:type="pct"/>
                  <w:hideMark/>
                </w:tcPr>
                <w:p w14:paraId="7FEBE78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Plazo del contrato y tres (3) años más.</w:t>
                  </w:r>
                </w:p>
              </w:tc>
              <w:tc>
                <w:tcPr>
                  <w:tcW w:w="0" w:type="pct"/>
                  <w:hideMark/>
                </w:tcPr>
                <w:p w14:paraId="181DF32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2.2.1.2.3.1.13. del Decreto 1082 de 2015] </w:t>
                  </w:r>
                </w:p>
              </w:tc>
            </w:tr>
            <w:tr w:rsidR="00EE363C" w:rsidRPr="0031743D" w14:paraId="79603AA7"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042ADDC8"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Estabilidad y calidad de las obras ejecutadas entregadas a satisfacción</w:t>
                  </w:r>
                </w:p>
              </w:tc>
              <w:tc>
                <w:tcPr>
                  <w:tcW w:w="0" w:type="pct"/>
                  <w:hideMark/>
                </w:tcPr>
                <w:p w14:paraId="7B8AF26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[Ajustar de acuerdo con el artículo 2.2.1.2.3.1.14. del Decreto 1082 de 2015]</w:t>
                  </w:r>
                </w:p>
              </w:tc>
              <w:tc>
                <w:tcPr>
                  <w:tcW w:w="0" w:type="pct"/>
                  <w:hideMark/>
                </w:tcPr>
                <w:p w14:paraId="1C836FA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2.2.1.2.3.1.14. del Decreto 1082 de 2015]</w:t>
                  </w:r>
                </w:p>
              </w:tc>
            </w:tr>
            <w:tr w:rsidR="00EE363C" w:rsidRPr="0031743D" w14:paraId="3120F566"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BB70DB4" w14:textId="77777777" w:rsidR="00166B37" w:rsidRPr="00834CF6" w:rsidRDefault="00166B37" w:rsidP="00AB7164">
                  <w:pPr>
                    <w:rPr>
                      <w:rFonts w:eastAsia="Times New Roman" w:cs="Arial"/>
                      <w:szCs w:val="20"/>
                      <w:lang w:val="es-ES" w:eastAsia="es-CO"/>
                    </w:rPr>
                  </w:pPr>
                  <w:r w:rsidRPr="00834CF6">
                    <w:rPr>
                      <w:rFonts w:eastAsia="Times New Roman" w:cs="Arial"/>
                      <w:szCs w:val="20"/>
                      <w:highlight w:val="lightGray"/>
                      <w:lang w:val="es-ES" w:eastAsia="es-CO"/>
                    </w:rPr>
                    <w:t>[Incluir amparos adicionales en los términos descritos en el Decreto 1082 de 2015]</w:t>
                  </w:r>
                  <w:r w:rsidRPr="00834CF6">
                    <w:rPr>
                      <w:rFonts w:eastAsia="Times New Roman" w:cs="Arial"/>
                      <w:szCs w:val="20"/>
                      <w:lang w:val="es-ES" w:eastAsia="es-CO"/>
                    </w:rPr>
                    <w:t xml:space="preserve"> </w:t>
                  </w:r>
                </w:p>
              </w:tc>
              <w:tc>
                <w:tcPr>
                  <w:tcW w:w="0" w:type="pct"/>
                </w:tcPr>
                <w:p w14:paraId="3895A81B"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c>
                <w:tcPr>
                  <w:tcW w:w="0" w:type="pct"/>
                </w:tcPr>
                <w:p w14:paraId="605ED5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la misma.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w:t>
            </w:r>
            <w:r w:rsidRPr="00834CF6">
              <w:rPr>
                <w:rFonts w:ascii="Arial" w:eastAsia="Times New Roman" w:hAnsi="Arial" w:cs="Arial"/>
                <w:szCs w:val="20"/>
                <w:lang w:val="es-ES" w:eastAsia="es-CO"/>
              </w:rPr>
              <w:lastRenderedPageBreak/>
              <w:t xml:space="preserve">integrantes de la estructura plural, para lo cual se deberá relacionar claramente los integrantes, su identificación y porcentaje de participación, quienes para todos los efectos serán los otorgantes de la misma.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lastRenderedPageBreak/>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w:t>
      </w:r>
      <w:r w:rsidRPr="00834CF6">
        <w:rPr>
          <w:rFonts w:eastAsia="Times New Roman" w:cstheme="minorHAnsi"/>
          <w:szCs w:val="20"/>
          <w:lang w:val="es-ES" w:eastAsia="es-CO"/>
        </w:rPr>
        <w:lastRenderedPageBreak/>
        <w:t xml:space="preserve">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lastRenderedPageBreak/>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35484" w14:textId="77777777" w:rsidR="00153959" w:rsidRDefault="00153959" w:rsidP="004F2C35">
      <w:r>
        <w:separator/>
      </w:r>
    </w:p>
  </w:endnote>
  <w:endnote w:type="continuationSeparator" w:id="0">
    <w:p w14:paraId="1877ED97" w14:textId="77777777" w:rsidR="00153959" w:rsidRDefault="00153959" w:rsidP="004F2C35">
      <w:r>
        <w:continuationSeparator/>
      </w:r>
    </w:p>
  </w:endnote>
  <w:endnote w:type="continuationNotice" w:id="1">
    <w:p w14:paraId="47D40FB3" w14:textId="77777777" w:rsidR="00153959" w:rsidRDefault="001539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53B82" w14:textId="77777777" w:rsidR="00153959" w:rsidRDefault="00153959" w:rsidP="004F2C35">
      <w:r>
        <w:separator/>
      </w:r>
    </w:p>
  </w:footnote>
  <w:footnote w:type="continuationSeparator" w:id="0">
    <w:p w14:paraId="06719F5C" w14:textId="77777777" w:rsidR="00153959" w:rsidRDefault="00153959" w:rsidP="004F2C35">
      <w:r>
        <w:continuationSeparator/>
      </w:r>
    </w:p>
  </w:footnote>
  <w:footnote w:type="continuationNotice" w:id="1">
    <w:p w14:paraId="72AA24ED" w14:textId="77777777" w:rsidR="00153959" w:rsidRDefault="001539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shd w:val="clear" w:color="auto" w:fill="auto"/>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shd w:val="clear" w:color="auto" w:fill="auto"/>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shd w:val="clear" w:color="auto" w:fill="auto"/>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shd w:val="clear" w:color="auto" w:fill="auto"/>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shd w:val="clear" w:color="auto" w:fill="auto"/>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shd w:val="clear" w:color="auto" w:fill="auto"/>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shd w:val="clear" w:color="auto" w:fill="auto"/>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24558768">
    <w:abstractNumId w:val="5"/>
  </w:num>
  <w:num w:numId="2" w16cid:durableId="346448011">
    <w:abstractNumId w:val="6"/>
  </w:num>
  <w:num w:numId="3" w16cid:durableId="1483153264">
    <w:abstractNumId w:val="21"/>
  </w:num>
  <w:num w:numId="4" w16cid:durableId="1222057265">
    <w:abstractNumId w:val="22"/>
  </w:num>
  <w:num w:numId="5" w16cid:durableId="1644116124">
    <w:abstractNumId w:val="20"/>
  </w:num>
  <w:num w:numId="6" w16cid:durableId="1660038509">
    <w:abstractNumId w:val="11"/>
  </w:num>
  <w:num w:numId="7" w16cid:durableId="822280315">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38949293">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585654">
    <w:abstractNumId w:val="17"/>
  </w:num>
  <w:num w:numId="10" w16cid:durableId="336541061">
    <w:abstractNumId w:val="17"/>
  </w:num>
  <w:num w:numId="11" w16cid:durableId="563295681">
    <w:abstractNumId w:val="10"/>
  </w:num>
  <w:num w:numId="12" w16cid:durableId="345520132">
    <w:abstractNumId w:val="13"/>
  </w:num>
  <w:num w:numId="13" w16cid:durableId="1105659358">
    <w:abstractNumId w:val="7"/>
  </w:num>
  <w:num w:numId="14" w16cid:durableId="202519007">
    <w:abstractNumId w:val="1"/>
  </w:num>
  <w:num w:numId="15" w16cid:durableId="1354770283">
    <w:abstractNumId w:val="9"/>
  </w:num>
  <w:num w:numId="16" w16cid:durableId="870456111">
    <w:abstractNumId w:val="19"/>
  </w:num>
  <w:num w:numId="17" w16cid:durableId="953170700">
    <w:abstractNumId w:val="2"/>
  </w:num>
  <w:num w:numId="18" w16cid:durableId="1682509415">
    <w:abstractNumId w:val="6"/>
  </w:num>
  <w:num w:numId="19" w16cid:durableId="756945549">
    <w:abstractNumId w:val="6"/>
  </w:num>
  <w:num w:numId="20" w16cid:durableId="1682125106">
    <w:abstractNumId w:val="6"/>
  </w:num>
  <w:num w:numId="21" w16cid:durableId="954555859">
    <w:abstractNumId w:val="6"/>
  </w:num>
  <w:num w:numId="22" w16cid:durableId="1174304362">
    <w:abstractNumId w:val="6"/>
  </w:num>
  <w:num w:numId="23" w16cid:durableId="1928881392">
    <w:abstractNumId w:val="6"/>
  </w:num>
  <w:num w:numId="24" w16cid:durableId="880358369">
    <w:abstractNumId w:val="6"/>
  </w:num>
  <w:num w:numId="25" w16cid:durableId="1957835403">
    <w:abstractNumId w:val="6"/>
  </w:num>
  <w:num w:numId="26" w16cid:durableId="1212494212">
    <w:abstractNumId w:val="4"/>
  </w:num>
  <w:num w:numId="27" w16cid:durableId="1173766299">
    <w:abstractNumId w:val="6"/>
  </w:num>
  <w:num w:numId="28" w16cid:durableId="800659054">
    <w:abstractNumId w:val="22"/>
  </w:num>
  <w:num w:numId="29" w16cid:durableId="1971939929">
    <w:abstractNumId w:val="6"/>
  </w:num>
  <w:num w:numId="30" w16cid:durableId="221407791">
    <w:abstractNumId w:val="6"/>
  </w:num>
  <w:num w:numId="31" w16cid:durableId="610481328">
    <w:abstractNumId w:val="22"/>
  </w:num>
  <w:num w:numId="32" w16cid:durableId="1824735029">
    <w:abstractNumId w:val="22"/>
  </w:num>
  <w:num w:numId="33" w16cid:durableId="1869680190">
    <w:abstractNumId w:val="14"/>
  </w:num>
  <w:num w:numId="34" w16cid:durableId="805977019">
    <w:abstractNumId w:val="18"/>
  </w:num>
  <w:num w:numId="35" w16cid:durableId="2071658899">
    <w:abstractNumId w:val="8"/>
  </w:num>
  <w:num w:numId="36" w16cid:durableId="2113819046">
    <w:abstractNumId w:val="3"/>
  </w:num>
  <w:num w:numId="37" w16cid:durableId="459807749">
    <w:abstractNumId w:val="16"/>
  </w:num>
  <w:num w:numId="38" w16cid:durableId="2106609755">
    <w:abstractNumId w:val="17"/>
  </w:num>
  <w:num w:numId="39" w16cid:durableId="1130896646">
    <w:abstractNumId w:val="12"/>
  </w:num>
  <w:num w:numId="40" w16cid:durableId="1853296869">
    <w:abstractNumId w:val="15"/>
  </w:num>
  <w:num w:numId="41" w16cid:durableId="204304648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E7F04"/>
    <w:rsid w:val="001F2F3A"/>
    <w:rsid w:val="001F42BA"/>
    <w:rsid w:val="001F5271"/>
    <w:rsid w:val="001F629C"/>
    <w:rsid w:val="001F7199"/>
    <w:rsid w:val="001F7422"/>
    <w:rsid w:val="0020315E"/>
    <w:rsid w:val="002037E4"/>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3491"/>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9553</Words>
  <Characters>52545</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CONTRATACION-PC</cp:lastModifiedBy>
  <cp:revision>4</cp:revision>
  <cp:lastPrinted>2020-11-30T19:42:00Z</cp:lastPrinted>
  <dcterms:created xsi:type="dcterms:W3CDTF">2022-08-02T21:39:00Z</dcterms:created>
  <dcterms:modified xsi:type="dcterms:W3CDTF">2025-06-24T20:49:00Z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