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F1072" w14:textId="20E7532E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656EC8ED" w:rsidR="00713AEC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61F154C" w14:textId="77777777" w:rsidR="00E0175A" w:rsidRPr="00DE5514" w:rsidRDefault="00E0175A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5180DF59" w:rsidR="00FA7486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80531E5" w14:textId="77777777" w:rsidR="00E0175A" w:rsidRPr="00DE5514" w:rsidRDefault="00E0175A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19734A1" w14:textId="09BFC4BF" w:rsidR="00713AEC" w:rsidRPr="00B06A67" w:rsidRDefault="00713AEC" w:rsidP="00B06A6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="00B06A67">
        <w:rPr>
          <w:rFonts w:ascii="Arial" w:hAnsi="Arial" w:cs="Arial"/>
          <w:sz w:val="20"/>
          <w:szCs w:val="20"/>
        </w:rPr>
        <w:t xml:space="preserve"> </w:t>
      </w:r>
      <w:r w:rsidR="00960ACA" w:rsidRPr="00960ACA">
        <w:rPr>
          <w:rFonts w:ascii="Arial" w:hAnsi="Arial" w:cs="Arial"/>
          <w:sz w:val="20"/>
          <w:szCs w:val="20"/>
        </w:rPr>
        <w:t>INTERVENTORÍA TÉCNICA, ECONÓMICA, JURÍDICA, FINANCIERA, ADMINISTRATIVA Y CONTABLE DE LA CONSTRUCCIÓN DE LOS LABORATORIOS DEL EDIFICIO DEL ESPACIO FASE III EN LA ESCUELA MILITAR DE AVIACIÓN MARCO FIDEL SUÁREZ CALI - VALLE DEL CAUCA (según anexo técnico).</w:t>
      </w:r>
      <w:bookmarkStart w:id="0" w:name="_GoBack"/>
      <w:bookmarkEnd w:id="0"/>
    </w:p>
    <w:p w14:paraId="3835750B" w14:textId="77777777" w:rsidR="00B06A67" w:rsidRPr="00DE5514" w:rsidRDefault="00B06A67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40AE7E44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r w:rsidR="007B4BCA" w:rsidRPr="00EB3759">
        <w:rPr>
          <w:rFonts w:ascii="Arial" w:hAnsi="Arial" w:cs="Arial"/>
          <w:sz w:val="20"/>
          <w:szCs w:val="20"/>
          <w:highlight w:val="lightGray"/>
        </w:rPr>
        <w:t xml:space="preserve">iii) el </w:t>
      </w:r>
      <w:r w:rsidR="00EB3759" w:rsidRPr="00EB3759">
        <w:rPr>
          <w:rFonts w:ascii="Arial" w:hAnsi="Arial" w:cs="Arial"/>
          <w:sz w:val="20"/>
          <w:szCs w:val="20"/>
          <w:highlight w:val="lightGray"/>
        </w:rPr>
        <w:t>Residente de Interventoría SISOMA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5C3C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D9D9D9" w:themeFill="background1" w:themeFillShade="D9"/>
            <w:vAlign w:val="center"/>
          </w:tcPr>
          <w:p w14:paraId="0BFD44CE" w14:textId="77777777" w:rsidR="00973736" w:rsidRPr="005C3CFA" w:rsidRDefault="00973736" w:rsidP="005C3CFA">
            <w:pPr>
              <w:spacing w:after="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</w:pPr>
            <w:r w:rsidRPr="005C3CFA"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  <w:shd w:val="clear" w:color="auto" w:fill="D9D9D9" w:themeFill="background1" w:themeFillShade="D9"/>
            <w:vAlign w:val="center"/>
          </w:tcPr>
          <w:p w14:paraId="0E4558D3" w14:textId="77777777" w:rsidR="00973736" w:rsidRPr="005C3CFA" w:rsidRDefault="00973736" w:rsidP="005C3CF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</w:pPr>
            <w:r w:rsidRPr="005C3CFA"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5C3CFA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Align w:val="center"/>
          </w:tcPr>
          <w:p w14:paraId="1AC1FCAF" w14:textId="6D75D623" w:rsidR="00973736" w:rsidRPr="00397C41" w:rsidRDefault="00973736" w:rsidP="005C3CFA">
            <w:pPr>
              <w:spacing w:after="0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</w:t>
            </w:r>
            <w:r w:rsidR="00B55789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="00560F51">
              <w:rPr>
                <w:rFonts w:ascii="Arial" w:eastAsia="Arial" w:hAnsi="Arial" w:cs="Arial"/>
                <w:sz w:val="20"/>
                <w:szCs w:val="20"/>
                <w:lang w:eastAsia="es-ES"/>
              </w:rPr>
              <w:t>l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016691">
              <w:rPr>
                <w:rFonts w:ascii="Arial" w:eastAsia="Arial" w:hAnsi="Arial" w:cs="Arial"/>
                <w:sz w:val="20"/>
                <w:szCs w:val="20"/>
                <w:lang w:eastAsia="es-ES"/>
              </w:rPr>
              <w:t>Pliego de Condiciones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5C3CFA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6AA11477" w:rsidR="00973736" w:rsidRDefault="00973736" w:rsidP="005C3CFA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  <w:tr w:rsidR="00973736" w14:paraId="757FC35D" w14:textId="77777777" w:rsidTr="005C3C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624D4C48" w14:textId="6DCE0DB4" w:rsidR="00973736" w:rsidRPr="00397C41" w:rsidRDefault="00973736" w:rsidP="005C3CFA">
            <w:pPr>
              <w:spacing w:after="0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5C3CFA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6CA79EB0" w14:textId="77777777" w:rsidR="00973736" w:rsidRDefault="00973736" w:rsidP="005C3CFA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EF61D" w14:textId="77777777" w:rsidR="00566E7D" w:rsidRDefault="00566E7D" w:rsidP="00713AEC">
      <w:pPr>
        <w:spacing w:after="0" w:line="240" w:lineRule="auto"/>
      </w:pPr>
      <w:r>
        <w:separator/>
      </w:r>
    </w:p>
  </w:endnote>
  <w:endnote w:type="continuationSeparator" w:id="0">
    <w:p w14:paraId="0E836371" w14:textId="77777777" w:rsidR="00566E7D" w:rsidRDefault="00566E7D" w:rsidP="00713AEC">
      <w:pPr>
        <w:spacing w:after="0" w:line="240" w:lineRule="auto"/>
      </w:pPr>
      <w:r>
        <w:continuationSeparator/>
      </w:r>
    </w:p>
  </w:endnote>
  <w:endnote w:type="continuationNotice" w:id="1">
    <w:p w14:paraId="1FFF4163" w14:textId="77777777" w:rsidR="00566E7D" w:rsidRDefault="00566E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564EA" w14:textId="77777777" w:rsidR="00566E7D" w:rsidRDefault="00566E7D" w:rsidP="00713AEC">
      <w:pPr>
        <w:spacing w:after="0" w:line="240" w:lineRule="auto"/>
      </w:pPr>
      <w:r>
        <w:separator/>
      </w:r>
    </w:p>
  </w:footnote>
  <w:footnote w:type="continuationSeparator" w:id="0">
    <w:p w14:paraId="7C257E20" w14:textId="77777777" w:rsidR="00566E7D" w:rsidRDefault="00566E7D" w:rsidP="00713AEC">
      <w:pPr>
        <w:spacing w:after="0" w:line="240" w:lineRule="auto"/>
      </w:pPr>
      <w:r>
        <w:continuationSeparator/>
      </w:r>
    </w:p>
  </w:footnote>
  <w:footnote w:type="continuationNotice" w:id="1">
    <w:p w14:paraId="3DC28932" w14:textId="77777777" w:rsidR="00566E7D" w:rsidRDefault="00566E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5382C" w14:textId="4A63F1FF" w:rsidR="002B393B" w:rsidRPr="00E0175A" w:rsidRDefault="00E0175A" w:rsidP="00E0175A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E0175A">
      <w:rPr>
        <w:rFonts w:ascii="Arial" w:hAnsi="Arial" w:cs="Arial"/>
        <w:b/>
        <w:sz w:val="20"/>
        <w:szCs w:val="20"/>
      </w:rPr>
      <w:t>FORMATO 3 - EXPERIENCIA Y FORMACIÓN ACADÉMICA ADICIONAL DEL PERSONAL CLAVE EVALUABLE INTERVENTORÍA DE OBRA PÚBLICA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6691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B7912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60F51"/>
    <w:rsid w:val="00566E7D"/>
    <w:rsid w:val="005A761E"/>
    <w:rsid w:val="005B0CA5"/>
    <w:rsid w:val="005B457C"/>
    <w:rsid w:val="005C3CFA"/>
    <w:rsid w:val="006002F2"/>
    <w:rsid w:val="0062699A"/>
    <w:rsid w:val="00652564"/>
    <w:rsid w:val="00660147"/>
    <w:rsid w:val="00674954"/>
    <w:rsid w:val="00695A49"/>
    <w:rsid w:val="006C5A9D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60ACA"/>
    <w:rsid w:val="00973736"/>
    <w:rsid w:val="00977C46"/>
    <w:rsid w:val="009E4251"/>
    <w:rsid w:val="009E7605"/>
    <w:rsid w:val="00A02129"/>
    <w:rsid w:val="00A3551E"/>
    <w:rsid w:val="00A47639"/>
    <w:rsid w:val="00A72CA0"/>
    <w:rsid w:val="00AC04E1"/>
    <w:rsid w:val="00AD6D94"/>
    <w:rsid w:val="00B06A67"/>
    <w:rsid w:val="00B3461E"/>
    <w:rsid w:val="00B55789"/>
    <w:rsid w:val="00BE015F"/>
    <w:rsid w:val="00C536DC"/>
    <w:rsid w:val="00C563DA"/>
    <w:rsid w:val="00CA0C1F"/>
    <w:rsid w:val="00CA65B2"/>
    <w:rsid w:val="00CB6E2C"/>
    <w:rsid w:val="00CD0F25"/>
    <w:rsid w:val="00D12FAA"/>
    <w:rsid w:val="00DC1C13"/>
    <w:rsid w:val="00DD5E35"/>
    <w:rsid w:val="00DE4AB1"/>
    <w:rsid w:val="00DE56B4"/>
    <w:rsid w:val="00E0175A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3759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7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5a34f4c224aef3dd489cbc9828711d7b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79a3042209115c9631355d884a943b52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F679E4-5B22-495B-A65E-B0BBC3DD0C95}"/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d62d5784-7ebe-4893-9b0e-b40e48b1ab41"/>
    <ds:schemaRef ds:uri="0795ea8e-432c-44e2-b0e9-a3c94aafce07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Acer</cp:lastModifiedBy>
  <cp:revision>9</cp:revision>
  <cp:lastPrinted>2020-12-14T00:10:00Z</cp:lastPrinted>
  <dcterms:created xsi:type="dcterms:W3CDTF">2022-07-22T21:51:00Z</dcterms:created>
  <dcterms:modified xsi:type="dcterms:W3CDTF">2024-09-20T13:51:00Z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