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8BCB59" w14:textId="77777777" w:rsidR="00194B01" w:rsidRPr="00534B0A" w:rsidRDefault="00194B01" w:rsidP="00B16F99">
      <w:pPr>
        <w:pStyle w:val="BodyText31"/>
        <w:ind w:right="49"/>
        <w:jc w:val="center"/>
        <w:rPr>
          <w:sz w:val="20"/>
          <w:szCs w:val="20"/>
        </w:rPr>
      </w:pPr>
      <w:r w:rsidRPr="00534B0A">
        <w:rPr>
          <w:sz w:val="20"/>
          <w:szCs w:val="20"/>
        </w:rPr>
        <w:t xml:space="preserve">ANEXO No. </w:t>
      </w:r>
      <w:r w:rsidR="00722DD7" w:rsidRPr="00534B0A">
        <w:rPr>
          <w:sz w:val="20"/>
          <w:szCs w:val="20"/>
        </w:rPr>
        <w:t>5</w:t>
      </w:r>
    </w:p>
    <w:p w14:paraId="1704D639" w14:textId="77777777" w:rsidR="00194B01" w:rsidRPr="00534B0A" w:rsidRDefault="00194B01" w:rsidP="00194B01">
      <w:pPr>
        <w:pStyle w:val="Textoindependiente"/>
        <w:ind w:right="51"/>
        <w:jc w:val="center"/>
        <w:outlineLvl w:val="0"/>
        <w:rPr>
          <w:rFonts w:cs="Arial"/>
          <w:color w:val="000000"/>
          <w:sz w:val="20"/>
          <w:szCs w:val="20"/>
        </w:rPr>
      </w:pPr>
    </w:p>
    <w:p w14:paraId="175428C9" w14:textId="77777777" w:rsidR="00A04C5A" w:rsidRPr="00DD1BDA" w:rsidRDefault="00A04C5A" w:rsidP="00A04C5A">
      <w:pPr>
        <w:jc w:val="center"/>
        <w:rPr>
          <w:b/>
          <w:bCs/>
          <w:sz w:val="20"/>
          <w:szCs w:val="20"/>
        </w:rPr>
      </w:pPr>
      <w:r w:rsidRPr="00DD1BDA">
        <w:rPr>
          <w:b/>
          <w:bCs/>
          <w:sz w:val="20"/>
          <w:szCs w:val="20"/>
        </w:rPr>
        <w:t>ESPECIFICACIONES TÉCNICAS MÍNIMAS</w:t>
      </w:r>
    </w:p>
    <w:p w14:paraId="12AD540E" w14:textId="63008699" w:rsidR="00A04C5A" w:rsidRDefault="00A04C5A" w:rsidP="00A04C5A">
      <w:pPr>
        <w:tabs>
          <w:tab w:val="left" w:pos="540"/>
          <w:tab w:val="left" w:pos="720"/>
        </w:tabs>
        <w:jc w:val="center"/>
        <w:outlineLvl w:val="0"/>
        <w:rPr>
          <w:b/>
          <w:bCs/>
          <w:sz w:val="20"/>
        </w:rPr>
      </w:pPr>
      <w:r w:rsidRPr="00DD1BDA">
        <w:rPr>
          <w:b/>
          <w:bCs/>
          <w:sz w:val="20"/>
        </w:rPr>
        <w:t xml:space="preserve"> </w:t>
      </w:r>
    </w:p>
    <w:p w14:paraId="263878A5" w14:textId="5F791C58" w:rsidR="00F449A7" w:rsidRDefault="00F449A7" w:rsidP="00A04C5A">
      <w:pPr>
        <w:tabs>
          <w:tab w:val="left" w:pos="540"/>
          <w:tab w:val="left" w:pos="720"/>
        </w:tabs>
        <w:jc w:val="center"/>
        <w:outlineLvl w:val="0"/>
        <w:rPr>
          <w:b/>
          <w:bCs/>
          <w:sz w:val="20"/>
        </w:rPr>
      </w:pPr>
    </w:p>
    <w:p w14:paraId="444143F8" w14:textId="77777777" w:rsidR="00F449A7" w:rsidRPr="00DD1BDA" w:rsidRDefault="00F449A7" w:rsidP="00A04C5A">
      <w:pPr>
        <w:tabs>
          <w:tab w:val="left" w:pos="540"/>
          <w:tab w:val="left" w:pos="720"/>
        </w:tabs>
        <w:jc w:val="center"/>
        <w:outlineLvl w:val="0"/>
        <w:rPr>
          <w:b/>
          <w:bCs/>
          <w:sz w:val="20"/>
        </w:rPr>
      </w:pPr>
    </w:p>
    <w:p w14:paraId="006B2142" w14:textId="77777777" w:rsidR="00B65C59" w:rsidRPr="00F31AD5" w:rsidRDefault="00B65C59" w:rsidP="00B65C59">
      <w:pPr>
        <w:pStyle w:val="Ttulo2"/>
        <w:ind w:left="720"/>
        <w:rPr>
          <w:rFonts w:ascii="Arial" w:hAnsi="Arial" w:cs="Arial"/>
          <w:sz w:val="20"/>
        </w:rPr>
      </w:pPr>
      <w:r w:rsidRPr="00F31AD5">
        <w:rPr>
          <w:rFonts w:ascii="Arial" w:hAnsi="Arial" w:cs="Arial"/>
          <w:sz w:val="20"/>
        </w:rPr>
        <w:t>ESPECIFICACIONES TECNICAS MÍNIMAS</w:t>
      </w:r>
    </w:p>
    <w:p w14:paraId="28E79B46" w14:textId="77777777" w:rsidR="00B65C59" w:rsidRPr="00F31AD5" w:rsidRDefault="00B65C59" w:rsidP="00B65C59">
      <w:pPr>
        <w:pStyle w:val="Ttulo2"/>
        <w:ind w:left="720"/>
        <w:rPr>
          <w:rFonts w:ascii="Arial" w:hAnsi="Arial" w:cs="Arial"/>
          <w:sz w:val="20"/>
        </w:rPr>
      </w:pPr>
      <w:r w:rsidRPr="00F31AD5">
        <w:rPr>
          <w:rFonts w:ascii="Arial" w:hAnsi="Arial" w:cs="Arial"/>
          <w:sz w:val="20"/>
        </w:rPr>
        <w:t>ANEXO NO. 1</w:t>
      </w:r>
    </w:p>
    <w:tbl>
      <w:tblPr>
        <w:tblpPr w:leftFromText="141" w:rightFromText="141" w:vertAnchor="text" w:horzAnchor="page" w:tblpXSpec="center" w:tblpY="86"/>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655"/>
        <w:gridCol w:w="8173"/>
      </w:tblGrid>
      <w:tr w:rsidR="00B65C59" w:rsidRPr="00F31AD5" w14:paraId="3C3D13F9" w14:textId="77777777" w:rsidTr="00133316">
        <w:trPr>
          <w:trHeight w:val="206"/>
        </w:trPr>
        <w:tc>
          <w:tcPr>
            <w:tcW w:w="371" w:type="pct"/>
            <w:shd w:val="clear" w:color="auto" w:fill="auto"/>
          </w:tcPr>
          <w:p w14:paraId="583CA30A" w14:textId="77777777" w:rsidR="00B65C59" w:rsidRPr="00F31AD5" w:rsidRDefault="00B65C59" w:rsidP="00133316">
            <w:pPr>
              <w:pStyle w:val="TableParagraph"/>
              <w:spacing w:line="186" w:lineRule="exact"/>
              <w:ind w:left="9"/>
              <w:jc w:val="both"/>
              <w:rPr>
                <w:sz w:val="20"/>
                <w:szCs w:val="20"/>
              </w:rPr>
            </w:pPr>
            <w:r w:rsidRPr="00F31AD5">
              <w:rPr>
                <w:sz w:val="20"/>
                <w:szCs w:val="20"/>
              </w:rPr>
              <w:t xml:space="preserve">ITEM </w:t>
            </w:r>
            <w:r w:rsidRPr="00F31AD5">
              <w:rPr>
                <w:spacing w:val="-5"/>
                <w:sz w:val="20"/>
                <w:szCs w:val="20"/>
              </w:rPr>
              <w:t>No.</w:t>
            </w:r>
          </w:p>
        </w:tc>
        <w:tc>
          <w:tcPr>
            <w:tcW w:w="4629" w:type="pct"/>
            <w:shd w:val="clear" w:color="auto" w:fill="auto"/>
          </w:tcPr>
          <w:p w14:paraId="2947A2CB" w14:textId="77777777" w:rsidR="00B65C59" w:rsidRPr="00F31AD5" w:rsidRDefault="00B65C59" w:rsidP="00133316">
            <w:pPr>
              <w:pStyle w:val="TableParagraph"/>
              <w:spacing w:line="186" w:lineRule="exact"/>
              <w:ind w:left="6"/>
              <w:jc w:val="both"/>
              <w:rPr>
                <w:sz w:val="20"/>
                <w:szCs w:val="20"/>
              </w:rPr>
            </w:pPr>
            <w:r w:rsidRPr="00F31AD5">
              <w:rPr>
                <w:sz w:val="20"/>
                <w:szCs w:val="20"/>
              </w:rPr>
              <w:t>DESCRIPCIÓN</w:t>
            </w:r>
            <w:r w:rsidRPr="00F31AD5">
              <w:rPr>
                <w:spacing w:val="-3"/>
                <w:sz w:val="20"/>
                <w:szCs w:val="20"/>
              </w:rPr>
              <w:t xml:space="preserve"> </w:t>
            </w:r>
            <w:r w:rsidRPr="00F31AD5">
              <w:rPr>
                <w:sz w:val="20"/>
                <w:szCs w:val="20"/>
              </w:rPr>
              <w:t xml:space="preserve">DEL </w:t>
            </w:r>
            <w:r w:rsidRPr="00F31AD5">
              <w:rPr>
                <w:spacing w:val="-2"/>
                <w:sz w:val="20"/>
                <w:szCs w:val="20"/>
              </w:rPr>
              <w:t>SERVICIO</w:t>
            </w:r>
          </w:p>
        </w:tc>
      </w:tr>
      <w:tr w:rsidR="00B65C59" w:rsidRPr="00F31AD5" w14:paraId="0981ABD6" w14:textId="77777777" w:rsidTr="00133316">
        <w:trPr>
          <w:trHeight w:val="1610"/>
        </w:trPr>
        <w:tc>
          <w:tcPr>
            <w:tcW w:w="371" w:type="pct"/>
            <w:shd w:val="clear" w:color="auto" w:fill="auto"/>
          </w:tcPr>
          <w:p w14:paraId="0E340337" w14:textId="77777777" w:rsidR="00B65C59" w:rsidRPr="00F31AD5" w:rsidRDefault="00B65C59" w:rsidP="00133316">
            <w:pPr>
              <w:pStyle w:val="TableParagraph"/>
              <w:jc w:val="both"/>
              <w:rPr>
                <w:sz w:val="20"/>
                <w:szCs w:val="20"/>
              </w:rPr>
            </w:pPr>
          </w:p>
          <w:p w14:paraId="7C6BFA97" w14:textId="77777777" w:rsidR="00B65C59" w:rsidRPr="00F31AD5" w:rsidRDefault="00B65C59" w:rsidP="00133316">
            <w:pPr>
              <w:pStyle w:val="TableParagraph"/>
              <w:jc w:val="both"/>
              <w:rPr>
                <w:sz w:val="20"/>
                <w:szCs w:val="20"/>
              </w:rPr>
            </w:pPr>
          </w:p>
          <w:p w14:paraId="55797A1A" w14:textId="77777777" w:rsidR="00B65C59" w:rsidRPr="00F31AD5" w:rsidRDefault="00B65C59" w:rsidP="00133316">
            <w:pPr>
              <w:pStyle w:val="TableParagraph"/>
              <w:spacing w:before="81"/>
              <w:jc w:val="both"/>
              <w:rPr>
                <w:sz w:val="20"/>
                <w:szCs w:val="20"/>
              </w:rPr>
            </w:pPr>
          </w:p>
          <w:p w14:paraId="304E0C0A" w14:textId="77777777" w:rsidR="00B65C59" w:rsidRPr="00F31AD5" w:rsidRDefault="00B65C59" w:rsidP="00133316">
            <w:pPr>
              <w:pStyle w:val="TableParagraph"/>
              <w:ind w:left="9" w:right="1"/>
              <w:jc w:val="both"/>
              <w:rPr>
                <w:sz w:val="20"/>
                <w:szCs w:val="20"/>
              </w:rPr>
            </w:pPr>
            <w:r w:rsidRPr="00F31AD5">
              <w:rPr>
                <w:spacing w:val="-10"/>
                <w:sz w:val="20"/>
                <w:szCs w:val="20"/>
              </w:rPr>
              <w:t>1</w:t>
            </w:r>
          </w:p>
        </w:tc>
        <w:tc>
          <w:tcPr>
            <w:tcW w:w="4629" w:type="pct"/>
            <w:shd w:val="clear" w:color="auto" w:fill="auto"/>
          </w:tcPr>
          <w:p w14:paraId="3D30B83F" w14:textId="77777777" w:rsidR="00B65C59" w:rsidRPr="00F31AD5" w:rsidRDefault="00B65C59" w:rsidP="00133316">
            <w:pPr>
              <w:pStyle w:val="TableParagraph"/>
              <w:ind w:left="107" w:right="95"/>
              <w:jc w:val="both"/>
              <w:rPr>
                <w:sz w:val="20"/>
                <w:szCs w:val="20"/>
              </w:rPr>
            </w:pPr>
            <w:r w:rsidRPr="00F31AD5">
              <w:rPr>
                <w:sz w:val="20"/>
                <w:szCs w:val="20"/>
              </w:rPr>
              <w:t>Se requiere contratar la</w:t>
            </w:r>
            <w:r w:rsidRPr="00F31AD5">
              <w:rPr>
                <w:spacing w:val="-2"/>
                <w:sz w:val="20"/>
                <w:szCs w:val="20"/>
              </w:rPr>
              <w:t xml:space="preserve"> </w:t>
            </w:r>
            <w:r w:rsidRPr="00F31AD5">
              <w:rPr>
                <w:sz w:val="20"/>
                <w:szCs w:val="20"/>
              </w:rPr>
              <w:t>prestación integral de</w:t>
            </w:r>
            <w:r w:rsidRPr="00F31AD5">
              <w:rPr>
                <w:spacing w:val="-1"/>
                <w:sz w:val="20"/>
                <w:szCs w:val="20"/>
              </w:rPr>
              <w:t xml:space="preserve"> </w:t>
            </w:r>
            <w:r w:rsidRPr="00F31AD5">
              <w:rPr>
                <w:sz w:val="20"/>
                <w:szCs w:val="20"/>
              </w:rPr>
              <w:t>servicios de</w:t>
            </w:r>
            <w:r w:rsidRPr="00F31AD5">
              <w:rPr>
                <w:spacing w:val="-2"/>
                <w:sz w:val="20"/>
                <w:szCs w:val="20"/>
              </w:rPr>
              <w:t xml:space="preserve"> </w:t>
            </w:r>
            <w:r w:rsidRPr="00F31AD5">
              <w:rPr>
                <w:sz w:val="20"/>
                <w:szCs w:val="20"/>
              </w:rPr>
              <w:t>asesoría, auditoría</w:t>
            </w:r>
            <w:r w:rsidRPr="00F31AD5">
              <w:rPr>
                <w:spacing w:val="-2"/>
                <w:sz w:val="20"/>
                <w:szCs w:val="20"/>
              </w:rPr>
              <w:t xml:space="preserve"> </w:t>
            </w:r>
            <w:r w:rsidRPr="00F31AD5">
              <w:rPr>
                <w:sz w:val="20"/>
                <w:szCs w:val="20"/>
              </w:rPr>
              <w:t>y consultoría</w:t>
            </w:r>
            <w:r w:rsidRPr="00F31AD5">
              <w:rPr>
                <w:spacing w:val="-1"/>
                <w:sz w:val="20"/>
                <w:szCs w:val="20"/>
              </w:rPr>
              <w:t xml:space="preserve"> </w:t>
            </w:r>
            <w:r w:rsidRPr="00F31AD5">
              <w:rPr>
                <w:sz w:val="20"/>
                <w:szCs w:val="20"/>
              </w:rPr>
              <w:t>en habilitación que</w:t>
            </w:r>
            <w:r w:rsidRPr="00F31AD5">
              <w:rPr>
                <w:spacing w:val="-1"/>
                <w:sz w:val="20"/>
                <w:szCs w:val="20"/>
              </w:rPr>
              <w:t xml:space="preserve"> </w:t>
            </w:r>
            <w:r w:rsidRPr="00F31AD5">
              <w:rPr>
                <w:sz w:val="20"/>
                <w:szCs w:val="20"/>
              </w:rPr>
              <w:t>incluya</w:t>
            </w:r>
            <w:r w:rsidRPr="00F31AD5">
              <w:rPr>
                <w:spacing w:val="-2"/>
                <w:sz w:val="20"/>
                <w:szCs w:val="20"/>
              </w:rPr>
              <w:t xml:space="preserve"> </w:t>
            </w:r>
            <w:r w:rsidRPr="00F31AD5">
              <w:rPr>
                <w:sz w:val="20"/>
                <w:szCs w:val="20"/>
              </w:rPr>
              <w:t>diagnóstico</w:t>
            </w:r>
            <w:r w:rsidRPr="00F31AD5">
              <w:rPr>
                <w:spacing w:val="-2"/>
                <w:sz w:val="20"/>
                <w:szCs w:val="20"/>
              </w:rPr>
              <w:t xml:space="preserve"> </w:t>
            </w:r>
            <w:r w:rsidRPr="00F31AD5">
              <w:rPr>
                <w:sz w:val="20"/>
                <w:szCs w:val="20"/>
              </w:rPr>
              <w:t>inicial,</w:t>
            </w:r>
            <w:r w:rsidRPr="00F31AD5">
              <w:rPr>
                <w:spacing w:val="-2"/>
                <w:sz w:val="20"/>
                <w:szCs w:val="20"/>
              </w:rPr>
              <w:t xml:space="preserve"> </w:t>
            </w:r>
            <w:r w:rsidRPr="00F31AD5">
              <w:rPr>
                <w:sz w:val="20"/>
                <w:szCs w:val="20"/>
              </w:rPr>
              <w:t>desarrollo</w:t>
            </w:r>
            <w:r w:rsidRPr="00F31AD5">
              <w:rPr>
                <w:spacing w:val="-2"/>
                <w:sz w:val="20"/>
                <w:szCs w:val="20"/>
              </w:rPr>
              <w:t xml:space="preserve"> </w:t>
            </w:r>
            <w:r w:rsidRPr="00F31AD5">
              <w:rPr>
                <w:sz w:val="20"/>
                <w:szCs w:val="20"/>
              </w:rPr>
              <w:t>de</w:t>
            </w:r>
            <w:r w:rsidRPr="00F31AD5">
              <w:rPr>
                <w:spacing w:val="-1"/>
                <w:sz w:val="20"/>
                <w:szCs w:val="20"/>
              </w:rPr>
              <w:t xml:space="preserve"> </w:t>
            </w:r>
            <w:r w:rsidRPr="00F31AD5">
              <w:rPr>
                <w:sz w:val="20"/>
                <w:szCs w:val="20"/>
              </w:rPr>
              <w:t>un</w:t>
            </w:r>
            <w:r w:rsidRPr="00F31AD5">
              <w:rPr>
                <w:spacing w:val="-1"/>
                <w:sz w:val="20"/>
                <w:szCs w:val="20"/>
              </w:rPr>
              <w:t xml:space="preserve"> </w:t>
            </w:r>
            <w:r w:rsidRPr="00F31AD5">
              <w:rPr>
                <w:sz w:val="20"/>
                <w:szCs w:val="20"/>
              </w:rPr>
              <w:t>plan de</w:t>
            </w:r>
            <w:r w:rsidRPr="00F31AD5">
              <w:rPr>
                <w:spacing w:val="-2"/>
                <w:sz w:val="20"/>
                <w:szCs w:val="20"/>
              </w:rPr>
              <w:t xml:space="preserve"> </w:t>
            </w:r>
            <w:r w:rsidRPr="00F31AD5">
              <w:rPr>
                <w:sz w:val="20"/>
                <w:szCs w:val="20"/>
              </w:rPr>
              <w:t>acción, capacitación</w:t>
            </w:r>
            <w:r w:rsidRPr="00F31AD5">
              <w:rPr>
                <w:spacing w:val="-7"/>
                <w:sz w:val="20"/>
                <w:szCs w:val="20"/>
              </w:rPr>
              <w:t xml:space="preserve"> </w:t>
            </w:r>
            <w:r w:rsidRPr="00F31AD5">
              <w:rPr>
                <w:sz w:val="20"/>
                <w:szCs w:val="20"/>
              </w:rPr>
              <w:t>del</w:t>
            </w:r>
            <w:r w:rsidRPr="00F31AD5">
              <w:rPr>
                <w:spacing w:val="-7"/>
                <w:sz w:val="20"/>
                <w:szCs w:val="20"/>
              </w:rPr>
              <w:t xml:space="preserve"> </w:t>
            </w:r>
            <w:r w:rsidRPr="00F31AD5">
              <w:rPr>
                <w:sz w:val="20"/>
                <w:szCs w:val="20"/>
              </w:rPr>
              <w:t>personal,</w:t>
            </w:r>
            <w:r w:rsidRPr="00F31AD5">
              <w:rPr>
                <w:spacing w:val="-7"/>
                <w:sz w:val="20"/>
                <w:szCs w:val="20"/>
              </w:rPr>
              <w:t xml:space="preserve"> </w:t>
            </w:r>
            <w:r w:rsidRPr="00F31AD5">
              <w:rPr>
                <w:sz w:val="20"/>
                <w:szCs w:val="20"/>
              </w:rPr>
              <w:t>implementación</w:t>
            </w:r>
            <w:r w:rsidRPr="00F31AD5">
              <w:rPr>
                <w:spacing w:val="-9"/>
                <w:sz w:val="20"/>
                <w:szCs w:val="20"/>
              </w:rPr>
              <w:t xml:space="preserve"> </w:t>
            </w:r>
            <w:r w:rsidRPr="00F31AD5">
              <w:rPr>
                <w:sz w:val="20"/>
                <w:szCs w:val="20"/>
              </w:rPr>
              <w:t>de</w:t>
            </w:r>
            <w:r w:rsidRPr="00F31AD5">
              <w:rPr>
                <w:spacing w:val="-9"/>
                <w:sz w:val="20"/>
                <w:szCs w:val="20"/>
              </w:rPr>
              <w:t xml:space="preserve"> </w:t>
            </w:r>
            <w:r w:rsidRPr="00F31AD5">
              <w:rPr>
                <w:sz w:val="20"/>
                <w:szCs w:val="20"/>
              </w:rPr>
              <w:t>mejoras,</w:t>
            </w:r>
            <w:r w:rsidRPr="00F31AD5">
              <w:rPr>
                <w:spacing w:val="-9"/>
                <w:sz w:val="20"/>
                <w:szCs w:val="20"/>
              </w:rPr>
              <w:t xml:space="preserve"> </w:t>
            </w:r>
            <w:r w:rsidRPr="00F31AD5">
              <w:rPr>
                <w:sz w:val="20"/>
                <w:szCs w:val="20"/>
              </w:rPr>
              <w:t>auditorías,</w:t>
            </w:r>
            <w:r w:rsidRPr="00F31AD5">
              <w:rPr>
                <w:spacing w:val="-7"/>
                <w:sz w:val="20"/>
                <w:szCs w:val="20"/>
              </w:rPr>
              <w:t xml:space="preserve"> </w:t>
            </w:r>
            <w:r w:rsidRPr="00F31AD5">
              <w:rPr>
                <w:sz w:val="20"/>
                <w:szCs w:val="20"/>
              </w:rPr>
              <w:t>informe</w:t>
            </w:r>
            <w:r w:rsidRPr="00F31AD5">
              <w:rPr>
                <w:spacing w:val="-9"/>
                <w:sz w:val="20"/>
                <w:szCs w:val="20"/>
              </w:rPr>
              <w:t xml:space="preserve"> </w:t>
            </w:r>
            <w:r w:rsidRPr="00F31AD5">
              <w:rPr>
                <w:sz w:val="20"/>
                <w:szCs w:val="20"/>
              </w:rPr>
              <w:t>de</w:t>
            </w:r>
            <w:r w:rsidRPr="00F31AD5">
              <w:rPr>
                <w:spacing w:val="-7"/>
                <w:sz w:val="20"/>
                <w:szCs w:val="20"/>
              </w:rPr>
              <w:t xml:space="preserve"> </w:t>
            </w:r>
            <w:r w:rsidRPr="00F31AD5">
              <w:rPr>
                <w:sz w:val="20"/>
                <w:szCs w:val="20"/>
              </w:rPr>
              <w:t>auditoría,</w:t>
            </w:r>
            <w:r w:rsidRPr="00F31AD5">
              <w:rPr>
                <w:spacing w:val="-7"/>
                <w:sz w:val="20"/>
                <w:szCs w:val="20"/>
              </w:rPr>
              <w:t xml:space="preserve"> </w:t>
            </w:r>
            <w:r w:rsidRPr="00F31AD5">
              <w:rPr>
                <w:sz w:val="20"/>
                <w:szCs w:val="20"/>
              </w:rPr>
              <w:t>habilitación,</w:t>
            </w:r>
            <w:r w:rsidRPr="00F31AD5">
              <w:rPr>
                <w:spacing w:val="-7"/>
                <w:sz w:val="20"/>
                <w:szCs w:val="20"/>
              </w:rPr>
              <w:t xml:space="preserve"> </w:t>
            </w:r>
            <w:r w:rsidRPr="00F31AD5">
              <w:rPr>
                <w:sz w:val="20"/>
                <w:szCs w:val="20"/>
              </w:rPr>
              <w:t>seguimiento</w:t>
            </w:r>
            <w:r w:rsidRPr="00F31AD5">
              <w:rPr>
                <w:spacing w:val="-9"/>
                <w:sz w:val="20"/>
                <w:szCs w:val="20"/>
              </w:rPr>
              <w:t xml:space="preserve"> </w:t>
            </w:r>
            <w:r w:rsidRPr="00F31AD5">
              <w:rPr>
                <w:sz w:val="20"/>
                <w:szCs w:val="20"/>
              </w:rPr>
              <w:t>y</w:t>
            </w:r>
            <w:r w:rsidRPr="00F31AD5">
              <w:rPr>
                <w:spacing w:val="-7"/>
                <w:sz w:val="20"/>
                <w:szCs w:val="20"/>
              </w:rPr>
              <w:t xml:space="preserve"> </w:t>
            </w:r>
            <w:r w:rsidRPr="00F31AD5">
              <w:rPr>
                <w:sz w:val="20"/>
                <w:szCs w:val="20"/>
              </w:rPr>
              <w:t>evaluación</w:t>
            </w:r>
            <w:r w:rsidRPr="00F31AD5">
              <w:rPr>
                <w:spacing w:val="-7"/>
                <w:sz w:val="20"/>
                <w:szCs w:val="20"/>
              </w:rPr>
              <w:t xml:space="preserve"> </w:t>
            </w:r>
            <w:r w:rsidRPr="00F31AD5">
              <w:rPr>
                <w:sz w:val="20"/>
                <w:szCs w:val="20"/>
              </w:rPr>
              <w:t>a</w:t>
            </w:r>
            <w:r w:rsidRPr="00F31AD5">
              <w:rPr>
                <w:spacing w:val="-10"/>
                <w:sz w:val="20"/>
                <w:szCs w:val="20"/>
              </w:rPr>
              <w:t xml:space="preserve"> </w:t>
            </w:r>
            <w:r w:rsidRPr="00F31AD5">
              <w:rPr>
                <w:sz w:val="20"/>
                <w:szCs w:val="20"/>
              </w:rPr>
              <w:t>través</w:t>
            </w:r>
            <w:r w:rsidRPr="00F31AD5">
              <w:rPr>
                <w:spacing w:val="-7"/>
                <w:sz w:val="20"/>
                <w:szCs w:val="20"/>
              </w:rPr>
              <w:t xml:space="preserve"> </w:t>
            </w:r>
            <w:r w:rsidRPr="00F31AD5">
              <w:rPr>
                <w:sz w:val="20"/>
                <w:szCs w:val="20"/>
              </w:rPr>
              <w:t>de</w:t>
            </w:r>
            <w:r w:rsidRPr="00F31AD5">
              <w:rPr>
                <w:spacing w:val="-7"/>
                <w:sz w:val="20"/>
                <w:szCs w:val="20"/>
              </w:rPr>
              <w:t xml:space="preserve"> </w:t>
            </w:r>
            <w:r w:rsidRPr="00F31AD5">
              <w:rPr>
                <w:sz w:val="20"/>
                <w:szCs w:val="20"/>
              </w:rPr>
              <w:t>una</w:t>
            </w:r>
            <w:r w:rsidRPr="00F31AD5">
              <w:rPr>
                <w:spacing w:val="-5"/>
                <w:sz w:val="20"/>
                <w:szCs w:val="20"/>
              </w:rPr>
              <w:t xml:space="preserve"> </w:t>
            </w:r>
            <w:r w:rsidRPr="00F31AD5">
              <w:rPr>
                <w:sz w:val="20"/>
                <w:szCs w:val="20"/>
              </w:rPr>
              <w:t>empresa,</w:t>
            </w:r>
            <w:r w:rsidRPr="00F31AD5">
              <w:rPr>
                <w:spacing w:val="-9"/>
                <w:sz w:val="20"/>
                <w:szCs w:val="20"/>
              </w:rPr>
              <w:t xml:space="preserve"> </w:t>
            </w:r>
            <w:r w:rsidRPr="00F31AD5">
              <w:rPr>
                <w:sz w:val="20"/>
                <w:szCs w:val="20"/>
              </w:rPr>
              <w:t>ya</w:t>
            </w:r>
            <w:r w:rsidRPr="00F31AD5">
              <w:rPr>
                <w:spacing w:val="-9"/>
                <w:sz w:val="20"/>
                <w:szCs w:val="20"/>
              </w:rPr>
              <w:t xml:space="preserve"> </w:t>
            </w:r>
            <w:r w:rsidRPr="00F31AD5">
              <w:rPr>
                <w:sz w:val="20"/>
                <w:szCs w:val="20"/>
              </w:rPr>
              <w:t>sea</w:t>
            </w:r>
            <w:r w:rsidRPr="00F31AD5">
              <w:rPr>
                <w:spacing w:val="-9"/>
                <w:sz w:val="20"/>
                <w:szCs w:val="20"/>
              </w:rPr>
              <w:t xml:space="preserve"> </w:t>
            </w:r>
            <w:r w:rsidRPr="00F31AD5">
              <w:rPr>
                <w:sz w:val="20"/>
                <w:szCs w:val="20"/>
              </w:rPr>
              <w:t>como</w:t>
            </w:r>
            <w:r w:rsidRPr="00F31AD5">
              <w:rPr>
                <w:spacing w:val="-9"/>
                <w:sz w:val="20"/>
                <w:szCs w:val="20"/>
              </w:rPr>
              <w:t xml:space="preserve"> </w:t>
            </w:r>
            <w:r w:rsidRPr="00F31AD5">
              <w:rPr>
                <w:sz w:val="20"/>
                <w:szCs w:val="20"/>
              </w:rPr>
              <w:t>persona jurídica o persona natural con matrícula mercantil, que desarrolle el proceso de vigilancia y control a las instituciones especializadas en expedir los certificados médicos de aptitud</w:t>
            </w:r>
            <w:r w:rsidRPr="00F31AD5">
              <w:rPr>
                <w:spacing w:val="-10"/>
                <w:sz w:val="20"/>
                <w:szCs w:val="20"/>
              </w:rPr>
              <w:t xml:space="preserve"> </w:t>
            </w:r>
            <w:r w:rsidRPr="00F31AD5">
              <w:rPr>
                <w:sz w:val="20"/>
                <w:szCs w:val="20"/>
              </w:rPr>
              <w:t>psicofísica</w:t>
            </w:r>
            <w:r w:rsidRPr="00F31AD5">
              <w:rPr>
                <w:spacing w:val="-10"/>
                <w:sz w:val="20"/>
                <w:szCs w:val="20"/>
              </w:rPr>
              <w:t xml:space="preserve"> </w:t>
            </w:r>
            <w:r w:rsidRPr="00F31AD5">
              <w:rPr>
                <w:sz w:val="20"/>
                <w:szCs w:val="20"/>
              </w:rPr>
              <w:t>para</w:t>
            </w:r>
            <w:r w:rsidRPr="00F31AD5">
              <w:rPr>
                <w:spacing w:val="-8"/>
                <w:sz w:val="20"/>
                <w:szCs w:val="20"/>
              </w:rPr>
              <w:t xml:space="preserve"> </w:t>
            </w:r>
            <w:r w:rsidRPr="00F31AD5">
              <w:rPr>
                <w:sz w:val="20"/>
                <w:szCs w:val="20"/>
              </w:rPr>
              <w:t>la</w:t>
            </w:r>
            <w:r w:rsidRPr="00F31AD5">
              <w:rPr>
                <w:spacing w:val="-12"/>
                <w:sz w:val="20"/>
                <w:szCs w:val="20"/>
              </w:rPr>
              <w:t xml:space="preserve"> </w:t>
            </w:r>
            <w:r w:rsidRPr="00F31AD5">
              <w:rPr>
                <w:sz w:val="20"/>
                <w:szCs w:val="20"/>
              </w:rPr>
              <w:t>tenencia</w:t>
            </w:r>
            <w:r w:rsidRPr="00F31AD5">
              <w:rPr>
                <w:spacing w:val="-12"/>
                <w:sz w:val="20"/>
                <w:szCs w:val="20"/>
              </w:rPr>
              <w:t xml:space="preserve"> </w:t>
            </w:r>
            <w:r w:rsidRPr="00F31AD5">
              <w:rPr>
                <w:sz w:val="20"/>
                <w:szCs w:val="20"/>
              </w:rPr>
              <w:t>y</w:t>
            </w:r>
            <w:r w:rsidRPr="00F31AD5">
              <w:rPr>
                <w:spacing w:val="-8"/>
                <w:sz w:val="20"/>
                <w:szCs w:val="20"/>
              </w:rPr>
              <w:t xml:space="preserve"> </w:t>
            </w:r>
            <w:r w:rsidRPr="00F31AD5">
              <w:rPr>
                <w:sz w:val="20"/>
                <w:szCs w:val="20"/>
              </w:rPr>
              <w:t>porte</w:t>
            </w:r>
            <w:r w:rsidRPr="00F31AD5">
              <w:rPr>
                <w:spacing w:val="-12"/>
                <w:sz w:val="20"/>
                <w:szCs w:val="20"/>
              </w:rPr>
              <w:t xml:space="preserve"> </w:t>
            </w:r>
            <w:r w:rsidRPr="00F31AD5">
              <w:rPr>
                <w:sz w:val="20"/>
                <w:szCs w:val="20"/>
              </w:rPr>
              <w:t>de</w:t>
            </w:r>
            <w:r w:rsidRPr="00F31AD5">
              <w:rPr>
                <w:spacing w:val="-10"/>
                <w:sz w:val="20"/>
                <w:szCs w:val="20"/>
              </w:rPr>
              <w:t xml:space="preserve"> </w:t>
            </w:r>
            <w:r w:rsidRPr="00F31AD5">
              <w:rPr>
                <w:sz w:val="20"/>
                <w:szCs w:val="20"/>
              </w:rPr>
              <w:t>armas</w:t>
            </w:r>
            <w:r w:rsidRPr="00F31AD5">
              <w:rPr>
                <w:spacing w:val="-8"/>
                <w:sz w:val="20"/>
                <w:szCs w:val="20"/>
              </w:rPr>
              <w:t xml:space="preserve"> </w:t>
            </w:r>
            <w:r w:rsidRPr="00F31AD5">
              <w:rPr>
                <w:sz w:val="20"/>
                <w:szCs w:val="20"/>
              </w:rPr>
              <w:t>de</w:t>
            </w:r>
            <w:r w:rsidRPr="00F31AD5">
              <w:rPr>
                <w:spacing w:val="-8"/>
                <w:sz w:val="20"/>
                <w:szCs w:val="20"/>
              </w:rPr>
              <w:t xml:space="preserve"> </w:t>
            </w:r>
            <w:r w:rsidRPr="00F31AD5">
              <w:rPr>
                <w:sz w:val="20"/>
                <w:szCs w:val="20"/>
              </w:rPr>
              <w:t>fuego,</w:t>
            </w:r>
            <w:r w:rsidRPr="00F31AD5">
              <w:rPr>
                <w:spacing w:val="-10"/>
                <w:sz w:val="20"/>
                <w:szCs w:val="20"/>
              </w:rPr>
              <w:t xml:space="preserve"> </w:t>
            </w:r>
            <w:r w:rsidRPr="00F31AD5">
              <w:rPr>
                <w:sz w:val="20"/>
                <w:szCs w:val="20"/>
              </w:rPr>
              <w:t>de</w:t>
            </w:r>
            <w:r w:rsidRPr="00F31AD5">
              <w:rPr>
                <w:spacing w:val="-10"/>
                <w:sz w:val="20"/>
                <w:szCs w:val="20"/>
              </w:rPr>
              <w:t xml:space="preserve"> </w:t>
            </w:r>
            <w:r w:rsidRPr="00F31AD5">
              <w:rPr>
                <w:sz w:val="20"/>
                <w:szCs w:val="20"/>
              </w:rPr>
              <w:t>las</w:t>
            </w:r>
            <w:r w:rsidRPr="00F31AD5">
              <w:rPr>
                <w:spacing w:val="-10"/>
                <w:sz w:val="20"/>
                <w:szCs w:val="20"/>
              </w:rPr>
              <w:t xml:space="preserve"> </w:t>
            </w:r>
            <w:r w:rsidRPr="00F31AD5">
              <w:rPr>
                <w:sz w:val="20"/>
                <w:szCs w:val="20"/>
              </w:rPr>
              <w:t>instituciones</w:t>
            </w:r>
            <w:r w:rsidRPr="00F31AD5">
              <w:rPr>
                <w:spacing w:val="-10"/>
                <w:sz w:val="20"/>
                <w:szCs w:val="20"/>
              </w:rPr>
              <w:t xml:space="preserve"> </w:t>
            </w:r>
            <w:r w:rsidRPr="00F31AD5">
              <w:rPr>
                <w:sz w:val="20"/>
                <w:szCs w:val="20"/>
              </w:rPr>
              <w:t>registradas</w:t>
            </w:r>
            <w:r w:rsidRPr="00F31AD5">
              <w:rPr>
                <w:spacing w:val="-12"/>
                <w:sz w:val="20"/>
                <w:szCs w:val="20"/>
              </w:rPr>
              <w:t xml:space="preserve"> </w:t>
            </w:r>
            <w:r w:rsidRPr="00F31AD5">
              <w:rPr>
                <w:sz w:val="20"/>
                <w:szCs w:val="20"/>
              </w:rPr>
              <w:t>-</w:t>
            </w:r>
            <w:r w:rsidRPr="00F31AD5">
              <w:rPr>
                <w:spacing w:val="-9"/>
                <w:sz w:val="20"/>
                <w:szCs w:val="20"/>
              </w:rPr>
              <w:t xml:space="preserve"> </w:t>
            </w:r>
            <w:r w:rsidRPr="00F31AD5">
              <w:rPr>
                <w:sz w:val="20"/>
                <w:szCs w:val="20"/>
              </w:rPr>
              <w:t>habilitadas</w:t>
            </w:r>
            <w:r w:rsidRPr="00F31AD5">
              <w:rPr>
                <w:spacing w:val="-8"/>
                <w:sz w:val="20"/>
                <w:szCs w:val="20"/>
              </w:rPr>
              <w:t xml:space="preserve"> </w:t>
            </w:r>
            <w:r w:rsidRPr="00F31AD5">
              <w:rPr>
                <w:sz w:val="20"/>
                <w:szCs w:val="20"/>
              </w:rPr>
              <w:t>y</w:t>
            </w:r>
            <w:r w:rsidRPr="00F31AD5">
              <w:rPr>
                <w:spacing w:val="-10"/>
                <w:sz w:val="20"/>
                <w:szCs w:val="20"/>
              </w:rPr>
              <w:t xml:space="preserve"> </w:t>
            </w:r>
            <w:r w:rsidRPr="00F31AD5">
              <w:rPr>
                <w:sz w:val="20"/>
                <w:szCs w:val="20"/>
              </w:rPr>
              <w:t>de</w:t>
            </w:r>
            <w:r w:rsidRPr="00F31AD5">
              <w:rPr>
                <w:spacing w:val="-12"/>
                <w:sz w:val="20"/>
                <w:szCs w:val="20"/>
              </w:rPr>
              <w:t xml:space="preserve"> </w:t>
            </w:r>
            <w:r w:rsidRPr="00F31AD5">
              <w:rPr>
                <w:sz w:val="20"/>
                <w:szCs w:val="20"/>
              </w:rPr>
              <w:t>aquellas</w:t>
            </w:r>
            <w:r w:rsidRPr="00F31AD5">
              <w:rPr>
                <w:spacing w:val="-8"/>
                <w:sz w:val="20"/>
                <w:szCs w:val="20"/>
              </w:rPr>
              <w:t xml:space="preserve"> </w:t>
            </w:r>
            <w:r w:rsidRPr="00F31AD5">
              <w:rPr>
                <w:sz w:val="20"/>
                <w:szCs w:val="20"/>
              </w:rPr>
              <w:t>interesadas</w:t>
            </w:r>
            <w:r w:rsidRPr="00F31AD5">
              <w:rPr>
                <w:spacing w:val="-8"/>
                <w:sz w:val="20"/>
                <w:szCs w:val="20"/>
              </w:rPr>
              <w:t xml:space="preserve"> </w:t>
            </w:r>
            <w:r w:rsidRPr="00F31AD5">
              <w:rPr>
                <w:sz w:val="20"/>
                <w:szCs w:val="20"/>
              </w:rPr>
              <w:t>en</w:t>
            </w:r>
            <w:r w:rsidRPr="00F31AD5">
              <w:rPr>
                <w:spacing w:val="-10"/>
                <w:sz w:val="20"/>
                <w:szCs w:val="20"/>
              </w:rPr>
              <w:t xml:space="preserve"> </w:t>
            </w:r>
            <w:r w:rsidRPr="00F31AD5">
              <w:rPr>
                <w:sz w:val="20"/>
                <w:szCs w:val="20"/>
              </w:rPr>
              <w:t>registrarse</w:t>
            </w:r>
            <w:r w:rsidRPr="00F31AD5">
              <w:rPr>
                <w:spacing w:val="-10"/>
                <w:sz w:val="20"/>
                <w:szCs w:val="20"/>
              </w:rPr>
              <w:t xml:space="preserve"> </w:t>
            </w:r>
            <w:r w:rsidRPr="00F31AD5">
              <w:rPr>
                <w:sz w:val="20"/>
                <w:szCs w:val="20"/>
              </w:rPr>
              <w:t>y</w:t>
            </w:r>
            <w:r w:rsidRPr="00F31AD5">
              <w:rPr>
                <w:spacing w:val="-12"/>
                <w:sz w:val="20"/>
                <w:szCs w:val="20"/>
              </w:rPr>
              <w:t xml:space="preserve"> </w:t>
            </w:r>
            <w:r w:rsidRPr="00F31AD5">
              <w:rPr>
                <w:sz w:val="20"/>
                <w:szCs w:val="20"/>
              </w:rPr>
              <w:t>habilitarse</w:t>
            </w:r>
            <w:r w:rsidRPr="00F31AD5">
              <w:rPr>
                <w:spacing w:val="-12"/>
                <w:sz w:val="20"/>
                <w:szCs w:val="20"/>
              </w:rPr>
              <w:t xml:space="preserve"> </w:t>
            </w:r>
            <w:r w:rsidRPr="00F31AD5">
              <w:rPr>
                <w:sz w:val="20"/>
                <w:szCs w:val="20"/>
              </w:rPr>
              <w:t>en</w:t>
            </w:r>
            <w:r w:rsidRPr="00F31AD5">
              <w:rPr>
                <w:spacing w:val="-10"/>
                <w:sz w:val="20"/>
                <w:szCs w:val="20"/>
              </w:rPr>
              <w:t xml:space="preserve"> </w:t>
            </w:r>
            <w:r w:rsidRPr="00F31AD5">
              <w:rPr>
                <w:sz w:val="20"/>
                <w:szCs w:val="20"/>
              </w:rPr>
              <w:t>el</w:t>
            </w:r>
            <w:r w:rsidRPr="00F31AD5">
              <w:rPr>
                <w:spacing w:val="-9"/>
                <w:sz w:val="20"/>
                <w:szCs w:val="20"/>
              </w:rPr>
              <w:t xml:space="preserve"> </w:t>
            </w:r>
            <w:r w:rsidRPr="00F31AD5">
              <w:rPr>
                <w:sz w:val="20"/>
                <w:szCs w:val="20"/>
              </w:rPr>
              <w:t>Ministerio de Defensa Nacional - Dirección General de Sanidad Militar - Subdirección de Servicios de Salud, en cumplimiento de lo dispuesto en el Decreto 2858 de 2007 y demás normas que regulan dicho proceso, así como las actividades relacionadas con este procedimiento de conformidad con las especificaciones Técnicas descritas en el Anexo No. 1, para lo cual deberá contar con un equipo de trabajo integrado interdisciplinariamente que permita dar cumplimiento a lo estipulado en el Decreto 2858 de 2007 y la Resolución 2984 de 2007 “Por la cual se establecen los rangos para medir y evaluar la actitud psicofísica para el uso de armas”.</w:t>
            </w:r>
          </w:p>
          <w:p w14:paraId="11190FD9" w14:textId="77777777" w:rsidR="00B65C59" w:rsidRPr="00F31AD5" w:rsidRDefault="00B65C59" w:rsidP="00133316">
            <w:pPr>
              <w:pStyle w:val="TableParagraph"/>
              <w:spacing w:line="211" w:lineRule="exact"/>
              <w:ind w:left="107"/>
              <w:jc w:val="both"/>
              <w:rPr>
                <w:sz w:val="20"/>
                <w:szCs w:val="20"/>
              </w:rPr>
            </w:pPr>
          </w:p>
        </w:tc>
      </w:tr>
    </w:tbl>
    <w:p w14:paraId="4EA9E677" w14:textId="77777777" w:rsidR="00B65C59" w:rsidRPr="00F31AD5" w:rsidRDefault="00B65C59" w:rsidP="00B65C59">
      <w:pPr>
        <w:pStyle w:val="Textoindependiente"/>
        <w:spacing w:before="1" w:after="1"/>
        <w:rPr>
          <w:rFonts w:cs="Arial"/>
          <w:sz w:val="20"/>
          <w:szCs w:val="20"/>
        </w:rPr>
      </w:pPr>
    </w:p>
    <w:p w14:paraId="66FB4622" w14:textId="77777777" w:rsidR="00B65C59" w:rsidRPr="00F31AD5" w:rsidRDefault="00B65C59" w:rsidP="00B65C59">
      <w:pPr>
        <w:ind w:left="99"/>
        <w:jc w:val="both"/>
        <w:rPr>
          <w:sz w:val="20"/>
          <w:szCs w:val="20"/>
        </w:rPr>
      </w:pPr>
    </w:p>
    <w:p w14:paraId="50BE7D90" w14:textId="77777777" w:rsidR="00B65C59" w:rsidRPr="00F31AD5" w:rsidRDefault="00B65C59" w:rsidP="00B65C59">
      <w:pPr>
        <w:ind w:left="99"/>
        <w:jc w:val="both"/>
        <w:rPr>
          <w:spacing w:val="-2"/>
          <w:sz w:val="20"/>
          <w:szCs w:val="20"/>
        </w:rPr>
      </w:pPr>
      <w:r w:rsidRPr="00F31AD5">
        <w:rPr>
          <w:sz w:val="20"/>
          <w:szCs w:val="20"/>
        </w:rPr>
        <w:t>ESPECIFICACIONES</w:t>
      </w:r>
      <w:r w:rsidRPr="00F31AD5">
        <w:rPr>
          <w:spacing w:val="-11"/>
          <w:sz w:val="20"/>
          <w:szCs w:val="20"/>
        </w:rPr>
        <w:t xml:space="preserve"> </w:t>
      </w:r>
      <w:r w:rsidRPr="00F31AD5">
        <w:rPr>
          <w:sz w:val="20"/>
          <w:szCs w:val="20"/>
        </w:rPr>
        <w:t>TÉCNICAS</w:t>
      </w:r>
      <w:r w:rsidRPr="00F31AD5">
        <w:rPr>
          <w:spacing w:val="-11"/>
          <w:sz w:val="20"/>
          <w:szCs w:val="20"/>
        </w:rPr>
        <w:t xml:space="preserve"> </w:t>
      </w:r>
      <w:r w:rsidRPr="00F31AD5">
        <w:rPr>
          <w:sz w:val="20"/>
          <w:szCs w:val="20"/>
        </w:rPr>
        <w:t>DE</w:t>
      </w:r>
      <w:r w:rsidRPr="00F31AD5">
        <w:rPr>
          <w:spacing w:val="-11"/>
          <w:sz w:val="20"/>
          <w:szCs w:val="20"/>
        </w:rPr>
        <w:t xml:space="preserve"> </w:t>
      </w:r>
      <w:r w:rsidRPr="00F31AD5">
        <w:rPr>
          <w:sz w:val="20"/>
          <w:szCs w:val="20"/>
        </w:rPr>
        <w:t>OBLIGATORIO</w:t>
      </w:r>
      <w:r w:rsidRPr="00F31AD5">
        <w:rPr>
          <w:spacing w:val="-7"/>
          <w:sz w:val="20"/>
          <w:szCs w:val="20"/>
        </w:rPr>
        <w:t xml:space="preserve"> </w:t>
      </w:r>
      <w:r w:rsidRPr="00F31AD5">
        <w:rPr>
          <w:spacing w:val="-2"/>
          <w:sz w:val="20"/>
          <w:szCs w:val="20"/>
        </w:rPr>
        <w:t>CUMPLIMIENTO</w:t>
      </w:r>
    </w:p>
    <w:p w14:paraId="36E3D6C7" w14:textId="77777777" w:rsidR="00B65C59" w:rsidRPr="00F31AD5" w:rsidRDefault="00B65C59" w:rsidP="00B65C59">
      <w:pPr>
        <w:ind w:left="99"/>
        <w:jc w:val="both"/>
        <w:rPr>
          <w:spacing w:val="-2"/>
          <w:sz w:val="20"/>
          <w:szCs w:val="20"/>
        </w:rPr>
      </w:pPr>
    </w:p>
    <w:p w14:paraId="5DB3657C" w14:textId="77777777" w:rsidR="00B65C59" w:rsidRPr="00F31AD5" w:rsidRDefault="00B65C59" w:rsidP="00B65C59">
      <w:pPr>
        <w:ind w:left="99"/>
        <w:jc w:val="both"/>
        <w:rPr>
          <w:sz w:val="20"/>
          <w:szCs w:val="20"/>
        </w:rPr>
      </w:pPr>
    </w:p>
    <w:p w14:paraId="4649340B" w14:textId="77777777" w:rsidR="00B65C59" w:rsidRPr="00F31AD5" w:rsidRDefault="00B65C59" w:rsidP="00B65C59">
      <w:pPr>
        <w:jc w:val="both"/>
        <w:rPr>
          <w:sz w:val="20"/>
          <w:szCs w:val="20"/>
        </w:rPr>
      </w:pPr>
      <w:r w:rsidRPr="00F31AD5">
        <w:rPr>
          <w:sz w:val="20"/>
          <w:szCs w:val="20"/>
        </w:rPr>
        <w:t>Procedimientos inmersos en el proceso de vigilancia y control a las instituciones especializadas en expedir los certificados médicos de aptitud psicofísica para la tenencia y porte de armas de fuego, de las instituciones registradas - habilitadas y de aquellas interesadas en registrarse y habilitarse en el Ministerio de Defensa Nacional - Dirección General de Sanidad Militar - Subdirección de Servicios de Salud, en cumplimiento de lo dispuesto en el Decreto 2858 de 2007 y demás normas que regulan dicho proceso.</w:t>
      </w:r>
    </w:p>
    <w:p w14:paraId="015E565A" w14:textId="77777777" w:rsidR="00B65C59" w:rsidRPr="00F31AD5" w:rsidRDefault="00B65C59" w:rsidP="00B65C59">
      <w:pPr>
        <w:jc w:val="both"/>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
        <w:gridCol w:w="2061"/>
        <w:gridCol w:w="5945"/>
      </w:tblGrid>
      <w:tr w:rsidR="00B65C59" w:rsidRPr="00F31AD5" w14:paraId="06F0B81B" w14:textId="77777777" w:rsidTr="00133316">
        <w:trPr>
          <w:jc w:val="center"/>
        </w:trPr>
        <w:tc>
          <w:tcPr>
            <w:tcW w:w="846" w:type="dxa"/>
            <w:shd w:val="clear" w:color="auto" w:fill="auto"/>
          </w:tcPr>
          <w:p w14:paraId="1B2371B2" w14:textId="77777777" w:rsidR="00B65C59" w:rsidRPr="00F31AD5" w:rsidRDefault="00B65C59" w:rsidP="00133316">
            <w:pPr>
              <w:jc w:val="both"/>
              <w:rPr>
                <w:b/>
                <w:bCs/>
                <w:sz w:val="20"/>
                <w:szCs w:val="20"/>
              </w:rPr>
            </w:pPr>
            <w:r w:rsidRPr="00F31AD5">
              <w:rPr>
                <w:b/>
                <w:bCs/>
                <w:sz w:val="20"/>
                <w:szCs w:val="20"/>
              </w:rPr>
              <w:t>No.</w:t>
            </w:r>
          </w:p>
        </w:tc>
        <w:tc>
          <w:tcPr>
            <w:tcW w:w="2074" w:type="dxa"/>
            <w:shd w:val="clear" w:color="auto" w:fill="auto"/>
          </w:tcPr>
          <w:p w14:paraId="39CD7994" w14:textId="77777777" w:rsidR="00B65C59" w:rsidRPr="00F31AD5" w:rsidRDefault="00B65C59" w:rsidP="00133316">
            <w:pPr>
              <w:jc w:val="both"/>
              <w:rPr>
                <w:b/>
                <w:bCs/>
                <w:sz w:val="20"/>
                <w:szCs w:val="20"/>
              </w:rPr>
            </w:pPr>
            <w:r w:rsidRPr="00F31AD5">
              <w:rPr>
                <w:b/>
                <w:bCs/>
                <w:sz w:val="20"/>
                <w:szCs w:val="20"/>
              </w:rPr>
              <w:t>PROCEDIMIENTO</w:t>
            </w:r>
          </w:p>
        </w:tc>
        <w:tc>
          <w:tcPr>
            <w:tcW w:w="5998" w:type="dxa"/>
            <w:shd w:val="clear" w:color="auto" w:fill="auto"/>
          </w:tcPr>
          <w:p w14:paraId="1ABE05C9" w14:textId="77777777" w:rsidR="00B65C59" w:rsidRPr="00F31AD5" w:rsidRDefault="00B65C59" w:rsidP="00133316">
            <w:pPr>
              <w:jc w:val="both"/>
              <w:rPr>
                <w:b/>
                <w:bCs/>
                <w:sz w:val="20"/>
                <w:szCs w:val="20"/>
              </w:rPr>
            </w:pPr>
            <w:r w:rsidRPr="00F31AD5">
              <w:rPr>
                <w:b/>
                <w:bCs/>
                <w:sz w:val="20"/>
                <w:szCs w:val="20"/>
              </w:rPr>
              <w:t>ACTIVIDADES</w:t>
            </w:r>
          </w:p>
        </w:tc>
      </w:tr>
      <w:tr w:rsidR="00B65C59" w:rsidRPr="00F31AD5" w14:paraId="52B93CDB" w14:textId="77777777" w:rsidTr="00133316">
        <w:trPr>
          <w:jc w:val="center"/>
        </w:trPr>
        <w:tc>
          <w:tcPr>
            <w:tcW w:w="846" w:type="dxa"/>
            <w:shd w:val="clear" w:color="auto" w:fill="auto"/>
          </w:tcPr>
          <w:p w14:paraId="5BD38D3E" w14:textId="77777777" w:rsidR="00B65C59" w:rsidRPr="00F31AD5" w:rsidRDefault="00B65C59" w:rsidP="00133316">
            <w:pPr>
              <w:jc w:val="both"/>
              <w:rPr>
                <w:sz w:val="20"/>
                <w:szCs w:val="20"/>
              </w:rPr>
            </w:pPr>
            <w:r w:rsidRPr="00F31AD5">
              <w:rPr>
                <w:sz w:val="20"/>
                <w:szCs w:val="20"/>
              </w:rPr>
              <w:t>1</w:t>
            </w:r>
          </w:p>
        </w:tc>
        <w:tc>
          <w:tcPr>
            <w:tcW w:w="2074" w:type="dxa"/>
            <w:shd w:val="clear" w:color="auto" w:fill="auto"/>
          </w:tcPr>
          <w:p w14:paraId="5DDE6E85" w14:textId="77777777" w:rsidR="00B65C59" w:rsidRPr="00F31AD5" w:rsidRDefault="00B65C59" w:rsidP="00133316">
            <w:pPr>
              <w:jc w:val="both"/>
              <w:rPr>
                <w:sz w:val="20"/>
                <w:szCs w:val="20"/>
              </w:rPr>
            </w:pPr>
            <w:r w:rsidRPr="00F31AD5">
              <w:rPr>
                <w:sz w:val="20"/>
                <w:szCs w:val="20"/>
              </w:rPr>
              <w:t>Procedimiento de registro de instituciones especializadas en el Ministerio de Defensa Nacional - Dirección General de Sanidad Militar - Subdirección de Servicios de Salud.</w:t>
            </w:r>
          </w:p>
        </w:tc>
        <w:tc>
          <w:tcPr>
            <w:tcW w:w="5998" w:type="dxa"/>
            <w:shd w:val="clear" w:color="auto" w:fill="auto"/>
          </w:tcPr>
          <w:p w14:paraId="3942CCD8" w14:textId="77777777" w:rsidR="00B65C59" w:rsidRPr="00F31AD5" w:rsidRDefault="00B65C59" w:rsidP="00133316">
            <w:pPr>
              <w:jc w:val="both"/>
              <w:rPr>
                <w:sz w:val="20"/>
                <w:szCs w:val="20"/>
              </w:rPr>
            </w:pPr>
            <w:r w:rsidRPr="00F31AD5">
              <w:rPr>
                <w:sz w:val="20"/>
                <w:szCs w:val="20"/>
              </w:rPr>
              <w:t xml:space="preserve">Las instituciones interesadas en registrase y habilitar sus servicios para expedir el certificado médico de aptitud psicofísica para el porte y tenencia de armas de fuego deberán diligenciar el formulario de inscripción (disponible en la página web </w:t>
            </w:r>
            <w:hyperlink r:id="rId5" w:history="1">
              <w:r w:rsidRPr="00F31AD5">
                <w:rPr>
                  <w:rStyle w:val="Hipervnculo"/>
                  <w:sz w:val="20"/>
                  <w:szCs w:val="20"/>
                </w:rPr>
                <w:t>https://www.sanidadfuerzasmilitares.mil.co/transparencia-acceso-informacion-publica/5-tramites-servicios/5-1-tramites/5-1-5-registro-mdn-dgsm-sss-instituciones/proceso-inscripcion</w:t>
              </w:r>
            </w:hyperlink>
            <w:r w:rsidRPr="00F31AD5">
              <w:rPr>
                <w:sz w:val="20"/>
                <w:szCs w:val="20"/>
              </w:rPr>
              <w:t>) y adjuntar los soportes requeridos.</w:t>
            </w:r>
          </w:p>
        </w:tc>
      </w:tr>
      <w:tr w:rsidR="00B65C59" w:rsidRPr="00F31AD5" w14:paraId="6A9D7B63" w14:textId="77777777" w:rsidTr="00133316">
        <w:trPr>
          <w:jc w:val="center"/>
        </w:trPr>
        <w:tc>
          <w:tcPr>
            <w:tcW w:w="846" w:type="dxa"/>
            <w:shd w:val="clear" w:color="auto" w:fill="auto"/>
          </w:tcPr>
          <w:p w14:paraId="276074DA" w14:textId="77777777" w:rsidR="00B65C59" w:rsidRPr="00F31AD5" w:rsidRDefault="00B65C59" w:rsidP="00133316">
            <w:pPr>
              <w:jc w:val="both"/>
              <w:rPr>
                <w:sz w:val="20"/>
                <w:szCs w:val="20"/>
              </w:rPr>
            </w:pPr>
            <w:r w:rsidRPr="00F31AD5">
              <w:rPr>
                <w:sz w:val="20"/>
                <w:szCs w:val="20"/>
              </w:rPr>
              <w:t>2</w:t>
            </w:r>
          </w:p>
        </w:tc>
        <w:tc>
          <w:tcPr>
            <w:tcW w:w="2074" w:type="dxa"/>
            <w:shd w:val="clear" w:color="auto" w:fill="auto"/>
          </w:tcPr>
          <w:p w14:paraId="3A6F9A20" w14:textId="77777777" w:rsidR="00B65C59" w:rsidRPr="00F31AD5" w:rsidRDefault="00B65C59" w:rsidP="00133316">
            <w:pPr>
              <w:jc w:val="both"/>
              <w:rPr>
                <w:sz w:val="20"/>
                <w:szCs w:val="20"/>
              </w:rPr>
            </w:pPr>
            <w:r w:rsidRPr="00F31AD5">
              <w:rPr>
                <w:sz w:val="20"/>
                <w:szCs w:val="20"/>
              </w:rPr>
              <w:t>Procedimiento de habilitación de instituciones especializadas en el Ministerio de Defensa Nacional - Dirección General de Sanidad Militar - Subdirección de Servicios de Salud.</w:t>
            </w:r>
          </w:p>
        </w:tc>
        <w:tc>
          <w:tcPr>
            <w:tcW w:w="5998" w:type="dxa"/>
            <w:shd w:val="clear" w:color="auto" w:fill="auto"/>
          </w:tcPr>
          <w:p w14:paraId="667889AD" w14:textId="77777777" w:rsidR="00B65C59" w:rsidRPr="00F31AD5" w:rsidRDefault="00B65C59" w:rsidP="00133316">
            <w:pPr>
              <w:jc w:val="both"/>
              <w:rPr>
                <w:sz w:val="20"/>
                <w:szCs w:val="20"/>
              </w:rPr>
            </w:pPr>
            <w:r w:rsidRPr="00F31AD5">
              <w:rPr>
                <w:sz w:val="20"/>
                <w:szCs w:val="20"/>
              </w:rPr>
              <w:t>La empresa contratada debe validar la información suministrada con los documentos anexos allegados a la Dirección General de Sanidad Militar – Subdirección de Salud por parte de las instituciones especializadas.</w:t>
            </w:r>
          </w:p>
          <w:p w14:paraId="394699B3" w14:textId="77777777" w:rsidR="00B65C59" w:rsidRPr="00F31AD5" w:rsidRDefault="00B65C59" w:rsidP="00133316">
            <w:pPr>
              <w:jc w:val="both"/>
              <w:rPr>
                <w:sz w:val="20"/>
                <w:szCs w:val="20"/>
              </w:rPr>
            </w:pPr>
          </w:p>
          <w:p w14:paraId="6483386C" w14:textId="77777777" w:rsidR="00B65C59" w:rsidRPr="00F31AD5" w:rsidRDefault="00B65C59" w:rsidP="00133316">
            <w:pPr>
              <w:jc w:val="both"/>
              <w:rPr>
                <w:sz w:val="20"/>
                <w:szCs w:val="20"/>
              </w:rPr>
            </w:pPr>
            <w:r w:rsidRPr="00F31AD5">
              <w:rPr>
                <w:sz w:val="20"/>
                <w:szCs w:val="20"/>
              </w:rPr>
              <w:t>Se realiza AUDITORÍA de las instituciones nuevas que solicitan inscripción, EXCLUSIVAMENTE si cumplen con los requisitos documentales legales y técnicos definidos en la normatividad legal vigente.</w:t>
            </w:r>
          </w:p>
          <w:p w14:paraId="1918839E" w14:textId="77777777" w:rsidR="00B65C59" w:rsidRPr="00F31AD5" w:rsidRDefault="00B65C59" w:rsidP="00133316">
            <w:pPr>
              <w:jc w:val="both"/>
              <w:rPr>
                <w:sz w:val="20"/>
                <w:szCs w:val="20"/>
              </w:rPr>
            </w:pPr>
          </w:p>
          <w:p w14:paraId="5C7E0BF4" w14:textId="77777777" w:rsidR="00B65C59" w:rsidRPr="00F31AD5" w:rsidRDefault="00B65C59" w:rsidP="00133316">
            <w:pPr>
              <w:jc w:val="both"/>
              <w:rPr>
                <w:sz w:val="20"/>
                <w:szCs w:val="20"/>
              </w:rPr>
            </w:pPr>
            <w:r w:rsidRPr="00F31AD5">
              <w:rPr>
                <w:sz w:val="20"/>
                <w:szCs w:val="20"/>
              </w:rPr>
              <w:t>En caso de que la institución cumpla con lo descrito normativamente, que en la auditoría se avalé su gestión y luego de haber cumplido con todos los requisitos establecidos los prestadores contaran con una habilitación valida hasta por cinco (5) años, sujetos a verificación y auditoría permanente, por lo cual se deberá emitir una resolución validada por un equipo técnico y jurídico, la cual debe estar publicada en la página WEB de la Dirección General de Sanidad Militar.</w:t>
            </w:r>
          </w:p>
        </w:tc>
      </w:tr>
      <w:tr w:rsidR="00B65C59" w:rsidRPr="00F31AD5" w14:paraId="1B876C77" w14:textId="77777777" w:rsidTr="00133316">
        <w:trPr>
          <w:jc w:val="center"/>
        </w:trPr>
        <w:tc>
          <w:tcPr>
            <w:tcW w:w="846" w:type="dxa"/>
            <w:shd w:val="clear" w:color="auto" w:fill="auto"/>
          </w:tcPr>
          <w:p w14:paraId="36936673" w14:textId="77777777" w:rsidR="00B65C59" w:rsidRPr="00F31AD5" w:rsidRDefault="00B65C59" w:rsidP="00133316">
            <w:pPr>
              <w:jc w:val="both"/>
              <w:rPr>
                <w:sz w:val="20"/>
                <w:szCs w:val="20"/>
              </w:rPr>
            </w:pPr>
            <w:r w:rsidRPr="00F31AD5">
              <w:rPr>
                <w:sz w:val="20"/>
                <w:szCs w:val="20"/>
              </w:rPr>
              <w:t>3.</w:t>
            </w:r>
          </w:p>
        </w:tc>
        <w:tc>
          <w:tcPr>
            <w:tcW w:w="2074" w:type="dxa"/>
            <w:shd w:val="clear" w:color="auto" w:fill="auto"/>
          </w:tcPr>
          <w:p w14:paraId="4FCE0951" w14:textId="77777777" w:rsidR="00B65C59" w:rsidRPr="00F31AD5" w:rsidRDefault="00B65C59" w:rsidP="00133316">
            <w:pPr>
              <w:jc w:val="both"/>
              <w:rPr>
                <w:sz w:val="20"/>
                <w:szCs w:val="20"/>
              </w:rPr>
            </w:pPr>
            <w:r w:rsidRPr="00F31AD5">
              <w:rPr>
                <w:sz w:val="20"/>
                <w:szCs w:val="20"/>
              </w:rPr>
              <w:t>Procedimiento de vigilancia y control a las instituciones registradas - habilitadas en el Ministerio de Defensa Nacional - Dirección General de Sanidad Militar - Subdirección de Servicios de Salud.</w:t>
            </w:r>
          </w:p>
        </w:tc>
        <w:tc>
          <w:tcPr>
            <w:tcW w:w="5998" w:type="dxa"/>
            <w:shd w:val="clear" w:color="auto" w:fill="auto"/>
          </w:tcPr>
          <w:p w14:paraId="2E484377" w14:textId="77777777" w:rsidR="00B65C59" w:rsidRPr="00F31AD5" w:rsidRDefault="00B65C59" w:rsidP="00133316">
            <w:pPr>
              <w:jc w:val="both"/>
              <w:rPr>
                <w:sz w:val="20"/>
                <w:szCs w:val="20"/>
              </w:rPr>
            </w:pPr>
            <w:r w:rsidRPr="00F31AD5">
              <w:rPr>
                <w:sz w:val="20"/>
                <w:szCs w:val="20"/>
              </w:rPr>
              <w:t>En la vigencia se deben realizar auditorías de vigilancia y control al cien (100%) de las instituciones registradas - habilitadas que expiden el certificado médico de aptitud psicofísica para porte y tenencia de armas de fuego, de acuerdo con lo normado en el Decreto 2858 de 2007, contemplando diagnóstico inicial, desarrollo de un plan de acción, auditoría, informe de auditoría, seguimiento y evaluación, teniendo como referente la última fecha de auditoría.</w:t>
            </w:r>
          </w:p>
          <w:p w14:paraId="2550FA4F" w14:textId="77777777" w:rsidR="00B65C59" w:rsidRPr="00F31AD5" w:rsidRDefault="00B65C59" w:rsidP="00133316">
            <w:pPr>
              <w:jc w:val="both"/>
              <w:rPr>
                <w:sz w:val="20"/>
                <w:szCs w:val="20"/>
              </w:rPr>
            </w:pPr>
          </w:p>
          <w:p w14:paraId="2E9F6684" w14:textId="77777777" w:rsidR="00B65C59" w:rsidRPr="00F31AD5" w:rsidRDefault="00B65C59" w:rsidP="00133316">
            <w:pPr>
              <w:jc w:val="both"/>
              <w:rPr>
                <w:sz w:val="20"/>
                <w:szCs w:val="20"/>
              </w:rPr>
            </w:pPr>
            <w:r w:rsidRPr="00F31AD5">
              <w:rPr>
                <w:sz w:val="20"/>
                <w:szCs w:val="20"/>
              </w:rPr>
              <w:t>Se debe incluir la auditoría de los certificados de aptitud psicofísica emitidos por la institución y la concordancia con los rangos emitidos por la Dirección General de Sanidad Militar - Subdirección de Servicios de Salud.</w:t>
            </w:r>
          </w:p>
          <w:p w14:paraId="342CAA2C" w14:textId="77777777" w:rsidR="00B65C59" w:rsidRPr="00F31AD5" w:rsidRDefault="00B65C59" w:rsidP="00133316">
            <w:pPr>
              <w:jc w:val="both"/>
              <w:rPr>
                <w:sz w:val="20"/>
                <w:szCs w:val="20"/>
              </w:rPr>
            </w:pPr>
          </w:p>
          <w:p w14:paraId="30893A1E" w14:textId="77777777" w:rsidR="00B65C59" w:rsidRPr="00F31AD5" w:rsidRDefault="00B65C59" w:rsidP="00133316">
            <w:pPr>
              <w:jc w:val="both"/>
              <w:rPr>
                <w:sz w:val="20"/>
                <w:szCs w:val="20"/>
              </w:rPr>
            </w:pPr>
            <w:r w:rsidRPr="00F31AD5">
              <w:rPr>
                <w:sz w:val="20"/>
                <w:szCs w:val="20"/>
              </w:rPr>
              <w:t>Se deberá verificar y avalar toda la documentación de constitución de la institución especializada en certificar la aptitud psicofísica para el porte y tenencia de armas de fuego, así mismo, verificar y avalar todas las herramientas tecnológicas con las que cuenta la institución para este mismo fin. Así como de los profesionales de salud de la institución.</w:t>
            </w:r>
          </w:p>
        </w:tc>
      </w:tr>
    </w:tbl>
    <w:p w14:paraId="3558C35C" w14:textId="77777777" w:rsidR="00B65C59" w:rsidRPr="00F31AD5" w:rsidRDefault="00B65C59" w:rsidP="00B65C59">
      <w:pPr>
        <w:jc w:val="both"/>
        <w:rPr>
          <w:sz w:val="20"/>
          <w:szCs w:val="20"/>
        </w:rPr>
      </w:pPr>
    </w:p>
    <w:p w14:paraId="294B67C1" w14:textId="77777777" w:rsidR="00B65C59" w:rsidRPr="00F31AD5" w:rsidRDefault="00B65C59" w:rsidP="00B65C59">
      <w:pPr>
        <w:pStyle w:val="Prrafodelista"/>
        <w:numPr>
          <w:ilvl w:val="0"/>
          <w:numId w:val="35"/>
        </w:numPr>
        <w:ind w:left="426" w:hanging="426"/>
        <w:jc w:val="both"/>
        <w:rPr>
          <w:rFonts w:ascii="Arial" w:hAnsi="Arial" w:cs="Arial"/>
          <w:sz w:val="20"/>
          <w:szCs w:val="20"/>
        </w:rPr>
      </w:pPr>
      <w:r w:rsidRPr="00F31AD5">
        <w:rPr>
          <w:rFonts w:ascii="Arial" w:hAnsi="Arial" w:cs="Arial"/>
          <w:sz w:val="20"/>
          <w:szCs w:val="20"/>
        </w:rPr>
        <w:t>Actividades mínimas generales a tener en cuenta en las auditorías:</w:t>
      </w:r>
    </w:p>
    <w:p w14:paraId="4CD82DF4" w14:textId="77777777" w:rsidR="00B65C59" w:rsidRPr="00F31AD5" w:rsidRDefault="00B65C59" w:rsidP="00B65C59">
      <w:pPr>
        <w:pStyle w:val="Sangradetextonormal"/>
        <w:rPr>
          <w:rFonts w:ascii="Arial" w:hAnsi="Arial" w:cs="Arial"/>
          <w:sz w:val="20"/>
        </w:rPr>
      </w:pPr>
    </w:p>
    <w:p w14:paraId="1C67D77D" w14:textId="77777777" w:rsidR="00B65C59" w:rsidRPr="00F31AD5" w:rsidRDefault="00B65C59" w:rsidP="00B65C59">
      <w:pPr>
        <w:pStyle w:val="Sangradetextonormal"/>
        <w:numPr>
          <w:ilvl w:val="0"/>
          <w:numId w:val="34"/>
        </w:numPr>
        <w:rPr>
          <w:rFonts w:ascii="Arial" w:hAnsi="Arial" w:cs="Arial"/>
          <w:sz w:val="20"/>
        </w:rPr>
      </w:pPr>
      <w:r w:rsidRPr="00F31AD5">
        <w:rPr>
          <w:rFonts w:ascii="Arial" w:hAnsi="Arial" w:cs="Arial"/>
          <w:sz w:val="20"/>
        </w:rPr>
        <w:t>Elaborar las actas de las visitas en el formato “Acta de Auditorias de Verificación, Vigilancia y Control para instituciones especializadas interesadas en la expedición del certificado médico de aptitud psicofísica para porte y tenencia de armas de fuego DIGSA”. MDN-COGFM-PROAS-DIGSA-FU.95.1-20.</w:t>
      </w:r>
    </w:p>
    <w:p w14:paraId="56C294D3" w14:textId="77777777" w:rsidR="00B65C59" w:rsidRPr="00F31AD5" w:rsidRDefault="00B65C59" w:rsidP="00B65C59">
      <w:pPr>
        <w:pStyle w:val="Sangradetextonormal"/>
        <w:numPr>
          <w:ilvl w:val="0"/>
          <w:numId w:val="34"/>
        </w:numPr>
        <w:rPr>
          <w:rFonts w:ascii="Arial" w:hAnsi="Arial" w:cs="Arial"/>
          <w:sz w:val="20"/>
        </w:rPr>
      </w:pPr>
      <w:r w:rsidRPr="00F31AD5">
        <w:rPr>
          <w:rFonts w:ascii="Arial" w:hAnsi="Arial" w:cs="Arial"/>
          <w:sz w:val="20"/>
        </w:rPr>
        <w:t>Realizar la revisión en el Registro Único Nacional de Talento Humano en Salud - RETHUS cuando se reporten cambios de personal por parte de las instituciones especializadas registradas.</w:t>
      </w:r>
    </w:p>
    <w:p w14:paraId="01D44842" w14:textId="77777777" w:rsidR="00B65C59" w:rsidRPr="00F31AD5" w:rsidRDefault="00B65C59" w:rsidP="00B65C59">
      <w:pPr>
        <w:pStyle w:val="Sangradetextonormal"/>
        <w:numPr>
          <w:ilvl w:val="0"/>
          <w:numId w:val="34"/>
        </w:numPr>
        <w:rPr>
          <w:rFonts w:ascii="Arial" w:hAnsi="Arial" w:cs="Arial"/>
          <w:sz w:val="20"/>
        </w:rPr>
      </w:pPr>
      <w:r w:rsidRPr="00F31AD5">
        <w:rPr>
          <w:rFonts w:ascii="Arial" w:hAnsi="Arial" w:cs="Arial"/>
          <w:sz w:val="20"/>
        </w:rPr>
        <w:t>Requisitos mínimos para auditar in situ:</w:t>
      </w:r>
    </w:p>
    <w:p w14:paraId="47E4CB24" w14:textId="77777777" w:rsidR="00B65C59" w:rsidRPr="00F31AD5" w:rsidRDefault="00B65C59" w:rsidP="00B65C59">
      <w:pPr>
        <w:pStyle w:val="Sangradetextonormal"/>
        <w:numPr>
          <w:ilvl w:val="1"/>
          <w:numId w:val="34"/>
        </w:numPr>
        <w:rPr>
          <w:rFonts w:ascii="Arial" w:hAnsi="Arial" w:cs="Arial"/>
          <w:sz w:val="20"/>
        </w:rPr>
      </w:pPr>
      <w:r w:rsidRPr="00F31AD5">
        <w:rPr>
          <w:rFonts w:ascii="Arial" w:hAnsi="Arial" w:cs="Arial"/>
          <w:sz w:val="20"/>
        </w:rPr>
        <w:t>Para los profesionales de la salud (psicología, optometría, fonoaudiología y medicina): Hoja de vida completa del profesional, documento de vinculación contractual, verificación de inscripción ante las secretarias y colegiaturas correspondientes de cada profesional.</w:t>
      </w:r>
    </w:p>
    <w:p w14:paraId="2F5202A4" w14:textId="77777777" w:rsidR="00B65C59" w:rsidRPr="00F31AD5" w:rsidRDefault="00B65C59" w:rsidP="00B65C59">
      <w:pPr>
        <w:pStyle w:val="Prrafodelista"/>
        <w:numPr>
          <w:ilvl w:val="1"/>
          <w:numId w:val="34"/>
        </w:numPr>
        <w:jc w:val="both"/>
        <w:rPr>
          <w:rFonts w:ascii="Arial" w:hAnsi="Arial" w:cs="Arial"/>
          <w:sz w:val="20"/>
          <w:szCs w:val="20"/>
        </w:rPr>
      </w:pPr>
      <w:r w:rsidRPr="00F31AD5">
        <w:rPr>
          <w:rFonts w:ascii="Arial" w:hAnsi="Arial" w:cs="Arial"/>
          <w:sz w:val="20"/>
          <w:szCs w:val="20"/>
        </w:rPr>
        <w:t>Para los equipos: Hoja de vida de los equipos utilizados, cronograma de mantenimiento, verificación diaria de equipos, ultimo resultado de la calibración de los equipos y correcto  funcionamiento de los equipos empleados en la evaluación de cada área, que incluya fecha,  resultado y nombre y firma de la persona que certifica  el resultado de la calibración, plan de gestión de residuos y su contrato, protocolo de atención en cada área, aplicación e interpretación de los resultados por cada área acorde a la norma, proceso de expedición del certificado médico de aptitud psicofísica para la tenencia y porte de armas de fuego de cada área.</w:t>
      </w:r>
    </w:p>
    <w:p w14:paraId="783C20E5" w14:textId="77777777" w:rsidR="00B65C59" w:rsidRPr="00F31AD5" w:rsidRDefault="00B65C59" w:rsidP="00B65C59">
      <w:pPr>
        <w:pStyle w:val="Prrafodelista"/>
        <w:numPr>
          <w:ilvl w:val="1"/>
          <w:numId w:val="34"/>
        </w:numPr>
        <w:jc w:val="both"/>
        <w:rPr>
          <w:rFonts w:ascii="Arial" w:hAnsi="Arial" w:cs="Arial"/>
          <w:sz w:val="20"/>
          <w:szCs w:val="20"/>
        </w:rPr>
      </w:pPr>
      <w:r w:rsidRPr="00F31AD5">
        <w:rPr>
          <w:rFonts w:ascii="Arial" w:hAnsi="Arial" w:cs="Arial"/>
          <w:sz w:val="20"/>
          <w:szCs w:val="20"/>
        </w:rPr>
        <w:t>Otros requisitos: Cámara de comercio de la sociedad y del establecimiento de comercio, certificado de acreditación de la ONAC, hoja de vida de los profesionales, verificación de inscripción ante las secretarias y colegiaturas correspondientes de cada profesional, verificación de la vinculación contractual de los profesionales y de la persona encargada de la recepción, inducción y confidencialidad de los profesionales y de la persona encargada de la recepción, REPS, portafolio de servicios, distintivos de habilitación de servicios, constancia de autoevaluación, licencia de salud ocupacional expedida por la Entidad Territorial correspondiente, certificado de las 100.000 pruebas de los equipos utilizados para la expedición del certificado médico de aptitud psicofísica para porte y tenencia de armas de fuego, la cual si está expedida en otro idioma deberá constar con su traducción apostillada y convalidada.</w:t>
      </w:r>
    </w:p>
    <w:p w14:paraId="35C6F0CC" w14:textId="77777777" w:rsidR="00B65C59" w:rsidRPr="00F31AD5" w:rsidRDefault="00B65C59" w:rsidP="00B65C59">
      <w:pPr>
        <w:pStyle w:val="Sangradetextonormal"/>
        <w:numPr>
          <w:ilvl w:val="0"/>
          <w:numId w:val="34"/>
        </w:numPr>
        <w:rPr>
          <w:rFonts w:ascii="Arial" w:hAnsi="Arial" w:cs="Arial"/>
          <w:sz w:val="20"/>
        </w:rPr>
      </w:pPr>
      <w:r w:rsidRPr="00F31AD5">
        <w:rPr>
          <w:rFonts w:ascii="Arial" w:hAnsi="Arial" w:cs="Arial"/>
          <w:sz w:val="20"/>
        </w:rPr>
        <w:t>Elaborar informe general de las visitas de auditoría de: Verificación y Vigilancia y Control, dirigido a la institución auditada, debidamente firmado por el equipo auditor y con firma de la Subdirección de Salud.</w:t>
      </w:r>
    </w:p>
    <w:p w14:paraId="2C108279" w14:textId="77777777" w:rsidR="00B65C59" w:rsidRPr="00F31AD5" w:rsidRDefault="00B65C59" w:rsidP="00B65C59">
      <w:pPr>
        <w:pStyle w:val="Sangradetextonormal"/>
        <w:ind w:left="0" w:firstLine="0"/>
        <w:rPr>
          <w:rFonts w:ascii="Arial" w:hAnsi="Arial" w:cs="Arial"/>
          <w:sz w:val="20"/>
        </w:rPr>
      </w:pPr>
    </w:p>
    <w:p w14:paraId="106A36EC" w14:textId="77777777" w:rsidR="00B65C59" w:rsidRPr="00F31AD5" w:rsidRDefault="00B65C59" w:rsidP="00B65C59">
      <w:pPr>
        <w:pStyle w:val="Prrafodelista"/>
        <w:numPr>
          <w:ilvl w:val="0"/>
          <w:numId w:val="35"/>
        </w:numPr>
        <w:ind w:left="426" w:hanging="426"/>
        <w:jc w:val="both"/>
        <w:rPr>
          <w:rFonts w:ascii="Arial" w:hAnsi="Arial" w:cs="Arial"/>
          <w:sz w:val="20"/>
          <w:szCs w:val="20"/>
        </w:rPr>
      </w:pPr>
      <w:r w:rsidRPr="00F31AD5">
        <w:rPr>
          <w:rFonts w:ascii="Arial" w:hAnsi="Arial" w:cs="Arial"/>
          <w:sz w:val="20"/>
          <w:szCs w:val="20"/>
        </w:rPr>
        <w:t>Actividades mínimas en las auditorías a las instituciones registradas - habilitadas</w:t>
      </w:r>
    </w:p>
    <w:p w14:paraId="55C9C2D7" w14:textId="77777777" w:rsidR="00B65C59" w:rsidRPr="00F31AD5" w:rsidRDefault="00B65C59" w:rsidP="00B65C59">
      <w:pPr>
        <w:pStyle w:val="Sangradetextonormal"/>
        <w:ind w:left="0" w:firstLine="0"/>
        <w:rPr>
          <w:rFonts w:ascii="Arial" w:hAnsi="Arial" w:cs="Arial"/>
          <w:sz w:val="20"/>
        </w:rPr>
      </w:pPr>
    </w:p>
    <w:p w14:paraId="38449A68" w14:textId="77777777" w:rsidR="00B65C59" w:rsidRPr="00F31AD5" w:rsidRDefault="00B65C59" w:rsidP="00B65C59">
      <w:pPr>
        <w:pStyle w:val="Sangradetextonormal"/>
        <w:numPr>
          <w:ilvl w:val="0"/>
          <w:numId w:val="36"/>
        </w:numPr>
        <w:rPr>
          <w:rFonts w:ascii="Arial" w:hAnsi="Arial" w:cs="Arial"/>
          <w:sz w:val="20"/>
        </w:rPr>
      </w:pPr>
      <w:r w:rsidRPr="00F31AD5">
        <w:rPr>
          <w:rFonts w:ascii="Arial" w:hAnsi="Arial" w:cs="Arial"/>
          <w:sz w:val="20"/>
        </w:rPr>
        <w:t>Realizar la revisión de numeración de control consumida y asignación de nuevos rangos de numeración de control para cada una de las instituciones registradas - habilitadas solicitantes (esta numeración corresponde a cada certificación medica de aptitud psicofísica para porte y tenencia de armas de fuego, expedida por la institución especializada, la cual se encuentra registrada y controlada en la base de datos propiedad de la Dirección General de Sanidad Militar - Subdirección de Salud).</w:t>
      </w:r>
    </w:p>
    <w:p w14:paraId="3AE45BA0" w14:textId="77777777" w:rsidR="00B65C59" w:rsidRPr="00F31AD5" w:rsidRDefault="00B65C59" w:rsidP="00B65C59">
      <w:pPr>
        <w:pStyle w:val="Sangradetextonormal"/>
        <w:numPr>
          <w:ilvl w:val="0"/>
          <w:numId w:val="36"/>
        </w:numPr>
        <w:rPr>
          <w:rFonts w:ascii="Arial" w:hAnsi="Arial" w:cs="Arial"/>
          <w:sz w:val="20"/>
        </w:rPr>
      </w:pPr>
      <w:r w:rsidRPr="00F31AD5">
        <w:rPr>
          <w:rFonts w:ascii="Arial" w:hAnsi="Arial" w:cs="Arial"/>
          <w:sz w:val="20"/>
        </w:rPr>
        <w:t>Diligenciar y mantener actualizada las Bases de Datos de las instituciones registradas – habilitadas en el componente tecnológico que indique la asignación de rango con nombres, apellidos, cedula y resultado de la prueba (base de datos propiedad de la Dirección General de Sanidad Militar- Subdirección de Salud).</w:t>
      </w:r>
    </w:p>
    <w:p w14:paraId="659BECC7" w14:textId="77777777" w:rsidR="00B65C59" w:rsidRPr="00F31AD5" w:rsidRDefault="00B65C59" w:rsidP="00B65C59">
      <w:pPr>
        <w:pStyle w:val="Sangradetextonormal"/>
        <w:ind w:left="0" w:firstLine="0"/>
        <w:rPr>
          <w:rFonts w:ascii="Arial" w:hAnsi="Arial" w:cs="Arial"/>
          <w:sz w:val="20"/>
        </w:rPr>
      </w:pPr>
    </w:p>
    <w:p w14:paraId="29D77E76" w14:textId="77777777" w:rsidR="00B65C59" w:rsidRPr="00F31AD5" w:rsidRDefault="00B65C59" w:rsidP="00B65C59">
      <w:pPr>
        <w:pStyle w:val="Prrafodelista"/>
        <w:numPr>
          <w:ilvl w:val="0"/>
          <w:numId w:val="35"/>
        </w:numPr>
        <w:ind w:left="426" w:hanging="426"/>
        <w:jc w:val="both"/>
        <w:rPr>
          <w:rFonts w:ascii="Arial" w:hAnsi="Arial" w:cs="Arial"/>
          <w:sz w:val="20"/>
          <w:szCs w:val="20"/>
        </w:rPr>
      </w:pPr>
      <w:r w:rsidRPr="00F31AD5">
        <w:rPr>
          <w:rFonts w:ascii="Arial" w:hAnsi="Arial" w:cs="Arial"/>
          <w:sz w:val="20"/>
          <w:szCs w:val="20"/>
        </w:rPr>
        <w:t xml:space="preserve">Actividades mínimas en las auditorías a las instituciones </w:t>
      </w:r>
      <w:r w:rsidRPr="00F31AD5">
        <w:rPr>
          <w:rFonts w:ascii="Arial" w:hAnsi="Arial" w:cs="Arial"/>
          <w:sz w:val="20"/>
          <w:szCs w:val="20"/>
          <w:lang w:val="es-CO"/>
        </w:rPr>
        <w:t>interesadas en registrarse y habilitarse</w:t>
      </w:r>
    </w:p>
    <w:p w14:paraId="4B1B4B7C" w14:textId="77777777" w:rsidR="00B65C59" w:rsidRPr="00F31AD5" w:rsidRDefault="00B65C59" w:rsidP="00B65C59">
      <w:pPr>
        <w:pStyle w:val="Sangradetextonormal"/>
        <w:ind w:left="0" w:firstLine="0"/>
        <w:rPr>
          <w:rFonts w:ascii="Arial" w:hAnsi="Arial" w:cs="Arial"/>
          <w:sz w:val="20"/>
        </w:rPr>
      </w:pPr>
    </w:p>
    <w:p w14:paraId="712BACFC" w14:textId="77777777" w:rsidR="00B65C59" w:rsidRPr="00F31AD5" w:rsidRDefault="00B65C59" w:rsidP="00B65C59">
      <w:pPr>
        <w:pStyle w:val="Sangradetextonormal"/>
        <w:numPr>
          <w:ilvl w:val="0"/>
          <w:numId w:val="37"/>
        </w:numPr>
        <w:rPr>
          <w:rFonts w:ascii="Arial" w:hAnsi="Arial" w:cs="Arial"/>
          <w:sz w:val="20"/>
        </w:rPr>
      </w:pPr>
      <w:r w:rsidRPr="00F31AD5">
        <w:rPr>
          <w:rFonts w:ascii="Arial" w:hAnsi="Arial" w:cs="Arial"/>
          <w:sz w:val="20"/>
        </w:rPr>
        <w:t xml:space="preserve">Diligenciar y mantener actualizada la Base de Datos de las Instituciones </w:t>
      </w:r>
      <w:r w:rsidRPr="00F31AD5">
        <w:rPr>
          <w:rFonts w:ascii="Arial" w:hAnsi="Arial" w:cs="Arial"/>
          <w:sz w:val="20"/>
          <w:lang w:val="es-CO"/>
        </w:rPr>
        <w:t>interesadas en registrarse y habilitarse</w:t>
      </w:r>
      <w:r w:rsidRPr="00F31AD5">
        <w:rPr>
          <w:rFonts w:ascii="Arial" w:hAnsi="Arial" w:cs="Arial"/>
          <w:sz w:val="20"/>
        </w:rPr>
        <w:t xml:space="preserve"> (base de datos propiedad de la Dirección General de Sanidad Militar- Subdirección de Salud).</w:t>
      </w:r>
    </w:p>
    <w:p w14:paraId="339830B1" w14:textId="77777777" w:rsidR="00B65C59" w:rsidRPr="00F31AD5" w:rsidRDefault="00B65C59" w:rsidP="00B65C59">
      <w:pPr>
        <w:pStyle w:val="Sangradetextonormal"/>
        <w:numPr>
          <w:ilvl w:val="0"/>
          <w:numId w:val="37"/>
        </w:numPr>
        <w:rPr>
          <w:rFonts w:ascii="Arial" w:hAnsi="Arial" w:cs="Arial"/>
          <w:sz w:val="20"/>
        </w:rPr>
      </w:pPr>
      <w:r w:rsidRPr="00F31AD5">
        <w:rPr>
          <w:rFonts w:ascii="Arial" w:hAnsi="Arial" w:cs="Arial"/>
          <w:sz w:val="20"/>
        </w:rPr>
        <w:t>Elaborar informe de revisión de documentos dirigido a la institución solicitante, debidamente firmado por el equipo auditor y con firma de la Subdirección de Salud.</w:t>
      </w:r>
    </w:p>
    <w:p w14:paraId="7090B490" w14:textId="77777777" w:rsidR="00B65C59" w:rsidRPr="00F31AD5" w:rsidRDefault="00B65C59" w:rsidP="00B65C59">
      <w:pPr>
        <w:pStyle w:val="Sangradetextonormal"/>
        <w:rPr>
          <w:rFonts w:ascii="Arial" w:hAnsi="Arial" w:cs="Arial"/>
          <w:sz w:val="20"/>
        </w:rPr>
      </w:pPr>
    </w:p>
    <w:p w14:paraId="7A6BF657" w14:textId="77777777" w:rsidR="00B65C59" w:rsidRPr="00F31AD5" w:rsidRDefault="00B65C59" w:rsidP="00B65C59">
      <w:pPr>
        <w:pStyle w:val="Prrafodelista"/>
        <w:numPr>
          <w:ilvl w:val="0"/>
          <w:numId w:val="35"/>
        </w:numPr>
        <w:ind w:left="426" w:hanging="426"/>
        <w:jc w:val="both"/>
        <w:rPr>
          <w:rFonts w:ascii="Arial" w:hAnsi="Arial" w:cs="Arial"/>
          <w:sz w:val="20"/>
          <w:szCs w:val="20"/>
        </w:rPr>
      </w:pPr>
      <w:r w:rsidRPr="00F31AD5">
        <w:rPr>
          <w:rFonts w:ascii="Arial" w:hAnsi="Arial" w:cs="Arial"/>
          <w:sz w:val="20"/>
          <w:szCs w:val="20"/>
        </w:rPr>
        <w:t>Responsabilidades mínimas de obligatorio cumplimiento</w:t>
      </w:r>
    </w:p>
    <w:p w14:paraId="1AD65587" w14:textId="77777777" w:rsidR="00B65C59" w:rsidRPr="00F31AD5" w:rsidRDefault="00B65C59" w:rsidP="00B65C59">
      <w:pPr>
        <w:pStyle w:val="Sangradetextonormal"/>
        <w:rPr>
          <w:rFonts w:ascii="Arial" w:hAnsi="Arial" w:cs="Arial"/>
          <w:sz w:val="20"/>
        </w:rPr>
      </w:pPr>
    </w:p>
    <w:p w14:paraId="2B9BE181" w14:textId="77777777" w:rsidR="00B65C59" w:rsidRPr="00F31AD5" w:rsidRDefault="00B65C59" w:rsidP="00B65C59">
      <w:pPr>
        <w:pStyle w:val="Sangradetextonormal"/>
        <w:numPr>
          <w:ilvl w:val="0"/>
          <w:numId w:val="38"/>
        </w:numPr>
        <w:rPr>
          <w:rFonts w:ascii="Arial" w:hAnsi="Arial" w:cs="Arial"/>
          <w:sz w:val="20"/>
        </w:rPr>
      </w:pPr>
      <w:r w:rsidRPr="00F31AD5">
        <w:rPr>
          <w:rFonts w:ascii="Arial" w:hAnsi="Arial" w:cs="Arial"/>
          <w:sz w:val="20"/>
        </w:rPr>
        <w:t>Será responsabilidad de la empresa Contratista contar con todos los recursos técnicos, tecnológicos (computadores, internet, conexiones remotas, software), logísticos (puestos de trabajo), papelería requerida (elaboración de oficios, actas de visitas, informes), impresiones y administrativos que se requieren para el adecuado funcionamiento del contrato</w:t>
      </w:r>
    </w:p>
    <w:p w14:paraId="1626D3F4" w14:textId="77777777" w:rsidR="00B65C59" w:rsidRPr="00F31AD5" w:rsidRDefault="00B65C59" w:rsidP="00B65C59">
      <w:pPr>
        <w:pStyle w:val="Sangradetextonormal"/>
        <w:numPr>
          <w:ilvl w:val="0"/>
          <w:numId w:val="38"/>
        </w:numPr>
        <w:rPr>
          <w:rFonts w:ascii="Arial" w:hAnsi="Arial" w:cs="Arial"/>
          <w:sz w:val="20"/>
        </w:rPr>
      </w:pPr>
      <w:r w:rsidRPr="00F31AD5">
        <w:rPr>
          <w:rFonts w:ascii="Arial" w:hAnsi="Arial" w:cs="Arial"/>
          <w:sz w:val="20"/>
        </w:rPr>
        <w:t>La empresa Consultora, ya sea persona jurídica o persona natural con matrícula mercantil que resulte favorecida, deberá asumir el pago de los salarios de los integrantes del grupo interdisciplinario, y demás cargas prestacionales que correspondan, igualmente asumirá los gastos de desplazamiento, manutención y viáticos correspondientes al cubrimiento de las visitas en el territorio nacional.</w:t>
      </w:r>
    </w:p>
    <w:p w14:paraId="6A9DF30E" w14:textId="77777777" w:rsidR="00B65C59" w:rsidRPr="00F31AD5" w:rsidRDefault="00B65C59" w:rsidP="00B65C59">
      <w:pPr>
        <w:pStyle w:val="Sangradetextonormal"/>
        <w:rPr>
          <w:rFonts w:ascii="Arial" w:hAnsi="Arial" w:cs="Arial"/>
          <w:sz w:val="20"/>
        </w:rPr>
      </w:pPr>
    </w:p>
    <w:p w14:paraId="488261DD" w14:textId="77777777" w:rsidR="00B65C59" w:rsidRPr="00F31AD5" w:rsidRDefault="00B65C59" w:rsidP="00B65C59">
      <w:pPr>
        <w:pStyle w:val="Sangradetextonormal"/>
        <w:numPr>
          <w:ilvl w:val="0"/>
          <w:numId w:val="38"/>
        </w:numPr>
        <w:rPr>
          <w:rFonts w:ascii="Arial" w:hAnsi="Arial" w:cs="Arial"/>
          <w:sz w:val="20"/>
        </w:rPr>
      </w:pPr>
      <w:r w:rsidRPr="00F31AD5">
        <w:rPr>
          <w:rFonts w:ascii="Arial" w:hAnsi="Arial" w:cs="Arial"/>
          <w:sz w:val="20"/>
        </w:rPr>
        <w:t>El equipo interdisciplinario Consultor debe ser un único grupo, por lo anterior realizará las auditorias de verificación, vigilancia y control a nivel Nacional de manera integral por cada una de las sedes a visitar.</w:t>
      </w:r>
    </w:p>
    <w:p w14:paraId="4CF125D7" w14:textId="77777777" w:rsidR="00B65C59" w:rsidRPr="00F31AD5" w:rsidRDefault="00B65C59" w:rsidP="00B65C59">
      <w:pPr>
        <w:pStyle w:val="Prrafodelista"/>
        <w:jc w:val="both"/>
        <w:rPr>
          <w:rFonts w:ascii="Arial" w:hAnsi="Arial" w:cs="Arial"/>
          <w:sz w:val="20"/>
          <w:szCs w:val="20"/>
        </w:rPr>
      </w:pPr>
    </w:p>
    <w:p w14:paraId="5A4578AE" w14:textId="77777777" w:rsidR="00B65C59" w:rsidRPr="00F31AD5" w:rsidRDefault="00B65C59" w:rsidP="00B65C59">
      <w:pPr>
        <w:pStyle w:val="Sangradetextonormal"/>
        <w:numPr>
          <w:ilvl w:val="0"/>
          <w:numId w:val="38"/>
        </w:numPr>
        <w:rPr>
          <w:rFonts w:ascii="Arial" w:hAnsi="Arial" w:cs="Arial"/>
          <w:sz w:val="20"/>
        </w:rPr>
      </w:pPr>
      <w:r w:rsidRPr="00F31AD5">
        <w:rPr>
          <w:rFonts w:ascii="Arial" w:hAnsi="Arial" w:cs="Arial"/>
          <w:sz w:val="20"/>
        </w:rPr>
        <w:t>Elaborar los documentos técnicos y jurídicos (Resoluciones) para inscribir o negar la inscripción, suspender o cancelar el registro, cierre de institución especializada temporal o definitivo, cambio de nomenclatura, cambio de representante legal (según sea el caso). Estos documentos deben contener la firma de quien elaboró y emitió el concepto jurídico, el visto Bueno de quien revisó y con la firma de la Subdirección de Salud.</w:t>
      </w:r>
    </w:p>
    <w:p w14:paraId="3633814E" w14:textId="77777777" w:rsidR="00B65C59" w:rsidRPr="00F31AD5" w:rsidRDefault="00B65C59" w:rsidP="00B65C59">
      <w:pPr>
        <w:pStyle w:val="Prrafodelista"/>
        <w:jc w:val="both"/>
        <w:rPr>
          <w:rFonts w:ascii="Arial" w:hAnsi="Arial" w:cs="Arial"/>
          <w:sz w:val="20"/>
          <w:szCs w:val="20"/>
        </w:rPr>
      </w:pPr>
    </w:p>
    <w:p w14:paraId="70F45BDC" w14:textId="77777777" w:rsidR="00B65C59" w:rsidRPr="00F31AD5" w:rsidRDefault="00B65C59" w:rsidP="00B65C59">
      <w:pPr>
        <w:pStyle w:val="Sangradetextonormal"/>
        <w:numPr>
          <w:ilvl w:val="0"/>
          <w:numId w:val="38"/>
        </w:numPr>
        <w:rPr>
          <w:rFonts w:ascii="Arial" w:hAnsi="Arial" w:cs="Arial"/>
          <w:sz w:val="20"/>
        </w:rPr>
      </w:pPr>
      <w:r w:rsidRPr="00F31AD5">
        <w:rPr>
          <w:rFonts w:ascii="Arial" w:hAnsi="Arial" w:cs="Arial"/>
          <w:sz w:val="20"/>
          <w:lang w:val="es-CO"/>
        </w:rPr>
        <w:t>Elaborar y actualizar los documentos del proceso en el Sistema Integrado de Gestión para el Subsistema de Salud de las Fuerzas Militares, así como los lineamientos y actos administrativos reglamentarios relacionados con el objeto contractual si es requerido por la Dirección General de Sanidad Militar – Subdirección de Salud o como proceso de mejora en la ejecución del contrato.</w:t>
      </w:r>
    </w:p>
    <w:p w14:paraId="6974EE8C" w14:textId="77777777" w:rsidR="00B65C59" w:rsidRPr="00F31AD5" w:rsidRDefault="00B65C59" w:rsidP="00B65C59">
      <w:pPr>
        <w:pStyle w:val="Sangradetextonormal"/>
        <w:rPr>
          <w:rFonts w:ascii="Arial" w:hAnsi="Arial" w:cs="Arial"/>
          <w:sz w:val="20"/>
        </w:rPr>
      </w:pPr>
    </w:p>
    <w:p w14:paraId="45F052CA" w14:textId="77777777" w:rsidR="00B65C59" w:rsidRPr="00F31AD5" w:rsidRDefault="00B65C59" w:rsidP="00B65C59">
      <w:pPr>
        <w:pStyle w:val="Sangradetextonormal"/>
        <w:numPr>
          <w:ilvl w:val="0"/>
          <w:numId w:val="38"/>
        </w:numPr>
        <w:rPr>
          <w:rFonts w:ascii="Arial" w:hAnsi="Arial" w:cs="Arial"/>
          <w:sz w:val="20"/>
          <w:lang w:val="es-CO"/>
        </w:rPr>
      </w:pPr>
      <w:r w:rsidRPr="00F31AD5">
        <w:rPr>
          <w:rFonts w:ascii="Arial" w:hAnsi="Arial" w:cs="Arial"/>
          <w:sz w:val="20"/>
          <w:lang w:val="es-CO"/>
        </w:rPr>
        <w:t>Elaborar documentos de comunicación con el Departamento de Control Comercio de Armas Municiones y Explosivos, en los cuales se informe cualquier novedad presentada con las instituciones registradas - habilitadas y de aquellas interesadas en registrarse y habilitarse en expedir el certificado médico de aptitud psicofísica para la tenencia y porte de armas de fuego.</w:t>
      </w:r>
    </w:p>
    <w:p w14:paraId="2FA4F8BC" w14:textId="77777777" w:rsidR="00B65C59" w:rsidRPr="00F31AD5" w:rsidRDefault="00B65C59" w:rsidP="00B65C59">
      <w:pPr>
        <w:pStyle w:val="Prrafodelista"/>
        <w:jc w:val="both"/>
        <w:rPr>
          <w:rFonts w:ascii="Arial" w:hAnsi="Arial" w:cs="Arial"/>
          <w:sz w:val="20"/>
          <w:szCs w:val="20"/>
          <w:lang w:val="es-CO"/>
        </w:rPr>
      </w:pPr>
    </w:p>
    <w:p w14:paraId="66E7069B" w14:textId="77777777" w:rsidR="00B65C59" w:rsidRPr="00F31AD5" w:rsidRDefault="00B65C59" w:rsidP="00B65C59">
      <w:pPr>
        <w:pStyle w:val="Sangradetextonormal"/>
        <w:numPr>
          <w:ilvl w:val="0"/>
          <w:numId w:val="38"/>
        </w:numPr>
        <w:rPr>
          <w:rFonts w:ascii="Arial" w:hAnsi="Arial" w:cs="Arial"/>
          <w:sz w:val="20"/>
          <w:lang w:val="es-CO"/>
        </w:rPr>
      </w:pPr>
      <w:r w:rsidRPr="00F31AD5">
        <w:rPr>
          <w:rFonts w:ascii="Arial" w:hAnsi="Arial" w:cs="Arial"/>
          <w:sz w:val="20"/>
          <w:lang w:val="es-CO"/>
        </w:rPr>
        <w:t>Prestar asistencia técnica y asesoría al Departamento de Control Comercio de Armas Municiones y Explosivos en lo referente a las instituciones especializadas y el certificado médico de aptitud psicofísica para el porte y tenencia de armas de fuego.</w:t>
      </w:r>
    </w:p>
    <w:p w14:paraId="47F55EFF" w14:textId="77777777" w:rsidR="00B65C59" w:rsidRPr="00F31AD5" w:rsidRDefault="00B65C59" w:rsidP="00B65C59">
      <w:pPr>
        <w:pStyle w:val="Prrafodelista"/>
        <w:jc w:val="both"/>
        <w:rPr>
          <w:rFonts w:ascii="Arial" w:hAnsi="Arial" w:cs="Arial"/>
          <w:sz w:val="20"/>
          <w:szCs w:val="20"/>
          <w:lang w:val="es-CO"/>
        </w:rPr>
      </w:pPr>
    </w:p>
    <w:p w14:paraId="2B4A2BB0" w14:textId="77777777" w:rsidR="00B65C59" w:rsidRPr="00F31AD5" w:rsidRDefault="00B65C59" w:rsidP="00B65C59">
      <w:pPr>
        <w:pStyle w:val="Sangradetextonormal"/>
        <w:numPr>
          <w:ilvl w:val="0"/>
          <w:numId w:val="38"/>
        </w:numPr>
        <w:rPr>
          <w:rFonts w:ascii="Arial" w:hAnsi="Arial" w:cs="Arial"/>
          <w:sz w:val="20"/>
          <w:lang w:val="es-CO"/>
        </w:rPr>
      </w:pPr>
      <w:r w:rsidRPr="00F31AD5">
        <w:rPr>
          <w:rFonts w:ascii="Arial" w:hAnsi="Arial" w:cs="Arial"/>
          <w:sz w:val="20"/>
          <w:lang w:val="es-CO"/>
        </w:rPr>
        <w:t>Prestar asistencia técnica y asesoría a la Dirección General de Sanidad Militar- Subdirección de Salud en lo referente a las instituciones especializadas y el certificado médico de aptitud psicofísica para el porte y tenencia de armas de fuego.</w:t>
      </w:r>
    </w:p>
    <w:p w14:paraId="577ACA9D" w14:textId="77777777" w:rsidR="00B65C59" w:rsidRPr="00F31AD5" w:rsidRDefault="00B65C59" w:rsidP="00B65C59">
      <w:pPr>
        <w:pStyle w:val="Prrafodelista"/>
        <w:jc w:val="both"/>
        <w:rPr>
          <w:rFonts w:ascii="Arial" w:hAnsi="Arial" w:cs="Arial"/>
          <w:sz w:val="20"/>
          <w:szCs w:val="20"/>
          <w:lang w:val="es-CO"/>
        </w:rPr>
      </w:pPr>
    </w:p>
    <w:p w14:paraId="1CBBD469" w14:textId="77777777" w:rsidR="00B65C59" w:rsidRPr="00F31AD5" w:rsidRDefault="00B65C59" w:rsidP="00B65C59">
      <w:pPr>
        <w:pStyle w:val="Sangradetextonormal"/>
        <w:numPr>
          <w:ilvl w:val="0"/>
          <w:numId w:val="38"/>
        </w:numPr>
        <w:rPr>
          <w:rFonts w:ascii="Arial" w:hAnsi="Arial" w:cs="Arial"/>
          <w:sz w:val="20"/>
          <w:lang w:val="es-CO"/>
        </w:rPr>
      </w:pPr>
      <w:r w:rsidRPr="00F31AD5">
        <w:rPr>
          <w:rFonts w:ascii="Arial" w:hAnsi="Arial" w:cs="Arial"/>
          <w:sz w:val="20"/>
          <w:lang w:val="es-CO"/>
        </w:rPr>
        <w:t>Dar respuesta a todos los requerimientos allegados a la Dirección General de Sanidad Militar- Subdirección de Salud (reclamos, sugerencias, solicitudes, acciones judiciales, entre otros) derivados del proceso de certificación medica de aptitud psicofísica para el porte y tenencia de armas de fuego) dentro de la vigencia 2025.</w:t>
      </w:r>
    </w:p>
    <w:p w14:paraId="6CD07EC8" w14:textId="77777777" w:rsidR="00B65C59" w:rsidRPr="00F31AD5" w:rsidRDefault="00B65C59" w:rsidP="00B65C59">
      <w:pPr>
        <w:pStyle w:val="Prrafodelista"/>
        <w:jc w:val="both"/>
        <w:rPr>
          <w:rFonts w:ascii="Arial" w:hAnsi="Arial" w:cs="Arial"/>
          <w:sz w:val="20"/>
          <w:szCs w:val="20"/>
          <w:lang w:val="es-CO"/>
        </w:rPr>
      </w:pPr>
    </w:p>
    <w:p w14:paraId="159CB92B" w14:textId="77777777" w:rsidR="00B65C59" w:rsidRPr="00F31AD5" w:rsidRDefault="00B65C59" w:rsidP="00B65C59">
      <w:pPr>
        <w:pStyle w:val="Sangradetextonormal"/>
        <w:numPr>
          <w:ilvl w:val="0"/>
          <w:numId w:val="38"/>
        </w:numPr>
        <w:rPr>
          <w:rFonts w:ascii="Arial" w:hAnsi="Arial" w:cs="Arial"/>
          <w:sz w:val="20"/>
          <w:lang w:val="es-CO"/>
        </w:rPr>
      </w:pPr>
      <w:r w:rsidRPr="00F31AD5">
        <w:rPr>
          <w:rFonts w:ascii="Arial" w:hAnsi="Arial" w:cs="Arial"/>
          <w:sz w:val="20"/>
          <w:lang w:val="es-CO"/>
        </w:rPr>
        <w:t>Realizar la gestión documental de la vigencia 2025 bajo los parámetros establecidos en la normatividad vigente y gestionar el Sistema de Gestión de Documentos electrónicos de Archivo SGDEA.</w:t>
      </w:r>
    </w:p>
    <w:p w14:paraId="38785980" w14:textId="77777777" w:rsidR="00B65C59" w:rsidRPr="00F31AD5" w:rsidRDefault="00B65C59" w:rsidP="00B65C59">
      <w:pPr>
        <w:pStyle w:val="Sangradetextonormal"/>
        <w:rPr>
          <w:rFonts w:ascii="Arial" w:hAnsi="Arial" w:cs="Arial"/>
          <w:sz w:val="20"/>
        </w:rPr>
      </w:pPr>
    </w:p>
    <w:p w14:paraId="7C0E43C9" w14:textId="77777777" w:rsidR="00B65C59" w:rsidRPr="00F31AD5" w:rsidRDefault="00B65C59" w:rsidP="00B65C59">
      <w:pPr>
        <w:pStyle w:val="Prrafodelista"/>
        <w:numPr>
          <w:ilvl w:val="0"/>
          <w:numId w:val="35"/>
        </w:numPr>
        <w:ind w:left="426" w:hanging="426"/>
        <w:jc w:val="both"/>
        <w:rPr>
          <w:rFonts w:ascii="Arial" w:hAnsi="Arial" w:cs="Arial"/>
          <w:sz w:val="20"/>
          <w:szCs w:val="20"/>
        </w:rPr>
      </w:pPr>
      <w:r w:rsidRPr="00F31AD5">
        <w:rPr>
          <w:rFonts w:ascii="Arial" w:hAnsi="Arial" w:cs="Arial"/>
          <w:sz w:val="20"/>
          <w:szCs w:val="20"/>
        </w:rPr>
        <w:t>Entregables</w:t>
      </w:r>
    </w:p>
    <w:p w14:paraId="4A4B7061" w14:textId="77777777" w:rsidR="00B65C59" w:rsidRPr="00F31AD5" w:rsidRDefault="00B65C59" w:rsidP="00B65C59">
      <w:pPr>
        <w:pStyle w:val="Sangradetextonormal"/>
        <w:ind w:left="0" w:firstLine="0"/>
        <w:rPr>
          <w:rFonts w:ascii="Arial" w:hAnsi="Arial" w:cs="Arial"/>
          <w:sz w:val="20"/>
        </w:rPr>
      </w:pPr>
    </w:p>
    <w:p w14:paraId="4B23048A" w14:textId="77777777" w:rsidR="00B65C59" w:rsidRPr="00F31AD5" w:rsidRDefault="00B65C59" w:rsidP="00B65C59">
      <w:pPr>
        <w:jc w:val="both"/>
        <w:rPr>
          <w:sz w:val="20"/>
          <w:szCs w:val="20"/>
        </w:rPr>
      </w:pPr>
      <w:r w:rsidRPr="00F31AD5">
        <w:rPr>
          <w:sz w:val="20"/>
          <w:szCs w:val="20"/>
        </w:rPr>
        <w:t>El Contratista, de acuerdo con el objeto, deberá hacer entrega mensual dentro de los primeros cinco (5) días hábiles posteriores a la terminación del mes evidencias y soportes de:</w:t>
      </w:r>
    </w:p>
    <w:p w14:paraId="19721108" w14:textId="77777777" w:rsidR="00B65C59" w:rsidRPr="00F31AD5" w:rsidRDefault="00B65C59" w:rsidP="00B65C59">
      <w:pPr>
        <w:jc w:val="both"/>
        <w:rPr>
          <w:sz w:val="20"/>
          <w:szCs w:val="20"/>
        </w:rPr>
      </w:pPr>
    </w:p>
    <w:p w14:paraId="48040CCA" w14:textId="77777777" w:rsidR="00B65C59" w:rsidRPr="00F31AD5" w:rsidRDefault="00B65C59" w:rsidP="00B65C59">
      <w:pPr>
        <w:pStyle w:val="Prrafodelista"/>
        <w:numPr>
          <w:ilvl w:val="0"/>
          <w:numId w:val="33"/>
        </w:numPr>
        <w:ind w:left="492"/>
        <w:jc w:val="both"/>
        <w:rPr>
          <w:rFonts w:ascii="Arial" w:hAnsi="Arial" w:cs="Arial"/>
          <w:sz w:val="20"/>
          <w:szCs w:val="20"/>
        </w:rPr>
      </w:pPr>
      <w:r w:rsidRPr="00F31AD5">
        <w:rPr>
          <w:rFonts w:ascii="Arial" w:hAnsi="Arial" w:cs="Arial"/>
          <w:sz w:val="20"/>
          <w:szCs w:val="20"/>
        </w:rPr>
        <w:t>Informes generales de cada una de las auditorías de vigilancia y control. Los cuales deben ser entregados en forma física y en medio magnético con sus respectivos soportes, en el cual quedará plasmado los hallazgos registrados en cada una de las áreas (psicología, optometría, fonoaudiología, medicina, equipos y aquellos de orden jurídico y administrativo) que haya lugar.</w:t>
      </w:r>
    </w:p>
    <w:p w14:paraId="5E6B73A7" w14:textId="77777777" w:rsidR="00B65C59" w:rsidRPr="00F31AD5" w:rsidRDefault="00B65C59" w:rsidP="00B65C59">
      <w:pPr>
        <w:pStyle w:val="Prrafodelista"/>
        <w:ind w:left="492"/>
        <w:jc w:val="both"/>
        <w:rPr>
          <w:rFonts w:ascii="Arial" w:hAnsi="Arial" w:cs="Arial"/>
          <w:sz w:val="20"/>
          <w:szCs w:val="20"/>
        </w:rPr>
      </w:pPr>
    </w:p>
    <w:p w14:paraId="5B40B870" w14:textId="77777777" w:rsidR="00B65C59" w:rsidRPr="00F31AD5" w:rsidRDefault="00B65C59" w:rsidP="00B65C59">
      <w:pPr>
        <w:pStyle w:val="Prrafodelista"/>
        <w:numPr>
          <w:ilvl w:val="0"/>
          <w:numId w:val="33"/>
        </w:numPr>
        <w:ind w:left="492"/>
        <w:jc w:val="both"/>
        <w:rPr>
          <w:rFonts w:ascii="Arial" w:hAnsi="Arial" w:cs="Arial"/>
          <w:sz w:val="20"/>
          <w:szCs w:val="20"/>
        </w:rPr>
      </w:pPr>
      <w:r w:rsidRPr="00F31AD5">
        <w:rPr>
          <w:rFonts w:ascii="Arial" w:hAnsi="Arial" w:cs="Arial"/>
          <w:sz w:val="20"/>
          <w:szCs w:val="20"/>
        </w:rPr>
        <w:t>Informes generales de cada una de las auditorías de las instituciones interesadas en registrarse y habilitarse, dichas visitas se realizarán EXCLUSIVAMENTE si cumplen con los requisitos documentales legales y técnicos. Los cuales deben ser entregados en forma física y en medio magnético con sus respectivos soportes, en el cual quedará plasmado los hallazgos registrados en cada una de las áreas (psicología, optometría, fonoaudiología, medicina, equipos y aquellos de orden jurídico y administrativo) que haya lugar.</w:t>
      </w:r>
    </w:p>
    <w:p w14:paraId="5CF09AAB" w14:textId="77777777" w:rsidR="00B65C59" w:rsidRPr="00F31AD5" w:rsidRDefault="00B65C59" w:rsidP="00B65C59">
      <w:pPr>
        <w:pStyle w:val="Prrafodelista"/>
        <w:ind w:left="492"/>
        <w:jc w:val="both"/>
        <w:rPr>
          <w:rFonts w:ascii="Arial" w:hAnsi="Arial" w:cs="Arial"/>
          <w:sz w:val="20"/>
          <w:szCs w:val="20"/>
        </w:rPr>
      </w:pPr>
    </w:p>
    <w:p w14:paraId="156A873D" w14:textId="77777777" w:rsidR="00B65C59" w:rsidRPr="00F31AD5" w:rsidRDefault="00B65C59" w:rsidP="00B65C59">
      <w:pPr>
        <w:pStyle w:val="Prrafodelista"/>
        <w:numPr>
          <w:ilvl w:val="0"/>
          <w:numId w:val="33"/>
        </w:numPr>
        <w:ind w:left="492"/>
        <w:jc w:val="both"/>
        <w:rPr>
          <w:rFonts w:ascii="Arial" w:hAnsi="Arial" w:cs="Arial"/>
          <w:sz w:val="20"/>
          <w:szCs w:val="20"/>
        </w:rPr>
      </w:pPr>
      <w:r w:rsidRPr="00F31AD5">
        <w:rPr>
          <w:rFonts w:ascii="Arial" w:hAnsi="Arial" w:cs="Arial"/>
          <w:sz w:val="20"/>
          <w:szCs w:val="20"/>
        </w:rPr>
        <w:t>En caso de que se realicen resoluciones de las instituciones y relacionadas con la expedición del certificado médico de aptitud psicofísica para la tenencia y porte de armas de fuego, se deberá elaborar documento de comunicación al Departamento de Control Comercio de Armas Municiones y Explosivos.</w:t>
      </w:r>
    </w:p>
    <w:p w14:paraId="32D2DEF7" w14:textId="77777777" w:rsidR="00B65C59" w:rsidRPr="00F31AD5" w:rsidRDefault="00B65C59" w:rsidP="00B65C59">
      <w:pPr>
        <w:pStyle w:val="Prrafodelista"/>
        <w:ind w:left="492"/>
        <w:jc w:val="both"/>
        <w:rPr>
          <w:rFonts w:ascii="Arial" w:hAnsi="Arial" w:cs="Arial"/>
          <w:sz w:val="20"/>
          <w:szCs w:val="20"/>
          <w:lang w:val="es-CO"/>
        </w:rPr>
      </w:pPr>
    </w:p>
    <w:p w14:paraId="5EC07F39" w14:textId="77777777" w:rsidR="00B65C59" w:rsidRPr="00F31AD5" w:rsidRDefault="00B65C59" w:rsidP="00B65C59">
      <w:pPr>
        <w:pStyle w:val="Prrafodelista"/>
        <w:numPr>
          <w:ilvl w:val="0"/>
          <w:numId w:val="33"/>
        </w:numPr>
        <w:ind w:left="492"/>
        <w:jc w:val="both"/>
        <w:rPr>
          <w:rFonts w:ascii="Arial" w:hAnsi="Arial" w:cs="Arial"/>
          <w:sz w:val="20"/>
          <w:szCs w:val="20"/>
          <w:lang w:val="es-CO"/>
        </w:rPr>
      </w:pPr>
      <w:r w:rsidRPr="00F31AD5">
        <w:rPr>
          <w:rFonts w:ascii="Arial" w:hAnsi="Arial" w:cs="Arial"/>
          <w:sz w:val="20"/>
          <w:szCs w:val="20"/>
          <w:lang w:val="es-CO"/>
        </w:rPr>
        <w:t xml:space="preserve">Diligenciamiento de la base de datos de las instituciones </w:t>
      </w:r>
      <w:r w:rsidRPr="00F31AD5">
        <w:rPr>
          <w:rFonts w:ascii="Arial" w:hAnsi="Arial" w:cs="Arial"/>
          <w:sz w:val="20"/>
          <w:szCs w:val="20"/>
        </w:rPr>
        <w:t>registradas - habilitadas</w:t>
      </w:r>
      <w:r w:rsidRPr="00F31AD5">
        <w:rPr>
          <w:rFonts w:ascii="Arial" w:hAnsi="Arial" w:cs="Arial"/>
          <w:sz w:val="20"/>
          <w:szCs w:val="20"/>
          <w:lang w:val="es-CO"/>
        </w:rPr>
        <w:t xml:space="preserve"> (base de datos propiedad de la Dirección General de Sanidad Militar- Subdirección de Salud).</w:t>
      </w:r>
    </w:p>
    <w:p w14:paraId="19DD9137" w14:textId="77777777" w:rsidR="00B65C59" w:rsidRPr="00F31AD5" w:rsidRDefault="00B65C59" w:rsidP="00B65C59">
      <w:pPr>
        <w:pStyle w:val="Prrafodelista"/>
        <w:ind w:left="492"/>
        <w:jc w:val="both"/>
        <w:rPr>
          <w:rFonts w:ascii="Arial" w:hAnsi="Arial" w:cs="Arial"/>
          <w:sz w:val="20"/>
          <w:szCs w:val="20"/>
          <w:lang w:val="es-CO"/>
        </w:rPr>
      </w:pPr>
    </w:p>
    <w:p w14:paraId="6418A6D9" w14:textId="77777777" w:rsidR="00B65C59" w:rsidRPr="00F31AD5" w:rsidRDefault="00B65C59" w:rsidP="00B65C59">
      <w:pPr>
        <w:pStyle w:val="Prrafodelista"/>
        <w:numPr>
          <w:ilvl w:val="0"/>
          <w:numId w:val="33"/>
        </w:numPr>
        <w:ind w:left="492"/>
        <w:jc w:val="both"/>
        <w:rPr>
          <w:rFonts w:ascii="Arial" w:hAnsi="Arial" w:cs="Arial"/>
          <w:sz w:val="20"/>
          <w:szCs w:val="20"/>
          <w:lang w:val="es-CO"/>
        </w:rPr>
      </w:pPr>
      <w:r w:rsidRPr="00F31AD5">
        <w:rPr>
          <w:rFonts w:ascii="Arial" w:hAnsi="Arial" w:cs="Arial"/>
          <w:sz w:val="20"/>
          <w:szCs w:val="20"/>
          <w:lang w:val="es-CO"/>
        </w:rPr>
        <w:t>Diligenciamiento de la base de datos de las instituciones interesadas en registrarse y habilitarse (base de datos propiedad de la Dirección General de Sanidad Militar- Subdirección de Salud).</w:t>
      </w:r>
    </w:p>
    <w:p w14:paraId="20C5B1B2" w14:textId="77777777" w:rsidR="00B65C59" w:rsidRPr="00F31AD5" w:rsidRDefault="00B65C59" w:rsidP="00B65C59">
      <w:pPr>
        <w:pStyle w:val="Prrafodelista"/>
        <w:ind w:left="492"/>
        <w:jc w:val="both"/>
        <w:rPr>
          <w:rFonts w:ascii="Arial" w:hAnsi="Arial" w:cs="Arial"/>
          <w:sz w:val="20"/>
          <w:szCs w:val="20"/>
          <w:lang w:val="es-CO"/>
        </w:rPr>
      </w:pPr>
    </w:p>
    <w:p w14:paraId="5B3EAB7D" w14:textId="77777777" w:rsidR="00B65C59" w:rsidRPr="00F31AD5" w:rsidRDefault="00B65C59" w:rsidP="00B65C59">
      <w:pPr>
        <w:pStyle w:val="Prrafodelista"/>
        <w:numPr>
          <w:ilvl w:val="0"/>
          <w:numId w:val="33"/>
        </w:numPr>
        <w:ind w:left="492"/>
        <w:jc w:val="both"/>
        <w:rPr>
          <w:rFonts w:ascii="Arial" w:hAnsi="Arial" w:cs="Arial"/>
          <w:sz w:val="20"/>
          <w:szCs w:val="20"/>
          <w:lang w:val="es-CO"/>
        </w:rPr>
      </w:pPr>
      <w:r w:rsidRPr="00F31AD5">
        <w:rPr>
          <w:rFonts w:ascii="Arial" w:hAnsi="Arial" w:cs="Arial"/>
          <w:sz w:val="20"/>
          <w:szCs w:val="20"/>
          <w:lang w:val="es-CO"/>
        </w:rPr>
        <w:t xml:space="preserve">Diligenciamiento de la base de datos de la </w:t>
      </w:r>
      <w:r w:rsidRPr="00F31AD5">
        <w:rPr>
          <w:rFonts w:ascii="Arial" w:hAnsi="Arial" w:cs="Arial"/>
          <w:spacing w:val="1"/>
          <w:sz w:val="20"/>
          <w:szCs w:val="20"/>
        </w:rPr>
        <w:t xml:space="preserve">numeración de control consumida por cada institución y detallando los datos básicos del usuario que requirió los servicios (nombres y apellidos completos, tipo de documento, número de identificación del usuario, fecha de nacimiento, género, dirección, teléfono, correo electrónico, objetivo de la certificación, fecha de emisión del certificado y número de control) y su resultado de aptitud psicofísica (base de datos </w:t>
      </w:r>
      <w:r w:rsidRPr="00F31AD5">
        <w:rPr>
          <w:rFonts w:ascii="Arial" w:hAnsi="Arial" w:cs="Arial"/>
          <w:sz w:val="20"/>
          <w:szCs w:val="20"/>
          <w:lang w:val="es-CO"/>
        </w:rPr>
        <w:t>propiedad de la Dirección General de Sanidad Militar- Subdirección de Salud</w:t>
      </w:r>
      <w:r w:rsidRPr="00F31AD5">
        <w:rPr>
          <w:rFonts w:ascii="Arial" w:hAnsi="Arial" w:cs="Arial"/>
          <w:spacing w:val="1"/>
          <w:sz w:val="20"/>
          <w:szCs w:val="20"/>
        </w:rPr>
        <w:t>).</w:t>
      </w:r>
    </w:p>
    <w:p w14:paraId="0E45D299" w14:textId="77777777" w:rsidR="00B65C59" w:rsidRPr="00F31AD5" w:rsidRDefault="00B65C59" w:rsidP="00B65C59">
      <w:pPr>
        <w:pStyle w:val="Prrafodelista"/>
        <w:ind w:left="492"/>
        <w:jc w:val="both"/>
        <w:rPr>
          <w:rFonts w:ascii="Arial" w:hAnsi="Arial" w:cs="Arial"/>
          <w:sz w:val="20"/>
          <w:szCs w:val="20"/>
          <w:lang w:val="es-CO"/>
        </w:rPr>
      </w:pPr>
    </w:p>
    <w:p w14:paraId="27ACF88C" w14:textId="77777777" w:rsidR="00B65C59" w:rsidRPr="00F31AD5" w:rsidRDefault="00B65C59" w:rsidP="00B65C59">
      <w:pPr>
        <w:pStyle w:val="Prrafodelista"/>
        <w:numPr>
          <w:ilvl w:val="0"/>
          <w:numId w:val="33"/>
        </w:numPr>
        <w:ind w:left="492"/>
        <w:jc w:val="both"/>
        <w:rPr>
          <w:rFonts w:ascii="Arial" w:hAnsi="Arial" w:cs="Arial"/>
          <w:sz w:val="20"/>
          <w:szCs w:val="20"/>
          <w:lang w:val="es-CO"/>
        </w:rPr>
      </w:pPr>
      <w:r w:rsidRPr="00F31AD5">
        <w:rPr>
          <w:rFonts w:ascii="Arial" w:hAnsi="Arial" w:cs="Arial"/>
          <w:spacing w:val="1"/>
          <w:sz w:val="20"/>
          <w:szCs w:val="20"/>
        </w:rPr>
        <w:t xml:space="preserve">Diligenciamiento de la base de datos de asignación de rangos de numeración de control para cada una de las sedes de las instituciones registradas – habilitadas (base de datos </w:t>
      </w:r>
      <w:r w:rsidRPr="00F31AD5">
        <w:rPr>
          <w:rFonts w:ascii="Arial" w:hAnsi="Arial" w:cs="Arial"/>
          <w:sz w:val="20"/>
          <w:szCs w:val="20"/>
          <w:lang w:val="es-CO"/>
        </w:rPr>
        <w:t>propiedad de la Dirección General de Sanidad Militar- Subdirección de Salud</w:t>
      </w:r>
      <w:r w:rsidRPr="00F31AD5">
        <w:rPr>
          <w:rFonts w:ascii="Arial" w:hAnsi="Arial" w:cs="Arial"/>
          <w:spacing w:val="1"/>
          <w:sz w:val="20"/>
          <w:szCs w:val="20"/>
        </w:rPr>
        <w:t>). El Contratista deberá garantizar la no duplicidad de numeración.</w:t>
      </w:r>
    </w:p>
    <w:p w14:paraId="31C7D8D8" w14:textId="77777777" w:rsidR="00B65C59" w:rsidRPr="00F31AD5" w:rsidRDefault="00B65C59" w:rsidP="00B65C59">
      <w:pPr>
        <w:pStyle w:val="Prrafodelista"/>
        <w:ind w:left="492"/>
        <w:jc w:val="both"/>
        <w:rPr>
          <w:rFonts w:ascii="Arial" w:hAnsi="Arial" w:cs="Arial"/>
          <w:sz w:val="20"/>
          <w:szCs w:val="20"/>
          <w:lang w:val="es-CO"/>
        </w:rPr>
      </w:pPr>
    </w:p>
    <w:p w14:paraId="5AD6A2F8" w14:textId="77777777" w:rsidR="00B65C59" w:rsidRPr="00F31AD5" w:rsidRDefault="00B65C59" w:rsidP="00B65C59">
      <w:pPr>
        <w:pStyle w:val="Prrafodelista"/>
        <w:numPr>
          <w:ilvl w:val="0"/>
          <w:numId w:val="33"/>
        </w:numPr>
        <w:ind w:left="492"/>
        <w:jc w:val="both"/>
        <w:rPr>
          <w:rFonts w:ascii="Arial" w:hAnsi="Arial" w:cs="Arial"/>
          <w:sz w:val="20"/>
          <w:szCs w:val="20"/>
          <w:lang w:val="es-CO"/>
        </w:rPr>
      </w:pPr>
      <w:r w:rsidRPr="00F31AD5">
        <w:rPr>
          <w:rFonts w:ascii="Arial" w:hAnsi="Arial" w:cs="Arial"/>
          <w:spacing w:val="1"/>
          <w:sz w:val="20"/>
          <w:szCs w:val="20"/>
        </w:rPr>
        <w:t>Informe mensual de casos detectados donde un mismo usuario tenga certificados de NO APTITUD para el porte y tenencia de armas por una institución registrada – habilitada y de APTITUD para el porte y tenencia de armas por otra institución registrada - habilitada, l</w:t>
      </w:r>
      <w:r w:rsidRPr="00F31AD5">
        <w:rPr>
          <w:rFonts w:ascii="Arial" w:hAnsi="Arial" w:cs="Arial"/>
          <w:sz w:val="20"/>
          <w:szCs w:val="20"/>
        </w:rPr>
        <w:t>os cuales deben ser entregados en forma física y en medio magnético con su respectivo seguimiento</w:t>
      </w:r>
      <w:r w:rsidRPr="00F31AD5">
        <w:rPr>
          <w:rFonts w:ascii="Arial" w:hAnsi="Arial" w:cs="Arial"/>
          <w:spacing w:val="1"/>
          <w:sz w:val="20"/>
          <w:szCs w:val="20"/>
        </w:rPr>
        <w:t xml:space="preserve"> del caso, incluyendo la auditoría y concepto final de cada caso.</w:t>
      </w:r>
    </w:p>
    <w:p w14:paraId="7736EF63" w14:textId="77777777" w:rsidR="00B65C59" w:rsidRPr="00F31AD5" w:rsidRDefault="00B65C59" w:rsidP="00B65C59">
      <w:pPr>
        <w:pStyle w:val="Prrafodelista"/>
        <w:ind w:left="492"/>
        <w:jc w:val="both"/>
        <w:rPr>
          <w:rFonts w:ascii="Arial" w:hAnsi="Arial" w:cs="Arial"/>
          <w:spacing w:val="1"/>
          <w:sz w:val="20"/>
          <w:szCs w:val="20"/>
        </w:rPr>
      </w:pPr>
    </w:p>
    <w:p w14:paraId="118AAD5E" w14:textId="77777777" w:rsidR="00B65C59" w:rsidRPr="00F31AD5" w:rsidRDefault="00B65C59" w:rsidP="00B65C59">
      <w:pPr>
        <w:pStyle w:val="Prrafodelista"/>
        <w:jc w:val="both"/>
        <w:rPr>
          <w:rFonts w:ascii="Arial" w:hAnsi="Arial" w:cs="Arial"/>
          <w:strike/>
          <w:sz w:val="20"/>
          <w:szCs w:val="20"/>
          <w:lang w:val="es-CO"/>
        </w:rPr>
      </w:pPr>
    </w:p>
    <w:p w14:paraId="1029A121" w14:textId="77777777" w:rsidR="00B65C59" w:rsidRPr="00F31AD5" w:rsidRDefault="00B65C59" w:rsidP="00B65C59">
      <w:pPr>
        <w:pStyle w:val="Prrafodelista"/>
        <w:numPr>
          <w:ilvl w:val="0"/>
          <w:numId w:val="33"/>
        </w:numPr>
        <w:ind w:left="492"/>
        <w:jc w:val="both"/>
        <w:rPr>
          <w:rFonts w:ascii="Arial" w:hAnsi="Arial" w:cs="Arial"/>
          <w:sz w:val="20"/>
          <w:szCs w:val="20"/>
          <w:lang w:val="es-CO"/>
        </w:rPr>
      </w:pPr>
      <w:r w:rsidRPr="00F31AD5">
        <w:rPr>
          <w:rFonts w:ascii="Arial" w:hAnsi="Arial" w:cs="Arial"/>
          <w:sz w:val="20"/>
          <w:szCs w:val="20"/>
        </w:rPr>
        <w:t xml:space="preserve">Elaborar los documentos técnicos y jurídicos necesarios para inscribir o negar la inscripción, suspender hasta por seis (6) meses, o cancelar el registro, según corresponda, previo informe que demuestre el incumplimiento de las obligaciones establecidas en el Decreto 2858 de 2007 </w:t>
      </w:r>
      <w:r w:rsidRPr="00F31AD5">
        <w:rPr>
          <w:rFonts w:ascii="Arial" w:hAnsi="Arial" w:cs="Arial"/>
          <w:sz w:val="20"/>
          <w:szCs w:val="20"/>
          <w:lang w:val="es-CO"/>
        </w:rPr>
        <w:t>y/o Resolución 006 de 2008.</w:t>
      </w:r>
    </w:p>
    <w:p w14:paraId="28172863" w14:textId="77777777" w:rsidR="00B65C59" w:rsidRPr="00F31AD5" w:rsidRDefault="00B65C59" w:rsidP="00B65C59">
      <w:pPr>
        <w:pStyle w:val="Prrafodelista"/>
        <w:ind w:left="492"/>
        <w:jc w:val="both"/>
        <w:rPr>
          <w:rFonts w:ascii="Arial" w:hAnsi="Arial" w:cs="Arial"/>
          <w:sz w:val="20"/>
          <w:szCs w:val="20"/>
          <w:lang w:val="es-CO"/>
        </w:rPr>
      </w:pPr>
    </w:p>
    <w:p w14:paraId="1B7516B0" w14:textId="77777777" w:rsidR="00B65C59" w:rsidRPr="00F31AD5" w:rsidRDefault="00B65C59" w:rsidP="00B65C59">
      <w:pPr>
        <w:pStyle w:val="Prrafodelista"/>
        <w:numPr>
          <w:ilvl w:val="0"/>
          <w:numId w:val="33"/>
        </w:numPr>
        <w:ind w:left="492"/>
        <w:jc w:val="both"/>
        <w:rPr>
          <w:rFonts w:ascii="Arial" w:hAnsi="Arial" w:cs="Arial"/>
          <w:sz w:val="20"/>
          <w:szCs w:val="20"/>
          <w:lang w:val="es-CO"/>
        </w:rPr>
      </w:pPr>
      <w:r w:rsidRPr="00F31AD5">
        <w:rPr>
          <w:rFonts w:ascii="Arial" w:hAnsi="Arial" w:cs="Arial"/>
          <w:sz w:val="20"/>
          <w:szCs w:val="20"/>
          <w:lang w:val="es-CO"/>
        </w:rPr>
        <w:t>Mantener actualizado los formularios de inscripción los cuales deben estar disponibles en la página WEB de la Dirección General de Sanidad Militar.</w:t>
      </w:r>
    </w:p>
    <w:p w14:paraId="75F424AB" w14:textId="77777777" w:rsidR="00B65C59" w:rsidRPr="00F31AD5" w:rsidRDefault="00B65C59" w:rsidP="00B65C59">
      <w:pPr>
        <w:pStyle w:val="Prrafodelista"/>
        <w:ind w:left="492"/>
        <w:jc w:val="both"/>
        <w:rPr>
          <w:rFonts w:ascii="Arial" w:hAnsi="Arial" w:cs="Arial"/>
          <w:sz w:val="20"/>
          <w:szCs w:val="20"/>
          <w:lang w:val="es-CO"/>
        </w:rPr>
      </w:pPr>
    </w:p>
    <w:p w14:paraId="322F9FF2" w14:textId="77777777" w:rsidR="00B65C59" w:rsidRPr="00F31AD5" w:rsidRDefault="00B65C59" w:rsidP="00B65C59">
      <w:pPr>
        <w:pStyle w:val="Prrafodelista"/>
        <w:numPr>
          <w:ilvl w:val="0"/>
          <w:numId w:val="33"/>
        </w:numPr>
        <w:ind w:left="492"/>
        <w:jc w:val="both"/>
        <w:rPr>
          <w:rFonts w:ascii="Arial" w:hAnsi="Arial" w:cs="Arial"/>
          <w:sz w:val="20"/>
          <w:szCs w:val="20"/>
          <w:lang w:val="es-CO"/>
        </w:rPr>
      </w:pPr>
      <w:r w:rsidRPr="00F31AD5">
        <w:rPr>
          <w:rFonts w:ascii="Arial" w:hAnsi="Arial" w:cs="Arial"/>
          <w:sz w:val="20"/>
          <w:szCs w:val="20"/>
          <w:lang w:val="es-CO"/>
        </w:rPr>
        <w:t>Documentación de asistencia técnica y asesoría al Departamento de Control Comercio de Armas Municiones y Explosivos en lo referente a las instituciones especializadas y el certificado médico de aptitud psicofísica para el porte y tenencia de armas.</w:t>
      </w:r>
    </w:p>
    <w:p w14:paraId="6817C913" w14:textId="77777777" w:rsidR="00B65C59" w:rsidRPr="00F31AD5" w:rsidRDefault="00B65C59" w:rsidP="00B65C59">
      <w:pPr>
        <w:ind w:left="132"/>
        <w:jc w:val="both"/>
        <w:rPr>
          <w:sz w:val="20"/>
          <w:szCs w:val="20"/>
        </w:rPr>
      </w:pPr>
    </w:p>
    <w:p w14:paraId="7389C6A6" w14:textId="77777777" w:rsidR="00B65C59" w:rsidRPr="00F31AD5" w:rsidRDefault="00B65C59" w:rsidP="00B65C59">
      <w:pPr>
        <w:pStyle w:val="Prrafodelista"/>
        <w:numPr>
          <w:ilvl w:val="0"/>
          <w:numId w:val="33"/>
        </w:numPr>
        <w:ind w:left="492"/>
        <w:jc w:val="both"/>
        <w:rPr>
          <w:rFonts w:ascii="Arial" w:hAnsi="Arial" w:cs="Arial"/>
          <w:sz w:val="20"/>
          <w:szCs w:val="20"/>
          <w:lang w:val="es-CO"/>
        </w:rPr>
      </w:pPr>
      <w:r w:rsidRPr="00F31AD5">
        <w:rPr>
          <w:rFonts w:ascii="Arial" w:hAnsi="Arial" w:cs="Arial"/>
          <w:sz w:val="20"/>
          <w:szCs w:val="20"/>
          <w:lang w:val="es-CO"/>
        </w:rPr>
        <w:t>Documentación de asistencia técnica y asesoría a la Dirección General de Sanidad Militar- Subdirección de Salud en lo referente a las instituciones especializadas y el certificado médico de aptitud psicofísica para el porte y tenencia de armas.</w:t>
      </w:r>
    </w:p>
    <w:p w14:paraId="0796CBF7" w14:textId="77777777" w:rsidR="00B65C59" w:rsidRPr="00F31AD5" w:rsidRDefault="00B65C59" w:rsidP="00B65C59">
      <w:pPr>
        <w:pStyle w:val="Prrafodelista"/>
        <w:ind w:left="492"/>
        <w:jc w:val="both"/>
        <w:rPr>
          <w:rFonts w:ascii="Arial" w:hAnsi="Arial" w:cs="Arial"/>
          <w:sz w:val="20"/>
          <w:szCs w:val="20"/>
          <w:lang w:val="es-CO"/>
        </w:rPr>
      </w:pPr>
    </w:p>
    <w:p w14:paraId="3F1B675F" w14:textId="77777777" w:rsidR="00B65C59" w:rsidRPr="00F31AD5" w:rsidRDefault="00B65C59" w:rsidP="00B65C59">
      <w:pPr>
        <w:pStyle w:val="Prrafodelista"/>
        <w:numPr>
          <w:ilvl w:val="0"/>
          <w:numId w:val="33"/>
        </w:numPr>
        <w:ind w:left="492"/>
        <w:jc w:val="both"/>
        <w:rPr>
          <w:rFonts w:ascii="Arial" w:hAnsi="Arial" w:cs="Arial"/>
          <w:sz w:val="20"/>
          <w:szCs w:val="20"/>
          <w:lang w:val="es-CO"/>
        </w:rPr>
      </w:pPr>
      <w:r w:rsidRPr="00F31AD5">
        <w:rPr>
          <w:rFonts w:ascii="Arial" w:hAnsi="Arial" w:cs="Arial"/>
          <w:sz w:val="20"/>
          <w:szCs w:val="20"/>
          <w:lang w:val="es-CO"/>
        </w:rPr>
        <w:t>Dar respuesta a todos los requerimientos allegados a la Dirección General de Sanidad Militar- Subdirección de Salud (reclamos, sugerencias, solicitudes, acciones judiciales, entre otros) derivados del proceso de certificación medica de aptitud psicofísica para el porte y tenencia de armas de fuego) dentro de la vigencia 2025.</w:t>
      </w:r>
    </w:p>
    <w:p w14:paraId="19597A89" w14:textId="77777777" w:rsidR="00B65C59" w:rsidRPr="00F31AD5" w:rsidRDefault="00B65C59" w:rsidP="00B65C59">
      <w:pPr>
        <w:pStyle w:val="Prrafodelista"/>
        <w:ind w:left="492"/>
        <w:jc w:val="both"/>
        <w:rPr>
          <w:rFonts w:ascii="Arial" w:hAnsi="Arial" w:cs="Arial"/>
          <w:sz w:val="20"/>
          <w:szCs w:val="20"/>
          <w:lang w:val="es-CO"/>
        </w:rPr>
      </w:pPr>
    </w:p>
    <w:p w14:paraId="18BE9723" w14:textId="77777777" w:rsidR="00B65C59" w:rsidRPr="00F31AD5" w:rsidRDefault="00B65C59" w:rsidP="00B65C59">
      <w:pPr>
        <w:pStyle w:val="Prrafodelista"/>
        <w:numPr>
          <w:ilvl w:val="0"/>
          <w:numId w:val="33"/>
        </w:numPr>
        <w:ind w:left="492"/>
        <w:jc w:val="both"/>
        <w:rPr>
          <w:rFonts w:ascii="Arial" w:hAnsi="Arial" w:cs="Arial"/>
          <w:sz w:val="20"/>
          <w:szCs w:val="20"/>
          <w:lang w:val="es-CO"/>
        </w:rPr>
      </w:pPr>
      <w:r w:rsidRPr="00F31AD5">
        <w:rPr>
          <w:rFonts w:ascii="Arial" w:hAnsi="Arial" w:cs="Arial"/>
          <w:sz w:val="20"/>
          <w:szCs w:val="20"/>
        </w:rPr>
        <w:t>Gestión documental de la vigencia 2025 bajo los parámetros establecidos en la normatividad vigente. (Este entregable se realizará previa coordinación y de acuerdo con cronograma de revistas del grupo de gestión Documental de la Dirección General de Sanidad Militar)</w:t>
      </w:r>
    </w:p>
    <w:p w14:paraId="62B8EA7C" w14:textId="77777777" w:rsidR="00B65C59" w:rsidRPr="00F31AD5" w:rsidRDefault="00B65C59" w:rsidP="00B65C59">
      <w:pPr>
        <w:jc w:val="both"/>
        <w:rPr>
          <w:sz w:val="20"/>
          <w:szCs w:val="20"/>
        </w:rPr>
      </w:pPr>
    </w:p>
    <w:p w14:paraId="6B088FE7" w14:textId="77777777" w:rsidR="00B65C59" w:rsidRPr="00F31AD5" w:rsidRDefault="00B65C59" w:rsidP="00B65C59">
      <w:pPr>
        <w:jc w:val="both"/>
        <w:rPr>
          <w:sz w:val="20"/>
          <w:szCs w:val="20"/>
        </w:rPr>
      </w:pPr>
      <w:r w:rsidRPr="00F31AD5">
        <w:rPr>
          <w:sz w:val="20"/>
          <w:szCs w:val="20"/>
          <w:u w:val="single"/>
        </w:rPr>
        <w:t>NOTA 1</w:t>
      </w:r>
      <w:r w:rsidRPr="00F31AD5">
        <w:rPr>
          <w:sz w:val="20"/>
          <w:szCs w:val="20"/>
        </w:rPr>
        <w:t>. Al finalizar la ejecución del contrato, la empresa consultora deberá haber realizado la totalidad de las auditorías, de acuerdo con las instituciones relacionadas en la Perspectiva Organizacional.</w:t>
      </w:r>
    </w:p>
    <w:p w14:paraId="42859099" w14:textId="77777777" w:rsidR="00B65C59" w:rsidRPr="00F31AD5" w:rsidRDefault="00B65C59" w:rsidP="00B65C59">
      <w:pPr>
        <w:jc w:val="both"/>
        <w:rPr>
          <w:sz w:val="20"/>
          <w:szCs w:val="20"/>
        </w:rPr>
      </w:pPr>
    </w:p>
    <w:p w14:paraId="190904D7" w14:textId="77777777" w:rsidR="00B65C59" w:rsidRPr="00F31AD5" w:rsidRDefault="00B65C59" w:rsidP="00B65C59">
      <w:pPr>
        <w:jc w:val="both"/>
        <w:rPr>
          <w:sz w:val="20"/>
          <w:szCs w:val="20"/>
        </w:rPr>
      </w:pPr>
      <w:r w:rsidRPr="00F31AD5">
        <w:rPr>
          <w:sz w:val="20"/>
          <w:szCs w:val="20"/>
          <w:u w:val="single"/>
        </w:rPr>
        <w:t>NOTA 2</w:t>
      </w:r>
      <w:r w:rsidRPr="00F31AD5">
        <w:rPr>
          <w:sz w:val="20"/>
          <w:szCs w:val="20"/>
        </w:rPr>
        <w:t>: Los derechos patrimoniales de los entregables serán propiedad de la Dirección General de Sanidad Militar (DIGSA).</w:t>
      </w:r>
    </w:p>
    <w:p w14:paraId="0A0B7BFC" w14:textId="77777777" w:rsidR="00B65C59" w:rsidRPr="00F31AD5" w:rsidRDefault="00B65C59" w:rsidP="00B65C59">
      <w:pPr>
        <w:jc w:val="both"/>
        <w:rPr>
          <w:sz w:val="20"/>
          <w:szCs w:val="20"/>
        </w:rPr>
      </w:pPr>
    </w:p>
    <w:p w14:paraId="75A017C9" w14:textId="77777777" w:rsidR="00B65C59" w:rsidRPr="00F31AD5" w:rsidRDefault="00B65C59" w:rsidP="00B65C59">
      <w:pPr>
        <w:jc w:val="both"/>
        <w:rPr>
          <w:sz w:val="20"/>
          <w:szCs w:val="20"/>
        </w:rPr>
      </w:pPr>
      <w:r w:rsidRPr="00F31AD5">
        <w:rPr>
          <w:sz w:val="20"/>
          <w:szCs w:val="20"/>
          <w:u w:val="single"/>
        </w:rPr>
        <w:t>NOTA 3</w:t>
      </w:r>
      <w:r w:rsidRPr="00F31AD5">
        <w:rPr>
          <w:sz w:val="20"/>
          <w:szCs w:val="20"/>
        </w:rPr>
        <w:t>: Cronograma mensual de entregas: Dentro de los primeros cinco (5) días hábiles del inicio del período de ejecución, el cronograma de entregables será definido por el contratista que resulte seleccionado y el supervisor del contrato, de conformidad con la planeación de actividades.</w:t>
      </w:r>
    </w:p>
    <w:p w14:paraId="19BD5E6D" w14:textId="77777777" w:rsidR="00B65C59" w:rsidRPr="00F31AD5" w:rsidRDefault="00B65C59" w:rsidP="00B65C59">
      <w:pPr>
        <w:jc w:val="both"/>
        <w:rPr>
          <w:sz w:val="20"/>
          <w:szCs w:val="20"/>
        </w:rPr>
      </w:pPr>
    </w:p>
    <w:p w14:paraId="10DC3E5D" w14:textId="77777777" w:rsidR="00B65C59" w:rsidRPr="00F31AD5" w:rsidRDefault="00B65C59" w:rsidP="00B65C59">
      <w:pPr>
        <w:jc w:val="both"/>
        <w:rPr>
          <w:sz w:val="20"/>
          <w:szCs w:val="20"/>
        </w:rPr>
      </w:pPr>
      <w:r w:rsidRPr="00F31AD5">
        <w:rPr>
          <w:sz w:val="20"/>
          <w:szCs w:val="20"/>
          <w:u w:val="single"/>
        </w:rPr>
        <w:t>NOTA 4</w:t>
      </w:r>
      <w:r w:rsidRPr="00F31AD5">
        <w:rPr>
          <w:sz w:val="20"/>
          <w:szCs w:val="20"/>
        </w:rPr>
        <w:t>: El oferente que resulte seleccionado se compromete a suministrar los resultados de la gestión en material físico y digital como evidencia del desarrollo de la consultoría de acuerdo con los entregables requeridos en los tiempos solicitados.</w:t>
      </w:r>
    </w:p>
    <w:p w14:paraId="6C512330" w14:textId="77777777" w:rsidR="00B65C59" w:rsidRPr="00F31AD5" w:rsidRDefault="00B65C59" w:rsidP="00B65C59">
      <w:pPr>
        <w:jc w:val="both"/>
        <w:rPr>
          <w:sz w:val="20"/>
          <w:szCs w:val="20"/>
        </w:rPr>
      </w:pPr>
    </w:p>
    <w:p w14:paraId="7FBFEB7C" w14:textId="77777777" w:rsidR="00B65C59" w:rsidRPr="00F31AD5" w:rsidRDefault="00B65C59" w:rsidP="00B65C59">
      <w:pPr>
        <w:pStyle w:val="Prrafodelista"/>
        <w:numPr>
          <w:ilvl w:val="0"/>
          <w:numId w:val="35"/>
        </w:numPr>
        <w:ind w:left="426" w:hanging="426"/>
        <w:jc w:val="both"/>
        <w:rPr>
          <w:rFonts w:ascii="Arial" w:hAnsi="Arial" w:cs="Arial"/>
          <w:sz w:val="20"/>
          <w:szCs w:val="20"/>
        </w:rPr>
      </w:pPr>
      <w:r w:rsidRPr="00F31AD5">
        <w:rPr>
          <w:rFonts w:ascii="Arial" w:hAnsi="Arial" w:cs="Arial"/>
          <w:sz w:val="20"/>
          <w:szCs w:val="20"/>
        </w:rPr>
        <w:t>Confidencialidad</w:t>
      </w:r>
    </w:p>
    <w:p w14:paraId="00B9E86A" w14:textId="77777777" w:rsidR="00B65C59" w:rsidRPr="00F31AD5" w:rsidRDefault="00B65C59" w:rsidP="00B65C59">
      <w:pPr>
        <w:jc w:val="both"/>
        <w:rPr>
          <w:sz w:val="20"/>
          <w:szCs w:val="20"/>
        </w:rPr>
      </w:pPr>
    </w:p>
    <w:p w14:paraId="7715E16D" w14:textId="77777777" w:rsidR="00B65C59" w:rsidRPr="00F31AD5" w:rsidRDefault="00B65C59" w:rsidP="00B65C59">
      <w:pPr>
        <w:shd w:val="clear" w:color="auto" w:fill="FFFFFF"/>
        <w:jc w:val="both"/>
        <w:rPr>
          <w:rFonts w:eastAsia="Arial"/>
          <w:color w:val="000000"/>
          <w:sz w:val="20"/>
          <w:szCs w:val="20"/>
        </w:rPr>
      </w:pPr>
      <w:r w:rsidRPr="00F31AD5">
        <w:rPr>
          <w:rFonts w:eastAsia="Arial"/>
          <w:color w:val="000000"/>
          <w:sz w:val="20"/>
          <w:szCs w:val="20"/>
        </w:rPr>
        <w:t>El proveedor o profesionales oferentes deberán firmar los acuerdos de confidencialidad de la información que se genere dentro del objeto contractual, cumpliendo con la normatividad vigente Directiva del COGFM 154- 2014 que la Dirección General de Sanidad Militar disponga para efectos en el uso, transformación, proceso y gestión de información, este acuerdo de confidencialidad deber firmarse con el acta de inicio del contrato.</w:t>
      </w:r>
    </w:p>
    <w:p w14:paraId="1D761846" w14:textId="77777777" w:rsidR="00B65C59" w:rsidRPr="00F31AD5" w:rsidRDefault="00B65C59" w:rsidP="00B65C59">
      <w:pPr>
        <w:shd w:val="clear" w:color="auto" w:fill="FFFFFF"/>
        <w:jc w:val="both"/>
        <w:rPr>
          <w:rFonts w:eastAsia="Arial"/>
          <w:color w:val="000000"/>
          <w:sz w:val="20"/>
          <w:szCs w:val="20"/>
        </w:rPr>
      </w:pPr>
    </w:p>
    <w:p w14:paraId="568DF63E" w14:textId="77777777" w:rsidR="00B65C59" w:rsidRPr="00F31AD5" w:rsidRDefault="00B65C59" w:rsidP="00B65C59">
      <w:pPr>
        <w:shd w:val="clear" w:color="auto" w:fill="FFFFFF"/>
        <w:jc w:val="both"/>
        <w:rPr>
          <w:rFonts w:eastAsia="Arial"/>
          <w:color w:val="000000"/>
          <w:sz w:val="20"/>
          <w:szCs w:val="20"/>
        </w:rPr>
      </w:pPr>
      <w:r w:rsidRPr="00F31AD5">
        <w:rPr>
          <w:rFonts w:eastAsia="Arial"/>
          <w:color w:val="000000"/>
          <w:sz w:val="20"/>
          <w:szCs w:val="20"/>
        </w:rPr>
        <w:t>La DIGSA y el oferente deberán mantener confidencialidad y en ningún momento divulgarán a terceros ni de forma digital o física, sin el consentimiento de la otra parte, documentos, datos u otra información total o parcial que hubiera sido directa o indirectamente proporcionada por la otra parte en conexión con la prestación del servicio, antes, durante o después de la ejecución de este. No obstante, lo anterior, el oferente podrá proporcionar a aliados que le faciliten la ejecución del objeto contractual, los documentos, datos e información recibidos de la DIGSA para que puedan cumplir con su trabajo en virtud del servicio. En tal caso, el oferente obtendrá de dichos aliados un compromiso de confidencialidad similar al requerido del oferente en el presente ítem, en caso de ser requerido.</w:t>
      </w:r>
    </w:p>
    <w:p w14:paraId="1F2C86EF" w14:textId="77777777" w:rsidR="00B65C59" w:rsidRPr="00F31AD5" w:rsidRDefault="00B65C59" w:rsidP="00B65C59">
      <w:pPr>
        <w:shd w:val="clear" w:color="auto" w:fill="FFFFFF"/>
        <w:jc w:val="both"/>
        <w:rPr>
          <w:rFonts w:eastAsia="Arial"/>
          <w:color w:val="000000"/>
          <w:sz w:val="20"/>
          <w:szCs w:val="20"/>
        </w:rPr>
      </w:pPr>
    </w:p>
    <w:p w14:paraId="0A415392" w14:textId="77777777" w:rsidR="00B65C59" w:rsidRPr="00F31AD5" w:rsidRDefault="00B65C59" w:rsidP="00B65C59">
      <w:pPr>
        <w:shd w:val="clear" w:color="auto" w:fill="FFFFFF"/>
        <w:jc w:val="both"/>
        <w:rPr>
          <w:rFonts w:eastAsia="Arial"/>
          <w:color w:val="000000"/>
          <w:sz w:val="20"/>
          <w:szCs w:val="20"/>
        </w:rPr>
      </w:pPr>
      <w:r w:rsidRPr="00F31AD5">
        <w:rPr>
          <w:rFonts w:eastAsia="Arial"/>
          <w:color w:val="000000"/>
          <w:sz w:val="20"/>
          <w:szCs w:val="20"/>
        </w:rPr>
        <w:t>Todos los miembros del equipo prestador del servicio deberán guardar secreto profesional sobre toda la información, documentos y asuntos, independientemente de su naturaleza (técnica, comercial, financiera, operacional o de otro tipo), a los que tenga acceso o conocimiento durante la vigencia del contrato, independientemente de la forma o soporte (verbal, escrita, grabado o de cualquier otro tipo), por la que haya adquirido la información. En caso de cambios en la composición del equipo, los nuevos integrantes asumirán las mismas obligaciones. La empresa se compromete a formar e informar al personal sobre estas obligaciones y asumir las responsabilidades por su incumplimiento.</w:t>
      </w:r>
    </w:p>
    <w:p w14:paraId="072FCC3A" w14:textId="77777777" w:rsidR="00B65C59" w:rsidRPr="00F31AD5" w:rsidRDefault="00B65C59" w:rsidP="00B65C59">
      <w:pPr>
        <w:shd w:val="clear" w:color="auto" w:fill="FFFFFF"/>
        <w:jc w:val="both"/>
        <w:rPr>
          <w:rFonts w:eastAsia="Arial"/>
          <w:color w:val="000000"/>
          <w:sz w:val="20"/>
          <w:szCs w:val="20"/>
        </w:rPr>
      </w:pPr>
    </w:p>
    <w:p w14:paraId="4FBA8BC9" w14:textId="77777777" w:rsidR="00B65C59" w:rsidRPr="00F31AD5" w:rsidRDefault="00B65C59" w:rsidP="00B65C59">
      <w:pPr>
        <w:shd w:val="clear" w:color="auto" w:fill="FFFFFF"/>
        <w:jc w:val="both"/>
        <w:rPr>
          <w:rFonts w:eastAsia="Arial"/>
          <w:color w:val="000000"/>
          <w:sz w:val="20"/>
          <w:szCs w:val="20"/>
        </w:rPr>
      </w:pPr>
      <w:r w:rsidRPr="00F31AD5">
        <w:rPr>
          <w:rFonts w:eastAsia="Arial"/>
          <w:color w:val="000000"/>
          <w:sz w:val="20"/>
          <w:szCs w:val="20"/>
        </w:rPr>
        <w:t>El oferente seleccionado deberá autorizar un Estudio de Seguridad por parte de la Dirección de Inteligencia del Comando General de las FFMM para él y cada miembro del equipo profesional. Este estudio se realizará dentro de los primeros ocho días calendario del inicio del contrato. Si algún miembro del equipo no cumple con los requisitos del estudio de seguridad, deberá ser reemplazado por un profesional de igual o superior calidad dentro de los cinco días hábiles siguientes, y el nuevo miembro será sujeto del estudio de seguridad respectivo.</w:t>
      </w:r>
    </w:p>
    <w:p w14:paraId="42917922" w14:textId="77777777" w:rsidR="00B65C59" w:rsidRPr="00664CBD" w:rsidRDefault="00B65C59" w:rsidP="00B65C59">
      <w:pPr>
        <w:pStyle w:val="Textoindependiente"/>
        <w:spacing w:before="1"/>
        <w:rPr>
          <w:sz w:val="20"/>
        </w:rPr>
      </w:pPr>
    </w:p>
    <w:p w14:paraId="58395A31" w14:textId="77777777" w:rsidR="009B45FC" w:rsidRDefault="009B45FC" w:rsidP="009B45FC">
      <w:pPr>
        <w:spacing w:line="259" w:lineRule="auto"/>
        <w:jc w:val="center"/>
        <w:rPr>
          <w:b/>
          <w:sz w:val="20"/>
          <w:szCs w:val="20"/>
        </w:rPr>
      </w:pPr>
      <w:bookmarkStart w:id="0" w:name="_GoBack"/>
      <w:bookmarkEnd w:id="0"/>
    </w:p>
    <w:p w14:paraId="3E9C852D" w14:textId="3B09D2FD" w:rsidR="00845B6C" w:rsidRDefault="00845B6C" w:rsidP="00845B6C">
      <w:pPr>
        <w:tabs>
          <w:tab w:val="left" w:pos="540"/>
          <w:tab w:val="left" w:pos="720"/>
        </w:tabs>
        <w:ind w:right="284"/>
        <w:jc w:val="center"/>
        <w:rPr>
          <w:sz w:val="20"/>
          <w:szCs w:val="20"/>
        </w:rPr>
      </w:pPr>
    </w:p>
    <w:p w14:paraId="6830F3B7" w14:textId="3902B1E3" w:rsidR="006C4859" w:rsidRDefault="006C4859" w:rsidP="00845B6C">
      <w:pPr>
        <w:tabs>
          <w:tab w:val="left" w:pos="540"/>
          <w:tab w:val="left" w:pos="720"/>
        </w:tabs>
        <w:ind w:right="284"/>
        <w:jc w:val="center"/>
        <w:rPr>
          <w:sz w:val="20"/>
          <w:szCs w:val="20"/>
        </w:rPr>
      </w:pPr>
    </w:p>
    <w:p w14:paraId="4423BB8A" w14:textId="065B90DE" w:rsidR="00194B01" w:rsidRPr="00F244EC" w:rsidRDefault="00194B01" w:rsidP="00194B01">
      <w:pPr>
        <w:jc w:val="both"/>
        <w:rPr>
          <w:bCs/>
          <w:sz w:val="20"/>
          <w:szCs w:val="20"/>
          <w:lang w:eastAsia="x-none"/>
        </w:rPr>
      </w:pPr>
      <w:r w:rsidRPr="00F244EC">
        <w:rPr>
          <w:bCs/>
          <w:sz w:val="20"/>
          <w:szCs w:val="20"/>
          <w:lang w:eastAsia="x-none"/>
        </w:rPr>
        <w:t xml:space="preserve">___________, identificado con cc No. </w:t>
      </w:r>
      <w:r w:rsidR="000B19E5">
        <w:rPr>
          <w:bCs/>
          <w:sz w:val="20"/>
          <w:szCs w:val="20"/>
          <w:lang w:eastAsia="x-none"/>
        </w:rPr>
        <w:t>________________</w:t>
      </w:r>
      <w:r w:rsidRPr="00F244EC">
        <w:rPr>
          <w:bCs/>
          <w:sz w:val="20"/>
          <w:szCs w:val="20"/>
          <w:lang w:eastAsia="x-none"/>
        </w:rPr>
        <w:t xml:space="preserve"> Expedida en _____________, actuando en calidad de representante </w:t>
      </w:r>
      <w:r w:rsidR="006C4859" w:rsidRPr="00F244EC">
        <w:rPr>
          <w:bCs/>
          <w:sz w:val="20"/>
          <w:szCs w:val="20"/>
          <w:lang w:eastAsia="x-none"/>
        </w:rPr>
        <w:t>legal de</w:t>
      </w:r>
      <w:r w:rsidRPr="00F244EC">
        <w:rPr>
          <w:bCs/>
          <w:sz w:val="20"/>
          <w:szCs w:val="20"/>
          <w:lang w:eastAsia="x-none"/>
        </w:rPr>
        <w:t xml:space="preserve"> la </w:t>
      </w:r>
      <w:r w:rsidR="006C4859"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6C4859"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29DE757A" w14:textId="77777777" w:rsidR="00194B01" w:rsidRPr="00F244EC" w:rsidRDefault="00194B01" w:rsidP="00194B01">
      <w:pPr>
        <w:ind w:left="142"/>
        <w:jc w:val="both"/>
        <w:rPr>
          <w:bCs/>
          <w:sz w:val="20"/>
          <w:szCs w:val="20"/>
          <w:lang w:eastAsia="x-none"/>
        </w:rPr>
      </w:pPr>
    </w:p>
    <w:p w14:paraId="564D82B7"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DBCD268" w14:textId="77777777" w:rsidR="00194B01" w:rsidRPr="00F244EC" w:rsidRDefault="00194B01" w:rsidP="00194B01">
      <w:pPr>
        <w:ind w:left="142"/>
        <w:jc w:val="both"/>
        <w:rPr>
          <w:bCs/>
          <w:sz w:val="20"/>
          <w:szCs w:val="20"/>
          <w:lang w:eastAsia="x-none"/>
        </w:rPr>
      </w:pPr>
    </w:p>
    <w:p w14:paraId="7FE0CB99" w14:textId="71C027AF" w:rsidR="00194B01" w:rsidRPr="00F244EC" w:rsidRDefault="00194B01" w:rsidP="00194B01">
      <w:pPr>
        <w:jc w:val="both"/>
        <w:rPr>
          <w:bCs/>
          <w:sz w:val="20"/>
          <w:szCs w:val="20"/>
          <w:lang w:eastAsia="x-none"/>
        </w:rPr>
      </w:pPr>
      <w:r w:rsidRPr="00F244EC">
        <w:rPr>
          <w:bCs/>
          <w:sz w:val="20"/>
          <w:szCs w:val="20"/>
          <w:lang w:eastAsia="x-none"/>
        </w:rPr>
        <w:t xml:space="preserve">Para constancia firmo, en la ciudad de Bogotá </w:t>
      </w:r>
      <w:r w:rsidR="005323C4" w:rsidRPr="00F244EC">
        <w:rPr>
          <w:bCs/>
          <w:sz w:val="20"/>
          <w:szCs w:val="20"/>
          <w:lang w:eastAsia="x-none"/>
        </w:rPr>
        <w:t xml:space="preserve">a </w:t>
      </w:r>
      <w:r w:rsidR="006C4859" w:rsidRPr="00F244EC">
        <w:rPr>
          <w:bCs/>
          <w:sz w:val="20"/>
          <w:szCs w:val="20"/>
          <w:lang w:eastAsia="x-none"/>
        </w:rPr>
        <w:t>los _</w:t>
      </w:r>
      <w:r w:rsidRPr="00F244EC">
        <w:rPr>
          <w:bCs/>
          <w:sz w:val="20"/>
          <w:szCs w:val="20"/>
          <w:lang w:eastAsia="x-none"/>
        </w:rPr>
        <w:t>_______________</w:t>
      </w:r>
    </w:p>
    <w:p w14:paraId="20F7D36C"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5E768E34"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053A5509" w14:textId="3549CDB7" w:rsidR="008E7036" w:rsidRDefault="006C4859" w:rsidP="008E7036">
      <w:pPr>
        <w:rPr>
          <w:sz w:val="20"/>
          <w:szCs w:val="20"/>
        </w:rPr>
      </w:pPr>
      <w:r>
        <w:rPr>
          <w:sz w:val="20"/>
          <w:szCs w:val="20"/>
        </w:rPr>
        <w:t>NOMBRE Y</w:t>
      </w:r>
      <w:r w:rsidR="008E7036">
        <w:rPr>
          <w:sz w:val="20"/>
          <w:szCs w:val="20"/>
        </w:rPr>
        <w:t xml:space="preserve"> FIRMA REPRESENTANTE LEGAL</w:t>
      </w:r>
    </w:p>
    <w:p w14:paraId="29DCDC37" w14:textId="77777777" w:rsidR="008E7036" w:rsidRDefault="008E7036" w:rsidP="008E7036">
      <w:pPr>
        <w:rPr>
          <w:sz w:val="20"/>
          <w:szCs w:val="20"/>
        </w:rPr>
      </w:pPr>
      <w:r>
        <w:rPr>
          <w:sz w:val="20"/>
          <w:szCs w:val="20"/>
        </w:rPr>
        <w:t>CC.</w:t>
      </w:r>
    </w:p>
    <w:p w14:paraId="18F8E853" w14:textId="77777777" w:rsidR="008E7036" w:rsidRDefault="008E7036" w:rsidP="008E7036">
      <w:pPr>
        <w:rPr>
          <w:sz w:val="20"/>
          <w:szCs w:val="20"/>
        </w:rPr>
      </w:pPr>
      <w:r>
        <w:rPr>
          <w:sz w:val="20"/>
          <w:szCs w:val="20"/>
        </w:rPr>
        <w:t>Representante Legal</w:t>
      </w:r>
    </w:p>
    <w:p w14:paraId="1FF5706D" w14:textId="77777777" w:rsidR="008E7036" w:rsidRDefault="008E7036" w:rsidP="008E7036">
      <w:pPr>
        <w:rPr>
          <w:sz w:val="20"/>
          <w:szCs w:val="20"/>
        </w:rPr>
      </w:pPr>
      <w:r>
        <w:rPr>
          <w:sz w:val="20"/>
          <w:szCs w:val="20"/>
        </w:rPr>
        <w:t>Empresa:</w:t>
      </w:r>
    </w:p>
    <w:p w14:paraId="21B5644A" w14:textId="16E5A228" w:rsidR="002121D4" w:rsidRDefault="008E7036" w:rsidP="005323C4">
      <w:pPr>
        <w:rPr>
          <w:sz w:val="20"/>
          <w:szCs w:val="20"/>
        </w:rPr>
      </w:pPr>
      <w:r>
        <w:rPr>
          <w:sz w:val="20"/>
          <w:szCs w:val="20"/>
        </w:rPr>
        <w:t>NIT.</w:t>
      </w:r>
    </w:p>
    <w:sectPr w:rsidR="002121D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ZapfDingbats">
    <w:altName w:val="Wingdings"/>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DejaVu Sans">
    <w:charset w:val="00"/>
    <w:family w:val="swiss"/>
    <w:pitch w:val="variable"/>
    <w:sig w:usb0="E7002EFF" w:usb1="D200FDFF" w:usb2="0A042029" w:usb3="00000000" w:csb0="8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800000AF" w:usb1="1001ECE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00C36517"/>
    <w:multiLevelType w:val="hybridMultilevel"/>
    <w:tmpl w:val="36E2C6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A712D4"/>
    <w:multiLevelType w:val="hybridMultilevel"/>
    <w:tmpl w:val="8FBED6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850235"/>
    <w:multiLevelType w:val="hybridMultilevel"/>
    <w:tmpl w:val="037055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4A689B"/>
    <w:multiLevelType w:val="hybridMultilevel"/>
    <w:tmpl w:val="2A7E96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C408D7"/>
    <w:multiLevelType w:val="multilevel"/>
    <w:tmpl w:val="C6DEB8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C3A4EC0"/>
    <w:multiLevelType w:val="multilevel"/>
    <w:tmpl w:val="B60EDF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D401193"/>
    <w:multiLevelType w:val="hybridMultilevel"/>
    <w:tmpl w:val="F196A300"/>
    <w:lvl w:ilvl="0" w:tplc="240A000F">
      <w:start w:val="1"/>
      <w:numFmt w:val="decimal"/>
      <w:lvlText w:val="%1."/>
      <w:lvlJc w:val="left"/>
      <w:pPr>
        <w:ind w:left="720" w:hanging="360"/>
      </w:pPr>
    </w:lvl>
    <w:lvl w:ilvl="1" w:tplc="D6984700">
      <w:start w:val="1"/>
      <w:numFmt w:val="bullet"/>
      <w:lvlText w:val="•"/>
      <w:lvlJc w:val="left"/>
      <w:pPr>
        <w:ind w:left="1785" w:hanging="705"/>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D843CF4"/>
    <w:multiLevelType w:val="multilevel"/>
    <w:tmpl w:val="A0B60712"/>
    <w:lvl w:ilvl="0">
      <w:start w:val="1"/>
      <w:numFmt w:val="decimal"/>
      <w:lvlText w:val="%1)"/>
      <w:lvlJc w:val="left"/>
      <w:pPr>
        <w:ind w:left="360" w:hanging="360"/>
      </w:pPr>
      <w:rPr>
        <w:rFonts w:hint="default"/>
        <w:b/>
        <w:color w:val="000000"/>
      </w:rPr>
    </w:lvl>
    <w:lvl w:ilvl="1">
      <w:start w:val="1"/>
      <w:numFmt w:val="decimal"/>
      <w:lvlText w:val="%1.%2"/>
      <w:lvlJc w:val="left"/>
      <w:pPr>
        <w:ind w:left="1080" w:hanging="360"/>
      </w:pPr>
      <w:rPr>
        <w:rFonts w:ascii="Arial" w:eastAsia="Arial" w:hAnsi="Arial" w:cs="Arial" w:hint="default"/>
        <w:b/>
        <w:color w:val="000000"/>
      </w:rPr>
    </w:lvl>
    <w:lvl w:ilvl="2">
      <w:start w:val="1"/>
      <w:numFmt w:val="decimal"/>
      <w:lvlText w:val="%1.%2.%3"/>
      <w:lvlJc w:val="left"/>
      <w:pPr>
        <w:ind w:left="2160" w:hanging="720"/>
      </w:pPr>
      <w:rPr>
        <w:rFonts w:ascii="Arial" w:eastAsia="Arial" w:hAnsi="Arial" w:cs="Arial" w:hint="default"/>
        <w:b/>
        <w:color w:val="000000"/>
      </w:rPr>
    </w:lvl>
    <w:lvl w:ilvl="3">
      <w:start w:val="1"/>
      <w:numFmt w:val="decimal"/>
      <w:lvlText w:val="%1.%2.%3.%4"/>
      <w:lvlJc w:val="left"/>
      <w:pPr>
        <w:ind w:left="2880" w:hanging="720"/>
      </w:pPr>
      <w:rPr>
        <w:rFonts w:ascii="Arial" w:eastAsia="Arial" w:hAnsi="Arial" w:cs="Arial" w:hint="default"/>
        <w:b/>
        <w:color w:val="000000"/>
      </w:rPr>
    </w:lvl>
    <w:lvl w:ilvl="4">
      <w:start w:val="1"/>
      <w:numFmt w:val="decimal"/>
      <w:lvlText w:val="%1.%2.%3.%4.%5"/>
      <w:lvlJc w:val="left"/>
      <w:pPr>
        <w:ind w:left="3960" w:hanging="1080"/>
      </w:pPr>
      <w:rPr>
        <w:rFonts w:ascii="Arial" w:eastAsia="Arial" w:hAnsi="Arial" w:cs="Arial" w:hint="default"/>
        <w:b/>
        <w:color w:val="000000"/>
      </w:rPr>
    </w:lvl>
    <w:lvl w:ilvl="5">
      <w:start w:val="1"/>
      <w:numFmt w:val="decimal"/>
      <w:lvlText w:val="%1.%2.%3.%4.%5.%6"/>
      <w:lvlJc w:val="left"/>
      <w:pPr>
        <w:ind w:left="4680" w:hanging="1080"/>
      </w:pPr>
      <w:rPr>
        <w:rFonts w:ascii="Arial" w:eastAsia="Arial" w:hAnsi="Arial" w:cs="Arial" w:hint="default"/>
        <w:b/>
        <w:color w:val="000000"/>
      </w:rPr>
    </w:lvl>
    <w:lvl w:ilvl="6">
      <w:start w:val="1"/>
      <w:numFmt w:val="decimal"/>
      <w:lvlText w:val="%1.%2.%3.%4.%5.%6.%7"/>
      <w:lvlJc w:val="left"/>
      <w:pPr>
        <w:ind w:left="5760" w:hanging="1440"/>
      </w:pPr>
      <w:rPr>
        <w:rFonts w:ascii="Arial" w:eastAsia="Arial" w:hAnsi="Arial" w:cs="Arial" w:hint="default"/>
        <w:b/>
        <w:color w:val="000000"/>
      </w:rPr>
    </w:lvl>
    <w:lvl w:ilvl="7">
      <w:start w:val="1"/>
      <w:numFmt w:val="decimal"/>
      <w:lvlText w:val="%1.%2.%3.%4.%5.%6.%7.%8"/>
      <w:lvlJc w:val="left"/>
      <w:pPr>
        <w:ind w:left="6480" w:hanging="1440"/>
      </w:pPr>
      <w:rPr>
        <w:rFonts w:ascii="Arial" w:eastAsia="Arial" w:hAnsi="Arial" w:cs="Arial" w:hint="default"/>
        <w:b/>
        <w:color w:val="000000"/>
      </w:rPr>
    </w:lvl>
    <w:lvl w:ilvl="8">
      <w:start w:val="1"/>
      <w:numFmt w:val="decimal"/>
      <w:lvlText w:val="%1.%2.%3.%4.%5.%6.%7.%8.%9"/>
      <w:lvlJc w:val="left"/>
      <w:pPr>
        <w:ind w:left="7200" w:hanging="1440"/>
      </w:pPr>
      <w:rPr>
        <w:rFonts w:ascii="Arial" w:eastAsia="Arial" w:hAnsi="Arial" w:cs="Arial" w:hint="default"/>
        <w:b/>
        <w:color w:val="000000"/>
      </w:rPr>
    </w:lvl>
  </w:abstractNum>
  <w:abstractNum w:abstractNumId="9" w15:restartNumberingAfterBreak="0">
    <w:nsid w:val="0F4457A0"/>
    <w:multiLevelType w:val="hybridMultilevel"/>
    <w:tmpl w:val="9FD64F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F723C98"/>
    <w:multiLevelType w:val="multilevel"/>
    <w:tmpl w:val="71F430B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44A02A7"/>
    <w:multiLevelType w:val="hybridMultilevel"/>
    <w:tmpl w:val="DFAA42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9C56D1"/>
    <w:multiLevelType w:val="multilevel"/>
    <w:tmpl w:val="AD5E6540"/>
    <w:lvl w:ilvl="0">
      <w:start w:val="1"/>
      <w:numFmt w:val="none"/>
      <w:lvlText w:val=""/>
      <w:lvlJc w:val="left"/>
      <w:pPr>
        <w:tabs>
          <w:tab w:val="num" w:pos="0"/>
        </w:tabs>
        <w:ind w:left="0" w:firstLine="0"/>
      </w:pPr>
      <w:rPr>
        <w:rFonts w:hint="default"/>
      </w:rPr>
    </w:lvl>
    <w:lvl w:ilvl="1">
      <w:start w:val="1"/>
      <w:numFmt w:val="decimal"/>
      <w:pStyle w:val="Ttulo1"/>
      <w:lvlText w:val="%2."/>
      <w:lvlJc w:val="left"/>
      <w:pPr>
        <w:tabs>
          <w:tab w:val="num" w:pos="357"/>
        </w:tabs>
        <w:ind w:left="357" w:hanging="357"/>
      </w:pPr>
      <w:rPr>
        <w:rFonts w:hint="default"/>
        <w:color w:val="auto"/>
        <w:sz w:val="18"/>
        <w:szCs w:val="18"/>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13" w15:restartNumberingAfterBreak="0">
    <w:nsid w:val="15370A29"/>
    <w:multiLevelType w:val="hybridMultilevel"/>
    <w:tmpl w:val="11AC61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AFA0F80"/>
    <w:multiLevelType w:val="hybridMultilevel"/>
    <w:tmpl w:val="84C86A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2874874"/>
    <w:multiLevelType w:val="hybridMultilevel"/>
    <w:tmpl w:val="818EC16E"/>
    <w:lvl w:ilvl="0" w:tplc="4D02BAC4">
      <w:start w:val="1"/>
      <w:numFmt w:val="lowerLetter"/>
      <w:lvlText w:val="%1."/>
      <w:lvlJc w:val="left"/>
      <w:pPr>
        <w:ind w:left="427" w:hanging="360"/>
      </w:pPr>
      <w:rPr>
        <w:rFonts w:hint="default"/>
      </w:rPr>
    </w:lvl>
    <w:lvl w:ilvl="1" w:tplc="580A0019" w:tentative="1">
      <w:start w:val="1"/>
      <w:numFmt w:val="lowerLetter"/>
      <w:lvlText w:val="%2."/>
      <w:lvlJc w:val="left"/>
      <w:pPr>
        <w:ind w:left="1147" w:hanging="360"/>
      </w:pPr>
    </w:lvl>
    <w:lvl w:ilvl="2" w:tplc="580A001B" w:tentative="1">
      <w:start w:val="1"/>
      <w:numFmt w:val="lowerRoman"/>
      <w:lvlText w:val="%3."/>
      <w:lvlJc w:val="right"/>
      <w:pPr>
        <w:ind w:left="1867" w:hanging="180"/>
      </w:pPr>
    </w:lvl>
    <w:lvl w:ilvl="3" w:tplc="580A000F" w:tentative="1">
      <w:start w:val="1"/>
      <w:numFmt w:val="decimal"/>
      <w:lvlText w:val="%4."/>
      <w:lvlJc w:val="left"/>
      <w:pPr>
        <w:ind w:left="2587" w:hanging="360"/>
      </w:pPr>
    </w:lvl>
    <w:lvl w:ilvl="4" w:tplc="580A0019" w:tentative="1">
      <w:start w:val="1"/>
      <w:numFmt w:val="lowerLetter"/>
      <w:lvlText w:val="%5."/>
      <w:lvlJc w:val="left"/>
      <w:pPr>
        <w:ind w:left="3307" w:hanging="360"/>
      </w:pPr>
    </w:lvl>
    <w:lvl w:ilvl="5" w:tplc="580A001B" w:tentative="1">
      <w:start w:val="1"/>
      <w:numFmt w:val="lowerRoman"/>
      <w:lvlText w:val="%6."/>
      <w:lvlJc w:val="right"/>
      <w:pPr>
        <w:ind w:left="4027" w:hanging="180"/>
      </w:pPr>
    </w:lvl>
    <w:lvl w:ilvl="6" w:tplc="580A000F" w:tentative="1">
      <w:start w:val="1"/>
      <w:numFmt w:val="decimal"/>
      <w:lvlText w:val="%7."/>
      <w:lvlJc w:val="left"/>
      <w:pPr>
        <w:ind w:left="4747" w:hanging="360"/>
      </w:pPr>
    </w:lvl>
    <w:lvl w:ilvl="7" w:tplc="580A0019" w:tentative="1">
      <w:start w:val="1"/>
      <w:numFmt w:val="lowerLetter"/>
      <w:lvlText w:val="%8."/>
      <w:lvlJc w:val="left"/>
      <w:pPr>
        <w:ind w:left="5467" w:hanging="360"/>
      </w:pPr>
    </w:lvl>
    <w:lvl w:ilvl="8" w:tplc="580A001B" w:tentative="1">
      <w:start w:val="1"/>
      <w:numFmt w:val="lowerRoman"/>
      <w:lvlText w:val="%9."/>
      <w:lvlJc w:val="right"/>
      <w:pPr>
        <w:ind w:left="6187" w:hanging="180"/>
      </w:pPr>
    </w:lvl>
  </w:abstractNum>
  <w:abstractNum w:abstractNumId="16" w15:restartNumberingAfterBreak="0">
    <w:nsid w:val="22B825F8"/>
    <w:multiLevelType w:val="hybridMultilevel"/>
    <w:tmpl w:val="F50A1E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8"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32262982"/>
    <w:multiLevelType w:val="hybridMultilevel"/>
    <w:tmpl w:val="B270FE0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56C3164"/>
    <w:multiLevelType w:val="hybridMultilevel"/>
    <w:tmpl w:val="037055B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7753F5F"/>
    <w:multiLevelType w:val="multilevel"/>
    <w:tmpl w:val="ADF625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AD828EB"/>
    <w:multiLevelType w:val="hybridMultilevel"/>
    <w:tmpl w:val="1E98F8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5254D45"/>
    <w:multiLevelType w:val="hybridMultilevel"/>
    <w:tmpl w:val="475056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8995CAF"/>
    <w:multiLevelType w:val="hybridMultilevel"/>
    <w:tmpl w:val="1EDE9BB8"/>
    <w:lvl w:ilvl="0" w:tplc="5FF6F100">
      <w:start w:val="1"/>
      <w:numFmt w:val="decimal"/>
      <w:lvlText w:val="%1."/>
      <w:lvlJc w:val="left"/>
      <w:pPr>
        <w:ind w:left="1080" w:hanging="360"/>
      </w:pPr>
      <w:rPr>
        <w:rFonts w:ascii="Arial" w:eastAsia="Times New Roman" w:hAnsi="Arial" w:cs="Arial"/>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4939578D"/>
    <w:multiLevelType w:val="hybridMultilevel"/>
    <w:tmpl w:val="07F48A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A561985"/>
    <w:multiLevelType w:val="hybridMultilevel"/>
    <w:tmpl w:val="266454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B3D1E6B"/>
    <w:multiLevelType w:val="hybridMultilevel"/>
    <w:tmpl w:val="6150D8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F960153"/>
    <w:multiLevelType w:val="hybridMultilevel"/>
    <w:tmpl w:val="3306D7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1586B11"/>
    <w:multiLevelType w:val="hybridMultilevel"/>
    <w:tmpl w:val="9612A6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A2A3436"/>
    <w:multiLevelType w:val="hybridMultilevel"/>
    <w:tmpl w:val="7F3CBF4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660A4818"/>
    <w:multiLevelType w:val="hybridMultilevel"/>
    <w:tmpl w:val="D11CA542"/>
    <w:lvl w:ilvl="0" w:tplc="240A0015">
      <w:start w:val="1"/>
      <w:numFmt w:val="upperLetter"/>
      <w:lvlText w:val="%1."/>
      <w:lvlJc w:val="left"/>
      <w:pPr>
        <w:ind w:left="720" w:hanging="360"/>
      </w:pPr>
      <w:rPr>
        <w:rFonts w:hint="default"/>
        <w:color w:val="auto"/>
      </w:rPr>
    </w:lvl>
    <w:lvl w:ilvl="1" w:tplc="240A0019">
      <w:start w:val="1"/>
      <w:numFmt w:val="lowerLetter"/>
      <w:lvlText w:val="%2."/>
      <w:lvlJc w:val="left"/>
      <w:pPr>
        <w:ind w:left="1440" w:hanging="360"/>
      </w:pPr>
    </w:lvl>
    <w:lvl w:ilvl="2" w:tplc="44C0DBFE">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E42245"/>
    <w:multiLevelType w:val="hybridMultilevel"/>
    <w:tmpl w:val="A23EB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6FC0422"/>
    <w:multiLevelType w:val="hybridMultilevel"/>
    <w:tmpl w:val="3E9069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79D268C"/>
    <w:multiLevelType w:val="hybridMultilevel"/>
    <w:tmpl w:val="E3666376"/>
    <w:lvl w:ilvl="0" w:tplc="0BB8F1D2">
      <w:numFmt w:val="bullet"/>
      <w:lvlText w:val="•"/>
      <w:lvlJc w:val="left"/>
      <w:pPr>
        <w:ind w:left="585" w:hanging="22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FF111CA"/>
    <w:multiLevelType w:val="hybridMultilevel"/>
    <w:tmpl w:val="424E166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7"/>
  </w:num>
  <w:num w:numId="2">
    <w:abstractNumId w:val="12"/>
  </w:num>
  <w:num w:numId="3">
    <w:abstractNumId w:val="8"/>
  </w:num>
  <w:num w:numId="4">
    <w:abstractNumId w:val="26"/>
  </w:num>
  <w:num w:numId="5">
    <w:abstractNumId w:val="30"/>
  </w:num>
  <w:num w:numId="6">
    <w:abstractNumId w:val="18"/>
  </w:num>
  <w:num w:numId="7">
    <w:abstractNumId w:val="0"/>
  </w:num>
  <w:num w:numId="8">
    <w:abstractNumId w:val="19"/>
  </w:num>
  <w:num w:numId="9">
    <w:abstractNumId w:val="22"/>
  </w:num>
  <w:num w:numId="10">
    <w:abstractNumId w:val="6"/>
  </w:num>
  <w:num w:numId="11">
    <w:abstractNumId w:val="5"/>
  </w:num>
  <w:num w:numId="12">
    <w:abstractNumId w:val="16"/>
  </w:num>
  <w:num w:numId="13">
    <w:abstractNumId w:val="28"/>
  </w:num>
  <w:num w:numId="14">
    <w:abstractNumId w:val="1"/>
  </w:num>
  <w:num w:numId="15">
    <w:abstractNumId w:val="35"/>
  </w:num>
  <w:num w:numId="16">
    <w:abstractNumId w:val="35"/>
  </w:num>
  <w:num w:numId="17">
    <w:abstractNumId w:val="9"/>
  </w:num>
  <w:num w:numId="18">
    <w:abstractNumId w:val="15"/>
  </w:num>
  <w:num w:numId="19">
    <w:abstractNumId w:val="2"/>
  </w:num>
  <w:num w:numId="20">
    <w:abstractNumId w:val="11"/>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num>
  <w:num w:numId="23">
    <w:abstractNumId w:val="29"/>
  </w:num>
  <w:num w:numId="24">
    <w:abstractNumId w:val="10"/>
  </w:num>
  <w:num w:numId="25">
    <w:abstractNumId w:val="32"/>
  </w:num>
  <w:num w:numId="26">
    <w:abstractNumId w:val="24"/>
  </w:num>
  <w:num w:numId="27">
    <w:abstractNumId w:val="13"/>
  </w:num>
  <w:num w:numId="28">
    <w:abstractNumId w:val="27"/>
  </w:num>
  <w:num w:numId="29">
    <w:abstractNumId w:val="34"/>
  </w:num>
  <w:num w:numId="30">
    <w:abstractNumId w:val="31"/>
  </w:num>
  <w:num w:numId="31">
    <w:abstractNumId w:val="23"/>
  </w:num>
  <w:num w:numId="32">
    <w:abstractNumId w:val="4"/>
  </w:num>
  <w:num w:numId="33">
    <w:abstractNumId w:val="25"/>
  </w:num>
  <w:num w:numId="34">
    <w:abstractNumId w:val="21"/>
  </w:num>
  <w:num w:numId="35">
    <w:abstractNumId w:val="7"/>
  </w:num>
  <w:num w:numId="36">
    <w:abstractNumId w:val="3"/>
  </w:num>
  <w:num w:numId="37">
    <w:abstractNumId w:val="36"/>
  </w:num>
  <w:num w:numId="38">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s-MX" w:vendorID="64" w:dllVersion="131078" w:nlCheck="1" w:checkStyle="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B01"/>
    <w:rsid w:val="00006000"/>
    <w:rsid w:val="00011C58"/>
    <w:rsid w:val="000226EA"/>
    <w:rsid w:val="00043494"/>
    <w:rsid w:val="000B19E5"/>
    <w:rsid w:val="000F653B"/>
    <w:rsid w:val="00107C07"/>
    <w:rsid w:val="00144468"/>
    <w:rsid w:val="00194B01"/>
    <w:rsid w:val="00196911"/>
    <w:rsid w:val="001A0889"/>
    <w:rsid w:val="002121D4"/>
    <w:rsid w:val="0022663B"/>
    <w:rsid w:val="00356A80"/>
    <w:rsid w:val="003926D7"/>
    <w:rsid w:val="003B2E34"/>
    <w:rsid w:val="00425811"/>
    <w:rsid w:val="004413E0"/>
    <w:rsid w:val="00505F4A"/>
    <w:rsid w:val="00511665"/>
    <w:rsid w:val="005323C4"/>
    <w:rsid w:val="00534B0A"/>
    <w:rsid w:val="00590DCB"/>
    <w:rsid w:val="005978F9"/>
    <w:rsid w:val="005A38B5"/>
    <w:rsid w:val="005E313E"/>
    <w:rsid w:val="00603D5A"/>
    <w:rsid w:val="00675267"/>
    <w:rsid w:val="006B3E40"/>
    <w:rsid w:val="006C4859"/>
    <w:rsid w:val="00703D6A"/>
    <w:rsid w:val="00713C16"/>
    <w:rsid w:val="00722DD7"/>
    <w:rsid w:val="007440C4"/>
    <w:rsid w:val="00744D2C"/>
    <w:rsid w:val="00793906"/>
    <w:rsid w:val="00845B6C"/>
    <w:rsid w:val="008E7036"/>
    <w:rsid w:val="00911A7A"/>
    <w:rsid w:val="00912CDA"/>
    <w:rsid w:val="009715F8"/>
    <w:rsid w:val="009B45FC"/>
    <w:rsid w:val="00A04C5A"/>
    <w:rsid w:val="00A40E57"/>
    <w:rsid w:val="00AE4CC9"/>
    <w:rsid w:val="00AF6313"/>
    <w:rsid w:val="00B11CE7"/>
    <w:rsid w:val="00B16F99"/>
    <w:rsid w:val="00B346C8"/>
    <w:rsid w:val="00B65C59"/>
    <w:rsid w:val="00BC6149"/>
    <w:rsid w:val="00C64078"/>
    <w:rsid w:val="00C862DE"/>
    <w:rsid w:val="00CD47FA"/>
    <w:rsid w:val="00CD6F06"/>
    <w:rsid w:val="00D40B6E"/>
    <w:rsid w:val="00D92B9E"/>
    <w:rsid w:val="00D9535B"/>
    <w:rsid w:val="00D96CC4"/>
    <w:rsid w:val="00DA3533"/>
    <w:rsid w:val="00DA5A20"/>
    <w:rsid w:val="00DD741B"/>
    <w:rsid w:val="00E06231"/>
    <w:rsid w:val="00E9582C"/>
    <w:rsid w:val="00EE6883"/>
    <w:rsid w:val="00F27118"/>
    <w:rsid w:val="00F449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4CBC0"/>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
    <w:basedOn w:val="Normal"/>
    <w:next w:val="Normal"/>
    <w:link w:val="Ttulo1Car"/>
    <w:qFormat/>
    <w:rsid w:val="000B19E5"/>
    <w:pPr>
      <w:keepNext/>
      <w:numPr>
        <w:ilvl w:val="1"/>
        <w:numId w:val="2"/>
      </w:numPr>
      <w:tabs>
        <w:tab w:val="clear" w:pos="357"/>
      </w:tabs>
      <w:spacing w:before="240" w:after="60"/>
      <w:ind w:left="0" w:firstLine="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0B19E5"/>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iPriority w:val="99"/>
    <w:unhideWhenUsed/>
    <w:qFormat/>
    <w:rsid w:val="00DA5A20"/>
    <w:pPr>
      <w:keepNext/>
      <w:spacing w:before="240" w:after="60"/>
      <w:outlineLvl w:val="2"/>
    </w:pPr>
    <w:rPr>
      <w:rFonts w:ascii="Cambria" w:hAnsi="Cambria" w:cs="Times New Roman"/>
      <w:b/>
      <w:bCs/>
      <w:sz w:val="26"/>
      <w:szCs w:val="26"/>
      <w:lang w:val="es-ES"/>
    </w:rPr>
  </w:style>
  <w:style w:type="paragraph" w:styleId="Ttulo4">
    <w:name w:val="heading 4"/>
    <w:aliases w:val="Edgar 4"/>
    <w:basedOn w:val="Normal"/>
    <w:next w:val="Normal"/>
    <w:link w:val="Ttulo4Car"/>
    <w:unhideWhenUsed/>
    <w:qFormat/>
    <w:rsid w:val="00DA5A20"/>
    <w:pPr>
      <w:keepNext/>
      <w:spacing w:before="240" w:after="60"/>
      <w:outlineLvl w:val="3"/>
    </w:pPr>
    <w:rPr>
      <w:rFonts w:ascii="Calibri" w:hAnsi="Calibri" w:cs="Times New Roman"/>
      <w:b/>
      <w:bCs/>
      <w:sz w:val="28"/>
      <w:szCs w:val="28"/>
      <w:lang w:val="es-ES"/>
    </w:rPr>
  </w:style>
  <w:style w:type="paragraph" w:styleId="Ttulo5">
    <w:name w:val="heading 5"/>
    <w:basedOn w:val="Normal"/>
    <w:next w:val="Normal"/>
    <w:link w:val="Ttulo5Car"/>
    <w:uiPriority w:val="99"/>
    <w:qFormat/>
    <w:rsid w:val="00D92B9E"/>
    <w:pPr>
      <w:keepNext/>
      <w:outlineLvl w:val="4"/>
    </w:pPr>
    <w:rPr>
      <w:rFonts w:ascii="Calibri" w:hAnsi="Calibri" w:cs="Times New Roman"/>
      <w:b/>
      <w:bCs/>
      <w:i/>
      <w:iCs/>
      <w:sz w:val="26"/>
      <w:szCs w:val="26"/>
    </w:rPr>
  </w:style>
  <w:style w:type="paragraph" w:styleId="Ttulo6">
    <w:name w:val="heading 6"/>
    <w:basedOn w:val="Normal"/>
    <w:next w:val="Normal"/>
    <w:link w:val="Ttulo6Car"/>
    <w:qFormat/>
    <w:rsid w:val="000B19E5"/>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uiPriority w:val="99"/>
    <w:unhideWhenUsed/>
    <w:qFormat/>
    <w:rsid w:val="00DA5A20"/>
    <w:pPr>
      <w:spacing w:before="240" w:after="60"/>
      <w:outlineLvl w:val="6"/>
    </w:pPr>
    <w:rPr>
      <w:rFonts w:ascii="Calibri" w:hAnsi="Calibri" w:cs="Times New Roman"/>
      <w:lang w:val="es-ES"/>
    </w:rPr>
  </w:style>
  <w:style w:type="paragraph" w:styleId="Ttulo8">
    <w:name w:val="heading 8"/>
    <w:basedOn w:val="Normal"/>
    <w:next w:val="Normal"/>
    <w:link w:val="Ttulo8Car"/>
    <w:uiPriority w:val="99"/>
    <w:qFormat/>
    <w:rsid w:val="00D92B9E"/>
    <w:pPr>
      <w:spacing w:before="240" w:after="60"/>
      <w:outlineLvl w:val="7"/>
    </w:pPr>
    <w:rPr>
      <w:rFonts w:ascii="Times New Roman" w:hAnsi="Times New Roman" w:cs="Times New Roman"/>
      <w:i/>
      <w:iCs/>
      <w:lang w:val="es-ES"/>
    </w:rPr>
  </w:style>
  <w:style w:type="paragraph" w:styleId="Ttulo9">
    <w:name w:val="heading 9"/>
    <w:basedOn w:val="Normal"/>
    <w:next w:val="Normal"/>
    <w:link w:val="Ttulo9Car"/>
    <w:uiPriority w:val="99"/>
    <w:qFormat/>
    <w:rsid w:val="00D92B9E"/>
    <w:pPr>
      <w:keepNext/>
      <w:jc w:val="both"/>
      <w:outlineLvl w:val="8"/>
    </w:pPr>
    <w:rPr>
      <w:rFonts w:ascii="Cambria"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uiPriority w:val="99"/>
    <w:qFormat/>
    <w:rsid w:val="00194B01"/>
    <w:pPr>
      <w:jc w:val="both"/>
    </w:pPr>
    <w:rPr>
      <w:rFonts w:cs="Times New Roman"/>
    </w:rPr>
  </w:style>
  <w:style w:type="character" w:customStyle="1" w:styleId="TextoindependienteCar">
    <w:name w:val="Texto independiente Car"/>
    <w:aliases w:val="bt Car,TextindepT2 Car,bt Car1,body text Ca,Texto independiente1,body text1,body text Car Car"/>
    <w:basedOn w:val="Fuentedeprrafopredeter"/>
    <w:uiPriority w:val="99"/>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uiPriority w:val="99"/>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Párrafo de lista11,Bulletr List Paragraph,Foot,列出段落,列出段落1,List Paragraph21,リスト段落1,COLEGIO,Bolita,HOJA"/>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Párrafo de lista11 Car,Bulletr List Paragraph Car"/>
    <w:link w:val="Prrafodelista"/>
    <w:uiPriority w:val="34"/>
    <w:qFormat/>
    <w:locked/>
    <w:rsid w:val="00D40B6E"/>
    <w:rPr>
      <w:rFonts w:ascii="Times New Roman" w:eastAsia="Times New Roman" w:hAnsi="Times New Roman" w:cs="Times New Roman"/>
      <w:sz w:val="24"/>
      <w:szCs w:val="24"/>
      <w:lang w:val="es-ES" w:eastAsia="es-ES"/>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rsid w:val="000B19E5"/>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MT2 Car"/>
    <w:basedOn w:val="Fuentedeprrafopredeter"/>
    <w:link w:val="Ttulo2"/>
    <w:rsid w:val="000B19E5"/>
    <w:rPr>
      <w:rFonts w:ascii="Tahoma" w:eastAsia="Times New Roman" w:hAnsi="Tahoma" w:cs="Tahoma"/>
      <w:b/>
      <w:bCs/>
      <w:snapToGrid w:val="0"/>
      <w:sz w:val="24"/>
      <w:szCs w:val="20"/>
      <w:lang w:val="es-MX" w:eastAsia="es-ES"/>
    </w:rPr>
  </w:style>
  <w:style w:type="character" w:customStyle="1" w:styleId="Ttulo6Car">
    <w:name w:val="Título 6 Car"/>
    <w:basedOn w:val="Fuentedeprrafopredeter"/>
    <w:link w:val="Ttulo6"/>
    <w:rsid w:val="000B19E5"/>
    <w:rPr>
      <w:rFonts w:ascii="Times New Roman" w:eastAsia="Times New Roman" w:hAnsi="Times New Roman" w:cs="Times New Roman"/>
      <w:b/>
      <w:bCs/>
      <w:lang w:eastAsia="es-ES"/>
    </w:rPr>
  </w:style>
  <w:style w:type="paragraph" w:styleId="Sangradetextonormal">
    <w:name w:val="Body Text Indent"/>
    <w:basedOn w:val="Normal"/>
    <w:link w:val="SangradetextonormalCar"/>
    <w:rsid w:val="000B19E5"/>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rsid w:val="000B19E5"/>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0B19E5"/>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rsid w:val="000B19E5"/>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rsid w:val="000B19E5"/>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
    <w:rsid w:val="000B19E5"/>
    <w:rPr>
      <w:rFonts w:cs="Times New Roman"/>
      <w:vertAlign w:val="superscript"/>
    </w:rPr>
  </w:style>
  <w:style w:type="paragraph" w:styleId="NormalWeb">
    <w:name w:val="Normal (Web)"/>
    <w:aliases w:val="Normal (Web) Car Car"/>
    <w:basedOn w:val="Normal"/>
    <w:link w:val="NormalWebCar"/>
    <w:uiPriority w:val="99"/>
    <w:qFormat/>
    <w:rsid w:val="000B19E5"/>
    <w:pPr>
      <w:spacing w:before="100" w:beforeAutospacing="1" w:after="100" w:afterAutospacing="1"/>
    </w:pPr>
    <w:rPr>
      <w:rFonts w:ascii="Times New Roman" w:hAnsi="Times New Roman" w:cs="Times New Roman"/>
      <w:lang w:val="es-ES"/>
    </w:rPr>
  </w:style>
  <w:style w:type="character" w:customStyle="1" w:styleId="A9">
    <w:name w:val="A9"/>
    <w:rsid w:val="000B19E5"/>
    <w:rPr>
      <w:color w:val="000000"/>
      <w:sz w:val="19"/>
    </w:rPr>
  </w:style>
  <w:style w:type="paragraph" w:customStyle="1" w:styleId="Pa39">
    <w:name w:val="Pa39"/>
    <w:basedOn w:val="Normal"/>
    <w:next w:val="Normal"/>
    <w:rsid w:val="000B19E5"/>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0B19E5"/>
    <w:rPr>
      <w:rFonts w:cs="Times New Roman"/>
      <w:color w:val="0000FF"/>
      <w:u w:val="single"/>
    </w:rPr>
  </w:style>
  <w:style w:type="paragraph" w:styleId="Textoindependiente3">
    <w:name w:val="Body Text 3"/>
    <w:basedOn w:val="Normal"/>
    <w:link w:val="Textoindependiente3Car"/>
    <w:rsid w:val="000B19E5"/>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0B19E5"/>
    <w:rPr>
      <w:rFonts w:ascii="Times New Roman" w:eastAsia="Times New Roman" w:hAnsi="Times New Roman" w:cs="Times New Roman"/>
      <w:sz w:val="16"/>
      <w:szCs w:val="16"/>
      <w:lang w:val="es-ES" w:eastAsia="es-ES"/>
    </w:rPr>
  </w:style>
  <w:style w:type="character" w:styleId="Refdecomentario">
    <w:name w:val="annotation reference"/>
    <w:semiHidden/>
    <w:rsid w:val="000B19E5"/>
    <w:rPr>
      <w:rFonts w:cs="Times New Roman"/>
      <w:sz w:val="16"/>
      <w:szCs w:val="16"/>
    </w:rPr>
  </w:style>
  <w:style w:type="paragraph" w:customStyle="1" w:styleId="Pa38">
    <w:name w:val="Pa38"/>
    <w:basedOn w:val="Normal"/>
    <w:next w:val="Normal"/>
    <w:rsid w:val="000B19E5"/>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rsid w:val="000B19E5"/>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rsid w:val="000B19E5"/>
    <w:pPr>
      <w:suppressAutoHyphens/>
      <w:ind w:left="1440"/>
      <w:jc w:val="both"/>
    </w:pPr>
    <w:rPr>
      <w:rFonts w:cs="Times New Roman"/>
      <w:b/>
      <w:spacing w:val="-3"/>
      <w:lang w:eastAsia="en-US"/>
    </w:rPr>
  </w:style>
  <w:style w:type="paragraph" w:styleId="Textonotaalfinal">
    <w:name w:val="endnote text"/>
    <w:basedOn w:val="Normal"/>
    <w:link w:val="TextonotaalfinalCar"/>
    <w:semiHidden/>
    <w:rsid w:val="000B19E5"/>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semiHidden/>
    <w:rsid w:val="000B19E5"/>
    <w:rPr>
      <w:rFonts w:ascii="Times New Roman" w:eastAsia="Times New Roman" w:hAnsi="Times New Roman" w:cs="Times New Roman"/>
      <w:sz w:val="20"/>
      <w:szCs w:val="20"/>
      <w:lang w:val="en-US"/>
    </w:rPr>
  </w:style>
  <w:style w:type="character" w:styleId="Refdenotaalfinal">
    <w:name w:val="endnote reference"/>
    <w:semiHidden/>
    <w:rsid w:val="000B19E5"/>
    <w:rPr>
      <w:rFonts w:cs="Times New Roman"/>
      <w:vertAlign w:val="superscript"/>
    </w:rPr>
  </w:style>
  <w:style w:type="paragraph" w:styleId="Encabezado">
    <w:name w:val="header"/>
    <w:aliases w:val="AL Encabezado,Encabezado AL,h,h8,h9,h10,h18,En-tête 1.1,Titulo,encabezado,Cover Page,Tit 1,Haut de page, Car14,Car14,h Car Car Car Car,h8 Car Car Car Car,h9 Car Car Car Car,h10 Car Car Car Car,h18 Car Car Car Car Car Car Car"/>
    <w:basedOn w:val="Normal"/>
    <w:link w:val="EncabezadoCar"/>
    <w:qFormat/>
    <w:rsid w:val="000B19E5"/>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Car14 Car,Car14 Car,h Car Car Car Car Car,h8 Car Car Car Car Car"/>
    <w:basedOn w:val="Fuentedeprrafopredeter"/>
    <w:link w:val="Encabezado"/>
    <w:qFormat/>
    <w:rsid w:val="000B19E5"/>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0B19E5"/>
  </w:style>
  <w:style w:type="paragraph" w:styleId="Ttulo">
    <w:name w:val="Title"/>
    <w:aliases w:val="AL Título,Título AL,Títulos Principales sin numeración"/>
    <w:basedOn w:val="Normal"/>
    <w:link w:val="TtuloCar"/>
    <w:qFormat/>
    <w:rsid w:val="000B19E5"/>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
    <w:basedOn w:val="Fuentedeprrafopredeter"/>
    <w:link w:val="Ttulo"/>
    <w:rsid w:val="000B19E5"/>
    <w:rPr>
      <w:rFonts w:ascii="Tahoma" w:eastAsia="Times New Roman" w:hAnsi="Tahoma" w:cs="Times New Roman"/>
      <w:b/>
      <w:sz w:val="24"/>
      <w:szCs w:val="24"/>
      <w:lang w:val="es-ES" w:eastAsia="es-ES"/>
    </w:rPr>
  </w:style>
  <w:style w:type="paragraph" w:customStyle="1" w:styleId="Car">
    <w:name w:val="Car"/>
    <w:basedOn w:val="Normal"/>
    <w:rsid w:val="000B19E5"/>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0B19E5"/>
    <w:rPr>
      <w:b/>
      <w:bCs/>
      <w:lang w:val="es-ES"/>
    </w:rPr>
  </w:style>
  <w:style w:type="character" w:customStyle="1" w:styleId="SubttuloCar">
    <w:name w:val="Subtítulo Car"/>
    <w:basedOn w:val="Fuentedeprrafopredeter"/>
    <w:link w:val="Subttulo"/>
    <w:rsid w:val="000B19E5"/>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
    <w:rsid w:val="000B19E5"/>
    <w:rPr>
      <w:rFonts w:ascii="Arial" w:hAnsi="Arial"/>
      <w:b/>
      <w:lang w:val="es-MX" w:eastAsia="es-ES" w:bidi="ar-SA"/>
    </w:rPr>
  </w:style>
  <w:style w:type="paragraph" w:styleId="Piedepgina">
    <w:name w:val="footer"/>
    <w:aliases w:val="f,AL Pie de página,Pie de página AL"/>
    <w:basedOn w:val="Normal"/>
    <w:link w:val="PiedepginaCar"/>
    <w:rsid w:val="000B19E5"/>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AL Pie de página Car,Pie de página AL Car"/>
    <w:basedOn w:val="Fuentedeprrafopredeter"/>
    <w:link w:val="Piedepgina"/>
    <w:rsid w:val="000B19E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rsid w:val="000B19E5"/>
    <w:rPr>
      <w:rFonts w:ascii="Tahoma" w:hAnsi="Tahoma" w:cs="Tahoma"/>
      <w:sz w:val="16"/>
      <w:szCs w:val="16"/>
      <w:lang w:val="es-ES"/>
    </w:rPr>
  </w:style>
  <w:style w:type="character" w:customStyle="1" w:styleId="TextodegloboCar">
    <w:name w:val="Texto de globo Car"/>
    <w:basedOn w:val="Fuentedeprrafopredeter"/>
    <w:link w:val="Textodeglobo"/>
    <w:rsid w:val="000B19E5"/>
    <w:rPr>
      <w:rFonts w:ascii="Tahoma" w:eastAsia="Times New Roman" w:hAnsi="Tahoma" w:cs="Tahoma"/>
      <w:sz w:val="16"/>
      <w:szCs w:val="16"/>
      <w:lang w:val="es-ES" w:eastAsia="es-ES"/>
    </w:rPr>
  </w:style>
  <w:style w:type="table" w:styleId="Tablaconcuadrcula">
    <w:name w:val="Table Grid"/>
    <w:basedOn w:val="Tablanormal"/>
    <w:uiPriority w:val="59"/>
    <w:qFormat/>
    <w:rsid w:val="000B1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qFormat/>
    <w:rsid w:val="000B19E5"/>
    <w:pPr>
      <w:numPr>
        <w:numId w:val="1"/>
      </w:numPr>
      <w:spacing w:after="300"/>
      <w:jc w:val="both"/>
    </w:pPr>
    <w:rPr>
      <w:rFonts w:cs="Times New Roman"/>
      <w:szCs w:val="20"/>
      <w:lang w:val="es-ES_tradnl"/>
    </w:rPr>
  </w:style>
  <w:style w:type="paragraph" w:styleId="Mapadeldocumento">
    <w:name w:val="Document Map"/>
    <w:basedOn w:val="Normal"/>
    <w:link w:val="MapadeldocumentoCar"/>
    <w:semiHidden/>
    <w:rsid w:val="000B19E5"/>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rsid w:val="000B19E5"/>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rsid w:val="000B19E5"/>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rsid w:val="000B19E5"/>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0B19E5"/>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0B19E5"/>
    <w:rPr>
      <w:rFonts w:ascii="Times New Roman" w:eastAsia="Times New Roman" w:hAnsi="Times New Roman" w:cs="Times New Roman"/>
      <w:sz w:val="24"/>
      <w:szCs w:val="24"/>
      <w:lang w:val="es-ES" w:eastAsia="es-ES"/>
    </w:rPr>
  </w:style>
  <w:style w:type="paragraph" w:customStyle="1" w:styleId="western">
    <w:name w:val="western"/>
    <w:basedOn w:val="Normal"/>
    <w:rsid w:val="000B19E5"/>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rsid w:val="000B19E5"/>
    <w:rPr>
      <w:rFonts w:ascii="Arial" w:hAnsi="Arial" w:cs="Arial"/>
      <w:color w:val="auto"/>
      <w:lang w:val="es-CO" w:eastAsia="es-CO"/>
    </w:rPr>
  </w:style>
  <w:style w:type="character" w:styleId="nfasis">
    <w:name w:val="Emphasis"/>
    <w:qFormat/>
    <w:rsid w:val="000B19E5"/>
    <w:rPr>
      <w:i/>
      <w:iCs/>
    </w:rPr>
  </w:style>
  <w:style w:type="paragraph" w:styleId="Descripcin">
    <w:name w:val="caption"/>
    <w:aliases w:val="Epígrafe"/>
    <w:basedOn w:val="Normal"/>
    <w:next w:val="Normal"/>
    <w:qFormat/>
    <w:rsid w:val="000B19E5"/>
    <w:pPr>
      <w:jc w:val="center"/>
    </w:pPr>
    <w:rPr>
      <w:rFonts w:cs="Times New Roman"/>
      <w:b/>
      <w:sz w:val="28"/>
      <w:szCs w:val="20"/>
    </w:rPr>
  </w:style>
  <w:style w:type="character" w:customStyle="1" w:styleId="NormalWebCar">
    <w:name w:val="Normal (Web) Car"/>
    <w:aliases w:val="Normal (Web) Car Car Car"/>
    <w:link w:val="NormalWeb"/>
    <w:rsid w:val="000B19E5"/>
    <w:rPr>
      <w:rFonts w:ascii="Times New Roman" w:eastAsia="Times New Roman" w:hAnsi="Times New Roman" w:cs="Times New Roman"/>
      <w:sz w:val="24"/>
      <w:szCs w:val="24"/>
      <w:lang w:val="es-ES" w:eastAsia="es-ES"/>
    </w:rPr>
  </w:style>
  <w:style w:type="paragraph" w:customStyle="1" w:styleId="Textosinformato1">
    <w:name w:val="Texto sin formato1"/>
    <w:basedOn w:val="Normal"/>
    <w:rsid w:val="000B19E5"/>
    <w:rPr>
      <w:rFonts w:ascii="Courier New" w:hAnsi="Courier New" w:cs="Times New Roman"/>
      <w:lang w:val="es-ES"/>
    </w:rPr>
  </w:style>
  <w:style w:type="character" w:customStyle="1" w:styleId="UnresolvedMention">
    <w:name w:val="Unresolved Mention"/>
    <w:uiPriority w:val="99"/>
    <w:semiHidden/>
    <w:unhideWhenUsed/>
    <w:rsid w:val="000B19E5"/>
    <w:rPr>
      <w:color w:val="605E5C"/>
      <w:shd w:val="clear" w:color="auto" w:fill="E1DFDD"/>
    </w:rPr>
  </w:style>
  <w:style w:type="paragraph" w:customStyle="1" w:styleId="Body1">
    <w:name w:val="Body 1"/>
    <w:uiPriority w:val="99"/>
    <w:qFormat/>
    <w:rsid w:val="000B19E5"/>
    <w:pPr>
      <w:spacing w:after="0" w:line="240" w:lineRule="auto"/>
    </w:pPr>
    <w:rPr>
      <w:rFonts w:ascii="Helvetica" w:eastAsia="Arial Unicode MS" w:hAnsi="Helvetica" w:cs="Times New Roman"/>
      <w:color w:val="000000"/>
      <w:sz w:val="24"/>
      <w:szCs w:val="20"/>
      <w:lang w:val="es-ES" w:eastAsia="es-ES"/>
    </w:rPr>
  </w:style>
  <w:style w:type="paragraph" w:styleId="Sangra2detindependiente">
    <w:name w:val="Body Text Indent 2"/>
    <w:basedOn w:val="Normal"/>
    <w:link w:val="Sangra2detindependienteCar"/>
    <w:rsid w:val="000B19E5"/>
    <w:pPr>
      <w:spacing w:after="120" w:line="480" w:lineRule="auto"/>
      <w:ind w:left="283"/>
    </w:pPr>
    <w:rPr>
      <w:rFonts w:ascii="Times New Roman" w:hAnsi="Times New Roman" w:cs="Times New Roman"/>
    </w:rPr>
  </w:style>
  <w:style w:type="character" w:customStyle="1" w:styleId="Sangra2detindependienteCar">
    <w:name w:val="Sangría 2 de t. independiente Car"/>
    <w:basedOn w:val="Fuentedeprrafopredeter"/>
    <w:link w:val="Sangra2detindependiente"/>
    <w:rsid w:val="000B19E5"/>
    <w:rPr>
      <w:rFonts w:ascii="Times New Roman" w:eastAsia="Times New Roman" w:hAnsi="Times New Roman" w:cs="Times New Roman"/>
      <w:sz w:val="24"/>
      <w:szCs w:val="24"/>
      <w:lang w:eastAsia="es-ES"/>
    </w:r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rsid w:val="00DA5A20"/>
    <w:rPr>
      <w:rFonts w:ascii="Cambria" w:eastAsia="Times New Roman" w:hAnsi="Cambria" w:cs="Times New Roman"/>
      <w:b/>
      <w:bCs/>
      <w:sz w:val="26"/>
      <w:szCs w:val="26"/>
      <w:lang w:val="es-ES" w:eastAsia="es-ES"/>
    </w:rPr>
  </w:style>
  <w:style w:type="character" w:customStyle="1" w:styleId="Ttulo4Car">
    <w:name w:val="Título 4 Car"/>
    <w:aliases w:val="Edgar 4 Car"/>
    <w:basedOn w:val="Fuentedeprrafopredeter"/>
    <w:link w:val="Ttulo4"/>
    <w:rsid w:val="00DA5A20"/>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uiPriority w:val="99"/>
    <w:rsid w:val="00DA5A20"/>
    <w:rPr>
      <w:rFonts w:ascii="Calibri" w:eastAsia="Times New Roman" w:hAnsi="Calibri" w:cs="Times New Roman"/>
      <w:sz w:val="24"/>
      <w:szCs w:val="24"/>
      <w:lang w:val="es-ES" w:eastAsia="es-ES"/>
    </w:rPr>
  </w:style>
  <w:style w:type="paragraph" w:customStyle="1" w:styleId="Car0">
    <w:name w:val="Car"/>
    <w:basedOn w:val="Normal"/>
    <w:rsid w:val="00DA5A20"/>
    <w:pPr>
      <w:spacing w:after="160" w:line="240" w:lineRule="exact"/>
    </w:pPr>
    <w:rPr>
      <w:rFonts w:ascii="Verdana" w:hAnsi="Verdana" w:cs="Times New Roman"/>
      <w:sz w:val="20"/>
      <w:szCs w:val="20"/>
      <w:lang w:eastAsia="en-US"/>
    </w:rPr>
  </w:style>
  <w:style w:type="paragraph" w:customStyle="1" w:styleId="martha">
    <w:name w:val="martha"/>
    <w:basedOn w:val="Ttulo"/>
    <w:uiPriority w:val="99"/>
    <w:rsid w:val="00DA5A20"/>
    <w:pPr>
      <w:shd w:val="pct15" w:color="auto" w:fill="FFFFFF"/>
      <w:spacing w:before="240" w:after="120" w:line="480" w:lineRule="auto"/>
      <w:ind w:left="0"/>
    </w:pPr>
    <w:rPr>
      <w:rFonts w:ascii="Cambria" w:hAnsi="Cambria"/>
      <w:bCs/>
      <w:color w:val="00FF00"/>
      <w:kern w:val="28"/>
      <w:sz w:val="36"/>
      <w:szCs w:val="36"/>
      <w:u w:val="single"/>
      <w:lang w:val="es-CO"/>
    </w:rPr>
  </w:style>
  <w:style w:type="paragraph" w:styleId="Textoindependiente2">
    <w:name w:val="Body Text 2"/>
    <w:basedOn w:val="Normal"/>
    <w:link w:val="Textoindependiente2Car"/>
    <w:uiPriority w:val="99"/>
    <w:rsid w:val="00DA5A20"/>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uiPriority w:val="99"/>
    <w:rsid w:val="00DA5A20"/>
    <w:rPr>
      <w:rFonts w:ascii="Times New Roman" w:eastAsia="Times New Roman" w:hAnsi="Times New Roman" w:cs="Times New Roman"/>
      <w:sz w:val="24"/>
      <w:szCs w:val="24"/>
      <w:lang w:val="es-ES" w:eastAsia="es-ES"/>
    </w:rPr>
  </w:style>
  <w:style w:type="paragraph" w:customStyle="1" w:styleId="numeral">
    <w:name w:val="numeral"/>
    <w:basedOn w:val="Normal"/>
    <w:uiPriority w:val="99"/>
    <w:rsid w:val="00DA5A20"/>
    <w:rPr>
      <w:rFonts w:ascii="Arial Narrow" w:hAnsi="Arial Narrow"/>
      <w:b/>
      <w:caps/>
      <w:sz w:val="22"/>
      <w:szCs w:val="22"/>
      <w:lang w:val="es-ES"/>
    </w:rPr>
  </w:style>
  <w:style w:type="paragraph" w:styleId="Textocomentario">
    <w:name w:val="annotation text"/>
    <w:basedOn w:val="Normal"/>
    <w:link w:val="TextocomentarioCar"/>
    <w:rsid w:val="00DA5A20"/>
    <w:rPr>
      <w:rFonts w:cs="Times New Roman"/>
      <w:sz w:val="20"/>
      <w:szCs w:val="20"/>
    </w:rPr>
  </w:style>
  <w:style w:type="character" w:customStyle="1" w:styleId="TextocomentarioCar">
    <w:name w:val="Texto comentario Car"/>
    <w:basedOn w:val="Fuentedeprrafopredeter"/>
    <w:link w:val="Textocomentario"/>
    <w:rsid w:val="00DA5A20"/>
    <w:rPr>
      <w:rFonts w:ascii="Arial" w:eastAsia="Times New Roman" w:hAnsi="Arial" w:cs="Times New Roman"/>
      <w:sz w:val="20"/>
      <w:szCs w:val="20"/>
      <w:lang w:eastAsia="es-ES"/>
    </w:rPr>
  </w:style>
  <w:style w:type="character" w:customStyle="1" w:styleId="hps">
    <w:name w:val="hps"/>
    <w:rsid w:val="00DA5A20"/>
  </w:style>
  <w:style w:type="character" w:styleId="Textoennegrita">
    <w:name w:val="Strong"/>
    <w:uiPriority w:val="22"/>
    <w:qFormat/>
    <w:rsid w:val="00DA5A20"/>
    <w:rPr>
      <w:b/>
      <w:bCs/>
    </w:rPr>
  </w:style>
  <w:style w:type="character" w:styleId="Hipervnculovisitado">
    <w:name w:val="FollowedHyperlink"/>
    <w:uiPriority w:val="99"/>
    <w:unhideWhenUsed/>
    <w:rsid w:val="00DA5A20"/>
    <w:rPr>
      <w:color w:val="800080"/>
      <w:u w:val="single"/>
    </w:rPr>
  </w:style>
  <w:style w:type="paragraph" w:customStyle="1" w:styleId="xl69">
    <w:name w:val="xl69"/>
    <w:basedOn w:val="Normal"/>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0">
    <w:name w:val="xl70"/>
    <w:basedOn w:val="Normal"/>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1">
    <w:name w:val="xl71"/>
    <w:basedOn w:val="Normal"/>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72">
    <w:name w:val="xl72"/>
    <w:basedOn w:val="Normal"/>
    <w:rsid w:val="00DA5A20"/>
    <w:pPr>
      <w:spacing w:before="100" w:beforeAutospacing="1" w:after="100" w:afterAutospacing="1"/>
      <w:jc w:val="both"/>
      <w:textAlignment w:val="center"/>
    </w:pPr>
    <w:rPr>
      <w:sz w:val="17"/>
      <w:szCs w:val="17"/>
      <w:lang w:eastAsia="es-CO"/>
    </w:rPr>
  </w:style>
  <w:style w:type="paragraph" w:customStyle="1" w:styleId="xl73">
    <w:name w:val="xl73"/>
    <w:basedOn w:val="Normal"/>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4">
    <w:name w:val="xl74"/>
    <w:basedOn w:val="Normal"/>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color w:val="000000"/>
      <w:sz w:val="17"/>
      <w:szCs w:val="17"/>
      <w:lang w:eastAsia="es-CO"/>
    </w:rPr>
  </w:style>
  <w:style w:type="paragraph" w:customStyle="1" w:styleId="xl75">
    <w:name w:val="xl75"/>
    <w:basedOn w:val="Normal"/>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6">
    <w:name w:val="xl76"/>
    <w:basedOn w:val="Normal"/>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7">
    <w:name w:val="xl77"/>
    <w:basedOn w:val="Normal"/>
    <w:rsid w:val="00DA5A20"/>
    <w:pPr>
      <w:pBdr>
        <w:top w:val="single" w:sz="4"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78">
    <w:name w:val="xl78"/>
    <w:basedOn w:val="Normal"/>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9">
    <w:name w:val="xl79"/>
    <w:basedOn w:val="Normal"/>
    <w:rsid w:val="00DA5A20"/>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0">
    <w:name w:val="xl80"/>
    <w:basedOn w:val="Normal"/>
    <w:rsid w:val="00DA5A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1">
    <w:name w:val="xl81"/>
    <w:basedOn w:val="Normal"/>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eastAsia="es-CO"/>
    </w:rPr>
  </w:style>
  <w:style w:type="paragraph" w:customStyle="1" w:styleId="xl82">
    <w:name w:val="xl82"/>
    <w:basedOn w:val="Normal"/>
    <w:rsid w:val="00DA5A20"/>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3">
    <w:name w:val="xl83"/>
    <w:basedOn w:val="Normal"/>
    <w:rsid w:val="00DA5A2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4">
    <w:name w:val="xl84"/>
    <w:basedOn w:val="Normal"/>
    <w:rsid w:val="00DA5A2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5">
    <w:name w:val="xl85"/>
    <w:basedOn w:val="Normal"/>
    <w:rsid w:val="00DA5A2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6">
    <w:name w:val="xl86"/>
    <w:basedOn w:val="Normal"/>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87">
    <w:name w:val="xl87"/>
    <w:basedOn w:val="Normal"/>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88">
    <w:name w:val="xl88"/>
    <w:basedOn w:val="Normal"/>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9">
    <w:name w:val="xl89"/>
    <w:basedOn w:val="Normal"/>
    <w:rsid w:val="00DA5A2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0">
    <w:name w:val="xl90"/>
    <w:basedOn w:val="Normal"/>
    <w:rsid w:val="00DA5A2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1">
    <w:name w:val="xl91"/>
    <w:basedOn w:val="Normal"/>
    <w:rsid w:val="00DA5A2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2">
    <w:name w:val="xl92"/>
    <w:basedOn w:val="Normal"/>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93">
    <w:name w:val="xl93"/>
    <w:basedOn w:val="Normal"/>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94">
    <w:name w:val="xl94"/>
    <w:basedOn w:val="Normal"/>
    <w:rsid w:val="00DA5A20"/>
    <w:pPr>
      <w:pBdr>
        <w:top w:val="single" w:sz="8"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95">
    <w:name w:val="xl95"/>
    <w:basedOn w:val="Normal"/>
    <w:rsid w:val="00DA5A20"/>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96">
    <w:name w:val="xl96"/>
    <w:basedOn w:val="Normal"/>
    <w:rsid w:val="00DA5A2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97">
    <w:name w:val="xl97"/>
    <w:basedOn w:val="Normal"/>
    <w:rsid w:val="00DA5A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98">
    <w:name w:val="xl98"/>
    <w:basedOn w:val="Normal"/>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9">
    <w:name w:val="xl99"/>
    <w:basedOn w:val="Normal"/>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0">
    <w:name w:val="xl100"/>
    <w:basedOn w:val="Normal"/>
    <w:rsid w:val="00DA5A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101">
    <w:name w:val="xl101"/>
    <w:basedOn w:val="Normal"/>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102">
    <w:name w:val="xl102"/>
    <w:basedOn w:val="Normal"/>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103">
    <w:name w:val="xl103"/>
    <w:basedOn w:val="Normal"/>
    <w:rsid w:val="00DA5A20"/>
    <w:pPr>
      <w:pBdr>
        <w:top w:val="single" w:sz="4" w:space="0" w:color="auto"/>
        <w:left w:val="single" w:sz="4" w:space="0" w:color="auto"/>
        <w:bottom w:val="single" w:sz="8" w:space="0" w:color="auto"/>
      </w:pBdr>
      <w:spacing w:before="100" w:beforeAutospacing="1" w:after="100" w:afterAutospacing="1"/>
      <w:jc w:val="center"/>
      <w:textAlignment w:val="center"/>
    </w:pPr>
    <w:rPr>
      <w:sz w:val="17"/>
      <w:szCs w:val="17"/>
      <w:lang w:eastAsia="es-CO"/>
    </w:rPr>
  </w:style>
  <w:style w:type="paragraph" w:customStyle="1" w:styleId="xl104">
    <w:name w:val="xl104"/>
    <w:basedOn w:val="Normal"/>
    <w:rsid w:val="00DA5A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105">
    <w:name w:val="xl105"/>
    <w:basedOn w:val="Normal"/>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6">
    <w:name w:val="xl106"/>
    <w:basedOn w:val="Normal"/>
    <w:rsid w:val="00DA5A20"/>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107">
    <w:name w:val="xl107"/>
    <w:basedOn w:val="Normal"/>
    <w:rsid w:val="00DA5A20"/>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rFonts w:ascii="Times New Roman" w:hAnsi="Times New Roman" w:cs="Times New Roman"/>
      <w:b/>
      <w:bCs/>
      <w:lang w:eastAsia="es-CO"/>
    </w:rPr>
  </w:style>
  <w:style w:type="paragraph" w:customStyle="1" w:styleId="xl108">
    <w:name w:val="xl108"/>
    <w:basedOn w:val="Normal"/>
    <w:rsid w:val="00DA5A2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09">
    <w:name w:val="xl109"/>
    <w:basedOn w:val="Normal"/>
    <w:rsid w:val="00DA5A2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0">
    <w:name w:val="xl110"/>
    <w:basedOn w:val="Normal"/>
    <w:rsid w:val="00DA5A20"/>
    <w:pPr>
      <w:pBdr>
        <w:top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1">
    <w:name w:val="xl111"/>
    <w:basedOn w:val="Normal"/>
    <w:rsid w:val="00DA5A20"/>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eastAsia="es-CO"/>
    </w:rPr>
  </w:style>
  <w:style w:type="paragraph" w:customStyle="1" w:styleId="xl112">
    <w:name w:val="xl112"/>
    <w:basedOn w:val="Normal"/>
    <w:rsid w:val="00DA5A20"/>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3">
    <w:name w:val="xl113"/>
    <w:basedOn w:val="Normal"/>
    <w:rsid w:val="00DA5A20"/>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4">
    <w:name w:val="xl114"/>
    <w:basedOn w:val="Normal"/>
    <w:rsid w:val="00DA5A20"/>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5">
    <w:name w:val="xl115"/>
    <w:basedOn w:val="Normal"/>
    <w:rsid w:val="00DA5A2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6">
    <w:name w:val="xl116"/>
    <w:basedOn w:val="Normal"/>
    <w:rsid w:val="00DA5A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7">
    <w:name w:val="xl117"/>
    <w:basedOn w:val="Normal"/>
    <w:rsid w:val="00DA5A2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8">
    <w:name w:val="xl118"/>
    <w:basedOn w:val="Normal"/>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19">
    <w:name w:val="xl119"/>
    <w:basedOn w:val="Normal"/>
    <w:rsid w:val="00DA5A2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20">
    <w:name w:val="xl120"/>
    <w:basedOn w:val="Normal"/>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rFonts w:ascii="Times New Roman" w:hAnsi="Times New Roman" w:cs="Times New Roman"/>
      <w:lang w:eastAsia="es-CO"/>
    </w:rPr>
  </w:style>
  <w:style w:type="paragraph" w:customStyle="1" w:styleId="xl121">
    <w:name w:val="xl121"/>
    <w:basedOn w:val="Normal"/>
    <w:rsid w:val="00DA5A2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2">
    <w:name w:val="xl122"/>
    <w:basedOn w:val="Normal"/>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3">
    <w:name w:val="xl123"/>
    <w:basedOn w:val="Normal"/>
    <w:rsid w:val="00DA5A2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rsid w:val="00DA5A2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rsid w:val="00DA5A20"/>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rsid w:val="00DA5A2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rsid w:val="00DA5A20"/>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64">
    <w:name w:val="xl64"/>
    <w:basedOn w:val="Normal"/>
    <w:rsid w:val="00DA5A20"/>
    <w:pPr>
      <w:spacing w:before="100" w:beforeAutospacing="1" w:after="100" w:afterAutospacing="1"/>
      <w:textAlignment w:val="center"/>
    </w:pPr>
    <w:rPr>
      <w:rFonts w:ascii="Times New Roman" w:hAnsi="Times New Roman" w:cs="Times New Roman"/>
      <w:lang w:eastAsia="es-CO"/>
    </w:rPr>
  </w:style>
  <w:style w:type="paragraph" w:customStyle="1" w:styleId="xl65">
    <w:name w:val="xl65"/>
    <w:basedOn w:val="Normal"/>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sz w:val="17"/>
      <w:szCs w:val="17"/>
      <w:lang w:eastAsia="es-CO"/>
    </w:rPr>
  </w:style>
  <w:style w:type="paragraph" w:customStyle="1" w:styleId="xl66">
    <w:name w:val="xl66"/>
    <w:basedOn w:val="Normal"/>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17"/>
      <w:szCs w:val="17"/>
      <w:lang w:eastAsia="es-CO"/>
    </w:rPr>
  </w:style>
  <w:style w:type="paragraph" w:customStyle="1" w:styleId="xl67">
    <w:name w:val="xl67"/>
    <w:basedOn w:val="Normal"/>
    <w:rsid w:val="00DA5A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68">
    <w:name w:val="xl68"/>
    <w:basedOn w:val="Normal"/>
    <w:rsid w:val="00DA5A20"/>
    <w:pPr>
      <w:shd w:val="clear" w:color="000000" w:fill="CCFFFF"/>
      <w:spacing w:before="100" w:beforeAutospacing="1" w:after="100" w:afterAutospacing="1"/>
      <w:jc w:val="both"/>
      <w:textAlignment w:val="center"/>
    </w:pPr>
    <w:rPr>
      <w:sz w:val="17"/>
      <w:szCs w:val="17"/>
      <w:lang w:eastAsia="es-CO"/>
    </w:rPr>
  </w:style>
  <w:style w:type="paragraph" w:customStyle="1" w:styleId="Textosinformato2">
    <w:name w:val="Texto sin formato2"/>
    <w:basedOn w:val="Normal"/>
    <w:rsid w:val="00DA5A20"/>
    <w:rPr>
      <w:rFonts w:ascii="Courier New" w:hAnsi="Courier New" w:cs="Times New Roman"/>
      <w:lang w:val="es-ES"/>
    </w:rPr>
  </w:style>
  <w:style w:type="paragraph" w:customStyle="1" w:styleId="MAYUS">
    <w:name w:val="MAYUS"/>
    <w:basedOn w:val="Ttulo4"/>
    <w:rsid w:val="00DA5A20"/>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msonormal0">
    <w:name w:val="msonormal"/>
    <w:basedOn w:val="Normal"/>
    <w:rsid w:val="00DA5A20"/>
    <w:pPr>
      <w:spacing w:before="100" w:beforeAutospacing="1" w:after="100" w:afterAutospacing="1"/>
    </w:pPr>
    <w:rPr>
      <w:rFonts w:ascii="Times New Roman" w:hAnsi="Times New Roman" w:cs="Times New Roman"/>
      <w:lang w:eastAsia="es-CO"/>
    </w:rPr>
  </w:style>
  <w:style w:type="paragraph" w:customStyle="1" w:styleId="font5">
    <w:name w:val="font5"/>
    <w:basedOn w:val="Normal"/>
    <w:rsid w:val="00DA5A20"/>
    <w:pPr>
      <w:spacing w:before="100" w:beforeAutospacing="1" w:after="100" w:afterAutospacing="1"/>
    </w:pPr>
    <w:rPr>
      <w:rFonts w:ascii="Calibri" w:hAnsi="Calibri" w:cs="Times New Roman"/>
      <w:sz w:val="16"/>
      <w:szCs w:val="16"/>
      <w:lang w:eastAsia="es-CO"/>
    </w:rPr>
  </w:style>
  <w:style w:type="paragraph" w:customStyle="1" w:styleId="font6">
    <w:name w:val="font6"/>
    <w:basedOn w:val="Normal"/>
    <w:rsid w:val="00DA5A20"/>
    <w:pPr>
      <w:spacing w:before="100" w:beforeAutospacing="1" w:after="100" w:afterAutospacing="1"/>
    </w:pPr>
    <w:rPr>
      <w:rFonts w:ascii="Calibri" w:hAnsi="Calibri" w:cs="Times New Roman"/>
      <w:sz w:val="16"/>
      <w:szCs w:val="16"/>
      <w:u w:val="single"/>
      <w:lang w:eastAsia="es-CO"/>
    </w:rPr>
  </w:style>
  <w:style w:type="paragraph" w:customStyle="1" w:styleId="MAYUS1">
    <w:name w:val="MAYUS1"/>
    <w:basedOn w:val="Ttulo1"/>
    <w:rsid w:val="00DA5A20"/>
    <w:pPr>
      <w:numPr>
        <w:ilvl w:val="0"/>
        <w:numId w:val="0"/>
      </w:numPr>
      <w:tabs>
        <w:tab w:val="num" w:pos="502"/>
      </w:tabs>
      <w:spacing w:before="0" w:after="0"/>
      <w:ind w:left="502" w:hanging="360"/>
    </w:pPr>
    <w:rPr>
      <w:rFonts w:ascii="Arial Narrow" w:hAnsi="Arial Narrow" w:cs="Arial"/>
      <w:caps/>
      <w:kern w:val="0"/>
      <w:sz w:val="22"/>
      <w:szCs w:val="22"/>
    </w:rPr>
  </w:style>
  <w:style w:type="paragraph" w:styleId="Textosinformato">
    <w:name w:val="Plain Text"/>
    <w:basedOn w:val="Normal"/>
    <w:link w:val="TextosinformatoCar"/>
    <w:uiPriority w:val="99"/>
    <w:unhideWhenUsed/>
    <w:rsid w:val="00DA5A20"/>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rsid w:val="00DA5A20"/>
    <w:rPr>
      <w:rFonts w:ascii="Calibri" w:eastAsia="Calibri" w:hAnsi="Calibri" w:cs="Times New Roman"/>
      <w:szCs w:val="21"/>
      <w:lang w:val="x-none"/>
    </w:rPr>
  </w:style>
  <w:style w:type="paragraph" w:customStyle="1" w:styleId="subtitulos">
    <w:name w:val="subtitulos"/>
    <w:basedOn w:val="Normal"/>
    <w:rsid w:val="00DA5A20"/>
    <w:pPr>
      <w:spacing w:before="100" w:beforeAutospacing="1" w:after="100" w:afterAutospacing="1"/>
    </w:pPr>
    <w:rPr>
      <w:rFonts w:ascii="Times New Roman" w:hAnsi="Times New Roman" w:cs="Times New Roman"/>
      <w:lang w:eastAsia="es-CO"/>
    </w:rPr>
  </w:style>
  <w:style w:type="paragraph" w:customStyle="1" w:styleId="maritza3">
    <w:name w:val="maritza3"/>
    <w:basedOn w:val="Normal"/>
    <w:rsid w:val="00DA5A20"/>
    <w:pPr>
      <w:jc w:val="both"/>
    </w:pPr>
    <w:rPr>
      <w:rFonts w:ascii="Courier New" w:hAnsi="Courier New" w:cs="Courier New"/>
      <w:spacing w:val="-2"/>
      <w:lang w:val="es-ES"/>
    </w:rPr>
  </w:style>
  <w:style w:type="character" w:customStyle="1" w:styleId="Ttulo5Car">
    <w:name w:val="Título 5 Car"/>
    <w:basedOn w:val="Fuentedeprrafopredeter"/>
    <w:link w:val="Ttulo5"/>
    <w:uiPriority w:val="99"/>
    <w:rsid w:val="00D92B9E"/>
    <w:rPr>
      <w:rFonts w:ascii="Calibri" w:eastAsia="Times New Roman" w:hAnsi="Calibri" w:cs="Times New Roman"/>
      <w:b/>
      <w:bCs/>
      <w:i/>
      <w:iCs/>
      <w:sz w:val="26"/>
      <w:szCs w:val="26"/>
      <w:lang w:eastAsia="es-ES"/>
    </w:rPr>
  </w:style>
  <w:style w:type="character" w:customStyle="1" w:styleId="Ttulo8Car">
    <w:name w:val="Título 8 Car"/>
    <w:basedOn w:val="Fuentedeprrafopredeter"/>
    <w:link w:val="Ttulo8"/>
    <w:uiPriority w:val="99"/>
    <w:rsid w:val="00D92B9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rsid w:val="00D92B9E"/>
    <w:rPr>
      <w:rFonts w:ascii="Cambria" w:eastAsia="Times New Roman" w:hAnsi="Cambria" w:cs="Times New Roman"/>
      <w:sz w:val="20"/>
      <w:szCs w:val="20"/>
      <w:lang w:eastAsia="es-ES"/>
    </w:rPr>
  </w:style>
  <w:style w:type="paragraph" w:customStyle="1" w:styleId="Ttulo10">
    <w:name w:val="Título1"/>
    <w:aliases w:val="TITULO 1"/>
    <w:basedOn w:val="Normal"/>
    <w:next w:val="Ttulo"/>
    <w:uiPriority w:val="10"/>
    <w:qFormat/>
    <w:rsid w:val="00D92B9E"/>
    <w:pPr>
      <w:ind w:left="426"/>
      <w:jc w:val="center"/>
    </w:pPr>
    <w:rPr>
      <w:rFonts w:ascii="Tahoma" w:hAnsi="Tahoma" w:cs="Times New Roman"/>
      <w:b/>
      <w:lang w:val="es-ES"/>
    </w:rPr>
  </w:style>
  <w:style w:type="paragraph" w:customStyle="1" w:styleId="Car1">
    <w:name w:val="Car"/>
    <w:basedOn w:val="Normal"/>
    <w:rsid w:val="00D92B9E"/>
    <w:pPr>
      <w:spacing w:after="160" w:line="240" w:lineRule="exact"/>
    </w:pPr>
    <w:rPr>
      <w:rFonts w:ascii="Verdana" w:hAnsi="Verdana" w:cs="Times New Roman"/>
      <w:sz w:val="20"/>
      <w:szCs w:val="20"/>
      <w:lang w:eastAsia="en-US"/>
    </w:rPr>
  </w:style>
  <w:style w:type="character" w:customStyle="1" w:styleId="cscursor">
    <w:name w:val="cs_cursor"/>
    <w:rsid w:val="00D92B9E"/>
  </w:style>
  <w:style w:type="paragraph" w:customStyle="1" w:styleId="TableParagraph">
    <w:name w:val="Table Paragraph"/>
    <w:basedOn w:val="Normal"/>
    <w:uiPriority w:val="1"/>
    <w:qFormat/>
    <w:rsid w:val="00D92B9E"/>
    <w:pPr>
      <w:widowControl w:val="0"/>
      <w:autoSpaceDE w:val="0"/>
      <w:autoSpaceDN w:val="0"/>
    </w:pPr>
    <w:rPr>
      <w:rFonts w:ascii="Verdana" w:eastAsia="Verdana" w:hAnsi="Verdana" w:cs="Verdana"/>
      <w:sz w:val="22"/>
      <w:szCs w:val="22"/>
      <w:lang w:val="es-ES" w:bidi="es-ES"/>
    </w:rPr>
  </w:style>
  <w:style w:type="paragraph" w:customStyle="1" w:styleId="Prrafodelista1">
    <w:name w:val="Párrafo de lista1"/>
    <w:basedOn w:val="Normal"/>
    <w:rsid w:val="00D92B9E"/>
    <w:pPr>
      <w:ind w:left="708"/>
    </w:pPr>
    <w:rPr>
      <w:rFonts w:ascii="Times New Roman" w:hAnsi="Times New Roman" w:cs="Times New Roman"/>
      <w:lang w:val="es-ES"/>
    </w:rPr>
  </w:style>
  <w:style w:type="table" w:customStyle="1" w:styleId="TableGrid">
    <w:name w:val="TableGrid"/>
    <w:rsid w:val="00D92B9E"/>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link w:val="SinespaciadoCar"/>
    <w:uiPriority w:val="1"/>
    <w:qFormat/>
    <w:rsid w:val="00D92B9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D92B9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9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92B9E"/>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rsid w:val="00D92B9E"/>
    <w:rPr>
      <w:rFonts w:ascii="Times New Roman" w:hAnsi="Times New Roman"/>
      <w:b/>
      <w:bCs/>
      <w:lang w:val="es-ES"/>
    </w:rPr>
  </w:style>
  <w:style w:type="character" w:customStyle="1" w:styleId="AsuntodelcomentarioCar">
    <w:name w:val="Asunto del comentario Car"/>
    <w:basedOn w:val="TextocomentarioCar"/>
    <w:link w:val="Asuntodelcomentario"/>
    <w:rsid w:val="00D92B9E"/>
    <w:rPr>
      <w:rFonts w:ascii="Times New Roman" w:eastAsia="Times New Roman" w:hAnsi="Times New Roman" w:cs="Times New Roman"/>
      <w:b/>
      <w:bCs/>
      <w:sz w:val="20"/>
      <w:szCs w:val="20"/>
      <w:lang w:val="es-ES" w:eastAsia="es-ES"/>
    </w:rPr>
  </w:style>
  <w:style w:type="character" w:customStyle="1" w:styleId="st">
    <w:name w:val="st"/>
    <w:rsid w:val="00D92B9E"/>
  </w:style>
  <w:style w:type="paragraph" w:customStyle="1" w:styleId="Prrafodelista2">
    <w:name w:val="Párrafo de lista2"/>
    <w:basedOn w:val="Normal"/>
    <w:uiPriority w:val="99"/>
    <w:rsid w:val="00D92B9E"/>
    <w:pPr>
      <w:ind w:left="708"/>
    </w:pPr>
    <w:rPr>
      <w:rFonts w:ascii="Times New Roman" w:hAnsi="Times New Roman" w:cs="Times New Roman"/>
      <w:lang w:val="es-ES"/>
    </w:rPr>
  </w:style>
  <w:style w:type="character" w:customStyle="1" w:styleId="PuestoCar">
    <w:name w:val="Puesto Car"/>
    <w:aliases w:val="TITULO 1 Car"/>
    <w:uiPriority w:val="10"/>
    <w:rsid w:val="00D92B9E"/>
    <w:rPr>
      <w:rFonts w:ascii="Tahoma" w:hAnsi="Tahoma"/>
      <w:b/>
      <w:sz w:val="24"/>
      <w:szCs w:val="24"/>
      <w:lang w:val="es-ES" w:eastAsia="es-ES"/>
    </w:rPr>
  </w:style>
  <w:style w:type="paragraph" w:customStyle="1" w:styleId="xl63">
    <w:name w:val="xl63"/>
    <w:basedOn w:val="Normal"/>
    <w:rsid w:val="00D92B9E"/>
    <w:pPr>
      <w:spacing w:before="100" w:beforeAutospacing="1" w:after="100" w:afterAutospacing="1"/>
    </w:pPr>
    <w:rPr>
      <w:rFonts w:ascii="Times New Roman" w:hAnsi="Times New Roman" w:cs="Times New Roman"/>
      <w:lang w:eastAsia="es-CO"/>
    </w:rPr>
  </w:style>
  <w:style w:type="paragraph" w:customStyle="1" w:styleId="xl128">
    <w:name w:val="xl128"/>
    <w:basedOn w:val="Normal"/>
    <w:rsid w:val="00D92B9E"/>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rsid w:val="00D92B9E"/>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rsid w:val="00D92B9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rsid w:val="00D92B9E"/>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rsid w:val="00D92B9E"/>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rsid w:val="00D92B9E"/>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rsid w:val="00D92B9E"/>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rsid w:val="00D92B9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rsid w:val="00D92B9E"/>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rsid w:val="00D92B9E"/>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rsid w:val="00D92B9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rsid w:val="00D92B9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rsid w:val="00D92B9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rsid w:val="00D92B9E"/>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rsid w:val="00D92B9E"/>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rsid w:val="00D92B9E"/>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rsid w:val="00D92B9E"/>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rsid w:val="00D92B9E"/>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rsid w:val="00D92B9E"/>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rsid w:val="00D92B9E"/>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rsid w:val="00D92B9E"/>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apple-converted-space">
    <w:name w:val="apple-converted-space"/>
    <w:rsid w:val="00D92B9E"/>
  </w:style>
  <w:style w:type="character" w:customStyle="1" w:styleId="Heading1Char">
    <w:name w:val="Heading 1 Char"/>
    <w:aliases w:val="título 1 Char,Edgar 1 Char,Nombre Proyecto Char"/>
    <w:uiPriority w:val="99"/>
    <w:locked/>
    <w:rsid w:val="00D92B9E"/>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locked/>
    <w:rsid w:val="00D92B9E"/>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locked/>
    <w:rsid w:val="00D92B9E"/>
    <w:rPr>
      <w:rFonts w:ascii="Cambria" w:hAnsi="Cambria" w:cs="Times New Roman"/>
      <w:b/>
      <w:bCs/>
      <w:sz w:val="26"/>
      <w:szCs w:val="26"/>
      <w:lang w:eastAsia="es-ES"/>
    </w:rPr>
  </w:style>
  <w:style w:type="character" w:customStyle="1" w:styleId="Heading4Char">
    <w:name w:val="Heading 4 Char"/>
    <w:aliases w:val="Edgar 4 Char"/>
    <w:uiPriority w:val="99"/>
    <w:semiHidden/>
    <w:locked/>
    <w:rsid w:val="00D92B9E"/>
    <w:rPr>
      <w:rFonts w:ascii="Calibri" w:hAnsi="Calibri" w:cs="Times New Roman"/>
      <w:b/>
      <w:bCs/>
      <w:sz w:val="28"/>
      <w:szCs w:val="28"/>
      <w:lang w:eastAsia="es-ES"/>
    </w:rPr>
  </w:style>
  <w:style w:type="character" w:customStyle="1" w:styleId="Heading5Char">
    <w:name w:val="Heading 5 Char"/>
    <w:uiPriority w:val="99"/>
    <w:semiHidden/>
    <w:locked/>
    <w:rsid w:val="00D92B9E"/>
    <w:rPr>
      <w:rFonts w:ascii="Calibri" w:hAnsi="Calibri" w:cs="Times New Roman"/>
      <w:b/>
      <w:bCs/>
      <w:i/>
      <w:iCs/>
      <w:sz w:val="26"/>
      <w:szCs w:val="26"/>
      <w:lang w:eastAsia="es-ES"/>
    </w:rPr>
  </w:style>
  <w:style w:type="character" w:customStyle="1" w:styleId="Heading6Char">
    <w:name w:val="Heading 6 Char"/>
    <w:uiPriority w:val="99"/>
    <w:semiHidden/>
    <w:locked/>
    <w:rsid w:val="00D92B9E"/>
    <w:rPr>
      <w:rFonts w:ascii="Calibri" w:hAnsi="Calibri" w:cs="Times New Roman"/>
      <w:b/>
      <w:bCs/>
      <w:lang w:eastAsia="es-ES"/>
    </w:rPr>
  </w:style>
  <w:style w:type="character" w:customStyle="1" w:styleId="Heading7Char">
    <w:name w:val="Heading 7 Char"/>
    <w:uiPriority w:val="99"/>
    <w:semiHidden/>
    <w:locked/>
    <w:rsid w:val="00D92B9E"/>
    <w:rPr>
      <w:rFonts w:ascii="Calibri" w:hAnsi="Calibri" w:cs="Times New Roman"/>
      <w:sz w:val="24"/>
      <w:szCs w:val="24"/>
      <w:lang w:eastAsia="es-ES"/>
    </w:rPr>
  </w:style>
  <w:style w:type="character" w:customStyle="1" w:styleId="Heading8Char">
    <w:name w:val="Heading 8 Char"/>
    <w:uiPriority w:val="99"/>
    <w:semiHidden/>
    <w:locked/>
    <w:rsid w:val="00D92B9E"/>
    <w:rPr>
      <w:rFonts w:ascii="Calibri" w:hAnsi="Calibri" w:cs="Times New Roman"/>
      <w:i/>
      <w:iCs/>
      <w:sz w:val="24"/>
      <w:szCs w:val="24"/>
      <w:lang w:eastAsia="es-ES"/>
    </w:rPr>
  </w:style>
  <w:style w:type="character" w:customStyle="1" w:styleId="Heading9Char">
    <w:name w:val="Heading 9 Char"/>
    <w:uiPriority w:val="99"/>
    <w:semiHidden/>
    <w:locked/>
    <w:rsid w:val="00D92B9E"/>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locked/>
    <w:rsid w:val="00D92B9E"/>
    <w:rPr>
      <w:rFonts w:ascii="Arial" w:hAnsi="Arial" w:cs="Arial"/>
      <w:sz w:val="24"/>
      <w:szCs w:val="24"/>
      <w:lang w:eastAsia="es-ES"/>
    </w:rPr>
  </w:style>
  <w:style w:type="character" w:customStyle="1" w:styleId="FooterChar">
    <w:name w:val="Footer Char"/>
    <w:aliases w:val="f Char,AL Pie de página Char,Pie de página AL Char"/>
    <w:uiPriority w:val="99"/>
    <w:locked/>
    <w:rsid w:val="00D92B9E"/>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locked/>
    <w:rsid w:val="00D92B9E"/>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locked/>
    <w:rsid w:val="00D92B9E"/>
    <w:rPr>
      <w:rFonts w:ascii="Arial" w:hAnsi="Arial" w:cs="Arial"/>
      <w:sz w:val="24"/>
      <w:szCs w:val="24"/>
      <w:lang w:val="es-CO" w:eastAsia="es-ES"/>
    </w:rPr>
  </w:style>
  <w:style w:type="character" w:customStyle="1" w:styleId="BodyTextChar">
    <w:name w:val="Body Text Char"/>
    <w:aliases w:val="Subsection Body Text Char"/>
    <w:uiPriority w:val="99"/>
    <w:locked/>
    <w:rsid w:val="00D92B9E"/>
    <w:rPr>
      <w:rFonts w:ascii="Arial" w:hAnsi="Arial" w:cs="Arial"/>
      <w:sz w:val="24"/>
      <w:szCs w:val="24"/>
      <w:lang w:eastAsia="es-ES"/>
    </w:rPr>
  </w:style>
  <w:style w:type="paragraph" w:customStyle="1" w:styleId="textointerno">
    <w:name w:val="textointerno"/>
    <w:uiPriority w:val="99"/>
    <w:rsid w:val="00D92B9E"/>
    <w:pPr>
      <w:spacing w:after="0" w:line="240" w:lineRule="auto"/>
    </w:pPr>
    <w:rPr>
      <w:rFonts w:ascii="Cooper Lt BT" w:eastAsia="Times New Roman" w:hAnsi="Cooper Lt BT" w:cs="Cooper Lt BT"/>
      <w:color w:val="000000"/>
      <w:sz w:val="20"/>
      <w:szCs w:val="20"/>
      <w:lang w:val="es-ES" w:eastAsia="es-ES"/>
    </w:rPr>
  </w:style>
  <w:style w:type="paragraph" w:customStyle="1" w:styleId="Textoindependiente21">
    <w:name w:val="Texto independiente 21"/>
    <w:basedOn w:val="Normal"/>
    <w:uiPriority w:val="99"/>
    <w:rsid w:val="00D92B9E"/>
    <w:pPr>
      <w:spacing w:line="360" w:lineRule="auto"/>
      <w:jc w:val="both"/>
    </w:pPr>
    <w:rPr>
      <w:color w:val="FF00FF"/>
      <w:lang w:val="es-ES"/>
    </w:rPr>
  </w:style>
  <w:style w:type="character" w:customStyle="1" w:styleId="FootnoteTextChar">
    <w:name w:val="Footnote Text Char"/>
    <w:uiPriority w:val="99"/>
    <w:semiHidden/>
    <w:locked/>
    <w:rsid w:val="00D92B9E"/>
    <w:rPr>
      <w:rFonts w:ascii="Arial" w:hAnsi="Arial" w:cs="Arial"/>
      <w:sz w:val="20"/>
      <w:szCs w:val="20"/>
      <w:lang w:eastAsia="es-ES"/>
    </w:rPr>
  </w:style>
  <w:style w:type="character" w:customStyle="1" w:styleId="BodyText2Char">
    <w:name w:val="Body Text 2 Char"/>
    <w:uiPriority w:val="99"/>
    <w:semiHidden/>
    <w:locked/>
    <w:rsid w:val="00D92B9E"/>
    <w:rPr>
      <w:rFonts w:ascii="Arial" w:hAnsi="Arial" w:cs="Arial"/>
      <w:sz w:val="24"/>
      <w:szCs w:val="24"/>
      <w:lang w:eastAsia="es-ES"/>
    </w:rPr>
  </w:style>
  <w:style w:type="character" w:customStyle="1" w:styleId="CommentTextChar">
    <w:name w:val="Comment Text Char"/>
    <w:uiPriority w:val="99"/>
    <w:semiHidden/>
    <w:locked/>
    <w:rsid w:val="00D92B9E"/>
    <w:rPr>
      <w:rFonts w:ascii="Arial" w:hAnsi="Arial" w:cs="Arial"/>
      <w:sz w:val="20"/>
      <w:szCs w:val="20"/>
      <w:lang w:eastAsia="es-ES"/>
    </w:rPr>
  </w:style>
  <w:style w:type="character" w:customStyle="1" w:styleId="BodyText3Char">
    <w:name w:val="Body Text 3 Char"/>
    <w:uiPriority w:val="99"/>
    <w:locked/>
    <w:rsid w:val="00D92B9E"/>
    <w:rPr>
      <w:rFonts w:ascii="Arial" w:hAnsi="Arial" w:cs="Arial"/>
      <w:sz w:val="16"/>
      <w:szCs w:val="16"/>
      <w:lang w:eastAsia="es-ES"/>
    </w:rPr>
  </w:style>
  <w:style w:type="paragraph" w:customStyle="1" w:styleId="Lneadeatencin">
    <w:name w:val="Línea de atención"/>
    <w:basedOn w:val="Textoindependiente"/>
    <w:uiPriority w:val="99"/>
    <w:rsid w:val="00D92B9E"/>
  </w:style>
  <w:style w:type="paragraph" w:customStyle="1" w:styleId="Estndar">
    <w:name w:val="Estándar"/>
    <w:basedOn w:val="Normal"/>
    <w:uiPriority w:val="99"/>
    <w:rsid w:val="00D92B9E"/>
    <w:rPr>
      <w:rFonts w:ascii="Tms Rmn" w:hAnsi="Tms Rmn" w:cs="Tms Rmn"/>
      <w:noProof/>
      <w:sz w:val="20"/>
      <w:szCs w:val="20"/>
      <w:lang w:val="es-ES"/>
    </w:rPr>
  </w:style>
  <w:style w:type="paragraph" w:customStyle="1" w:styleId="Mapadeldocumento1">
    <w:name w:val="Mapa del documento1"/>
    <w:basedOn w:val="Normal"/>
    <w:uiPriority w:val="99"/>
    <w:rsid w:val="00D92B9E"/>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rsid w:val="00D92B9E"/>
    <w:pPr>
      <w:keepNext/>
      <w:keepLines/>
      <w:suppressAutoHyphens/>
      <w:jc w:val="both"/>
    </w:pPr>
    <w:rPr>
      <w:lang w:val="es-ES_tradnl"/>
    </w:rPr>
  </w:style>
  <w:style w:type="paragraph" w:customStyle="1" w:styleId="Letrerostablas">
    <w:name w:val="Letreros tablas"/>
    <w:basedOn w:val="Normal"/>
    <w:next w:val="Normal"/>
    <w:uiPriority w:val="99"/>
    <w:rsid w:val="00D92B9E"/>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rsid w:val="00D92B9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rsid w:val="00D92B9E"/>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locked/>
    <w:rsid w:val="00D92B9E"/>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uiPriority w:val="99"/>
    <w:rsid w:val="00D92B9E"/>
    <w:pPr>
      <w:ind w:left="426"/>
      <w:jc w:val="both"/>
    </w:pPr>
    <w:rPr>
      <w:lang w:val="es-ES_tradnl"/>
    </w:rPr>
  </w:style>
  <w:style w:type="paragraph" w:customStyle="1" w:styleId="Normalpeq">
    <w:name w:val="Normalpeq"/>
    <w:basedOn w:val="Normal"/>
    <w:uiPriority w:val="99"/>
    <w:rsid w:val="00D92B9E"/>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rsid w:val="00D92B9E"/>
    <w:pPr>
      <w:spacing w:before="60" w:after="60"/>
      <w:ind w:left="425" w:hanging="425"/>
      <w:jc w:val="both"/>
    </w:pPr>
    <w:rPr>
      <w:lang w:val="es-ES"/>
    </w:rPr>
  </w:style>
  <w:style w:type="paragraph" w:customStyle="1" w:styleId="Normalseg">
    <w:name w:val="Normalseg"/>
    <w:basedOn w:val="Normal"/>
    <w:uiPriority w:val="99"/>
    <w:rsid w:val="00D92B9E"/>
    <w:pPr>
      <w:spacing w:before="60" w:after="60"/>
      <w:ind w:left="567"/>
      <w:jc w:val="both"/>
    </w:pPr>
    <w:rPr>
      <w:color w:val="000000"/>
      <w:spacing w:val="-2"/>
      <w:kern w:val="16"/>
    </w:rPr>
  </w:style>
  <w:style w:type="paragraph" w:customStyle="1" w:styleId="FORMULARIO0">
    <w:name w:val="FORMULARIO"/>
    <w:basedOn w:val="Normal"/>
    <w:uiPriority w:val="99"/>
    <w:rsid w:val="00D92B9E"/>
    <w:pPr>
      <w:spacing w:before="60" w:after="60"/>
      <w:jc w:val="center"/>
    </w:pPr>
    <w:rPr>
      <w:b/>
      <w:bCs/>
      <w:caps/>
      <w:sz w:val="28"/>
      <w:szCs w:val="28"/>
      <w:lang w:val="es-ES"/>
    </w:rPr>
  </w:style>
  <w:style w:type="paragraph" w:customStyle="1" w:styleId="Sangra2detindependiente1">
    <w:name w:val="Sangría 2 de t. independiente1"/>
    <w:basedOn w:val="Normal"/>
    <w:uiPriority w:val="99"/>
    <w:rsid w:val="00D92B9E"/>
    <w:pPr>
      <w:suppressAutoHyphens/>
      <w:spacing w:before="120" w:after="120"/>
      <w:ind w:left="567" w:hanging="567"/>
      <w:jc w:val="both"/>
    </w:pPr>
    <w:rPr>
      <w:color w:val="000000"/>
      <w:spacing w:val="-2"/>
      <w:kern w:val="16"/>
    </w:rPr>
  </w:style>
  <w:style w:type="paragraph" w:customStyle="1" w:styleId="p1">
    <w:name w:val="p1"/>
    <w:basedOn w:val="Normal"/>
    <w:uiPriority w:val="99"/>
    <w:rsid w:val="00D92B9E"/>
    <w:pPr>
      <w:tabs>
        <w:tab w:val="left" w:pos="720"/>
      </w:tabs>
      <w:spacing w:line="240" w:lineRule="atLeast"/>
    </w:pPr>
    <w:rPr>
      <w:lang w:val="es-ES"/>
    </w:rPr>
  </w:style>
  <w:style w:type="paragraph" w:customStyle="1" w:styleId="Textoindependiente31">
    <w:name w:val="Texto independiente 31"/>
    <w:basedOn w:val="Normal"/>
    <w:uiPriority w:val="99"/>
    <w:rsid w:val="00D92B9E"/>
    <w:rPr>
      <w:i/>
      <w:iCs/>
      <w:sz w:val="22"/>
      <w:szCs w:val="22"/>
    </w:rPr>
  </w:style>
  <w:style w:type="paragraph" w:customStyle="1" w:styleId="Saludo1">
    <w:name w:val="Saludo1"/>
    <w:basedOn w:val="Normal"/>
    <w:next w:val="Normal"/>
    <w:uiPriority w:val="99"/>
    <w:rsid w:val="00D92B9E"/>
    <w:pPr>
      <w:suppressAutoHyphens/>
      <w:spacing w:before="120" w:after="120"/>
      <w:jc w:val="both"/>
    </w:pPr>
    <w:rPr>
      <w:lang w:val="es-ES_tradnl"/>
    </w:rPr>
  </w:style>
  <w:style w:type="character" w:customStyle="1" w:styleId="Hipervnculo1">
    <w:name w:val="Hipervínculo1"/>
    <w:uiPriority w:val="99"/>
    <w:rsid w:val="00D92B9E"/>
    <w:rPr>
      <w:rFonts w:cs="Times New Roman"/>
      <w:color w:val="0000FF"/>
      <w:u w:val="single"/>
    </w:rPr>
  </w:style>
  <w:style w:type="paragraph" w:customStyle="1" w:styleId="Cdetexto">
    <w:name w:val="C  de texto"/>
    <w:uiPriority w:val="99"/>
    <w:rsid w:val="00D92B9E"/>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rsid w:val="00D92B9E"/>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rsid w:val="00D92B9E"/>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rsid w:val="00D92B9E"/>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rsid w:val="00D92B9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rsid w:val="00D92B9E"/>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rsid w:val="00D92B9E"/>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rsid w:val="00D92B9E"/>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rsid w:val="00D92B9E"/>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rsid w:val="00D92B9E"/>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rsid w:val="00D92B9E"/>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rsid w:val="00D92B9E"/>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rsid w:val="00D92B9E"/>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rsid w:val="00D92B9E"/>
    <w:pPr>
      <w:jc w:val="both"/>
    </w:pPr>
    <w:rPr>
      <w:sz w:val="22"/>
      <w:szCs w:val="22"/>
    </w:rPr>
  </w:style>
  <w:style w:type="paragraph" w:customStyle="1" w:styleId="Textoindependiente0">
    <w:name w:val="Texto independiente(."/>
    <w:basedOn w:val="Normal"/>
    <w:rsid w:val="00D92B9E"/>
    <w:pPr>
      <w:tabs>
        <w:tab w:val="left" w:pos="-720"/>
      </w:tabs>
      <w:suppressAutoHyphens/>
      <w:spacing w:after="120"/>
      <w:jc w:val="both"/>
    </w:pPr>
    <w:rPr>
      <w:spacing w:val="-2"/>
      <w:lang w:val="es-ES_tradnl"/>
    </w:rPr>
  </w:style>
  <w:style w:type="paragraph" w:customStyle="1" w:styleId="p0">
    <w:name w:val="p0"/>
    <w:basedOn w:val="Normal"/>
    <w:uiPriority w:val="99"/>
    <w:rsid w:val="00D92B9E"/>
    <w:pPr>
      <w:widowControl w:val="0"/>
      <w:tabs>
        <w:tab w:val="left" w:pos="720"/>
      </w:tabs>
      <w:spacing w:line="240" w:lineRule="atLeast"/>
      <w:jc w:val="both"/>
    </w:pPr>
  </w:style>
  <w:style w:type="paragraph" w:styleId="Continuarlista2">
    <w:name w:val="List Continue 2"/>
    <w:basedOn w:val="Normal"/>
    <w:rsid w:val="00D92B9E"/>
    <w:pPr>
      <w:suppressAutoHyphens/>
      <w:spacing w:before="120" w:after="120"/>
      <w:ind w:left="566"/>
      <w:jc w:val="both"/>
    </w:pPr>
    <w:rPr>
      <w:lang w:val="es-ES_tradnl"/>
    </w:rPr>
  </w:style>
  <w:style w:type="paragraph" w:styleId="Continuarlista5">
    <w:name w:val="List Continue 5"/>
    <w:basedOn w:val="Normal"/>
    <w:uiPriority w:val="99"/>
    <w:rsid w:val="00D92B9E"/>
    <w:pPr>
      <w:suppressAutoHyphens/>
      <w:spacing w:before="120" w:after="120"/>
      <w:ind w:left="1415"/>
      <w:jc w:val="both"/>
    </w:pPr>
    <w:rPr>
      <w:lang w:val="es-ES_tradnl"/>
    </w:rPr>
  </w:style>
  <w:style w:type="paragraph" w:styleId="Lista">
    <w:name w:val="List"/>
    <w:basedOn w:val="Normal"/>
    <w:uiPriority w:val="99"/>
    <w:rsid w:val="00D92B9E"/>
    <w:pPr>
      <w:suppressAutoHyphens/>
      <w:spacing w:before="120" w:after="120"/>
      <w:ind w:left="283" w:hanging="283"/>
      <w:jc w:val="both"/>
    </w:pPr>
    <w:rPr>
      <w:lang w:val="es-ES_tradnl"/>
    </w:rPr>
  </w:style>
  <w:style w:type="paragraph" w:customStyle="1" w:styleId="BodyText28">
    <w:name w:val="Body Text 28"/>
    <w:basedOn w:val="Normal"/>
    <w:link w:val="BodyText28Car"/>
    <w:uiPriority w:val="99"/>
    <w:rsid w:val="00D92B9E"/>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locked/>
    <w:rsid w:val="00D92B9E"/>
    <w:rPr>
      <w:rFonts w:ascii="Arial" w:eastAsia="Times New Roman" w:hAnsi="Arial" w:cs="Times New Roman"/>
      <w:lang w:eastAsia="x-none"/>
    </w:rPr>
  </w:style>
  <w:style w:type="paragraph" w:customStyle="1" w:styleId="Normalmaria">
    <w:name w:val="Normal.maria"/>
    <w:link w:val="NormalmariaCar1"/>
    <w:uiPriority w:val="99"/>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locked/>
    <w:rsid w:val="00D92B9E"/>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locked/>
    <w:rsid w:val="00D92B9E"/>
    <w:rPr>
      <w:rFonts w:ascii="Arial" w:hAnsi="Arial" w:cs="Arial"/>
      <w:sz w:val="24"/>
      <w:szCs w:val="24"/>
      <w:lang w:eastAsia="es-ES"/>
    </w:rPr>
  </w:style>
  <w:style w:type="character" w:customStyle="1" w:styleId="BodyTextIndent3Char">
    <w:name w:val="Body Text Indent 3 Char"/>
    <w:uiPriority w:val="99"/>
    <w:semiHidden/>
    <w:locked/>
    <w:rsid w:val="00D92B9E"/>
    <w:rPr>
      <w:rFonts w:ascii="Arial" w:hAnsi="Arial" w:cs="Arial"/>
      <w:sz w:val="16"/>
      <w:szCs w:val="16"/>
      <w:lang w:eastAsia="es-ES"/>
    </w:rPr>
  </w:style>
  <w:style w:type="paragraph" w:customStyle="1" w:styleId="MARITZA30">
    <w:name w:val="MARITZA3"/>
    <w:uiPriority w:val="99"/>
    <w:rsid w:val="00D92B9E"/>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rsid w:val="00D92B9E"/>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rsid w:val="00D92B9E"/>
    <w:pPr>
      <w:tabs>
        <w:tab w:val="left" w:pos="-720"/>
        <w:tab w:val="left" w:pos="0"/>
      </w:tabs>
      <w:suppressAutoHyphens/>
      <w:jc w:val="center"/>
    </w:pPr>
    <w:rPr>
      <w:b/>
      <w:bCs/>
      <w:spacing w:val="-2"/>
      <w:lang w:val="en-US"/>
    </w:rPr>
  </w:style>
  <w:style w:type="paragraph" w:customStyle="1" w:styleId="xl49">
    <w:name w:val="xl49"/>
    <w:basedOn w:val="Normal"/>
    <w:uiPriority w:val="99"/>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rsid w:val="00D92B9E"/>
    <w:pPr>
      <w:spacing w:before="100" w:beforeAutospacing="1" w:after="100" w:afterAutospacing="1"/>
    </w:pPr>
    <w:rPr>
      <w:b/>
      <w:bCs/>
      <w:sz w:val="16"/>
      <w:szCs w:val="16"/>
      <w:lang w:val="es-ES"/>
    </w:rPr>
  </w:style>
  <w:style w:type="paragraph" w:customStyle="1" w:styleId="xl51">
    <w:name w:val="xl51"/>
    <w:basedOn w:val="Normal"/>
    <w:uiPriority w:val="99"/>
    <w:rsid w:val="00D92B9E"/>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rsid w:val="00D92B9E"/>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rsid w:val="00D92B9E"/>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rsid w:val="00D92B9E"/>
    <w:pPr>
      <w:pBdr>
        <w:left w:val="single" w:sz="8" w:space="0" w:color="auto"/>
      </w:pBdr>
      <w:spacing w:before="100" w:beforeAutospacing="1" w:after="100" w:afterAutospacing="1"/>
    </w:pPr>
    <w:rPr>
      <w:sz w:val="16"/>
      <w:szCs w:val="16"/>
      <w:lang w:val="es-ES"/>
    </w:rPr>
  </w:style>
  <w:style w:type="character" w:customStyle="1" w:styleId="SubtitleChar">
    <w:name w:val="Subtitle Char"/>
    <w:uiPriority w:val="99"/>
    <w:locked/>
    <w:rsid w:val="00D92B9E"/>
    <w:rPr>
      <w:rFonts w:ascii="Cambria" w:hAnsi="Cambria" w:cs="Times New Roman"/>
      <w:sz w:val="24"/>
      <w:szCs w:val="24"/>
      <w:lang w:eastAsia="es-ES"/>
    </w:rPr>
  </w:style>
  <w:style w:type="paragraph" w:customStyle="1" w:styleId="TextBox2">
    <w:name w:val="Text Box2"/>
    <w:basedOn w:val="Normal"/>
    <w:uiPriority w:val="99"/>
    <w:rsid w:val="00D92B9E"/>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D92B9E"/>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D92B9E"/>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uiPriority w:val="39"/>
    <w:rsid w:val="00D92B9E"/>
    <w:pPr>
      <w:tabs>
        <w:tab w:val="right" w:pos="8828"/>
      </w:tabs>
    </w:pPr>
    <w:rPr>
      <w:rFonts w:ascii="Arial Narrow" w:hAnsi="Arial Narrow" w:cs="Arial Narrow"/>
      <w:b/>
      <w:bCs/>
      <w:noProof/>
    </w:rPr>
  </w:style>
  <w:style w:type="paragraph" w:styleId="TDC4">
    <w:name w:val="toc 4"/>
    <w:basedOn w:val="Normal"/>
    <w:next w:val="Normal"/>
    <w:autoRedefine/>
    <w:uiPriority w:val="99"/>
    <w:rsid w:val="00D92B9E"/>
    <w:pPr>
      <w:ind w:left="480"/>
    </w:pPr>
  </w:style>
  <w:style w:type="paragraph" w:styleId="TDC5">
    <w:name w:val="toc 5"/>
    <w:basedOn w:val="Normal"/>
    <w:next w:val="Normal"/>
    <w:autoRedefine/>
    <w:uiPriority w:val="99"/>
    <w:rsid w:val="00D92B9E"/>
    <w:pPr>
      <w:ind w:left="720"/>
    </w:pPr>
  </w:style>
  <w:style w:type="paragraph" w:styleId="TDC6">
    <w:name w:val="toc 6"/>
    <w:basedOn w:val="Normal"/>
    <w:next w:val="Normal"/>
    <w:autoRedefine/>
    <w:uiPriority w:val="99"/>
    <w:rsid w:val="00D92B9E"/>
    <w:pPr>
      <w:ind w:left="960"/>
    </w:pPr>
  </w:style>
  <w:style w:type="paragraph" w:styleId="TDC7">
    <w:name w:val="toc 7"/>
    <w:basedOn w:val="Normal"/>
    <w:next w:val="Normal"/>
    <w:autoRedefine/>
    <w:uiPriority w:val="99"/>
    <w:rsid w:val="00D92B9E"/>
    <w:pPr>
      <w:ind w:left="1200"/>
    </w:pPr>
  </w:style>
  <w:style w:type="paragraph" w:styleId="TDC8">
    <w:name w:val="toc 8"/>
    <w:basedOn w:val="Normal"/>
    <w:next w:val="Normal"/>
    <w:autoRedefine/>
    <w:uiPriority w:val="99"/>
    <w:rsid w:val="00D92B9E"/>
    <w:pPr>
      <w:ind w:left="1440"/>
    </w:pPr>
  </w:style>
  <w:style w:type="paragraph" w:styleId="TDC9">
    <w:name w:val="toc 9"/>
    <w:basedOn w:val="Normal"/>
    <w:next w:val="Normal"/>
    <w:autoRedefine/>
    <w:uiPriority w:val="99"/>
    <w:rsid w:val="00D92B9E"/>
    <w:pPr>
      <w:ind w:left="1680"/>
    </w:pPr>
  </w:style>
  <w:style w:type="character" w:customStyle="1" w:styleId="BalloonTextChar">
    <w:name w:val="Balloon Text Char"/>
    <w:uiPriority w:val="99"/>
    <w:locked/>
    <w:rsid w:val="00D92B9E"/>
    <w:rPr>
      <w:rFonts w:cs="Times New Roman"/>
      <w:sz w:val="2"/>
      <w:lang w:eastAsia="es-ES"/>
    </w:rPr>
  </w:style>
  <w:style w:type="paragraph" w:customStyle="1" w:styleId="NormalSencilloCar">
    <w:name w:val="Normal Sencillo Car"/>
    <w:basedOn w:val="Normal"/>
    <w:next w:val="Normal"/>
    <w:uiPriority w:val="99"/>
    <w:rsid w:val="00D92B9E"/>
    <w:pPr>
      <w:suppressAutoHyphens/>
      <w:jc w:val="both"/>
    </w:pPr>
    <w:rPr>
      <w:sz w:val="20"/>
      <w:szCs w:val="20"/>
      <w:lang w:val="es-ES_tradnl"/>
    </w:rPr>
  </w:style>
  <w:style w:type="paragraph" w:styleId="Listaconvietas">
    <w:name w:val="List Bullet"/>
    <w:basedOn w:val="Normal"/>
    <w:autoRedefine/>
    <w:uiPriority w:val="99"/>
    <w:rsid w:val="00D92B9E"/>
    <w:pPr>
      <w:tabs>
        <w:tab w:val="num" w:pos="360"/>
      </w:tabs>
      <w:ind w:left="360" w:hanging="360"/>
    </w:pPr>
  </w:style>
  <w:style w:type="paragraph" w:customStyle="1" w:styleId="Sangradet">
    <w:name w:val="Sangría de t"/>
    <w:aliases w:val="independiente"/>
    <w:basedOn w:val="Normal"/>
    <w:uiPriority w:val="99"/>
    <w:rsid w:val="00D92B9E"/>
    <w:pPr>
      <w:numPr>
        <w:ilvl w:val="12"/>
      </w:numPr>
      <w:autoSpaceDE w:val="0"/>
      <w:autoSpaceDN w:val="0"/>
      <w:jc w:val="both"/>
    </w:pPr>
    <w:rPr>
      <w:sz w:val="22"/>
      <w:szCs w:val="22"/>
    </w:rPr>
  </w:style>
  <w:style w:type="character" w:customStyle="1" w:styleId="PlainTextChar">
    <w:name w:val="Plain Text Char"/>
    <w:uiPriority w:val="99"/>
    <w:semiHidden/>
    <w:locked/>
    <w:rsid w:val="00D92B9E"/>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rsid w:val="00D92B9E"/>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rsid w:val="00D92B9E"/>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rsid w:val="00D92B9E"/>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D92B9E"/>
    <w:rPr>
      <w:lang w:val="es-ES"/>
    </w:rPr>
  </w:style>
  <w:style w:type="paragraph" w:customStyle="1" w:styleId="Cuadros">
    <w:name w:val="Cuadros"/>
    <w:basedOn w:val="Encabezado"/>
    <w:uiPriority w:val="99"/>
    <w:rsid w:val="00D92B9E"/>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rsid w:val="00D92B9E"/>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D92B9E"/>
    <w:rPr>
      <w:i/>
      <w:iCs/>
      <w:sz w:val="22"/>
      <w:szCs w:val="22"/>
    </w:rPr>
  </w:style>
  <w:style w:type="paragraph" w:customStyle="1" w:styleId="toa">
    <w:name w:val="toa"/>
    <w:basedOn w:val="Normal"/>
    <w:rsid w:val="00D92B9E"/>
    <w:pPr>
      <w:widowControl w:val="0"/>
      <w:tabs>
        <w:tab w:val="left" w:pos="0"/>
        <w:tab w:val="left" w:pos="9000"/>
        <w:tab w:val="right" w:pos="9360"/>
      </w:tabs>
      <w:suppressAutoHyphens/>
      <w:jc w:val="both"/>
    </w:pPr>
    <w:rPr>
      <w:spacing w:val="-2"/>
      <w:lang w:val="en-US"/>
    </w:rPr>
  </w:style>
  <w:style w:type="paragraph" w:customStyle="1" w:styleId="CarCarCarCarCarCarCarCar1Car1">
    <w:name w:val="Car Car Car Car Car Car Car Car1 Car1"/>
    <w:basedOn w:val="Normal"/>
    <w:uiPriority w:val="99"/>
    <w:rsid w:val="00D92B9E"/>
    <w:pPr>
      <w:spacing w:after="160" w:line="240" w:lineRule="exact"/>
    </w:pPr>
    <w:rPr>
      <w:rFonts w:ascii="Verdana" w:hAnsi="Verdana" w:cs="Verdana"/>
      <w:sz w:val="20"/>
      <w:szCs w:val="20"/>
      <w:lang w:val="en-US" w:eastAsia="en-US"/>
    </w:rPr>
  </w:style>
  <w:style w:type="paragraph" w:customStyle="1" w:styleId="BodyText22">
    <w:name w:val="Body Text 22"/>
    <w:basedOn w:val="Normal"/>
    <w:rsid w:val="00D92B9E"/>
    <w:pPr>
      <w:spacing w:line="360" w:lineRule="auto"/>
      <w:jc w:val="both"/>
    </w:pPr>
    <w:rPr>
      <w:color w:val="FF00FF"/>
      <w:lang w:val="es-ES"/>
    </w:rPr>
  </w:style>
  <w:style w:type="character" w:customStyle="1" w:styleId="NormalSencilloCar4">
    <w:name w:val="Normal Sencillo Car4"/>
    <w:uiPriority w:val="99"/>
    <w:rsid w:val="00D92B9E"/>
    <w:rPr>
      <w:rFonts w:ascii="Arial" w:hAnsi="Arial" w:cs="Arial"/>
      <w:lang w:val="es-ES_tradnl" w:eastAsia="es-ES"/>
    </w:rPr>
  </w:style>
  <w:style w:type="paragraph" w:customStyle="1" w:styleId="BodyTextIndent31">
    <w:name w:val="Body Text Indent 31"/>
    <w:basedOn w:val="Normal"/>
    <w:uiPriority w:val="99"/>
    <w:rsid w:val="00D92B9E"/>
    <w:pPr>
      <w:ind w:left="426"/>
      <w:jc w:val="both"/>
    </w:pPr>
    <w:rPr>
      <w:lang w:val="es-ES_tradnl"/>
    </w:rPr>
  </w:style>
  <w:style w:type="paragraph" w:styleId="Lista2">
    <w:name w:val="List 2"/>
    <w:basedOn w:val="Normal"/>
    <w:uiPriority w:val="99"/>
    <w:rsid w:val="00D92B9E"/>
    <w:pPr>
      <w:suppressAutoHyphens/>
      <w:spacing w:before="120" w:after="120"/>
      <w:ind w:left="566" w:hanging="283"/>
      <w:jc w:val="both"/>
    </w:pPr>
    <w:rPr>
      <w:lang w:val="es-ES_tradnl"/>
    </w:rPr>
  </w:style>
  <w:style w:type="paragraph" w:customStyle="1" w:styleId="TITULO4">
    <w:name w:val="TITULO 4"/>
    <w:basedOn w:val="Ttulo3"/>
    <w:uiPriority w:val="99"/>
    <w:rsid w:val="00D92B9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spacing w:val="-2"/>
      <w:lang w:val="es-CO"/>
    </w:rPr>
  </w:style>
  <w:style w:type="paragraph" w:styleId="Lista3">
    <w:name w:val="List 3"/>
    <w:basedOn w:val="Normal"/>
    <w:uiPriority w:val="99"/>
    <w:rsid w:val="00D92B9E"/>
    <w:pPr>
      <w:suppressAutoHyphens/>
      <w:spacing w:before="120" w:after="120"/>
      <w:ind w:left="849" w:hanging="283"/>
      <w:jc w:val="both"/>
    </w:pPr>
    <w:rPr>
      <w:lang w:val="es-ES_tradnl"/>
    </w:rPr>
  </w:style>
  <w:style w:type="paragraph" w:customStyle="1" w:styleId="ecmsonormal">
    <w:name w:val="ec_msonormal"/>
    <w:basedOn w:val="Normal"/>
    <w:uiPriority w:val="99"/>
    <w:rsid w:val="00D92B9E"/>
    <w:pPr>
      <w:spacing w:before="100" w:beforeAutospacing="1" w:after="100" w:afterAutospacing="1"/>
    </w:pPr>
    <w:rPr>
      <w:lang w:val="es-ES"/>
    </w:rPr>
  </w:style>
  <w:style w:type="paragraph" w:customStyle="1" w:styleId="bodytext280">
    <w:name w:val="bodytext28"/>
    <w:basedOn w:val="Normal"/>
    <w:uiPriority w:val="99"/>
    <w:rsid w:val="00D92B9E"/>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rsid w:val="00D92B9E"/>
    <w:pPr>
      <w:spacing w:after="160" w:line="240" w:lineRule="exact"/>
    </w:pPr>
    <w:rPr>
      <w:rFonts w:ascii="Verdana" w:hAnsi="Verdana" w:cs="Verdana"/>
      <w:sz w:val="20"/>
      <w:szCs w:val="20"/>
      <w:lang w:val="en-US" w:eastAsia="en-US"/>
    </w:rPr>
  </w:style>
  <w:style w:type="paragraph" w:customStyle="1" w:styleId="NormalmariaCar">
    <w:name w:val="Normal.maria Car"/>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locked/>
    <w:rsid w:val="00D92B9E"/>
    <w:rPr>
      <w:rFonts w:cs="Times New Roman"/>
      <w:sz w:val="2"/>
      <w:lang w:eastAsia="es-ES"/>
    </w:rPr>
  </w:style>
  <w:style w:type="paragraph" w:customStyle="1" w:styleId="CarCarCarCarCarCarCarCar1Car4">
    <w:name w:val="Car Car Car Car Car Car Car Car1 Car4"/>
    <w:basedOn w:val="Normal"/>
    <w:uiPriority w:val="99"/>
    <w:rsid w:val="00D92B9E"/>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D92B9E"/>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D92B9E"/>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rsid w:val="00D92B9E"/>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locked/>
    <w:rsid w:val="00D92B9E"/>
    <w:rPr>
      <w:rFonts w:ascii="Arial" w:hAnsi="Arial" w:cs="Arial"/>
      <w:sz w:val="24"/>
      <w:szCs w:val="24"/>
      <w:lang w:eastAsia="es-ES"/>
    </w:rPr>
  </w:style>
  <w:style w:type="paragraph" w:customStyle="1" w:styleId="TextoNuevo">
    <w:name w:val="Texto Nuevo"/>
    <w:basedOn w:val="Normal"/>
    <w:uiPriority w:val="99"/>
    <w:rsid w:val="00D92B9E"/>
    <w:pPr>
      <w:spacing w:line="240" w:lineRule="atLeast"/>
      <w:jc w:val="both"/>
    </w:pPr>
    <w:rPr>
      <w:color w:val="0000FF"/>
      <w:sz w:val="22"/>
      <w:szCs w:val="22"/>
      <w:lang w:val="es-ES"/>
    </w:rPr>
  </w:style>
  <w:style w:type="character" w:customStyle="1" w:styleId="a90">
    <w:name w:val="a9"/>
    <w:uiPriority w:val="99"/>
    <w:rsid w:val="00D92B9E"/>
    <w:rPr>
      <w:rFonts w:cs="Times New Roman"/>
    </w:rPr>
  </w:style>
  <w:style w:type="paragraph" w:customStyle="1" w:styleId="pa43">
    <w:name w:val="pa43"/>
    <w:basedOn w:val="Normal"/>
    <w:uiPriority w:val="99"/>
    <w:rsid w:val="00D92B9E"/>
    <w:pPr>
      <w:numPr>
        <w:numId w:val="7"/>
      </w:numPr>
      <w:tabs>
        <w:tab w:val="clear" w:pos="926"/>
      </w:tabs>
      <w:spacing w:before="100" w:beforeAutospacing="1" w:after="100" w:afterAutospacing="1"/>
      <w:ind w:left="0" w:firstLine="0"/>
    </w:pPr>
    <w:rPr>
      <w:rFonts w:ascii="Times New Roman" w:hAnsi="Times New Roman" w:cs="Times New Roman"/>
      <w:color w:val="663300"/>
      <w:lang w:val="es-ES"/>
    </w:rPr>
  </w:style>
  <w:style w:type="paragraph" w:styleId="Listaconvietas2">
    <w:name w:val="List Bullet 2"/>
    <w:basedOn w:val="Normal"/>
    <w:uiPriority w:val="99"/>
    <w:rsid w:val="00D92B9E"/>
    <w:pPr>
      <w:tabs>
        <w:tab w:val="num" w:pos="454"/>
      </w:tabs>
      <w:ind w:left="454" w:hanging="454"/>
    </w:pPr>
  </w:style>
  <w:style w:type="paragraph" w:styleId="Listaconvietas3">
    <w:name w:val="List Bullet 3"/>
    <w:basedOn w:val="Normal"/>
    <w:uiPriority w:val="99"/>
    <w:rsid w:val="00D92B9E"/>
    <w:pPr>
      <w:numPr>
        <w:numId w:val="6"/>
      </w:numPr>
    </w:pPr>
  </w:style>
  <w:style w:type="paragraph" w:customStyle="1" w:styleId="ListaCC">
    <w:name w:val="Lista CC."/>
    <w:basedOn w:val="Normal"/>
    <w:uiPriority w:val="99"/>
    <w:rsid w:val="00D92B9E"/>
  </w:style>
  <w:style w:type="paragraph" w:styleId="Continuarlista">
    <w:name w:val="List Continue"/>
    <w:basedOn w:val="Normal"/>
    <w:uiPriority w:val="99"/>
    <w:rsid w:val="00D92B9E"/>
    <w:pPr>
      <w:spacing w:after="120"/>
      <w:ind w:left="283"/>
    </w:pPr>
  </w:style>
  <w:style w:type="character" w:customStyle="1" w:styleId="BodyTextFirstIndent2Char">
    <w:name w:val="Body Text First Indent 2 Char"/>
    <w:uiPriority w:val="99"/>
    <w:semiHidden/>
    <w:locked/>
    <w:rsid w:val="00D92B9E"/>
    <w:rPr>
      <w:rFonts w:ascii="Arial" w:hAnsi="Arial" w:cs="Arial"/>
      <w:sz w:val="24"/>
      <w:szCs w:val="24"/>
      <w:lang w:val="es-CO" w:eastAsia="es-ES"/>
    </w:rPr>
  </w:style>
  <w:style w:type="character" w:customStyle="1" w:styleId="NormalSencilloCar1">
    <w:name w:val="Normal Sencillo Car1"/>
    <w:uiPriority w:val="99"/>
    <w:locked/>
    <w:rsid w:val="00D92B9E"/>
    <w:rPr>
      <w:rFonts w:ascii="Arial" w:hAnsi="Arial" w:cs="Arial"/>
      <w:lang w:val="es-ES_tradnl"/>
    </w:rPr>
  </w:style>
  <w:style w:type="character" w:customStyle="1" w:styleId="SubsectionBodyTextCarCar1">
    <w:name w:val="Subsection Body Text Car Car1"/>
    <w:uiPriority w:val="99"/>
    <w:locked/>
    <w:rsid w:val="00D92B9E"/>
    <w:rPr>
      <w:rFonts w:ascii="Arial" w:hAnsi="Arial" w:cs="Arial"/>
      <w:sz w:val="24"/>
      <w:szCs w:val="24"/>
      <w:lang w:val="es-CO" w:eastAsia="es-ES"/>
    </w:rPr>
  </w:style>
  <w:style w:type="paragraph" w:customStyle="1" w:styleId="normalarial12">
    <w:name w:val="normal arial 12"/>
    <w:basedOn w:val="Normal"/>
    <w:autoRedefine/>
    <w:uiPriority w:val="99"/>
    <w:rsid w:val="00D92B9E"/>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rsid w:val="00D92B9E"/>
    <w:pPr>
      <w:ind w:right="51"/>
      <w:jc w:val="both"/>
    </w:pPr>
    <w:rPr>
      <w:color w:val="FF0000"/>
      <w:sz w:val="22"/>
      <w:szCs w:val="22"/>
    </w:rPr>
  </w:style>
  <w:style w:type="paragraph" w:customStyle="1" w:styleId="Prrafodelista3">
    <w:name w:val="Párrafo de lista3"/>
    <w:basedOn w:val="Normal"/>
    <w:uiPriority w:val="99"/>
    <w:rsid w:val="00D92B9E"/>
    <w:pPr>
      <w:ind w:left="720"/>
    </w:pPr>
  </w:style>
  <w:style w:type="character" w:customStyle="1" w:styleId="nfasissutil1">
    <w:name w:val="Énfasis sutil1"/>
    <w:uiPriority w:val="99"/>
    <w:rsid w:val="00D92B9E"/>
    <w:rPr>
      <w:rFonts w:cs="Times New Roman"/>
      <w:i/>
      <w:iCs/>
      <w:color w:val="808080"/>
    </w:rPr>
  </w:style>
  <w:style w:type="paragraph" w:customStyle="1" w:styleId="Sinespaciado2">
    <w:name w:val="Sin espaciado2"/>
    <w:uiPriority w:val="99"/>
    <w:rsid w:val="00D92B9E"/>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D92B9E"/>
    <w:rPr>
      <w:rFonts w:cs="Times New Roman"/>
      <w:b/>
      <w:bCs/>
      <w:smallCaps/>
      <w:spacing w:val="5"/>
    </w:rPr>
  </w:style>
  <w:style w:type="paragraph" w:styleId="Encabezadodemensaje">
    <w:name w:val="Message Header"/>
    <w:basedOn w:val="Normal"/>
    <w:link w:val="EncabezadodemensajeCar"/>
    <w:rsid w:val="00D92B9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rPr>
  </w:style>
  <w:style w:type="character" w:customStyle="1" w:styleId="EncabezadodemensajeCar">
    <w:name w:val="Encabezado de mensaje Car"/>
    <w:basedOn w:val="Fuentedeprrafopredeter"/>
    <w:link w:val="Encabezadodemensaje"/>
    <w:rsid w:val="00D92B9E"/>
    <w:rPr>
      <w:rFonts w:ascii="Cambria" w:eastAsia="Times New Roman" w:hAnsi="Cambria" w:cs="Times New Roman"/>
      <w:sz w:val="24"/>
      <w:szCs w:val="24"/>
      <w:shd w:val="pct20" w:color="auto" w:fill="auto"/>
      <w:lang w:val="x-none" w:eastAsia="es-ES"/>
    </w:rPr>
  </w:style>
  <w:style w:type="paragraph" w:customStyle="1" w:styleId="Direccininterior">
    <w:name w:val="Dirección interior"/>
    <w:basedOn w:val="Normal"/>
    <w:rsid w:val="00D92B9E"/>
  </w:style>
  <w:style w:type="paragraph" w:styleId="Textoindependienteprimerasangra">
    <w:name w:val="Body Text First Indent"/>
    <w:basedOn w:val="Textoindependiente"/>
    <w:link w:val="TextoindependienteprimerasangraCar"/>
    <w:uiPriority w:val="99"/>
    <w:rsid w:val="00D92B9E"/>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D92B9E"/>
    <w:rPr>
      <w:rFonts w:ascii="Arial" w:eastAsia="Times New Roman" w:hAnsi="Arial" w:cs="Times New Roman"/>
      <w:sz w:val="24"/>
      <w:szCs w:val="24"/>
      <w:lang w:eastAsia="es-ES"/>
    </w:rPr>
  </w:style>
  <w:style w:type="paragraph" w:customStyle="1" w:styleId="Prrafodelista31">
    <w:name w:val="Párrafo de lista31"/>
    <w:basedOn w:val="Normal"/>
    <w:uiPriority w:val="99"/>
    <w:rsid w:val="00D92B9E"/>
    <w:pPr>
      <w:ind w:left="708"/>
    </w:pPr>
    <w:rPr>
      <w:rFonts w:cs="Times New Roman"/>
      <w:szCs w:val="20"/>
    </w:rPr>
  </w:style>
  <w:style w:type="paragraph" w:customStyle="1" w:styleId="CarCarCarCarCarCarCarCar1Car5">
    <w:name w:val="Car Car Car Car Car Car Car Car1 Car5"/>
    <w:basedOn w:val="Normal"/>
    <w:uiPriority w:val="99"/>
    <w:rsid w:val="00D92B9E"/>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locked/>
    <w:rsid w:val="00D92B9E"/>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
    <w:uiPriority w:val="99"/>
    <w:locked/>
    <w:rsid w:val="00D92B9E"/>
    <w:rPr>
      <w:rFonts w:ascii="Cambria" w:hAnsi="Cambria" w:cs="Cambria"/>
      <w:b/>
      <w:bCs/>
      <w:kern w:val="32"/>
      <w:sz w:val="32"/>
      <w:szCs w:val="32"/>
      <w:lang w:val="es-CO" w:eastAsia="es-ES"/>
    </w:rPr>
  </w:style>
  <w:style w:type="character" w:customStyle="1" w:styleId="CarCar12">
    <w:name w:val="Car Car12"/>
    <w:uiPriority w:val="99"/>
    <w:locked/>
    <w:rsid w:val="00D92B9E"/>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D92B9E"/>
    <w:rPr>
      <w:rFonts w:ascii="Arial" w:hAnsi="Arial" w:cs="Arial"/>
      <w:sz w:val="24"/>
      <w:szCs w:val="24"/>
      <w:lang w:val="es-CO" w:eastAsia="es-ES"/>
    </w:rPr>
  </w:style>
  <w:style w:type="character" w:customStyle="1" w:styleId="CarCar10">
    <w:name w:val="Car Car10"/>
    <w:uiPriority w:val="99"/>
    <w:semiHidden/>
    <w:locked/>
    <w:rsid w:val="00D92B9E"/>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D92B9E"/>
    <w:rPr>
      <w:rFonts w:ascii="Cambria" w:hAnsi="Cambria" w:cs="Cambria"/>
      <w:b/>
      <w:bCs/>
      <w:i/>
      <w:iCs/>
      <w:sz w:val="28"/>
      <w:szCs w:val="28"/>
      <w:lang w:val="es-CO" w:eastAsia="es-ES"/>
    </w:rPr>
  </w:style>
  <w:style w:type="character" w:customStyle="1" w:styleId="CarCar6">
    <w:name w:val="Car Car6"/>
    <w:uiPriority w:val="99"/>
    <w:semiHidden/>
    <w:locked/>
    <w:rsid w:val="00D92B9E"/>
    <w:rPr>
      <w:rFonts w:ascii="Courier New" w:hAnsi="Courier New" w:cs="Courier New"/>
      <w:sz w:val="20"/>
      <w:szCs w:val="20"/>
      <w:lang w:val="es-CO" w:eastAsia="es-ES"/>
    </w:rPr>
  </w:style>
  <w:style w:type="paragraph" w:customStyle="1" w:styleId="ListParagraph2">
    <w:name w:val="List Paragraph2"/>
    <w:basedOn w:val="Normal"/>
    <w:uiPriority w:val="99"/>
    <w:rsid w:val="00D92B9E"/>
    <w:pPr>
      <w:ind w:left="708"/>
    </w:pPr>
    <w:rPr>
      <w:rFonts w:cs="Times New Roman"/>
      <w:szCs w:val="20"/>
    </w:rPr>
  </w:style>
  <w:style w:type="paragraph" w:customStyle="1" w:styleId="BodyText25">
    <w:name w:val="Body Text 25"/>
    <w:basedOn w:val="Normal"/>
    <w:uiPriority w:val="99"/>
    <w:rsid w:val="00D92B9E"/>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rsid w:val="00D92B9E"/>
    <w:pPr>
      <w:spacing w:line="360" w:lineRule="auto"/>
      <w:jc w:val="both"/>
    </w:pPr>
    <w:rPr>
      <w:rFonts w:cs="Times New Roman"/>
      <w:color w:val="FF00FF"/>
      <w:szCs w:val="20"/>
      <w:lang w:val="es-ES"/>
    </w:rPr>
  </w:style>
  <w:style w:type="paragraph" w:customStyle="1" w:styleId="Cuadrculamedia21">
    <w:name w:val="Cuadrícula media 21"/>
    <w:uiPriority w:val="99"/>
    <w:qFormat/>
    <w:rsid w:val="00D92B9E"/>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D92B9E"/>
    <w:pPr>
      <w:spacing w:line="360" w:lineRule="auto"/>
      <w:jc w:val="both"/>
    </w:pPr>
    <w:rPr>
      <w:color w:val="FF00FF"/>
      <w:lang w:val="es-ES"/>
    </w:rPr>
  </w:style>
  <w:style w:type="paragraph" w:customStyle="1" w:styleId="textoindependiente1">
    <w:name w:val="textoindependiente"/>
    <w:basedOn w:val="Normal"/>
    <w:rsid w:val="00D92B9E"/>
    <w:pPr>
      <w:spacing w:after="120"/>
      <w:jc w:val="both"/>
    </w:pPr>
    <w:rPr>
      <w:rFonts w:eastAsia="Calibri"/>
      <w:spacing w:val="-2"/>
      <w:lang w:val="es-ES"/>
    </w:rPr>
  </w:style>
  <w:style w:type="paragraph" w:customStyle="1" w:styleId="DescripcinconVietas">
    <w:name w:val="Descripción con Viñetas"/>
    <w:basedOn w:val="Normal"/>
    <w:rsid w:val="00D92B9E"/>
    <w:pPr>
      <w:keepLines/>
      <w:spacing w:line="360" w:lineRule="auto"/>
      <w:jc w:val="both"/>
    </w:pPr>
    <w:rPr>
      <w:rFonts w:cs="Times New Roman"/>
      <w:sz w:val="22"/>
      <w:szCs w:val="20"/>
      <w:lang w:val="es-ES_tradnl"/>
    </w:rPr>
  </w:style>
  <w:style w:type="paragraph" w:customStyle="1" w:styleId="SectionVHeader">
    <w:name w:val="Section V. Header"/>
    <w:basedOn w:val="Normal"/>
    <w:rsid w:val="00D92B9E"/>
    <w:pPr>
      <w:jc w:val="center"/>
    </w:pPr>
    <w:rPr>
      <w:rFonts w:ascii="Times New Roman" w:hAnsi="Times New Roman" w:cs="Times New Roman"/>
      <w:b/>
      <w:sz w:val="36"/>
      <w:szCs w:val="20"/>
      <w:lang w:val="es-ES" w:eastAsia="en-US"/>
    </w:rPr>
  </w:style>
  <w:style w:type="paragraph" w:styleId="Textodebloque">
    <w:name w:val="Block Text"/>
    <w:basedOn w:val="Normal"/>
    <w:rsid w:val="00D92B9E"/>
    <w:pPr>
      <w:ind w:left="284" w:right="760"/>
      <w:jc w:val="both"/>
    </w:pPr>
    <w:rPr>
      <w:rFonts w:ascii="Times New Roman" w:hAnsi="Times New Roman" w:cs="Times New Roman"/>
      <w:sz w:val="20"/>
      <w:szCs w:val="20"/>
      <w:lang w:val="es-ES_tradnl"/>
    </w:rPr>
  </w:style>
  <w:style w:type="paragraph" w:customStyle="1" w:styleId="Tibitoc">
    <w:name w:val="Tibitoc"/>
    <w:basedOn w:val="Normal"/>
    <w:rsid w:val="00D92B9E"/>
    <w:pPr>
      <w:jc w:val="center"/>
    </w:pPr>
    <w:rPr>
      <w:rFonts w:cs="Times New Roman"/>
      <w:b/>
      <w:sz w:val="22"/>
      <w:szCs w:val="20"/>
      <w:lang w:val="es-ES_tradnl"/>
    </w:rPr>
  </w:style>
  <w:style w:type="paragraph" w:customStyle="1" w:styleId="Subcaptulo">
    <w:name w:val="Subcapítulo"/>
    <w:basedOn w:val="Normal"/>
    <w:rsid w:val="00D92B9E"/>
    <w:pPr>
      <w:tabs>
        <w:tab w:val="num" w:pos="360"/>
        <w:tab w:val="num" w:pos="2160"/>
      </w:tabs>
      <w:autoSpaceDE w:val="0"/>
      <w:autoSpaceDN w:val="0"/>
      <w:spacing w:after="120"/>
      <w:jc w:val="center"/>
    </w:pPr>
    <w:rPr>
      <w:rFonts w:ascii="Verdana" w:hAnsi="Verdana" w:cs="Times New Roman"/>
      <w:b/>
      <w:lang w:val="es-ES_tradnl"/>
    </w:rPr>
  </w:style>
  <w:style w:type="paragraph" w:customStyle="1" w:styleId="Document1">
    <w:name w:val="Document 1"/>
    <w:rsid w:val="00D92B9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D92B9E"/>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rsid w:val="00D92B9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uiPriority w:val="99"/>
    <w:rsid w:val="00D92B9E"/>
    <w:rPr>
      <w:rFonts w:ascii="Arial" w:hAnsi="Arial" w:cs="Arial"/>
      <w:color w:val="auto"/>
      <w:lang w:val="es-CO" w:eastAsia="es-CO"/>
    </w:rPr>
  </w:style>
  <w:style w:type="paragraph" w:customStyle="1" w:styleId="CM5">
    <w:name w:val="CM5"/>
    <w:basedOn w:val="Default"/>
    <w:next w:val="Default"/>
    <w:uiPriority w:val="99"/>
    <w:rsid w:val="00D92B9E"/>
    <w:pPr>
      <w:spacing w:line="276" w:lineRule="atLeast"/>
    </w:pPr>
    <w:rPr>
      <w:rFonts w:ascii="Arial" w:hAnsi="Arial" w:cs="Arial"/>
      <w:color w:val="auto"/>
      <w:lang w:val="es-CO" w:eastAsia="es-CO"/>
    </w:rPr>
  </w:style>
  <w:style w:type="paragraph" w:styleId="Firma">
    <w:name w:val="Signature"/>
    <w:basedOn w:val="Normal"/>
    <w:link w:val="FirmaCar"/>
    <w:rsid w:val="00D92B9E"/>
    <w:pPr>
      <w:ind w:left="4252"/>
    </w:pPr>
    <w:rPr>
      <w:rFonts w:ascii="Times New Roman" w:hAnsi="Times New Roman" w:cs="Times New Roman"/>
      <w:lang w:val="es-ES"/>
    </w:rPr>
  </w:style>
  <w:style w:type="character" w:customStyle="1" w:styleId="FirmaCar">
    <w:name w:val="Firma Car"/>
    <w:basedOn w:val="Fuentedeprrafopredeter"/>
    <w:link w:val="Firma"/>
    <w:rsid w:val="00D92B9E"/>
    <w:rPr>
      <w:rFonts w:ascii="Times New Roman" w:eastAsia="Times New Roman" w:hAnsi="Times New Roman" w:cs="Times New Roman"/>
      <w:sz w:val="24"/>
      <w:szCs w:val="24"/>
      <w:lang w:val="es-ES" w:eastAsia="es-ES"/>
    </w:rPr>
  </w:style>
  <w:style w:type="paragraph" w:customStyle="1" w:styleId="Saludo2">
    <w:name w:val="Saludo2"/>
    <w:basedOn w:val="Normal"/>
    <w:next w:val="Normal"/>
    <w:rsid w:val="00D92B9E"/>
    <w:pPr>
      <w:overflowPunct w:val="0"/>
      <w:autoSpaceDE w:val="0"/>
      <w:autoSpaceDN w:val="0"/>
      <w:adjustRightInd w:val="0"/>
      <w:jc w:val="both"/>
      <w:textAlignment w:val="baseline"/>
    </w:pPr>
    <w:rPr>
      <w:sz w:val="22"/>
      <w:szCs w:val="22"/>
      <w:lang w:val="es-ES" w:eastAsia="es-MX"/>
    </w:rPr>
  </w:style>
  <w:style w:type="paragraph" w:customStyle="1" w:styleId="Sinespaciado3">
    <w:name w:val="Sin espaciado3"/>
    <w:rsid w:val="00D92B9E"/>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D92B9E"/>
    <w:pPr>
      <w:spacing w:before="100" w:beforeAutospacing="1" w:after="100" w:afterAutospacing="1"/>
    </w:pPr>
    <w:rPr>
      <w:rFonts w:ascii="Times New Roman" w:hAnsi="Times New Roman" w:cs="Times New Roman"/>
      <w:lang w:val="es-ES"/>
    </w:rPr>
  </w:style>
  <w:style w:type="paragraph" w:customStyle="1" w:styleId="western1">
    <w:name w:val="western1"/>
    <w:basedOn w:val="Normal"/>
    <w:rsid w:val="00D92B9E"/>
    <w:pPr>
      <w:spacing w:before="100" w:beforeAutospacing="1"/>
      <w:jc w:val="both"/>
    </w:pPr>
    <w:rPr>
      <w:rFonts w:ascii="Times New Roman" w:hAnsi="Times New Roman" w:cs="Times New Roman"/>
      <w:lang w:val="es-ES"/>
    </w:rPr>
  </w:style>
  <w:style w:type="paragraph" w:customStyle="1" w:styleId="CarCarCar">
    <w:name w:val="Car Car Car"/>
    <w:basedOn w:val="Normal"/>
    <w:rsid w:val="00D92B9E"/>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rsid w:val="00D92B9E"/>
    <w:pPr>
      <w:widowControl w:val="0"/>
      <w:tabs>
        <w:tab w:val="left" w:pos="567"/>
      </w:tabs>
      <w:suppressAutoHyphens/>
      <w:jc w:val="both"/>
    </w:pPr>
    <w:rPr>
      <w:rFonts w:cs="Times New Roman"/>
      <w:noProof/>
      <w:spacing w:val="-1"/>
      <w:sz w:val="20"/>
      <w:szCs w:val="20"/>
      <w:lang w:val="es-ES"/>
    </w:rPr>
  </w:style>
  <w:style w:type="paragraph" w:customStyle="1" w:styleId="CM4">
    <w:name w:val="CM4"/>
    <w:basedOn w:val="Default"/>
    <w:next w:val="Default"/>
    <w:uiPriority w:val="99"/>
    <w:rsid w:val="00D92B9E"/>
    <w:pPr>
      <w:spacing w:line="273" w:lineRule="atLeast"/>
    </w:pPr>
    <w:rPr>
      <w:rFonts w:ascii="Arial" w:hAnsi="Arial" w:cs="Arial"/>
      <w:color w:val="auto"/>
      <w:lang w:val="es-CO" w:eastAsia="es-CO"/>
    </w:rPr>
  </w:style>
  <w:style w:type="paragraph" w:customStyle="1" w:styleId="CM42">
    <w:name w:val="CM42"/>
    <w:basedOn w:val="Default"/>
    <w:next w:val="Default"/>
    <w:uiPriority w:val="99"/>
    <w:rsid w:val="00D92B9E"/>
    <w:pPr>
      <w:spacing w:line="271" w:lineRule="atLeast"/>
    </w:pPr>
    <w:rPr>
      <w:rFonts w:ascii="Arial" w:hAnsi="Arial" w:cs="Arial"/>
      <w:color w:val="auto"/>
      <w:lang w:val="es-CO" w:eastAsia="es-CO"/>
    </w:rPr>
  </w:style>
  <w:style w:type="paragraph" w:customStyle="1" w:styleId="CM52">
    <w:name w:val="CM52"/>
    <w:basedOn w:val="Default"/>
    <w:next w:val="Default"/>
    <w:uiPriority w:val="99"/>
    <w:rsid w:val="00D92B9E"/>
    <w:pPr>
      <w:spacing w:line="271" w:lineRule="atLeast"/>
    </w:pPr>
    <w:rPr>
      <w:rFonts w:ascii="Arial" w:hAnsi="Arial" w:cs="Arial"/>
      <w:color w:val="auto"/>
      <w:lang w:val="es-CO" w:eastAsia="es-CO"/>
    </w:rPr>
  </w:style>
  <w:style w:type="paragraph" w:customStyle="1" w:styleId="Articulo">
    <w:name w:val="Articulo"/>
    <w:basedOn w:val="Normal"/>
    <w:next w:val="Normal"/>
    <w:autoRedefine/>
    <w:rsid w:val="00D92B9E"/>
    <w:pPr>
      <w:ind w:right="21"/>
      <w:jc w:val="center"/>
    </w:pPr>
    <w:rPr>
      <w:sz w:val="18"/>
      <w:szCs w:val="18"/>
      <w:lang w:val="es-MX"/>
    </w:rPr>
  </w:style>
  <w:style w:type="paragraph" w:customStyle="1" w:styleId="CarCarCarCar">
    <w:name w:val="Car Car Car Car"/>
    <w:basedOn w:val="Normal"/>
    <w:rsid w:val="00D92B9E"/>
    <w:pPr>
      <w:spacing w:after="160" w:line="240" w:lineRule="exact"/>
      <w:ind w:left="500"/>
      <w:jc w:val="center"/>
    </w:pPr>
    <w:rPr>
      <w:rFonts w:ascii="Verdana" w:hAnsi="Verdana"/>
      <w:b/>
      <w:sz w:val="20"/>
      <w:szCs w:val="20"/>
      <w:lang w:val="es-VE" w:eastAsia="en-US"/>
    </w:rPr>
  </w:style>
  <w:style w:type="paragraph" w:customStyle="1" w:styleId="1">
    <w:name w:val="1"/>
    <w:basedOn w:val="Normal"/>
    <w:rsid w:val="00D92B9E"/>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rsid w:val="00D92B9E"/>
    <w:pPr>
      <w:suppressAutoHyphens/>
      <w:autoSpaceDN w:val="0"/>
      <w:textAlignment w:val="baseline"/>
    </w:pPr>
    <w:rPr>
      <w:rFonts w:ascii="Times New Roman" w:hAnsi="Times New Roman" w:cs="Times New Roman"/>
      <w:kern w:val="3"/>
      <w:lang w:val="es-ES" w:eastAsia="zh-CN"/>
    </w:rPr>
  </w:style>
  <w:style w:type="paragraph" w:customStyle="1" w:styleId="xl165">
    <w:name w:val="xl165"/>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92B9E"/>
  </w:style>
  <w:style w:type="paragraph" w:customStyle="1" w:styleId="Ttulo31">
    <w:name w:val="Título 31"/>
    <w:basedOn w:val="Normal"/>
    <w:next w:val="Normal"/>
    <w:rsid w:val="00D92B9E"/>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rsid w:val="00D92B9E"/>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D92B9E"/>
    <w:pPr>
      <w:spacing w:line="80" w:lineRule="atLeast"/>
      <w:ind w:left="3828" w:right="-374" w:hanging="4962"/>
      <w:jc w:val="both"/>
    </w:pPr>
    <w:rPr>
      <w:rFonts w:ascii="Times New Roman" w:hAnsi="Times New Roman" w:cs="Times New Roman"/>
      <w:szCs w:val="20"/>
      <w:lang w:val="en-US"/>
    </w:rPr>
  </w:style>
  <w:style w:type="paragraph" w:customStyle="1" w:styleId="Sangradetextonormal1">
    <w:name w:val="Sangría de texto normal1"/>
    <w:basedOn w:val="Normal"/>
    <w:rsid w:val="00D92B9E"/>
    <w:pPr>
      <w:widowControl w:val="0"/>
      <w:spacing w:after="120" w:line="80" w:lineRule="atLeast"/>
      <w:ind w:left="283" w:right="-374"/>
      <w:jc w:val="both"/>
    </w:pPr>
    <w:rPr>
      <w:rFonts w:ascii="Courier New" w:hAnsi="Courier New" w:cs="Times New Roman"/>
      <w:snapToGrid w:val="0"/>
      <w:sz w:val="20"/>
      <w:szCs w:val="20"/>
    </w:rPr>
  </w:style>
  <w:style w:type="paragraph" w:customStyle="1" w:styleId="Subttulo2">
    <w:name w:val="Subtítulo 2"/>
    <w:basedOn w:val="Subttulo"/>
    <w:next w:val="Normal"/>
    <w:rsid w:val="00D92B9E"/>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D92B9E"/>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D92B9E"/>
    <w:pPr>
      <w:widowControl w:val="0"/>
      <w:spacing w:line="80" w:lineRule="atLeast"/>
      <w:ind w:left="2160" w:right="-374" w:hanging="2160"/>
      <w:jc w:val="both"/>
    </w:pPr>
    <w:rPr>
      <w:rFonts w:cs="Times New Roman"/>
      <w:b/>
      <w:szCs w:val="20"/>
      <w:lang w:val="es-ES_tradnl"/>
    </w:rPr>
  </w:style>
  <w:style w:type="paragraph" w:customStyle="1" w:styleId="Textodebloque1">
    <w:name w:val="Texto de bloque1"/>
    <w:basedOn w:val="Normal"/>
    <w:rsid w:val="00D92B9E"/>
    <w:pPr>
      <w:widowControl w:val="0"/>
      <w:spacing w:line="80" w:lineRule="atLeast"/>
      <w:ind w:left="1418" w:right="333" w:hanging="1418"/>
      <w:jc w:val="both"/>
    </w:pPr>
    <w:rPr>
      <w:rFonts w:cs="Times New Roman"/>
      <w:b/>
      <w:szCs w:val="20"/>
      <w:lang w:val="es-ES"/>
    </w:rPr>
  </w:style>
  <w:style w:type="paragraph" w:customStyle="1" w:styleId="FR2">
    <w:name w:val="FR2"/>
    <w:rsid w:val="00D92B9E"/>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rsid w:val="00D92B9E"/>
    <w:pPr>
      <w:spacing w:line="80" w:lineRule="atLeast"/>
      <w:ind w:left="567" w:right="-374"/>
      <w:jc w:val="both"/>
    </w:pPr>
    <w:rPr>
      <w:rFonts w:cs="Times New Roman"/>
      <w:sz w:val="22"/>
      <w:szCs w:val="20"/>
      <w:lang w:val="es-ES"/>
    </w:rPr>
  </w:style>
  <w:style w:type="paragraph" w:customStyle="1" w:styleId="Sangra3detindependiente2">
    <w:name w:val="Sangría 3 de t. independiente2"/>
    <w:basedOn w:val="Normal"/>
    <w:rsid w:val="00D92B9E"/>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rPr>
  </w:style>
  <w:style w:type="paragraph" w:customStyle="1" w:styleId="60exhnormal">
    <w:name w:val="60 exh normal"/>
    <w:basedOn w:val="Normal"/>
    <w:rsid w:val="00D92B9E"/>
    <w:pPr>
      <w:tabs>
        <w:tab w:val="num" w:pos="360"/>
      </w:tabs>
      <w:spacing w:line="80" w:lineRule="atLeast"/>
      <w:ind w:left="567" w:right="-374"/>
      <w:jc w:val="both"/>
    </w:pPr>
    <w:rPr>
      <w:rFonts w:cs="Times New Roman"/>
      <w:szCs w:val="20"/>
      <w:lang w:val="en-US"/>
    </w:rPr>
  </w:style>
  <w:style w:type="paragraph" w:customStyle="1" w:styleId="Ttulo1ttulo1Pregunta">
    <w:name w:val="Título 1.título 1.Pregunta"/>
    <w:basedOn w:val="Normal"/>
    <w:next w:val="Normal"/>
    <w:rsid w:val="00D92B9E"/>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rPr>
  </w:style>
  <w:style w:type="paragraph" w:customStyle="1" w:styleId="font0">
    <w:name w:val="font0"/>
    <w:basedOn w:val="Normal"/>
    <w:rsid w:val="00D92B9E"/>
    <w:pPr>
      <w:spacing w:before="100" w:beforeAutospacing="1" w:after="100" w:afterAutospacing="1" w:line="80" w:lineRule="atLeast"/>
      <w:ind w:left="567" w:right="-374"/>
      <w:jc w:val="both"/>
    </w:pPr>
    <w:rPr>
      <w:rFonts w:eastAsia="Arial Unicode MS"/>
      <w:sz w:val="20"/>
      <w:szCs w:val="20"/>
      <w:lang w:val="es-ES"/>
    </w:rPr>
  </w:style>
  <w:style w:type="paragraph" w:customStyle="1" w:styleId="WW-Textoindependiente3">
    <w:name w:val="WW-Texto independiente 3"/>
    <w:basedOn w:val="Normal"/>
    <w:rsid w:val="00D92B9E"/>
    <w:pPr>
      <w:suppressAutoHyphens/>
      <w:spacing w:line="80" w:lineRule="atLeast"/>
      <w:ind w:left="567" w:right="-374"/>
      <w:jc w:val="both"/>
    </w:pPr>
    <w:rPr>
      <w:rFonts w:cs="Times New Roman"/>
      <w:noProof/>
      <w:szCs w:val="20"/>
      <w:lang w:val="es-ES"/>
    </w:rPr>
  </w:style>
  <w:style w:type="paragraph" w:customStyle="1" w:styleId="Ttulo2ttulo2">
    <w:name w:val="Título 2.título 2"/>
    <w:basedOn w:val="Normal"/>
    <w:next w:val="Normal"/>
    <w:rsid w:val="00D92B9E"/>
    <w:pPr>
      <w:keepNext/>
      <w:spacing w:line="360" w:lineRule="auto"/>
      <w:ind w:left="567" w:right="-374"/>
      <w:jc w:val="center"/>
      <w:outlineLvl w:val="1"/>
    </w:pPr>
    <w:rPr>
      <w:rFonts w:ascii="Tahoma" w:hAnsi="Tahoma" w:cs="Times New Roman"/>
      <w:szCs w:val="20"/>
      <w:lang w:val="es-ES_tradnl"/>
    </w:rPr>
  </w:style>
  <w:style w:type="paragraph" w:customStyle="1" w:styleId="Preformatted">
    <w:name w:val="Preformatted"/>
    <w:basedOn w:val="Normal"/>
    <w:rsid w:val="00D92B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rPr>
  </w:style>
  <w:style w:type="paragraph" w:customStyle="1" w:styleId="CUERPOTEXTO">
    <w:name w:val="CUERPO TEXTO"/>
    <w:rsid w:val="00D92B9E"/>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92B9E"/>
    <w:pPr>
      <w:spacing w:after="0" w:line="240" w:lineRule="auto"/>
    </w:pPr>
    <w:rPr>
      <w:rFonts w:ascii="Times New Roman" w:eastAsia="Times New Roman" w:hAnsi="Times New Roman" w:cs="Times New Roman"/>
      <w:sz w:val="20"/>
      <w:szCs w:val="20"/>
      <w:lang w:val="es-US"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D92B9E"/>
    <w:pPr>
      <w:spacing w:line="80" w:lineRule="atLeast"/>
      <w:ind w:left="4252" w:right="-374"/>
      <w:jc w:val="both"/>
    </w:pPr>
    <w:rPr>
      <w:rFonts w:ascii="Times New Roman" w:hAnsi="Times New Roman" w:cs="Times New Roman"/>
      <w:lang w:val="es-ES"/>
    </w:rPr>
  </w:style>
  <w:style w:type="character" w:customStyle="1" w:styleId="CierreCar">
    <w:name w:val="Cierre Car"/>
    <w:basedOn w:val="Fuentedeprrafopredeter"/>
    <w:link w:val="Cierre"/>
    <w:uiPriority w:val="99"/>
    <w:rsid w:val="00D92B9E"/>
    <w:rPr>
      <w:rFonts w:ascii="Times New Roman" w:eastAsia="Times New Roman" w:hAnsi="Times New Roman" w:cs="Times New Roman"/>
      <w:sz w:val="24"/>
      <w:szCs w:val="24"/>
      <w:lang w:val="es-ES" w:eastAsia="es-ES"/>
    </w:rPr>
  </w:style>
  <w:style w:type="paragraph" w:customStyle="1" w:styleId="Car10">
    <w:name w:val="Car1"/>
    <w:basedOn w:val="Normal"/>
    <w:uiPriority w:val="99"/>
    <w:rsid w:val="00D92B9E"/>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rsid w:val="00D92B9E"/>
    <w:pPr>
      <w:tabs>
        <w:tab w:val="num" w:pos="1209"/>
      </w:tabs>
      <w:spacing w:line="80" w:lineRule="atLeast"/>
      <w:ind w:left="1209" w:right="-374" w:hanging="360"/>
      <w:jc w:val="both"/>
    </w:pPr>
    <w:rPr>
      <w:rFonts w:ascii="Times New Roman" w:hAnsi="Times New Roman" w:cs="Times New Roman"/>
      <w:lang w:val="es-ES"/>
    </w:rPr>
  </w:style>
  <w:style w:type="paragraph" w:customStyle="1" w:styleId="ListaNumero">
    <w:name w:val="Lista Numero"/>
    <w:basedOn w:val="Normal"/>
    <w:next w:val="Normal"/>
    <w:rsid w:val="00D92B9E"/>
    <w:pPr>
      <w:tabs>
        <w:tab w:val="num" w:pos="360"/>
      </w:tabs>
      <w:spacing w:before="120" w:after="60" w:line="80" w:lineRule="atLeast"/>
      <w:ind w:left="567" w:right="-374"/>
      <w:jc w:val="both"/>
    </w:pPr>
    <w:rPr>
      <w:rFonts w:cs="Times New Roman"/>
      <w:sz w:val="22"/>
      <w:szCs w:val="20"/>
    </w:rPr>
  </w:style>
  <w:style w:type="paragraph" w:customStyle="1" w:styleId="Narial">
    <w:name w:val="N+arial"/>
    <w:basedOn w:val="Ttulo9"/>
    <w:rsid w:val="00D92B9E"/>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rsid w:val="00D92B9E"/>
    <w:pPr>
      <w:numPr>
        <w:ilvl w:val="0"/>
        <w:numId w:val="0"/>
      </w:num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D92B9E"/>
    <w:pPr>
      <w:spacing w:line="80" w:lineRule="atLeast"/>
      <w:ind w:left="1418" w:right="-374"/>
      <w:jc w:val="both"/>
    </w:pPr>
    <w:rPr>
      <w:rFonts w:ascii="Tahoma" w:hAnsi="Tahoma" w:cs="Times New Roman"/>
      <w:b/>
      <w:spacing w:val="-2"/>
      <w:lang w:val="es-ES" w:eastAsia="en-US"/>
    </w:rPr>
  </w:style>
  <w:style w:type="paragraph" w:customStyle="1" w:styleId="mayus0">
    <w:name w:val="mayus"/>
    <w:basedOn w:val="Normal"/>
    <w:rsid w:val="00D92B9E"/>
    <w:pPr>
      <w:keepNext/>
      <w:overflowPunct w:val="0"/>
      <w:autoSpaceDE w:val="0"/>
      <w:autoSpaceDN w:val="0"/>
      <w:spacing w:line="80" w:lineRule="atLeast"/>
      <w:ind w:left="567" w:right="-374"/>
      <w:jc w:val="both"/>
    </w:pPr>
    <w:rPr>
      <w:rFonts w:ascii="Arial Narrow" w:hAnsi="Arial Narrow" w:cs="Times New Roman"/>
      <w:b/>
      <w:bCs/>
      <w:caps/>
      <w:sz w:val="22"/>
      <w:szCs w:val="22"/>
      <w:lang w:val="es-ES"/>
    </w:rPr>
  </w:style>
  <w:style w:type="character" w:customStyle="1" w:styleId="ignasan">
    <w:name w:val="ignasan"/>
    <w:semiHidden/>
    <w:rsid w:val="00D92B9E"/>
    <w:rPr>
      <w:rFonts w:ascii="Arial" w:hAnsi="Arial" w:cs="Arial"/>
      <w:color w:val="auto"/>
      <w:sz w:val="20"/>
      <w:szCs w:val="20"/>
    </w:rPr>
  </w:style>
  <w:style w:type="paragraph" w:customStyle="1" w:styleId="Encabezado1">
    <w:name w:val="Encabezado1"/>
    <w:basedOn w:val="Normal"/>
    <w:next w:val="Textoindependiente"/>
    <w:rsid w:val="00D92B9E"/>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rPr>
  </w:style>
  <w:style w:type="numbering" w:customStyle="1" w:styleId="WWOutlineListStyle">
    <w:name w:val="WW_OutlineListStyle"/>
    <w:basedOn w:val="Sinlista"/>
    <w:rsid w:val="00D92B9E"/>
    <w:pPr>
      <w:numPr>
        <w:numId w:val="8"/>
      </w:numPr>
    </w:pPr>
  </w:style>
  <w:style w:type="paragraph" w:customStyle="1" w:styleId="Standard">
    <w:name w:val="Standard"/>
    <w:rsid w:val="00D92B9E"/>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D92B9E"/>
    <w:pPr>
      <w:keepNext/>
      <w:numPr>
        <w:numId w:val="8"/>
      </w:numPr>
      <w:spacing w:before="120" w:after="120"/>
      <w:jc w:val="center"/>
      <w:outlineLvl w:val="0"/>
    </w:pPr>
    <w:rPr>
      <w:rFonts w:ascii="Arial" w:hAnsi="Arial" w:cs="Arial"/>
      <w:b/>
      <w:bCs/>
    </w:rPr>
  </w:style>
  <w:style w:type="paragraph" w:customStyle="1" w:styleId="prrafodelista0">
    <w:name w:val="prrafodelista"/>
    <w:basedOn w:val="Normal"/>
    <w:rsid w:val="00D92B9E"/>
    <w:pPr>
      <w:spacing w:line="80" w:lineRule="atLeast"/>
      <w:ind w:left="708" w:right="-374"/>
      <w:jc w:val="both"/>
    </w:pPr>
    <w:rPr>
      <w:rFonts w:ascii="Times New Roman" w:eastAsia="Calibri" w:hAnsi="Times New Roman" w:cs="Times New Roman"/>
      <w:lang w:eastAsia="es-CO"/>
    </w:rPr>
  </w:style>
  <w:style w:type="paragraph" w:customStyle="1" w:styleId="font7">
    <w:name w:val="font7"/>
    <w:basedOn w:val="Normal"/>
    <w:rsid w:val="00D92B9E"/>
    <w:pPr>
      <w:spacing w:before="100" w:beforeAutospacing="1" w:after="100" w:afterAutospacing="1" w:line="80" w:lineRule="atLeast"/>
      <w:ind w:left="567" w:right="-374"/>
      <w:jc w:val="both"/>
    </w:pPr>
    <w:rPr>
      <w:b/>
      <w:bCs/>
      <w:color w:val="000000"/>
      <w:sz w:val="20"/>
      <w:szCs w:val="20"/>
      <w:u w:val="single"/>
      <w:lang w:eastAsia="es-CO"/>
    </w:rPr>
  </w:style>
  <w:style w:type="paragraph" w:customStyle="1" w:styleId="CarCar1">
    <w:name w:val="Car Car1"/>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92B9E"/>
    <w:rPr>
      <w:rFonts w:ascii="Arial Narrow" w:hAnsi="Arial Narrow"/>
      <w:b/>
      <w:bCs/>
      <w:sz w:val="22"/>
      <w:szCs w:val="22"/>
      <w:lang w:val="es-MX" w:eastAsia="es-ES" w:bidi="ar-SA"/>
    </w:rPr>
  </w:style>
  <w:style w:type="paragraph" w:customStyle="1" w:styleId="CarCarCarCar1">
    <w:name w:val="Car Car Car Car1"/>
    <w:basedOn w:val="Normal"/>
    <w:uiPriority w:val="99"/>
    <w:rsid w:val="00D92B9E"/>
    <w:pPr>
      <w:spacing w:after="160" w:line="240" w:lineRule="exact"/>
      <w:ind w:left="500" w:right="-374"/>
      <w:jc w:val="center"/>
    </w:pPr>
    <w:rPr>
      <w:rFonts w:ascii="Verdana" w:hAnsi="Verdana"/>
      <w:b/>
      <w:sz w:val="20"/>
      <w:szCs w:val="20"/>
      <w:lang w:val="es-VE" w:eastAsia="en-US"/>
    </w:rPr>
  </w:style>
  <w:style w:type="character" w:customStyle="1" w:styleId="CarCar2">
    <w:name w:val="Car Car2"/>
    <w:uiPriority w:val="99"/>
    <w:locked/>
    <w:rsid w:val="00D92B9E"/>
    <w:rPr>
      <w:sz w:val="24"/>
      <w:szCs w:val="24"/>
      <w:lang w:val="es-ES" w:eastAsia="es-ES"/>
    </w:rPr>
  </w:style>
  <w:style w:type="paragraph" w:customStyle="1" w:styleId="CarCar1CarCar1">
    <w:name w:val="Car Car1 Car Car1"/>
    <w:basedOn w:val="Normal"/>
    <w:uiPriority w:val="99"/>
    <w:rsid w:val="00D92B9E"/>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D92B9E"/>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rsid w:val="00D92B9E"/>
    <w:pPr>
      <w:spacing w:after="160" w:line="240" w:lineRule="exact"/>
      <w:ind w:left="567" w:right="-374"/>
      <w:jc w:val="both"/>
    </w:pPr>
    <w:rPr>
      <w:rFonts w:ascii="Verdana" w:hAnsi="Verdana" w:cs="Times New Roman"/>
      <w:sz w:val="20"/>
      <w:szCs w:val="20"/>
      <w:lang w:val="en-US" w:eastAsia="en-US"/>
    </w:rPr>
  </w:style>
  <w:style w:type="character" w:styleId="CitaHTML">
    <w:name w:val="HTML Cite"/>
    <w:uiPriority w:val="99"/>
    <w:unhideWhenUsed/>
    <w:rsid w:val="00D92B9E"/>
    <w:rPr>
      <w:i/>
      <w:iCs/>
    </w:rPr>
  </w:style>
  <w:style w:type="paragraph" w:customStyle="1" w:styleId="Contenidodelatabla">
    <w:name w:val="Contenido de la tabla"/>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csi1">
    <w:name w:val="csi 1"/>
    <w:basedOn w:val="Normal"/>
    <w:rsid w:val="00D92B9E"/>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rsid w:val="00D92B9E"/>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92B9E"/>
    <w:rPr>
      <w:rFonts w:ascii="OpenSymbol" w:eastAsia="OpenSymbol" w:hAnsi="OpenSymbol" w:cs="OpenSymbol"/>
    </w:rPr>
  </w:style>
  <w:style w:type="character" w:customStyle="1" w:styleId="WWCharLFO19LVL2">
    <w:name w:val="WW_CharLFO19LVL2"/>
    <w:rsid w:val="00D92B9E"/>
    <w:rPr>
      <w:rFonts w:ascii="OpenSymbol" w:eastAsia="OpenSymbol" w:hAnsi="OpenSymbol" w:cs="OpenSymbol"/>
    </w:rPr>
  </w:style>
  <w:style w:type="character" w:customStyle="1" w:styleId="WWCharLFO19LVL3">
    <w:name w:val="WW_CharLFO19LVL3"/>
    <w:rsid w:val="00D92B9E"/>
    <w:rPr>
      <w:rFonts w:ascii="OpenSymbol" w:eastAsia="OpenSymbol" w:hAnsi="OpenSymbol" w:cs="OpenSymbol"/>
    </w:rPr>
  </w:style>
  <w:style w:type="character" w:customStyle="1" w:styleId="WWCharLFO19LVL4">
    <w:name w:val="WW_CharLFO19LVL4"/>
    <w:rsid w:val="00D92B9E"/>
    <w:rPr>
      <w:rFonts w:ascii="OpenSymbol" w:eastAsia="OpenSymbol" w:hAnsi="OpenSymbol" w:cs="OpenSymbol"/>
    </w:rPr>
  </w:style>
  <w:style w:type="character" w:customStyle="1" w:styleId="WWCharLFO19LVL5">
    <w:name w:val="WW_CharLFO19LVL5"/>
    <w:rsid w:val="00D92B9E"/>
    <w:rPr>
      <w:rFonts w:ascii="OpenSymbol" w:eastAsia="OpenSymbol" w:hAnsi="OpenSymbol" w:cs="OpenSymbol"/>
    </w:rPr>
  </w:style>
  <w:style w:type="character" w:customStyle="1" w:styleId="WWCharLFO19LVL6">
    <w:name w:val="WW_CharLFO19LVL6"/>
    <w:rsid w:val="00D92B9E"/>
    <w:rPr>
      <w:rFonts w:ascii="OpenSymbol" w:eastAsia="OpenSymbol" w:hAnsi="OpenSymbol" w:cs="OpenSymbol"/>
    </w:rPr>
  </w:style>
  <w:style w:type="character" w:customStyle="1" w:styleId="WWCharLFO19LVL7">
    <w:name w:val="WW_CharLFO19LVL7"/>
    <w:rsid w:val="00D92B9E"/>
    <w:rPr>
      <w:rFonts w:ascii="OpenSymbol" w:eastAsia="OpenSymbol" w:hAnsi="OpenSymbol" w:cs="OpenSymbol"/>
    </w:rPr>
  </w:style>
  <w:style w:type="character" w:customStyle="1" w:styleId="WWCharLFO19LVL8">
    <w:name w:val="WW_CharLFO19LVL8"/>
    <w:rsid w:val="00D92B9E"/>
    <w:rPr>
      <w:rFonts w:ascii="OpenSymbol" w:eastAsia="OpenSymbol" w:hAnsi="OpenSymbol" w:cs="OpenSymbol"/>
    </w:rPr>
  </w:style>
  <w:style w:type="character" w:customStyle="1" w:styleId="WWCharLFO19LVL9">
    <w:name w:val="WW_CharLFO19LVL9"/>
    <w:rsid w:val="00D92B9E"/>
    <w:rPr>
      <w:rFonts w:ascii="OpenSymbol" w:eastAsia="OpenSymbol" w:hAnsi="OpenSymbol" w:cs="OpenSymbol"/>
    </w:rPr>
  </w:style>
  <w:style w:type="character" w:customStyle="1" w:styleId="WWCharLFO22LVL1">
    <w:name w:val="WW_CharLFO22LVL1"/>
    <w:rsid w:val="00D92B9E"/>
    <w:rPr>
      <w:rFonts w:ascii="Arial" w:eastAsia="Arial" w:hAnsi="Arial" w:cs="Arial"/>
      <w:b/>
      <w:color w:val="000000"/>
    </w:rPr>
  </w:style>
  <w:style w:type="character" w:customStyle="1" w:styleId="WWCharLFO22LVL2">
    <w:name w:val="WW_CharLFO22LVL2"/>
    <w:rsid w:val="00D92B9E"/>
    <w:rPr>
      <w:rFonts w:ascii="Courier New" w:hAnsi="Courier New" w:cs="Courier New"/>
    </w:rPr>
  </w:style>
  <w:style w:type="character" w:customStyle="1" w:styleId="WWCharLFO22LVL3">
    <w:name w:val="WW_CharLFO22LVL3"/>
    <w:rsid w:val="00D92B9E"/>
    <w:rPr>
      <w:rFonts w:ascii="Wingdings" w:hAnsi="Wingdings"/>
    </w:rPr>
  </w:style>
  <w:style w:type="character" w:customStyle="1" w:styleId="WWCharLFO22LVL4">
    <w:name w:val="WW_CharLFO22LVL4"/>
    <w:rsid w:val="00D92B9E"/>
    <w:rPr>
      <w:rFonts w:ascii="Symbol" w:hAnsi="Symbol"/>
    </w:rPr>
  </w:style>
  <w:style w:type="character" w:customStyle="1" w:styleId="WWCharLFO22LVL5">
    <w:name w:val="WW_CharLFO22LVL5"/>
    <w:rsid w:val="00D92B9E"/>
    <w:rPr>
      <w:rFonts w:ascii="Courier New" w:hAnsi="Courier New" w:cs="Courier New"/>
    </w:rPr>
  </w:style>
  <w:style w:type="character" w:customStyle="1" w:styleId="WWCharLFO22LVL6">
    <w:name w:val="WW_CharLFO22LVL6"/>
    <w:rsid w:val="00D92B9E"/>
    <w:rPr>
      <w:rFonts w:ascii="Wingdings" w:hAnsi="Wingdings"/>
    </w:rPr>
  </w:style>
  <w:style w:type="character" w:customStyle="1" w:styleId="WWCharLFO22LVL7">
    <w:name w:val="WW_CharLFO22LVL7"/>
    <w:rsid w:val="00D92B9E"/>
    <w:rPr>
      <w:rFonts w:ascii="Symbol" w:hAnsi="Symbol"/>
    </w:rPr>
  </w:style>
  <w:style w:type="character" w:customStyle="1" w:styleId="WWCharLFO22LVL8">
    <w:name w:val="WW_CharLFO22LVL8"/>
    <w:rsid w:val="00D92B9E"/>
    <w:rPr>
      <w:rFonts w:ascii="Courier New" w:hAnsi="Courier New" w:cs="Courier New"/>
    </w:rPr>
  </w:style>
  <w:style w:type="character" w:customStyle="1" w:styleId="WWCharLFO22LVL9">
    <w:name w:val="WW_CharLFO22LVL9"/>
    <w:rsid w:val="00D92B9E"/>
    <w:rPr>
      <w:rFonts w:ascii="Wingdings" w:hAnsi="Wingdings"/>
    </w:rPr>
  </w:style>
  <w:style w:type="character" w:customStyle="1" w:styleId="Vietas">
    <w:name w:val="Viñetas"/>
    <w:rsid w:val="00D92B9E"/>
    <w:rPr>
      <w:rFonts w:ascii="OpenSymbol" w:eastAsia="OpenSymbol" w:hAnsi="OpenSymbol" w:cs="OpenSymbol"/>
    </w:rPr>
  </w:style>
  <w:style w:type="character" w:customStyle="1" w:styleId="Carcterdenumeracin">
    <w:name w:val="Carácter de numeración"/>
    <w:rsid w:val="00D92B9E"/>
  </w:style>
  <w:style w:type="character" w:customStyle="1" w:styleId="RTFNum31">
    <w:name w:val="RTF_Num 3 1"/>
    <w:rsid w:val="00D92B9E"/>
    <w:rPr>
      <w:rFonts w:ascii="Symbol" w:eastAsia="Symbol" w:hAnsi="Symbol" w:cs="Symbol"/>
    </w:rPr>
  </w:style>
  <w:style w:type="character" w:customStyle="1" w:styleId="RTFNum32">
    <w:name w:val="RTF_Num 3 2"/>
    <w:rsid w:val="00D92B9E"/>
    <w:rPr>
      <w:rFonts w:ascii="Courier New" w:eastAsia="Courier New" w:hAnsi="Courier New" w:cs="Courier New"/>
    </w:rPr>
  </w:style>
  <w:style w:type="character" w:customStyle="1" w:styleId="RTFNum33">
    <w:name w:val="RTF_Num 3 3"/>
    <w:rsid w:val="00D92B9E"/>
    <w:rPr>
      <w:rFonts w:ascii="Wingdings" w:eastAsia="Wingdings" w:hAnsi="Wingdings" w:cs="Wingdings"/>
    </w:rPr>
  </w:style>
  <w:style w:type="character" w:customStyle="1" w:styleId="RTFNum34">
    <w:name w:val="RTF_Num 3 4"/>
    <w:rsid w:val="00D92B9E"/>
    <w:rPr>
      <w:rFonts w:ascii="Symbol" w:eastAsia="Symbol" w:hAnsi="Symbol" w:cs="Symbol"/>
    </w:rPr>
  </w:style>
  <w:style w:type="character" w:customStyle="1" w:styleId="RTFNum35">
    <w:name w:val="RTF_Num 3 5"/>
    <w:rsid w:val="00D92B9E"/>
    <w:rPr>
      <w:rFonts w:ascii="Courier New" w:eastAsia="Courier New" w:hAnsi="Courier New" w:cs="Courier New"/>
    </w:rPr>
  </w:style>
  <w:style w:type="character" w:customStyle="1" w:styleId="RTFNum36">
    <w:name w:val="RTF_Num 3 6"/>
    <w:rsid w:val="00D92B9E"/>
    <w:rPr>
      <w:rFonts w:ascii="Wingdings" w:eastAsia="Wingdings" w:hAnsi="Wingdings" w:cs="Wingdings"/>
    </w:rPr>
  </w:style>
  <w:style w:type="character" w:customStyle="1" w:styleId="RTFNum37">
    <w:name w:val="RTF_Num 3 7"/>
    <w:rsid w:val="00D92B9E"/>
    <w:rPr>
      <w:rFonts w:ascii="Symbol" w:eastAsia="Symbol" w:hAnsi="Symbol" w:cs="Symbol"/>
    </w:rPr>
  </w:style>
  <w:style w:type="character" w:customStyle="1" w:styleId="RTFNum38">
    <w:name w:val="RTF_Num 3 8"/>
    <w:rsid w:val="00D92B9E"/>
    <w:rPr>
      <w:rFonts w:ascii="Courier New" w:eastAsia="Courier New" w:hAnsi="Courier New" w:cs="Courier New"/>
    </w:rPr>
  </w:style>
  <w:style w:type="character" w:customStyle="1" w:styleId="RTFNum39">
    <w:name w:val="RTF_Num 3 9"/>
    <w:rsid w:val="00D92B9E"/>
    <w:rPr>
      <w:rFonts w:ascii="Wingdings" w:eastAsia="Wingdings" w:hAnsi="Wingdings" w:cs="Wingdings"/>
    </w:rPr>
  </w:style>
  <w:style w:type="character" w:customStyle="1" w:styleId="WW8Num20z0">
    <w:name w:val="WW8Num20z0"/>
    <w:rsid w:val="00D92B9E"/>
    <w:rPr>
      <w:b w:val="0"/>
      <w:color w:val="000000"/>
    </w:rPr>
  </w:style>
  <w:style w:type="character" w:customStyle="1" w:styleId="WW8Num20z6">
    <w:name w:val="WW8Num20z6"/>
    <w:rsid w:val="00D92B9E"/>
    <w:rPr>
      <w:rFonts w:ascii="ZapfDingbats" w:hAnsi="ZapfDingbats"/>
    </w:rPr>
  </w:style>
  <w:style w:type="character" w:customStyle="1" w:styleId="WW8Num20z8">
    <w:name w:val="WW8Num20z8"/>
    <w:rsid w:val="00D92B9E"/>
    <w:rPr>
      <w:rFonts w:ascii="Wingdings" w:hAnsi="Wingdings"/>
    </w:rPr>
  </w:style>
  <w:style w:type="paragraph" w:customStyle="1" w:styleId="Etiqueta">
    <w:name w:val="Etiqueta"/>
    <w:basedOn w:val="Normal"/>
    <w:rsid w:val="00D92B9E"/>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rPr>
  </w:style>
  <w:style w:type="paragraph" w:customStyle="1" w:styleId="ndice">
    <w:name w:val="Índice"/>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Encabezado2">
    <w:name w:val="Encabezado2"/>
    <w:basedOn w:val="Normal1"/>
    <w:rsid w:val="00D92B9E"/>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D92B9E"/>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rsid w:val="00D92B9E"/>
    <w:pPr>
      <w:jc w:val="center"/>
    </w:pPr>
    <w:rPr>
      <w:b/>
      <w:bCs/>
    </w:rPr>
  </w:style>
  <w:style w:type="character" w:customStyle="1" w:styleId="shorttext">
    <w:name w:val="short_text"/>
    <w:rsid w:val="00D92B9E"/>
  </w:style>
  <w:style w:type="character" w:customStyle="1" w:styleId="mediumtext1">
    <w:name w:val="medium_text1"/>
    <w:rsid w:val="00D92B9E"/>
    <w:rPr>
      <w:sz w:val="24"/>
      <w:szCs w:val="24"/>
    </w:rPr>
  </w:style>
  <w:style w:type="paragraph" w:customStyle="1" w:styleId="DefaultText">
    <w:name w:val="Default Text"/>
    <w:basedOn w:val="Normal"/>
    <w:rsid w:val="00D92B9E"/>
    <w:pPr>
      <w:spacing w:line="80" w:lineRule="atLeast"/>
      <w:ind w:left="567" w:right="-374"/>
      <w:jc w:val="both"/>
    </w:pPr>
    <w:rPr>
      <w:rFonts w:ascii="Times New Roman" w:hAnsi="Times New Roman" w:cs="Times New Roman"/>
      <w:szCs w:val="20"/>
    </w:rPr>
  </w:style>
  <w:style w:type="paragraph" w:customStyle="1" w:styleId="ART">
    <w:name w:val="ART"/>
    <w:basedOn w:val="Normal"/>
    <w:next w:val="Normal"/>
    <w:rsid w:val="00D92B9E"/>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rsid w:val="00D92B9E"/>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rsid w:val="00D92B9E"/>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rsid w:val="00D92B9E"/>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rsid w:val="00D92B9E"/>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rsid w:val="00D92B9E"/>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rsid w:val="00D92B9E"/>
    <w:rPr>
      <w:rFonts w:ascii="Verdana" w:hAnsi="Verdana" w:hint="default"/>
      <w:b/>
      <w:bCs/>
      <w:strike w:val="0"/>
      <w:dstrike w:val="0"/>
      <w:color w:val="488F03"/>
      <w:sz w:val="15"/>
      <w:szCs w:val="15"/>
      <w:u w:val="none"/>
      <w:effect w:val="none"/>
    </w:rPr>
  </w:style>
  <w:style w:type="paragraph" w:customStyle="1" w:styleId="CM14">
    <w:name w:val="CM14"/>
    <w:basedOn w:val="Normal"/>
    <w:next w:val="Normal"/>
    <w:rsid w:val="00D92B9E"/>
    <w:pPr>
      <w:autoSpaceDE w:val="0"/>
      <w:autoSpaceDN w:val="0"/>
      <w:adjustRightInd w:val="0"/>
      <w:spacing w:after="278" w:line="80" w:lineRule="atLeast"/>
      <w:ind w:left="567" w:right="-374"/>
      <w:jc w:val="both"/>
    </w:pPr>
    <w:rPr>
      <w:rFonts w:cs="Times New Roman"/>
      <w:lang w:val="es-ES"/>
    </w:rPr>
  </w:style>
  <w:style w:type="paragraph" w:customStyle="1" w:styleId="CarCar5">
    <w:name w:val="Car Car5"/>
    <w:basedOn w:val="Normal"/>
    <w:rsid w:val="00D92B9E"/>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92B9E"/>
    <w:rPr>
      <w:sz w:val="24"/>
      <w:szCs w:val="24"/>
      <w:lang w:val="es-ES" w:eastAsia="es-ES"/>
    </w:rPr>
  </w:style>
  <w:style w:type="table" w:customStyle="1" w:styleId="Tablaconcuadrcula1">
    <w:name w:val="Tabla con cuadrícula1"/>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rsid w:val="00D92B9E"/>
    <w:pPr>
      <w:spacing w:before="100" w:beforeAutospacing="1" w:after="100" w:afterAutospacing="1"/>
    </w:pPr>
    <w:rPr>
      <w:rFonts w:ascii="Tahoma" w:hAnsi="Tahoma" w:cs="Tahoma"/>
      <w:b/>
      <w:bCs/>
      <w:color w:val="000000"/>
      <w:sz w:val="18"/>
      <w:szCs w:val="18"/>
      <w:lang w:eastAsia="es-CO"/>
    </w:rPr>
  </w:style>
  <w:style w:type="paragraph" w:customStyle="1" w:styleId="xl204">
    <w:name w:val="xl204"/>
    <w:basedOn w:val="Normal"/>
    <w:rsid w:val="00D92B9E"/>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rsid w:val="00D92B9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rsid w:val="00D92B9E"/>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rsid w:val="00D92B9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rsid w:val="00D92B9E"/>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rsid w:val="00D92B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rsid w:val="00D92B9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rsid w:val="00D92B9E"/>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rsid w:val="00D92B9E"/>
    <w:pPr>
      <w:ind w:left="708"/>
    </w:pPr>
    <w:rPr>
      <w:rFonts w:ascii="Times New Roman" w:hAnsi="Times New Roman" w:cs="Times New Roman"/>
      <w:lang w:val="es-ES"/>
    </w:rPr>
  </w:style>
  <w:style w:type="character" w:customStyle="1" w:styleId="TextonotaalfinalCar1">
    <w:name w:val="Texto nota al final Car1"/>
    <w:uiPriority w:val="99"/>
    <w:semiHidden/>
    <w:rsid w:val="00D92B9E"/>
    <w:rPr>
      <w:rFonts w:ascii="Times New Roman" w:eastAsia="Times New Roman" w:hAnsi="Times New Roman" w:cs="Times New Roman"/>
      <w:sz w:val="20"/>
      <w:szCs w:val="20"/>
      <w:lang w:val="es-ES" w:eastAsia="es-ES"/>
    </w:rPr>
  </w:style>
  <w:style w:type="paragraph" w:customStyle="1" w:styleId="font9">
    <w:name w:val="font9"/>
    <w:basedOn w:val="Normal"/>
    <w:rsid w:val="00D92B9E"/>
    <w:pPr>
      <w:spacing w:before="100" w:beforeAutospacing="1" w:after="100" w:afterAutospacing="1"/>
    </w:pPr>
    <w:rPr>
      <w:rFonts w:ascii="Calibri" w:hAnsi="Calibri" w:cs="Times New Roman"/>
      <w:color w:val="2F75B5"/>
      <w:sz w:val="16"/>
      <w:szCs w:val="16"/>
      <w:lang w:val="es-ES"/>
    </w:rPr>
  </w:style>
  <w:style w:type="paragraph" w:customStyle="1" w:styleId="font10">
    <w:name w:val="font10"/>
    <w:basedOn w:val="Normal"/>
    <w:rsid w:val="00D92B9E"/>
    <w:pPr>
      <w:spacing w:before="100" w:beforeAutospacing="1" w:after="100" w:afterAutospacing="1"/>
    </w:pPr>
    <w:rPr>
      <w:rFonts w:ascii="Calibri" w:hAnsi="Calibri" w:cs="Times New Roman"/>
      <w:i/>
      <w:iCs/>
      <w:color w:val="000000"/>
      <w:sz w:val="16"/>
      <w:szCs w:val="16"/>
      <w:lang w:val="es-ES"/>
    </w:rPr>
  </w:style>
  <w:style w:type="paragraph" w:customStyle="1" w:styleId="font11">
    <w:name w:val="font11"/>
    <w:basedOn w:val="Normal"/>
    <w:rsid w:val="00D92B9E"/>
    <w:pPr>
      <w:spacing w:before="100" w:beforeAutospacing="1" w:after="100" w:afterAutospacing="1"/>
    </w:pPr>
    <w:rPr>
      <w:rFonts w:ascii="Calibri" w:hAnsi="Calibri" w:cs="Times New Roman"/>
      <w:sz w:val="16"/>
      <w:szCs w:val="16"/>
      <w:lang w:val="es-ES"/>
    </w:rPr>
  </w:style>
  <w:style w:type="character" w:customStyle="1" w:styleId="pdbc">
    <w:name w:val="pdb_c"/>
    <w:rsid w:val="00D92B9E"/>
  </w:style>
  <w:style w:type="paragraph" w:customStyle="1" w:styleId="font12">
    <w:name w:val="font12"/>
    <w:basedOn w:val="Normal"/>
    <w:rsid w:val="00D92B9E"/>
    <w:pPr>
      <w:spacing w:before="100" w:beforeAutospacing="1" w:after="100" w:afterAutospacing="1"/>
    </w:pPr>
    <w:rPr>
      <w:rFonts w:ascii="Calibri" w:hAnsi="Calibri" w:cs="Calibri"/>
      <w:sz w:val="16"/>
      <w:szCs w:val="16"/>
      <w:lang w:eastAsia="es-CO"/>
    </w:rPr>
  </w:style>
  <w:style w:type="character" w:customStyle="1" w:styleId="estilocorreo23">
    <w:name w:val="estilocorreo23"/>
    <w:semiHidden/>
    <w:rsid w:val="00D92B9E"/>
    <w:rPr>
      <w:rFonts w:ascii="Calibri" w:hAnsi="Calibri" w:hint="default"/>
      <w:color w:val="auto"/>
    </w:rPr>
  </w:style>
  <w:style w:type="character" w:customStyle="1" w:styleId="estilocorreo24">
    <w:name w:val="estilocorreo24"/>
    <w:semiHidden/>
    <w:rsid w:val="00D92B9E"/>
    <w:rPr>
      <w:rFonts w:ascii="Calibri" w:hAnsi="Calibri" w:hint="default"/>
      <w:color w:val="auto"/>
    </w:rPr>
  </w:style>
  <w:style w:type="character" w:customStyle="1" w:styleId="Mencinsinresolver1">
    <w:name w:val="Mención sin resolver1"/>
    <w:uiPriority w:val="99"/>
    <w:semiHidden/>
    <w:unhideWhenUsed/>
    <w:rsid w:val="00D92B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34878">
      <w:bodyDiv w:val="1"/>
      <w:marLeft w:val="0"/>
      <w:marRight w:val="0"/>
      <w:marTop w:val="0"/>
      <w:marBottom w:val="0"/>
      <w:divBdr>
        <w:top w:val="none" w:sz="0" w:space="0" w:color="auto"/>
        <w:left w:val="none" w:sz="0" w:space="0" w:color="auto"/>
        <w:bottom w:val="none" w:sz="0" w:space="0" w:color="auto"/>
        <w:right w:val="none" w:sz="0" w:space="0" w:color="auto"/>
      </w:divBdr>
    </w:div>
    <w:div w:id="1037775653">
      <w:bodyDiv w:val="1"/>
      <w:marLeft w:val="0"/>
      <w:marRight w:val="0"/>
      <w:marTop w:val="0"/>
      <w:marBottom w:val="0"/>
      <w:divBdr>
        <w:top w:val="none" w:sz="0" w:space="0" w:color="auto"/>
        <w:left w:val="none" w:sz="0" w:space="0" w:color="auto"/>
        <w:bottom w:val="none" w:sz="0" w:space="0" w:color="auto"/>
        <w:right w:val="none" w:sz="0" w:space="0" w:color="auto"/>
      </w:divBdr>
    </w:div>
    <w:div w:id="1539467810">
      <w:bodyDiv w:val="1"/>
      <w:marLeft w:val="0"/>
      <w:marRight w:val="0"/>
      <w:marTop w:val="0"/>
      <w:marBottom w:val="0"/>
      <w:divBdr>
        <w:top w:val="none" w:sz="0" w:space="0" w:color="auto"/>
        <w:left w:val="none" w:sz="0" w:space="0" w:color="auto"/>
        <w:bottom w:val="none" w:sz="0" w:space="0" w:color="auto"/>
        <w:right w:val="none" w:sz="0" w:space="0" w:color="auto"/>
      </w:divBdr>
    </w:div>
    <w:div w:id="179595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anidadfuerzasmilitares.mil.co/transparencia-acceso-informacion-publica/5-tramites-servicios/5-1-tramites/5-1-5-registro-mdn-dgsm-sss-instituciones/proceso-inscripcion"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7</Pages>
  <Words>3260</Words>
  <Characters>17932</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Leidy Dayan Martinez Cabrejo</cp:lastModifiedBy>
  <cp:revision>54</cp:revision>
  <cp:lastPrinted>2018-04-18T14:32:00Z</cp:lastPrinted>
  <dcterms:created xsi:type="dcterms:W3CDTF">2019-03-12T22:19:00Z</dcterms:created>
  <dcterms:modified xsi:type="dcterms:W3CDTF">2025-06-27T23:00:00Z</dcterms:modified>
</cp:coreProperties>
</file>