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750FA" w14:textId="77777777"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w:t>
      </w:r>
      <w:r w:rsidR="00001DE8">
        <w:rPr>
          <w:noProof/>
        </w:rPr>
        <w:drawing>
          <wp:inline distT="0" distB="0" distL="0" distR="0" wp14:anchorId="506BC50E" wp14:editId="5173844D">
            <wp:extent cx="0" cy="0"/>
            <wp:effectExtent l="0" t="0" r="0" b="0"/>
            <wp:docPr id="2" name="image_2" descr="image desc f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_2"/>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20"/>
          <w:szCs w:val="20"/>
          <w:lang w:val="es-CO"/>
        </w:rPr>
        <w:t xml:space="preserve"> DEL PROCESO</w:t>
      </w:r>
      <w:r w:rsidR="0038781C" w:rsidRPr="00325B34">
        <w:rPr>
          <w:rFonts w:ascii="Arial" w:hAnsi="Arial" w:cs="Arial"/>
          <w:b/>
          <w:bCs/>
          <w:sz w:val="20"/>
          <w:szCs w:val="20"/>
          <w:lang w:val="es-CO"/>
        </w:rPr>
        <w:t>:</w:t>
      </w:r>
    </w:p>
    <w:p w14:paraId="13EA8FB8" w14:textId="77777777"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289833ED"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720CD9C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720B5020" w14:textId="77777777"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Se</w:t>
      </w:r>
      <w:r w:rsidR="00001DE8">
        <w:rPr>
          <w:noProof/>
        </w:rPr>
        <w:drawing>
          <wp:inline distT="0" distB="0" distL="0" distR="0" wp14:anchorId="57A74C1F" wp14:editId="48202C69">
            <wp:extent cx="0" cy="0"/>
            <wp:effectExtent l="0" t="0" r="0" b="0"/>
            <wp:docPr id="3" name="image_3" descr="image desc fo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_3"/>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darán por no presentadas todas las propuestas que no hayan sido entregadas en el espacio dispuesto para ello en la plataforma y en el plazo previsto para ello en el presente pliego de condiciones. No serán tenidas </w:t>
      </w:r>
      <w:r w:rsidR="00EF316A">
        <w:rPr>
          <w:rFonts w:ascii="Arial" w:hAnsi="Arial" w:cs="Arial"/>
          <w:sz w:val="20"/>
          <w:szCs w:val="20"/>
          <w:lang w:val="es-CO"/>
        </w:rPr>
        <w:t>en</w:t>
      </w:r>
      <w:r w:rsidR="00001DE8">
        <w:rPr>
          <w:noProof/>
        </w:rPr>
        <w:drawing>
          <wp:inline distT="0" distB="0" distL="0" distR="0" wp14:anchorId="1554883F" wp14:editId="66FB9307">
            <wp:extent cx="0" cy="0"/>
            <wp:effectExtent l="0" t="0" r="0" b="0"/>
            <wp:docPr id="4" name="image_4" descr="image desc fo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_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cuenta </w:t>
      </w:r>
      <w:r w:rsidRPr="6FA91AF0">
        <w:rPr>
          <w:rFonts w:ascii="Arial" w:hAnsi="Arial" w:cs="Arial"/>
          <w:sz w:val="20"/>
          <w:szCs w:val="20"/>
          <w:lang w:val="es-CO"/>
        </w:rPr>
        <w:t>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370DDBAE" w14:textId="77777777"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29B16606"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15A3B66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w:t>
      </w:r>
      <w:r w:rsidR="00001DE8">
        <w:rPr>
          <w:noProof/>
        </w:rPr>
        <w:drawing>
          <wp:inline distT="0" distB="0" distL="0" distR="0" wp14:anchorId="5C4471F2" wp14:editId="48D43B2A">
            <wp:extent cx="0" cy="0"/>
            <wp:effectExtent l="0" t="0" r="0" b="0"/>
            <wp:docPr id="5" name="image_5" descr="image desc fo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_5"/>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Cs/>
          <w:sz w:val="20"/>
          <w:szCs w:val="20"/>
          <w:lang w:val="es-CO"/>
        </w:rPr>
        <w:t xml:space="preserve"> informar una posible falla atribuible a SECOP II</w:t>
      </w:r>
    </w:p>
    <w:p w14:paraId="4499F03A" w14:textId="77777777"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0A1B43D" w14:textId="77777777"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w:t>
      </w:r>
      <w:r w:rsidR="00001DE8">
        <w:rPr>
          <w:noProof/>
        </w:rPr>
        <w:drawing>
          <wp:inline distT="0" distB="0" distL="0" distR="0" wp14:anchorId="10EE8377" wp14:editId="29363177">
            <wp:extent cx="0" cy="0"/>
            <wp:effectExtent l="0" t="0" r="0" b="0"/>
            <wp:docPr id="6" name="image_6" descr="image desc f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6"/>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Cs/>
          <w:sz w:val="20"/>
          <w:szCs w:val="20"/>
          <w:lang w:val="es-CO"/>
        </w:rPr>
        <w:t xml:space="preserve"> plataforma consulte la “Guía para actuar ante una indisponibilidad del SECOP II” disponible en el siguiente enlace: </w:t>
      </w:r>
      <w:hyperlink r:id="rId9"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8C79D4"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462A828C"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7DF081A"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proofErr w:type="gramStart"/>
      <w:r w:rsidR="008621F0" w:rsidRPr="00EF316A">
        <w:rPr>
          <w:rFonts w:ascii="Arial" w:hAnsi="Arial" w:cs="Arial"/>
          <w:bCs/>
          <w:color w:val="0070C0"/>
          <w:sz w:val="20"/>
          <w:szCs w:val="20"/>
          <w:lang w:val="es-CO"/>
        </w:rPr>
        <w:t>jorge.gonzález</w:t>
      </w:r>
      <w:proofErr w:type="gramEnd"/>
      <w:r w:rsidR="00EF316A" w:rsidRPr="00EF316A">
        <w:rPr>
          <w:rFonts w:ascii="Arial" w:hAnsi="Arial" w:cs="Arial"/>
          <w:bCs/>
          <w:color w:val="0070C0"/>
          <w:sz w:val="20"/>
          <w:szCs w:val="20"/>
          <w:lang w:val="es-CO"/>
        </w:rPr>
        <w:t>@fac.mil.co</w:t>
      </w:r>
    </w:p>
    <w:p w14:paraId="7246C614"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2029D80A"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w:t>
      </w:r>
      <w:r w:rsidR="00001DE8">
        <w:rPr>
          <w:noProof/>
        </w:rPr>
        <w:drawing>
          <wp:inline distT="0" distB="0" distL="0" distR="0" wp14:anchorId="1F1475C7" wp14:editId="6EF71B12">
            <wp:extent cx="0" cy="0"/>
            <wp:effectExtent l="0" t="0" r="0" b="0"/>
            <wp:docPr id="7" name="image_7" descr="image desc f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7"/>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0051CB55" w14:textId="77777777" w:rsidR="6FA91AF0" w:rsidRDefault="6FA91AF0" w:rsidP="00E63D14">
      <w:pPr>
        <w:pStyle w:val="Prrafodelista"/>
        <w:jc w:val="both"/>
        <w:rPr>
          <w:rFonts w:ascii="Arial" w:hAnsi="Arial" w:cs="Arial"/>
          <w:sz w:val="20"/>
          <w:szCs w:val="20"/>
          <w:lang w:val="es-CO"/>
        </w:rPr>
      </w:pPr>
    </w:p>
    <w:p w14:paraId="5CF22B3B" w14:textId="77777777"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51716ED8" w14:textId="77777777" w:rsidR="6FA91AF0" w:rsidRDefault="6FA91AF0" w:rsidP="00E63D14">
      <w:pPr>
        <w:jc w:val="both"/>
        <w:rPr>
          <w:rFonts w:ascii="Arial" w:eastAsia="Arial" w:hAnsi="Arial" w:cs="Arial"/>
          <w:b/>
          <w:bCs/>
          <w:sz w:val="20"/>
          <w:szCs w:val="20"/>
          <w:lang w:val="es-CO"/>
        </w:rPr>
      </w:pPr>
    </w:p>
    <w:p w14:paraId="07B638BA"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74AAEC64"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C3BBAB4"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w:t>
      </w:r>
      <w:r w:rsidR="00001DE8">
        <w:rPr>
          <w:noProof/>
        </w:rPr>
        <w:drawing>
          <wp:inline distT="0" distB="0" distL="0" distR="0" wp14:anchorId="18D68232" wp14:editId="784D66FE">
            <wp:extent cx="0" cy="0"/>
            <wp:effectExtent l="0" t="0" r="0" b="0"/>
            <wp:docPr id="8" name="image_8" descr="image desc fo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_8"/>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comunicación con la Entidad Compradora debe realizarse antes de finalizar los tiempos definidos en el cronograma contenido en el pliego de condiciones o invitación pública del Proceso de Contratación, para este caso se habilita el envío de mensajes al correo electrónico mencionado anteriormente. El correo que el Proveedor envía a la Entidad Estatal deberá contener:</w:t>
      </w:r>
    </w:p>
    <w:p w14:paraId="7A766753"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2B66D67C"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w:t>
      </w:r>
      <w:r w:rsidR="00001DE8">
        <w:rPr>
          <w:noProof/>
        </w:rPr>
        <w:drawing>
          <wp:inline distT="0" distB="0" distL="0" distR="0" wp14:anchorId="4C750C45" wp14:editId="41647F6B">
            <wp:extent cx="0" cy="0"/>
            <wp:effectExtent l="0" t="0" r="0" b="0"/>
            <wp:docPr id="9" name="image_9" descr="image desc fo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_9"/>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el nombre del usuario en la plataforma</w:t>
      </w:r>
    </w:p>
    <w:p w14:paraId="233F2C4A"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4992D32C"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20BC12FB"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A30F269"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72D08E11"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5E71FE8" w14:textId="77777777" w:rsidR="67EBA6B6" w:rsidRDefault="67EBA6B6" w:rsidP="00E63D14">
      <w:pPr>
        <w:pStyle w:val="Prrafodelista"/>
        <w:numPr>
          <w:ilvl w:val="0"/>
          <w:numId w:val="1"/>
        </w:numPr>
        <w:rPr>
          <w:rFonts w:ascii="Arial" w:eastAsia="Arial" w:hAnsi="Arial" w:cs="Arial"/>
          <w:sz w:val="20"/>
          <w:szCs w:val="20"/>
        </w:rPr>
      </w:pPr>
      <w:r w:rsidRPr="6FA91AF0">
        <w:rPr>
          <w:rFonts w:ascii="Arial" w:eastAsia="Arial" w:hAnsi="Arial" w:cs="Arial"/>
          <w:sz w:val="20"/>
          <w:szCs w:val="20"/>
          <w:lang w:val="es-CO"/>
        </w:rPr>
        <w:t>La</w:t>
      </w:r>
      <w:r w:rsidR="00001DE8">
        <w:rPr>
          <w:noProof/>
        </w:rPr>
        <w:drawing>
          <wp:inline distT="0" distB="0" distL="0" distR="0" wp14:anchorId="4779093B" wp14:editId="096402B7">
            <wp:extent cx="0" cy="0"/>
            <wp:effectExtent l="0" t="0" r="0" b="0"/>
            <wp:docPr id="10" name="image_10" descr="image desc fo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_10"/>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existencia del Certificado de Indisponibilidad expedido por Colombia Compra Eficiente, donde se certifique la indisponibilidad dentro de las 16 horas calendario previas al cierre,</w:t>
      </w:r>
    </w:p>
    <w:p w14:paraId="4EBFD954" w14:textId="77777777" w:rsidR="67EBA6B6" w:rsidRDefault="67EBA6B6" w:rsidP="00E63D14">
      <w:pPr>
        <w:pStyle w:val="Prrafodelista"/>
        <w:numPr>
          <w:ilvl w:val="0"/>
          <w:numId w:val="1"/>
        </w:numPr>
        <w:rPr>
          <w:rFonts w:ascii="Arial" w:eastAsia="Arial" w:hAnsi="Arial" w:cs="Arial"/>
          <w:sz w:val="20"/>
          <w:szCs w:val="20"/>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1014162"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18362C96"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7159441D"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Se</w:t>
      </w:r>
      <w:r w:rsidR="00001DE8">
        <w:rPr>
          <w:noProof/>
        </w:rPr>
        <w:drawing>
          <wp:inline distT="0" distB="0" distL="0" distR="0" wp14:anchorId="5CC8D7A2" wp14:editId="200541B0">
            <wp:extent cx="0" cy="0"/>
            <wp:effectExtent l="0" t="0" r="0" b="0"/>
            <wp:docPr id="11" name="image_11" descr="image desc fo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_11"/>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089713A2" w14:textId="77777777" w:rsidR="002E263D"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w:t>
      </w:r>
    </w:p>
    <w:p w14:paraId="26D8F483"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290414" w14:textId="77777777"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lastRenderedPageBreak/>
        <w:t>MODIFICACIÓN DEL CRONOGRAMA Y CARGUE DE OFERTA POR PARTE DEL PROVEEDOR:</w:t>
      </w:r>
    </w:p>
    <w:p w14:paraId="7C8E5FD5"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 xml:space="preserve"> </w:t>
      </w: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7CFF7638" w14:textId="77777777" w:rsidR="00013C7F"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F674EAF" w14:textId="77777777"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w:t>
      </w:r>
      <w:r w:rsidR="00001DE8">
        <w:rPr>
          <w:noProof/>
        </w:rPr>
        <w:drawing>
          <wp:inline distT="0" distB="0" distL="0" distR="0" wp14:anchorId="04B5BCA1" wp14:editId="4B122F19">
            <wp:extent cx="0" cy="0"/>
            <wp:effectExtent l="0" t="0" r="0" b="0"/>
            <wp:docPr id="12" name="image_12" descr="image desc for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_12"/>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b/>
          <w:bCs/>
          <w:sz w:val="20"/>
          <w:szCs w:val="20"/>
          <w:lang w:val="es-CO"/>
        </w:rPr>
        <w:t xml:space="preserve"> EXCEPCIONAL DE CARGUE DE OFERTAS MANUAL:</w:t>
      </w:r>
    </w:p>
    <w:p w14:paraId="694271A7" w14:textId="77777777"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50F0B08"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1D26F2F2"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7A42FADD"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w:t>
      </w:r>
      <w:r w:rsidR="00013C7F" w:rsidRPr="6FA91AF0">
        <w:rPr>
          <w:rFonts w:ascii="Arial" w:eastAsia="Arial" w:hAnsi="Arial" w:cs="Arial"/>
          <w:sz w:val="20"/>
          <w:szCs w:val="20"/>
          <w:lang w:val="es-CO"/>
        </w:rPr>
        <w:t>ofertados</w:t>
      </w:r>
      <w:r w:rsidRPr="6FA91AF0">
        <w:rPr>
          <w:rFonts w:ascii="Arial" w:eastAsia="Arial" w:hAnsi="Arial" w:cs="Arial"/>
          <w:sz w:val="20"/>
          <w:szCs w:val="20"/>
          <w:lang w:val="es-CO"/>
        </w:rPr>
        <w:t xml:space="preserve"> deberá</w:t>
      </w:r>
      <w:r w:rsidR="00001DE8">
        <w:rPr>
          <w:noProof/>
        </w:rPr>
        <w:drawing>
          <wp:inline distT="0" distB="0" distL="0" distR="0" wp14:anchorId="13A5BE48" wp14:editId="58818EB8">
            <wp:extent cx="0" cy="0"/>
            <wp:effectExtent l="0" t="0" r="0" b="0"/>
            <wp:docPr id="13" name="image_13" descr="image desc fo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_13"/>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 </w:t>
      </w:r>
    </w:p>
    <w:p w14:paraId="769EDF07"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deba abrirse al final de la </w:t>
      </w:r>
      <w:r w:rsidR="00013C7F" w:rsidRPr="6FA91AF0">
        <w:rPr>
          <w:rFonts w:ascii="Arial" w:eastAsia="Arial" w:hAnsi="Arial" w:cs="Arial"/>
          <w:sz w:val="20"/>
          <w:szCs w:val="20"/>
          <w:lang w:val="es-CO"/>
        </w:rPr>
        <w:t>selección</w:t>
      </w:r>
      <w:r w:rsidRPr="6FA91AF0">
        <w:rPr>
          <w:rFonts w:ascii="Arial" w:eastAsia="Arial" w:hAnsi="Arial" w:cs="Arial"/>
          <w:sz w:val="20"/>
          <w:szCs w:val="20"/>
          <w:lang w:val="es-CO"/>
        </w:rPr>
        <w:t xml:space="preserve"> se cargará protegida con contraseña, y se diligenciará el valor de uno (1) en el campo “Precio unitario” que aparece en la lista de precios. Solamente se cargará sin contraseña cuando se genere el informe de adjudicación del Proceso.</w:t>
      </w:r>
    </w:p>
    <w:p w14:paraId="47DEFB5D"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Posterior del cargue manual de todas las ofertas que cumplieron los requisitos se realizará el cierre, apertura de ofertas y publicación del acta de cierre.</w:t>
      </w:r>
    </w:p>
    <w:p w14:paraId="505E074F"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4B4A73" w14:textId="77777777" w:rsidR="00FB5D28"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5D73F511"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48D7E78" w14:textId="7777777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03398DA6" w14:textId="77777777" w:rsidR="00013C7F" w:rsidRDefault="00013C7F" w:rsidP="00E63D14">
      <w:pPr>
        <w:jc w:val="both"/>
        <w:rPr>
          <w:rFonts w:ascii="Arial" w:eastAsia="Arial" w:hAnsi="Arial" w:cs="Arial"/>
          <w:sz w:val="20"/>
          <w:szCs w:val="20"/>
          <w:lang w:val="es-CO"/>
        </w:rPr>
      </w:pPr>
    </w:p>
    <w:p w14:paraId="51FBDACB" w14:textId="77777777"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056E25" w14:textId="77777777" w:rsidR="67EBA6B6" w:rsidRDefault="67EBA6B6" w:rsidP="00E63D14">
      <w:pPr>
        <w:pStyle w:val="Ttulo1"/>
        <w:spacing w:before="0"/>
        <w:rPr>
          <w:rFonts w:ascii="Arial" w:eastAsia="Arial" w:hAnsi="Arial" w:cs="Arial"/>
          <w:b w:val="0"/>
          <w:bCs w:val="0"/>
          <w:sz w:val="20"/>
          <w:szCs w:val="20"/>
        </w:rPr>
      </w:pPr>
    </w:p>
    <w:p w14:paraId="595F6E76" w14:textId="77777777"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como al pliego de condiciones o invitación pública, como al informe de evaluación del proceso, antes de finalizar los tiempos definidos en plataforma para tal fin.</w:t>
      </w:r>
    </w:p>
    <w:p w14:paraId="3D1D89B9" w14:textId="77777777"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139446B" w14:textId="77777777" w:rsidR="00F76E78" w:rsidRDefault="00F76E78" w:rsidP="00E63D14">
      <w:pPr>
        <w:pStyle w:val="Prrafodelista"/>
        <w:widowControl/>
        <w:numPr>
          <w:ilvl w:val="0"/>
          <w:numId w:val="36"/>
        </w:numPr>
        <w:tabs>
          <w:tab w:val="left" w:pos="284"/>
          <w:tab w:val="left" w:pos="426"/>
          <w:tab w:val="left" w:pos="709"/>
        </w:tabs>
        <w:autoSpaceDE w:val="0"/>
        <w:autoSpaceDN w:val="0"/>
        <w:adjustRightInd w:val="0"/>
        <w:ind w:hanging="720"/>
        <w:contextualSpacing/>
        <w:jc w:val="both"/>
        <w:rPr>
          <w:rFonts w:ascii="Arial" w:hAnsi="Arial" w:cs="Arial"/>
          <w:b/>
          <w:bCs/>
          <w:sz w:val="20"/>
          <w:szCs w:val="20"/>
          <w:lang w:val="es-CO"/>
        </w:rPr>
      </w:pPr>
      <w:r w:rsidRPr="6FA91AF0">
        <w:rPr>
          <w:rFonts w:ascii="Arial" w:hAnsi="Arial" w:cs="Arial"/>
          <w:b/>
          <w:bCs/>
          <w:sz w:val="20"/>
          <w:szCs w:val="20"/>
          <w:lang w:val="es-CO"/>
        </w:rPr>
        <w:t>LUGAR DE EJECUCIÓN DEL CONTRATO:</w:t>
      </w:r>
    </w:p>
    <w:p w14:paraId="7D0277E9" w14:textId="77777777" w:rsidR="00FB5D28" w:rsidRDefault="00FB5D28" w:rsidP="00D94CE9">
      <w:pPr>
        <w:pStyle w:val="Prrafodelista"/>
        <w:widowControl/>
        <w:tabs>
          <w:tab w:val="left" w:pos="284"/>
          <w:tab w:val="left" w:pos="426"/>
          <w:tab w:val="left" w:pos="709"/>
        </w:tabs>
        <w:autoSpaceDE w:val="0"/>
        <w:autoSpaceDN w:val="0"/>
        <w:adjustRightInd w:val="0"/>
        <w:ind w:left="720"/>
        <w:contextualSpacing/>
        <w:jc w:val="both"/>
        <w:rPr>
          <w:rFonts w:ascii="Arial" w:hAnsi="Arial" w:cs="Arial"/>
          <w:b/>
          <w:bCs/>
          <w:sz w:val="20"/>
          <w:szCs w:val="20"/>
          <w:lang w:val="es-CO"/>
        </w:rPr>
      </w:pP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746"/>
      </w:tblGrid>
      <w:tr w:rsidR="00B453DD" w:rsidRPr="00E14665" w14:paraId="3C65F7E8" w14:textId="77777777" w:rsidTr="007B293C">
        <w:tc>
          <w:tcPr>
            <w:tcW w:w="1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BF2AF1" w14:textId="77777777" w:rsidR="00B453DD" w:rsidRDefault="00B453DD" w:rsidP="00B453DD">
            <w:pPr>
              <w:jc w:val="center"/>
              <w:rPr>
                <w:rFonts w:ascii="CIDFont+F3" w:hAnsi="CIDFont+F3" w:cs="CIDFont+F3"/>
                <w:b/>
                <w:bCs/>
              </w:rPr>
            </w:pPr>
          </w:p>
          <w:p w14:paraId="5ADF3EC9" w14:textId="77777777" w:rsidR="00B453DD" w:rsidRPr="00D17E2A" w:rsidRDefault="00B453DD" w:rsidP="00B453DD">
            <w:pPr>
              <w:jc w:val="center"/>
              <w:rPr>
                <w:rFonts w:ascii="Arial" w:hAnsi="Arial" w:cs="Arial"/>
                <w:b/>
                <w:bCs/>
                <w:sz w:val="20"/>
                <w:szCs w:val="20"/>
              </w:rPr>
            </w:pPr>
            <w:r w:rsidRPr="00D17E2A">
              <w:rPr>
                <w:rFonts w:ascii="Arial" w:hAnsi="Arial" w:cs="Arial"/>
                <w:b/>
                <w:bCs/>
                <w:sz w:val="20"/>
                <w:szCs w:val="20"/>
              </w:rPr>
              <w:t>Lugar</w:t>
            </w:r>
            <w:r w:rsidR="00001DE8">
              <w:rPr>
                <w:noProof/>
              </w:rPr>
              <w:drawing>
                <wp:inline distT="0" distB="0" distL="0" distR="0" wp14:anchorId="7D4D1C61" wp14:editId="1246B8E4">
                  <wp:extent cx="0" cy="0"/>
                  <wp:effectExtent l="0" t="0" r="0" b="0"/>
                  <wp:docPr id="14" name="image_14" descr="image desc for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_1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20"/>
                <w:szCs w:val="20"/>
              </w:rPr>
              <w:t xml:space="preserve"> de ejecución</w:t>
            </w:r>
          </w:p>
        </w:tc>
        <w:tc>
          <w:tcPr>
            <w:tcW w:w="3779" w:type="pct"/>
            <w:tcBorders>
              <w:top w:val="single" w:sz="4" w:space="0" w:color="auto"/>
              <w:left w:val="single" w:sz="4" w:space="0" w:color="auto"/>
              <w:bottom w:val="single" w:sz="4" w:space="0" w:color="auto"/>
              <w:right w:val="single" w:sz="4" w:space="0" w:color="auto"/>
            </w:tcBorders>
            <w:vAlign w:val="center"/>
          </w:tcPr>
          <w:p w14:paraId="417879B0" w14:textId="77777777" w:rsidR="00E46BE8" w:rsidRDefault="00E46BE8" w:rsidP="00E46BE8">
            <w:pPr>
              <w:pStyle w:val="Default"/>
              <w:jc w:val="both"/>
              <w:rPr>
                <w:sz w:val="20"/>
                <w:szCs w:val="20"/>
              </w:rPr>
            </w:pPr>
          </w:p>
          <w:p w14:paraId="45E13884" w14:textId="77777777" w:rsidR="00E46BE8" w:rsidRDefault="00E46BE8" w:rsidP="00E46BE8">
            <w:pPr>
              <w:pStyle w:val="Default"/>
              <w:jc w:val="both"/>
            </w:pPr>
            <w:r>
              <w:rPr>
                <w:sz w:val="20"/>
                <w:szCs w:val="20"/>
              </w:rPr>
              <w:t xml:space="preserve">CATAM: Comando Aéreo de Transporte Militar – Entrada No. 6 Bogotá D.C almacén JEFSA </w:t>
            </w:r>
          </w:p>
          <w:p w14:paraId="6C420926" w14:textId="77777777" w:rsidR="00B453DD" w:rsidRPr="003D2269" w:rsidRDefault="00B453DD" w:rsidP="00E46BE8">
            <w:pPr>
              <w:pStyle w:val="Prrafodelista"/>
              <w:spacing w:line="276" w:lineRule="auto"/>
              <w:ind w:left="360"/>
              <w:jc w:val="both"/>
              <w:rPr>
                <w:rFonts w:ascii="Arial" w:hAnsi="Arial" w:cs="Arial"/>
                <w:sz w:val="20"/>
                <w:szCs w:val="20"/>
              </w:rPr>
            </w:pPr>
          </w:p>
        </w:tc>
      </w:tr>
    </w:tbl>
    <w:p w14:paraId="2EE457EC" w14:textId="77777777" w:rsidR="00274596" w:rsidRDefault="00274596" w:rsidP="00274596">
      <w:pPr>
        <w:pStyle w:val="Prrafodelista"/>
        <w:widowControl/>
        <w:tabs>
          <w:tab w:val="left" w:pos="284"/>
          <w:tab w:val="left" w:pos="426"/>
          <w:tab w:val="left" w:pos="709"/>
        </w:tabs>
        <w:autoSpaceDE w:val="0"/>
        <w:autoSpaceDN w:val="0"/>
        <w:adjustRightInd w:val="0"/>
        <w:ind w:left="720"/>
        <w:contextualSpacing/>
        <w:jc w:val="both"/>
        <w:rPr>
          <w:rFonts w:ascii="Arial" w:hAnsi="Arial" w:cs="Arial"/>
          <w:b/>
          <w:bCs/>
          <w:sz w:val="20"/>
          <w:szCs w:val="20"/>
          <w:lang w:val="es-CO"/>
        </w:rPr>
      </w:pPr>
    </w:p>
    <w:p w14:paraId="090DCE02" w14:textId="77777777"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 xml:space="preserve">PLAZO </w:t>
      </w:r>
      <w:r w:rsidR="00EB2C0F" w:rsidRPr="6FA91AF0">
        <w:rPr>
          <w:rFonts w:ascii="Arial" w:hAnsi="Arial" w:cs="Arial"/>
          <w:b/>
          <w:bCs/>
          <w:sz w:val="20"/>
          <w:szCs w:val="20"/>
        </w:rPr>
        <w:t>DE</w:t>
      </w:r>
      <w:r w:rsidR="00D6164F" w:rsidRPr="6FA91AF0">
        <w:rPr>
          <w:rFonts w:ascii="Arial" w:hAnsi="Arial" w:cs="Arial"/>
          <w:b/>
          <w:bCs/>
          <w:sz w:val="20"/>
          <w:szCs w:val="20"/>
        </w:rPr>
        <w:t xml:space="preserve"> EJECUCION</w:t>
      </w:r>
      <w:r w:rsidR="00001DE8">
        <w:rPr>
          <w:noProof/>
        </w:rPr>
        <w:drawing>
          <wp:inline distT="0" distB="0" distL="0" distR="0" wp14:anchorId="3E2FBBD9" wp14:editId="48465670">
            <wp:extent cx="0" cy="0"/>
            <wp:effectExtent l="0" t="0" r="0" b="0"/>
            <wp:docPr id="15" name="image_15" descr="image desc for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_15"/>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20"/>
          <w:szCs w:val="20"/>
        </w:rPr>
        <w:t xml:space="preserve"> DE</w:t>
      </w:r>
      <w:r w:rsidR="00EB2C0F" w:rsidRPr="6FA91AF0">
        <w:rPr>
          <w:rFonts w:ascii="Arial" w:hAnsi="Arial" w:cs="Arial"/>
          <w:b/>
          <w:bCs/>
          <w:sz w:val="20"/>
          <w:szCs w:val="20"/>
        </w:rPr>
        <w:t>L CONTRATO:</w:t>
      </w:r>
    </w:p>
    <w:p w14:paraId="71A4CAF6" w14:textId="77777777" w:rsidR="00890998" w:rsidRPr="00325B34" w:rsidRDefault="00890998" w:rsidP="00E63D14">
      <w:pPr>
        <w:pStyle w:val="Listavistosa-nfasis11"/>
        <w:tabs>
          <w:tab w:val="left" w:pos="284"/>
        </w:tabs>
        <w:ind w:left="0"/>
        <w:rPr>
          <w:rFonts w:ascii="Arial" w:hAnsi="Arial" w:cs="Arial"/>
          <w:spacing w:val="-1"/>
          <w:sz w:val="20"/>
          <w:szCs w:val="20"/>
          <w:lang w:val="es-CO"/>
        </w:rPr>
      </w:pPr>
    </w:p>
    <w:tbl>
      <w:tblPr>
        <w:tblW w:w="50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746"/>
      </w:tblGrid>
      <w:tr w:rsidR="00F43C0F" w:rsidRPr="00E14665" w14:paraId="1857E9F4" w14:textId="77777777" w:rsidTr="002E263D">
        <w:tc>
          <w:tcPr>
            <w:tcW w:w="12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B2DF6" w14:textId="77777777" w:rsidR="00F43C0F" w:rsidRPr="00274596" w:rsidRDefault="00F43C0F" w:rsidP="00F43C0F">
            <w:pPr>
              <w:jc w:val="both"/>
              <w:rPr>
                <w:rFonts w:ascii="Arial" w:hAnsi="Arial" w:cs="Arial"/>
                <w:b/>
                <w:sz w:val="20"/>
                <w:szCs w:val="20"/>
              </w:rPr>
            </w:pPr>
            <w:r w:rsidRPr="00274596">
              <w:rPr>
                <w:rFonts w:ascii="Arial" w:hAnsi="Arial" w:cs="Arial"/>
                <w:b/>
                <w:sz w:val="20"/>
                <w:szCs w:val="20"/>
              </w:rPr>
              <w:t>Plazo de ejecución</w:t>
            </w:r>
          </w:p>
        </w:tc>
        <w:tc>
          <w:tcPr>
            <w:tcW w:w="3779" w:type="pct"/>
            <w:tcBorders>
              <w:top w:val="single" w:sz="4" w:space="0" w:color="auto"/>
              <w:left w:val="single" w:sz="4" w:space="0" w:color="auto"/>
              <w:bottom w:val="single" w:sz="4" w:space="0" w:color="auto"/>
              <w:right w:val="single" w:sz="4" w:space="0" w:color="auto"/>
            </w:tcBorders>
            <w:vAlign w:val="center"/>
          </w:tcPr>
          <w:p w14:paraId="79EF1419" w14:textId="77777777" w:rsidR="00E46BE8" w:rsidRPr="00E46BE8" w:rsidRDefault="00E46BE8" w:rsidP="00E46BE8">
            <w:pPr>
              <w:pStyle w:val="Default"/>
              <w:rPr>
                <w:b/>
                <w:bCs/>
              </w:rPr>
            </w:pPr>
            <w:r>
              <w:rPr>
                <w:sz w:val="20"/>
                <w:szCs w:val="20"/>
              </w:rPr>
              <w:t xml:space="preserve">A partir del cumplimiento de los requisitos de perfeccionamiento y ejecución y hasta el </w:t>
            </w:r>
            <w:r w:rsidRPr="00E46BE8">
              <w:rPr>
                <w:b/>
                <w:bCs/>
                <w:sz w:val="20"/>
                <w:szCs w:val="20"/>
              </w:rPr>
              <w:t xml:space="preserve">02 de octubre de 2020. </w:t>
            </w:r>
          </w:p>
          <w:p w14:paraId="63E30C33" w14:textId="77777777" w:rsidR="00F43C0F" w:rsidRPr="00892CB8" w:rsidRDefault="00F43C0F" w:rsidP="002E263D">
            <w:pPr>
              <w:autoSpaceDE w:val="0"/>
              <w:autoSpaceDN w:val="0"/>
              <w:adjustRightInd w:val="0"/>
              <w:rPr>
                <w:rFonts w:ascii="Arial" w:hAnsi="Arial" w:cs="Arial"/>
                <w:sz w:val="20"/>
                <w:szCs w:val="20"/>
              </w:rPr>
            </w:pPr>
          </w:p>
        </w:tc>
      </w:tr>
    </w:tbl>
    <w:p w14:paraId="7FB6FEEB" w14:textId="77777777" w:rsidR="00FB5D28" w:rsidRPr="00325B34" w:rsidRDefault="00FB5D28" w:rsidP="00E63D14">
      <w:pPr>
        <w:pStyle w:val="Listavistosa-nfasis11"/>
        <w:tabs>
          <w:tab w:val="left" w:pos="284"/>
        </w:tabs>
        <w:ind w:left="0"/>
        <w:jc w:val="center"/>
        <w:rPr>
          <w:rFonts w:ascii="Arial" w:hAnsi="Arial" w:cs="Arial"/>
          <w:b/>
          <w:sz w:val="20"/>
          <w:szCs w:val="20"/>
        </w:rPr>
      </w:pPr>
    </w:p>
    <w:p w14:paraId="2A5E6FF0" w14:textId="77777777" w:rsidR="00E7185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FORMA DE PAGO</w:t>
      </w:r>
      <w:r w:rsidR="00C603AC" w:rsidRPr="6FA91AF0">
        <w:rPr>
          <w:rFonts w:ascii="Arial" w:hAnsi="Arial" w:cs="Arial"/>
          <w:b/>
          <w:bCs/>
          <w:sz w:val="20"/>
          <w:szCs w:val="20"/>
        </w:rPr>
        <w:t>:</w:t>
      </w:r>
    </w:p>
    <w:p w14:paraId="03F919B1" w14:textId="77777777" w:rsidR="00E72746" w:rsidRPr="00325B34" w:rsidRDefault="00E72746" w:rsidP="00E63D14">
      <w:pPr>
        <w:pStyle w:val="Listavistosa-nfasis11"/>
        <w:tabs>
          <w:tab w:val="left" w:pos="284"/>
        </w:tabs>
        <w:ind w:left="0"/>
        <w:rPr>
          <w:rFonts w:ascii="Arial" w:hAnsi="Arial" w:cs="Arial"/>
          <w:spacing w:val="-1"/>
          <w:sz w:val="20"/>
          <w:szCs w:val="20"/>
          <w:lang w:val="es-CO"/>
        </w:rPr>
      </w:pPr>
    </w:p>
    <w:tbl>
      <w:tblPr>
        <w:tblW w:w="51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7228"/>
      </w:tblGrid>
      <w:tr w:rsidR="00DA3EA8" w:rsidRPr="00D17E2A" w14:paraId="3E1F2223" w14:textId="77777777" w:rsidTr="002E263D">
        <w:tc>
          <w:tcPr>
            <w:tcW w:w="10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5B4411" w14:textId="77777777" w:rsidR="00DA3EA8" w:rsidRPr="00D17E2A" w:rsidRDefault="00DA3EA8" w:rsidP="00DA3EA8">
            <w:pPr>
              <w:jc w:val="both"/>
              <w:rPr>
                <w:rFonts w:ascii="Arial" w:hAnsi="Arial" w:cs="Arial"/>
                <w:b/>
                <w:sz w:val="20"/>
                <w:szCs w:val="20"/>
              </w:rPr>
            </w:pPr>
            <w:r w:rsidRPr="00D17E2A">
              <w:rPr>
                <w:rFonts w:ascii="Arial" w:hAnsi="Arial" w:cs="Arial"/>
                <w:b/>
                <w:sz w:val="20"/>
                <w:szCs w:val="20"/>
              </w:rPr>
              <w:t>Forma de pago</w:t>
            </w:r>
          </w:p>
        </w:tc>
        <w:tc>
          <w:tcPr>
            <w:tcW w:w="3986" w:type="pct"/>
            <w:tcBorders>
              <w:top w:val="single" w:sz="4" w:space="0" w:color="auto"/>
              <w:left w:val="single" w:sz="4" w:space="0" w:color="auto"/>
              <w:bottom w:val="single" w:sz="4" w:space="0" w:color="auto"/>
              <w:right w:val="single" w:sz="4" w:space="0" w:color="auto"/>
            </w:tcBorders>
            <w:vAlign w:val="center"/>
            <w:hideMark/>
          </w:tcPr>
          <w:p w14:paraId="764EEC75" w14:textId="77777777" w:rsidR="00E46BE8" w:rsidRPr="00412240" w:rsidRDefault="00E46BE8" w:rsidP="00E46BE8">
            <w:pPr>
              <w:pStyle w:val="Default"/>
              <w:jc w:val="both"/>
              <w:rPr>
                <w:b/>
                <w:bCs/>
                <w:sz w:val="20"/>
                <w:szCs w:val="20"/>
              </w:rPr>
            </w:pPr>
            <w:r>
              <w:rPr>
                <w:sz w:val="20"/>
                <w:szCs w:val="20"/>
              </w:rPr>
              <w:t xml:space="preserve">Se realizará el pago total del valor del contrato con cargo al PAC del </w:t>
            </w:r>
            <w:r w:rsidRPr="00412240">
              <w:rPr>
                <w:b/>
                <w:bCs/>
                <w:sz w:val="20"/>
                <w:szCs w:val="20"/>
              </w:rPr>
              <w:t>mes</w:t>
            </w:r>
            <w:r w:rsidR="00001DE8">
              <w:rPr>
                <w:noProof/>
              </w:rPr>
              <w:drawing>
                <wp:inline distT="0" distB="0" distL="0" distR="0" wp14:anchorId="4D6EE206" wp14:editId="31E1EA21">
                  <wp:extent cx="0" cy="0"/>
                  <wp:effectExtent l="0" t="0" r="0" b="0"/>
                  <wp:docPr id="16" name="image_16" descr="image desc for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_16"/>
                          <pic:cNvPicPr/>
                        </pic:nvPicPr>
                        <pic:blipFill>
                          <a:blip r:link="rId8"/>
                          <a:stretch>
                            <a:fillRect/>
                          </a:stretch>
                        </pic:blipFill>
                        <pic:spPr>
                          <a:xfrm>
                            <a:off x="0" y="0"/>
                            <a:ext cx="0" cy="0"/>
                          </a:xfrm>
                          <a:prstGeom prst="rect">
                            <a:avLst/>
                          </a:prstGeom>
                        </pic:spPr>
                      </pic:pic>
                    </a:graphicData>
                  </a:graphic>
                </wp:inline>
              </w:drawing>
            </w:r>
            <w:r>
              <w:rPr>
                <w:b/>
                <w:bCs/>
                <w:sz w:val="20"/>
                <w:szCs w:val="20"/>
              </w:rPr>
              <w:t xml:space="preserve"> de noviembre de 2020. </w:t>
            </w:r>
          </w:p>
          <w:p w14:paraId="4CD22BC1" w14:textId="77777777" w:rsidR="00E46BE8" w:rsidRDefault="00E46BE8" w:rsidP="00E46BE8">
            <w:pPr>
              <w:pStyle w:val="Default"/>
              <w:jc w:val="both"/>
              <w:rPr>
                <w:sz w:val="20"/>
                <w:szCs w:val="20"/>
              </w:rPr>
            </w:pPr>
            <w:r>
              <w:rPr>
                <w:sz w:val="20"/>
                <w:szCs w:val="20"/>
              </w:rPr>
              <w:t xml:space="preserve">Para efectuar el pago debe presentar la factura, acta de recibo a satisfacción total, paz y salvo de pago a los aportes para fiscales y de seguridad social, información que será verificada por la Dirección Financiera FAC y una vez cumplidos los trámites administrativos a que haya lugar. </w:t>
            </w:r>
          </w:p>
          <w:p w14:paraId="35E570A4" w14:textId="77777777" w:rsidR="002E263D" w:rsidRPr="00892CB8" w:rsidRDefault="00E46BE8" w:rsidP="00E46BE8">
            <w:pPr>
              <w:jc w:val="both"/>
              <w:rPr>
                <w:rFonts w:ascii="Arial" w:hAnsi="Arial" w:cs="Arial"/>
                <w:sz w:val="20"/>
                <w:szCs w:val="20"/>
              </w:rPr>
            </w:pPr>
            <w:r>
              <w:rPr>
                <w:sz w:val="20"/>
                <w:szCs w:val="20"/>
              </w:rPr>
              <w:lastRenderedPageBreak/>
              <w:t>Nota:</w:t>
            </w:r>
            <w:r w:rsidR="00001DE8">
              <w:rPr>
                <w:noProof/>
              </w:rPr>
              <w:drawing>
                <wp:inline distT="0" distB="0" distL="0" distR="0" wp14:anchorId="42DFC7AF" wp14:editId="1DFC5A4B">
                  <wp:extent cx="0" cy="0"/>
                  <wp:effectExtent l="0" t="0" r="0" b="0"/>
                  <wp:docPr id="17" name="image_17" descr="image desc for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_17"/>
                          <pic:cNvPicPr/>
                        </pic:nvPicPr>
                        <pic:blipFill>
                          <a:blip r:link="rId8"/>
                          <a:stretch>
                            <a:fillRect/>
                          </a:stretch>
                        </pic:blipFill>
                        <pic:spPr>
                          <a:xfrm>
                            <a:off x="0" y="0"/>
                            <a:ext cx="0" cy="0"/>
                          </a:xfrm>
                          <a:prstGeom prst="rect">
                            <a:avLst/>
                          </a:prstGeom>
                        </pic:spPr>
                      </pic:pic>
                    </a:graphicData>
                  </a:graphic>
                </wp:inline>
              </w:drawing>
            </w:r>
            <w:r>
              <w:rPr>
                <w:sz w:val="20"/>
                <w:szCs w:val="20"/>
              </w:rPr>
              <w:t xml:space="preserve"> El pago en las fechas establecidas estará sujeto a la aprobación previa de PAC por parte del Ministerio de Hacienda y Crédito Público. </w:t>
            </w:r>
          </w:p>
        </w:tc>
      </w:tr>
    </w:tbl>
    <w:p w14:paraId="4223B3FF" w14:textId="77777777" w:rsidR="00760FB0" w:rsidRPr="00325B34" w:rsidRDefault="00760FB0" w:rsidP="00E63D14">
      <w:pPr>
        <w:jc w:val="both"/>
        <w:rPr>
          <w:rFonts w:ascii="Arial" w:hAnsi="Arial" w:cs="Arial"/>
          <w:sz w:val="20"/>
          <w:szCs w:val="20"/>
        </w:rPr>
      </w:pPr>
    </w:p>
    <w:p w14:paraId="6EBD2376" w14:textId="77777777"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w:t>
      </w:r>
      <w:r w:rsidR="00001DE8">
        <w:rPr>
          <w:noProof/>
        </w:rPr>
        <w:drawing>
          <wp:inline distT="0" distB="0" distL="0" distR="0" wp14:anchorId="7520C14A" wp14:editId="04A4301E">
            <wp:extent cx="0" cy="0"/>
            <wp:effectExtent l="0" t="0" r="0" b="0"/>
            <wp:docPr id="18" name="image_18" descr="image desc for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_18"/>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todos los efectos, la moneda del contrato será el peso colombiano.</w:t>
      </w:r>
    </w:p>
    <w:p w14:paraId="6906604C"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4A93C52"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w:t>
      </w:r>
      <w:r w:rsidR="00001DE8">
        <w:rPr>
          <w:noProof/>
        </w:rPr>
        <w:drawing>
          <wp:inline distT="0" distB="0" distL="0" distR="0" wp14:anchorId="29D6A8AB" wp14:editId="2B1183AF">
            <wp:extent cx="0" cy="0"/>
            <wp:effectExtent l="0" t="0" r="0" b="0"/>
            <wp:docPr id="19" name="image_19" descr="image desc for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_19"/>
                    <pic:cNvPicPr/>
                  </pic:nvPicPr>
                  <pic:blipFill>
                    <a:blip r:link="rId8"/>
                    <a:stretch>
                      <a:fillRect/>
                    </a:stretch>
                  </pic:blipFill>
                  <pic:spPr>
                    <a:xfrm>
                      <a:off x="0" y="0"/>
                      <a:ext cx="0" cy="0"/>
                    </a:xfrm>
                    <a:prstGeom prst="rect">
                      <a:avLst/>
                    </a:prstGeom>
                  </pic:spPr>
                </pic:pic>
              </a:graphicData>
            </a:graphic>
          </wp:inline>
        </w:drawing>
      </w:r>
      <w:r>
        <w:rPr>
          <w:rFonts w:ascii="Arial" w:eastAsia="Arial" w:hAnsi="Arial" w:cs="Arial"/>
          <w:sz w:val="20"/>
          <w:szCs w:val="20"/>
          <w:lang w:val="es-CO"/>
        </w:rPr>
        <w:t xml:space="preserve">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5B7BE12A" w14:textId="77777777" w:rsidR="00890998" w:rsidRPr="00325B34" w:rsidRDefault="00890998" w:rsidP="00E63D14">
      <w:pPr>
        <w:autoSpaceDE w:val="0"/>
        <w:autoSpaceDN w:val="0"/>
        <w:adjustRightInd w:val="0"/>
        <w:jc w:val="both"/>
        <w:rPr>
          <w:rFonts w:ascii="Arial" w:hAnsi="Arial" w:cs="Arial"/>
          <w:sz w:val="20"/>
          <w:szCs w:val="20"/>
          <w:lang w:val="es-CO"/>
        </w:rPr>
      </w:pPr>
    </w:p>
    <w:p w14:paraId="3A79FE1F"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7516BA62"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03F93A9D"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0B4A5A00" w14:textId="77777777" w:rsidR="00890998" w:rsidRPr="00325B34" w:rsidRDefault="00890998" w:rsidP="00E63D14">
      <w:pPr>
        <w:autoSpaceDE w:val="0"/>
        <w:autoSpaceDN w:val="0"/>
        <w:adjustRightInd w:val="0"/>
        <w:jc w:val="both"/>
        <w:rPr>
          <w:rFonts w:ascii="Arial" w:hAnsi="Arial" w:cs="Arial"/>
          <w:sz w:val="20"/>
          <w:szCs w:val="20"/>
          <w:lang w:val="es-CO"/>
        </w:rPr>
      </w:pPr>
    </w:p>
    <w:p w14:paraId="3E6B77FC" w14:textId="77777777" w:rsidR="00890998" w:rsidRPr="00325B34" w:rsidRDefault="00890998" w:rsidP="00E63D14">
      <w:pPr>
        <w:autoSpaceDE w:val="0"/>
        <w:autoSpaceDN w:val="0"/>
        <w:jc w:val="both"/>
        <w:rPr>
          <w:rFonts w:ascii="Arial" w:hAnsi="Arial" w:cs="Arial"/>
          <w:sz w:val="20"/>
          <w:szCs w:val="20"/>
          <w:lang w:val="es-CO"/>
        </w:rPr>
      </w:pPr>
      <w:r w:rsidRPr="00325B34">
        <w:rPr>
          <w:rFonts w:ascii="Arial" w:hAnsi="Arial" w:cs="Arial"/>
          <w:sz w:val="20"/>
          <w:szCs w:val="20"/>
          <w:lang w:val="es-CO"/>
        </w:rPr>
        <w:t>En</w:t>
      </w:r>
      <w:r w:rsidR="00001DE8">
        <w:rPr>
          <w:noProof/>
        </w:rPr>
        <w:drawing>
          <wp:inline distT="0" distB="0" distL="0" distR="0" wp14:anchorId="59F5A910" wp14:editId="4063B882">
            <wp:extent cx="0" cy="0"/>
            <wp:effectExtent l="0" t="0" r="0" b="0"/>
            <wp:docPr id="20" name="image_20" descr="image desc for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_20"/>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el evento en que el proponente sea un consorcio o unión temporal, una vez se notifique de la adjudicación, éste deberá abrir una cuenta corriente con pluralidad de personas en los términos del artículo </w:t>
      </w:r>
      <w:r w:rsidRPr="00325B34">
        <w:rPr>
          <w:rFonts w:ascii="Arial" w:hAnsi="Arial" w:cs="Arial"/>
          <w:b/>
          <w:sz w:val="20"/>
          <w:szCs w:val="20"/>
          <w:lang w:val="es-CO"/>
        </w:rPr>
        <w:t>1384 del Código de Comercio</w:t>
      </w:r>
      <w:r w:rsidRPr="00325B34">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de que trata el </w:t>
      </w:r>
      <w:proofErr w:type="spellStart"/>
      <w:r w:rsidRPr="00325B34">
        <w:rPr>
          <w:rFonts w:ascii="Arial" w:hAnsi="Arial" w:cs="Arial"/>
          <w:sz w:val="20"/>
          <w:szCs w:val="20"/>
          <w:lang w:val="es-CO"/>
        </w:rPr>
        <w:t>sub-numeral</w:t>
      </w:r>
      <w:proofErr w:type="spellEnd"/>
      <w:r w:rsidRPr="00325B34">
        <w:rPr>
          <w:rFonts w:ascii="Arial" w:hAnsi="Arial" w:cs="Arial"/>
          <w:sz w:val="20"/>
          <w:szCs w:val="20"/>
          <w:lang w:val="es-CO"/>
        </w:rPr>
        <w:t xml:space="preserve"> </w:t>
      </w:r>
      <w:r w:rsidRPr="00325B34">
        <w:rPr>
          <w:rFonts w:ascii="Arial" w:hAnsi="Arial" w:cs="Arial"/>
          <w:b/>
          <w:sz w:val="20"/>
          <w:szCs w:val="20"/>
          <w:lang w:val="es-CO"/>
        </w:rPr>
        <w:t>4.2.2.2.1, numeral 4.2, Capítulo IV, Titulo IV de la Parte I de la Circular Básica Jurídica (Circular Externa 029 de 2014) expedida por la Superintendencia Financiera</w:t>
      </w:r>
      <w:r w:rsidRPr="00325B34">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BA283F" w:rsidRPr="00325B34">
        <w:rPr>
          <w:rFonts w:ascii="Arial" w:hAnsi="Arial" w:cs="Arial"/>
          <w:sz w:val="20"/>
          <w:szCs w:val="20"/>
          <w:lang w:val="es-CO"/>
        </w:rPr>
        <w:t>efectuarán</w:t>
      </w:r>
      <w:r w:rsidRPr="00325B34">
        <w:rPr>
          <w:rFonts w:ascii="Arial" w:hAnsi="Arial" w:cs="Arial"/>
          <w:sz w:val="20"/>
          <w:szCs w:val="20"/>
          <w:lang w:val="es-CO"/>
        </w:rPr>
        <w:t xml:space="preserve"> los pagos.</w:t>
      </w:r>
    </w:p>
    <w:p w14:paraId="3BE6CB0D" w14:textId="77777777" w:rsidR="00890998" w:rsidRPr="00325B34" w:rsidRDefault="00890998" w:rsidP="00E63D14">
      <w:pPr>
        <w:autoSpaceDE w:val="0"/>
        <w:autoSpaceDN w:val="0"/>
        <w:adjustRightInd w:val="0"/>
        <w:jc w:val="both"/>
        <w:rPr>
          <w:rFonts w:ascii="Arial" w:hAnsi="Arial" w:cs="Arial"/>
          <w:sz w:val="20"/>
          <w:szCs w:val="20"/>
          <w:lang w:val="es-CO"/>
        </w:rPr>
      </w:pPr>
    </w:p>
    <w:p w14:paraId="200876A9"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r w:rsidRPr="00325B34">
        <w:rPr>
          <w:rFonts w:ascii="Arial" w:eastAsia="Arial" w:hAnsi="Arial" w:cs="Arial"/>
          <w:sz w:val="20"/>
          <w:szCs w:val="20"/>
          <w:lang w:val="es-CO"/>
        </w:rPr>
        <w:t xml:space="preserve">Se aclara que está prohibido y no se admitirá la constitución de cuentas cuyo titular sea el consorcio o unión temporal de acuerdo a lo establecido en el </w:t>
      </w:r>
      <w:proofErr w:type="spellStart"/>
      <w:r w:rsidRPr="00325B34">
        <w:rPr>
          <w:rFonts w:ascii="Arial" w:eastAsia="Arial" w:hAnsi="Arial" w:cs="Arial"/>
          <w:b/>
          <w:sz w:val="20"/>
          <w:szCs w:val="20"/>
          <w:lang w:val="es-CO"/>
        </w:rPr>
        <w:t>sub</w:t>
      </w:r>
      <w:r w:rsidRPr="00325B34">
        <w:rPr>
          <w:rFonts w:ascii="Arial" w:eastAsia="Arial" w:hAnsi="Arial" w:cs="Arial"/>
          <w:sz w:val="20"/>
          <w:szCs w:val="20"/>
          <w:lang w:val="es-CO"/>
        </w:rPr>
        <w:t>-</w:t>
      </w:r>
      <w:r w:rsidRPr="00325B34">
        <w:rPr>
          <w:rFonts w:ascii="Arial" w:eastAsia="Arial" w:hAnsi="Arial" w:cs="Arial"/>
          <w:b/>
          <w:sz w:val="20"/>
          <w:szCs w:val="20"/>
          <w:lang w:val="es-CO"/>
        </w:rPr>
        <w:t>numeral</w:t>
      </w:r>
      <w:proofErr w:type="spellEnd"/>
      <w:r w:rsidRPr="00325B34">
        <w:rPr>
          <w:rFonts w:ascii="Arial" w:eastAsia="Arial" w:hAnsi="Arial" w:cs="Arial"/>
          <w:b/>
          <w:sz w:val="20"/>
          <w:szCs w:val="20"/>
          <w:lang w:val="es-CO"/>
        </w:rPr>
        <w:t xml:space="preserve"> 4.2.2.2.1, numeral 4.2., Capítulo IV, Titulo IV, parte I circular de Básica Jurídica (Circular Externa 029 de 2014), expedida por la Superintendencia Financiera.</w:t>
      </w:r>
    </w:p>
    <w:p w14:paraId="7FBCE910"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0D460972"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que se establezcan y que se causen por la celebración, perfeccionamiento, ejecución, cumplimiento </w:t>
      </w:r>
      <w:proofErr w:type="spellStart"/>
      <w:r w:rsidRPr="00325B34">
        <w:rPr>
          <w:rFonts w:ascii="Arial" w:eastAsia="Arial" w:hAnsi="Arial" w:cs="Arial"/>
          <w:sz w:val="20"/>
          <w:szCs w:val="20"/>
          <w:lang w:val="es-CO"/>
        </w:rPr>
        <w:t>ó</w:t>
      </w:r>
      <w:proofErr w:type="spellEnd"/>
      <w:r w:rsidRPr="00325B34">
        <w:rPr>
          <w:rFonts w:ascii="Arial" w:eastAsia="Arial" w:hAnsi="Arial" w:cs="Arial"/>
          <w:sz w:val="20"/>
          <w:szCs w:val="20"/>
          <w:lang w:val="es-CO"/>
        </w:rPr>
        <w:t xml:space="preserve"> liquidación del presente contrato, estarán a cargo de EL CONTRATISTA. </w:t>
      </w:r>
    </w:p>
    <w:p w14:paraId="52E50CFD"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830370D" w14:textId="77777777" w:rsidR="00890998" w:rsidRPr="004D671E"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proofErr w:type="gramStart"/>
      <w:r w:rsidRPr="00325B34">
        <w:rPr>
          <w:rFonts w:ascii="Arial" w:eastAsia="Arial" w:hAnsi="Arial" w:cs="Arial"/>
          <w:sz w:val="20"/>
          <w:szCs w:val="20"/>
          <w:lang w:val="es-CO"/>
        </w:rPr>
        <w:t>que</w:t>
      </w:r>
      <w:proofErr w:type="gramEnd"/>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004D671E" w:rsidRPr="004D671E">
        <w:rPr>
          <w:rFonts w:ascii="Arial" w:eastAsia="Arial" w:hAnsi="Arial" w:cs="Arial"/>
          <w:sz w:val="20"/>
          <w:szCs w:val="20"/>
          <w:lang w:val="es-CO"/>
        </w:rPr>
        <w:t>2020</w:t>
      </w:r>
    </w:p>
    <w:p w14:paraId="2CBCD234" w14:textId="77777777" w:rsidR="00426C36" w:rsidRPr="004D671E" w:rsidRDefault="00426C36" w:rsidP="00E63D14">
      <w:pPr>
        <w:pStyle w:val="Listavistosa-nfasis11"/>
        <w:tabs>
          <w:tab w:val="left" w:pos="284"/>
        </w:tabs>
        <w:ind w:left="0"/>
        <w:rPr>
          <w:rFonts w:ascii="Arial" w:hAnsi="Arial" w:cs="Arial"/>
          <w:b/>
          <w:sz w:val="20"/>
          <w:szCs w:val="20"/>
        </w:rPr>
      </w:pPr>
    </w:p>
    <w:p w14:paraId="62D8DE9E" w14:textId="77777777"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CAUSALES DE RECHAZO DE LAS OFERTAS</w:t>
      </w:r>
      <w:r w:rsidR="00C603AC" w:rsidRPr="6FA91AF0">
        <w:rPr>
          <w:rFonts w:ascii="Arial" w:hAnsi="Arial" w:cs="Arial"/>
          <w:b/>
          <w:bCs/>
          <w:sz w:val="20"/>
          <w:szCs w:val="20"/>
        </w:rPr>
        <w:t>:</w:t>
      </w:r>
    </w:p>
    <w:p w14:paraId="34E14969"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41CA1E35"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01F5A1A9" w14:textId="77777777" w:rsidR="005D24F9" w:rsidRPr="00325B34" w:rsidRDefault="005D24F9" w:rsidP="00E63D14">
      <w:pPr>
        <w:jc w:val="both"/>
        <w:rPr>
          <w:rFonts w:ascii="Arial" w:hAnsi="Arial" w:cs="Arial"/>
          <w:sz w:val="20"/>
          <w:szCs w:val="20"/>
        </w:rPr>
      </w:pPr>
    </w:p>
    <w:p w14:paraId="47479208"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1FBA1B3F"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41B3FE4D" w14:textId="53DCCA1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en la propuesta se encuentre información o documentos que contengan datos tergiversados, alterados o tendientes a inducir a error al ministerio.</w:t>
      </w:r>
    </w:p>
    <w:p w14:paraId="312FB594"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4CAA2A11" wp14:editId="371CBC06">
            <wp:extent cx="0" cy="0"/>
            <wp:effectExtent l="0" t="0" r="0" b="0"/>
            <wp:docPr id="21" name="image_21" descr="image desc fo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_21"/>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las ofertas estén incompletas en cuanto omitan la inclusión de información o alguno de los documentos necesarios para la comparación objetiva de las propuestas, o solicitada su aclaración, éstos no cumplan los requisitos establecidos en el pliego de condiciones, salvo </w:t>
      </w:r>
      <w:r w:rsidRPr="6FA91AF0">
        <w:rPr>
          <w:rFonts w:ascii="Arial" w:hAnsi="Arial"/>
          <w:b w:val="0"/>
          <w:bCs w:val="0"/>
          <w:caps w:val="0"/>
          <w:sz w:val="20"/>
          <w:szCs w:val="20"/>
          <w:lang w:val="es-CO"/>
        </w:rPr>
        <w:lastRenderedPageBreak/>
        <w:t>cuando el evaluador pueda inferir o deducir la información necesaria para la comparación de los demás documentos que conforman la propuesta.</w:t>
      </w:r>
    </w:p>
    <w:p w14:paraId="0E55ADEF"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6465F098" wp14:editId="35CBDCD3">
            <wp:extent cx="0" cy="0"/>
            <wp:effectExtent l="0" t="0" r="0" b="0"/>
            <wp:docPr id="22" name="image_22" descr="image desc for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_22"/>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se presente la propuesta en forma subordinada al cumplimiento de cualquier condición o modalidad.</w:t>
      </w:r>
    </w:p>
    <w:p w14:paraId="07FE6206"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68E349D1" wp14:editId="7293B57C">
            <wp:extent cx="0" cy="0"/>
            <wp:effectExtent l="0" t="0" r="0" b="0"/>
            <wp:docPr id="23" name="image_23" descr="image desc fo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_23"/>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el proponente se encuentre incurso en alguna de las causales de disolución y/o liquidación de sociedades.</w:t>
      </w:r>
    </w:p>
    <w:p w14:paraId="45033C7F" w14:textId="77777777" w:rsidR="00D9747C" w:rsidRPr="00D9747C" w:rsidRDefault="00E63D14" w:rsidP="63A11638">
      <w:pPr>
        <w:pStyle w:val="MAYUS1"/>
        <w:numPr>
          <w:ilvl w:val="0"/>
          <w:numId w:val="30"/>
        </w:numPr>
        <w:jc w:val="both"/>
        <w:rPr>
          <w:rFonts w:ascii="Arial" w:eastAsia="Arial" w:hAnsi="Arial"/>
          <w:b w:val="0"/>
          <w:bCs w:val="0"/>
          <w:caps w:val="0"/>
          <w:sz w:val="20"/>
          <w:szCs w:val="20"/>
          <w:lang w:val="es-CO"/>
        </w:rPr>
      </w:pPr>
      <w:r w:rsidRPr="63A11638">
        <w:rPr>
          <w:rFonts w:ascii="Arial" w:hAnsi="Arial"/>
          <w:b w:val="0"/>
          <w:bCs w:val="0"/>
          <w:caps w:val="0"/>
          <w:sz w:val="20"/>
          <w:szCs w:val="20"/>
          <w:lang w:val="es-CO"/>
        </w:rPr>
        <w:t xml:space="preserve">Cuando </w:t>
      </w:r>
      <w:r w:rsidR="00D9747C" w:rsidRPr="63A11638">
        <w:rPr>
          <w:rFonts w:ascii="Arial" w:hAnsi="Arial"/>
          <w:b w:val="0"/>
          <w:bCs w:val="0"/>
          <w:caps w:val="0"/>
          <w:sz w:val="20"/>
          <w:szCs w:val="20"/>
          <w:lang w:val="es-CO"/>
        </w:rPr>
        <w:t>la oferta económica supere el valor total del presupuesto de la entidad.</w:t>
      </w:r>
    </w:p>
    <w:p w14:paraId="2834B672" w14:textId="38BD5ED7" w:rsidR="00783281" w:rsidRPr="0019513E" w:rsidRDefault="00D9747C" w:rsidP="63A11638">
      <w:pPr>
        <w:pStyle w:val="MAYUS1"/>
        <w:numPr>
          <w:ilvl w:val="0"/>
          <w:numId w:val="30"/>
        </w:numPr>
        <w:jc w:val="both"/>
        <w:rPr>
          <w:rFonts w:ascii="Arial" w:eastAsia="Arial" w:hAnsi="Arial"/>
          <w:b w:val="0"/>
          <w:bCs w:val="0"/>
          <w:caps w:val="0"/>
          <w:sz w:val="20"/>
          <w:szCs w:val="20"/>
          <w:lang w:val="es-CO"/>
        </w:rPr>
      </w:pPr>
      <w:r>
        <w:rPr>
          <w:rFonts w:ascii="Arial" w:hAnsi="Arial"/>
          <w:b w:val="0"/>
          <w:bCs w:val="0"/>
          <w:caps w:val="0"/>
          <w:sz w:val="20"/>
          <w:szCs w:val="20"/>
          <w:lang w:val="es-CO"/>
        </w:rPr>
        <w:t>Cuando</w:t>
      </w:r>
      <w:r w:rsidR="00001DE8">
        <w:rPr>
          <w:noProof/>
        </w:rPr>
        <w:drawing>
          <wp:inline distT="0" distB="0" distL="0" distR="0" wp14:anchorId="27A638BB" wp14:editId="2EDB19F4">
            <wp:extent cx="0" cy="0"/>
            <wp:effectExtent l="0" t="0" r="0" b="0"/>
            <wp:docPr id="24" name="image_24" descr="image desc fo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_24"/>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la oferta supere los precios unitarios de referencia estimados por la entidad</w:t>
      </w:r>
      <w:r w:rsidR="00737B90">
        <w:rPr>
          <w:rFonts w:ascii="Arial" w:hAnsi="Arial"/>
          <w:b w:val="0"/>
          <w:bCs w:val="0"/>
          <w:caps w:val="0"/>
          <w:sz w:val="20"/>
          <w:szCs w:val="20"/>
          <w:lang w:val="es-CO"/>
        </w:rPr>
        <w:t xml:space="preserve"> referidos en el numeral 4</w:t>
      </w:r>
      <w:r>
        <w:rPr>
          <w:rFonts w:ascii="Arial" w:hAnsi="Arial"/>
          <w:b w:val="0"/>
          <w:bCs w:val="0"/>
          <w:caps w:val="0"/>
          <w:sz w:val="20"/>
          <w:szCs w:val="20"/>
          <w:lang w:val="es-CO"/>
        </w:rPr>
        <w:t>.</w:t>
      </w:r>
      <w:r w:rsidR="00737B90">
        <w:rPr>
          <w:rFonts w:ascii="Arial" w:hAnsi="Arial"/>
          <w:b w:val="0"/>
          <w:bCs w:val="0"/>
          <w:caps w:val="0"/>
          <w:sz w:val="20"/>
          <w:szCs w:val="20"/>
          <w:lang w:val="es-CO"/>
        </w:rPr>
        <w:t>2 del estudio previo</w:t>
      </w:r>
    </w:p>
    <w:p w14:paraId="0947F2E2"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267F6C13" wp14:editId="0161E4DB">
            <wp:extent cx="0" cy="0"/>
            <wp:effectExtent l="0" t="0" r="0" b="0"/>
            <wp:docPr id="25" name="image_25" descr="image desc for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_25"/>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las cantidades ofrecidas sean inferiores a las mínimas exigidas. </w:t>
      </w:r>
    </w:p>
    <w:p w14:paraId="283D75CF"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8DD5865" w14:textId="7777777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239551C5" wp14:editId="326EAC7D">
            <wp:extent cx="0" cy="0"/>
            <wp:effectExtent l="0" t="0" r="0" b="0"/>
            <wp:docPr id="26" name="image_26" descr="image desc for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_26"/>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se encuentre incurso en alguna causal de inhabilidad, incompatibilidad y prohibición.</w:t>
      </w:r>
    </w:p>
    <w:p w14:paraId="3E94FE7F" w14:textId="77777777"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w:t>
      </w:r>
      <w:r w:rsidR="00001DE8">
        <w:rPr>
          <w:noProof/>
        </w:rPr>
        <w:drawing>
          <wp:inline distT="0" distB="0" distL="0" distR="0" wp14:anchorId="5ADC060C" wp14:editId="45E0D942">
            <wp:extent cx="0" cy="0"/>
            <wp:effectExtent l="0" t="0" r="0" b="0"/>
            <wp:docPr id="27" name="image_27" descr="image desc for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_27"/>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el oferente no aporte los documentos objeto de subsanación o las aclaraciones solicitadas por la entidad dentro de los términos establecidos por la ley 1882 de 2018, artículo 5).</w:t>
      </w:r>
    </w:p>
    <w:p w14:paraId="74F425E0" w14:textId="77777777"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555DF71D" w14:textId="77777777"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10DDED61" w14:textId="77777777"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w:t>
      </w:r>
      <w:r w:rsidR="00001DE8">
        <w:rPr>
          <w:noProof/>
        </w:rPr>
        <w:drawing>
          <wp:inline distT="0" distB="0" distL="0" distR="0" wp14:anchorId="5DFB8181" wp14:editId="14A42B7A">
            <wp:extent cx="0" cy="0"/>
            <wp:effectExtent l="0" t="0" r="0" b="0"/>
            <wp:docPr id="28" name="image_28" descr="image desc for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_28"/>
                    <pic:cNvPicPr/>
                  </pic:nvPicPr>
                  <pic:blipFill>
                    <a:blip r:link="rId8"/>
                    <a:stretch>
                      <a:fillRect/>
                    </a:stretch>
                  </pic:blipFill>
                  <pic:spPr>
                    <a:xfrm>
                      <a:off x="0" y="0"/>
                      <a:ext cx="0" cy="0"/>
                    </a:xfrm>
                    <a:prstGeom prst="rect">
                      <a:avLst/>
                    </a:prstGeom>
                  </pic:spPr>
                </pic:pic>
              </a:graphicData>
            </a:graphic>
          </wp:inline>
        </w:drawing>
      </w:r>
      <w:r>
        <w:rPr>
          <w:rFonts w:ascii="Arial" w:hAnsi="Arial"/>
          <w:b w:val="0"/>
          <w:bCs w:val="0"/>
          <w:caps w:val="0"/>
          <w:sz w:val="20"/>
          <w:szCs w:val="20"/>
          <w:lang w:val="es-CO"/>
        </w:rPr>
        <w:t xml:space="preserve"> el proponente o alguno de los integrantes del proponente plural esté reportado en el boletín de responsables fiscales emitido por la contraloría general de la república.</w:t>
      </w:r>
    </w:p>
    <w:p w14:paraId="2CE84D8C" w14:textId="77777777"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66F3CD3F" w14:textId="77777777" w:rsidR="002F5B41" w:rsidRPr="00A22293" w:rsidRDefault="003106BD"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De acuerdo con</w:t>
      </w:r>
      <w:r w:rsidR="00E63D14" w:rsidRPr="6FA91AF0">
        <w:rPr>
          <w:rFonts w:ascii="Arial" w:hAnsi="Arial"/>
          <w:b w:val="0"/>
          <w:bCs w:val="0"/>
          <w:caps w:val="0"/>
          <w:sz w:val="20"/>
          <w:szCs w:val="20"/>
          <w:lang w:val="es-CO"/>
        </w:rPr>
        <w:t xml:space="preserve"> lo establecido en el artículo 5 parágrafo 3 de la ley 1882 del 15 de 2018, la no entrega de la garantía de seriedad junto con la propuesta será causal de rechazo</w:t>
      </w:r>
    </w:p>
    <w:p w14:paraId="3215DE7A" w14:textId="77777777" w:rsidR="004A1126" w:rsidRDefault="004A1126" w:rsidP="00E63D14">
      <w:pPr>
        <w:pStyle w:val="MAYUS1"/>
        <w:tabs>
          <w:tab w:val="left" w:pos="5103"/>
        </w:tabs>
        <w:ind w:left="0" w:firstLine="0"/>
        <w:jc w:val="both"/>
        <w:rPr>
          <w:rFonts w:ascii="Arial" w:hAnsi="Arial"/>
          <w:sz w:val="20"/>
          <w:szCs w:val="20"/>
        </w:rPr>
      </w:pPr>
    </w:p>
    <w:p w14:paraId="0C04BA14" w14:textId="77777777" w:rsidR="00E71854" w:rsidRPr="00325B34" w:rsidRDefault="00E7185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CAUSALES DE DECLARATORIA DE DESIERTO</w:t>
      </w:r>
      <w:r w:rsidR="00C603AC" w:rsidRPr="6FA91AF0">
        <w:rPr>
          <w:rFonts w:ascii="Arial" w:hAnsi="Arial" w:cs="Arial"/>
          <w:b/>
          <w:bCs/>
          <w:sz w:val="20"/>
          <w:szCs w:val="20"/>
        </w:rPr>
        <w:t>:</w:t>
      </w:r>
    </w:p>
    <w:p w14:paraId="2C6336E2" w14:textId="77777777" w:rsidR="00581BEA" w:rsidRPr="00325B34" w:rsidRDefault="00581BEA" w:rsidP="00E63D14">
      <w:pPr>
        <w:pStyle w:val="Listavistosa-nfasis11"/>
        <w:tabs>
          <w:tab w:val="left" w:pos="284"/>
        </w:tabs>
        <w:ind w:left="0"/>
        <w:rPr>
          <w:rFonts w:ascii="Arial" w:hAnsi="Arial" w:cs="Arial"/>
          <w:b/>
          <w:sz w:val="20"/>
          <w:szCs w:val="20"/>
        </w:rPr>
      </w:pPr>
    </w:p>
    <w:p w14:paraId="753D369E"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b)</w:t>
      </w:r>
      <w:r w:rsidR="00001DE8">
        <w:rPr>
          <w:noProof/>
        </w:rPr>
        <w:drawing>
          <wp:inline distT="0" distB="0" distL="0" distR="0" wp14:anchorId="7924933A" wp14:editId="0B3102D9">
            <wp:extent cx="0" cy="0"/>
            <wp:effectExtent l="0" t="0" r="0" b="0"/>
            <wp:docPr id="29" name="image_29" descr="image desc for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_2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00001DE8">
        <w:rPr>
          <w:noProof/>
        </w:rPr>
        <w:drawing>
          <wp:inline distT="0" distB="0" distL="0" distR="0" wp14:anchorId="7246EC29" wp14:editId="25DEDCFA">
            <wp:extent cx="0" cy="0"/>
            <wp:effectExtent l="0" t="0" r="0" b="0"/>
            <wp:docPr id="30" name="image_30" descr="image desc for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_30"/>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e;</w:t>
      </w:r>
      <w:r w:rsidR="00001DE8">
        <w:rPr>
          <w:noProof/>
        </w:rPr>
        <w:drawing>
          <wp:inline distT="0" distB="0" distL="0" distR="0" wp14:anchorId="71D034DD" wp14:editId="5B88FE84">
            <wp:extent cx="0" cy="0"/>
            <wp:effectExtent l="0" t="0" r="0" b="0"/>
            <wp:docPr id="31" name="image_31" descr="image desc for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_31"/>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w:t>
      </w:r>
      <w:r w:rsidR="00001DE8">
        <w:rPr>
          <w:noProof/>
        </w:rPr>
        <w:drawing>
          <wp:inline distT="0" distB="0" distL="0" distR="0" wp14:anchorId="3198EE16" wp14:editId="52F29D8E">
            <wp:extent cx="0" cy="0"/>
            <wp:effectExtent l="0" t="0" r="0" b="0"/>
            <wp:docPr id="32" name="image_32" descr="image desc for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_32"/>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00001DE8">
        <w:rPr>
          <w:noProof/>
        </w:rPr>
        <w:drawing>
          <wp:inline distT="0" distB="0" distL="0" distR="0" wp14:anchorId="40932914" wp14:editId="689BAB98">
            <wp:extent cx="0" cy="0"/>
            <wp:effectExtent l="0" t="0" r="0" b="0"/>
            <wp:docPr id="33" name="image_33" descr="image desc for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_33"/>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48654648" w14:textId="77777777" w:rsidR="009C1F29" w:rsidRPr="00325B34" w:rsidRDefault="009C1F29" w:rsidP="00E63D14">
      <w:pPr>
        <w:tabs>
          <w:tab w:val="left" w:pos="5103"/>
        </w:tabs>
        <w:jc w:val="both"/>
        <w:rPr>
          <w:rFonts w:ascii="Arial" w:hAnsi="Arial" w:cs="Arial"/>
          <w:sz w:val="20"/>
          <w:szCs w:val="20"/>
        </w:rPr>
      </w:pPr>
    </w:p>
    <w:p w14:paraId="70460DCC"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La</w:t>
      </w:r>
      <w:r w:rsidR="00001DE8">
        <w:rPr>
          <w:noProof/>
        </w:rPr>
        <w:drawing>
          <wp:inline distT="0" distB="0" distL="0" distR="0" wp14:anchorId="3712E36D" wp14:editId="6AAB9414">
            <wp:extent cx="0" cy="0"/>
            <wp:effectExtent l="0" t="0" r="0" b="0"/>
            <wp:docPr id="34" name="image_34" descr="image desc for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_3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A8C3C8D"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0FBC75E" w14:textId="77777777"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561C01F7" w14:textId="77777777" w:rsidR="00983CA4" w:rsidRDefault="00983CA4" w:rsidP="00E63D14">
      <w:pPr>
        <w:pStyle w:val="Prrafodelista"/>
        <w:tabs>
          <w:tab w:val="left" w:pos="426"/>
        </w:tabs>
        <w:contextualSpacing/>
        <w:rPr>
          <w:rFonts w:ascii="Arial" w:hAnsi="Arial" w:cs="Arial"/>
          <w:sz w:val="20"/>
          <w:szCs w:val="20"/>
          <w:lang w:val="es-CO"/>
        </w:rPr>
      </w:pPr>
    </w:p>
    <w:p w14:paraId="0B845001" w14:textId="77777777"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6DFDEB2F" w14:textId="77777777" w:rsidR="002F5B41" w:rsidRPr="002F5B41" w:rsidRDefault="002F5B41" w:rsidP="00E63D14">
      <w:pPr>
        <w:pStyle w:val="Prrafodelista"/>
        <w:widowControl/>
        <w:tabs>
          <w:tab w:val="left" w:pos="426"/>
        </w:tabs>
        <w:contextualSpacing/>
        <w:rPr>
          <w:rFonts w:ascii="Arial" w:hAnsi="Arial" w:cs="Arial"/>
          <w:sz w:val="20"/>
          <w:szCs w:val="20"/>
          <w:lang w:val="es-CO"/>
        </w:rPr>
      </w:pPr>
    </w:p>
    <w:p w14:paraId="41346C73" w14:textId="77777777" w:rsidR="00E041FF" w:rsidRPr="00EE09A8" w:rsidRDefault="00E041FF"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TÉRMINO</w:t>
      </w:r>
      <w:r w:rsidR="00001DE8">
        <w:rPr>
          <w:noProof/>
        </w:rPr>
        <w:drawing>
          <wp:inline distT="0" distB="0" distL="0" distR="0" wp14:anchorId="535CA80B" wp14:editId="24A7939A">
            <wp:extent cx="0" cy="0"/>
            <wp:effectExtent l="0" t="0" r="0" b="0"/>
            <wp:docPr id="35" name="image_35" descr="image desc for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_35"/>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20"/>
          <w:szCs w:val="20"/>
        </w:rPr>
        <w:t xml:space="preserve"> DE VERIFICACIÓN DE LAS </w:t>
      </w:r>
      <w:r w:rsidR="00C76794" w:rsidRPr="6FA91AF0">
        <w:rPr>
          <w:rFonts w:ascii="Arial" w:hAnsi="Arial" w:cs="Arial"/>
          <w:b/>
          <w:bCs/>
          <w:sz w:val="20"/>
          <w:szCs w:val="20"/>
        </w:rPr>
        <w:t>OFERTAS</w:t>
      </w:r>
      <w:r w:rsidR="001A2563" w:rsidRPr="6FA91AF0">
        <w:rPr>
          <w:rFonts w:ascii="Arial" w:hAnsi="Arial" w:cs="Arial"/>
          <w:b/>
          <w:bCs/>
          <w:sz w:val="20"/>
          <w:szCs w:val="20"/>
        </w:rPr>
        <w:t xml:space="preserve">: </w:t>
      </w:r>
    </w:p>
    <w:p w14:paraId="133153B8"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66656872" w14:textId="77777777" w:rsidR="00F11FE9" w:rsidRPr="0019513E" w:rsidRDefault="00F11FE9" w:rsidP="00E63D14">
      <w:pPr>
        <w:jc w:val="both"/>
        <w:rPr>
          <w:rFonts w:ascii="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64DCDE"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477A095D"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w:t>
      </w:r>
      <w:r w:rsidR="00001DE8">
        <w:rPr>
          <w:noProof/>
        </w:rPr>
        <w:drawing>
          <wp:inline distT="0" distB="0" distL="0" distR="0" wp14:anchorId="4BD63A1C" wp14:editId="748022BA">
            <wp:extent cx="0" cy="0"/>
            <wp:effectExtent l="0" t="0" r="0" b="0"/>
            <wp:docPr id="36" name="image_36" descr="image desc for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_36"/>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sz w:val="20"/>
          <w:szCs w:val="20"/>
          <w:lang w:val="es-CO"/>
        </w:rPr>
        <w:t xml:space="preserve"> OBLIGACIÓN DEL OFERENTE CONFIRMAR QUE LOS DOCUMENTOS ALLEGADOS EN RESPUESTA A LOS REQUERIMIENTOS DE LA ENTIDAD HAYAN SIDO RECIBIDOS EN LA </w:t>
      </w:r>
      <w:r>
        <w:rPr>
          <w:rFonts w:ascii="Arial" w:hAnsi="Arial" w:cs="Arial"/>
          <w:b/>
          <w:sz w:val="20"/>
          <w:szCs w:val="20"/>
          <w:lang w:val="es-CO"/>
        </w:rPr>
        <w:lastRenderedPageBreak/>
        <w:t>PLATAFORMA SECOP II DE COLOMBIA COMPRA EFICIENTE.</w:t>
      </w:r>
    </w:p>
    <w:p w14:paraId="2FC61106" w14:textId="77777777" w:rsidR="00F11FE9" w:rsidRPr="0019513E" w:rsidRDefault="00F11FE9" w:rsidP="00E63D14">
      <w:pPr>
        <w:pStyle w:val="Textoindependiente"/>
        <w:spacing w:after="0"/>
        <w:jc w:val="both"/>
        <w:rPr>
          <w:rFonts w:ascii="Arial" w:hAnsi="Arial" w:cs="Arial"/>
          <w:sz w:val="20"/>
          <w:szCs w:val="20"/>
          <w:lang w:val="es-CO"/>
        </w:rPr>
      </w:pPr>
    </w:p>
    <w:p w14:paraId="5C87DDA8" w14:textId="77777777" w:rsidR="00F11FE9" w:rsidRPr="0019513E" w:rsidRDefault="00F11FE9" w:rsidP="00E63D14">
      <w:pPr>
        <w:pStyle w:val="Textoindependiente"/>
        <w:spacing w:after="0"/>
        <w:jc w:val="both"/>
        <w:rPr>
          <w:rFonts w:ascii="Arial" w:hAnsi="Arial" w:cs="Arial"/>
          <w:b/>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w:t>
      </w:r>
      <w:r w:rsidR="00001DE8">
        <w:rPr>
          <w:noProof/>
        </w:rPr>
        <w:drawing>
          <wp:inline distT="0" distB="0" distL="0" distR="0" wp14:anchorId="72C1429D" wp14:editId="7B25636A">
            <wp:extent cx="0" cy="0"/>
            <wp:effectExtent l="0" t="0" r="0" b="0"/>
            <wp:docPr id="37" name="image_37" descr="image desc for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_37"/>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634F6500"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Realizada esta verificación el MINISTERIO publicará en el SECOP II el informe respectivo.</w:t>
      </w:r>
    </w:p>
    <w:p w14:paraId="77E28B3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49038B2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27FD5C36" w14:textId="77777777"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3DC75AAF" w14:textId="77777777" w:rsidR="00A30323" w:rsidRDefault="00A30323" w:rsidP="00E63D14">
      <w:pPr>
        <w:pStyle w:val="Prrafodelista"/>
        <w:tabs>
          <w:tab w:val="left" w:pos="426"/>
        </w:tabs>
        <w:contextualSpacing/>
        <w:jc w:val="both"/>
        <w:rPr>
          <w:rFonts w:ascii="Arial" w:hAnsi="Arial" w:cs="Arial"/>
          <w:sz w:val="20"/>
          <w:szCs w:val="20"/>
          <w:lang w:val="es-CO"/>
        </w:rPr>
      </w:pPr>
    </w:p>
    <w:p w14:paraId="23EEC7F6" w14:textId="53EC2D8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w:t>
      </w:r>
      <w:r w:rsidR="00001DE8">
        <w:rPr>
          <w:noProof/>
        </w:rPr>
        <w:drawing>
          <wp:inline distT="0" distB="0" distL="0" distR="0" wp14:anchorId="6463C660" wp14:editId="62BE4E3A">
            <wp:extent cx="0" cy="0"/>
            <wp:effectExtent l="0" t="0" r="0" b="0"/>
            <wp:docPr id="38" name="image_38" descr="image desc for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_38"/>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el efecto.</w:t>
      </w:r>
    </w:p>
    <w:p w14:paraId="269B8290" w14:textId="77777777" w:rsidR="00737B90" w:rsidRPr="003024B4" w:rsidRDefault="00737B90" w:rsidP="00E63D14">
      <w:pPr>
        <w:pStyle w:val="Prrafodelista"/>
        <w:tabs>
          <w:tab w:val="left" w:pos="426"/>
        </w:tabs>
        <w:contextualSpacing/>
        <w:jc w:val="both"/>
        <w:rPr>
          <w:rFonts w:ascii="Arial" w:hAnsi="Arial" w:cs="Arial"/>
          <w:sz w:val="20"/>
          <w:szCs w:val="20"/>
          <w:lang w:val="es-CO"/>
        </w:rPr>
      </w:pPr>
    </w:p>
    <w:p w14:paraId="1A7A00C9" w14:textId="7777777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r w:rsidR="0044549D">
        <w:rPr>
          <w:rFonts w:ascii="Arial" w:hAnsi="Arial" w:cs="Arial"/>
          <w:sz w:val="20"/>
          <w:szCs w:val="20"/>
          <w:lang w:val="es-CO"/>
        </w:rPr>
        <w:t>funcionarios</w:t>
      </w:r>
      <w:r w:rsidR="005234F1">
        <w:rPr>
          <w:rFonts w:ascii="Arial" w:hAnsi="Arial" w:cs="Arial"/>
          <w:sz w:val="20"/>
          <w:szCs w:val="20"/>
          <w:lang w:val="es-CO"/>
        </w:rPr>
        <w:t>, S</w:t>
      </w:r>
      <w:r w:rsidR="005234F1" w:rsidRPr="003024B4">
        <w:rPr>
          <w:rFonts w:ascii="Arial" w:hAnsi="Arial" w:cs="Arial"/>
          <w:sz w:val="20"/>
          <w:szCs w:val="20"/>
          <w:lang w:val="es-CO"/>
        </w:rPr>
        <w:t>us</w:t>
      </w:r>
      <w:r w:rsidR="00001DE8">
        <w:rPr>
          <w:noProof/>
        </w:rPr>
        <w:drawing>
          <wp:inline distT="0" distB="0" distL="0" distR="0" wp14:anchorId="39CC02DA" wp14:editId="629641BB">
            <wp:extent cx="0" cy="0"/>
            <wp:effectExtent l="0" t="0" r="0" b="0"/>
            <wp:docPr id="39" name="image_39" descr="image desc for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_3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w:t>
      </w:r>
      <w:r w:rsidR="00001DE8">
        <w:rPr>
          <w:noProof/>
        </w:rPr>
        <w:drawing>
          <wp:inline distT="0" distB="0" distL="0" distR="0" wp14:anchorId="39648949" wp14:editId="60F39401">
            <wp:extent cx="0" cy="0"/>
            <wp:effectExtent l="0" t="0" r="0" b="0"/>
            <wp:docPr id="40" name="image_40" descr="image desc for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_40"/>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w:t>
      </w:r>
      <w:r w:rsidR="00001DE8">
        <w:rPr>
          <w:noProof/>
        </w:rPr>
        <w:drawing>
          <wp:inline distT="0" distB="0" distL="0" distR="0" wp14:anchorId="7B81C612" wp14:editId="3C98AD54">
            <wp:extent cx="0" cy="0"/>
            <wp:effectExtent l="0" t="0" r="0" b="0"/>
            <wp:docPr id="41" name="image_41" descr="image desc for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_41"/>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la reserva de la información que, por disposición legal, tenga dicha calidad y que haya sido debidamente </w:t>
      </w:r>
      <w:r w:rsidRPr="003024B4">
        <w:rPr>
          <w:rFonts w:ascii="Arial" w:hAnsi="Arial" w:cs="Arial"/>
          <w:sz w:val="20"/>
          <w:szCs w:val="20"/>
          <w:lang w:val="es-CO"/>
        </w:rPr>
        <w:t>identificada</w:t>
      </w:r>
      <w:r w:rsidR="00001DE8">
        <w:rPr>
          <w:noProof/>
        </w:rPr>
        <w:drawing>
          <wp:inline distT="0" distB="0" distL="0" distR="0" wp14:anchorId="483E550B" wp14:editId="1A51658F">
            <wp:extent cx="0" cy="0"/>
            <wp:effectExtent l="0" t="0" r="0" b="0"/>
            <wp:docPr id="42" name="image_42" descr="image desc for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_42"/>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por el Proponente. De no identificarse dicha información, no citarse las normas que amparan ese derecho </w:t>
      </w:r>
      <w:r w:rsidRPr="003024B4">
        <w:rPr>
          <w:rFonts w:ascii="Arial" w:hAnsi="Arial" w:cs="Arial"/>
          <w:sz w:val="20"/>
          <w:szCs w:val="20"/>
          <w:lang w:val="es-CO"/>
        </w:rPr>
        <w:t>o</w:t>
      </w:r>
      <w:r w:rsidR="00001DE8">
        <w:rPr>
          <w:noProof/>
        </w:rPr>
        <w:drawing>
          <wp:inline distT="0" distB="0" distL="0" distR="0" wp14:anchorId="3FB1DB44" wp14:editId="2535A203">
            <wp:extent cx="0" cy="0"/>
            <wp:effectExtent l="0" t="0" r="0" b="0"/>
            <wp:docPr id="43" name="image_43" descr="image desc for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_43"/>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si a juicio de la Entidad la misma no debe ser tratada como confidencial por no estar amparada legalmente como tal, </w:t>
      </w:r>
      <w:r w:rsidRPr="003024B4">
        <w:rPr>
          <w:rFonts w:ascii="Arial" w:hAnsi="Arial" w:cs="Arial"/>
          <w:sz w:val="20"/>
          <w:szCs w:val="20"/>
          <w:lang w:val="es-CO"/>
        </w:rPr>
        <w:t>la</w:t>
      </w:r>
      <w:r w:rsidR="00001DE8">
        <w:rPr>
          <w:noProof/>
        </w:rPr>
        <w:drawing>
          <wp:inline distT="0" distB="0" distL="0" distR="0" wp14:anchorId="15950C8F" wp14:editId="120F77A9">
            <wp:extent cx="0" cy="0"/>
            <wp:effectExtent l="0" t="0" r="0" b="0"/>
            <wp:docPr id="44" name="image_44" descr="image desc for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_44"/>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Entidad no tendrá la obligación de guardar reserva respecto de esta.</w:t>
      </w:r>
    </w:p>
    <w:p w14:paraId="557CDF62"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2928D91"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3B4DBAC9" w14:textId="77777777"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300372F5" w14:textId="77777777" w:rsidR="00BF163E" w:rsidRPr="00325B34" w:rsidRDefault="00A64FBC"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lang w:val="es-CO"/>
        </w:rPr>
        <w:t>ACEPTACIÓN</w:t>
      </w:r>
      <w:r w:rsidR="00001DE8">
        <w:rPr>
          <w:noProof/>
        </w:rPr>
        <w:drawing>
          <wp:inline distT="0" distB="0" distL="0" distR="0" wp14:anchorId="766E3A39" wp14:editId="7DBCA6DF">
            <wp:extent cx="0" cy="0"/>
            <wp:effectExtent l="0" t="0" r="0" b="0"/>
            <wp:docPr id="45" name="image_45" descr="image desc for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_45"/>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bCs/>
          <w:sz w:val="20"/>
          <w:szCs w:val="20"/>
          <w:lang w:val="es-CO"/>
        </w:rPr>
        <w:t xml:space="preserve"> DE LA OFERTA O DECLARATORIA DE DESIERTA: </w:t>
      </w:r>
    </w:p>
    <w:p w14:paraId="0F5DF4DA" w14:textId="77777777" w:rsidR="00BF163E" w:rsidRPr="00325B34" w:rsidRDefault="00BF163E" w:rsidP="00E63D14">
      <w:pPr>
        <w:jc w:val="both"/>
        <w:rPr>
          <w:rFonts w:ascii="Arial" w:hAnsi="Arial" w:cs="Arial"/>
          <w:b/>
          <w:sz w:val="20"/>
          <w:szCs w:val="20"/>
        </w:rPr>
      </w:pPr>
    </w:p>
    <w:p w14:paraId="22870C7D" w14:textId="36ECA515" w:rsidR="00806844" w:rsidRDefault="0022720A" w:rsidP="00E63D14">
      <w:pPr>
        <w:jc w:val="both"/>
        <w:rPr>
          <w:rFonts w:ascii="Arial" w:hAnsi="Arial" w:cs="Arial"/>
          <w:sz w:val="20"/>
          <w:szCs w:val="20"/>
          <w:lang w:val="es-CO"/>
        </w:rPr>
      </w:pPr>
      <w:r w:rsidRPr="00325B34">
        <w:rPr>
          <w:rFonts w:ascii="Arial" w:hAnsi="Arial" w:cs="Arial"/>
          <w:b/>
          <w:sz w:val="20"/>
          <w:szCs w:val="20"/>
        </w:rPr>
        <w:t>El</w:t>
      </w:r>
      <w:r w:rsidR="00001DE8">
        <w:rPr>
          <w:noProof/>
        </w:rPr>
        <w:drawing>
          <wp:inline distT="0" distB="0" distL="0" distR="0" wp14:anchorId="495AB71E" wp14:editId="382FC859">
            <wp:extent cx="0" cy="0"/>
            <wp:effectExtent l="0" t="0" r="0" b="0"/>
            <wp:docPr id="46" name="image_46" descr="image desc for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_46"/>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b/>
          <w:sz w:val="20"/>
          <w:szCs w:val="20"/>
        </w:rPr>
        <w:t xml:space="preserve">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w:t>
      </w:r>
      <w:r w:rsidR="00001DE8">
        <w:rPr>
          <w:noProof/>
        </w:rPr>
        <w:drawing>
          <wp:inline distT="0" distB="0" distL="0" distR="0" wp14:anchorId="1C25DEFE" wp14:editId="73E875E2">
            <wp:extent cx="0" cy="0"/>
            <wp:effectExtent l="0" t="0" r="0" b="0"/>
            <wp:docPr id="47" name="image_47" descr="image desc for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_47"/>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2F85D725" w14:textId="77777777" w:rsidR="00737B90" w:rsidRPr="00325B34" w:rsidRDefault="00737B90" w:rsidP="00E63D14">
      <w:pPr>
        <w:jc w:val="both"/>
        <w:rPr>
          <w:rFonts w:ascii="Arial" w:hAnsi="Arial" w:cs="Arial"/>
          <w:sz w:val="20"/>
          <w:szCs w:val="20"/>
          <w:lang w:val="es-CO"/>
        </w:rPr>
      </w:pPr>
    </w:p>
    <w:p w14:paraId="31F6E137"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w:t>
      </w:r>
      <w:r w:rsidR="00001DE8">
        <w:rPr>
          <w:noProof/>
        </w:rPr>
        <w:drawing>
          <wp:inline distT="0" distB="0" distL="0" distR="0" wp14:anchorId="37FF6779" wp14:editId="5C3156E9">
            <wp:extent cx="0" cy="0"/>
            <wp:effectExtent l="0" t="0" r="0" b="0"/>
            <wp:docPr id="48" name="image_48" descr="image desc for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_48"/>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CO"/>
        </w:rPr>
        <w:t xml:space="preserve">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672AD19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70B7B385" w14:textId="77777777" w:rsidR="004D7A0F" w:rsidRPr="00325B34" w:rsidRDefault="004D7A0F"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REGIMEN SANCIONATORIO</w:t>
      </w:r>
      <w:r w:rsidR="000603F7" w:rsidRPr="6FA91AF0">
        <w:rPr>
          <w:rFonts w:ascii="Arial" w:hAnsi="Arial" w:cs="Arial"/>
          <w:b/>
          <w:bCs/>
          <w:sz w:val="20"/>
          <w:szCs w:val="20"/>
        </w:rPr>
        <w:t xml:space="preserve"> Y CLÁUSULAS EX</w:t>
      </w:r>
      <w:r w:rsidR="00670184" w:rsidRPr="6FA91AF0">
        <w:rPr>
          <w:rFonts w:ascii="Arial" w:hAnsi="Arial" w:cs="Arial"/>
          <w:b/>
          <w:bCs/>
          <w:sz w:val="20"/>
          <w:szCs w:val="20"/>
        </w:rPr>
        <w:t>CEPCIONALES</w:t>
      </w:r>
      <w:r w:rsidRPr="6FA91AF0">
        <w:rPr>
          <w:rFonts w:ascii="Arial" w:hAnsi="Arial" w:cs="Arial"/>
          <w:b/>
          <w:bCs/>
          <w:sz w:val="20"/>
          <w:szCs w:val="20"/>
        </w:rPr>
        <w:t>:</w:t>
      </w:r>
    </w:p>
    <w:p w14:paraId="526EE675" w14:textId="77777777" w:rsidR="008A4F12" w:rsidRPr="00325B34" w:rsidRDefault="008A4F12" w:rsidP="00E63D14">
      <w:pPr>
        <w:tabs>
          <w:tab w:val="left" w:pos="709"/>
        </w:tabs>
        <w:jc w:val="both"/>
        <w:rPr>
          <w:rFonts w:ascii="Arial" w:hAnsi="Arial" w:cs="Arial"/>
          <w:sz w:val="20"/>
          <w:szCs w:val="20"/>
        </w:rPr>
      </w:pPr>
    </w:p>
    <w:p w14:paraId="038BFB23"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w:t>
      </w:r>
      <w:r w:rsidR="00001DE8">
        <w:rPr>
          <w:noProof/>
        </w:rPr>
        <w:drawing>
          <wp:inline distT="0" distB="0" distL="0" distR="0" wp14:anchorId="6BE00D32" wp14:editId="0D672E3B">
            <wp:extent cx="0" cy="0"/>
            <wp:effectExtent l="0" t="0" r="0" b="0"/>
            <wp:docPr id="49" name="image_49" descr="image desc for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_49"/>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en los artículos 17 de la Ley 1150 de 2011, art</w:t>
      </w:r>
      <w:r w:rsidR="00E3240C" w:rsidRPr="00325B34">
        <w:rPr>
          <w:rFonts w:ascii="Arial" w:hAnsi="Arial" w:cs="Arial"/>
          <w:sz w:val="20"/>
          <w:szCs w:val="20"/>
        </w:rPr>
        <w:t>iculo</w:t>
      </w:r>
      <w:r w:rsidR="00001DE8">
        <w:rPr>
          <w:noProof/>
        </w:rPr>
        <w:drawing>
          <wp:inline distT="0" distB="0" distL="0" distR="0" wp14:anchorId="4A6532AC" wp14:editId="2755D4E4">
            <wp:extent cx="0" cy="0"/>
            <wp:effectExtent l="0" t="0" r="0" b="0"/>
            <wp:docPr id="50" name="image_50" descr="image desc for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_50"/>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w:t>
      </w:r>
      <w:r w:rsidR="00001DE8">
        <w:rPr>
          <w:noProof/>
        </w:rPr>
        <w:drawing>
          <wp:inline distT="0" distB="0" distL="0" distR="0" wp14:anchorId="22D4F197" wp14:editId="5E4501A0">
            <wp:extent cx="0" cy="0"/>
            <wp:effectExtent l="0" t="0" r="0" b="0"/>
            <wp:docPr id="51" name="image_51" descr="image desc for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_51"/>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lang w:val="es-ES_tradnl"/>
        </w:rPr>
        <w:t xml:space="preserve">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5,</w:t>
      </w:r>
      <w:r w:rsidR="00001DE8">
        <w:rPr>
          <w:noProof/>
        </w:rPr>
        <w:drawing>
          <wp:inline distT="0" distB="0" distL="0" distR="0" wp14:anchorId="185C33D0" wp14:editId="243C807D">
            <wp:extent cx="0" cy="0"/>
            <wp:effectExtent l="0" t="0" r="0" b="0"/>
            <wp:docPr id="52" name="image_52" descr="image desc for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_52"/>
                    <pic:cNvPicPr/>
                  </pic:nvPicPr>
                  <pic:blipFill>
                    <a:blip r:link="rId8"/>
                    <a:stretch>
                      <a:fillRect/>
                    </a:stretch>
                  </pic:blipFill>
                  <pic:spPr>
                    <a:xfrm>
                      <a:off x="0" y="0"/>
                      <a:ext cx="0" cy="0"/>
                    </a:xfrm>
                    <a:prstGeom prst="rect">
                      <a:avLst/>
                    </a:prstGeom>
                  </pic:spPr>
                </pic:pic>
              </a:graphicData>
            </a:graphic>
          </wp:inline>
        </w:drawing>
      </w:r>
      <w:r>
        <w:rPr>
          <w:rFonts w:ascii="Arial" w:hAnsi="Arial" w:cs="Arial"/>
          <w:sz w:val="20"/>
          <w:szCs w:val="20"/>
        </w:rPr>
        <w:t xml:space="preserve"> 16 y 17 de la Ley 80 de 1993, dentro del cual se garantizará el debido proceso. </w:t>
      </w:r>
    </w:p>
    <w:p w14:paraId="2C2E1F05"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068CA3A" w14:textId="77777777"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4F22CA84"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04C013AF" w14:textId="77777777" w:rsidR="0034596F" w:rsidRDefault="007C0A32" w:rsidP="00E63D14">
      <w:pPr>
        <w:pStyle w:val="Ttulo1"/>
        <w:keepNext w:val="0"/>
        <w:keepLines w:val="0"/>
        <w:widowControl w:val="0"/>
        <w:spacing w:before="0"/>
        <w:jc w:val="both"/>
        <w:rPr>
          <w:rFonts w:ascii="Arial" w:hAnsi="Arial" w:cs="Arial"/>
          <w:b w:val="0"/>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57BFC763" w14:textId="77777777" w:rsidR="0034596F" w:rsidRPr="00325B34" w:rsidRDefault="0034596F" w:rsidP="00E63D14">
      <w:pPr>
        <w:rPr>
          <w:rFonts w:ascii="Arial" w:hAnsi="Arial" w:cs="Arial"/>
          <w:sz w:val="20"/>
          <w:szCs w:val="20"/>
          <w:lang w:val="es-CO"/>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0"/>
        <w:gridCol w:w="4574"/>
        <w:gridCol w:w="1676"/>
      </w:tblGrid>
      <w:tr w:rsidR="0034596F" w:rsidRPr="00325B34" w14:paraId="52337AF3" w14:textId="77777777" w:rsidTr="008E083B">
        <w:tc>
          <w:tcPr>
            <w:tcW w:w="1461" w:type="pct"/>
            <w:shd w:val="clear" w:color="auto" w:fill="BFBFBF"/>
            <w:vAlign w:val="center"/>
          </w:tcPr>
          <w:p w14:paraId="7350FE3F"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DESIGNACIÓN</w:t>
            </w:r>
          </w:p>
        </w:tc>
        <w:tc>
          <w:tcPr>
            <w:tcW w:w="2589" w:type="pct"/>
            <w:shd w:val="clear" w:color="auto" w:fill="BFBFBF"/>
            <w:vAlign w:val="center"/>
          </w:tcPr>
          <w:p w14:paraId="0536BC90"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GRADO Y NOMBRE</w:t>
            </w:r>
          </w:p>
        </w:tc>
        <w:tc>
          <w:tcPr>
            <w:tcW w:w="949" w:type="pct"/>
            <w:shd w:val="clear" w:color="auto" w:fill="BFBFBF"/>
            <w:vAlign w:val="center"/>
          </w:tcPr>
          <w:p w14:paraId="1FEC9597" w14:textId="77777777" w:rsidR="0034596F" w:rsidRPr="00325B34" w:rsidRDefault="0034596F" w:rsidP="00E63D14">
            <w:pPr>
              <w:jc w:val="center"/>
              <w:rPr>
                <w:rFonts w:ascii="Arial" w:hAnsi="Arial" w:cs="Arial"/>
                <w:b/>
                <w:sz w:val="20"/>
                <w:szCs w:val="20"/>
              </w:rPr>
            </w:pPr>
            <w:r w:rsidRPr="00325B34">
              <w:rPr>
                <w:rFonts w:ascii="Arial" w:hAnsi="Arial" w:cs="Arial"/>
                <w:b/>
                <w:sz w:val="20"/>
                <w:szCs w:val="20"/>
              </w:rPr>
              <w:t>DEPENDENCIA</w:t>
            </w:r>
          </w:p>
        </w:tc>
      </w:tr>
      <w:tr w:rsidR="0034596F" w:rsidRPr="00325B34" w14:paraId="2ECB64C5" w14:textId="77777777" w:rsidTr="008E083B">
        <w:trPr>
          <w:trHeight w:val="458"/>
        </w:trPr>
        <w:tc>
          <w:tcPr>
            <w:tcW w:w="1461" w:type="pct"/>
            <w:vAlign w:val="center"/>
          </w:tcPr>
          <w:p w14:paraId="1C00A5DB" w14:textId="77777777" w:rsidR="0034596F" w:rsidRPr="00325B34" w:rsidRDefault="0034596F" w:rsidP="00E63D14">
            <w:pPr>
              <w:jc w:val="center"/>
              <w:rPr>
                <w:rFonts w:ascii="Arial" w:hAnsi="Arial" w:cs="Arial"/>
                <w:sz w:val="20"/>
                <w:szCs w:val="20"/>
              </w:rPr>
            </w:pPr>
            <w:r w:rsidRPr="00325B34">
              <w:rPr>
                <w:rFonts w:ascii="Arial" w:hAnsi="Arial" w:cs="Arial"/>
                <w:sz w:val="20"/>
                <w:szCs w:val="20"/>
              </w:rPr>
              <w:t>Supervisor Principal del Contrato</w:t>
            </w:r>
          </w:p>
        </w:tc>
        <w:tc>
          <w:tcPr>
            <w:tcW w:w="2589" w:type="pct"/>
            <w:vAlign w:val="center"/>
          </w:tcPr>
          <w:p w14:paraId="5FE77369" w14:textId="77777777" w:rsidR="0034596F" w:rsidRPr="00325B34" w:rsidRDefault="00866066" w:rsidP="001A7A75">
            <w:pPr>
              <w:pStyle w:val="Default"/>
              <w:jc w:val="both"/>
              <w:rPr>
                <w:sz w:val="20"/>
                <w:szCs w:val="20"/>
              </w:rPr>
            </w:pPr>
            <w:r>
              <w:rPr>
                <w:sz w:val="20"/>
                <w:szCs w:val="20"/>
              </w:rPr>
              <w:t>T</w:t>
            </w:r>
            <w:r w:rsidR="00304BD5">
              <w:rPr>
                <w:sz w:val="20"/>
                <w:szCs w:val="20"/>
              </w:rPr>
              <w:t>E</w:t>
            </w:r>
            <w:r>
              <w:rPr>
                <w:sz w:val="20"/>
                <w:szCs w:val="20"/>
              </w:rPr>
              <w:t>.</w:t>
            </w:r>
            <w:r w:rsidR="00304BD5">
              <w:rPr>
                <w:sz w:val="20"/>
                <w:szCs w:val="20"/>
              </w:rPr>
              <w:t xml:space="preserve"> NATALY CALIMAN BARBOSA</w:t>
            </w:r>
            <w:r>
              <w:rPr>
                <w:sz w:val="20"/>
                <w:szCs w:val="20"/>
              </w:rPr>
              <w:t xml:space="preserve"> </w:t>
            </w:r>
          </w:p>
        </w:tc>
        <w:tc>
          <w:tcPr>
            <w:tcW w:w="949" w:type="pct"/>
            <w:vMerge w:val="restart"/>
            <w:vAlign w:val="center"/>
          </w:tcPr>
          <w:p w14:paraId="4D436D78" w14:textId="77777777" w:rsidR="0034596F" w:rsidRPr="00325B34" w:rsidRDefault="00A81BDF" w:rsidP="00E63D14">
            <w:pPr>
              <w:jc w:val="center"/>
              <w:rPr>
                <w:rFonts w:ascii="Arial" w:hAnsi="Arial" w:cs="Arial"/>
                <w:sz w:val="20"/>
                <w:szCs w:val="20"/>
                <w:lang w:val="es-CO"/>
              </w:rPr>
            </w:pPr>
            <w:r>
              <w:rPr>
                <w:rFonts w:ascii="Arial" w:hAnsi="Arial" w:cs="Arial"/>
                <w:sz w:val="20"/>
                <w:szCs w:val="20"/>
                <w:lang w:val="es-CO"/>
              </w:rPr>
              <w:t>DI</w:t>
            </w:r>
            <w:r w:rsidR="00304BD5">
              <w:rPr>
                <w:rFonts w:ascii="Arial" w:hAnsi="Arial" w:cs="Arial"/>
                <w:sz w:val="20"/>
                <w:szCs w:val="20"/>
                <w:lang w:val="es-CO"/>
              </w:rPr>
              <w:t>MAE-DMEFA</w:t>
            </w:r>
          </w:p>
        </w:tc>
      </w:tr>
      <w:tr w:rsidR="0034596F" w:rsidRPr="00325B34" w14:paraId="442B99B8" w14:textId="77777777" w:rsidTr="008E083B">
        <w:trPr>
          <w:trHeight w:val="408"/>
        </w:trPr>
        <w:tc>
          <w:tcPr>
            <w:tcW w:w="1461" w:type="pct"/>
            <w:vAlign w:val="center"/>
          </w:tcPr>
          <w:p w14:paraId="4BE59AAE" w14:textId="77777777" w:rsidR="0034596F" w:rsidRPr="00325B34" w:rsidRDefault="0034596F" w:rsidP="00E63D14">
            <w:pPr>
              <w:jc w:val="center"/>
              <w:rPr>
                <w:rFonts w:ascii="Arial" w:hAnsi="Arial" w:cs="Arial"/>
                <w:sz w:val="20"/>
                <w:szCs w:val="20"/>
                <w:lang w:val="es-CO"/>
              </w:rPr>
            </w:pPr>
            <w:r w:rsidRPr="00325B34">
              <w:rPr>
                <w:rFonts w:ascii="Arial" w:hAnsi="Arial" w:cs="Arial"/>
                <w:sz w:val="20"/>
                <w:szCs w:val="20"/>
                <w:lang w:val="es-CO"/>
              </w:rPr>
              <w:t>Supervisor Suplente del Contrato</w:t>
            </w:r>
          </w:p>
        </w:tc>
        <w:tc>
          <w:tcPr>
            <w:tcW w:w="2589" w:type="pct"/>
            <w:vAlign w:val="center"/>
          </w:tcPr>
          <w:p w14:paraId="426BD921" w14:textId="77777777" w:rsidR="0034596F" w:rsidRPr="00325B34" w:rsidRDefault="00A81BDF" w:rsidP="001A7A75">
            <w:pPr>
              <w:pStyle w:val="Default"/>
              <w:jc w:val="both"/>
              <w:rPr>
                <w:sz w:val="20"/>
                <w:szCs w:val="20"/>
              </w:rPr>
            </w:pPr>
            <w:r>
              <w:rPr>
                <w:sz w:val="20"/>
                <w:szCs w:val="20"/>
              </w:rPr>
              <w:t>C</w:t>
            </w:r>
            <w:r w:rsidR="00D452F3">
              <w:rPr>
                <w:sz w:val="20"/>
                <w:szCs w:val="20"/>
              </w:rPr>
              <w:t>T.</w:t>
            </w:r>
            <w:r w:rsidR="00304BD5">
              <w:rPr>
                <w:sz w:val="20"/>
                <w:szCs w:val="20"/>
              </w:rPr>
              <w:t xml:space="preserve"> GUSTAVO QUIVERIO HINCAPIE</w:t>
            </w:r>
            <w:r w:rsidR="00D452F3">
              <w:rPr>
                <w:sz w:val="20"/>
                <w:szCs w:val="20"/>
              </w:rPr>
              <w:t xml:space="preserve"> </w:t>
            </w:r>
          </w:p>
        </w:tc>
        <w:tc>
          <w:tcPr>
            <w:tcW w:w="949" w:type="pct"/>
            <w:vMerge/>
            <w:vAlign w:val="center"/>
          </w:tcPr>
          <w:p w14:paraId="3E75B19D" w14:textId="77777777" w:rsidR="0034596F" w:rsidRPr="00325B34" w:rsidRDefault="0034596F" w:rsidP="00E63D14">
            <w:pPr>
              <w:jc w:val="center"/>
              <w:rPr>
                <w:rFonts w:ascii="Arial" w:hAnsi="Arial" w:cs="Arial"/>
                <w:sz w:val="20"/>
                <w:szCs w:val="20"/>
                <w:lang w:val="es-CO"/>
              </w:rPr>
            </w:pPr>
          </w:p>
        </w:tc>
      </w:tr>
      <w:bookmarkEnd w:id="1"/>
      <w:bookmarkEnd w:id="2"/>
    </w:tbl>
    <w:p w14:paraId="57B4FED6" w14:textId="77777777" w:rsidR="0034596F" w:rsidRDefault="0034596F" w:rsidP="00E63D14">
      <w:pPr>
        <w:pStyle w:val="Ttulo1"/>
        <w:keepNext w:val="0"/>
        <w:keepLines w:val="0"/>
        <w:widowControl w:val="0"/>
        <w:spacing w:before="0"/>
        <w:jc w:val="both"/>
        <w:rPr>
          <w:rFonts w:ascii="Arial" w:hAnsi="Arial" w:cs="Arial"/>
          <w:sz w:val="20"/>
          <w:szCs w:val="20"/>
          <w:lang w:val="es-CO"/>
        </w:rPr>
      </w:pPr>
    </w:p>
    <w:p w14:paraId="55A12D29" w14:textId="77777777" w:rsidR="00BA4BE3" w:rsidRPr="00BA4BE3" w:rsidRDefault="00BA4BE3" w:rsidP="00BA4BE3">
      <w:pPr>
        <w:autoSpaceDE w:val="0"/>
        <w:autoSpaceDN w:val="0"/>
        <w:adjustRightInd w:val="0"/>
        <w:jc w:val="both"/>
        <w:rPr>
          <w:rFonts w:ascii="Arial" w:eastAsia="Calibri" w:hAnsi="Arial" w:cs="Arial"/>
          <w:sz w:val="20"/>
          <w:szCs w:val="20"/>
          <w:lang w:val="es-CO"/>
        </w:rPr>
      </w:pPr>
      <w:r w:rsidRPr="00BA4BE3">
        <w:rPr>
          <w:rFonts w:ascii="Arial" w:eastAsia="Calibri" w:hAnsi="Arial" w:cs="Arial"/>
          <w:b/>
          <w:bCs/>
          <w:lang w:val="es-CO"/>
        </w:rPr>
        <w:t>2.2.1. Experiencia</w:t>
      </w:r>
      <w:r w:rsidRPr="00BA4BE3">
        <w:rPr>
          <w:rFonts w:ascii="Arial" w:eastAsia="Calibri" w:hAnsi="Arial" w:cs="Arial"/>
          <w:sz w:val="20"/>
          <w:szCs w:val="20"/>
          <w:lang w:val="es-CO"/>
        </w:rPr>
        <w:t>:</w:t>
      </w:r>
    </w:p>
    <w:p w14:paraId="234E5A6F" w14:textId="77777777" w:rsidR="00834828" w:rsidRDefault="00834828" w:rsidP="00834828">
      <w:pPr>
        <w:autoSpaceDE w:val="0"/>
        <w:autoSpaceDN w:val="0"/>
        <w:adjustRightInd w:val="0"/>
        <w:rPr>
          <w:rFonts w:ascii="Arial" w:eastAsia="Calibri" w:hAnsi="Arial" w:cs="Arial"/>
          <w:color w:val="000000"/>
          <w:sz w:val="20"/>
          <w:szCs w:val="20"/>
          <w:lang w:val="es-CO"/>
        </w:rPr>
      </w:pPr>
    </w:p>
    <w:p w14:paraId="0FF01451" w14:textId="3C9B68FA" w:rsidR="00834828" w:rsidRDefault="00834828" w:rsidP="00834828">
      <w:pPr>
        <w:autoSpaceDE w:val="0"/>
        <w:autoSpaceDN w:val="0"/>
        <w:adjustRightInd w:val="0"/>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lastRenderedPageBreak/>
        <w:t xml:space="preserve">El oferente deberá adjuntar máximo tres (3) certificaciones y/o contratos ejecutados o liquidados en las cuales se pueda constatar experiencia en la venta de materiales medico quirúrgicos y elementos de protección personal, de los cuales uno de ellos deberá ser igual o superior a al 50% del presupuesto oficial y cuya sumatoria de los mismos sea igual o superior al 100% del presupuesto oficial asignado para el presente proceso. </w:t>
      </w:r>
    </w:p>
    <w:p w14:paraId="3117240D" w14:textId="77777777" w:rsidR="00737B90" w:rsidRPr="00834828" w:rsidRDefault="00737B90" w:rsidP="00834828">
      <w:pPr>
        <w:autoSpaceDE w:val="0"/>
        <w:autoSpaceDN w:val="0"/>
        <w:adjustRightInd w:val="0"/>
        <w:jc w:val="both"/>
        <w:rPr>
          <w:rFonts w:ascii="Arial" w:eastAsia="Calibri" w:hAnsi="Arial" w:cs="Arial"/>
          <w:color w:val="000000"/>
          <w:sz w:val="20"/>
          <w:szCs w:val="20"/>
          <w:lang w:val="es-CO"/>
        </w:rPr>
      </w:pPr>
    </w:p>
    <w:p w14:paraId="08481F8D" w14:textId="5FCEC968" w:rsidR="00834828" w:rsidRDefault="00834828" w:rsidP="00834828">
      <w:pPr>
        <w:autoSpaceDE w:val="0"/>
        <w:autoSpaceDN w:val="0"/>
        <w:adjustRightInd w:val="0"/>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 xml:space="preserve">En el evento de que el contrato tenga varios ítems solo se tendrá en cuenta el presupuesto de los ítems que hagan relación a la venta de materiales medico quirúrgicos y elementos de protección personal </w:t>
      </w:r>
    </w:p>
    <w:p w14:paraId="1B118DF3" w14:textId="77777777" w:rsidR="00737B90" w:rsidRPr="00834828" w:rsidRDefault="00737B90" w:rsidP="00834828">
      <w:pPr>
        <w:autoSpaceDE w:val="0"/>
        <w:autoSpaceDN w:val="0"/>
        <w:adjustRightInd w:val="0"/>
        <w:jc w:val="both"/>
        <w:rPr>
          <w:rFonts w:ascii="Arial" w:eastAsia="Calibri" w:hAnsi="Arial" w:cs="Arial"/>
          <w:color w:val="000000"/>
          <w:sz w:val="20"/>
          <w:szCs w:val="20"/>
          <w:lang w:val="es-CO"/>
        </w:rPr>
      </w:pPr>
    </w:p>
    <w:p w14:paraId="51EF1992" w14:textId="0B7F5DBA" w:rsidR="00834828" w:rsidRDefault="00834828" w:rsidP="00834828">
      <w:pPr>
        <w:autoSpaceDE w:val="0"/>
        <w:autoSpaceDN w:val="0"/>
        <w:adjustRightInd w:val="0"/>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El</w:t>
      </w:r>
      <w:r w:rsidR="00001DE8">
        <w:rPr>
          <w:noProof/>
        </w:rPr>
        <w:drawing>
          <wp:inline distT="0" distB="0" distL="0" distR="0" wp14:anchorId="401A11A7" wp14:editId="43241021">
            <wp:extent cx="0" cy="0"/>
            <wp:effectExtent l="0" t="0" r="0" b="0"/>
            <wp:docPr id="53" name="image_53" descr="image desc for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_53"/>
                    <pic:cNvPicPr/>
                  </pic:nvPicPr>
                  <pic:blipFill>
                    <a:blip r:link="rId8"/>
                    <a:stretch>
                      <a:fillRect/>
                    </a:stretch>
                  </pic:blipFill>
                  <pic:spPr>
                    <a:xfrm>
                      <a:off x="0" y="0"/>
                      <a:ext cx="0" cy="0"/>
                    </a:xfrm>
                    <a:prstGeom prst="rect">
                      <a:avLst/>
                    </a:prstGeom>
                  </pic:spPr>
                </pic:pic>
              </a:graphicData>
            </a:graphic>
          </wp:inline>
        </w:drawing>
      </w:r>
      <w:r>
        <w:rPr>
          <w:rFonts w:ascii="Arial" w:eastAsia="Calibri" w:hAnsi="Arial" w:cs="Arial"/>
          <w:color w:val="000000"/>
          <w:sz w:val="20"/>
          <w:szCs w:val="20"/>
          <w:lang w:val="es-CO"/>
        </w:rPr>
        <w:t xml:space="preserve"> Proponente extranjero debe acreditar la experiencia solicitada mediante certificaciones de terceros o contratos ejecutados y / o liquidados que la prueben, las cuales deben cumplir en cantidad, objeto y cuantías a lo descrito anteriormente. </w:t>
      </w:r>
    </w:p>
    <w:p w14:paraId="303B4FC2" w14:textId="77777777" w:rsidR="00737B90" w:rsidRPr="00834828" w:rsidRDefault="00737B90" w:rsidP="00834828">
      <w:pPr>
        <w:autoSpaceDE w:val="0"/>
        <w:autoSpaceDN w:val="0"/>
        <w:adjustRightInd w:val="0"/>
        <w:jc w:val="both"/>
        <w:rPr>
          <w:rFonts w:ascii="Arial" w:eastAsia="Calibri" w:hAnsi="Arial" w:cs="Arial"/>
          <w:color w:val="000000"/>
          <w:sz w:val="20"/>
          <w:szCs w:val="20"/>
          <w:lang w:val="es-CO"/>
        </w:rPr>
      </w:pPr>
    </w:p>
    <w:p w14:paraId="5CB4DC77" w14:textId="6E6F9F3D" w:rsidR="00834828" w:rsidRDefault="00834828" w:rsidP="00834828">
      <w:pPr>
        <w:autoSpaceDE w:val="0"/>
        <w:autoSpaceDN w:val="0"/>
        <w:adjustRightInd w:val="0"/>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 xml:space="preserve">Para el efecto el oferente deberá aportar las certificaciones que acrediten lo solicitado, las cuales deben contener como mínimo: </w:t>
      </w:r>
    </w:p>
    <w:p w14:paraId="4B3CD83A" w14:textId="77777777" w:rsidR="00737B90" w:rsidRPr="00834828" w:rsidRDefault="00737B90" w:rsidP="00834828">
      <w:pPr>
        <w:autoSpaceDE w:val="0"/>
        <w:autoSpaceDN w:val="0"/>
        <w:adjustRightInd w:val="0"/>
        <w:jc w:val="both"/>
        <w:rPr>
          <w:rFonts w:ascii="Arial" w:eastAsia="Calibri" w:hAnsi="Arial" w:cs="Arial"/>
          <w:color w:val="000000"/>
          <w:sz w:val="20"/>
          <w:szCs w:val="20"/>
          <w:lang w:val="es-CO"/>
        </w:rPr>
      </w:pPr>
    </w:p>
    <w:p w14:paraId="217AA6B0" w14:textId="77777777" w:rsidR="00834828" w:rsidRPr="00834828" w:rsidRDefault="00834828" w:rsidP="00737B90">
      <w:pPr>
        <w:autoSpaceDE w:val="0"/>
        <w:autoSpaceDN w:val="0"/>
        <w:adjustRightInd w:val="0"/>
        <w:spacing w:after="26"/>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w:t>
      </w:r>
      <w:r w:rsidR="00001DE8">
        <w:rPr>
          <w:noProof/>
        </w:rPr>
        <w:drawing>
          <wp:inline distT="0" distB="0" distL="0" distR="0" wp14:anchorId="598BA15F" wp14:editId="5CBA9C1E">
            <wp:extent cx="0" cy="0"/>
            <wp:effectExtent l="0" t="0" r="0" b="0"/>
            <wp:docPr id="54" name="image_54" descr="image desc for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_54"/>
                    <pic:cNvPicPr/>
                  </pic:nvPicPr>
                  <pic:blipFill>
                    <a:blip r:link="rId8"/>
                    <a:stretch>
                      <a:fillRect/>
                    </a:stretch>
                  </pic:blipFill>
                  <pic:spPr>
                    <a:xfrm>
                      <a:off x="0" y="0"/>
                      <a:ext cx="0" cy="0"/>
                    </a:xfrm>
                    <a:prstGeom prst="rect">
                      <a:avLst/>
                    </a:prstGeom>
                  </pic:spPr>
                </pic:pic>
              </a:graphicData>
            </a:graphic>
          </wp:inline>
        </w:drawing>
      </w:r>
      <w:r>
        <w:rPr>
          <w:rFonts w:ascii="Arial" w:eastAsia="Calibri" w:hAnsi="Arial" w:cs="Arial"/>
          <w:color w:val="000000"/>
          <w:sz w:val="20"/>
          <w:szCs w:val="20"/>
          <w:lang w:val="es-CO"/>
        </w:rPr>
        <w:t xml:space="preserve"> Fecha de expedición, identificación y firma de la persona o entidad contratante </w:t>
      </w:r>
    </w:p>
    <w:p w14:paraId="79595F2A" w14:textId="77777777" w:rsidR="00834828" w:rsidRPr="00834828" w:rsidRDefault="00834828" w:rsidP="00737B90">
      <w:pPr>
        <w:autoSpaceDE w:val="0"/>
        <w:autoSpaceDN w:val="0"/>
        <w:adjustRightInd w:val="0"/>
        <w:spacing w:after="26"/>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 xml:space="preserve">• Número y objeto del contrato relacionado con el presente proceso </w:t>
      </w:r>
    </w:p>
    <w:p w14:paraId="74A4B50E" w14:textId="77777777" w:rsidR="00834828" w:rsidRPr="00834828" w:rsidRDefault="00834828" w:rsidP="00737B90">
      <w:pPr>
        <w:autoSpaceDE w:val="0"/>
        <w:autoSpaceDN w:val="0"/>
        <w:adjustRightInd w:val="0"/>
        <w:spacing w:after="26"/>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 xml:space="preserve">• Fecha de iniciación y terminación del contrato. Indicar el mes y año si es del caso. </w:t>
      </w:r>
    </w:p>
    <w:p w14:paraId="6DC2E261" w14:textId="77777777" w:rsidR="00834828" w:rsidRPr="00834828" w:rsidRDefault="00834828" w:rsidP="00737B90">
      <w:pPr>
        <w:autoSpaceDE w:val="0"/>
        <w:autoSpaceDN w:val="0"/>
        <w:adjustRightInd w:val="0"/>
        <w:spacing w:after="26"/>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 xml:space="preserve">• Valor del Contrato. </w:t>
      </w:r>
    </w:p>
    <w:p w14:paraId="68738CA9" w14:textId="77777777" w:rsidR="00834828" w:rsidRPr="00834828" w:rsidRDefault="00834828" w:rsidP="00737B90">
      <w:pPr>
        <w:autoSpaceDE w:val="0"/>
        <w:autoSpaceDN w:val="0"/>
        <w:adjustRightInd w:val="0"/>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w:t>
      </w:r>
      <w:r w:rsidR="00001DE8">
        <w:rPr>
          <w:noProof/>
        </w:rPr>
        <w:drawing>
          <wp:inline distT="0" distB="0" distL="0" distR="0" wp14:anchorId="7E04063C" wp14:editId="7B7015BE">
            <wp:extent cx="0" cy="0"/>
            <wp:effectExtent l="0" t="0" r="0" b="0"/>
            <wp:docPr id="55" name="image_55" descr="image desc for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_55"/>
                    <pic:cNvPicPr/>
                  </pic:nvPicPr>
                  <pic:blipFill>
                    <a:blip r:link="rId8"/>
                    <a:stretch>
                      <a:fillRect/>
                    </a:stretch>
                  </pic:blipFill>
                  <pic:spPr>
                    <a:xfrm>
                      <a:off x="0" y="0"/>
                      <a:ext cx="0" cy="0"/>
                    </a:xfrm>
                    <a:prstGeom prst="rect">
                      <a:avLst/>
                    </a:prstGeom>
                  </pic:spPr>
                </pic:pic>
              </a:graphicData>
            </a:graphic>
          </wp:inline>
        </w:drawing>
      </w:r>
      <w:r>
        <w:rPr>
          <w:rFonts w:ascii="Arial" w:eastAsia="Calibri" w:hAnsi="Arial" w:cs="Arial"/>
          <w:color w:val="000000"/>
          <w:sz w:val="20"/>
          <w:szCs w:val="20"/>
          <w:lang w:val="es-CO"/>
        </w:rPr>
        <w:t xml:space="preserve"> Localización o Lugar, dirección y teléfonos </w:t>
      </w:r>
    </w:p>
    <w:p w14:paraId="33E81F1D" w14:textId="77777777" w:rsidR="00834828" w:rsidRPr="00834828" w:rsidRDefault="00834828" w:rsidP="00834828">
      <w:pPr>
        <w:autoSpaceDE w:val="0"/>
        <w:autoSpaceDN w:val="0"/>
        <w:adjustRightInd w:val="0"/>
        <w:jc w:val="both"/>
        <w:rPr>
          <w:rFonts w:ascii="Arial" w:eastAsia="Calibri" w:hAnsi="Arial" w:cs="Arial"/>
          <w:color w:val="000000"/>
          <w:sz w:val="20"/>
          <w:szCs w:val="20"/>
          <w:lang w:val="es-CO"/>
        </w:rPr>
      </w:pPr>
    </w:p>
    <w:p w14:paraId="6AFE6EB4" w14:textId="10598B27" w:rsidR="00211105" w:rsidRDefault="00834828" w:rsidP="00834828">
      <w:pPr>
        <w:jc w:val="both"/>
        <w:rPr>
          <w:rFonts w:ascii="Arial" w:eastAsia="Calibri" w:hAnsi="Arial" w:cs="Arial"/>
          <w:color w:val="000000"/>
          <w:sz w:val="20"/>
          <w:szCs w:val="20"/>
          <w:lang w:val="es-CO"/>
        </w:rPr>
      </w:pPr>
      <w:r w:rsidRPr="00834828">
        <w:rPr>
          <w:rFonts w:ascii="Arial" w:eastAsia="Calibri" w:hAnsi="Arial" w:cs="Arial"/>
          <w:color w:val="000000"/>
          <w:sz w:val="20"/>
          <w:szCs w:val="20"/>
          <w:lang w:val="es-CO"/>
        </w:rPr>
        <w:t>El MINISTERIO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3DE9E10F" w14:textId="12EEA22D" w:rsidR="009F41EA" w:rsidRDefault="00737B90" w:rsidP="00737B90">
      <w:pPr>
        <w:jc w:val="both"/>
        <w:rPr>
          <w:rFonts w:ascii="Arial" w:hAnsi="Arial" w:cs="Arial"/>
          <w:sz w:val="20"/>
          <w:szCs w:val="20"/>
          <w:bdr w:val="none" w:sz="0" w:space="0" w:color="auto" w:frame="1"/>
        </w:rPr>
      </w:pPr>
      <w:r>
        <w:rPr>
          <w:rFonts w:ascii="Arial" w:eastAsia="Calibri" w:hAnsi="Arial" w:cs="Arial"/>
          <w:color w:val="000000"/>
          <w:sz w:val="20"/>
          <w:szCs w:val="20"/>
          <w:lang w:val="es-CO"/>
        </w:rPr>
        <w:t xml:space="preserve"> </w:t>
      </w:r>
    </w:p>
    <w:sectPr w:rsidR="009F41EA" w:rsidSect="00890998">
      <w:headerReference w:type="default" r:id="rId10"/>
      <w:footerReference w:type="first" r:id="rId11"/>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3BA1D" w14:textId="77777777" w:rsidR="00BF641D" w:rsidRDefault="00BF641D" w:rsidP="00B47740">
      <w:r>
        <w:separator/>
      </w:r>
    </w:p>
  </w:endnote>
  <w:endnote w:type="continuationSeparator" w:id="0">
    <w:p w14:paraId="195484AC" w14:textId="77777777" w:rsidR="00BF641D" w:rsidRDefault="00BF641D"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A47D4" w14:textId="77777777" w:rsidR="004A1126" w:rsidRDefault="00DF4233">
    <w:pPr>
      <w:pStyle w:val="Piedepgina"/>
    </w:pPr>
    <w:r>
      <w:rPr>
        <w:noProof/>
        <w:lang w:val="es-CO" w:eastAsia="es-CO"/>
      </w:rPr>
      <w:drawing>
        <wp:inline distT="0" distB="0" distL="0" distR="0" wp14:anchorId="4AA92366" wp14:editId="55BFEE7F">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89935" w14:textId="77777777" w:rsidR="00BF641D" w:rsidRDefault="00BF641D" w:rsidP="00B47740">
      <w:r>
        <w:separator/>
      </w:r>
    </w:p>
  </w:footnote>
  <w:footnote w:type="continuationSeparator" w:id="0">
    <w:p w14:paraId="49C4E2D1" w14:textId="77777777" w:rsidR="00BF641D" w:rsidRDefault="00BF641D"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FFFB3" w14:textId="77777777"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 </w:t>
    </w:r>
    <w:r w:rsidR="00EF316A">
      <w:rPr>
        <w:rFonts w:ascii="Arial" w:hAnsi="Arial" w:cs="Arial"/>
        <w:b/>
        <w:sz w:val="16"/>
        <w:szCs w:val="18"/>
      </w:rPr>
      <w:t xml:space="preserve">No. </w:t>
    </w:r>
    <w:r w:rsidR="002E263D">
      <w:rPr>
        <w:rFonts w:ascii="Arial" w:hAnsi="Arial" w:cs="Arial"/>
        <w:b/>
        <w:sz w:val="16"/>
        <w:szCs w:val="18"/>
      </w:rPr>
      <w:t>1</w:t>
    </w:r>
    <w:r w:rsidR="00E46BE8">
      <w:rPr>
        <w:rFonts w:ascii="Arial" w:hAnsi="Arial" w:cs="Arial"/>
        <w:b/>
        <w:sz w:val="16"/>
        <w:szCs w:val="18"/>
      </w:rPr>
      <w:t>83</w:t>
    </w:r>
    <w:r w:rsidR="00EF316A">
      <w:rPr>
        <w:rFonts w:ascii="Arial" w:hAnsi="Arial" w:cs="Arial"/>
        <w:b/>
        <w:sz w:val="16"/>
        <w:szCs w:val="18"/>
      </w:rPr>
      <w:t>-00-A-COFAC-</w:t>
    </w:r>
    <w:r w:rsidR="00892CB8">
      <w:rPr>
        <w:rFonts w:ascii="Arial" w:hAnsi="Arial" w:cs="Arial"/>
        <w:b/>
        <w:sz w:val="16"/>
        <w:szCs w:val="18"/>
      </w:rPr>
      <w:t>DI</w:t>
    </w:r>
    <w:r w:rsidR="00E46BE8">
      <w:rPr>
        <w:rFonts w:ascii="Arial" w:hAnsi="Arial" w:cs="Arial"/>
        <w:b/>
        <w:sz w:val="16"/>
        <w:szCs w:val="18"/>
      </w:rPr>
      <w:t>LOS</w:t>
    </w:r>
    <w:r w:rsidR="00EF316A">
      <w:rPr>
        <w:rFonts w:ascii="Arial" w:hAnsi="Arial" w:cs="Arial"/>
        <w:b/>
        <w:sz w:val="16"/>
        <w:szCs w:val="18"/>
      </w:rPr>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33926CF"/>
    <w:multiLevelType w:val="hybridMultilevel"/>
    <w:tmpl w:val="9350C8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4EF7244"/>
    <w:multiLevelType w:val="hybridMultilevel"/>
    <w:tmpl w:val="DA267A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5"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7"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CF92CC9"/>
    <w:multiLevelType w:val="multilevel"/>
    <w:tmpl w:val="946E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4"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8" w15:restartNumberingAfterBreak="0">
    <w:nsid w:val="3DCF65E5"/>
    <w:multiLevelType w:val="multilevel"/>
    <w:tmpl w:val="9D68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D80A86"/>
    <w:multiLevelType w:val="hybridMultilevel"/>
    <w:tmpl w:val="E1A4FC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AB55DD"/>
    <w:multiLevelType w:val="hybridMultilevel"/>
    <w:tmpl w:val="885837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2"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3"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6"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8"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30"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3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632D7810"/>
    <w:multiLevelType w:val="multilevel"/>
    <w:tmpl w:val="88FC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7C25BE"/>
    <w:multiLevelType w:val="hybridMultilevel"/>
    <w:tmpl w:val="4CEE9866"/>
    <w:lvl w:ilvl="0" w:tplc="240A000F">
      <w:start w:val="1"/>
      <w:numFmt w:val="bullet"/>
      <w:lvlText w:val=""/>
      <w:lvlJc w:val="left"/>
      <w:pPr>
        <w:ind w:left="360" w:hanging="360"/>
      </w:pPr>
      <w:rPr>
        <w:rFonts w:ascii="Symbol" w:hAnsi="Symbol"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7"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8"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40"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3" w15:restartNumberingAfterBreak="0">
    <w:nsid w:val="77A7042F"/>
    <w:multiLevelType w:val="hybridMultilevel"/>
    <w:tmpl w:val="06CE6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F9266C"/>
    <w:multiLevelType w:val="multilevel"/>
    <w:tmpl w:val="A1EA1CC6"/>
    <w:lvl w:ilvl="0">
      <w:start w:val="1"/>
      <w:numFmt w:val="decimal"/>
      <w:lvlText w:val="%1."/>
      <w:lvlJc w:val="left"/>
      <w:pPr>
        <w:ind w:left="360" w:hanging="360"/>
      </w:pPr>
    </w:lvl>
    <w:lvl w:ilvl="1">
      <w:start w:val="2"/>
      <w:numFmt w:val="decimal"/>
      <w:isLgl/>
      <w:lvlText w:val="%1.%2"/>
      <w:lvlJc w:val="left"/>
      <w:pPr>
        <w:ind w:left="450" w:hanging="450"/>
      </w:pPr>
      <w:rPr>
        <w:rFonts w:asciiTheme="minorHAnsi" w:eastAsiaTheme="minorEastAsia" w:hAnsiTheme="minorHAnsi" w:cstheme="minorBidi" w:hint="default"/>
      </w:rPr>
    </w:lvl>
    <w:lvl w:ilvl="2">
      <w:start w:val="1"/>
      <w:numFmt w:val="decimal"/>
      <w:isLgl/>
      <w:lvlText w:val="%1.%2.%3"/>
      <w:lvlJc w:val="left"/>
      <w:pPr>
        <w:ind w:left="720" w:hanging="720"/>
      </w:pPr>
      <w:rPr>
        <w:rFonts w:asciiTheme="minorHAnsi" w:eastAsiaTheme="minorEastAsia" w:hAnsiTheme="minorHAnsi" w:cstheme="minorBidi" w:hint="default"/>
      </w:rPr>
    </w:lvl>
    <w:lvl w:ilvl="3">
      <w:start w:val="1"/>
      <w:numFmt w:val="decimal"/>
      <w:isLgl/>
      <w:lvlText w:val="%1.%2.%3.%4"/>
      <w:lvlJc w:val="left"/>
      <w:pPr>
        <w:ind w:left="720" w:hanging="720"/>
      </w:pPr>
      <w:rPr>
        <w:rFonts w:asciiTheme="minorHAnsi" w:eastAsiaTheme="minorEastAsia" w:hAnsiTheme="minorHAnsi" w:cstheme="minorBidi" w:hint="default"/>
      </w:rPr>
    </w:lvl>
    <w:lvl w:ilvl="4">
      <w:start w:val="1"/>
      <w:numFmt w:val="decimal"/>
      <w:isLgl/>
      <w:lvlText w:val="%1.%2.%3.%4.%5"/>
      <w:lvlJc w:val="left"/>
      <w:pPr>
        <w:ind w:left="1080" w:hanging="1080"/>
      </w:pPr>
      <w:rPr>
        <w:rFonts w:asciiTheme="minorHAnsi" w:eastAsiaTheme="minorEastAsia" w:hAnsiTheme="minorHAnsi" w:cstheme="minorBidi" w:hint="default"/>
      </w:rPr>
    </w:lvl>
    <w:lvl w:ilvl="5">
      <w:start w:val="1"/>
      <w:numFmt w:val="decimal"/>
      <w:isLgl/>
      <w:lvlText w:val="%1.%2.%3.%4.%5.%6"/>
      <w:lvlJc w:val="left"/>
      <w:pPr>
        <w:ind w:left="1080" w:hanging="1080"/>
      </w:pPr>
      <w:rPr>
        <w:rFonts w:asciiTheme="minorHAnsi" w:eastAsiaTheme="minorEastAsia" w:hAnsiTheme="minorHAnsi" w:cstheme="minorBidi" w:hint="default"/>
      </w:rPr>
    </w:lvl>
    <w:lvl w:ilvl="6">
      <w:start w:val="1"/>
      <w:numFmt w:val="decimal"/>
      <w:isLgl/>
      <w:lvlText w:val="%1.%2.%3.%4.%5.%6.%7"/>
      <w:lvlJc w:val="left"/>
      <w:pPr>
        <w:ind w:left="1440" w:hanging="1440"/>
      </w:pPr>
      <w:rPr>
        <w:rFonts w:asciiTheme="minorHAnsi" w:eastAsiaTheme="minorEastAsia" w:hAnsiTheme="minorHAnsi" w:cstheme="minorBidi" w:hint="default"/>
      </w:rPr>
    </w:lvl>
    <w:lvl w:ilvl="7">
      <w:start w:val="1"/>
      <w:numFmt w:val="decimal"/>
      <w:isLgl/>
      <w:lvlText w:val="%1.%2.%3.%4.%5.%6.%7.%8"/>
      <w:lvlJc w:val="left"/>
      <w:pPr>
        <w:ind w:left="1440" w:hanging="1440"/>
      </w:pPr>
      <w:rPr>
        <w:rFonts w:asciiTheme="minorHAnsi" w:eastAsiaTheme="minorEastAsia" w:hAnsiTheme="minorHAnsi" w:cstheme="minorBidi" w:hint="default"/>
      </w:rPr>
    </w:lvl>
    <w:lvl w:ilvl="8">
      <w:start w:val="1"/>
      <w:numFmt w:val="decimal"/>
      <w:isLgl/>
      <w:lvlText w:val="%1.%2.%3.%4.%5.%6.%7.%8.%9"/>
      <w:lvlJc w:val="left"/>
      <w:pPr>
        <w:ind w:left="1800" w:hanging="1800"/>
      </w:pPr>
      <w:rPr>
        <w:rFonts w:asciiTheme="minorHAnsi" w:eastAsiaTheme="minorEastAsia" w:hAnsiTheme="minorHAnsi" w:cstheme="minorBidi" w:hint="default"/>
      </w:rPr>
    </w:lvl>
  </w:abstractNum>
  <w:abstractNum w:abstractNumId="45"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30"/>
  </w:num>
  <w:num w:numId="2">
    <w:abstractNumId w:val="41"/>
  </w:num>
  <w:num w:numId="3">
    <w:abstractNumId w:val="29"/>
  </w:num>
  <w:num w:numId="4">
    <w:abstractNumId w:val="38"/>
  </w:num>
  <w:num w:numId="5">
    <w:abstractNumId w:val="42"/>
  </w:num>
  <w:num w:numId="6">
    <w:abstractNumId w:val="39"/>
  </w:num>
  <w:num w:numId="7">
    <w:abstractNumId w:val="37"/>
  </w:num>
  <w:num w:numId="8">
    <w:abstractNumId w:val="12"/>
  </w:num>
  <w:num w:numId="9">
    <w:abstractNumId w:val="9"/>
  </w:num>
  <w:num w:numId="10">
    <w:abstractNumId w:val="17"/>
  </w:num>
  <w:num w:numId="11">
    <w:abstractNumId w:val="24"/>
  </w:num>
  <w:num w:numId="12">
    <w:abstractNumId w:val="32"/>
  </w:num>
  <w:num w:numId="13">
    <w:abstractNumId w:val="13"/>
  </w:num>
  <w:num w:numId="14">
    <w:abstractNumId w:val="21"/>
  </w:num>
  <w:num w:numId="15">
    <w:abstractNumId w:val="6"/>
  </w:num>
  <w:num w:numId="16">
    <w:abstractNumId w:val="10"/>
  </w:num>
  <w:num w:numId="17">
    <w:abstractNumId w:val="22"/>
  </w:num>
  <w:num w:numId="18">
    <w:abstractNumId w:val="3"/>
  </w:num>
  <w:num w:numId="19">
    <w:abstractNumId w:val="1"/>
  </w:num>
  <w:num w:numId="20">
    <w:abstractNumId w:val="15"/>
  </w:num>
  <w:num w:numId="21">
    <w:abstractNumId w:val="45"/>
  </w:num>
  <w:num w:numId="22">
    <w:abstractNumId w:val="8"/>
  </w:num>
  <w:num w:numId="23">
    <w:abstractNumId w:val="23"/>
  </w:num>
  <w:num w:numId="24">
    <w:abstractNumId w:val="28"/>
  </w:num>
  <w:num w:numId="25">
    <w:abstractNumId w:val="31"/>
  </w:num>
  <w:num w:numId="26">
    <w:abstractNumId w:val="14"/>
  </w:num>
  <w:num w:numId="27">
    <w:abstractNumId w:val="26"/>
  </w:num>
  <w:num w:numId="28">
    <w:abstractNumId w:val="5"/>
  </w:num>
  <w:num w:numId="29">
    <w:abstractNumId w:val="16"/>
  </w:num>
  <w:num w:numId="30">
    <w:abstractNumId w:val="34"/>
  </w:num>
  <w:num w:numId="31">
    <w:abstractNumId w:val="33"/>
  </w:num>
  <w:num w:numId="32">
    <w:abstractNumId w:val="27"/>
  </w:num>
  <w:num w:numId="33">
    <w:abstractNumId w:val="4"/>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7"/>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36"/>
  </w:num>
  <w:num w:numId="40">
    <w:abstractNumId w:val="2"/>
  </w:num>
  <w:num w:numId="41">
    <w:abstractNumId w:val="35"/>
  </w:num>
  <w:num w:numId="42">
    <w:abstractNumId w:val="11"/>
  </w:num>
  <w:num w:numId="43">
    <w:abstractNumId w:val="11"/>
  </w:num>
  <w:num w:numId="44">
    <w:abstractNumId w:val="18"/>
  </w:num>
  <w:num w:numId="45">
    <w:abstractNumId w:val="44"/>
  </w:num>
  <w:num w:numId="46">
    <w:abstractNumId w:val="19"/>
  </w:num>
  <w:num w:numId="47">
    <w:abstractNumId w:val="43"/>
  </w:num>
  <w:num w:numId="4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3C7F"/>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5B7"/>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371C"/>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4749F"/>
    <w:rsid w:val="00151DC8"/>
    <w:rsid w:val="00160D04"/>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A75"/>
    <w:rsid w:val="001A7C65"/>
    <w:rsid w:val="001B29A9"/>
    <w:rsid w:val="001C10AC"/>
    <w:rsid w:val="001C2C1C"/>
    <w:rsid w:val="001D71C4"/>
    <w:rsid w:val="001E2BD8"/>
    <w:rsid w:val="001E60F3"/>
    <w:rsid w:val="001E68E7"/>
    <w:rsid w:val="001F61FE"/>
    <w:rsid w:val="002014EA"/>
    <w:rsid w:val="00207887"/>
    <w:rsid w:val="00211105"/>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737CD"/>
    <w:rsid w:val="00274596"/>
    <w:rsid w:val="00280260"/>
    <w:rsid w:val="002811AB"/>
    <w:rsid w:val="00282E4C"/>
    <w:rsid w:val="00283028"/>
    <w:rsid w:val="00284370"/>
    <w:rsid w:val="002866A8"/>
    <w:rsid w:val="00290D36"/>
    <w:rsid w:val="0029418E"/>
    <w:rsid w:val="002942F3"/>
    <w:rsid w:val="002956CE"/>
    <w:rsid w:val="00297CE4"/>
    <w:rsid w:val="002A2C76"/>
    <w:rsid w:val="002A5008"/>
    <w:rsid w:val="002A5301"/>
    <w:rsid w:val="002B1678"/>
    <w:rsid w:val="002B23F2"/>
    <w:rsid w:val="002B261A"/>
    <w:rsid w:val="002B28A7"/>
    <w:rsid w:val="002B47CE"/>
    <w:rsid w:val="002B480D"/>
    <w:rsid w:val="002B5A8D"/>
    <w:rsid w:val="002C27B3"/>
    <w:rsid w:val="002C382C"/>
    <w:rsid w:val="002C3CB9"/>
    <w:rsid w:val="002C472F"/>
    <w:rsid w:val="002C4A7F"/>
    <w:rsid w:val="002C5545"/>
    <w:rsid w:val="002C5BC6"/>
    <w:rsid w:val="002D0090"/>
    <w:rsid w:val="002D154D"/>
    <w:rsid w:val="002D3163"/>
    <w:rsid w:val="002E1905"/>
    <w:rsid w:val="002E263D"/>
    <w:rsid w:val="002E357C"/>
    <w:rsid w:val="002E5768"/>
    <w:rsid w:val="002E5EFA"/>
    <w:rsid w:val="002E6F9C"/>
    <w:rsid w:val="002E7E5F"/>
    <w:rsid w:val="002F4D79"/>
    <w:rsid w:val="002F5B41"/>
    <w:rsid w:val="003023DC"/>
    <w:rsid w:val="003024B4"/>
    <w:rsid w:val="00302718"/>
    <w:rsid w:val="003037C2"/>
    <w:rsid w:val="00304BD5"/>
    <w:rsid w:val="00305A69"/>
    <w:rsid w:val="003106BD"/>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462AA"/>
    <w:rsid w:val="00354BCE"/>
    <w:rsid w:val="00356C22"/>
    <w:rsid w:val="00366BEC"/>
    <w:rsid w:val="0037242E"/>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2269"/>
    <w:rsid w:val="003D5AB2"/>
    <w:rsid w:val="003D6491"/>
    <w:rsid w:val="003D6B7E"/>
    <w:rsid w:val="003E473B"/>
    <w:rsid w:val="003F0EB9"/>
    <w:rsid w:val="003F5E42"/>
    <w:rsid w:val="00411E49"/>
    <w:rsid w:val="0041206B"/>
    <w:rsid w:val="00412240"/>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4549D"/>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C356C"/>
    <w:rsid w:val="004C385E"/>
    <w:rsid w:val="004C3932"/>
    <w:rsid w:val="004C3C7D"/>
    <w:rsid w:val="004C3FC6"/>
    <w:rsid w:val="004C74EF"/>
    <w:rsid w:val="004C7693"/>
    <w:rsid w:val="004D00CB"/>
    <w:rsid w:val="004D30BC"/>
    <w:rsid w:val="004D4EFF"/>
    <w:rsid w:val="004D671E"/>
    <w:rsid w:val="004D7A0F"/>
    <w:rsid w:val="004E1E77"/>
    <w:rsid w:val="004E43FE"/>
    <w:rsid w:val="004F0C5C"/>
    <w:rsid w:val="004F150F"/>
    <w:rsid w:val="004F1855"/>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2388"/>
    <w:rsid w:val="005412C3"/>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A4F83"/>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1084"/>
    <w:rsid w:val="006021AF"/>
    <w:rsid w:val="00603C53"/>
    <w:rsid w:val="00604B1C"/>
    <w:rsid w:val="00604B32"/>
    <w:rsid w:val="006061DE"/>
    <w:rsid w:val="006121D1"/>
    <w:rsid w:val="00612735"/>
    <w:rsid w:val="00612879"/>
    <w:rsid w:val="00614414"/>
    <w:rsid w:val="00614A45"/>
    <w:rsid w:val="00615904"/>
    <w:rsid w:val="006218AD"/>
    <w:rsid w:val="00625247"/>
    <w:rsid w:val="00625C2A"/>
    <w:rsid w:val="006265AD"/>
    <w:rsid w:val="00627B5B"/>
    <w:rsid w:val="006301A8"/>
    <w:rsid w:val="00631152"/>
    <w:rsid w:val="00631FB7"/>
    <w:rsid w:val="00634435"/>
    <w:rsid w:val="006345F2"/>
    <w:rsid w:val="006352F1"/>
    <w:rsid w:val="00636608"/>
    <w:rsid w:val="00642422"/>
    <w:rsid w:val="00643383"/>
    <w:rsid w:val="00643D5C"/>
    <w:rsid w:val="00643E67"/>
    <w:rsid w:val="006477FC"/>
    <w:rsid w:val="00650B75"/>
    <w:rsid w:val="00660F62"/>
    <w:rsid w:val="00663947"/>
    <w:rsid w:val="00663D06"/>
    <w:rsid w:val="0066488E"/>
    <w:rsid w:val="00664975"/>
    <w:rsid w:val="0066642F"/>
    <w:rsid w:val="00666617"/>
    <w:rsid w:val="0066737B"/>
    <w:rsid w:val="00670184"/>
    <w:rsid w:val="006720FF"/>
    <w:rsid w:val="00672776"/>
    <w:rsid w:val="00673384"/>
    <w:rsid w:val="0067747A"/>
    <w:rsid w:val="006818DF"/>
    <w:rsid w:val="0068245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C589D"/>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37B90"/>
    <w:rsid w:val="007449A3"/>
    <w:rsid w:val="00752897"/>
    <w:rsid w:val="007542DF"/>
    <w:rsid w:val="00760FB0"/>
    <w:rsid w:val="007627DE"/>
    <w:rsid w:val="007645CB"/>
    <w:rsid w:val="007663E0"/>
    <w:rsid w:val="00770538"/>
    <w:rsid w:val="00770D3E"/>
    <w:rsid w:val="007716A7"/>
    <w:rsid w:val="007802FF"/>
    <w:rsid w:val="00781ADA"/>
    <w:rsid w:val="0078204E"/>
    <w:rsid w:val="00783281"/>
    <w:rsid w:val="007855A4"/>
    <w:rsid w:val="00792A78"/>
    <w:rsid w:val="00792B85"/>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4828"/>
    <w:rsid w:val="008379FD"/>
    <w:rsid w:val="00837D52"/>
    <w:rsid w:val="00843EAD"/>
    <w:rsid w:val="00845964"/>
    <w:rsid w:val="00857AFB"/>
    <w:rsid w:val="008621F0"/>
    <w:rsid w:val="00864A2A"/>
    <w:rsid w:val="00866066"/>
    <w:rsid w:val="0086642D"/>
    <w:rsid w:val="00866DB4"/>
    <w:rsid w:val="00871F5E"/>
    <w:rsid w:val="008721FC"/>
    <w:rsid w:val="00875390"/>
    <w:rsid w:val="00883676"/>
    <w:rsid w:val="00883DA0"/>
    <w:rsid w:val="00884A02"/>
    <w:rsid w:val="00890998"/>
    <w:rsid w:val="00892CB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083B"/>
    <w:rsid w:val="008E2C17"/>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546F"/>
    <w:rsid w:val="00927BE1"/>
    <w:rsid w:val="0093209F"/>
    <w:rsid w:val="00934DC5"/>
    <w:rsid w:val="00940535"/>
    <w:rsid w:val="009465FD"/>
    <w:rsid w:val="00950B31"/>
    <w:rsid w:val="00953285"/>
    <w:rsid w:val="00961FFF"/>
    <w:rsid w:val="00964F7A"/>
    <w:rsid w:val="00971A19"/>
    <w:rsid w:val="00972570"/>
    <w:rsid w:val="0097497F"/>
    <w:rsid w:val="009800A0"/>
    <w:rsid w:val="00980874"/>
    <w:rsid w:val="0098153B"/>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4C4D"/>
    <w:rsid w:val="009C4F77"/>
    <w:rsid w:val="009D46F2"/>
    <w:rsid w:val="009E0CBF"/>
    <w:rsid w:val="009E134B"/>
    <w:rsid w:val="009E1AE0"/>
    <w:rsid w:val="009E30B8"/>
    <w:rsid w:val="009E5AE9"/>
    <w:rsid w:val="009F41EA"/>
    <w:rsid w:val="009F4918"/>
    <w:rsid w:val="009F5DF3"/>
    <w:rsid w:val="009F6EF2"/>
    <w:rsid w:val="009F79E1"/>
    <w:rsid w:val="00A02CF5"/>
    <w:rsid w:val="00A03226"/>
    <w:rsid w:val="00A03289"/>
    <w:rsid w:val="00A050D3"/>
    <w:rsid w:val="00A05503"/>
    <w:rsid w:val="00A05584"/>
    <w:rsid w:val="00A22293"/>
    <w:rsid w:val="00A22F0E"/>
    <w:rsid w:val="00A24059"/>
    <w:rsid w:val="00A26535"/>
    <w:rsid w:val="00A26F24"/>
    <w:rsid w:val="00A30323"/>
    <w:rsid w:val="00A37C26"/>
    <w:rsid w:val="00A40980"/>
    <w:rsid w:val="00A454A0"/>
    <w:rsid w:val="00A47CDA"/>
    <w:rsid w:val="00A516D3"/>
    <w:rsid w:val="00A558E4"/>
    <w:rsid w:val="00A56213"/>
    <w:rsid w:val="00A60672"/>
    <w:rsid w:val="00A60886"/>
    <w:rsid w:val="00A64FBC"/>
    <w:rsid w:val="00A66593"/>
    <w:rsid w:val="00A70459"/>
    <w:rsid w:val="00A73D7A"/>
    <w:rsid w:val="00A74FD6"/>
    <w:rsid w:val="00A7592D"/>
    <w:rsid w:val="00A75B76"/>
    <w:rsid w:val="00A76B19"/>
    <w:rsid w:val="00A81BDF"/>
    <w:rsid w:val="00A81D7E"/>
    <w:rsid w:val="00A847DE"/>
    <w:rsid w:val="00A866BF"/>
    <w:rsid w:val="00A9289F"/>
    <w:rsid w:val="00A928ED"/>
    <w:rsid w:val="00A93237"/>
    <w:rsid w:val="00A94688"/>
    <w:rsid w:val="00A965C3"/>
    <w:rsid w:val="00A97307"/>
    <w:rsid w:val="00AA103B"/>
    <w:rsid w:val="00AA15D2"/>
    <w:rsid w:val="00AA4523"/>
    <w:rsid w:val="00AA6E80"/>
    <w:rsid w:val="00AA76D7"/>
    <w:rsid w:val="00AA7C1D"/>
    <w:rsid w:val="00AB0934"/>
    <w:rsid w:val="00AB37DB"/>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3AF8"/>
    <w:rsid w:val="00B15B44"/>
    <w:rsid w:val="00B17A8D"/>
    <w:rsid w:val="00B25E30"/>
    <w:rsid w:val="00B301A7"/>
    <w:rsid w:val="00B31499"/>
    <w:rsid w:val="00B33C5D"/>
    <w:rsid w:val="00B34D87"/>
    <w:rsid w:val="00B35AEE"/>
    <w:rsid w:val="00B411BE"/>
    <w:rsid w:val="00B41E24"/>
    <w:rsid w:val="00B437D7"/>
    <w:rsid w:val="00B453DD"/>
    <w:rsid w:val="00B46B49"/>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A4BE3"/>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41D"/>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455A"/>
    <w:rsid w:val="00CA4DB3"/>
    <w:rsid w:val="00CA5EF8"/>
    <w:rsid w:val="00CA6EF8"/>
    <w:rsid w:val="00CB2D83"/>
    <w:rsid w:val="00CB5A75"/>
    <w:rsid w:val="00CB6438"/>
    <w:rsid w:val="00CC0F9E"/>
    <w:rsid w:val="00CC4CA1"/>
    <w:rsid w:val="00CC7063"/>
    <w:rsid w:val="00CD0386"/>
    <w:rsid w:val="00CD0BBB"/>
    <w:rsid w:val="00CD0F9F"/>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52F3"/>
    <w:rsid w:val="00D47AFE"/>
    <w:rsid w:val="00D50373"/>
    <w:rsid w:val="00D5322B"/>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4CE9"/>
    <w:rsid w:val="00D96FA3"/>
    <w:rsid w:val="00D9747C"/>
    <w:rsid w:val="00DA07CC"/>
    <w:rsid w:val="00DA3EA8"/>
    <w:rsid w:val="00DA4792"/>
    <w:rsid w:val="00DA6B23"/>
    <w:rsid w:val="00DA7735"/>
    <w:rsid w:val="00DB07F5"/>
    <w:rsid w:val="00DB585D"/>
    <w:rsid w:val="00DB658D"/>
    <w:rsid w:val="00DC0DE4"/>
    <w:rsid w:val="00DC17E2"/>
    <w:rsid w:val="00DC222C"/>
    <w:rsid w:val="00DC3EE1"/>
    <w:rsid w:val="00DD1FF0"/>
    <w:rsid w:val="00DD5188"/>
    <w:rsid w:val="00DD623F"/>
    <w:rsid w:val="00DE1266"/>
    <w:rsid w:val="00DF4233"/>
    <w:rsid w:val="00DF5EA5"/>
    <w:rsid w:val="00DF5EAE"/>
    <w:rsid w:val="00DF7A24"/>
    <w:rsid w:val="00E03061"/>
    <w:rsid w:val="00E03845"/>
    <w:rsid w:val="00E041FF"/>
    <w:rsid w:val="00E044DE"/>
    <w:rsid w:val="00E05569"/>
    <w:rsid w:val="00E0730F"/>
    <w:rsid w:val="00E115E2"/>
    <w:rsid w:val="00E12186"/>
    <w:rsid w:val="00E1481C"/>
    <w:rsid w:val="00E156D0"/>
    <w:rsid w:val="00E20BC7"/>
    <w:rsid w:val="00E211DB"/>
    <w:rsid w:val="00E2332C"/>
    <w:rsid w:val="00E270DE"/>
    <w:rsid w:val="00E32079"/>
    <w:rsid w:val="00E320C1"/>
    <w:rsid w:val="00E3240C"/>
    <w:rsid w:val="00E330BC"/>
    <w:rsid w:val="00E361C7"/>
    <w:rsid w:val="00E43DE8"/>
    <w:rsid w:val="00E45A6F"/>
    <w:rsid w:val="00E46BE8"/>
    <w:rsid w:val="00E543D0"/>
    <w:rsid w:val="00E5767F"/>
    <w:rsid w:val="00E63D14"/>
    <w:rsid w:val="00E6555B"/>
    <w:rsid w:val="00E66E9C"/>
    <w:rsid w:val="00E70484"/>
    <w:rsid w:val="00E71498"/>
    <w:rsid w:val="00E71664"/>
    <w:rsid w:val="00E71854"/>
    <w:rsid w:val="00E72746"/>
    <w:rsid w:val="00E7744D"/>
    <w:rsid w:val="00E83B71"/>
    <w:rsid w:val="00E93E6B"/>
    <w:rsid w:val="00EA1900"/>
    <w:rsid w:val="00EA1EE8"/>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16A"/>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1719D"/>
    <w:rsid w:val="00F20726"/>
    <w:rsid w:val="00F231F7"/>
    <w:rsid w:val="00F26A16"/>
    <w:rsid w:val="00F27A20"/>
    <w:rsid w:val="00F30BEF"/>
    <w:rsid w:val="00F3157D"/>
    <w:rsid w:val="00F330C6"/>
    <w:rsid w:val="00F342CD"/>
    <w:rsid w:val="00F363F9"/>
    <w:rsid w:val="00F36E78"/>
    <w:rsid w:val="00F37504"/>
    <w:rsid w:val="00F41341"/>
    <w:rsid w:val="00F431A7"/>
    <w:rsid w:val="00F43C0F"/>
    <w:rsid w:val="00F513E8"/>
    <w:rsid w:val="00F51A5A"/>
    <w:rsid w:val="00F52150"/>
    <w:rsid w:val="00F54C2D"/>
    <w:rsid w:val="00F56A86"/>
    <w:rsid w:val="00F57206"/>
    <w:rsid w:val="00F60F41"/>
    <w:rsid w:val="00F673DB"/>
    <w:rsid w:val="00F71A0E"/>
    <w:rsid w:val="00F71EDE"/>
    <w:rsid w:val="00F761F6"/>
    <w:rsid w:val="00F76E78"/>
    <w:rsid w:val="00F800D4"/>
    <w:rsid w:val="00F800E0"/>
    <w:rsid w:val="00F81CD2"/>
    <w:rsid w:val="00F83673"/>
    <w:rsid w:val="00F85D4C"/>
    <w:rsid w:val="00F86A7F"/>
    <w:rsid w:val="00F911AB"/>
    <w:rsid w:val="00F91FA0"/>
    <w:rsid w:val="00F93B89"/>
    <w:rsid w:val="00F947AA"/>
    <w:rsid w:val="00F9712E"/>
    <w:rsid w:val="00FB0CB2"/>
    <w:rsid w:val="00FB4D17"/>
    <w:rsid w:val="00FB5D28"/>
    <w:rsid w:val="00FB77CA"/>
    <w:rsid w:val="00FC3E93"/>
    <w:rsid w:val="00FC464A"/>
    <w:rsid w:val="00FD0CBA"/>
    <w:rsid w:val="00FE086A"/>
    <w:rsid w:val="00FE1E8B"/>
    <w:rsid w:val="00FE742D"/>
    <w:rsid w:val="00FF00F2"/>
    <w:rsid w:val="00FF4409"/>
    <w:rsid w:val="0E4CC178"/>
    <w:rsid w:val="2E4DC083"/>
    <w:rsid w:val="322C215E"/>
    <w:rsid w:val="41787356"/>
    <w:rsid w:val="4C0DFE53"/>
    <w:rsid w:val="5328BD3A"/>
    <w:rsid w:val="56B2A918"/>
    <w:rsid w:val="5BCDCB15"/>
    <w:rsid w:val="60C35A54"/>
    <w:rsid w:val="61B2CC4F"/>
    <w:rsid w:val="63A11638"/>
    <w:rsid w:val="67EBA6B6"/>
    <w:rsid w:val="6978FA4C"/>
    <w:rsid w:val="6CE6E59F"/>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3729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customStyle="1" w:styleId="normaltextrun">
    <w:name w:val="normaltextrun"/>
    <w:rsid w:val="00DA3E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683475803">
      <w:bodyDiv w:val="1"/>
      <w:marLeft w:val="0"/>
      <w:marRight w:val="0"/>
      <w:marTop w:val="0"/>
      <w:marBottom w:val="0"/>
      <w:divBdr>
        <w:top w:val="none" w:sz="0" w:space="0" w:color="auto"/>
        <w:left w:val="none" w:sz="0" w:space="0" w:color="auto"/>
        <w:bottom w:val="none" w:sz="0" w:space="0" w:color="auto"/>
        <w:right w:val="none" w:sz="0" w:space="0" w:color="auto"/>
      </w:divBdr>
    </w:div>
    <w:div w:id="903494043">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369720279">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cnsmejdnnndg.portal.bitglass.com/cb/Q-YahBWTFtm1jTkZAE6mln-BB9GZYvkMp87VR6KhE89CRjShc8zkyLGMxUmz49Tcvi63ilIBCchThCJVEQoAUTlZ65aazq4zSoU%3D/image.p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ecop&#8211;ii/indisponibilidad&#8211;en&#8211;el&#8211;secop&#8211;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A89FF-D8BB-48CF-890D-6C3E1BE4A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6</Pages>
  <Words>3405</Words>
  <Characters>18731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Mercedes Salamanca</cp:lastModifiedBy>
  <cp:revision>26</cp:revision>
  <cp:lastPrinted>2017-04-25T14:01:00Z</cp:lastPrinted>
  <dcterms:created xsi:type="dcterms:W3CDTF">2020-04-15T22:32:00Z</dcterms:created>
  <dcterms:modified xsi:type="dcterms:W3CDTF">2020-09-18T22:09:00Z</dcterms:modified>
</cp:coreProperties>
</file>