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1E0FB1" w14:textId="77777777" w:rsidR="009F5FE7" w:rsidRPr="00245AC3" w:rsidRDefault="009F5FE7" w:rsidP="004B63BF">
      <w:pPr>
        <w:jc w:val="center"/>
        <w:rPr>
          <w:rFonts w:ascii="Arial Narrow" w:hAnsi="Arial Narrow" w:cs="Arial"/>
          <w:b/>
          <w:sz w:val="21"/>
          <w:szCs w:val="21"/>
        </w:rPr>
      </w:pPr>
      <w:r w:rsidRPr="00245AC3">
        <w:rPr>
          <w:rFonts w:ascii="Arial Narrow" w:hAnsi="Arial Narrow" w:cs="Arial"/>
          <w:b/>
          <w:sz w:val="21"/>
          <w:szCs w:val="21"/>
        </w:rPr>
        <w:t>EL INSTITUTO NACIONAL DE VÍAS-INVIAS</w:t>
      </w:r>
    </w:p>
    <w:p w14:paraId="231E0FB2" w14:textId="77777777" w:rsidR="009F5FE7" w:rsidRPr="00245AC3" w:rsidRDefault="009F5FE7" w:rsidP="004B63BF">
      <w:pPr>
        <w:jc w:val="center"/>
        <w:rPr>
          <w:rFonts w:ascii="Arial Narrow" w:hAnsi="Arial Narrow" w:cs="Arial"/>
          <w:b/>
          <w:sz w:val="21"/>
          <w:szCs w:val="21"/>
        </w:rPr>
      </w:pPr>
    </w:p>
    <w:p w14:paraId="231E0FB3" w14:textId="77777777" w:rsidR="009F5FE7" w:rsidRPr="00245AC3" w:rsidRDefault="009F5FE7" w:rsidP="004B63BF">
      <w:pPr>
        <w:jc w:val="center"/>
        <w:rPr>
          <w:rFonts w:ascii="Arial Narrow" w:hAnsi="Arial Narrow" w:cs="Arial"/>
          <w:b/>
          <w:sz w:val="21"/>
          <w:szCs w:val="21"/>
        </w:rPr>
      </w:pPr>
      <w:r w:rsidRPr="00245AC3">
        <w:rPr>
          <w:rFonts w:ascii="Arial Narrow" w:hAnsi="Arial Narrow" w:cs="Arial"/>
          <w:b/>
          <w:sz w:val="21"/>
          <w:szCs w:val="21"/>
        </w:rPr>
        <w:t>CONVOCA:</w:t>
      </w:r>
    </w:p>
    <w:p w14:paraId="231E0FB4" w14:textId="77777777" w:rsidR="009F5FE7" w:rsidRPr="00245AC3" w:rsidRDefault="009F5FE7" w:rsidP="00380364">
      <w:pPr>
        <w:pStyle w:val="Puesto"/>
        <w:jc w:val="both"/>
        <w:rPr>
          <w:rFonts w:ascii="Arial Narrow" w:hAnsi="Arial Narrow"/>
          <w:sz w:val="21"/>
          <w:szCs w:val="21"/>
        </w:rPr>
      </w:pPr>
    </w:p>
    <w:p w14:paraId="231E0FB5" w14:textId="77777777" w:rsidR="00F4183D" w:rsidRPr="00245AC3" w:rsidRDefault="00B07407" w:rsidP="00BF1327">
      <w:pPr>
        <w:jc w:val="both"/>
        <w:rPr>
          <w:rFonts w:ascii="Arial Narrow" w:hAnsi="Arial Narrow" w:cs="Arial"/>
          <w:sz w:val="21"/>
          <w:szCs w:val="21"/>
        </w:rPr>
      </w:pPr>
      <w:r w:rsidRPr="00B07407">
        <w:rPr>
          <w:rFonts w:ascii="Arial Narrow" w:hAnsi="Arial Narrow" w:cs="Arial"/>
          <w:sz w:val="21"/>
          <w:szCs w:val="21"/>
        </w:rPr>
        <w:t xml:space="preserve">A las personas naturales o jurídicas, nacionales o extranjeras, consorcios y uniones temporales a participar en el proceso de </w:t>
      </w:r>
      <w:r>
        <w:rPr>
          <w:rFonts w:ascii="Arial Narrow" w:hAnsi="Arial Narrow" w:cs="Arial"/>
          <w:sz w:val="21"/>
          <w:szCs w:val="21"/>
        </w:rPr>
        <w:t xml:space="preserve">LICITACION PUBLICA No. </w:t>
      </w:r>
      <w:r w:rsidR="000B781C" w:rsidRPr="000B781C">
        <w:rPr>
          <w:rFonts w:ascii="Arial Narrow" w:hAnsi="Arial Narrow" w:cs="Arial"/>
          <w:sz w:val="21"/>
          <w:szCs w:val="21"/>
        </w:rPr>
        <w:t>LP-DT-038-2020</w:t>
      </w:r>
      <w:r>
        <w:rPr>
          <w:rFonts w:ascii="Arial Narrow" w:hAnsi="Arial Narrow" w:cs="Arial"/>
          <w:sz w:val="21"/>
          <w:szCs w:val="21"/>
        </w:rPr>
        <w:t xml:space="preserve">, </w:t>
      </w:r>
      <w:r w:rsidRPr="00B07407">
        <w:rPr>
          <w:rFonts w:ascii="Arial Narrow" w:hAnsi="Arial Narrow" w:cs="Arial"/>
          <w:sz w:val="21"/>
          <w:szCs w:val="21"/>
        </w:rPr>
        <w:t>que tiene po</w:t>
      </w:r>
      <w:r w:rsidR="000B781C">
        <w:rPr>
          <w:rFonts w:ascii="Arial Narrow" w:hAnsi="Arial Narrow" w:cs="Arial"/>
          <w:sz w:val="21"/>
          <w:szCs w:val="21"/>
        </w:rPr>
        <w:t>r objeto</w:t>
      </w:r>
      <w:r w:rsidRPr="00B07407">
        <w:rPr>
          <w:rFonts w:ascii="Arial Narrow" w:hAnsi="Arial Narrow" w:cs="Arial"/>
          <w:b/>
          <w:bCs/>
          <w:sz w:val="21"/>
          <w:szCs w:val="21"/>
        </w:rPr>
        <w:t>: “</w:t>
      </w:r>
      <w:r w:rsidR="000B781C" w:rsidRPr="000B781C">
        <w:rPr>
          <w:rFonts w:ascii="Arial Narrow" w:hAnsi="Arial Narrow" w:cs="Arial"/>
          <w:b/>
          <w:bCs/>
          <w:sz w:val="21"/>
          <w:szCs w:val="21"/>
        </w:rPr>
        <w:t>DESARROLAR EL PROYECTO VÍAS INTELIGENTES ITS - VIITS COMO UNA SOLUCIÓN TECNOLÓGICA DE MONITOREO SOBRE EL ORDEN PÚBLICO, EL TRANSPORTE, TRÁNSITO E INFRAESTRUCTURA, PARA EL FORTALECIMIENTO DE LA SEGURIDAD VIAL SOBRE ALGUNOS TRAMOS DE LAS CARRETERAS NACIONALES DE PRIMER ORDEN, QUE INCLUYE DISEÑO, SUMINISTRO, INSTALACIÓN, PUESTA EN OPERACIÓN, CONECTIVIDAD, SOPORTE Y MANTENIMIENTO DE LOS PUNTOS DE MONITOREO</w:t>
      </w:r>
      <w:r w:rsidRPr="00B07407">
        <w:rPr>
          <w:rFonts w:ascii="Arial Narrow" w:hAnsi="Arial Narrow" w:cs="Arial"/>
          <w:b/>
          <w:bCs/>
          <w:sz w:val="21"/>
          <w:szCs w:val="21"/>
        </w:rPr>
        <w:t>”</w:t>
      </w:r>
      <w:r w:rsidR="00F4183D" w:rsidRPr="00245AC3">
        <w:rPr>
          <w:rFonts w:ascii="Arial Narrow" w:hAnsi="Arial Narrow" w:cs="Arial"/>
          <w:sz w:val="21"/>
          <w:szCs w:val="21"/>
        </w:rPr>
        <w:t>, conforme a la siguiente información:</w:t>
      </w:r>
    </w:p>
    <w:p w14:paraId="231E0FB6" w14:textId="77777777" w:rsidR="00F4183D" w:rsidRPr="00245AC3" w:rsidRDefault="00F4183D" w:rsidP="00BF1327">
      <w:pPr>
        <w:jc w:val="both"/>
        <w:rPr>
          <w:rFonts w:ascii="Arial Narrow" w:hAnsi="Arial Narrow" w:cs="Arial"/>
          <w:sz w:val="21"/>
          <w:szCs w:val="21"/>
        </w:rPr>
      </w:pPr>
    </w:p>
    <w:p w14:paraId="231E0FB7" w14:textId="77777777" w:rsidR="00BF1327" w:rsidRPr="00245AC3" w:rsidRDefault="00BF1327" w:rsidP="00BF1327">
      <w:pPr>
        <w:pStyle w:val="Descripcin"/>
        <w:rPr>
          <w:sz w:val="21"/>
          <w:szCs w:val="21"/>
        </w:rPr>
      </w:pPr>
      <w:r w:rsidRPr="00245AC3">
        <w:rPr>
          <w:sz w:val="21"/>
          <w:szCs w:val="21"/>
        </w:rPr>
        <w:t xml:space="preserve">Cuadro No. </w:t>
      </w:r>
      <w:r w:rsidRPr="00245AC3">
        <w:rPr>
          <w:noProof/>
          <w:sz w:val="21"/>
          <w:szCs w:val="21"/>
        </w:rPr>
        <w:t>1</w:t>
      </w:r>
      <w:r w:rsidRPr="00245AC3">
        <w:rPr>
          <w:sz w:val="21"/>
          <w:szCs w:val="21"/>
        </w:rPr>
        <w:t xml:space="preserve"> INFORMACIÓN GENERAL</w:t>
      </w:r>
    </w:p>
    <w:p w14:paraId="231E0FB8" w14:textId="77777777" w:rsidR="00BF1327" w:rsidRDefault="00BF1327" w:rsidP="00BF1327">
      <w:pPr>
        <w:rPr>
          <w:rFonts w:ascii="Arial Narrow" w:hAnsi="Arial Narrow"/>
          <w:sz w:val="21"/>
          <w:szCs w:val="21"/>
          <w:lang w:val="es-CO"/>
        </w:rPr>
      </w:pPr>
    </w:p>
    <w:tbl>
      <w:tblPr>
        <w:tblW w:w="4985"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836"/>
        <w:gridCol w:w="1344"/>
        <w:gridCol w:w="1946"/>
        <w:gridCol w:w="1656"/>
      </w:tblGrid>
      <w:tr w:rsidR="000B781C" w:rsidRPr="000B781C" w14:paraId="231E0FBD" w14:textId="77777777" w:rsidTr="003D2EA0">
        <w:trPr>
          <w:trHeight w:val="806"/>
          <w:jc w:val="center"/>
        </w:trPr>
        <w:tc>
          <w:tcPr>
            <w:tcW w:w="2184" w:type="pct"/>
            <w:tcBorders>
              <w:top w:val="double" w:sz="4" w:space="0" w:color="auto"/>
              <w:bottom w:val="single" w:sz="6" w:space="0" w:color="auto"/>
            </w:tcBorders>
            <w:shd w:val="clear" w:color="auto" w:fill="404040"/>
            <w:vAlign w:val="center"/>
          </w:tcPr>
          <w:p w14:paraId="231E0FB9" w14:textId="77777777" w:rsidR="000B781C" w:rsidRPr="000B781C" w:rsidRDefault="000B781C" w:rsidP="003D2EA0">
            <w:pPr>
              <w:jc w:val="center"/>
              <w:rPr>
                <w:rFonts w:ascii="Arial" w:eastAsia="Arial,Times New Roman" w:hAnsi="Arial" w:cs="Arial"/>
                <w:b/>
                <w:bCs/>
                <w:color w:val="FFFFFF"/>
                <w:sz w:val="18"/>
                <w:szCs w:val="18"/>
                <w:lang w:eastAsia="es-CO"/>
              </w:rPr>
            </w:pPr>
            <w:r w:rsidRPr="000B781C">
              <w:rPr>
                <w:rFonts w:ascii="Arial" w:hAnsi="Arial" w:cs="Arial"/>
                <w:b/>
                <w:bCs/>
                <w:color w:val="FFFFFF"/>
                <w:sz w:val="18"/>
                <w:szCs w:val="18"/>
                <w:lang w:eastAsia="es-CO"/>
              </w:rPr>
              <w:t xml:space="preserve">Objeto del proyecto </w:t>
            </w:r>
          </w:p>
        </w:tc>
        <w:tc>
          <w:tcPr>
            <w:tcW w:w="765" w:type="pct"/>
            <w:tcBorders>
              <w:top w:val="double" w:sz="4" w:space="0" w:color="auto"/>
              <w:bottom w:val="single" w:sz="6" w:space="0" w:color="auto"/>
            </w:tcBorders>
            <w:shd w:val="clear" w:color="auto" w:fill="404040"/>
            <w:vAlign w:val="center"/>
          </w:tcPr>
          <w:p w14:paraId="231E0FBA" w14:textId="77777777" w:rsidR="000B781C" w:rsidRPr="000B781C" w:rsidRDefault="000B781C" w:rsidP="003D2EA0">
            <w:pPr>
              <w:jc w:val="center"/>
              <w:rPr>
                <w:rFonts w:ascii="Arial" w:eastAsia="Arial,Times New Roman" w:hAnsi="Arial" w:cs="Arial"/>
                <w:b/>
                <w:bCs/>
                <w:color w:val="FFFFFF"/>
                <w:sz w:val="18"/>
                <w:szCs w:val="18"/>
                <w:lang w:eastAsia="es-CO"/>
              </w:rPr>
            </w:pPr>
            <w:r w:rsidRPr="000B781C">
              <w:rPr>
                <w:rFonts w:ascii="Arial" w:hAnsi="Arial" w:cs="Arial"/>
                <w:b/>
                <w:bCs/>
                <w:color w:val="FFFFFF"/>
                <w:sz w:val="18"/>
                <w:szCs w:val="18"/>
                <w:lang w:eastAsia="es-CO"/>
              </w:rPr>
              <w:t xml:space="preserve">Plazo del contrato </w:t>
            </w:r>
          </w:p>
        </w:tc>
        <w:tc>
          <w:tcPr>
            <w:tcW w:w="1108" w:type="pct"/>
            <w:tcBorders>
              <w:top w:val="double" w:sz="4" w:space="0" w:color="auto"/>
              <w:bottom w:val="single" w:sz="6" w:space="0" w:color="auto"/>
            </w:tcBorders>
            <w:shd w:val="clear" w:color="auto" w:fill="404040"/>
            <w:vAlign w:val="center"/>
          </w:tcPr>
          <w:p w14:paraId="231E0FBB" w14:textId="77777777" w:rsidR="000B781C" w:rsidRPr="000B781C" w:rsidRDefault="000B781C" w:rsidP="003D2EA0">
            <w:pPr>
              <w:jc w:val="center"/>
              <w:rPr>
                <w:rFonts w:ascii="Arial" w:eastAsia="Arial,Times New Roman" w:hAnsi="Arial" w:cs="Arial"/>
                <w:b/>
                <w:bCs/>
                <w:color w:val="FFFFFF"/>
                <w:sz w:val="18"/>
                <w:szCs w:val="18"/>
                <w:lang w:eastAsia="es-CO"/>
              </w:rPr>
            </w:pPr>
            <w:r w:rsidRPr="000B781C">
              <w:rPr>
                <w:rFonts w:ascii="Arial" w:hAnsi="Arial" w:cs="Arial"/>
                <w:b/>
                <w:bCs/>
                <w:color w:val="FFFFFF"/>
                <w:sz w:val="18"/>
                <w:szCs w:val="18"/>
                <w:lang w:eastAsia="es-CO"/>
              </w:rPr>
              <w:t>Valor presupuesto oficial (pesos incluido IVA)</w:t>
            </w:r>
          </w:p>
        </w:tc>
        <w:tc>
          <w:tcPr>
            <w:tcW w:w="943" w:type="pct"/>
            <w:tcBorders>
              <w:top w:val="double" w:sz="4" w:space="0" w:color="auto"/>
              <w:bottom w:val="single" w:sz="6" w:space="0" w:color="auto"/>
            </w:tcBorders>
            <w:shd w:val="clear" w:color="auto" w:fill="404040"/>
            <w:vAlign w:val="center"/>
          </w:tcPr>
          <w:p w14:paraId="231E0FBC" w14:textId="77777777" w:rsidR="000B781C" w:rsidRPr="000B781C" w:rsidRDefault="000B781C" w:rsidP="003D2EA0">
            <w:pPr>
              <w:jc w:val="center"/>
              <w:rPr>
                <w:rFonts w:ascii="Arial" w:eastAsia="Arial,Times New Roman" w:hAnsi="Arial" w:cs="Arial"/>
                <w:b/>
                <w:bCs/>
                <w:color w:val="FFFFFF"/>
                <w:sz w:val="18"/>
                <w:szCs w:val="18"/>
                <w:lang w:eastAsia="es-CO"/>
              </w:rPr>
            </w:pPr>
            <w:r w:rsidRPr="000B781C">
              <w:rPr>
                <w:rFonts w:ascii="Arial" w:hAnsi="Arial" w:cs="Arial"/>
                <w:b/>
                <w:bCs/>
                <w:color w:val="FFFFFF"/>
                <w:sz w:val="18"/>
                <w:szCs w:val="18"/>
                <w:lang w:eastAsia="es-CO"/>
              </w:rPr>
              <w:t>Lugar(es) de ejecución del contrato</w:t>
            </w:r>
          </w:p>
        </w:tc>
      </w:tr>
      <w:tr w:rsidR="000B781C" w:rsidRPr="000B781C" w14:paraId="231E0FC2" w14:textId="77777777" w:rsidTr="003D2EA0">
        <w:trPr>
          <w:trHeight w:val="822"/>
          <w:jc w:val="center"/>
        </w:trPr>
        <w:tc>
          <w:tcPr>
            <w:tcW w:w="2184" w:type="pct"/>
            <w:tcBorders>
              <w:top w:val="single" w:sz="6" w:space="0" w:color="auto"/>
              <w:bottom w:val="single" w:sz="6" w:space="0" w:color="auto"/>
            </w:tcBorders>
            <w:vAlign w:val="center"/>
          </w:tcPr>
          <w:p w14:paraId="231E0FBE" w14:textId="77777777" w:rsidR="000B781C" w:rsidRPr="000B781C" w:rsidRDefault="000B781C" w:rsidP="003D2EA0">
            <w:pPr>
              <w:jc w:val="center"/>
              <w:rPr>
                <w:rFonts w:ascii="Arial" w:eastAsia="Arial,Times New Roman" w:hAnsi="Arial" w:cs="Arial"/>
                <w:sz w:val="18"/>
                <w:szCs w:val="18"/>
                <w:highlight w:val="lightGray"/>
                <w:lang w:eastAsia="es-CO"/>
              </w:rPr>
            </w:pPr>
            <w:r w:rsidRPr="000B781C">
              <w:rPr>
                <w:rFonts w:ascii="Arial" w:eastAsia="Arial" w:hAnsi="Arial" w:cs="Arial"/>
                <w:sz w:val="18"/>
                <w:szCs w:val="18"/>
              </w:rPr>
              <w:t>DESARROLLAR</w:t>
            </w:r>
            <w:r w:rsidRPr="000B781C">
              <w:rPr>
                <w:rFonts w:ascii="Arial" w:hAnsi="Arial" w:cs="Arial"/>
                <w:sz w:val="18"/>
                <w:szCs w:val="18"/>
              </w:rPr>
              <w:t xml:space="preserve"> EL PROYECTO VÍAS INTELIGENTES ITS - VIITS COMO UNA SOLUCIÓN TECNOLÓGICA DE MONITOREO SOBRE EL ORDEN PÚBLICO, EL TRANSPORTE, TRÁNSITO E INFRAESTRUCTURA, PARA EL FORTALECIMIENTO DE LA SEGURIDAD VIAL SOBRE ALGUNOS TRAMOS DE LAS CARRETERAS NACIONALES DE PRIMER ORDEN, QUE INCLUYE DISEÑO, SUMINISTRO, INSTALACIÓN, PUESTA EN OPERACIÓN, CONECTIVIDAD, SOPORTE Y MANTENIMIENTO DE LOS PUNTOS DE MONITOREO</w:t>
            </w:r>
          </w:p>
        </w:tc>
        <w:tc>
          <w:tcPr>
            <w:tcW w:w="765" w:type="pct"/>
            <w:tcBorders>
              <w:top w:val="single" w:sz="6" w:space="0" w:color="auto"/>
              <w:bottom w:val="single" w:sz="6" w:space="0" w:color="auto"/>
            </w:tcBorders>
            <w:vAlign w:val="center"/>
          </w:tcPr>
          <w:p w14:paraId="231E0FBF" w14:textId="77777777" w:rsidR="000B781C" w:rsidRPr="000B781C" w:rsidRDefault="000B781C" w:rsidP="003D2EA0">
            <w:pPr>
              <w:jc w:val="center"/>
              <w:rPr>
                <w:rFonts w:ascii="Arial" w:hAnsi="Arial" w:cs="Arial"/>
                <w:sz w:val="18"/>
                <w:szCs w:val="18"/>
                <w:highlight w:val="lightGray"/>
                <w:lang w:eastAsia="es-CO"/>
              </w:rPr>
            </w:pPr>
            <w:r w:rsidRPr="000B781C">
              <w:rPr>
                <w:rFonts w:ascii="Arial" w:hAnsi="Arial" w:cs="Arial"/>
                <w:sz w:val="18"/>
                <w:szCs w:val="18"/>
              </w:rPr>
              <w:t>Hasta el 31 de julio de 2022</w:t>
            </w:r>
          </w:p>
        </w:tc>
        <w:tc>
          <w:tcPr>
            <w:tcW w:w="1108" w:type="pct"/>
            <w:tcBorders>
              <w:top w:val="single" w:sz="6" w:space="0" w:color="auto"/>
              <w:bottom w:val="single" w:sz="6" w:space="0" w:color="auto"/>
            </w:tcBorders>
            <w:vAlign w:val="center"/>
          </w:tcPr>
          <w:p w14:paraId="231E0FC0" w14:textId="77777777" w:rsidR="000B781C" w:rsidRPr="000B781C" w:rsidRDefault="000B781C" w:rsidP="003D2EA0">
            <w:pPr>
              <w:jc w:val="center"/>
              <w:rPr>
                <w:rFonts w:ascii="Arial" w:eastAsia="Arial,Times New Roman" w:hAnsi="Arial" w:cs="Arial"/>
                <w:sz w:val="18"/>
                <w:szCs w:val="18"/>
                <w:highlight w:val="lightGray"/>
                <w:lang w:eastAsia="es-CO"/>
              </w:rPr>
            </w:pPr>
            <w:r w:rsidRPr="000B781C">
              <w:rPr>
                <w:rFonts w:ascii="Arial" w:hAnsi="Arial" w:cs="Arial"/>
                <w:bCs/>
                <w:sz w:val="18"/>
                <w:szCs w:val="18"/>
              </w:rPr>
              <w:t>SESENTA Y SIETE MIL CUATROCIEN</w:t>
            </w:r>
            <w:r>
              <w:rPr>
                <w:rFonts w:ascii="Arial" w:hAnsi="Arial" w:cs="Arial"/>
                <w:bCs/>
                <w:sz w:val="18"/>
                <w:szCs w:val="18"/>
              </w:rPr>
              <w:t>T</w:t>
            </w:r>
            <w:r w:rsidRPr="000B781C">
              <w:rPr>
                <w:rFonts w:ascii="Arial" w:hAnsi="Arial" w:cs="Arial"/>
                <w:bCs/>
                <w:sz w:val="18"/>
                <w:szCs w:val="18"/>
              </w:rPr>
              <w:t>OS OCHENTA Y TRES MILLONES DOSCIENTOS CINCUENTA Y UN MIL OCHOCIENTOS NOVENTA Y NUEVE PESOS MC/TE ($67.483´</w:t>
            </w:r>
            <w:proofErr w:type="gramStart"/>
            <w:r w:rsidRPr="000B781C">
              <w:rPr>
                <w:rFonts w:ascii="Arial" w:hAnsi="Arial" w:cs="Arial"/>
                <w:bCs/>
                <w:sz w:val="18"/>
                <w:szCs w:val="18"/>
              </w:rPr>
              <w:t>251.899.oo</w:t>
            </w:r>
            <w:proofErr w:type="gramEnd"/>
            <w:r w:rsidRPr="000B781C">
              <w:rPr>
                <w:rFonts w:ascii="Arial" w:hAnsi="Arial" w:cs="Arial"/>
                <w:bCs/>
                <w:sz w:val="18"/>
                <w:szCs w:val="18"/>
              </w:rPr>
              <w:t>)</w:t>
            </w:r>
            <w:r w:rsidRPr="000B781C">
              <w:rPr>
                <w:rFonts w:ascii="Arial" w:hAnsi="Arial" w:cs="Arial"/>
                <w:b/>
                <w:bCs/>
                <w:sz w:val="18"/>
                <w:szCs w:val="18"/>
              </w:rPr>
              <w:t xml:space="preserve"> </w:t>
            </w:r>
          </w:p>
        </w:tc>
        <w:tc>
          <w:tcPr>
            <w:tcW w:w="943" w:type="pct"/>
            <w:tcBorders>
              <w:top w:val="single" w:sz="6" w:space="0" w:color="auto"/>
              <w:bottom w:val="single" w:sz="6" w:space="0" w:color="auto"/>
            </w:tcBorders>
            <w:vAlign w:val="center"/>
          </w:tcPr>
          <w:p w14:paraId="231E0FC1" w14:textId="77777777" w:rsidR="000B781C" w:rsidRPr="000B781C" w:rsidRDefault="000B781C" w:rsidP="003D2EA0">
            <w:pPr>
              <w:jc w:val="center"/>
              <w:rPr>
                <w:rFonts w:ascii="Arial" w:eastAsia="Arial,Times New Roman" w:hAnsi="Arial" w:cs="Arial"/>
                <w:sz w:val="18"/>
                <w:szCs w:val="18"/>
                <w:lang w:eastAsia="es-CO"/>
              </w:rPr>
            </w:pPr>
            <w:r w:rsidRPr="000B781C">
              <w:rPr>
                <w:rFonts w:ascii="Arial" w:eastAsia="Arial,Times New Roman" w:hAnsi="Arial" w:cs="Arial"/>
                <w:sz w:val="18"/>
                <w:szCs w:val="18"/>
                <w:lang w:eastAsia="es-CO"/>
              </w:rPr>
              <w:t xml:space="preserve">Los lugares de ejecución del proyecto son los relacionados en el Anexo 1.5 -Ubicaciones, del Proceso de Selección </w:t>
            </w:r>
          </w:p>
        </w:tc>
      </w:tr>
    </w:tbl>
    <w:p w14:paraId="231E0FC3" w14:textId="77777777" w:rsidR="00B07407" w:rsidRPr="00245AC3" w:rsidRDefault="00B07407" w:rsidP="00BF1327">
      <w:pPr>
        <w:rPr>
          <w:rFonts w:ascii="Arial Narrow" w:hAnsi="Arial Narrow"/>
          <w:sz w:val="21"/>
          <w:szCs w:val="21"/>
          <w:lang w:val="es-CO"/>
        </w:rPr>
      </w:pPr>
    </w:p>
    <w:p w14:paraId="231E0FC4" w14:textId="77777777" w:rsidR="009F5FE7" w:rsidRPr="00245AC3" w:rsidRDefault="009F5FE7" w:rsidP="002C69C6">
      <w:pPr>
        <w:pStyle w:val="InviasNormal"/>
        <w:jc w:val="center"/>
        <w:rPr>
          <w:rFonts w:cs="Arial"/>
          <w:b/>
          <w:sz w:val="21"/>
          <w:szCs w:val="21"/>
          <w:lang w:val="es-CO"/>
        </w:rPr>
      </w:pPr>
      <w:r w:rsidRPr="00245AC3">
        <w:rPr>
          <w:rFonts w:cs="Arial"/>
          <w:b/>
          <w:sz w:val="21"/>
          <w:szCs w:val="21"/>
          <w:lang w:val="es-CO"/>
        </w:rPr>
        <w:t>CONSULTA DEL PROYECTO DEL PROYECTO DE PLIEGO DE CONDICIONES, ESTUDIOS Y DOCUMENTOS PREVIOS DE LA CONTRATACIÓN</w:t>
      </w:r>
    </w:p>
    <w:p w14:paraId="231E0FC5" w14:textId="77777777" w:rsidR="00D961F0" w:rsidRPr="00245AC3" w:rsidRDefault="00D961F0" w:rsidP="00567001">
      <w:pPr>
        <w:pStyle w:val="Textoindependiente3"/>
        <w:spacing w:after="0"/>
        <w:jc w:val="both"/>
        <w:rPr>
          <w:rFonts w:ascii="Arial Narrow" w:hAnsi="Arial Narrow"/>
          <w:sz w:val="21"/>
          <w:szCs w:val="21"/>
        </w:rPr>
      </w:pPr>
      <w:r w:rsidRPr="00245AC3">
        <w:rPr>
          <w:rFonts w:ascii="Arial Narrow" w:hAnsi="Arial Narrow"/>
          <w:sz w:val="21"/>
          <w:szCs w:val="21"/>
        </w:rPr>
        <w:t xml:space="preserve">La consulta del pliego de condiciones y la presentación de observaciones deberá hacerse </w:t>
      </w:r>
      <w:r w:rsidRPr="00245AC3">
        <w:rPr>
          <w:rFonts w:ascii="Arial Narrow" w:hAnsi="Arial Narrow"/>
          <w:sz w:val="21"/>
          <w:szCs w:val="21"/>
          <w:lang w:val="es-CO"/>
        </w:rPr>
        <w:t xml:space="preserve">a través del </w:t>
      </w:r>
      <w:r w:rsidRPr="00245AC3">
        <w:rPr>
          <w:rFonts w:ascii="Arial Narrow" w:hAnsi="Arial Narrow"/>
          <w:sz w:val="21"/>
          <w:szCs w:val="21"/>
        </w:rPr>
        <w:t>Sistema Electrónico de Contratación Pública –SECOP</w:t>
      </w:r>
      <w:r w:rsidRPr="00245AC3">
        <w:rPr>
          <w:rFonts w:ascii="Arial Narrow" w:hAnsi="Arial Narrow"/>
          <w:sz w:val="21"/>
          <w:szCs w:val="21"/>
          <w:lang w:val="es-CO"/>
        </w:rPr>
        <w:t xml:space="preserve"> II</w:t>
      </w:r>
      <w:r w:rsidRPr="00245AC3">
        <w:rPr>
          <w:rFonts w:ascii="Arial Narrow" w:hAnsi="Arial Narrow"/>
          <w:sz w:val="21"/>
          <w:szCs w:val="21"/>
        </w:rPr>
        <w:t xml:space="preserve">– </w:t>
      </w:r>
      <w:hyperlink r:id="rId10" w:history="1">
        <w:r w:rsidRPr="00245AC3">
          <w:rPr>
            <w:rStyle w:val="Hipervnculo"/>
            <w:rFonts w:ascii="Arial Narrow" w:hAnsi="Arial Narrow"/>
            <w:sz w:val="21"/>
            <w:szCs w:val="21"/>
          </w:rPr>
          <w:t>http://community.secop.gov.co/sts/cce/login.aspx</w:t>
        </w:r>
      </w:hyperlink>
      <w:r w:rsidRPr="00245AC3">
        <w:rPr>
          <w:rFonts w:ascii="Arial Narrow" w:hAnsi="Arial Narrow"/>
          <w:sz w:val="21"/>
          <w:szCs w:val="21"/>
        </w:rPr>
        <w:t xml:space="preserve"> o página o sistema electrónico que haga sus veces.</w:t>
      </w:r>
    </w:p>
    <w:p w14:paraId="231E0FC6" w14:textId="77777777" w:rsidR="00567001" w:rsidRPr="00245AC3" w:rsidRDefault="00567001" w:rsidP="00567001">
      <w:pPr>
        <w:pStyle w:val="Textoindependiente3"/>
        <w:spacing w:after="0"/>
        <w:jc w:val="both"/>
        <w:rPr>
          <w:rFonts w:ascii="Arial Narrow" w:hAnsi="Arial Narrow"/>
          <w:sz w:val="21"/>
          <w:szCs w:val="21"/>
          <w:lang w:val="es-CO"/>
        </w:rPr>
      </w:pPr>
    </w:p>
    <w:p w14:paraId="231E0FC7" w14:textId="77777777" w:rsidR="009F5FE7" w:rsidRPr="00245AC3" w:rsidRDefault="009F5FE7" w:rsidP="00567001">
      <w:pPr>
        <w:pStyle w:val="Textoindependiente3"/>
        <w:spacing w:after="0"/>
        <w:jc w:val="center"/>
        <w:rPr>
          <w:rFonts w:ascii="Arial Narrow" w:hAnsi="Arial Narrow" w:cs="Arial"/>
          <w:b/>
          <w:sz w:val="21"/>
          <w:szCs w:val="21"/>
          <w:lang w:val="es-CO"/>
        </w:rPr>
      </w:pPr>
      <w:r w:rsidRPr="00245AC3">
        <w:rPr>
          <w:rFonts w:ascii="Arial Narrow" w:hAnsi="Arial Narrow" w:cs="Arial"/>
          <w:b/>
          <w:sz w:val="21"/>
          <w:szCs w:val="21"/>
          <w:lang w:val="es-CO"/>
        </w:rPr>
        <w:t>MODALIDAD DE SELECCIÓN</w:t>
      </w:r>
    </w:p>
    <w:p w14:paraId="231E0FC8" w14:textId="77777777" w:rsidR="009F5FE7" w:rsidRPr="00245AC3" w:rsidRDefault="009F5FE7" w:rsidP="00380364">
      <w:pPr>
        <w:pStyle w:val="Textoindependiente3"/>
        <w:spacing w:after="0"/>
        <w:jc w:val="both"/>
        <w:rPr>
          <w:rFonts w:ascii="Arial Narrow" w:hAnsi="Arial Narrow" w:cs="Arial"/>
          <w:sz w:val="21"/>
          <w:szCs w:val="21"/>
          <w:lang w:val="es-CO"/>
        </w:rPr>
      </w:pPr>
    </w:p>
    <w:p w14:paraId="231E0FC9" w14:textId="77777777" w:rsidR="009F5FE7" w:rsidRPr="00245AC3" w:rsidRDefault="009F5FE7" w:rsidP="00380364">
      <w:pPr>
        <w:pStyle w:val="Textoindependiente3"/>
        <w:spacing w:after="0"/>
        <w:jc w:val="both"/>
        <w:rPr>
          <w:rFonts w:ascii="Arial Narrow" w:hAnsi="Arial Narrow" w:cs="Arial"/>
          <w:sz w:val="21"/>
          <w:szCs w:val="21"/>
          <w:lang w:val="es-CO"/>
        </w:rPr>
      </w:pPr>
      <w:r w:rsidRPr="00245AC3">
        <w:rPr>
          <w:rFonts w:ascii="Arial Narrow" w:hAnsi="Arial Narrow" w:cs="Arial"/>
          <w:sz w:val="21"/>
          <w:szCs w:val="21"/>
          <w:lang w:val="es-CO"/>
        </w:rPr>
        <w:t xml:space="preserve">La modalidad de selección que se utilizará está establecida en el </w:t>
      </w:r>
      <w:r w:rsidR="00F4183D" w:rsidRPr="00245AC3">
        <w:rPr>
          <w:rFonts w:ascii="Arial Narrow" w:hAnsi="Arial Narrow" w:cs="Arial"/>
          <w:sz w:val="21"/>
          <w:szCs w:val="21"/>
          <w:lang w:val="es-CO"/>
        </w:rPr>
        <w:t xml:space="preserve">numeral 1° del </w:t>
      </w:r>
      <w:r w:rsidRPr="00245AC3">
        <w:rPr>
          <w:rFonts w:ascii="Arial Narrow" w:hAnsi="Arial Narrow" w:cs="Arial"/>
          <w:sz w:val="21"/>
          <w:szCs w:val="21"/>
          <w:lang w:val="es-CO"/>
        </w:rPr>
        <w:t xml:space="preserve">artículo </w:t>
      </w:r>
      <w:r w:rsidR="00F4183D" w:rsidRPr="00245AC3">
        <w:rPr>
          <w:rFonts w:ascii="Arial Narrow" w:hAnsi="Arial Narrow" w:cs="Arial"/>
          <w:sz w:val="21"/>
          <w:szCs w:val="21"/>
          <w:lang w:val="es-CO"/>
        </w:rPr>
        <w:t xml:space="preserve">2 </w:t>
      </w:r>
      <w:r w:rsidRPr="00245AC3">
        <w:rPr>
          <w:rFonts w:ascii="Arial Narrow" w:hAnsi="Arial Narrow" w:cs="Arial"/>
          <w:sz w:val="21"/>
          <w:szCs w:val="21"/>
          <w:lang w:val="es-CO"/>
        </w:rPr>
        <w:t xml:space="preserve">de la Ley 1150 de 2007 y el Decreto </w:t>
      </w:r>
      <w:r w:rsidR="00B32A25" w:rsidRPr="00245AC3">
        <w:rPr>
          <w:rFonts w:ascii="Arial Narrow" w:hAnsi="Arial Narrow" w:cs="Arial"/>
          <w:sz w:val="21"/>
          <w:szCs w:val="21"/>
          <w:lang w:val="es-CO"/>
        </w:rPr>
        <w:t>1082 de</w:t>
      </w:r>
      <w:r w:rsidRPr="00245AC3">
        <w:rPr>
          <w:rFonts w:ascii="Arial Narrow" w:hAnsi="Arial Narrow" w:cs="Arial"/>
          <w:sz w:val="21"/>
          <w:szCs w:val="21"/>
          <w:lang w:val="es-CO"/>
        </w:rPr>
        <w:t xml:space="preserve"> 2015 correspondiente a </w:t>
      </w:r>
      <w:r w:rsidR="00D05BC3" w:rsidRPr="00245AC3">
        <w:rPr>
          <w:rFonts w:ascii="Arial Narrow" w:hAnsi="Arial Narrow" w:cs="Arial"/>
          <w:sz w:val="21"/>
          <w:szCs w:val="21"/>
          <w:lang w:val="es-CO"/>
        </w:rPr>
        <w:t>LICITACIÓN PÚBLICA</w:t>
      </w:r>
      <w:r w:rsidRPr="00245AC3">
        <w:rPr>
          <w:rFonts w:ascii="Arial Narrow" w:hAnsi="Arial Narrow" w:cs="Arial"/>
          <w:sz w:val="21"/>
          <w:szCs w:val="21"/>
          <w:lang w:val="es-CO"/>
        </w:rPr>
        <w:t>.</w:t>
      </w:r>
    </w:p>
    <w:p w14:paraId="231E0FCA" w14:textId="77777777" w:rsidR="009F5FE7" w:rsidRPr="00245AC3" w:rsidRDefault="009F5FE7" w:rsidP="00380364">
      <w:pPr>
        <w:pStyle w:val="Textoindependiente3"/>
        <w:spacing w:after="0"/>
        <w:jc w:val="both"/>
        <w:rPr>
          <w:rFonts w:ascii="Arial Narrow" w:hAnsi="Arial Narrow" w:cs="Arial"/>
          <w:sz w:val="21"/>
          <w:szCs w:val="21"/>
          <w:lang w:val="es-CO"/>
        </w:rPr>
      </w:pPr>
    </w:p>
    <w:p w14:paraId="231E0FCB" w14:textId="77777777" w:rsidR="009F5FE7" w:rsidRPr="00245AC3" w:rsidRDefault="009F5FE7" w:rsidP="002C69C6">
      <w:pPr>
        <w:pStyle w:val="Textoindependiente3"/>
        <w:spacing w:after="0"/>
        <w:jc w:val="center"/>
        <w:rPr>
          <w:rFonts w:ascii="Arial Narrow" w:hAnsi="Arial Narrow" w:cs="Arial"/>
          <w:b/>
          <w:sz w:val="21"/>
          <w:szCs w:val="21"/>
          <w:lang w:val="es-CO"/>
        </w:rPr>
      </w:pPr>
      <w:r w:rsidRPr="00245AC3">
        <w:rPr>
          <w:rFonts w:ascii="Arial Narrow" w:hAnsi="Arial Narrow" w:cs="Arial"/>
          <w:b/>
          <w:sz w:val="21"/>
          <w:szCs w:val="21"/>
          <w:lang w:val="es-CO"/>
        </w:rPr>
        <w:t>PRESUPUESTO OFICIAL ESTIMADO Y DISPONIBILIDAD PRESUPUESTAL.</w:t>
      </w:r>
    </w:p>
    <w:p w14:paraId="231E0FCC" w14:textId="77777777" w:rsidR="009F5FE7" w:rsidRPr="00245AC3" w:rsidRDefault="009F5FE7" w:rsidP="00380364">
      <w:pPr>
        <w:pStyle w:val="Textoindependiente3"/>
        <w:spacing w:after="0"/>
        <w:jc w:val="both"/>
        <w:rPr>
          <w:rFonts w:ascii="Arial Narrow" w:hAnsi="Arial Narrow" w:cs="Arial"/>
          <w:sz w:val="21"/>
          <w:szCs w:val="21"/>
          <w:lang w:val="es-CO"/>
        </w:rPr>
      </w:pPr>
    </w:p>
    <w:p w14:paraId="231E0FCD" w14:textId="77777777" w:rsidR="00D05BC3" w:rsidRPr="00245AC3" w:rsidRDefault="00BF1327" w:rsidP="00F4183D">
      <w:pPr>
        <w:pStyle w:val="Textoindependiente3"/>
        <w:spacing w:after="0"/>
        <w:jc w:val="both"/>
        <w:rPr>
          <w:rFonts w:ascii="Arial Narrow" w:hAnsi="Arial Narrow" w:cs="Arial"/>
          <w:sz w:val="21"/>
          <w:szCs w:val="21"/>
        </w:rPr>
      </w:pPr>
      <w:r w:rsidRPr="00245AC3">
        <w:rPr>
          <w:rFonts w:ascii="Arial Narrow" w:hAnsi="Arial Narrow" w:cs="Arial"/>
          <w:sz w:val="21"/>
          <w:szCs w:val="21"/>
          <w:lang w:val="es-CO"/>
        </w:rPr>
        <w:t xml:space="preserve">Para dar cumplimiento al objeto del presente proceso de selección, se tendrá como presupuesto la suma de </w:t>
      </w:r>
      <w:r w:rsidR="000B781C" w:rsidRPr="000B781C">
        <w:rPr>
          <w:rFonts w:ascii="Arial Narrow" w:hAnsi="Arial Narrow" w:cs="Arial"/>
          <w:sz w:val="21"/>
          <w:szCs w:val="21"/>
          <w:lang w:val="es-CO"/>
        </w:rPr>
        <w:t>SESENTA Y SIETE MIL CUATROCIENTOS OCHENTA Y TRES MILLONES DOSCIENTOS CINCUENTA Y UN MIL OCHOCIENTOS NOVENTA Y NUEVE PESOS MC/TE ($67.483´251.899.oo)</w:t>
      </w:r>
      <w:r w:rsidR="000B781C">
        <w:rPr>
          <w:rFonts w:ascii="Arial Narrow" w:hAnsi="Arial Narrow" w:cs="Arial"/>
          <w:sz w:val="21"/>
          <w:szCs w:val="21"/>
          <w:lang w:val="es-CO"/>
        </w:rPr>
        <w:t xml:space="preserve"> </w:t>
      </w:r>
      <w:r w:rsidR="00F4183D" w:rsidRPr="00245AC3">
        <w:rPr>
          <w:rFonts w:ascii="Arial Narrow" w:hAnsi="Arial Narrow" w:cs="Arial"/>
          <w:sz w:val="21"/>
          <w:szCs w:val="21"/>
        </w:rPr>
        <w:t>incluido IVA, y demás impuestos, tasas, contribuciones, costos y gastos directos e indirectos.</w:t>
      </w:r>
    </w:p>
    <w:p w14:paraId="231E0FCE" w14:textId="77777777" w:rsidR="00F4183D" w:rsidRPr="00245AC3" w:rsidRDefault="00F4183D" w:rsidP="00F4183D">
      <w:pPr>
        <w:pStyle w:val="Textoindependiente3"/>
        <w:spacing w:after="0"/>
        <w:jc w:val="both"/>
        <w:rPr>
          <w:rFonts w:ascii="Arial Narrow" w:hAnsi="Arial Narrow"/>
          <w:sz w:val="21"/>
          <w:szCs w:val="21"/>
        </w:rPr>
      </w:pPr>
    </w:p>
    <w:p w14:paraId="231E0FCF" w14:textId="77777777" w:rsidR="00E7331F" w:rsidRDefault="005A7906" w:rsidP="00C844F2">
      <w:pPr>
        <w:pStyle w:val="Textoindependiente3"/>
        <w:spacing w:after="0"/>
        <w:jc w:val="both"/>
        <w:rPr>
          <w:rFonts w:ascii="Arial Narrow" w:hAnsi="Arial Narrow"/>
          <w:sz w:val="21"/>
          <w:szCs w:val="21"/>
        </w:rPr>
      </w:pPr>
      <w:r w:rsidRPr="00245AC3">
        <w:rPr>
          <w:rFonts w:ascii="Arial Narrow" w:hAnsi="Arial Narrow"/>
          <w:sz w:val="21"/>
          <w:szCs w:val="21"/>
        </w:rPr>
        <w:t>El Instituto para la atención del compromiso derivado del presente proceso de selección, c</w:t>
      </w:r>
      <w:r w:rsidR="00C844F2">
        <w:rPr>
          <w:rFonts w:ascii="Arial Narrow" w:hAnsi="Arial Narrow"/>
          <w:sz w:val="21"/>
          <w:szCs w:val="21"/>
        </w:rPr>
        <w:t>ontará con la respectiva</w:t>
      </w:r>
      <w:r w:rsidRPr="00245AC3">
        <w:rPr>
          <w:rFonts w:ascii="Arial Narrow" w:hAnsi="Arial Narrow"/>
          <w:sz w:val="21"/>
          <w:szCs w:val="21"/>
        </w:rPr>
        <w:t xml:space="preserve"> apropiación presupuestal</w:t>
      </w:r>
      <w:r w:rsidR="00C844F2">
        <w:rPr>
          <w:rFonts w:ascii="Arial Narrow" w:hAnsi="Arial Narrow"/>
          <w:sz w:val="21"/>
          <w:szCs w:val="21"/>
        </w:rPr>
        <w:t>.</w:t>
      </w:r>
    </w:p>
    <w:p w14:paraId="231E0FD0" w14:textId="77777777" w:rsidR="00C844F2" w:rsidRPr="00245AC3" w:rsidRDefault="00C844F2" w:rsidP="00C844F2">
      <w:pPr>
        <w:pStyle w:val="Textoindependiente3"/>
        <w:spacing w:after="0"/>
        <w:jc w:val="both"/>
        <w:rPr>
          <w:rFonts w:ascii="Arial Narrow" w:hAnsi="Arial Narrow"/>
          <w:sz w:val="21"/>
          <w:szCs w:val="21"/>
        </w:rPr>
      </w:pPr>
    </w:p>
    <w:p w14:paraId="231E0FD1" w14:textId="77777777" w:rsidR="0064404F" w:rsidRPr="00245AC3" w:rsidRDefault="0061144F" w:rsidP="00CB332B">
      <w:pPr>
        <w:pStyle w:val="Textoindependiente3"/>
        <w:spacing w:after="0"/>
        <w:jc w:val="both"/>
        <w:rPr>
          <w:rFonts w:ascii="Arial Narrow" w:hAnsi="Arial Narrow" w:cs="Arial"/>
          <w:bCs/>
          <w:sz w:val="21"/>
          <w:szCs w:val="21"/>
        </w:rPr>
      </w:pPr>
      <w:r w:rsidRPr="00245AC3">
        <w:rPr>
          <w:rFonts w:ascii="Arial Narrow" w:hAnsi="Arial Narrow" w:cs="Arial"/>
          <w:bCs/>
          <w:sz w:val="21"/>
          <w:szCs w:val="21"/>
        </w:rPr>
        <w:t>La necesidad se encuentra incluida en el Plan Anual de Adquisiciones de la Entidad.</w:t>
      </w:r>
      <w:bookmarkStart w:id="0" w:name="_Toc424219454"/>
      <w:bookmarkStart w:id="1" w:name="_Toc442187617"/>
    </w:p>
    <w:p w14:paraId="231E0FD2" w14:textId="77777777" w:rsidR="00CB332B" w:rsidRPr="00245AC3" w:rsidRDefault="00CB332B" w:rsidP="00CB332B">
      <w:pPr>
        <w:pStyle w:val="Textoindependiente3"/>
        <w:spacing w:after="0"/>
        <w:jc w:val="both"/>
        <w:rPr>
          <w:rFonts w:ascii="Arial Narrow" w:hAnsi="Arial Narrow" w:cs="Arial"/>
          <w:bCs/>
          <w:sz w:val="21"/>
          <w:szCs w:val="21"/>
        </w:rPr>
      </w:pPr>
    </w:p>
    <w:p w14:paraId="231E0FD3" w14:textId="77777777" w:rsidR="00AF5442" w:rsidRPr="00245AC3" w:rsidRDefault="00AF5442" w:rsidP="00A46C9E">
      <w:pPr>
        <w:pStyle w:val="Textoindependiente3"/>
        <w:spacing w:after="0"/>
        <w:jc w:val="center"/>
        <w:rPr>
          <w:rFonts w:ascii="Arial Narrow" w:hAnsi="Arial Narrow"/>
          <w:sz w:val="21"/>
          <w:szCs w:val="21"/>
        </w:rPr>
      </w:pPr>
      <w:r w:rsidRPr="00245AC3">
        <w:rPr>
          <w:rFonts w:ascii="Arial Narrow" w:hAnsi="Arial Narrow"/>
          <w:b/>
          <w:sz w:val="21"/>
          <w:szCs w:val="21"/>
        </w:rPr>
        <w:t>ACUERDOS</w:t>
      </w:r>
      <w:r w:rsidR="00E70E02" w:rsidRPr="00245AC3">
        <w:rPr>
          <w:rFonts w:ascii="Arial Narrow" w:hAnsi="Arial Narrow"/>
          <w:b/>
          <w:sz w:val="21"/>
          <w:szCs w:val="21"/>
        </w:rPr>
        <w:t xml:space="preserve"> COMERCIALES</w:t>
      </w:r>
      <w:r w:rsidRPr="00245AC3">
        <w:rPr>
          <w:rFonts w:ascii="Arial Narrow" w:hAnsi="Arial Narrow"/>
          <w:b/>
          <w:sz w:val="21"/>
          <w:szCs w:val="21"/>
        </w:rPr>
        <w:t xml:space="preserve"> Y TRATADOS INTERNACIONALES</w:t>
      </w:r>
      <w:r w:rsidRPr="00245AC3">
        <w:rPr>
          <w:rFonts w:ascii="Arial Narrow" w:hAnsi="Arial Narrow"/>
          <w:sz w:val="21"/>
          <w:szCs w:val="21"/>
        </w:rPr>
        <w:t>.</w:t>
      </w:r>
      <w:bookmarkEnd w:id="0"/>
      <w:bookmarkEnd w:id="1"/>
    </w:p>
    <w:p w14:paraId="231E0FD4" w14:textId="77777777" w:rsidR="00A46C9E" w:rsidRPr="00B32A25" w:rsidRDefault="00A46C9E" w:rsidP="008B1BA1">
      <w:pPr>
        <w:shd w:val="clear" w:color="auto" w:fill="FFFFFF"/>
        <w:spacing w:line="238" w:lineRule="atLeast"/>
        <w:ind w:right="260"/>
        <w:jc w:val="both"/>
        <w:rPr>
          <w:rFonts w:ascii="Arial Narrow" w:hAnsi="Arial Narrow"/>
          <w:color w:val="000000"/>
          <w:sz w:val="21"/>
          <w:szCs w:val="21"/>
          <w:lang w:eastAsia="es-CO"/>
        </w:rPr>
      </w:pPr>
    </w:p>
    <w:p w14:paraId="231E0FD5" w14:textId="321FC17E" w:rsidR="000B781C" w:rsidRDefault="000B781C" w:rsidP="000B781C">
      <w:pPr>
        <w:widowControl w:val="0"/>
        <w:suppressAutoHyphens/>
        <w:ind w:right="50"/>
        <w:jc w:val="both"/>
        <w:rPr>
          <w:rFonts w:ascii="Arial Narrow" w:hAnsi="Arial Narrow" w:cs="Arial"/>
          <w:sz w:val="21"/>
          <w:szCs w:val="21"/>
        </w:rPr>
      </w:pPr>
      <w:r w:rsidRPr="000B781C">
        <w:rPr>
          <w:rFonts w:ascii="Arial Narrow" w:hAnsi="Arial Narrow" w:cs="Arial"/>
          <w:sz w:val="21"/>
          <w:szCs w:val="21"/>
        </w:rPr>
        <w:t xml:space="preserve">El Gobierno Colombiano en aras de generar competitividad y oportunidad mantiene acuerdos comerciales con CANADA, CHILE, ESTADOS UNIDOS, ESTADOS AELC, UNION EUROPEA, TRIANGULO NORTE (EL SALVADOR, GUATEMALA Y HONDURAS) y ALIANZA PACÍFICO (MÉXICO, PERÚ Y CHILE), COREA Y COSTA RICA. En ejecución a lo anterior el artículo 2.2.1.1.2.1.1 del Decreto 1082 del 2015, para este proceso se verificaron los aspectos correspondientes a la observancia de obligaciones en materia de acuerdos comerciales los cuales deben ser considerados en caso que sean aplicables a los procesos de contratación, para cada uno de los procesos se deben tener en cuenta los valores a partir de los cuales aplica el acuerdo comercial para los servicios de Construcción además de las excepciones aplicables, por lo tanto de acuerdo al presupuesto estimado para la </w:t>
      </w:r>
      <w:r w:rsidRPr="000B781C">
        <w:rPr>
          <w:rFonts w:ascii="Arial Narrow" w:hAnsi="Arial Narrow" w:cs="Arial"/>
          <w:sz w:val="21"/>
          <w:szCs w:val="21"/>
        </w:rPr>
        <w:lastRenderedPageBreak/>
        <w:t>contratación objeto del presente proceso serían aplicables todos los acuerdos antes señalados, con excepción del Triangulo del Norte para Hondura</w:t>
      </w:r>
      <w:r w:rsidR="00AB2343">
        <w:rPr>
          <w:rFonts w:ascii="Arial Narrow" w:hAnsi="Arial Narrow" w:cs="Arial"/>
          <w:sz w:val="21"/>
          <w:szCs w:val="21"/>
        </w:rPr>
        <w:t>s</w:t>
      </w:r>
      <w:r w:rsidRPr="000B781C">
        <w:rPr>
          <w:rFonts w:ascii="Arial Narrow" w:hAnsi="Arial Narrow" w:cs="Arial"/>
          <w:sz w:val="21"/>
          <w:szCs w:val="21"/>
        </w:rPr>
        <w:t xml:space="preserve">. Adicionalmente se deben tener en cuenta la Decisión 439 de 1998 de la </w:t>
      </w:r>
      <w:proofErr w:type="gramStart"/>
      <w:r w:rsidRPr="000B781C">
        <w:rPr>
          <w:rFonts w:ascii="Arial Narrow" w:hAnsi="Arial Narrow" w:cs="Arial"/>
          <w:sz w:val="21"/>
          <w:szCs w:val="21"/>
        </w:rPr>
        <w:t>Secretaria</w:t>
      </w:r>
      <w:proofErr w:type="gramEnd"/>
      <w:r w:rsidRPr="000B781C">
        <w:rPr>
          <w:rFonts w:ascii="Arial Narrow" w:hAnsi="Arial Narrow" w:cs="Arial"/>
          <w:sz w:val="21"/>
          <w:szCs w:val="21"/>
        </w:rPr>
        <w:t xml:space="preserve"> de la Comunidad Andina de Naciones –CAN-.</w:t>
      </w:r>
    </w:p>
    <w:p w14:paraId="231E0FD6" w14:textId="77777777" w:rsidR="000B781C" w:rsidRPr="000B781C" w:rsidRDefault="000B781C" w:rsidP="000B781C">
      <w:pPr>
        <w:widowControl w:val="0"/>
        <w:suppressAutoHyphens/>
        <w:ind w:right="50"/>
        <w:jc w:val="both"/>
        <w:rPr>
          <w:rFonts w:ascii="Arial Narrow" w:hAnsi="Arial Narrow" w:cs="Arial"/>
          <w:sz w:val="21"/>
          <w:szCs w:val="21"/>
        </w:rPr>
      </w:pPr>
    </w:p>
    <w:p w14:paraId="231E0FD7" w14:textId="77777777" w:rsidR="000B781C" w:rsidRDefault="000B781C" w:rsidP="000B781C">
      <w:pPr>
        <w:widowControl w:val="0"/>
        <w:suppressAutoHyphens/>
        <w:ind w:right="50"/>
        <w:jc w:val="both"/>
        <w:rPr>
          <w:rFonts w:ascii="Arial Narrow" w:hAnsi="Arial Narrow" w:cs="Arial"/>
          <w:sz w:val="21"/>
          <w:szCs w:val="21"/>
        </w:rPr>
      </w:pPr>
      <w:r w:rsidRPr="000B781C">
        <w:rPr>
          <w:rFonts w:ascii="Arial Narrow" w:hAnsi="Arial Narrow" w:cs="Arial"/>
          <w:sz w:val="21"/>
          <w:szCs w:val="21"/>
        </w:rPr>
        <w:t xml:space="preserve">En consecuencia, las ofertas presentadas por proponentes extranjeros de países con los cuales Colombia tiene Acuerdos Comerciales que cubren el presente proceso de contratación serán tratadas como ofertas de nacionales colombianos, para efectos del otorgamiento del puntaje por APOYO AL PERSONAL NACIONAL. </w:t>
      </w:r>
    </w:p>
    <w:p w14:paraId="231E0FD8" w14:textId="77777777" w:rsidR="000B781C" w:rsidRPr="000B781C" w:rsidRDefault="000B781C" w:rsidP="000B781C">
      <w:pPr>
        <w:widowControl w:val="0"/>
        <w:suppressAutoHyphens/>
        <w:ind w:right="50"/>
        <w:jc w:val="both"/>
        <w:rPr>
          <w:rFonts w:ascii="Arial Narrow" w:hAnsi="Arial Narrow" w:cs="Arial"/>
          <w:sz w:val="21"/>
          <w:szCs w:val="21"/>
        </w:rPr>
      </w:pPr>
    </w:p>
    <w:p w14:paraId="231E0FD9" w14:textId="77777777" w:rsidR="000B781C" w:rsidRDefault="000B781C" w:rsidP="000B781C">
      <w:pPr>
        <w:widowControl w:val="0"/>
        <w:suppressAutoHyphens/>
        <w:ind w:right="50"/>
        <w:jc w:val="both"/>
        <w:rPr>
          <w:rFonts w:ascii="Arial Narrow" w:hAnsi="Arial Narrow" w:cs="Arial"/>
          <w:bCs/>
          <w:sz w:val="21"/>
          <w:szCs w:val="21"/>
        </w:rPr>
      </w:pPr>
      <w:r w:rsidRPr="000B781C">
        <w:rPr>
          <w:rFonts w:ascii="Arial Narrow" w:hAnsi="Arial Narrow" w:cs="Arial"/>
          <w:sz w:val="21"/>
          <w:szCs w:val="21"/>
        </w:rPr>
        <w:t>En cuanto a los plazos mínimos para presentar ofertas, de los tratados aplicables establece un plazo mínimo de DIEZ (10) DÍAS entre la publicación del aviso de convocatoria y el cierre del proceso, de conformidad con lo establecido en la ley que rigen estos acuerdos, el Estatuto de Contratación y a las sugerencias del Manual para el Manejo de los Acuerdos Comerciales en Procesos de Contratación M-MACPC-14 publicado por Colombia Compra Eficiente.</w:t>
      </w:r>
    </w:p>
    <w:p w14:paraId="231E0FDA" w14:textId="77777777" w:rsidR="000B781C" w:rsidRPr="00B32A25" w:rsidRDefault="000B781C" w:rsidP="00B32A25">
      <w:pPr>
        <w:pStyle w:val="Prrafodelista"/>
        <w:widowControl w:val="0"/>
        <w:suppressAutoHyphens/>
        <w:ind w:left="360" w:right="50"/>
        <w:jc w:val="both"/>
        <w:rPr>
          <w:rFonts w:ascii="Arial Narrow" w:hAnsi="Arial Narrow" w:cs="Arial"/>
          <w:bCs/>
          <w:sz w:val="21"/>
          <w:szCs w:val="21"/>
        </w:rPr>
      </w:pPr>
    </w:p>
    <w:tbl>
      <w:tblPr>
        <w:tblW w:w="8886" w:type="dxa"/>
        <w:jc w:val="center"/>
        <w:tblLayout w:type="fixed"/>
        <w:tblCellMar>
          <w:left w:w="70" w:type="dxa"/>
          <w:right w:w="70" w:type="dxa"/>
        </w:tblCellMar>
        <w:tblLook w:val="04A0" w:firstRow="1" w:lastRow="0" w:firstColumn="1" w:lastColumn="0" w:noHBand="0" w:noVBand="1"/>
      </w:tblPr>
      <w:tblGrid>
        <w:gridCol w:w="1448"/>
        <w:gridCol w:w="1411"/>
        <w:gridCol w:w="1007"/>
        <w:gridCol w:w="1843"/>
        <w:gridCol w:w="1545"/>
        <w:gridCol w:w="1632"/>
      </w:tblGrid>
      <w:tr w:rsidR="00B32A25" w:rsidRPr="00B32A25" w14:paraId="231E0FE0" w14:textId="77777777" w:rsidTr="55050C30">
        <w:trPr>
          <w:trHeight w:val="1251"/>
          <w:jc w:val="center"/>
        </w:trPr>
        <w:tc>
          <w:tcPr>
            <w:tcW w:w="2859" w:type="dxa"/>
            <w:gridSpan w:val="2"/>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231E0FDB" w14:textId="77777777" w:rsidR="00B32A25" w:rsidRPr="00B32A25" w:rsidRDefault="00B32A25" w:rsidP="008A74F4">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ACUERDO</w:t>
            </w:r>
          </w:p>
        </w:tc>
        <w:tc>
          <w:tcPr>
            <w:tcW w:w="1007"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231E0FDC" w14:textId="77777777" w:rsidR="00B32A25" w:rsidRPr="00B32A25" w:rsidRDefault="00B32A25" w:rsidP="008A74F4">
            <w:pPr>
              <w:widowControl w:val="0"/>
              <w:suppressAutoHyphens/>
              <w:jc w:val="center"/>
              <w:rPr>
                <w:rFonts w:ascii="Arial Narrow" w:hAnsi="Arial Narrow" w:cs="Arial"/>
                <w:b/>
                <w:bCs/>
                <w:sz w:val="21"/>
                <w:szCs w:val="21"/>
                <w:lang w:eastAsia="es-CO"/>
              </w:rPr>
            </w:pPr>
            <w:r w:rsidRPr="00B32A25">
              <w:rPr>
                <w:rFonts w:ascii="Arial Narrow" w:hAnsi="Arial Narrow" w:cs="Arial"/>
                <w:b/>
                <w:bCs/>
                <w:sz w:val="21"/>
                <w:szCs w:val="21"/>
                <w:lang w:eastAsia="es-CO"/>
              </w:rPr>
              <w:t>ENTIDAD ESTATAL INCLUIDA</w:t>
            </w:r>
          </w:p>
        </w:tc>
        <w:tc>
          <w:tcPr>
            <w:tcW w:w="1843"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231E0FDD" w14:textId="77777777" w:rsidR="00B32A25" w:rsidRPr="00B32A25" w:rsidRDefault="00B32A25" w:rsidP="008A74F4">
            <w:pPr>
              <w:widowControl w:val="0"/>
              <w:suppressAutoHyphens/>
              <w:jc w:val="center"/>
              <w:rPr>
                <w:rFonts w:ascii="Arial Narrow" w:hAnsi="Arial Narrow" w:cs="Arial"/>
                <w:b/>
                <w:bCs/>
                <w:sz w:val="21"/>
                <w:szCs w:val="21"/>
                <w:lang w:eastAsia="es-CO"/>
              </w:rPr>
            </w:pPr>
            <w:r w:rsidRPr="00B32A25">
              <w:rPr>
                <w:rFonts w:ascii="Arial Narrow" w:hAnsi="Arial Narrow" w:cs="Arial"/>
                <w:b/>
                <w:bCs/>
                <w:sz w:val="21"/>
                <w:szCs w:val="21"/>
                <w:lang w:eastAsia="es-CO"/>
              </w:rPr>
              <w:t>PRESUPUESTO DEL PROCESO DE CONTRATACIÓN SUPERIOR AL ACUERDO COMERCIAL</w:t>
            </w:r>
          </w:p>
        </w:tc>
        <w:tc>
          <w:tcPr>
            <w:tcW w:w="1545"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231E0FDE" w14:textId="77777777" w:rsidR="00B32A25" w:rsidRPr="00B32A25" w:rsidRDefault="00B32A25" w:rsidP="008A74F4">
            <w:pPr>
              <w:widowControl w:val="0"/>
              <w:suppressAutoHyphens/>
              <w:jc w:val="center"/>
              <w:rPr>
                <w:rFonts w:ascii="Arial Narrow" w:hAnsi="Arial Narrow" w:cs="Arial"/>
                <w:b/>
                <w:bCs/>
                <w:sz w:val="21"/>
                <w:szCs w:val="21"/>
                <w:lang w:eastAsia="es-CO"/>
              </w:rPr>
            </w:pPr>
            <w:r w:rsidRPr="00B32A25">
              <w:rPr>
                <w:rFonts w:ascii="Arial Narrow" w:hAnsi="Arial Narrow" w:cs="Arial"/>
                <w:b/>
                <w:bCs/>
                <w:sz w:val="21"/>
                <w:szCs w:val="21"/>
                <w:lang w:eastAsia="es-CO"/>
              </w:rPr>
              <w:t>EXCEPCIÓN APLICABLE AL PROCESO DE CONTRATACIÓN</w:t>
            </w:r>
          </w:p>
        </w:tc>
        <w:tc>
          <w:tcPr>
            <w:tcW w:w="1632" w:type="dxa"/>
            <w:tcBorders>
              <w:top w:val="single" w:sz="8" w:space="0" w:color="auto"/>
              <w:left w:val="nil"/>
              <w:bottom w:val="single" w:sz="4" w:space="0" w:color="auto"/>
              <w:right w:val="single" w:sz="8" w:space="0" w:color="auto"/>
            </w:tcBorders>
            <w:shd w:val="clear" w:color="auto" w:fill="D9D9D9" w:themeFill="background1" w:themeFillShade="D9"/>
            <w:vAlign w:val="center"/>
            <w:hideMark/>
          </w:tcPr>
          <w:p w14:paraId="231E0FDF" w14:textId="77777777" w:rsidR="00B32A25" w:rsidRPr="00B32A25" w:rsidRDefault="00B32A25" w:rsidP="008A74F4">
            <w:pPr>
              <w:widowControl w:val="0"/>
              <w:suppressAutoHyphens/>
              <w:jc w:val="center"/>
              <w:rPr>
                <w:rFonts w:ascii="Arial Narrow" w:hAnsi="Arial Narrow" w:cs="Arial"/>
                <w:b/>
                <w:bCs/>
                <w:sz w:val="21"/>
                <w:szCs w:val="21"/>
                <w:lang w:eastAsia="es-CO"/>
              </w:rPr>
            </w:pPr>
            <w:r w:rsidRPr="00B32A25">
              <w:rPr>
                <w:rFonts w:ascii="Arial Narrow" w:hAnsi="Arial Narrow" w:cs="Arial"/>
                <w:b/>
                <w:bCs/>
                <w:sz w:val="21"/>
                <w:szCs w:val="21"/>
                <w:lang w:eastAsia="es-CO"/>
              </w:rPr>
              <w:t>PROCESO DE CONTRATACIÓN CUBIERTO POR EL ACUERDO COMERCIAL</w:t>
            </w:r>
          </w:p>
        </w:tc>
      </w:tr>
      <w:tr w:rsidR="00B32A25" w:rsidRPr="00B32A25" w14:paraId="231E0FE7" w14:textId="77777777" w:rsidTr="55050C30">
        <w:trPr>
          <w:trHeight w:val="300"/>
          <w:jc w:val="center"/>
        </w:trPr>
        <w:tc>
          <w:tcPr>
            <w:tcW w:w="144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E0FE1" w14:textId="77777777" w:rsidR="00B32A25" w:rsidRPr="00B32A25" w:rsidRDefault="00B32A25" w:rsidP="008A74F4">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ALIANZA PACÍFICO</w:t>
            </w:r>
          </w:p>
        </w:tc>
        <w:tc>
          <w:tcPr>
            <w:tcW w:w="1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E0FE2" w14:textId="77777777" w:rsidR="00B32A25" w:rsidRPr="00B32A25" w:rsidRDefault="00B32A25" w:rsidP="008A74F4">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CHILE</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1E0FE3"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231E0FE4"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545" w:type="dxa"/>
            <w:tcBorders>
              <w:top w:val="single" w:sz="4" w:space="0" w:color="auto"/>
              <w:left w:val="single" w:sz="4" w:space="0" w:color="auto"/>
              <w:bottom w:val="single" w:sz="4" w:space="0" w:color="auto"/>
              <w:right w:val="single" w:sz="4" w:space="0" w:color="auto"/>
            </w:tcBorders>
            <w:shd w:val="clear" w:color="auto" w:fill="auto"/>
            <w:hideMark/>
          </w:tcPr>
          <w:p w14:paraId="231E0FE5"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632" w:type="dxa"/>
            <w:tcBorders>
              <w:top w:val="single" w:sz="4" w:space="0" w:color="auto"/>
              <w:left w:val="single" w:sz="4" w:space="0" w:color="auto"/>
              <w:bottom w:val="single" w:sz="4" w:space="0" w:color="auto"/>
              <w:right w:val="single" w:sz="4" w:space="0" w:color="auto"/>
            </w:tcBorders>
            <w:shd w:val="clear" w:color="auto" w:fill="auto"/>
            <w:hideMark/>
          </w:tcPr>
          <w:p w14:paraId="231E0FE6"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r>
      <w:tr w:rsidR="00B32A25" w:rsidRPr="00B32A25" w14:paraId="231E0FEE" w14:textId="77777777" w:rsidTr="55050C30">
        <w:trPr>
          <w:trHeight w:val="300"/>
          <w:jc w:val="center"/>
        </w:trPr>
        <w:tc>
          <w:tcPr>
            <w:tcW w:w="1448" w:type="dxa"/>
            <w:vMerge/>
            <w:vAlign w:val="center"/>
            <w:hideMark/>
          </w:tcPr>
          <w:p w14:paraId="231E0FE8" w14:textId="77777777" w:rsidR="00B32A25" w:rsidRPr="00B32A25" w:rsidRDefault="00B32A25" w:rsidP="008A74F4">
            <w:pPr>
              <w:widowControl w:val="0"/>
              <w:suppressAutoHyphens/>
              <w:rPr>
                <w:rFonts w:ascii="Arial Narrow" w:hAnsi="Arial Narrow" w:cs="Arial"/>
                <w:b/>
                <w:bCs/>
                <w:sz w:val="21"/>
                <w:szCs w:val="21"/>
                <w:lang w:eastAsia="es-CO"/>
              </w:rPr>
            </w:pPr>
          </w:p>
        </w:tc>
        <w:tc>
          <w:tcPr>
            <w:tcW w:w="1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E0FE9" w14:textId="77777777" w:rsidR="00B32A25" w:rsidRPr="00B32A25" w:rsidRDefault="00B32A25" w:rsidP="008A74F4">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MÉXICO</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1E0FEA"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231E0FEB"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545" w:type="dxa"/>
            <w:tcBorders>
              <w:top w:val="single" w:sz="4" w:space="0" w:color="auto"/>
              <w:left w:val="single" w:sz="4" w:space="0" w:color="auto"/>
              <w:bottom w:val="single" w:sz="4" w:space="0" w:color="auto"/>
              <w:right w:val="single" w:sz="4" w:space="0" w:color="auto"/>
            </w:tcBorders>
            <w:shd w:val="clear" w:color="auto" w:fill="auto"/>
            <w:hideMark/>
          </w:tcPr>
          <w:p w14:paraId="231E0FEC"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632" w:type="dxa"/>
            <w:tcBorders>
              <w:top w:val="single" w:sz="4" w:space="0" w:color="auto"/>
              <w:left w:val="single" w:sz="4" w:space="0" w:color="auto"/>
              <w:bottom w:val="single" w:sz="4" w:space="0" w:color="auto"/>
              <w:right w:val="single" w:sz="4" w:space="0" w:color="auto"/>
            </w:tcBorders>
            <w:shd w:val="clear" w:color="auto" w:fill="auto"/>
            <w:hideMark/>
          </w:tcPr>
          <w:p w14:paraId="231E0FED"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r>
      <w:tr w:rsidR="00B32A25" w:rsidRPr="00B32A25" w14:paraId="231E0FF5" w14:textId="77777777" w:rsidTr="55050C30">
        <w:trPr>
          <w:trHeight w:val="315"/>
          <w:jc w:val="center"/>
        </w:trPr>
        <w:tc>
          <w:tcPr>
            <w:tcW w:w="1448" w:type="dxa"/>
            <w:vMerge/>
            <w:vAlign w:val="center"/>
            <w:hideMark/>
          </w:tcPr>
          <w:p w14:paraId="231E0FEF" w14:textId="77777777" w:rsidR="00B32A25" w:rsidRPr="00B32A25" w:rsidRDefault="00B32A25" w:rsidP="008A74F4">
            <w:pPr>
              <w:widowControl w:val="0"/>
              <w:suppressAutoHyphens/>
              <w:rPr>
                <w:rFonts w:ascii="Arial Narrow" w:hAnsi="Arial Narrow" w:cs="Arial"/>
                <w:b/>
                <w:bCs/>
                <w:sz w:val="21"/>
                <w:szCs w:val="21"/>
                <w:lang w:eastAsia="es-CO"/>
              </w:rPr>
            </w:pPr>
          </w:p>
        </w:tc>
        <w:tc>
          <w:tcPr>
            <w:tcW w:w="1411" w:type="dxa"/>
            <w:tcBorders>
              <w:top w:val="single" w:sz="4" w:space="0" w:color="auto"/>
              <w:left w:val="nil"/>
              <w:bottom w:val="single" w:sz="8" w:space="0" w:color="auto"/>
              <w:right w:val="single" w:sz="8" w:space="0" w:color="auto"/>
            </w:tcBorders>
            <w:shd w:val="clear" w:color="auto" w:fill="F2F2F2" w:themeFill="background1" w:themeFillShade="F2"/>
            <w:vAlign w:val="center"/>
            <w:hideMark/>
          </w:tcPr>
          <w:p w14:paraId="231E0FF0" w14:textId="77777777" w:rsidR="00B32A25" w:rsidRPr="00B32A25" w:rsidRDefault="00B32A25" w:rsidP="008A74F4">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PERÚ</w:t>
            </w:r>
          </w:p>
        </w:tc>
        <w:tc>
          <w:tcPr>
            <w:tcW w:w="1007" w:type="dxa"/>
            <w:tcBorders>
              <w:top w:val="single" w:sz="4" w:space="0" w:color="auto"/>
              <w:left w:val="nil"/>
              <w:bottom w:val="single" w:sz="8" w:space="0" w:color="auto"/>
              <w:right w:val="single" w:sz="4" w:space="0" w:color="auto"/>
            </w:tcBorders>
            <w:shd w:val="clear" w:color="auto" w:fill="auto"/>
            <w:vAlign w:val="center"/>
            <w:hideMark/>
          </w:tcPr>
          <w:p w14:paraId="231E0FF1"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single" w:sz="4" w:space="0" w:color="auto"/>
              <w:left w:val="nil"/>
              <w:bottom w:val="single" w:sz="8" w:space="0" w:color="auto"/>
              <w:right w:val="single" w:sz="4" w:space="0" w:color="auto"/>
            </w:tcBorders>
            <w:shd w:val="clear" w:color="auto" w:fill="auto"/>
            <w:hideMark/>
          </w:tcPr>
          <w:p w14:paraId="231E0FF2"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545" w:type="dxa"/>
            <w:tcBorders>
              <w:top w:val="single" w:sz="4" w:space="0" w:color="auto"/>
              <w:left w:val="nil"/>
              <w:bottom w:val="single" w:sz="8" w:space="0" w:color="auto"/>
              <w:right w:val="single" w:sz="4" w:space="0" w:color="auto"/>
            </w:tcBorders>
            <w:shd w:val="clear" w:color="auto" w:fill="auto"/>
            <w:hideMark/>
          </w:tcPr>
          <w:p w14:paraId="231E0FF3"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632" w:type="dxa"/>
            <w:tcBorders>
              <w:top w:val="single" w:sz="4" w:space="0" w:color="auto"/>
              <w:left w:val="nil"/>
              <w:bottom w:val="single" w:sz="8" w:space="0" w:color="auto"/>
              <w:right w:val="single" w:sz="8" w:space="0" w:color="auto"/>
            </w:tcBorders>
            <w:shd w:val="clear" w:color="auto" w:fill="auto"/>
            <w:hideMark/>
          </w:tcPr>
          <w:p w14:paraId="231E0FF4"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r>
      <w:tr w:rsidR="00B32A25" w:rsidRPr="00B32A25" w14:paraId="231E0FFB" w14:textId="77777777" w:rsidTr="55050C30">
        <w:trPr>
          <w:trHeight w:val="315"/>
          <w:jc w:val="center"/>
        </w:trPr>
        <w:tc>
          <w:tcPr>
            <w:tcW w:w="2859" w:type="dxa"/>
            <w:gridSpan w:val="2"/>
            <w:tcBorders>
              <w:top w:val="single" w:sz="8" w:space="0" w:color="auto"/>
              <w:left w:val="single" w:sz="8" w:space="0" w:color="auto"/>
              <w:bottom w:val="single" w:sz="8" w:space="0" w:color="auto"/>
              <w:right w:val="single" w:sz="8" w:space="0" w:color="000000" w:themeColor="text1"/>
            </w:tcBorders>
            <w:shd w:val="clear" w:color="auto" w:fill="F2F2F2" w:themeFill="background1" w:themeFillShade="F2"/>
            <w:vAlign w:val="center"/>
            <w:hideMark/>
          </w:tcPr>
          <w:p w14:paraId="231E0FF6" w14:textId="77777777" w:rsidR="00B32A25" w:rsidRPr="00B32A25" w:rsidRDefault="00B32A25" w:rsidP="008A74F4">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CANADÁ</w:t>
            </w:r>
          </w:p>
        </w:tc>
        <w:tc>
          <w:tcPr>
            <w:tcW w:w="1007" w:type="dxa"/>
            <w:tcBorders>
              <w:top w:val="nil"/>
              <w:left w:val="nil"/>
              <w:bottom w:val="single" w:sz="8" w:space="0" w:color="auto"/>
              <w:right w:val="single" w:sz="4" w:space="0" w:color="auto"/>
            </w:tcBorders>
            <w:shd w:val="clear" w:color="auto" w:fill="auto"/>
            <w:vAlign w:val="center"/>
            <w:hideMark/>
          </w:tcPr>
          <w:p w14:paraId="231E0FF7"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nil"/>
              <w:left w:val="nil"/>
              <w:bottom w:val="single" w:sz="8" w:space="0" w:color="auto"/>
              <w:right w:val="single" w:sz="4" w:space="0" w:color="auto"/>
            </w:tcBorders>
            <w:shd w:val="clear" w:color="auto" w:fill="auto"/>
            <w:hideMark/>
          </w:tcPr>
          <w:p w14:paraId="231E0FF8"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545" w:type="dxa"/>
            <w:tcBorders>
              <w:top w:val="nil"/>
              <w:left w:val="nil"/>
              <w:bottom w:val="single" w:sz="8" w:space="0" w:color="auto"/>
              <w:right w:val="single" w:sz="4" w:space="0" w:color="auto"/>
            </w:tcBorders>
            <w:shd w:val="clear" w:color="auto" w:fill="auto"/>
            <w:hideMark/>
          </w:tcPr>
          <w:p w14:paraId="231E0FF9"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632" w:type="dxa"/>
            <w:tcBorders>
              <w:top w:val="nil"/>
              <w:left w:val="nil"/>
              <w:bottom w:val="single" w:sz="8" w:space="0" w:color="auto"/>
              <w:right w:val="single" w:sz="8" w:space="0" w:color="auto"/>
            </w:tcBorders>
            <w:shd w:val="clear" w:color="auto" w:fill="auto"/>
            <w:hideMark/>
          </w:tcPr>
          <w:p w14:paraId="231E0FFA"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r>
      <w:tr w:rsidR="00B32A25" w:rsidRPr="00B32A25" w14:paraId="231E1001" w14:textId="77777777" w:rsidTr="55050C30">
        <w:trPr>
          <w:trHeight w:val="315"/>
          <w:jc w:val="center"/>
        </w:trPr>
        <w:tc>
          <w:tcPr>
            <w:tcW w:w="2859" w:type="dxa"/>
            <w:gridSpan w:val="2"/>
            <w:tcBorders>
              <w:top w:val="single" w:sz="8" w:space="0" w:color="auto"/>
              <w:left w:val="single" w:sz="8" w:space="0" w:color="auto"/>
              <w:bottom w:val="single" w:sz="8" w:space="0" w:color="auto"/>
              <w:right w:val="single" w:sz="8" w:space="0" w:color="000000" w:themeColor="text1"/>
            </w:tcBorders>
            <w:shd w:val="clear" w:color="auto" w:fill="F2F2F2" w:themeFill="background1" w:themeFillShade="F2"/>
            <w:vAlign w:val="center"/>
            <w:hideMark/>
          </w:tcPr>
          <w:p w14:paraId="231E0FFC" w14:textId="77777777" w:rsidR="00B32A25" w:rsidRPr="00B32A25" w:rsidRDefault="00B32A25" w:rsidP="008A74F4">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CHILE</w:t>
            </w:r>
          </w:p>
        </w:tc>
        <w:tc>
          <w:tcPr>
            <w:tcW w:w="1007" w:type="dxa"/>
            <w:tcBorders>
              <w:top w:val="nil"/>
              <w:left w:val="nil"/>
              <w:bottom w:val="single" w:sz="8" w:space="0" w:color="auto"/>
              <w:right w:val="single" w:sz="4" w:space="0" w:color="auto"/>
            </w:tcBorders>
            <w:shd w:val="clear" w:color="auto" w:fill="auto"/>
            <w:vAlign w:val="center"/>
            <w:hideMark/>
          </w:tcPr>
          <w:p w14:paraId="231E0FFD"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nil"/>
              <w:left w:val="nil"/>
              <w:bottom w:val="single" w:sz="8" w:space="0" w:color="auto"/>
              <w:right w:val="single" w:sz="4" w:space="0" w:color="auto"/>
            </w:tcBorders>
            <w:shd w:val="clear" w:color="auto" w:fill="auto"/>
            <w:hideMark/>
          </w:tcPr>
          <w:p w14:paraId="231E0FFE"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545" w:type="dxa"/>
            <w:tcBorders>
              <w:top w:val="nil"/>
              <w:left w:val="nil"/>
              <w:bottom w:val="single" w:sz="8" w:space="0" w:color="auto"/>
              <w:right w:val="single" w:sz="4" w:space="0" w:color="auto"/>
            </w:tcBorders>
            <w:shd w:val="clear" w:color="auto" w:fill="auto"/>
            <w:hideMark/>
          </w:tcPr>
          <w:p w14:paraId="231E0FFF" w14:textId="44F5884B" w:rsidR="00B32A25" w:rsidRPr="00B32A25" w:rsidRDefault="76271647" w:rsidP="55050C30">
            <w:pPr>
              <w:spacing w:line="259" w:lineRule="auto"/>
              <w:jc w:val="center"/>
              <w:rPr>
                <w:rFonts w:ascii="Arial Narrow" w:hAnsi="Arial Narrow" w:cs="Arial"/>
                <w:sz w:val="21"/>
                <w:szCs w:val="21"/>
                <w:lang w:eastAsia="es-CO"/>
              </w:rPr>
            </w:pPr>
            <w:r w:rsidRPr="55050C30">
              <w:rPr>
                <w:rFonts w:ascii="Arial Narrow" w:hAnsi="Arial Narrow" w:cs="Arial"/>
                <w:sz w:val="21"/>
                <w:szCs w:val="21"/>
                <w:lang w:eastAsia="es-CO"/>
              </w:rPr>
              <w:t>NO</w:t>
            </w:r>
          </w:p>
        </w:tc>
        <w:tc>
          <w:tcPr>
            <w:tcW w:w="1632" w:type="dxa"/>
            <w:tcBorders>
              <w:top w:val="nil"/>
              <w:left w:val="nil"/>
              <w:bottom w:val="single" w:sz="8" w:space="0" w:color="auto"/>
              <w:right w:val="single" w:sz="8" w:space="0" w:color="auto"/>
            </w:tcBorders>
            <w:shd w:val="clear" w:color="auto" w:fill="auto"/>
            <w:hideMark/>
          </w:tcPr>
          <w:p w14:paraId="231E1000" w14:textId="52EC9D44" w:rsidR="00B32A25" w:rsidRPr="00B32A25" w:rsidRDefault="76271647" w:rsidP="008A74F4">
            <w:pPr>
              <w:widowControl w:val="0"/>
              <w:suppressAutoHyphens/>
              <w:jc w:val="center"/>
              <w:rPr>
                <w:rFonts w:ascii="Arial Narrow" w:hAnsi="Arial Narrow" w:cs="Arial"/>
                <w:sz w:val="21"/>
                <w:szCs w:val="21"/>
                <w:lang w:eastAsia="es-CO"/>
              </w:rPr>
            </w:pPr>
            <w:r w:rsidRPr="55050C30">
              <w:rPr>
                <w:rFonts w:ascii="Arial Narrow" w:hAnsi="Arial Narrow" w:cs="Arial"/>
                <w:sz w:val="21"/>
                <w:szCs w:val="21"/>
                <w:lang w:eastAsia="es-CO"/>
              </w:rPr>
              <w:t>SI</w:t>
            </w:r>
          </w:p>
        </w:tc>
      </w:tr>
      <w:tr w:rsidR="00B32A25" w:rsidRPr="00B32A25" w14:paraId="231E1007" w14:textId="77777777" w:rsidTr="55050C30">
        <w:trPr>
          <w:trHeight w:val="315"/>
          <w:jc w:val="center"/>
        </w:trPr>
        <w:tc>
          <w:tcPr>
            <w:tcW w:w="2859" w:type="dxa"/>
            <w:gridSpan w:val="2"/>
            <w:tcBorders>
              <w:top w:val="single" w:sz="8" w:space="0" w:color="auto"/>
              <w:left w:val="single" w:sz="8" w:space="0" w:color="auto"/>
              <w:bottom w:val="single" w:sz="8" w:space="0" w:color="auto"/>
              <w:right w:val="single" w:sz="8" w:space="0" w:color="000000" w:themeColor="text1"/>
            </w:tcBorders>
            <w:shd w:val="clear" w:color="auto" w:fill="F2F2F2" w:themeFill="background1" w:themeFillShade="F2"/>
            <w:vAlign w:val="center"/>
            <w:hideMark/>
          </w:tcPr>
          <w:p w14:paraId="231E1002" w14:textId="77777777" w:rsidR="00B32A25" w:rsidRPr="00B32A25" w:rsidRDefault="00B32A25" w:rsidP="008A74F4">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COREA</w:t>
            </w:r>
          </w:p>
        </w:tc>
        <w:tc>
          <w:tcPr>
            <w:tcW w:w="1007" w:type="dxa"/>
            <w:tcBorders>
              <w:top w:val="nil"/>
              <w:left w:val="nil"/>
              <w:bottom w:val="single" w:sz="8" w:space="0" w:color="auto"/>
              <w:right w:val="single" w:sz="4" w:space="0" w:color="auto"/>
            </w:tcBorders>
            <w:shd w:val="clear" w:color="auto" w:fill="auto"/>
            <w:vAlign w:val="center"/>
            <w:hideMark/>
          </w:tcPr>
          <w:p w14:paraId="231E1003"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nil"/>
              <w:left w:val="nil"/>
              <w:bottom w:val="single" w:sz="8" w:space="0" w:color="auto"/>
              <w:right w:val="single" w:sz="4" w:space="0" w:color="auto"/>
            </w:tcBorders>
            <w:shd w:val="clear" w:color="auto" w:fill="auto"/>
            <w:hideMark/>
          </w:tcPr>
          <w:p w14:paraId="231E1004"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545" w:type="dxa"/>
            <w:tcBorders>
              <w:top w:val="nil"/>
              <w:left w:val="nil"/>
              <w:bottom w:val="single" w:sz="8" w:space="0" w:color="auto"/>
              <w:right w:val="single" w:sz="4" w:space="0" w:color="auto"/>
            </w:tcBorders>
            <w:shd w:val="clear" w:color="auto" w:fill="auto"/>
            <w:hideMark/>
          </w:tcPr>
          <w:p w14:paraId="231E1005"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632" w:type="dxa"/>
            <w:tcBorders>
              <w:top w:val="nil"/>
              <w:left w:val="nil"/>
              <w:bottom w:val="single" w:sz="8" w:space="0" w:color="auto"/>
              <w:right w:val="single" w:sz="8" w:space="0" w:color="auto"/>
            </w:tcBorders>
            <w:shd w:val="clear" w:color="auto" w:fill="auto"/>
            <w:hideMark/>
          </w:tcPr>
          <w:p w14:paraId="231E1006"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r>
      <w:tr w:rsidR="00B32A25" w:rsidRPr="00B32A25" w14:paraId="231E100D" w14:textId="77777777" w:rsidTr="55050C30">
        <w:trPr>
          <w:trHeight w:val="315"/>
          <w:jc w:val="center"/>
        </w:trPr>
        <w:tc>
          <w:tcPr>
            <w:tcW w:w="2859" w:type="dxa"/>
            <w:gridSpan w:val="2"/>
            <w:tcBorders>
              <w:top w:val="single" w:sz="8" w:space="0" w:color="auto"/>
              <w:left w:val="single" w:sz="8" w:space="0" w:color="auto"/>
              <w:bottom w:val="single" w:sz="8" w:space="0" w:color="auto"/>
              <w:right w:val="single" w:sz="8" w:space="0" w:color="000000" w:themeColor="text1"/>
            </w:tcBorders>
            <w:shd w:val="clear" w:color="auto" w:fill="F2F2F2" w:themeFill="background1" w:themeFillShade="F2"/>
            <w:vAlign w:val="center"/>
            <w:hideMark/>
          </w:tcPr>
          <w:p w14:paraId="231E1008" w14:textId="77777777" w:rsidR="00B32A25" w:rsidRPr="00B32A25" w:rsidRDefault="00B32A25" w:rsidP="008A74F4">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COSTA RICA</w:t>
            </w:r>
          </w:p>
        </w:tc>
        <w:tc>
          <w:tcPr>
            <w:tcW w:w="1007" w:type="dxa"/>
            <w:tcBorders>
              <w:top w:val="nil"/>
              <w:left w:val="nil"/>
              <w:bottom w:val="single" w:sz="8" w:space="0" w:color="auto"/>
              <w:right w:val="single" w:sz="4" w:space="0" w:color="auto"/>
            </w:tcBorders>
            <w:shd w:val="clear" w:color="auto" w:fill="auto"/>
            <w:vAlign w:val="center"/>
            <w:hideMark/>
          </w:tcPr>
          <w:p w14:paraId="231E1009"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nil"/>
              <w:left w:val="nil"/>
              <w:bottom w:val="single" w:sz="8" w:space="0" w:color="auto"/>
              <w:right w:val="single" w:sz="4" w:space="0" w:color="auto"/>
            </w:tcBorders>
            <w:shd w:val="clear" w:color="auto" w:fill="auto"/>
            <w:hideMark/>
          </w:tcPr>
          <w:p w14:paraId="231E100A"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545" w:type="dxa"/>
            <w:tcBorders>
              <w:top w:val="nil"/>
              <w:left w:val="nil"/>
              <w:bottom w:val="single" w:sz="8" w:space="0" w:color="auto"/>
              <w:right w:val="single" w:sz="4" w:space="0" w:color="auto"/>
            </w:tcBorders>
            <w:shd w:val="clear" w:color="auto" w:fill="auto"/>
            <w:hideMark/>
          </w:tcPr>
          <w:p w14:paraId="231E100B"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632" w:type="dxa"/>
            <w:tcBorders>
              <w:top w:val="nil"/>
              <w:left w:val="nil"/>
              <w:bottom w:val="single" w:sz="8" w:space="0" w:color="auto"/>
              <w:right w:val="single" w:sz="8" w:space="0" w:color="auto"/>
            </w:tcBorders>
            <w:shd w:val="clear" w:color="auto" w:fill="auto"/>
            <w:hideMark/>
          </w:tcPr>
          <w:p w14:paraId="231E100C"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r>
      <w:tr w:rsidR="00B32A25" w:rsidRPr="00B32A25" w14:paraId="231E1013" w14:textId="77777777" w:rsidTr="55050C30">
        <w:trPr>
          <w:trHeight w:val="315"/>
          <w:jc w:val="center"/>
        </w:trPr>
        <w:tc>
          <w:tcPr>
            <w:tcW w:w="2859" w:type="dxa"/>
            <w:gridSpan w:val="2"/>
            <w:tcBorders>
              <w:top w:val="single" w:sz="8" w:space="0" w:color="auto"/>
              <w:left w:val="single" w:sz="8" w:space="0" w:color="auto"/>
              <w:bottom w:val="single" w:sz="8" w:space="0" w:color="auto"/>
              <w:right w:val="single" w:sz="8" w:space="0" w:color="000000" w:themeColor="text1"/>
            </w:tcBorders>
            <w:shd w:val="clear" w:color="auto" w:fill="F2F2F2" w:themeFill="background1" w:themeFillShade="F2"/>
            <w:vAlign w:val="center"/>
            <w:hideMark/>
          </w:tcPr>
          <w:p w14:paraId="231E100E" w14:textId="77777777" w:rsidR="00B32A25" w:rsidRPr="00B32A25" w:rsidRDefault="00B32A25" w:rsidP="008A74F4">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ESTADOS UNIDOS</w:t>
            </w:r>
          </w:p>
        </w:tc>
        <w:tc>
          <w:tcPr>
            <w:tcW w:w="1007" w:type="dxa"/>
            <w:tcBorders>
              <w:top w:val="nil"/>
              <w:left w:val="nil"/>
              <w:bottom w:val="single" w:sz="8" w:space="0" w:color="auto"/>
              <w:right w:val="single" w:sz="4" w:space="0" w:color="auto"/>
            </w:tcBorders>
            <w:shd w:val="clear" w:color="auto" w:fill="auto"/>
            <w:vAlign w:val="center"/>
            <w:hideMark/>
          </w:tcPr>
          <w:p w14:paraId="231E100F"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nil"/>
              <w:left w:val="nil"/>
              <w:bottom w:val="single" w:sz="8" w:space="0" w:color="auto"/>
              <w:right w:val="single" w:sz="4" w:space="0" w:color="auto"/>
            </w:tcBorders>
            <w:shd w:val="clear" w:color="auto" w:fill="auto"/>
            <w:hideMark/>
          </w:tcPr>
          <w:p w14:paraId="231E1010"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545" w:type="dxa"/>
            <w:tcBorders>
              <w:top w:val="nil"/>
              <w:left w:val="nil"/>
              <w:bottom w:val="single" w:sz="8" w:space="0" w:color="auto"/>
              <w:right w:val="single" w:sz="4" w:space="0" w:color="auto"/>
            </w:tcBorders>
            <w:shd w:val="clear" w:color="auto" w:fill="auto"/>
            <w:hideMark/>
          </w:tcPr>
          <w:p w14:paraId="231E1011"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632" w:type="dxa"/>
            <w:tcBorders>
              <w:top w:val="nil"/>
              <w:left w:val="nil"/>
              <w:bottom w:val="single" w:sz="8" w:space="0" w:color="auto"/>
              <w:right w:val="single" w:sz="8" w:space="0" w:color="auto"/>
            </w:tcBorders>
            <w:shd w:val="clear" w:color="auto" w:fill="auto"/>
            <w:hideMark/>
          </w:tcPr>
          <w:p w14:paraId="231E1012"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r>
      <w:tr w:rsidR="00B32A25" w:rsidRPr="00B32A25" w14:paraId="231E1019" w14:textId="77777777" w:rsidTr="55050C30">
        <w:trPr>
          <w:trHeight w:val="315"/>
          <w:jc w:val="center"/>
        </w:trPr>
        <w:tc>
          <w:tcPr>
            <w:tcW w:w="2859" w:type="dxa"/>
            <w:gridSpan w:val="2"/>
            <w:tcBorders>
              <w:top w:val="single" w:sz="8" w:space="0" w:color="auto"/>
              <w:left w:val="single" w:sz="8" w:space="0" w:color="auto"/>
              <w:bottom w:val="single" w:sz="8" w:space="0" w:color="auto"/>
              <w:right w:val="single" w:sz="8" w:space="0" w:color="000000" w:themeColor="text1"/>
            </w:tcBorders>
            <w:shd w:val="clear" w:color="auto" w:fill="F2F2F2" w:themeFill="background1" w:themeFillShade="F2"/>
            <w:vAlign w:val="center"/>
            <w:hideMark/>
          </w:tcPr>
          <w:p w14:paraId="231E1014" w14:textId="77777777" w:rsidR="00B32A25" w:rsidRPr="00B32A25" w:rsidRDefault="00B32A25" w:rsidP="008A74F4">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ESTADOS AELC</w:t>
            </w:r>
          </w:p>
        </w:tc>
        <w:tc>
          <w:tcPr>
            <w:tcW w:w="1007" w:type="dxa"/>
            <w:tcBorders>
              <w:top w:val="nil"/>
              <w:left w:val="nil"/>
              <w:bottom w:val="single" w:sz="4" w:space="0" w:color="auto"/>
              <w:right w:val="single" w:sz="4" w:space="0" w:color="auto"/>
            </w:tcBorders>
            <w:shd w:val="clear" w:color="auto" w:fill="auto"/>
            <w:vAlign w:val="center"/>
            <w:hideMark/>
          </w:tcPr>
          <w:p w14:paraId="231E1015"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nil"/>
              <w:left w:val="nil"/>
              <w:bottom w:val="single" w:sz="4" w:space="0" w:color="auto"/>
              <w:right w:val="single" w:sz="4" w:space="0" w:color="auto"/>
            </w:tcBorders>
            <w:shd w:val="clear" w:color="auto" w:fill="auto"/>
            <w:hideMark/>
          </w:tcPr>
          <w:p w14:paraId="231E1016"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545" w:type="dxa"/>
            <w:tcBorders>
              <w:top w:val="nil"/>
              <w:left w:val="nil"/>
              <w:bottom w:val="single" w:sz="4" w:space="0" w:color="auto"/>
              <w:right w:val="single" w:sz="4" w:space="0" w:color="auto"/>
            </w:tcBorders>
            <w:shd w:val="clear" w:color="auto" w:fill="auto"/>
            <w:hideMark/>
          </w:tcPr>
          <w:p w14:paraId="231E1017"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632" w:type="dxa"/>
            <w:tcBorders>
              <w:top w:val="nil"/>
              <w:left w:val="nil"/>
              <w:bottom w:val="single" w:sz="4" w:space="0" w:color="auto"/>
              <w:right w:val="single" w:sz="8" w:space="0" w:color="auto"/>
            </w:tcBorders>
            <w:shd w:val="clear" w:color="auto" w:fill="auto"/>
            <w:hideMark/>
          </w:tcPr>
          <w:p w14:paraId="231E1018" w14:textId="77777777" w:rsidR="00B32A25" w:rsidRPr="00B32A25" w:rsidRDefault="00B32A25" w:rsidP="008A74F4">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r>
      <w:tr w:rsidR="000B781C" w:rsidRPr="00B32A25" w14:paraId="231E101F" w14:textId="77777777" w:rsidTr="55050C30">
        <w:trPr>
          <w:trHeight w:val="315"/>
          <w:jc w:val="center"/>
        </w:trPr>
        <w:tc>
          <w:tcPr>
            <w:tcW w:w="2859" w:type="dxa"/>
            <w:gridSpan w:val="2"/>
            <w:tcBorders>
              <w:top w:val="single" w:sz="8" w:space="0" w:color="auto"/>
              <w:left w:val="single" w:sz="8" w:space="0" w:color="auto"/>
              <w:bottom w:val="single" w:sz="8" w:space="0" w:color="auto"/>
              <w:right w:val="single" w:sz="4" w:space="0" w:color="auto"/>
            </w:tcBorders>
            <w:shd w:val="clear" w:color="auto" w:fill="F2F2F2" w:themeFill="background1" w:themeFillShade="F2"/>
            <w:vAlign w:val="center"/>
            <w:hideMark/>
          </w:tcPr>
          <w:p w14:paraId="231E101A" w14:textId="77777777" w:rsidR="000B781C" w:rsidRPr="00B32A25" w:rsidRDefault="000B781C" w:rsidP="000B781C">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MÉXICO</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1E101B"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single" w:sz="4" w:space="0" w:color="auto"/>
              <w:left w:val="nil"/>
              <w:bottom w:val="single" w:sz="4" w:space="0" w:color="auto"/>
              <w:right w:val="single" w:sz="4" w:space="0" w:color="auto"/>
            </w:tcBorders>
            <w:shd w:val="clear" w:color="auto" w:fill="auto"/>
            <w:hideMark/>
          </w:tcPr>
          <w:p w14:paraId="231E101C"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545" w:type="dxa"/>
            <w:tcBorders>
              <w:top w:val="single" w:sz="4" w:space="0" w:color="auto"/>
              <w:left w:val="nil"/>
              <w:bottom w:val="single" w:sz="4" w:space="0" w:color="auto"/>
              <w:right w:val="single" w:sz="4" w:space="0" w:color="auto"/>
            </w:tcBorders>
            <w:shd w:val="clear" w:color="auto" w:fill="auto"/>
            <w:hideMark/>
          </w:tcPr>
          <w:p w14:paraId="231E101D" w14:textId="50A5B402" w:rsidR="000B781C" w:rsidRPr="00B32A25" w:rsidRDefault="36CF0857" w:rsidP="55050C30">
            <w:pPr>
              <w:spacing w:line="259" w:lineRule="auto"/>
              <w:jc w:val="center"/>
            </w:pPr>
            <w:r w:rsidRPr="55050C30">
              <w:rPr>
                <w:rFonts w:ascii="Arial Narrow" w:hAnsi="Arial Narrow" w:cs="Arial"/>
                <w:sz w:val="21"/>
                <w:szCs w:val="21"/>
                <w:lang w:eastAsia="es-CO"/>
              </w:rPr>
              <w:t>NO</w:t>
            </w:r>
          </w:p>
        </w:tc>
        <w:tc>
          <w:tcPr>
            <w:tcW w:w="1632" w:type="dxa"/>
            <w:tcBorders>
              <w:top w:val="single" w:sz="4" w:space="0" w:color="auto"/>
              <w:left w:val="nil"/>
              <w:bottom w:val="single" w:sz="4" w:space="0" w:color="auto"/>
              <w:right w:val="single" w:sz="4" w:space="0" w:color="auto"/>
            </w:tcBorders>
            <w:shd w:val="clear" w:color="auto" w:fill="auto"/>
            <w:hideMark/>
          </w:tcPr>
          <w:p w14:paraId="231E101E" w14:textId="33E53F8A" w:rsidR="000B781C" w:rsidRPr="00B32A25" w:rsidRDefault="36CF0857" w:rsidP="000B781C">
            <w:pPr>
              <w:widowControl w:val="0"/>
              <w:suppressAutoHyphens/>
              <w:jc w:val="center"/>
              <w:rPr>
                <w:rFonts w:ascii="Arial Narrow" w:hAnsi="Arial Narrow" w:cs="Arial"/>
                <w:sz w:val="21"/>
                <w:szCs w:val="21"/>
                <w:lang w:eastAsia="es-CO"/>
              </w:rPr>
            </w:pPr>
            <w:r w:rsidRPr="55050C30">
              <w:rPr>
                <w:rFonts w:ascii="Arial Narrow" w:hAnsi="Arial Narrow" w:cs="Arial"/>
                <w:sz w:val="21"/>
                <w:szCs w:val="21"/>
                <w:lang w:eastAsia="es-CO"/>
              </w:rPr>
              <w:t>SI</w:t>
            </w:r>
          </w:p>
        </w:tc>
      </w:tr>
      <w:tr w:rsidR="000B781C" w:rsidRPr="00B32A25" w14:paraId="231E1026" w14:textId="77777777" w:rsidTr="55050C30">
        <w:trPr>
          <w:trHeight w:val="300"/>
          <w:jc w:val="center"/>
        </w:trPr>
        <w:tc>
          <w:tcPr>
            <w:tcW w:w="1448" w:type="dxa"/>
            <w:vMerge w:val="restart"/>
            <w:tcBorders>
              <w:top w:val="nil"/>
              <w:left w:val="single" w:sz="8" w:space="0" w:color="auto"/>
              <w:bottom w:val="single" w:sz="8" w:space="0" w:color="000000" w:themeColor="text1"/>
              <w:right w:val="single" w:sz="4" w:space="0" w:color="auto"/>
            </w:tcBorders>
            <w:shd w:val="clear" w:color="auto" w:fill="F2F2F2" w:themeFill="background1" w:themeFillShade="F2"/>
            <w:vAlign w:val="center"/>
            <w:hideMark/>
          </w:tcPr>
          <w:p w14:paraId="231E1020" w14:textId="77777777" w:rsidR="000B781C" w:rsidRPr="00B32A25" w:rsidRDefault="000B781C" w:rsidP="000B781C">
            <w:pPr>
              <w:widowControl w:val="0"/>
              <w:suppressAutoHyphens/>
              <w:jc w:val="center"/>
              <w:rPr>
                <w:rFonts w:ascii="Arial Narrow" w:hAnsi="Arial Narrow" w:cs="Arial"/>
                <w:b/>
                <w:bCs/>
                <w:sz w:val="21"/>
                <w:szCs w:val="21"/>
                <w:lang w:eastAsia="es-CO"/>
              </w:rPr>
            </w:pPr>
            <w:r w:rsidRPr="00B32A25">
              <w:rPr>
                <w:rFonts w:ascii="Arial Narrow" w:hAnsi="Arial Narrow" w:cs="Arial"/>
                <w:b/>
                <w:bCs/>
                <w:sz w:val="21"/>
                <w:szCs w:val="21"/>
                <w:lang w:eastAsia="es-CO"/>
              </w:rPr>
              <w:t>TRIANGULO NORTE</w:t>
            </w:r>
          </w:p>
        </w:tc>
        <w:tc>
          <w:tcPr>
            <w:tcW w:w="1411" w:type="dxa"/>
            <w:tcBorders>
              <w:top w:val="nil"/>
              <w:left w:val="nil"/>
              <w:bottom w:val="single" w:sz="4" w:space="0" w:color="auto"/>
              <w:right w:val="single" w:sz="8" w:space="0" w:color="auto"/>
            </w:tcBorders>
            <w:shd w:val="clear" w:color="auto" w:fill="F2F2F2" w:themeFill="background1" w:themeFillShade="F2"/>
            <w:vAlign w:val="center"/>
            <w:hideMark/>
          </w:tcPr>
          <w:p w14:paraId="231E1021" w14:textId="77777777" w:rsidR="000B781C" w:rsidRPr="00B32A25" w:rsidRDefault="000B781C" w:rsidP="000B781C">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EL SALVADOR</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231E1022"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231E1023"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545" w:type="dxa"/>
            <w:tcBorders>
              <w:top w:val="single" w:sz="4" w:space="0" w:color="auto"/>
              <w:left w:val="nil"/>
              <w:bottom w:val="single" w:sz="4" w:space="0" w:color="auto"/>
              <w:right w:val="single" w:sz="4" w:space="0" w:color="auto"/>
            </w:tcBorders>
            <w:shd w:val="clear" w:color="auto" w:fill="auto"/>
            <w:hideMark/>
          </w:tcPr>
          <w:p w14:paraId="231E1024"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632" w:type="dxa"/>
            <w:tcBorders>
              <w:top w:val="single" w:sz="4" w:space="0" w:color="auto"/>
              <w:left w:val="nil"/>
              <w:bottom w:val="single" w:sz="4" w:space="0" w:color="auto"/>
              <w:right w:val="single" w:sz="8" w:space="0" w:color="auto"/>
            </w:tcBorders>
            <w:shd w:val="clear" w:color="auto" w:fill="auto"/>
            <w:hideMark/>
          </w:tcPr>
          <w:p w14:paraId="231E1025"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r>
      <w:tr w:rsidR="000B781C" w:rsidRPr="00B32A25" w14:paraId="231E102D" w14:textId="77777777" w:rsidTr="55050C30">
        <w:trPr>
          <w:trHeight w:val="300"/>
          <w:jc w:val="center"/>
        </w:trPr>
        <w:tc>
          <w:tcPr>
            <w:tcW w:w="1448" w:type="dxa"/>
            <w:vMerge/>
            <w:vAlign w:val="center"/>
            <w:hideMark/>
          </w:tcPr>
          <w:p w14:paraId="231E1027" w14:textId="77777777" w:rsidR="000B781C" w:rsidRPr="00B32A25" w:rsidRDefault="000B781C" w:rsidP="000B781C">
            <w:pPr>
              <w:widowControl w:val="0"/>
              <w:suppressAutoHyphens/>
              <w:rPr>
                <w:rFonts w:ascii="Arial Narrow" w:hAnsi="Arial Narrow" w:cs="Arial"/>
                <w:b/>
                <w:bCs/>
                <w:sz w:val="21"/>
                <w:szCs w:val="21"/>
                <w:lang w:eastAsia="es-CO"/>
              </w:rPr>
            </w:pPr>
          </w:p>
        </w:tc>
        <w:tc>
          <w:tcPr>
            <w:tcW w:w="1411" w:type="dxa"/>
            <w:tcBorders>
              <w:top w:val="nil"/>
              <w:left w:val="nil"/>
              <w:bottom w:val="single" w:sz="4" w:space="0" w:color="auto"/>
              <w:right w:val="single" w:sz="8" w:space="0" w:color="auto"/>
            </w:tcBorders>
            <w:shd w:val="clear" w:color="auto" w:fill="F2F2F2" w:themeFill="background1" w:themeFillShade="F2"/>
            <w:vAlign w:val="center"/>
            <w:hideMark/>
          </w:tcPr>
          <w:p w14:paraId="231E1028" w14:textId="77777777" w:rsidR="000B781C" w:rsidRPr="00B32A25" w:rsidRDefault="000B781C" w:rsidP="000B781C">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GUATEMALA</w:t>
            </w:r>
          </w:p>
        </w:tc>
        <w:tc>
          <w:tcPr>
            <w:tcW w:w="1007" w:type="dxa"/>
            <w:tcBorders>
              <w:top w:val="nil"/>
              <w:left w:val="nil"/>
              <w:bottom w:val="single" w:sz="4" w:space="0" w:color="auto"/>
              <w:right w:val="single" w:sz="4" w:space="0" w:color="auto"/>
            </w:tcBorders>
            <w:shd w:val="clear" w:color="auto" w:fill="auto"/>
            <w:vAlign w:val="center"/>
            <w:hideMark/>
          </w:tcPr>
          <w:p w14:paraId="231E1029"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nil"/>
              <w:left w:val="nil"/>
              <w:bottom w:val="single" w:sz="4" w:space="0" w:color="auto"/>
              <w:right w:val="single" w:sz="4" w:space="0" w:color="auto"/>
            </w:tcBorders>
            <w:shd w:val="clear" w:color="auto" w:fill="auto"/>
            <w:vAlign w:val="center"/>
            <w:hideMark/>
          </w:tcPr>
          <w:p w14:paraId="231E102A"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545" w:type="dxa"/>
            <w:tcBorders>
              <w:top w:val="nil"/>
              <w:left w:val="nil"/>
              <w:bottom w:val="single" w:sz="4" w:space="0" w:color="auto"/>
              <w:right w:val="single" w:sz="4" w:space="0" w:color="auto"/>
            </w:tcBorders>
            <w:shd w:val="clear" w:color="auto" w:fill="auto"/>
            <w:vAlign w:val="center"/>
            <w:hideMark/>
          </w:tcPr>
          <w:p w14:paraId="231E102B"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632" w:type="dxa"/>
            <w:tcBorders>
              <w:top w:val="nil"/>
              <w:left w:val="nil"/>
              <w:bottom w:val="single" w:sz="4" w:space="0" w:color="auto"/>
              <w:right w:val="single" w:sz="8" w:space="0" w:color="auto"/>
            </w:tcBorders>
            <w:shd w:val="clear" w:color="auto" w:fill="auto"/>
            <w:vAlign w:val="center"/>
            <w:hideMark/>
          </w:tcPr>
          <w:p w14:paraId="231E102C"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r>
      <w:tr w:rsidR="000B781C" w:rsidRPr="00B32A25" w14:paraId="231E1034" w14:textId="77777777" w:rsidTr="55050C30">
        <w:trPr>
          <w:trHeight w:val="315"/>
          <w:jc w:val="center"/>
        </w:trPr>
        <w:tc>
          <w:tcPr>
            <w:tcW w:w="1448" w:type="dxa"/>
            <w:vMerge/>
            <w:vAlign w:val="center"/>
            <w:hideMark/>
          </w:tcPr>
          <w:p w14:paraId="231E102E" w14:textId="77777777" w:rsidR="000B781C" w:rsidRPr="00B32A25" w:rsidRDefault="000B781C" w:rsidP="000B781C">
            <w:pPr>
              <w:widowControl w:val="0"/>
              <w:suppressAutoHyphens/>
              <w:rPr>
                <w:rFonts w:ascii="Arial Narrow" w:hAnsi="Arial Narrow" w:cs="Arial"/>
                <w:b/>
                <w:bCs/>
                <w:sz w:val="21"/>
                <w:szCs w:val="21"/>
                <w:lang w:eastAsia="es-CO"/>
              </w:rPr>
            </w:pPr>
          </w:p>
        </w:tc>
        <w:tc>
          <w:tcPr>
            <w:tcW w:w="1411" w:type="dxa"/>
            <w:tcBorders>
              <w:top w:val="nil"/>
              <w:left w:val="nil"/>
              <w:bottom w:val="single" w:sz="8" w:space="0" w:color="auto"/>
              <w:right w:val="single" w:sz="8" w:space="0" w:color="auto"/>
            </w:tcBorders>
            <w:shd w:val="clear" w:color="auto" w:fill="F2F2F2" w:themeFill="background1" w:themeFillShade="F2"/>
            <w:vAlign w:val="center"/>
            <w:hideMark/>
          </w:tcPr>
          <w:p w14:paraId="231E102F" w14:textId="77777777" w:rsidR="000B781C" w:rsidRPr="00B32A25" w:rsidRDefault="000B781C" w:rsidP="000B781C">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HONDURAS</w:t>
            </w:r>
          </w:p>
        </w:tc>
        <w:tc>
          <w:tcPr>
            <w:tcW w:w="1007" w:type="dxa"/>
            <w:tcBorders>
              <w:top w:val="nil"/>
              <w:left w:val="nil"/>
              <w:bottom w:val="single" w:sz="8" w:space="0" w:color="auto"/>
              <w:right w:val="single" w:sz="4" w:space="0" w:color="auto"/>
            </w:tcBorders>
            <w:shd w:val="clear" w:color="auto" w:fill="auto"/>
            <w:vAlign w:val="center"/>
            <w:hideMark/>
          </w:tcPr>
          <w:p w14:paraId="231E1030"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843" w:type="dxa"/>
            <w:tcBorders>
              <w:top w:val="nil"/>
              <w:left w:val="nil"/>
              <w:bottom w:val="single" w:sz="8" w:space="0" w:color="auto"/>
              <w:right w:val="single" w:sz="4" w:space="0" w:color="auto"/>
            </w:tcBorders>
            <w:shd w:val="clear" w:color="auto" w:fill="auto"/>
            <w:vAlign w:val="center"/>
            <w:hideMark/>
          </w:tcPr>
          <w:p w14:paraId="231E1031"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545" w:type="dxa"/>
            <w:tcBorders>
              <w:top w:val="nil"/>
              <w:left w:val="nil"/>
              <w:bottom w:val="single" w:sz="8" w:space="0" w:color="auto"/>
              <w:right w:val="single" w:sz="4" w:space="0" w:color="auto"/>
            </w:tcBorders>
            <w:shd w:val="clear" w:color="auto" w:fill="auto"/>
            <w:vAlign w:val="center"/>
            <w:hideMark/>
          </w:tcPr>
          <w:p w14:paraId="231E1032"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EXCEPCIÓN 61</w:t>
            </w:r>
          </w:p>
        </w:tc>
        <w:tc>
          <w:tcPr>
            <w:tcW w:w="1632" w:type="dxa"/>
            <w:tcBorders>
              <w:top w:val="nil"/>
              <w:left w:val="nil"/>
              <w:bottom w:val="single" w:sz="8" w:space="0" w:color="auto"/>
              <w:right w:val="single" w:sz="8" w:space="0" w:color="auto"/>
            </w:tcBorders>
            <w:shd w:val="clear" w:color="auto" w:fill="auto"/>
            <w:vAlign w:val="center"/>
            <w:hideMark/>
          </w:tcPr>
          <w:p w14:paraId="231E1033"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r>
      <w:tr w:rsidR="000B781C" w:rsidRPr="00B32A25" w14:paraId="231E103A" w14:textId="77777777" w:rsidTr="55050C30">
        <w:trPr>
          <w:trHeight w:val="315"/>
          <w:jc w:val="center"/>
        </w:trPr>
        <w:tc>
          <w:tcPr>
            <w:tcW w:w="2859" w:type="dxa"/>
            <w:gridSpan w:val="2"/>
            <w:tcBorders>
              <w:top w:val="single" w:sz="8" w:space="0" w:color="auto"/>
              <w:left w:val="single" w:sz="8" w:space="0" w:color="auto"/>
              <w:bottom w:val="single" w:sz="8" w:space="0" w:color="auto"/>
              <w:right w:val="single" w:sz="8" w:space="0" w:color="000000" w:themeColor="text1"/>
            </w:tcBorders>
            <w:shd w:val="clear" w:color="auto" w:fill="F2F2F2" w:themeFill="background1" w:themeFillShade="F2"/>
            <w:vAlign w:val="center"/>
            <w:hideMark/>
          </w:tcPr>
          <w:p w14:paraId="231E1035" w14:textId="77777777" w:rsidR="000B781C" w:rsidRPr="00B32A25" w:rsidRDefault="000B781C" w:rsidP="000B781C">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UNIÓN EUROPEA</w:t>
            </w:r>
          </w:p>
        </w:tc>
        <w:tc>
          <w:tcPr>
            <w:tcW w:w="1007" w:type="dxa"/>
            <w:tcBorders>
              <w:top w:val="nil"/>
              <w:left w:val="nil"/>
              <w:bottom w:val="single" w:sz="8" w:space="0" w:color="auto"/>
              <w:right w:val="single" w:sz="4" w:space="0" w:color="auto"/>
            </w:tcBorders>
            <w:shd w:val="clear" w:color="auto" w:fill="auto"/>
            <w:vAlign w:val="center"/>
            <w:hideMark/>
          </w:tcPr>
          <w:p w14:paraId="231E1036"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nil"/>
              <w:left w:val="nil"/>
              <w:bottom w:val="single" w:sz="8" w:space="0" w:color="auto"/>
              <w:right w:val="single" w:sz="4" w:space="0" w:color="auto"/>
            </w:tcBorders>
            <w:shd w:val="clear" w:color="auto" w:fill="auto"/>
            <w:vAlign w:val="center"/>
            <w:hideMark/>
          </w:tcPr>
          <w:p w14:paraId="231E1037"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545" w:type="dxa"/>
            <w:tcBorders>
              <w:top w:val="nil"/>
              <w:left w:val="nil"/>
              <w:bottom w:val="single" w:sz="8" w:space="0" w:color="auto"/>
              <w:right w:val="single" w:sz="4" w:space="0" w:color="auto"/>
            </w:tcBorders>
            <w:shd w:val="clear" w:color="auto" w:fill="auto"/>
            <w:vAlign w:val="center"/>
            <w:hideMark/>
          </w:tcPr>
          <w:p w14:paraId="231E1038"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632" w:type="dxa"/>
            <w:tcBorders>
              <w:top w:val="nil"/>
              <w:left w:val="nil"/>
              <w:bottom w:val="single" w:sz="8" w:space="0" w:color="auto"/>
              <w:right w:val="single" w:sz="8" w:space="0" w:color="auto"/>
            </w:tcBorders>
            <w:shd w:val="clear" w:color="auto" w:fill="auto"/>
            <w:hideMark/>
          </w:tcPr>
          <w:p w14:paraId="231E1039"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r>
      <w:tr w:rsidR="000B781C" w:rsidRPr="00B32A25" w14:paraId="231E1040" w14:textId="77777777" w:rsidTr="55050C30">
        <w:trPr>
          <w:trHeight w:val="315"/>
          <w:jc w:val="center"/>
        </w:trPr>
        <w:tc>
          <w:tcPr>
            <w:tcW w:w="2859" w:type="dxa"/>
            <w:gridSpan w:val="2"/>
            <w:tcBorders>
              <w:top w:val="single" w:sz="8" w:space="0" w:color="auto"/>
              <w:left w:val="single" w:sz="8" w:space="0" w:color="auto"/>
              <w:bottom w:val="single" w:sz="8" w:space="0" w:color="auto"/>
              <w:right w:val="single" w:sz="8" w:space="0" w:color="000000" w:themeColor="text1"/>
            </w:tcBorders>
            <w:shd w:val="clear" w:color="auto" w:fill="F2F2F2" w:themeFill="background1" w:themeFillShade="F2"/>
            <w:vAlign w:val="center"/>
            <w:hideMark/>
          </w:tcPr>
          <w:p w14:paraId="231E103B" w14:textId="77777777" w:rsidR="000B781C" w:rsidRPr="00B32A25" w:rsidRDefault="000B781C" w:rsidP="000B781C">
            <w:pPr>
              <w:widowControl w:val="0"/>
              <w:suppressAutoHyphens/>
              <w:rPr>
                <w:rFonts w:ascii="Arial Narrow" w:hAnsi="Arial Narrow" w:cs="Arial"/>
                <w:b/>
                <w:bCs/>
                <w:sz w:val="21"/>
                <w:szCs w:val="21"/>
                <w:lang w:eastAsia="es-CO"/>
              </w:rPr>
            </w:pPr>
            <w:r w:rsidRPr="00B32A25">
              <w:rPr>
                <w:rFonts w:ascii="Arial Narrow" w:hAnsi="Arial Narrow" w:cs="Arial"/>
                <w:b/>
                <w:bCs/>
                <w:sz w:val="21"/>
                <w:szCs w:val="21"/>
                <w:lang w:eastAsia="es-CO"/>
              </w:rPr>
              <w:t>CAN</w:t>
            </w:r>
          </w:p>
        </w:tc>
        <w:tc>
          <w:tcPr>
            <w:tcW w:w="1007" w:type="dxa"/>
            <w:tcBorders>
              <w:top w:val="nil"/>
              <w:left w:val="nil"/>
              <w:bottom w:val="single" w:sz="8" w:space="0" w:color="auto"/>
              <w:right w:val="single" w:sz="4" w:space="0" w:color="auto"/>
            </w:tcBorders>
            <w:shd w:val="clear" w:color="auto" w:fill="auto"/>
            <w:vAlign w:val="center"/>
            <w:hideMark/>
          </w:tcPr>
          <w:p w14:paraId="231E103C"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843" w:type="dxa"/>
            <w:tcBorders>
              <w:top w:val="nil"/>
              <w:left w:val="nil"/>
              <w:bottom w:val="single" w:sz="8" w:space="0" w:color="auto"/>
              <w:right w:val="single" w:sz="4" w:space="0" w:color="auto"/>
            </w:tcBorders>
            <w:shd w:val="clear" w:color="auto" w:fill="auto"/>
            <w:vAlign w:val="center"/>
            <w:hideMark/>
          </w:tcPr>
          <w:p w14:paraId="231E103D"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c>
          <w:tcPr>
            <w:tcW w:w="1545" w:type="dxa"/>
            <w:tcBorders>
              <w:top w:val="nil"/>
              <w:left w:val="nil"/>
              <w:bottom w:val="single" w:sz="8" w:space="0" w:color="auto"/>
              <w:right w:val="single" w:sz="4" w:space="0" w:color="auto"/>
            </w:tcBorders>
            <w:shd w:val="clear" w:color="auto" w:fill="auto"/>
            <w:vAlign w:val="center"/>
            <w:hideMark/>
          </w:tcPr>
          <w:p w14:paraId="231E103E"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NO</w:t>
            </w:r>
          </w:p>
        </w:tc>
        <w:tc>
          <w:tcPr>
            <w:tcW w:w="1632" w:type="dxa"/>
            <w:tcBorders>
              <w:top w:val="nil"/>
              <w:left w:val="nil"/>
              <w:bottom w:val="single" w:sz="8" w:space="0" w:color="auto"/>
              <w:right w:val="single" w:sz="8" w:space="0" w:color="auto"/>
            </w:tcBorders>
            <w:shd w:val="clear" w:color="auto" w:fill="auto"/>
            <w:hideMark/>
          </w:tcPr>
          <w:p w14:paraId="231E103F" w14:textId="77777777" w:rsidR="000B781C" w:rsidRPr="00B32A25" w:rsidRDefault="000B781C" w:rsidP="000B781C">
            <w:pPr>
              <w:widowControl w:val="0"/>
              <w:suppressAutoHyphens/>
              <w:jc w:val="center"/>
              <w:rPr>
                <w:rFonts w:ascii="Arial Narrow" w:hAnsi="Arial Narrow" w:cs="Arial"/>
                <w:sz w:val="21"/>
                <w:szCs w:val="21"/>
                <w:lang w:eastAsia="es-CO"/>
              </w:rPr>
            </w:pPr>
            <w:r w:rsidRPr="00B32A25">
              <w:rPr>
                <w:rFonts w:ascii="Arial Narrow" w:hAnsi="Arial Narrow" w:cs="Arial"/>
                <w:sz w:val="21"/>
                <w:szCs w:val="21"/>
                <w:lang w:eastAsia="es-CO"/>
              </w:rPr>
              <w:t>SI</w:t>
            </w:r>
          </w:p>
        </w:tc>
      </w:tr>
    </w:tbl>
    <w:p w14:paraId="231E1042" w14:textId="77777777" w:rsidR="009F5FE7" w:rsidRPr="00245AC3" w:rsidRDefault="009F5FE7" w:rsidP="00AB2343">
      <w:pPr>
        <w:spacing w:before="120" w:after="240"/>
        <w:jc w:val="center"/>
        <w:rPr>
          <w:rFonts w:ascii="Arial Narrow" w:hAnsi="Arial Narrow"/>
          <w:b/>
          <w:sz w:val="21"/>
          <w:szCs w:val="21"/>
        </w:rPr>
      </w:pPr>
      <w:r w:rsidRPr="00245AC3">
        <w:rPr>
          <w:rFonts w:ascii="Arial Narrow" w:hAnsi="Arial Narrow"/>
          <w:b/>
          <w:sz w:val="21"/>
          <w:szCs w:val="21"/>
        </w:rPr>
        <w:t>CONVOCATORIA LIMITADA A MIPYMES</w:t>
      </w:r>
    </w:p>
    <w:p w14:paraId="231E1043" w14:textId="77777777" w:rsidR="009F5FE7" w:rsidRPr="00245AC3" w:rsidRDefault="009F5FE7" w:rsidP="00380364">
      <w:pPr>
        <w:pStyle w:val="Textoindependiente3"/>
        <w:spacing w:after="0"/>
        <w:jc w:val="both"/>
        <w:rPr>
          <w:rFonts w:ascii="Arial Narrow" w:hAnsi="Arial Narrow"/>
          <w:sz w:val="21"/>
          <w:szCs w:val="21"/>
        </w:rPr>
      </w:pPr>
      <w:r w:rsidRPr="00245AC3">
        <w:rPr>
          <w:rFonts w:ascii="Arial Narrow" w:hAnsi="Arial Narrow"/>
          <w:sz w:val="21"/>
          <w:szCs w:val="21"/>
        </w:rPr>
        <w:t xml:space="preserve">De conformidad con lo establecido en el artículo 2.2.1.2.4.2.2 del Decreto 1082 de 2015, el presente proceso de selección </w:t>
      </w:r>
      <w:r w:rsidRPr="00245AC3">
        <w:rPr>
          <w:rFonts w:ascii="Arial Narrow" w:hAnsi="Arial Narrow"/>
          <w:b/>
          <w:sz w:val="21"/>
          <w:szCs w:val="21"/>
        </w:rPr>
        <w:t>NO</w:t>
      </w:r>
      <w:r w:rsidRPr="00245AC3">
        <w:rPr>
          <w:rFonts w:ascii="Arial Narrow" w:hAnsi="Arial Narrow"/>
          <w:sz w:val="21"/>
          <w:szCs w:val="21"/>
        </w:rPr>
        <w:t xml:space="preserve"> aplica para la convocatoria limitada a </w:t>
      </w:r>
      <w:proofErr w:type="spellStart"/>
      <w:r w:rsidRPr="00245AC3">
        <w:rPr>
          <w:rFonts w:ascii="Arial Narrow" w:hAnsi="Arial Narrow"/>
          <w:sz w:val="21"/>
          <w:szCs w:val="21"/>
        </w:rPr>
        <w:t>Mipymes</w:t>
      </w:r>
      <w:proofErr w:type="spellEnd"/>
      <w:r w:rsidRPr="00245AC3">
        <w:rPr>
          <w:rFonts w:ascii="Arial Narrow" w:hAnsi="Arial Narrow"/>
          <w:sz w:val="21"/>
          <w:szCs w:val="21"/>
        </w:rPr>
        <w:t>.</w:t>
      </w:r>
    </w:p>
    <w:p w14:paraId="231E1044" w14:textId="77777777" w:rsidR="009F5FE7" w:rsidRPr="00245AC3" w:rsidRDefault="009F5FE7" w:rsidP="00380364">
      <w:pPr>
        <w:pStyle w:val="Textoindependiente3"/>
        <w:spacing w:after="0"/>
        <w:jc w:val="both"/>
        <w:rPr>
          <w:rFonts w:ascii="Arial Narrow" w:hAnsi="Arial Narrow"/>
          <w:sz w:val="21"/>
          <w:szCs w:val="21"/>
        </w:rPr>
      </w:pPr>
    </w:p>
    <w:p w14:paraId="231E1045" w14:textId="77777777" w:rsidR="009F5FE7" w:rsidRPr="00245AC3" w:rsidRDefault="009F5FE7" w:rsidP="002C69C6">
      <w:pPr>
        <w:pStyle w:val="Textoindependiente3"/>
        <w:spacing w:after="0"/>
        <w:jc w:val="center"/>
        <w:rPr>
          <w:rFonts w:ascii="Arial Narrow" w:hAnsi="Arial Narrow"/>
          <w:b/>
          <w:sz w:val="21"/>
          <w:szCs w:val="21"/>
        </w:rPr>
      </w:pPr>
      <w:r w:rsidRPr="00245AC3">
        <w:rPr>
          <w:rFonts w:ascii="Arial Narrow" w:hAnsi="Arial Narrow"/>
          <w:b/>
          <w:sz w:val="21"/>
          <w:szCs w:val="21"/>
        </w:rPr>
        <w:t>CONDICIONES GENERALES DE LOS PARTICIPANTES</w:t>
      </w:r>
    </w:p>
    <w:p w14:paraId="231E1046" w14:textId="77777777" w:rsidR="009F5FE7" w:rsidRPr="00245AC3" w:rsidRDefault="009F5FE7" w:rsidP="00380364">
      <w:pPr>
        <w:pStyle w:val="Textoindependiente3"/>
        <w:spacing w:after="0"/>
        <w:jc w:val="both"/>
        <w:rPr>
          <w:rFonts w:ascii="Arial Narrow" w:hAnsi="Arial Narrow"/>
          <w:sz w:val="21"/>
          <w:szCs w:val="21"/>
        </w:rPr>
      </w:pPr>
    </w:p>
    <w:p w14:paraId="231E1047" w14:textId="77777777" w:rsidR="009F5FE7" w:rsidRPr="00245AC3" w:rsidRDefault="009F5FE7" w:rsidP="00380364">
      <w:pPr>
        <w:pStyle w:val="Textoindependiente3"/>
        <w:spacing w:after="0"/>
        <w:jc w:val="both"/>
        <w:rPr>
          <w:rFonts w:ascii="Arial Narrow" w:hAnsi="Arial Narrow" w:cs="Arial"/>
          <w:b/>
          <w:sz w:val="21"/>
          <w:szCs w:val="21"/>
          <w:lang w:val="es-CO"/>
        </w:rPr>
      </w:pPr>
      <w:r w:rsidRPr="00245AC3">
        <w:rPr>
          <w:rFonts w:ascii="Arial Narrow" w:hAnsi="Arial Narrow"/>
          <w:sz w:val="21"/>
          <w:szCs w:val="21"/>
        </w:rPr>
        <w:t xml:space="preserve">Las condiciones generales de los participantes, la forma de acreditarlos, así como los criterios de evaluación de </w:t>
      </w:r>
      <w:proofErr w:type="gramStart"/>
      <w:r w:rsidRPr="00245AC3">
        <w:rPr>
          <w:rFonts w:ascii="Arial Narrow" w:hAnsi="Arial Narrow"/>
          <w:sz w:val="21"/>
          <w:szCs w:val="21"/>
        </w:rPr>
        <w:t>los mismos</w:t>
      </w:r>
      <w:proofErr w:type="gramEnd"/>
      <w:r w:rsidRPr="00245AC3">
        <w:rPr>
          <w:rFonts w:ascii="Arial Narrow" w:hAnsi="Arial Narrow"/>
          <w:sz w:val="21"/>
          <w:szCs w:val="21"/>
        </w:rPr>
        <w:t>, se encuentran señalados en el pliego de condiciones.</w:t>
      </w:r>
    </w:p>
    <w:p w14:paraId="231E1048" w14:textId="77777777" w:rsidR="009F5FE7" w:rsidRPr="00245AC3" w:rsidRDefault="000B781C" w:rsidP="00380364">
      <w:pPr>
        <w:pStyle w:val="Textoindependiente3"/>
        <w:spacing w:after="0"/>
        <w:jc w:val="both"/>
        <w:rPr>
          <w:rFonts w:ascii="Arial Narrow" w:hAnsi="Arial Narrow" w:cs="Arial"/>
          <w:b/>
          <w:sz w:val="21"/>
          <w:szCs w:val="21"/>
          <w:lang w:val="es-CO"/>
        </w:rPr>
      </w:pPr>
      <w:r>
        <w:rPr>
          <w:rFonts w:ascii="Arial Narrow" w:hAnsi="Arial Narrow" w:cs="Arial"/>
          <w:b/>
          <w:sz w:val="21"/>
          <w:szCs w:val="21"/>
          <w:lang w:val="es-CO"/>
        </w:rPr>
        <w:br w:type="page"/>
      </w:r>
    </w:p>
    <w:p w14:paraId="231E1049" w14:textId="77777777" w:rsidR="00804AC4" w:rsidRPr="00245AC3" w:rsidRDefault="009F5FE7" w:rsidP="002C69C6">
      <w:pPr>
        <w:pStyle w:val="Textoindependiente3"/>
        <w:spacing w:after="0"/>
        <w:jc w:val="center"/>
        <w:rPr>
          <w:rFonts w:ascii="Arial Narrow" w:hAnsi="Arial Narrow" w:cs="Arial"/>
          <w:b/>
          <w:sz w:val="21"/>
          <w:szCs w:val="21"/>
          <w:lang w:val="es-CO"/>
        </w:rPr>
      </w:pPr>
      <w:r w:rsidRPr="00245AC3">
        <w:rPr>
          <w:rFonts w:ascii="Arial Narrow" w:hAnsi="Arial Narrow" w:cs="Arial"/>
          <w:b/>
          <w:sz w:val="21"/>
          <w:szCs w:val="21"/>
          <w:lang w:val="es-CO"/>
        </w:rPr>
        <w:lastRenderedPageBreak/>
        <w:t>CRONOGRAMA</w:t>
      </w:r>
    </w:p>
    <w:p w14:paraId="231E104A" w14:textId="77777777" w:rsidR="00804AC4" w:rsidRDefault="00804AC4" w:rsidP="00380364">
      <w:pPr>
        <w:pStyle w:val="Textoindependiente3"/>
        <w:spacing w:after="0"/>
        <w:jc w:val="both"/>
        <w:rPr>
          <w:rFonts w:ascii="Arial Narrow" w:hAnsi="Arial Narrow" w:cs="Arial"/>
          <w:b/>
          <w:sz w:val="21"/>
          <w:szCs w:val="21"/>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3"/>
        <w:gridCol w:w="1261"/>
        <w:gridCol w:w="3609"/>
        <w:gridCol w:w="2355"/>
      </w:tblGrid>
      <w:tr w:rsidR="00C63EDB" w:rsidRPr="00FD111D" w14:paraId="231E104F" w14:textId="77777777" w:rsidTr="00AB2343">
        <w:trPr>
          <w:trHeight w:val="20"/>
          <w:jc w:val="center"/>
        </w:trPr>
        <w:tc>
          <w:tcPr>
            <w:tcW w:w="908" w:type="pct"/>
            <w:shd w:val="clear" w:color="auto" w:fill="4D4D4D"/>
            <w:vAlign w:val="center"/>
            <w:hideMark/>
          </w:tcPr>
          <w:p w14:paraId="231E104B" w14:textId="77777777" w:rsidR="00C63EDB" w:rsidRPr="00FD111D" w:rsidRDefault="00C63EDB" w:rsidP="003D2EA0">
            <w:pPr>
              <w:jc w:val="center"/>
              <w:rPr>
                <w:rFonts w:ascii="Arial" w:hAnsi="Arial" w:cs="Arial"/>
                <w:color w:val="FFFFFF"/>
                <w:sz w:val="16"/>
                <w:szCs w:val="16"/>
                <w:lang w:val="es-CO" w:eastAsia="es-CO"/>
              </w:rPr>
            </w:pPr>
            <w:bookmarkStart w:id="2" w:name="RANGE!B4:G33"/>
            <w:r w:rsidRPr="00FD111D">
              <w:rPr>
                <w:rFonts w:ascii="Arial" w:hAnsi="Arial" w:cs="Arial"/>
                <w:color w:val="FFFFFF"/>
                <w:sz w:val="16"/>
                <w:szCs w:val="16"/>
                <w:lang w:val="es-CO" w:eastAsia="es-CO"/>
              </w:rPr>
              <w:t>Actividad</w:t>
            </w:r>
            <w:bookmarkEnd w:id="2"/>
          </w:p>
        </w:tc>
        <w:tc>
          <w:tcPr>
            <w:tcW w:w="714" w:type="pct"/>
            <w:shd w:val="clear" w:color="auto" w:fill="4D4D4D"/>
            <w:vAlign w:val="center"/>
            <w:hideMark/>
          </w:tcPr>
          <w:p w14:paraId="231E104C" w14:textId="77777777" w:rsidR="00C63EDB" w:rsidRPr="00FD111D" w:rsidRDefault="00C63EDB" w:rsidP="003D2EA0">
            <w:pPr>
              <w:jc w:val="center"/>
              <w:rPr>
                <w:rFonts w:ascii="Arial" w:hAnsi="Arial" w:cs="Arial"/>
                <w:color w:val="FFFFFF"/>
                <w:sz w:val="16"/>
                <w:szCs w:val="16"/>
                <w:lang w:val="es-CO" w:eastAsia="es-CO"/>
              </w:rPr>
            </w:pPr>
            <w:r w:rsidRPr="00FD111D">
              <w:rPr>
                <w:rFonts w:ascii="Arial" w:hAnsi="Arial" w:cs="Arial"/>
                <w:color w:val="FFFFFF"/>
                <w:sz w:val="16"/>
                <w:szCs w:val="16"/>
                <w:lang w:val="es-CO" w:eastAsia="es-CO"/>
              </w:rPr>
              <w:t>Fecha</w:t>
            </w:r>
          </w:p>
        </w:tc>
        <w:tc>
          <w:tcPr>
            <w:tcW w:w="2044" w:type="pct"/>
            <w:shd w:val="clear" w:color="auto" w:fill="4D4D4D"/>
            <w:vAlign w:val="center"/>
            <w:hideMark/>
          </w:tcPr>
          <w:p w14:paraId="231E104D" w14:textId="77777777" w:rsidR="00C63EDB" w:rsidRPr="00FD111D" w:rsidRDefault="00C63EDB" w:rsidP="003D2EA0">
            <w:pPr>
              <w:jc w:val="center"/>
              <w:rPr>
                <w:rFonts w:ascii="Arial" w:hAnsi="Arial" w:cs="Arial"/>
                <w:color w:val="FFFFFF"/>
                <w:sz w:val="16"/>
                <w:szCs w:val="16"/>
                <w:lang w:val="es-CO" w:eastAsia="es-CO"/>
              </w:rPr>
            </w:pPr>
            <w:r w:rsidRPr="00FD111D">
              <w:rPr>
                <w:rFonts w:ascii="Arial" w:hAnsi="Arial" w:cs="Arial"/>
                <w:color w:val="FFFFFF"/>
                <w:sz w:val="16"/>
                <w:szCs w:val="16"/>
                <w:lang w:val="es-CO" w:eastAsia="es-CO"/>
              </w:rPr>
              <w:t>Lugar</w:t>
            </w:r>
          </w:p>
        </w:tc>
        <w:tc>
          <w:tcPr>
            <w:tcW w:w="1334" w:type="pct"/>
            <w:shd w:val="clear" w:color="auto" w:fill="4D4D4D"/>
            <w:vAlign w:val="center"/>
            <w:hideMark/>
          </w:tcPr>
          <w:p w14:paraId="231E104E" w14:textId="77777777" w:rsidR="00C63EDB" w:rsidRPr="00FD111D" w:rsidRDefault="00C63EDB" w:rsidP="003D2EA0">
            <w:pPr>
              <w:jc w:val="center"/>
              <w:rPr>
                <w:rFonts w:ascii="Arial" w:hAnsi="Arial" w:cs="Arial"/>
                <w:color w:val="FFFFFF"/>
                <w:sz w:val="16"/>
                <w:szCs w:val="16"/>
                <w:lang w:val="es-CO" w:eastAsia="es-CO"/>
              </w:rPr>
            </w:pPr>
            <w:r w:rsidRPr="00FD111D">
              <w:rPr>
                <w:rFonts w:ascii="Arial" w:hAnsi="Arial" w:cs="Arial"/>
                <w:color w:val="FFFFFF"/>
                <w:sz w:val="16"/>
                <w:szCs w:val="16"/>
                <w:lang w:val="es-CO" w:eastAsia="es-CO"/>
              </w:rPr>
              <w:t>Norma</w:t>
            </w:r>
          </w:p>
        </w:tc>
      </w:tr>
      <w:tr w:rsidR="00C63EDB" w:rsidRPr="00FD111D" w14:paraId="231E1054" w14:textId="77777777" w:rsidTr="00AB2343">
        <w:trPr>
          <w:trHeight w:val="20"/>
          <w:jc w:val="center"/>
        </w:trPr>
        <w:tc>
          <w:tcPr>
            <w:tcW w:w="908" w:type="pct"/>
            <w:shd w:val="clear" w:color="auto" w:fill="auto"/>
            <w:vAlign w:val="center"/>
            <w:hideMark/>
          </w:tcPr>
          <w:p w14:paraId="231E1050"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Publicación del aviso de convocatoria pública</w:t>
            </w:r>
          </w:p>
        </w:tc>
        <w:tc>
          <w:tcPr>
            <w:tcW w:w="714" w:type="pct"/>
            <w:shd w:val="clear" w:color="auto" w:fill="auto"/>
            <w:vAlign w:val="center"/>
            <w:hideMark/>
          </w:tcPr>
          <w:p w14:paraId="231E1051" w14:textId="622A3CB8" w:rsidR="00C63EDB" w:rsidRPr="00FD111D" w:rsidRDefault="00C63EDB" w:rsidP="003D2EA0">
            <w:pPr>
              <w:jc w:val="center"/>
              <w:rPr>
                <w:rFonts w:ascii="Arial" w:hAnsi="Arial" w:cs="Arial"/>
                <w:color w:val="4E4D4D"/>
                <w:sz w:val="16"/>
                <w:szCs w:val="16"/>
                <w:lang w:val="es-CO" w:eastAsia="es-CO"/>
              </w:rPr>
            </w:pPr>
            <w:r w:rsidRPr="55050C30">
              <w:rPr>
                <w:rFonts w:ascii="Arial" w:hAnsi="Arial" w:cs="Arial"/>
                <w:color w:val="4E4D4D"/>
                <w:sz w:val="16"/>
                <w:szCs w:val="16"/>
                <w:lang w:val="es-CO" w:eastAsia="es-CO"/>
              </w:rPr>
              <w:t>1</w:t>
            </w:r>
            <w:r w:rsidR="4ACC084A" w:rsidRPr="55050C30">
              <w:rPr>
                <w:rFonts w:ascii="Arial" w:hAnsi="Arial" w:cs="Arial"/>
                <w:color w:val="4E4D4D"/>
                <w:sz w:val="16"/>
                <w:szCs w:val="16"/>
                <w:lang w:val="es-CO" w:eastAsia="es-CO"/>
              </w:rPr>
              <w:t>1</w:t>
            </w:r>
            <w:r w:rsidRPr="55050C30">
              <w:rPr>
                <w:rFonts w:ascii="Arial" w:hAnsi="Arial" w:cs="Arial"/>
                <w:color w:val="4E4D4D"/>
                <w:sz w:val="16"/>
                <w:szCs w:val="16"/>
                <w:lang w:val="es-CO" w:eastAsia="es-CO"/>
              </w:rPr>
              <w:t xml:space="preserve"> de agosto de 2020</w:t>
            </w:r>
          </w:p>
        </w:tc>
        <w:tc>
          <w:tcPr>
            <w:tcW w:w="2044" w:type="pct"/>
            <w:shd w:val="clear" w:color="auto" w:fill="auto"/>
            <w:vAlign w:val="center"/>
            <w:hideMark/>
          </w:tcPr>
          <w:p w14:paraId="231E1052"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shd w:val="clear" w:color="auto" w:fill="auto"/>
            <w:noWrap/>
            <w:vAlign w:val="center"/>
            <w:hideMark/>
          </w:tcPr>
          <w:p w14:paraId="231E1053"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59" w14:textId="77777777" w:rsidTr="00AB2343">
        <w:trPr>
          <w:trHeight w:val="20"/>
          <w:jc w:val="center"/>
        </w:trPr>
        <w:tc>
          <w:tcPr>
            <w:tcW w:w="908" w:type="pct"/>
            <w:shd w:val="clear" w:color="auto" w:fill="auto"/>
            <w:vAlign w:val="center"/>
            <w:hideMark/>
          </w:tcPr>
          <w:p w14:paraId="231E1055"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Publicación Estudios y Documentos Previos</w:t>
            </w:r>
          </w:p>
        </w:tc>
        <w:tc>
          <w:tcPr>
            <w:tcW w:w="714" w:type="pct"/>
            <w:shd w:val="clear" w:color="auto" w:fill="auto"/>
            <w:vAlign w:val="center"/>
            <w:hideMark/>
          </w:tcPr>
          <w:p w14:paraId="231E1056" w14:textId="1A051462" w:rsidR="00C63EDB" w:rsidRPr="00FD111D" w:rsidRDefault="00C63EDB" w:rsidP="003D2EA0">
            <w:pPr>
              <w:jc w:val="center"/>
              <w:rPr>
                <w:rFonts w:ascii="Arial" w:hAnsi="Arial" w:cs="Arial"/>
                <w:color w:val="4E4D4D"/>
                <w:sz w:val="16"/>
                <w:szCs w:val="16"/>
                <w:lang w:val="es-CO" w:eastAsia="es-CO"/>
              </w:rPr>
            </w:pPr>
            <w:r w:rsidRPr="55050C30">
              <w:rPr>
                <w:rFonts w:ascii="Arial" w:hAnsi="Arial" w:cs="Arial"/>
                <w:color w:val="4E4D4D"/>
                <w:sz w:val="16"/>
                <w:szCs w:val="16"/>
                <w:lang w:val="es-CO" w:eastAsia="es-CO"/>
              </w:rPr>
              <w:t>1</w:t>
            </w:r>
            <w:r w:rsidR="23B71FCA" w:rsidRPr="55050C30">
              <w:rPr>
                <w:rFonts w:ascii="Arial" w:hAnsi="Arial" w:cs="Arial"/>
                <w:color w:val="4E4D4D"/>
                <w:sz w:val="16"/>
                <w:szCs w:val="16"/>
                <w:lang w:val="es-CO" w:eastAsia="es-CO"/>
              </w:rPr>
              <w:t>1</w:t>
            </w:r>
            <w:r w:rsidRPr="55050C30">
              <w:rPr>
                <w:rFonts w:ascii="Arial" w:hAnsi="Arial" w:cs="Arial"/>
                <w:color w:val="4E4D4D"/>
                <w:sz w:val="16"/>
                <w:szCs w:val="16"/>
                <w:lang w:val="es-CO" w:eastAsia="es-CO"/>
              </w:rPr>
              <w:t xml:space="preserve"> de agosto de 2020</w:t>
            </w:r>
          </w:p>
        </w:tc>
        <w:tc>
          <w:tcPr>
            <w:tcW w:w="2044" w:type="pct"/>
            <w:shd w:val="clear" w:color="auto" w:fill="auto"/>
            <w:vAlign w:val="center"/>
            <w:hideMark/>
          </w:tcPr>
          <w:p w14:paraId="231E1057"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shd w:val="clear" w:color="auto" w:fill="auto"/>
            <w:noWrap/>
            <w:vAlign w:val="center"/>
            <w:hideMark/>
          </w:tcPr>
          <w:p w14:paraId="231E1058"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5E" w14:textId="77777777" w:rsidTr="00AB2343">
        <w:trPr>
          <w:trHeight w:val="20"/>
          <w:jc w:val="center"/>
        </w:trPr>
        <w:tc>
          <w:tcPr>
            <w:tcW w:w="908" w:type="pct"/>
            <w:shd w:val="clear" w:color="auto" w:fill="auto"/>
            <w:vAlign w:val="center"/>
            <w:hideMark/>
          </w:tcPr>
          <w:p w14:paraId="231E105A"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Publicación del Proyecto de pliego de condiciones</w:t>
            </w:r>
          </w:p>
        </w:tc>
        <w:tc>
          <w:tcPr>
            <w:tcW w:w="714" w:type="pct"/>
            <w:shd w:val="clear" w:color="auto" w:fill="auto"/>
            <w:vAlign w:val="center"/>
            <w:hideMark/>
          </w:tcPr>
          <w:p w14:paraId="231E105B" w14:textId="7D995834" w:rsidR="00C63EDB" w:rsidRPr="00FD111D" w:rsidRDefault="00C63EDB" w:rsidP="003D2EA0">
            <w:pPr>
              <w:jc w:val="center"/>
              <w:rPr>
                <w:rFonts w:ascii="Arial" w:hAnsi="Arial" w:cs="Arial"/>
                <w:color w:val="4E4D4D"/>
                <w:sz w:val="16"/>
                <w:szCs w:val="16"/>
                <w:lang w:val="es-CO" w:eastAsia="es-CO"/>
              </w:rPr>
            </w:pPr>
            <w:r w:rsidRPr="55050C30">
              <w:rPr>
                <w:rFonts w:ascii="Arial" w:hAnsi="Arial" w:cs="Arial"/>
                <w:color w:val="4E4D4D"/>
                <w:sz w:val="16"/>
                <w:szCs w:val="16"/>
                <w:lang w:val="es-CO" w:eastAsia="es-CO"/>
              </w:rPr>
              <w:t>1</w:t>
            </w:r>
            <w:r w:rsidR="27F87152" w:rsidRPr="55050C30">
              <w:rPr>
                <w:rFonts w:ascii="Arial" w:hAnsi="Arial" w:cs="Arial"/>
                <w:color w:val="4E4D4D"/>
                <w:sz w:val="16"/>
                <w:szCs w:val="16"/>
                <w:lang w:val="es-CO" w:eastAsia="es-CO"/>
              </w:rPr>
              <w:t>1</w:t>
            </w:r>
            <w:r w:rsidRPr="55050C30">
              <w:rPr>
                <w:rFonts w:ascii="Arial" w:hAnsi="Arial" w:cs="Arial"/>
                <w:color w:val="4E4D4D"/>
                <w:sz w:val="16"/>
                <w:szCs w:val="16"/>
                <w:lang w:val="es-CO" w:eastAsia="es-CO"/>
              </w:rPr>
              <w:t xml:space="preserve"> de agosto de 2020</w:t>
            </w:r>
          </w:p>
        </w:tc>
        <w:tc>
          <w:tcPr>
            <w:tcW w:w="2044" w:type="pct"/>
            <w:shd w:val="clear" w:color="auto" w:fill="auto"/>
            <w:vAlign w:val="center"/>
            <w:hideMark/>
          </w:tcPr>
          <w:p w14:paraId="231E105C"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shd w:val="clear" w:color="auto" w:fill="auto"/>
            <w:noWrap/>
            <w:vAlign w:val="center"/>
            <w:hideMark/>
          </w:tcPr>
          <w:p w14:paraId="231E105D"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63" w14:textId="77777777" w:rsidTr="00AB2343">
        <w:trPr>
          <w:trHeight w:val="20"/>
          <w:jc w:val="center"/>
        </w:trPr>
        <w:tc>
          <w:tcPr>
            <w:tcW w:w="908" w:type="pct"/>
            <w:shd w:val="clear" w:color="auto" w:fill="auto"/>
            <w:vAlign w:val="center"/>
          </w:tcPr>
          <w:p w14:paraId="231E105F"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 xml:space="preserve">Audiencia de aclaración de pliegos No. </w:t>
            </w:r>
            <w:r>
              <w:rPr>
                <w:rFonts w:ascii="Arial" w:hAnsi="Arial" w:cs="Arial"/>
                <w:color w:val="4E4D4D"/>
                <w:sz w:val="16"/>
                <w:szCs w:val="16"/>
                <w:lang w:val="es-CO" w:eastAsia="es-CO"/>
              </w:rPr>
              <w:t>1</w:t>
            </w:r>
          </w:p>
        </w:tc>
        <w:tc>
          <w:tcPr>
            <w:tcW w:w="714" w:type="pct"/>
            <w:shd w:val="clear" w:color="auto" w:fill="auto"/>
            <w:vAlign w:val="center"/>
          </w:tcPr>
          <w:p w14:paraId="231E1060" w14:textId="77777777"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21</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agosto</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2020</w:t>
            </w:r>
          </w:p>
        </w:tc>
        <w:tc>
          <w:tcPr>
            <w:tcW w:w="2044" w:type="pct"/>
            <w:shd w:val="clear" w:color="auto" w:fill="auto"/>
            <w:vAlign w:val="center"/>
          </w:tcPr>
          <w:p w14:paraId="231E1061" w14:textId="77777777"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Microsoft Teams</w:t>
            </w:r>
          </w:p>
        </w:tc>
        <w:tc>
          <w:tcPr>
            <w:tcW w:w="1334" w:type="pct"/>
            <w:shd w:val="clear" w:color="auto" w:fill="auto"/>
            <w:noWrap/>
            <w:vAlign w:val="center"/>
          </w:tcPr>
          <w:p w14:paraId="231E1062"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68" w14:textId="77777777" w:rsidTr="00AB2343">
        <w:trPr>
          <w:trHeight w:val="20"/>
          <w:jc w:val="center"/>
        </w:trPr>
        <w:tc>
          <w:tcPr>
            <w:tcW w:w="908" w:type="pct"/>
            <w:shd w:val="clear" w:color="auto" w:fill="auto"/>
            <w:vAlign w:val="center"/>
            <w:hideMark/>
          </w:tcPr>
          <w:p w14:paraId="231E1064"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Plazo para presentar observaciones al proyecto de pliego de condiciones</w:t>
            </w:r>
          </w:p>
        </w:tc>
        <w:tc>
          <w:tcPr>
            <w:tcW w:w="714" w:type="pct"/>
            <w:shd w:val="clear" w:color="auto" w:fill="auto"/>
            <w:vAlign w:val="center"/>
            <w:hideMark/>
          </w:tcPr>
          <w:p w14:paraId="231E1065" w14:textId="569B5378" w:rsidR="00C63EDB" w:rsidRPr="00FD111D" w:rsidRDefault="00C63EDB" w:rsidP="003D2EA0">
            <w:pPr>
              <w:jc w:val="center"/>
              <w:rPr>
                <w:rFonts w:ascii="Arial" w:hAnsi="Arial" w:cs="Arial"/>
                <w:color w:val="4E4D4D"/>
                <w:sz w:val="16"/>
                <w:szCs w:val="16"/>
                <w:lang w:val="es-CO" w:eastAsia="es-CO"/>
              </w:rPr>
            </w:pPr>
            <w:r w:rsidRPr="55050C30">
              <w:rPr>
                <w:rFonts w:ascii="Arial" w:hAnsi="Arial" w:cs="Arial"/>
                <w:color w:val="4E4D4D"/>
                <w:sz w:val="16"/>
                <w:szCs w:val="16"/>
                <w:lang w:val="es-CO" w:eastAsia="es-CO"/>
              </w:rPr>
              <w:t>2</w:t>
            </w:r>
            <w:r w:rsidR="32A42D71" w:rsidRPr="55050C30">
              <w:rPr>
                <w:rFonts w:ascii="Arial" w:hAnsi="Arial" w:cs="Arial"/>
                <w:color w:val="4E4D4D"/>
                <w:sz w:val="16"/>
                <w:szCs w:val="16"/>
                <w:lang w:val="es-CO" w:eastAsia="es-CO"/>
              </w:rPr>
              <w:t>6</w:t>
            </w:r>
            <w:r w:rsidRPr="55050C30">
              <w:rPr>
                <w:rFonts w:ascii="Arial" w:hAnsi="Arial" w:cs="Arial"/>
                <w:color w:val="4E4D4D"/>
                <w:sz w:val="16"/>
                <w:szCs w:val="16"/>
                <w:lang w:val="es-CO" w:eastAsia="es-CO"/>
              </w:rPr>
              <w:t xml:space="preserve"> de agosto de 2020</w:t>
            </w:r>
          </w:p>
        </w:tc>
        <w:tc>
          <w:tcPr>
            <w:tcW w:w="2044" w:type="pct"/>
            <w:shd w:val="clear" w:color="auto" w:fill="auto"/>
            <w:vAlign w:val="center"/>
            <w:hideMark/>
          </w:tcPr>
          <w:p w14:paraId="231E1066"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shd w:val="clear" w:color="auto" w:fill="auto"/>
            <w:vAlign w:val="center"/>
            <w:hideMark/>
          </w:tcPr>
          <w:p w14:paraId="231E1067"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Dto. 1082/15 art. Artículo 2.2.1.1.2.1.4.</w:t>
            </w:r>
          </w:p>
        </w:tc>
      </w:tr>
      <w:tr w:rsidR="00C63EDB" w:rsidRPr="00FD111D" w14:paraId="231E106D" w14:textId="77777777" w:rsidTr="00AB2343">
        <w:trPr>
          <w:trHeight w:val="458"/>
          <w:jc w:val="center"/>
        </w:trPr>
        <w:tc>
          <w:tcPr>
            <w:tcW w:w="908" w:type="pct"/>
            <w:vMerge w:val="restart"/>
            <w:shd w:val="clear" w:color="auto" w:fill="auto"/>
            <w:vAlign w:val="center"/>
            <w:hideMark/>
          </w:tcPr>
          <w:p w14:paraId="231E1069"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Publicación del Aviso (artículo 30 de la Ley 80 de 1993)</w:t>
            </w:r>
          </w:p>
        </w:tc>
        <w:tc>
          <w:tcPr>
            <w:tcW w:w="714" w:type="pct"/>
            <w:vMerge w:val="restart"/>
            <w:shd w:val="clear" w:color="auto" w:fill="auto"/>
            <w:vAlign w:val="center"/>
            <w:hideMark/>
          </w:tcPr>
          <w:p w14:paraId="231E106A"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1</w:t>
            </w:r>
            <w:r>
              <w:rPr>
                <w:rFonts w:ascii="Arial" w:hAnsi="Arial" w:cs="Arial"/>
                <w:color w:val="4E4D4D"/>
                <w:sz w:val="16"/>
                <w:szCs w:val="16"/>
                <w:lang w:val="es-CO" w:eastAsia="es-CO"/>
              </w:rPr>
              <w:t>4</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agosto</w:t>
            </w:r>
            <w:r w:rsidRPr="00FD111D">
              <w:rPr>
                <w:rFonts w:ascii="Arial" w:hAnsi="Arial" w:cs="Arial"/>
                <w:color w:val="4E4D4D"/>
                <w:sz w:val="16"/>
                <w:szCs w:val="16"/>
                <w:lang w:val="es-CO" w:eastAsia="es-CO"/>
              </w:rPr>
              <w:t xml:space="preserve"> de 2019</w:t>
            </w:r>
          </w:p>
        </w:tc>
        <w:tc>
          <w:tcPr>
            <w:tcW w:w="2044" w:type="pct"/>
            <w:vMerge w:val="restart"/>
            <w:shd w:val="clear" w:color="auto" w:fill="auto"/>
            <w:vAlign w:val="center"/>
            <w:hideMark/>
          </w:tcPr>
          <w:p w14:paraId="231E106B"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vMerge w:val="restart"/>
            <w:shd w:val="clear" w:color="auto" w:fill="auto"/>
            <w:noWrap/>
            <w:vAlign w:val="center"/>
            <w:hideMark/>
          </w:tcPr>
          <w:p w14:paraId="231E106C"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L. 80/93 art. 30</w:t>
            </w:r>
          </w:p>
        </w:tc>
      </w:tr>
      <w:tr w:rsidR="00C63EDB" w:rsidRPr="00FD111D" w14:paraId="231E1072" w14:textId="77777777" w:rsidTr="00AB2343">
        <w:trPr>
          <w:trHeight w:val="458"/>
          <w:jc w:val="center"/>
        </w:trPr>
        <w:tc>
          <w:tcPr>
            <w:tcW w:w="908" w:type="pct"/>
            <w:vMerge/>
            <w:vAlign w:val="center"/>
            <w:hideMark/>
          </w:tcPr>
          <w:p w14:paraId="231E106E" w14:textId="77777777" w:rsidR="00C63EDB" w:rsidRPr="00FD111D" w:rsidRDefault="00C63EDB" w:rsidP="003D2EA0">
            <w:pPr>
              <w:jc w:val="center"/>
              <w:rPr>
                <w:rFonts w:ascii="Arial" w:hAnsi="Arial" w:cs="Arial"/>
                <w:color w:val="4E4D4D"/>
                <w:sz w:val="16"/>
                <w:szCs w:val="16"/>
                <w:lang w:val="es-CO" w:eastAsia="es-CO"/>
              </w:rPr>
            </w:pPr>
          </w:p>
        </w:tc>
        <w:tc>
          <w:tcPr>
            <w:tcW w:w="714" w:type="pct"/>
            <w:vMerge/>
            <w:vAlign w:val="center"/>
            <w:hideMark/>
          </w:tcPr>
          <w:p w14:paraId="231E106F" w14:textId="77777777" w:rsidR="00C63EDB" w:rsidRPr="00FD111D" w:rsidRDefault="00C63EDB" w:rsidP="003D2EA0">
            <w:pPr>
              <w:jc w:val="center"/>
              <w:rPr>
                <w:rFonts w:ascii="Arial" w:hAnsi="Arial" w:cs="Arial"/>
                <w:color w:val="4E4D4D"/>
                <w:sz w:val="16"/>
                <w:szCs w:val="16"/>
                <w:lang w:val="es-CO" w:eastAsia="es-CO"/>
              </w:rPr>
            </w:pPr>
          </w:p>
        </w:tc>
        <w:tc>
          <w:tcPr>
            <w:tcW w:w="2044" w:type="pct"/>
            <w:vMerge/>
            <w:vAlign w:val="center"/>
            <w:hideMark/>
          </w:tcPr>
          <w:p w14:paraId="231E1070" w14:textId="77777777" w:rsidR="00C63EDB" w:rsidRPr="00FD111D" w:rsidRDefault="00C63EDB" w:rsidP="003D2EA0">
            <w:pPr>
              <w:jc w:val="center"/>
              <w:rPr>
                <w:rFonts w:ascii="Arial" w:hAnsi="Arial" w:cs="Arial"/>
                <w:color w:val="4E4D4D"/>
                <w:sz w:val="16"/>
                <w:szCs w:val="16"/>
                <w:lang w:val="es-CO" w:eastAsia="es-CO"/>
              </w:rPr>
            </w:pPr>
          </w:p>
        </w:tc>
        <w:tc>
          <w:tcPr>
            <w:tcW w:w="1334" w:type="pct"/>
            <w:vMerge/>
            <w:vAlign w:val="center"/>
            <w:hideMark/>
          </w:tcPr>
          <w:p w14:paraId="231E1071" w14:textId="77777777" w:rsidR="00C63EDB" w:rsidRPr="00FD111D" w:rsidRDefault="00C63EDB" w:rsidP="003D2EA0">
            <w:pPr>
              <w:jc w:val="center"/>
              <w:rPr>
                <w:rFonts w:ascii="Arial" w:hAnsi="Arial" w:cs="Arial"/>
                <w:color w:val="4E4D4D"/>
                <w:sz w:val="16"/>
                <w:szCs w:val="16"/>
                <w:lang w:val="es-CO" w:eastAsia="es-CO"/>
              </w:rPr>
            </w:pPr>
          </w:p>
        </w:tc>
      </w:tr>
      <w:tr w:rsidR="00C63EDB" w:rsidRPr="00FD111D" w14:paraId="231E1077" w14:textId="77777777" w:rsidTr="00AB2343">
        <w:trPr>
          <w:trHeight w:val="20"/>
          <w:jc w:val="center"/>
        </w:trPr>
        <w:tc>
          <w:tcPr>
            <w:tcW w:w="908" w:type="pct"/>
            <w:shd w:val="clear" w:color="auto" w:fill="auto"/>
            <w:vAlign w:val="center"/>
            <w:hideMark/>
          </w:tcPr>
          <w:p w14:paraId="231E1073"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Respuesta a observaciones y sugerencias al proyecto de pliego de condiciones</w:t>
            </w:r>
          </w:p>
        </w:tc>
        <w:tc>
          <w:tcPr>
            <w:tcW w:w="714" w:type="pct"/>
            <w:shd w:val="clear" w:color="auto" w:fill="auto"/>
            <w:vAlign w:val="center"/>
            <w:hideMark/>
          </w:tcPr>
          <w:p w14:paraId="231E1074" w14:textId="77777777"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07</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septiembre</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2020</w:t>
            </w:r>
          </w:p>
        </w:tc>
        <w:tc>
          <w:tcPr>
            <w:tcW w:w="2044" w:type="pct"/>
            <w:shd w:val="clear" w:color="auto" w:fill="auto"/>
            <w:vAlign w:val="center"/>
            <w:hideMark/>
          </w:tcPr>
          <w:p w14:paraId="231E1075"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shd w:val="clear" w:color="auto" w:fill="auto"/>
            <w:noWrap/>
            <w:vAlign w:val="center"/>
            <w:hideMark/>
          </w:tcPr>
          <w:p w14:paraId="231E1076"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7C" w14:textId="77777777" w:rsidTr="00AB2343">
        <w:trPr>
          <w:trHeight w:val="20"/>
          <w:jc w:val="center"/>
        </w:trPr>
        <w:tc>
          <w:tcPr>
            <w:tcW w:w="908" w:type="pct"/>
            <w:shd w:val="clear" w:color="auto" w:fill="auto"/>
            <w:vAlign w:val="center"/>
            <w:hideMark/>
          </w:tcPr>
          <w:p w14:paraId="231E1078"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Expedición y publicación del acto administrativo de apertura del proceso de selección</w:t>
            </w:r>
          </w:p>
        </w:tc>
        <w:tc>
          <w:tcPr>
            <w:tcW w:w="714" w:type="pct"/>
            <w:shd w:val="clear" w:color="auto" w:fill="auto"/>
            <w:vAlign w:val="center"/>
            <w:hideMark/>
          </w:tcPr>
          <w:p w14:paraId="231E1079" w14:textId="77777777"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07</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septiembre</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2020</w:t>
            </w:r>
          </w:p>
        </w:tc>
        <w:tc>
          <w:tcPr>
            <w:tcW w:w="2044" w:type="pct"/>
            <w:shd w:val="clear" w:color="auto" w:fill="auto"/>
            <w:vAlign w:val="center"/>
            <w:hideMark/>
          </w:tcPr>
          <w:p w14:paraId="231E107A"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shd w:val="clear" w:color="auto" w:fill="auto"/>
            <w:noWrap/>
            <w:vAlign w:val="center"/>
            <w:hideMark/>
          </w:tcPr>
          <w:p w14:paraId="231E107B"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81" w14:textId="77777777" w:rsidTr="00AB2343">
        <w:trPr>
          <w:trHeight w:val="20"/>
          <w:jc w:val="center"/>
        </w:trPr>
        <w:tc>
          <w:tcPr>
            <w:tcW w:w="908" w:type="pct"/>
            <w:shd w:val="clear" w:color="auto" w:fill="auto"/>
            <w:vAlign w:val="center"/>
            <w:hideMark/>
          </w:tcPr>
          <w:p w14:paraId="231E107D"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Publicación del pliego de condiciones definitivo</w:t>
            </w:r>
          </w:p>
        </w:tc>
        <w:tc>
          <w:tcPr>
            <w:tcW w:w="714" w:type="pct"/>
            <w:shd w:val="clear" w:color="auto" w:fill="auto"/>
            <w:vAlign w:val="center"/>
            <w:hideMark/>
          </w:tcPr>
          <w:p w14:paraId="231E107E" w14:textId="77777777"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07</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septiembre</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2020</w:t>
            </w:r>
          </w:p>
        </w:tc>
        <w:tc>
          <w:tcPr>
            <w:tcW w:w="2044" w:type="pct"/>
            <w:shd w:val="clear" w:color="auto" w:fill="auto"/>
            <w:vAlign w:val="center"/>
            <w:hideMark/>
          </w:tcPr>
          <w:p w14:paraId="231E107F"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shd w:val="clear" w:color="auto" w:fill="auto"/>
            <w:noWrap/>
            <w:vAlign w:val="center"/>
            <w:hideMark/>
          </w:tcPr>
          <w:p w14:paraId="231E1080"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86" w14:textId="77777777" w:rsidTr="00AB2343">
        <w:trPr>
          <w:trHeight w:val="458"/>
          <w:jc w:val="center"/>
        </w:trPr>
        <w:tc>
          <w:tcPr>
            <w:tcW w:w="908" w:type="pct"/>
            <w:vMerge w:val="restart"/>
            <w:shd w:val="clear" w:color="auto" w:fill="auto"/>
            <w:vAlign w:val="center"/>
            <w:hideMark/>
          </w:tcPr>
          <w:p w14:paraId="231E1082" w14:textId="77777777" w:rsidR="00C63EDB" w:rsidRPr="00FD111D" w:rsidRDefault="00C63EDB" w:rsidP="003D2EA0">
            <w:pPr>
              <w:jc w:val="center"/>
              <w:rPr>
                <w:rFonts w:ascii="Arial" w:hAnsi="Arial" w:cs="Arial"/>
                <w:color w:val="4E4D4D"/>
                <w:sz w:val="16"/>
                <w:szCs w:val="16"/>
                <w:lang w:val="es-CO" w:eastAsia="es-CO"/>
              </w:rPr>
            </w:pPr>
            <w:r w:rsidRPr="55050C30">
              <w:rPr>
                <w:rFonts w:ascii="Arial" w:hAnsi="Arial" w:cs="Arial"/>
                <w:color w:val="4E4D4D"/>
                <w:sz w:val="16"/>
                <w:szCs w:val="16"/>
                <w:lang w:val="es-CO" w:eastAsia="es-CO"/>
              </w:rPr>
              <w:t>Audiencia de asignación de Riesgos y aclaración de pliegos No. 2</w:t>
            </w:r>
          </w:p>
        </w:tc>
        <w:tc>
          <w:tcPr>
            <w:tcW w:w="714" w:type="pct"/>
            <w:vMerge w:val="restart"/>
            <w:shd w:val="clear" w:color="auto" w:fill="auto"/>
            <w:vAlign w:val="center"/>
            <w:hideMark/>
          </w:tcPr>
          <w:p w14:paraId="231E1083" w14:textId="77777777" w:rsidR="00C63EDB" w:rsidRPr="00FD111D" w:rsidRDefault="00C63EDB" w:rsidP="003D2EA0">
            <w:pPr>
              <w:jc w:val="center"/>
              <w:rPr>
                <w:rFonts w:ascii="Arial" w:hAnsi="Arial" w:cs="Arial"/>
                <w:color w:val="4E4D4D"/>
                <w:sz w:val="16"/>
                <w:szCs w:val="16"/>
                <w:lang w:val="es-CO" w:eastAsia="es-CO"/>
              </w:rPr>
            </w:pPr>
            <w:r w:rsidRPr="55050C30">
              <w:rPr>
                <w:rFonts w:ascii="Arial" w:hAnsi="Arial" w:cs="Arial"/>
                <w:color w:val="4E4D4D"/>
                <w:sz w:val="16"/>
                <w:szCs w:val="16"/>
                <w:lang w:val="es-CO" w:eastAsia="es-CO"/>
              </w:rPr>
              <w:t>10 de septiembre de 2020 a las 10:00 a.m</w:t>
            </w:r>
          </w:p>
        </w:tc>
        <w:tc>
          <w:tcPr>
            <w:tcW w:w="2044" w:type="pct"/>
            <w:vMerge w:val="restart"/>
            <w:shd w:val="clear" w:color="auto" w:fill="auto"/>
            <w:vAlign w:val="center"/>
            <w:hideMark/>
          </w:tcPr>
          <w:p w14:paraId="231E1084" w14:textId="77777777" w:rsidR="00C63EDB" w:rsidRPr="00FD111D" w:rsidRDefault="00C63EDB" w:rsidP="003D2EA0">
            <w:pPr>
              <w:jc w:val="center"/>
              <w:rPr>
                <w:rFonts w:ascii="Arial" w:hAnsi="Arial" w:cs="Arial"/>
                <w:color w:val="4E4D4D"/>
                <w:sz w:val="16"/>
                <w:szCs w:val="16"/>
                <w:lang w:val="es-CO" w:eastAsia="es-CO"/>
              </w:rPr>
            </w:pPr>
            <w:r w:rsidRPr="55050C30">
              <w:rPr>
                <w:rFonts w:ascii="Arial" w:hAnsi="Arial" w:cs="Arial"/>
                <w:color w:val="4E4D4D"/>
                <w:sz w:val="16"/>
                <w:szCs w:val="16"/>
                <w:lang w:val="es-CO" w:eastAsia="es-CO"/>
              </w:rPr>
              <w:t>Microsoft Teams</w:t>
            </w:r>
          </w:p>
        </w:tc>
        <w:tc>
          <w:tcPr>
            <w:tcW w:w="1334" w:type="pct"/>
            <w:vMerge w:val="restart"/>
            <w:shd w:val="clear" w:color="auto" w:fill="auto"/>
            <w:noWrap/>
            <w:vAlign w:val="center"/>
            <w:hideMark/>
          </w:tcPr>
          <w:p w14:paraId="231E1085" w14:textId="77777777" w:rsidR="00C63EDB" w:rsidRPr="00FD111D" w:rsidRDefault="00C63EDB" w:rsidP="003D2EA0">
            <w:pPr>
              <w:jc w:val="center"/>
              <w:rPr>
                <w:rFonts w:ascii="Arial" w:hAnsi="Arial" w:cs="Arial"/>
                <w:color w:val="4E4D4D"/>
                <w:sz w:val="16"/>
                <w:szCs w:val="16"/>
                <w:lang w:val="es-CO" w:eastAsia="es-CO"/>
              </w:rPr>
            </w:pPr>
            <w:r w:rsidRPr="55050C30">
              <w:rPr>
                <w:rFonts w:ascii="Arial" w:hAnsi="Arial" w:cs="Arial"/>
                <w:color w:val="4E4D4D"/>
                <w:sz w:val="16"/>
                <w:szCs w:val="16"/>
                <w:lang w:val="es-CO" w:eastAsia="es-CO"/>
              </w:rPr>
              <w:t>L. 80/93 art. 30</w:t>
            </w:r>
          </w:p>
        </w:tc>
      </w:tr>
      <w:tr w:rsidR="00C63EDB" w:rsidRPr="00FD111D" w14:paraId="231E108B" w14:textId="77777777" w:rsidTr="00AB2343">
        <w:trPr>
          <w:trHeight w:val="458"/>
          <w:jc w:val="center"/>
        </w:trPr>
        <w:tc>
          <w:tcPr>
            <w:tcW w:w="908" w:type="pct"/>
            <w:vMerge/>
            <w:vAlign w:val="center"/>
            <w:hideMark/>
          </w:tcPr>
          <w:p w14:paraId="231E1087" w14:textId="77777777" w:rsidR="00C63EDB" w:rsidRPr="00FD111D" w:rsidRDefault="00C63EDB" w:rsidP="003D2EA0">
            <w:pPr>
              <w:jc w:val="center"/>
              <w:rPr>
                <w:rFonts w:ascii="Arial" w:hAnsi="Arial" w:cs="Arial"/>
                <w:color w:val="4E4D4D"/>
                <w:sz w:val="16"/>
                <w:szCs w:val="16"/>
                <w:lang w:val="es-CO" w:eastAsia="es-CO"/>
              </w:rPr>
            </w:pPr>
          </w:p>
        </w:tc>
        <w:tc>
          <w:tcPr>
            <w:tcW w:w="714" w:type="pct"/>
            <w:vMerge/>
            <w:vAlign w:val="center"/>
            <w:hideMark/>
          </w:tcPr>
          <w:p w14:paraId="231E1088" w14:textId="77777777" w:rsidR="00C63EDB" w:rsidRPr="00FD111D" w:rsidRDefault="00C63EDB" w:rsidP="003D2EA0">
            <w:pPr>
              <w:jc w:val="center"/>
              <w:rPr>
                <w:rFonts w:ascii="Arial" w:hAnsi="Arial" w:cs="Arial"/>
                <w:color w:val="4E4D4D"/>
                <w:sz w:val="16"/>
                <w:szCs w:val="16"/>
                <w:lang w:val="es-CO" w:eastAsia="es-CO"/>
              </w:rPr>
            </w:pPr>
          </w:p>
        </w:tc>
        <w:tc>
          <w:tcPr>
            <w:tcW w:w="2044" w:type="pct"/>
            <w:vMerge/>
            <w:vAlign w:val="center"/>
            <w:hideMark/>
          </w:tcPr>
          <w:p w14:paraId="231E1089" w14:textId="77777777" w:rsidR="00C63EDB" w:rsidRPr="00FD111D" w:rsidRDefault="00C63EDB" w:rsidP="003D2EA0">
            <w:pPr>
              <w:jc w:val="center"/>
              <w:rPr>
                <w:rFonts w:ascii="Arial" w:hAnsi="Arial" w:cs="Arial"/>
                <w:color w:val="4E4D4D"/>
                <w:sz w:val="16"/>
                <w:szCs w:val="16"/>
                <w:lang w:val="es-CO" w:eastAsia="es-CO"/>
              </w:rPr>
            </w:pPr>
          </w:p>
        </w:tc>
        <w:tc>
          <w:tcPr>
            <w:tcW w:w="1334" w:type="pct"/>
            <w:vMerge/>
            <w:vAlign w:val="center"/>
            <w:hideMark/>
          </w:tcPr>
          <w:p w14:paraId="231E108A" w14:textId="77777777" w:rsidR="00C63EDB" w:rsidRPr="00FD111D" w:rsidRDefault="00C63EDB" w:rsidP="003D2EA0">
            <w:pPr>
              <w:jc w:val="center"/>
              <w:rPr>
                <w:rFonts w:ascii="Arial" w:hAnsi="Arial" w:cs="Arial"/>
                <w:color w:val="4E4D4D"/>
                <w:sz w:val="16"/>
                <w:szCs w:val="16"/>
                <w:lang w:val="es-CO" w:eastAsia="es-CO"/>
              </w:rPr>
            </w:pPr>
          </w:p>
        </w:tc>
      </w:tr>
      <w:tr w:rsidR="00C63EDB" w:rsidRPr="00FD111D" w14:paraId="231E1090" w14:textId="77777777" w:rsidTr="00AB2343">
        <w:trPr>
          <w:trHeight w:val="408"/>
          <w:jc w:val="center"/>
        </w:trPr>
        <w:tc>
          <w:tcPr>
            <w:tcW w:w="908" w:type="pct"/>
            <w:vAlign w:val="center"/>
          </w:tcPr>
          <w:p w14:paraId="231E108C" w14:textId="77777777" w:rsidR="00C63EDB" w:rsidRPr="00B43A9F" w:rsidRDefault="00C63EDB" w:rsidP="55050C30">
            <w:pPr>
              <w:jc w:val="center"/>
              <w:rPr>
                <w:rFonts w:ascii="Arial" w:hAnsi="Arial" w:cs="Arial"/>
                <w:color w:val="4E4D4D"/>
                <w:sz w:val="16"/>
                <w:szCs w:val="16"/>
                <w:lang w:val="es-CO" w:eastAsia="es-CO"/>
              </w:rPr>
            </w:pPr>
            <w:r w:rsidRPr="55050C30">
              <w:rPr>
                <w:rFonts w:ascii="Arial" w:hAnsi="Arial" w:cs="Arial"/>
                <w:color w:val="4E4D4D"/>
                <w:sz w:val="16"/>
                <w:szCs w:val="16"/>
                <w:lang w:val="es-CO" w:eastAsia="es-CO"/>
              </w:rPr>
              <w:t>Visita Técnica No obligatoria al CCO en INVIAS</w:t>
            </w:r>
          </w:p>
        </w:tc>
        <w:tc>
          <w:tcPr>
            <w:tcW w:w="714" w:type="pct"/>
            <w:vAlign w:val="center"/>
          </w:tcPr>
          <w:p w14:paraId="231E108D" w14:textId="77777777" w:rsidR="00C63EDB" w:rsidRPr="00B43A9F" w:rsidRDefault="00C63EDB" w:rsidP="55050C30">
            <w:pPr>
              <w:jc w:val="center"/>
              <w:rPr>
                <w:rFonts w:ascii="Arial" w:hAnsi="Arial" w:cs="Arial"/>
                <w:color w:val="4E4D4D"/>
                <w:sz w:val="16"/>
                <w:szCs w:val="16"/>
                <w:lang w:val="es-CO" w:eastAsia="es-CO"/>
              </w:rPr>
            </w:pPr>
            <w:r w:rsidRPr="55050C30">
              <w:rPr>
                <w:rFonts w:ascii="Arial" w:hAnsi="Arial" w:cs="Arial"/>
                <w:color w:val="4E4D4D"/>
                <w:sz w:val="16"/>
                <w:szCs w:val="16"/>
                <w:lang w:val="es-CO" w:eastAsia="es-CO"/>
              </w:rPr>
              <w:t>15 de septiembre de 2020</w:t>
            </w:r>
          </w:p>
        </w:tc>
        <w:tc>
          <w:tcPr>
            <w:tcW w:w="2044" w:type="pct"/>
            <w:vAlign w:val="center"/>
          </w:tcPr>
          <w:p w14:paraId="231E108E" w14:textId="77777777" w:rsidR="00C63EDB" w:rsidRPr="00B43A9F" w:rsidRDefault="00C63EDB" w:rsidP="55050C30">
            <w:pPr>
              <w:jc w:val="center"/>
              <w:rPr>
                <w:rFonts w:ascii="Arial" w:hAnsi="Arial" w:cs="Arial"/>
                <w:color w:val="4E4D4D"/>
                <w:sz w:val="16"/>
                <w:szCs w:val="16"/>
                <w:lang w:val="es-CO" w:eastAsia="es-CO"/>
              </w:rPr>
            </w:pPr>
            <w:r w:rsidRPr="55050C30">
              <w:rPr>
                <w:rFonts w:ascii="Arial" w:hAnsi="Arial" w:cs="Arial"/>
                <w:color w:val="4E4D4D"/>
                <w:sz w:val="16"/>
                <w:szCs w:val="16"/>
                <w:lang w:val="es-CO" w:eastAsia="es-CO"/>
              </w:rPr>
              <w:t>Complejo Empresarial Central Point ubicado en la Calle 25G No. 73B - 90, Auditorio Cuarto Piso, Bogotá D.C.</w:t>
            </w:r>
          </w:p>
        </w:tc>
        <w:tc>
          <w:tcPr>
            <w:tcW w:w="1334" w:type="pct"/>
            <w:vAlign w:val="center"/>
          </w:tcPr>
          <w:p w14:paraId="231E108F" w14:textId="77777777" w:rsidR="00C63EDB" w:rsidRPr="00FD111D" w:rsidRDefault="00C63EDB" w:rsidP="003D2EA0">
            <w:pPr>
              <w:jc w:val="center"/>
              <w:rPr>
                <w:rFonts w:ascii="Arial" w:hAnsi="Arial" w:cs="Arial"/>
                <w:color w:val="4E4D4D"/>
                <w:sz w:val="16"/>
                <w:szCs w:val="16"/>
                <w:lang w:val="es-CO" w:eastAsia="es-CO"/>
              </w:rPr>
            </w:pPr>
            <w:r w:rsidRPr="55050C30">
              <w:rPr>
                <w:rFonts w:ascii="Arial" w:hAnsi="Arial" w:cs="Arial"/>
                <w:color w:val="4E4D4D"/>
                <w:sz w:val="16"/>
                <w:szCs w:val="16"/>
                <w:lang w:val="es-CO" w:eastAsia="es-CO"/>
              </w:rPr>
              <w:t>Opciónal</w:t>
            </w:r>
          </w:p>
        </w:tc>
      </w:tr>
      <w:tr w:rsidR="00C63EDB" w:rsidRPr="00FD111D" w14:paraId="231E1095" w14:textId="77777777" w:rsidTr="00AB2343">
        <w:trPr>
          <w:trHeight w:val="408"/>
          <w:jc w:val="center"/>
        </w:trPr>
        <w:tc>
          <w:tcPr>
            <w:tcW w:w="908" w:type="pct"/>
            <w:vAlign w:val="center"/>
          </w:tcPr>
          <w:p w14:paraId="231E1091"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 xml:space="preserve">Audiencia de aclaración de pliegos No. </w:t>
            </w:r>
            <w:r>
              <w:rPr>
                <w:rFonts w:ascii="Arial" w:hAnsi="Arial" w:cs="Arial"/>
                <w:color w:val="4E4D4D"/>
                <w:sz w:val="16"/>
                <w:szCs w:val="16"/>
                <w:lang w:val="es-CO" w:eastAsia="es-CO"/>
              </w:rPr>
              <w:t>3</w:t>
            </w:r>
          </w:p>
        </w:tc>
        <w:tc>
          <w:tcPr>
            <w:tcW w:w="714" w:type="pct"/>
            <w:vAlign w:val="center"/>
          </w:tcPr>
          <w:p w14:paraId="231E1092" w14:textId="77777777"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18</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septiembre</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2020</w:t>
            </w:r>
          </w:p>
        </w:tc>
        <w:tc>
          <w:tcPr>
            <w:tcW w:w="2044" w:type="pct"/>
            <w:vAlign w:val="center"/>
          </w:tcPr>
          <w:p w14:paraId="231E1093" w14:textId="77777777"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Microsoft Teams</w:t>
            </w:r>
          </w:p>
        </w:tc>
        <w:tc>
          <w:tcPr>
            <w:tcW w:w="1334" w:type="pct"/>
            <w:vAlign w:val="center"/>
          </w:tcPr>
          <w:p w14:paraId="231E1094"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9A" w14:textId="77777777" w:rsidTr="00AB2343">
        <w:trPr>
          <w:trHeight w:val="458"/>
          <w:jc w:val="center"/>
        </w:trPr>
        <w:tc>
          <w:tcPr>
            <w:tcW w:w="908" w:type="pct"/>
            <w:vMerge w:val="restart"/>
            <w:shd w:val="clear" w:color="auto" w:fill="auto"/>
            <w:vAlign w:val="center"/>
            <w:hideMark/>
          </w:tcPr>
          <w:p w14:paraId="231E1096" w14:textId="77777777" w:rsidR="00C63EDB" w:rsidRPr="00FD111D" w:rsidRDefault="00C63EDB" w:rsidP="003D2EA0">
            <w:pPr>
              <w:jc w:val="center"/>
              <w:rPr>
                <w:rFonts w:ascii="Arial" w:hAnsi="Arial" w:cs="Arial"/>
                <w:color w:val="4E4D4D"/>
                <w:sz w:val="16"/>
                <w:szCs w:val="16"/>
                <w:lang w:val="es-CO" w:eastAsia="es-CO"/>
              </w:rPr>
            </w:pPr>
            <w:bookmarkStart w:id="3" w:name="RANGE!B16"/>
            <w:r w:rsidRPr="00FD111D">
              <w:rPr>
                <w:rFonts w:ascii="Arial" w:hAnsi="Arial" w:cs="Arial"/>
                <w:color w:val="4E4D4D"/>
                <w:sz w:val="16"/>
                <w:szCs w:val="16"/>
                <w:lang w:val="es-CO" w:eastAsia="es-CO"/>
              </w:rPr>
              <w:t>Presentación de Observaciones al pliego de condiciones</w:t>
            </w:r>
            <w:bookmarkEnd w:id="3"/>
            <w:r w:rsidRPr="00FD111D">
              <w:rPr>
                <w:rFonts w:ascii="Arial" w:hAnsi="Arial" w:cs="Arial"/>
                <w:color w:val="4E4D4D"/>
                <w:sz w:val="16"/>
                <w:szCs w:val="16"/>
                <w:lang w:val="es-CO" w:eastAsia="es-CO"/>
              </w:rPr>
              <w:t xml:space="preserve"> definitivos</w:t>
            </w:r>
          </w:p>
        </w:tc>
        <w:tc>
          <w:tcPr>
            <w:tcW w:w="714" w:type="pct"/>
            <w:vMerge w:val="restart"/>
            <w:shd w:val="clear" w:color="auto" w:fill="auto"/>
            <w:vAlign w:val="center"/>
            <w:hideMark/>
          </w:tcPr>
          <w:p w14:paraId="231E1097" w14:textId="77777777"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23</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septiembre</w:t>
            </w:r>
            <w:r w:rsidRPr="00FD111D">
              <w:rPr>
                <w:rFonts w:ascii="Arial" w:hAnsi="Arial" w:cs="Arial"/>
                <w:color w:val="4E4D4D"/>
                <w:sz w:val="16"/>
                <w:szCs w:val="16"/>
                <w:lang w:val="es-CO" w:eastAsia="es-CO"/>
              </w:rPr>
              <w:t xml:space="preserve"> de 2020</w:t>
            </w:r>
          </w:p>
        </w:tc>
        <w:tc>
          <w:tcPr>
            <w:tcW w:w="2044" w:type="pct"/>
            <w:vMerge w:val="restart"/>
            <w:shd w:val="clear" w:color="auto" w:fill="auto"/>
            <w:vAlign w:val="center"/>
            <w:hideMark/>
          </w:tcPr>
          <w:p w14:paraId="231E1098"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Ver sección de comunicaciones de los pliegos de condiciones.</w:t>
            </w:r>
          </w:p>
        </w:tc>
        <w:tc>
          <w:tcPr>
            <w:tcW w:w="1334" w:type="pct"/>
            <w:vMerge w:val="restart"/>
            <w:shd w:val="clear" w:color="auto" w:fill="auto"/>
            <w:vAlign w:val="center"/>
            <w:hideMark/>
          </w:tcPr>
          <w:p w14:paraId="231E1099"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9F" w14:textId="77777777" w:rsidTr="00AB2343">
        <w:trPr>
          <w:trHeight w:val="458"/>
          <w:jc w:val="center"/>
        </w:trPr>
        <w:tc>
          <w:tcPr>
            <w:tcW w:w="908" w:type="pct"/>
            <w:vMerge/>
            <w:vAlign w:val="center"/>
            <w:hideMark/>
          </w:tcPr>
          <w:p w14:paraId="231E109B" w14:textId="77777777" w:rsidR="00C63EDB" w:rsidRPr="00FD111D" w:rsidRDefault="00C63EDB" w:rsidP="003D2EA0">
            <w:pPr>
              <w:jc w:val="center"/>
              <w:rPr>
                <w:rFonts w:ascii="Arial" w:hAnsi="Arial" w:cs="Arial"/>
                <w:color w:val="4E4D4D"/>
                <w:sz w:val="16"/>
                <w:szCs w:val="16"/>
                <w:lang w:val="es-CO" w:eastAsia="es-CO"/>
              </w:rPr>
            </w:pPr>
          </w:p>
        </w:tc>
        <w:tc>
          <w:tcPr>
            <w:tcW w:w="714" w:type="pct"/>
            <w:vMerge/>
            <w:vAlign w:val="center"/>
            <w:hideMark/>
          </w:tcPr>
          <w:p w14:paraId="231E109C" w14:textId="77777777" w:rsidR="00C63EDB" w:rsidRPr="00FD111D" w:rsidRDefault="00C63EDB" w:rsidP="003D2EA0">
            <w:pPr>
              <w:jc w:val="center"/>
              <w:rPr>
                <w:rFonts w:ascii="Arial" w:hAnsi="Arial" w:cs="Arial"/>
                <w:color w:val="4E4D4D"/>
                <w:sz w:val="16"/>
                <w:szCs w:val="16"/>
                <w:lang w:val="es-CO" w:eastAsia="es-CO"/>
              </w:rPr>
            </w:pPr>
          </w:p>
        </w:tc>
        <w:tc>
          <w:tcPr>
            <w:tcW w:w="2044" w:type="pct"/>
            <w:vMerge/>
            <w:vAlign w:val="center"/>
            <w:hideMark/>
          </w:tcPr>
          <w:p w14:paraId="231E109D" w14:textId="77777777" w:rsidR="00C63EDB" w:rsidRPr="00FD111D" w:rsidRDefault="00C63EDB" w:rsidP="003D2EA0">
            <w:pPr>
              <w:jc w:val="center"/>
              <w:rPr>
                <w:rFonts w:ascii="Arial" w:hAnsi="Arial" w:cs="Arial"/>
                <w:color w:val="4E4D4D"/>
                <w:sz w:val="16"/>
                <w:szCs w:val="16"/>
                <w:lang w:val="es-CO" w:eastAsia="es-CO"/>
              </w:rPr>
            </w:pPr>
          </w:p>
        </w:tc>
        <w:tc>
          <w:tcPr>
            <w:tcW w:w="1334" w:type="pct"/>
            <w:vMerge/>
            <w:vAlign w:val="center"/>
            <w:hideMark/>
          </w:tcPr>
          <w:p w14:paraId="231E109E" w14:textId="77777777" w:rsidR="00C63EDB" w:rsidRPr="00FD111D" w:rsidRDefault="00C63EDB" w:rsidP="003D2EA0">
            <w:pPr>
              <w:jc w:val="center"/>
              <w:rPr>
                <w:rFonts w:ascii="Arial" w:hAnsi="Arial" w:cs="Arial"/>
                <w:color w:val="4E4D4D"/>
                <w:sz w:val="16"/>
                <w:szCs w:val="16"/>
                <w:lang w:val="es-CO" w:eastAsia="es-CO"/>
              </w:rPr>
            </w:pPr>
          </w:p>
        </w:tc>
      </w:tr>
      <w:tr w:rsidR="00C63EDB" w:rsidRPr="00FD111D" w14:paraId="231E10A4" w14:textId="77777777" w:rsidTr="00AB2343">
        <w:trPr>
          <w:trHeight w:val="20"/>
          <w:jc w:val="center"/>
        </w:trPr>
        <w:tc>
          <w:tcPr>
            <w:tcW w:w="908" w:type="pct"/>
            <w:shd w:val="clear" w:color="auto" w:fill="auto"/>
            <w:vAlign w:val="center"/>
            <w:hideMark/>
          </w:tcPr>
          <w:p w14:paraId="231E10A0"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Respuesta a las observaciones al pliego de condiciones</w:t>
            </w:r>
          </w:p>
        </w:tc>
        <w:tc>
          <w:tcPr>
            <w:tcW w:w="714" w:type="pct"/>
            <w:shd w:val="clear" w:color="auto" w:fill="auto"/>
            <w:vAlign w:val="center"/>
            <w:hideMark/>
          </w:tcPr>
          <w:p w14:paraId="231E10A1" w14:textId="77777777"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02</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octubre</w:t>
            </w:r>
            <w:r w:rsidRPr="00FD111D">
              <w:rPr>
                <w:rFonts w:ascii="Arial" w:hAnsi="Arial" w:cs="Arial"/>
                <w:color w:val="4E4D4D"/>
                <w:sz w:val="16"/>
                <w:szCs w:val="16"/>
                <w:lang w:val="es-CO" w:eastAsia="es-CO"/>
              </w:rPr>
              <w:t xml:space="preserve"> de 2020</w:t>
            </w:r>
          </w:p>
        </w:tc>
        <w:tc>
          <w:tcPr>
            <w:tcW w:w="2044" w:type="pct"/>
            <w:shd w:val="clear" w:color="auto" w:fill="auto"/>
            <w:vAlign w:val="center"/>
            <w:hideMark/>
          </w:tcPr>
          <w:p w14:paraId="231E10A2"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shd w:val="clear" w:color="auto" w:fill="auto"/>
            <w:noWrap/>
            <w:vAlign w:val="center"/>
            <w:hideMark/>
          </w:tcPr>
          <w:p w14:paraId="231E10A3"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A9" w14:textId="77777777" w:rsidTr="00AB2343">
        <w:trPr>
          <w:trHeight w:val="20"/>
          <w:jc w:val="center"/>
        </w:trPr>
        <w:tc>
          <w:tcPr>
            <w:tcW w:w="908" w:type="pct"/>
            <w:shd w:val="clear" w:color="auto" w:fill="auto"/>
            <w:vAlign w:val="center"/>
            <w:hideMark/>
          </w:tcPr>
          <w:p w14:paraId="231E10A5"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Plazo máximo para la expedición de Adendas</w:t>
            </w:r>
          </w:p>
        </w:tc>
        <w:tc>
          <w:tcPr>
            <w:tcW w:w="714" w:type="pct"/>
            <w:shd w:val="clear" w:color="auto" w:fill="auto"/>
            <w:vAlign w:val="center"/>
            <w:hideMark/>
          </w:tcPr>
          <w:p w14:paraId="231E10A6" w14:textId="77777777"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02</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octubre</w:t>
            </w:r>
            <w:r w:rsidRPr="00FD111D">
              <w:rPr>
                <w:rFonts w:ascii="Arial" w:hAnsi="Arial" w:cs="Arial"/>
                <w:color w:val="4E4D4D"/>
                <w:sz w:val="16"/>
                <w:szCs w:val="16"/>
                <w:lang w:val="es-CO" w:eastAsia="es-CO"/>
              </w:rPr>
              <w:t xml:space="preserve"> de 2020 </w:t>
            </w:r>
          </w:p>
        </w:tc>
        <w:tc>
          <w:tcPr>
            <w:tcW w:w="2044" w:type="pct"/>
            <w:shd w:val="clear" w:color="auto" w:fill="auto"/>
            <w:vAlign w:val="center"/>
            <w:hideMark/>
          </w:tcPr>
          <w:p w14:paraId="231E10A7"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shd w:val="clear" w:color="auto" w:fill="auto"/>
            <w:noWrap/>
            <w:vAlign w:val="center"/>
            <w:hideMark/>
          </w:tcPr>
          <w:p w14:paraId="231E10A8"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Dto. 1082/15 art.  2.2.1.1.2.2.1.</w:t>
            </w:r>
          </w:p>
        </w:tc>
      </w:tr>
      <w:tr w:rsidR="00C63EDB" w:rsidRPr="00FD111D" w14:paraId="231E10AE" w14:textId="77777777" w:rsidTr="00AB2343">
        <w:trPr>
          <w:trHeight w:val="458"/>
          <w:jc w:val="center"/>
        </w:trPr>
        <w:tc>
          <w:tcPr>
            <w:tcW w:w="908" w:type="pct"/>
            <w:vMerge w:val="restart"/>
            <w:shd w:val="clear" w:color="auto" w:fill="auto"/>
            <w:vAlign w:val="center"/>
            <w:hideMark/>
          </w:tcPr>
          <w:p w14:paraId="231E10AA"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 cierre</w:t>
            </w:r>
          </w:p>
        </w:tc>
        <w:tc>
          <w:tcPr>
            <w:tcW w:w="714" w:type="pct"/>
            <w:vMerge w:val="restart"/>
            <w:shd w:val="clear" w:color="auto" w:fill="auto"/>
            <w:vAlign w:val="center"/>
            <w:hideMark/>
          </w:tcPr>
          <w:p w14:paraId="231E10AB" w14:textId="77777777"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16</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octubre</w:t>
            </w:r>
            <w:r w:rsidRPr="00FD111D">
              <w:rPr>
                <w:rFonts w:ascii="Arial" w:hAnsi="Arial" w:cs="Arial"/>
                <w:color w:val="4E4D4D"/>
                <w:sz w:val="16"/>
                <w:szCs w:val="16"/>
                <w:lang w:val="es-CO" w:eastAsia="es-CO"/>
              </w:rPr>
              <w:t xml:space="preserve"> de 2020 a las 4:00 p.m.</w:t>
            </w:r>
          </w:p>
        </w:tc>
        <w:tc>
          <w:tcPr>
            <w:tcW w:w="2044" w:type="pct"/>
            <w:vMerge w:val="restart"/>
            <w:shd w:val="clear" w:color="auto" w:fill="auto"/>
            <w:vAlign w:val="center"/>
            <w:hideMark/>
          </w:tcPr>
          <w:p w14:paraId="231E10AC"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vMerge w:val="restart"/>
            <w:shd w:val="clear" w:color="auto" w:fill="auto"/>
            <w:vAlign w:val="center"/>
            <w:hideMark/>
          </w:tcPr>
          <w:p w14:paraId="231E10AD"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B3" w14:textId="77777777" w:rsidTr="00AB2343">
        <w:trPr>
          <w:trHeight w:val="458"/>
          <w:jc w:val="center"/>
        </w:trPr>
        <w:tc>
          <w:tcPr>
            <w:tcW w:w="908" w:type="pct"/>
            <w:vMerge/>
            <w:vAlign w:val="center"/>
            <w:hideMark/>
          </w:tcPr>
          <w:p w14:paraId="231E10AF" w14:textId="77777777" w:rsidR="00C63EDB" w:rsidRPr="00FD111D" w:rsidRDefault="00C63EDB" w:rsidP="003D2EA0">
            <w:pPr>
              <w:jc w:val="center"/>
              <w:rPr>
                <w:rFonts w:ascii="Arial" w:hAnsi="Arial" w:cs="Arial"/>
                <w:color w:val="4E4D4D"/>
                <w:sz w:val="16"/>
                <w:szCs w:val="16"/>
                <w:lang w:val="es-CO" w:eastAsia="es-CO"/>
              </w:rPr>
            </w:pPr>
          </w:p>
        </w:tc>
        <w:tc>
          <w:tcPr>
            <w:tcW w:w="714" w:type="pct"/>
            <w:vMerge/>
            <w:vAlign w:val="center"/>
            <w:hideMark/>
          </w:tcPr>
          <w:p w14:paraId="231E10B0" w14:textId="77777777" w:rsidR="00C63EDB" w:rsidRPr="00FD111D" w:rsidRDefault="00C63EDB" w:rsidP="003D2EA0">
            <w:pPr>
              <w:jc w:val="center"/>
              <w:rPr>
                <w:rFonts w:ascii="Arial" w:hAnsi="Arial" w:cs="Arial"/>
                <w:color w:val="4E4D4D"/>
                <w:sz w:val="16"/>
                <w:szCs w:val="16"/>
                <w:lang w:val="es-CO" w:eastAsia="es-CO"/>
              </w:rPr>
            </w:pPr>
          </w:p>
        </w:tc>
        <w:tc>
          <w:tcPr>
            <w:tcW w:w="2044" w:type="pct"/>
            <w:vMerge/>
            <w:vAlign w:val="center"/>
            <w:hideMark/>
          </w:tcPr>
          <w:p w14:paraId="231E10B1" w14:textId="77777777" w:rsidR="00C63EDB" w:rsidRPr="00FD111D" w:rsidRDefault="00C63EDB" w:rsidP="003D2EA0">
            <w:pPr>
              <w:jc w:val="center"/>
              <w:rPr>
                <w:rFonts w:ascii="Arial" w:hAnsi="Arial" w:cs="Arial"/>
                <w:color w:val="4E4D4D"/>
                <w:sz w:val="16"/>
                <w:szCs w:val="16"/>
                <w:lang w:val="es-CO" w:eastAsia="es-CO"/>
              </w:rPr>
            </w:pPr>
          </w:p>
        </w:tc>
        <w:tc>
          <w:tcPr>
            <w:tcW w:w="1334" w:type="pct"/>
            <w:vMerge/>
            <w:vAlign w:val="center"/>
            <w:hideMark/>
          </w:tcPr>
          <w:p w14:paraId="231E10B2" w14:textId="77777777" w:rsidR="00C63EDB" w:rsidRPr="00FD111D" w:rsidRDefault="00C63EDB" w:rsidP="003D2EA0">
            <w:pPr>
              <w:jc w:val="center"/>
              <w:rPr>
                <w:rFonts w:ascii="Arial" w:hAnsi="Arial" w:cs="Arial"/>
                <w:color w:val="4E4D4D"/>
                <w:sz w:val="16"/>
                <w:szCs w:val="16"/>
                <w:lang w:val="es-CO" w:eastAsia="es-CO"/>
              </w:rPr>
            </w:pPr>
          </w:p>
        </w:tc>
      </w:tr>
      <w:tr w:rsidR="00C63EDB" w:rsidRPr="00FD111D" w14:paraId="231E10B8" w14:textId="77777777" w:rsidTr="00AB2343">
        <w:trPr>
          <w:trHeight w:val="458"/>
          <w:jc w:val="center"/>
        </w:trPr>
        <w:tc>
          <w:tcPr>
            <w:tcW w:w="908" w:type="pct"/>
            <w:vMerge w:val="restart"/>
            <w:shd w:val="clear" w:color="auto" w:fill="auto"/>
            <w:vAlign w:val="center"/>
            <w:hideMark/>
          </w:tcPr>
          <w:p w14:paraId="231E10B4"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Informe de presentación de Ofertas /Audiencia de apertura de Sobre 1</w:t>
            </w:r>
          </w:p>
        </w:tc>
        <w:tc>
          <w:tcPr>
            <w:tcW w:w="714" w:type="pct"/>
            <w:vMerge w:val="restart"/>
            <w:shd w:val="clear" w:color="auto" w:fill="auto"/>
            <w:vAlign w:val="center"/>
            <w:hideMark/>
          </w:tcPr>
          <w:p w14:paraId="231E10B5" w14:textId="77777777"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16</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octubre</w:t>
            </w:r>
            <w:r w:rsidRPr="00FD111D">
              <w:rPr>
                <w:rFonts w:ascii="Arial" w:hAnsi="Arial" w:cs="Arial"/>
                <w:color w:val="4E4D4D"/>
                <w:sz w:val="16"/>
                <w:szCs w:val="16"/>
                <w:lang w:val="es-CO" w:eastAsia="es-CO"/>
              </w:rPr>
              <w:t xml:space="preserve"> de 2020 a las 4:0</w:t>
            </w:r>
            <w:r>
              <w:rPr>
                <w:rFonts w:ascii="Arial" w:hAnsi="Arial" w:cs="Arial"/>
                <w:color w:val="4E4D4D"/>
                <w:sz w:val="16"/>
                <w:szCs w:val="16"/>
                <w:lang w:val="es-CO" w:eastAsia="es-CO"/>
              </w:rPr>
              <w:t>1</w:t>
            </w:r>
            <w:r w:rsidRPr="00FD111D">
              <w:rPr>
                <w:rFonts w:ascii="Arial" w:hAnsi="Arial" w:cs="Arial"/>
                <w:color w:val="4E4D4D"/>
                <w:sz w:val="16"/>
                <w:szCs w:val="16"/>
                <w:lang w:val="es-CO" w:eastAsia="es-CO"/>
              </w:rPr>
              <w:t xml:space="preserve"> p.m.</w:t>
            </w:r>
          </w:p>
        </w:tc>
        <w:tc>
          <w:tcPr>
            <w:tcW w:w="2044" w:type="pct"/>
            <w:vMerge w:val="restart"/>
            <w:shd w:val="clear" w:color="auto" w:fill="auto"/>
            <w:vAlign w:val="center"/>
            <w:hideMark/>
          </w:tcPr>
          <w:p w14:paraId="231E10B6"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vMerge w:val="restart"/>
            <w:shd w:val="clear" w:color="auto" w:fill="auto"/>
            <w:vAlign w:val="center"/>
            <w:hideMark/>
          </w:tcPr>
          <w:p w14:paraId="231E10B7"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BD" w14:textId="77777777" w:rsidTr="00AB2343">
        <w:trPr>
          <w:trHeight w:val="458"/>
          <w:jc w:val="center"/>
        </w:trPr>
        <w:tc>
          <w:tcPr>
            <w:tcW w:w="908" w:type="pct"/>
            <w:vMerge/>
            <w:vAlign w:val="center"/>
            <w:hideMark/>
          </w:tcPr>
          <w:p w14:paraId="231E10B9" w14:textId="77777777" w:rsidR="00C63EDB" w:rsidRPr="00FD111D" w:rsidRDefault="00C63EDB" w:rsidP="003D2EA0">
            <w:pPr>
              <w:jc w:val="center"/>
              <w:rPr>
                <w:rFonts w:ascii="Arial" w:hAnsi="Arial" w:cs="Arial"/>
                <w:color w:val="4E4D4D"/>
                <w:sz w:val="16"/>
                <w:szCs w:val="16"/>
                <w:lang w:val="es-CO" w:eastAsia="es-CO"/>
              </w:rPr>
            </w:pPr>
          </w:p>
        </w:tc>
        <w:tc>
          <w:tcPr>
            <w:tcW w:w="714" w:type="pct"/>
            <w:vMerge/>
            <w:vAlign w:val="center"/>
            <w:hideMark/>
          </w:tcPr>
          <w:p w14:paraId="231E10BA" w14:textId="77777777" w:rsidR="00C63EDB" w:rsidRPr="00FD111D" w:rsidRDefault="00C63EDB" w:rsidP="003D2EA0">
            <w:pPr>
              <w:jc w:val="center"/>
              <w:rPr>
                <w:rFonts w:ascii="Arial" w:hAnsi="Arial" w:cs="Arial"/>
                <w:color w:val="4E4D4D"/>
                <w:sz w:val="16"/>
                <w:szCs w:val="16"/>
                <w:lang w:val="es-CO" w:eastAsia="es-CO"/>
              </w:rPr>
            </w:pPr>
          </w:p>
        </w:tc>
        <w:tc>
          <w:tcPr>
            <w:tcW w:w="2044" w:type="pct"/>
            <w:vMerge/>
            <w:vAlign w:val="center"/>
            <w:hideMark/>
          </w:tcPr>
          <w:p w14:paraId="231E10BB" w14:textId="77777777" w:rsidR="00C63EDB" w:rsidRPr="00FD111D" w:rsidRDefault="00C63EDB" w:rsidP="003D2EA0">
            <w:pPr>
              <w:jc w:val="center"/>
              <w:rPr>
                <w:rFonts w:ascii="Arial" w:hAnsi="Arial" w:cs="Arial"/>
                <w:color w:val="4E4D4D"/>
                <w:sz w:val="16"/>
                <w:szCs w:val="16"/>
                <w:lang w:val="es-CO" w:eastAsia="es-CO"/>
              </w:rPr>
            </w:pPr>
          </w:p>
        </w:tc>
        <w:tc>
          <w:tcPr>
            <w:tcW w:w="1334" w:type="pct"/>
            <w:vMerge/>
            <w:vAlign w:val="center"/>
            <w:hideMark/>
          </w:tcPr>
          <w:p w14:paraId="231E10BC" w14:textId="77777777" w:rsidR="00C63EDB" w:rsidRPr="00FD111D" w:rsidRDefault="00C63EDB" w:rsidP="003D2EA0">
            <w:pPr>
              <w:jc w:val="center"/>
              <w:rPr>
                <w:rFonts w:ascii="Arial" w:hAnsi="Arial" w:cs="Arial"/>
                <w:color w:val="4E4D4D"/>
                <w:sz w:val="16"/>
                <w:szCs w:val="16"/>
                <w:lang w:val="es-CO" w:eastAsia="es-CO"/>
              </w:rPr>
            </w:pPr>
          </w:p>
        </w:tc>
      </w:tr>
      <w:tr w:rsidR="00C63EDB" w:rsidRPr="00FD111D" w14:paraId="231E10C2" w14:textId="77777777" w:rsidTr="00AB2343">
        <w:trPr>
          <w:trHeight w:val="20"/>
          <w:jc w:val="center"/>
        </w:trPr>
        <w:tc>
          <w:tcPr>
            <w:tcW w:w="908" w:type="pct"/>
            <w:shd w:val="clear" w:color="auto" w:fill="auto"/>
            <w:vAlign w:val="center"/>
            <w:hideMark/>
          </w:tcPr>
          <w:p w14:paraId="231E10BE"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Publicación del informe preliminar de evaluación de Sobre 1</w:t>
            </w:r>
          </w:p>
        </w:tc>
        <w:tc>
          <w:tcPr>
            <w:tcW w:w="714" w:type="pct"/>
            <w:shd w:val="clear" w:color="auto" w:fill="auto"/>
            <w:vAlign w:val="center"/>
            <w:hideMark/>
          </w:tcPr>
          <w:p w14:paraId="231E10BF" w14:textId="77777777"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03</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noviembre</w:t>
            </w:r>
            <w:r w:rsidRPr="00FD111D">
              <w:rPr>
                <w:rFonts w:ascii="Arial" w:hAnsi="Arial" w:cs="Arial"/>
                <w:color w:val="4E4D4D"/>
                <w:sz w:val="16"/>
                <w:szCs w:val="16"/>
                <w:lang w:val="es-CO" w:eastAsia="es-CO"/>
              </w:rPr>
              <w:t xml:space="preserve"> de 2020 </w:t>
            </w:r>
          </w:p>
        </w:tc>
        <w:tc>
          <w:tcPr>
            <w:tcW w:w="2044" w:type="pct"/>
            <w:shd w:val="clear" w:color="auto" w:fill="auto"/>
            <w:vAlign w:val="center"/>
            <w:hideMark/>
          </w:tcPr>
          <w:p w14:paraId="231E10C0"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shd w:val="clear" w:color="auto" w:fill="auto"/>
            <w:noWrap/>
            <w:vAlign w:val="center"/>
            <w:hideMark/>
          </w:tcPr>
          <w:p w14:paraId="231E10C1"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bl>
    <w:p w14:paraId="3C4728FE" w14:textId="10FC68F9" w:rsidR="00946D1D" w:rsidRDefault="00946D1D"/>
    <w:p w14:paraId="3E53E3FC" w14:textId="335E17FC" w:rsidR="00946D1D" w:rsidRDefault="00946D1D"/>
    <w:p w14:paraId="3BCAE56E" w14:textId="77777777" w:rsidR="00946D1D" w:rsidRDefault="00946D1D"/>
    <w:tbl>
      <w:tblPr>
        <w:tblW w:w="5000" w:type="pct"/>
        <w:jc w:val="center"/>
        <w:tblCellMar>
          <w:left w:w="70" w:type="dxa"/>
          <w:right w:w="70" w:type="dxa"/>
        </w:tblCellMar>
        <w:tblLook w:val="04A0" w:firstRow="1" w:lastRow="0" w:firstColumn="1" w:lastColumn="0" w:noHBand="0" w:noVBand="1"/>
      </w:tblPr>
      <w:tblGrid>
        <w:gridCol w:w="1603"/>
        <w:gridCol w:w="1261"/>
        <w:gridCol w:w="3609"/>
        <w:gridCol w:w="2355"/>
      </w:tblGrid>
      <w:tr w:rsidR="00C63EDB" w:rsidRPr="00FD111D" w14:paraId="231E10C7" w14:textId="77777777" w:rsidTr="00946D1D">
        <w:trPr>
          <w:trHeight w:val="20"/>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E10C3"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lastRenderedPageBreak/>
              <w:t>Traslado para observaciones al informe de evaluación de las Ofertas (plazo máximo para presentación de subsanaciones)</w:t>
            </w:r>
          </w:p>
        </w:tc>
        <w:tc>
          <w:tcPr>
            <w:tcW w:w="7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E10C4"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04 al 1</w:t>
            </w:r>
            <w:r>
              <w:rPr>
                <w:rFonts w:ascii="Arial" w:hAnsi="Arial" w:cs="Arial"/>
                <w:color w:val="4E4D4D"/>
                <w:sz w:val="16"/>
                <w:szCs w:val="16"/>
                <w:lang w:val="es-CO" w:eastAsia="es-CO"/>
              </w:rPr>
              <w:t>0</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noviembre</w:t>
            </w:r>
            <w:r w:rsidRPr="00FD111D">
              <w:rPr>
                <w:rFonts w:ascii="Arial" w:hAnsi="Arial" w:cs="Arial"/>
                <w:color w:val="4E4D4D"/>
                <w:sz w:val="16"/>
                <w:szCs w:val="16"/>
                <w:lang w:val="es-CO" w:eastAsia="es-CO"/>
              </w:rPr>
              <w:t xml:space="preserve"> de 2020 </w:t>
            </w:r>
          </w:p>
        </w:tc>
        <w:tc>
          <w:tcPr>
            <w:tcW w:w="20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E10C5"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E10C6"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L. 1882/18 art. 1</w:t>
            </w:r>
          </w:p>
        </w:tc>
      </w:tr>
      <w:tr w:rsidR="00C63EDB" w:rsidRPr="00FD111D" w14:paraId="231E10CC" w14:textId="77777777" w:rsidTr="00946D1D">
        <w:trPr>
          <w:trHeight w:val="458"/>
          <w:jc w:val="center"/>
        </w:trPr>
        <w:tc>
          <w:tcPr>
            <w:tcW w:w="9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1E10C8"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Publicación del informe final de evaluación de los documentos contenidos en el Sobre No. 1</w:t>
            </w:r>
          </w:p>
        </w:tc>
        <w:tc>
          <w:tcPr>
            <w:tcW w:w="7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1E10C9" w14:textId="415B1FD4"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20</w:t>
            </w:r>
            <w:r w:rsidRPr="00FD111D">
              <w:rPr>
                <w:rFonts w:ascii="Arial" w:hAnsi="Arial" w:cs="Arial"/>
                <w:color w:val="4E4D4D"/>
                <w:sz w:val="16"/>
                <w:szCs w:val="16"/>
                <w:lang w:val="es-CO" w:eastAsia="es-CO"/>
              </w:rPr>
              <w:t xml:space="preserve"> de </w:t>
            </w:r>
            <w:r w:rsidR="001F4C9A">
              <w:rPr>
                <w:rFonts w:ascii="Arial" w:hAnsi="Arial" w:cs="Arial"/>
                <w:color w:val="4E4D4D"/>
                <w:sz w:val="16"/>
                <w:szCs w:val="16"/>
                <w:lang w:val="es-CO" w:eastAsia="es-CO"/>
              </w:rPr>
              <w:t>noviembre</w:t>
            </w:r>
            <w:r w:rsidRPr="00FD111D">
              <w:rPr>
                <w:rFonts w:ascii="Arial" w:hAnsi="Arial" w:cs="Arial"/>
                <w:color w:val="4E4D4D"/>
                <w:sz w:val="16"/>
                <w:szCs w:val="16"/>
                <w:lang w:val="es-CO" w:eastAsia="es-CO"/>
              </w:rPr>
              <w:t xml:space="preserve"> de 2020</w:t>
            </w:r>
          </w:p>
        </w:tc>
        <w:tc>
          <w:tcPr>
            <w:tcW w:w="204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1E10CA"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E10CB"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L. 1882/18 art. 1</w:t>
            </w:r>
          </w:p>
        </w:tc>
      </w:tr>
      <w:tr w:rsidR="00C63EDB" w:rsidRPr="00FD111D" w14:paraId="231E10D1" w14:textId="77777777" w:rsidTr="00946D1D">
        <w:trPr>
          <w:trHeight w:val="458"/>
          <w:jc w:val="center"/>
        </w:trPr>
        <w:tc>
          <w:tcPr>
            <w:tcW w:w="908" w:type="pct"/>
            <w:vMerge/>
            <w:tcBorders>
              <w:top w:val="nil"/>
              <w:left w:val="single" w:sz="4" w:space="0" w:color="auto"/>
              <w:bottom w:val="single" w:sz="4" w:space="0" w:color="auto"/>
              <w:right w:val="single" w:sz="4" w:space="0" w:color="auto"/>
            </w:tcBorders>
            <w:vAlign w:val="center"/>
            <w:hideMark/>
          </w:tcPr>
          <w:p w14:paraId="231E10CD" w14:textId="77777777" w:rsidR="00C63EDB" w:rsidRPr="00FD111D" w:rsidRDefault="00C63EDB" w:rsidP="003D2EA0">
            <w:pPr>
              <w:jc w:val="center"/>
              <w:rPr>
                <w:rFonts w:ascii="Arial" w:hAnsi="Arial" w:cs="Arial"/>
                <w:color w:val="4E4D4D"/>
                <w:sz w:val="16"/>
                <w:szCs w:val="16"/>
                <w:lang w:val="es-CO" w:eastAsia="es-CO"/>
              </w:rPr>
            </w:pPr>
          </w:p>
        </w:tc>
        <w:tc>
          <w:tcPr>
            <w:tcW w:w="714" w:type="pct"/>
            <w:vMerge/>
            <w:tcBorders>
              <w:top w:val="single" w:sz="4" w:space="0" w:color="auto"/>
              <w:left w:val="single" w:sz="4" w:space="0" w:color="auto"/>
              <w:bottom w:val="single" w:sz="4" w:space="0" w:color="auto"/>
              <w:right w:val="single" w:sz="4" w:space="0" w:color="auto"/>
            </w:tcBorders>
            <w:vAlign w:val="center"/>
            <w:hideMark/>
          </w:tcPr>
          <w:p w14:paraId="231E10CE" w14:textId="77777777" w:rsidR="00C63EDB" w:rsidRPr="00FD111D" w:rsidRDefault="00C63EDB" w:rsidP="003D2EA0">
            <w:pPr>
              <w:jc w:val="center"/>
              <w:rPr>
                <w:rFonts w:ascii="Arial" w:hAnsi="Arial" w:cs="Arial"/>
                <w:color w:val="4E4D4D"/>
                <w:sz w:val="16"/>
                <w:szCs w:val="16"/>
                <w:lang w:val="es-CO" w:eastAsia="es-CO"/>
              </w:rPr>
            </w:pPr>
          </w:p>
        </w:tc>
        <w:tc>
          <w:tcPr>
            <w:tcW w:w="2044" w:type="pct"/>
            <w:vMerge/>
            <w:tcBorders>
              <w:top w:val="nil"/>
              <w:left w:val="single" w:sz="4" w:space="0" w:color="auto"/>
              <w:bottom w:val="single" w:sz="4" w:space="0" w:color="auto"/>
              <w:right w:val="single" w:sz="4" w:space="0" w:color="auto"/>
            </w:tcBorders>
            <w:vAlign w:val="center"/>
            <w:hideMark/>
          </w:tcPr>
          <w:p w14:paraId="231E10CF" w14:textId="77777777" w:rsidR="00C63EDB" w:rsidRPr="00FD111D" w:rsidRDefault="00C63EDB" w:rsidP="003D2EA0">
            <w:pPr>
              <w:jc w:val="center"/>
              <w:rPr>
                <w:rFonts w:ascii="Arial" w:hAnsi="Arial" w:cs="Arial"/>
                <w:color w:val="4E4D4D"/>
                <w:sz w:val="16"/>
                <w:szCs w:val="16"/>
                <w:lang w:val="es-CO" w:eastAsia="es-CO"/>
              </w:rPr>
            </w:pPr>
          </w:p>
        </w:tc>
        <w:tc>
          <w:tcPr>
            <w:tcW w:w="1334" w:type="pct"/>
            <w:vMerge/>
            <w:tcBorders>
              <w:top w:val="nil"/>
              <w:left w:val="single" w:sz="4" w:space="0" w:color="auto"/>
              <w:bottom w:val="single" w:sz="4" w:space="0" w:color="auto"/>
              <w:right w:val="single" w:sz="4" w:space="0" w:color="auto"/>
            </w:tcBorders>
            <w:vAlign w:val="center"/>
            <w:hideMark/>
          </w:tcPr>
          <w:p w14:paraId="231E10D0" w14:textId="77777777" w:rsidR="00C63EDB" w:rsidRPr="00FD111D" w:rsidRDefault="00C63EDB" w:rsidP="003D2EA0">
            <w:pPr>
              <w:jc w:val="center"/>
              <w:rPr>
                <w:rFonts w:ascii="Arial" w:hAnsi="Arial" w:cs="Arial"/>
                <w:color w:val="4E4D4D"/>
                <w:sz w:val="16"/>
                <w:szCs w:val="16"/>
                <w:lang w:val="es-CO" w:eastAsia="es-CO"/>
              </w:rPr>
            </w:pPr>
          </w:p>
        </w:tc>
      </w:tr>
      <w:tr w:rsidR="00C63EDB" w:rsidRPr="00FD111D" w14:paraId="231E10D6" w14:textId="77777777" w:rsidTr="00946D1D">
        <w:trPr>
          <w:trHeight w:val="458"/>
          <w:jc w:val="center"/>
        </w:trPr>
        <w:tc>
          <w:tcPr>
            <w:tcW w:w="9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1E10D2"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Audiencia de adjudicación/ Apertura de Sobre 2</w:t>
            </w:r>
          </w:p>
        </w:tc>
        <w:tc>
          <w:tcPr>
            <w:tcW w:w="7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1E10D3" w14:textId="12ABC8FB" w:rsidR="00C63EDB" w:rsidRPr="00FD111D" w:rsidRDefault="00C63EDB" w:rsidP="003D2EA0">
            <w:pPr>
              <w:jc w:val="center"/>
              <w:rPr>
                <w:rFonts w:ascii="Arial" w:hAnsi="Arial" w:cs="Arial"/>
                <w:color w:val="4E4D4D"/>
                <w:sz w:val="16"/>
                <w:szCs w:val="16"/>
                <w:lang w:val="es-CO" w:eastAsia="es-CO"/>
              </w:rPr>
            </w:pPr>
            <w:r>
              <w:rPr>
                <w:rFonts w:ascii="Arial" w:hAnsi="Arial" w:cs="Arial"/>
                <w:color w:val="4E4D4D"/>
                <w:sz w:val="16"/>
                <w:szCs w:val="16"/>
                <w:lang w:val="es-CO" w:eastAsia="es-CO"/>
              </w:rPr>
              <w:t>24</w:t>
            </w:r>
            <w:r w:rsidRPr="00FD111D">
              <w:rPr>
                <w:rFonts w:ascii="Arial" w:hAnsi="Arial" w:cs="Arial"/>
                <w:color w:val="4E4D4D"/>
                <w:sz w:val="16"/>
                <w:szCs w:val="16"/>
                <w:lang w:val="es-CO" w:eastAsia="es-CO"/>
              </w:rPr>
              <w:t xml:space="preserve"> de </w:t>
            </w:r>
            <w:r>
              <w:rPr>
                <w:rFonts w:ascii="Arial" w:hAnsi="Arial" w:cs="Arial"/>
                <w:color w:val="4E4D4D"/>
                <w:sz w:val="16"/>
                <w:szCs w:val="16"/>
                <w:lang w:val="es-CO" w:eastAsia="es-CO"/>
              </w:rPr>
              <w:t>noviembre</w:t>
            </w:r>
            <w:r w:rsidRPr="00FD111D">
              <w:rPr>
                <w:rFonts w:ascii="Arial" w:hAnsi="Arial" w:cs="Arial"/>
                <w:color w:val="4E4D4D"/>
                <w:sz w:val="16"/>
                <w:szCs w:val="16"/>
                <w:lang w:val="es-CO" w:eastAsia="es-CO"/>
              </w:rPr>
              <w:t xml:space="preserve"> de 2020 a las </w:t>
            </w:r>
            <w:r w:rsidR="00A360D6">
              <w:rPr>
                <w:rFonts w:ascii="Arial" w:hAnsi="Arial" w:cs="Arial"/>
                <w:color w:val="4E4D4D"/>
                <w:sz w:val="16"/>
                <w:szCs w:val="16"/>
                <w:lang w:val="es-CO" w:eastAsia="es-CO"/>
              </w:rPr>
              <w:t>9</w:t>
            </w:r>
            <w:r w:rsidRPr="00FD111D">
              <w:rPr>
                <w:rFonts w:ascii="Arial" w:hAnsi="Arial" w:cs="Arial"/>
                <w:color w:val="4E4D4D"/>
                <w:sz w:val="16"/>
                <w:szCs w:val="16"/>
                <w:lang w:val="es-CO" w:eastAsia="es-CO"/>
              </w:rPr>
              <w:t>:00 a.m</w:t>
            </w:r>
          </w:p>
        </w:tc>
        <w:tc>
          <w:tcPr>
            <w:tcW w:w="204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1E10D4"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Complejo Empresarial Central Point ubicado en la Calle 25G No. 73B - 90, Auditorio Cuarto Piso, Bogotá D.C.</w:t>
            </w:r>
          </w:p>
        </w:tc>
        <w:tc>
          <w:tcPr>
            <w:tcW w:w="133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1E10D5"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DB" w14:textId="77777777" w:rsidTr="00946D1D">
        <w:trPr>
          <w:trHeight w:val="458"/>
          <w:jc w:val="center"/>
        </w:trPr>
        <w:tc>
          <w:tcPr>
            <w:tcW w:w="908" w:type="pct"/>
            <w:vMerge/>
            <w:tcBorders>
              <w:top w:val="single" w:sz="4" w:space="0" w:color="auto"/>
              <w:left w:val="single" w:sz="4" w:space="0" w:color="auto"/>
              <w:bottom w:val="single" w:sz="4" w:space="0" w:color="auto"/>
              <w:right w:val="single" w:sz="4" w:space="0" w:color="auto"/>
            </w:tcBorders>
            <w:vAlign w:val="center"/>
            <w:hideMark/>
          </w:tcPr>
          <w:p w14:paraId="231E10D7" w14:textId="77777777" w:rsidR="00C63EDB" w:rsidRPr="00FD111D" w:rsidRDefault="00C63EDB" w:rsidP="003D2EA0">
            <w:pPr>
              <w:jc w:val="center"/>
              <w:rPr>
                <w:rFonts w:ascii="Arial" w:hAnsi="Arial" w:cs="Arial"/>
                <w:color w:val="4E4D4D"/>
                <w:sz w:val="16"/>
                <w:szCs w:val="16"/>
                <w:lang w:val="es-CO" w:eastAsia="es-CO"/>
              </w:rPr>
            </w:pPr>
          </w:p>
        </w:tc>
        <w:tc>
          <w:tcPr>
            <w:tcW w:w="714" w:type="pct"/>
            <w:vMerge/>
            <w:tcBorders>
              <w:top w:val="single" w:sz="4" w:space="0" w:color="auto"/>
              <w:left w:val="single" w:sz="4" w:space="0" w:color="auto"/>
              <w:bottom w:val="single" w:sz="4" w:space="0" w:color="auto"/>
              <w:right w:val="single" w:sz="4" w:space="0" w:color="auto"/>
            </w:tcBorders>
            <w:vAlign w:val="center"/>
            <w:hideMark/>
          </w:tcPr>
          <w:p w14:paraId="231E10D8" w14:textId="77777777" w:rsidR="00C63EDB" w:rsidRPr="00FD111D" w:rsidRDefault="00C63EDB" w:rsidP="003D2EA0">
            <w:pPr>
              <w:jc w:val="center"/>
              <w:rPr>
                <w:rFonts w:ascii="Arial" w:hAnsi="Arial" w:cs="Arial"/>
                <w:color w:val="4E4D4D"/>
                <w:sz w:val="16"/>
                <w:szCs w:val="16"/>
                <w:lang w:val="es-CO" w:eastAsia="es-CO"/>
              </w:rPr>
            </w:pPr>
          </w:p>
        </w:tc>
        <w:tc>
          <w:tcPr>
            <w:tcW w:w="2044" w:type="pct"/>
            <w:vMerge/>
            <w:tcBorders>
              <w:top w:val="single" w:sz="4" w:space="0" w:color="auto"/>
              <w:left w:val="single" w:sz="4" w:space="0" w:color="auto"/>
              <w:bottom w:val="single" w:sz="4" w:space="0" w:color="auto"/>
              <w:right w:val="single" w:sz="4" w:space="0" w:color="auto"/>
            </w:tcBorders>
            <w:vAlign w:val="center"/>
            <w:hideMark/>
          </w:tcPr>
          <w:p w14:paraId="231E10D9" w14:textId="77777777" w:rsidR="00C63EDB" w:rsidRPr="00FD111D" w:rsidRDefault="00C63EDB" w:rsidP="003D2EA0">
            <w:pPr>
              <w:jc w:val="center"/>
              <w:rPr>
                <w:rFonts w:ascii="Arial" w:hAnsi="Arial" w:cs="Arial"/>
                <w:color w:val="4E4D4D"/>
                <w:sz w:val="16"/>
                <w:szCs w:val="16"/>
                <w:lang w:val="es-CO" w:eastAsia="es-CO"/>
              </w:rPr>
            </w:pPr>
          </w:p>
        </w:tc>
        <w:tc>
          <w:tcPr>
            <w:tcW w:w="1334" w:type="pct"/>
            <w:vMerge/>
            <w:tcBorders>
              <w:top w:val="single" w:sz="4" w:space="0" w:color="auto"/>
              <w:left w:val="single" w:sz="4" w:space="0" w:color="auto"/>
              <w:bottom w:val="single" w:sz="4" w:space="0" w:color="auto"/>
              <w:right w:val="single" w:sz="4" w:space="0" w:color="auto"/>
            </w:tcBorders>
            <w:vAlign w:val="center"/>
            <w:hideMark/>
          </w:tcPr>
          <w:p w14:paraId="231E10DA" w14:textId="77777777" w:rsidR="00C63EDB" w:rsidRPr="00FD111D" w:rsidRDefault="00C63EDB" w:rsidP="003D2EA0">
            <w:pPr>
              <w:jc w:val="center"/>
              <w:rPr>
                <w:rFonts w:ascii="Arial" w:hAnsi="Arial" w:cs="Arial"/>
                <w:color w:val="4E4D4D"/>
                <w:sz w:val="16"/>
                <w:szCs w:val="16"/>
                <w:lang w:val="es-CO" w:eastAsia="es-CO"/>
              </w:rPr>
            </w:pPr>
          </w:p>
        </w:tc>
      </w:tr>
      <w:tr w:rsidR="00C63EDB" w:rsidRPr="00FD111D" w14:paraId="231E10E0" w14:textId="77777777" w:rsidTr="00946D1D">
        <w:trPr>
          <w:trHeight w:val="20"/>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E10DC"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Publicación acto administrativo de adjudicación o de declaratoria de desierto</w:t>
            </w:r>
          </w:p>
        </w:tc>
        <w:tc>
          <w:tcPr>
            <w:tcW w:w="714" w:type="pct"/>
            <w:tcBorders>
              <w:top w:val="single" w:sz="4" w:space="0" w:color="auto"/>
              <w:left w:val="nil"/>
              <w:bottom w:val="single" w:sz="4" w:space="0" w:color="auto"/>
              <w:right w:val="single" w:sz="4" w:space="0" w:color="auto"/>
            </w:tcBorders>
            <w:shd w:val="clear" w:color="auto" w:fill="auto"/>
            <w:vAlign w:val="center"/>
            <w:hideMark/>
          </w:tcPr>
          <w:p w14:paraId="231E10DD"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Dentro de los tres (3) días hábiles siguientes a la Reunión de apertura del Sobre No. 2 (oferta económica).</w:t>
            </w:r>
          </w:p>
        </w:tc>
        <w:tc>
          <w:tcPr>
            <w:tcW w:w="2044" w:type="pct"/>
            <w:tcBorders>
              <w:top w:val="single" w:sz="4" w:space="0" w:color="auto"/>
              <w:left w:val="nil"/>
              <w:bottom w:val="single" w:sz="4" w:space="0" w:color="auto"/>
              <w:right w:val="single" w:sz="4" w:space="0" w:color="auto"/>
            </w:tcBorders>
            <w:shd w:val="clear" w:color="auto" w:fill="auto"/>
            <w:vAlign w:val="center"/>
            <w:hideMark/>
          </w:tcPr>
          <w:p w14:paraId="231E10DE"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tcBorders>
              <w:top w:val="single" w:sz="4" w:space="0" w:color="auto"/>
              <w:left w:val="nil"/>
              <w:bottom w:val="single" w:sz="4" w:space="0" w:color="auto"/>
              <w:right w:val="single" w:sz="4" w:space="0" w:color="auto"/>
            </w:tcBorders>
            <w:shd w:val="clear" w:color="auto" w:fill="auto"/>
            <w:noWrap/>
            <w:vAlign w:val="center"/>
            <w:hideMark/>
          </w:tcPr>
          <w:p w14:paraId="231E10DF"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Dto. 1082/15 art.  2.2.1.1.1.7.1.</w:t>
            </w:r>
          </w:p>
        </w:tc>
      </w:tr>
      <w:tr w:rsidR="00C63EDB" w:rsidRPr="00FD111D" w14:paraId="231E10E5" w14:textId="77777777" w:rsidTr="00906371">
        <w:trPr>
          <w:trHeight w:val="20"/>
          <w:jc w:val="center"/>
        </w:trPr>
        <w:tc>
          <w:tcPr>
            <w:tcW w:w="908" w:type="pct"/>
            <w:tcBorders>
              <w:top w:val="nil"/>
              <w:left w:val="single" w:sz="4" w:space="0" w:color="auto"/>
              <w:bottom w:val="single" w:sz="4" w:space="0" w:color="auto"/>
              <w:right w:val="single" w:sz="4" w:space="0" w:color="auto"/>
            </w:tcBorders>
            <w:shd w:val="clear" w:color="auto" w:fill="auto"/>
            <w:vAlign w:val="center"/>
            <w:hideMark/>
          </w:tcPr>
          <w:p w14:paraId="231E10E1"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Firma del Contrato</w:t>
            </w:r>
          </w:p>
        </w:tc>
        <w:tc>
          <w:tcPr>
            <w:tcW w:w="714" w:type="pct"/>
            <w:tcBorders>
              <w:top w:val="single" w:sz="4" w:space="0" w:color="auto"/>
              <w:left w:val="nil"/>
              <w:bottom w:val="single" w:sz="4" w:space="0" w:color="auto"/>
              <w:right w:val="single" w:sz="4" w:space="0" w:color="auto"/>
            </w:tcBorders>
            <w:shd w:val="clear" w:color="auto" w:fill="auto"/>
            <w:vAlign w:val="center"/>
            <w:hideMark/>
          </w:tcPr>
          <w:p w14:paraId="231E10E2"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 xml:space="preserve">Dentro de los </w:t>
            </w:r>
            <w:r>
              <w:rPr>
                <w:rFonts w:ascii="Arial" w:hAnsi="Arial" w:cs="Arial"/>
                <w:color w:val="4E4D4D"/>
                <w:sz w:val="16"/>
                <w:szCs w:val="16"/>
                <w:lang w:val="es-CO" w:eastAsia="es-CO"/>
              </w:rPr>
              <w:t>cinco</w:t>
            </w:r>
            <w:r w:rsidRPr="00FD111D">
              <w:rPr>
                <w:rFonts w:ascii="Arial" w:hAnsi="Arial" w:cs="Arial"/>
                <w:color w:val="4E4D4D"/>
                <w:sz w:val="16"/>
                <w:szCs w:val="16"/>
                <w:lang w:val="es-CO" w:eastAsia="es-CO"/>
              </w:rPr>
              <w:t xml:space="preserve"> (</w:t>
            </w:r>
            <w:r>
              <w:rPr>
                <w:rFonts w:ascii="Arial" w:hAnsi="Arial" w:cs="Arial"/>
                <w:color w:val="4E4D4D"/>
                <w:sz w:val="16"/>
                <w:szCs w:val="16"/>
                <w:lang w:val="es-CO" w:eastAsia="es-CO"/>
              </w:rPr>
              <w:t>5</w:t>
            </w:r>
            <w:r w:rsidRPr="00FD111D">
              <w:rPr>
                <w:rFonts w:ascii="Arial" w:hAnsi="Arial" w:cs="Arial"/>
                <w:color w:val="4E4D4D"/>
                <w:sz w:val="16"/>
                <w:szCs w:val="16"/>
                <w:lang w:val="es-CO" w:eastAsia="es-CO"/>
              </w:rPr>
              <w:t>) días hábiles siguientes a la fecha de publicación del acto de adjudicación.</w:t>
            </w:r>
          </w:p>
        </w:tc>
        <w:tc>
          <w:tcPr>
            <w:tcW w:w="2044" w:type="pct"/>
            <w:tcBorders>
              <w:top w:val="nil"/>
              <w:left w:val="nil"/>
              <w:bottom w:val="single" w:sz="4" w:space="0" w:color="auto"/>
              <w:right w:val="single" w:sz="4" w:space="0" w:color="auto"/>
            </w:tcBorders>
            <w:shd w:val="clear" w:color="auto" w:fill="auto"/>
            <w:vAlign w:val="center"/>
            <w:hideMark/>
          </w:tcPr>
          <w:p w14:paraId="231E10E3" w14:textId="77777777" w:rsidR="00C63EDB" w:rsidRPr="00FD111D" w:rsidRDefault="00C63EDB" w:rsidP="00906371">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Complejo Empresarial Central Point ubicado en la Calle 25G No. 73B - 90, Auditorio Cuarto Piso, Bogotá D.C.</w:t>
            </w:r>
          </w:p>
        </w:tc>
        <w:tc>
          <w:tcPr>
            <w:tcW w:w="1334" w:type="pct"/>
            <w:tcBorders>
              <w:top w:val="nil"/>
              <w:left w:val="nil"/>
              <w:bottom w:val="single" w:sz="4" w:space="0" w:color="auto"/>
              <w:right w:val="single" w:sz="4" w:space="0" w:color="auto"/>
            </w:tcBorders>
            <w:shd w:val="clear" w:color="auto" w:fill="auto"/>
            <w:noWrap/>
            <w:vAlign w:val="center"/>
            <w:hideMark/>
          </w:tcPr>
          <w:p w14:paraId="231E10E4"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EA" w14:textId="77777777" w:rsidTr="00715D42">
        <w:trPr>
          <w:trHeight w:val="20"/>
          <w:jc w:val="center"/>
        </w:trPr>
        <w:tc>
          <w:tcPr>
            <w:tcW w:w="908" w:type="pct"/>
            <w:tcBorders>
              <w:top w:val="nil"/>
              <w:left w:val="single" w:sz="4" w:space="0" w:color="auto"/>
              <w:bottom w:val="single" w:sz="4" w:space="0" w:color="auto"/>
              <w:right w:val="single" w:sz="4" w:space="0" w:color="auto"/>
            </w:tcBorders>
            <w:shd w:val="clear" w:color="auto" w:fill="auto"/>
            <w:vAlign w:val="center"/>
            <w:hideMark/>
          </w:tcPr>
          <w:p w14:paraId="231E10E6"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Entrega de garantías de cumplimiento y responsabilidad civil extracontractual</w:t>
            </w:r>
          </w:p>
        </w:tc>
        <w:tc>
          <w:tcPr>
            <w:tcW w:w="714" w:type="pct"/>
            <w:tcBorders>
              <w:top w:val="single" w:sz="4" w:space="0" w:color="auto"/>
              <w:left w:val="nil"/>
              <w:bottom w:val="single" w:sz="4" w:space="0" w:color="auto"/>
              <w:right w:val="single" w:sz="4" w:space="0" w:color="auto"/>
            </w:tcBorders>
            <w:shd w:val="clear" w:color="auto" w:fill="auto"/>
            <w:vAlign w:val="center"/>
            <w:hideMark/>
          </w:tcPr>
          <w:p w14:paraId="231E10E7"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Dentro de los tres (3) días hábiles siguientes a la fecha de suscripción del contrato.</w:t>
            </w:r>
          </w:p>
        </w:tc>
        <w:tc>
          <w:tcPr>
            <w:tcW w:w="2044" w:type="pct"/>
            <w:tcBorders>
              <w:top w:val="nil"/>
              <w:left w:val="nil"/>
              <w:bottom w:val="single" w:sz="4" w:space="0" w:color="auto"/>
              <w:right w:val="single" w:sz="4" w:space="0" w:color="auto"/>
            </w:tcBorders>
            <w:shd w:val="clear" w:color="auto" w:fill="auto"/>
            <w:vAlign w:val="center"/>
            <w:hideMark/>
          </w:tcPr>
          <w:p w14:paraId="231E10E8" w14:textId="77777777" w:rsidR="00C63EDB" w:rsidRPr="00FD111D" w:rsidRDefault="00C63EDB" w:rsidP="00715D42">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Complejo Empresarial Central Point ubicado en la Calle 25G No. 73B - 90, Auditorio Cuarto Piso, Bogotá D.C.</w:t>
            </w:r>
          </w:p>
        </w:tc>
        <w:tc>
          <w:tcPr>
            <w:tcW w:w="1334" w:type="pct"/>
            <w:tcBorders>
              <w:top w:val="nil"/>
              <w:left w:val="nil"/>
              <w:bottom w:val="single" w:sz="4" w:space="0" w:color="auto"/>
              <w:right w:val="single" w:sz="4" w:space="0" w:color="auto"/>
            </w:tcBorders>
            <w:shd w:val="clear" w:color="auto" w:fill="auto"/>
            <w:noWrap/>
            <w:vAlign w:val="center"/>
            <w:hideMark/>
          </w:tcPr>
          <w:p w14:paraId="231E10E9"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r w:rsidR="00C63EDB" w:rsidRPr="00FD111D" w14:paraId="231E10EF" w14:textId="77777777" w:rsidTr="00946D1D">
        <w:trPr>
          <w:trHeight w:val="1366"/>
          <w:jc w:val="center"/>
        </w:trPr>
        <w:tc>
          <w:tcPr>
            <w:tcW w:w="908" w:type="pct"/>
            <w:tcBorders>
              <w:top w:val="nil"/>
              <w:left w:val="single" w:sz="4" w:space="0" w:color="auto"/>
              <w:bottom w:val="single" w:sz="4" w:space="0" w:color="auto"/>
              <w:right w:val="single" w:sz="4" w:space="0" w:color="auto"/>
            </w:tcBorders>
            <w:shd w:val="clear" w:color="auto" w:fill="auto"/>
            <w:vAlign w:val="center"/>
            <w:hideMark/>
          </w:tcPr>
          <w:p w14:paraId="231E10EB"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Aprobación de garantías</w:t>
            </w:r>
          </w:p>
        </w:tc>
        <w:tc>
          <w:tcPr>
            <w:tcW w:w="714" w:type="pct"/>
            <w:tcBorders>
              <w:top w:val="single" w:sz="4" w:space="0" w:color="auto"/>
              <w:left w:val="nil"/>
              <w:bottom w:val="single" w:sz="4" w:space="0" w:color="auto"/>
              <w:right w:val="single" w:sz="4" w:space="0" w:color="auto"/>
            </w:tcBorders>
            <w:shd w:val="clear" w:color="auto" w:fill="auto"/>
            <w:vAlign w:val="center"/>
            <w:hideMark/>
          </w:tcPr>
          <w:p w14:paraId="231E10EC"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 xml:space="preserve">Dentro </w:t>
            </w:r>
            <w:r>
              <w:rPr>
                <w:rFonts w:ascii="Arial" w:hAnsi="Arial" w:cs="Arial"/>
                <w:color w:val="4E4D4D"/>
                <w:sz w:val="16"/>
                <w:szCs w:val="16"/>
                <w:lang w:val="es-CO" w:eastAsia="es-CO"/>
              </w:rPr>
              <w:t>d</w:t>
            </w:r>
            <w:r w:rsidRPr="00FD111D">
              <w:rPr>
                <w:rFonts w:ascii="Arial" w:hAnsi="Arial" w:cs="Arial"/>
                <w:color w:val="4E4D4D"/>
                <w:sz w:val="16"/>
                <w:szCs w:val="16"/>
                <w:lang w:val="es-CO" w:eastAsia="es-CO"/>
              </w:rPr>
              <w:t>e los tres (3) días hábiles siguiente</w:t>
            </w:r>
            <w:r>
              <w:rPr>
                <w:rFonts w:ascii="Arial" w:hAnsi="Arial" w:cs="Arial"/>
                <w:color w:val="4E4D4D"/>
                <w:sz w:val="16"/>
                <w:szCs w:val="16"/>
                <w:lang w:val="es-CO" w:eastAsia="es-CO"/>
              </w:rPr>
              <w:t>s</w:t>
            </w:r>
            <w:r w:rsidRPr="00FD111D">
              <w:rPr>
                <w:rFonts w:ascii="Arial" w:hAnsi="Arial" w:cs="Arial"/>
                <w:color w:val="4E4D4D"/>
                <w:sz w:val="16"/>
                <w:szCs w:val="16"/>
                <w:lang w:val="es-CO" w:eastAsia="es-CO"/>
              </w:rPr>
              <w:t xml:space="preserve"> a la fecha de entrega de la garantía única y póliza de responsabilidad civil.</w:t>
            </w:r>
          </w:p>
        </w:tc>
        <w:tc>
          <w:tcPr>
            <w:tcW w:w="2044" w:type="pct"/>
            <w:tcBorders>
              <w:top w:val="nil"/>
              <w:left w:val="nil"/>
              <w:bottom w:val="single" w:sz="4" w:space="0" w:color="auto"/>
              <w:right w:val="single" w:sz="4" w:space="0" w:color="auto"/>
            </w:tcBorders>
            <w:shd w:val="clear" w:color="auto" w:fill="auto"/>
            <w:vAlign w:val="center"/>
            <w:hideMark/>
          </w:tcPr>
          <w:p w14:paraId="231E10ED"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En el SECOP II a través del Portal Único de Contratación (PUC) link http://community.secop.gov.co/sts/cce/login.aspx</w:t>
            </w:r>
          </w:p>
        </w:tc>
        <w:tc>
          <w:tcPr>
            <w:tcW w:w="1334" w:type="pct"/>
            <w:tcBorders>
              <w:top w:val="nil"/>
              <w:left w:val="nil"/>
              <w:bottom w:val="single" w:sz="4" w:space="0" w:color="auto"/>
              <w:right w:val="single" w:sz="4" w:space="0" w:color="auto"/>
            </w:tcBorders>
            <w:shd w:val="clear" w:color="auto" w:fill="auto"/>
            <w:noWrap/>
            <w:vAlign w:val="center"/>
            <w:hideMark/>
          </w:tcPr>
          <w:p w14:paraId="231E10EE" w14:textId="77777777" w:rsidR="00C63EDB" w:rsidRPr="00FD111D" w:rsidRDefault="00C63EDB" w:rsidP="003D2EA0">
            <w:pPr>
              <w:jc w:val="center"/>
              <w:rPr>
                <w:rFonts w:ascii="Arial" w:hAnsi="Arial" w:cs="Arial"/>
                <w:color w:val="4E4D4D"/>
                <w:sz w:val="16"/>
                <w:szCs w:val="16"/>
                <w:lang w:val="es-CO" w:eastAsia="es-CO"/>
              </w:rPr>
            </w:pPr>
            <w:r w:rsidRPr="00FD111D">
              <w:rPr>
                <w:rFonts w:ascii="Arial" w:hAnsi="Arial" w:cs="Arial"/>
                <w:color w:val="4E4D4D"/>
                <w:sz w:val="16"/>
                <w:szCs w:val="16"/>
                <w:lang w:val="es-CO" w:eastAsia="es-CO"/>
              </w:rPr>
              <w:t>Fecha definida por la Entidad.</w:t>
            </w:r>
          </w:p>
        </w:tc>
      </w:tr>
    </w:tbl>
    <w:p w14:paraId="231E10F0" w14:textId="77777777" w:rsidR="00C63EDB" w:rsidRPr="00A2569E" w:rsidRDefault="00C63EDB" w:rsidP="00380364">
      <w:pPr>
        <w:pStyle w:val="Textoindependiente3"/>
        <w:spacing w:after="0"/>
        <w:jc w:val="both"/>
        <w:rPr>
          <w:rFonts w:ascii="Arial Narrow" w:hAnsi="Arial Narrow" w:cs="Arial"/>
          <w:b/>
          <w:sz w:val="21"/>
          <w:szCs w:val="21"/>
        </w:rPr>
      </w:pPr>
    </w:p>
    <w:p w14:paraId="231E10F1" w14:textId="77777777" w:rsidR="009F5FE7" w:rsidRPr="00245AC3" w:rsidRDefault="009F5FE7" w:rsidP="00380364">
      <w:pPr>
        <w:autoSpaceDE w:val="0"/>
        <w:autoSpaceDN w:val="0"/>
        <w:adjustRightInd w:val="0"/>
        <w:jc w:val="both"/>
        <w:rPr>
          <w:rFonts w:ascii="Arial Narrow" w:hAnsi="Arial Narrow" w:cs="Arial"/>
          <w:sz w:val="21"/>
          <w:szCs w:val="21"/>
          <w:lang w:val="es-CO"/>
        </w:rPr>
      </w:pPr>
      <w:r w:rsidRPr="00245AC3">
        <w:rPr>
          <w:rFonts w:ascii="Arial Narrow" w:hAnsi="Arial Narrow" w:cs="Arial"/>
          <w:sz w:val="21"/>
          <w:szCs w:val="21"/>
          <w:lang w:val="es-CO"/>
        </w:rPr>
        <w:t>Las fechas y plazos antes indicados podrán variar de acuerdo con la ley y con las condiciones previstas en el Pliego de Condiciones.</w:t>
      </w:r>
    </w:p>
    <w:p w14:paraId="231E10F2" w14:textId="77777777" w:rsidR="009F5FE7" w:rsidRPr="00245AC3" w:rsidRDefault="009F5FE7" w:rsidP="00380364">
      <w:pPr>
        <w:autoSpaceDE w:val="0"/>
        <w:autoSpaceDN w:val="0"/>
        <w:adjustRightInd w:val="0"/>
        <w:jc w:val="both"/>
        <w:rPr>
          <w:rFonts w:ascii="Arial Narrow" w:hAnsi="Arial Narrow" w:cs="Arial"/>
          <w:sz w:val="21"/>
          <w:szCs w:val="21"/>
          <w:lang w:val="es-CO"/>
        </w:rPr>
      </w:pPr>
    </w:p>
    <w:p w14:paraId="231E10F3" w14:textId="77777777" w:rsidR="009F5FE7" w:rsidRPr="00245AC3" w:rsidRDefault="00F95F54" w:rsidP="00380364">
      <w:pPr>
        <w:jc w:val="both"/>
        <w:rPr>
          <w:rFonts w:ascii="Arial Narrow" w:hAnsi="Arial Narrow" w:cs="Arial"/>
          <w:sz w:val="21"/>
          <w:szCs w:val="21"/>
        </w:rPr>
      </w:pPr>
      <w:r w:rsidRPr="00245AC3">
        <w:rPr>
          <w:rFonts w:ascii="Arial Narrow" w:hAnsi="Arial Narrow" w:cs="Arial"/>
          <w:sz w:val="21"/>
          <w:szCs w:val="21"/>
        </w:rPr>
        <w:t>Dado en Bogotá D.</w:t>
      </w:r>
      <w:r w:rsidR="009F5FE7" w:rsidRPr="00245AC3">
        <w:rPr>
          <w:rFonts w:ascii="Arial Narrow" w:hAnsi="Arial Narrow" w:cs="Arial"/>
          <w:sz w:val="21"/>
          <w:szCs w:val="21"/>
        </w:rPr>
        <w:t xml:space="preserve">C., </w:t>
      </w:r>
      <w:r w:rsidR="000B781C">
        <w:rPr>
          <w:rFonts w:ascii="Arial Narrow" w:hAnsi="Arial Narrow" w:cs="Arial"/>
          <w:sz w:val="21"/>
          <w:szCs w:val="21"/>
        </w:rPr>
        <w:t>agosto</w:t>
      </w:r>
      <w:r w:rsidR="00254DE3">
        <w:rPr>
          <w:rFonts w:ascii="Arial Narrow" w:hAnsi="Arial Narrow" w:cs="Arial"/>
          <w:sz w:val="21"/>
          <w:szCs w:val="21"/>
        </w:rPr>
        <w:t xml:space="preserve"> </w:t>
      </w:r>
      <w:r w:rsidRPr="00245AC3">
        <w:rPr>
          <w:rFonts w:ascii="Arial Narrow" w:hAnsi="Arial Narrow" w:cs="Arial"/>
          <w:sz w:val="21"/>
          <w:szCs w:val="21"/>
        </w:rPr>
        <w:t>de 20</w:t>
      </w:r>
      <w:r w:rsidR="00B32A25">
        <w:rPr>
          <w:rFonts w:ascii="Arial Narrow" w:hAnsi="Arial Narrow" w:cs="Arial"/>
          <w:sz w:val="21"/>
          <w:szCs w:val="21"/>
        </w:rPr>
        <w:t>20</w:t>
      </w:r>
      <w:r w:rsidRPr="00245AC3">
        <w:rPr>
          <w:rFonts w:ascii="Arial Narrow" w:hAnsi="Arial Narrow" w:cs="Arial"/>
          <w:sz w:val="21"/>
          <w:szCs w:val="21"/>
        </w:rPr>
        <w:t>.</w:t>
      </w:r>
    </w:p>
    <w:sectPr w:rsidR="009F5FE7" w:rsidRPr="00245AC3" w:rsidSect="00DF1DB6">
      <w:headerReference w:type="default" r:id="rId11"/>
      <w:type w:val="continuous"/>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3C0D5E" w14:textId="77777777" w:rsidR="00680181" w:rsidRDefault="00680181" w:rsidP="00D044C6">
      <w:r>
        <w:separator/>
      </w:r>
    </w:p>
  </w:endnote>
  <w:endnote w:type="continuationSeparator" w:id="0">
    <w:p w14:paraId="48C75CFC" w14:textId="77777777" w:rsidR="00680181" w:rsidRDefault="00680181" w:rsidP="00D04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ans Serif 12cpi">
    <w:altName w:val="MS Mincho"/>
    <w:panose1 w:val="020B06040202020202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003" w:usb1="00000000" w:usb2="00000000" w:usb3="00000000" w:csb0="00000001" w:csb1="00000000"/>
  </w:font>
  <w:font w:name="Times New (W1)">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Times New Roman">
    <w:altName w:val="Times New Roman"/>
    <w:panose1 w:val="020B0604020202020204"/>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C7554C" w14:textId="77777777" w:rsidR="00680181" w:rsidRDefault="00680181" w:rsidP="00D044C6">
      <w:r>
        <w:separator/>
      </w:r>
    </w:p>
  </w:footnote>
  <w:footnote w:type="continuationSeparator" w:id="0">
    <w:p w14:paraId="7E1DC7C3" w14:textId="77777777" w:rsidR="00680181" w:rsidRDefault="00680181" w:rsidP="00D04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1E10F8" w14:textId="77777777" w:rsidR="00D044C6" w:rsidRDefault="00D044C6">
    <w:pPr>
      <w:pStyle w:val="Encabezad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1"/>
      <w:gridCol w:w="5197"/>
      <w:gridCol w:w="1093"/>
      <w:gridCol w:w="387"/>
      <w:gridCol w:w="390"/>
      <w:gridCol w:w="390"/>
    </w:tblGrid>
    <w:tr w:rsidR="00D044C6" w:rsidRPr="00960BE6" w14:paraId="231E1102" w14:textId="77777777" w:rsidTr="00220971">
      <w:trPr>
        <w:cantSplit/>
        <w:trHeight w:val="464"/>
      </w:trPr>
      <w:tc>
        <w:tcPr>
          <w:tcW w:w="704" w:type="pct"/>
          <w:vMerge w:val="restart"/>
        </w:tcPr>
        <w:p w14:paraId="231E10F9" w14:textId="77777777" w:rsidR="00D044C6" w:rsidRPr="00F93078" w:rsidRDefault="00680181" w:rsidP="00D044C6">
          <w:pPr>
            <w:pStyle w:val="Encabezado"/>
            <w:jc w:val="center"/>
            <w:rPr>
              <w:rFonts w:ascii="Arial Narrow" w:hAnsi="Arial Narrow"/>
            </w:rPr>
          </w:pPr>
          <w:r>
            <w:rPr>
              <w:rFonts w:ascii="Arial Narrow" w:hAnsi="Arial Narrow"/>
              <w:noProof/>
              <w:lang w:eastAsia="es-CO"/>
            </w:rPr>
            <w:object w:dxaOrig="1440" w:dyaOrig="1440" w14:anchorId="231E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left:0;text-align:left;margin-left:-2pt;margin-top:10.55pt;width:61.55pt;height:57.55pt;z-index:251657728;mso-wrap-edited:f;mso-width-percent:0;mso-height-percent:0;mso-width-percent:0;mso-height-percent:0">
                <v:imagedata r:id="rId1" o:title=""/>
                <w10:wrap type="square"/>
              </v:shape>
              <o:OLEObject Type="Embed" ProgID="PBrush" ShapeID="_x0000_s2049" DrawAspect="Content" ObjectID="_1658685419" r:id="rId2"/>
            </w:object>
          </w:r>
        </w:p>
      </w:tc>
      <w:tc>
        <w:tcPr>
          <w:tcW w:w="2957" w:type="pct"/>
          <w:vMerge w:val="restart"/>
        </w:tcPr>
        <w:p w14:paraId="231E10FA" w14:textId="77777777" w:rsidR="00D044C6" w:rsidRPr="00F93078" w:rsidRDefault="00D044C6" w:rsidP="00D044C6">
          <w:pPr>
            <w:pStyle w:val="Encabezado"/>
            <w:jc w:val="center"/>
            <w:rPr>
              <w:rFonts w:ascii="Arial Narrow" w:hAnsi="Arial Narrow"/>
              <w:sz w:val="18"/>
              <w:szCs w:val="18"/>
            </w:rPr>
          </w:pPr>
        </w:p>
        <w:p w14:paraId="231E10FB" w14:textId="77777777" w:rsidR="00BF1327" w:rsidRPr="00F93078" w:rsidRDefault="00BF1327" w:rsidP="00BF1327">
          <w:pPr>
            <w:pStyle w:val="Encabezado"/>
            <w:jc w:val="center"/>
            <w:rPr>
              <w:rFonts w:ascii="Arial Narrow" w:hAnsi="Arial Narrow"/>
              <w:b/>
              <w:sz w:val="18"/>
              <w:lang w:val="pt-BR"/>
            </w:rPr>
          </w:pPr>
          <w:r w:rsidRPr="00F93078">
            <w:rPr>
              <w:rFonts w:ascii="Arial Narrow" w:hAnsi="Arial Narrow"/>
              <w:b/>
              <w:sz w:val="18"/>
              <w:lang w:val="pt-BR"/>
            </w:rPr>
            <w:t>INSTITUTO NACIONAL DE VIAS</w:t>
          </w:r>
        </w:p>
        <w:p w14:paraId="231E10FC" w14:textId="77777777" w:rsidR="00BF1327" w:rsidRPr="00752EBF" w:rsidRDefault="00BF1327" w:rsidP="00BF1327">
          <w:pPr>
            <w:pStyle w:val="Encabezado"/>
            <w:jc w:val="center"/>
            <w:rPr>
              <w:rFonts w:ascii="Arial Narrow" w:hAnsi="Arial Narrow" w:cs="Arial"/>
              <w:b/>
              <w:sz w:val="18"/>
              <w:szCs w:val="18"/>
              <w:lang w:val="pt-BR"/>
            </w:rPr>
          </w:pPr>
          <w:r w:rsidRPr="00752EBF">
            <w:rPr>
              <w:rFonts w:ascii="Arial Narrow" w:hAnsi="Arial Narrow" w:cs="Arial"/>
              <w:b/>
              <w:sz w:val="18"/>
              <w:szCs w:val="18"/>
              <w:lang w:val="pt-BR"/>
            </w:rPr>
            <w:t>GESTIÓN CONTRACTUAL</w:t>
          </w:r>
        </w:p>
        <w:p w14:paraId="231E10FD" w14:textId="77777777" w:rsidR="00BF1327" w:rsidRDefault="00BF1327" w:rsidP="00BF1327">
          <w:pPr>
            <w:pStyle w:val="Encabezado"/>
            <w:jc w:val="center"/>
            <w:rPr>
              <w:rFonts w:ascii="Arial Narrow" w:hAnsi="Arial Narrow" w:cs="Arial"/>
              <w:b/>
              <w:sz w:val="20"/>
              <w:szCs w:val="20"/>
            </w:rPr>
          </w:pPr>
          <w:r>
            <w:rPr>
              <w:rFonts w:ascii="Arial Narrow" w:hAnsi="Arial Narrow" w:cs="Arial"/>
              <w:b/>
              <w:sz w:val="20"/>
              <w:szCs w:val="20"/>
            </w:rPr>
            <w:t>AVISO CONVOCATORIA</w:t>
          </w:r>
        </w:p>
        <w:p w14:paraId="231E10FE" w14:textId="77777777" w:rsidR="00BF1327" w:rsidRPr="00C31521" w:rsidRDefault="00BF1327" w:rsidP="00BF1327">
          <w:pPr>
            <w:pStyle w:val="Encabezado"/>
            <w:jc w:val="center"/>
            <w:rPr>
              <w:rFonts w:ascii="Arial Narrow" w:hAnsi="Arial Narrow" w:cs="Arial"/>
              <w:b/>
              <w:sz w:val="20"/>
              <w:szCs w:val="20"/>
            </w:rPr>
          </w:pPr>
          <w:r>
            <w:rPr>
              <w:rFonts w:ascii="Arial Narrow" w:hAnsi="Arial Narrow" w:cs="Arial"/>
              <w:b/>
              <w:sz w:val="20"/>
              <w:szCs w:val="20"/>
            </w:rPr>
            <w:t>LICITACIÓN PÚBLICA</w:t>
          </w:r>
        </w:p>
        <w:p w14:paraId="231E10FF" w14:textId="77777777" w:rsidR="00D044C6" w:rsidRPr="00F4183D" w:rsidRDefault="00C844F2" w:rsidP="00C2594B">
          <w:pPr>
            <w:pStyle w:val="Encabezado"/>
            <w:jc w:val="center"/>
            <w:rPr>
              <w:rFonts w:ascii="Arial Narrow" w:hAnsi="Arial Narrow"/>
              <w:b/>
              <w:color w:val="FF0000"/>
            </w:rPr>
          </w:pPr>
          <w:r w:rsidRPr="00FF032C">
            <w:rPr>
              <w:rFonts w:ascii="Arial Narrow" w:hAnsi="Arial Narrow" w:cs="Arial"/>
              <w:b/>
              <w:bCs/>
              <w:sz w:val="20"/>
              <w:szCs w:val="20"/>
              <w:lang w:val="es-CO"/>
            </w:rPr>
            <w:t>LP-</w:t>
          </w:r>
          <w:r w:rsidR="000B781C">
            <w:rPr>
              <w:rFonts w:ascii="Arial Narrow" w:hAnsi="Arial Narrow" w:cs="Arial"/>
              <w:b/>
              <w:bCs/>
              <w:sz w:val="20"/>
              <w:szCs w:val="20"/>
              <w:lang w:val="es-CO"/>
            </w:rPr>
            <w:t>DT-</w:t>
          </w:r>
          <w:r w:rsidR="00A2569E">
            <w:rPr>
              <w:rFonts w:ascii="Arial Narrow" w:hAnsi="Arial Narrow" w:cs="Arial"/>
              <w:b/>
              <w:bCs/>
              <w:sz w:val="20"/>
              <w:szCs w:val="20"/>
              <w:lang w:val="es-CO"/>
            </w:rPr>
            <w:t>0</w:t>
          </w:r>
          <w:r w:rsidR="000B781C">
            <w:rPr>
              <w:rFonts w:ascii="Arial Narrow" w:hAnsi="Arial Narrow" w:cs="Arial"/>
              <w:b/>
              <w:bCs/>
              <w:sz w:val="20"/>
              <w:szCs w:val="20"/>
              <w:lang w:val="es-CO"/>
            </w:rPr>
            <w:t>3</w:t>
          </w:r>
          <w:r w:rsidR="00A2569E">
            <w:rPr>
              <w:rFonts w:ascii="Arial Narrow" w:hAnsi="Arial Narrow" w:cs="Arial"/>
              <w:b/>
              <w:bCs/>
              <w:sz w:val="20"/>
              <w:szCs w:val="20"/>
              <w:lang w:val="es-CO"/>
            </w:rPr>
            <w:t>8</w:t>
          </w:r>
          <w:r w:rsidRPr="00FF032C">
            <w:rPr>
              <w:rFonts w:ascii="Arial Narrow" w:hAnsi="Arial Narrow" w:cs="Arial"/>
              <w:b/>
              <w:bCs/>
              <w:sz w:val="20"/>
              <w:szCs w:val="20"/>
              <w:lang w:val="es-CO"/>
            </w:rPr>
            <w:t>-20</w:t>
          </w:r>
          <w:r w:rsidR="008A334C">
            <w:rPr>
              <w:rFonts w:ascii="Arial Narrow" w:hAnsi="Arial Narrow" w:cs="Arial"/>
              <w:b/>
              <w:bCs/>
              <w:sz w:val="20"/>
              <w:szCs w:val="20"/>
              <w:lang w:val="es-CO"/>
            </w:rPr>
            <w:t>20</w:t>
          </w:r>
        </w:p>
      </w:tc>
      <w:tc>
        <w:tcPr>
          <w:tcW w:w="634" w:type="pct"/>
          <w:vAlign w:val="center"/>
        </w:tcPr>
        <w:p w14:paraId="231E1100" w14:textId="77777777" w:rsidR="00D044C6" w:rsidRPr="00F93078" w:rsidRDefault="00D044C6" w:rsidP="00D044C6">
          <w:pPr>
            <w:pStyle w:val="Encabezado"/>
            <w:rPr>
              <w:rFonts w:ascii="Arial Narrow" w:hAnsi="Arial Narrow" w:cs="Arial"/>
              <w:sz w:val="18"/>
              <w:szCs w:val="18"/>
            </w:rPr>
          </w:pPr>
          <w:r w:rsidRPr="00F93078">
            <w:rPr>
              <w:rFonts w:ascii="Arial Narrow" w:hAnsi="Arial Narrow" w:cs="Arial"/>
              <w:sz w:val="18"/>
              <w:szCs w:val="18"/>
            </w:rPr>
            <w:t>CÓDIGO</w:t>
          </w:r>
        </w:p>
      </w:tc>
      <w:tc>
        <w:tcPr>
          <w:tcW w:w="704" w:type="pct"/>
          <w:gridSpan w:val="3"/>
          <w:vAlign w:val="center"/>
        </w:tcPr>
        <w:p w14:paraId="231E1101" w14:textId="77777777" w:rsidR="00D044C6" w:rsidRPr="00960BE6" w:rsidRDefault="00D044C6" w:rsidP="00D044C6">
          <w:pPr>
            <w:pStyle w:val="Encabezado"/>
            <w:jc w:val="center"/>
            <w:rPr>
              <w:rFonts w:ascii="Arial Narrow" w:hAnsi="Arial Narrow" w:cs="Arial"/>
              <w:sz w:val="16"/>
              <w:szCs w:val="16"/>
            </w:rPr>
          </w:pPr>
          <w:r w:rsidRPr="00960BE6">
            <w:rPr>
              <w:rFonts w:ascii="Arial Narrow" w:hAnsi="Arial Narrow" w:cs="Arial"/>
              <w:sz w:val="16"/>
              <w:szCs w:val="16"/>
            </w:rPr>
            <w:t>A-CONTR-FR-1</w:t>
          </w:r>
        </w:p>
      </w:tc>
    </w:tr>
    <w:tr w:rsidR="00D044C6" w:rsidRPr="00F93078" w14:paraId="231E1107" w14:textId="77777777" w:rsidTr="00220971">
      <w:trPr>
        <w:cantSplit/>
        <w:trHeight w:val="465"/>
      </w:trPr>
      <w:tc>
        <w:tcPr>
          <w:tcW w:w="704" w:type="pct"/>
          <w:vMerge/>
        </w:tcPr>
        <w:p w14:paraId="231E1103" w14:textId="77777777" w:rsidR="00D044C6" w:rsidRPr="00F93078" w:rsidRDefault="00D044C6" w:rsidP="00D044C6">
          <w:pPr>
            <w:pStyle w:val="Encabezado"/>
            <w:jc w:val="center"/>
            <w:rPr>
              <w:rFonts w:ascii="Arial Narrow" w:hAnsi="Arial Narrow"/>
            </w:rPr>
          </w:pPr>
        </w:p>
      </w:tc>
      <w:tc>
        <w:tcPr>
          <w:tcW w:w="2957" w:type="pct"/>
          <w:vMerge/>
        </w:tcPr>
        <w:p w14:paraId="231E1104" w14:textId="77777777" w:rsidR="00D044C6" w:rsidRPr="00F93078" w:rsidRDefault="00D044C6" w:rsidP="00D044C6">
          <w:pPr>
            <w:pStyle w:val="Encabezado"/>
            <w:jc w:val="center"/>
            <w:rPr>
              <w:rFonts w:ascii="Arial Narrow" w:hAnsi="Arial Narrow"/>
              <w:b/>
              <w:noProof/>
            </w:rPr>
          </w:pPr>
        </w:p>
      </w:tc>
      <w:tc>
        <w:tcPr>
          <w:tcW w:w="634" w:type="pct"/>
          <w:vAlign w:val="center"/>
        </w:tcPr>
        <w:p w14:paraId="231E1105" w14:textId="77777777" w:rsidR="00D044C6" w:rsidRPr="00F93078" w:rsidRDefault="00D044C6" w:rsidP="00D044C6">
          <w:pPr>
            <w:pStyle w:val="Encabezado"/>
            <w:rPr>
              <w:rFonts w:ascii="Arial Narrow" w:hAnsi="Arial Narrow" w:cs="Arial"/>
              <w:sz w:val="18"/>
              <w:szCs w:val="18"/>
            </w:rPr>
          </w:pPr>
          <w:r w:rsidRPr="00F93078">
            <w:rPr>
              <w:rFonts w:ascii="Arial Narrow" w:hAnsi="Arial Narrow" w:cs="Arial"/>
              <w:sz w:val="18"/>
              <w:szCs w:val="18"/>
            </w:rPr>
            <w:t>VERSIÓN</w:t>
          </w:r>
        </w:p>
      </w:tc>
      <w:tc>
        <w:tcPr>
          <w:tcW w:w="704" w:type="pct"/>
          <w:gridSpan w:val="3"/>
          <w:vAlign w:val="center"/>
        </w:tcPr>
        <w:p w14:paraId="231E1106" w14:textId="77777777" w:rsidR="00D044C6" w:rsidRPr="00F93078" w:rsidRDefault="002C69C6" w:rsidP="002C69C6">
          <w:pPr>
            <w:pStyle w:val="Encabezado"/>
            <w:jc w:val="center"/>
            <w:rPr>
              <w:rFonts w:ascii="Arial Narrow" w:hAnsi="Arial Narrow" w:cs="Arial"/>
              <w:sz w:val="18"/>
              <w:szCs w:val="18"/>
            </w:rPr>
          </w:pPr>
          <w:r>
            <w:rPr>
              <w:rFonts w:ascii="Arial Narrow" w:hAnsi="Arial Narrow" w:cs="Arial"/>
              <w:sz w:val="18"/>
              <w:szCs w:val="18"/>
            </w:rPr>
            <w:t>2</w:t>
          </w:r>
        </w:p>
      </w:tc>
    </w:tr>
    <w:tr w:rsidR="00D044C6" w:rsidRPr="00F93078" w14:paraId="231E110E" w14:textId="77777777" w:rsidTr="00220971">
      <w:trPr>
        <w:cantSplit/>
        <w:trHeight w:val="465"/>
      </w:trPr>
      <w:tc>
        <w:tcPr>
          <w:tcW w:w="704" w:type="pct"/>
          <w:vMerge/>
        </w:tcPr>
        <w:p w14:paraId="231E1108" w14:textId="77777777" w:rsidR="00D044C6" w:rsidRPr="00F93078" w:rsidRDefault="00D044C6" w:rsidP="00D044C6">
          <w:pPr>
            <w:pStyle w:val="Encabezado"/>
            <w:jc w:val="center"/>
            <w:rPr>
              <w:rFonts w:ascii="Arial Narrow" w:hAnsi="Arial Narrow"/>
            </w:rPr>
          </w:pPr>
        </w:p>
      </w:tc>
      <w:tc>
        <w:tcPr>
          <w:tcW w:w="2957" w:type="pct"/>
          <w:vMerge/>
        </w:tcPr>
        <w:p w14:paraId="231E1109" w14:textId="77777777" w:rsidR="00D044C6" w:rsidRPr="00F93078" w:rsidRDefault="00D044C6" w:rsidP="00D044C6">
          <w:pPr>
            <w:pStyle w:val="Encabezado"/>
            <w:jc w:val="center"/>
            <w:rPr>
              <w:rFonts w:ascii="Arial Narrow" w:hAnsi="Arial Narrow"/>
              <w:b/>
              <w:noProof/>
            </w:rPr>
          </w:pPr>
        </w:p>
      </w:tc>
      <w:tc>
        <w:tcPr>
          <w:tcW w:w="634" w:type="pct"/>
          <w:vAlign w:val="center"/>
        </w:tcPr>
        <w:p w14:paraId="231E110A" w14:textId="77777777" w:rsidR="00D044C6" w:rsidRPr="00F93078" w:rsidRDefault="00D044C6" w:rsidP="00D044C6">
          <w:pPr>
            <w:pStyle w:val="Encabezado"/>
            <w:rPr>
              <w:rFonts w:ascii="Arial Narrow" w:hAnsi="Arial Narrow" w:cs="Arial"/>
              <w:sz w:val="18"/>
              <w:szCs w:val="18"/>
            </w:rPr>
          </w:pPr>
          <w:r w:rsidRPr="00F93078">
            <w:rPr>
              <w:rFonts w:ascii="Arial Narrow" w:hAnsi="Arial Narrow" w:cs="Arial"/>
              <w:sz w:val="18"/>
              <w:szCs w:val="18"/>
            </w:rPr>
            <w:t>PÁGINA</w:t>
          </w:r>
        </w:p>
      </w:tc>
      <w:tc>
        <w:tcPr>
          <w:tcW w:w="234" w:type="pct"/>
          <w:vAlign w:val="center"/>
        </w:tcPr>
        <w:p w14:paraId="231E110B" w14:textId="77777777" w:rsidR="00D044C6" w:rsidRPr="00F93078" w:rsidRDefault="00D044C6" w:rsidP="00D044C6">
          <w:pPr>
            <w:pStyle w:val="Encabezado"/>
            <w:jc w:val="center"/>
            <w:rPr>
              <w:rFonts w:ascii="Arial Narrow" w:hAnsi="Arial Narrow" w:cs="Arial"/>
              <w:sz w:val="18"/>
              <w:szCs w:val="18"/>
            </w:rPr>
          </w:pPr>
          <w:r w:rsidRPr="00F93078">
            <w:rPr>
              <w:rStyle w:val="Nmerodepgina"/>
              <w:rFonts w:ascii="Arial Narrow" w:hAnsi="Arial Narrow" w:cs="Arial"/>
              <w:sz w:val="18"/>
              <w:szCs w:val="18"/>
            </w:rPr>
            <w:fldChar w:fldCharType="begin"/>
          </w:r>
          <w:r w:rsidRPr="00F93078">
            <w:rPr>
              <w:rStyle w:val="Nmerodepgina"/>
              <w:rFonts w:ascii="Arial Narrow" w:hAnsi="Arial Narrow" w:cs="Arial"/>
              <w:sz w:val="18"/>
              <w:szCs w:val="18"/>
            </w:rPr>
            <w:instrText xml:space="preserve"> PAGE </w:instrText>
          </w:r>
          <w:r w:rsidRPr="00F93078">
            <w:rPr>
              <w:rStyle w:val="Nmerodepgina"/>
              <w:rFonts w:ascii="Arial Narrow" w:hAnsi="Arial Narrow" w:cs="Arial"/>
              <w:sz w:val="18"/>
              <w:szCs w:val="18"/>
            </w:rPr>
            <w:fldChar w:fldCharType="separate"/>
          </w:r>
          <w:r w:rsidR="002267B9">
            <w:rPr>
              <w:rStyle w:val="Nmerodepgina"/>
              <w:rFonts w:ascii="Arial Narrow" w:hAnsi="Arial Narrow" w:cs="Arial"/>
              <w:noProof/>
              <w:sz w:val="18"/>
              <w:szCs w:val="18"/>
            </w:rPr>
            <w:t>1</w:t>
          </w:r>
          <w:r w:rsidRPr="00F93078">
            <w:rPr>
              <w:rStyle w:val="Nmerodepgina"/>
              <w:rFonts w:ascii="Arial Narrow" w:hAnsi="Arial Narrow" w:cs="Arial"/>
              <w:sz w:val="18"/>
              <w:szCs w:val="18"/>
            </w:rPr>
            <w:fldChar w:fldCharType="end"/>
          </w:r>
        </w:p>
      </w:tc>
      <w:tc>
        <w:tcPr>
          <w:tcW w:w="235" w:type="pct"/>
          <w:vAlign w:val="center"/>
        </w:tcPr>
        <w:p w14:paraId="231E110C" w14:textId="77777777" w:rsidR="00D044C6" w:rsidRPr="00F93078" w:rsidRDefault="00D044C6" w:rsidP="00D044C6">
          <w:pPr>
            <w:pStyle w:val="Encabezado"/>
            <w:jc w:val="center"/>
            <w:rPr>
              <w:rFonts w:ascii="Arial Narrow" w:hAnsi="Arial Narrow" w:cs="Arial"/>
              <w:sz w:val="18"/>
              <w:szCs w:val="18"/>
            </w:rPr>
          </w:pPr>
          <w:r w:rsidRPr="00F93078">
            <w:rPr>
              <w:rFonts w:ascii="Arial Narrow" w:hAnsi="Arial Narrow" w:cs="Arial"/>
              <w:sz w:val="18"/>
              <w:szCs w:val="18"/>
            </w:rPr>
            <w:t>DE</w:t>
          </w:r>
        </w:p>
      </w:tc>
      <w:tc>
        <w:tcPr>
          <w:tcW w:w="235" w:type="pct"/>
          <w:vAlign w:val="center"/>
        </w:tcPr>
        <w:p w14:paraId="231E110D" w14:textId="77777777" w:rsidR="00D044C6" w:rsidRPr="00F93078" w:rsidRDefault="00A2569E" w:rsidP="00D044C6">
          <w:pPr>
            <w:pStyle w:val="Encabezado"/>
            <w:jc w:val="center"/>
            <w:rPr>
              <w:rFonts w:ascii="Arial Narrow" w:hAnsi="Arial Narrow" w:cs="Arial"/>
              <w:sz w:val="18"/>
              <w:szCs w:val="18"/>
            </w:rPr>
          </w:pPr>
          <w:r>
            <w:rPr>
              <w:rFonts w:ascii="Arial Narrow" w:hAnsi="Arial Narrow" w:cs="Arial"/>
              <w:sz w:val="18"/>
              <w:szCs w:val="18"/>
            </w:rPr>
            <w:t>4</w:t>
          </w:r>
        </w:p>
      </w:tc>
    </w:tr>
  </w:tbl>
  <w:p w14:paraId="231E110F" w14:textId="77777777" w:rsidR="00D044C6" w:rsidRDefault="00D044C6" w:rsidP="00D044C6">
    <w:pPr>
      <w:pStyle w:val="Encabezado"/>
      <w:tabs>
        <w:tab w:val="clear" w:pos="4419"/>
        <w:tab w:val="clear" w:pos="8838"/>
        <w:tab w:val="left" w:pos="283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572E5C9"/>
    <w:multiLevelType w:val="hybridMultilevel"/>
    <w:tmpl w:val="E64AF21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B"/>
    <w:multiLevelType w:val="multilevel"/>
    <w:tmpl w:val="06ECC65C"/>
    <w:lvl w:ilvl="0">
      <w:start w:val="3"/>
      <w:numFmt w:val="decimal"/>
      <w:lvlText w:val="%1."/>
      <w:lvlJc w:val="left"/>
      <w:pPr>
        <w:tabs>
          <w:tab w:val="num" w:pos="240"/>
        </w:tabs>
        <w:ind w:left="240" w:firstLine="0"/>
      </w:pPr>
      <w:rPr>
        <w:rFonts w:hint="default"/>
      </w:rPr>
    </w:lvl>
    <w:lvl w:ilvl="1">
      <w:start w:val="3"/>
      <w:numFmt w:val="none"/>
      <w:lvlText w:val="3.1"/>
      <w:lvlJc w:val="left"/>
      <w:pPr>
        <w:tabs>
          <w:tab w:val="num" w:pos="0"/>
        </w:tabs>
        <w:ind w:left="0" w:firstLine="0"/>
      </w:pPr>
      <w:rPr>
        <w:rFonts w:ascii="Arial" w:hAnsi="Arial" w:hint="default"/>
        <w:b/>
        <w:i w:val="0"/>
        <w:sz w:val="24"/>
        <w:szCs w:val="24"/>
      </w:rPr>
    </w:lvl>
    <w:lvl w:ilvl="2">
      <w:start w:val="1"/>
      <w:numFmt w:val="decimal"/>
      <w:lvlText w:val="%1.%2%3.1"/>
      <w:lvlJc w:val="left"/>
      <w:pPr>
        <w:tabs>
          <w:tab w:val="num" w:pos="964"/>
        </w:tabs>
        <w:ind w:left="1304" w:hanging="1304"/>
      </w:pPr>
      <w:rPr>
        <w:rFonts w:ascii="Arial" w:hAnsi="Arial" w:hint="default"/>
        <w:b/>
        <w:i w:val="0"/>
        <w:sz w:val="24"/>
        <w:szCs w:val="24"/>
      </w:rPr>
    </w:lvl>
    <w:lvl w:ilvl="3">
      <w:start w:val="1"/>
      <w:numFmt w:val="decimal"/>
      <w:lvlText w:val="%1.%2.%3.%4"/>
      <w:lvlJc w:val="left"/>
      <w:pPr>
        <w:tabs>
          <w:tab w:val="num" w:pos="0"/>
        </w:tabs>
        <w:ind w:left="0" w:firstLine="0"/>
      </w:pPr>
      <w:rPr>
        <w:rFonts w:ascii="Times New Roman" w:hAnsi="Times New Roman" w:hint="default"/>
        <w:b/>
        <w:i w:val="0"/>
        <w:sz w:val="24"/>
      </w:rPr>
    </w:lvl>
    <w:lvl w:ilvl="4">
      <w:start w:val="1"/>
      <w:numFmt w:val="decimal"/>
      <w:lvlText w:val="%1.%2.%3.%4.%5"/>
      <w:lvlJc w:val="left"/>
      <w:pPr>
        <w:tabs>
          <w:tab w:val="num" w:pos="0"/>
        </w:tabs>
        <w:ind w:left="0" w:firstLine="0"/>
      </w:pPr>
      <w:rPr>
        <w:rFonts w:ascii="Times New Roman" w:hAnsi="Times New Roman" w:hint="default"/>
        <w:b/>
        <w:i w:val="0"/>
        <w:sz w:val="24"/>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 w15:restartNumberingAfterBreak="0">
    <w:nsid w:val="0AC5496A"/>
    <w:multiLevelType w:val="multilevel"/>
    <w:tmpl w:val="57582576"/>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4F07B0"/>
    <w:multiLevelType w:val="hybridMultilevel"/>
    <w:tmpl w:val="547233E0"/>
    <w:lvl w:ilvl="0" w:tplc="840090C4">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13E55E42"/>
    <w:multiLevelType w:val="hybridMultilevel"/>
    <w:tmpl w:val="EE6A11A4"/>
    <w:lvl w:ilvl="0" w:tplc="645C78A6">
      <w:start w:val="1"/>
      <w:numFmt w:val="lowerLetter"/>
      <w:lvlText w:val="%1."/>
      <w:lvlJc w:val="left"/>
      <w:pPr>
        <w:ind w:left="1636" w:hanging="360"/>
      </w:pPr>
      <w:rPr>
        <w:rFonts w:hint="default"/>
      </w:rPr>
    </w:lvl>
    <w:lvl w:ilvl="1" w:tplc="240A0019" w:tentative="1">
      <w:start w:val="1"/>
      <w:numFmt w:val="lowerLetter"/>
      <w:lvlText w:val="%2."/>
      <w:lvlJc w:val="left"/>
      <w:pPr>
        <w:ind w:left="2356" w:hanging="360"/>
      </w:pPr>
    </w:lvl>
    <w:lvl w:ilvl="2" w:tplc="240A001B" w:tentative="1">
      <w:start w:val="1"/>
      <w:numFmt w:val="lowerRoman"/>
      <w:lvlText w:val="%3."/>
      <w:lvlJc w:val="right"/>
      <w:pPr>
        <w:ind w:left="3076" w:hanging="180"/>
      </w:pPr>
    </w:lvl>
    <w:lvl w:ilvl="3" w:tplc="240A000F" w:tentative="1">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5" w15:restartNumberingAfterBreak="0">
    <w:nsid w:val="30EE5BB3"/>
    <w:multiLevelType w:val="multilevel"/>
    <w:tmpl w:val="ECA2839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7EC40B96"/>
    <w:multiLevelType w:val="hybridMultilevel"/>
    <w:tmpl w:val="D8D03E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366"/>
    <w:rsid w:val="00005CEC"/>
    <w:rsid w:val="00011145"/>
    <w:rsid w:val="0001639F"/>
    <w:rsid w:val="00020363"/>
    <w:rsid w:val="00030F0C"/>
    <w:rsid w:val="00031195"/>
    <w:rsid w:val="00036B51"/>
    <w:rsid w:val="00050A5F"/>
    <w:rsid w:val="00055FC5"/>
    <w:rsid w:val="00060E78"/>
    <w:rsid w:val="00060FBB"/>
    <w:rsid w:val="00061959"/>
    <w:rsid w:val="00063756"/>
    <w:rsid w:val="00063E3F"/>
    <w:rsid w:val="00066266"/>
    <w:rsid w:val="0007286F"/>
    <w:rsid w:val="00075C93"/>
    <w:rsid w:val="00077730"/>
    <w:rsid w:val="00092543"/>
    <w:rsid w:val="000958BB"/>
    <w:rsid w:val="00096A1D"/>
    <w:rsid w:val="000B6A98"/>
    <w:rsid w:val="000B750F"/>
    <w:rsid w:val="000B781C"/>
    <w:rsid w:val="000C2955"/>
    <w:rsid w:val="000C5EB2"/>
    <w:rsid w:val="000C5F9E"/>
    <w:rsid w:val="000D1AB4"/>
    <w:rsid w:val="000D2E22"/>
    <w:rsid w:val="000D4655"/>
    <w:rsid w:val="000D4E4D"/>
    <w:rsid w:val="000D7DFF"/>
    <w:rsid w:val="000F0F41"/>
    <w:rsid w:val="000F3CB4"/>
    <w:rsid w:val="00100E2F"/>
    <w:rsid w:val="00102E66"/>
    <w:rsid w:val="00105023"/>
    <w:rsid w:val="001062B2"/>
    <w:rsid w:val="00113238"/>
    <w:rsid w:val="0011330D"/>
    <w:rsid w:val="00113FB7"/>
    <w:rsid w:val="00117070"/>
    <w:rsid w:val="001206E5"/>
    <w:rsid w:val="00122E25"/>
    <w:rsid w:val="00122F79"/>
    <w:rsid w:val="0012563B"/>
    <w:rsid w:val="0013267C"/>
    <w:rsid w:val="00133C47"/>
    <w:rsid w:val="00136081"/>
    <w:rsid w:val="00137A9F"/>
    <w:rsid w:val="001417A9"/>
    <w:rsid w:val="001421DD"/>
    <w:rsid w:val="0015329F"/>
    <w:rsid w:val="001572E0"/>
    <w:rsid w:val="00164612"/>
    <w:rsid w:val="00166233"/>
    <w:rsid w:val="00173572"/>
    <w:rsid w:val="00174F66"/>
    <w:rsid w:val="00176A66"/>
    <w:rsid w:val="00182E1C"/>
    <w:rsid w:val="0018377D"/>
    <w:rsid w:val="00187700"/>
    <w:rsid w:val="00194751"/>
    <w:rsid w:val="001A19BC"/>
    <w:rsid w:val="001A2FAE"/>
    <w:rsid w:val="001A6ECB"/>
    <w:rsid w:val="001A77FD"/>
    <w:rsid w:val="001B312F"/>
    <w:rsid w:val="001C3060"/>
    <w:rsid w:val="001C708A"/>
    <w:rsid w:val="001C7FA8"/>
    <w:rsid w:val="001D557C"/>
    <w:rsid w:val="001D7206"/>
    <w:rsid w:val="001D7729"/>
    <w:rsid w:val="001D7F7F"/>
    <w:rsid w:val="001F1690"/>
    <w:rsid w:val="001F4C9A"/>
    <w:rsid w:val="001F749D"/>
    <w:rsid w:val="002025F3"/>
    <w:rsid w:val="00202894"/>
    <w:rsid w:val="00216E82"/>
    <w:rsid w:val="00217946"/>
    <w:rsid w:val="00220971"/>
    <w:rsid w:val="00221014"/>
    <w:rsid w:val="0022344C"/>
    <w:rsid w:val="002265F8"/>
    <w:rsid w:val="002267B9"/>
    <w:rsid w:val="00245A26"/>
    <w:rsid w:val="00245AC3"/>
    <w:rsid w:val="00253023"/>
    <w:rsid w:val="00254DE3"/>
    <w:rsid w:val="00265921"/>
    <w:rsid w:val="00271F35"/>
    <w:rsid w:val="002747BF"/>
    <w:rsid w:val="00281162"/>
    <w:rsid w:val="00283745"/>
    <w:rsid w:val="002A40C0"/>
    <w:rsid w:val="002A6BC1"/>
    <w:rsid w:val="002A7625"/>
    <w:rsid w:val="002B48CF"/>
    <w:rsid w:val="002B6996"/>
    <w:rsid w:val="002C69C6"/>
    <w:rsid w:val="002D3F8A"/>
    <w:rsid w:val="002E0972"/>
    <w:rsid w:val="002E1BB9"/>
    <w:rsid w:val="002E3AFD"/>
    <w:rsid w:val="002E45B7"/>
    <w:rsid w:val="002E4665"/>
    <w:rsid w:val="002E7765"/>
    <w:rsid w:val="002F037B"/>
    <w:rsid w:val="002F42C0"/>
    <w:rsid w:val="002F45CE"/>
    <w:rsid w:val="002F51F5"/>
    <w:rsid w:val="00304E8D"/>
    <w:rsid w:val="00305D64"/>
    <w:rsid w:val="003241B0"/>
    <w:rsid w:val="00324F06"/>
    <w:rsid w:val="00326688"/>
    <w:rsid w:val="003435DE"/>
    <w:rsid w:val="00380364"/>
    <w:rsid w:val="00386AA1"/>
    <w:rsid w:val="00387AD0"/>
    <w:rsid w:val="00392E33"/>
    <w:rsid w:val="003A1572"/>
    <w:rsid w:val="003A4D2B"/>
    <w:rsid w:val="003C1475"/>
    <w:rsid w:val="003C19DA"/>
    <w:rsid w:val="003C2917"/>
    <w:rsid w:val="003D28A0"/>
    <w:rsid w:val="003D2EA0"/>
    <w:rsid w:val="003E2660"/>
    <w:rsid w:val="003E7BB3"/>
    <w:rsid w:val="003F6EB8"/>
    <w:rsid w:val="004044FE"/>
    <w:rsid w:val="0040634B"/>
    <w:rsid w:val="00411274"/>
    <w:rsid w:val="0042034E"/>
    <w:rsid w:val="004207CE"/>
    <w:rsid w:val="00425D25"/>
    <w:rsid w:val="0043034E"/>
    <w:rsid w:val="0043191B"/>
    <w:rsid w:val="004330D2"/>
    <w:rsid w:val="004433C6"/>
    <w:rsid w:val="00466BF6"/>
    <w:rsid w:val="0047093A"/>
    <w:rsid w:val="00472421"/>
    <w:rsid w:val="00480166"/>
    <w:rsid w:val="00485706"/>
    <w:rsid w:val="004878B2"/>
    <w:rsid w:val="004919F6"/>
    <w:rsid w:val="0049322C"/>
    <w:rsid w:val="00495044"/>
    <w:rsid w:val="00496CEA"/>
    <w:rsid w:val="00497338"/>
    <w:rsid w:val="004A1498"/>
    <w:rsid w:val="004A15B5"/>
    <w:rsid w:val="004A57FF"/>
    <w:rsid w:val="004A6629"/>
    <w:rsid w:val="004B63BF"/>
    <w:rsid w:val="004C04D8"/>
    <w:rsid w:val="004D41EC"/>
    <w:rsid w:val="004D69FD"/>
    <w:rsid w:val="004E0960"/>
    <w:rsid w:val="004E0EA0"/>
    <w:rsid w:val="004E14C3"/>
    <w:rsid w:val="004E1574"/>
    <w:rsid w:val="004E1D94"/>
    <w:rsid w:val="004E4A53"/>
    <w:rsid w:val="00500C55"/>
    <w:rsid w:val="00501A6C"/>
    <w:rsid w:val="005173B4"/>
    <w:rsid w:val="0052662D"/>
    <w:rsid w:val="00526C3F"/>
    <w:rsid w:val="00533EB6"/>
    <w:rsid w:val="00534BD1"/>
    <w:rsid w:val="00535C70"/>
    <w:rsid w:val="00536D0D"/>
    <w:rsid w:val="00537577"/>
    <w:rsid w:val="00537B73"/>
    <w:rsid w:val="00544FEE"/>
    <w:rsid w:val="005470A4"/>
    <w:rsid w:val="00554805"/>
    <w:rsid w:val="005626FE"/>
    <w:rsid w:val="00562B6A"/>
    <w:rsid w:val="00565A47"/>
    <w:rsid w:val="00567001"/>
    <w:rsid w:val="00576009"/>
    <w:rsid w:val="005847CB"/>
    <w:rsid w:val="00590E78"/>
    <w:rsid w:val="005A7906"/>
    <w:rsid w:val="005B08B9"/>
    <w:rsid w:val="005C7A29"/>
    <w:rsid w:val="005D210E"/>
    <w:rsid w:val="005D2D2C"/>
    <w:rsid w:val="005D328C"/>
    <w:rsid w:val="005E700D"/>
    <w:rsid w:val="005F1A37"/>
    <w:rsid w:val="005F2BD7"/>
    <w:rsid w:val="005F34B9"/>
    <w:rsid w:val="006043E1"/>
    <w:rsid w:val="00607FB4"/>
    <w:rsid w:val="006110E8"/>
    <w:rsid w:val="0061144F"/>
    <w:rsid w:val="00616844"/>
    <w:rsid w:val="006228A0"/>
    <w:rsid w:val="00625846"/>
    <w:rsid w:val="0064404F"/>
    <w:rsid w:val="00644242"/>
    <w:rsid w:val="00652160"/>
    <w:rsid w:val="006636BB"/>
    <w:rsid w:val="006644F3"/>
    <w:rsid w:val="00670834"/>
    <w:rsid w:val="0067559E"/>
    <w:rsid w:val="0067664D"/>
    <w:rsid w:val="00680181"/>
    <w:rsid w:val="00683465"/>
    <w:rsid w:val="00684546"/>
    <w:rsid w:val="00687D96"/>
    <w:rsid w:val="0069214B"/>
    <w:rsid w:val="00696296"/>
    <w:rsid w:val="00697294"/>
    <w:rsid w:val="006A2E4E"/>
    <w:rsid w:val="006A556E"/>
    <w:rsid w:val="006A5C50"/>
    <w:rsid w:val="006B4594"/>
    <w:rsid w:val="006B4E39"/>
    <w:rsid w:val="006B64FB"/>
    <w:rsid w:val="006C00AE"/>
    <w:rsid w:val="006C78EE"/>
    <w:rsid w:val="006D3022"/>
    <w:rsid w:val="006D46D1"/>
    <w:rsid w:val="006E159C"/>
    <w:rsid w:val="006E1BC7"/>
    <w:rsid w:val="006E244B"/>
    <w:rsid w:val="006E4759"/>
    <w:rsid w:val="006E5EAE"/>
    <w:rsid w:val="006F3084"/>
    <w:rsid w:val="006F57B4"/>
    <w:rsid w:val="00700330"/>
    <w:rsid w:val="00700D12"/>
    <w:rsid w:val="00704688"/>
    <w:rsid w:val="0070506E"/>
    <w:rsid w:val="00710E43"/>
    <w:rsid w:val="0071108D"/>
    <w:rsid w:val="00713EF3"/>
    <w:rsid w:val="00715D42"/>
    <w:rsid w:val="00721815"/>
    <w:rsid w:val="00721E6C"/>
    <w:rsid w:val="00721F16"/>
    <w:rsid w:val="0072562E"/>
    <w:rsid w:val="00731288"/>
    <w:rsid w:val="007357C6"/>
    <w:rsid w:val="00735F3A"/>
    <w:rsid w:val="007378C5"/>
    <w:rsid w:val="0074061B"/>
    <w:rsid w:val="007410CC"/>
    <w:rsid w:val="007507CE"/>
    <w:rsid w:val="00753EC2"/>
    <w:rsid w:val="00756776"/>
    <w:rsid w:val="00767E52"/>
    <w:rsid w:val="00771E15"/>
    <w:rsid w:val="0077634E"/>
    <w:rsid w:val="0078232C"/>
    <w:rsid w:val="0079692A"/>
    <w:rsid w:val="00797D8E"/>
    <w:rsid w:val="007B4495"/>
    <w:rsid w:val="007B65D4"/>
    <w:rsid w:val="007C2E2E"/>
    <w:rsid w:val="007E4530"/>
    <w:rsid w:val="007F1D03"/>
    <w:rsid w:val="00804AC4"/>
    <w:rsid w:val="008073E2"/>
    <w:rsid w:val="00811CC2"/>
    <w:rsid w:val="00811E14"/>
    <w:rsid w:val="0081665A"/>
    <w:rsid w:val="00822EEF"/>
    <w:rsid w:val="0082561D"/>
    <w:rsid w:val="008263EC"/>
    <w:rsid w:val="00827614"/>
    <w:rsid w:val="0083222D"/>
    <w:rsid w:val="008447A9"/>
    <w:rsid w:val="00846CF5"/>
    <w:rsid w:val="00851C12"/>
    <w:rsid w:val="008531A4"/>
    <w:rsid w:val="0085645B"/>
    <w:rsid w:val="0086032C"/>
    <w:rsid w:val="00866905"/>
    <w:rsid w:val="0087512F"/>
    <w:rsid w:val="00875663"/>
    <w:rsid w:val="008778A4"/>
    <w:rsid w:val="0088114E"/>
    <w:rsid w:val="008924B9"/>
    <w:rsid w:val="0089767D"/>
    <w:rsid w:val="00897953"/>
    <w:rsid w:val="008A2F1B"/>
    <w:rsid w:val="008A334C"/>
    <w:rsid w:val="008A41BE"/>
    <w:rsid w:val="008A74F4"/>
    <w:rsid w:val="008A7CC2"/>
    <w:rsid w:val="008B1BA1"/>
    <w:rsid w:val="008B2C50"/>
    <w:rsid w:val="008B4596"/>
    <w:rsid w:val="008C4A3B"/>
    <w:rsid w:val="008C59D5"/>
    <w:rsid w:val="008D0593"/>
    <w:rsid w:val="008D4C5D"/>
    <w:rsid w:val="008D7E0D"/>
    <w:rsid w:val="008D7FA4"/>
    <w:rsid w:val="008E648E"/>
    <w:rsid w:val="008E7761"/>
    <w:rsid w:val="008F5B6E"/>
    <w:rsid w:val="008F618C"/>
    <w:rsid w:val="009039AA"/>
    <w:rsid w:val="009050B3"/>
    <w:rsid w:val="00906371"/>
    <w:rsid w:val="00906448"/>
    <w:rsid w:val="00907BAD"/>
    <w:rsid w:val="00912562"/>
    <w:rsid w:val="00917DC2"/>
    <w:rsid w:val="009200D9"/>
    <w:rsid w:val="00922994"/>
    <w:rsid w:val="0092427E"/>
    <w:rsid w:val="00930D9C"/>
    <w:rsid w:val="00931530"/>
    <w:rsid w:val="009326DB"/>
    <w:rsid w:val="00932D67"/>
    <w:rsid w:val="00946D1D"/>
    <w:rsid w:val="00951EE6"/>
    <w:rsid w:val="00953385"/>
    <w:rsid w:val="009563A7"/>
    <w:rsid w:val="00960BE5"/>
    <w:rsid w:val="00970C56"/>
    <w:rsid w:val="009738B8"/>
    <w:rsid w:val="00974080"/>
    <w:rsid w:val="00976147"/>
    <w:rsid w:val="00981A2F"/>
    <w:rsid w:val="00990206"/>
    <w:rsid w:val="00991B09"/>
    <w:rsid w:val="009956BA"/>
    <w:rsid w:val="00996747"/>
    <w:rsid w:val="00997D7C"/>
    <w:rsid w:val="009A1F70"/>
    <w:rsid w:val="009B006D"/>
    <w:rsid w:val="009B61AA"/>
    <w:rsid w:val="009C2413"/>
    <w:rsid w:val="009C3970"/>
    <w:rsid w:val="009C502E"/>
    <w:rsid w:val="009E5BB9"/>
    <w:rsid w:val="009F344D"/>
    <w:rsid w:val="009F365C"/>
    <w:rsid w:val="009F5FE7"/>
    <w:rsid w:val="009F7864"/>
    <w:rsid w:val="00A00E37"/>
    <w:rsid w:val="00A0233A"/>
    <w:rsid w:val="00A04ADA"/>
    <w:rsid w:val="00A1524E"/>
    <w:rsid w:val="00A241B3"/>
    <w:rsid w:val="00A2569E"/>
    <w:rsid w:val="00A30697"/>
    <w:rsid w:val="00A318A5"/>
    <w:rsid w:val="00A341BA"/>
    <w:rsid w:val="00A346BF"/>
    <w:rsid w:val="00A35EEA"/>
    <w:rsid w:val="00A360D6"/>
    <w:rsid w:val="00A414AD"/>
    <w:rsid w:val="00A42CBA"/>
    <w:rsid w:val="00A45838"/>
    <w:rsid w:val="00A46C9E"/>
    <w:rsid w:val="00A46D3B"/>
    <w:rsid w:val="00A478FA"/>
    <w:rsid w:val="00A55A86"/>
    <w:rsid w:val="00A617FD"/>
    <w:rsid w:val="00A678BF"/>
    <w:rsid w:val="00A67D7D"/>
    <w:rsid w:val="00A701F8"/>
    <w:rsid w:val="00A75903"/>
    <w:rsid w:val="00A833D5"/>
    <w:rsid w:val="00A84588"/>
    <w:rsid w:val="00A91C4C"/>
    <w:rsid w:val="00A93F95"/>
    <w:rsid w:val="00AA3ADA"/>
    <w:rsid w:val="00AB0725"/>
    <w:rsid w:val="00AB2343"/>
    <w:rsid w:val="00AB71D9"/>
    <w:rsid w:val="00AC6F48"/>
    <w:rsid w:val="00AD5B66"/>
    <w:rsid w:val="00AE49EB"/>
    <w:rsid w:val="00AE5547"/>
    <w:rsid w:val="00AF5442"/>
    <w:rsid w:val="00B07407"/>
    <w:rsid w:val="00B11EB4"/>
    <w:rsid w:val="00B14121"/>
    <w:rsid w:val="00B2299B"/>
    <w:rsid w:val="00B26297"/>
    <w:rsid w:val="00B31C7D"/>
    <w:rsid w:val="00B32A25"/>
    <w:rsid w:val="00B3364A"/>
    <w:rsid w:val="00B36954"/>
    <w:rsid w:val="00B43B17"/>
    <w:rsid w:val="00B446E5"/>
    <w:rsid w:val="00B47189"/>
    <w:rsid w:val="00B55265"/>
    <w:rsid w:val="00B6132C"/>
    <w:rsid w:val="00B72152"/>
    <w:rsid w:val="00B75F41"/>
    <w:rsid w:val="00B76956"/>
    <w:rsid w:val="00B86797"/>
    <w:rsid w:val="00B90798"/>
    <w:rsid w:val="00B9299F"/>
    <w:rsid w:val="00B92FD0"/>
    <w:rsid w:val="00B94229"/>
    <w:rsid w:val="00B9520D"/>
    <w:rsid w:val="00BA50F0"/>
    <w:rsid w:val="00BA5277"/>
    <w:rsid w:val="00BA7F7A"/>
    <w:rsid w:val="00BB1A53"/>
    <w:rsid w:val="00BB28DE"/>
    <w:rsid w:val="00BB7654"/>
    <w:rsid w:val="00BC1F04"/>
    <w:rsid w:val="00BC43B5"/>
    <w:rsid w:val="00BE36E1"/>
    <w:rsid w:val="00BF1327"/>
    <w:rsid w:val="00BF2A27"/>
    <w:rsid w:val="00C03546"/>
    <w:rsid w:val="00C04CE6"/>
    <w:rsid w:val="00C0559B"/>
    <w:rsid w:val="00C07D2D"/>
    <w:rsid w:val="00C07E06"/>
    <w:rsid w:val="00C105C2"/>
    <w:rsid w:val="00C13331"/>
    <w:rsid w:val="00C221A3"/>
    <w:rsid w:val="00C2594B"/>
    <w:rsid w:val="00C358B8"/>
    <w:rsid w:val="00C42005"/>
    <w:rsid w:val="00C431DD"/>
    <w:rsid w:val="00C55AC1"/>
    <w:rsid w:val="00C57366"/>
    <w:rsid w:val="00C63EDB"/>
    <w:rsid w:val="00C74836"/>
    <w:rsid w:val="00C83401"/>
    <w:rsid w:val="00C83DD4"/>
    <w:rsid w:val="00C84172"/>
    <w:rsid w:val="00C844F2"/>
    <w:rsid w:val="00C91098"/>
    <w:rsid w:val="00C94F9B"/>
    <w:rsid w:val="00C95151"/>
    <w:rsid w:val="00C959FA"/>
    <w:rsid w:val="00C974AC"/>
    <w:rsid w:val="00C97711"/>
    <w:rsid w:val="00CB332B"/>
    <w:rsid w:val="00CC4230"/>
    <w:rsid w:val="00CC547E"/>
    <w:rsid w:val="00CC5B3E"/>
    <w:rsid w:val="00CD088C"/>
    <w:rsid w:val="00CD4FF3"/>
    <w:rsid w:val="00CD5949"/>
    <w:rsid w:val="00CE1F6B"/>
    <w:rsid w:val="00CE51F6"/>
    <w:rsid w:val="00CE74AA"/>
    <w:rsid w:val="00D044C6"/>
    <w:rsid w:val="00D05BC3"/>
    <w:rsid w:val="00D107EA"/>
    <w:rsid w:val="00D11619"/>
    <w:rsid w:val="00D13F04"/>
    <w:rsid w:val="00D20FE0"/>
    <w:rsid w:val="00D233F0"/>
    <w:rsid w:val="00D31705"/>
    <w:rsid w:val="00D34FEB"/>
    <w:rsid w:val="00D43E96"/>
    <w:rsid w:val="00D4482E"/>
    <w:rsid w:val="00D44AF2"/>
    <w:rsid w:val="00D477E1"/>
    <w:rsid w:val="00D60434"/>
    <w:rsid w:val="00D61471"/>
    <w:rsid w:val="00D65010"/>
    <w:rsid w:val="00D776A8"/>
    <w:rsid w:val="00D81971"/>
    <w:rsid w:val="00D84066"/>
    <w:rsid w:val="00D874F2"/>
    <w:rsid w:val="00D87929"/>
    <w:rsid w:val="00D91712"/>
    <w:rsid w:val="00D93A20"/>
    <w:rsid w:val="00D961F0"/>
    <w:rsid w:val="00DA39D2"/>
    <w:rsid w:val="00DB7911"/>
    <w:rsid w:val="00DB7C5A"/>
    <w:rsid w:val="00DD1704"/>
    <w:rsid w:val="00DD1E93"/>
    <w:rsid w:val="00DE6B8E"/>
    <w:rsid w:val="00DF1DB6"/>
    <w:rsid w:val="00DF536F"/>
    <w:rsid w:val="00DF5B46"/>
    <w:rsid w:val="00DF5B55"/>
    <w:rsid w:val="00E00D29"/>
    <w:rsid w:val="00E0175D"/>
    <w:rsid w:val="00E073C1"/>
    <w:rsid w:val="00E122B6"/>
    <w:rsid w:val="00E17E11"/>
    <w:rsid w:val="00E21232"/>
    <w:rsid w:val="00E31D3F"/>
    <w:rsid w:val="00E32A81"/>
    <w:rsid w:val="00E36358"/>
    <w:rsid w:val="00E37BCC"/>
    <w:rsid w:val="00E4010D"/>
    <w:rsid w:val="00E42F2D"/>
    <w:rsid w:val="00E445AC"/>
    <w:rsid w:val="00E45D32"/>
    <w:rsid w:val="00E4664A"/>
    <w:rsid w:val="00E478FA"/>
    <w:rsid w:val="00E536FC"/>
    <w:rsid w:val="00E61D9B"/>
    <w:rsid w:val="00E632AD"/>
    <w:rsid w:val="00E70494"/>
    <w:rsid w:val="00E70E02"/>
    <w:rsid w:val="00E7331F"/>
    <w:rsid w:val="00E8089F"/>
    <w:rsid w:val="00E8528A"/>
    <w:rsid w:val="00E87650"/>
    <w:rsid w:val="00E904CF"/>
    <w:rsid w:val="00E95E99"/>
    <w:rsid w:val="00EA1E97"/>
    <w:rsid w:val="00EA427C"/>
    <w:rsid w:val="00EA6C6F"/>
    <w:rsid w:val="00EA6FBF"/>
    <w:rsid w:val="00EB1925"/>
    <w:rsid w:val="00EB5616"/>
    <w:rsid w:val="00EB62D9"/>
    <w:rsid w:val="00EC1D1B"/>
    <w:rsid w:val="00EC329C"/>
    <w:rsid w:val="00EC35D4"/>
    <w:rsid w:val="00EC51AC"/>
    <w:rsid w:val="00ED0926"/>
    <w:rsid w:val="00ED60D7"/>
    <w:rsid w:val="00EE0529"/>
    <w:rsid w:val="00EE1ABB"/>
    <w:rsid w:val="00EF1DD2"/>
    <w:rsid w:val="00EF5539"/>
    <w:rsid w:val="00EF5A5E"/>
    <w:rsid w:val="00F16834"/>
    <w:rsid w:val="00F175BF"/>
    <w:rsid w:val="00F20849"/>
    <w:rsid w:val="00F21D2D"/>
    <w:rsid w:val="00F23DC9"/>
    <w:rsid w:val="00F2730B"/>
    <w:rsid w:val="00F31481"/>
    <w:rsid w:val="00F323BD"/>
    <w:rsid w:val="00F3257D"/>
    <w:rsid w:val="00F4183D"/>
    <w:rsid w:val="00F44AE7"/>
    <w:rsid w:val="00F63AAC"/>
    <w:rsid w:val="00F728B5"/>
    <w:rsid w:val="00F74C3B"/>
    <w:rsid w:val="00F76B81"/>
    <w:rsid w:val="00F81470"/>
    <w:rsid w:val="00F8167A"/>
    <w:rsid w:val="00F87E16"/>
    <w:rsid w:val="00F9410C"/>
    <w:rsid w:val="00F95F54"/>
    <w:rsid w:val="00F9606F"/>
    <w:rsid w:val="00F963F6"/>
    <w:rsid w:val="00FA3EA0"/>
    <w:rsid w:val="00FA43C2"/>
    <w:rsid w:val="00FA570D"/>
    <w:rsid w:val="00FC0C9B"/>
    <w:rsid w:val="00FC1A3E"/>
    <w:rsid w:val="00FC2349"/>
    <w:rsid w:val="00FC623F"/>
    <w:rsid w:val="00FC6794"/>
    <w:rsid w:val="00FD0B7F"/>
    <w:rsid w:val="00FD37F7"/>
    <w:rsid w:val="00FD4649"/>
    <w:rsid w:val="00FD5E2D"/>
    <w:rsid w:val="00FE24C5"/>
    <w:rsid w:val="00FF49C1"/>
    <w:rsid w:val="00FF4D45"/>
    <w:rsid w:val="23B71FCA"/>
    <w:rsid w:val="27F87152"/>
    <w:rsid w:val="32A42D71"/>
    <w:rsid w:val="36CF0857"/>
    <w:rsid w:val="453DAEEE"/>
    <w:rsid w:val="4ACC084A"/>
    <w:rsid w:val="55050C30"/>
    <w:rsid w:val="7627164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31E0FB1"/>
  <w15:docId w15:val="{10877100-3036-4D77-9FA8-36B44C2AA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4588"/>
    <w:rPr>
      <w:sz w:val="24"/>
      <w:szCs w:val="24"/>
      <w:lang w:eastAsia="es-ES"/>
    </w:rPr>
  </w:style>
  <w:style w:type="paragraph" w:styleId="Ttulo1">
    <w:name w:val="heading 1"/>
    <w:basedOn w:val="Normal"/>
    <w:next w:val="Normal"/>
    <w:qFormat/>
    <w:rsid w:val="00A84588"/>
    <w:pPr>
      <w:keepNext/>
      <w:jc w:val="center"/>
      <w:outlineLvl w:val="0"/>
    </w:pPr>
    <w:rPr>
      <w:rFonts w:ascii="Arial" w:hAnsi="Arial" w:cs="Arial"/>
      <w:noProof/>
      <w:sz w:val="28"/>
    </w:rPr>
  </w:style>
  <w:style w:type="paragraph" w:styleId="Ttulo2">
    <w:name w:val="heading 2"/>
    <w:basedOn w:val="Normal"/>
    <w:next w:val="Normal"/>
    <w:qFormat/>
    <w:rsid w:val="00A84588"/>
    <w:pPr>
      <w:keepNext/>
      <w:jc w:val="both"/>
      <w:outlineLvl w:val="1"/>
    </w:pPr>
    <w:rPr>
      <w:rFonts w:ascii="Arial" w:hAnsi="Arial"/>
      <w:b/>
      <w:caps/>
      <w:lang w:val="es-CO" w:eastAsia="en-US"/>
    </w:rPr>
  </w:style>
  <w:style w:type="paragraph" w:styleId="Ttulo3">
    <w:name w:val="heading 3"/>
    <w:basedOn w:val="Normal"/>
    <w:next w:val="Normal"/>
    <w:qFormat/>
    <w:rsid w:val="00A84588"/>
    <w:pPr>
      <w:keepNext/>
      <w:jc w:val="both"/>
      <w:outlineLvl w:val="2"/>
    </w:pPr>
    <w:rPr>
      <w:rFonts w:ascii="Arial" w:hAnsi="Arial"/>
      <w:b/>
      <w:i/>
      <w:caps/>
      <w:lang w:val="es-CO" w:eastAsia="en-US"/>
    </w:rPr>
  </w:style>
  <w:style w:type="paragraph" w:styleId="Ttulo6">
    <w:name w:val="heading 6"/>
    <w:basedOn w:val="Normal"/>
    <w:next w:val="Normal"/>
    <w:link w:val="Ttulo6Car"/>
    <w:qFormat/>
    <w:rsid w:val="00E4010D"/>
    <w:pPr>
      <w:spacing w:before="240" w:after="60"/>
      <w:outlineLvl w:val="5"/>
    </w:pPr>
    <w:rPr>
      <w:b/>
      <w:bCs/>
      <w:sz w:val="22"/>
      <w:szCs w:val="22"/>
    </w:rPr>
  </w:style>
  <w:style w:type="paragraph" w:styleId="Ttulo9">
    <w:name w:val="heading 9"/>
    <w:basedOn w:val="Normal"/>
    <w:next w:val="Normal"/>
    <w:link w:val="Ttulo9Car"/>
    <w:qFormat/>
    <w:rsid w:val="00D20F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uesto">
    <w:name w:val="Puesto"/>
    <w:basedOn w:val="Normal"/>
    <w:qFormat/>
    <w:rsid w:val="00A84588"/>
    <w:pPr>
      <w:jc w:val="center"/>
    </w:pPr>
    <w:rPr>
      <w:rFonts w:ascii="Arial" w:hAnsi="Arial" w:cs="Arial"/>
      <w:b/>
      <w:bCs/>
    </w:rPr>
  </w:style>
  <w:style w:type="paragraph" w:styleId="Textoindependiente">
    <w:name w:val="Body Text"/>
    <w:basedOn w:val="Normal"/>
    <w:rsid w:val="00A84588"/>
    <w:pPr>
      <w:jc w:val="both"/>
    </w:pPr>
    <w:rPr>
      <w:rFonts w:ascii="Arial" w:hAnsi="Arial" w:cs="Arial"/>
    </w:rPr>
  </w:style>
  <w:style w:type="paragraph" w:customStyle="1" w:styleId="MARITZA6">
    <w:name w:val="MARITZA6"/>
    <w:basedOn w:val="Normal"/>
    <w:rsid w:val="00A84588"/>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Textodeglobo">
    <w:name w:val="Balloon Text"/>
    <w:basedOn w:val="Normal"/>
    <w:semiHidden/>
    <w:rsid w:val="0071108D"/>
    <w:rPr>
      <w:rFonts w:ascii="Tahoma" w:hAnsi="Tahoma" w:cs="Tahoma"/>
      <w:sz w:val="16"/>
      <w:szCs w:val="16"/>
    </w:rPr>
  </w:style>
  <w:style w:type="paragraph" w:customStyle="1" w:styleId="Default">
    <w:name w:val="Default"/>
    <w:rsid w:val="004433C6"/>
    <w:pPr>
      <w:widowControl w:val="0"/>
      <w:autoSpaceDE w:val="0"/>
      <w:autoSpaceDN w:val="0"/>
      <w:adjustRightInd w:val="0"/>
    </w:pPr>
    <w:rPr>
      <w:color w:val="000000"/>
      <w:sz w:val="24"/>
      <w:szCs w:val="24"/>
      <w:lang w:eastAsia="es-ES"/>
    </w:rPr>
  </w:style>
  <w:style w:type="paragraph" w:styleId="Textoindependiente3">
    <w:name w:val="Body Text 3"/>
    <w:basedOn w:val="Normal"/>
    <w:link w:val="Textoindependiente3Car"/>
    <w:rsid w:val="00D43E96"/>
    <w:pPr>
      <w:spacing w:after="120"/>
    </w:pPr>
    <w:rPr>
      <w:sz w:val="16"/>
      <w:szCs w:val="16"/>
    </w:rPr>
  </w:style>
  <w:style w:type="character" w:customStyle="1" w:styleId="Ttulo6Car">
    <w:name w:val="Título 6 Car"/>
    <w:link w:val="Ttulo6"/>
    <w:locked/>
    <w:rsid w:val="00E4010D"/>
    <w:rPr>
      <w:b/>
      <w:bCs/>
      <w:sz w:val="22"/>
      <w:szCs w:val="22"/>
      <w:lang w:val="es-ES" w:eastAsia="es-ES" w:bidi="ar-SA"/>
    </w:rPr>
  </w:style>
  <w:style w:type="character" w:customStyle="1" w:styleId="Portada">
    <w:name w:val="Portada"/>
    <w:rsid w:val="00E4010D"/>
    <w:rPr>
      <w:rFonts w:ascii="Arial Narrow" w:hAnsi="Arial Narrow" w:cs="Times New Roman"/>
      <w:b/>
      <w:sz w:val="28"/>
    </w:rPr>
  </w:style>
  <w:style w:type="paragraph" w:styleId="Textoindependiente2">
    <w:name w:val="Body Text 2"/>
    <w:basedOn w:val="Normal"/>
    <w:rsid w:val="00F728B5"/>
    <w:pPr>
      <w:spacing w:after="120" w:line="480" w:lineRule="auto"/>
    </w:pPr>
  </w:style>
  <w:style w:type="character" w:customStyle="1" w:styleId="Ttulo9Car">
    <w:name w:val="Título 9 Car"/>
    <w:link w:val="Ttulo9"/>
    <w:locked/>
    <w:rsid w:val="00D20FE0"/>
    <w:rPr>
      <w:rFonts w:ascii="Arial" w:hAnsi="Arial" w:cs="Arial"/>
      <w:sz w:val="22"/>
      <w:szCs w:val="22"/>
      <w:lang w:val="es-ES" w:eastAsia="es-ES" w:bidi="ar-SA"/>
    </w:rPr>
  </w:style>
  <w:style w:type="table" w:styleId="Tablaweb2">
    <w:name w:val="Table Web 2"/>
    <w:basedOn w:val="Tablanormal"/>
    <w:rsid w:val="009C2413"/>
    <w:pPr>
      <w:spacing w:before="120" w:after="240"/>
      <w:jc w:val="both"/>
    </w:pPr>
    <w:rPr>
      <w:rFonts w:ascii="Times New (W1)" w:hAnsi="Times New (W1)"/>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escripcin">
    <w:name w:val="caption"/>
    <w:aliases w:val="Descripción1,Tablas"/>
    <w:basedOn w:val="Normal"/>
    <w:next w:val="Normal"/>
    <w:link w:val="DescripcinCar"/>
    <w:autoRedefine/>
    <w:qFormat/>
    <w:rsid w:val="00137A9F"/>
    <w:pPr>
      <w:jc w:val="center"/>
      <w:outlineLvl w:val="0"/>
    </w:pPr>
    <w:rPr>
      <w:rFonts w:ascii="Arial Narrow" w:hAnsi="Arial Narrow"/>
      <w:b/>
      <w:bCs/>
      <w:lang w:val="es-CO"/>
    </w:rPr>
  </w:style>
  <w:style w:type="paragraph" w:customStyle="1" w:styleId="Invias-TextoCuadros">
    <w:name w:val="Invias-Texto Cuadros"/>
    <w:autoRedefine/>
    <w:qFormat/>
    <w:rsid w:val="00CB332B"/>
    <w:pPr>
      <w:jc w:val="center"/>
    </w:pPr>
    <w:rPr>
      <w:rFonts w:ascii="Arial Narrow" w:hAnsi="Arial Narrow" w:cs="Arial"/>
      <w:b/>
      <w:bCs/>
      <w:color w:val="FF0000"/>
      <w:spacing w:val="-4"/>
      <w:lang w:val="es-ES_tradnl" w:eastAsia="es-CO"/>
    </w:rPr>
  </w:style>
  <w:style w:type="character" w:customStyle="1" w:styleId="apple-style-span">
    <w:name w:val="apple-style-span"/>
    <w:rsid w:val="00A91C4C"/>
  </w:style>
  <w:style w:type="paragraph" w:customStyle="1" w:styleId="InviasNormal">
    <w:name w:val="Invias Normal"/>
    <w:basedOn w:val="Normal"/>
    <w:link w:val="InviasNormalCar"/>
    <w:qFormat/>
    <w:rsid w:val="00A30697"/>
    <w:pPr>
      <w:tabs>
        <w:tab w:val="left" w:pos="-142"/>
      </w:tabs>
      <w:autoSpaceDE w:val="0"/>
      <w:autoSpaceDN w:val="0"/>
      <w:adjustRightInd w:val="0"/>
      <w:spacing w:before="120" w:after="240"/>
      <w:jc w:val="both"/>
    </w:pPr>
    <w:rPr>
      <w:rFonts w:ascii="Arial Narrow" w:hAnsi="Arial Narrow"/>
    </w:rPr>
  </w:style>
  <w:style w:type="character" w:customStyle="1" w:styleId="InviasNormalCar">
    <w:name w:val="Invias Normal Car"/>
    <w:link w:val="InviasNormal"/>
    <w:locked/>
    <w:rsid w:val="00A30697"/>
    <w:rPr>
      <w:rFonts w:ascii="Arial Narrow" w:hAnsi="Arial Narrow"/>
      <w:sz w:val="24"/>
      <w:szCs w:val="24"/>
      <w:lang w:eastAsia="es-ES"/>
    </w:rPr>
  </w:style>
  <w:style w:type="character" w:styleId="Refdecomentario">
    <w:name w:val="annotation reference"/>
    <w:uiPriority w:val="99"/>
    <w:rsid w:val="0015329F"/>
    <w:rPr>
      <w:sz w:val="16"/>
      <w:szCs w:val="16"/>
    </w:rPr>
  </w:style>
  <w:style w:type="paragraph" w:styleId="Textocomentario">
    <w:name w:val="annotation text"/>
    <w:basedOn w:val="Normal"/>
    <w:link w:val="TextocomentarioCar"/>
    <w:uiPriority w:val="99"/>
    <w:rsid w:val="0015329F"/>
    <w:rPr>
      <w:sz w:val="20"/>
      <w:szCs w:val="20"/>
    </w:rPr>
  </w:style>
  <w:style w:type="character" w:customStyle="1" w:styleId="TextocomentarioCar">
    <w:name w:val="Texto comentario Car"/>
    <w:link w:val="Textocomentario"/>
    <w:uiPriority w:val="99"/>
    <w:rsid w:val="0015329F"/>
    <w:rPr>
      <w:lang w:val="es-ES" w:eastAsia="es-ES"/>
    </w:rPr>
  </w:style>
  <w:style w:type="paragraph" w:styleId="Asuntodelcomentario">
    <w:name w:val="annotation subject"/>
    <w:basedOn w:val="Textocomentario"/>
    <w:next w:val="Textocomentario"/>
    <w:link w:val="AsuntodelcomentarioCar"/>
    <w:rsid w:val="0015329F"/>
    <w:rPr>
      <w:b/>
      <w:bCs/>
    </w:rPr>
  </w:style>
  <w:style w:type="character" w:customStyle="1" w:styleId="AsuntodelcomentarioCar">
    <w:name w:val="Asunto del comentario Car"/>
    <w:link w:val="Asuntodelcomentario"/>
    <w:rsid w:val="0015329F"/>
    <w:rPr>
      <w:b/>
      <w:bCs/>
      <w:lang w:val="es-ES" w:eastAsia="es-ES"/>
    </w:rPr>
  </w:style>
  <w:style w:type="character" w:styleId="Textoennegrita">
    <w:name w:val="Strong"/>
    <w:qFormat/>
    <w:rsid w:val="00811CC2"/>
    <w:rPr>
      <w:rFonts w:cs="Times New Roman"/>
      <w:b/>
      <w:bCs/>
    </w:rPr>
  </w:style>
  <w:style w:type="character" w:styleId="Hipervnculo">
    <w:name w:val="Hyperlink"/>
    <w:uiPriority w:val="99"/>
    <w:unhideWhenUsed/>
    <w:rsid w:val="009F7864"/>
    <w:rPr>
      <w:color w:val="0000FF"/>
      <w:u w:val="single"/>
    </w:rPr>
  </w:style>
  <w:style w:type="paragraph" w:customStyle="1" w:styleId="Invias-Capitulo">
    <w:name w:val="Invias-Capitulo"/>
    <w:next w:val="Normal"/>
    <w:autoRedefine/>
    <w:uiPriority w:val="99"/>
    <w:qFormat/>
    <w:rsid w:val="005D2D2C"/>
    <w:pPr>
      <w:keepNext/>
      <w:pageBreakBefore/>
      <w:numPr>
        <w:numId w:val="3"/>
      </w:numPr>
      <w:spacing w:before="600" w:after="360"/>
      <w:jc w:val="center"/>
      <w:outlineLvl w:val="0"/>
    </w:pPr>
    <w:rPr>
      <w:rFonts w:ascii="Arial Narrow" w:hAnsi="Arial Narrow" w:cs="Arial"/>
      <w:b/>
      <w:smallCaps/>
      <w:sz w:val="24"/>
      <w:szCs w:val="22"/>
      <w:lang w:val="es-CO" w:eastAsia="es-ES"/>
    </w:rPr>
  </w:style>
  <w:style w:type="paragraph" w:customStyle="1" w:styleId="Invias-Titulo1">
    <w:name w:val="Invias-Titulo 1"/>
    <w:next w:val="Normal"/>
    <w:autoRedefine/>
    <w:uiPriority w:val="99"/>
    <w:qFormat/>
    <w:rsid w:val="002C69C6"/>
    <w:pPr>
      <w:keepNext/>
      <w:spacing w:before="120" w:after="240"/>
      <w:ind w:left="720" w:hanging="720"/>
      <w:jc w:val="center"/>
      <w:outlineLvl w:val="1"/>
    </w:pPr>
    <w:rPr>
      <w:rFonts w:ascii="Arial Narrow" w:hAnsi="Arial Narrow" w:cs="Arial"/>
      <w:b/>
      <w:color w:val="000000"/>
      <w:sz w:val="24"/>
      <w:szCs w:val="24"/>
      <w:lang w:val="es-CO" w:eastAsia="es-ES"/>
    </w:rPr>
  </w:style>
  <w:style w:type="paragraph" w:customStyle="1" w:styleId="Invias-Titulo2">
    <w:name w:val="Invias-Titulo 2"/>
    <w:next w:val="Normal"/>
    <w:autoRedefine/>
    <w:uiPriority w:val="99"/>
    <w:qFormat/>
    <w:rsid w:val="005D2D2C"/>
    <w:pPr>
      <w:keepNext/>
      <w:numPr>
        <w:ilvl w:val="2"/>
        <w:numId w:val="3"/>
      </w:numPr>
      <w:spacing w:before="120" w:after="240"/>
      <w:ind w:left="0" w:hanging="12"/>
      <w:jc w:val="both"/>
      <w:outlineLvl w:val="1"/>
    </w:pPr>
    <w:rPr>
      <w:rFonts w:ascii="Arial Narrow" w:hAnsi="Arial Narrow"/>
      <w:b/>
      <w:sz w:val="24"/>
      <w:szCs w:val="24"/>
      <w:lang w:val="es-CO" w:eastAsia="es-ES"/>
    </w:rPr>
  </w:style>
  <w:style w:type="paragraph" w:styleId="Encabezado">
    <w:name w:val="header"/>
    <w:aliases w:val="h,h8,h9,h10,h18,encabezado"/>
    <w:basedOn w:val="Normal"/>
    <w:link w:val="EncabezadoCar"/>
    <w:uiPriority w:val="99"/>
    <w:unhideWhenUsed/>
    <w:rsid w:val="00D044C6"/>
    <w:pPr>
      <w:tabs>
        <w:tab w:val="center" w:pos="4419"/>
        <w:tab w:val="right" w:pos="8838"/>
      </w:tabs>
    </w:pPr>
  </w:style>
  <w:style w:type="character" w:customStyle="1" w:styleId="EncabezadoCar">
    <w:name w:val="Encabezado Car"/>
    <w:aliases w:val="h Car,h8 Car,h9 Car,h10 Car,h18 Car,encabezado Car"/>
    <w:link w:val="Encabezado"/>
    <w:uiPriority w:val="99"/>
    <w:rsid w:val="00D044C6"/>
    <w:rPr>
      <w:sz w:val="24"/>
      <w:szCs w:val="24"/>
      <w:lang w:val="es-ES" w:eastAsia="es-ES"/>
    </w:rPr>
  </w:style>
  <w:style w:type="paragraph" w:styleId="Piedepgina">
    <w:name w:val="footer"/>
    <w:basedOn w:val="Normal"/>
    <w:link w:val="PiedepginaCar"/>
    <w:unhideWhenUsed/>
    <w:rsid w:val="00D044C6"/>
    <w:pPr>
      <w:tabs>
        <w:tab w:val="center" w:pos="4419"/>
        <w:tab w:val="right" w:pos="8838"/>
      </w:tabs>
    </w:pPr>
  </w:style>
  <w:style w:type="character" w:customStyle="1" w:styleId="PiedepginaCar">
    <w:name w:val="Pie de página Car"/>
    <w:link w:val="Piedepgina"/>
    <w:rsid w:val="00D044C6"/>
    <w:rPr>
      <w:sz w:val="24"/>
      <w:szCs w:val="24"/>
      <w:lang w:val="es-ES" w:eastAsia="es-ES"/>
    </w:rPr>
  </w:style>
  <w:style w:type="character" w:styleId="Nmerodepgina">
    <w:name w:val="page number"/>
    <w:uiPriority w:val="99"/>
    <w:rsid w:val="00D044C6"/>
    <w:rPr>
      <w:rFonts w:cs="Times New Roman"/>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
    <w:basedOn w:val="Normal"/>
    <w:link w:val="TextonotapieCar"/>
    <w:uiPriority w:val="99"/>
    <w:rsid w:val="00E478FA"/>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E478FA"/>
    <w:rPr>
      <w:rFonts w:ascii="Cambria" w:eastAsia="Cambria" w:hAnsi="Cambria"/>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E478FA"/>
    <w:rPr>
      <w:vertAlign w:val="superscript"/>
    </w:rPr>
  </w:style>
  <w:style w:type="paragraph" w:styleId="NormalWeb">
    <w:name w:val="Normal (Web)"/>
    <w:basedOn w:val="Normal"/>
    <w:uiPriority w:val="99"/>
    <w:semiHidden/>
    <w:unhideWhenUsed/>
    <w:rsid w:val="00060E78"/>
    <w:rPr>
      <w:rFonts w:eastAsia="Calibri"/>
      <w:lang w:val="es-CO" w:eastAsia="es-CO"/>
    </w:rPr>
  </w:style>
  <w:style w:type="paragraph" w:styleId="Prrafodelista">
    <w:name w:val="List Paragraph"/>
    <w:aliases w:val="List Paragraph,Fotografía,Párrafo de lista1,Lista multicolor - Énfasis 11,Bullet List,FooterText,numbered,List Paragraph1,Paragraphe de liste1,lp1,HOJA,Colorful List Accent 1,Lista vistosa - Énfasis 11,Colorful List - Accent 11,Foot"/>
    <w:basedOn w:val="Normal"/>
    <w:link w:val="PrrafodelistaCar"/>
    <w:uiPriority w:val="34"/>
    <w:qFormat/>
    <w:rsid w:val="0087512F"/>
    <w:pPr>
      <w:ind w:left="720"/>
      <w:contextualSpacing/>
    </w:pPr>
  </w:style>
  <w:style w:type="character" w:customStyle="1" w:styleId="Textoindependiente3Car">
    <w:name w:val="Texto independiente 3 Car"/>
    <w:link w:val="Textoindependiente3"/>
    <w:rsid w:val="0087512F"/>
    <w:rPr>
      <w:sz w:val="16"/>
      <w:szCs w:val="16"/>
      <w:lang w:val="es-ES" w:eastAsia="es-ES"/>
    </w:rPr>
  </w:style>
  <w:style w:type="paragraph" w:styleId="Revisin">
    <w:name w:val="Revision"/>
    <w:hidden/>
    <w:uiPriority w:val="99"/>
    <w:semiHidden/>
    <w:rsid w:val="0040634B"/>
    <w:rPr>
      <w:sz w:val="24"/>
      <w:szCs w:val="24"/>
      <w:lang w:eastAsia="es-ES"/>
    </w:rPr>
  </w:style>
  <w:style w:type="character" w:customStyle="1" w:styleId="PrrafodelistaCar">
    <w:name w:val="Párrafo de lista Car"/>
    <w:aliases w:val="List Paragraph Car,Fotografía Car,Párrafo de lista1 Car,Lista multicolor - Énfasis 11 Car,Bullet List Car,FooterText Car,numbered Car,List Paragraph1 Car,Paragraphe de liste1 Car,lp1 Car,HOJA Car,Colorful List Accent 1 Car,Foot Car"/>
    <w:link w:val="Prrafodelista"/>
    <w:uiPriority w:val="34"/>
    <w:qFormat/>
    <w:rsid w:val="008B1BA1"/>
    <w:rPr>
      <w:sz w:val="24"/>
      <w:szCs w:val="24"/>
      <w:lang w:val="es-ES" w:eastAsia="es-ES"/>
    </w:rPr>
  </w:style>
  <w:style w:type="character" w:customStyle="1" w:styleId="DescripcinCar">
    <w:name w:val="Descripción Car"/>
    <w:aliases w:val="Descripción1 Car,Tablas Car"/>
    <w:link w:val="Descripcin"/>
    <w:locked/>
    <w:rsid w:val="00E7331F"/>
    <w:rPr>
      <w:rFonts w:ascii="Arial Narrow" w:hAnsi="Arial Narrow"/>
      <w:b/>
      <w:bCs/>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859274">
      <w:bodyDiv w:val="1"/>
      <w:marLeft w:val="0"/>
      <w:marRight w:val="0"/>
      <w:marTop w:val="0"/>
      <w:marBottom w:val="0"/>
      <w:divBdr>
        <w:top w:val="none" w:sz="0" w:space="0" w:color="auto"/>
        <w:left w:val="none" w:sz="0" w:space="0" w:color="auto"/>
        <w:bottom w:val="none" w:sz="0" w:space="0" w:color="auto"/>
        <w:right w:val="none" w:sz="0" w:space="0" w:color="auto"/>
      </w:divBdr>
    </w:div>
    <w:div w:id="202599798">
      <w:bodyDiv w:val="1"/>
      <w:marLeft w:val="0"/>
      <w:marRight w:val="0"/>
      <w:marTop w:val="0"/>
      <w:marBottom w:val="0"/>
      <w:divBdr>
        <w:top w:val="none" w:sz="0" w:space="0" w:color="auto"/>
        <w:left w:val="none" w:sz="0" w:space="0" w:color="auto"/>
        <w:bottom w:val="none" w:sz="0" w:space="0" w:color="auto"/>
        <w:right w:val="none" w:sz="0" w:space="0" w:color="auto"/>
      </w:divBdr>
      <w:divsChild>
        <w:div w:id="1620601914">
          <w:marLeft w:val="0"/>
          <w:marRight w:val="0"/>
          <w:marTop w:val="0"/>
          <w:marBottom w:val="0"/>
          <w:divBdr>
            <w:top w:val="none" w:sz="0" w:space="0" w:color="auto"/>
            <w:left w:val="none" w:sz="0" w:space="0" w:color="auto"/>
            <w:bottom w:val="none" w:sz="0" w:space="0" w:color="auto"/>
            <w:right w:val="none" w:sz="0" w:space="0" w:color="auto"/>
          </w:divBdr>
        </w:div>
      </w:divsChild>
    </w:div>
    <w:div w:id="354582271">
      <w:bodyDiv w:val="1"/>
      <w:marLeft w:val="0"/>
      <w:marRight w:val="0"/>
      <w:marTop w:val="0"/>
      <w:marBottom w:val="0"/>
      <w:divBdr>
        <w:top w:val="none" w:sz="0" w:space="0" w:color="auto"/>
        <w:left w:val="none" w:sz="0" w:space="0" w:color="auto"/>
        <w:bottom w:val="none" w:sz="0" w:space="0" w:color="auto"/>
        <w:right w:val="none" w:sz="0" w:space="0" w:color="auto"/>
      </w:divBdr>
    </w:div>
    <w:div w:id="449128569">
      <w:bodyDiv w:val="1"/>
      <w:marLeft w:val="0"/>
      <w:marRight w:val="0"/>
      <w:marTop w:val="0"/>
      <w:marBottom w:val="0"/>
      <w:divBdr>
        <w:top w:val="none" w:sz="0" w:space="0" w:color="auto"/>
        <w:left w:val="none" w:sz="0" w:space="0" w:color="auto"/>
        <w:bottom w:val="none" w:sz="0" w:space="0" w:color="auto"/>
        <w:right w:val="none" w:sz="0" w:space="0" w:color="auto"/>
      </w:divBdr>
    </w:div>
    <w:div w:id="572591617">
      <w:bodyDiv w:val="1"/>
      <w:marLeft w:val="0"/>
      <w:marRight w:val="0"/>
      <w:marTop w:val="0"/>
      <w:marBottom w:val="0"/>
      <w:divBdr>
        <w:top w:val="none" w:sz="0" w:space="0" w:color="auto"/>
        <w:left w:val="none" w:sz="0" w:space="0" w:color="auto"/>
        <w:bottom w:val="none" w:sz="0" w:space="0" w:color="auto"/>
        <w:right w:val="none" w:sz="0" w:space="0" w:color="auto"/>
      </w:divBdr>
    </w:div>
    <w:div w:id="710149500">
      <w:bodyDiv w:val="1"/>
      <w:marLeft w:val="0"/>
      <w:marRight w:val="0"/>
      <w:marTop w:val="0"/>
      <w:marBottom w:val="0"/>
      <w:divBdr>
        <w:top w:val="none" w:sz="0" w:space="0" w:color="auto"/>
        <w:left w:val="none" w:sz="0" w:space="0" w:color="auto"/>
        <w:bottom w:val="none" w:sz="0" w:space="0" w:color="auto"/>
        <w:right w:val="none" w:sz="0" w:space="0" w:color="auto"/>
      </w:divBdr>
    </w:div>
    <w:div w:id="1138035283">
      <w:bodyDiv w:val="1"/>
      <w:marLeft w:val="0"/>
      <w:marRight w:val="0"/>
      <w:marTop w:val="0"/>
      <w:marBottom w:val="0"/>
      <w:divBdr>
        <w:top w:val="none" w:sz="0" w:space="0" w:color="auto"/>
        <w:left w:val="none" w:sz="0" w:space="0" w:color="auto"/>
        <w:bottom w:val="none" w:sz="0" w:space="0" w:color="auto"/>
        <w:right w:val="none" w:sz="0" w:space="0" w:color="auto"/>
      </w:divBdr>
    </w:div>
    <w:div w:id="1145005647">
      <w:bodyDiv w:val="1"/>
      <w:marLeft w:val="0"/>
      <w:marRight w:val="0"/>
      <w:marTop w:val="0"/>
      <w:marBottom w:val="0"/>
      <w:divBdr>
        <w:top w:val="none" w:sz="0" w:space="0" w:color="auto"/>
        <w:left w:val="none" w:sz="0" w:space="0" w:color="auto"/>
        <w:bottom w:val="none" w:sz="0" w:space="0" w:color="auto"/>
        <w:right w:val="none" w:sz="0" w:space="0" w:color="auto"/>
      </w:divBdr>
    </w:div>
    <w:div w:id="1248732286">
      <w:bodyDiv w:val="1"/>
      <w:marLeft w:val="0"/>
      <w:marRight w:val="0"/>
      <w:marTop w:val="0"/>
      <w:marBottom w:val="0"/>
      <w:divBdr>
        <w:top w:val="none" w:sz="0" w:space="0" w:color="auto"/>
        <w:left w:val="none" w:sz="0" w:space="0" w:color="auto"/>
        <w:bottom w:val="none" w:sz="0" w:space="0" w:color="auto"/>
        <w:right w:val="none" w:sz="0" w:space="0" w:color="auto"/>
      </w:divBdr>
    </w:div>
    <w:div w:id="1310749083">
      <w:bodyDiv w:val="1"/>
      <w:marLeft w:val="0"/>
      <w:marRight w:val="0"/>
      <w:marTop w:val="0"/>
      <w:marBottom w:val="0"/>
      <w:divBdr>
        <w:top w:val="none" w:sz="0" w:space="0" w:color="auto"/>
        <w:left w:val="none" w:sz="0" w:space="0" w:color="auto"/>
        <w:bottom w:val="none" w:sz="0" w:space="0" w:color="auto"/>
        <w:right w:val="none" w:sz="0" w:space="0" w:color="auto"/>
      </w:divBdr>
    </w:div>
    <w:div w:id="1428892163">
      <w:bodyDiv w:val="1"/>
      <w:marLeft w:val="0"/>
      <w:marRight w:val="0"/>
      <w:marTop w:val="0"/>
      <w:marBottom w:val="0"/>
      <w:divBdr>
        <w:top w:val="none" w:sz="0" w:space="0" w:color="auto"/>
        <w:left w:val="none" w:sz="0" w:space="0" w:color="auto"/>
        <w:bottom w:val="none" w:sz="0" w:space="0" w:color="auto"/>
        <w:right w:val="none" w:sz="0" w:space="0" w:color="auto"/>
      </w:divBdr>
    </w:div>
    <w:div w:id="1505783126">
      <w:bodyDiv w:val="1"/>
      <w:marLeft w:val="0"/>
      <w:marRight w:val="0"/>
      <w:marTop w:val="0"/>
      <w:marBottom w:val="0"/>
      <w:divBdr>
        <w:top w:val="none" w:sz="0" w:space="0" w:color="auto"/>
        <w:left w:val="none" w:sz="0" w:space="0" w:color="auto"/>
        <w:bottom w:val="none" w:sz="0" w:space="0" w:color="auto"/>
        <w:right w:val="none" w:sz="0" w:space="0" w:color="auto"/>
      </w:divBdr>
    </w:div>
    <w:div w:id="1621178892">
      <w:bodyDiv w:val="1"/>
      <w:marLeft w:val="0"/>
      <w:marRight w:val="0"/>
      <w:marTop w:val="0"/>
      <w:marBottom w:val="0"/>
      <w:divBdr>
        <w:top w:val="none" w:sz="0" w:space="0" w:color="auto"/>
        <w:left w:val="none" w:sz="0" w:space="0" w:color="auto"/>
        <w:bottom w:val="none" w:sz="0" w:space="0" w:color="auto"/>
        <w:right w:val="none" w:sz="0" w:space="0" w:color="auto"/>
      </w:divBdr>
    </w:div>
    <w:div w:id="1751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community.secop.gov.co/sts/cce/login.aspx"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684C83288B3BD4786EF13370CD881CF" ma:contentTypeVersion="11" ma:contentTypeDescription="Crear nuevo documento." ma:contentTypeScope="" ma:versionID="8ce3fcbdb35a477327796ce9b9207c11">
  <xsd:schema xmlns:xsd="http://www.w3.org/2001/XMLSchema" xmlns:xs="http://www.w3.org/2001/XMLSchema" xmlns:p="http://schemas.microsoft.com/office/2006/metadata/properties" xmlns:ns2="d256e2dd-2aa8-480d-92e7-d5daff0985c4" xmlns:ns3="06ec7b04-ae10-4631-84af-105d163611ec" targetNamespace="http://schemas.microsoft.com/office/2006/metadata/properties" ma:root="true" ma:fieldsID="895f98c37feebe4edf311e3bf3f64736" ns2:_="" ns3:_="">
    <xsd:import namespace="d256e2dd-2aa8-480d-92e7-d5daff0985c4"/>
    <xsd:import namespace="06ec7b04-ae10-4631-84af-105d163611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56e2dd-2aa8-480d-92e7-d5daff098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ec7b04-ae10-4631-84af-105d163611ec"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9F7719-BD1D-4506-A8EB-A1D677D2D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56e2dd-2aa8-480d-92e7-d5daff0985c4"/>
    <ds:schemaRef ds:uri="06ec7b04-ae10-4631-84af-105d16361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05E75A-5D0D-4439-8E8E-A7399014DA9D}">
  <ds:schemaRefs>
    <ds:schemaRef ds:uri="http://schemas.openxmlformats.org/officeDocument/2006/bibliography"/>
  </ds:schemaRefs>
</ds:datastoreItem>
</file>

<file path=customXml/itemProps3.xml><?xml version="1.0" encoding="utf-8"?>
<ds:datastoreItem xmlns:ds="http://schemas.openxmlformats.org/officeDocument/2006/customXml" ds:itemID="{050AF6C4-8A9F-43E7-BA0A-70DC359F4A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1797</Words>
  <Characters>9885</Characters>
  <Application>Microsoft Office Word</Application>
  <DocSecurity>0</DocSecurity>
  <Lines>82</Lines>
  <Paragraphs>23</Paragraphs>
  <ScaleCrop>false</ScaleCrop>
  <Company>Instituto Nacional de Vias</Company>
  <LinksUpToDate>false</LinksUpToDate>
  <CharactersWithSpaces>11659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cfquintero</dc:creator>
  <cp:keywords/>
  <cp:lastModifiedBy>Mauricio Barragan</cp:lastModifiedBy>
  <cp:revision>30</cp:revision>
  <cp:lastPrinted>2018-12-06T17:56:00Z</cp:lastPrinted>
  <dcterms:created xsi:type="dcterms:W3CDTF">2020-08-10T12:39:00Z</dcterms:created>
  <dcterms:modified xsi:type="dcterms:W3CDTF">2020-08-12T02:10:00Z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