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9AEB9" w14:textId="77777777" w:rsidR="00FD111D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</w:p>
    <w:p w14:paraId="34A0B078" w14:textId="77777777" w:rsidR="008550D8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  <w:r w:rsidRPr="00FD111D">
        <w:rPr>
          <w:rFonts w:ascii="Arial" w:hAnsi="Arial" w:cs="Arial"/>
          <w:b/>
          <w:bCs/>
          <w:lang w:val="es-CO"/>
        </w:rPr>
        <w:t>CRONOGRAMA PROCESO</w:t>
      </w:r>
    </w:p>
    <w:p w14:paraId="139ECD74" w14:textId="7253D7D3" w:rsidR="00FD111D" w:rsidRDefault="00B43A9F" w:rsidP="00FD111D">
      <w:pP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LP-DT-038-2020</w:t>
      </w:r>
    </w:p>
    <w:p w14:paraId="4E3C9728" w14:textId="77777777" w:rsidR="00FD111D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</w:p>
    <w:p w14:paraId="057FC655" w14:textId="2ECE0AD3" w:rsidR="00FD111D" w:rsidRPr="00FD111D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 xml:space="preserve">OBJETO: </w:t>
      </w:r>
      <w:r w:rsidR="00B43A9F" w:rsidRPr="00B43A9F">
        <w:rPr>
          <w:rFonts w:ascii="Arial" w:hAnsi="Arial" w:cs="Arial"/>
          <w:b/>
          <w:bCs/>
          <w:lang w:val="es-CO"/>
        </w:rPr>
        <w:t>“DESARROLAR EL PROYECTO VÍAS INTELIGENTES ITS - VIITS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 LOS PUNTOS DE MONITOREO”</w:t>
      </w:r>
    </w:p>
    <w:p w14:paraId="11E85478" w14:textId="77777777" w:rsidR="00FD111D" w:rsidRDefault="00FD111D">
      <w:pPr>
        <w:rPr>
          <w:lang w:val="es-CO"/>
        </w:rPr>
      </w:pPr>
    </w:p>
    <w:p w14:paraId="18FD2BCE" w14:textId="77777777" w:rsidR="00FD111D" w:rsidRDefault="00FD111D">
      <w:pPr>
        <w:rPr>
          <w:lang w:val="es-CO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1"/>
        <w:gridCol w:w="1874"/>
        <w:gridCol w:w="4042"/>
        <w:gridCol w:w="1277"/>
      </w:tblGrid>
      <w:tr w:rsidR="00FD111D" w:rsidRPr="00FD111D" w14:paraId="4AC21ABE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4D4D4D"/>
            <w:vAlign w:val="center"/>
            <w:hideMark/>
          </w:tcPr>
          <w:p w14:paraId="438637C1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bookmarkStart w:id="0" w:name="RANGE!B4:G33"/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Actividad</w:t>
            </w:r>
            <w:bookmarkEnd w:id="0"/>
          </w:p>
        </w:tc>
        <w:tc>
          <w:tcPr>
            <w:tcW w:w="1874" w:type="dxa"/>
            <w:shd w:val="clear" w:color="auto" w:fill="4D4D4D"/>
            <w:vAlign w:val="center"/>
            <w:hideMark/>
          </w:tcPr>
          <w:p w14:paraId="0F15D09E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Fecha</w:t>
            </w:r>
          </w:p>
        </w:tc>
        <w:tc>
          <w:tcPr>
            <w:tcW w:w="4042" w:type="dxa"/>
            <w:shd w:val="clear" w:color="auto" w:fill="4D4D4D"/>
            <w:vAlign w:val="center"/>
            <w:hideMark/>
          </w:tcPr>
          <w:p w14:paraId="52F0E748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Lugar</w:t>
            </w:r>
          </w:p>
        </w:tc>
        <w:tc>
          <w:tcPr>
            <w:tcW w:w="1277" w:type="dxa"/>
            <w:shd w:val="clear" w:color="auto" w:fill="4D4D4D"/>
            <w:vAlign w:val="center"/>
            <w:hideMark/>
          </w:tcPr>
          <w:p w14:paraId="7EE5A399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Norma</w:t>
            </w:r>
          </w:p>
        </w:tc>
      </w:tr>
      <w:tr w:rsidR="00FD111D" w:rsidRPr="00FD111D" w14:paraId="50D370FE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1388D619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aviso de convocatoria pública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038A4637" w14:textId="367A903F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5D7C8F13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B43A9F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agosto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</w:t>
            </w:r>
            <w:r w:rsidR="00B43A9F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AB46A3E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65CCA8E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74826201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5AA29E1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Estudios y Documentos Previos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B97755B" w14:textId="221EBC36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3F9EE845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agosto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C7DE2D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47480E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59EB64F0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48F6A7C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Proyecto de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398ED728" w14:textId="3A02C8F4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4B5C30D0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agosto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7E0E1E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4947935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0C5811E8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</w:tcPr>
          <w:p w14:paraId="7AB4013F" w14:textId="312BAFA5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Audiencia de aclaración de pliegos No.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66A0D581" w14:textId="6A77BA01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21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agosto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</w:tcPr>
          <w:p w14:paraId="432BAD60" w14:textId="4585B893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Microsoft Teams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A70AD9" w14:textId="3606AEE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6FBA121D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368C3536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Plazo para presentar observaciones al proyecto de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3BE23348" w14:textId="69310486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</w:t>
            </w:r>
            <w:r w:rsidR="07A69DE7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6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agosto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FD622C0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0500188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Dto. 1082/15 art. Artículo 2.2.1.1.2.1.4.</w:t>
            </w:r>
          </w:p>
        </w:tc>
      </w:tr>
      <w:tr w:rsidR="00B43A9F" w:rsidRPr="00FD111D" w14:paraId="3A22B830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5055D447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Aviso (artículo 30 de la Ley 80 de 1993)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07BD7772" w14:textId="7E3728D2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4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agosto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2019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0A9C071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1EC9ADF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80/93 art. 30</w:t>
            </w:r>
          </w:p>
        </w:tc>
      </w:tr>
      <w:tr w:rsidR="00B43A9F" w:rsidRPr="00FD111D" w14:paraId="6F94C6BF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6100E7C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7AC864B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74CC3C0F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A28F03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45CB65EE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399979E2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Respuesta a observaciones y sugerencias al proyecto de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4FE5AD8A" w14:textId="3EAD3964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07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93F6A30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0D9923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091AEE3F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27123168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Expedición y publicación del acto administrativo de apertura del proceso de selección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7FFE235E" w14:textId="0495F15B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07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539FBD0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22323A3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2D264AB5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6932AC0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pliego de condiciones definitivo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57FF14EF" w14:textId="7D5036BC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07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FD30716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DC3D746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42DA6C48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310CD706" w14:textId="1FCD1ECE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Audiencia de asignación de Riesgos y aclaración de pliegos No.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54A1CFC7" w14:textId="7184A080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10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 a las 10:00 a.m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5EACF3E3" w14:textId="5B3C7C3E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Microsoft Teams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2C15293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80/93 art. 30</w:t>
            </w:r>
          </w:p>
        </w:tc>
      </w:tr>
      <w:tr w:rsidR="00B43A9F" w:rsidRPr="00FD111D" w14:paraId="31F014E5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5078EF6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4A8630A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1905E49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121E5D5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7F36A632" w14:textId="77777777" w:rsidTr="0012458C">
        <w:trPr>
          <w:trHeight w:val="408"/>
          <w:jc w:val="center"/>
        </w:trPr>
        <w:tc>
          <w:tcPr>
            <w:tcW w:w="2431" w:type="dxa"/>
            <w:vAlign w:val="center"/>
          </w:tcPr>
          <w:p w14:paraId="625E6ECE" w14:textId="77777777" w:rsidR="00B43A9F" w:rsidRPr="00B43A9F" w:rsidRDefault="00B43A9F" w:rsidP="31DD05C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Visita Técnica No obligatoria al CCO en INVIAS</w:t>
            </w:r>
          </w:p>
        </w:tc>
        <w:tc>
          <w:tcPr>
            <w:tcW w:w="1874" w:type="dxa"/>
            <w:vAlign w:val="center"/>
          </w:tcPr>
          <w:p w14:paraId="5BCDB7F7" w14:textId="5DD50D85" w:rsidR="00B43A9F" w:rsidRPr="00B43A9F" w:rsidRDefault="00B43A9F" w:rsidP="31DD05C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15 de septiembre de 2020</w:t>
            </w:r>
          </w:p>
        </w:tc>
        <w:tc>
          <w:tcPr>
            <w:tcW w:w="4042" w:type="dxa"/>
            <w:vAlign w:val="center"/>
          </w:tcPr>
          <w:p w14:paraId="7E17647B" w14:textId="77777777" w:rsidR="00B43A9F" w:rsidRPr="00B43A9F" w:rsidRDefault="00B43A9F" w:rsidP="31DD05C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vAlign w:val="center"/>
          </w:tcPr>
          <w:p w14:paraId="6276B62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Opciónal</w:t>
            </w:r>
          </w:p>
        </w:tc>
      </w:tr>
      <w:tr w:rsidR="00B43A9F" w:rsidRPr="00FD111D" w14:paraId="6698931A" w14:textId="77777777" w:rsidTr="0012458C">
        <w:trPr>
          <w:trHeight w:val="408"/>
          <w:jc w:val="center"/>
        </w:trPr>
        <w:tc>
          <w:tcPr>
            <w:tcW w:w="2431" w:type="dxa"/>
            <w:vAlign w:val="center"/>
          </w:tcPr>
          <w:p w14:paraId="6E92B68F" w14:textId="3DEA82C8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Audiencia de aclaración de pliegos No. 3</w:t>
            </w:r>
          </w:p>
        </w:tc>
        <w:tc>
          <w:tcPr>
            <w:tcW w:w="1874" w:type="dxa"/>
            <w:vAlign w:val="center"/>
          </w:tcPr>
          <w:p w14:paraId="0D728975" w14:textId="37037D3A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18 de septiembre de 2020</w:t>
            </w:r>
          </w:p>
        </w:tc>
        <w:tc>
          <w:tcPr>
            <w:tcW w:w="4042" w:type="dxa"/>
            <w:vAlign w:val="center"/>
          </w:tcPr>
          <w:p w14:paraId="7E100A91" w14:textId="655B84FD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Microsoft Teams</w:t>
            </w:r>
          </w:p>
        </w:tc>
        <w:tc>
          <w:tcPr>
            <w:tcW w:w="1277" w:type="dxa"/>
            <w:vAlign w:val="center"/>
          </w:tcPr>
          <w:p w14:paraId="48725E4D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6AB0B30A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0650323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bookmarkStart w:id="1" w:name="RANGE!B16"/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Presentación de Observaciones al pliego de condiciones</w:t>
            </w:r>
            <w:bookmarkEnd w:id="1"/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definitivos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4DA29BA1" w14:textId="1692E68C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23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723945C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Ver sección de comunicaciones de los pliegos de condiciones.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1A37D34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04C9A0D2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17D17096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58D8D7D3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11DC8F60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575018F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2F2E01F9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462B51E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Respuesta a las observaciones al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06F22546" w14:textId="124B1835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02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128CA8CD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934870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5B12325C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130E77C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lastRenderedPageBreak/>
              <w:t>Plazo máximo para la expedición de Adendas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D163B0E" w14:textId="5E9C2F42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02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48E4442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818661C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Dto. 1082/15 art.  2.2.1.1.2.2.1.</w:t>
            </w:r>
          </w:p>
        </w:tc>
      </w:tr>
      <w:tr w:rsidR="00B43A9F" w:rsidRPr="00FD111D" w14:paraId="53152E60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6422ECB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 cierre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2AE09EB2" w14:textId="64CC45E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16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a las 4:00 p.m.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0634E790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36A42B12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2EFF37F4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6EA0F4BC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2FD9C4A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505A64A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36D5468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0C2CBDDE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10126B1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Informe de presentación de Ofertas /Audiencia de apertura de Sobre 1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2DA387A8" w14:textId="5684BA91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16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a las 4:0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p.m.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75980F3F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658DCE3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18AF144D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2B7CB5B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6A5496B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4A276EE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65D788FC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5320A80A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0FAA7EE7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informe preliminar de evaluación de Sobre 1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1AD32ED9" w14:textId="27D09645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03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noviembre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2B906E3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F49F3F3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15DC8109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26DB5DB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Traslado para observaciones al informe de evaluación de las Ofertas (plazo máximo para presentación de subsanaciones)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48A77718" w14:textId="2A5EB9EC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04 al 1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noviembre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5B90BB58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A7000D3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1882/18 art. 1</w:t>
            </w:r>
          </w:p>
        </w:tc>
      </w:tr>
      <w:tr w:rsidR="00B43A9F" w:rsidRPr="00FD111D" w14:paraId="2421D4FD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474EFCB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informe final de evaluación de los documentos contenidos en el Sobre No. 1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3C415557" w14:textId="4210EA9E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EE2F4E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noviembre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3173BD2D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402D47A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1882/18 art. 1</w:t>
            </w:r>
          </w:p>
        </w:tc>
      </w:tr>
      <w:tr w:rsidR="00B43A9F" w:rsidRPr="00FD111D" w14:paraId="2C1DF338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40F4BE2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082FF2F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3289309F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41B086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7397A092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14086DBC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Audiencia de adjudicación/ Apertura de Sobre 2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2266763A" w14:textId="31184024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24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noviembre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a las </w:t>
            </w:r>
            <w:r w:rsidR="006D4296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9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:00 a.m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4FD259FF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53D37E0D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442F9419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1AF7F7C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35EA499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78150E33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ACEA227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B43A9F" w:rsidRPr="00FD111D" w14:paraId="0CFB8E84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70516C6E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acto administrativo de adjudicación o de declaratoria de desierto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7EB9A0A2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Dentro de los tres (3) días hábiles siguientes a la Reunión de apertura del Sobre No. 2 (oferta económica).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2545D9D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69982620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Dto. 1082/15 art.  2.2.1.1.1.7.1.</w:t>
            </w:r>
          </w:p>
        </w:tc>
      </w:tr>
      <w:tr w:rsidR="00B43A9F" w:rsidRPr="00FD111D" w14:paraId="55079766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29971F38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Firma del Contrato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59562D7" w14:textId="78BB55A5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Dentro de los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cinco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(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5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) días hábiles siguientes a la fecha de publicación del acto de adjudicación.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14:paraId="6EFD8E1F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0422810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45701EDD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1F47F6A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Entrega de garantías de cumplimiento y responsabilidad civil extracontractual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6CD386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Dentro de los tres (3) días hábiles siguientes a la fecha de suscripción del contrato.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14:paraId="29F9D748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0C4B567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58252DC4" w14:textId="77777777" w:rsidTr="0012458C">
        <w:trPr>
          <w:trHeight w:val="1366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795CD43B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Aprobación de garantías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7946D45D" w14:textId="6AA37779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Dentro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 los tres (3) días hábiles siguiente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a la fecha de entrega de la garantía única y póliza de responsabilidad civil.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2D4DFA9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392F747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</w:tbl>
    <w:p w14:paraId="2559A347" w14:textId="77777777" w:rsidR="00FD111D" w:rsidRPr="00C32F40" w:rsidRDefault="00FD111D">
      <w:pPr>
        <w:rPr>
          <w:lang w:val="es-CO"/>
        </w:rPr>
      </w:pPr>
    </w:p>
    <w:sectPr w:rsidR="00FD111D" w:rsidRPr="00C32F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40"/>
    <w:rsid w:val="0012458C"/>
    <w:rsid w:val="00406079"/>
    <w:rsid w:val="004A7567"/>
    <w:rsid w:val="005748EB"/>
    <w:rsid w:val="006852D9"/>
    <w:rsid w:val="006D4296"/>
    <w:rsid w:val="00723CC3"/>
    <w:rsid w:val="00B43A9F"/>
    <w:rsid w:val="00C32F40"/>
    <w:rsid w:val="00C465DD"/>
    <w:rsid w:val="00CF5DC6"/>
    <w:rsid w:val="00EE0FA1"/>
    <w:rsid w:val="00EE2F4E"/>
    <w:rsid w:val="00FD111D"/>
    <w:rsid w:val="07A69DE7"/>
    <w:rsid w:val="242C7AFC"/>
    <w:rsid w:val="2BC9BB50"/>
    <w:rsid w:val="31DD05C9"/>
    <w:rsid w:val="3F9EE845"/>
    <w:rsid w:val="4B5C30D0"/>
    <w:rsid w:val="5D7C8F13"/>
    <w:rsid w:val="6116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2795E"/>
  <w15:chartTrackingRefBased/>
  <w15:docId w15:val="{4EB44815-F786-4327-9DB8-CE2B11E6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A766E-D2E8-4B14-AD82-FCA430B806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713E26-6069-40A3-A46B-165BBE2D47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9AC46C-3893-4263-A94F-E528D65C7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954</Words>
  <Characters>5251</Characters>
  <Application>Microsoft Office Word</Application>
  <DocSecurity>0</DocSecurity>
  <Lines>43</Lines>
  <Paragraphs>12</Paragraphs>
  <ScaleCrop>false</ScaleCrop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Mauricio Barragan Moreno</dc:creator>
  <cp:keywords/>
  <dc:description/>
  <cp:lastModifiedBy>Mauricio Barragan</cp:lastModifiedBy>
  <cp:revision>6</cp:revision>
  <cp:lastPrinted>2019-12-27T23:00:00Z</cp:lastPrinted>
  <dcterms:created xsi:type="dcterms:W3CDTF">2019-12-27T22:54:00Z</dcterms:created>
  <dcterms:modified xsi:type="dcterms:W3CDTF">2020-08-12T02:26:00Z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