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636A24" w:rsidRDefault="005D340E" w:rsidP="005040BE">
      <w:pPr>
        <w:jc w:val="center"/>
        <w:rPr>
          <w:rFonts w:ascii="Arial Narrow" w:hAnsi="Arial Narrow" w:cs="Arial"/>
          <w:b/>
          <w:sz w:val="20"/>
        </w:rPr>
      </w:pPr>
      <w:r w:rsidRPr="00636A24">
        <w:rPr>
          <w:rFonts w:ascii="Arial Narrow" w:hAnsi="Arial Narrow" w:cs="Arial"/>
          <w:b/>
          <w:sz w:val="20"/>
        </w:rPr>
        <w:t>FORMATO No. 2</w:t>
      </w:r>
    </w:p>
    <w:p w14:paraId="3B123E91" w14:textId="77777777" w:rsidR="005D340E" w:rsidRPr="00636A24" w:rsidRDefault="005D340E" w:rsidP="005040BE">
      <w:pPr>
        <w:jc w:val="center"/>
        <w:rPr>
          <w:rFonts w:ascii="Arial Narrow" w:hAnsi="Arial Narrow" w:cs="Arial"/>
          <w:b/>
          <w:sz w:val="20"/>
        </w:rPr>
      </w:pPr>
      <w:r w:rsidRPr="00636A24">
        <w:rPr>
          <w:rFonts w:ascii="Arial Narrow" w:hAnsi="Arial Narrow" w:cs="Arial"/>
          <w:b/>
          <w:sz w:val="20"/>
        </w:rPr>
        <w:t xml:space="preserve">OFERTA ECONOMICA </w:t>
      </w:r>
    </w:p>
    <w:p w14:paraId="45F7138C" w14:textId="77777777" w:rsidR="00DC477E" w:rsidRPr="00636A24" w:rsidRDefault="00DC477E" w:rsidP="005040BE">
      <w:pPr>
        <w:rPr>
          <w:rFonts w:ascii="Arial Narrow" w:hAnsi="Arial Narrow" w:cs="Arial"/>
          <w:sz w:val="20"/>
        </w:rPr>
      </w:pPr>
    </w:p>
    <w:p w14:paraId="00535AB0" w14:textId="4AEF6E04" w:rsidR="00792773" w:rsidRPr="00636A24" w:rsidRDefault="00331C04" w:rsidP="005040BE">
      <w:pPr>
        <w:jc w:val="both"/>
        <w:rPr>
          <w:rFonts w:ascii="Arial Narrow" w:hAnsi="Arial Narrow" w:cs="Arial"/>
          <w:sz w:val="22"/>
          <w:szCs w:val="22"/>
        </w:rPr>
      </w:pPr>
      <w:r>
        <w:rPr>
          <w:rFonts w:ascii="Arial Narrow" w:hAnsi="Arial Narrow" w:cs="Arial"/>
          <w:sz w:val="22"/>
          <w:szCs w:val="22"/>
        </w:rPr>
        <w:t>xxxxxxxxxxx</w:t>
      </w:r>
      <w:r w:rsidR="00E1634E" w:rsidRPr="00636A24">
        <w:rPr>
          <w:rFonts w:ascii="Arial Narrow" w:hAnsi="Arial Narrow" w:cs="Arial"/>
          <w:sz w:val="22"/>
          <w:szCs w:val="22"/>
        </w:rPr>
        <w:t xml:space="preserve"> (Putumayo), xx</w:t>
      </w:r>
      <w:r w:rsidR="003A06AC" w:rsidRPr="00636A24">
        <w:rPr>
          <w:rFonts w:ascii="Arial Narrow" w:hAnsi="Arial Narrow" w:cs="Arial"/>
          <w:sz w:val="22"/>
          <w:szCs w:val="22"/>
        </w:rPr>
        <w:t xml:space="preserve"> de </w:t>
      </w:r>
      <w:r w:rsidR="00A51C50" w:rsidRPr="00636A24">
        <w:rPr>
          <w:rFonts w:ascii="Arial Narrow" w:hAnsi="Arial Narrow" w:cs="Arial"/>
          <w:sz w:val="22"/>
          <w:szCs w:val="22"/>
        </w:rPr>
        <w:t>xx</w:t>
      </w:r>
      <w:r w:rsidR="000E1835">
        <w:rPr>
          <w:rFonts w:ascii="Arial Narrow" w:hAnsi="Arial Narrow" w:cs="Arial"/>
          <w:sz w:val="22"/>
          <w:szCs w:val="22"/>
        </w:rPr>
        <w:t xml:space="preserve"> de 2025</w:t>
      </w:r>
    </w:p>
    <w:p w14:paraId="26FD796F" w14:textId="6B147247" w:rsidR="003A06AC" w:rsidRPr="00636A24" w:rsidRDefault="003A06AC" w:rsidP="005040BE">
      <w:pPr>
        <w:jc w:val="both"/>
        <w:rPr>
          <w:rFonts w:ascii="Arial Narrow" w:hAnsi="Arial Narrow" w:cs="Arial"/>
          <w:sz w:val="22"/>
          <w:szCs w:val="22"/>
        </w:rPr>
      </w:pPr>
    </w:p>
    <w:p w14:paraId="0A710DC6" w14:textId="77777777" w:rsidR="003A06AC" w:rsidRPr="00636A24" w:rsidRDefault="003A06AC" w:rsidP="005040BE">
      <w:pPr>
        <w:jc w:val="both"/>
        <w:rPr>
          <w:rFonts w:ascii="Arial Narrow" w:hAnsi="Arial Narrow" w:cs="Arial"/>
          <w:sz w:val="22"/>
          <w:szCs w:val="22"/>
        </w:rPr>
      </w:pPr>
    </w:p>
    <w:p w14:paraId="34CDD326" w14:textId="77777777" w:rsidR="00792773" w:rsidRPr="00636A24" w:rsidRDefault="00792773" w:rsidP="005040BE">
      <w:pPr>
        <w:jc w:val="both"/>
        <w:rPr>
          <w:rFonts w:ascii="Arial Narrow" w:hAnsi="Arial Narrow" w:cs="Arial"/>
          <w:sz w:val="22"/>
          <w:szCs w:val="22"/>
        </w:rPr>
      </w:pPr>
      <w:r w:rsidRPr="00636A24">
        <w:rPr>
          <w:rFonts w:ascii="Arial Narrow" w:hAnsi="Arial Narrow" w:cs="Arial"/>
          <w:sz w:val="22"/>
          <w:szCs w:val="22"/>
        </w:rPr>
        <w:t xml:space="preserve">Señores </w:t>
      </w:r>
    </w:p>
    <w:p w14:paraId="572A3146" w14:textId="56B62908" w:rsidR="00792773" w:rsidRPr="00636A24" w:rsidRDefault="00792773" w:rsidP="005040BE">
      <w:pPr>
        <w:jc w:val="both"/>
        <w:rPr>
          <w:rFonts w:ascii="Arial Narrow" w:hAnsi="Arial Narrow" w:cs="Arial"/>
          <w:b/>
          <w:sz w:val="22"/>
          <w:szCs w:val="22"/>
        </w:rPr>
      </w:pPr>
      <w:r w:rsidRPr="00636A24">
        <w:rPr>
          <w:rFonts w:ascii="Arial Narrow" w:hAnsi="Arial Narrow" w:cs="Arial"/>
          <w:b/>
          <w:sz w:val="22"/>
          <w:szCs w:val="22"/>
        </w:rPr>
        <w:t xml:space="preserve">ALCALDIA MUNICIPAL </w:t>
      </w:r>
      <w:r w:rsidR="003A06AC" w:rsidRPr="00636A24">
        <w:rPr>
          <w:rFonts w:ascii="Arial Narrow" w:hAnsi="Arial Narrow" w:cs="Arial"/>
          <w:b/>
          <w:sz w:val="22"/>
          <w:szCs w:val="22"/>
        </w:rPr>
        <w:t>SAN MIGUEL</w:t>
      </w:r>
    </w:p>
    <w:p w14:paraId="5A5BF0C7" w14:textId="622EF274" w:rsidR="003A06AC" w:rsidRPr="00636A24" w:rsidRDefault="003A06AC" w:rsidP="00636A24">
      <w:pPr>
        <w:tabs>
          <w:tab w:val="left" w:pos="5760"/>
        </w:tabs>
        <w:jc w:val="both"/>
        <w:rPr>
          <w:rFonts w:ascii="Arial Narrow" w:hAnsi="Arial Narrow" w:cs="Arial"/>
          <w:sz w:val="22"/>
          <w:szCs w:val="22"/>
        </w:rPr>
      </w:pPr>
      <w:r w:rsidRPr="00636A24">
        <w:rPr>
          <w:rFonts w:ascii="Arial Narrow" w:hAnsi="Arial Narrow" w:cs="Arial"/>
          <w:sz w:val="22"/>
          <w:szCs w:val="22"/>
        </w:rPr>
        <w:t>Carrera 4 Calle 7 Barrio la Libertad</w:t>
      </w:r>
      <w:r w:rsidR="00636A24" w:rsidRPr="00636A24">
        <w:rPr>
          <w:rFonts w:ascii="Arial Narrow" w:hAnsi="Arial Narrow" w:cs="Arial"/>
          <w:sz w:val="22"/>
          <w:szCs w:val="22"/>
        </w:rPr>
        <w:tab/>
      </w:r>
    </w:p>
    <w:p w14:paraId="3AF10398" w14:textId="769A8B5F" w:rsidR="00792773" w:rsidRPr="00636A24" w:rsidRDefault="003A06AC" w:rsidP="003A06AC">
      <w:pPr>
        <w:jc w:val="both"/>
        <w:rPr>
          <w:rFonts w:ascii="Arial Narrow" w:hAnsi="Arial Narrow" w:cs="Arial"/>
          <w:sz w:val="22"/>
          <w:szCs w:val="22"/>
        </w:rPr>
      </w:pPr>
      <w:r w:rsidRPr="00636A24">
        <w:rPr>
          <w:rFonts w:ascii="Arial Narrow" w:hAnsi="Arial Narrow" w:cs="Arial"/>
          <w:sz w:val="22"/>
          <w:szCs w:val="22"/>
        </w:rPr>
        <w:t>La Dorada – San Miguel (Putumayo).</w:t>
      </w:r>
    </w:p>
    <w:p w14:paraId="4B23C3F9" w14:textId="77777777" w:rsidR="00792773" w:rsidRPr="00636A24" w:rsidRDefault="00792773" w:rsidP="005040BE">
      <w:pPr>
        <w:rPr>
          <w:rFonts w:ascii="Arial Narrow" w:hAnsi="Arial Narrow" w:cs="Arial"/>
          <w:sz w:val="22"/>
          <w:szCs w:val="22"/>
        </w:rPr>
      </w:pPr>
    </w:p>
    <w:p w14:paraId="53421C4F" w14:textId="6E6928E9" w:rsidR="005C311B" w:rsidRPr="00636A24" w:rsidRDefault="005C311B" w:rsidP="005C311B">
      <w:pPr>
        <w:jc w:val="both"/>
        <w:rPr>
          <w:rFonts w:ascii="Arial Narrow" w:hAnsi="Arial Narrow" w:cs="Arial"/>
          <w:sz w:val="20"/>
        </w:rPr>
      </w:pPr>
      <w:r w:rsidRPr="00636A24">
        <w:rPr>
          <w:rFonts w:ascii="Arial Narrow" w:hAnsi="Arial Narrow" w:cs="Arial"/>
          <w:b/>
          <w:sz w:val="20"/>
        </w:rPr>
        <w:t>Referencia:</w:t>
      </w:r>
      <w:r w:rsidRPr="00636A24">
        <w:rPr>
          <w:rFonts w:ascii="Arial Narrow" w:hAnsi="Arial Narrow" w:cs="Arial"/>
          <w:sz w:val="20"/>
        </w:rPr>
        <w:t xml:space="preserve"> Proceso de selección de</w:t>
      </w:r>
      <w:r w:rsidR="000E1835">
        <w:rPr>
          <w:rFonts w:ascii="Arial Narrow" w:hAnsi="Arial Narrow" w:cs="Arial"/>
          <w:sz w:val="20"/>
        </w:rPr>
        <w:t xml:space="preserve"> Mínima Cuantía No. MINC-xx-2025</w:t>
      </w:r>
    </w:p>
    <w:p w14:paraId="4FAFE844" w14:textId="77777777" w:rsidR="006D5EFB" w:rsidRPr="00636A24" w:rsidRDefault="006D5EFB" w:rsidP="005040BE">
      <w:pPr>
        <w:rPr>
          <w:rFonts w:ascii="Arial Narrow" w:hAnsi="Arial Narrow" w:cs="Arial"/>
          <w:sz w:val="22"/>
          <w:szCs w:val="22"/>
        </w:rPr>
      </w:pPr>
    </w:p>
    <w:p w14:paraId="429828C5" w14:textId="36718705" w:rsidR="00636A24" w:rsidRPr="006754A2" w:rsidRDefault="00792773" w:rsidP="006754A2">
      <w:pPr>
        <w:jc w:val="both"/>
        <w:rPr>
          <w:rFonts w:ascii="Arial Narrow" w:hAnsi="Arial Narrow" w:cs="Arial"/>
          <w:b/>
          <w:i/>
          <w:iCs/>
          <w:sz w:val="22"/>
          <w:szCs w:val="22"/>
          <w:u w:val="single"/>
        </w:rPr>
      </w:pPr>
      <w:r w:rsidRPr="00636A24">
        <w:rPr>
          <w:rFonts w:ascii="Arial Narrow" w:hAnsi="Arial Narrow" w:cs="Arial"/>
          <w:sz w:val="22"/>
          <w:szCs w:val="22"/>
        </w:rPr>
        <w:t xml:space="preserve">El suscrito </w:t>
      </w:r>
      <w:r w:rsidRPr="00636A24">
        <w:rPr>
          <w:rFonts w:ascii="Arial Narrow" w:hAnsi="Arial Narrow" w:cs="Arial"/>
          <w:color w:val="FF0000"/>
          <w:sz w:val="22"/>
          <w:szCs w:val="22"/>
        </w:rPr>
        <w:t>xxxxxxx</w:t>
      </w:r>
      <w:r w:rsidRPr="00636A24">
        <w:rPr>
          <w:rFonts w:ascii="Arial Narrow" w:hAnsi="Arial Narrow" w:cs="Arial"/>
          <w:sz w:val="22"/>
          <w:szCs w:val="22"/>
        </w:rPr>
        <w:t xml:space="preserve">, obrando en Representación de </w:t>
      </w:r>
      <w:r w:rsidRPr="00636A24">
        <w:rPr>
          <w:rFonts w:ascii="Arial Narrow" w:hAnsi="Arial Narrow" w:cs="Arial"/>
          <w:color w:val="FF0000"/>
          <w:sz w:val="22"/>
          <w:szCs w:val="22"/>
        </w:rPr>
        <w:t>xxxxx</w:t>
      </w:r>
      <w:r w:rsidRPr="00636A24">
        <w:rPr>
          <w:rFonts w:ascii="Arial Narrow" w:hAnsi="Arial Narrow" w:cs="Arial"/>
          <w:sz w:val="22"/>
          <w:szCs w:val="22"/>
        </w:rPr>
        <w:t xml:space="preserve"> o en nombre propio, me permito presentar propuesta para el proceso de la referencia, el cual tiene por obj</w:t>
      </w:r>
      <w:r w:rsidR="00AB4C7C" w:rsidRPr="00636A24">
        <w:rPr>
          <w:rFonts w:ascii="Arial Narrow" w:hAnsi="Arial Narrow" w:cs="Arial"/>
          <w:sz w:val="22"/>
          <w:szCs w:val="22"/>
        </w:rPr>
        <w:t>eto:</w:t>
      </w:r>
      <w:r w:rsidRPr="00636A24">
        <w:rPr>
          <w:rFonts w:ascii="Arial Narrow" w:hAnsi="Arial Narrow" w:cs="Arial"/>
          <w:sz w:val="22"/>
          <w:szCs w:val="22"/>
        </w:rPr>
        <w:t xml:space="preserve"> “</w:t>
      </w:r>
      <w:r w:rsidR="006754A2">
        <w:rPr>
          <w:rFonts w:ascii="Arial Narrow" w:hAnsi="Arial Narrow" w:cs="Arial"/>
          <w:sz w:val="22"/>
          <w:szCs w:val="22"/>
        </w:rPr>
        <w:t>xxxxxxxxxxxxxxxxxxxxxxxxxxxxxxxxxx</w:t>
      </w:r>
      <w:r w:rsidRPr="00636A24">
        <w:rPr>
          <w:rFonts w:ascii="Arial Narrow" w:hAnsi="Arial Narrow" w:cs="Arial"/>
          <w:b/>
          <w:iCs/>
          <w:sz w:val="22"/>
          <w:szCs w:val="22"/>
        </w:rPr>
        <w:t>”</w:t>
      </w:r>
      <w:r w:rsidR="00D47674" w:rsidRPr="00636A24">
        <w:rPr>
          <w:rFonts w:ascii="Arial Narrow" w:hAnsi="Arial Narrow" w:cs="Arial"/>
          <w:b/>
          <w:iCs/>
          <w:sz w:val="22"/>
          <w:szCs w:val="22"/>
        </w:rPr>
        <w:t>.</w:t>
      </w:r>
    </w:p>
    <w:p w14:paraId="2B6D2CB6" w14:textId="77777777" w:rsidR="000E1835" w:rsidRPr="002C5C6E" w:rsidRDefault="000E1835" w:rsidP="000E1835">
      <w:pPr>
        <w:jc w:val="both"/>
        <w:rPr>
          <w:rFonts w:ascii="Arial Narrow" w:hAnsi="Arial Narrow"/>
          <w:color w:val="000000" w:themeColor="text1"/>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4"/>
        <w:gridCol w:w="1393"/>
        <w:gridCol w:w="3267"/>
        <w:gridCol w:w="854"/>
        <w:gridCol w:w="746"/>
        <w:gridCol w:w="1315"/>
        <w:gridCol w:w="1159"/>
      </w:tblGrid>
      <w:tr w:rsidR="00310ECB" w:rsidRPr="004C1956" w14:paraId="0020A19C" w14:textId="77777777" w:rsidTr="00F03596">
        <w:trPr>
          <w:trHeight w:val="96"/>
        </w:trPr>
        <w:tc>
          <w:tcPr>
            <w:tcW w:w="557" w:type="pct"/>
            <w:shd w:val="clear" w:color="auto" w:fill="auto"/>
            <w:noWrap/>
            <w:vAlign w:val="center"/>
            <w:hideMark/>
          </w:tcPr>
          <w:p w14:paraId="0107A5BD"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 xml:space="preserve">ITEM </w:t>
            </w:r>
          </w:p>
        </w:tc>
        <w:tc>
          <w:tcPr>
            <w:tcW w:w="705" w:type="pct"/>
            <w:shd w:val="clear" w:color="auto" w:fill="auto"/>
            <w:noWrap/>
            <w:vAlign w:val="center"/>
            <w:hideMark/>
          </w:tcPr>
          <w:p w14:paraId="1D6DEED2"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 xml:space="preserve">DESCRIPCIÓN </w:t>
            </w:r>
          </w:p>
        </w:tc>
        <w:tc>
          <w:tcPr>
            <w:tcW w:w="1665" w:type="pct"/>
            <w:shd w:val="clear" w:color="auto" w:fill="auto"/>
            <w:noWrap/>
            <w:vAlign w:val="center"/>
            <w:hideMark/>
          </w:tcPr>
          <w:p w14:paraId="1D6FB9BF"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 xml:space="preserve">ESPECIFICACIÓN TÉCNICA </w:t>
            </w:r>
          </w:p>
        </w:tc>
        <w:tc>
          <w:tcPr>
            <w:tcW w:w="434" w:type="pct"/>
            <w:shd w:val="clear" w:color="auto" w:fill="auto"/>
            <w:vAlign w:val="center"/>
            <w:hideMark/>
          </w:tcPr>
          <w:p w14:paraId="62358FFE"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UNIDAD</w:t>
            </w:r>
          </w:p>
        </w:tc>
        <w:tc>
          <w:tcPr>
            <w:tcW w:w="379" w:type="pct"/>
            <w:shd w:val="clear" w:color="auto" w:fill="auto"/>
            <w:noWrap/>
            <w:vAlign w:val="center"/>
            <w:hideMark/>
          </w:tcPr>
          <w:p w14:paraId="3BE1DCED"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CANT</w:t>
            </w:r>
          </w:p>
        </w:tc>
        <w:tc>
          <w:tcPr>
            <w:tcW w:w="670" w:type="pct"/>
            <w:shd w:val="clear" w:color="auto" w:fill="auto"/>
            <w:noWrap/>
            <w:vAlign w:val="center"/>
            <w:hideMark/>
          </w:tcPr>
          <w:p w14:paraId="62E54391" w14:textId="77777777" w:rsidR="00310ECB" w:rsidRPr="004C1956" w:rsidRDefault="00310ECB" w:rsidP="00F03596">
            <w:pPr>
              <w:jc w:val="right"/>
              <w:rPr>
                <w:rFonts w:ascii="Arial Narrow" w:hAnsi="Arial Narrow"/>
                <w:b/>
                <w:bCs/>
                <w:color w:val="000000"/>
                <w:sz w:val="20"/>
                <w:lang w:eastAsia="es-CO"/>
              </w:rPr>
            </w:pPr>
            <w:r w:rsidRPr="004C1956">
              <w:rPr>
                <w:rFonts w:ascii="Arial Narrow" w:hAnsi="Arial Narrow"/>
                <w:b/>
                <w:bCs/>
                <w:color w:val="000000"/>
                <w:sz w:val="20"/>
                <w:lang w:eastAsia="es-CO"/>
              </w:rPr>
              <w:t xml:space="preserve"> V/ UNITARIO  </w:t>
            </w:r>
          </w:p>
        </w:tc>
        <w:tc>
          <w:tcPr>
            <w:tcW w:w="591" w:type="pct"/>
            <w:shd w:val="clear" w:color="auto" w:fill="auto"/>
            <w:noWrap/>
            <w:vAlign w:val="center"/>
            <w:hideMark/>
          </w:tcPr>
          <w:p w14:paraId="105DF8DB" w14:textId="77777777" w:rsidR="00310ECB" w:rsidRPr="004C1956" w:rsidRDefault="00310ECB" w:rsidP="00F03596">
            <w:pPr>
              <w:jc w:val="right"/>
              <w:rPr>
                <w:rFonts w:ascii="Arial Narrow" w:hAnsi="Arial Narrow"/>
                <w:b/>
                <w:bCs/>
                <w:color w:val="000000"/>
                <w:sz w:val="20"/>
                <w:lang w:eastAsia="es-CO"/>
              </w:rPr>
            </w:pPr>
            <w:r w:rsidRPr="004C1956">
              <w:rPr>
                <w:rFonts w:ascii="Arial Narrow" w:hAnsi="Arial Narrow"/>
                <w:b/>
                <w:bCs/>
                <w:color w:val="000000"/>
                <w:sz w:val="20"/>
                <w:lang w:eastAsia="es-CO"/>
              </w:rPr>
              <w:t xml:space="preserve"> V/ TOTAL  </w:t>
            </w:r>
          </w:p>
        </w:tc>
      </w:tr>
      <w:tr w:rsidR="00310ECB" w:rsidRPr="004C1956" w14:paraId="20DDB946" w14:textId="77777777" w:rsidTr="00F03596">
        <w:trPr>
          <w:trHeight w:val="630"/>
        </w:trPr>
        <w:tc>
          <w:tcPr>
            <w:tcW w:w="5000" w:type="pct"/>
            <w:gridSpan w:val="7"/>
            <w:shd w:val="clear" w:color="auto" w:fill="auto"/>
            <w:noWrap/>
            <w:vAlign w:val="center"/>
            <w:hideMark/>
          </w:tcPr>
          <w:p w14:paraId="7EE48C0D"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b/>
                <w:bCs/>
                <w:color w:val="000000"/>
                <w:sz w:val="20"/>
                <w:lang w:eastAsia="es-CO"/>
              </w:rPr>
              <w:t>ACTIVIDAD 1</w:t>
            </w:r>
            <w:r w:rsidRPr="004C1956">
              <w:rPr>
                <w:rFonts w:ascii="Arial Narrow" w:hAnsi="Arial Narrow"/>
                <w:color w:val="000000"/>
                <w:sz w:val="20"/>
                <w:lang w:eastAsia="es-CO"/>
              </w:rPr>
              <w:t xml:space="preserve">  Entrega de Incentivos para el fortalecimiento de asociaciones de mujeres cuyo emprendimiento principal es la modistería </w:t>
            </w:r>
          </w:p>
        </w:tc>
      </w:tr>
      <w:tr w:rsidR="00310ECB" w:rsidRPr="004C1956" w14:paraId="3509FC82" w14:textId="77777777" w:rsidTr="00310ECB">
        <w:trPr>
          <w:trHeight w:val="96"/>
        </w:trPr>
        <w:tc>
          <w:tcPr>
            <w:tcW w:w="557" w:type="pct"/>
            <w:shd w:val="clear" w:color="auto" w:fill="auto"/>
            <w:noWrap/>
            <w:vAlign w:val="center"/>
            <w:hideMark/>
          </w:tcPr>
          <w:p w14:paraId="75197F8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1,1</w:t>
            </w:r>
          </w:p>
        </w:tc>
        <w:tc>
          <w:tcPr>
            <w:tcW w:w="705" w:type="pct"/>
            <w:shd w:val="clear" w:color="auto" w:fill="auto"/>
            <w:vAlign w:val="center"/>
            <w:hideMark/>
          </w:tcPr>
          <w:p w14:paraId="6E3E5AB9"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TELA TOALLA MICROFIBRA X METROS</w:t>
            </w:r>
          </w:p>
        </w:tc>
        <w:tc>
          <w:tcPr>
            <w:tcW w:w="1665" w:type="pct"/>
            <w:shd w:val="clear" w:color="auto" w:fill="auto"/>
            <w:vAlign w:val="center"/>
            <w:hideMark/>
          </w:tcPr>
          <w:p w14:paraId="692B4EA2" w14:textId="77777777" w:rsidR="00310ECB" w:rsidRPr="004C1956" w:rsidRDefault="00310ECB" w:rsidP="00F03596">
            <w:pPr>
              <w:ind w:firstLineChars="100" w:firstLine="200"/>
              <w:jc w:val="both"/>
              <w:rPr>
                <w:rFonts w:ascii="Arial Narrow" w:hAnsi="Arial Narrow"/>
                <w:color w:val="000000"/>
                <w:sz w:val="20"/>
                <w:lang w:eastAsia="es-CO"/>
              </w:rPr>
            </w:pPr>
            <w:r w:rsidRPr="004C1956">
              <w:rPr>
                <w:rFonts w:ascii="Arial Narrow" w:hAnsi="Arial Narrow"/>
                <w:color w:val="000000"/>
                <w:sz w:val="20"/>
                <w:lang w:eastAsia="es-CO"/>
              </w:rPr>
              <w:t xml:space="preserve">Tela de ancho 150 cm, tejido de punto o plano o riso, composicion 93% Algodón - 7% Poliamida ó nylon. Peso minimo 216g/m2. Estiramiento: nulo (0). La tela puede presentar variaciones de entre un 5% a un 10% en el peso y ancho. Debe suministrarse en minimo dos colores, preferiblemente blanco y azul. </w:t>
            </w:r>
          </w:p>
        </w:tc>
        <w:tc>
          <w:tcPr>
            <w:tcW w:w="434" w:type="pct"/>
            <w:shd w:val="clear" w:color="auto" w:fill="auto"/>
            <w:vAlign w:val="center"/>
            <w:hideMark/>
          </w:tcPr>
          <w:p w14:paraId="3D749E8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Metro</w:t>
            </w:r>
          </w:p>
        </w:tc>
        <w:tc>
          <w:tcPr>
            <w:tcW w:w="379" w:type="pct"/>
            <w:shd w:val="clear" w:color="auto" w:fill="auto"/>
            <w:noWrap/>
            <w:vAlign w:val="center"/>
            <w:hideMark/>
          </w:tcPr>
          <w:p w14:paraId="3DF3712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40</w:t>
            </w:r>
          </w:p>
        </w:tc>
        <w:tc>
          <w:tcPr>
            <w:tcW w:w="670" w:type="pct"/>
            <w:shd w:val="clear" w:color="auto" w:fill="auto"/>
            <w:noWrap/>
            <w:vAlign w:val="center"/>
          </w:tcPr>
          <w:p w14:paraId="3F4978AE" w14:textId="34A28688"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00A780EF" w14:textId="4C13F4C8" w:rsidR="00310ECB" w:rsidRPr="004C1956" w:rsidRDefault="00310ECB" w:rsidP="00F03596">
            <w:pPr>
              <w:jc w:val="right"/>
              <w:rPr>
                <w:rFonts w:ascii="Arial Narrow" w:hAnsi="Arial Narrow"/>
                <w:color w:val="000000"/>
                <w:sz w:val="20"/>
                <w:lang w:eastAsia="es-CO"/>
              </w:rPr>
            </w:pPr>
          </w:p>
        </w:tc>
      </w:tr>
      <w:tr w:rsidR="00310ECB" w:rsidRPr="004C1956" w14:paraId="1A246F0A" w14:textId="77777777" w:rsidTr="00310ECB">
        <w:trPr>
          <w:trHeight w:val="96"/>
        </w:trPr>
        <w:tc>
          <w:tcPr>
            <w:tcW w:w="557" w:type="pct"/>
            <w:shd w:val="clear" w:color="auto" w:fill="auto"/>
            <w:noWrap/>
            <w:vAlign w:val="center"/>
            <w:hideMark/>
          </w:tcPr>
          <w:p w14:paraId="5B28DD18"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1,2</w:t>
            </w:r>
          </w:p>
        </w:tc>
        <w:tc>
          <w:tcPr>
            <w:tcW w:w="705" w:type="pct"/>
            <w:shd w:val="clear" w:color="auto" w:fill="auto"/>
            <w:vAlign w:val="center"/>
            <w:hideMark/>
          </w:tcPr>
          <w:p w14:paraId="49B6CD3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 xml:space="preserve">TELA INTERLON </w:t>
            </w:r>
          </w:p>
        </w:tc>
        <w:tc>
          <w:tcPr>
            <w:tcW w:w="1665" w:type="pct"/>
            <w:shd w:val="clear" w:color="auto" w:fill="auto"/>
            <w:vAlign w:val="center"/>
            <w:hideMark/>
          </w:tcPr>
          <w:p w14:paraId="04EB2035"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Tela d</w:t>
            </w:r>
            <w:r w:rsidRPr="004C1956">
              <w:rPr>
                <w:rFonts w:ascii="Arial Narrow" w:hAnsi="Arial Narrow"/>
                <w:color w:val="000000"/>
                <w:sz w:val="20"/>
                <w:lang w:eastAsia="es-CO"/>
              </w:rPr>
              <w:t xml:space="preserve">e Ancho: 150 (+/- 3) cms, Peso por metro cuadrado 77 g/m2, composicion 100% poliester, Tipo de tejido: No tejido, Acabado cara externa e interna: suave y comprimido. Elasticidad:No. Color:Blanco. </w:t>
            </w:r>
          </w:p>
        </w:tc>
        <w:tc>
          <w:tcPr>
            <w:tcW w:w="434" w:type="pct"/>
            <w:shd w:val="clear" w:color="auto" w:fill="auto"/>
            <w:vAlign w:val="center"/>
            <w:hideMark/>
          </w:tcPr>
          <w:p w14:paraId="4B3F3C56"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Metro</w:t>
            </w:r>
          </w:p>
        </w:tc>
        <w:tc>
          <w:tcPr>
            <w:tcW w:w="379" w:type="pct"/>
            <w:shd w:val="clear" w:color="auto" w:fill="auto"/>
            <w:noWrap/>
            <w:vAlign w:val="center"/>
            <w:hideMark/>
          </w:tcPr>
          <w:p w14:paraId="53FA9A1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40</w:t>
            </w:r>
          </w:p>
        </w:tc>
        <w:tc>
          <w:tcPr>
            <w:tcW w:w="670" w:type="pct"/>
            <w:shd w:val="clear" w:color="auto" w:fill="auto"/>
            <w:noWrap/>
            <w:vAlign w:val="center"/>
          </w:tcPr>
          <w:p w14:paraId="4FF63EF1" w14:textId="2D7CDE31"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4D9948B" w14:textId="5A0FDC22" w:rsidR="00310ECB" w:rsidRPr="004C1956" w:rsidRDefault="00310ECB" w:rsidP="00F03596">
            <w:pPr>
              <w:jc w:val="right"/>
              <w:rPr>
                <w:rFonts w:ascii="Arial Narrow" w:hAnsi="Arial Narrow"/>
                <w:color w:val="000000"/>
                <w:sz w:val="20"/>
                <w:lang w:eastAsia="es-CO"/>
              </w:rPr>
            </w:pPr>
          </w:p>
        </w:tc>
      </w:tr>
      <w:tr w:rsidR="00310ECB" w:rsidRPr="004C1956" w14:paraId="0C4003B1" w14:textId="77777777" w:rsidTr="00310ECB">
        <w:trPr>
          <w:trHeight w:val="130"/>
        </w:trPr>
        <w:tc>
          <w:tcPr>
            <w:tcW w:w="557" w:type="pct"/>
            <w:shd w:val="clear" w:color="auto" w:fill="auto"/>
            <w:noWrap/>
            <w:vAlign w:val="center"/>
            <w:hideMark/>
          </w:tcPr>
          <w:p w14:paraId="02C4A49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1,3</w:t>
            </w:r>
          </w:p>
        </w:tc>
        <w:tc>
          <w:tcPr>
            <w:tcW w:w="705" w:type="pct"/>
            <w:shd w:val="clear" w:color="auto" w:fill="auto"/>
            <w:vAlign w:val="center"/>
            <w:hideMark/>
          </w:tcPr>
          <w:p w14:paraId="4CEB9D3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HILOS DE COSTURA</w:t>
            </w:r>
          </w:p>
        </w:tc>
        <w:tc>
          <w:tcPr>
            <w:tcW w:w="1665" w:type="pct"/>
            <w:shd w:val="clear" w:color="auto" w:fill="auto"/>
            <w:vAlign w:val="center"/>
            <w:hideMark/>
          </w:tcPr>
          <w:p w14:paraId="05FADE5D"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Hilos de costura, en presentacion de cono x 2500 mts. Para coser prendas, forrar sábanas u otros proyectos de costura y arte. Colores: Blanco,negro, o diferentes tonos de amarillo, rojo, azul, verde o naranja. Tipo de hilo: Poliester texturizado o hilo de poliester recubierto; Hilo de Poliester/algodon; Nylon texturizado o poliester filamento.</w:t>
            </w:r>
          </w:p>
        </w:tc>
        <w:tc>
          <w:tcPr>
            <w:tcW w:w="434" w:type="pct"/>
            <w:shd w:val="clear" w:color="auto" w:fill="auto"/>
            <w:vAlign w:val="center"/>
            <w:hideMark/>
          </w:tcPr>
          <w:p w14:paraId="043153A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7363EF08"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30</w:t>
            </w:r>
          </w:p>
        </w:tc>
        <w:tc>
          <w:tcPr>
            <w:tcW w:w="670" w:type="pct"/>
            <w:shd w:val="clear" w:color="auto" w:fill="auto"/>
            <w:noWrap/>
            <w:vAlign w:val="center"/>
          </w:tcPr>
          <w:p w14:paraId="5BD60848" w14:textId="78782E58"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D088E18" w14:textId="2A64CF79" w:rsidR="00310ECB" w:rsidRPr="004C1956" w:rsidRDefault="00310ECB" w:rsidP="00F03596">
            <w:pPr>
              <w:jc w:val="right"/>
              <w:rPr>
                <w:rFonts w:ascii="Arial Narrow" w:hAnsi="Arial Narrow"/>
                <w:color w:val="000000"/>
                <w:sz w:val="20"/>
                <w:lang w:eastAsia="es-CO"/>
              </w:rPr>
            </w:pPr>
          </w:p>
        </w:tc>
      </w:tr>
      <w:tr w:rsidR="00310ECB" w:rsidRPr="004C1956" w14:paraId="32F2BF43" w14:textId="77777777" w:rsidTr="00310ECB">
        <w:trPr>
          <w:trHeight w:val="780"/>
        </w:trPr>
        <w:tc>
          <w:tcPr>
            <w:tcW w:w="557" w:type="pct"/>
            <w:shd w:val="clear" w:color="auto" w:fill="auto"/>
            <w:noWrap/>
            <w:vAlign w:val="center"/>
            <w:hideMark/>
          </w:tcPr>
          <w:p w14:paraId="0EDA5008"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1,4</w:t>
            </w:r>
          </w:p>
        </w:tc>
        <w:tc>
          <w:tcPr>
            <w:tcW w:w="705" w:type="pct"/>
            <w:shd w:val="clear" w:color="auto" w:fill="auto"/>
            <w:vAlign w:val="center"/>
            <w:hideMark/>
          </w:tcPr>
          <w:p w14:paraId="683CF54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 xml:space="preserve">HILO CARMENCITA </w:t>
            </w:r>
          </w:p>
        </w:tc>
        <w:tc>
          <w:tcPr>
            <w:tcW w:w="1665" w:type="pct"/>
            <w:shd w:val="clear" w:color="auto" w:fill="auto"/>
            <w:vAlign w:val="center"/>
            <w:hideMark/>
          </w:tcPr>
          <w:p w14:paraId="0599C138" w14:textId="77777777" w:rsidR="00310ECB" w:rsidRPr="004C1956" w:rsidRDefault="00310ECB" w:rsidP="00F03596">
            <w:pPr>
              <w:ind w:firstLineChars="100" w:firstLine="200"/>
              <w:jc w:val="both"/>
              <w:rPr>
                <w:rFonts w:ascii="Arial Narrow" w:hAnsi="Arial Narrow"/>
                <w:color w:val="000000"/>
                <w:sz w:val="20"/>
                <w:lang w:eastAsia="es-CO"/>
              </w:rPr>
            </w:pPr>
            <w:r w:rsidRPr="004C1956">
              <w:rPr>
                <w:rFonts w:ascii="Arial Narrow" w:hAnsi="Arial Narrow"/>
                <w:color w:val="000000"/>
                <w:sz w:val="20"/>
                <w:lang w:eastAsia="es-CO"/>
              </w:rPr>
              <w:t>Hilo Crochet Carmencita 100% Algodón, presentacion: ovillos x 50grs, calibre 1.25 mm  ó 2mm. Colores: variados.</w:t>
            </w:r>
          </w:p>
        </w:tc>
        <w:tc>
          <w:tcPr>
            <w:tcW w:w="434" w:type="pct"/>
            <w:shd w:val="clear" w:color="auto" w:fill="auto"/>
            <w:vAlign w:val="center"/>
            <w:hideMark/>
          </w:tcPr>
          <w:p w14:paraId="7696257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7927E878"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16</w:t>
            </w:r>
          </w:p>
        </w:tc>
        <w:tc>
          <w:tcPr>
            <w:tcW w:w="670" w:type="pct"/>
            <w:shd w:val="clear" w:color="auto" w:fill="auto"/>
            <w:noWrap/>
            <w:vAlign w:val="center"/>
          </w:tcPr>
          <w:p w14:paraId="0B0E4440" w14:textId="774B6BB3"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D5CFA15" w14:textId="3596DA8F" w:rsidR="00310ECB" w:rsidRPr="004C1956" w:rsidRDefault="00310ECB" w:rsidP="00F03596">
            <w:pPr>
              <w:jc w:val="right"/>
              <w:rPr>
                <w:rFonts w:ascii="Arial Narrow" w:hAnsi="Arial Narrow"/>
                <w:color w:val="000000"/>
                <w:sz w:val="20"/>
                <w:lang w:eastAsia="es-CO"/>
              </w:rPr>
            </w:pPr>
          </w:p>
        </w:tc>
      </w:tr>
      <w:tr w:rsidR="00310ECB" w:rsidRPr="004C1956" w14:paraId="140D5FC4" w14:textId="77777777" w:rsidTr="00310ECB">
        <w:trPr>
          <w:trHeight w:val="96"/>
        </w:trPr>
        <w:tc>
          <w:tcPr>
            <w:tcW w:w="557" w:type="pct"/>
            <w:shd w:val="clear" w:color="auto" w:fill="auto"/>
            <w:noWrap/>
            <w:vAlign w:val="center"/>
            <w:hideMark/>
          </w:tcPr>
          <w:p w14:paraId="25A039B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1,5</w:t>
            </w:r>
          </w:p>
        </w:tc>
        <w:tc>
          <w:tcPr>
            <w:tcW w:w="705" w:type="pct"/>
            <w:shd w:val="clear" w:color="auto" w:fill="auto"/>
            <w:vAlign w:val="center"/>
            <w:hideMark/>
          </w:tcPr>
          <w:p w14:paraId="0ED218AA"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BOTONES DE COSTURA</w:t>
            </w:r>
          </w:p>
        </w:tc>
        <w:tc>
          <w:tcPr>
            <w:tcW w:w="1665" w:type="pct"/>
            <w:shd w:val="clear" w:color="auto" w:fill="auto"/>
            <w:vAlign w:val="center"/>
            <w:hideMark/>
          </w:tcPr>
          <w:p w14:paraId="2D08F1AC"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 xml:space="preserve">Bptones de costura, Botones de plastico con 2 agujeros para coser, de </w:t>
            </w:r>
            <w:r w:rsidRPr="004C1956">
              <w:rPr>
                <w:rFonts w:ascii="Arial Narrow" w:hAnsi="Arial Narrow"/>
                <w:sz w:val="20"/>
                <w:lang w:eastAsia="es-CO"/>
              </w:rPr>
              <w:lastRenderedPageBreak/>
              <w:t>medidas: 2,1 cm/docena; 1cm/docena; 6mm/docena; 1,2 cm/docena y 8 mm/docena. Botones media perla 1 cm/docena. Boton forrado en tela 1,2 cm/docena.</w:t>
            </w:r>
          </w:p>
        </w:tc>
        <w:tc>
          <w:tcPr>
            <w:tcW w:w="434" w:type="pct"/>
            <w:shd w:val="clear" w:color="auto" w:fill="auto"/>
            <w:vAlign w:val="center"/>
            <w:hideMark/>
          </w:tcPr>
          <w:p w14:paraId="4B2C2B00"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Paquete</w:t>
            </w:r>
          </w:p>
        </w:tc>
        <w:tc>
          <w:tcPr>
            <w:tcW w:w="379" w:type="pct"/>
            <w:shd w:val="clear" w:color="auto" w:fill="auto"/>
            <w:noWrap/>
            <w:vAlign w:val="center"/>
            <w:hideMark/>
          </w:tcPr>
          <w:p w14:paraId="787A7ED5" w14:textId="77777777" w:rsidR="00310ECB" w:rsidRPr="004C1956" w:rsidRDefault="00310ECB" w:rsidP="00F03596">
            <w:pPr>
              <w:jc w:val="center"/>
              <w:rPr>
                <w:rFonts w:ascii="Arial Narrow" w:hAnsi="Arial Narrow"/>
                <w:b/>
                <w:bCs/>
                <w:color w:val="000000"/>
                <w:sz w:val="20"/>
                <w:lang w:eastAsia="es-CO"/>
              </w:rPr>
            </w:pPr>
            <w:r w:rsidRPr="004C1956">
              <w:rPr>
                <w:rFonts w:ascii="Arial Narrow" w:hAnsi="Arial Narrow"/>
                <w:b/>
                <w:bCs/>
                <w:color w:val="000000"/>
                <w:sz w:val="20"/>
                <w:lang w:eastAsia="es-CO"/>
              </w:rPr>
              <w:t>25</w:t>
            </w:r>
          </w:p>
        </w:tc>
        <w:tc>
          <w:tcPr>
            <w:tcW w:w="670" w:type="pct"/>
            <w:shd w:val="clear" w:color="auto" w:fill="auto"/>
            <w:noWrap/>
            <w:vAlign w:val="center"/>
          </w:tcPr>
          <w:p w14:paraId="0E60976F" w14:textId="0D018B2F"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2A9E4016" w14:textId="236FA45F" w:rsidR="00310ECB" w:rsidRPr="004C1956" w:rsidRDefault="00310ECB" w:rsidP="00F03596">
            <w:pPr>
              <w:jc w:val="right"/>
              <w:rPr>
                <w:rFonts w:ascii="Arial Narrow" w:hAnsi="Arial Narrow"/>
                <w:color w:val="000000"/>
                <w:sz w:val="20"/>
                <w:lang w:eastAsia="es-CO"/>
              </w:rPr>
            </w:pPr>
          </w:p>
        </w:tc>
      </w:tr>
      <w:tr w:rsidR="00310ECB" w:rsidRPr="004C1956" w14:paraId="550BD1C2" w14:textId="77777777" w:rsidTr="00310ECB">
        <w:trPr>
          <w:trHeight w:val="4185"/>
        </w:trPr>
        <w:tc>
          <w:tcPr>
            <w:tcW w:w="557" w:type="pct"/>
            <w:shd w:val="clear" w:color="auto" w:fill="auto"/>
            <w:noWrap/>
            <w:vAlign w:val="center"/>
            <w:hideMark/>
          </w:tcPr>
          <w:p w14:paraId="601F9886"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1,6</w:t>
            </w:r>
          </w:p>
        </w:tc>
        <w:tc>
          <w:tcPr>
            <w:tcW w:w="705" w:type="pct"/>
            <w:shd w:val="clear" w:color="auto" w:fill="auto"/>
            <w:vAlign w:val="center"/>
            <w:hideMark/>
          </w:tcPr>
          <w:p w14:paraId="372B40F8"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CIERRES DE COSTURA</w:t>
            </w:r>
          </w:p>
        </w:tc>
        <w:tc>
          <w:tcPr>
            <w:tcW w:w="1665" w:type="pct"/>
            <w:shd w:val="clear" w:color="auto" w:fill="auto"/>
            <w:vAlign w:val="center"/>
            <w:hideMark/>
          </w:tcPr>
          <w:p w14:paraId="11684057"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Cierre Invisible: espiral de plástico y su forma hace que al colocarlo sea imperceptible sobre la prenda, de forma general, los cierres de espiral son ligeros, flexibles, resistentes al calor, e inoxidables. Largo de 25 Cms X 12 Und Colores Para Confección, Material de la cremallera: Plástico.</w:t>
            </w:r>
            <w:r w:rsidRPr="004C1956">
              <w:rPr>
                <w:rFonts w:ascii="Arial Narrow" w:hAnsi="Arial Narrow"/>
                <w:sz w:val="20"/>
                <w:lang w:eastAsia="es-CO"/>
              </w:rPr>
              <w:br/>
              <w:t>Cierre corriente: se considera de uso general, pues funciona bien para colocarlo en tela de todos los grosores en faldas, pantalones, vestidos o artículos del hogar. son ligeros, fuertes, durables y tienen una pestaña extra ancha para que la costura sea pareja, su apariencia decorativa los hace ideales para ropa deportiva y ropa de invierno. Longitud: Mide 20 cm, X 12 Und Colores Para Confección.</w:t>
            </w:r>
            <w:r w:rsidRPr="004C1956">
              <w:rPr>
                <w:rFonts w:ascii="Arial Narrow" w:hAnsi="Arial Narrow"/>
                <w:sz w:val="20"/>
                <w:lang w:eastAsia="es-CO"/>
              </w:rPr>
              <w:br/>
              <w:t>Cierres metálicos: son cierres fuertes, durables para ropa deportiva, pantalones, faldas, vestidos y artículos del hogar. Cremallera Metálica de 20 cm de longitud, con dientes metálicos de alta calidad de cierre suave. X 12 Und Colores Para Confección.</w:t>
            </w:r>
          </w:p>
        </w:tc>
        <w:tc>
          <w:tcPr>
            <w:tcW w:w="434" w:type="pct"/>
            <w:shd w:val="clear" w:color="auto" w:fill="auto"/>
            <w:vAlign w:val="center"/>
            <w:hideMark/>
          </w:tcPr>
          <w:p w14:paraId="6778FFB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Paquete</w:t>
            </w:r>
          </w:p>
        </w:tc>
        <w:tc>
          <w:tcPr>
            <w:tcW w:w="379" w:type="pct"/>
            <w:shd w:val="clear" w:color="auto" w:fill="auto"/>
            <w:noWrap/>
            <w:vAlign w:val="center"/>
            <w:hideMark/>
          </w:tcPr>
          <w:p w14:paraId="27F67BC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20</w:t>
            </w:r>
          </w:p>
        </w:tc>
        <w:tc>
          <w:tcPr>
            <w:tcW w:w="670" w:type="pct"/>
            <w:shd w:val="clear" w:color="auto" w:fill="auto"/>
            <w:noWrap/>
            <w:vAlign w:val="center"/>
          </w:tcPr>
          <w:p w14:paraId="35F73D89" w14:textId="0B4B464E"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9008C1B" w14:textId="0F1DF4F6" w:rsidR="00310ECB" w:rsidRPr="004C1956" w:rsidRDefault="00310ECB" w:rsidP="00F03596">
            <w:pPr>
              <w:jc w:val="right"/>
              <w:rPr>
                <w:rFonts w:ascii="Arial Narrow" w:hAnsi="Arial Narrow"/>
                <w:color w:val="000000"/>
                <w:sz w:val="20"/>
                <w:lang w:eastAsia="es-CO"/>
              </w:rPr>
            </w:pPr>
          </w:p>
        </w:tc>
      </w:tr>
      <w:tr w:rsidR="00310ECB" w:rsidRPr="004C1956" w14:paraId="26D50640" w14:textId="77777777" w:rsidTr="00310ECB">
        <w:trPr>
          <w:trHeight w:val="1065"/>
        </w:trPr>
        <w:tc>
          <w:tcPr>
            <w:tcW w:w="557" w:type="pct"/>
            <w:shd w:val="clear" w:color="auto" w:fill="auto"/>
            <w:noWrap/>
            <w:vAlign w:val="center"/>
            <w:hideMark/>
          </w:tcPr>
          <w:p w14:paraId="417AD32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1,7</w:t>
            </w:r>
          </w:p>
        </w:tc>
        <w:tc>
          <w:tcPr>
            <w:tcW w:w="705" w:type="pct"/>
            <w:shd w:val="clear" w:color="auto" w:fill="auto"/>
            <w:vAlign w:val="center"/>
            <w:hideMark/>
          </w:tcPr>
          <w:p w14:paraId="200414B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ENCAJES DE COSTURA</w:t>
            </w:r>
          </w:p>
        </w:tc>
        <w:tc>
          <w:tcPr>
            <w:tcW w:w="1665" w:type="pct"/>
            <w:shd w:val="clear" w:color="auto" w:fill="auto"/>
            <w:vAlign w:val="center"/>
            <w:hideMark/>
          </w:tcPr>
          <w:p w14:paraId="579B0F70"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 xml:space="preserve">Se requiere el suministro de encajes de ancho entre 1 cm y 7 cm, de diferentes tipos: Encaje hilo malla, encaje flores, encaje elástico o encaje tejido. Colores diversos Para Confección. Para un total de 10 metros de encaje. </w:t>
            </w:r>
          </w:p>
        </w:tc>
        <w:tc>
          <w:tcPr>
            <w:tcW w:w="434" w:type="pct"/>
            <w:shd w:val="clear" w:color="auto" w:fill="auto"/>
            <w:vAlign w:val="center"/>
            <w:hideMark/>
          </w:tcPr>
          <w:p w14:paraId="72AC118D"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Paquete</w:t>
            </w:r>
          </w:p>
        </w:tc>
        <w:tc>
          <w:tcPr>
            <w:tcW w:w="379" w:type="pct"/>
            <w:shd w:val="clear" w:color="auto" w:fill="auto"/>
            <w:noWrap/>
            <w:vAlign w:val="center"/>
            <w:hideMark/>
          </w:tcPr>
          <w:p w14:paraId="4E2A549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15</w:t>
            </w:r>
          </w:p>
        </w:tc>
        <w:tc>
          <w:tcPr>
            <w:tcW w:w="670" w:type="pct"/>
            <w:shd w:val="clear" w:color="auto" w:fill="auto"/>
            <w:noWrap/>
            <w:vAlign w:val="center"/>
          </w:tcPr>
          <w:p w14:paraId="48FB32BD" w14:textId="3D22E2FE"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7D6645C" w14:textId="61D4D602" w:rsidR="00310ECB" w:rsidRPr="004C1956" w:rsidRDefault="00310ECB" w:rsidP="00F03596">
            <w:pPr>
              <w:jc w:val="right"/>
              <w:rPr>
                <w:rFonts w:ascii="Arial Narrow" w:hAnsi="Arial Narrow"/>
                <w:color w:val="000000"/>
                <w:sz w:val="20"/>
                <w:lang w:eastAsia="es-CO"/>
              </w:rPr>
            </w:pPr>
          </w:p>
        </w:tc>
      </w:tr>
      <w:tr w:rsidR="00310ECB" w:rsidRPr="004C1956" w14:paraId="7E96E19C" w14:textId="77777777" w:rsidTr="00F03596">
        <w:trPr>
          <w:trHeight w:val="96"/>
        </w:trPr>
        <w:tc>
          <w:tcPr>
            <w:tcW w:w="5000" w:type="pct"/>
            <w:gridSpan w:val="7"/>
            <w:shd w:val="clear" w:color="auto" w:fill="auto"/>
            <w:noWrap/>
            <w:vAlign w:val="center"/>
            <w:hideMark/>
          </w:tcPr>
          <w:p w14:paraId="555D7D2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b/>
                <w:bCs/>
                <w:color w:val="000000"/>
                <w:sz w:val="20"/>
                <w:lang w:eastAsia="es-CO"/>
              </w:rPr>
              <w:t xml:space="preserve">ACTIVIDAD 2  </w:t>
            </w:r>
            <w:r w:rsidRPr="004C1956">
              <w:rPr>
                <w:rFonts w:ascii="Arial Narrow" w:hAnsi="Arial Narrow"/>
                <w:color w:val="000000"/>
                <w:sz w:val="20"/>
                <w:lang w:eastAsia="es-CO"/>
              </w:rPr>
              <w:t xml:space="preserve">Entrega de Incentivos para el fortalecimiento de unidades productivas agropecuarias </w:t>
            </w:r>
          </w:p>
        </w:tc>
      </w:tr>
      <w:tr w:rsidR="00310ECB" w:rsidRPr="004C1956" w14:paraId="043A84DB" w14:textId="77777777" w:rsidTr="00310ECB">
        <w:trPr>
          <w:trHeight w:val="1680"/>
        </w:trPr>
        <w:tc>
          <w:tcPr>
            <w:tcW w:w="557" w:type="pct"/>
            <w:shd w:val="clear" w:color="auto" w:fill="auto"/>
            <w:noWrap/>
            <w:vAlign w:val="center"/>
            <w:hideMark/>
          </w:tcPr>
          <w:p w14:paraId="7D5A107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2,1</w:t>
            </w:r>
          </w:p>
        </w:tc>
        <w:tc>
          <w:tcPr>
            <w:tcW w:w="705" w:type="pct"/>
            <w:shd w:val="clear" w:color="auto" w:fill="auto"/>
            <w:vAlign w:val="center"/>
            <w:hideMark/>
          </w:tcPr>
          <w:p w14:paraId="03366333"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TANQUE PLASTICO X 500 L</w:t>
            </w:r>
          </w:p>
        </w:tc>
        <w:tc>
          <w:tcPr>
            <w:tcW w:w="1665" w:type="pct"/>
            <w:shd w:val="clear" w:color="auto" w:fill="auto"/>
            <w:vAlign w:val="center"/>
            <w:hideMark/>
          </w:tcPr>
          <w:p w14:paraId="58885765"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Tanque Almacenamiento de agua, Unicolor,de 500 litros. Fabricado con resina de Polietileno. Producto reforzado, durable, liviano, fácil de transportar y de instalar. Fácilmente apilable, no ocupan mayor espacio durante su almacenamiento. Fácil limpieza y mantenimiento. Sistema de tapa segura – cierre seguro.</w:t>
            </w:r>
          </w:p>
        </w:tc>
        <w:tc>
          <w:tcPr>
            <w:tcW w:w="434" w:type="pct"/>
            <w:shd w:val="clear" w:color="auto" w:fill="auto"/>
            <w:vAlign w:val="center"/>
            <w:hideMark/>
          </w:tcPr>
          <w:p w14:paraId="018D9C8F"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vAlign w:val="center"/>
            <w:hideMark/>
          </w:tcPr>
          <w:p w14:paraId="30BBBC6B"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w:t>
            </w:r>
          </w:p>
        </w:tc>
        <w:tc>
          <w:tcPr>
            <w:tcW w:w="670" w:type="pct"/>
            <w:shd w:val="clear" w:color="auto" w:fill="auto"/>
            <w:noWrap/>
            <w:vAlign w:val="center"/>
          </w:tcPr>
          <w:p w14:paraId="2D381DA1" w14:textId="65EF9C37"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5CD576C6" w14:textId="111B78A2" w:rsidR="00310ECB" w:rsidRPr="004C1956" w:rsidRDefault="00310ECB" w:rsidP="00F03596">
            <w:pPr>
              <w:jc w:val="right"/>
              <w:rPr>
                <w:rFonts w:ascii="Arial Narrow" w:hAnsi="Arial Narrow"/>
                <w:color w:val="000000"/>
                <w:sz w:val="20"/>
                <w:lang w:eastAsia="es-CO"/>
              </w:rPr>
            </w:pPr>
          </w:p>
        </w:tc>
      </w:tr>
      <w:tr w:rsidR="00310ECB" w:rsidRPr="004C1956" w14:paraId="4F2CE185" w14:textId="77777777" w:rsidTr="00310ECB">
        <w:trPr>
          <w:trHeight w:val="780"/>
        </w:trPr>
        <w:tc>
          <w:tcPr>
            <w:tcW w:w="557" w:type="pct"/>
            <w:shd w:val="clear" w:color="auto" w:fill="auto"/>
            <w:noWrap/>
            <w:vAlign w:val="center"/>
            <w:hideMark/>
          </w:tcPr>
          <w:p w14:paraId="5407652D"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2,2</w:t>
            </w:r>
          </w:p>
        </w:tc>
        <w:tc>
          <w:tcPr>
            <w:tcW w:w="705" w:type="pct"/>
            <w:shd w:val="clear" w:color="auto" w:fill="auto"/>
            <w:vAlign w:val="center"/>
            <w:hideMark/>
          </w:tcPr>
          <w:p w14:paraId="3AC1623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TEJA DE ZINC X 3 METROS</w:t>
            </w:r>
          </w:p>
        </w:tc>
        <w:tc>
          <w:tcPr>
            <w:tcW w:w="1665" w:type="pct"/>
            <w:shd w:val="clear" w:color="auto" w:fill="auto"/>
            <w:vAlign w:val="center"/>
            <w:hideMark/>
          </w:tcPr>
          <w:p w14:paraId="27E19CEB"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Teja Zinc Ondulada 3.05x0.80mt Cal 35 0.17mm. Material: Acero Galvanizado. Color Metalum (alumino+zinc+sicilio)</w:t>
            </w:r>
          </w:p>
        </w:tc>
        <w:tc>
          <w:tcPr>
            <w:tcW w:w="434" w:type="pct"/>
            <w:shd w:val="clear" w:color="auto" w:fill="auto"/>
            <w:vAlign w:val="center"/>
            <w:hideMark/>
          </w:tcPr>
          <w:p w14:paraId="154D9B0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5D41CD43"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80</w:t>
            </w:r>
          </w:p>
        </w:tc>
        <w:tc>
          <w:tcPr>
            <w:tcW w:w="670" w:type="pct"/>
            <w:shd w:val="clear" w:color="auto" w:fill="auto"/>
            <w:noWrap/>
            <w:vAlign w:val="center"/>
          </w:tcPr>
          <w:p w14:paraId="406C5C21" w14:textId="1D4D45BC"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18174132" w14:textId="08401409" w:rsidR="00310ECB" w:rsidRPr="004C1956" w:rsidRDefault="00310ECB" w:rsidP="00F03596">
            <w:pPr>
              <w:jc w:val="right"/>
              <w:rPr>
                <w:rFonts w:ascii="Arial Narrow" w:hAnsi="Arial Narrow"/>
                <w:color w:val="000000"/>
                <w:sz w:val="20"/>
                <w:lang w:eastAsia="es-CO"/>
              </w:rPr>
            </w:pPr>
          </w:p>
        </w:tc>
      </w:tr>
      <w:tr w:rsidR="00310ECB" w:rsidRPr="004C1956" w14:paraId="2A8D7CDE" w14:textId="77777777" w:rsidTr="00310ECB">
        <w:trPr>
          <w:trHeight w:val="1365"/>
        </w:trPr>
        <w:tc>
          <w:tcPr>
            <w:tcW w:w="557" w:type="pct"/>
            <w:shd w:val="clear" w:color="auto" w:fill="auto"/>
            <w:noWrap/>
            <w:vAlign w:val="center"/>
            <w:hideMark/>
          </w:tcPr>
          <w:p w14:paraId="07D49AAA"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2,3</w:t>
            </w:r>
          </w:p>
        </w:tc>
        <w:tc>
          <w:tcPr>
            <w:tcW w:w="705" w:type="pct"/>
            <w:shd w:val="clear" w:color="auto" w:fill="auto"/>
            <w:vAlign w:val="center"/>
            <w:hideMark/>
          </w:tcPr>
          <w:p w14:paraId="023E1C1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MALLA DE ALAMBRE GALVANIZADO</w:t>
            </w:r>
          </w:p>
        </w:tc>
        <w:tc>
          <w:tcPr>
            <w:tcW w:w="1665" w:type="pct"/>
            <w:shd w:val="clear" w:color="auto" w:fill="auto"/>
            <w:vAlign w:val="center"/>
            <w:hideMark/>
          </w:tcPr>
          <w:p w14:paraId="23C857E7"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Malla de alambre galvanizado tejido con aberturas  hexagonales enlazada en triple torsión, fortalecida con remates laterales. Ideal para instalaciones de producción avícola, animales pequeños, viveros y construcciones civiles. Permite visibilidad hacia el interior del cerramiento. Dimensiones: 1,20*30 M</w:t>
            </w:r>
          </w:p>
        </w:tc>
        <w:tc>
          <w:tcPr>
            <w:tcW w:w="434" w:type="pct"/>
            <w:shd w:val="clear" w:color="auto" w:fill="auto"/>
            <w:vAlign w:val="center"/>
            <w:hideMark/>
          </w:tcPr>
          <w:p w14:paraId="57E0FF9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6DB9A64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3</w:t>
            </w:r>
          </w:p>
        </w:tc>
        <w:tc>
          <w:tcPr>
            <w:tcW w:w="670" w:type="pct"/>
            <w:shd w:val="clear" w:color="auto" w:fill="auto"/>
            <w:noWrap/>
            <w:vAlign w:val="center"/>
          </w:tcPr>
          <w:p w14:paraId="062C157C" w14:textId="133827EA"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440F1EA" w14:textId="3878F412" w:rsidR="00310ECB" w:rsidRPr="004C1956" w:rsidRDefault="00310ECB" w:rsidP="00F03596">
            <w:pPr>
              <w:jc w:val="right"/>
              <w:rPr>
                <w:rFonts w:ascii="Arial Narrow" w:hAnsi="Arial Narrow"/>
                <w:color w:val="000000"/>
                <w:sz w:val="20"/>
                <w:lang w:eastAsia="es-CO"/>
              </w:rPr>
            </w:pPr>
          </w:p>
        </w:tc>
      </w:tr>
      <w:tr w:rsidR="00310ECB" w:rsidRPr="004C1956" w14:paraId="47F8A99F" w14:textId="77777777" w:rsidTr="00310ECB">
        <w:trPr>
          <w:trHeight w:val="2190"/>
        </w:trPr>
        <w:tc>
          <w:tcPr>
            <w:tcW w:w="557" w:type="pct"/>
            <w:shd w:val="clear" w:color="auto" w:fill="auto"/>
            <w:noWrap/>
            <w:vAlign w:val="center"/>
            <w:hideMark/>
          </w:tcPr>
          <w:p w14:paraId="10FC28D8"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2,4</w:t>
            </w:r>
          </w:p>
        </w:tc>
        <w:tc>
          <w:tcPr>
            <w:tcW w:w="705" w:type="pct"/>
            <w:shd w:val="clear" w:color="auto" w:fill="auto"/>
            <w:vAlign w:val="center"/>
            <w:hideMark/>
          </w:tcPr>
          <w:p w14:paraId="34B791E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ALIMENTO, PURINA O CONCENTRADO PARA GALLINAS PONEDORAS</w:t>
            </w:r>
          </w:p>
        </w:tc>
        <w:tc>
          <w:tcPr>
            <w:tcW w:w="1665" w:type="pct"/>
            <w:shd w:val="clear" w:color="auto" w:fill="auto"/>
            <w:vAlign w:val="center"/>
            <w:hideMark/>
          </w:tcPr>
          <w:p w14:paraId="0166186E" w14:textId="77777777" w:rsidR="00310ECB" w:rsidRPr="004C1956" w:rsidRDefault="00310ECB" w:rsidP="00F03596">
            <w:pPr>
              <w:jc w:val="both"/>
              <w:rPr>
                <w:rFonts w:ascii="Arial Narrow" w:hAnsi="Arial Narrow"/>
                <w:color w:val="000000"/>
                <w:sz w:val="20"/>
                <w:lang w:eastAsia="es-CO"/>
              </w:rPr>
            </w:pPr>
            <w:r w:rsidRPr="004C1956">
              <w:rPr>
                <w:rFonts w:ascii="Arial Narrow" w:hAnsi="Arial Narrow"/>
                <w:color w:val="000000"/>
                <w:sz w:val="20"/>
                <w:lang w:eastAsia="es-CO"/>
              </w:rPr>
              <w:t>Alimento para gallinas Ponedoras Tipo I, Se utiliza desde la semana 45 hasta la semana 60 de vida. Presentación: 40 Kilogramos, Tipo de producto: Insumo, Categoría: Nutrición animal, Subcategoría: Alimentos Balanceados y concentrados. Este alimento debe contener una composicion mínima y los niveles adecuados de proteína (17%), grasa (2,5%), fibra (6%), calcio (3%) y fosforo (0,45%).</w:t>
            </w:r>
          </w:p>
        </w:tc>
        <w:tc>
          <w:tcPr>
            <w:tcW w:w="434" w:type="pct"/>
            <w:shd w:val="clear" w:color="auto" w:fill="auto"/>
            <w:vAlign w:val="center"/>
            <w:hideMark/>
          </w:tcPr>
          <w:p w14:paraId="44C3D39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2798C7A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8</w:t>
            </w:r>
          </w:p>
        </w:tc>
        <w:tc>
          <w:tcPr>
            <w:tcW w:w="670" w:type="pct"/>
            <w:shd w:val="clear" w:color="auto" w:fill="auto"/>
            <w:noWrap/>
            <w:vAlign w:val="center"/>
          </w:tcPr>
          <w:p w14:paraId="2B2F6240" w14:textId="38F46864"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53D90744" w14:textId="6C5FF986" w:rsidR="00310ECB" w:rsidRPr="004C1956" w:rsidRDefault="00310ECB" w:rsidP="00F03596">
            <w:pPr>
              <w:jc w:val="right"/>
              <w:rPr>
                <w:rFonts w:ascii="Arial Narrow" w:hAnsi="Arial Narrow"/>
                <w:color w:val="000000"/>
                <w:sz w:val="20"/>
                <w:lang w:eastAsia="es-CO"/>
              </w:rPr>
            </w:pPr>
          </w:p>
        </w:tc>
      </w:tr>
      <w:tr w:rsidR="00310ECB" w:rsidRPr="004C1956" w14:paraId="4321AAA9" w14:textId="77777777" w:rsidTr="00310ECB">
        <w:trPr>
          <w:trHeight w:val="1470"/>
        </w:trPr>
        <w:tc>
          <w:tcPr>
            <w:tcW w:w="557" w:type="pct"/>
            <w:shd w:val="clear" w:color="auto" w:fill="auto"/>
            <w:noWrap/>
            <w:vAlign w:val="center"/>
            <w:hideMark/>
          </w:tcPr>
          <w:p w14:paraId="29902483"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2,5</w:t>
            </w:r>
          </w:p>
        </w:tc>
        <w:tc>
          <w:tcPr>
            <w:tcW w:w="705" w:type="pct"/>
            <w:shd w:val="clear" w:color="auto" w:fill="auto"/>
            <w:vAlign w:val="center"/>
            <w:hideMark/>
          </w:tcPr>
          <w:p w14:paraId="19D570B6"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ALIMENTO, PURINA O CONCENTRADO PARA POLLOS</w:t>
            </w:r>
          </w:p>
        </w:tc>
        <w:tc>
          <w:tcPr>
            <w:tcW w:w="1665" w:type="pct"/>
            <w:shd w:val="clear" w:color="auto" w:fill="auto"/>
            <w:vAlign w:val="center"/>
            <w:hideMark/>
          </w:tcPr>
          <w:p w14:paraId="2C51B5A8" w14:textId="77777777" w:rsidR="00310ECB" w:rsidRPr="004C1956" w:rsidRDefault="00310ECB" w:rsidP="00F03596">
            <w:pPr>
              <w:jc w:val="both"/>
              <w:rPr>
                <w:rFonts w:ascii="Arial Narrow" w:hAnsi="Arial Narrow"/>
                <w:color w:val="000000"/>
                <w:sz w:val="20"/>
                <w:lang w:eastAsia="es-CO"/>
              </w:rPr>
            </w:pPr>
            <w:r w:rsidRPr="004C1956">
              <w:rPr>
                <w:rFonts w:ascii="Arial Narrow" w:hAnsi="Arial Narrow"/>
                <w:color w:val="000000"/>
                <w:sz w:val="20"/>
                <w:lang w:eastAsia="es-CO"/>
              </w:rPr>
              <w:t>Alimento  ideal para la etapa de iniciación de pollitos de engorde, se utiliza desde la etapa 1 - 10 días de edad. Presentación: 40 Kilogramos, Tipo de producto: Insumo, Categoría: Nutrición animal, Subcategoría: Alimentos Balanceados y concentrados. Composición minima de Proteina (23%), Grasa (2,5), fibra (5,0).</w:t>
            </w:r>
          </w:p>
        </w:tc>
        <w:tc>
          <w:tcPr>
            <w:tcW w:w="434" w:type="pct"/>
            <w:shd w:val="clear" w:color="auto" w:fill="auto"/>
            <w:vAlign w:val="center"/>
            <w:hideMark/>
          </w:tcPr>
          <w:p w14:paraId="55B2C91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vAlign w:val="center"/>
            <w:hideMark/>
          </w:tcPr>
          <w:p w14:paraId="46D8859D"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8</w:t>
            </w:r>
          </w:p>
        </w:tc>
        <w:tc>
          <w:tcPr>
            <w:tcW w:w="670" w:type="pct"/>
            <w:shd w:val="clear" w:color="auto" w:fill="auto"/>
            <w:vAlign w:val="center"/>
          </w:tcPr>
          <w:p w14:paraId="7B8ABC36" w14:textId="544BC431"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14635E34" w14:textId="13558E96" w:rsidR="00310ECB" w:rsidRPr="004C1956" w:rsidRDefault="00310ECB" w:rsidP="00F03596">
            <w:pPr>
              <w:jc w:val="right"/>
              <w:rPr>
                <w:rFonts w:ascii="Arial Narrow" w:hAnsi="Arial Narrow"/>
                <w:color w:val="000000"/>
                <w:sz w:val="20"/>
                <w:lang w:eastAsia="es-CO"/>
              </w:rPr>
            </w:pPr>
          </w:p>
        </w:tc>
      </w:tr>
      <w:tr w:rsidR="00310ECB" w:rsidRPr="004C1956" w14:paraId="5677DD35" w14:textId="77777777" w:rsidTr="00310ECB">
        <w:trPr>
          <w:trHeight w:val="60"/>
        </w:trPr>
        <w:tc>
          <w:tcPr>
            <w:tcW w:w="557" w:type="pct"/>
            <w:shd w:val="clear" w:color="auto" w:fill="auto"/>
            <w:noWrap/>
            <w:vAlign w:val="center"/>
            <w:hideMark/>
          </w:tcPr>
          <w:p w14:paraId="7D9CF0F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2,6</w:t>
            </w:r>
          </w:p>
        </w:tc>
        <w:tc>
          <w:tcPr>
            <w:tcW w:w="705" w:type="pct"/>
            <w:shd w:val="clear" w:color="auto" w:fill="auto"/>
            <w:vAlign w:val="center"/>
            <w:hideMark/>
          </w:tcPr>
          <w:p w14:paraId="08D4BF7F"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ALIMENTO, PURINA O CONCENTRADO PARA CERDOS</w:t>
            </w:r>
          </w:p>
        </w:tc>
        <w:tc>
          <w:tcPr>
            <w:tcW w:w="1665" w:type="pct"/>
            <w:shd w:val="clear" w:color="auto" w:fill="auto"/>
            <w:vAlign w:val="center"/>
            <w:hideMark/>
          </w:tcPr>
          <w:p w14:paraId="64C3328B" w14:textId="77777777" w:rsidR="00310ECB" w:rsidRPr="004C1956" w:rsidRDefault="00310ECB" w:rsidP="00F03596">
            <w:pPr>
              <w:jc w:val="both"/>
              <w:rPr>
                <w:rFonts w:ascii="Arial Narrow" w:hAnsi="Arial Narrow"/>
                <w:color w:val="000000"/>
                <w:sz w:val="20"/>
                <w:lang w:eastAsia="es-CO"/>
              </w:rPr>
            </w:pPr>
            <w:r w:rsidRPr="004C1956">
              <w:rPr>
                <w:rFonts w:ascii="Arial Narrow" w:hAnsi="Arial Narrow"/>
                <w:color w:val="000000"/>
                <w:sz w:val="20"/>
                <w:lang w:eastAsia="es-CO"/>
              </w:rPr>
              <w:t>Alimento especializado para lechones desde los 25 hasta los 60 kg de peso vivo. Alimento Diseñado para utilizar en cerdos de levante que no poseen un alto potencial genético, permitiendo unas ganancias de peso apropiadas para esta etapa.  Presentación: 40 Kilogramos, Tipo de producto: Insumo, Categoría: Nutrición animal, Subcategoría: Alimentos Balanceados y concentrados . Garantizar una composición minima de Proteina (16%), Grasas (3%) y Fibra (6%).</w:t>
            </w:r>
          </w:p>
        </w:tc>
        <w:tc>
          <w:tcPr>
            <w:tcW w:w="434" w:type="pct"/>
            <w:shd w:val="clear" w:color="auto" w:fill="auto"/>
            <w:vAlign w:val="center"/>
            <w:hideMark/>
          </w:tcPr>
          <w:p w14:paraId="2F76DC4F"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vAlign w:val="center"/>
            <w:hideMark/>
          </w:tcPr>
          <w:p w14:paraId="7DEE860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8</w:t>
            </w:r>
          </w:p>
        </w:tc>
        <w:tc>
          <w:tcPr>
            <w:tcW w:w="670" w:type="pct"/>
            <w:shd w:val="clear" w:color="auto" w:fill="auto"/>
            <w:vAlign w:val="center"/>
          </w:tcPr>
          <w:p w14:paraId="4299D29A" w14:textId="4DDAC044"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2231402E" w14:textId="79B27260" w:rsidR="00310ECB" w:rsidRPr="004C1956" w:rsidRDefault="00310ECB" w:rsidP="00F03596">
            <w:pPr>
              <w:jc w:val="right"/>
              <w:rPr>
                <w:rFonts w:ascii="Arial Narrow" w:hAnsi="Arial Narrow"/>
                <w:color w:val="000000"/>
                <w:sz w:val="20"/>
                <w:lang w:eastAsia="es-CO"/>
              </w:rPr>
            </w:pPr>
          </w:p>
        </w:tc>
      </w:tr>
      <w:tr w:rsidR="00310ECB" w:rsidRPr="004C1956" w14:paraId="4D6B0AEF" w14:textId="77777777" w:rsidTr="00310ECB">
        <w:trPr>
          <w:trHeight w:val="109"/>
        </w:trPr>
        <w:tc>
          <w:tcPr>
            <w:tcW w:w="557" w:type="pct"/>
            <w:shd w:val="clear" w:color="auto" w:fill="auto"/>
            <w:noWrap/>
            <w:vAlign w:val="center"/>
            <w:hideMark/>
          </w:tcPr>
          <w:p w14:paraId="4F6E127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2,7</w:t>
            </w:r>
          </w:p>
        </w:tc>
        <w:tc>
          <w:tcPr>
            <w:tcW w:w="705" w:type="pct"/>
            <w:shd w:val="clear" w:color="auto" w:fill="auto"/>
            <w:vAlign w:val="center"/>
            <w:hideMark/>
          </w:tcPr>
          <w:p w14:paraId="4CC6713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ALIMENTO, PURINA O CONCENTRADO PARA PECES</w:t>
            </w:r>
          </w:p>
        </w:tc>
        <w:tc>
          <w:tcPr>
            <w:tcW w:w="1665" w:type="pct"/>
            <w:shd w:val="clear" w:color="auto" w:fill="auto"/>
            <w:vAlign w:val="center"/>
            <w:hideMark/>
          </w:tcPr>
          <w:p w14:paraId="73F2F21F" w14:textId="77777777" w:rsidR="00310ECB" w:rsidRPr="004C1956" w:rsidRDefault="00310ECB" w:rsidP="00F03596">
            <w:pPr>
              <w:jc w:val="both"/>
              <w:rPr>
                <w:rFonts w:ascii="Arial Narrow" w:hAnsi="Arial Narrow"/>
                <w:color w:val="000000"/>
                <w:sz w:val="20"/>
                <w:lang w:eastAsia="es-CO"/>
              </w:rPr>
            </w:pPr>
            <w:r w:rsidRPr="004C1956">
              <w:rPr>
                <w:rFonts w:ascii="Arial Narrow" w:hAnsi="Arial Narrow"/>
                <w:color w:val="000000"/>
                <w:sz w:val="20"/>
                <w:lang w:eastAsia="es-CO"/>
              </w:rPr>
              <w:t xml:space="preserve">Este alimento para cultivos con fines de producción de peces para el consumo humano, acelera el crecimiento y acorta su ciclo de producción.  Es un alimento para ser suministrado en la fase de engorde del cultivo de Tilapia, Mojarra, </w:t>
            </w:r>
            <w:r w:rsidRPr="004C1956">
              <w:rPr>
                <w:rFonts w:ascii="Arial Narrow" w:hAnsi="Arial Narrow"/>
                <w:color w:val="000000"/>
                <w:sz w:val="20"/>
                <w:lang w:eastAsia="es-CO"/>
              </w:rPr>
              <w:lastRenderedPageBreak/>
              <w:t>Cachama, Carpa, Bagre y especies nativas cultivadas en los diversos sistemas de producción desde los 250 gramos. Presentación: 40 Kilogramos, Tipo de producto: Insumo, Categoría: Nutrición animal con proteina vegetal, Subcategoría: Alimentos Balanceados y concentrados . Composicion minima: Proteina (22%), Grasa (3%), Fibra (8%).</w:t>
            </w:r>
          </w:p>
        </w:tc>
        <w:tc>
          <w:tcPr>
            <w:tcW w:w="434" w:type="pct"/>
            <w:shd w:val="clear" w:color="auto" w:fill="auto"/>
            <w:vAlign w:val="center"/>
            <w:hideMark/>
          </w:tcPr>
          <w:p w14:paraId="4A3F7B9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Unidad</w:t>
            </w:r>
          </w:p>
        </w:tc>
        <w:tc>
          <w:tcPr>
            <w:tcW w:w="379" w:type="pct"/>
            <w:shd w:val="clear" w:color="auto" w:fill="auto"/>
            <w:vAlign w:val="center"/>
            <w:hideMark/>
          </w:tcPr>
          <w:p w14:paraId="0075DC5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8</w:t>
            </w:r>
          </w:p>
        </w:tc>
        <w:tc>
          <w:tcPr>
            <w:tcW w:w="670" w:type="pct"/>
            <w:shd w:val="clear" w:color="auto" w:fill="auto"/>
            <w:vAlign w:val="center"/>
          </w:tcPr>
          <w:p w14:paraId="44922F06" w14:textId="3CEA9A46"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722CEFA" w14:textId="5C0EC00D" w:rsidR="00310ECB" w:rsidRPr="004C1956" w:rsidRDefault="00310ECB" w:rsidP="00F03596">
            <w:pPr>
              <w:jc w:val="right"/>
              <w:rPr>
                <w:rFonts w:ascii="Arial Narrow" w:hAnsi="Arial Narrow"/>
                <w:color w:val="000000"/>
                <w:sz w:val="20"/>
                <w:lang w:eastAsia="es-CO"/>
              </w:rPr>
            </w:pPr>
          </w:p>
        </w:tc>
      </w:tr>
      <w:tr w:rsidR="00310ECB" w:rsidRPr="004C1956" w14:paraId="45CB3A40" w14:textId="77777777" w:rsidTr="00310ECB">
        <w:trPr>
          <w:trHeight w:val="109"/>
        </w:trPr>
        <w:tc>
          <w:tcPr>
            <w:tcW w:w="557" w:type="pct"/>
            <w:shd w:val="clear" w:color="auto" w:fill="auto"/>
            <w:noWrap/>
            <w:vAlign w:val="center"/>
            <w:hideMark/>
          </w:tcPr>
          <w:p w14:paraId="1E8F62EB"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2,8</w:t>
            </w:r>
          </w:p>
        </w:tc>
        <w:tc>
          <w:tcPr>
            <w:tcW w:w="705" w:type="pct"/>
            <w:shd w:val="clear" w:color="auto" w:fill="auto"/>
            <w:vAlign w:val="center"/>
            <w:hideMark/>
          </w:tcPr>
          <w:p w14:paraId="7DD2A104"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COMEDEROS PARA GALLINAS</w:t>
            </w:r>
          </w:p>
        </w:tc>
        <w:tc>
          <w:tcPr>
            <w:tcW w:w="1665" w:type="pct"/>
            <w:shd w:val="clear" w:color="auto" w:fill="auto"/>
            <w:vAlign w:val="center"/>
            <w:hideMark/>
          </w:tcPr>
          <w:p w14:paraId="147819E1" w14:textId="77777777" w:rsidR="00310ECB" w:rsidRPr="004C1956" w:rsidRDefault="00310ECB" w:rsidP="00F03596">
            <w:pPr>
              <w:rPr>
                <w:rFonts w:ascii="Arial Narrow" w:hAnsi="Arial Narrow"/>
                <w:color w:val="000000"/>
                <w:sz w:val="20"/>
                <w:lang w:eastAsia="es-CO"/>
              </w:rPr>
            </w:pPr>
            <w:r w:rsidRPr="004C1956">
              <w:rPr>
                <w:rFonts w:ascii="Arial Narrow" w:hAnsi="Arial Narrow"/>
                <w:color w:val="000000"/>
                <w:sz w:val="20"/>
                <w:lang w:eastAsia="es-CO"/>
              </w:rPr>
              <w:t xml:space="preserve">Comedero para Aves X 7 KG. Posee una cupula invertida con una base sobre la cual cae el alimento de manera automatica en la medida que el animal lo va consumiendo. Incluye bastago, ganchos y trabas para su instalacion. Diametro promedio de base: 32,5 cm. Altura promedio: 26,5 cm. Materiales: Polietileno de alta densidad. </w:t>
            </w:r>
          </w:p>
        </w:tc>
        <w:tc>
          <w:tcPr>
            <w:tcW w:w="434" w:type="pct"/>
            <w:shd w:val="clear" w:color="auto" w:fill="auto"/>
            <w:vAlign w:val="center"/>
            <w:hideMark/>
          </w:tcPr>
          <w:p w14:paraId="5E85974A"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vAlign w:val="center"/>
            <w:hideMark/>
          </w:tcPr>
          <w:p w14:paraId="4609E7D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16</w:t>
            </w:r>
          </w:p>
        </w:tc>
        <w:tc>
          <w:tcPr>
            <w:tcW w:w="670" w:type="pct"/>
            <w:shd w:val="clear" w:color="auto" w:fill="auto"/>
            <w:vAlign w:val="center"/>
          </w:tcPr>
          <w:p w14:paraId="050F3963" w14:textId="727DB285"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4193321" w14:textId="086A564E" w:rsidR="00310ECB" w:rsidRPr="004C1956" w:rsidRDefault="00310ECB" w:rsidP="00F03596">
            <w:pPr>
              <w:rPr>
                <w:rFonts w:ascii="Arial Narrow" w:hAnsi="Arial Narrow"/>
                <w:color w:val="000000"/>
                <w:sz w:val="20"/>
                <w:lang w:eastAsia="es-CO"/>
              </w:rPr>
            </w:pPr>
          </w:p>
        </w:tc>
      </w:tr>
      <w:tr w:rsidR="00310ECB" w:rsidRPr="004C1956" w14:paraId="217A4E11" w14:textId="77777777" w:rsidTr="00310ECB">
        <w:trPr>
          <w:trHeight w:val="1755"/>
        </w:trPr>
        <w:tc>
          <w:tcPr>
            <w:tcW w:w="557" w:type="pct"/>
            <w:shd w:val="clear" w:color="auto" w:fill="auto"/>
            <w:noWrap/>
            <w:vAlign w:val="center"/>
            <w:hideMark/>
          </w:tcPr>
          <w:p w14:paraId="20868B1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2,9</w:t>
            </w:r>
          </w:p>
        </w:tc>
        <w:tc>
          <w:tcPr>
            <w:tcW w:w="705" w:type="pct"/>
            <w:shd w:val="clear" w:color="auto" w:fill="auto"/>
            <w:vAlign w:val="center"/>
            <w:hideMark/>
          </w:tcPr>
          <w:p w14:paraId="64936D30"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 xml:space="preserve">BEBEDEROS PARA GALLINAS </w:t>
            </w:r>
          </w:p>
        </w:tc>
        <w:tc>
          <w:tcPr>
            <w:tcW w:w="1665" w:type="pct"/>
            <w:shd w:val="clear" w:color="auto" w:fill="auto"/>
            <w:vAlign w:val="center"/>
            <w:hideMark/>
          </w:tcPr>
          <w:p w14:paraId="06D0B73D" w14:textId="77777777" w:rsidR="00310ECB" w:rsidRPr="004C1956" w:rsidRDefault="00310ECB" w:rsidP="00F03596">
            <w:pPr>
              <w:rPr>
                <w:rFonts w:ascii="Arial Narrow" w:hAnsi="Arial Narrow"/>
                <w:color w:val="000000"/>
                <w:sz w:val="20"/>
                <w:lang w:eastAsia="es-CO"/>
              </w:rPr>
            </w:pPr>
            <w:r w:rsidRPr="004C1956">
              <w:rPr>
                <w:rFonts w:ascii="Arial Narrow" w:hAnsi="Arial Narrow"/>
                <w:color w:val="000000"/>
                <w:sz w:val="20"/>
                <w:lang w:eastAsia="es-CO"/>
              </w:rPr>
              <w:t xml:space="preserve">Bebedero para pollos ó Aves X 5 Litros, 6 Litros, 8 Litros ó 9 Litros. El bebedero debe contar con un sistema de bloqueo que facilite su manipulación y estabilidad. Material de polietileno y/o polipropileno de alta densidad. Posee un modulo tipo tolva transparente, 1 plato comunmete rojo y una correa o manija para su instalación. </w:t>
            </w:r>
          </w:p>
        </w:tc>
        <w:tc>
          <w:tcPr>
            <w:tcW w:w="434" w:type="pct"/>
            <w:shd w:val="clear" w:color="auto" w:fill="auto"/>
            <w:vAlign w:val="center"/>
            <w:hideMark/>
          </w:tcPr>
          <w:p w14:paraId="101248C0"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287D99F6"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16</w:t>
            </w:r>
          </w:p>
        </w:tc>
        <w:tc>
          <w:tcPr>
            <w:tcW w:w="670" w:type="pct"/>
            <w:shd w:val="clear" w:color="auto" w:fill="auto"/>
            <w:vAlign w:val="center"/>
          </w:tcPr>
          <w:p w14:paraId="75882C49" w14:textId="547566E1" w:rsidR="00310ECB" w:rsidRPr="004C1956" w:rsidRDefault="00310ECB" w:rsidP="00F03596">
            <w:pPr>
              <w:rPr>
                <w:rFonts w:ascii="Arial Narrow" w:hAnsi="Arial Narrow"/>
                <w:color w:val="000000"/>
                <w:sz w:val="20"/>
                <w:lang w:eastAsia="es-CO"/>
              </w:rPr>
            </w:pPr>
          </w:p>
        </w:tc>
        <w:tc>
          <w:tcPr>
            <w:tcW w:w="591" w:type="pct"/>
            <w:shd w:val="clear" w:color="auto" w:fill="auto"/>
            <w:vAlign w:val="center"/>
          </w:tcPr>
          <w:p w14:paraId="0417D606" w14:textId="5B367D65" w:rsidR="00310ECB" w:rsidRPr="004C1956" w:rsidRDefault="00310ECB" w:rsidP="00F03596">
            <w:pPr>
              <w:rPr>
                <w:rFonts w:ascii="Arial Narrow" w:hAnsi="Arial Narrow"/>
                <w:color w:val="000000"/>
                <w:sz w:val="20"/>
                <w:lang w:eastAsia="es-CO"/>
              </w:rPr>
            </w:pPr>
          </w:p>
        </w:tc>
      </w:tr>
      <w:tr w:rsidR="00310ECB" w:rsidRPr="004C1956" w14:paraId="7CBD75C6" w14:textId="77777777" w:rsidTr="00F03596">
        <w:trPr>
          <w:trHeight w:val="96"/>
        </w:trPr>
        <w:tc>
          <w:tcPr>
            <w:tcW w:w="5000" w:type="pct"/>
            <w:gridSpan w:val="7"/>
            <w:shd w:val="clear" w:color="auto" w:fill="auto"/>
            <w:noWrap/>
            <w:vAlign w:val="center"/>
            <w:hideMark/>
          </w:tcPr>
          <w:p w14:paraId="6C11AA4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b/>
                <w:bCs/>
                <w:color w:val="000000"/>
                <w:sz w:val="20"/>
                <w:lang w:eastAsia="es-CO"/>
              </w:rPr>
              <w:t xml:space="preserve">ACTIVIDAD 3 </w:t>
            </w:r>
            <w:r w:rsidRPr="004C1956">
              <w:rPr>
                <w:rFonts w:ascii="Arial Narrow" w:hAnsi="Arial Narrow"/>
                <w:color w:val="000000"/>
                <w:sz w:val="20"/>
                <w:lang w:eastAsia="es-CO"/>
              </w:rPr>
              <w:t xml:space="preserve"> Entrega de Incentivos para el fortalecimiento de asociaciones de mujeres cuya actividad principal es una mini tienda. </w:t>
            </w:r>
          </w:p>
        </w:tc>
      </w:tr>
      <w:tr w:rsidR="00310ECB" w:rsidRPr="004C1956" w14:paraId="093DA30A" w14:textId="77777777" w:rsidTr="00310ECB">
        <w:trPr>
          <w:trHeight w:val="1908"/>
        </w:trPr>
        <w:tc>
          <w:tcPr>
            <w:tcW w:w="557" w:type="pct"/>
            <w:shd w:val="clear" w:color="auto" w:fill="auto"/>
            <w:noWrap/>
            <w:vAlign w:val="center"/>
            <w:hideMark/>
          </w:tcPr>
          <w:p w14:paraId="0B5C180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3,1</w:t>
            </w:r>
          </w:p>
        </w:tc>
        <w:tc>
          <w:tcPr>
            <w:tcW w:w="705" w:type="pct"/>
            <w:shd w:val="clear" w:color="auto" w:fill="auto"/>
            <w:vAlign w:val="center"/>
            <w:hideMark/>
          </w:tcPr>
          <w:p w14:paraId="6711A79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VITRINA PARA NEGOCIO</w:t>
            </w:r>
          </w:p>
        </w:tc>
        <w:tc>
          <w:tcPr>
            <w:tcW w:w="1665" w:type="pct"/>
            <w:shd w:val="clear" w:color="auto" w:fill="auto"/>
            <w:vAlign w:val="center"/>
            <w:hideMark/>
          </w:tcPr>
          <w:p w14:paraId="2B565146" w14:textId="77777777" w:rsidR="00310ECB" w:rsidRPr="004C1956" w:rsidRDefault="00310ECB" w:rsidP="00F03596">
            <w:pPr>
              <w:ind w:firstLineChars="100" w:firstLine="200"/>
              <w:jc w:val="both"/>
              <w:rPr>
                <w:rFonts w:ascii="Arial Narrow" w:hAnsi="Arial Narrow"/>
                <w:sz w:val="20"/>
                <w:lang w:eastAsia="es-CO"/>
              </w:rPr>
            </w:pPr>
            <w:r w:rsidRPr="004C1956">
              <w:rPr>
                <w:rFonts w:ascii="Arial Narrow" w:hAnsi="Arial Narrow"/>
                <w:sz w:val="20"/>
                <w:lang w:eastAsia="es-CO"/>
              </w:rPr>
              <w:t xml:space="preserve">Materiales: Aluminio y vidrio, Cantidad de puertas  2, Con ruedas,No Requiere ensamblado. Vitrina horizontal y se fabrican en tubo de aluminio. Constan de entrepaños internos en vidrio, en los que se pueden almacenar productos ó artículos de forma organizada y estética. Poseen laterales, frontales, entrepaños. Puertas traseras en vidrio reforzado de fácil desplazamiento que se pueden cerrar con llave ( cierre o chapa no incluida). Estructura fabricada en tubo aluminio de 1/4 de círculo de 1 1/2 pulgada.     Vidriera externa de 4 mm. Entrepaños graduables en vidrio de 5mm reforzado con bocel de lámina Cold Rolled Cal 20 y tubo cuadrado de aluminio de 1 1/2.    Puertas sobre balineras de fácil desplazamiento. Dimensiones: 60 cm frente  x 110 cm alto x 40 cm fondo. </w:t>
            </w:r>
          </w:p>
        </w:tc>
        <w:tc>
          <w:tcPr>
            <w:tcW w:w="434" w:type="pct"/>
            <w:shd w:val="clear" w:color="auto" w:fill="auto"/>
            <w:vAlign w:val="center"/>
            <w:hideMark/>
          </w:tcPr>
          <w:p w14:paraId="2978BDFA"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181CE79B"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w:t>
            </w:r>
          </w:p>
        </w:tc>
        <w:tc>
          <w:tcPr>
            <w:tcW w:w="670" w:type="pct"/>
            <w:shd w:val="clear" w:color="auto" w:fill="auto"/>
            <w:vAlign w:val="center"/>
          </w:tcPr>
          <w:p w14:paraId="27EDD93C" w14:textId="0F48C667"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AB3A7EA" w14:textId="381B6D9C" w:rsidR="00310ECB" w:rsidRPr="004C1956" w:rsidRDefault="00310ECB" w:rsidP="00F03596">
            <w:pPr>
              <w:rPr>
                <w:rFonts w:ascii="Arial Narrow" w:hAnsi="Arial Narrow"/>
                <w:color w:val="000000"/>
                <w:sz w:val="20"/>
                <w:lang w:eastAsia="es-CO"/>
              </w:rPr>
            </w:pPr>
          </w:p>
        </w:tc>
      </w:tr>
      <w:tr w:rsidR="00310ECB" w:rsidRPr="004C1956" w14:paraId="553BE287" w14:textId="77777777" w:rsidTr="00310ECB">
        <w:trPr>
          <w:trHeight w:val="96"/>
        </w:trPr>
        <w:tc>
          <w:tcPr>
            <w:tcW w:w="557" w:type="pct"/>
            <w:shd w:val="clear" w:color="auto" w:fill="auto"/>
            <w:noWrap/>
            <w:vAlign w:val="center"/>
            <w:hideMark/>
          </w:tcPr>
          <w:p w14:paraId="1CA460BF"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3,2</w:t>
            </w:r>
          </w:p>
        </w:tc>
        <w:tc>
          <w:tcPr>
            <w:tcW w:w="705" w:type="pct"/>
            <w:shd w:val="clear" w:color="auto" w:fill="auto"/>
            <w:vAlign w:val="center"/>
            <w:hideMark/>
          </w:tcPr>
          <w:p w14:paraId="6920360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CONGELADOR</w:t>
            </w:r>
          </w:p>
        </w:tc>
        <w:tc>
          <w:tcPr>
            <w:tcW w:w="1665" w:type="pct"/>
            <w:shd w:val="clear" w:color="auto" w:fill="auto"/>
            <w:vAlign w:val="center"/>
            <w:hideMark/>
          </w:tcPr>
          <w:p w14:paraId="13C4D487" w14:textId="77777777" w:rsidR="00310ECB" w:rsidRPr="004C1956" w:rsidRDefault="00310ECB" w:rsidP="00F03596">
            <w:pPr>
              <w:ind w:firstLineChars="100" w:firstLine="200"/>
              <w:jc w:val="both"/>
              <w:rPr>
                <w:rFonts w:ascii="Arial Narrow" w:hAnsi="Arial Narrow"/>
                <w:color w:val="000000"/>
                <w:sz w:val="20"/>
                <w:lang w:eastAsia="es-CO"/>
              </w:rPr>
            </w:pPr>
            <w:r w:rsidRPr="004C1956">
              <w:rPr>
                <w:rFonts w:ascii="Arial Narrow" w:hAnsi="Arial Narrow"/>
                <w:color w:val="000000"/>
                <w:sz w:val="20"/>
                <w:lang w:eastAsia="es-CO"/>
              </w:rPr>
              <w:t xml:space="preserve">Congelador Horizontal 204 Lt Brutos-198 Lt Netos. Congelador dual, que </w:t>
            </w:r>
            <w:r w:rsidRPr="004C1956">
              <w:rPr>
                <w:rFonts w:ascii="Arial Narrow" w:hAnsi="Arial Narrow"/>
                <w:color w:val="000000"/>
                <w:sz w:val="20"/>
                <w:lang w:eastAsia="es-CO"/>
              </w:rPr>
              <w:lastRenderedPageBreak/>
              <w:t xml:space="preserve">cuente con opciones de congelador de 0°C a -18°C y refrigerador de 1°C a 5°C, cuerpo y tanque en lámina galvanizada prepintada resistente al óxido. Puerta con manija externa plástica y chapa de seguridad. Empaque magnético de compresión removible. Dimensiones promedio del producto (cm)  88,0 cm x 55, 0 cm x 84,5 cm (F x P x A). Dimensiones de empaque (cm)  91,1 cm x 57,6 cm x 88,0 cm (F x P x A). Accesorios:  Canastilla en alambron (1und). Periodo de Garantía: 12 meses. Acabado: Blanco. Iluminación interior: Tipo LED. Rodachinas: 2 und. Patas niveladoras: 2 und. </w:t>
            </w:r>
          </w:p>
        </w:tc>
        <w:tc>
          <w:tcPr>
            <w:tcW w:w="434" w:type="pct"/>
            <w:shd w:val="clear" w:color="auto" w:fill="auto"/>
            <w:vAlign w:val="center"/>
            <w:hideMark/>
          </w:tcPr>
          <w:p w14:paraId="011A04C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Unidad</w:t>
            </w:r>
          </w:p>
        </w:tc>
        <w:tc>
          <w:tcPr>
            <w:tcW w:w="379" w:type="pct"/>
            <w:shd w:val="clear" w:color="auto" w:fill="auto"/>
            <w:noWrap/>
            <w:vAlign w:val="center"/>
            <w:hideMark/>
          </w:tcPr>
          <w:p w14:paraId="5E370A6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w:t>
            </w:r>
          </w:p>
        </w:tc>
        <w:tc>
          <w:tcPr>
            <w:tcW w:w="670" w:type="pct"/>
            <w:shd w:val="clear" w:color="auto" w:fill="auto"/>
            <w:vAlign w:val="center"/>
          </w:tcPr>
          <w:p w14:paraId="009815A0" w14:textId="15C4F2DE"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5825D23" w14:textId="75F010E4" w:rsidR="00310ECB" w:rsidRPr="004C1956" w:rsidRDefault="00310ECB" w:rsidP="00F03596">
            <w:pPr>
              <w:rPr>
                <w:rFonts w:ascii="Arial Narrow" w:hAnsi="Arial Narrow"/>
                <w:color w:val="000000"/>
                <w:sz w:val="20"/>
                <w:lang w:eastAsia="es-CO"/>
              </w:rPr>
            </w:pPr>
          </w:p>
        </w:tc>
      </w:tr>
      <w:tr w:rsidR="00310ECB" w:rsidRPr="004C1956" w14:paraId="137656A7" w14:textId="77777777" w:rsidTr="00310ECB">
        <w:trPr>
          <w:trHeight w:val="96"/>
        </w:trPr>
        <w:tc>
          <w:tcPr>
            <w:tcW w:w="557" w:type="pct"/>
            <w:shd w:val="clear" w:color="auto" w:fill="auto"/>
            <w:noWrap/>
            <w:vAlign w:val="center"/>
            <w:hideMark/>
          </w:tcPr>
          <w:p w14:paraId="756E400A"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3,3</w:t>
            </w:r>
          </w:p>
        </w:tc>
        <w:tc>
          <w:tcPr>
            <w:tcW w:w="705" w:type="pct"/>
            <w:shd w:val="clear" w:color="auto" w:fill="auto"/>
            <w:vAlign w:val="center"/>
            <w:hideMark/>
          </w:tcPr>
          <w:p w14:paraId="219BA829"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BALANZA DIGITAL</w:t>
            </w:r>
          </w:p>
        </w:tc>
        <w:tc>
          <w:tcPr>
            <w:tcW w:w="1665" w:type="pct"/>
            <w:shd w:val="clear" w:color="auto" w:fill="auto"/>
            <w:vAlign w:val="center"/>
            <w:hideMark/>
          </w:tcPr>
          <w:p w14:paraId="6B8EEF5B" w14:textId="77777777" w:rsidR="00310ECB" w:rsidRPr="004C1956" w:rsidRDefault="00310ECB" w:rsidP="00F03596">
            <w:pPr>
              <w:ind w:firstLineChars="100" w:firstLine="200"/>
              <w:rPr>
                <w:rFonts w:ascii="Arial Narrow" w:hAnsi="Arial Narrow"/>
                <w:sz w:val="20"/>
                <w:lang w:eastAsia="es-CO"/>
              </w:rPr>
            </w:pPr>
            <w:r w:rsidRPr="004C1956">
              <w:rPr>
                <w:rFonts w:ascii="Arial Narrow" w:hAnsi="Arial Narrow"/>
                <w:sz w:val="20"/>
                <w:lang w:eastAsia="es-CO"/>
              </w:rPr>
              <w:t>Balanza Digital. Capacidad máxima: 40KG. Material: Plástico y acero inoxidable. Alimentación: 110v. Pantalla LCD retroiluminada HD. Color: plateado y blanco. Unidad de pesado: KG</w:t>
            </w:r>
          </w:p>
        </w:tc>
        <w:tc>
          <w:tcPr>
            <w:tcW w:w="434" w:type="pct"/>
            <w:shd w:val="clear" w:color="auto" w:fill="auto"/>
            <w:vAlign w:val="center"/>
            <w:hideMark/>
          </w:tcPr>
          <w:p w14:paraId="6581545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2D8C94BF"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2</w:t>
            </w:r>
          </w:p>
        </w:tc>
        <w:tc>
          <w:tcPr>
            <w:tcW w:w="670" w:type="pct"/>
            <w:shd w:val="clear" w:color="auto" w:fill="auto"/>
            <w:vAlign w:val="center"/>
          </w:tcPr>
          <w:p w14:paraId="05333DC1" w14:textId="6B58B4EB"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19D4CAD7" w14:textId="70D30AF8" w:rsidR="00310ECB" w:rsidRPr="004C1956" w:rsidRDefault="00310ECB" w:rsidP="00F03596">
            <w:pPr>
              <w:rPr>
                <w:rFonts w:ascii="Arial Narrow" w:hAnsi="Arial Narrow"/>
                <w:color w:val="000000"/>
                <w:sz w:val="20"/>
                <w:lang w:eastAsia="es-CO"/>
              </w:rPr>
            </w:pPr>
          </w:p>
        </w:tc>
      </w:tr>
      <w:tr w:rsidR="00310ECB" w:rsidRPr="004C1956" w14:paraId="049CE4AC" w14:textId="77777777" w:rsidTr="00310ECB">
        <w:trPr>
          <w:trHeight w:val="1006"/>
        </w:trPr>
        <w:tc>
          <w:tcPr>
            <w:tcW w:w="557" w:type="pct"/>
            <w:shd w:val="clear" w:color="auto" w:fill="auto"/>
            <w:noWrap/>
            <w:vAlign w:val="center"/>
            <w:hideMark/>
          </w:tcPr>
          <w:p w14:paraId="3DE6EF2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3,4</w:t>
            </w:r>
          </w:p>
        </w:tc>
        <w:tc>
          <w:tcPr>
            <w:tcW w:w="705" w:type="pct"/>
            <w:shd w:val="clear" w:color="auto" w:fill="auto"/>
            <w:vAlign w:val="center"/>
            <w:hideMark/>
          </w:tcPr>
          <w:p w14:paraId="5F7184A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PARLANTE DE SONIDO</w:t>
            </w:r>
          </w:p>
        </w:tc>
        <w:tc>
          <w:tcPr>
            <w:tcW w:w="1665" w:type="pct"/>
            <w:shd w:val="clear" w:color="auto" w:fill="auto"/>
            <w:vAlign w:val="center"/>
            <w:hideMark/>
          </w:tcPr>
          <w:p w14:paraId="20FA100C" w14:textId="77777777" w:rsidR="00310ECB" w:rsidRPr="004C1956" w:rsidRDefault="00310ECB" w:rsidP="00F03596">
            <w:pPr>
              <w:ind w:firstLineChars="100" w:firstLine="200"/>
              <w:rPr>
                <w:rFonts w:ascii="Arial Narrow" w:hAnsi="Arial Narrow"/>
                <w:sz w:val="20"/>
                <w:lang w:eastAsia="es-CO"/>
              </w:rPr>
            </w:pPr>
            <w:r w:rsidRPr="004C1956">
              <w:rPr>
                <w:rFonts w:ascii="Arial Narrow" w:hAnsi="Arial Narrow"/>
                <w:sz w:val="20"/>
                <w:lang w:eastAsia="es-CO"/>
              </w:rPr>
              <w:t>Sistema portátil con batería recargable de 1000 watts de potencia RMS 1600 watts picos con un parlante de 15 pulgadas con Driver de 1.5 de titanio impulsado por un amplificador de clase D potente y de alta calidad, batería incorporada con duración de hasta 6 horas, entrada canon balanceado xlr y plug ¼, puerto USB y SD/MMC lector de tarjetas, FM radio, Bluetooth y – funciones de Grabación, Control remoto, incluye pedestal de parlante y micrófono inalámbrico.</w:t>
            </w:r>
          </w:p>
        </w:tc>
        <w:tc>
          <w:tcPr>
            <w:tcW w:w="434" w:type="pct"/>
            <w:shd w:val="clear" w:color="auto" w:fill="auto"/>
            <w:vAlign w:val="center"/>
            <w:hideMark/>
          </w:tcPr>
          <w:p w14:paraId="344663F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0B76D3A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w:t>
            </w:r>
          </w:p>
        </w:tc>
        <w:tc>
          <w:tcPr>
            <w:tcW w:w="670" w:type="pct"/>
            <w:shd w:val="clear" w:color="auto" w:fill="auto"/>
            <w:vAlign w:val="center"/>
          </w:tcPr>
          <w:p w14:paraId="68A17E7C" w14:textId="33B67B08"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167E4154" w14:textId="452190A2" w:rsidR="00310ECB" w:rsidRPr="004C1956" w:rsidRDefault="00310ECB" w:rsidP="00F03596">
            <w:pPr>
              <w:rPr>
                <w:rFonts w:ascii="Arial Narrow" w:hAnsi="Arial Narrow"/>
                <w:color w:val="000000"/>
                <w:sz w:val="20"/>
                <w:lang w:eastAsia="es-CO"/>
              </w:rPr>
            </w:pPr>
          </w:p>
        </w:tc>
      </w:tr>
      <w:tr w:rsidR="00310ECB" w:rsidRPr="004C1956" w14:paraId="54AC866F" w14:textId="77777777" w:rsidTr="00310ECB">
        <w:trPr>
          <w:trHeight w:val="2205"/>
        </w:trPr>
        <w:tc>
          <w:tcPr>
            <w:tcW w:w="557" w:type="pct"/>
            <w:shd w:val="clear" w:color="auto" w:fill="auto"/>
            <w:noWrap/>
            <w:vAlign w:val="center"/>
            <w:hideMark/>
          </w:tcPr>
          <w:p w14:paraId="11FD53F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3,5</w:t>
            </w:r>
          </w:p>
        </w:tc>
        <w:tc>
          <w:tcPr>
            <w:tcW w:w="705" w:type="pct"/>
            <w:shd w:val="clear" w:color="auto" w:fill="auto"/>
            <w:vAlign w:val="center"/>
            <w:hideMark/>
          </w:tcPr>
          <w:p w14:paraId="3E8A9DB2"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MESA "ESCRITORIO" O "MOSTRADOR DE CAJA"</w:t>
            </w:r>
          </w:p>
        </w:tc>
        <w:tc>
          <w:tcPr>
            <w:tcW w:w="1665" w:type="pct"/>
            <w:shd w:val="clear" w:color="auto" w:fill="auto"/>
            <w:vAlign w:val="center"/>
            <w:hideMark/>
          </w:tcPr>
          <w:p w14:paraId="66D07846" w14:textId="77777777" w:rsidR="00310ECB" w:rsidRPr="004C1956" w:rsidRDefault="00310ECB" w:rsidP="00F03596">
            <w:pPr>
              <w:ind w:firstLineChars="100" w:firstLine="200"/>
              <w:rPr>
                <w:rFonts w:ascii="Arial Narrow" w:hAnsi="Arial Narrow"/>
                <w:color w:val="000000"/>
                <w:sz w:val="20"/>
                <w:lang w:eastAsia="es-CO"/>
              </w:rPr>
            </w:pPr>
            <w:r w:rsidRPr="004C1956">
              <w:rPr>
                <w:rFonts w:ascii="Arial Narrow" w:hAnsi="Arial Narrow"/>
                <w:color w:val="000000"/>
                <w:sz w:val="20"/>
                <w:lang w:eastAsia="es-CO"/>
              </w:rPr>
              <w:t>Mueble tipo escritorio o mostrador, con una superficie plana, incluye cajones o compartimentos. Su altura debe ser cómoda, de</w:t>
            </w:r>
            <w:r w:rsidRPr="004C1956">
              <w:rPr>
                <w:rFonts w:ascii="Arial Narrow" w:hAnsi="Arial Narrow"/>
                <w:b/>
                <w:bCs/>
                <w:color w:val="000000"/>
                <w:sz w:val="20"/>
                <w:lang w:eastAsia="es-CO"/>
              </w:rPr>
              <w:t xml:space="preserve"> Dimensiones mínimas</w:t>
            </w:r>
            <w:r w:rsidRPr="004C1956">
              <w:rPr>
                <w:rFonts w:ascii="Arial Narrow" w:hAnsi="Arial Narrow"/>
                <w:color w:val="000000"/>
                <w:sz w:val="20"/>
                <w:lang w:eastAsia="es-CO"/>
              </w:rPr>
              <w:t xml:space="preserve">: Ancho : 130 centímetros, Profundidad : 51 centímetros, Alto : 73 centímetros. Debe contemplar minimo 2 cajones, de los cuales un cajón debe contar con chapa de seguridad, un nicho abierto y un cajón archivador. Color cafe, ceniza o blanco. Material de la estructura: MDP, Aglomerado melamina RH, y/o vidrio. </w:t>
            </w:r>
          </w:p>
        </w:tc>
        <w:tc>
          <w:tcPr>
            <w:tcW w:w="434" w:type="pct"/>
            <w:shd w:val="clear" w:color="auto" w:fill="auto"/>
            <w:vAlign w:val="center"/>
            <w:hideMark/>
          </w:tcPr>
          <w:p w14:paraId="66A301A0"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Unidad</w:t>
            </w:r>
          </w:p>
        </w:tc>
        <w:tc>
          <w:tcPr>
            <w:tcW w:w="379" w:type="pct"/>
            <w:shd w:val="clear" w:color="auto" w:fill="auto"/>
            <w:noWrap/>
            <w:vAlign w:val="center"/>
            <w:hideMark/>
          </w:tcPr>
          <w:p w14:paraId="16823C0E"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w:t>
            </w:r>
          </w:p>
        </w:tc>
        <w:tc>
          <w:tcPr>
            <w:tcW w:w="670" w:type="pct"/>
            <w:shd w:val="clear" w:color="auto" w:fill="auto"/>
            <w:vAlign w:val="center"/>
          </w:tcPr>
          <w:p w14:paraId="1D46B244" w14:textId="1C49C9C3"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3C3191A0" w14:textId="7A9AB61F" w:rsidR="00310ECB" w:rsidRPr="004C1956" w:rsidRDefault="00310ECB" w:rsidP="00F03596">
            <w:pPr>
              <w:jc w:val="right"/>
              <w:rPr>
                <w:rFonts w:ascii="Arial Narrow" w:hAnsi="Arial Narrow"/>
                <w:color w:val="000000"/>
                <w:sz w:val="20"/>
                <w:lang w:eastAsia="es-CO"/>
              </w:rPr>
            </w:pPr>
          </w:p>
        </w:tc>
      </w:tr>
      <w:tr w:rsidR="00310ECB" w:rsidRPr="004C1956" w14:paraId="29D95BD4" w14:textId="77777777" w:rsidTr="00F03596">
        <w:trPr>
          <w:trHeight w:val="645"/>
        </w:trPr>
        <w:tc>
          <w:tcPr>
            <w:tcW w:w="5000" w:type="pct"/>
            <w:gridSpan w:val="7"/>
            <w:shd w:val="clear" w:color="auto" w:fill="auto"/>
            <w:noWrap/>
            <w:vAlign w:val="center"/>
            <w:hideMark/>
          </w:tcPr>
          <w:p w14:paraId="79AE2BF5"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b/>
                <w:bCs/>
                <w:color w:val="000000"/>
                <w:sz w:val="20"/>
                <w:lang w:eastAsia="es-CO"/>
              </w:rPr>
              <w:t xml:space="preserve">ACTIVIDAD 4 </w:t>
            </w:r>
            <w:r w:rsidRPr="004C1956">
              <w:rPr>
                <w:rFonts w:ascii="Arial Narrow" w:hAnsi="Arial Narrow"/>
                <w:color w:val="000000"/>
                <w:sz w:val="20"/>
                <w:lang w:eastAsia="es-CO"/>
              </w:rPr>
              <w:t xml:space="preserve"> Entrega de víveres y abarrotes para el fortalecimiento de asociaciones de mujeres </w:t>
            </w:r>
          </w:p>
        </w:tc>
      </w:tr>
      <w:tr w:rsidR="00310ECB" w:rsidRPr="004C1956" w14:paraId="3D3A6084" w14:textId="77777777" w:rsidTr="00310ECB">
        <w:trPr>
          <w:trHeight w:val="1922"/>
        </w:trPr>
        <w:tc>
          <w:tcPr>
            <w:tcW w:w="557" w:type="pct"/>
            <w:shd w:val="clear" w:color="auto" w:fill="auto"/>
            <w:noWrap/>
            <w:vAlign w:val="center"/>
            <w:hideMark/>
          </w:tcPr>
          <w:p w14:paraId="12A49761"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lastRenderedPageBreak/>
              <w:t>4,1</w:t>
            </w:r>
          </w:p>
        </w:tc>
        <w:tc>
          <w:tcPr>
            <w:tcW w:w="705" w:type="pct"/>
            <w:shd w:val="clear" w:color="auto" w:fill="auto"/>
            <w:vAlign w:val="center"/>
            <w:hideMark/>
          </w:tcPr>
          <w:p w14:paraId="4F502307"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VIVERES Y ABARROTES</w:t>
            </w:r>
          </w:p>
        </w:tc>
        <w:tc>
          <w:tcPr>
            <w:tcW w:w="1665" w:type="pct"/>
            <w:shd w:val="clear" w:color="auto" w:fill="auto"/>
            <w:vAlign w:val="center"/>
            <w:hideMark/>
          </w:tcPr>
          <w:p w14:paraId="505CA5A0" w14:textId="77777777" w:rsidR="00310ECB" w:rsidRPr="004C1956" w:rsidRDefault="00310ECB" w:rsidP="00F03596">
            <w:pPr>
              <w:ind w:firstLineChars="100" w:firstLine="200"/>
              <w:rPr>
                <w:rFonts w:ascii="Arial Narrow" w:hAnsi="Arial Narrow"/>
                <w:sz w:val="20"/>
                <w:lang w:eastAsia="es-CO"/>
              </w:rPr>
            </w:pPr>
            <w:r w:rsidRPr="004C1956">
              <w:rPr>
                <w:rFonts w:ascii="Arial Narrow" w:hAnsi="Arial Narrow"/>
                <w:sz w:val="20"/>
                <w:lang w:eastAsia="es-CO"/>
              </w:rPr>
              <w:t xml:space="preserve">10 kilos de arroz blanco cada kilo empacado en una bolsa diferente, 3 kilos de sal refinada para para mesa, 3 libras de avena en hojuelas, 3 libras de harina de trigo, 6 paquetes de spaguetti de 250 gramos, 6 paquetes de spaguetti de sopa de 250 gramos, 3 libras de harina de maiz, 3 libras de lenteja seca, 3 libras de frijol rojo seco, 3 libras de arveja seca, 3 libras de leche en polvo, 6 latas  de atún en aceite de 170 gramos, 3 latas de sardina en salsa de tomate de 155 gramos, 2 unidades de panela de 2.000 gramos, 2 litros de aceite vegetal para mesa, 2 cajas de carve  de 165 gramos, 1 libra de chocolate amargo en barra, 1 libra de cafe tostado, 1 paquete de galletas saladas tipo craker con paquete de 5 tacos, 1 paquete de gelatina de 1 kg, 1 tarro de cerebrit o tarrito rojo x 330 gramos, 6 uniddaes de papel higienico, 2 tubos de crema dental x 50 mg, 2 unidades de cepillos de dientes para adulto, 4 uniddaes de  jabón de baño en barra 130 gr, un desodorante en roll on tradicional  de 50 gramos, 1 tarro de shampoo de 190ml , 4 barras de jabon azul de 300 gramos, 2 bolsas de 1 kg con detergente en polvo, 1 tarro de un litro de blanqueador desinfectante, 2 unidades de estopa. </w:t>
            </w:r>
          </w:p>
        </w:tc>
        <w:tc>
          <w:tcPr>
            <w:tcW w:w="434" w:type="pct"/>
            <w:shd w:val="clear" w:color="auto" w:fill="auto"/>
            <w:vAlign w:val="center"/>
            <w:hideMark/>
          </w:tcPr>
          <w:p w14:paraId="0D4ABC0D"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Paquete</w:t>
            </w:r>
          </w:p>
        </w:tc>
        <w:tc>
          <w:tcPr>
            <w:tcW w:w="379" w:type="pct"/>
            <w:shd w:val="clear" w:color="auto" w:fill="auto"/>
            <w:noWrap/>
            <w:vAlign w:val="center"/>
            <w:hideMark/>
          </w:tcPr>
          <w:p w14:paraId="071CF8CC" w14:textId="77777777" w:rsidR="00310ECB" w:rsidRPr="004C1956" w:rsidRDefault="00310ECB" w:rsidP="00F03596">
            <w:pPr>
              <w:jc w:val="center"/>
              <w:rPr>
                <w:rFonts w:ascii="Arial Narrow" w:hAnsi="Arial Narrow"/>
                <w:color w:val="000000"/>
                <w:sz w:val="20"/>
                <w:lang w:eastAsia="es-CO"/>
              </w:rPr>
            </w:pPr>
            <w:r w:rsidRPr="004C1956">
              <w:rPr>
                <w:rFonts w:ascii="Arial Narrow" w:hAnsi="Arial Narrow"/>
                <w:color w:val="000000"/>
                <w:sz w:val="20"/>
                <w:lang w:eastAsia="es-CO"/>
              </w:rPr>
              <w:t>10</w:t>
            </w:r>
          </w:p>
        </w:tc>
        <w:tc>
          <w:tcPr>
            <w:tcW w:w="670" w:type="pct"/>
            <w:shd w:val="clear" w:color="auto" w:fill="auto"/>
            <w:vAlign w:val="center"/>
          </w:tcPr>
          <w:p w14:paraId="7D8154D1" w14:textId="41F64E4D" w:rsidR="00310ECB" w:rsidRPr="004C1956" w:rsidRDefault="00310ECB" w:rsidP="00F03596">
            <w:pPr>
              <w:jc w:val="center"/>
              <w:rPr>
                <w:rFonts w:ascii="Arial Narrow" w:hAnsi="Arial Narrow"/>
                <w:color w:val="000000"/>
                <w:sz w:val="20"/>
                <w:lang w:eastAsia="es-CO"/>
              </w:rPr>
            </w:pPr>
          </w:p>
        </w:tc>
        <w:tc>
          <w:tcPr>
            <w:tcW w:w="591" w:type="pct"/>
            <w:shd w:val="clear" w:color="auto" w:fill="auto"/>
            <w:vAlign w:val="center"/>
          </w:tcPr>
          <w:p w14:paraId="659FC44B" w14:textId="3BFF0883" w:rsidR="00310ECB" w:rsidRPr="004C1956" w:rsidRDefault="00310ECB" w:rsidP="00F03596">
            <w:pPr>
              <w:rPr>
                <w:rFonts w:ascii="Arial Narrow" w:hAnsi="Arial Narrow"/>
                <w:color w:val="000000"/>
                <w:sz w:val="20"/>
                <w:lang w:eastAsia="es-CO"/>
              </w:rPr>
            </w:pPr>
          </w:p>
        </w:tc>
      </w:tr>
      <w:tr w:rsidR="00310ECB" w:rsidRPr="004C1956" w14:paraId="2D5D7D06" w14:textId="77777777" w:rsidTr="00F03596">
        <w:trPr>
          <w:trHeight w:val="77"/>
        </w:trPr>
        <w:tc>
          <w:tcPr>
            <w:tcW w:w="4409" w:type="pct"/>
            <w:gridSpan w:val="6"/>
            <w:shd w:val="clear" w:color="auto" w:fill="auto"/>
            <w:vAlign w:val="center"/>
            <w:hideMark/>
          </w:tcPr>
          <w:p w14:paraId="039577AE" w14:textId="77777777" w:rsidR="00310ECB" w:rsidRPr="004C1956" w:rsidRDefault="00310ECB" w:rsidP="00F03596">
            <w:pPr>
              <w:jc w:val="center"/>
              <w:rPr>
                <w:rFonts w:ascii="Arial Narrow" w:hAnsi="Arial Narrow"/>
                <w:b/>
                <w:bCs/>
                <w:sz w:val="20"/>
                <w:lang w:eastAsia="es-CO"/>
              </w:rPr>
            </w:pPr>
            <w:r w:rsidRPr="004C1956">
              <w:rPr>
                <w:rFonts w:ascii="Arial Narrow" w:hAnsi="Arial Narrow"/>
                <w:b/>
                <w:bCs/>
                <w:sz w:val="20"/>
                <w:lang w:eastAsia="es-CO"/>
              </w:rPr>
              <w:t>VALOR TOTAL:</w:t>
            </w:r>
          </w:p>
        </w:tc>
        <w:tc>
          <w:tcPr>
            <w:tcW w:w="591" w:type="pct"/>
            <w:shd w:val="clear" w:color="auto" w:fill="auto"/>
            <w:vAlign w:val="center"/>
            <w:hideMark/>
          </w:tcPr>
          <w:p w14:paraId="181D0BE1" w14:textId="0297F2D9" w:rsidR="00310ECB" w:rsidRPr="004C1956" w:rsidRDefault="00310ECB" w:rsidP="00F03596">
            <w:pPr>
              <w:rPr>
                <w:rFonts w:ascii="Arial Narrow" w:hAnsi="Arial Narrow"/>
                <w:b/>
                <w:bCs/>
                <w:color w:val="000000"/>
                <w:sz w:val="20"/>
                <w:lang w:eastAsia="es-CO"/>
              </w:rPr>
            </w:pPr>
            <w:bookmarkStart w:id="0" w:name="_GoBack"/>
            <w:bookmarkEnd w:id="0"/>
          </w:p>
        </w:tc>
      </w:tr>
    </w:tbl>
    <w:p w14:paraId="45B17FF1" w14:textId="1D3F92F5" w:rsidR="00354EF8" w:rsidRDefault="00354EF8" w:rsidP="00354EF8">
      <w:pPr>
        <w:ind w:right="51"/>
        <w:jc w:val="both"/>
        <w:rPr>
          <w:rFonts w:ascii="Arial Narrow" w:hAnsi="Arial Narrow"/>
          <w:b/>
          <w:sz w:val="20"/>
        </w:rPr>
      </w:pPr>
    </w:p>
    <w:p w14:paraId="2AF5803F" w14:textId="2376A360" w:rsidR="00136B27" w:rsidRDefault="00136B27" w:rsidP="00354EF8">
      <w:pPr>
        <w:ind w:right="51"/>
        <w:jc w:val="both"/>
        <w:rPr>
          <w:rFonts w:ascii="Arial Narrow" w:hAnsi="Arial Narrow"/>
          <w:b/>
          <w:sz w:val="20"/>
        </w:rPr>
      </w:pPr>
    </w:p>
    <w:p w14:paraId="7031DF9D" w14:textId="7C755A70" w:rsidR="00C10990" w:rsidRDefault="00C10990" w:rsidP="00354EF8">
      <w:pPr>
        <w:ind w:right="51"/>
        <w:jc w:val="both"/>
        <w:rPr>
          <w:rFonts w:ascii="Arial Narrow" w:hAnsi="Arial Narrow"/>
          <w:b/>
          <w:sz w:val="20"/>
        </w:rPr>
      </w:pPr>
    </w:p>
    <w:p w14:paraId="556F5B22" w14:textId="471312CD" w:rsidR="005D340E" w:rsidRPr="00636A24" w:rsidRDefault="005D340E" w:rsidP="005040BE">
      <w:pPr>
        <w:autoSpaceDE w:val="0"/>
        <w:autoSpaceDN w:val="0"/>
        <w:adjustRightInd w:val="0"/>
        <w:jc w:val="both"/>
        <w:rPr>
          <w:rFonts w:ascii="Arial Narrow" w:hAnsi="Arial Narrow" w:cs="Arial"/>
          <w:sz w:val="22"/>
          <w:szCs w:val="22"/>
        </w:rPr>
      </w:pPr>
      <w:r w:rsidRPr="00636A24">
        <w:rPr>
          <w:rFonts w:ascii="Arial Narrow" w:hAnsi="Arial Narrow" w:cs="Arial"/>
          <w:sz w:val="22"/>
          <w:szCs w:val="22"/>
        </w:rPr>
        <w:t>Nota: LOS VALORES ANOTADOS EN LA PROPUESTA ECONOMICA DEBERAN INCLUIR LOS IMPUESTO</w:t>
      </w:r>
      <w:r w:rsidR="00DD70DC" w:rsidRPr="00636A24">
        <w:rPr>
          <w:rFonts w:ascii="Arial Narrow" w:hAnsi="Arial Narrow" w:cs="Arial"/>
          <w:sz w:val="22"/>
          <w:szCs w:val="22"/>
        </w:rPr>
        <w:t>S + IVA.</w:t>
      </w:r>
    </w:p>
    <w:p w14:paraId="2C080803" w14:textId="0F51D27E" w:rsidR="00A26EC9" w:rsidRPr="00636A24" w:rsidRDefault="00A26EC9" w:rsidP="005040BE">
      <w:pPr>
        <w:jc w:val="both"/>
        <w:rPr>
          <w:rFonts w:ascii="Arial Narrow" w:hAnsi="Arial Narrow" w:cs="Arial"/>
          <w:sz w:val="22"/>
          <w:szCs w:val="22"/>
        </w:rPr>
      </w:pPr>
    </w:p>
    <w:p w14:paraId="5104ED09" w14:textId="45065420" w:rsidR="00464755" w:rsidRPr="00636A24" w:rsidRDefault="00464755" w:rsidP="005040BE">
      <w:pPr>
        <w:jc w:val="both"/>
        <w:rPr>
          <w:rFonts w:ascii="Arial Narrow" w:hAnsi="Arial Narrow" w:cs="Arial"/>
          <w:sz w:val="22"/>
          <w:szCs w:val="22"/>
        </w:rPr>
      </w:pPr>
    </w:p>
    <w:p w14:paraId="1ED63202" w14:textId="77777777" w:rsidR="00464755" w:rsidRPr="00636A24" w:rsidRDefault="00464755" w:rsidP="005040BE">
      <w:pPr>
        <w:jc w:val="both"/>
        <w:rPr>
          <w:rFonts w:ascii="Arial Narrow" w:hAnsi="Arial Narrow" w:cs="Arial"/>
          <w:sz w:val="22"/>
          <w:szCs w:val="22"/>
        </w:rPr>
      </w:pPr>
    </w:p>
    <w:p w14:paraId="4B281AB4" w14:textId="77777777" w:rsidR="005D340E" w:rsidRPr="00636A24" w:rsidRDefault="005D340E" w:rsidP="005040BE">
      <w:pPr>
        <w:jc w:val="both"/>
        <w:rPr>
          <w:rFonts w:ascii="Arial Narrow" w:hAnsi="Arial Narrow" w:cs="Arial"/>
          <w:sz w:val="22"/>
          <w:szCs w:val="22"/>
        </w:rPr>
      </w:pPr>
      <w:r w:rsidRPr="00636A24">
        <w:rPr>
          <w:rFonts w:ascii="Arial Narrow" w:hAnsi="Arial Narrow" w:cs="Arial"/>
          <w:sz w:val="22"/>
          <w:szCs w:val="22"/>
        </w:rPr>
        <w:t>FIRMA: ________________________</w:t>
      </w:r>
    </w:p>
    <w:p w14:paraId="5C954D65" w14:textId="77777777" w:rsidR="005D340E" w:rsidRPr="00636A24" w:rsidRDefault="005D340E" w:rsidP="005040BE">
      <w:pPr>
        <w:jc w:val="both"/>
        <w:rPr>
          <w:rFonts w:ascii="Arial Narrow" w:hAnsi="Arial Narrow" w:cs="Arial"/>
          <w:sz w:val="22"/>
          <w:szCs w:val="22"/>
        </w:rPr>
      </w:pPr>
      <w:r w:rsidRPr="00636A24">
        <w:rPr>
          <w:rFonts w:ascii="Arial Narrow" w:hAnsi="Arial Narrow" w:cs="Arial"/>
          <w:sz w:val="22"/>
          <w:szCs w:val="22"/>
        </w:rPr>
        <w:t>NOMBRE:</w:t>
      </w:r>
    </w:p>
    <w:p w14:paraId="66C70C02" w14:textId="77777777" w:rsidR="00F23162" w:rsidRPr="00636A24" w:rsidRDefault="005D340E" w:rsidP="005040BE">
      <w:pPr>
        <w:jc w:val="both"/>
        <w:rPr>
          <w:rFonts w:ascii="Arial Narrow" w:hAnsi="Arial Narrow" w:cs="Arial"/>
          <w:sz w:val="22"/>
          <w:szCs w:val="22"/>
        </w:rPr>
      </w:pPr>
      <w:r w:rsidRPr="00636A24">
        <w:rPr>
          <w:rFonts w:ascii="Arial Narrow" w:hAnsi="Arial Narrow" w:cs="Arial"/>
          <w:sz w:val="22"/>
          <w:szCs w:val="22"/>
        </w:rPr>
        <w:t>C.C.  …</w:t>
      </w:r>
    </w:p>
    <w:sectPr w:rsidR="00F23162" w:rsidRPr="00636A24"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69866" w14:textId="77777777" w:rsidR="00F9395F" w:rsidRDefault="00F9395F" w:rsidP="00274EEB">
      <w:r>
        <w:separator/>
      </w:r>
    </w:p>
  </w:endnote>
  <w:endnote w:type="continuationSeparator" w:id="0">
    <w:p w14:paraId="5628079D" w14:textId="77777777" w:rsidR="00F9395F" w:rsidRDefault="00F9395F"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654EA02A"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310ECB">
          <w:rPr>
            <w:rFonts w:ascii="Arial Narrow" w:hAnsi="Arial Narrow"/>
            <w:b/>
            <w:bCs/>
            <w:noProof/>
            <w:sz w:val="20"/>
          </w:rPr>
          <w:t>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310ECB">
          <w:rPr>
            <w:rFonts w:ascii="Arial Narrow" w:hAnsi="Arial Narrow"/>
            <w:b/>
            <w:bCs/>
            <w:noProof/>
            <w:sz w:val="20"/>
          </w:rPr>
          <w:t>6</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F009B" w14:textId="77777777" w:rsidR="00F9395F" w:rsidRDefault="00F9395F" w:rsidP="00274EEB">
      <w:r>
        <w:separator/>
      </w:r>
    </w:p>
  </w:footnote>
  <w:footnote w:type="continuationSeparator" w:id="0">
    <w:p w14:paraId="45B680F4" w14:textId="77777777" w:rsidR="00F9395F" w:rsidRDefault="00F9395F"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F9395F"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7DB3"/>
    <w:rsid w:val="00014B18"/>
    <w:rsid w:val="00020601"/>
    <w:rsid w:val="00027D49"/>
    <w:rsid w:val="00082731"/>
    <w:rsid w:val="00086A79"/>
    <w:rsid w:val="00093947"/>
    <w:rsid w:val="00094DBD"/>
    <w:rsid w:val="000B311E"/>
    <w:rsid w:val="000B749A"/>
    <w:rsid w:val="000C3125"/>
    <w:rsid w:val="000E1835"/>
    <w:rsid w:val="001110E3"/>
    <w:rsid w:val="00134196"/>
    <w:rsid w:val="00136B27"/>
    <w:rsid w:val="001605F2"/>
    <w:rsid w:val="001723F2"/>
    <w:rsid w:val="00173214"/>
    <w:rsid w:val="00184444"/>
    <w:rsid w:val="001A1851"/>
    <w:rsid w:val="001A57BC"/>
    <w:rsid w:val="001B0C1A"/>
    <w:rsid w:val="001B5D77"/>
    <w:rsid w:val="001D7CE7"/>
    <w:rsid w:val="001F464D"/>
    <w:rsid w:val="00224CDE"/>
    <w:rsid w:val="00250B5D"/>
    <w:rsid w:val="00253245"/>
    <w:rsid w:val="0025333C"/>
    <w:rsid w:val="00270BBC"/>
    <w:rsid w:val="00274EEB"/>
    <w:rsid w:val="002768A4"/>
    <w:rsid w:val="00285EB5"/>
    <w:rsid w:val="002C7CB3"/>
    <w:rsid w:val="00310ECB"/>
    <w:rsid w:val="003202B3"/>
    <w:rsid w:val="00324755"/>
    <w:rsid w:val="00331C04"/>
    <w:rsid w:val="00351452"/>
    <w:rsid w:val="00354EF8"/>
    <w:rsid w:val="003A06AC"/>
    <w:rsid w:val="003D0BA1"/>
    <w:rsid w:val="003D4629"/>
    <w:rsid w:val="00412DDC"/>
    <w:rsid w:val="004270E1"/>
    <w:rsid w:val="004461A9"/>
    <w:rsid w:val="00464755"/>
    <w:rsid w:val="00477F74"/>
    <w:rsid w:val="00497BC9"/>
    <w:rsid w:val="004A1C55"/>
    <w:rsid w:val="004B3222"/>
    <w:rsid w:val="004C1392"/>
    <w:rsid w:val="004C224E"/>
    <w:rsid w:val="005040BE"/>
    <w:rsid w:val="005060BC"/>
    <w:rsid w:val="00507EEB"/>
    <w:rsid w:val="00517ADD"/>
    <w:rsid w:val="0052326B"/>
    <w:rsid w:val="00545A27"/>
    <w:rsid w:val="00591CE1"/>
    <w:rsid w:val="00592E58"/>
    <w:rsid w:val="00597C6B"/>
    <w:rsid w:val="005C311B"/>
    <w:rsid w:val="005C3496"/>
    <w:rsid w:val="005D340E"/>
    <w:rsid w:val="005E3F0C"/>
    <w:rsid w:val="005F41BA"/>
    <w:rsid w:val="006059B8"/>
    <w:rsid w:val="006108AF"/>
    <w:rsid w:val="0061251B"/>
    <w:rsid w:val="00614F1D"/>
    <w:rsid w:val="00623159"/>
    <w:rsid w:val="00635B95"/>
    <w:rsid w:val="00636A24"/>
    <w:rsid w:val="00640921"/>
    <w:rsid w:val="006457EA"/>
    <w:rsid w:val="00652F85"/>
    <w:rsid w:val="00671882"/>
    <w:rsid w:val="00672819"/>
    <w:rsid w:val="006754A2"/>
    <w:rsid w:val="00687917"/>
    <w:rsid w:val="006B1C4B"/>
    <w:rsid w:val="006C3AB0"/>
    <w:rsid w:val="006C69BA"/>
    <w:rsid w:val="006D5EFB"/>
    <w:rsid w:val="006E0A2C"/>
    <w:rsid w:val="006F3869"/>
    <w:rsid w:val="007113BB"/>
    <w:rsid w:val="00725E7B"/>
    <w:rsid w:val="00751D67"/>
    <w:rsid w:val="00760A52"/>
    <w:rsid w:val="0077448A"/>
    <w:rsid w:val="00787E07"/>
    <w:rsid w:val="00792773"/>
    <w:rsid w:val="00794CE7"/>
    <w:rsid w:val="007F4A27"/>
    <w:rsid w:val="007F674B"/>
    <w:rsid w:val="0083272C"/>
    <w:rsid w:val="00841D78"/>
    <w:rsid w:val="00856ADE"/>
    <w:rsid w:val="008828AC"/>
    <w:rsid w:val="00904627"/>
    <w:rsid w:val="009167FC"/>
    <w:rsid w:val="0092348D"/>
    <w:rsid w:val="009255DF"/>
    <w:rsid w:val="009372C7"/>
    <w:rsid w:val="00941D5F"/>
    <w:rsid w:val="00951AA8"/>
    <w:rsid w:val="009D1EB6"/>
    <w:rsid w:val="009F2053"/>
    <w:rsid w:val="00A26DDB"/>
    <w:rsid w:val="00A26EC9"/>
    <w:rsid w:val="00A31BA9"/>
    <w:rsid w:val="00A44B8C"/>
    <w:rsid w:val="00A51C50"/>
    <w:rsid w:val="00A77512"/>
    <w:rsid w:val="00A815AB"/>
    <w:rsid w:val="00A92AFC"/>
    <w:rsid w:val="00A97B43"/>
    <w:rsid w:val="00AA1E37"/>
    <w:rsid w:val="00AB40FD"/>
    <w:rsid w:val="00AB4AA1"/>
    <w:rsid w:val="00AB4C7C"/>
    <w:rsid w:val="00AB7018"/>
    <w:rsid w:val="00AD0736"/>
    <w:rsid w:val="00B0538F"/>
    <w:rsid w:val="00B05769"/>
    <w:rsid w:val="00B217A7"/>
    <w:rsid w:val="00B41BB1"/>
    <w:rsid w:val="00B4592A"/>
    <w:rsid w:val="00B45EA8"/>
    <w:rsid w:val="00B57CC4"/>
    <w:rsid w:val="00B67929"/>
    <w:rsid w:val="00B72095"/>
    <w:rsid w:val="00B81C29"/>
    <w:rsid w:val="00B962A0"/>
    <w:rsid w:val="00BE2792"/>
    <w:rsid w:val="00BE5DAF"/>
    <w:rsid w:val="00C066ED"/>
    <w:rsid w:val="00C10990"/>
    <w:rsid w:val="00C24CA7"/>
    <w:rsid w:val="00C52DEF"/>
    <w:rsid w:val="00C67D9F"/>
    <w:rsid w:val="00C7395C"/>
    <w:rsid w:val="00C7422D"/>
    <w:rsid w:val="00CD2462"/>
    <w:rsid w:val="00CF1AFE"/>
    <w:rsid w:val="00D46502"/>
    <w:rsid w:val="00D47674"/>
    <w:rsid w:val="00D52BAA"/>
    <w:rsid w:val="00DA6FC4"/>
    <w:rsid w:val="00DC477E"/>
    <w:rsid w:val="00DC7E7D"/>
    <w:rsid w:val="00DD70DC"/>
    <w:rsid w:val="00DF3F95"/>
    <w:rsid w:val="00DF4B08"/>
    <w:rsid w:val="00E13F71"/>
    <w:rsid w:val="00E158EF"/>
    <w:rsid w:val="00E1634E"/>
    <w:rsid w:val="00E21B3A"/>
    <w:rsid w:val="00E248CD"/>
    <w:rsid w:val="00E4089C"/>
    <w:rsid w:val="00E452CB"/>
    <w:rsid w:val="00E965E6"/>
    <w:rsid w:val="00EB1D54"/>
    <w:rsid w:val="00EC563A"/>
    <w:rsid w:val="00EC5C60"/>
    <w:rsid w:val="00ED2D9E"/>
    <w:rsid w:val="00EF30E8"/>
    <w:rsid w:val="00F02E67"/>
    <w:rsid w:val="00F075F1"/>
    <w:rsid w:val="00F110F6"/>
    <w:rsid w:val="00F136EF"/>
    <w:rsid w:val="00F23162"/>
    <w:rsid w:val="00F8326E"/>
    <w:rsid w:val="00F9395F"/>
    <w:rsid w:val="00FC6B3D"/>
    <w:rsid w:val="00FE629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6</Pages>
  <Words>1734</Words>
  <Characters>9543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133</cp:revision>
  <cp:lastPrinted>2020-03-11T21:58:00Z</cp:lastPrinted>
  <dcterms:created xsi:type="dcterms:W3CDTF">2011-10-04T20:46:00Z</dcterms:created>
  <dcterms:modified xsi:type="dcterms:W3CDTF">2025-06-28T02:07:00Z</dcterms:modified>
</cp:coreProperties>
</file>