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131484" w14:textId="77777777"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6EF09E76" w14:textId="156C4857" w:rsidR="009C458E" w:rsidRDefault="002A385E" w:rsidP="006B2F43">
      <w:pPr>
        <w:autoSpaceDE w:val="0"/>
        <w:autoSpaceDN w:val="0"/>
        <w:adjustRightInd w:val="0"/>
        <w:jc w:val="center"/>
        <w:rPr>
          <w:rFonts w:ascii="Arial Narrow" w:hAnsi="Arial Narrow"/>
          <w:b/>
        </w:rPr>
      </w:pPr>
      <w:r w:rsidRPr="002A385E">
        <w:rPr>
          <w:rFonts w:ascii="Arial Narrow" w:eastAsiaTheme="minorHAnsi" w:hAnsi="Arial Narrow" w:cs="Arial"/>
          <w:b/>
          <w:bCs/>
          <w:color w:val="000000"/>
          <w:sz w:val="22"/>
          <w:szCs w:val="22"/>
          <w:lang w:val="es-CO" w:eastAsia="en-US"/>
        </w:rPr>
        <w:t xml:space="preserve">CONDICIONES </w:t>
      </w:r>
      <w:r w:rsidR="00EC63AB">
        <w:rPr>
          <w:rFonts w:ascii="Arial Narrow" w:eastAsiaTheme="minorHAnsi" w:hAnsi="Arial Narrow" w:cs="Arial"/>
          <w:b/>
          <w:bCs/>
          <w:color w:val="000000"/>
          <w:sz w:val="22"/>
          <w:szCs w:val="22"/>
          <w:lang w:val="es-CO" w:eastAsia="en-US"/>
        </w:rPr>
        <w:t>ADI</w:t>
      </w:r>
      <w:r w:rsidR="00567963">
        <w:rPr>
          <w:rFonts w:ascii="Arial Narrow" w:eastAsiaTheme="minorHAnsi" w:hAnsi="Arial Narrow" w:cs="Arial"/>
          <w:b/>
          <w:bCs/>
          <w:color w:val="000000"/>
          <w:sz w:val="22"/>
          <w:szCs w:val="22"/>
          <w:lang w:val="es-CO" w:eastAsia="en-US"/>
        </w:rPr>
        <w:t xml:space="preserve">CIONALES DEL PROCESO </w:t>
      </w:r>
      <w:r w:rsidR="000D3948" w:rsidRPr="00E802AF">
        <w:rPr>
          <w:rFonts w:ascii="Arial Narrow" w:hAnsi="Arial Narrow"/>
          <w:b/>
        </w:rPr>
        <w:t>DTAO-COP-N-005-2020</w:t>
      </w:r>
    </w:p>
    <w:p w14:paraId="761FF56A" w14:textId="77777777" w:rsidR="000D3948" w:rsidRDefault="000D3948"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9B617B" w:rsidRDefault="009B617B" w:rsidP="009B617B">
      <w:pPr>
        <w:pStyle w:val="Prrafodelista"/>
        <w:numPr>
          <w:ilvl w:val="0"/>
          <w:numId w:val="40"/>
        </w:numPr>
        <w:overflowPunct w:val="0"/>
        <w:autoSpaceDE w:val="0"/>
        <w:autoSpaceDN w:val="0"/>
        <w:adjustRightInd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w:t>
      </w:r>
      <w:r w:rsidR="000B7FBF" w:rsidRPr="009B617B">
        <w:rPr>
          <w:rFonts w:ascii="Arial Narrow" w:hAnsi="Arial Narrow" w:cs="Arial"/>
          <w:b/>
          <w:sz w:val="22"/>
          <w:szCs w:val="22"/>
        </w:rPr>
        <w:t>TÉCNICAS</w:t>
      </w:r>
      <w:r w:rsidRPr="009B617B">
        <w:rPr>
          <w:rFonts w:ascii="Arial Narrow" w:hAnsi="Arial Narrow" w:cs="Arial"/>
          <w:b/>
          <w:sz w:val="22"/>
          <w:szCs w:val="22"/>
        </w:rPr>
        <w:t xml:space="preserve"> </w:t>
      </w:r>
      <w:r w:rsidRPr="009B617B">
        <w:rPr>
          <w:rFonts w:ascii="Arial Narrow" w:hAnsi="Arial Narrow"/>
          <w:b/>
          <w:sz w:val="22"/>
          <w:szCs w:val="22"/>
        </w:rPr>
        <w:t>DE LOS BIENES O SERVICIO</w:t>
      </w:r>
    </w:p>
    <w:p w14:paraId="7C5240AE" w14:textId="77777777" w:rsidR="009B617B" w:rsidRPr="005C0E32" w:rsidRDefault="009B617B" w:rsidP="009B617B">
      <w:pPr>
        <w:tabs>
          <w:tab w:val="left" w:pos="6075"/>
        </w:tabs>
        <w:jc w:val="both"/>
        <w:rPr>
          <w:rFonts w:ascii="Arial Narrow" w:hAnsi="Arial Narrow" w:cs="Arial"/>
          <w:sz w:val="22"/>
          <w:szCs w:val="22"/>
        </w:rPr>
      </w:pPr>
    </w:p>
    <w:p w14:paraId="7A8854C2" w14:textId="7F7A61CF" w:rsidR="009B617B" w:rsidRPr="005C0E32" w:rsidRDefault="009B617B" w:rsidP="009B617B">
      <w:pPr>
        <w:pStyle w:val="Textoindependiente"/>
        <w:rPr>
          <w:rFonts w:ascii="Arial Narrow" w:hAnsi="Arial Narrow"/>
          <w:b/>
          <w:i w:val="0"/>
          <w:sz w:val="22"/>
          <w:szCs w:val="22"/>
        </w:rPr>
      </w:pPr>
      <w:r>
        <w:rPr>
          <w:rFonts w:ascii="Arial Narrow" w:hAnsi="Arial Narrow"/>
          <w:b/>
          <w:i w:val="0"/>
          <w:sz w:val="22"/>
          <w:szCs w:val="22"/>
        </w:rPr>
        <w:t>1</w:t>
      </w:r>
      <w:r w:rsidR="006A4FD8">
        <w:rPr>
          <w:rFonts w:ascii="Arial Narrow" w:hAnsi="Arial Narrow"/>
          <w:b/>
          <w:i w:val="0"/>
          <w:sz w:val="22"/>
          <w:szCs w:val="22"/>
        </w:rPr>
        <w:t>.1</w:t>
      </w:r>
      <w:r w:rsidRPr="005C0E32">
        <w:rPr>
          <w:rFonts w:ascii="Arial Narrow" w:hAnsi="Arial Narrow"/>
          <w:b/>
          <w:i w:val="0"/>
          <w:sz w:val="22"/>
          <w:szCs w:val="22"/>
        </w:rPr>
        <w:t xml:space="preserve"> DESCRIPCIÓN </w:t>
      </w:r>
      <w:r w:rsidR="000B7FBF" w:rsidRPr="005C0E32">
        <w:rPr>
          <w:rFonts w:ascii="Arial Narrow" w:hAnsi="Arial Narrow"/>
          <w:b/>
          <w:i w:val="0"/>
          <w:sz w:val="22"/>
          <w:szCs w:val="22"/>
        </w:rPr>
        <w:t>TÉCNICA</w:t>
      </w:r>
      <w:r w:rsidRPr="005C0E32">
        <w:rPr>
          <w:rFonts w:ascii="Arial Narrow" w:hAnsi="Arial Narrow"/>
          <w:b/>
          <w:i w:val="0"/>
          <w:sz w:val="22"/>
          <w:szCs w:val="22"/>
        </w:rPr>
        <w:t xml:space="preserve"> DE LOS </w:t>
      </w:r>
      <w:r>
        <w:rPr>
          <w:rFonts w:ascii="Arial Narrow" w:hAnsi="Arial Narrow"/>
          <w:b/>
          <w:i w:val="0"/>
          <w:sz w:val="22"/>
          <w:szCs w:val="22"/>
        </w:rPr>
        <w:t>BIENES O SERVICIO</w:t>
      </w:r>
    </w:p>
    <w:p w14:paraId="5B2898ED" w14:textId="77777777" w:rsidR="009B617B" w:rsidRDefault="009B617B" w:rsidP="009B617B">
      <w:pPr>
        <w:pStyle w:val="Textoindependiente"/>
        <w:rPr>
          <w:rFonts w:ascii="Arial Narrow" w:hAnsi="Arial Narrow"/>
          <w:b/>
          <w:i w:val="0"/>
          <w:sz w:val="22"/>
          <w:szCs w:val="22"/>
        </w:rPr>
      </w:pPr>
    </w:p>
    <w:p w14:paraId="3F7F9F14" w14:textId="77777777" w:rsidR="009B617B" w:rsidRPr="00287719" w:rsidRDefault="009B617B" w:rsidP="009B617B">
      <w:pPr>
        <w:jc w:val="both"/>
        <w:rPr>
          <w:rFonts w:ascii="Arial Narrow" w:hAnsi="Arial Narrow"/>
          <w:sz w:val="22"/>
          <w:szCs w:val="22"/>
        </w:rPr>
      </w:pPr>
      <w:r w:rsidRPr="00C37580">
        <w:rPr>
          <w:rFonts w:ascii="Arial Narrow" w:hAnsi="Arial Narrow"/>
          <w:sz w:val="22"/>
          <w:szCs w:val="22"/>
        </w:rPr>
        <w:t>Los artículos que se requieren deberán cumplir con las siguientes especificaciones técnicas básicas:</w:t>
      </w:r>
    </w:p>
    <w:p w14:paraId="1E069A15" w14:textId="49710AA1" w:rsidR="009B617B" w:rsidRDefault="009B617B" w:rsidP="009B617B">
      <w:pPr>
        <w:pStyle w:val="Textoindependiente"/>
        <w:rPr>
          <w:rFonts w:ascii="Arial Narrow" w:hAnsi="Arial Narrow"/>
          <w:b/>
          <w:i w:val="0"/>
          <w:sz w:val="22"/>
          <w:szCs w:val="22"/>
        </w:rPr>
      </w:pPr>
    </w:p>
    <w:tbl>
      <w:tblPr>
        <w:tblW w:w="8311" w:type="dxa"/>
        <w:jc w:val="center"/>
        <w:tblCellMar>
          <w:left w:w="70" w:type="dxa"/>
          <w:right w:w="70" w:type="dxa"/>
        </w:tblCellMar>
        <w:tblLook w:val="04A0" w:firstRow="1" w:lastRow="0" w:firstColumn="1" w:lastColumn="0" w:noHBand="0" w:noVBand="1"/>
      </w:tblPr>
      <w:tblGrid>
        <w:gridCol w:w="948"/>
        <w:gridCol w:w="5284"/>
        <w:gridCol w:w="992"/>
        <w:gridCol w:w="1087"/>
      </w:tblGrid>
      <w:tr w:rsidR="00F314DF" w:rsidRPr="00B412B6" w14:paraId="47B6FEEA" w14:textId="77777777" w:rsidTr="0069551C">
        <w:trPr>
          <w:trHeight w:val="248"/>
          <w:jc w:val="center"/>
        </w:trPr>
        <w:tc>
          <w:tcPr>
            <w:tcW w:w="948" w:type="dxa"/>
            <w:vMerge w:val="restart"/>
            <w:tcBorders>
              <w:top w:val="single" w:sz="4" w:space="0" w:color="auto"/>
              <w:left w:val="single" w:sz="4" w:space="0" w:color="auto"/>
              <w:right w:val="single" w:sz="4" w:space="0" w:color="auto"/>
            </w:tcBorders>
            <w:shd w:val="clear" w:color="000000" w:fill="A9D08E"/>
            <w:noWrap/>
            <w:vAlign w:val="center"/>
            <w:hideMark/>
          </w:tcPr>
          <w:p w14:paraId="0828FB4E" w14:textId="77777777" w:rsidR="00F314DF" w:rsidRPr="00B412B6" w:rsidRDefault="00F314DF" w:rsidP="0069551C">
            <w:pPr>
              <w:jc w:val="center"/>
              <w:rPr>
                <w:rFonts w:ascii="Arial Narrow" w:hAnsi="Arial Narrow" w:cs="Calibri"/>
                <w:b/>
                <w:bCs/>
                <w:color w:val="000000"/>
                <w:sz w:val="21"/>
                <w:szCs w:val="21"/>
                <w:lang w:val="es-CO" w:eastAsia="es-CO"/>
              </w:rPr>
            </w:pPr>
            <w:r w:rsidRPr="00B412B6">
              <w:rPr>
                <w:rFonts w:ascii="Arial Narrow" w:hAnsi="Arial Narrow" w:cs="Calibri"/>
                <w:b/>
                <w:bCs/>
                <w:color w:val="000000"/>
                <w:sz w:val="21"/>
                <w:szCs w:val="21"/>
                <w:lang w:val="es-CO" w:eastAsia="es-CO"/>
              </w:rPr>
              <w:t>ÍTEM </w:t>
            </w:r>
          </w:p>
        </w:tc>
        <w:tc>
          <w:tcPr>
            <w:tcW w:w="5284" w:type="dxa"/>
            <w:tcBorders>
              <w:top w:val="single" w:sz="4" w:space="0" w:color="auto"/>
              <w:left w:val="nil"/>
              <w:bottom w:val="single" w:sz="4" w:space="0" w:color="auto"/>
              <w:right w:val="single" w:sz="4" w:space="0" w:color="auto"/>
            </w:tcBorders>
            <w:shd w:val="clear" w:color="000000" w:fill="A9D08E"/>
            <w:noWrap/>
            <w:vAlign w:val="center"/>
            <w:hideMark/>
          </w:tcPr>
          <w:p w14:paraId="273D8ED8" w14:textId="77777777" w:rsidR="00F314DF" w:rsidRPr="00B412B6" w:rsidRDefault="00F314DF" w:rsidP="0069551C">
            <w:pPr>
              <w:jc w:val="center"/>
              <w:rPr>
                <w:rFonts w:ascii="Arial Narrow" w:hAnsi="Arial Narrow" w:cs="Calibri"/>
                <w:b/>
                <w:bCs/>
                <w:color w:val="000000"/>
                <w:sz w:val="21"/>
                <w:szCs w:val="21"/>
                <w:lang w:val="es-CO" w:eastAsia="es-CO"/>
              </w:rPr>
            </w:pPr>
            <w:r w:rsidRPr="00B412B6">
              <w:rPr>
                <w:rFonts w:ascii="Arial Narrow" w:hAnsi="Arial Narrow" w:cs="Calibri"/>
                <w:b/>
                <w:bCs/>
                <w:color w:val="000000"/>
                <w:sz w:val="21"/>
                <w:szCs w:val="21"/>
                <w:lang w:val="es-CO" w:eastAsia="es-CO"/>
              </w:rPr>
              <w:t>DESCRIPCIÓN</w:t>
            </w:r>
          </w:p>
        </w:tc>
        <w:tc>
          <w:tcPr>
            <w:tcW w:w="992" w:type="dxa"/>
            <w:vMerge w:val="restart"/>
            <w:tcBorders>
              <w:top w:val="single" w:sz="4" w:space="0" w:color="auto"/>
              <w:left w:val="nil"/>
              <w:right w:val="single" w:sz="4" w:space="0" w:color="auto"/>
            </w:tcBorders>
            <w:shd w:val="clear" w:color="000000" w:fill="A9D08E"/>
            <w:noWrap/>
            <w:vAlign w:val="center"/>
            <w:hideMark/>
          </w:tcPr>
          <w:p w14:paraId="7F9DAE16" w14:textId="77777777" w:rsidR="00F314DF" w:rsidRPr="00B412B6" w:rsidRDefault="00F314DF" w:rsidP="0069551C">
            <w:pPr>
              <w:jc w:val="center"/>
              <w:rPr>
                <w:rFonts w:ascii="Arial Narrow" w:hAnsi="Arial Narrow" w:cs="Calibri"/>
                <w:b/>
                <w:bCs/>
                <w:color w:val="000000"/>
                <w:sz w:val="21"/>
                <w:szCs w:val="21"/>
                <w:lang w:val="es-CO" w:eastAsia="es-CO"/>
              </w:rPr>
            </w:pPr>
            <w:r w:rsidRPr="00B412B6">
              <w:rPr>
                <w:rFonts w:ascii="Arial Narrow" w:hAnsi="Arial Narrow" w:cs="Calibri"/>
                <w:b/>
                <w:bCs/>
                <w:color w:val="000000"/>
                <w:sz w:val="21"/>
                <w:szCs w:val="21"/>
                <w:lang w:val="es-CO" w:eastAsia="es-CO"/>
              </w:rPr>
              <w:t>UND </w:t>
            </w:r>
          </w:p>
        </w:tc>
        <w:tc>
          <w:tcPr>
            <w:tcW w:w="1087" w:type="dxa"/>
            <w:vMerge w:val="restart"/>
            <w:tcBorders>
              <w:top w:val="single" w:sz="4" w:space="0" w:color="auto"/>
              <w:left w:val="nil"/>
              <w:right w:val="single" w:sz="4" w:space="0" w:color="auto"/>
            </w:tcBorders>
            <w:shd w:val="clear" w:color="000000" w:fill="A9D08E"/>
            <w:noWrap/>
            <w:vAlign w:val="center"/>
            <w:hideMark/>
          </w:tcPr>
          <w:p w14:paraId="5F2C75FB" w14:textId="77777777" w:rsidR="00F314DF" w:rsidRPr="00B412B6" w:rsidRDefault="00F314DF" w:rsidP="0069551C">
            <w:pPr>
              <w:jc w:val="center"/>
              <w:rPr>
                <w:rFonts w:ascii="Arial Narrow" w:hAnsi="Arial Narrow" w:cs="Calibri"/>
                <w:b/>
                <w:bCs/>
                <w:color w:val="000000"/>
                <w:sz w:val="21"/>
                <w:szCs w:val="21"/>
                <w:lang w:val="es-CO" w:eastAsia="es-CO"/>
              </w:rPr>
            </w:pPr>
            <w:r w:rsidRPr="00B412B6">
              <w:rPr>
                <w:rFonts w:ascii="Arial Narrow" w:hAnsi="Arial Narrow" w:cs="Calibri"/>
                <w:b/>
                <w:bCs/>
                <w:color w:val="000000"/>
                <w:sz w:val="21"/>
                <w:szCs w:val="21"/>
                <w:lang w:val="es-CO" w:eastAsia="es-CO"/>
              </w:rPr>
              <w:t>CANTIDAD </w:t>
            </w:r>
          </w:p>
        </w:tc>
      </w:tr>
      <w:tr w:rsidR="00F314DF" w:rsidRPr="00B412B6" w14:paraId="3EB805F4" w14:textId="77777777" w:rsidTr="0069551C">
        <w:trPr>
          <w:trHeight w:val="248"/>
          <w:jc w:val="center"/>
        </w:trPr>
        <w:tc>
          <w:tcPr>
            <w:tcW w:w="948" w:type="dxa"/>
            <w:vMerge/>
            <w:tcBorders>
              <w:left w:val="single" w:sz="4" w:space="0" w:color="auto"/>
              <w:bottom w:val="single" w:sz="4" w:space="0" w:color="auto"/>
              <w:right w:val="single" w:sz="4" w:space="0" w:color="auto"/>
            </w:tcBorders>
            <w:shd w:val="clear" w:color="000000" w:fill="A9D08E"/>
            <w:noWrap/>
            <w:vAlign w:val="center"/>
            <w:hideMark/>
          </w:tcPr>
          <w:p w14:paraId="525E43F4" w14:textId="77777777" w:rsidR="00F314DF" w:rsidRPr="00B412B6" w:rsidRDefault="00F314DF" w:rsidP="0069551C">
            <w:pPr>
              <w:jc w:val="center"/>
              <w:rPr>
                <w:rFonts w:ascii="Arial Narrow" w:hAnsi="Arial Narrow" w:cs="Calibri"/>
                <w:b/>
                <w:bCs/>
                <w:color w:val="000000"/>
                <w:sz w:val="21"/>
                <w:szCs w:val="21"/>
                <w:lang w:val="es-CO" w:eastAsia="es-CO"/>
              </w:rPr>
            </w:pPr>
          </w:p>
        </w:tc>
        <w:tc>
          <w:tcPr>
            <w:tcW w:w="5284" w:type="dxa"/>
            <w:tcBorders>
              <w:top w:val="nil"/>
              <w:left w:val="nil"/>
              <w:bottom w:val="single" w:sz="4" w:space="0" w:color="auto"/>
              <w:right w:val="single" w:sz="4" w:space="0" w:color="auto"/>
            </w:tcBorders>
            <w:shd w:val="clear" w:color="000000" w:fill="A9D08E"/>
            <w:noWrap/>
            <w:vAlign w:val="center"/>
            <w:hideMark/>
          </w:tcPr>
          <w:p w14:paraId="0561C588" w14:textId="77777777" w:rsidR="00F314DF" w:rsidRPr="00B412B6" w:rsidRDefault="00F314DF" w:rsidP="0069551C">
            <w:pPr>
              <w:rPr>
                <w:rFonts w:ascii="Arial Narrow" w:hAnsi="Arial Narrow" w:cs="Calibri"/>
                <w:b/>
                <w:bCs/>
                <w:color w:val="000000"/>
                <w:sz w:val="21"/>
                <w:szCs w:val="21"/>
                <w:lang w:val="es-CO" w:eastAsia="es-CO"/>
              </w:rPr>
            </w:pPr>
            <w:r w:rsidRPr="00B412B6">
              <w:rPr>
                <w:rFonts w:ascii="Arial Narrow" w:hAnsi="Arial Narrow" w:cs="Calibri"/>
                <w:b/>
                <w:bCs/>
                <w:color w:val="000000"/>
                <w:sz w:val="21"/>
                <w:szCs w:val="21"/>
                <w:lang w:val="es-CO" w:eastAsia="es-CO"/>
              </w:rPr>
              <w:t>OBRA CIVIL (OC)</w:t>
            </w:r>
          </w:p>
        </w:tc>
        <w:tc>
          <w:tcPr>
            <w:tcW w:w="992" w:type="dxa"/>
            <w:vMerge/>
            <w:tcBorders>
              <w:left w:val="nil"/>
              <w:bottom w:val="single" w:sz="4" w:space="0" w:color="auto"/>
              <w:right w:val="single" w:sz="4" w:space="0" w:color="auto"/>
            </w:tcBorders>
            <w:shd w:val="clear" w:color="000000" w:fill="A9D08E"/>
            <w:noWrap/>
            <w:vAlign w:val="center"/>
            <w:hideMark/>
          </w:tcPr>
          <w:p w14:paraId="12E39660" w14:textId="77777777" w:rsidR="00F314DF" w:rsidRPr="00B412B6" w:rsidRDefault="00F314DF" w:rsidP="0069551C">
            <w:pPr>
              <w:jc w:val="center"/>
              <w:rPr>
                <w:rFonts w:ascii="Arial Narrow" w:hAnsi="Arial Narrow" w:cs="Calibri"/>
                <w:b/>
                <w:bCs/>
                <w:color w:val="000000"/>
                <w:sz w:val="21"/>
                <w:szCs w:val="21"/>
                <w:lang w:val="es-CO" w:eastAsia="es-CO"/>
              </w:rPr>
            </w:pPr>
          </w:p>
        </w:tc>
        <w:tc>
          <w:tcPr>
            <w:tcW w:w="1087" w:type="dxa"/>
            <w:vMerge/>
            <w:tcBorders>
              <w:left w:val="nil"/>
              <w:bottom w:val="single" w:sz="4" w:space="0" w:color="auto"/>
              <w:right w:val="single" w:sz="4" w:space="0" w:color="auto"/>
            </w:tcBorders>
            <w:shd w:val="clear" w:color="000000" w:fill="A9D08E"/>
            <w:noWrap/>
            <w:vAlign w:val="center"/>
            <w:hideMark/>
          </w:tcPr>
          <w:p w14:paraId="400C9B8B" w14:textId="77777777" w:rsidR="00F314DF" w:rsidRPr="00B412B6" w:rsidRDefault="00F314DF" w:rsidP="0069551C">
            <w:pPr>
              <w:jc w:val="center"/>
              <w:rPr>
                <w:rFonts w:ascii="Arial Narrow" w:hAnsi="Arial Narrow" w:cs="Calibri"/>
                <w:b/>
                <w:bCs/>
                <w:color w:val="000000"/>
                <w:sz w:val="21"/>
                <w:szCs w:val="21"/>
                <w:lang w:val="es-CO" w:eastAsia="es-CO"/>
              </w:rPr>
            </w:pPr>
          </w:p>
        </w:tc>
      </w:tr>
      <w:tr w:rsidR="00F314DF" w:rsidRPr="00B412B6" w14:paraId="1820B3DE" w14:textId="77777777" w:rsidTr="0069551C">
        <w:trPr>
          <w:trHeight w:val="248"/>
          <w:jc w:val="center"/>
        </w:trPr>
        <w:tc>
          <w:tcPr>
            <w:tcW w:w="948" w:type="dxa"/>
            <w:tcBorders>
              <w:top w:val="nil"/>
              <w:left w:val="single" w:sz="4" w:space="0" w:color="auto"/>
              <w:bottom w:val="single" w:sz="4" w:space="0" w:color="auto"/>
              <w:right w:val="single" w:sz="4" w:space="0" w:color="auto"/>
            </w:tcBorders>
            <w:shd w:val="clear" w:color="000000" w:fill="E2EFDA"/>
            <w:vAlign w:val="center"/>
            <w:hideMark/>
          </w:tcPr>
          <w:p w14:paraId="34C92F0B"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1</w:t>
            </w:r>
          </w:p>
        </w:tc>
        <w:tc>
          <w:tcPr>
            <w:tcW w:w="5284" w:type="dxa"/>
            <w:tcBorders>
              <w:top w:val="nil"/>
              <w:left w:val="nil"/>
              <w:bottom w:val="single" w:sz="4" w:space="0" w:color="auto"/>
              <w:right w:val="single" w:sz="4" w:space="0" w:color="auto"/>
            </w:tcBorders>
            <w:shd w:val="clear" w:color="000000" w:fill="E2EFDA"/>
            <w:vAlign w:val="center"/>
            <w:hideMark/>
          </w:tcPr>
          <w:p w14:paraId="251E84D3" w14:textId="77777777" w:rsidR="00F314DF" w:rsidRPr="00B412B6" w:rsidRDefault="00F314DF" w:rsidP="0069551C">
            <w:pP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PRELIMINARES Y CIMENTACION</w:t>
            </w:r>
          </w:p>
        </w:tc>
        <w:tc>
          <w:tcPr>
            <w:tcW w:w="992" w:type="dxa"/>
            <w:tcBorders>
              <w:top w:val="nil"/>
              <w:left w:val="nil"/>
              <w:bottom w:val="single" w:sz="4" w:space="0" w:color="auto"/>
              <w:right w:val="single" w:sz="4" w:space="0" w:color="auto"/>
            </w:tcBorders>
            <w:shd w:val="clear" w:color="000000" w:fill="E2EFDA"/>
            <w:vAlign w:val="center"/>
            <w:hideMark/>
          </w:tcPr>
          <w:p w14:paraId="1EDA659A"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 </w:t>
            </w:r>
          </w:p>
        </w:tc>
        <w:tc>
          <w:tcPr>
            <w:tcW w:w="1087" w:type="dxa"/>
            <w:tcBorders>
              <w:top w:val="nil"/>
              <w:left w:val="nil"/>
              <w:bottom w:val="single" w:sz="4" w:space="0" w:color="auto"/>
              <w:right w:val="single" w:sz="4" w:space="0" w:color="auto"/>
            </w:tcBorders>
            <w:shd w:val="clear" w:color="000000" w:fill="E2EFDA"/>
            <w:vAlign w:val="center"/>
            <w:hideMark/>
          </w:tcPr>
          <w:p w14:paraId="3B787B58"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 </w:t>
            </w:r>
          </w:p>
        </w:tc>
      </w:tr>
      <w:tr w:rsidR="00F314DF" w:rsidRPr="00B412B6" w14:paraId="3CB9908F" w14:textId="77777777" w:rsidTr="0069551C">
        <w:trPr>
          <w:trHeight w:val="57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39A0F768"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1,01</w:t>
            </w:r>
          </w:p>
        </w:tc>
        <w:tc>
          <w:tcPr>
            <w:tcW w:w="5284" w:type="dxa"/>
            <w:tcBorders>
              <w:top w:val="nil"/>
              <w:left w:val="nil"/>
              <w:bottom w:val="single" w:sz="4" w:space="0" w:color="auto"/>
              <w:right w:val="single" w:sz="4" w:space="0" w:color="auto"/>
            </w:tcBorders>
            <w:shd w:val="clear" w:color="auto" w:fill="auto"/>
            <w:vAlign w:val="center"/>
            <w:hideMark/>
          </w:tcPr>
          <w:p w14:paraId="6F402D9D"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 xml:space="preserve">Desmonte y retiro de tablilla en madera de piso existente en zonas de corredor, sala, comedor y habitación 1 </w:t>
            </w:r>
          </w:p>
        </w:tc>
        <w:tc>
          <w:tcPr>
            <w:tcW w:w="992" w:type="dxa"/>
            <w:tcBorders>
              <w:top w:val="nil"/>
              <w:left w:val="nil"/>
              <w:bottom w:val="single" w:sz="4" w:space="0" w:color="auto"/>
              <w:right w:val="single" w:sz="4" w:space="0" w:color="auto"/>
            </w:tcBorders>
            <w:shd w:val="clear" w:color="auto" w:fill="auto"/>
            <w:vAlign w:val="center"/>
            <w:hideMark/>
          </w:tcPr>
          <w:p w14:paraId="0C22E244"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M2</w:t>
            </w:r>
          </w:p>
        </w:tc>
        <w:tc>
          <w:tcPr>
            <w:tcW w:w="1087" w:type="dxa"/>
            <w:tcBorders>
              <w:top w:val="nil"/>
              <w:left w:val="nil"/>
              <w:bottom w:val="single" w:sz="4" w:space="0" w:color="auto"/>
              <w:right w:val="single" w:sz="4" w:space="0" w:color="auto"/>
            </w:tcBorders>
            <w:shd w:val="clear" w:color="auto" w:fill="auto"/>
            <w:vAlign w:val="center"/>
            <w:hideMark/>
          </w:tcPr>
          <w:p w14:paraId="314EF27E"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w:t>
            </w:r>
          </w:p>
        </w:tc>
      </w:tr>
      <w:tr w:rsidR="00F314DF" w:rsidRPr="00B412B6" w14:paraId="605022A4" w14:textId="77777777" w:rsidTr="0069551C">
        <w:trPr>
          <w:trHeight w:val="532"/>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35EB8E0C"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1,02</w:t>
            </w:r>
          </w:p>
        </w:tc>
        <w:tc>
          <w:tcPr>
            <w:tcW w:w="5284" w:type="dxa"/>
            <w:tcBorders>
              <w:top w:val="nil"/>
              <w:left w:val="nil"/>
              <w:bottom w:val="single" w:sz="4" w:space="0" w:color="auto"/>
              <w:right w:val="single" w:sz="4" w:space="0" w:color="auto"/>
            </w:tcBorders>
            <w:shd w:val="clear" w:color="auto" w:fill="auto"/>
            <w:vAlign w:val="center"/>
            <w:hideMark/>
          </w:tcPr>
          <w:p w14:paraId="28B542DE"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Suspensión de trampa de grasas existentes costado posterior de la cabaña</w:t>
            </w:r>
          </w:p>
        </w:tc>
        <w:tc>
          <w:tcPr>
            <w:tcW w:w="992" w:type="dxa"/>
            <w:tcBorders>
              <w:top w:val="nil"/>
              <w:left w:val="nil"/>
              <w:bottom w:val="single" w:sz="4" w:space="0" w:color="auto"/>
              <w:right w:val="single" w:sz="4" w:space="0" w:color="auto"/>
            </w:tcBorders>
            <w:shd w:val="clear" w:color="auto" w:fill="auto"/>
            <w:vAlign w:val="center"/>
            <w:hideMark/>
          </w:tcPr>
          <w:p w14:paraId="4CD316B0"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591A482F"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2</w:t>
            </w:r>
          </w:p>
        </w:tc>
      </w:tr>
      <w:tr w:rsidR="00F314DF" w:rsidRPr="00B412B6" w14:paraId="741DF665" w14:textId="77777777" w:rsidTr="0069551C">
        <w:trPr>
          <w:trHeight w:val="554"/>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7D4DD92C"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1,03</w:t>
            </w:r>
          </w:p>
        </w:tc>
        <w:tc>
          <w:tcPr>
            <w:tcW w:w="5284" w:type="dxa"/>
            <w:tcBorders>
              <w:top w:val="nil"/>
              <w:left w:val="nil"/>
              <w:bottom w:val="single" w:sz="4" w:space="0" w:color="auto"/>
              <w:right w:val="single" w:sz="4" w:space="0" w:color="auto"/>
            </w:tcBorders>
            <w:shd w:val="clear" w:color="auto" w:fill="auto"/>
            <w:vAlign w:val="center"/>
            <w:hideMark/>
          </w:tcPr>
          <w:p w14:paraId="2E9166E5"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Excavación manual de zanja se sección 0,5 x 0,5 para tubería enterrada, incluye excavación para campo de infiltración</w:t>
            </w:r>
          </w:p>
        </w:tc>
        <w:tc>
          <w:tcPr>
            <w:tcW w:w="992" w:type="dxa"/>
            <w:tcBorders>
              <w:top w:val="nil"/>
              <w:left w:val="nil"/>
              <w:bottom w:val="single" w:sz="4" w:space="0" w:color="auto"/>
              <w:right w:val="single" w:sz="4" w:space="0" w:color="auto"/>
            </w:tcBorders>
            <w:shd w:val="clear" w:color="auto" w:fill="auto"/>
            <w:vAlign w:val="center"/>
            <w:hideMark/>
          </w:tcPr>
          <w:p w14:paraId="1B25270D"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M3</w:t>
            </w:r>
          </w:p>
        </w:tc>
        <w:tc>
          <w:tcPr>
            <w:tcW w:w="1087" w:type="dxa"/>
            <w:tcBorders>
              <w:top w:val="nil"/>
              <w:left w:val="nil"/>
              <w:bottom w:val="single" w:sz="4" w:space="0" w:color="auto"/>
              <w:right w:val="single" w:sz="4" w:space="0" w:color="auto"/>
            </w:tcBorders>
            <w:shd w:val="clear" w:color="auto" w:fill="auto"/>
            <w:vAlign w:val="center"/>
            <w:hideMark/>
          </w:tcPr>
          <w:p w14:paraId="7B57D89D"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w:t>
            </w:r>
          </w:p>
        </w:tc>
      </w:tr>
      <w:tr w:rsidR="00F314DF" w:rsidRPr="00B412B6" w14:paraId="07D25D18" w14:textId="77777777" w:rsidTr="0069551C">
        <w:trPr>
          <w:trHeight w:val="24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3C82682B"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1,04</w:t>
            </w:r>
          </w:p>
        </w:tc>
        <w:tc>
          <w:tcPr>
            <w:tcW w:w="5284" w:type="dxa"/>
            <w:tcBorders>
              <w:top w:val="nil"/>
              <w:left w:val="nil"/>
              <w:bottom w:val="single" w:sz="4" w:space="0" w:color="auto"/>
              <w:right w:val="single" w:sz="4" w:space="0" w:color="auto"/>
            </w:tcBorders>
            <w:shd w:val="clear" w:color="auto" w:fill="auto"/>
            <w:vAlign w:val="center"/>
            <w:hideMark/>
          </w:tcPr>
          <w:p w14:paraId="71E30D9D"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Desmonte de red sanitaria existente</w:t>
            </w:r>
          </w:p>
        </w:tc>
        <w:tc>
          <w:tcPr>
            <w:tcW w:w="992" w:type="dxa"/>
            <w:tcBorders>
              <w:top w:val="nil"/>
              <w:left w:val="nil"/>
              <w:bottom w:val="single" w:sz="4" w:space="0" w:color="auto"/>
              <w:right w:val="single" w:sz="4" w:space="0" w:color="auto"/>
            </w:tcBorders>
            <w:shd w:val="clear" w:color="auto" w:fill="auto"/>
            <w:vAlign w:val="center"/>
            <w:hideMark/>
          </w:tcPr>
          <w:p w14:paraId="2E8E31A1"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GL</w:t>
            </w:r>
          </w:p>
        </w:tc>
        <w:tc>
          <w:tcPr>
            <w:tcW w:w="1087" w:type="dxa"/>
            <w:tcBorders>
              <w:top w:val="nil"/>
              <w:left w:val="nil"/>
              <w:bottom w:val="single" w:sz="4" w:space="0" w:color="auto"/>
              <w:right w:val="single" w:sz="4" w:space="0" w:color="auto"/>
            </w:tcBorders>
            <w:shd w:val="clear" w:color="auto" w:fill="auto"/>
            <w:vAlign w:val="center"/>
            <w:hideMark/>
          </w:tcPr>
          <w:p w14:paraId="2012AF0E"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w:t>
            </w:r>
          </w:p>
        </w:tc>
      </w:tr>
      <w:tr w:rsidR="00F314DF" w:rsidRPr="00B412B6" w14:paraId="47FD8D8E" w14:textId="77777777" w:rsidTr="0069551C">
        <w:trPr>
          <w:trHeight w:val="24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2C4A0D41"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1,05</w:t>
            </w:r>
          </w:p>
        </w:tc>
        <w:tc>
          <w:tcPr>
            <w:tcW w:w="5284" w:type="dxa"/>
            <w:tcBorders>
              <w:top w:val="nil"/>
              <w:left w:val="nil"/>
              <w:bottom w:val="single" w:sz="4" w:space="0" w:color="auto"/>
              <w:right w:val="single" w:sz="4" w:space="0" w:color="auto"/>
            </w:tcBorders>
            <w:shd w:val="clear" w:color="auto" w:fill="auto"/>
            <w:vAlign w:val="center"/>
            <w:hideMark/>
          </w:tcPr>
          <w:p w14:paraId="2FEB3E8C"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Desmonte de sanitario existente</w:t>
            </w:r>
          </w:p>
        </w:tc>
        <w:tc>
          <w:tcPr>
            <w:tcW w:w="992" w:type="dxa"/>
            <w:tcBorders>
              <w:top w:val="nil"/>
              <w:left w:val="nil"/>
              <w:bottom w:val="single" w:sz="4" w:space="0" w:color="auto"/>
              <w:right w:val="single" w:sz="4" w:space="0" w:color="auto"/>
            </w:tcBorders>
            <w:shd w:val="clear" w:color="auto" w:fill="auto"/>
            <w:vAlign w:val="center"/>
            <w:hideMark/>
          </w:tcPr>
          <w:p w14:paraId="6ECB42B8"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06CB8016"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w:t>
            </w:r>
          </w:p>
        </w:tc>
      </w:tr>
      <w:tr w:rsidR="00F314DF" w:rsidRPr="00B412B6" w14:paraId="73503982" w14:textId="77777777" w:rsidTr="0069551C">
        <w:trPr>
          <w:trHeight w:val="24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652C57F3"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1,06</w:t>
            </w:r>
          </w:p>
        </w:tc>
        <w:tc>
          <w:tcPr>
            <w:tcW w:w="5284" w:type="dxa"/>
            <w:tcBorders>
              <w:top w:val="nil"/>
              <w:left w:val="nil"/>
              <w:bottom w:val="single" w:sz="4" w:space="0" w:color="auto"/>
              <w:right w:val="single" w:sz="4" w:space="0" w:color="auto"/>
            </w:tcBorders>
            <w:shd w:val="clear" w:color="auto" w:fill="auto"/>
            <w:vAlign w:val="center"/>
            <w:hideMark/>
          </w:tcPr>
          <w:p w14:paraId="7136FD89"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Desmonte de lavamanos existente</w:t>
            </w:r>
          </w:p>
        </w:tc>
        <w:tc>
          <w:tcPr>
            <w:tcW w:w="992" w:type="dxa"/>
            <w:tcBorders>
              <w:top w:val="nil"/>
              <w:left w:val="nil"/>
              <w:bottom w:val="single" w:sz="4" w:space="0" w:color="auto"/>
              <w:right w:val="single" w:sz="4" w:space="0" w:color="auto"/>
            </w:tcBorders>
            <w:shd w:val="clear" w:color="auto" w:fill="auto"/>
            <w:vAlign w:val="center"/>
            <w:hideMark/>
          </w:tcPr>
          <w:p w14:paraId="65A95F10"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2DB0D10A"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w:t>
            </w:r>
          </w:p>
        </w:tc>
      </w:tr>
      <w:tr w:rsidR="00F314DF" w:rsidRPr="00B412B6" w14:paraId="47DD286A" w14:textId="77777777" w:rsidTr="0069551C">
        <w:trPr>
          <w:trHeight w:val="24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67BB1800"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1,07</w:t>
            </w:r>
          </w:p>
        </w:tc>
        <w:tc>
          <w:tcPr>
            <w:tcW w:w="5284" w:type="dxa"/>
            <w:tcBorders>
              <w:top w:val="nil"/>
              <w:left w:val="nil"/>
              <w:bottom w:val="single" w:sz="4" w:space="0" w:color="auto"/>
              <w:right w:val="single" w:sz="4" w:space="0" w:color="auto"/>
            </w:tcBorders>
            <w:shd w:val="clear" w:color="auto" w:fill="auto"/>
            <w:vAlign w:val="center"/>
            <w:hideMark/>
          </w:tcPr>
          <w:p w14:paraId="0F94A7DF"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Desmonte de rejillas de piso existentes</w:t>
            </w:r>
          </w:p>
        </w:tc>
        <w:tc>
          <w:tcPr>
            <w:tcW w:w="992" w:type="dxa"/>
            <w:tcBorders>
              <w:top w:val="nil"/>
              <w:left w:val="nil"/>
              <w:bottom w:val="single" w:sz="4" w:space="0" w:color="auto"/>
              <w:right w:val="single" w:sz="4" w:space="0" w:color="auto"/>
            </w:tcBorders>
            <w:shd w:val="clear" w:color="auto" w:fill="auto"/>
            <w:vAlign w:val="center"/>
            <w:hideMark/>
          </w:tcPr>
          <w:p w14:paraId="54F8D0C1"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686D6589"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w:t>
            </w:r>
          </w:p>
        </w:tc>
      </w:tr>
      <w:tr w:rsidR="00F314DF" w:rsidRPr="00B412B6" w14:paraId="4CF6CD33" w14:textId="77777777" w:rsidTr="0069551C">
        <w:trPr>
          <w:trHeight w:val="662"/>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0A6436B7" w14:textId="77777777" w:rsidR="00F314DF" w:rsidRPr="00F01C65" w:rsidRDefault="00F314DF" w:rsidP="0069551C">
            <w:pPr>
              <w:jc w:val="center"/>
              <w:rPr>
                <w:rFonts w:ascii="Arial Narrow" w:hAnsi="Arial Narrow" w:cs="Calibri"/>
                <w:sz w:val="21"/>
                <w:szCs w:val="21"/>
                <w:highlight w:val="yellow"/>
                <w:lang w:val="es-CO" w:eastAsia="es-CO"/>
              </w:rPr>
            </w:pPr>
            <w:r w:rsidRPr="00A879B8">
              <w:rPr>
                <w:rFonts w:ascii="Arial Narrow" w:hAnsi="Arial Narrow" w:cs="Calibri"/>
                <w:sz w:val="21"/>
                <w:szCs w:val="21"/>
                <w:lang w:val="es-CO" w:eastAsia="es-CO"/>
              </w:rPr>
              <w:t>1,08</w:t>
            </w:r>
          </w:p>
        </w:tc>
        <w:tc>
          <w:tcPr>
            <w:tcW w:w="5284" w:type="dxa"/>
            <w:tcBorders>
              <w:top w:val="nil"/>
              <w:left w:val="nil"/>
              <w:bottom w:val="single" w:sz="4" w:space="0" w:color="auto"/>
              <w:right w:val="single" w:sz="4" w:space="0" w:color="auto"/>
            </w:tcBorders>
            <w:shd w:val="clear" w:color="auto" w:fill="auto"/>
            <w:vAlign w:val="center"/>
            <w:hideMark/>
          </w:tcPr>
          <w:p w14:paraId="4193B38B" w14:textId="77777777" w:rsidR="00F314DF" w:rsidRPr="00A879B8" w:rsidRDefault="00F314DF" w:rsidP="0069551C">
            <w:pPr>
              <w:rPr>
                <w:rFonts w:ascii="Arial Narrow" w:hAnsi="Arial Narrow" w:cs="Calibri"/>
                <w:color w:val="000000" w:themeColor="text1"/>
                <w:sz w:val="21"/>
                <w:szCs w:val="21"/>
                <w:lang w:val="es-CO" w:eastAsia="es-CO"/>
              </w:rPr>
            </w:pPr>
            <w:r w:rsidRPr="00A879B8">
              <w:rPr>
                <w:rFonts w:ascii="Arial Narrow" w:hAnsi="Arial Narrow" w:cs="Calibri"/>
                <w:color w:val="000000" w:themeColor="text1"/>
                <w:sz w:val="21"/>
                <w:szCs w:val="21"/>
                <w:lang w:val="es-CO" w:eastAsia="es-CO"/>
              </w:rPr>
              <w:t xml:space="preserve">Construcción de cárcamo tipo boxcoulvert en ladrillo recocido Santafé o equivalente con placas prefabricadas en concreto para pase subterráneo por vía existente </w:t>
            </w:r>
          </w:p>
        </w:tc>
        <w:tc>
          <w:tcPr>
            <w:tcW w:w="992" w:type="dxa"/>
            <w:tcBorders>
              <w:top w:val="nil"/>
              <w:left w:val="nil"/>
              <w:bottom w:val="single" w:sz="4" w:space="0" w:color="auto"/>
              <w:right w:val="single" w:sz="4" w:space="0" w:color="auto"/>
            </w:tcBorders>
            <w:shd w:val="clear" w:color="auto" w:fill="auto"/>
            <w:vAlign w:val="center"/>
            <w:hideMark/>
          </w:tcPr>
          <w:p w14:paraId="5A5BA3A7"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ML</w:t>
            </w:r>
          </w:p>
        </w:tc>
        <w:tc>
          <w:tcPr>
            <w:tcW w:w="1087" w:type="dxa"/>
            <w:tcBorders>
              <w:top w:val="nil"/>
              <w:left w:val="nil"/>
              <w:bottom w:val="single" w:sz="4" w:space="0" w:color="auto"/>
              <w:right w:val="single" w:sz="4" w:space="0" w:color="auto"/>
            </w:tcBorders>
            <w:shd w:val="clear" w:color="auto" w:fill="auto"/>
            <w:vAlign w:val="center"/>
            <w:hideMark/>
          </w:tcPr>
          <w:p w14:paraId="08A21470"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7</w:t>
            </w:r>
          </w:p>
        </w:tc>
      </w:tr>
      <w:tr w:rsidR="00F314DF" w:rsidRPr="00B412B6" w14:paraId="4EF82D9C" w14:textId="77777777" w:rsidTr="0069551C">
        <w:trPr>
          <w:trHeight w:val="248"/>
          <w:jc w:val="center"/>
        </w:trPr>
        <w:tc>
          <w:tcPr>
            <w:tcW w:w="948" w:type="dxa"/>
            <w:tcBorders>
              <w:top w:val="nil"/>
              <w:left w:val="single" w:sz="4" w:space="0" w:color="auto"/>
              <w:bottom w:val="single" w:sz="4" w:space="0" w:color="auto"/>
              <w:right w:val="single" w:sz="4" w:space="0" w:color="auto"/>
            </w:tcBorders>
            <w:shd w:val="clear" w:color="000000" w:fill="E2EFDA"/>
            <w:vAlign w:val="center"/>
            <w:hideMark/>
          </w:tcPr>
          <w:p w14:paraId="332B066E"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2</w:t>
            </w:r>
          </w:p>
        </w:tc>
        <w:tc>
          <w:tcPr>
            <w:tcW w:w="5284" w:type="dxa"/>
            <w:tcBorders>
              <w:top w:val="nil"/>
              <w:left w:val="nil"/>
              <w:bottom w:val="single" w:sz="4" w:space="0" w:color="auto"/>
              <w:right w:val="single" w:sz="4" w:space="0" w:color="auto"/>
            </w:tcBorders>
            <w:shd w:val="clear" w:color="000000" w:fill="E2EFDA"/>
            <w:vAlign w:val="center"/>
            <w:hideMark/>
          </w:tcPr>
          <w:p w14:paraId="14A268D4" w14:textId="77777777" w:rsidR="00F314DF" w:rsidRPr="00A879B8" w:rsidRDefault="00F314DF" w:rsidP="0069551C">
            <w:pPr>
              <w:rPr>
                <w:rFonts w:ascii="Arial Narrow" w:hAnsi="Arial Narrow" w:cs="Calibri"/>
                <w:b/>
                <w:bCs/>
                <w:color w:val="000000" w:themeColor="text1"/>
                <w:sz w:val="21"/>
                <w:szCs w:val="21"/>
                <w:lang w:val="es-CO" w:eastAsia="es-CO"/>
              </w:rPr>
            </w:pPr>
            <w:r w:rsidRPr="00A879B8">
              <w:rPr>
                <w:rFonts w:ascii="Arial Narrow" w:hAnsi="Arial Narrow" w:cs="Calibri"/>
                <w:b/>
                <w:bCs/>
                <w:color w:val="000000" w:themeColor="text1"/>
                <w:sz w:val="21"/>
                <w:szCs w:val="21"/>
                <w:lang w:val="es-CO" w:eastAsia="es-CO"/>
              </w:rPr>
              <w:t xml:space="preserve">PISO </w:t>
            </w:r>
          </w:p>
        </w:tc>
        <w:tc>
          <w:tcPr>
            <w:tcW w:w="992" w:type="dxa"/>
            <w:tcBorders>
              <w:top w:val="nil"/>
              <w:left w:val="nil"/>
              <w:bottom w:val="single" w:sz="4" w:space="0" w:color="auto"/>
              <w:right w:val="single" w:sz="4" w:space="0" w:color="auto"/>
            </w:tcBorders>
            <w:shd w:val="clear" w:color="000000" w:fill="E2EFDA"/>
            <w:vAlign w:val="center"/>
            <w:hideMark/>
          </w:tcPr>
          <w:p w14:paraId="359C4FB4"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 </w:t>
            </w:r>
          </w:p>
        </w:tc>
        <w:tc>
          <w:tcPr>
            <w:tcW w:w="1087" w:type="dxa"/>
            <w:tcBorders>
              <w:top w:val="nil"/>
              <w:left w:val="nil"/>
              <w:bottom w:val="single" w:sz="4" w:space="0" w:color="auto"/>
              <w:right w:val="single" w:sz="4" w:space="0" w:color="auto"/>
            </w:tcBorders>
            <w:shd w:val="clear" w:color="000000" w:fill="E2EFDA"/>
            <w:vAlign w:val="center"/>
            <w:hideMark/>
          </w:tcPr>
          <w:p w14:paraId="48AA7931"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 </w:t>
            </w:r>
          </w:p>
        </w:tc>
      </w:tr>
      <w:tr w:rsidR="00F314DF" w:rsidRPr="00B412B6" w14:paraId="6A167921" w14:textId="77777777" w:rsidTr="0069551C">
        <w:trPr>
          <w:trHeight w:val="663"/>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21FA873A"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2,01</w:t>
            </w:r>
          </w:p>
        </w:tc>
        <w:tc>
          <w:tcPr>
            <w:tcW w:w="5284" w:type="dxa"/>
            <w:tcBorders>
              <w:top w:val="nil"/>
              <w:left w:val="nil"/>
              <w:bottom w:val="single" w:sz="4" w:space="0" w:color="auto"/>
              <w:right w:val="single" w:sz="4" w:space="0" w:color="auto"/>
            </w:tcBorders>
            <w:shd w:val="clear" w:color="auto" w:fill="auto"/>
            <w:vAlign w:val="center"/>
            <w:hideMark/>
          </w:tcPr>
          <w:p w14:paraId="23226F79" w14:textId="77777777" w:rsidR="00F314DF" w:rsidRPr="00A879B8" w:rsidRDefault="00F314DF" w:rsidP="0069551C">
            <w:pPr>
              <w:rPr>
                <w:rFonts w:ascii="Arial Narrow" w:hAnsi="Arial Narrow" w:cs="Calibri"/>
                <w:color w:val="000000" w:themeColor="text1"/>
                <w:sz w:val="21"/>
                <w:szCs w:val="21"/>
                <w:lang w:val="es-CO" w:eastAsia="es-CO"/>
              </w:rPr>
            </w:pPr>
            <w:r w:rsidRPr="00A879B8">
              <w:rPr>
                <w:rFonts w:ascii="Arial Narrow" w:hAnsi="Arial Narrow" w:cs="Calibri"/>
                <w:color w:val="000000" w:themeColor="text1"/>
                <w:sz w:val="21"/>
                <w:szCs w:val="21"/>
                <w:lang w:val="es-CO" w:eastAsia="es-CO"/>
              </w:rPr>
              <w:t>Reinstalación de listones de piso en madera existente. Incluye tornillería rothoblaas inoxidable o equivalente y accesorios de instalación</w:t>
            </w:r>
          </w:p>
        </w:tc>
        <w:tc>
          <w:tcPr>
            <w:tcW w:w="992" w:type="dxa"/>
            <w:tcBorders>
              <w:top w:val="nil"/>
              <w:left w:val="nil"/>
              <w:bottom w:val="single" w:sz="4" w:space="0" w:color="auto"/>
              <w:right w:val="single" w:sz="4" w:space="0" w:color="auto"/>
            </w:tcBorders>
            <w:shd w:val="clear" w:color="auto" w:fill="auto"/>
            <w:vAlign w:val="center"/>
            <w:hideMark/>
          </w:tcPr>
          <w:p w14:paraId="7B1B3FA8"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M2</w:t>
            </w:r>
          </w:p>
        </w:tc>
        <w:tc>
          <w:tcPr>
            <w:tcW w:w="1087" w:type="dxa"/>
            <w:tcBorders>
              <w:top w:val="nil"/>
              <w:left w:val="nil"/>
              <w:bottom w:val="single" w:sz="4" w:space="0" w:color="auto"/>
              <w:right w:val="single" w:sz="4" w:space="0" w:color="auto"/>
            </w:tcBorders>
            <w:shd w:val="clear" w:color="auto" w:fill="auto"/>
            <w:vAlign w:val="center"/>
            <w:hideMark/>
          </w:tcPr>
          <w:p w14:paraId="5F6613E7"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30,00</w:t>
            </w:r>
          </w:p>
        </w:tc>
      </w:tr>
      <w:tr w:rsidR="00F314DF" w:rsidRPr="00B412B6" w14:paraId="26668F91" w14:textId="77777777" w:rsidTr="0069551C">
        <w:trPr>
          <w:trHeight w:val="248"/>
          <w:jc w:val="center"/>
        </w:trPr>
        <w:tc>
          <w:tcPr>
            <w:tcW w:w="948" w:type="dxa"/>
            <w:tcBorders>
              <w:top w:val="nil"/>
              <w:left w:val="single" w:sz="4" w:space="0" w:color="auto"/>
              <w:bottom w:val="single" w:sz="4" w:space="0" w:color="auto"/>
              <w:right w:val="single" w:sz="4" w:space="0" w:color="auto"/>
            </w:tcBorders>
            <w:shd w:val="clear" w:color="000000" w:fill="E2EFDA"/>
            <w:vAlign w:val="center"/>
            <w:hideMark/>
          </w:tcPr>
          <w:p w14:paraId="7B31DC9F"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3</w:t>
            </w:r>
          </w:p>
        </w:tc>
        <w:tc>
          <w:tcPr>
            <w:tcW w:w="5284" w:type="dxa"/>
            <w:tcBorders>
              <w:top w:val="nil"/>
              <w:left w:val="nil"/>
              <w:bottom w:val="single" w:sz="4" w:space="0" w:color="auto"/>
              <w:right w:val="single" w:sz="4" w:space="0" w:color="auto"/>
            </w:tcBorders>
            <w:shd w:val="clear" w:color="000000" w:fill="E2EFDA"/>
            <w:vAlign w:val="center"/>
            <w:hideMark/>
          </w:tcPr>
          <w:p w14:paraId="42E9C6B5" w14:textId="77777777" w:rsidR="00F314DF" w:rsidRPr="00B412B6" w:rsidRDefault="00F314DF" w:rsidP="0069551C">
            <w:pP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 xml:space="preserve">RED SANITARIA </w:t>
            </w:r>
          </w:p>
        </w:tc>
        <w:tc>
          <w:tcPr>
            <w:tcW w:w="992" w:type="dxa"/>
            <w:tcBorders>
              <w:top w:val="nil"/>
              <w:left w:val="nil"/>
              <w:bottom w:val="single" w:sz="4" w:space="0" w:color="auto"/>
              <w:right w:val="single" w:sz="4" w:space="0" w:color="auto"/>
            </w:tcBorders>
            <w:shd w:val="clear" w:color="000000" w:fill="E2EFDA"/>
            <w:vAlign w:val="center"/>
            <w:hideMark/>
          </w:tcPr>
          <w:p w14:paraId="1D78ECD7"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 </w:t>
            </w:r>
          </w:p>
        </w:tc>
        <w:tc>
          <w:tcPr>
            <w:tcW w:w="1087" w:type="dxa"/>
            <w:tcBorders>
              <w:top w:val="nil"/>
              <w:left w:val="nil"/>
              <w:bottom w:val="single" w:sz="4" w:space="0" w:color="auto"/>
              <w:right w:val="single" w:sz="4" w:space="0" w:color="auto"/>
            </w:tcBorders>
            <w:shd w:val="clear" w:color="000000" w:fill="E2EFDA"/>
            <w:vAlign w:val="center"/>
            <w:hideMark/>
          </w:tcPr>
          <w:p w14:paraId="4322BAD7"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 </w:t>
            </w:r>
          </w:p>
        </w:tc>
      </w:tr>
      <w:tr w:rsidR="00F314DF" w:rsidRPr="00B412B6" w14:paraId="3E9C5D7E" w14:textId="77777777" w:rsidTr="0069551C">
        <w:trPr>
          <w:trHeight w:val="703"/>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479E6FC3"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3,01</w:t>
            </w:r>
          </w:p>
        </w:tc>
        <w:tc>
          <w:tcPr>
            <w:tcW w:w="5284" w:type="dxa"/>
            <w:tcBorders>
              <w:top w:val="nil"/>
              <w:left w:val="nil"/>
              <w:bottom w:val="single" w:sz="4" w:space="0" w:color="auto"/>
              <w:right w:val="single" w:sz="4" w:space="0" w:color="auto"/>
            </w:tcBorders>
            <w:shd w:val="clear" w:color="auto" w:fill="auto"/>
            <w:vAlign w:val="center"/>
            <w:hideMark/>
          </w:tcPr>
          <w:p w14:paraId="24326DA0"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la red sanitaria interna de aguas grises incluyendo accesorios de acuerdo a las especificaciones técnicas del plano.</w:t>
            </w:r>
          </w:p>
        </w:tc>
        <w:tc>
          <w:tcPr>
            <w:tcW w:w="992" w:type="dxa"/>
            <w:tcBorders>
              <w:top w:val="nil"/>
              <w:left w:val="nil"/>
              <w:bottom w:val="single" w:sz="4" w:space="0" w:color="auto"/>
              <w:right w:val="single" w:sz="4" w:space="0" w:color="auto"/>
            </w:tcBorders>
            <w:shd w:val="clear" w:color="auto" w:fill="auto"/>
            <w:vAlign w:val="center"/>
            <w:hideMark/>
          </w:tcPr>
          <w:p w14:paraId="3DA4482D"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ML</w:t>
            </w:r>
          </w:p>
        </w:tc>
        <w:tc>
          <w:tcPr>
            <w:tcW w:w="1087" w:type="dxa"/>
            <w:tcBorders>
              <w:top w:val="nil"/>
              <w:left w:val="nil"/>
              <w:bottom w:val="single" w:sz="4" w:space="0" w:color="auto"/>
              <w:right w:val="single" w:sz="4" w:space="0" w:color="auto"/>
            </w:tcBorders>
            <w:shd w:val="clear" w:color="auto" w:fill="auto"/>
            <w:vAlign w:val="center"/>
            <w:hideMark/>
          </w:tcPr>
          <w:p w14:paraId="6271B0E6"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60,0</w:t>
            </w:r>
          </w:p>
        </w:tc>
      </w:tr>
      <w:tr w:rsidR="00F314DF" w:rsidRPr="00B412B6" w14:paraId="397CAD6D" w14:textId="77777777" w:rsidTr="0069551C">
        <w:trPr>
          <w:trHeight w:val="827"/>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0FBB80DF"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3,02</w:t>
            </w:r>
          </w:p>
        </w:tc>
        <w:tc>
          <w:tcPr>
            <w:tcW w:w="5284" w:type="dxa"/>
            <w:tcBorders>
              <w:top w:val="nil"/>
              <w:left w:val="nil"/>
              <w:bottom w:val="single" w:sz="4" w:space="0" w:color="auto"/>
              <w:right w:val="single" w:sz="4" w:space="0" w:color="auto"/>
            </w:tcBorders>
            <w:shd w:val="clear" w:color="auto" w:fill="auto"/>
            <w:vAlign w:val="center"/>
            <w:hideMark/>
          </w:tcPr>
          <w:p w14:paraId="274B932D"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la red sanitaria interna de aguas negras incluyendo accesorios de acuerdo a las especificaciones técnicas del plano.</w:t>
            </w:r>
          </w:p>
        </w:tc>
        <w:tc>
          <w:tcPr>
            <w:tcW w:w="992" w:type="dxa"/>
            <w:tcBorders>
              <w:top w:val="nil"/>
              <w:left w:val="nil"/>
              <w:bottom w:val="single" w:sz="4" w:space="0" w:color="auto"/>
              <w:right w:val="single" w:sz="4" w:space="0" w:color="auto"/>
            </w:tcBorders>
            <w:shd w:val="clear" w:color="auto" w:fill="auto"/>
            <w:vAlign w:val="center"/>
            <w:hideMark/>
          </w:tcPr>
          <w:p w14:paraId="1959E69D"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ML</w:t>
            </w:r>
          </w:p>
        </w:tc>
        <w:tc>
          <w:tcPr>
            <w:tcW w:w="1087" w:type="dxa"/>
            <w:tcBorders>
              <w:top w:val="nil"/>
              <w:left w:val="nil"/>
              <w:bottom w:val="single" w:sz="4" w:space="0" w:color="auto"/>
              <w:right w:val="single" w:sz="4" w:space="0" w:color="auto"/>
            </w:tcBorders>
            <w:shd w:val="clear" w:color="auto" w:fill="auto"/>
            <w:vAlign w:val="center"/>
            <w:hideMark/>
          </w:tcPr>
          <w:p w14:paraId="28F0D088"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15,0</w:t>
            </w:r>
          </w:p>
        </w:tc>
      </w:tr>
      <w:tr w:rsidR="00F314DF" w:rsidRPr="00B412B6" w14:paraId="3E42C775" w14:textId="77777777" w:rsidTr="0069551C">
        <w:trPr>
          <w:trHeight w:val="272"/>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7F15F507"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3,03</w:t>
            </w:r>
          </w:p>
        </w:tc>
        <w:tc>
          <w:tcPr>
            <w:tcW w:w="5284" w:type="dxa"/>
            <w:tcBorders>
              <w:top w:val="nil"/>
              <w:left w:val="nil"/>
              <w:bottom w:val="single" w:sz="4" w:space="0" w:color="auto"/>
              <w:right w:val="single" w:sz="4" w:space="0" w:color="auto"/>
            </w:tcBorders>
            <w:shd w:val="clear" w:color="auto" w:fill="auto"/>
            <w:vAlign w:val="center"/>
            <w:hideMark/>
          </w:tcPr>
          <w:p w14:paraId="086603DC"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Reconexión de todos los desagües a nueva red</w:t>
            </w:r>
          </w:p>
        </w:tc>
        <w:tc>
          <w:tcPr>
            <w:tcW w:w="992" w:type="dxa"/>
            <w:tcBorders>
              <w:top w:val="nil"/>
              <w:left w:val="nil"/>
              <w:bottom w:val="single" w:sz="4" w:space="0" w:color="auto"/>
              <w:right w:val="single" w:sz="4" w:space="0" w:color="auto"/>
            </w:tcBorders>
            <w:shd w:val="clear" w:color="auto" w:fill="auto"/>
            <w:vAlign w:val="center"/>
            <w:hideMark/>
          </w:tcPr>
          <w:p w14:paraId="4CAEBB34"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6650A124"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13,0</w:t>
            </w:r>
          </w:p>
        </w:tc>
      </w:tr>
      <w:tr w:rsidR="00F314DF" w:rsidRPr="00B412B6" w14:paraId="7562C127" w14:textId="77777777" w:rsidTr="0069551C">
        <w:trPr>
          <w:trHeight w:val="701"/>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22EAA421"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3,04</w:t>
            </w:r>
          </w:p>
        </w:tc>
        <w:tc>
          <w:tcPr>
            <w:tcW w:w="5284" w:type="dxa"/>
            <w:tcBorders>
              <w:top w:val="nil"/>
              <w:left w:val="nil"/>
              <w:bottom w:val="single" w:sz="4" w:space="0" w:color="auto"/>
              <w:right w:val="single" w:sz="4" w:space="0" w:color="auto"/>
            </w:tcBorders>
            <w:shd w:val="clear" w:color="auto" w:fill="auto"/>
            <w:vAlign w:val="center"/>
            <w:hideMark/>
          </w:tcPr>
          <w:p w14:paraId="1EA74A8D"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instalación y puesta en marcha de Sistema Séptico Integrado de 2000 Lts incluye excavación, tuberías y accesorios.</w:t>
            </w:r>
          </w:p>
        </w:tc>
        <w:tc>
          <w:tcPr>
            <w:tcW w:w="992" w:type="dxa"/>
            <w:tcBorders>
              <w:top w:val="nil"/>
              <w:left w:val="nil"/>
              <w:bottom w:val="single" w:sz="4" w:space="0" w:color="auto"/>
              <w:right w:val="single" w:sz="4" w:space="0" w:color="auto"/>
            </w:tcBorders>
            <w:shd w:val="clear" w:color="auto" w:fill="auto"/>
            <w:vAlign w:val="center"/>
            <w:hideMark/>
          </w:tcPr>
          <w:p w14:paraId="12E3BE6B"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460CD561"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w:t>
            </w:r>
          </w:p>
        </w:tc>
      </w:tr>
      <w:tr w:rsidR="00F314DF" w:rsidRPr="00B412B6" w14:paraId="671A4A5F" w14:textId="77777777" w:rsidTr="0069551C">
        <w:trPr>
          <w:trHeight w:val="696"/>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6898E9FB"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3,05</w:t>
            </w:r>
          </w:p>
        </w:tc>
        <w:tc>
          <w:tcPr>
            <w:tcW w:w="5284" w:type="dxa"/>
            <w:tcBorders>
              <w:top w:val="nil"/>
              <w:left w:val="nil"/>
              <w:bottom w:val="single" w:sz="4" w:space="0" w:color="auto"/>
              <w:right w:val="single" w:sz="4" w:space="0" w:color="auto"/>
            </w:tcBorders>
            <w:shd w:val="clear" w:color="auto" w:fill="auto"/>
            <w:vAlign w:val="center"/>
            <w:hideMark/>
          </w:tcPr>
          <w:p w14:paraId="4D5522EA"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campo de infiltración con cama en gravilla, incluye tubería perforada de 4" en espina de pescado</w:t>
            </w:r>
          </w:p>
        </w:tc>
        <w:tc>
          <w:tcPr>
            <w:tcW w:w="992" w:type="dxa"/>
            <w:tcBorders>
              <w:top w:val="nil"/>
              <w:left w:val="nil"/>
              <w:bottom w:val="single" w:sz="4" w:space="0" w:color="auto"/>
              <w:right w:val="single" w:sz="4" w:space="0" w:color="auto"/>
            </w:tcBorders>
            <w:shd w:val="clear" w:color="auto" w:fill="auto"/>
            <w:vAlign w:val="center"/>
            <w:hideMark/>
          </w:tcPr>
          <w:p w14:paraId="562957F4"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0B200988"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w:t>
            </w:r>
          </w:p>
        </w:tc>
      </w:tr>
      <w:tr w:rsidR="00F314DF" w:rsidRPr="00B412B6" w14:paraId="763BDD87" w14:textId="77777777" w:rsidTr="0069551C">
        <w:trPr>
          <w:trHeight w:val="565"/>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76A3FF8A"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3,06</w:t>
            </w:r>
          </w:p>
        </w:tc>
        <w:tc>
          <w:tcPr>
            <w:tcW w:w="5284" w:type="dxa"/>
            <w:tcBorders>
              <w:top w:val="nil"/>
              <w:left w:val="nil"/>
              <w:bottom w:val="single" w:sz="4" w:space="0" w:color="auto"/>
              <w:right w:val="single" w:sz="4" w:space="0" w:color="auto"/>
            </w:tcBorders>
            <w:shd w:val="clear" w:color="auto" w:fill="auto"/>
            <w:vAlign w:val="center"/>
            <w:hideMark/>
          </w:tcPr>
          <w:p w14:paraId="0C8F59F5"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Cajas de inspección y distribución de 40 Lt, incluye accesorios</w:t>
            </w:r>
          </w:p>
        </w:tc>
        <w:tc>
          <w:tcPr>
            <w:tcW w:w="992" w:type="dxa"/>
            <w:tcBorders>
              <w:top w:val="nil"/>
              <w:left w:val="nil"/>
              <w:bottom w:val="single" w:sz="4" w:space="0" w:color="auto"/>
              <w:right w:val="single" w:sz="4" w:space="0" w:color="auto"/>
            </w:tcBorders>
            <w:shd w:val="clear" w:color="auto" w:fill="auto"/>
            <w:vAlign w:val="center"/>
            <w:hideMark/>
          </w:tcPr>
          <w:p w14:paraId="727AB330"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68393890"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w:t>
            </w:r>
          </w:p>
        </w:tc>
      </w:tr>
      <w:tr w:rsidR="00F314DF" w:rsidRPr="00B412B6" w14:paraId="7F39A037" w14:textId="77777777" w:rsidTr="0069551C">
        <w:trPr>
          <w:trHeight w:val="49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71AE6F7D"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3,07</w:t>
            </w:r>
          </w:p>
        </w:tc>
        <w:tc>
          <w:tcPr>
            <w:tcW w:w="5284" w:type="dxa"/>
            <w:tcBorders>
              <w:top w:val="nil"/>
              <w:left w:val="nil"/>
              <w:bottom w:val="single" w:sz="4" w:space="0" w:color="auto"/>
              <w:right w:val="single" w:sz="4" w:space="0" w:color="auto"/>
            </w:tcBorders>
            <w:shd w:val="clear" w:color="auto" w:fill="auto"/>
            <w:vAlign w:val="center"/>
            <w:hideMark/>
          </w:tcPr>
          <w:p w14:paraId="4BF7FA88"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Tubería PVC sanitaria 4" * 6 mts, incluye accesorios</w:t>
            </w:r>
          </w:p>
        </w:tc>
        <w:tc>
          <w:tcPr>
            <w:tcW w:w="992" w:type="dxa"/>
            <w:tcBorders>
              <w:top w:val="nil"/>
              <w:left w:val="nil"/>
              <w:bottom w:val="single" w:sz="4" w:space="0" w:color="auto"/>
              <w:right w:val="single" w:sz="4" w:space="0" w:color="auto"/>
            </w:tcBorders>
            <w:shd w:val="clear" w:color="auto" w:fill="auto"/>
            <w:vAlign w:val="center"/>
            <w:hideMark/>
          </w:tcPr>
          <w:p w14:paraId="03531172"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24D0F451"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5,0</w:t>
            </w:r>
          </w:p>
        </w:tc>
      </w:tr>
      <w:tr w:rsidR="00F314DF" w:rsidRPr="00B412B6" w14:paraId="58F31EC0" w14:textId="77777777" w:rsidTr="0069551C">
        <w:trPr>
          <w:trHeight w:val="49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60C45830"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3,08</w:t>
            </w:r>
          </w:p>
        </w:tc>
        <w:tc>
          <w:tcPr>
            <w:tcW w:w="5284" w:type="dxa"/>
            <w:tcBorders>
              <w:top w:val="nil"/>
              <w:left w:val="nil"/>
              <w:bottom w:val="single" w:sz="4" w:space="0" w:color="auto"/>
              <w:right w:val="single" w:sz="4" w:space="0" w:color="auto"/>
            </w:tcBorders>
            <w:shd w:val="clear" w:color="auto" w:fill="auto"/>
            <w:vAlign w:val="center"/>
            <w:hideMark/>
          </w:tcPr>
          <w:p w14:paraId="67780D2A"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Tubería PVC sanitaria 2" * 6 mts, incluye accesorios</w:t>
            </w:r>
          </w:p>
        </w:tc>
        <w:tc>
          <w:tcPr>
            <w:tcW w:w="992" w:type="dxa"/>
            <w:tcBorders>
              <w:top w:val="nil"/>
              <w:left w:val="nil"/>
              <w:bottom w:val="single" w:sz="4" w:space="0" w:color="auto"/>
              <w:right w:val="single" w:sz="4" w:space="0" w:color="auto"/>
            </w:tcBorders>
            <w:shd w:val="clear" w:color="auto" w:fill="auto"/>
            <w:vAlign w:val="center"/>
            <w:hideMark/>
          </w:tcPr>
          <w:p w14:paraId="039DFB66"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5EC22430"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w:t>
            </w:r>
          </w:p>
        </w:tc>
      </w:tr>
      <w:tr w:rsidR="00F314DF" w:rsidRPr="00B412B6" w14:paraId="1350B1B1" w14:textId="77777777" w:rsidTr="0069551C">
        <w:trPr>
          <w:trHeight w:val="38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01EF9960"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3,09</w:t>
            </w:r>
          </w:p>
        </w:tc>
        <w:tc>
          <w:tcPr>
            <w:tcW w:w="5284" w:type="dxa"/>
            <w:tcBorders>
              <w:top w:val="nil"/>
              <w:left w:val="nil"/>
              <w:bottom w:val="single" w:sz="4" w:space="0" w:color="auto"/>
              <w:right w:val="single" w:sz="4" w:space="0" w:color="auto"/>
            </w:tcBorders>
            <w:shd w:val="clear" w:color="auto" w:fill="auto"/>
            <w:vAlign w:val="center"/>
            <w:hideMark/>
          </w:tcPr>
          <w:p w14:paraId="5FDBA162"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Yees Sanitaria 2" a 4"</w:t>
            </w:r>
          </w:p>
        </w:tc>
        <w:tc>
          <w:tcPr>
            <w:tcW w:w="992" w:type="dxa"/>
            <w:tcBorders>
              <w:top w:val="nil"/>
              <w:left w:val="nil"/>
              <w:bottom w:val="single" w:sz="4" w:space="0" w:color="auto"/>
              <w:right w:val="single" w:sz="4" w:space="0" w:color="auto"/>
            </w:tcBorders>
            <w:shd w:val="clear" w:color="auto" w:fill="auto"/>
            <w:vAlign w:val="center"/>
            <w:hideMark/>
          </w:tcPr>
          <w:p w14:paraId="07CB1E93"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16609C16"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10,0</w:t>
            </w:r>
          </w:p>
        </w:tc>
      </w:tr>
      <w:tr w:rsidR="00F314DF" w:rsidRPr="00B412B6" w14:paraId="79AE8454" w14:textId="77777777" w:rsidTr="0069551C">
        <w:trPr>
          <w:trHeight w:val="409"/>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19BD8189"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3,10</w:t>
            </w:r>
          </w:p>
        </w:tc>
        <w:tc>
          <w:tcPr>
            <w:tcW w:w="5284" w:type="dxa"/>
            <w:tcBorders>
              <w:top w:val="nil"/>
              <w:left w:val="nil"/>
              <w:bottom w:val="single" w:sz="4" w:space="0" w:color="auto"/>
              <w:right w:val="single" w:sz="4" w:space="0" w:color="auto"/>
            </w:tcBorders>
            <w:shd w:val="clear" w:color="auto" w:fill="auto"/>
            <w:vAlign w:val="center"/>
            <w:hideMark/>
          </w:tcPr>
          <w:p w14:paraId="161F1B05"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Yees Sanitaria 4"</w:t>
            </w:r>
          </w:p>
        </w:tc>
        <w:tc>
          <w:tcPr>
            <w:tcW w:w="992" w:type="dxa"/>
            <w:tcBorders>
              <w:top w:val="nil"/>
              <w:left w:val="nil"/>
              <w:bottom w:val="single" w:sz="4" w:space="0" w:color="auto"/>
              <w:right w:val="single" w:sz="4" w:space="0" w:color="auto"/>
            </w:tcBorders>
            <w:shd w:val="clear" w:color="auto" w:fill="auto"/>
            <w:vAlign w:val="center"/>
            <w:hideMark/>
          </w:tcPr>
          <w:p w14:paraId="425C55C6"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6B53674A"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5,0</w:t>
            </w:r>
          </w:p>
        </w:tc>
      </w:tr>
      <w:tr w:rsidR="00F314DF" w:rsidRPr="00B412B6" w14:paraId="324F8A23" w14:textId="77777777" w:rsidTr="0069551C">
        <w:trPr>
          <w:trHeight w:val="415"/>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371793DC"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lastRenderedPageBreak/>
              <w:t>3,11</w:t>
            </w:r>
          </w:p>
        </w:tc>
        <w:tc>
          <w:tcPr>
            <w:tcW w:w="5284" w:type="dxa"/>
            <w:tcBorders>
              <w:top w:val="nil"/>
              <w:left w:val="nil"/>
              <w:bottom w:val="single" w:sz="4" w:space="0" w:color="auto"/>
              <w:right w:val="single" w:sz="4" w:space="0" w:color="auto"/>
            </w:tcBorders>
            <w:shd w:val="clear" w:color="auto" w:fill="auto"/>
            <w:vAlign w:val="center"/>
            <w:hideMark/>
          </w:tcPr>
          <w:p w14:paraId="1E9036D1"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Tees sanitaria 4"</w:t>
            </w:r>
          </w:p>
        </w:tc>
        <w:tc>
          <w:tcPr>
            <w:tcW w:w="992" w:type="dxa"/>
            <w:tcBorders>
              <w:top w:val="nil"/>
              <w:left w:val="nil"/>
              <w:bottom w:val="single" w:sz="4" w:space="0" w:color="auto"/>
              <w:right w:val="single" w:sz="4" w:space="0" w:color="auto"/>
            </w:tcBorders>
            <w:shd w:val="clear" w:color="auto" w:fill="auto"/>
            <w:vAlign w:val="center"/>
            <w:hideMark/>
          </w:tcPr>
          <w:p w14:paraId="1D93A5E0"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444F53D2"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2,0</w:t>
            </w:r>
          </w:p>
        </w:tc>
      </w:tr>
      <w:tr w:rsidR="00F314DF" w:rsidRPr="00B412B6" w14:paraId="35FEA852" w14:textId="77777777" w:rsidTr="0069551C">
        <w:trPr>
          <w:trHeight w:val="407"/>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30733B4E"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3,12</w:t>
            </w:r>
          </w:p>
        </w:tc>
        <w:tc>
          <w:tcPr>
            <w:tcW w:w="5284" w:type="dxa"/>
            <w:tcBorders>
              <w:top w:val="nil"/>
              <w:left w:val="nil"/>
              <w:bottom w:val="single" w:sz="4" w:space="0" w:color="auto"/>
              <w:right w:val="single" w:sz="4" w:space="0" w:color="auto"/>
            </w:tcBorders>
            <w:shd w:val="clear" w:color="auto" w:fill="auto"/>
            <w:vAlign w:val="center"/>
            <w:hideMark/>
          </w:tcPr>
          <w:p w14:paraId="4FB6E9F7"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Tapón sanitario 4"</w:t>
            </w:r>
          </w:p>
        </w:tc>
        <w:tc>
          <w:tcPr>
            <w:tcW w:w="992" w:type="dxa"/>
            <w:tcBorders>
              <w:top w:val="nil"/>
              <w:left w:val="nil"/>
              <w:bottom w:val="single" w:sz="4" w:space="0" w:color="auto"/>
              <w:right w:val="single" w:sz="4" w:space="0" w:color="auto"/>
            </w:tcBorders>
            <w:shd w:val="clear" w:color="auto" w:fill="auto"/>
            <w:vAlign w:val="center"/>
            <w:hideMark/>
          </w:tcPr>
          <w:p w14:paraId="373A7F46"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5A317266"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w:t>
            </w:r>
          </w:p>
        </w:tc>
      </w:tr>
      <w:tr w:rsidR="00F314DF" w:rsidRPr="00B412B6" w14:paraId="345638C4" w14:textId="77777777" w:rsidTr="0069551C">
        <w:trPr>
          <w:trHeight w:val="426"/>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058C0F89"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3,13</w:t>
            </w:r>
          </w:p>
        </w:tc>
        <w:tc>
          <w:tcPr>
            <w:tcW w:w="5284" w:type="dxa"/>
            <w:tcBorders>
              <w:top w:val="nil"/>
              <w:left w:val="nil"/>
              <w:bottom w:val="single" w:sz="4" w:space="0" w:color="auto"/>
              <w:right w:val="single" w:sz="4" w:space="0" w:color="auto"/>
            </w:tcBorders>
            <w:shd w:val="clear" w:color="auto" w:fill="auto"/>
            <w:vAlign w:val="center"/>
            <w:hideMark/>
          </w:tcPr>
          <w:p w14:paraId="693CA1A8"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Sifón sanitario de 4"</w:t>
            </w:r>
          </w:p>
        </w:tc>
        <w:tc>
          <w:tcPr>
            <w:tcW w:w="992" w:type="dxa"/>
            <w:tcBorders>
              <w:top w:val="nil"/>
              <w:left w:val="nil"/>
              <w:bottom w:val="single" w:sz="4" w:space="0" w:color="auto"/>
              <w:right w:val="single" w:sz="4" w:space="0" w:color="auto"/>
            </w:tcBorders>
            <w:shd w:val="clear" w:color="auto" w:fill="auto"/>
            <w:vAlign w:val="center"/>
            <w:hideMark/>
          </w:tcPr>
          <w:p w14:paraId="56128E49"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20E961B6"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w:t>
            </w:r>
          </w:p>
        </w:tc>
      </w:tr>
      <w:tr w:rsidR="00F314DF" w:rsidRPr="00B412B6" w14:paraId="64B687CA" w14:textId="77777777" w:rsidTr="0069551C">
        <w:trPr>
          <w:trHeight w:val="405"/>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6ACC9323"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3,14</w:t>
            </w:r>
          </w:p>
        </w:tc>
        <w:tc>
          <w:tcPr>
            <w:tcW w:w="5284" w:type="dxa"/>
            <w:tcBorders>
              <w:top w:val="nil"/>
              <w:left w:val="nil"/>
              <w:bottom w:val="single" w:sz="4" w:space="0" w:color="auto"/>
              <w:right w:val="single" w:sz="4" w:space="0" w:color="auto"/>
            </w:tcBorders>
            <w:shd w:val="clear" w:color="auto" w:fill="auto"/>
            <w:vAlign w:val="center"/>
            <w:hideMark/>
          </w:tcPr>
          <w:p w14:paraId="4535A10C"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Sifón sanitario de 2"</w:t>
            </w:r>
          </w:p>
        </w:tc>
        <w:tc>
          <w:tcPr>
            <w:tcW w:w="992" w:type="dxa"/>
            <w:tcBorders>
              <w:top w:val="nil"/>
              <w:left w:val="nil"/>
              <w:bottom w:val="single" w:sz="4" w:space="0" w:color="auto"/>
              <w:right w:val="single" w:sz="4" w:space="0" w:color="auto"/>
            </w:tcBorders>
            <w:shd w:val="clear" w:color="auto" w:fill="auto"/>
            <w:vAlign w:val="center"/>
            <w:hideMark/>
          </w:tcPr>
          <w:p w14:paraId="3570229A"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29EC2E3C"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10,0</w:t>
            </w:r>
          </w:p>
        </w:tc>
      </w:tr>
      <w:tr w:rsidR="00F314DF" w:rsidRPr="00B412B6" w14:paraId="430825F2" w14:textId="77777777" w:rsidTr="0069551C">
        <w:trPr>
          <w:trHeight w:val="24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498441F9"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3,15</w:t>
            </w:r>
          </w:p>
        </w:tc>
        <w:tc>
          <w:tcPr>
            <w:tcW w:w="5284" w:type="dxa"/>
            <w:tcBorders>
              <w:top w:val="nil"/>
              <w:left w:val="nil"/>
              <w:bottom w:val="single" w:sz="4" w:space="0" w:color="auto"/>
              <w:right w:val="single" w:sz="4" w:space="0" w:color="auto"/>
            </w:tcBorders>
            <w:shd w:val="clear" w:color="auto" w:fill="auto"/>
            <w:vAlign w:val="center"/>
            <w:hideMark/>
          </w:tcPr>
          <w:p w14:paraId="71E3D561"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Trampa de grasas de 95 Lt</w:t>
            </w:r>
          </w:p>
        </w:tc>
        <w:tc>
          <w:tcPr>
            <w:tcW w:w="992" w:type="dxa"/>
            <w:tcBorders>
              <w:top w:val="nil"/>
              <w:left w:val="nil"/>
              <w:bottom w:val="single" w:sz="4" w:space="0" w:color="auto"/>
              <w:right w:val="single" w:sz="4" w:space="0" w:color="auto"/>
            </w:tcBorders>
            <w:shd w:val="clear" w:color="auto" w:fill="auto"/>
            <w:vAlign w:val="center"/>
            <w:hideMark/>
          </w:tcPr>
          <w:p w14:paraId="4C7DE7F8"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1538E725"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1,0</w:t>
            </w:r>
          </w:p>
        </w:tc>
      </w:tr>
      <w:tr w:rsidR="00F314DF" w:rsidRPr="00B412B6" w14:paraId="16417D86" w14:textId="77777777" w:rsidTr="0069551C">
        <w:trPr>
          <w:trHeight w:val="59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2AA494E6"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3,16</w:t>
            </w:r>
          </w:p>
        </w:tc>
        <w:tc>
          <w:tcPr>
            <w:tcW w:w="5284" w:type="dxa"/>
            <w:tcBorders>
              <w:top w:val="nil"/>
              <w:left w:val="nil"/>
              <w:bottom w:val="single" w:sz="4" w:space="0" w:color="auto"/>
              <w:right w:val="single" w:sz="4" w:space="0" w:color="auto"/>
            </w:tcBorders>
            <w:shd w:val="clear" w:color="auto" w:fill="auto"/>
            <w:vAlign w:val="center"/>
            <w:hideMark/>
          </w:tcPr>
          <w:p w14:paraId="06F1092F"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Suministro e instalación de la red sanitaria externa incluyendo accesorios de acuerdo a las especificaciones técnicas del plano</w:t>
            </w:r>
          </w:p>
        </w:tc>
        <w:tc>
          <w:tcPr>
            <w:tcW w:w="992" w:type="dxa"/>
            <w:tcBorders>
              <w:top w:val="nil"/>
              <w:left w:val="nil"/>
              <w:bottom w:val="single" w:sz="4" w:space="0" w:color="auto"/>
              <w:right w:val="single" w:sz="4" w:space="0" w:color="auto"/>
            </w:tcBorders>
            <w:shd w:val="clear" w:color="auto" w:fill="auto"/>
            <w:vAlign w:val="center"/>
            <w:hideMark/>
          </w:tcPr>
          <w:p w14:paraId="67FA0A71"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ML</w:t>
            </w:r>
          </w:p>
        </w:tc>
        <w:tc>
          <w:tcPr>
            <w:tcW w:w="1087" w:type="dxa"/>
            <w:tcBorders>
              <w:top w:val="nil"/>
              <w:left w:val="nil"/>
              <w:bottom w:val="single" w:sz="4" w:space="0" w:color="auto"/>
              <w:right w:val="single" w:sz="4" w:space="0" w:color="auto"/>
            </w:tcBorders>
            <w:shd w:val="clear" w:color="auto" w:fill="auto"/>
            <w:vAlign w:val="center"/>
            <w:hideMark/>
          </w:tcPr>
          <w:p w14:paraId="7E6F7DFE"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180,0</w:t>
            </w:r>
          </w:p>
        </w:tc>
      </w:tr>
      <w:tr w:rsidR="00F314DF" w:rsidRPr="00B412B6" w14:paraId="6450D723" w14:textId="77777777" w:rsidTr="0069551C">
        <w:trPr>
          <w:trHeight w:val="299"/>
          <w:jc w:val="center"/>
        </w:trPr>
        <w:tc>
          <w:tcPr>
            <w:tcW w:w="948" w:type="dxa"/>
            <w:tcBorders>
              <w:top w:val="nil"/>
              <w:left w:val="single" w:sz="4" w:space="0" w:color="auto"/>
              <w:bottom w:val="single" w:sz="4" w:space="0" w:color="auto"/>
              <w:right w:val="single" w:sz="4" w:space="0" w:color="auto"/>
            </w:tcBorders>
            <w:shd w:val="clear" w:color="000000" w:fill="E2EFDA"/>
            <w:vAlign w:val="center"/>
            <w:hideMark/>
          </w:tcPr>
          <w:p w14:paraId="69794815"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4</w:t>
            </w:r>
          </w:p>
        </w:tc>
        <w:tc>
          <w:tcPr>
            <w:tcW w:w="5284" w:type="dxa"/>
            <w:tcBorders>
              <w:top w:val="nil"/>
              <w:left w:val="nil"/>
              <w:bottom w:val="single" w:sz="4" w:space="0" w:color="auto"/>
              <w:right w:val="single" w:sz="4" w:space="0" w:color="auto"/>
            </w:tcBorders>
            <w:shd w:val="clear" w:color="000000" w:fill="E2EFDA"/>
            <w:vAlign w:val="center"/>
            <w:hideMark/>
          </w:tcPr>
          <w:p w14:paraId="6CCF35A1" w14:textId="77777777" w:rsidR="00F314DF" w:rsidRPr="00B412B6" w:rsidRDefault="00F314DF" w:rsidP="0069551C">
            <w:pP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APARATOS SANITARIOS Y GRIFERIAS</w:t>
            </w:r>
          </w:p>
        </w:tc>
        <w:tc>
          <w:tcPr>
            <w:tcW w:w="992" w:type="dxa"/>
            <w:tcBorders>
              <w:top w:val="nil"/>
              <w:left w:val="nil"/>
              <w:bottom w:val="single" w:sz="4" w:space="0" w:color="auto"/>
              <w:right w:val="single" w:sz="4" w:space="0" w:color="auto"/>
            </w:tcBorders>
            <w:shd w:val="clear" w:color="000000" w:fill="E2EFDA"/>
            <w:vAlign w:val="center"/>
            <w:hideMark/>
          </w:tcPr>
          <w:p w14:paraId="64493FD2"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 </w:t>
            </w:r>
          </w:p>
        </w:tc>
        <w:tc>
          <w:tcPr>
            <w:tcW w:w="1087" w:type="dxa"/>
            <w:tcBorders>
              <w:top w:val="nil"/>
              <w:left w:val="nil"/>
              <w:bottom w:val="single" w:sz="4" w:space="0" w:color="auto"/>
              <w:right w:val="single" w:sz="4" w:space="0" w:color="auto"/>
            </w:tcBorders>
            <w:shd w:val="clear" w:color="000000" w:fill="E2EFDA"/>
            <w:vAlign w:val="center"/>
            <w:hideMark/>
          </w:tcPr>
          <w:p w14:paraId="69224F80"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 </w:t>
            </w:r>
          </w:p>
        </w:tc>
      </w:tr>
      <w:tr w:rsidR="00F314DF" w:rsidRPr="00B412B6" w14:paraId="5E051EB5" w14:textId="77777777" w:rsidTr="0069551C">
        <w:trPr>
          <w:trHeight w:val="331"/>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0C5A3A4D"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4,01</w:t>
            </w:r>
          </w:p>
        </w:tc>
        <w:tc>
          <w:tcPr>
            <w:tcW w:w="5284" w:type="dxa"/>
            <w:tcBorders>
              <w:top w:val="nil"/>
              <w:left w:val="nil"/>
              <w:bottom w:val="single" w:sz="4" w:space="0" w:color="auto"/>
              <w:right w:val="single" w:sz="4" w:space="0" w:color="auto"/>
            </w:tcBorders>
            <w:shd w:val="clear" w:color="auto" w:fill="auto"/>
            <w:vAlign w:val="center"/>
            <w:hideMark/>
          </w:tcPr>
          <w:p w14:paraId="7C7B549D"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 xml:space="preserve">Suministro e instalación de rejillas de piso </w:t>
            </w:r>
          </w:p>
        </w:tc>
        <w:tc>
          <w:tcPr>
            <w:tcW w:w="992" w:type="dxa"/>
            <w:tcBorders>
              <w:top w:val="nil"/>
              <w:left w:val="nil"/>
              <w:bottom w:val="single" w:sz="4" w:space="0" w:color="auto"/>
              <w:right w:val="single" w:sz="4" w:space="0" w:color="auto"/>
            </w:tcBorders>
            <w:shd w:val="clear" w:color="auto" w:fill="auto"/>
            <w:vAlign w:val="center"/>
            <w:hideMark/>
          </w:tcPr>
          <w:p w14:paraId="226A1787"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5B155FB2"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5,0</w:t>
            </w:r>
          </w:p>
        </w:tc>
      </w:tr>
      <w:tr w:rsidR="00F314DF" w:rsidRPr="00B412B6" w14:paraId="5ABA73F4" w14:textId="77777777" w:rsidTr="0069551C">
        <w:trPr>
          <w:trHeight w:val="24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0577E6F1"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4,02</w:t>
            </w:r>
          </w:p>
        </w:tc>
        <w:tc>
          <w:tcPr>
            <w:tcW w:w="5284" w:type="dxa"/>
            <w:tcBorders>
              <w:top w:val="nil"/>
              <w:left w:val="nil"/>
              <w:bottom w:val="single" w:sz="4" w:space="0" w:color="auto"/>
              <w:right w:val="single" w:sz="4" w:space="0" w:color="auto"/>
            </w:tcBorders>
            <w:shd w:val="clear" w:color="auto" w:fill="auto"/>
            <w:vAlign w:val="center"/>
            <w:hideMark/>
          </w:tcPr>
          <w:p w14:paraId="63E34F37"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 xml:space="preserve">Reinstalación de sanitarios existentes </w:t>
            </w:r>
          </w:p>
        </w:tc>
        <w:tc>
          <w:tcPr>
            <w:tcW w:w="992" w:type="dxa"/>
            <w:tcBorders>
              <w:top w:val="nil"/>
              <w:left w:val="nil"/>
              <w:bottom w:val="single" w:sz="4" w:space="0" w:color="auto"/>
              <w:right w:val="single" w:sz="4" w:space="0" w:color="auto"/>
            </w:tcBorders>
            <w:shd w:val="clear" w:color="auto" w:fill="auto"/>
            <w:vAlign w:val="center"/>
            <w:hideMark/>
          </w:tcPr>
          <w:p w14:paraId="2262DC81"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45B20D71"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w:t>
            </w:r>
          </w:p>
        </w:tc>
      </w:tr>
      <w:tr w:rsidR="00F314DF" w:rsidRPr="00B412B6" w14:paraId="66151F7C" w14:textId="77777777" w:rsidTr="0069551C">
        <w:trPr>
          <w:trHeight w:val="24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3DFF318E"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4,03</w:t>
            </w:r>
          </w:p>
        </w:tc>
        <w:tc>
          <w:tcPr>
            <w:tcW w:w="5284" w:type="dxa"/>
            <w:tcBorders>
              <w:top w:val="nil"/>
              <w:left w:val="nil"/>
              <w:bottom w:val="single" w:sz="4" w:space="0" w:color="auto"/>
              <w:right w:val="single" w:sz="4" w:space="0" w:color="auto"/>
            </w:tcBorders>
            <w:shd w:val="clear" w:color="auto" w:fill="auto"/>
            <w:vAlign w:val="center"/>
            <w:hideMark/>
          </w:tcPr>
          <w:p w14:paraId="021CED3B" w14:textId="77777777" w:rsidR="00F314DF" w:rsidRPr="00B412B6" w:rsidRDefault="00F314DF" w:rsidP="0069551C">
            <w:pPr>
              <w:rPr>
                <w:rFonts w:ascii="Arial Narrow" w:hAnsi="Arial Narrow" w:cs="Calibri"/>
                <w:sz w:val="21"/>
                <w:szCs w:val="21"/>
                <w:lang w:val="es-CO" w:eastAsia="es-CO"/>
              </w:rPr>
            </w:pPr>
            <w:r w:rsidRPr="00B412B6">
              <w:rPr>
                <w:rFonts w:ascii="Arial Narrow" w:hAnsi="Arial Narrow" w:cs="Calibri"/>
                <w:sz w:val="21"/>
                <w:szCs w:val="21"/>
                <w:lang w:val="es-CO" w:eastAsia="es-CO"/>
              </w:rPr>
              <w:t>Reinstalación de lavamanos existente</w:t>
            </w:r>
          </w:p>
        </w:tc>
        <w:tc>
          <w:tcPr>
            <w:tcW w:w="992" w:type="dxa"/>
            <w:tcBorders>
              <w:top w:val="nil"/>
              <w:left w:val="nil"/>
              <w:bottom w:val="single" w:sz="4" w:space="0" w:color="auto"/>
              <w:right w:val="single" w:sz="4" w:space="0" w:color="auto"/>
            </w:tcBorders>
            <w:shd w:val="clear" w:color="auto" w:fill="auto"/>
            <w:vAlign w:val="center"/>
            <w:hideMark/>
          </w:tcPr>
          <w:p w14:paraId="2AC59F57"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UN</w:t>
            </w:r>
          </w:p>
        </w:tc>
        <w:tc>
          <w:tcPr>
            <w:tcW w:w="1087" w:type="dxa"/>
            <w:tcBorders>
              <w:top w:val="nil"/>
              <w:left w:val="nil"/>
              <w:bottom w:val="single" w:sz="4" w:space="0" w:color="auto"/>
              <w:right w:val="single" w:sz="4" w:space="0" w:color="auto"/>
            </w:tcBorders>
            <w:shd w:val="clear" w:color="auto" w:fill="auto"/>
            <w:vAlign w:val="center"/>
            <w:hideMark/>
          </w:tcPr>
          <w:p w14:paraId="7A7E9B34"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3,0</w:t>
            </w:r>
          </w:p>
        </w:tc>
      </w:tr>
      <w:tr w:rsidR="00F314DF" w:rsidRPr="00B412B6" w14:paraId="15C265DC" w14:textId="77777777" w:rsidTr="0069551C">
        <w:trPr>
          <w:trHeight w:val="315"/>
          <w:jc w:val="center"/>
        </w:trPr>
        <w:tc>
          <w:tcPr>
            <w:tcW w:w="948" w:type="dxa"/>
            <w:tcBorders>
              <w:top w:val="nil"/>
              <w:left w:val="single" w:sz="4" w:space="0" w:color="auto"/>
              <w:bottom w:val="single" w:sz="4" w:space="0" w:color="auto"/>
              <w:right w:val="single" w:sz="4" w:space="0" w:color="auto"/>
            </w:tcBorders>
            <w:shd w:val="clear" w:color="000000" w:fill="E2EFDA"/>
            <w:vAlign w:val="center"/>
            <w:hideMark/>
          </w:tcPr>
          <w:p w14:paraId="5365D327"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5</w:t>
            </w:r>
          </w:p>
        </w:tc>
        <w:tc>
          <w:tcPr>
            <w:tcW w:w="5284" w:type="dxa"/>
            <w:tcBorders>
              <w:top w:val="nil"/>
              <w:left w:val="nil"/>
              <w:bottom w:val="single" w:sz="4" w:space="0" w:color="auto"/>
              <w:right w:val="single" w:sz="4" w:space="0" w:color="auto"/>
            </w:tcBorders>
            <w:shd w:val="clear" w:color="000000" w:fill="E2EFDA"/>
            <w:vAlign w:val="center"/>
            <w:hideMark/>
          </w:tcPr>
          <w:p w14:paraId="046269B8" w14:textId="77777777" w:rsidR="00F314DF" w:rsidRPr="00B412B6" w:rsidRDefault="00F314DF" w:rsidP="0069551C">
            <w:pP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ASEO Y VARIOS</w:t>
            </w:r>
          </w:p>
        </w:tc>
        <w:tc>
          <w:tcPr>
            <w:tcW w:w="992" w:type="dxa"/>
            <w:tcBorders>
              <w:top w:val="nil"/>
              <w:left w:val="nil"/>
              <w:bottom w:val="single" w:sz="4" w:space="0" w:color="auto"/>
              <w:right w:val="single" w:sz="4" w:space="0" w:color="auto"/>
            </w:tcBorders>
            <w:shd w:val="clear" w:color="000000" w:fill="E2EFDA"/>
            <w:vAlign w:val="center"/>
            <w:hideMark/>
          </w:tcPr>
          <w:p w14:paraId="4E7E768F"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 </w:t>
            </w:r>
          </w:p>
        </w:tc>
        <w:tc>
          <w:tcPr>
            <w:tcW w:w="1087" w:type="dxa"/>
            <w:tcBorders>
              <w:top w:val="nil"/>
              <w:left w:val="nil"/>
              <w:bottom w:val="single" w:sz="4" w:space="0" w:color="auto"/>
              <w:right w:val="single" w:sz="4" w:space="0" w:color="auto"/>
            </w:tcBorders>
            <w:shd w:val="clear" w:color="000000" w:fill="E2EFDA"/>
            <w:vAlign w:val="center"/>
            <w:hideMark/>
          </w:tcPr>
          <w:p w14:paraId="6497270F" w14:textId="77777777" w:rsidR="00F314DF" w:rsidRPr="00B412B6" w:rsidRDefault="00F314DF" w:rsidP="0069551C">
            <w:pPr>
              <w:jc w:val="center"/>
              <w:rPr>
                <w:rFonts w:ascii="Arial Narrow" w:hAnsi="Arial Narrow" w:cs="Calibri"/>
                <w:b/>
                <w:bCs/>
                <w:sz w:val="21"/>
                <w:szCs w:val="21"/>
                <w:lang w:val="es-CO" w:eastAsia="es-CO"/>
              </w:rPr>
            </w:pPr>
            <w:r w:rsidRPr="00B412B6">
              <w:rPr>
                <w:rFonts w:ascii="Arial Narrow" w:hAnsi="Arial Narrow" w:cs="Calibri"/>
                <w:b/>
                <w:bCs/>
                <w:sz w:val="21"/>
                <w:szCs w:val="21"/>
                <w:lang w:val="es-CO" w:eastAsia="es-CO"/>
              </w:rPr>
              <w:t> </w:t>
            </w:r>
          </w:p>
        </w:tc>
      </w:tr>
      <w:tr w:rsidR="00F314DF" w:rsidRPr="00B412B6" w14:paraId="139C9B9A" w14:textId="77777777" w:rsidTr="0069551C">
        <w:trPr>
          <w:trHeight w:val="1129"/>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5DCA629D"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5,01</w:t>
            </w:r>
          </w:p>
        </w:tc>
        <w:tc>
          <w:tcPr>
            <w:tcW w:w="5284" w:type="dxa"/>
            <w:tcBorders>
              <w:top w:val="nil"/>
              <w:left w:val="nil"/>
              <w:bottom w:val="single" w:sz="4" w:space="0" w:color="auto"/>
              <w:right w:val="single" w:sz="4" w:space="0" w:color="auto"/>
            </w:tcBorders>
            <w:shd w:val="clear" w:color="auto" w:fill="auto"/>
            <w:vAlign w:val="center"/>
            <w:hideMark/>
          </w:tcPr>
          <w:p w14:paraId="38361BFE" w14:textId="77777777" w:rsidR="00F314DF" w:rsidRPr="00B412B6" w:rsidRDefault="00F314DF" w:rsidP="0069551C">
            <w:pPr>
              <w:rPr>
                <w:rFonts w:ascii="Arial Narrow" w:hAnsi="Arial Narrow" w:cs="Calibri"/>
                <w:color w:val="000000"/>
                <w:sz w:val="21"/>
                <w:szCs w:val="21"/>
                <w:lang w:val="es-CO" w:eastAsia="es-CO"/>
              </w:rPr>
            </w:pPr>
            <w:r w:rsidRPr="00B412B6">
              <w:rPr>
                <w:rFonts w:ascii="Arial Narrow" w:hAnsi="Arial Narrow" w:cs="Calibri"/>
                <w:color w:val="000000"/>
                <w:sz w:val="21"/>
                <w:szCs w:val="21"/>
                <w:lang w:val="es-CO" w:eastAsia="es-CO"/>
              </w:rPr>
              <w:t>Implementación y cumplimiento del protocolo de bioseguridad de acuerdo a lo estipulado por el ministerio de salud dando cumplimiento a todas las normas que aplique a la mitigación del COVID-19</w:t>
            </w:r>
          </w:p>
        </w:tc>
        <w:tc>
          <w:tcPr>
            <w:tcW w:w="992" w:type="dxa"/>
            <w:tcBorders>
              <w:top w:val="nil"/>
              <w:left w:val="nil"/>
              <w:bottom w:val="single" w:sz="4" w:space="0" w:color="auto"/>
              <w:right w:val="single" w:sz="4" w:space="0" w:color="auto"/>
            </w:tcBorders>
            <w:shd w:val="clear" w:color="auto" w:fill="auto"/>
            <w:noWrap/>
            <w:vAlign w:val="center"/>
            <w:hideMark/>
          </w:tcPr>
          <w:p w14:paraId="0EDCBBE3" w14:textId="77777777" w:rsidR="00F314DF" w:rsidRPr="00B412B6" w:rsidRDefault="00F314DF" w:rsidP="0069551C">
            <w:pPr>
              <w:jc w:val="center"/>
              <w:rPr>
                <w:rFonts w:ascii="Arial Narrow" w:hAnsi="Arial Narrow" w:cs="Calibri"/>
                <w:color w:val="000000"/>
                <w:sz w:val="21"/>
                <w:szCs w:val="21"/>
                <w:lang w:val="es-CO" w:eastAsia="es-CO"/>
              </w:rPr>
            </w:pPr>
            <w:r w:rsidRPr="00B412B6">
              <w:rPr>
                <w:rFonts w:ascii="Arial Narrow" w:hAnsi="Arial Narrow" w:cs="Calibri"/>
                <w:color w:val="000000"/>
                <w:sz w:val="21"/>
                <w:szCs w:val="21"/>
                <w:lang w:val="es-CO" w:eastAsia="es-CO"/>
              </w:rPr>
              <w:t>GB</w:t>
            </w:r>
          </w:p>
        </w:tc>
        <w:tc>
          <w:tcPr>
            <w:tcW w:w="1087" w:type="dxa"/>
            <w:tcBorders>
              <w:top w:val="nil"/>
              <w:left w:val="nil"/>
              <w:bottom w:val="single" w:sz="4" w:space="0" w:color="auto"/>
              <w:right w:val="single" w:sz="4" w:space="0" w:color="auto"/>
            </w:tcBorders>
            <w:shd w:val="clear" w:color="auto" w:fill="auto"/>
            <w:noWrap/>
            <w:vAlign w:val="center"/>
            <w:hideMark/>
          </w:tcPr>
          <w:p w14:paraId="4520BA6C" w14:textId="77777777" w:rsidR="00F314DF" w:rsidRPr="00B412B6" w:rsidRDefault="00F314DF" w:rsidP="0069551C">
            <w:pPr>
              <w:jc w:val="center"/>
              <w:rPr>
                <w:rFonts w:ascii="Arial Narrow" w:hAnsi="Arial Narrow" w:cs="Calibri"/>
                <w:color w:val="000000"/>
                <w:sz w:val="21"/>
                <w:szCs w:val="21"/>
                <w:lang w:val="es-CO" w:eastAsia="es-CO"/>
              </w:rPr>
            </w:pPr>
            <w:r w:rsidRPr="00B412B6">
              <w:rPr>
                <w:rFonts w:ascii="Arial Narrow" w:hAnsi="Arial Narrow" w:cs="Calibri"/>
                <w:color w:val="000000"/>
                <w:sz w:val="21"/>
                <w:szCs w:val="21"/>
                <w:lang w:val="es-CO" w:eastAsia="es-CO"/>
              </w:rPr>
              <w:t>1</w:t>
            </w:r>
          </w:p>
        </w:tc>
      </w:tr>
      <w:tr w:rsidR="00F314DF" w:rsidRPr="00B412B6" w14:paraId="3BF22DD0" w14:textId="77777777" w:rsidTr="0069551C">
        <w:trPr>
          <w:trHeight w:val="27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7A0A18AA"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5,02</w:t>
            </w:r>
          </w:p>
        </w:tc>
        <w:tc>
          <w:tcPr>
            <w:tcW w:w="5284" w:type="dxa"/>
            <w:tcBorders>
              <w:top w:val="nil"/>
              <w:left w:val="nil"/>
              <w:bottom w:val="single" w:sz="4" w:space="0" w:color="auto"/>
              <w:right w:val="single" w:sz="4" w:space="0" w:color="auto"/>
            </w:tcBorders>
            <w:shd w:val="clear" w:color="auto" w:fill="auto"/>
            <w:vAlign w:val="center"/>
            <w:hideMark/>
          </w:tcPr>
          <w:p w14:paraId="70613B06" w14:textId="77777777" w:rsidR="00F314DF" w:rsidRPr="00B412B6" w:rsidRDefault="00F314DF" w:rsidP="0069551C">
            <w:pPr>
              <w:rPr>
                <w:rFonts w:ascii="Arial Narrow" w:hAnsi="Arial Narrow" w:cs="Calibri"/>
                <w:color w:val="000000"/>
                <w:sz w:val="21"/>
                <w:szCs w:val="21"/>
                <w:lang w:val="es-CO" w:eastAsia="es-CO"/>
              </w:rPr>
            </w:pPr>
            <w:r w:rsidRPr="00B412B6">
              <w:rPr>
                <w:rFonts w:ascii="Arial Narrow" w:hAnsi="Arial Narrow" w:cs="Calibri"/>
                <w:color w:val="000000"/>
                <w:sz w:val="21"/>
                <w:szCs w:val="21"/>
                <w:lang w:val="es-CO" w:eastAsia="es-CO"/>
              </w:rPr>
              <w:t>Retiro y disposición de escombros en una escombrera certificada</w:t>
            </w:r>
          </w:p>
        </w:tc>
        <w:tc>
          <w:tcPr>
            <w:tcW w:w="992" w:type="dxa"/>
            <w:tcBorders>
              <w:top w:val="nil"/>
              <w:left w:val="nil"/>
              <w:bottom w:val="single" w:sz="4" w:space="0" w:color="auto"/>
              <w:right w:val="single" w:sz="4" w:space="0" w:color="auto"/>
            </w:tcBorders>
            <w:shd w:val="clear" w:color="auto" w:fill="auto"/>
            <w:noWrap/>
            <w:vAlign w:val="center"/>
            <w:hideMark/>
          </w:tcPr>
          <w:p w14:paraId="5D224C64" w14:textId="77777777" w:rsidR="00F314DF" w:rsidRPr="00B412B6" w:rsidRDefault="00F314DF" w:rsidP="0069551C">
            <w:pPr>
              <w:jc w:val="center"/>
              <w:rPr>
                <w:rFonts w:ascii="Arial Narrow" w:hAnsi="Arial Narrow" w:cs="Calibri"/>
                <w:color w:val="000000"/>
                <w:sz w:val="21"/>
                <w:szCs w:val="21"/>
                <w:lang w:val="es-CO" w:eastAsia="es-CO"/>
              </w:rPr>
            </w:pPr>
            <w:r w:rsidRPr="00B412B6">
              <w:rPr>
                <w:rFonts w:ascii="Arial Narrow" w:hAnsi="Arial Narrow" w:cs="Calibri"/>
                <w:color w:val="000000"/>
                <w:sz w:val="21"/>
                <w:szCs w:val="21"/>
                <w:lang w:val="es-CO" w:eastAsia="es-CO"/>
              </w:rPr>
              <w:t>GB</w:t>
            </w:r>
          </w:p>
        </w:tc>
        <w:tc>
          <w:tcPr>
            <w:tcW w:w="1087" w:type="dxa"/>
            <w:tcBorders>
              <w:top w:val="nil"/>
              <w:left w:val="nil"/>
              <w:bottom w:val="single" w:sz="4" w:space="0" w:color="auto"/>
              <w:right w:val="single" w:sz="4" w:space="0" w:color="auto"/>
            </w:tcBorders>
            <w:shd w:val="clear" w:color="auto" w:fill="auto"/>
            <w:noWrap/>
            <w:vAlign w:val="center"/>
            <w:hideMark/>
          </w:tcPr>
          <w:p w14:paraId="07D971DF" w14:textId="77777777" w:rsidR="00F314DF" w:rsidRPr="00B412B6" w:rsidRDefault="00F314DF" w:rsidP="0069551C">
            <w:pPr>
              <w:jc w:val="center"/>
              <w:rPr>
                <w:rFonts w:ascii="Arial Narrow" w:hAnsi="Arial Narrow" w:cs="Calibri"/>
                <w:color w:val="000000"/>
                <w:sz w:val="21"/>
                <w:szCs w:val="21"/>
                <w:lang w:val="es-CO" w:eastAsia="es-CO"/>
              </w:rPr>
            </w:pPr>
            <w:r w:rsidRPr="00B412B6">
              <w:rPr>
                <w:rFonts w:ascii="Arial Narrow" w:hAnsi="Arial Narrow" w:cs="Calibri"/>
                <w:color w:val="000000"/>
                <w:sz w:val="21"/>
                <w:szCs w:val="21"/>
                <w:lang w:val="es-CO" w:eastAsia="es-CO"/>
              </w:rPr>
              <w:t>1</w:t>
            </w:r>
          </w:p>
        </w:tc>
      </w:tr>
      <w:tr w:rsidR="00F314DF" w:rsidRPr="00B412B6" w14:paraId="44D8FDB3" w14:textId="77777777" w:rsidTr="0069551C">
        <w:trPr>
          <w:trHeight w:val="248"/>
          <w:jc w:val="center"/>
        </w:trPr>
        <w:tc>
          <w:tcPr>
            <w:tcW w:w="948" w:type="dxa"/>
            <w:tcBorders>
              <w:top w:val="nil"/>
              <w:left w:val="single" w:sz="4" w:space="0" w:color="auto"/>
              <w:bottom w:val="single" w:sz="4" w:space="0" w:color="auto"/>
              <w:right w:val="single" w:sz="4" w:space="0" w:color="auto"/>
            </w:tcBorders>
            <w:shd w:val="clear" w:color="auto" w:fill="auto"/>
            <w:vAlign w:val="center"/>
            <w:hideMark/>
          </w:tcPr>
          <w:p w14:paraId="54D44812" w14:textId="77777777" w:rsidR="00F314DF" w:rsidRPr="00B412B6" w:rsidRDefault="00F314DF" w:rsidP="0069551C">
            <w:pPr>
              <w:jc w:val="center"/>
              <w:rPr>
                <w:rFonts w:ascii="Arial Narrow" w:hAnsi="Arial Narrow" w:cs="Calibri"/>
                <w:sz w:val="21"/>
                <w:szCs w:val="21"/>
                <w:lang w:val="es-CO" w:eastAsia="es-CO"/>
              </w:rPr>
            </w:pPr>
            <w:r w:rsidRPr="00B412B6">
              <w:rPr>
                <w:rFonts w:ascii="Arial Narrow" w:hAnsi="Arial Narrow" w:cs="Calibri"/>
                <w:sz w:val="21"/>
                <w:szCs w:val="21"/>
                <w:lang w:val="es-CO" w:eastAsia="es-CO"/>
              </w:rPr>
              <w:t>5,03</w:t>
            </w:r>
          </w:p>
        </w:tc>
        <w:tc>
          <w:tcPr>
            <w:tcW w:w="5284" w:type="dxa"/>
            <w:tcBorders>
              <w:top w:val="nil"/>
              <w:left w:val="nil"/>
              <w:bottom w:val="single" w:sz="4" w:space="0" w:color="auto"/>
              <w:right w:val="single" w:sz="4" w:space="0" w:color="auto"/>
            </w:tcBorders>
            <w:shd w:val="clear" w:color="auto" w:fill="auto"/>
            <w:noWrap/>
            <w:vAlign w:val="center"/>
            <w:hideMark/>
          </w:tcPr>
          <w:p w14:paraId="6EDDCDA0" w14:textId="77777777" w:rsidR="00F314DF" w:rsidRPr="00B412B6" w:rsidRDefault="00F314DF" w:rsidP="0069551C">
            <w:pPr>
              <w:rPr>
                <w:rFonts w:ascii="Arial Narrow" w:hAnsi="Arial Narrow" w:cs="Calibri"/>
                <w:color w:val="000000"/>
                <w:sz w:val="21"/>
                <w:szCs w:val="21"/>
                <w:lang w:val="es-CO" w:eastAsia="es-CO"/>
              </w:rPr>
            </w:pPr>
            <w:r w:rsidRPr="00435541">
              <w:rPr>
                <w:rFonts w:ascii="Arial Narrow" w:hAnsi="Arial Narrow" w:cs="Calibri"/>
                <w:color w:val="000000" w:themeColor="text1"/>
                <w:sz w:val="21"/>
                <w:szCs w:val="21"/>
                <w:lang w:val="es-CO" w:eastAsia="es-CO"/>
              </w:rPr>
              <w:t xml:space="preserve">Aseo general de obra </w:t>
            </w:r>
          </w:p>
        </w:tc>
        <w:tc>
          <w:tcPr>
            <w:tcW w:w="992" w:type="dxa"/>
            <w:tcBorders>
              <w:top w:val="nil"/>
              <w:left w:val="nil"/>
              <w:bottom w:val="single" w:sz="4" w:space="0" w:color="auto"/>
              <w:right w:val="single" w:sz="4" w:space="0" w:color="auto"/>
            </w:tcBorders>
            <w:shd w:val="clear" w:color="auto" w:fill="auto"/>
            <w:noWrap/>
            <w:vAlign w:val="center"/>
            <w:hideMark/>
          </w:tcPr>
          <w:p w14:paraId="4E267354" w14:textId="77777777" w:rsidR="00F314DF" w:rsidRPr="00B412B6" w:rsidRDefault="00F314DF" w:rsidP="0069551C">
            <w:pPr>
              <w:jc w:val="center"/>
              <w:rPr>
                <w:rFonts w:ascii="Arial Narrow" w:hAnsi="Arial Narrow" w:cs="Calibri"/>
                <w:color w:val="000000"/>
                <w:sz w:val="21"/>
                <w:szCs w:val="21"/>
                <w:lang w:val="es-CO" w:eastAsia="es-CO"/>
              </w:rPr>
            </w:pPr>
            <w:r w:rsidRPr="00B412B6">
              <w:rPr>
                <w:rFonts w:ascii="Arial Narrow" w:hAnsi="Arial Narrow" w:cs="Calibri"/>
                <w:color w:val="000000"/>
                <w:sz w:val="21"/>
                <w:szCs w:val="21"/>
                <w:lang w:val="es-CO" w:eastAsia="es-CO"/>
              </w:rPr>
              <w:t>GB</w:t>
            </w:r>
          </w:p>
        </w:tc>
        <w:tc>
          <w:tcPr>
            <w:tcW w:w="1087" w:type="dxa"/>
            <w:tcBorders>
              <w:top w:val="nil"/>
              <w:left w:val="nil"/>
              <w:bottom w:val="single" w:sz="4" w:space="0" w:color="auto"/>
              <w:right w:val="single" w:sz="4" w:space="0" w:color="auto"/>
            </w:tcBorders>
            <w:shd w:val="clear" w:color="auto" w:fill="auto"/>
            <w:noWrap/>
            <w:vAlign w:val="center"/>
            <w:hideMark/>
          </w:tcPr>
          <w:p w14:paraId="34232F43" w14:textId="77777777" w:rsidR="00F314DF" w:rsidRPr="00B412B6" w:rsidRDefault="00F314DF" w:rsidP="0069551C">
            <w:pPr>
              <w:jc w:val="center"/>
              <w:rPr>
                <w:rFonts w:ascii="Arial Narrow" w:hAnsi="Arial Narrow" w:cs="Calibri"/>
                <w:color w:val="000000"/>
                <w:sz w:val="21"/>
                <w:szCs w:val="21"/>
                <w:lang w:val="es-CO" w:eastAsia="es-CO"/>
              </w:rPr>
            </w:pPr>
            <w:r w:rsidRPr="00B412B6">
              <w:rPr>
                <w:rFonts w:ascii="Arial Narrow" w:hAnsi="Arial Narrow" w:cs="Calibri"/>
                <w:color w:val="000000"/>
                <w:sz w:val="21"/>
                <w:szCs w:val="21"/>
                <w:lang w:val="es-CO" w:eastAsia="es-CO"/>
              </w:rPr>
              <w:t>1</w:t>
            </w:r>
          </w:p>
        </w:tc>
      </w:tr>
    </w:tbl>
    <w:p w14:paraId="5E94B2F2" w14:textId="77777777" w:rsidR="009B617B" w:rsidRPr="005C0E32" w:rsidRDefault="009B617B" w:rsidP="009B617B">
      <w:pPr>
        <w:pStyle w:val="Textoindependiente"/>
        <w:rPr>
          <w:rFonts w:ascii="Arial Narrow" w:hAnsi="Arial Narrow"/>
          <w:b/>
          <w:i w:val="0"/>
          <w:sz w:val="22"/>
          <w:szCs w:val="22"/>
        </w:rPr>
      </w:pPr>
    </w:p>
    <w:p w14:paraId="67F4A136" w14:textId="77777777" w:rsidR="00F314DF" w:rsidRPr="00B412B6" w:rsidRDefault="00F314DF" w:rsidP="00F314DF">
      <w:pPr>
        <w:numPr>
          <w:ilvl w:val="0"/>
          <w:numId w:val="17"/>
        </w:numPr>
        <w:jc w:val="both"/>
        <w:rPr>
          <w:rFonts w:ascii="Arial Narrow" w:hAnsi="Arial Narrow" w:cs="Arial"/>
          <w:color w:val="000000" w:themeColor="text1"/>
          <w:sz w:val="22"/>
          <w:szCs w:val="22"/>
          <w:lang w:val="es-CO"/>
        </w:rPr>
      </w:pPr>
      <w:r w:rsidRPr="00B412B6">
        <w:rPr>
          <w:rFonts w:ascii="Arial Narrow" w:hAnsi="Arial Narrow" w:cs="Arial"/>
          <w:color w:val="000000" w:themeColor="text1"/>
          <w:sz w:val="22"/>
          <w:szCs w:val="22"/>
          <w:lang w:val="es-CO"/>
        </w:rPr>
        <w:t>El proponente deberá ofertar el valor de cada uno de los ítems establecidos en los cuadros anteriores, el cual debe cumplir en todo caso con las especificaciones técnicas mínimas exigidas.</w:t>
      </w:r>
    </w:p>
    <w:p w14:paraId="2ED98A8E" w14:textId="77777777" w:rsidR="00F314DF" w:rsidRPr="00B412B6" w:rsidRDefault="00F314DF" w:rsidP="00F314DF">
      <w:pPr>
        <w:numPr>
          <w:ilvl w:val="0"/>
          <w:numId w:val="17"/>
        </w:numPr>
        <w:jc w:val="both"/>
        <w:rPr>
          <w:rFonts w:ascii="Arial Narrow" w:hAnsi="Arial Narrow" w:cs="Arial"/>
          <w:color w:val="000000" w:themeColor="text1"/>
          <w:sz w:val="22"/>
          <w:szCs w:val="22"/>
          <w:lang w:val="es-CO"/>
        </w:rPr>
      </w:pPr>
      <w:r w:rsidRPr="00B412B6">
        <w:rPr>
          <w:rFonts w:ascii="Arial Narrow" w:hAnsi="Arial Narrow" w:cs="Arial"/>
          <w:color w:val="000000" w:themeColor="text1"/>
          <w:sz w:val="22"/>
          <w:szCs w:val="22"/>
          <w:lang w:val="es-CO"/>
        </w:rPr>
        <w:t>El proponente que no haya diligenciado la totalidad de los ítems requeridos por Parques Nacionales, no será objeto de evaluación y su propuesta será rechazada.</w:t>
      </w:r>
    </w:p>
    <w:p w14:paraId="6AA53FAD" w14:textId="77777777" w:rsidR="00F314DF" w:rsidRPr="00B412B6" w:rsidRDefault="00F314DF" w:rsidP="00F314DF">
      <w:pPr>
        <w:numPr>
          <w:ilvl w:val="0"/>
          <w:numId w:val="17"/>
        </w:numPr>
        <w:jc w:val="both"/>
        <w:rPr>
          <w:rFonts w:ascii="Arial Narrow" w:hAnsi="Arial Narrow" w:cs="Arial"/>
          <w:color w:val="000000" w:themeColor="text1"/>
          <w:sz w:val="22"/>
          <w:szCs w:val="22"/>
          <w:lang w:val="es-CO"/>
        </w:rPr>
      </w:pPr>
      <w:r w:rsidRPr="00B412B6">
        <w:rPr>
          <w:rFonts w:ascii="Arial Narrow" w:hAnsi="Arial Narrow" w:cs="Arial"/>
          <w:color w:val="000000" w:themeColor="text1"/>
          <w:sz w:val="22"/>
          <w:szCs w:val="22"/>
          <w:lang w:val="es-CO"/>
        </w:rPr>
        <w:t>La posible ambigüedad en las especificaciones técnicas no exime al contratista de entregar bienes de primera calidad y que correspondan al precio de mercado.</w:t>
      </w:r>
    </w:p>
    <w:p w14:paraId="6088C4BC" w14:textId="77777777" w:rsidR="00F314DF" w:rsidRPr="00B412B6" w:rsidRDefault="00F314DF" w:rsidP="00F314DF">
      <w:pPr>
        <w:numPr>
          <w:ilvl w:val="0"/>
          <w:numId w:val="17"/>
        </w:numPr>
        <w:jc w:val="both"/>
        <w:rPr>
          <w:rFonts w:ascii="Arial Narrow" w:hAnsi="Arial Narrow" w:cs="Arial"/>
          <w:bCs/>
          <w:color w:val="000000" w:themeColor="text1"/>
          <w:sz w:val="22"/>
          <w:szCs w:val="22"/>
          <w:lang w:val="es-CO"/>
        </w:rPr>
      </w:pPr>
      <w:r w:rsidRPr="00B412B6">
        <w:rPr>
          <w:rFonts w:ascii="Arial Narrow" w:hAnsi="Arial Narrow" w:cs="Arial"/>
          <w:bCs/>
          <w:color w:val="000000" w:themeColor="text1"/>
          <w:sz w:val="22"/>
          <w:szCs w:val="22"/>
          <w:lang w:val="es-CO"/>
        </w:rPr>
        <w:t>El contratista deberá asumir los costos de transporte y entrega de los elementos requeridos, así como la instalación y puesta en funcionamiento de los mismos.</w:t>
      </w:r>
    </w:p>
    <w:p w14:paraId="79F047EB" w14:textId="77777777" w:rsidR="00F314DF" w:rsidRPr="00B412B6" w:rsidRDefault="00F314DF" w:rsidP="00F314DF">
      <w:pPr>
        <w:numPr>
          <w:ilvl w:val="0"/>
          <w:numId w:val="17"/>
        </w:numPr>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 xml:space="preserve">El contratista deberá garantizar la ejecución del objeto contractual durante el término de ejecución del mismo. </w:t>
      </w:r>
    </w:p>
    <w:p w14:paraId="12040A98" w14:textId="77777777" w:rsidR="00F314DF" w:rsidRPr="00B412B6" w:rsidRDefault="00F314DF" w:rsidP="00F314DF">
      <w:pPr>
        <w:numPr>
          <w:ilvl w:val="0"/>
          <w:numId w:val="17"/>
        </w:numPr>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El contratista deberá tener en cuenta que las actividades a ejecutar, incluyen el costo de los materiales y la mano de obra, que permitan llevar a cabo el mantenimiento del bien inmueble (cabaña).</w:t>
      </w:r>
    </w:p>
    <w:p w14:paraId="40172563" w14:textId="77777777" w:rsidR="00F314DF" w:rsidRPr="00B412B6" w:rsidRDefault="00F314DF" w:rsidP="00F314DF">
      <w:pPr>
        <w:numPr>
          <w:ilvl w:val="0"/>
          <w:numId w:val="17"/>
        </w:numPr>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El contratista deberá disponer de la capacidad humana idónea que le permita garantizar la adecuada ejecución de las actividades y en consecuencia dar cumplimiento a cabalidad con el objeto del contrato</w:t>
      </w:r>
    </w:p>
    <w:p w14:paraId="53021B55" w14:textId="77777777" w:rsidR="00F314DF" w:rsidRPr="00B412B6" w:rsidRDefault="00F314DF" w:rsidP="00F314DF">
      <w:pPr>
        <w:numPr>
          <w:ilvl w:val="0"/>
          <w:numId w:val="17"/>
        </w:numPr>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El contratista deberá emplear materiales resistentes al agua y la humedad.</w:t>
      </w:r>
    </w:p>
    <w:p w14:paraId="12DF79F4" w14:textId="77777777" w:rsidR="00F314DF" w:rsidRPr="00B412B6" w:rsidRDefault="00F314DF" w:rsidP="00F314DF">
      <w:pPr>
        <w:numPr>
          <w:ilvl w:val="0"/>
          <w:numId w:val="17"/>
        </w:numPr>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Informar de cualquier anormalidad en el desarrollo de las actividades al supervisor del contrato.</w:t>
      </w:r>
    </w:p>
    <w:p w14:paraId="5DA1FE0C" w14:textId="77777777" w:rsidR="009B617B"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p>
    <w:p w14:paraId="700C0C42" w14:textId="54CC5B2D" w:rsidR="00E23607" w:rsidRPr="005C0E32" w:rsidRDefault="006A4FD8" w:rsidP="00E23607">
      <w:pPr>
        <w:pStyle w:val="Textoindependiente"/>
        <w:rPr>
          <w:rFonts w:ascii="Arial Narrow" w:hAnsi="Arial Narrow"/>
          <w:b/>
          <w:i w:val="0"/>
          <w:iCs w:val="0"/>
          <w:sz w:val="22"/>
          <w:szCs w:val="22"/>
        </w:rPr>
      </w:pPr>
      <w:r>
        <w:rPr>
          <w:rFonts w:ascii="Arial Narrow" w:hAnsi="Arial Narrow"/>
          <w:b/>
          <w:i w:val="0"/>
          <w:sz w:val="22"/>
          <w:szCs w:val="22"/>
        </w:rPr>
        <w:t>1.2</w:t>
      </w:r>
      <w:r w:rsidR="00E23607">
        <w:rPr>
          <w:rFonts w:ascii="Arial Narrow" w:hAnsi="Arial Narrow"/>
          <w:b/>
          <w:i w:val="0"/>
          <w:sz w:val="22"/>
          <w:szCs w:val="22"/>
        </w:rPr>
        <w:t xml:space="preserve"> </w:t>
      </w:r>
      <w:r w:rsidR="00E23607" w:rsidRPr="005C0E32">
        <w:rPr>
          <w:rFonts w:ascii="Arial Narrow" w:hAnsi="Arial Narrow"/>
          <w:b/>
          <w:i w:val="0"/>
          <w:sz w:val="22"/>
          <w:szCs w:val="22"/>
        </w:rPr>
        <w:t>OBLIGACIONES DEL CONTRATISTA</w:t>
      </w:r>
    </w:p>
    <w:p w14:paraId="193F3D09" w14:textId="77777777" w:rsidR="00E23607" w:rsidRPr="005C0E32" w:rsidRDefault="00E23607" w:rsidP="00E23607">
      <w:pPr>
        <w:rPr>
          <w:rFonts w:ascii="Arial Narrow" w:hAnsi="Arial Narrow" w:cs="Arial"/>
          <w:sz w:val="22"/>
          <w:szCs w:val="22"/>
        </w:rPr>
      </w:pPr>
    </w:p>
    <w:p w14:paraId="4ABF3DC8" w14:textId="77777777" w:rsidR="00F314DF" w:rsidRPr="00B412B6" w:rsidRDefault="00F314DF" w:rsidP="00F314DF">
      <w:pPr>
        <w:pStyle w:val="Prrafodelista"/>
        <w:numPr>
          <w:ilvl w:val="0"/>
          <w:numId w:val="12"/>
        </w:numPr>
        <w:overflowPunct w:val="0"/>
        <w:autoSpaceDE w:val="0"/>
        <w:autoSpaceDN w:val="0"/>
        <w:adjustRightInd w:val="0"/>
        <w:ind w:left="426"/>
        <w:jc w:val="both"/>
        <w:textAlignment w:val="baseline"/>
        <w:rPr>
          <w:rFonts w:ascii="Arial Narrow" w:hAnsi="Arial Narrow"/>
          <w:bCs/>
          <w:color w:val="000000" w:themeColor="text1"/>
          <w:sz w:val="22"/>
          <w:szCs w:val="22"/>
          <w:lang w:val="es-CO"/>
        </w:rPr>
      </w:pPr>
      <w:r w:rsidRPr="00B412B6">
        <w:rPr>
          <w:rFonts w:ascii="Arial Narrow" w:hAnsi="Arial Narrow"/>
          <w:bCs/>
          <w:color w:val="000000" w:themeColor="text1"/>
          <w:sz w:val="22"/>
          <w:szCs w:val="22"/>
          <w:lang w:val="es-CO"/>
        </w:rPr>
        <w:t>Prestar los servicios en el Sector de Brisas – PNN Los Nevados.</w:t>
      </w:r>
    </w:p>
    <w:p w14:paraId="25B20E14"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bCs/>
          <w:iCs/>
          <w:color w:val="000000" w:themeColor="text1"/>
          <w:sz w:val="22"/>
          <w:szCs w:val="22"/>
          <w:lang w:val="es-CO"/>
        </w:rPr>
        <w:t>Cumplir a cabalidad con el objeto del contrato, en la forma y tiempo pactados de conformidad con las condiciones, características técnicas, cantidad y calidad establecidas.</w:t>
      </w:r>
    </w:p>
    <w:p w14:paraId="3AD2E8BD"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bCs/>
          <w:iCs/>
          <w:color w:val="000000" w:themeColor="text1"/>
          <w:sz w:val="22"/>
          <w:szCs w:val="22"/>
          <w:lang w:val="es-CO"/>
        </w:rPr>
        <w:t>Corren por cuenta y riesgo del contratista los siguientes gastos: adquisición, disponibilidad, montaje, transporte, movilización, seguros, fletes, conservación, vigilancia y mantenimiento de las maquinas, equipos, herramientas, repuestos y demás elementos necesarios para la realización de la obra objeto del presente contrato. Estos costos se entenderán incorporados al valor total del contrato, incluyendo los impuestos.</w:t>
      </w:r>
    </w:p>
    <w:p w14:paraId="48375B79" w14:textId="77777777" w:rsidR="00F314DF" w:rsidRPr="0096081F"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bCs/>
          <w:color w:val="000000" w:themeColor="text1"/>
          <w:sz w:val="22"/>
          <w:szCs w:val="22"/>
          <w:lang w:val="es-CO"/>
        </w:rPr>
      </w:pPr>
      <w:r w:rsidRPr="0096081F">
        <w:rPr>
          <w:rFonts w:ascii="Arial Narrow" w:hAnsi="Arial Narrow"/>
          <w:bCs/>
          <w:iCs/>
          <w:color w:val="000000" w:themeColor="text1"/>
          <w:sz w:val="22"/>
          <w:szCs w:val="22"/>
          <w:lang w:val="es-CO"/>
        </w:rPr>
        <w:t>El contratista deberá dar cumplimiento a la legislación vigente sobre higiene y seguridad industrial, establecida para la industria de la construcción.</w:t>
      </w:r>
    </w:p>
    <w:p w14:paraId="0EBD0F5F" w14:textId="77777777" w:rsidR="00F314DF" w:rsidRPr="00B412B6" w:rsidRDefault="00F314DF" w:rsidP="00F314DF">
      <w:pPr>
        <w:pStyle w:val="Prrafodelista"/>
        <w:numPr>
          <w:ilvl w:val="0"/>
          <w:numId w:val="12"/>
        </w:numPr>
        <w:contextualSpacing/>
        <w:jc w:val="both"/>
        <w:rPr>
          <w:rFonts w:ascii="Arial Narrow" w:hAnsi="Arial Narrow"/>
          <w:bCs/>
          <w:iCs/>
          <w:color w:val="000000" w:themeColor="text1"/>
          <w:sz w:val="22"/>
          <w:szCs w:val="22"/>
          <w:lang w:val="es-CO"/>
        </w:rPr>
      </w:pPr>
      <w:r w:rsidRPr="00B412B6">
        <w:rPr>
          <w:rFonts w:ascii="Arial Narrow" w:hAnsi="Arial Narrow"/>
          <w:bCs/>
          <w:iCs/>
          <w:color w:val="000000" w:themeColor="text1"/>
          <w:sz w:val="22"/>
          <w:szCs w:val="22"/>
          <w:lang w:val="es-CO"/>
        </w:rPr>
        <w:lastRenderedPageBreak/>
        <w:t xml:space="preserve">El contratista se obliga durante la ejecución del contrato, a contar con personal idóneo y capacitado para llevar a cabo las actividades. En caso de requerir hacer cambios del personal inicialmente propuesto, deberán ser reemplazados por personal con las mismas o mejores condiciones. </w:t>
      </w:r>
    </w:p>
    <w:p w14:paraId="06035DE5"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bCs/>
          <w:iCs/>
          <w:color w:val="000000" w:themeColor="text1"/>
          <w:sz w:val="22"/>
          <w:szCs w:val="22"/>
          <w:lang w:val="es-CO"/>
        </w:rPr>
        <w:t>El contratista debe prever todas las medidas de seguridad necesarias tanto para el personal de obreros comprometidos en las adecuaciones, como para los funcionarios y visitantes del sector cumpliendo con las normas de riesgo profesionales, a la cual deberá usar elementos tales como: cintas de prevención, avisos de seguridad, cascos, guantes, calzado, cinturones, arnés y cualquier otro elemento necesario de protección personal. Cualquier accidente que este comprometido con la construcción de la obra será responsabilidad exclusiva del contratista.</w:t>
      </w:r>
    </w:p>
    <w:p w14:paraId="4A35DE60"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Informar inmediatamente al supervisor designado por Parques Nacionales Natural de cualquier riesgo o peligro que se encuentre en el área de trabajo.</w:t>
      </w:r>
    </w:p>
    <w:p w14:paraId="0FA0EDF5"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bCs/>
          <w:iCs/>
          <w:color w:val="000000" w:themeColor="text1"/>
          <w:sz w:val="22"/>
          <w:szCs w:val="22"/>
          <w:lang w:val="es-CO"/>
        </w:rPr>
        <w:t>El personal contratado por el contratista deberá usar siempre ropa adecuada a la labor, y portar su identificación que lo vincule a la obra.</w:t>
      </w:r>
    </w:p>
    <w:p w14:paraId="2BD584C1"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bCs/>
          <w:iCs/>
          <w:color w:val="000000" w:themeColor="text1"/>
          <w:sz w:val="22"/>
          <w:szCs w:val="22"/>
          <w:lang w:val="es-CO"/>
        </w:rPr>
        <w:t>Corregir a su costo, aquellos trabajos que no cumplan con los requerimientos técnicos establecidos por PARQUES NACIONALES, en el término que el supervisor lo indique.</w:t>
      </w:r>
    </w:p>
    <w:p w14:paraId="3952B528"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bCs/>
          <w:iCs/>
          <w:color w:val="000000" w:themeColor="text1"/>
          <w:sz w:val="22"/>
          <w:szCs w:val="22"/>
          <w:lang w:val="es-CO"/>
        </w:rPr>
        <w:t>Realizar cualquiera despiece para diagnóstico sin que esto implique costos adicionales para la Entidad.</w:t>
      </w:r>
    </w:p>
    <w:p w14:paraId="34FC9F97"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bCs/>
          <w:iCs/>
          <w:color w:val="000000" w:themeColor="text1"/>
          <w:sz w:val="22"/>
          <w:szCs w:val="22"/>
          <w:lang w:val="es-CO"/>
        </w:rPr>
        <w:t>Llevar un registro del valor ejecutado del contrato con el objetivo de no prestar servicios que excedan el valor de contrato.</w:t>
      </w:r>
    </w:p>
    <w:p w14:paraId="5A833873"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bCs/>
          <w:iCs/>
          <w:color w:val="000000" w:themeColor="text1"/>
          <w:sz w:val="22"/>
          <w:szCs w:val="22"/>
          <w:lang w:val="es-CO"/>
        </w:rPr>
        <w:t>El contratista se obliga a realizar el aseo y retiro de los residuos al sitio autorizado por el supervisor para la disposición final y asumir su costo.</w:t>
      </w:r>
    </w:p>
    <w:p w14:paraId="77197063"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bCs/>
          <w:iCs/>
          <w:color w:val="000000" w:themeColor="text1"/>
          <w:sz w:val="22"/>
          <w:szCs w:val="22"/>
          <w:lang w:val="es-CO"/>
        </w:rPr>
        <w:t>Informar inmediatamente al supervisor designado por Parques Nacionales Natural de cualquier riesgo o peligro que se encuentre en el área de trabajo.</w:t>
      </w:r>
    </w:p>
    <w:p w14:paraId="25F9734A"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bCs/>
          <w:iCs/>
          <w:color w:val="000000" w:themeColor="text1"/>
          <w:sz w:val="22"/>
          <w:szCs w:val="22"/>
          <w:lang w:val="es-CO"/>
        </w:rPr>
        <w:t>Asistir a reuniones que sean convocadas por el supervisor del contrato, para revisar el estado de ejecución del mismo, el cumplimiento de las obligaciones a cargo del contratista o cualquier aspecto técnico referente al mismo.</w:t>
      </w:r>
    </w:p>
    <w:p w14:paraId="6DC891F5"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Presentar al supervisor, antes de iniciar las adecuaciones, una programación de obra con un cronograma de ejecución y metas que permita establecer el orden y la duración de cada una de las partes del mismo, así mismo el plan de manejo ambiental y plan de seguridad industrial que incluya los protocolos vigentes en material de manejo de pandemia COVID -19, el cual, una vez aprobado por el supervisor, podrá iniciar la ejecución.</w:t>
      </w:r>
    </w:p>
    <w:p w14:paraId="4294470F"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Cumplir con las actividades requeridas, además de suministrar los insumos y elementos necesarios, en el tiempo y con las especificidades establecidas.</w:t>
      </w:r>
    </w:p>
    <w:p w14:paraId="4D76E962" w14:textId="77777777" w:rsidR="00F314DF" w:rsidRPr="00B412B6" w:rsidRDefault="00F314DF" w:rsidP="00F314DF">
      <w:pPr>
        <w:pStyle w:val="Prrafodelista"/>
        <w:numPr>
          <w:ilvl w:val="0"/>
          <w:numId w:val="12"/>
        </w:numPr>
        <w:contextualSpacing/>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Reemplazar a su consta los elementos que por cualquier motivo sean catalogados como defectuosos, para lo cual el supervisor del contrato comunicará por escrito al contratista la situación presentada y este (el contratista), en un término no mayor a cinco días calendario desde que se realice la comunicación por parte del supervisor, efectuará la reposición de los bienes y/o servicios en el lugar indicado por la entidad.</w:t>
      </w:r>
    </w:p>
    <w:p w14:paraId="65E433C2" w14:textId="77777777" w:rsidR="00F314DF" w:rsidRPr="00B412B6" w:rsidRDefault="00F314DF" w:rsidP="00F314DF">
      <w:pPr>
        <w:pStyle w:val="Prrafodelista"/>
        <w:numPr>
          <w:ilvl w:val="0"/>
          <w:numId w:val="12"/>
        </w:numPr>
        <w:contextualSpacing/>
        <w:jc w:val="both"/>
        <w:rPr>
          <w:rFonts w:ascii="Arial Narrow" w:hAnsi="Arial Narrow"/>
          <w:color w:val="000000" w:themeColor="text1"/>
          <w:sz w:val="22"/>
          <w:szCs w:val="22"/>
          <w:lang w:val="es-CO"/>
        </w:rPr>
      </w:pPr>
      <w:r w:rsidRPr="00B412B6">
        <w:rPr>
          <w:rFonts w:ascii="Arial Narrow" w:hAnsi="Arial Narrow" w:cs="ArialNarrow"/>
          <w:sz w:val="22"/>
          <w:szCs w:val="22"/>
          <w:lang w:val="es-CO" w:eastAsia="es-CO"/>
        </w:rPr>
        <w:t>Corregir, a su costo, aquellos trabajos que no cumplan con los requerimientos técnicos establecidos por PARQUES NACIONALES, en el término que el supervisor le indique.</w:t>
      </w:r>
    </w:p>
    <w:p w14:paraId="7EA28D89" w14:textId="77777777" w:rsidR="00F314DF" w:rsidRPr="00B412B6" w:rsidRDefault="00F314DF" w:rsidP="00F314DF">
      <w:pPr>
        <w:numPr>
          <w:ilvl w:val="0"/>
          <w:numId w:val="12"/>
        </w:numPr>
        <w:autoSpaceDE w:val="0"/>
        <w:autoSpaceDN w:val="0"/>
        <w:adjustRightInd w:val="0"/>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 xml:space="preserve">Garantizar la calidad de los bienes entregados asegurando que sean originales, nuevos y cumplan con las características ofrecidas y de la mejor calidad, así como de los acabados. </w:t>
      </w:r>
    </w:p>
    <w:p w14:paraId="3D1CCED6" w14:textId="77777777" w:rsidR="00F314DF" w:rsidRPr="00B412B6" w:rsidRDefault="00F314DF" w:rsidP="00F314DF">
      <w:pPr>
        <w:numPr>
          <w:ilvl w:val="0"/>
          <w:numId w:val="12"/>
        </w:numPr>
        <w:autoSpaceDE w:val="0"/>
        <w:autoSpaceDN w:val="0"/>
        <w:adjustRightInd w:val="0"/>
        <w:jc w:val="both"/>
        <w:rPr>
          <w:rFonts w:ascii="Arial Narrow" w:hAnsi="Arial Narrow"/>
          <w:color w:val="000000" w:themeColor="text1"/>
          <w:sz w:val="22"/>
          <w:szCs w:val="22"/>
          <w:lang w:val="es-CO"/>
        </w:rPr>
      </w:pPr>
      <w:r w:rsidRPr="00B412B6">
        <w:rPr>
          <w:rFonts w:ascii="Arial Narrow" w:hAnsi="Arial Narrow" w:cs="Arial"/>
          <w:iCs/>
          <w:sz w:val="22"/>
          <w:szCs w:val="22"/>
          <w:lang w:val="es-CO"/>
        </w:rPr>
        <w:t>El contratista deberá emplear materiales resistentes al agua y la humedad.</w:t>
      </w:r>
    </w:p>
    <w:p w14:paraId="1537AA35" w14:textId="77777777" w:rsidR="00F314DF" w:rsidRPr="00B412B6" w:rsidRDefault="00F314DF" w:rsidP="00F314DF">
      <w:pPr>
        <w:numPr>
          <w:ilvl w:val="0"/>
          <w:numId w:val="12"/>
        </w:numPr>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Constituir las garantías exigidas y mantener su vigencia por el tiempo pactado en el contrato, así como de las modificaciones que se presenten en la ejecución del mismo.</w:t>
      </w:r>
    </w:p>
    <w:p w14:paraId="13896B27" w14:textId="77777777" w:rsidR="00F314DF" w:rsidRPr="00B412B6" w:rsidRDefault="00F314DF" w:rsidP="00F314DF">
      <w:pPr>
        <w:numPr>
          <w:ilvl w:val="0"/>
          <w:numId w:val="12"/>
        </w:numPr>
        <w:autoSpaceDE w:val="0"/>
        <w:autoSpaceDN w:val="0"/>
        <w:adjustRightInd w:val="0"/>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Responder sin perjuicio de la garantía, por la calidad de los elementos adquiridos.</w:t>
      </w:r>
    </w:p>
    <w:p w14:paraId="19E07DFA" w14:textId="77777777" w:rsidR="00F314DF" w:rsidRPr="00B412B6" w:rsidRDefault="00F314DF" w:rsidP="00F314DF">
      <w:pPr>
        <w:numPr>
          <w:ilvl w:val="0"/>
          <w:numId w:val="12"/>
        </w:numPr>
        <w:jc w:val="both"/>
        <w:rPr>
          <w:rFonts w:ascii="Arial Narrow" w:hAnsi="Arial Narrow"/>
          <w:color w:val="000000" w:themeColor="text1"/>
          <w:sz w:val="22"/>
          <w:szCs w:val="22"/>
          <w:lang w:val="es-CO"/>
        </w:rPr>
      </w:pPr>
      <w:r w:rsidRPr="00B412B6">
        <w:rPr>
          <w:rFonts w:ascii="Arial Narrow" w:hAnsi="Arial Narrow" w:cs="Arial"/>
          <w:bCs/>
          <w:color w:val="000000" w:themeColor="text1"/>
          <w:sz w:val="22"/>
          <w:szCs w:val="22"/>
          <w:lang w:val="es-CO"/>
        </w:rPr>
        <w:t>Mantener indemne a la entidad por las reclamaciones que se deriven con ocasión a la ejecución contractual.</w:t>
      </w:r>
    </w:p>
    <w:p w14:paraId="544DAC3F" w14:textId="77777777" w:rsidR="00F314DF" w:rsidRPr="00B412B6" w:rsidRDefault="00F314DF" w:rsidP="00F314DF">
      <w:pPr>
        <w:numPr>
          <w:ilvl w:val="0"/>
          <w:numId w:val="12"/>
        </w:numPr>
        <w:jc w:val="both"/>
        <w:rPr>
          <w:rFonts w:ascii="Arial Narrow" w:hAnsi="Arial Narrow"/>
          <w:color w:val="000000" w:themeColor="text1"/>
          <w:sz w:val="22"/>
          <w:szCs w:val="22"/>
          <w:lang w:val="es-CO"/>
        </w:rPr>
      </w:pPr>
      <w:r w:rsidRPr="00B412B6">
        <w:rPr>
          <w:rFonts w:ascii="Arial Narrow" w:hAnsi="Arial Narrow" w:cs="Arial"/>
          <w:iCs/>
          <w:color w:val="000000" w:themeColor="text1"/>
          <w:sz w:val="22"/>
          <w:szCs w:val="22"/>
          <w:lang w:val="es-CO"/>
        </w:rPr>
        <w:t>Acatar y cumplir las instrucciones que el Supervisor le imparta en relación con el objeto contractual.</w:t>
      </w:r>
    </w:p>
    <w:p w14:paraId="42D5D137" w14:textId="77777777" w:rsidR="00F314DF" w:rsidRPr="00B412B6" w:rsidRDefault="00F314DF" w:rsidP="00F314DF">
      <w:pPr>
        <w:numPr>
          <w:ilvl w:val="0"/>
          <w:numId w:val="12"/>
        </w:numPr>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1FC80D24"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lastRenderedPageBreak/>
        <w:t>Una vez superados los requisitos de perfeccionamiento y ejecución del contrato, el contratista tendrá un plazo de cinco (05) días calendario para la suscripción y firma del acta de inicio.</w:t>
      </w:r>
    </w:p>
    <w:p w14:paraId="58ACCF9B" w14:textId="77777777" w:rsidR="00F314DF" w:rsidRPr="00B412B6" w:rsidRDefault="00F314DF" w:rsidP="00F314DF">
      <w:pPr>
        <w:pStyle w:val="Prrafodelista"/>
        <w:numPr>
          <w:ilvl w:val="0"/>
          <w:numId w:val="12"/>
        </w:numPr>
        <w:overflowPunct w:val="0"/>
        <w:autoSpaceDE w:val="0"/>
        <w:autoSpaceDN w:val="0"/>
        <w:adjustRightInd w:val="0"/>
        <w:jc w:val="both"/>
        <w:textAlignment w:val="baseline"/>
        <w:rPr>
          <w:rFonts w:ascii="Arial Narrow" w:hAnsi="Arial Narrow"/>
          <w:color w:val="000000" w:themeColor="text1"/>
          <w:sz w:val="22"/>
          <w:szCs w:val="22"/>
          <w:lang w:val="es-CO"/>
        </w:rPr>
      </w:pPr>
      <w:r w:rsidRPr="00B412B6">
        <w:rPr>
          <w:rFonts w:ascii="Arial Narrow" w:hAnsi="Arial Narrow"/>
          <w:color w:val="000000"/>
          <w:sz w:val="22"/>
          <w:szCs w:val="22"/>
          <w:lang w:val="es-CO"/>
        </w:rPr>
        <w:t xml:space="preserve">Presentar ante la entidad la correspondiente facturación de conformidad con las normas vigentes, adjuntando soporte de paz y salvo en el pago de aportes al sistema de seguridad social y parafiscales correspondientes al último periodo de pago. </w:t>
      </w:r>
    </w:p>
    <w:p w14:paraId="78A5499E" w14:textId="77777777" w:rsidR="00F314DF" w:rsidRPr="00B412B6" w:rsidRDefault="00F314DF" w:rsidP="00F314DF">
      <w:pPr>
        <w:numPr>
          <w:ilvl w:val="0"/>
          <w:numId w:val="12"/>
        </w:numPr>
        <w:jc w:val="both"/>
        <w:rPr>
          <w:rFonts w:ascii="Arial Narrow" w:hAnsi="Arial Narrow"/>
          <w:color w:val="000000" w:themeColor="text1"/>
          <w:sz w:val="22"/>
          <w:szCs w:val="22"/>
          <w:lang w:val="es-CO"/>
        </w:rPr>
      </w:pPr>
      <w:r w:rsidRPr="00B412B6">
        <w:rPr>
          <w:rFonts w:ascii="Arial Narrow" w:hAnsi="Arial Narrow" w:cs="Arial"/>
          <w:color w:val="000000" w:themeColor="text1"/>
          <w:sz w:val="22"/>
          <w:szCs w:val="22"/>
          <w:lang w:val="es-CO"/>
        </w:rPr>
        <w:t>El contratista deberá mantener fijos los precios de los productos ofrecidos durante la ejecución del contrato</w:t>
      </w:r>
    </w:p>
    <w:p w14:paraId="78062A35" w14:textId="77777777" w:rsidR="00F314DF" w:rsidRPr="00B412B6" w:rsidRDefault="00F314DF" w:rsidP="00F314DF">
      <w:pPr>
        <w:numPr>
          <w:ilvl w:val="0"/>
          <w:numId w:val="12"/>
        </w:numPr>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Todo el material que se genere de las adecuaciones debe ser retirado de las instalaciones y depositado en un sitio legal y autorizado.</w:t>
      </w:r>
    </w:p>
    <w:p w14:paraId="1F8E1E2E" w14:textId="77777777" w:rsidR="00F314DF" w:rsidRPr="00B412B6" w:rsidRDefault="00F314DF" w:rsidP="00F314DF">
      <w:pPr>
        <w:numPr>
          <w:ilvl w:val="0"/>
          <w:numId w:val="12"/>
        </w:numPr>
        <w:jc w:val="both"/>
        <w:rPr>
          <w:rFonts w:ascii="Arial Narrow" w:hAnsi="Arial Narrow"/>
          <w:color w:val="000000" w:themeColor="text1"/>
          <w:sz w:val="22"/>
          <w:szCs w:val="22"/>
          <w:lang w:val="es-CO"/>
        </w:rPr>
      </w:pPr>
      <w:r w:rsidRPr="00B412B6">
        <w:rPr>
          <w:rFonts w:ascii="Arial Narrow" w:hAnsi="Arial Narrow"/>
          <w:color w:val="000000" w:themeColor="text1"/>
          <w:sz w:val="22"/>
          <w:szCs w:val="22"/>
          <w:lang w:val="es-CO"/>
        </w:rPr>
        <w:t>Las demás obligaciones que se deriven de los presentes términos de referencia y de la naturaleza del contrato.</w:t>
      </w:r>
    </w:p>
    <w:p w14:paraId="2FA88BE8" w14:textId="77777777" w:rsidR="00E23607" w:rsidRPr="00E23607" w:rsidRDefault="00E23607" w:rsidP="006B2F43">
      <w:pPr>
        <w:autoSpaceDE w:val="0"/>
        <w:autoSpaceDN w:val="0"/>
        <w:adjustRightInd w:val="0"/>
        <w:jc w:val="center"/>
        <w:rPr>
          <w:rFonts w:ascii="Arial Narrow" w:eastAsiaTheme="minorHAnsi" w:hAnsi="Arial Narrow" w:cs="Arial"/>
          <w:color w:val="000000"/>
          <w:sz w:val="22"/>
          <w:szCs w:val="22"/>
          <w:lang w:eastAsia="en-US"/>
        </w:rPr>
      </w:pPr>
    </w:p>
    <w:p w14:paraId="2A9C0D3E" w14:textId="77777777" w:rsidR="002A385E" w:rsidRPr="002A385E"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2</w:t>
      </w:r>
      <w:r w:rsidR="002A385E" w:rsidRPr="002A385E">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2A385E"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2. La omisión de oferta económica en la propuesta presentada </w:t>
      </w:r>
      <w:r w:rsidRPr="00C37580">
        <w:rPr>
          <w:rFonts w:ascii="Arial Narrow" w:eastAsiaTheme="minorHAnsi" w:hAnsi="Arial Narrow" w:cs="Arial"/>
          <w:color w:val="000000"/>
          <w:sz w:val="22"/>
          <w:szCs w:val="22"/>
          <w:lang w:val="es-CO" w:eastAsia="en-US"/>
        </w:rPr>
        <w:t>o cuando el valor de la oferta supere el presupuesto oficial estimado</w:t>
      </w:r>
      <w:r w:rsidR="00302AA5" w:rsidRPr="00C37580">
        <w:rPr>
          <w:rFonts w:ascii="Arial Narrow" w:eastAsiaTheme="minorHAnsi" w:hAnsi="Arial Narrow" w:cs="Arial"/>
          <w:color w:val="000000"/>
          <w:sz w:val="22"/>
          <w:szCs w:val="22"/>
          <w:lang w:val="es-CO" w:eastAsia="en-US"/>
        </w:rPr>
        <w:t xml:space="preserve"> o cuando la oferta no se presente en pesos colombianos</w:t>
      </w:r>
      <w:r w:rsidRPr="00C37580">
        <w:rPr>
          <w:rFonts w:ascii="Arial Narrow" w:eastAsiaTheme="minorHAnsi" w:hAnsi="Arial Narrow" w:cs="Arial"/>
          <w:color w:val="000000"/>
          <w:sz w:val="22"/>
          <w:szCs w:val="22"/>
          <w:lang w:val="es-CO" w:eastAsia="en-US"/>
        </w:rPr>
        <w:t>.</w:t>
      </w:r>
      <w:r w:rsidRPr="002A385E">
        <w:rPr>
          <w:rFonts w:ascii="Arial Narrow" w:eastAsiaTheme="minorHAnsi" w:hAnsi="Arial Narrow" w:cs="Arial"/>
          <w:color w:val="000000"/>
          <w:sz w:val="22"/>
          <w:szCs w:val="22"/>
          <w:lang w:val="es-CO" w:eastAsia="en-US"/>
        </w:rPr>
        <w:t xml:space="preserve"> </w:t>
      </w:r>
    </w:p>
    <w:p w14:paraId="05CE6744" w14:textId="41350FA5" w:rsidR="00E44817"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3. 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w:t>
      </w:r>
      <w:r w:rsidR="00E44817" w:rsidRPr="005B2416">
        <w:rPr>
          <w:rFonts w:ascii="Arial Narrow" w:eastAsiaTheme="minorHAnsi" w:hAnsi="Arial Narrow" w:cs="Arial"/>
          <w:color w:val="000000" w:themeColor="text1"/>
          <w:sz w:val="22"/>
          <w:szCs w:val="22"/>
          <w:lang w:val="es-CO" w:eastAsia="en-US"/>
        </w:rPr>
        <w:t>trámite de que trata</w:t>
      </w:r>
      <w:r w:rsidR="00E44817" w:rsidRPr="005B2416">
        <w:rPr>
          <w:rStyle w:val="Ttulo1Car"/>
          <w:rFonts w:ascii="Arial Narrow" w:hAnsi="Arial Narrow"/>
          <w:color w:val="000000" w:themeColor="text1"/>
          <w:sz w:val="22"/>
          <w:szCs w:val="22"/>
          <w:shd w:val="clear" w:color="auto" w:fill="FFFFFF"/>
        </w:rPr>
        <w:t xml:space="preserve"> </w:t>
      </w:r>
      <w:r w:rsidR="00E44817" w:rsidRPr="005B2416">
        <w:rPr>
          <w:rStyle w:val="Ttulo1Car"/>
          <w:rFonts w:ascii="Arial Narrow" w:hAnsi="Arial Narrow"/>
          <w:i w:val="0"/>
          <w:color w:val="000000" w:themeColor="text1"/>
          <w:sz w:val="22"/>
          <w:szCs w:val="22"/>
          <w:shd w:val="clear" w:color="auto" w:fill="FFFFFF"/>
        </w:rPr>
        <w:t>el a</w:t>
      </w:r>
      <w:r w:rsidR="00E44817" w:rsidRPr="005B2416">
        <w:rPr>
          <w:rStyle w:val="Textoennegrita"/>
          <w:rFonts w:ascii="Arial Narrow" w:hAnsi="Arial Narrow"/>
          <w:b w:val="0"/>
          <w:color w:val="000000" w:themeColor="text1"/>
          <w:sz w:val="22"/>
          <w:szCs w:val="22"/>
          <w:shd w:val="clear" w:color="auto" w:fill="FFFFFF"/>
        </w:rPr>
        <w:t>rtículo 2.2.1.1.2.2.4</w:t>
      </w:r>
      <w:r w:rsidR="0087192F" w:rsidRPr="005B2416">
        <w:rPr>
          <w:rStyle w:val="Textoennegrita"/>
          <w:rFonts w:ascii="Arial Narrow" w:hAnsi="Arial Narrow"/>
          <w:b w:val="0"/>
          <w:color w:val="000000" w:themeColor="text1"/>
          <w:sz w:val="22"/>
          <w:szCs w:val="22"/>
          <w:shd w:val="clear" w:color="auto" w:fill="FFFFFF"/>
        </w:rPr>
        <w:t xml:space="preserve"> del D</w:t>
      </w:r>
      <w:r w:rsidR="00E44817" w:rsidRPr="005B2416">
        <w:rPr>
          <w:rStyle w:val="Textoennegrita"/>
          <w:rFonts w:ascii="Arial Narrow" w:hAnsi="Arial Narrow"/>
          <w:b w:val="0"/>
          <w:color w:val="000000" w:themeColor="text1"/>
          <w:sz w:val="22"/>
          <w:szCs w:val="22"/>
          <w:shd w:val="clear" w:color="auto" w:fill="FFFFFF"/>
        </w:rPr>
        <w:t>ecreto 1082 de 2015</w:t>
      </w:r>
      <w:r w:rsidR="00D44AC0" w:rsidRPr="005B2416">
        <w:rPr>
          <w:rStyle w:val="Textoennegrita"/>
          <w:rFonts w:ascii="Arial Narrow" w:hAnsi="Arial Narrow"/>
          <w:b w:val="0"/>
          <w:color w:val="000000" w:themeColor="text1"/>
          <w:sz w:val="22"/>
          <w:szCs w:val="22"/>
          <w:shd w:val="clear" w:color="auto" w:fill="FFFFFF"/>
        </w:rPr>
        <w:t>.</w:t>
      </w:r>
    </w:p>
    <w:p w14:paraId="09220D8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14:paraId="7A6E9F3A" w14:textId="09E523F3"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Pr>
          <w:rFonts w:ascii="Arial Narrow" w:eastAsiaTheme="minorHAnsi" w:hAnsi="Arial Narrow" w:cs="Arial"/>
          <w:color w:val="000000"/>
          <w:sz w:val="22"/>
          <w:szCs w:val="22"/>
          <w:lang w:val="es-CO" w:eastAsia="en-US"/>
        </w:rPr>
        <w:t>, en plazo concedido por la entidad para tal fin o respondiéndolo mejore su propuesta</w:t>
      </w:r>
      <w:r w:rsidR="00D44AC0">
        <w:rPr>
          <w:rFonts w:ascii="Arial Narrow" w:eastAsiaTheme="minorHAnsi" w:hAnsi="Arial Narrow" w:cs="Arial"/>
          <w:color w:val="000000"/>
          <w:sz w:val="22"/>
          <w:szCs w:val="22"/>
          <w:lang w:val="es-CO" w:eastAsia="en-US"/>
        </w:rPr>
        <w:t xml:space="preserve">, es decir acredite requisitos </w:t>
      </w:r>
      <w:r w:rsidR="00AD19CF">
        <w:rPr>
          <w:rFonts w:ascii="Arial Narrow" w:eastAsiaTheme="minorHAnsi" w:hAnsi="Arial Narrow" w:cs="Arial"/>
          <w:color w:val="000000"/>
          <w:sz w:val="22"/>
          <w:szCs w:val="22"/>
          <w:lang w:val="es-CO" w:eastAsia="en-US"/>
        </w:rPr>
        <w:t>con posterioridad al cierre.</w:t>
      </w:r>
    </w:p>
    <w:p w14:paraId="00DF7F7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75D83D83"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Pr>
          <w:rFonts w:ascii="Arial Narrow" w:eastAsiaTheme="minorHAnsi" w:hAnsi="Arial Narrow" w:cs="Arial"/>
          <w:color w:val="000000"/>
          <w:sz w:val="22"/>
          <w:szCs w:val="22"/>
          <w:lang w:val="es-CO" w:eastAsia="en-US"/>
        </w:rPr>
        <w:t>, tanto en las especificaciones técnicas como en la oferta económica</w:t>
      </w:r>
      <w:r w:rsidRPr="002A385E">
        <w:rPr>
          <w:rFonts w:ascii="Arial Narrow" w:eastAsiaTheme="minorHAnsi" w:hAnsi="Arial Narrow" w:cs="Arial"/>
          <w:color w:val="000000"/>
          <w:sz w:val="22"/>
          <w:szCs w:val="22"/>
          <w:lang w:val="es-CO" w:eastAsia="en-US"/>
        </w:rPr>
        <w:t xml:space="preserve">. </w:t>
      </w:r>
    </w:p>
    <w:p w14:paraId="54BC1D3D" w14:textId="77777777" w:rsidR="006A4FD8" w:rsidRPr="006B2F43" w:rsidRDefault="006A4FD8"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57A0FC03" w14:textId="77777777" w:rsidR="002A385E"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3</w:t>
      </w:r>
      <w:r w:rsidR="002A385E" w:rsidRPr="002A385E">
        <w:rPr>
          <w:rFonts w:ascii="Arial Narrow" w:eastAsiaTheme="minorHAnsi" w:hAnsi="Arial Narrow" w:cs="Arial"/>
          <w:b/>
          <w:bCs/>
          <w:color w:val="000000"/>
          <w:sz w:val="22"/>
          <w:szCs w:val="22"/>
          <w:lang w:val="es-CO" w:eastAsia="en-US"/>
        </w:rPr>
        <w:t>. VALOR ARTIFICIALMENTE BAJO</w:t>
      </w:r>
    </w:p>
    <w:p w14:paraId="55F0E10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55D41E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77777777"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DECLARATORIA DE DESIERTA</w:t>
      </w:r>
    </w:p>
    <w:p w14:paraId="61D806D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lastRenderedPageBreak/>
        <w:t xml:space="preserve">c. Cuando ninguna propuesta cumpla con los requisitos exigidos en la Invitación. </w:t>
      </w:r>
    </w:p>
    <w:p w14:paraId="33529AFD" w14:textId="77777777" w:rsidR="002A385E" w:rsidRPr="006B2F43"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Default="00EC63AB" w:rsidP="002A385E">
      <w:pPr>
        <w:jc w:val="both"/>
        <w:rPr>
          <w:rFonts w:ascii="Arial Narrow" w:eastAsiaTheme="minorHAnsi" w:hAnsi="Arial Narrow" w:cs="Arial"/>
          <w:color w:val="000000"/>
          <w:sz w:val="22"/>
          <w:szCs w:val="22"/>
          <w:lang w:val="es-CO" w:eastAsia="en-US"/>
        </w:rPr>
      </w:pPr>
    </w:p>
    <w:p w14:paraId="54EDBD27" w14:textId="469AD5E0"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2A385E">
        <w:rPr>
          <w:rFonts w:ascii="Arial Narrow" w:eastAsiaTheme="minorHAnsi" w:hAnsi="Arial Narrow" w:cs="Arial"/>
          <w:b/>
          <w:bCs/>
          <w:color w:val="000000"/>
          <w:sz w:val="22"/>
          <w:szCs w:val="22"/>
          <w:lang w:val="es-CO" w:eastAsia="en-US"/>
        </w:rPr>
        <w:t xml:space="preserve">. PRÓRROGA DE LOS PLAZOS Y </w:t>
      </w:r>
      <w:r w:rsidR="006A4FD8" w:rsidRPr="002A385E">
        <w:rPr>
          <w:rFonts w:ascii="Arial Narrow" w:eastAsiaTheme="minorHAnsi" w:hAnsi="Arial Narrow" w:cs="Arial"/>
          <w:b/>
          <w:bCs/>
          <w:color w:val="000000"/>
          <w:sz w:val="22"/>
          <w:szCs w:val="22"/>
          <w:lang w:val="es-CO" w:eastAsia="en-US"/>
        </w:rPr>
        <w:t>EXPEDICIÓN</w:t>
      </w:r>
      <w:r w:rsidR="002A385E" w:rsidRPr="002A385E">
        <w:rPr>
          <w:rFonts w:ascii="Arial Narrow" w:eastAsiaTheme="minorHAnsi" w:hAnsi="Arial Narrow" w:cs="Arial"/>
          <w:b/>
          <w:bCs/>
          <w:color w:val="000000"/>
          <w:sz w:val="22"/>
          <w:szCs w:val="22"/>
          <w:lang w:val="es-CO" w:eastAsia="en-US"/>
        </w:rPr>
        <w:t xml:space="preserve"> DE ADENDAS</w:t>
      </w:r>
    </w:p>
    <w:p w14:paraId="3F7E6F8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089C9F6" w14:textId="626EE2EA"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De conformidad con el artículo 2.2.1.</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 xml:space="preserve"> del Decreto 1082 de 2015, </w:t>
      </w:r>
      <w:r w:rsidR="00C37580" w:rsidRPr="002A385E">
        <w:rPr>
          <w:rFonts w:ascii="Arial Narrow" w:eastAsiaTheme="minorHAnsi" w:hAnsi="Arial Narrow" w:cs="Arial"/>
          <w:color w:val="000000"/>
          <w:sz w:val="22"/>
          <w:szCs w:val="22"/>
          <w:lang w:val="es-CO" w:eastAsia="en-US"/>
        </w:rPr>
        <w:t>los plazos establecidos en cronograma bien sean</w:t>
      </w:r>
      <w:r w:rsidRPr="002A385E">
        <w:rPr>
          <w:rFonts w:ascii="Arial Narrow" w:eastAsiaTheme="minorHAnsi" w:hAnsi="Arial Narrow" w:cs="Arial"/>
          <w:color w:val="000000"/>
          <w:sz w:val="22"/>
          <w:szCs w:val="22"/>
          <w:lang w:val="es-CO" w:eastAsia="en-US"/>
        </w:rPr>
        <w:t xml:space="preserve"> de oficio por la entidad o si ésta </w:t>
      </w:r>
      <w:r w:rsidRPr="009A2E44">
        <w:rPr>
          <w:rFonts w:ascii="Arial Narrow" w:eastAsiaTheme="minorHAnsi" w:hAnsi="Arial Narrow" w:cs="Arial"/>
          <w:color w:val="000000"/>
          <w:sz w:val="22"/>
          <w:szCs w:val="22"/>
          <w:lang w:val="es-CO" w:eastAsia="en-US"/>
        </w:rPr>
        <w:t xml:space="preserve">lo considera necesario previa solicitud de algún (os) interesado (s) podrán ser modificados mediante adenda. En todo caso no se podrán expedir adendas en la misma fecha límite prevista para la entrega de propuestas. </w:t>
      </w:r>
      <w:r w:rsidR="009A2E44" w:rsidRPr="009A2E44">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7115D17C" w14:textId="77777777"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6C02DF06" w:rsidR="002A385E"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7AF79B47" w:rsidR="002A385E" w:rsidRPr="006B2F43" w:rsidRDefault="00C37580" w:rsidP="002A385E">
      <w:pPr>
        <w:pStyle w:val="Prrafodelista"/>
        <w:numPr>
          <w:ilvl w:val="0"/>
          <w:numId w:val="39"/>
        </w:numPr>
        <w:autoSpaceDE w:val="0"/>
        <w:autoSpaceDN w:val="0"/>
        <w:adjustRightInd w:val="0"/>
        <w:ind w:left="426"/>
        <w:jc w:val="both"/>
        <w:rPr>
          <w:rFonts w:ascii="Arial Narrow" w:eastAsiaTheme="minorHAnsi" w:hAnsi="Arial Narrow" w:cs="Arial"/>
          <w:color w:val="000000"/>
          <w:sz w:val="22"/>
          <w:szCs w:val="22"/>
          <w:lang w:val="es-CO" w:eastAsia="en-US"/>
        </w:rPr>
      </w:pPr>
      <w:r w:rsidRPr="00C37580">
        <w:rPr>
          <w:rFonts w:ascii="Arial Narrow" w:hAnsi="Arial Narrow" w:cs="Arial"/>
          <w:b/>
          <w:iCs/>
          <w:sz w:val="22"/>
          <w:szCs w:val="22"/>
        </w:rPr>
        <w:t xml:space="preserve">Jefe del Área </w:t>
      </w:r>
      <w:r w:rsidRPr="000D3948">
        <w:rPr>
          <w:rFonts w:ascii="Arial Narrow" w:hAnsi="Arial Narrow" w:cs="Arial"/>
          <w:b/>
          <w:iCs/>
          <w:sz w:val="22"/>
          <w:szCs w:val="22"/>
        </w:rPr>
        <w:t>Protegida del PNN Los Nevados</w:t>
      </w:r>
      <w:r w:rsidR="009B617B" w:rsidRPr="000D3948">
        <w:rPr>
          <w:rFonts w:ascii="Arial Narrow" w:hAnsi="Arial Narrow" w:cs="Arial"/>
          <w:iCs/>
          <w:sz w:val="22"/>
          <w:szCs w:val="22"/>
        </w:rPr>
        <w:t xml:space="preserve"> </w:t>
      </w:r>
      <w:r w:rsidR="00A018D0" w:rsidRPr="000D3948">
        <w:rPr>
          <w:rFonts w:ascii="Arial Narrow" w:eastAsiaTheme="minorHAnsi" w:hAnsi="Arial Narrow" w:cs="Arial"/>
          <w:b/>
          <w:bCs/>
          <w:color w:val="000000"/>
          <w:sz w:val="22"/>
          <w:szCs w:val="22"/>
          <w:lang w:val="es-CO" w:eastAsia="en-US"/>
        </w:rPr>
        <w:t>-</w:t>
      </w:r>
      <w:r w:rsidR="002A385E" w:rsidRPr="000D3948">
        <w:rPr>
          <w:rFonts w:ascii="Arial Narrow" w:eastAsiaTheme="minorHAnsi" w:hAnsi="Arial Narrow" w:cs="Arial"/>
          <w:color w:val="000000"/>
          <w:sz w:val="22"/>
          <w:szCs w:val="22"/>
          <w:lang w:val="es-CO" w:eastAsia="en-US"/>
        </w:rPr>
        <w:t xml:space="preserve"> Verificación</w:t>
      </w:r>
      <w:r w:rsidR="002A385E" w:rsidRPr="006B2F43">
        <w:rPr>
          <w:rFonts w:ascii="Arial Narrow" w:eastAsiaTheme="minorHAnsi" w:hAnsi="Arial Narrow" w:cs="Arial"/>
          <w:color w:val="000000"/>
          <w:sz w:val="22"/>
          <w:szCs w:val="22"/>
          <w:lang w:val="es-CO" w:eastAsia="en-US"/>
        </w:rPr>
        <w:t xml:space="preserve"> de las condiciones técnicas mínimas exigidas y determinación del proponente que haya ofertado el menor precio. </w:t>
      </w:r>
    </w:p>
    <w:p w14:paraId="592A4FB1" w14:textId="32CF4ECC" w:rsidR="002A385E" w:rsidRPr="006B2F43" w:rsidRDefault="00C37580" w:rsidP="002A385E">
      <w:pPr>
        <w:pStyle w:val="Prrafodelista"/>
        <w:numPr>
          <w:ilvl w:val="0"/>
          <w:numId w:val="39"/>
        </w:numPr>
        <w:autoSpaceDE w:val="0"/>
        <w:autoSpaceDN w:val="0"/>
        <w:adjustRightInd w:val="0"/>
        <w:ind w:left="426"/>
        <w:jc w:val="both"/>
        <w:rPr>
          <w:rFonts w:ascii="Arial Narrow" w:eastAsiaTheme="minorHAnsi" w:hAnsi="Arial Narrow" w:cs="Arial"/>
          <w:color w:val="000000"/>
          <w:sz w:val="22"/>
          <w:szCs w:val="22"/>
          <w:lang w:val="es-CO" w:eastAsia="en-US"/>
        </w:rPr>
      </w:pPr>
      <w:r w:rsidRPr="00C37580">
        <w:rPr>
          <w:rFonts w:ascii="Arial Narrow" w:hAnsi="Arial Narrow" w:cs="Arial"/>
          <w:b/>
          <w:iCs/>
          <w:sz w:val="22"/>
          <w:szCs w:val="22"/>
        </w:rPr>
        <w:t>Abogado responsable</w:t>
      </w:r>
      <w:r w:rsidR="009B617B" w:rsidRPr="00B349B9">
        <w:rPr>
          <w:rFonts w:ascii="Arial Narrow" w:hAnsi="Arial Narrow" w:cs="Arial"/>
          <w:b/>
          <w:iCs/>
          <w:sz w:val="22"/>
          <w:szCs w:val="22"/>
        </w:rPr>
        <w:t xml:space="preserve"> </w:t>
      </w:r>
      <w:r w:rsidR="002A385E"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2A385E"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431CD867" w:rsidR="002A385E" w:rsidRPr="006B2F43" w:rsidRDefault="006C47A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CONTRATO</w:t>
      </w:r>
    </w:p>
    <w:p w14:paraId="4A01BCC8"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7B10D7E" w14:textId="080CF386" w:rsidR="0050103B" w:rsidRPr="006A4FD8" w:rsidRDefault="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w:t>
      </w:r>
      <w:r w:rsidR="00C37580">
        <w:rPr>
          <w:rFonts w:ascii="Arial Narrow" w:eastAsiaTheme="minorHAnsi" w:hAnsi="Arial Narrow" w:cs="Arial"/>
          <w:color w:val="000000"/>
          <w:sz w:val="22"/>
          <w:szCs w:val="22"/>
          <w:lang w:val="es-CO" w:eastAsia="en-US"/>
        </w:rPr>
        <w:t>,</w:t>
      </w:r>
      <w:r w:rsidRPr="006B2F43">
        <w:rPr>
          <w:rFonts w:ascii="Arial Narrow" w:eastAsiaTheme="minorHAnsi" w:hAnsi="Arial Narrow" w:cs="Arial"/>
          <w:color w:val="000000"/>
          <w:sz w:val="22"/>
          <w:szCs w:val="22"/>
          <w:lang w:val="es-CO" w:eastAsia="en-US"/>
        </w:rPr>
        <w:t xml:space="preserve"> constituyen para todos los efectos el contrato celebrado, con base en el cual se hará el respectivo registro presupuestal.</w:t>
      </w:r>
    </w:p>
    <w:sectPr w:rsidR="0050103B" w:rsidRPr="006A4FD8" w:rsidSect="00C37580">
      <w:headerReference w:type="default" r:id="rId8"/>
      <w:footerReference w:type="even" r:id="rId9"/>
      <w:footerReference w:type="default" r:id="rId10"/>
      <w:headerReference w:type="first" r:id="rId11"/>
      <w:footerReference w:type="first" r:id="rId12"/>
      <w:pgSz w:w="12242" w:h="18722" w:code="151"/>
      <w:pgMar w:top="1985" w:right="1701" w:bottom="1985" w:left="1701" w:header="28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5A5B1C" w14:textId="77777777" w:rsidR="0056139C" w:rsidRDefault="0056139C" w:rsidP="0075047E">
      <w:r>
        <w:separator/>
      </w:r>
    </w:p>
  </w:endnote>
  <w:endnote w:type="continuationSeparator" w:id="0">
    <w:p w14:paraId="02F01F34" w14:textId="77777777" w:rsidR="0056139C" w:rsidRDefault="0056139C"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swiss"/>
    <w:pitch w:val="variable"/>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Narrow">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8E45E" w14:textId="77777777" w:rsidR="000B7FBF" w:rsidRPr="00041A89" w:rsidRDefault="000B7FBF" w:rsidP="000B7FBF">
    <w:pPr>
      <w:ind w:right="20"/>
      <w:rPr>
        <w:rFonts w:ascii="Arial" w:hAnsi="Arial" w:cs="Arial"/>
        <w:b/>
        <w:color w:val="333333"/>
        <w:sz w:val="18"/>
        <w:szCs w:val="18"/>
      </w:rPr>
    </w:pPr>
  </w:p>
  <w:p w14:paraId="5DADB4A0" w14:textId="058C0881"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D57D72">
      <w:rPr>
        <w:rStyle w:val="Nmerodepgina"/>
        <w:noProof/>
      </w:rPr>
      <w:t>2</w:t>
    </w:r>
    <w:r>
      <w:rPr>
        <w:rStyle w:val="Nmerodepgina"/>
      </w:rPr>
      <w:fldChar w:fldCharType="end"/>
    </w:r>
  </w:p>
  <w:p w14:paraId="6BF74D17" w14:textId="5CF31E5E" w:rsidR="000B7FBF" w:rsidRDefault="000B7FBF" w:rsidP="000B7FBF">
    <w:pPr>
      <w:pStyle w:val="Piedepgina"/>
    </w:pPr>
    <w:r>
      <w:rPr>
        <w:noProof/>
        <w:lang w:val="es-CO" w:eastAsia="es-CO"/>
      </w:rPr>
      <w:drawing>
        <wp:anchor distT="0" distB="0" distL="114300" distR="114300" simplePos="0" relativeHeight="251627520" behindDoc="1" locked="0" layoutInCell="1" allowOverlap="1" wp14:anchorId="7EFBF358" wp14:editId="7634A6E2">
          <wp:simplePos x="0" y="0"/>
          <wp:positionH relativeFrom="page">
            <wp:posOffset>4992370</wp:posOffset>
          </wp:positionH>
          <wp:positionV relativeFrom="paragraph">
            <wp:posOffset>116840</wp:posOffset>
          </wp:positionV>
          <wp:extent cx="1937385" cy="379730"/>
          <wp:effectExtent l="0" t="0" r="5715" b="127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556BF0" w14:textId="77777777" w:rsidR="000B7FBF" w:rsidRDefault="000B7FBF" w:rsidP="000B7FBF">
    <w:pPr>
      <w:pStyle w:val="Piedepgina"/>
      <w:ind w:left="4536" w:hanging="141"/>
      <w:jc w:val="right"/>
      <w:rPr>
        <w:rFonts w:ascii="Arial Narrow" w:hAnsi="Arial Narrow" w:cs="Arial"/>
        <w:b/>
        <w:sz w:val="18"/>
        <w:szCs w:val="18"/>
      </w:rPr>
    </w:pPr>
  </w:p>
  <w:p w14:paraId="2D1A7DFA" w14:textId="17D5CFA7" w:rsidR="000B7FBF" w:rsidRDefault="000B7FBF" w:rsidP="000B7FBF">
    <w:pPr>
      <w:pStyle w:val="Piedepgina"/>
      <w:ind w:left="4536" w:hanging="141"/>
      <w:jc w:val="right"/>
    </w:pPr>
  </w:p>
  <w:p w14:paraId="6C5FA49A" w14:textId="77777777" w:rsidR="000B7FBF" w:rsidRDefault="000B7FBF" w:rsidP="000B7FBF">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p>
  <w:p w14:paraId="65AFA9FD" w14:textId="77777777" w:rsidR="00C37580" w:rsidRDefault="000B7FBF" w:rsidP="00C37580">
    <w:pPr>
      <w:pStyle w:val="Piedepgina"/>
      <w:jc w:val="right"/>
    </w:pPr>
    <w:r>
      <w:rPr>
        <w:rFonts w:ascii="Arial Narrow" w:hAnsi="Arial Narrow" w:cs="Arial"/>
        <w:b/>
        <w:sz w:val="18"/>
        <w:szCs w:val="18"/>
      </w:rPr>
      <w:tab/>
    </w:r>
    <w:r>
      <w:rPr>
        <w:rFonts w:ascii="Arial" w:hAnsi="Arial" w:cs="Arial"/>
        <w:b/>
        <w:sz w:val="18"/>
        <w:szCs w:val="18"/>
      </w:rPr>
      <w:t xml:space="preserve">                                               </w:t>
    </w:r>
    <w:r w:rsidR="00C37580">
      <w:rPr>
        <w:rFonts w:ascii="Arial Narrow" w:hAnsi="Arial Narrow" w:cs="Arial"/>
        <w:sz w:val="18"/>
        <w:szCs w:val="18"/>
      </w:rPr>
      <w:t>Carrera 42 No. 47 – 21</w:t>
    </w:r>
    <w:r w:rsidR="00C37580">
      <w:rPr>
        <w:rFonts w:ascii="Arial Narrow" w:hAnsi="Arial Narrow"/>
        <w:sz w:val="18"/>
        <w:szCs w:val="18"/>
      </w:rPr>
      <w:t xml:space="preserve"> Medellín</w:t>
    </w:r>
    <w:r w:rsidR="00C37580">
      <w:rPr>
        <w:rFonts w:ascii="Arial Narrow" w:hAnsi="Arial Narrow" w:cs="Arial"/>
        <w:sz w:val="18"/>
        <w:szCs w:val="18"/>
      </w:rPr>
      <w:t>, Colombia</w:t>
    </w:r>
  </w:p>
  <w:p w14:paraId="1F194DC4" w14:textId="77777777" w:rsidR="00C37580" w:rsidRDefault="00C37580" w:rsidP="00C37580">
    <w:pPr>
      <w:pStyle w:val="Piedepgina"/>
      <w:ind w:left="4536" w:hanging="141"/>
      <w:jc w:val="right"/>
      <w:rPr>
        <w:rFonts w:ascii="Arial Narrow" w:hAnsi="Arial Narrow" w:cs="Arial"/>
        <w:sz w:val="18"/>
        <w:szCs w:val="18"/>
      </w:rPr>
    </w:pPr>
    <w:r>
      <w:rPr>
        <w:rFonts w:ascii="Arial Narrow" w:hAnsi="Arial Narrow" w:cs="Arial"/>
        <w:sz w:val="18"/>
        <w:szCs w:val="18"/>
      </w:rPr>
      <w:t>Teléfono: 3220224</w:t>
    </w:r>
  </w:p>
  <w:p w14:paraId="28C91F89" w14:textId="77777777" w:rsidR="00C37580" w:rsidRDefault="00C37580" w:rsidP="00C37580">
    <w:pPr>
      <w:pStyle w:val="Piedepgina"/>
      <w:ind w:left="4536" w:hanging="141"/>
      <w:jc w:val="right"/>
    </w:pPr>
    <w:r>
      <w:rPr>
        <w:rFonts w:ascii="Arial Narrow" w:hAnsi="Arial Narrow" w:cs="Arial"/>
        <w:sz w:val="18"/>
        <w:szCs w:val="18"/>
      </w:rPr>
      <w:t>www.parquesnacionales.gov.co</w:t>
    </w:r>
  </w:p>
  <w:p w14:paraId="7010ADA8" w14:textId="542ECF4C" w:rsidR="00927ED6" w:rsidRPr="00C37580" w:rsidRDefault="00C37580" w:rsidP="00C37580">
    <w:pPr>
      <w:pStyle w:val="Piedepgina"/>
      <w:ind w:left="4536" w:hanging="141"/>
      <w:jc w:val="right"/>
      <w:rPr>
        <w:rStyle w:val="Nmerodepgina"/>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716608"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FED3A7" w14:textId="77777777" w:rsidR="0056139C" w:rsidRDefault="0056139C" w:rsidP="0075047E">
      <w:r>
        <w:separator/>
      </w:r>
    </w:p>
  </w:footnote>
  <w:footnote w:type="continuationSeparator" w:id="0">
    <w:p w14:paraId="1B914D63" w14:textId="77777777" w:rsidR="0056139C" w:rsidRDefault="0056139C"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3C9DC8" w14:textId="5ABFDE8D" w:rsidR="000B7FBF" w:rsidRDefault="00773DE8" w:rsidP="00773DE8">
    <w:pPr>
      <w:tabs>
        <w:tab w:val="left" w:pos="8820"/>
      </w:tabs>
      <w:ind w:right="20"/>
      <w:rPr>
        <w:lang w:val="es-MX"/>
      </w:rPr>
    </w:pPr>
    <w:r>
      <w:rPr>
        <w:noProof/>
        <w:lang w:val="es-CO" w:eastAsia="es-CO"/>
      </w:rPr>
      <w:drawing>
        <wp:inline distT="0" distB="0" distL="0" distR="0" wp14:anchorId="272763FF" wp14:editId="24357697">
          <wp:extent cx="2209800" cy="1314105"/>
          <wp:effectExtent l="0" t="0" r="0" b="635"/>
          <wp:docPr id="41" name="Imagen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247419" cy="1336476"/>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43"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86912"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4"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5CF1406"/>
    <w:multiLevelType w:val="hybridMultilevel"/>
    <w:tmpl w:val="2EC809E8"/>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 w15:restartNumberingAfterBreak="0">
    <w:nsid w:val="09A65CC2"/>
    <w:multiLevelType w:val="hybridMultilevel"/>
    <w:tmpl w:val="9440F81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0F475135"/>
    <w:multiLevelType w:val="hybridMultilevel"/>
    <w:tmpl w:val="461630CE"/>
    <w:lvl w:ilvl="0" w:tplc="240A0017">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09A07BD"/>
    <w:multiLevelType w:val="hybridMultilevel"/>
    <w:tmpl w:val="191475F4"/>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876C76"/>
    <w:multiLevelType w:val="hybridMultilevel"/>
    <w:tmpl w:val="605C02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4EC576E"/>
    <w:multiLevelType w:val="hybridMultilevel"/>
    <w:tmpl w:val="ABA09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D41024"/>
    <w:multiLevelType w:val="hybridMultilevel"/>
    <w:tmpl w:val="DDBC1664"/>
    <w:lvl w:ilvl="0" w:tplc="2AE607E2">
      <w:start w:val="1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B175C5"/>
    <w:multiLevelType w:val="multilevel"/>
    <w:tmpl w:val="C4C68EDE"/>
    <w:lvl w:ilvl="0">
      <w:start w:val="1"/>
      <w:numFmt w:val="bullet"/>
      <w:lvlText w:val="-"/>
      <w:lvlJc w:val="left"/>
      <w:pPr>
        <w:ind w:left="360" w:hanging="360"/>
      </w:pPr>
      <w:rPr>
        <w:rFonts w:ascii="Arial Narrow" w:hAnsi="Arial Narrow" w:cs="Aria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24EE729A"/>
    <w:multiLevelType w:val="hybridMultilevel"/>
    <w:tmpl w:val="99C6B7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99C0411"/>
    <w:multiLevelType w:val="hybridMultilevel"/>
    <w:tmpl w:val="4E0A3FC0"/>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0714AF"/>
    <w:multiLevelType w:val="hybridMultilevel"/>
    <w:tmpl w:val="F89E6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684DE9"/>
    <w:multiLevelType w:val="hybridMultilevel"/>
    <w:tmpl w:val="5994ED1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2D4C72DD"/>
    <w:multiLevelType w:val="hybridMultilevel"/>
    <w:tmpl w:val="B120C2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5F7C47"/>
    <w:multiLevelType w:val="hybridMultilevel"/>
    <w:tmpl w:val="97F88CF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F11722"/>
    <w:multiLevelType w:val="hybridMultilevel"/>
    <w:tmpl w:val="2FBCAC1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2D1379"/>
    <w:multiLevelType w:val="hybridMultilevel"/>
    <w:tmpl w:val="40C42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455756"/>
    <w:multiLevelType w:val="hybridMultilevel"/>
    <w:tmpl w:val="612E9F04"/>
    <w:lvl w:ilvl="0" w:tplc="17AA2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CF3E7C"/>
    <w:multiLevelType w:val="hybridMultilevel"/>
    <w:tmpl w:val="A8F8D848"/>
    <w:lvl w:ilvl="0" w:tplc="3AA68632">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B04666E"/>
    <w:multiLevelType w:val="hybridMultilevel"/>
    <w:tmpl w:val="874AB782"/>
    <w:lvl w:ilvl="0" w:tplc="8084D260">
      <w:start w:val="1"/>
      <w:numFmt w:val="lowerLetter"/>
      <w:lvlText w:val="%1)"/>
      <w:lvlJc w:val="left"/>
      <w:pPr>
        <w:ind w:left="720" w:hanging="360"/>
      </w:pPr>
      <w:rPr>
        <w:b/>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873CDE"/>
    <w:multiLevelType w:val="hybridMultilevel"/>
    <w:tmpl w:val="7FC89228"/>
    <w:lvl w:ilvl="0" w:tplc="04D6DBE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78771C"/>
    <w:multiLevelType w:val="hybridMultilevel"/>
    <w:tmpl w:val="5D9C8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D979E5"/>
    <w:multiLevelType w:val="hybridMultilevel"/>
    <w:tmpl w:val="79C4D47A"/>
    <w:lvl w:ilvl="0" w:tplc="1DAA57A2">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23303B9"/>
    <w:multiLevelType w:val="hybridMultilevel"/>
    <w:tmpl w:val="12B60F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74654D"/>
    <w:multiLevelType w:val="hybridMultilevel"/>
    <w:tmpl w:val="FAA66E48"/>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6AF20677"/>
    <w:multiLevelType w:val="hybridMultilevel"/>
    <w:tmpl w:val="EBAA8D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995C01"/>
    <w:multiLevelType w:val="hybridMultilevel"/>
    <w:tmpl w:val="A18E323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E354619"/>
    <w:multiLevelType w:val="hybridMultilevel"/>
    <w:tmpl w:val="84763A74"/>
    <w:lvl w:ilvl="0" w:tplc="6E205798">
      <w:start w:val="1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58B2B0A"/>
    <w:multiLevelType w:val="hybridMultilevel"/>
    <w:tmpl w:val="77EE5562"/>
    <w:lvl w:ilvl="0" w:tplc="02A6F0DA">
      <w:start w:val="1"/>
      <w:numFmt w:val="lowerLetter"/>
      <w:lvlText w:val="%1."/>
      <w:lvlJc w:val="left"/>
      <w:pPr>
        <w:ind w:left="1004" w:hanging="360"/>
      </w:pPr>
      <w:rPr>
        <w:rFonts w:ascii="Arial Narrow" w:eastAsia="Times New Roman" w:hAnsi="Arial Narrow" w:cs="Times New Roman"/>
        <w:b w:val="0"/>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7"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8" w15:restartNumberingAfterBreak="0">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2"/>
  </w:num>
  <w:num w:numId="4">
    <w:abstractNumId w:val="38"/>
  </w:num>
  <w:num w:numId="5">
    <w:abstractNumId w:val="35"/>
  </w:num>
  <w:num w:numId="6">
    <w:abstractNumId w:val="22"/>
  </w:num>
  <w:num w:numId="7">
    <w:abstractNumId w:val="7"/>
  </w:num>
  <w:num w:numId="8">
    <w:abstractNumId w:val="13"/>
  </w:num>
  <w:num w:numId="9">
    <w:abstractNumId w:val="30"/>
  </w:num>
  <w:num w:numId="10">
    <w:abstractNumId w:val="3"/>
  </w:num>
  <w:num w:numId="11">
    <w:abstractNumId w:val="32"/>
  </w:num>
  <w:num w:numId="12">
    <w:abstractNumId w:val="37"/>
  </w:num>
  <w:num w:numId="13">
    <w:abstractNumId w:val="16"/>
  </w:num>
  <w:num w:numId="14">
    <w:abstractNumId w:val="20"/>
  </w:num>
  <w:num w:numId="15">
    <w:abstractNumId w:val="24"/>
  </w:num>
  <w:num w:numId="16">
    <w:abstractNumId w:val="6"/>
  </w:num>
  <w:num w:numId="17">
    <w:abstractNumId w:val="5"/>
  </w:num>
  <w:num w:numId="18">
    <w:abstractNumId w:val="5"/>
  </w:num>
  <w:num w:numId="19">
    <w:abstractNumId w:val="16"/>
  </w:num>
  <w:num w:numId="20">
    <w:abstractNumId w:val="18"/>
  </w:num>
  <w:num w:numId="21">
    <w:abstractNumId w:val="31"/>
  </w:num>
  <w:num w:numId="22">
    <w:abstractNumId w:val="21"/>
  </w:num>
  <w:num w:numId="23">
    <w:abstractNumId w:val="2"/>
  </w:num>
  <w:num w:numId="24">
    <w:abstractNumId w:val="34"/>
  </w:num>
  <w:num w:numId="25">
    <w:abstractNumId w:val="23"/>
  </w:num>
  <w:num w:numId="26">
    <w:abstractNumId w:val="16"/>
  </w:num>
  <w:num w:numId="27">
    <w:abstractNumId w:val="15"/>
  </w:num>
  <w:num w:numId="28">
    <w:abstractNumId w:val="17"/>
  </w:num>
  <w:num w:numId="29">
    <w:abstractNumId w:val="9"/>
  </w:num>
  <w:num w:numId="30">
    <w:abstractNumId w:val="33"/>
  </w:num>
  <w:num w:numId="31">
    <w:abstractNumId w:val="1"/>
  </w:num>
  <w:num w:numId="32">
    <w:abstractNumId w:val="14"/>
  </w:num>
  <w:num w:numId="33">
    <w:abstractNumId w:val="26"/>
  </w:num>
  <w:num w:numId="34">
    <w:abstractNumId w:val="27"/>
  </w:num>
  <w:num w:numId="35">
    <w:abstractNumId w:val="10"/>
  </w:num>
  <w:num w:numId="36">
    <w:abstractNumId w:val="25"/>
  </w:num>
  <w:num w:numId="37">
    <w:abstractNumId w:val="8"/>
  </w:num>
  <w:num w:numId="38">
    <w:abstractNumId w:val="36"/>
  </w:num>
  <w:num w:numId="39">
    <w:abstractNumId w:val="39"/>
  </w:num>
  <w:num w:numId="40">
    <w:abstractNumId w:val="29"/>
  </w:num>
  <w:num w:numId="41">
    <w:abstractNumId w:val="11"/>
  </w:num>
  <w:num w:numId="42">
    <w:abstractNumId w:val="28"/>
  </w:num>
  <w:num w:numId="43">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948"/>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926BA"/>
    <w:rsid w:val="00193FF1"/>
    <w:rsid w:val="001965C3"/>
    <w:rsid w:val="001A5177"/>
    <w:rsid w:val="001A5D26"/>
    <w:rsid w:val="001A612F"/>
    <w:rsid w:val="001B714F"/>
    <w:rsid w:val="001C0A33"/>
    <w:rsid w:val="001C15BA"/>
    <w:rsid w:val="001C28A7"/>
    <w:rsid w:val="001D5003"/>
    <w:rsid w:val="001E23A9"/>
    <w:rsid w:val="001E4D76"/>
    <w:rsid w:val="001F598D"/>
    <w:rsid w:val="00200FAB"/>
    <w:rsid w:val="002111EA"/>
    <w:rsid w:val="00222826"/>
    <w:rsid w:val="00222C6D"/>
    <w:rsid w:val="002247D2"/>
    <w:rsid w:val="0024028C"/>
    <w:rsid w:val="0024157D"/>
    <w:rsid w:val="002423D1"/>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3CD9"/>
    <w:rsid w:val="004C69EE"/>
    <w:rsid w:val="004C7927"/>
    <w:rsid w:val="004D4E1A"/>
    <w:rsid w:val="004D56B4"/>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39C"/>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B2416"/>
    <w:rsid w:val="005C180B"/>
    <w:rsid w:val="005C2164"/>
    <w:rsid w:val="005C2AF7"/>
    <w:rsid w:val="005C34DD"/>
    <w:rsid w:val="005C4182"/>
    <w:rsid w:val="005C41C5"/>
    <w:rsid w:val="005D36E2"/>
    <w:rsid w:val="005E1D18"/>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30DD9"/>
    <w:rsid w:val="00735813"/>
    <w:rsid w:val="007430CD"/>
    <w:rsid w:val="0075047E"/>
    <w:rsid w:val="00754861"/>
    <w:rsid w:val="00760BA1"/>
    <w:rsid w:val="00762835"/>
    <w:rsid w:val="0076489C"/>
    <w:rsid w:val="00767707"/>
    <w:rsid w:val="00773DE8"/>
    <w:rsid w:val="00776A1F"/>
    <w:rsid w:val="007801C7"/>
    <w:rsid w:val="007848A0"/>
    <w:rsid w:val="00791B48"/>
    <w:rsid w:val="007A3AFA"/>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58DB"/>
    <w:rsid w:val="00820833"/>
    <w:rsid w:val="00821D41"/>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B7FDC"/>
    <w:rsid w:val="008C0384"/>
    <w:rsid w:val="008E33CA"/>
    <w:rsid w:val="008E3CC6"/>
    <w:rsid w:val="008F0036"/>
    <w:rsid w:val="008F1657"/>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58E"/>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3912"/>
    <w:rsid w:val="00A806DD"/>
    <w:rsid w:val="00A828E3"/>
    <w:rsid w:val="00A90AFE"/>
    <w:rsid w:val="00A93A11"/>
    <w:rsid w:val="00A95CDD"/>
    <w:rsid w:val="00A9699F"/>
    <w:rsid w:val="00AB1DE6"/>
    <w:rsid w:val="00AB3F57"/>
    <w:rsid w:val="00AD0510"/>
    <w:rsid w:val="00AD19CF"/>
    <w:rsid w:val="00AE053E"/>
    <w:rsid w:val="00AE3FAF"/>
    <w:rsid w:val="00AE544C"/>
    <w:rsid w:val="00AE7773"/>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F8A"/>
    <w:rsid w:val="00B658EB"/>
    <w:rsid w:val="00B73B91"/>
    <w:rsid w:val="00B76D08"/>
    <w:rsid w:val="00B83BA7"/>
    <w:rsid w:val="00B86569"/>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37580"/>
    <w:rsid w:val="00C40DD5"/>
    <w:rsid w:val="00C44717"/>
    <w:rsid w:val="00C45301"/>
    <w:rsid w:val="00C51497"/>
    <w:rsid w:val="00C53DD6"/>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57D72"/>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4DF"/>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56D7"/>
    <w:rsid w:val="00FD5982"/>
    <w:rsid w:val="00FD711A"/>
    <w:rsid w:val="00FE0C2A"/>
    <w:rsid w:val="00FE539B"/>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11"/>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2BD7D-C8D8-4B8D-9722-FDECA198F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2441</Words>
  <Characters>13430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Usuario1</cp:lastModifiedBy>
  <cp:revision>23</cp:revision>
  <cp:lastPrinted>2018-03-06T16:45:00Z</cp:lastPrinted>
  <dcterms:created xsi:type="dcterms:W3CDTF">2018-04-13T14:22:00Z</dcterms:created>
  <dcterms:modified xsi:type="dcterms:W3CDTF">2020-09-22T21:23:00Z</dcterms:modified>
</cp:coreProperties>
</file>