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5532CA" w14:paraId="639CC22D" w14:textId="77777777" w:rsidTr="009A6A9B">
        <w:trPr>
          <w:trHeight w:val="274"/>
        </w:trPr>
        <w:tc>
          <w:tcPr>
            <w:tcW w:w="2689" w:type="dxa"/>
          </w:tcPr>
          <w:p w14:paraId="136A6598" w14:textId="2DB7B0EC" w:rsidR="002077CB" w:rsidRPr="005532CA" w:rsidRDefault="008A7748" w:rsidP="003F291A">
            <w:pPr>
              <w:pStyle w:val="Sinespaciado"/>
              <w:rPr>
                <w:rFonts w:cs="Arial"/>
              </w:rPr>
            </w:pPr>
            <w:r w:rsidRPr="005532CA">
              <w:rPr>
                <w:rFonts w:cs="Arial"/>
              </w:rPr>
              <w:t>1</w:t>
            </w:r>
            <w:r w:rsidR="002077CB" w:rsidRPr="005532CA">
              <w:rPr>
                <w:rFonts w:cs="Arial"/>
              </w:rPr>
              <w:t>)</w:t>
            </w:r>
            <w:r w:rsidR="00064756" w:rsidRPr="005532CA">
              <w:rPr>
                <w:rFonts w:cs="Arial"/>
              </w:rPr>
              <w:t xml:space="preserve"> </w:t>
            </w:r>
            <w:r w:rsidR="002077CB" w:rsidRPr="005532CA">
              <w:rPr>
                <w:rFonts w:eastAsiaTheme="minorHAnsi" w:cs="Arial"/>
                <w:b/>
                <w:bCs/>
                <w:color w:val="000000" w:themeColor="text1"/>
                <w:lang w:val="es-CO"/>
              </w:rPr>
              <w:t>PLAZO DE EJECUCIÓN</w:t>
            </w:r>
          </w:p>
        </w:tc>
        <w:tc>
          <w:tcPr>
            <w:tcW w:w="7093" w:type="dxa"/>
          </w:tcPr>
          <w:p w14:paraId="73C83B6D" w14:textId="51BEBE2B" w:rsidR="00703AD4" w:rsidRPr="005532CA" w:rsidRDefault="00961B30" w:rsidP="003F291A">
            <w:pPr>
              <w:spacing w:after="0" w:line="240" w:lineRule="auto"/>
              <w:jc w:val="both"/>
              <w:rPr>
                <w:rFonts w:ascii="Arial" w:hAnsi="Arial" w:cs="Arial"/>
                <w:b/>
                <w:sz w:val="20"/>
                <w:szCs w:val="20"/>
              </w:rPr>
            </w:pPr>
            <w:r w:rsidRPr="005532CA">
              <w:rPr>
                <w:rFonts w:ascii="Arial" w:eastAsia="Calibri" w:hAnsi="Arial" w:cs="Arial"/>
                <w:bCs/>
                <w:color w:val="000000"/>
                <w:sz w:val="20"/>
                <w:szCs w:val="20"/>
              </w:rPr>
              <w:t xml:space="preserve">El plazo de ejecución del contrato es a partir del cumplimiento de los requisitos de perfeccionamiento y ejecución del contrato hasta el </w:t>
            </w:r>
            <w:r w:rsidRPr="005532CA">
              <w:rPr>
                <w:rFonts w:ascii="Arial" w:eastAsia="Calibri" w:hAnsi="Arial" w:cs="Arial"/>
                <w:b/>
                <w:color w:val="000000"/>
                <w:sz w:val="20"/>
                <w:szCs w:val="20"/>
              </w:rPr>
              <w:t>15 de diciembre de 2025</w:t>
            </w:r>
            <w:r w:rsidRPr="005532CA">
              <w:rPr>
                <w:rFonts w:ascii="Arial" w:eastAsia="Calibri" w:hAnsi="Arial" w:cs="Arial"/>
                <w:bCs/>
                <w:color w:val="000000"/>
                <w:sz w:val="20"/>
                <w:szCs w:val="20"/>
              </w:rPr>
              <w:t xml:space="preserve"> o hasta agotar recursos, lo primero que ocurra.</w:t>
            </w:r>
          </w:p>
        </w:tc>
      </w:tr>
      <w:tr w:rsidR="001B6B10" w:rsidRPr="005532CA" w14:paraId="1F854482" w14:textId="77777777" w:rsidTr="00565547">
        <w:trPr>
          <w:trHeight w:val="946"/>
        </w:trPr>
        <w:tc>
          <w:tcPr>
            <w:tcW w:w="2689" w:type="dxa"/>
          </w:tcPr>
          <w:p w14:paraId="0FD222AD" w14:textId="656F317C" w:rsidR="002077CB" w:rsidRPr="005532CA" w:rsidRDefault="008A7748" w:rsidP="003F291A">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t>2</w:t>
            </w:r>
            <w:r w:rsidR="002077CB" w:rsidRPr="005532CA">
              <w:rPr>
                <w:rFonts w:ascii="Arial" w:hAnsi="Arial" w:cs="Arial"/>
                <w:b/>
                <w:bCs/>
                <w:color w:val="000000" w:themeColor="text1"/>
                <w:sz w:val="20"/>
                <w:szCs w:val="20"/>
              </w:rPr>
              <w:t>) VALOR TOTAL DEL CONTRATO</w:t>
            </w:r>
          </w:p>
        </w:tc>
        <w:tc>
          <w:tcPr>
            <w:tcW w:w="7093" w:type="dxa"/>
            <w:shd w:val="clear" w:color="auto" w:fill="auto"/>
          </w:tcPr>
          <w:p w14:paraId="0B88F0A9" w14:textId="58909B3C" w:rsidR="002D46DB" w:rsidRPr="005532CA" w:rsidRDefault="007A0B92" w:rsidP="003F291A">
            <w:pPr>
              <w:spacing w:after="0" w:line="240" w:lineRule="auto"/>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El valor del contrato que se adjudicará será hasta por la suma del presupuesto oficial destinado para la presente contratación por valor de </w:t>
            </w:r>
            <w:r w:rsidRPr="005532CA">
              <w:rPr>
                <w:rFonts w:ascii="Arial" w:eastAsia="Calibri" w:hAnsi="Arial" w:cs="Arial"/>
                <w:b/>
                <w:color w:val="000000"/>
                <w:sz w:val="20"/>
                <w:szCs w:val="20"/>
              </w:rPr>
              <w:t xml:space="preserve">CIENTO OCHENTA Y CINCO MILLONES CUATROCIENTOS MIL DE PESOS M/CTE ($185.400.000), </w:t>
            </w:r>
            <w:r w:rsidRPr="005532CA">
              <w:rPr>
                <w:rFonts w:ascii="Arial" w:eastAsia="Calibri" w:hAnsi="Arial" w:cs="Arial"/>
                <w:bCs/>
                <w:color w:val="000000"/>
                <w:sz w:val="20"/>
                <w:szCs w:val="20"/>
              </w:rPr>
              <w:t xml:space="preserve">incluidos todos los costos directos e indirectos y los impuestos, tasas y contribuciones que conlleve la celebración y ejecución total del contrato que resulte. </w:t>
            </w:r>
            <w:r w:rsidR="004642C9" w:rsidRPr="005532CA">
              <w:rPr>
                <w:rFonts w:ascii="Arial" w:eastAsia="Calibri" w:hAnsi="Arial" w:cs="Arial"/>
                <w:bCs/>
                <w:color w:val="000000"/>
                <w:sz w:val="20"/>
                <w:szCs w:val="20"/>
              </w:rPr>
              <w:t xml:space="preserve">. </w:t>
            </w:r>
          </w:p>
        </w:tc>
      </w:tr>
      <w:tr w:rsidR="0052072F" w:rsidRPr="005532CA" w14:paraId="27ABC8D4" w14:textId="77777777" w:rsidTr="00565547">
        <w:trPr>
          <w:trHeight w:val="699"/>
        </w:trPr>
        <w:tc>
          <w:tcPr>
            <w:tcW w:w="2689" w:type="dxa"/>
          </w:tcPr>
          <w:p w14:paraId="5EE2F0E9" w14:textId="75CA55E2" w:rsidR="0052072F" w:rsidRPr="005532CA" w:rsidRDefault="0052072F" w:rsidP="0052072F">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t xml:space="preserve">3) FORMA DE PAGO </w:t>
            </w:r>
          </w:p>
        </w:tc>
        <w:tc>
          <w:tcPr>
            <w:tcW w:w="7093" w:type="dxa"/>
          </w:tcPr>
          <w:p w14:paraId="739DB177" w14:textId="77777777" w:rsidR="0052072F" w:rsidRPr="005532CA" w:rsidRDefault="0052072F" w:rsidP="002157BD">
            <w:pPr>
              <w:spacing w:before="120"/>
              <w:jc w:val="both"/>
              <w:rPr>
                <w:rFonts w:ascii="Arial" w:eastAsia="Calibri" w:hAnsi="Arial" w:cs="Arial"/>
                <w:b/>
                <w:color w:val="000000"/>
                <w:sz w:val="20"/>
                <w:szCs w:val="20"/>
              </w:rPr>
            </w:pPr>
            <w:r w:rsidRPr="005532CA">
              <w:rPr>
                <w:rFonts w:ascii="Arial" w:eastAsia="Calibri" w:hAnsi="Arial" w:cs="Arial"/>
                <w:b/>
                <w:color w:val="000000"/>
                <w:sz w:val="20"/>
                <w:szCs w:val="20"/>
              </w:rPr>
              <w:t xml:space="preserve">FORMA DE PAGO: </w:t>
            </w:r>
          </w:p>
          <w:p w14:paraId="20E8BCA9" w14:textId="77777777" w:rsidR="002157BD" w:rsidRPr="005532CA" w:rsidRDefault="002157BD" w:rsidP="002157BD">
            <w:pPr>
              <w:pStyle w:val="TableParagraph"/>
              <w:jc w:val="both"/>
              <w:rPr>
                <w:rFonts w:ascii="Arial" w:hAnsi="Arial" w:cs="Arial"/>
                <w:bCs/>
                <w:color w:val="000000"/>
                <w:sz w:val="20"/>
                <w:szCs w:val="20"/>
                <w:lang w:val="es-CO" w:eastAsia="en-US" w:bidi="ar-SA"/>
              </w:rPr>
            </w:pPr>
            <w:r w:rsidRPr="005532CA">
              <w:rPr>
                <w:rFonts w:ascii="Arial" w:hAnsi="Arial" w:cs="Arial"/>
                <w:bCs/>
                <w:color w:val="000000"/>
                <w:sz w:val="20"/>
                <w:szCs w:val="20"/>
                <w:lang w:val="es-CO" w:eastAsia="en-US" w:bidi="ar-SA"/>
              </w:rPr>
              <w:t>La Unidad cancelará el valor del Contrato de la siguiente manera:</w:t>
            </w:r>
          </w:p>
          <w:p w14:paraId="1B9A68D4" w14:textId="77777777" w:rsidR="002157BD" w:rsidRPr="005532CA" w:rsidRDefault="002157BD" w:rsidP="002157BD">
            <w:pPr>
              <w:pStyle w:val="TableParagraph"/>
              <w:numPr>
                <w:ilvl w:val="0"/>
                <w:numId w:val="39"/>
              </w:numPr>
              <w:tabs>
                <w:tab w:val="left" w:pos="829"/>
              </w:tabs>
              <w:spacing w:before="181"/>
              <w:ind w:right="97"/>
              <w:jc w:val="both"/>
              <w:rPr>
                <w:rFonts w:ascii="Arial" w:hAnsi="Arial" w:cs="Arial"/>
                <w:bCs/>
                <w:color w:val="000000"/>
                <w:sz w:val="20"/>
                <w:szCs w:val="20"/>
                <w:lang w:val="es-CO" w:eastAsia="en-US" w:bidi="ar-SA"/>
              </w:rPr>
            </w:pPr>
            <w:r w:rsidRPr="005532CA">
              <w:rPr>
                <w:rFonts w:ascii="Arial" w:hAnsi="Arial" w:cs="Arial"/>
                <w:bCs/>
                <w:color w:val="000000"/>
                <w:sz w:val="20"/>
                <w:szCs w:val="20"/>
                <w:lang w:val="es-CO" w:eastAsia="en-US" w:bidi="ar-SA"/>
              </w:rPr>
              <w:t>Se realizarán pagos contra facturación de acuerdo con los servicios efectivamente prestados por el contratista de conformidad con las necesidades de mantenimiento y/o adecuaciones de la Unidad, con las especificaciones técnicas; y recibidos a satisfacción por el supervisor del contrato. Estos pagos se realizarán de conformidad con los valores ofertados por el contratista en su propuesta económica.</w:t>
            </w:r>
          </w:p>
          <w:p w14:paraId="0DB440CB" w14:textId="77777777" w:rsidR="002157BD" w:rsidRPr="005532CA" w:rsidRDefault="002157BD" w:rsidP="002157BD">
            <w:pPr>
              <w:pStyle w:val="TableParagraph"/>
              <w:jc w:val="both"/>
              <w:rPr>
                <w:rFonts w:ascii="Arial" w:hAnsi="Arial" w:cs="Arial"/>
                <w:bCs/>
                <w:color w:val="000000"/>
                <w:sz w:val="20"/>
                <w:szCs w:val="20"/>
                <w:lang w:val="es-CO" w:eastAsia="en-US" w:bidi="ar-SA"/>
              </w:rPr>
            </w:pPr>
          </w:p>
          <w:p w14:paraId="572672ED" w14:textId="77777777" w:rsidR="002157BD" w:rsidRPr="005532CA" w:rsidRDefault="002157BD" w:rsidP="002157BD">
            <w:pPr>
              <w:pStyle w:val="TableParagraph"/>
              <w:numPr>
                <w:ilvl w:val="0"/>
                <w:numId w:val="39"/>
              </w:numPr>
              <w:tabs>
                <w:tab w:val="left" w:pos="829"/>
              </w:tabs>
              <w:ind w:right="99"/>
              <w:jc w:val="both"/>
              <w:rPr>
                <w:rFonts w:ascii="Arial" w:hAnsi="Arial" w:cs="Arial"/>
                <w:bCs/>
                <w:color w:val="000000"/>
                <w:sz w:val="20"/>
                <w:szCs w:val="20"/>
                <w:lang w:val="es-CO" w:eastAsia="en-US" w:bidi="ar-SA"/>
              </w:rPr>
            </w:pPr>
            <w:r w:rsidRPr="005532CA">
              <w:rPr>
                <w:rFonts w:ascii="Arial" w:hAnsi="Arial" w:cs="Arial"/>
                <w:bCs/>
                <w:color w:val="000000"/>
                <w:sz w:val="20"/>
                <w:szCs w:val="20"/>
                <w:lang w:val="es-CO" w:eastAsia="en-US" w:bidi="ar-SA"/>
              </w:rPr>
              <w:t>Los mantenimientos y/o adecuaciones que no estén contemplados en la propuesta económica se pagarán de conformidad con el valor señalado por el proponente, previa aprobación del supervisor del contrato, quien solicitará al GGCIM de la Unidad realizar un sondeo de precios para verificar que el precio se encuentre ajustado al mercado.</w:t>
            </w:r>
          </w:p>
          <w:p w14:paraId="7913DD5D" w14:textId="77777777" w:rsidR="002157BD" w:rsidRPr="005532CA" w:rsidRDefault="002157BD" w:rsidP="002157BD">
            <w:pPr>
              <w:spacing w:before="120"/>
              <w:jc w:val="both"/>
              <w:rPr>
                <w:rFonts w:ascii="Arial" w:eastAsia="Calibri" w:hAnsi="Arial" w:cs="Arial"/>
                <w:bCs/>
                <w:color w:val="000000"/>
                <w:sz w:val="20"/>
                <w:szCs w:val="20"/>
              </w:rPr>
            </w:pPr>
            <w:r w:rsidRPr="005532CA">
              <w:rPr>
                <w:rFonts w:ascii="Arial" w:eastAsia="Calibri" w:hAnsi="Arial" w:cs="Arial"/>
                <w:bCs/>
                <w:color w:val="000000"/>
                <w:sz w:val="20"/>
                <w:szCs w:val="20"/>
              </w:rPr>
              <w:t>Los pagos se efectuarán dentro de los diez (10) días hábiles siguientes a la radicación en el Grupo de Gestión Económica y Financiera, de los documentos requisitos para el trámite de pago.</w:t>
            </w:r>
          </w:p>
          <w:p w14:paraId="0A202EE0" w14:textId="77777777" w:rsidR="002157BD" w:rsidRPr="005532CA" w:rsidRDefault="002157BD" w:rsidP="002157BD">
            <w:pPr>
              <w:pStyle w:val="NormalWeb"/>
              <w:numPr>
                <w:ilvl w:val="0"/>
                <w:numId w:val="2"/>
              </w:numPr>
              <w:spacing w:before="240" w:after="0" w:afterAutospacing="0"/>
              <w:contextualSpacing/>
              <w:jc w:val="both"/>
              <w:rPr>
                <w:rFonts w:ascii="Arial" w:eastAsia="Calibri" w:hAnsi="Arial" w:cs="Arial"/>
                <w:bCs/>
                <w:color w:val="000000"/>
                <w:sz w:val="20"/>
                <w:szCs w:val="20"/>
                <w:lang w:val="es-CO" w:eastAsia="en-US"/>
              </w:rPr>
            </w:pPr>
            <w:r w:rsidRPr="005532CA">
              <w:rPr>
                <w:rFonts w:ascii="Arial" w:eastAsia="Calibri" w:hAnsi="Arial" w:cs="Arial"/>
                <w:bCs/>
                <w:color w:val="000000"/>
                <w:sz w:val="20"/>
                <w:szCs w:val="20"/>
                <w:lang w:val="es-CO" w:eastAsia="en-US"/>
              </w:rPr>
              <w:t>REQUISITOS PARA AUTORIZAR EL PAGO: El contratista deberá allegar los siguientes soportes i) reporte técnico del mantenimiento realizado donde se discriminen los servicios efectivamente prestados, incluyendo evidencia fotográfica del antes y después de la actividad, además el documento deberá estar firmado por el enlace territorial, esta información será verificada por el Supervisor del Contrato.</w:t>
            </w:r>
          </w:p>
          <w:p w14:paraId="0FB3050B" w14:textId="77777777" w:rsidR="002157BD" w:rsidRPr="005532CA" w:rsidRDefault="002157BD" w:rsidP="002157BD">
            <w:pPr>
              <w:pStyle w:val="NormalWeb"/>
              <w:spacing w:before="240" w:after="0" w:afterAutospacing="0"/>
              <w:contextualSpacing/>
              <w:jc w:val="both"/>
              <w:rPr>
                <w:rFonts w:ascii="Arial" w:eastAsia="Calibri" w:hAnsi="Arial" w:cs="Arial"/>
                <w:bCs/>
                <w:color w:val="000000"/>
                <w:sz w:val="20"/>
                <w:szCs w:val="20"/>
                <w:lang w:val="es-CO" w:eastAsia="en-US"/>
              </w:rPr>
            </w:pPr>
            <w:r w:rsidRPr="005532CA">
              <w:rPr>
                <w:rFonts w:ascii="Arial" w:eastAsia="Calibri" w:hAnsi="Arial" w:cs="Arial"/>
                <w:bCs/>
                <w:color w:val="000000"/>
                <w:sz w:val="20"/>
                <w:szCs w:val="20"/>
                <w:lang w:val="es-CO" w:eastAsia="en-US"/>
              </w:rPr>
              <w:t>.</w:t>
            </w:r>
          </w:p>
          <w:p w14:paraId="4C9CB52B" w14:textId="4288C9D8" w:rsidR="002157BD" w:rsidRPr="005532CA" w:rsidRDefault="002157BD" w:rsidP="002157BD">
            <w:pPr>
              <w:numPr>
                <w:ilvl w:val="0"/>
                <w:numId w:val="2"/>
              </w:numPr>
              <w:autoSpaceDE w:val="0"/>
              <w:autoSpaceDN w:val="0"/>
              <w:adjustRightInd w:val="0"/>
              <w:spacing w:after="0" w:line="240" w:lineRule="auto"/>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DOCUMENTOS PARA EL TRÁMITE  DE PAGO: i) Correcta presentación de la factura </w:t>
            </w:r>
            <w:proofErr w:type="spellStart"/>
            <w:r w:rsidRPr="005532CA">
              <w:rPr>
                <w:rFonts w:ascii="Arial" w:eastAsia="Calibri" w:hAnsi="Arial" w:cs="Arial"/>
                <w:bCs/>
                <w:color w:val="000000"/>
                <w:sz w:val="20"/>
                <w:szCs w:val="20"/>
              </w:rPr>
              <w:t>ii</w:t>
            </w:r>
            <w:proofErr w:type="spellEnd"/>
            <w:r w:rsidRPr="005532CA">
              <w:rPr>
                <w:rFonts w:ascii="Arial" w:eastAsia="Calibri" w:hAnsi="Arial" w:cs="Arial"/>
                <w:bCs/>
                <w:color w:val="000000"/>
                <w:sz w:val="20"/>
                <w:szCs w:val="20"/>
              </w:rPr>
              <w:t xml:space="preserve">) Expedición por parte del supervisor del </w:t>
            </w:r>
            <w:sdt>
              <w:sdtPr>
                <w:rPr>
                  <w:rFonts w:ascii="Arial" w:eastAsia="Calibri" w:hAnsi="Arial" w:cs="Arial"/>
                  <w:bCs/>
                  <w:color w:val="000000"/>
                  <w:sz w:val="20"/>
                  <w:szCs w:val="20"/>
                </w:rPr>
                <w:id w:val="1154960206"/>
                <w:placeholder>
                  <w:docPart w:val="9247B41CA3884EF6BC64992B44AB5541"/>
                </w:placeholder>
              </w:sdtPr>
              <w:sdtEndPr/>
              <w:sdtContent>
                <w:r w:rsidRPr="005532CA">
                  <w:rPr>
                    <w:rFonts w:ascii="Arial" w:eastAsia="Calibri" w:hAnsi="Arial" w:cs="Arial"/>
                    <w:bCs/>
                    <w:color w:val="000000"/>
                    <w:sz w:val="20"/>
                    <w:szCs w:val="20"/>
                  </w:rPr>
                  <w:t>contrato</w:t>
                </w:r>
              </w:sdtContent>
            </w:sdt>
            <w:r w:rsidRPr="005532CA">
              <w:rPr>
                <w:rFonts w:ascii="Arial" w:eastAsia="Calibri" w:hAnsi="Arial" w:cs="Arial"/>
                <w:bCs/>
                <w:color w:val="000000"/>
                <w:sz w:val="20"/>
                <w:szCs w:val="20"/>
              </w:rPr>
              <w:t xml:space="preserve"> del GC-FO-32 CERTIFICADO DE CUMPLIMIENTO Y RECIBO A SATISFACCIÓN de las obligaciones a cargo del Contratista por parte del supervisor; </w:t>
            </w:r>
            <w:proofErr w:type="spellStart"/>
            <w:r w:rsidRPr="005532CA">
              <w:rPr>
                <w:rFonts w:ascii="Arial" w:eastAsia="Calibri" w:hAnsi="Arial" w:cs="Arial"/>
                <w:bCs/>
                <w:color w:val="000000"/>
                <w:sz w:val="20"/>
                <w:szCs w:val="20"/>
              </w:rPr>
              <w:t>iii</w:t>
            </w:r>
            <w:proofErr w:type="spellEnd"/>
            <w:r w:rsidRPr="005532CA">
              <w:rPr>
                <w:rFonts w:ascii="Arial" w:eastAsia="Calibri" w:hAnsi="Arial" w:cs="Arial"/>
                <w:bCs/>
                <w:color w:val="000000"/>
                <w:sz w:val="20"/>
                <w:szCs w:val="20"/>
              </w:rPr>
              <w:t xml:space="preserve">) Expedición por parte del supervisor del contrato del GF-FO-04 CERTIFICACIÓN DE AUTORIZACIÓN DE PAGO; </w:t>
            </w:r>
            <w:proofErr w:type="spellStart"/>
            <w:r w:rsidRPr="005532CA">
              <w:rPr>
                <w:rFonts w:ascii="Arial" w:eastAsia="Calibri" w:hAnsi="Arial" w:cs="Arial"/>
                <w:bCs/>
                <w:color w:val="000000"/>
                <w:sz w:val="20"/>
                <w:szCs w:val="20"/>
              </w:rPr>
              <w:t>iv</w:t>
            </w:r>
            <w:proofErr w:type="spellEnd"/>
            <w:r w:rsidRPr="005532CA">
              <w:rPr>
                <w:rFonts w:ascii="Arial" w:eastAsia="Calibri" w:hAnsi="Arial" w:cs="Arial"/>
                <w:bCs/>
                <w:color w:val="000000"/>
                <w:sz w:val="20"/>
                <w:szCs w:val="20"/>
              </w:rPr>
              <w:t xml:space="preserve">) Certificación de pago de seguridad social y aportes parafiscales o planilla de pago para personas naturales  conforme al </w:t>
            </w:r>
            <w:r w:rsidRPr="005532CA">
              <w:rPr>
                <w:rFonts w:ascii="Arial" w:eastAsia="Calibri" w:hAnsi="Arial" w:cs="Arial"/>
                <w:bCs/>
                <w:color w:val="000000"/>
                <w:sz w:val="20"/>
                <w:szCs w:val="20"/>
              </w:rPr>
              <w:lastRenderedPageBreak/>
              <w:t xml:space="preserve">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(si aplica).  </w:t>
            </w:r>
          </w:p>
          <w:p w14:paraId="621F4BAE" w14:textId="77777777" w:rsidR="002157BD" w:rsidRPr="005532CA" w:rsidRDefault="002157BD" w:rsidP="002157BD">
            <w:pPr>
              <w:autoSpaceDE w:val="0"/>
              <w:autoSpaceDN w:val="0"/>
              <w:adjustRightInd w:val="0"/>
              <w:spacing w:after="0" w:line="240" w:lineRule="auto"/>
              <w:ind w:left="720"/>
              <w:jc w:val="both"/>
              <w:rPr>
                <w:rFonts w:ascii="Arial" w:eastAsia="Calibri" w:hAnsi="Arial" w:cs="Arial"/>
                <w:bCs/>
                <w:color w:val="000000"/>
                <w:sz w:val="20"/>
                <w:szCs w:val="20"/>
              </w:rPr>
            </w:pPr>
          </w:p>
          <w:p w14:paraId="32133ADC" w14:textId="2CE2DBF4" w:rsidR="002157BD" w:rsidRPr="005532CA" w:rsidRDefault="002157BD" w:rsidP="002157BD">
            <w:pPr>
              <w:autoSpaceDE w:val="0"/>
              <w:autoSpaceDN w:val="0"/>
              <w:adjustRightInd w:val="0"/>
              <w:ind w:left="720"/>
              <w:jc w:val="both"/>
              <w:rPr>
                <w:rFonts w:ascii="Arial" w:eastAsia="Calibri" w:hAnsi="Arial" w:cs="Arial"/>
                <w:bCs/>
                <w:color w:val="000000"/>
                <w:sz w:val="20"/>
                <w:szCs w:val="20"/>
              </w:rPr>
            </w:pPr>
            <w:r w:rsidRPr="005532CA">
              <w:rPr>
                <w:rFonts w:ascii="Arial" w:eastAsia="Calibri" w:hAnsi="Arial" w:cs="Arial"/>
                <w:bCs/>
                <w:color w:val="000000"/>
                <w:sz w:val="20"/>
                <w:szCs w:val="20"/>
              </w:rPr>
              <w:t>Nota: Para el primer pago se debe anexar copia del RUT actualizado, para los casos de Unión Temporal y Consorcios el documento de conformación con el porcentaje establecido para cada uno de sus integrantes y la oferta económica ajustada.</w:t>
            </w:r>
          </w:p>
          <w:p w14:paraId="26C5D41A" w14:textId="77777777" w:rsidR="002157BD" w:rsidRPr="005532CA" w:rsidRDefault="002157BD" w:rsidP="002157BD">
            <w:pPr>
              <w:numPr>
                <w:ilvl w:val="0"/>
                <w:numId w:val="2"/>
              </w:numPr>
              <w:autoSpaceDE w:val="0"/>
              <w:autoSpaceDN w:val="0"/>
              <w:adjustRightInd w:val="0"/>
              <w:spacing w:after="0" w:line="240" w:lineRule="auto"/>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CONDICIONES PARA EL PAGO: i) Estará supeditado a la disponibilidad del Programa Anual Mensualizado de Caja - PAC y a disponibilidad de Tesorería. </w:t>
            </w:r>
            <w:proofErr w:type="spellStart"/>
            <w:r w:rsidRPr="005532CA">
              <w:rPr>
                <w:rFonts w:ascii="Arial" w:eastAsia="Calibri" w:hAnsi="Arial" w:cs="Arial"/>
                <w:bCs/>
                <w:color w:val="000000"/>
                <w:sz w:val="20"/>
                <w:szCs w:val="20"/>
              </w:rPr>
              <w:t>ii</w:t>
            </w:r>
            <w:proofErr w:type="spellEnd"/>
            <w:r w:rsidRPr="005532CA">
              <w:rPr>
                <w:rFonts w:ascii="Arial" w:eastAsia="Calibri" w:hAnsi="Arial" w:cs="Arial"/>
                <w:bCs/>
                <w:color w:val="000000"/>
                <w:sz w:val="20"/>
                <w:szCs w:val="20"/>
              </w:rPr>
              <w:t xml:space="preserve">) No obstante la forma de pago se subordina a la situación de los recursos por parte del Ministerio de Hacienda y Crédito Público, y al registro presupuestal correspondiente. </w:t>
            </w:r>
          </w:p>
          <w:p w14:paraId="0E66BC8B" w14:textId="77777777" w:rsidR="002157BD" w:rsidRPr="005532CA" w:rsidRDefault="002157BD" w:rsidP="002157BD">
            <w:pPr>
              <w:autoSpaceDE w:val="0"/>
              <w:autoSpaceDN w:val="0"/>
              <w:adjustRightInd w:val="0"/>
              <w:ind w:left="720"/>
              <w:jc w:val="both"/>
              <w:rPr>
                <w:rFonts w:ascii="Arial" w:eastAsia="Calibri" w:hAnsi="Arial" w:cs="Arial"/>
                <w:bCs/>
                <w:color w:val="000000"/>
                <w:sz w:val="20"/>
                <w:szCs w:val="20"/>
              </w:rPr>
            </w:pPr>
          </w:p>
          <w:p w14:paraId="5E668C07" w14:textId="6E418280" w:rsidR="002157BD" w:rsidRPr="005532CA" w:rsidRDefault="002157BD" w:rsidP="002157BD">
            <w:pPr>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4BE06516" w14:textId="177A65CC" w:rsidR="002157BD" w:rsidRPr="005532CA" w:rsidRDefault="002157BD" w:rsidP="002157BD">
            <w:pPr>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Nota 2: En caso de que el proponente favorecido sea un consorcio o unión temporal, para efectos del pago, se debe informar el número de cuenta a nombre del consorcio o unión temporal, de igual manera la facturación deberá realizarse a nombre del respectivo consorcio o unión temporal. </w:t>
            </w:r>
          </w:p>
          <w:p w14:paraId="6E28DC79" w14:textId="4DF5169F" w:rsidR="002157BD" w:rsidRPr="005532CA" w:rsidRDefault="002157BD" w:rsidP="002157BD">
            <w:pPr>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Nota 3: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309EEE64" w14:textId="77777777" w:rsidR="002157BD" w:rsidRPr="005532CA" w:rsidRDefault="002157BD" w:rsidP="002157BD">
            <w:pPr>
              <w:jc w:val="both"/>
              <w:rPr>
                <w:rFonts w:ascii="Arial" w:eastAsia="Calibri" w:hAnsi="Arial" w:cs="Arial"/>
                <w:bCs/>
                <w:color w:val="000000"/>
                <w:sz w:val="20"/>
                <w:szCs w:val="20"/>
              </w:rPr>
            </w:pPr>
            <w:r w:rsidRPr="005532CA">
              <w:rPr>
                <w:rFonts w:ascii="Arial" w:eastAsia="Calibri" w:hAnsi="Arial" w:cs="Arial"/>
                <w:bCs/>
                <w:color w:val="000000"/>
                <w:sz w:val="20"/>
                <w:szCs w:val="20"/>
              </w:rPr>
              <w:t>Nota 4: La factura debe contener los ítems necesarios que permitan verificar la liquidación de los valores facturados, de conformidad con los valores ofertados por el contratista, discriminando: conceptos, cantidades, valores unitarios y valor total.</w:t>
            </w:r>
          </w:p>
          <w:p w14:paraId="56737DBE" w14:textId="4BF38F3A" w:rsidR="0052072F" w:rsidRPr="005532CA" w:rsidRDefault="0052072F" w:rsidP="002157BD">
            <w:pPr>
              <w:autoSpaceDE w:val="0"/>
              <w:autoSpaceDN w:val="0"/>
              <w:adjustRightInd w:val="0"/>
              <w:spacing w:after="0" w:line="240" w:lineRule="auto"/>
              <w:jc w:val="both"/>
              <w:rPr>
                <w:rFonts w:ascii="Arial" w:eastAsia="Calibri" w:hAnsi="Arial" w:cs="Arial"/>
                <w:bCs/>
                <w:color w:val="000000"/>
                <w:sz w:val="20"/>
                <w:szCs w:val="20"/>
              </w:rPr>
            </w:pPr>
          </w:p>
        </w:tc>
      </w:tr>
      <w:tr w:rsidR="001E02E5" w:rsidRPr="005532CA" w14:paraId="3505C1FF" w14:textId="77777777" w:rsidTr="00544907">
        <w:trPr>
          <w:trHeight w:val="70"/>
        </w:trPr>
        <w:tc>
          <w:tcPr>
            <w:tcW w:w="2689" w:type="dxa"/>
          </w:tcPr>
          <w:p w14:paraId="04442896" w14:textId="6E4DB842" w:rsidR="001E02E5" w:rsidRPr="005532CA" w:rsidRDefault="001E02E5" w:rsidP="003F291A">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lastRenderedPageBreak/>
              <w:t>4) LUGAR DE EJECUCIÓN</w:t>
            </w:r>
          </w:p>
        </w:tc>
        <w:tc>
          <w:tcPr>
            <w:tcW w:w="7093" w:type="dxa"/>
          </w:tcPr>
          <w:p w14:paraId="2E75F9E8" w14:textId="77777777" w:rsidR="00122BAD" w:rsidRPr="005532CA" w:rsidRDefault="00122BAD" w:rsidP="00122BAD">
            <w:pPr>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Teniendo en cuenta la naturaleza del objeto del contrato; este se ejecutará en la(s) ciudad(es) descritos a continuación:</w:t>
            </w:r>
          </w:p>
          <w:p w14:paraId="7F01149E" w14:textId="77777777" w:rsidR="00122BAD" w:rsidRPr="005532CA" w:rsidRDefault="00122BAD" w:rsidP="00122BAD">
            <w:pPr>
              <w:autoSpaceDE w:val="0"/>
              <w:autoSpaceDN w:val="0"/>
              <w:adjustRightInd w:val="0"/>
              <w:jc w:val="both"/>
              <w:rPr>
                <w:rFonts w:ascii="Arial" w:eastAsia="Calibri" w:hAnsi="Arial" w:cs="Arial"/>
                <w:bCs/>
                <w:color w:val="000000"/>
                <w:sz w:val="20"/>
                <w:szCs w:val="20"/>
              </w:rPr>
            </w:pPr>
          </w:p>
          <w:tbl>
            <w:tblPr>
              <w:tblW w:w="5000" w:type="pct"/>
              <w:tblCellMar>
                <w:left w:w="70" w:type="dxa"/>
                <w:right w:w="70" w:type="dxa"/>
              </w:tblCellMar>
              <w:tblLook w:val="04A0" w:firstRow="1" w:lastRow="0" w:firstColumn="1" w:lastColumn="0" w:noHBand="0" w:noVBand="1"/>
            </w:tblPr>
            <w:tblGrid>
              <w:gridCol w:w="507"/>
              <w:gridCol w:w="2563"/>
              <w:gridCol w:w="1352"/>
              <w:gridCol w:w="2521"/>
            </w:tblGrid>
            <w:tr w:rsidR="00122BAD" w:rsidRPr="005532CA" w14:paraId="480D473D" w14:textId="77777777" w:rsidTr="00122BAD">
              <w:trPr>
                <w:trHeight w:val="968"/>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0DB58"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p>
                <w:p w14:paraId="20ABD701" w14:textId="6D5A7E9F"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CUADRO CIUDADES MANTENIMIENTOS PREVENTIVOS Y CORRECTIVOS DE AIRES ACONDICIONADOS PROPIEDAD DE LA UNIDAD</w:t>
                  </w:r>
                </w:p>
                <w:p w14:paraId="7B640B2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p>
              </w:tc>
            </w:tr>
            <w:tr w:rsidR="00122BAD" w:rsidRPr="005532CA" w14:paraId="3D5F4F45" w14:textId="77777777" w:rsidTr="00301D3F">
              <w:trPr>
                <w:trHeight w:val="1350"/>
              </w:trPr>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72C81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No</w:t>
                  </w:r>
                </w:p>
              </w:tc>
              <w:tc>
                <w:tcPr>
                  <w:tcW w:w="120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73583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DIRECCIÓN TERRITORIAL</w:t>
                  </w:r>
                </w:p>
              </w:tc>
              <w:tc>
                <w:tcPr>
                  <w:tcW w:w="102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0C672F"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SEDE</w:t>
                  </w:r>
                </w:p>
              </w:tc>
              <w:tc>
                <w:tcPr>
                  <w:tcW w:w="241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8DF662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DIRECCIÓN</w:t>
                  </w:r>
                </w:p>
              </w:tc>
            </w:tr>
            <w:tr w:rsidR="00122BAD" w:rsidRPr="005532CA" w14:paraId="0234E3FA" w14:textId="77777777" w:rsidTr="00301D3F">
              <w:trPr>
                <w:trHeight w:val="12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C70E721"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209" w:type="pct"/>
                  <w:tcBorders>
                    <w:top w:val="nil"/>
                    <w:left w:val="nil"/>
                    <w:bottom w:val="single" w:sz="4" w:space="0" w:color="auto"/>
                    <w:right w:val="single" w:sz="4" w:space="0" w:color="auto"/>
                  </w:tcBorders>
                  <w:shd w:val="clear" w:color="auto" w:fill="auto"/>
                  <w:vAlign w:val="center"/>
                  <w:hideMark/>
                </w:tcPr>
                <w:p w14:paraId="625FA76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ANTIOQUIA </w:t>
                  </w:r>
                </w:p>
              </w:tc>
              <w:tc>
                <w:tcPr>
                  <w:tcW w:w="1027" w:type="pct"/>
                  <w:tcBorders>
                    <w:top w:val="nil"/>
                    <w:left w:val="nil"/>
                    <w:bottom w:val="single" w:sz="4" w:space="0" w:color="auto"/>
                    <w:right w:val="single" w:sz="4" w:space="0" w:color="auto"/>
                  </w:tcBorders>
                  <w:shd w:val="clear" w:color="auto" w:fill="auto"/>
                  <w:vAlign w:val="center"/>
                  <w:hideMark/>
                </w:tcPr>
                <w:p w14:paraId="0AA58F5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MEDELLÍN</w:t>
                  </w:r>
                </w:p>
              </w:tc>
              <w:tc>
                <w:tcPr>
                  <w:tcW w:w="2410" w:type="pct"/>
                  <w:tcBorders>
                    <w:top w:val="nil"/>
                    <w:left w:val="nil"/>
                    <w:bottom w:val="single" w:sz="4" w:space="0" w:color="auto"/>
                    <w:right w:val="single" w:sz="4" w:space="0" w:color="auto"/>
                  </w:tcBorders>
                  <w:shd w:val="clear" w:color="auto" w:fill="auto"/>
                  <w:vAlign w:val="center"/>
                  <w:hideMark/>
                </w:tcPr>
                <w:p w14:paraId="0C7867D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46 No. 47 – 11 oficina 601 a la 630 y oficina 701 (pisos 6, 7 y 8) ubicados en El Centro Comercial Punto De La Oriental P.H. en la ciudad de Medellín</w:t>
                  </w:r>
                </w:p>
              </w:tc>
            </w:tr>
            <w:tr w:rsidR="00122BAD" w:rsidRPr="005532CA" w14:paraId="6DE3B1E8" w14:textId="77777777" w:rsidTr="00301D3F">
              <w:trPr>
                <w:trHeight w:val="48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421A8FC3"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2</w:t>
                  </w:r>
                </w:p>
              </w:tc>
              <w:tc>
                <w:tcPr>
                  <w:tcW w:w="1209" w:type="pct"/>
                  <w:tcBorders>
                    <w:top w:val="nil"/>
                    <w:left w:val="nil"/>
                    <w:bottom w:val="single" w:sz="4" w:space="0" w:color="auto"/>
                    <w:right w:val="single" w:sz="4" w:space="0" w:color="auto"/>
                  </w:tcBorders>
                  <w:shd w:val="clear" w:color="auto" w:fill="auto"/>
                  <w:noWrap/>
                  <w:vAlign w:val="center"/>
                  <w:hideMark/>
                </w:tcPr>
                <w:p w14:paraId="100A108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BOLÍVAR</w:t>
                  </w:r>
                </w:p>
              </w:tc>
              <w:tc>
                <w:tcPr>
                  <w:tcW w:w="1027" w:type="pct"/>
                  <w:tcBorders>
                    <w:top w:val="nil"/>
                    <w:left w:val="nil"/>
                    <w:bottom w:val="single" w:sz="4" w:space="0" w:color="auto"/>
                    <w:right w:val="single" w:sz="4" w:space="0" w:color="auto"/>
                  </w:tcBorders>
                  <w:shd w:val="clear" w:color="auto" w:fill="auto"/>
                  <w:vAlign w:val="center"/>
                  <w:hideMark/>
                </w:tcPr>
                <w:p w14:paraId="6D299A22"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SINCELEJO</w:t>
                  </w:r>
                </w:p>
              </w:tc>
              <w:tc>
                <w:tcPr>
                  <w:tcW w:w="2410" w:type="pct"/>
                  <w:tcBorders>
                    <w:top w:val="nil"/>
                    <w:left w:val="nil"/>
                    <w:bottom w:val="single" w:sz="4" w:space="0" w:color="auto"/>
                    <w:right w:val="single" w:sz="4" w:space="0" w:color="auto"/>
                  </w:tcBorders>
                  <w:shd w:val="clear" w:color="auto" w:fill="auto"/>
                  <w:vAlign w:val="center"/>
                  <w:hideMark/>
                </w:tcPr>
                <w:p w14:paraId="700AEAE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18 No. 25A – 150 (Primer Piso) en la ciudad de Sincelejo</w:t>
                  </w:r>
                </w:p>
              </w:tc>
            </w:tr>
            <w:tr w:rsidR="00122BAD" w:rsidRPr="005532CA" w14:paraId="275F27E0" w14:textId="77777777" w:rsidTr="00301D3F">
              <w:trPr>
                <w:trHeight w:val="72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532CFE73"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3</w:t>
                  </w:r>
                </w:p>
              </w:tc>
              <w:tc>
                <w:tcPr>
                  <w:tcW w:w="1209" w:type="pct"/>
                  <w:tcBorders>
                    <w:top w:val="nil"/>
                    <w:left w:val="nil"/>
                    <w:bottom w:val="single" w:sz="4" w:space="0" w:color="auto"/>
                    <w:right w:val="single" w:sz="4" w:space="0" w:color="auto"/>
                  </w:tcBorders>
                  <w:shd w:val="clear" w:color="auto" w:fill="auto"/>
                  <w:noWrap/>
                  <w:vAlign w:val="center"/>
                  <w:hideMark/>
                </w:tcPr>
                <w:p w14:paraId="002A74A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CÓRDOBA</w:t>
                  </w:r>
                </w:p>
              </w:tc>
              <w:tc>
                <w:tcPr>
                  <w:tcW w:w="1027" w:type="pct"/>
                  <w:tcBorders>
                    <w:top w:val="nil"/>
                    <w:left w:val="nil"/>
                    <w:bottom w:val="single" w:sz="4" w:space="0" w:color="auto"/>
                    <w:right w:val="single" w:sz="4" w:space="0" w:color="auto"/>
                  </w:tcBorders>
                  <w:shd w:val="clear" w:color="auto" w:fill="auto"/>
                  <w:vAlign w:val="center"/>
                  <w:hideMark/>
                </w:tcPr>
                <w:p w14:paraId="77C9A2DF"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CAUCASIA</w:t>
                  </w:r>
                </w:p>
              </w:tc>
              <w:tc>
                <w:tcPr>
                  <w:tcW w:w="2410" w:type="pct"/>
                  <w:tcBorders>
                    <w:top w:val="nil"/>
                    <w:left w:val="nil"/>
                    <w:bottom w:val="single" w:sz="4" w:space="0" w:color="auto"/>
                    <w:right w:val="single" w:sz="4" w:space="0" w:color="auto"/>
                  </w:tcBorders>
                  <w:shd w:val="clear" w:color="auto" w:fill="auto"/>
                  <w:vAlign w:val="center"/>
                  <w:hideMark/>
                </w:tcPr>
                <w:p w14:paraId="0D7A496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11 No.19-46/Avenida El pajonal (Local Comercial-Primer Piso) en el municipio de Caucasia</w:t>
                  </w:r>
                </w:p>
              </w:tc>
            </w:tr>
            <w:tr w:rsidR="00122BAD" w:rsidRPr="005532CA" w14:paraId="2035F436" w14:textId="77777777" w:rsidTr="00301D3F">
              <w:trPr>
                <w:trHeight w:val="48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088970F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4</w:t>
                  </w:r>
                </w:p>
              </w:tc>
              <w:tc>
                <w:tcPr>
                  <w:tcW w:w="1209" w:type="pct"/>
                  <w:tcBorders>
                    <w:top w:val="nil"/>
                    <w:left w:val="nil"/>
                    <w:bottom w:val="single" w:sz="4" w:space="0" w:color="auto"/>
                    <w:right w:val="single" w:sz="4" w:space="0" w:color="auto"/>
                  </w:tcBorders>
                  <w:shd w:val="clear" w:color="auto" w:fill="auto"/>
                  <w:noWrap/>
                  <w:vAlign w:val="center"/>
                  <w:hideMark/>
                </w:tcPr>
                <w:p w14:paraId="1BBFEDE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MAGDALENA</w:t>
                  </w:r>
                </w:p>
              </w:tc>
              <w:tc>
                <w:tcPr>
                  <w:tcW w:w="1027" w:type="pct"/>
                  <w:tcBorders>
                    <w:top w:val="nil"/>
                    <w:left w:val="nil"/>
                    <w:bottom w:val="single" w:sz="4" w:space="0" w:color="auto"/>
                    <w:right w:val="single" w:sz="4" w:space="0" w:color="auto"/>
                  </w:tcBorders>
                  <w:shd w:val="clear" w:color="auto" w:fill="auto"/>
                  <w:vAlign w:val="center"/>
                  <w:hideMark/>
                </w:tcPr>
                <w:p w14:paraId="2D17856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SANTA MARTA</w:t>
                  </w:r>
                </w:p>
              </w:tc>
              <w:tc>
                <w:tcPr>
                  <w:tcW w:w="2410" w:type="pct"/>
                  <w:tcBorders>
                    <w:top w:val="nil"/>
                    <w:left w:val="nil"/>
                    <w:bottom w:val="single" w:sz="4" w:space="0" w:color="auto"/>
                    <w:right w:val="single" w:sz="4" w:space="0" w:color="auto"/>
                  </w:tcBorders>
                  <w:shd w:val="clear" w:color="auto" w:fill="auto"/>
                  <w:vAlign w:val="center"/>
                  <w:hideMark/>
                </w:tcPr>
                <w:p w14:paraId="7A656DE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Calle 27 No. 2B-35 Barrio el Prado en la ciudad de Santa Marta</w:t>
                  </w:r>
                </w:p>
              </w:tc>
            </w:tr>
            <w:tr w:rsidR="00122BAD" w:rsidRPr="005532CA" w14:paraId="56A40BFD" w14:textId="77777777" w:rsidTr="00301D3F">
              <w:trPr>
                <w:trHeight w:val="90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50E68592"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5</w:t>
                  </w:r>
                </w:p>
              </w:tc>
              <w:tc>
                <w:tcPr>
                  <w:tcW w:w="1209" w:type="pct"/>
                  <w:tcBorders>
                    <w:top w:val="nil"/>
                    <w:left w:val="nil"/>
                    <w:bottom w:val="single" w:sz="4" w:space="0" w:color="auto"/>
                    <w:right w:val="single" w:sz="4" w:space="0" w:color="auto"/>
                  </w:tcBorders>
                  <w:shd w:val="clear" w:color="auto" w:fill="auto"/>
                  <w:noWrap/>
                  <w:vAlign w:val="center"/>
                  <w:hideMark/>
                </w:tcPr>
                <w:p w14:paraId="369F1698"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MAGDALENA</w:t>
                  </w:r>
                </w:p>
              </w:tc>
              <w:tc>
                <w:tcPr>
                  <w:tcW w:w="1027" w:type="pct"/>
                  <w:tcBorders>
                    <w:top w:val="nil"/>
                    <w:left w:val="nil"/>
                    <w:bottom w:val="single" w:sz="4" w:space="0" w:color="auto"/>
                    <w:right w:val="single" w:sz="4" w:space="0" w:color="auto"/>
                  </w:tcBorders>
                  <w:shd w:val="clear" w:color="auto" w:fill="auto"/>
                  <w:vAlign w:val="center"/>
                  <w:hideMark/>
                </w:tcPr>
                <w:p w14:paraId="103295E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PLATO</w:t>
                  </w:r>
                </w:p>
              </w:tc>
              <w:tc>
                <w:tcPr>
                  <w:tcW w:w="2410" w:type="pct"/>
                  <w:tcBorders>
                    <w:top w:val="nil"/>
                    <w:left w:val="nil"/>
                    <w:bottom w:val="single" w:sz="4" w:space="0" w:color="auto"/>
                    <w:right w:val="single" w:sz="4" w:space="0" w:color="auto"/>
                  </w:tcBorders>
                  <w:shd w:val="clear" w:color="auto" w:fill="auto"/>
                  <w:vAlign w:val="center"/>
                  <w:hideMark/>
                </w:tcPr>
                <w:p w14:paraId="7FAE23E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Carrera11 no 10 -53 barrio concepción comisaria de familia de plato</w:t>
                  </w:r>
                </w:p>
              </w:tc>
            </w:tr>
            <w:tr w:rsidR="00122BAD" w:rsidRPr="005532CA" w14:paraId="59621D2B" w14:textId="77777777" w:rsidTr="00301D3F">
              <w:trPr>
                <w:trHeight w:val="48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6E6CD63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7</w:t>
                  </w:r>
                </w:p>
              </w:tc>
              <w:tc>
                <w:tcPr>
                  <w:tcW w:w="1209" w:type="pct"/>
                  <w:tcBorders>
                    <w:top w:val="nil"/>
                    <w:left w:val="nil"/>
                    <w:bottom w:val="single" w:sz="4" w:space="0" w:color="auto"/>
                    <w:right w:val="single" w:sz="4" w:space="0" w:color="auto"/>
                  </w:tcBorders>
                  <w:shd w:val="clear" w:color="auto" w:fill="auto"/>
                  <w:noWrap/>
                  <w:vAlign w:val="center"/>
                  <w:hideMark/>
                </w:tcPr>
                <w:p w14:paraId="60636FC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NORTE DE SANTANDER</w:t>
                  </w:r>
                </w:p>
              </w:tc>
              <w:tc>
                <w:tcPr>
                  <w:tcW w:w="1027" w:type="pct"/>
                  <w:tcBorders>
                    <w:top w:val="nil"/>
                    <w:left w:val="nil"/>
                    <w:bottom w:val="single" w:sz="4" w:space="0" w:color="auto"/>
                    <w:right w:val="single" w:sz="4" w:space="0" w:color="auto"/>
                  </w:tcBorders>
                  <w:shd w:val="clear" w:color="auto" w:fill="auto"/>
                  <w:vAlign w:val="center"/>
                  <w:hideMark/>
                </w:tcPr>
                <w:p w14:paraId="61C4C158"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CÚCUTA</w:t>
                  </w:r>
                </w:p>
              </w:tc>
              <w:tc>
                <w:tcPr>
                  <w:tcW w:w="2410" w:type="pct"/>
                  <w:tcBorders>
                    <w:top w:val="nil"/>
                    <w:left w:val="nil"/>
                    <w:bottom w:val="single" w:sz="4" w:space="0" w:color="auto"/>
                    <w:right w:val="single" w:sz="4" w:space="0" w:color="auto"/>
                  </w:tcBorders>
                  <w:shd w:val="clear" w:color="auto" w:fill="auto"/>
                  <w:vAlign w:val="center"/>
                  <w:hideMark/>
                </w:tcPr>
                <w:p w14:paraId="543A3DCF"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Calle 11 No 0-66/ 0-70 / 0-72 Barrio La Playa en la ciudad de Cúcuta</w:t>
                  </w:r>
                </w:p>
              </w:tc>
            </w:tr>
            <w:tr w:rsidR="00122BAD" w:rsidRPr="005532CA" w14:paraId="5C7671E1" w14:textId="77777777" w:rsidTr="00301D3F">
              <w:trPr>
                <w:trHeight w:val="72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2405D4D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lastRenderedPageBreak/>
                    <w:t>8</w:t>
                  </w:r>
                </w:p>
              </w:tc>
              <w:tc>
                <w:tcPr>
                  <w:tcW w:w="1209" w:type="pct"/>
                  <w:tcBorders>
                    <w:top w:val="nil"/>
                    <w:left w:val="nil"/>
                    <w:bottom w:val="single" w:sz="4" w:space="0" w:color="auto"/>
                    <w:right w:val="single" w:sz="4" w:space="0" w:color="auto"/>
                  </w:tcBorders>
                  <w:shd w:val="clear" w:color="auto" w:fill="auto"/>
                  <w:noWrap/>
                  <w:vAlign w:val="center"/>
                  <w:hideMark/>
                </w:tcPr>
                <w:p w14:paraId="0EC2E3E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TOLIMA</w:t>
                  </w:r>
                </w:p>
              </w:tc>
              <w:tc>
                <w:tcPr>
                  <w:tcW w:w="1027" w:type="pct"/>
                  <w:tcBorders>
                    <w:top w:val="nil"/>
                    <w:left w:val="nil"/>
                    <w:bottom w:val="single" w:sz="4" w:space="0" w:color="auto"/>
                    <w:right w:val="single" w:sz="4" w:space="0" w:color="auto"/>
                  </w:tcBorders>
                  <w:shd w:val="clear" w:color="auto" w:fill="auto"/>
                  <w:vAlign w:val="center"/>
                  <w:hideMark/>
                </w:tcPr>
                <w:p w14:paraId="65AD8CF9"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IBAGUÉ</w:t>
                  </w:r>
                </w:p>
              </w:tc>
              <w:tc>
                <w:tcPr>
                  <w:tcW w:w="2410" w:type="pct"/>
                  <w:tcBorders>
                    <w:top w:val="nil"/>
                    <w:left w:val="nil"/>
                    <w:bottom w:val="single" w:sz="4" w:space="0" w:color="auto"/>
                    <w:right w:val="single" w:sz="4" w:space="0" w:color="auto"/>
                  </w:tcBorders>
                  <w:shd w:val="clear" w:color="auto" w:fill="auto"/>
                  <w:vAlign w:val="center"/>
                  <w:hideMark/>
                </w:tcPr>
                <w:p w14:paraId="4E0622E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Calle 38 # 4i - 42. Piso 2 (Ala B, oficina 202) y piso 3 Ala Ay B, oficinas 301-302-303-304 y 305 en la ciudad de Ibagué</w:t>
                  </w:r>
                </w:p>
              </w:tc>
            </w:tr>
            <w:tr w:rsidR="00122BAD" w:rsidRPr="005532CA" w14:paraId="2DFA20AC" w14:textId="77777777" w:rsidTr="00301D3F">
              <w:trPr>
                <w:trHeight w:val="720"/>
              </w:trPr>
              <w:tc>
                <w:tcPr>
                  <w:tcW w:w="354" w:type="pct"/>
                  <w:tcBorders>
                    <w:top w:val="nil"/>
                    <w:left w:val="single" w:sz="4" w:space="0" w:color="auto"/>
                    <w:bottom w:val="single" w:sz="4" w:space="0" w:color="auto"/>
                    <w:right w:val="single" w:sz="4" w:space="0" w:color="auto"/>
                  </w:tcBorders>
                  <w:shd w:val="clear" w:color="auto" w:fill="auto"/>
                  <w:noWrap/>
                  <w:vAlign w:val="center"/>
                  <w:hideMark/>
                </w:tcPr>
                <w:p w14:paraId="46FB9CC7"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9</w:t>
                  </w:r>
                </w:p>
              </w:tc>
              <w:tc>
                <w:tcPr>
                  <w:tcW w:w="1209" w:type="pct"/>
                  <w:tcBorders>
                    <w:top w:val="nil"/>
                    <w:left w:val="nil"/>
                    <w:bottom w:val="single" w:sz="4" w:space="0" w:color="auto"/>
                    <w:right w:val="single" w:sz="4" w:space="0" w:color="auto"/>
                  </w:tcBorders>
                  <w:shd w:val="clear" w:color="auto" w:fill="auto"/>
                  <w:noWrap/>
                  <w:vAlign w:val="center"/>
                  <w:hideMark/>
                </w:tcPr>
                <w:p w14:paraId="3DBA688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NIVEL CENTRAL</w:t>
                  </w:r>
                </w:p>
              </w:tc>
              <w:tc>
                <w:tcPr>
                  <w:tcW w:w="1027" w:type="pct"/>
                  <w:tcBorders>
                    <w:top w:val="nil"/>
                    <w:left w:val="nil"/>
                    <w:bottom w:val="single" w:sz="4" w:space="0" w:color="auto"/>
                    <w:right w:val="single" w:sz="4" w:space="0" w:color="auto"/>
                  </w:tcBorders>
                  <w:shd w:val="clear" w:color="auto" w:fill="auto"/>
                  <w:vAlign w:val="center"/>
                  <w:hideMark/>
                </w:tcPr>
                <w:p w14:paraId="334965B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NIVEL CENTRAL</w:t>
                  </w:r>
                </w:p>
              </w:tc>
              <w:tc>
                <w:tcPr>
                  <w:tcW w:w="2410" w:type="pct"/>
                  <w:tcBorders>
                    <w:top w:val="nil"/>
                    <w:left w:val="nil"/>
                    <w:bottom w:val="single" w:sz="4" w:space="0" w:color="auto"/>
                    <w:right w:val="single" w:sz="4" w:space="0" w:color="auto"/>
                  </w:tcBorders>
                  <w:shd w:val="clear" w:color="auto" w:fill="auto"/>
                  <w:vAlign w:val="center"/>
                  <w:hideMark/>
                </w:tcPr>
                <w:p w14:paraId="21CF6FA0"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13A No. 29-24 (Pisos del 8)</w:t>
                  </w:r>
                </w:p>
              </w:tc>
            </w:tr>
            <w:tr w:rsidR="00122BAD" w:rsidRPr="005532CA" w14:paraId="0229E16D" w14:textId="77777777" w:rsidTr="00301D3F">
              <w:trPr>
                <w:trHeight w:val="300"/>
              </w:trPr>
              <w:tc>
                <w:tcPr>
                  <w:tcW w:w="354" w:type="pct"/>
                  <w:tcBorders>
                    <w:top w:val="nil"/>
                    <w:left w:val="single" w:sz="4" w:space="0" w:color="auto"/>
                    <w:bottom w:val="single" w:sz="4" w:space="0" w:color="auto"/>
                    <w:right w:val="single" w:sz="4" w:space="0" w:color="auto"/>
                  </w:tcBorders>
                  <w:shd w:val="clear" w:color="auto" w:fill="auto"/>
                  <w:noWrap/>
                  <w:vAlign w:val="center"/>
                </w:tcPr>
                <w:p w14:paraId="6FC42E43"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c>
                <w:tcPr>
                  <w:tcW w:w="1209" w:type="pct"/>
                  <w:tcBorders>
                    <w:top w:val="nil"/>
                    <w:left w:val="nil"/>
                    <w:bottom w:val="single" w:sz="4" w:space="0" w:color="auto"/>
                    <w:right w:val="single" w:sz="4" w:space="0" w:color="auto"/>
                  </w:tcBorders>
                  <w:shd w:val="clear" w:color="auto" w:fill="auto"/>
                  <w:noWrap/>
                  <w:vAlign w:val="center"/>
                </w:tcPr>
                <w:p w14:paraId="542FC0F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c>
                <w:tcPr>
                  <w:tcW w:w="1027" w:type="pct"/>
                  <w:tcBorders>
                    <w:top w:val="nil"/>
                    <w:left w:val="nil"/>
                    <w:bottom w:val="single" w:sz="4" w:space="0" w:color="auto"/>
                    <w:right w:val="single" w:sz="4" w:space="0" w:color="auto"/>
                  </w:tcBorders>
                  <w:shd w:val="clear" w:color="auto" w:fill="auto"/>
                  <w:noWrap/>
                  <w:vAlign w:val="center"/>
                </w:tcPr>
                <w:p w14:paraId="470BA578"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c>
                <w:tcPr>
                  <w:tcW w:w="2410" w:type="pct"/>
                  <w:tcBorders>
                    <w:top w:val="nil"/>
                    <w:left w:val="nil"/>
                    <w:bottom w:val="single" w:sz="4" w:space="0" w:color="auto"/>
                    <w:right w:val="single" w:sz="4" w:space="0" w:color="auto"/>
                  </w:tcBorders>
                  <w:shd w:val="clear" w:color="auto" w:fill="auto"/>
                  <w:vAlign w:val="center"/>
                </w:tcPr>
                <w:p w14:paraId="24D7B43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r>
          </w:tbl>
          <w:p w14:paraId="1BB9C999" w14:textId="77777777" w:rsidR="00122BAD" w:rsidRPr="005532CA" w:rsidRDefault="00122BAD" w:rsidP="00122BAD">
            <w:pPr>
              <w:autoSpaceDE w:val="0"/>
              <w:autoSpaceDN w:val="0"/>
              <w:adjustRightInd w:val="0"/>
              <w:jc w:val="both"/>
              <w:rPr>
                <w:rFonts w:ascii="Arial" w:eastAsia="Calibri" w:hAnsi="Arial" w:cs="Arial"/>
                <w:bCs/>
                <w:color w:val="000000"/>
                <w:sz w:val="20"/>
                <w:szCs w:val="20"/>
              </w:rPr>
            </w:pPr>
          </w:p>
          <w:tbl>
            <w:tblPr>
              <w:tblW w:w="5000" w:type="pct"/>
              <w:tblCellMar>
                <w:left w:w="70" w:type="dxa"/>
                <w:right w:w="70" w:type="dxa"/>
              </w:tblCellMar>
              <w:tblLook w:val="04A0" w:firstRow="1" w:lastRow="0" w:firstColumn="1" w:lastColumn="0" w:noHBand="0" w:noVBand="1"/>
            </w:tblPr>
            <w:tblGrid>
              <w:gridCol w:w="1296"/>
              <w:gridCol w:w="1486"/>
              <w:gridCol w:w="1252"/>
              <w:gridCol w:w="1408"/>
              <w:gridCol w:w="1501"/>
            </w:tblGrid>
            <w:tr w:rsidR="00122BAD" w:rsidRPr="005532CA" w14:paraId="47AB23CC" w14:textId="77777777" w:rsidTr="00301D3F">
              <w:trPr>
                <w:trHeight w:hRule="exact" w:val="831"/>
              </w:trPr>
              <w:tc>
                <w:tcPr>
                  <w:tcW w:w="5000" w:type="pct"/>
                  <w:gridSpan w:val="5"/>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2807A0A8" w14:textId="63D91C50"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CUADRO CIUDADES MANTENIMIENTOS PREVENTIVOS Y CORRECTIVOS DE UPS PROPIEDAD DE LA UNIDAD</w:t>
                  </w:r>
                </w:p>
              </w:tc>
            </w:tr>
            <w:tr w:rsidR="00122BAD" w:rsidRPr="005532CA" w14:paraId="69775DA4" w14:textId="77777777" w:rsidTr="00301D3F">
              <w:trPr>
                <w:trHeight w:hRule="exact" w:val="557"/>
              </w:trPr>
              <w:tc>
                <w:tcPr>
                  <w:tcW w:w="1693" w:type="pct"/>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0B892FF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SEDES</w:t>
                  </w:r>
                </w:p>
              </w:tc>
              <w:tc>
                <w:tcPr>
                  <w:tcW w:w="3307" w:type="pct"/>
                  <w:gridSpan w:val="3"/>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902BF73"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UPS EQUIPOS</w:t>
                  </w:r>
                </w:p>
              </w:tc>
            </w:tr>
            <w:tr w:rsidR="00122BAD" w:rsidRPr="005532CA" w14:paraId="0765F813" w14:textId="77777777" w:rsidTr="00301D3F">
              <w:trPr>
                <w:trHeight w:hRule="exact" w:val="300"/>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235045A1"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Territoriales</w:t>
                  </w:r>
                </w:p>
              </w:tc>
              <w:tc>
                <w:tcPr>
                  <w:tcW w:w="704" w:type="pct"/>
                  <w:tcBorders>
                    <w:top w:val="nil"/>
                    <w:left w:val="nil"/>
                    <w:bottom w:val="single" w:sz="4" w:space="0" w:color="auto"/>
                    <w:right w:val="single" w:sz="4" w:space="0" w:color="auto"/>
                  </w:tcBorders>
                  <w:shd w:val="clear" w:color="000000" w:fill="FFFFFF"/>
                  <w:vAlign w:val="center"/>
                  <w:hideMark/>
                </w:tcPr>
                <w:p w14:paraId="598BFE4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Sede</w:t>
                  </w:r>
                </w:p>
              </w:tc>
              <w:tc>
                <w:tcPr>
                  <w:tcW w:w="750" w:type="pct"/>
                  <w:tcBorders>
                    <w:top w:val="nil"/>
                    <w:left w:val="nil"/>
                    <w:bottom w:val="single" w:sz="4" w:space="0" w:color="auto"/>
                    <w:right w:val="single" w:sz="4" w:space="0" w:color="auto"/>
                  </w:tcBorders>
                  <w:shd w:val="clear" w:color="000000" w:fill="FFFFFF"/>
                  <w:vAlign w:val="center"/>
                  <w:hideMark/>
                </w:tcPr>
                <w:p w14:paraId="6AA73DB0"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Cantidades</w:t>
                  </w:r>
                </w:p>
              </w:tc>
              <w:tc>
                <w:tcPr>
                  <w:tcW w:w="1027" w:type="pct"/>
                  <w:tcBorders>
                    <w:top w:val="nil"/>
                    <w:left w:val="nil"/>
                    <w:bottom w:val="single" w:sz="4" w:space="0" w:color="auto"/>
                    <w:right w:val="single" w:sz="4" w:space="0" w:color="auto"/>
                  </w:tcBorders>
                  <w:shd w:val="clear" w:color="000000" w:fill="FFFFFF"/>
                  <w:vAlign w:val="center"/>
                  <w:hideMark/>
                </w:tcPr>
                <w:p w14:paraId="2CF67CD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Marca</w:t>
                  </w:r>
                </w:p>
              </w:tc>
              <w:tc>
                <w:tcPr>
                  <w:tcW w:w="1530" w:type="pct"/>
                  <w:tcBorders>
                    <w:top w:val="nil"/>
                    <w:left w:val="nil"/>
                    <w:bottom w:val="single" w:sz="4" w:space="0" w:color="auto"/>
                    <w:right w:val="single" w:sz="4" w:space="0" w:color="auto"/>
                  </w:tcBorders>
                  <w:shd w:val="clear" w:color="000000" w:fill="FFFFFF"/>
                  <w:vAlign w:val="center"/>
                  <w:hideMark/>
                </w:tcPr>
                <w:p w14:paraId="072090F7"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Capacidad</w:t>
                  </w:r>
                </w:p>
              </w:tc>
            </w:tr>
            <w:tr w:rsidR="00122BAD" w:rsidRPr="005532CA" w14:paraId="2A1A946E" w14:textId="77777777" w:rsidTr="00301D3F">
              <w:trPr>
                <w:trHeight w:hRule="exact" w:val="770"/>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6DEAA80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Córdoba</w:t>
                  </w:r>
                </w:p>
              </w:tc>
              <w:tc>
                <w:tcPr>
                  <w:tcW w:w="704" w:type="pct"/>
                  <w:tcBorders>
                    <w:top w:val="nil"/>
                    <w:left w:val="nil"/>
                    <w:bottom w:val="single" w:sz="4" w:space="0" w:color="auto"/>
                    <w:right w:val="single" w:sz="4" w:space="0" w:color="auto"/>
                  </w:tcBorders>
                  <w:shd w:val="clear" w:color="000000" w:fill="FFFFFF"/>
                  <w:vAlign w:val="center"/>
                  <w:hideMark/>
                </w:tcPr>
                <w:p w14:paraId="5E3DC892"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Caucasia</w:t>
                  </w:r>
                </w:p>
              </w:tc>
              <w:tc>
                <w:tcPr>
                  <w:tcW w:w="750" w:type="pct"/>
                  <w:tcBorders>
                    <w:top w:val="nil"/>
                    <w:left w:val="nil"/>
                    <w:bottom w:val="single" w:sz="4" w:space="0" w:color="auto"/>
                    <w:right w:val="single" w:sz="4" w:space="0" w:color="auto"/>
                  </w:tcBorders>
                  <w:shd w:val="clear" w:color="000000" w:fill="FFFFFF"/>
                  <w:vAlign w:val="center"/>
                  <w:hideMark/>
                </w:tcPr>
                <w:p w14:paraId="03447EC1"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75BF734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roofErr w:type="spellStart"/>
                  <w:r w:rsidRPr="005532CA">
                    <w:rPr>
                      <w:rFonts w:ascii="Arial" w:eastAsia="Calibri" w:hAnsi="Arial" w:cs="Arial"/>
                      <w:bCs/>
                      <w:color w:val="000000"/>
                      <w:sz w:val="20"/>
                      <w:szCs w:val="20"/>
                    </w:rPr>
                    <w:t>Netion</w:t>
                  </w:r>
                  <w:proofErr w:type="spellEnd"/>
                </w:p>
              </w:tc>
              <w:tc>
                <w:tcPr>
                  <w:tcW w:w="1530" w:type="pct"/>
                  <w:tcBorders>
                    <w:top w:val="nil"/>
                    <w:left w:val="nil"/>
                    <w:bottom w:val="single" w:sz="4" w:space="0" w:color="auto"/>
                    <w:right w:val="single" w:sz="4" w:space="0" w:color="auto"/>
                  </w:tcBorders>
                  <w:shd w:val="clear" w:color="000000" w:fill="FFFFFF"/>
                  <w:vAlign w:val="center"/>
                  <w:hideMark/>
                </w:tcPr>
                <w:p w14:paraId="4CB72BD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10 KVA</w:t>
                  </w:r>
                </w:p>
              </w:tc>
            </w:tr>
            <w:tr w:rsidR="00122BAD" w:rsidRPr="005532CA" w14:paraId="17EAC4D0" w14:textId="77777777" w:rsidTr="00301D3F">
              <w:trPr>
                <w:trHeight w:hRule="exact" w:val="720"/>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58BCFCF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Antioquia</w:t>
                  </w:r>
                </w:p>
              </w:tc>
              <w:tc>
                <w:tcPr>
                  <w:tcW w:w="704" w:type="pct"/>
                  <w:tcBorders>
                    <w:top w:val="nil"/>
                    <w:left w:val="nil"/>
                    <w:bottom w:val="single" w:sz="4" w:space="0" w:color="auto"/>
                    <w:right w:val="single" w:sz="4" w:space="0" w:color="auto"/>
                  </w:tcBorders>
                  <w:shd w:val="clear" w:color="000000" w:fill="FFFFFF"/>
                  <w:vAlign w:val="center"/>
                  <w:hideMark/>
                </w:tcPr>
                <w:p w14:paraId="6540F0EF"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Medellín</w:t>
                  </w:r>
                </w:p>
              </w:tc>
              <w:tc>
                <w:tcPr>
                  <w:tcW w:w="750" w:type="pct"/>
                  <w:tcBorders>
                    <w:top w:val="nil"/>
                    <w:left w:val="nil"/>
                    <w:bottom w:val="single" w:sz="4" w:space="0" w:color="auto"/>
                    <w:right w:val="single" w:sz="4" w:space="0" w:color="auto"/>
                  </w:tcBorders>
                  <w:shd w:val="clear" w:color="000000" w:fill="FFFFFF"/>
                  <w:vAlign w:val="center"/>
                  <w:hideMark/>
                </w:tcPr>
                <w:p w14:paraId="0767E7E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3839468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APC</w:t>
                  </w:r>
                </w:p>
              </w:tc>
              <w:tc>
                <w:tcPr>
                  <w:tcW w:w="1530" w:type="pct"/>
                  <w:tcBorders>
                    <w:top w:val="nil"/>
                    <w:left w:val="nil"/>
                    <w:bottom w:val="single" w:sz="4" w:space="0" w:color="auto"/>
                    <w:right w:val="single" w:sz="4" w:space="0" w:color="auto"/>
                  </w:tcBorders>
                  <w:shd w:val="clear" w:color="000000" w:fill="FFFFFF"/>
                  <w:vAlign w:val="center"/>
                  <w:hideMark/>
                </w:tcPr>
                <w:p w14:paraId="0853F500"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5 KVA</w:t>
                  </w:r>
                </w:p>
              </w:tc>
            </w:tr>
            <w:tr w:rsidR="00122BAD" w:rsidRPr="005532CA" w14:paraId="7F7249C6" w14:textId="77777777" w:rsidTr="00301D3F">
              <w:trPr>
                <w:trHeight w:hRule="exact" w:val="712"/>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248D21C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Tolima</w:t>
                  </w:r>
                </w:p>
              </w:tc>
              <w:tc>
                <w:tcPr>
                  <w:tcW w:w="704" w:type="pct"/>
                  <w:tcBorders>
                    <w:top w:val="nil"/>
                    <w:left w:val="nil"/>
                    <w:bottom w:val="single" w:sz="4" w:space="0" w:color="auto"/>
                    <w:right w:val="single" w:sz="4" w:space="0" w:color="auto"/>
                  </w:tcBorders>
                  <w:shd w:val="clear" w:color="000000" w:fill="FFFFFF"/>
                  <w:vAlign w:val="center"/>
                  <w:hideMark/>
                </w:tcPr>
                <w:p w14:paraId="55567ED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Ibagué</w:t>
                  </w:r>
                </w:p>
              </w:tc>
              <w:tc>
                <w:tcPr>
                  <w:tcW w:w="750" w:type="pct"/>
                  <w:tcBorders>
                    <w:top w:val="nil"/>
                    <w:left w:val="nil"/>
                    <w:bottom w:val="single" w:sz="4" w:space="0" w:color="auto"/>
                    <w:right w:val="single" w:sz="4" w:space="0" w:color="auto"/>
                  </w:tcBorders>
                  <w:shd w:val="clear" w:color="000000" w:fill="FFFFFF"/>
                  <w:vAlign w:val="center"/>
                  <w:hideMark/>
                </w:tcPr>
                <w:p w14:paraId="724C5E2F"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76C622B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roofErr w:type="spellStart"/>
                  <w:r w:rsidRPr="005532CA">
                    <w:rPr>
                      <w:rFonts w:ascii="Arial" w:eastAsia="Calibri" w:hAnsi="Arial" w:cs="Arial"/>
                      <w:bCs/>
                      <w:color w:val="000000"/>
                      <w:sz w:val="20"/>
                      <w:szCs w:val="20"/>
                    </w:rPr>
                    <w:t>Powercontrol</w:t>
                  </w:r>
                  <w:proofErr w:type="spellEnd"/>
                </w:p>
              </w:tc>
              <w:tc>
                <w:tcPr>
                  <w:tcW w:w="1530" w:type="pct"/>
                  <w:tcBorders>
                    <w:top w:val="nil"/>
                    <w:left w:val="nil"/>
                    <w:bottom w:val="single" w:sz="4" w:space="0" w:color="auto"/>
                    <w:right w:val="single" w:sz="4" w:space="0" w:color="auto"/>
                  </w:tcBorders>
                  <w:shd w:val="clear" w:color="000000" w:fill="FFFFFF"/>
                  <w:vAlign w:val="center"/>
                  <w:hideMark/>
                </w:tcPr>
                <w:p w14:paraId="2A2F9BA1"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10 KVA</w:t>
                  </w:r>
                </w:p>
              </w:tc>
            </w:tr>
            <w:tr w:rsidR="00122BAD" w:rsidRPr="005532CA" w14:paraId="64B0F260" w14:textId="77777777" w:rsidTr="00301D3F">
              <w:trPr>
                <w:trHeight w:hRule="exact" w:val="675"/>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5E852C69"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Cesar</w:t>
                  </w:r>
                </w:p>
              </w:tc>
              <w:tc>
                <w:tcPr>
                  <w:tcW w:w="704" w:type="pct"/>
                  <w:tcBorders>
                    <w:top w:val="nil"/>
                    <w:left w:val="nil"/>
                    <w:bottom w:val="single" w:sz="4" w:space="0" w:color="auto"/>
                    <w:right w:val="single" w:sz="4" w:space="0" w:color="auto"/>
                  </w:tcBorders>
                  <w:shd w:val="clear" w:color="000000" w:fill="FFFFFF"/>
                  <w:vAlign w:val="center"/>
                  <w:hideMark/>
                </w:tcPr>
                <w:p w14:paraId="36059F2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Valledupar</w:t>
                  </w:r>
                </w:p>
              </w:tc>
              <w:tc>
                <w:tcPr>
                  <w:tcW w:w="750" w:type="pct"/>
                  <w:tcBorders>
                    <w:top w:val="nil"/>
                    <w:left w:val="nil"/>
                    <w:bottom w:val="single" w:sz="4" w:space="0" w:color="auto"/>
                    <w:right w:val="single" w:sz="4" w:space="0" w:color="auto"/>
                  </w:tcBorders>
                  <w:shd w:val="clear" w:color="000000" w:fill="FFFFFF"/>
                  <w:vAlign w:val="center"/>
                  <w:hideMark/>
                </w:tcPr>
                <w:p w14:paraId="10B82B7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0468047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APC</w:t>
                  </w:r>
                </w:p>
              </w:tc>
              <w:tc>
                <w:tcPr>
                  <w:tcW w:w="1530" w:type="pct"/>
                  <w:tcBorders>
                    <w:top w:val="nil"/>
                    <w:left w:val="nil"/>
                    <w:bottom w:val="single" w:sz="4" w:space="0" w:color="auto"/>
                    <w:right w:val="single" w:sz="4" w:space="0" w:color="auto"/>
                  </w:tcBorders>
                  <w:shd w:val="clear" w:color="000000" w:fill="FFFFFF"/>
                  <w:vAlign w:val="center"/>
                  <w:hideMark/>
                </w:tcPr>
                <w:p w14:paraId="2581193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5 KVA</w:t>
                  </w:r>
                </w:p>
              </w:tc>
            </w:tr>
            <w:tr w:rsidR="00122BAD" w:rsidRPr="005532CA" w14:paraId="16B7E07C" w14:textId="77777777" w:rsidTr="00301D3F">
              <w:trPr>
                <w:trHeight w:hRule="exact" w:val="330"/>
              </w:trPr>
              <w:tc>
                <w:tcPr>
                  <w:tcW w:w="989"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734F2AD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Magdalena medio</w:t>
                  </w:r>
                </w:p>
              </w:tc>
              <w:tc>
                <w:tcPr>
                  <w:tcW w:w="704" w:type="pct"/>
                  <w:vMerge w:val="restart"/>
                  <w:tcBorders>
                    <w:top w:val="nil"/>
                    <w:left w:val="single" w:sz="4" w:space="0" w:color="auto"/>
                    <w:bottom w:val="single" w:sz="4" w:space="0" w:color="auto"/>
                    <w:right w:val="single" w:sz="4" w:space="0" w:color="auto"/>
                  </w:tcBorders>
                  <w:shd w:val="clear" w:color="000000" w:fill="FFFFFF"/>
                  <w:vAlign w:val="center"/>
                  <w:hideMark/>
                </w:tcPr>
                <w:p w14:paraId="3F2B250A"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Bucaramanga</w:t>
                  </w:r>
                </w:p>
              </w:tc>
              <w:tc>
                <w:tcPr>
                  <w:tcW w:w="750" w:type="pct"/>
                  <w:tcBorders>
                    <w:top w:val="nil"/>
                    <w:left w:val="nil"/>
                    <w:bottom w:val="single" w:sz="4" w:space="0" w:color="auto"/>
                    <w:right w:val="single" w:sz="4" w:space="0" w:color="auto"/>
                  </w:tcBorders>
                  <w:shd w:val="clear" w:color="000000" w:fill="FFFFFF"/>
                  <w:vAlign w:val="center"/>
                  <w:hideMark/>
                </w:tcPr>
                <w:p w14:paraId="7538CD9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1F351033"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APC</w:t>
                  </w:r>
                </w:p>
              </w:tc>
              <w:tc>
                <w:tcPr>
                  <w:tcW w:w="1530" w:type="pct"/>
                  <w:tcBorders>
                    <w:top w:val="nil"/>
                    <w:left w:val="nil"/>
                    <w:bottom w:val="single" w:sz="4" w:space="0" w:color="auto"/>
                    <w:right w:val="single" w:sz="4" w:space="0" w:color="auto"/>
                  </w:tcBorders>
                  <w:shd w:val="clear" w:color="000000" w:fill="FFFFFF"/>
                  <w:vAlign w:val="center"/>
                  <w:hideMark/>
                </w:tcPr>
                <w:p w14:paraId="51BB3A49"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3 KVA</w:t>
                  </w:r>
                </w:p>
              </w:tc>
            </w:tr>
            <w:tr w:rsidR="00122BAD" w:rsidRPr="005532CA" w14:paraId="041395CE" w14:textId="77777777" w:rsidTr="00301D3F">
              <w:trPr>
                <w:trHeight w:val="300"/>
              </w:trPr>
              <w:tc>
                <w:tcPr>
                  <w:tcW w:w="989" w:type="pct"/>
                  <w:vMerge/>
                  <w:tcBorders>
                    <w:top w:val="nil"/>
                    <w:left w:val="single" w:sz="4" w:space="0" w:color="auto"/>
                    <w:bottom w:val="single" w:sz="4" w:space="0" w:color="000000"/>
                    <w:right w:val="single" w:sz="4" w:space="0" w:color="auto"/>
                  </w:tcBorders>
                  <w:vAlign w:val="center"/>
                  <w:hideMark/>
                </w:tcPr>
                <w:p w14:paraId="272B9FF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c>
                <w:tcPr>
                  <w:tcW w:w="704" w:type="pct"/>
                  <w:vMerge/>
                  <w:tcBorders>
                    <w:top w:val="nil"/>
                    <w:left w:val="single" w:sz="4" w:space="0" w:color="auto"/>
                    <w:bottom w:val="single" w:sz="4" w:space="0" w:color="auto"/>
                    <w:right w:val="single" w:sz="4" w:space="0" w:color="auto"/>
                  </w:tcBorders>
                  <w:vAlign w:val="center"/>
                  <w:hideMark/>
                </w:tcPr>
                <w:p w14:paraId="4FA53D18"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
              </w:tc>
              <w:tc>
                <w:tcPr>
                  <w:tcW w:w="750" w:type="pct"/>
                  <w:tcBorders>
                    <w:top w:val="nil"/>
                    <w:left w:val="nil"/>
                    <w:bottom w:val="single" w:sz="4" w:space="0" w:color="auto"/>
                    <w:right w:val="single" w:sz="4" w:space="0" w:color="auto"/>
                  </w:tcBorders>
                  <w:shd w:val="clear" w:color="000000" w:fill="FFFFFF"/>
                  <w:vAlign w:val="center"/>
                  <w:hideMark/>
                </w:tcPr>
                <w:p w14:paraId="1125A48D"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6C267F19"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APC</w:t>
                  </w:r>
                </w:p>
              </w:tc>
              <w:tc>
                <w:tcPr>
                  <w:tcW w:w="1530" w:type="pct"/>
                  <w:tcBorders>
                    <w:top w:val="nil"/>
                    <w:left w:val="nil"/>
                    <w:bottom w:val="single" w:sz="4" w:space="0" w:color="auto"/>
                    <w:right w:val="single" w:sz="4" w:space="0" w:color="auto"/>
                  </w:tcBorders>
                  <w:shd w:val="clear" w:color="000000" w:fill="FFFFFF"/>
                  <w:vAlign w:val="center"/>
                  <w:hideMark/>
                </w:tcPr>
                <w:p w14:paraId="1BE6E609"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5 KVA</w:t>
                  </w:r>
                </w:p>
              </w:tc>
            </w:tr>
            <w:tr w:rsidR="00122BAD" w:rsidRPr="005532CA" w14:paraId="60A61AE8" w14:textId="77777777" w:rsidTr="00301D3F">
              <w:trPr>
                <w:trHeight w:hRule="exact" w:val="1256"/>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7E66AB97"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Nivel Central</w:t>
                  </w:r>
                </w:p>
              </w:tc>
              <w:tc>
                <w:tcPr>
                  <w:tcW w:w="704" w:type="pct"/>
                  <w:tcBorders>
                    <w:top w:val="nil"/>
                    <w:left w:val="nil"/>
                    <w:bottom w:val="single" w:sz="4" w:space="0" w:color="auto"/>
                    <w:right w:val="single" w:sz="4" w:space="0" w:color="auto"/>
                  </w:tcBorders>
                  <w:shd w:val="clear" w:color="000000" w:fill="FFFFFF"/>
                  <w:vAlign w:val="center"/>
                  <w:hideMark/>
                </w:tcPr>
                <w:p w14:paraId="43D1C30E"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Bogotá</w:t>
                  </w:r>
                </w:p>
              </w:tc>
              <w:tc>
                <w:tcPr>
                  <w:tcW w:w="750" w:type="pct"/>
                  <w:tcBorders>
                    <w:top w:val="nil"/>
                    <w:left w:val="nil"/>
                    <w:bottom w:val="single" w:sz="4" w:space="0" w:color="auto"/>
                    <w:right w:val="single" w:sz="4" w:space="0" w:color="auto"/>
                  </w:tcBorders>
                  <w:shd w:val="clear" w:color="000000" w:fill="FFFFFF"/>
                  <w:vAlign w:val="center"/>
                  <w:hideMark/>
                </w:tcPr>
                <w:p w14:paraId="6134CC0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4183D726"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roofErr w:type="spellStart"/>
                  <w:r w:rsidRPr="005532CA">
                    <w:rPr>
                      <w:rFonts w:ascii="Arial" w:eastAsia="Calibri" w:hAnsi="Arial" w:cs="Arial"/>
                      <w:bCs/>
                      <w:color w:val="000000"/>
                      <w:sz w:val="20"/>
                      <w:szCs w:val="20"/>
                    </w:rPr>
                    <w:t>Symmetra</w:t>
                  </w:r>
                  <w:proofErr w:type="spellEnd"/>
                  <w:r w:rsidRPr="005532CA">
                    <w:rPr>
                      <w:rFonts w:ascii="Arial" w:eastAsia="Calibri" w:hAnsi="Arial" w:cs="Arial"/>
                      <w:bCs/>
                      <w:color w:val="000000"/>
                      <w:sz w:val="20"/>
                      <w:szCs w:val="20"/>
                    </w:rPr>
                    <w:t xml:space="preserve"> PX 40kW </w:t>
                  </w:r>
                  <w:proofErr w:type="spellStart"/>
                  <w:r w:rsidRPr="005532CA">
                    <w:rPr>
                      <w:rFonts w:ascii="Arial" w:eastAsia="Calibri" w:hAnsi="Arial" w:cs="Arial"/>
                      <w:bCs/>
                      <w:color w:val="000000"/>
                      <w:sz w:val="20"/>
                      <w:szCs w:val="20"/>
                    </w:rPr>
                    <w:t>Scalable</w:t>
                  </w:r>
                  <w:proofErr w:type="spellEnd"/>
                  <w:r w:rsidRPr="005532CA">
                    <w:rPr>
                      <w:rFonts w:ascii="Arial" w:eastAsia="Calibri" w:hAnsi="Arial" w:cs="Arial"/>
                      <w:bCs/>
                      <w:color w:val="000000"/>
                      <w:sz w:val="20"/>
                      <w:szCs w:val="20"/>
                    </w:rPr>
                    <w:t xml:space="preserve"> </w:t>
                  </w:r>
                  <w:proofErr w:type="spellStart"/>
                  <w:r w:rsidRPr="005532CA">
                    <w:rPr>
                      <w:rFonts w:ascii="Arial" w:eastAsia="Calibri" w:hAnsi="Arial" w:cs="Arial"/>
                      <w:bCs/>
                      <w:color w:val="000000"/>
                      <w:sz w:val="20"/>
                      <w:szCs w:val="20"/>
                    </w:rPr>
                    <w:t>to</w:t>
                  </w:r>
                  <w:proofErr w:type="spellEnd"/>
                  <w:r w:rsidRPr="005532CA">
                    <w:rPr>
                      <w:rFonts w:ascii="Arial" w:eastAsia="Calibri" w:hAnsi="Arial" w:cs="Arial"/>
                      <w:bCs/>
                      <w:color w:val="000000"/>
                      <w:sz w:val="20"/>
                      <w:szCs w:val="20"/>
                    </w:rPr>
                    <w:t xml:space="preserve"> 40kW N+1, 208V</w:t>
                  </w:r>
                </w:p>
              </w:tc>
              <w:tc>
                <w:tcPr>
                  <w:tcW w:w="1530" w:type="pct"/>
                  <w:tcBorders>
                    <w:top w:val="nil"/>
                    <w:left w:val="nil"/>
                    <w:bottom w:val="single" w:sz="4" w:space="0" w:color="auto"/>
                    <w:right w:val="single" w:sz="4" w:space="0" w:color="auto"/>
                  </w:tcBorders>
                  <w:shd w:val="clear" w:color="000000" w:fill="FFFFFF"/>
                  <w:vAlign w:val="center"/>
                  <w:hideMark/>
                </w:tcPr>
                <w:p w14:paraId="79E1A5E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40 KVA</w:t>
                  </w:r>
                </w:p>
              </w:tc>
            </w:tr>
            <w:tr w:rsidR="00122BAD" w:rsidRPr="005532CA" w14:paraId="3B096C9A" w14:textId="77777777" w:rsidTr="00301D3F">
              <w:trPr>
                <w:trHeight w:hRule="exact" w:val="671"/>
              </w:trPr>
              <w:tc>
                <w:tcPr>
                  <w:tcW w:w="989" w:type="pct"/>
                  <w:tcBorders>
                    <w:top w:val="nil"/>
                    <w:left w:val="single" w:sz="4" w:space="0" w:color="auto"/>
                    <w:bottom w:val="single" w:sz="4" w:space="0" w:color="auto"/>
                    <w:right w:val="single" w:sz="4" w:space="0" w:color="auto"/>
                  </w:tcBorders>
                  <w:shd w:val="clear" w:color="000000" w:fill="FFFFFF"/>
                  <w:vAlign w:val="center"/>
                  <w:hideMark/>
                </w:tcPr>
                <w:p w14:paraId="5F631284"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Territorial Nariño</w:t>
                  </w:r>
                </w:p>
              </w:tc>
              <w:tc>
                <w:tcPr>
                  <w:tcW w:w="704" w:type="pct"/>
                  <w:tcBorders>
                    <w:top w:val="nil"/>
                    <w:left w:val="nil"/>
                    <w:bottom w:val="single" w:sz="4" w:space="0" w:color="auto"/>
                    <w:right w:val="single" w:sz="4" w:space="0" w:color="auto"/>
                  </w:tcBorders>
                  <w:shd w:val="clear" w:color="000000" w:fill="FFFFFF"/>
                  <w:vAlign w:val="center"/>
                  <w:hideMark/>
                </w:tcPr>
                <w:p w14:paraId="76CA42CB"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Pasto</w:t>
                  </w:r>
                </w:p>
              </w:tc>
              <w:tc>
                <w:tcPr>
                  <w:tcW w:w="750" w:type="pct"/>
                  <w:tcBorders>
                    <w:top w:val="nil"/>
                    <w:left w:val="nil"/>
                    <w:bottom w:val="single" w:sz="4" w:space="0" w:color="auto"/>
                    <w:right w:val="single" w:sz="4" w:space="0" w:color="auto"/>
                  </w:tcBorders>
                  <w:shd w:val="clear" w:color="000000" w:fill="FFFFFF"/>
                  <w:vAlign w:val="center"/>
                  <w:hideMark/>
                </w:tcPr>
                <w:p w14:paraId="487154B7"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027" w:type="pct"/>
                  <w:tcBorders>
                    <w:top w:val="nil"/>
                    <w:left w:val="nil"/>
                    <w:bottom w:val="single" w:sz="4" w:space="0" w:color="auto"/>
                    <w:right w:val="single" w:sz="4" w:space="0" w:color="auto"/>
                  </w:tcBorders>
                  <w:shd w:val="clear" w:color="000000" w:fill="FFFFFF"/>
                  <w:vAlign w:val="center"/>
                  <w:hideMark/>
                </w:tcPr>
                <w:p w14:paraId="3ECBCAC5"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proofErr w:type="spellStart"/>
                  <w:r w:rsidRPr="005532CA">
                    <w:rPr>
                      <w:rFonts w:ascii="Arial" w:eastAsia="Calibri" w:hAnsi="Arial" w:cs="Arial"/>
                      <w:bCs/>
                      <w:color w:val="000000"/>
                      <w:sz w:val="20"/>
                      <w:szCs w:val="20"/>
                    </w:rPr>
                    <w:t>Netion</w:t>
                  </w:r>
                  <w:proofErr w:type="spellEnd"/>
                </w:p>
              </w:tc>
              <w:tc>
                <w:tcPr>
                  <w:tcW w:w="1530" w:type="pct"/>
                  <w:tcBorders>
                    <w:top w:val="nil"/>
                    <w:left w:val="nil"/>
                    <w:bottom w:val="single" w:sz="4" w:space="0" w:color="auto"/>
                    <w:right w:val="single" w:sz="4" w:space="0" w:color="auto"/>
                  </w:tcBorders>
                  <w:shd w:val="clear" w:color="000000" w:fill="FFFFFF"/>
                  <w:vAlign w:val="center"/>
                  <w:hideMark/>
                </w:tcPr>
                <w:p w14:paraId="2B2EBCB0"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Cs/>
                      <w:color w:val="000000"/>
                      <w:sz w:val="20"/>
                      <w:szCs w:val="20"/>
                    </w:rPr>
                  </w:pPr>
                  <w:r w:rsidRPr="005532CA">
                    <w:rPr>
                      <w:rFonts w:ascii="Arial" w:eastAsia="Calibri" w:hAnsi="Arial" w:cs="Arial"/>
                      <w:bCs/>
                      <w:color w:val="000000"/>
                      <w:sz w:val="20"/>
                      <w:szCs w:val="20"/>
                    </w:rPr>
                    <w:t>20 KVA</w:t>
                  </w:r>
                </w:p>
              </w:tc>
            </w:tr>
          </w:tbl>
          <w:p w14:paraId="7398206A" w14:textId="77777777" w:rsidR="00122BAD" w:rsidRPr="005532CA" w:rsidRDefault="00122BAD" w:rsidP="00122BAD">
            <w:pPr>
              <w:autoSpaceDE w:val="0"/>
              <w:autoSpaceDN w:val="0"/>
              <w:adjustRightInd w:val="0"/>
              <w:jc w:val="both"/>
              <w:rPr>
                <w:rFonts w:ascii="Arial" w:eastAsia="Calibri" w:hAnsi="Arial" w:cs="Arial"/>
                <w:bCs/>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2463"/>
              <w:gridCol w:w="1685"/>
              <w:gridCol w:w="2388"/>
            </w:tblGrid>
            <w:tr w:rsidR="00122BAD" w:rsidRPr="005532CA" w14:paraId="5FBB8B8F" w14:textId="77777777" w:rsidTr="00301D3F">
              <w:trPr>
                <w:trHeight w:val="962"/>
                <w:tblHeader/>
              </w:trPr>
              <w:tc>
                <w:tcPr>
                  <w:tcW w:w="5000" w:type="pct"/>
                  <w:gridSpan w:val="4"/>
                  <w:shd w:val="clear" w:color="auto" w:fill="D9D9D9" w:themeFill="background1" w:themeFillShade="D9"/>
                  <w:vAlign w:val="center"/>
                </w:tcPr>
                <w:p w14:paraId="2E2085DC" w14:textId="77777777"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p>
                <w:p w14:paraId="3935CB0D" w14:textId="3A871B4B" w:rsidR="00122BAD" w:rsidRPr="005532CA" w:rsidRDefault="00122BAD" w:rsidP="00153825">
                  <w:pPr>
                    <w:framePr w:hSpace="141" w:wrap="around" w:vAnchor="page" w:hAnchor="margin" w:x="-289" w:y="2506"/>
                    <w:autoSpaceDE w:val="0"/>
                    <w:autoSpaceDN w:val="0"/>
                    <w:adjustRightInd w:val="0"/>
                    <w:ind w:right="100"/>
                    <w:jc w:val="both"/>
                    <w:rPr>
                      <w:rFonts w:ascii="Arial" w:eastAsia="Calibri" w:hAnsi="Arial" w:cs="Arial"/>
                      <w:b/>
                      <w:color w:val="000000"/>
                      <w:sz w:val="20"/>
                      <w:szCs w:val="20"/>
                    </w:rPr>
                  </w:pPr>
                  <w:r w:rsidRPr="005532CA">
                    <w:rPr>
                      <w:rFonts w:ascii="Arial" w:eastAsia="Calibri" w:hAnsi="Arial" w:cs="Arial"/>
                      <w:b/>
                      <w:color w:val="000000"/>
                      <w:sz w:val="20"/>
                      <w:szCs w:val="20"/>
                    </w:rPr>
                    <w:t>CUADRO CIUDADES PARA MANTENIMIENTOS PREVENTIVOS Y CORRECTIVOS DE REDES ELÉCTRICAS  PROPIEDAD DE LA UNIDAD</w:t>
                  </w:r>
                </w:p>
              </w:tc>
            </w:tr>
            <w:tr w:rsidR="00122BAD" w:rsidRPr="005532CA" w14:paraId="2459E952" w14:textId="77777777" w:rsidTr="00301D3F">
              <w:trPr>
                <w:trHeight w:val="750"/>
                <w:tblHeader/>
              </w:trPr>
              <w:tc>
                <w:tcPr>
                  <w:tcW w:w="249" w:type="pct"/>
                  <w:shd w:val="clear" w:color="auto" w:fill="D9D9D9" w:themeFill="background1" w:themeFillShade="D9"/>
                  <w:vAlign w:val="center"/>
                  <w:hideMark/>
                </w:tcPr>
                <w:p w14:paraId="38E5E4F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
                      <w:color w:val="000000"/>
                      <w:sz w:val="20"/>
                      <w:szCs w:val="20"/>
                    </w:rPr>
                  </w:pPr>
                  <w:r w:rsidRPr="005532CA">
                    <w:rPr>
                      <w:rFonts w:ascii="Arial" w:eastAsia="Calibri" w:hAnsi="Arial" w:cs="Arial"/>
                      <w:b/>
                      <w:color w:val="000000"/>
                      <w:sz w:val="20"/>
                      <w:szCs w:val="20"/>
                    </w:rPr>
                    <w:t>No</w:t>
                  </w:r>
                </w:p>
              </w:tc>
              <w:tc>
                <w:tcPr>
                  <w:tcW w:w="1632" w:type="pct"/>
                  <w:shd w:val="clear" w:color="auto" w:fill="D9D9D9" w:themeFill="background1" w:themeFillShade="D9"/>
                  <w:vAlign w:val="center"/>
                  <w:hideMark/>
                </w:tcPr>
                <w:p w14:paraId="668E70EF"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
                      <w:color w:val="000000"/>
                      <w:sz w:val="20"/>
                      <w:szCs w:val="20"/>
                    </w:rPr>
                  </w:pPr>
                  <w:r w:rsidRPr="005532CA">
                    <w:rPr>
                      <w:rFonts w:ascii="Arial" w:eastAsia="Calibri" w:hAnsi="Arial" w:cs="Arial"/>
                      <w:b/>
                      <w:color w:val="000000"/>
                      <w:sz w:val="20"/>
                      <w:szCs w:val="20"/>
                    </w:rPr>
                    <w:t>DIRECCIÓN TERRITORIAL</w:t>
                  </w:r>
                </w:p>
              </w:tc>
              <w:tc>
                <w:tcPr>
                  <w:tcW w:w="1024" w:type="pct"/>
                  <w:shd w:val="clear" w:color="auto" w:fill="D9D9D9" w:themeFill="background1" w:themeFillShade="D9"/>
                  <w:vAlign w:val="center"/>
                  <w:hideMark/>
                </w:tcPr>
                <w:p w14:paraId="018F756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
                      <w:color w:val="000000"/>
                      <w:sz w:val="20"/>
                      <w:szCs w:val="20"/>
                    </w:rPr>
                  </w:pPr>
                  <w:r w:rsidRPr="005532CA">
                    <w:rPr>
                      <w:rFonts w:ascii="Arial" w:eastAsia="Calibri" w:hAnsi="Arial" w:cs="Arial"/>
                      <w:b/>
                      <w:color w:val="000000"/>
                      <w:sz w:val="20"/>
                      <w:szCs w:val="20"/>
                    </w:rPr>
                    <w:t>SEDE</w:t>
                  </w:r>
                </w:p>
              </w:tc>
              <w:tc>
                <w:tcPr>
                  <w:tcW w:w="2095" w:type="pct"/>
                  <w:shd w:val="clear" w:color="auto" w:fill="D9D9D9" w:themeFill="background1" w:themeFillShade="D9"/>
                  <w:vAlign w:val="center"/>
                  <w:hideMark/>
                </w:tcPr>
                <w:p w14:paraId="77982F42"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
                      <w:color w:val="000000"/>
                      <w:sz w:val="20"/>
                      <w:szCs w:val="20"/>
                    </w:rPr>
                  </w:pPr>
                  <w:r w:rsidRPr="005532CA">
                    <w:rPr>
                      <w:rFonts w:ascii="Arial" w:eastAsia="Calibri" w:hAnsi="Arial" w:cs="Arial"/>
                      <w:b/>
                      <w:color w:val="000000"/>
                      <w:sz w:val="20"/>
                      <w:szCs w:val="20"/>
                    </w:rPr>
                    <w:t>DIRECCIÓN</w:t>
                  </w:r>
                </w:p>
              </w:tc>
            </w:tr>
            <w:tr w:rsidR="00122BAD" w:rsidRPr="005532CA" w14:paraId="704DA798" w14:textId="77777777" w:rsidTr="00301D3F">
              <w:trPr>
                <w:trHeight w:val="960"/>
              </w:trPr>
              <w:tc>
                <w:tcPr>
                  <w:tcW w:w="249" w:type="pct"/>
                  <w:shd w:val="clear" w:color="auto" w:fill="auto"/>
                  <w:noWrap/>
                  <w:vAlign w:val="center"/>
                </w:tcPr>
                <w:p w14:paraId="2858B4D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w:t>
                  </w:r>
                </w:p>
              </w:tc>
              <w:tc>
                <w:tcPr>
                  <w:tcW w:w="1632" w:type="pct"/>
                  <w:shd w:val="clear" w:color="auto" w:fill="auto"/>
                  <w:vAlign w:val="center"/>
                  <w:hideMark/>
                </w:tcPr>
                <w:p w14:paraId="6E1EBC4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ANTIOQUIA </w:t>
                  </w:r>
                </w:p>
              </w:tc>
              <w:tc>
                <w:tcPr>
                  <w:tcW w:w="1024" w:type="pct"/>
                  <w:shd w:val="clear" w:color="auto" w:fill="auto"/>
                  <w:vAlign w:val="center"/>
                  <w:hideMark/>
                </w:tcPr>
                <w:p w14:paraId="2C2ABD27"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MEDELLÍN</w:t>
                  </w:r>
                </w:p>
              </w:tc>
              <w:tc>
                <w:tcPr>
                  <w:tcW w:w="2095" w:type="pct"/>
                  <w:shd w:val="clear" w:color="auto" w:fill="auto"/>
                  <w:vAlign w:val="center"/>
                  <w:hideMark/>
                </w:tcPr>
                <w:p w14:paraId="7EA7394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46 No. 47 – 11 oficina 601 a la 630 y oficina 701 (pisos 6, 7 y 8) ubicados en El Centro Comercial Punto De La Oriental P.H. en la ciudad de Medellín</w:t>
                  </w:r>
                </w:p>
              </w:tc>
            </w:tr>
            <w:tr w:rsidR="00122BAD" w:rsidRPr="005532CA" w14:paraId="7B3F8006" w14:textId="77777777" w:rsidTr="00301D3F">
              <w:trPr>
                <w:trHeight w:val="720"/>
              </w:trPr>
              <w:tc>
                <w:tcPr>
                  <w:tcW w:w="249" w:type="pct"/>
                  <w:shd w:val="clear" w:color="auto" w:fill="auto"/>
                  <w:noWrap/>
                  <w:vAlign w:val="center"/>
                </w:tcPr>
                <w:p w14:paraId="6E2358A5"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w:t>
                  </w:r>
                </w:p>
              </w:tc>
              <w:tc>
                <w:tcPr>
                  <w:tcW w:w="1632" w:type="pct"/>
                  <w:shd w:val="clear" w:color="auto" w:fill="auto"/>
                  <w:vAlign w:val="center"/>
                  <w:hideMark/>
                </w:tcPr>
                <w:p w14:paraId="5D0C977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APARTADO</w:t>
                  </w:r>
                </w:p>
              </w:tc>
              <w:tc>
                <w:tcPr>
                  <w:tcW w:w="1024" w:type="pct"/>
                  <w:shd w:val="clear" w:color="auto" w:fill="auto"/>
                  <w:vAlign w:val="center"/>
                  <w:hideMark/>
                </w:tcPr>
                <w:p w14:paraId="471BB53A"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APARTADÓ</w:t>
                  </w:r>
                </w:p>
              </w:tc>
              <w:tc>
                <w:tcPr>
                  <w:tcW w:w="2095" w:type="pct"/>
                  <w:shd w:val="clear" w:color="auto" w:fill="auto"/>
                  <w:vAlign w:val="center"/>
                  <w:hideMark/>
                </w:tcPr>
                <w:p w14:paraId="0D045BB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101 No 96 - 37, local comercial piso 1, oficinas 203A, 204A y 205A, en la ciudad de Apartadó</w:t>
                  </w:r>
                </w:p>
              </w:tc>
            </w:tr>
            <w:tr w:rsidR="00122BAD" w:rsidRPr="005532CA" w14:paraId="7D132296" w14:textId="77777777" w:rsidTr="00301D3F">
              <w:trPr>
                <w:trHeight w:val="480"/>
              </w:trPr>
              <w:tc>
                <w:tcPr>
                  <w:tcW w:w="249" w:type="pct"/>
                  <w:shd w:val="clear" w:color="auto" w:fill="auto"/>
                  <w:noWrap/>
                  <w:vAlign w:val="center"/>
                </w:tcPr>
                <w:p w14:paraId="4E1F72BF"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3</w:t>
                  </w:r>
                </w:p>
              </w:tc>
              <w:tc>
                <w:tcPr>
                  <w:tcW w:w="1632" w:type="pct"/>
                  <w:shd w:val="clear" w:color="auto" w:fill="auto"/>
                  <w:vAlign w:val="center"/>
                  <w:hideMark/>
                </w:tcPr>
                <w:p w14:paraId="2781D9F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BOGOTÁ</w:t>
                  </w:r>
                </w:p>
              </w:tc>
              <w:tc>
                <w:tcPr>
                  <w:tcW w:w="1024" w:type="pct"/>
                  <w:shd w:val="clear" w:color="auto" w:fill="auto"/>
                  <w:vAlign w:val="center"/>
                  <w:hideMark/>
                </w:tcPr>
                <w:p w14:paraId="3B9289C7"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YOPAL</w:t>
                  </w:r>
                </w:p>
              </w:tc>
              <w:tc>
                <w:tcPr>
                  <w:tcW w:w="2095" w:type="pct"/>
                  <w:shd w:val="clear" w:color="auto" w:fill="auto"/>
                  <w:vAlign w:val="center"/>
                  <w:hideMark/>
                </w:tcPr>
                <w:p w14:paraId="7FBC7CF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Diagonal 15 No 15-60, Barrio la Esperanza, frente a la Alcaldía de Yopal</w:t>
                  </w:r>
                </w:p>
              </w:tc>
            </w:tr>
            <w:tr w:rsidR="00122BAD" w:rsidRPr="005532CA" w14:paraId="19F05CEB" w14:textId="77777777" w:rsidTr="00301D3F">
              <w:trPr>
                <w:trHeight w:val="960"/>
              </w:trPr>
              <w:tc>
                <w:tcPr>
                  <w:tcW w:w="249" w:type="pct"/>
                  <w:shd w:val="clear" w:color="auto" w:fill="auto"/>
                  <w:noWrap/>
                  <w:vAlign w:val="center"/>
                </w:tcPr>
                <w:p w14:paraId="6222D54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4</w:t>
                  </w:r>
                </w:p>
              </w:tc>
              <w:tc>
                <w:tcPr>
                  <w:tcW w:w="1632" w:type="pct"/>
                  <w:shd w:val="clear" w:color="auto" w:fill="auto"/>
                  <w:vAlign w:val="center"/>
                  <w:hideMark/>
                </w:tcPr>
                <w:p w14:paraId="6D5D816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BOGOTÁ</w:t>
                  </w:r>
                </w:p>
              </w:tc>
              <w:tc>
                <w:tcPr>
                  <w:tcW w:w="1024" w:type="pct"/>
                  <w:shd w:val="clear" w:color="auto" w:fill="auto"/>
                  <w:vAlign w:val="center"/>
                  <w:hideMark/>
                </w:tcPr>
                <w:p w14:paraId="373925A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PUERTO CARREÑO</w:t>
                  </w:r>
                </w:p>
              </w:tc>
              <w:tc>
                <w:tcPr>
                  <w:tcW w:w="2095" w:type="pct"/>
                  <w:shd w:val="clear" w:color="auto" w:fill="auto"/>
                  <w:vAlign w:val="center"/>
                  <w:hideMark/>
                </w:tcPr>
                <w:p w14:paraId="26655EB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Dirección Calle 14 No 13 – 161 barrio la primavera. - VIVE DIGITAL – Biblioteca pública departamental Manuel Maria Villalba</w:t>
                  </w:r>
                </w:p>
              </w:tc>
            </w:tr>
            <w:tr w:rsidR="00122BAD" w:rsidRPr="005532CA" w14:paraId="3FF4A980" w14:textId="77777777" w:rsidTr="00301D3F">
              <w:trPr>
                <w:trHeight w:val="480"/>
              </w:trPr>
              <w:tc>
                <w:tcPr>
                  <w:tcW w:w="249" w:type="pct"/>
                  <w:shd w:val="clear" w:color="auto" w:fill="auto"/>
                  <w:noWrap/>
                  <w:vAlign w:val="center"/>
                </w:tcPr>
                <w:p w14:paraId="35295832"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5</w:t>
                  </w:r>
                </w:p>
              </w:tc>
              <w:tc>
                <w:tcPr>
                  <w:tcW w:w="1632" w:type="pct"/>
                  <w:shd w:val="clear" w:color="auto" w:fill="auto"/>
                  <w:noWrap/>
                  <w:vAlign w:val="center"/>
                  <w:hideMark/>
                </w:tcPr>
                <w:p w14:paraId="0E29522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BOLÍVAR</w:t>
                  </w:r>
                </w:p>
              </w:tc>
              <w:tc>
                <w:tcPr>
                  <w:tcW w:w="1024" w:type="pct"/>
                  <w:shd w:val="clear" w:color="auto" w:fill="auto"/>
                  <w:vAlign w:val="center"/>
                  <w:hideMark/>
                </w:tcPr>
                <w:p w14:paraId="6242644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CARMEN DE BOLÍVAR</w:t>
                  </w:r>
                </w:p>
              </w:tc>
              <w:tc>
                <w:tcPr>
                  <w:tcW w:w="2095" w:type="pct"/>
                  <w:shd w:val="clear" w:color="auto" w:fill="auto"/>
                  <w:vAlign w:val="center"/>
                  <w:hideMark/>
                </w:tcPr>
                <w:p w14:paraId="280E197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24 No 55 - 51 en la ciudad de El Carmen de Bolívar</w:t>
                  </w:r>
                </w:p>
              </w:tc>
            </w:tr>
            <w:tr w:rsidR="00122BAD" w:rsidRPr="005532CA" w14:paraId="6365F543" w14:textId="77777777" w:rsidTr="00301D3F">
              <w:trPr>
                <w:trHeight w:val="480"/>
              </w:trPr>
              <w:tc>
                <w:tcPr>
                  <w:tcW w:w="249" w:type="pct"/>
                  <w:shd w:val="clear" w:color="auto" w:fill="auto"/>
                  <w:noWrap/>
                  <w:vAlign w:val="center"/>
                </w:tcPr>
                <w:p w14:paraId="28176C3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6</w:t>
                  </w:r>
                </w:p>
              </w:tc>
              <w:tc>
                <w:tcPr>
                  <w:tcW w:w="1632" w:type="pct"/>
                  <w:shd w:val="clear" w:color="auto" w:fill="auto"/>
                  <w:noWrap/>
                  <w:vAlign w:val="center"/>
                  <w:hideMark/>
                </w:tcPr>
                <w:p w14:paraId="259F563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BOLÍVAR</w:t>
                  </w:r>
                </w:p>
              </w:tc>
              <w:tc>
                <w:tcPr>
                  <w:tcW w:w="1024" w:type="pct"/>
                  <w:shd w:val="clear" w:color="auto" w:fill="auto"/>
                  <w:vAlign w:val="center"/>
                  <w:hideMark/>
                </w:tcPr>
                <w:p w14:paraId="6CBB6CD2"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SINCELEJO</w:t>
                  </w:r>
                </w:p>
              </w:tc>
              <w:tc>
                <w:tcPr>
                  <w:tcW w:w="2095" w:type="pct"/>
                  <w:shd w:val="clear" w:color="auto" w:fill="auto"/>
                  <w:vAlign w:val="center"/>
                  <w:hideMark/>
                </w:tcPr>
                <w:p w14:paraId="6D4AA34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18 No. 25A – 150 (Primer Piso) en la ciudad de Sincelejo</w:t>
                  </w:r>
                </w:p>
              </w:tc>
            </w:tr>
            <w:tr w:rsidR="00122BAD" w:rsidRPr="005532CA" w14:paraId="72A05F2B" w14:textId="77777777" w:rsidTr="00301D3F">
              <w:trPr>
                <w:trHeight w:val="1680"/>
              </w:trPr>
              <w:tc>
                <w:tcPr>
                  <w:tcW w:w="249" w:type="pct"/>
                  <w:shd w:val="clear" w:color="auto" w:fill="auto"/>
                  <w:noWrap/>
                  <w:vAlign w:val="center"/>
                </w:tcPr>
                <w:p w14:paraId="597F06E5"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lastRenderedPageBreak/>
                    <w:t>7</w:t>
                  </w:r>
                </w:p>
              </w:tc>
              <w:tc>
                <w:tcPr>
                  <w:tcW w:w="1632" w:type="pct"/>
                  <w:shd w:val="clear" w:color="auto" w:fill="auto"/>
                  <w:noWrap/>
                  <w:vAlign w:val="center"/>
                  <w:hideMark/>
                </w:tcPr>
                <w:p w14:paraId="79386D2F"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BOLÍVAR</w:t>
                  </w:r>
                </w:p>
              </w:tc>
              <w:tc>
                <w:tcPr>
                  <w:tcW w:w="1024" w:type="pct"/>
                  <w:shd w:val="clear" w:color="auto" w:fill="auto"/>
                  <w:vAlign w:val="center"/>
                  <w:hideMark/>
                </w:tcPr>
                <w:p w14:paraId="04C196C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CARTAGENA</w:t>
                  </w:r>
                </w:p>
              </w:tc>
              <w:tc>
                <w:tcPr>
                  <w:tcW w:w="2095" w:type="pct"/>
                  <w:shd w:val="clear" w:color="auto" w:fill="auto"/>
                  <w:vAlign w:val="center"/>
                  <w:hideMark/>
                </w:tcPr>
                <w:p w14:paraId="11C2A0D2"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VÍA LA CORDIALIDAD A LA ALTURA DEL COLISEO DE FERIAS FULGENCIO SEGREGA LORTEAU (POR LA TERMINAL DE TRANSPORTE KILOMETRO 1 VÍA BAYUNCA) Centro Regional Unidad para la Atención y la Reparación Integral a las Víctimas</w:t>
                  </w:r>
                </w:p>
              </w:tc>
            </w:tr>
            <w:tr w:rsidR="00122BAD" w:rsidRPr="005532CA" w14:paraId="39600A6E" w14:textId="77777777" w:rsidTr="00301D3F">
              <w:trPr>
                <w:trHeight w:val="288"/>
              </w:trPr>
              <w:tc>
                <w:tcPr>
                  <w:tcW w:w="249" w:type="pct"/>
                  <w:shd w:val="clear" w:color="auto" w:fill="auto"/>
                  <w:noWrap/>
                  <w:vAlign w:val="center"/>
                </w:tcPr>
                <w:p w14:paraId="0D6FEE62"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8</w:t>
                  </w:r>
                </w:p>
              </w:tc>
              <w:tc>
                <w:tcPr>
                  <w:tcW w:w="1632" w:type="pct"/>
                  <w:shd w:val="clear" w:color="auto" w:fill="auto"/>
                  <w:noWrap/>
                  <w:vAlign w:val="center"/>
                  <w:hideMark/>
                </w:tcPr>
                <w:p w14:paraId="1A18DF86"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CAQUETÁ</w:t>
                  </w:r>
                </w:p>
              </w:tc>
              <w:tc>
                <w:tcPr>
                  <w:tcW w:w="1024" w:type="pct"/>
                  <w:shd w:val="clear" w:color="auto" w:fill="auto"/>
                  <w:vAlign w:val="center"/>
                  <w:hideMark/>
                </w:tcPr>
                <w:p w14:paraId="4743DAD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FLORENCIA</w:t>
                  </w:r>
                </w:p>
              </w:tc>
              <w:tc>
                <w:tcPr>
                  <w:tcW w:w="2095" w:type="pct"/>
                  <w:shd w:val="clear" w:color="auto" w:fill="auto"/>
                  <w:vAlign w:val="center"/>
                  <w:hideMark/>
                </w:tcPr>
                <w:p w14:paraId="112E542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9 B No 9 - 50 Barrio el Prado</w:t>
                  </w:r>
                </w:p>
              </w:tc>
            </w:tr>
            <w:tr w:rsidR="00122BAD" w:rsidRPr="005532CA" w14:paraId="61FD5CC4" w14:textId="77777777" w:rsidTr="00301D3F">
              <w:trPr>
                <w:trHeight w:val="480"/>
              </w:trPr>
              <w:tc>
                <w:tcPr>
                  <w:tcW w:w="249" w:type="pct"/>
                  <w:shd w:val="clear" w:color="auto" w:fill="auto"/>
                  <w:noWrap/>
                  <w:vAlign w:val="center"/>
                </w:tcPr>
                <w:p w14:paraId="347CEDC3"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9</w:t>
                  </w:r>
                </w:p>
              </w:tc>
              <w:tc>
                <w:tcPr>
                  <w:tcW w:w="1632" w:type="pct"/>
                  <w:shd w:val="clear" w:color="auto" w:fill="auto"/>
                  <w:vAlign w:val="center"/>
                  <w:hideMark/>
                </w:tcPr>
                <w:p w14:paraId="37BA167A"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CAUCA</w:t>
                  </w:r>
                </w:p>
              </w:tc>
              <w:tc>
                <w:tcPr>
                  <w:tcW w:w="1024" w:type="pct"/>
                  <w:shd w:val="clear" w:color="auto" w:fill="auto"/>
                  <w:vAlign w:val="center"/>
                  <w:hideMark/>
                </w:tcPr>
                <w:p w14:paraId="78FD087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POPAYÁN</w:t>
                  </w:r>
                </w:p>
              </w:tc>
              <w:tc>
                <w:tcPr>
                  <w:tcW w:w="2095" w:type="pct"/>
                  <w:shd w:val="clear" w:color="auto" w:fill="auto"/>
                  <w:vAlign w:val="center"/>
                  <w:hideMark/>
                </w:tcPr>
                <w:p w14:paraId="1E3B3F7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6 No 18 N - 114 Barrio El Recuerdo, en la ciudad de Popayán (Cauca)</w:t>
                  </w:r>
                </w:p>
              </w:tc>
            </w:tr>
            <w:tr w:rsidR="00122BAD" w:rsidRPr="005532CA" w14:paraId="729389E1" w14:textId="77777777" w:rsidTr="00301D3F">
              <w:trPr>
                <w:trHeight w:val="480"/>
              </w:trPr>
              <w:tc>
                <w:tcPr>
                  <w:tcW w:w="249" w:type="pct"/>
                  <w:shd w:val="clear" w:color="auto" w:fill="auto"/>
                  <w:noWrap/>
                  <w:vAlign w:val="center"/>
                </w:tcPr>
                <w:p w14:paraId="4FDCA41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10</w:t>
                  </w:r>
                </w:p>
              </w:tc>
              <w:tc>
                <w:tcPr>
                  <w:tcW w:w="1632" w:type="pct"/>
                  <w:shd w:val="clear" w:color="auto" w:fill="auto"/>
                  <w:vAlign w:val="center"/>
                  <w:hideMark/>
                </w:tcPr>
                <w:p w14:paraId="5E8F0A5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CAUCA</w:t>
                  </w:r>
                </w:p>
              </w:tc>
              <w:tc>
                <w:tcPr>
                  <w:tcW w:w="1024" w:type="pct"/>
                  <w:shd w:val="clear" w:color="auto" w:fill="auto"/>
                  <w:vAlign w:val="center"/>
                  <w:hideMark/>
                </w:tcPr>
                <w:p w14:paraId="308CE0EF"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NEIVA</w:t>
                  </w:r>
                </w:p>
              </w:tc>
              <w:tc>
                <w:tcPr>
                  <w:tcW w:w="2095" w:type="pct"/>
                  <w:shd w:val="clear" w:color="auto" w:fill="auto"/>
                  <w:vAlign w:val="center"/>
                  <w:hideMark/>
                </w:tcPr>
                <w:p w14:paraId="279DFA2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5 No. 21-18/20/24/28/30/34/36/21-40 en la ciudad de Neiva</w:t>
                  </w:r>
                </w:p>
              </w:tc>
            </w:tr>
            <w:tr w:rsidR="00122BAD" w:rsidRPr="005532CA" w14:paraId="32B56CAF" w14:textId="77777777" w:rsidTr="00301D3F">
              <w:trPr>
                <w:trHeight w:val="480"/>
              </w:trPr>
              <w:tc>
                <w:tcPr>
                  <w:tcW w:w="249" w:type="pct"/>
                  <w:shd w:val="clear" w:color="auto" w:fill="auto"/>
                  <w:noWrap/>
                  <w:vAlign w:val="center"/>
                </w:tcPr>
                <w:p w14:paraId="211D6E6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11</w:t>
                  </w:r>
                </w:p>
              </w:tc>
              <w:tc>
                <w:tcPr>
                  <w:tcW w:w="1632" w:type="pct"/>
                  <w:shd w:val="clear" w:color="auto" w:fill="auto"/>
                  <w:vAlign w:val="center"/>
                  <w:hideMark/>
                </w:tcPr>
                <w:p w14:paraId="01215464"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CESAR - GUAJIRA</w:t>
                  </w:r>
                </w:p>
              </w:tc>
              <w:tc>
                <w:tcPr>
                  <w:tcW w:w="1024" w:type="pct"/>
                  <w:shd w:val="clear" w:color="auto" w:fill="auto"/>
                  <w:vAlign w:val="center"/>
                  <w:hideMark/>
                </w:tcPr>
                <w:p w14:paraId="76AF342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VALLEDUPAR</w:t>
                  </w:r>
                </w:p>
              </w:tc>
              <w:tc>
                <w:tcPr>
                  <w:tcW w:w="2095" w:type="pct"/>
                  <w:shd w:val="clear" w:color="auto" w:fill="auto"/>
                  <w:vAlign w:val="center"/>
                  <w:hideMark/>
                </w:tcPr>
                <w:p w14:paraId="3A7196D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16 B No 9-83 Edificio Leslie, tercer piso, en la Ciudad de Valledupar</w:t>
                  </w:r>
                </w:p>
              </w:tc>
            </w:tr>
            <w:tr w:rsidR="00122BAD" w:rsidRPr="005532CA" w14:paraId="47CB4C4F" w14:textId="77777777" w:rsidTr="00301D3F">
              <w:trPr>
                <w:trHeight w:val="720"/>
              </w:trPr>
              <w:tc>
                <w:tcPr>
                  <w:tcW w:w="249" w:type="pct"/>
                  <w:shd w:val="clear" w:color="auto" w:fill="auto"/>
                  <w:noWrap/>
                  <w:vAlign w:val="center"/>
                </w:tcPr>
                <w:p w14:paraId="75174B97"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12</w:t>
                  </w:r>
                </w:p>
              </w:tc>
              <w:tc>
                <w:tcPr>
                  <w:tcW w:w="1632" w:type="pct"/>
                  <w:shd w:val="clear" w:color="auto" w:fill="auto"/>
                  <w:noWrap/>
                  <w:vAlign w:val="center"/>
                  <w:hideMark/>
                </w:tcPr>
                <w:p w14:paraId="19BBCDC7"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CÓRDOBA</w:t>
                  </w:r>
                </w:p>
              </w:tc>
              <w:tc>
                <w:tcPr>
                  <w:tcW w:w="1024" w:type="pct"/>
                  <w:shd w:val="clear" w:color="auto" w:fill="auto"/>
                  <w:vAlign w:val="center"/>
                  <w:hideMark/>
                </w:tcPr>
                <w:p w14:paraId="54D210C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CAUCASIA</w:t>
                  </w:r>
                </w:p>
              </w:tc>
              <w:tc>
                <w:tcPr>
                  <w:tcW w:w="2095" w:type="pct"/>
                  <w:shd w:val="clear" w:color="auto" w:fill="auto"/>
                  <w:vAlign w:val="center"/>
                  <w:hideMark/>
                </w:tcPr>
                <w:p w14:paraId="19D97E34"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 11 No.19-46/Avenida El pajonal (Local Comercial-Primer Piso) en el municipio de Caucasia</w:t>
                  </w:r>
                </w:p>
              </w:tc>
            </w:tr>
            <w:tr w:rsidR="00122BAD" w:rsidRPr="005532CA" w14:paraId="6AFAFC1C" w14:textId="77777777" w:rsidTr="00301D3F">
              <w:trPr>
                <w:trHeight w:val="480"/>
              </w:trPr>
              <w:tc>
                <w:tcPr>
                  <w:tcW w:w="249" w:type="pct"/>
                  <w:shd w:val="clear" w:color="auto" w:fill="auto"/>
                  <w:noWrap/>
                  <w:vAlign w:val="center"/>
                </w:tcPr>
                <w:p w14:paraId="5D3B4E1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13</w:t>
                  </w:r>
                </w:p>
              </w:tc>
              <w:tc>
                <w:tcPr>
                  <w:tcW w:w="1632" w:type="pct"/>
                  <w:shd w:val="clear" w:color="auto" w:fill="auto"/>
                  <w:noWrap/>
                  <w:vAlign w:val="center"/>
                  <w:hideMark/>
                </w:tcPr>
                <w:p w14:paraId="47307917"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MAGDALENA</w:t>
                  </w:r>
                </w:p>
              </w:tc>
              <w:tc>
                <w:tcPr>
                  <w:tcW w:w="1024" w:type="pct"/>
                  <w:shd w:val="clear" w:color="auto" w:fill="auto"/>
                  <w:vAlign w:val="center"/>
                  <w:hideMark/>
                </w:tcPr>
                <w:p w14:paraId="29A236E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SANTA MARTA</w:t>
                  </w:r>
                </w:p>
              </w:tc>
              <w:tc>
                <w:tcPr>
                  <w:tcW w:w="2095" w:type="pct"/>
                  <w:shd w:val="clear" w:color="auto" w:fill="auto"/>
                  <w:vAlign w:val="center"/>
                  <w:hideMark/>
                </w:tcPr>
                <w:p w14:paraId="4F221E8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27 No. 2B-35 Barrio el Prado en la ciudad de Santa Marta</w:t>
                  </w:r>
                </w:p>
              </w:tc>
            </w:tr>
            <w:tr w:rsidR="00122BAD" w:rsidRPr="005532CA" w14:paraId="4946BA3F" w14:textId="77777777" w:rsidTr="00301D3F">
              <w:trPr>
                <w:trHeight w:val="720"/>
              </w:trPr>
              <w:tc>
                <w:tcPr>
                  <w:tcW w:w="249" w:type="pct"/>
                  <w:shd w:val="clear" w:color="auto" w:fill="auto"/>
                  <w:noWrap/>
                  <w:vAlign w:val="center"/>
                </w:tcPr>
                <w:p w14:paraId="39A6A5C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14</w:t>
                  </w:r>
                </w:p>
              </w:tc>
              <w:tc>
                <w:tcPr>
                  <w:tcW w:w="1632" w:type="pct"/>
                  <w:shd w:val="clear" w:color="auto" w:fill="auto"/>
                  <w:noWrap/>
                  <w:vAlign w:val="center"/>
                  <w:hideMark/>
                </w:tcPr>
                <w:p w14:paraId="4933650A"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MAGDALENA</w:t>
                  </w:r>
                </w:p>
              </w:tc>
              <w:tc>
                <w:tcPr>
                  <w:tcW w:w="1024" w:type="pct"/>
                  <w:shd w:val="clear" w:color="auto" w:fill="auto"/>
                  <w:vAlign w:val="center"/>
                  <w:hideMark/>
                </w:tcPr>
                <w:p w14:paraId="53B819F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PLATO</w:t>
                  </w:r>
                </w:p>
              </w:tc>
              <w:tc>
                <w:tcPr>
                  <w:tcW w:w="2095" w:type="pct"/>
                  <w:shd w:val="clear" w:color="auto" w:fill="auto"/>
                  <w:vAlign w:val="center"/>
                  <w:hideMark/>
                </w:tcPr>
                <w:p w14:paraId="58C99AD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CARRERA11 NO 10 -53 BARRIO CONCEPCIÓN COMISARIA DE FAMILIA DE PLATO</w:t>
                  </w:r>
                </w:p>
              </w:tc>
            </w:tr>
            <w:tr w:rsidR="00122BAD" w:rsidRPr="005532CA" w14:paraId="5271336A" w14:textId="77777777" w:rsidTr="00301D3F">
              <w:trPr>
                <w:trHeight w:val="720"/>
              </w:trPr>
              <w:tc>
                <w:tcPr>
                  <w:tcW w:w="249" w:type="pct"/>
                  <w:shd w:val="clear" w:color="auto" w:fill="auto"/>
                  <w:noWrap/>
                  <w:vAlign w:val="center"/>
                </w:tcPr>
                <w:p w14:paraId="3963D1F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lastRenderedPageBreak/>
                    <w:t>15</w:t>
                  </w:r>
                </w:p>
              </w:tc>
              <w:tc>
                <w:tcPr>
                  <w:tcW w:w="1632" w:type="pct"/>
                  <w:shd w:val="clear" w:color="auto" w:fill="auto"/>
                  <w:noWrap/>
                  <w:vAlign w:val="center"/>
                  <w:hideMark/>
                </w:tcPr>
                <w:p w14:paraId="4579AFD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MAGDALENA</w:t>
                  </w:r>
                </w:p>
              </w:tc>
              <w:tc>
                <w:tcPr>
                  <w:tcW w:w="1024" w:type="pct"/>
                  <w:shd w:val="clear" w:color="auto" w:fill="auto"/>
                  <w:vAlign w:val="center"/>
                  <w:hideMark/>
                </w:tcPr>
                <w:p w14:paraId="685C9CA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BARRANQUILLA</w:t>
                  </w:r>
                </w:p>
              </w:tc>
              <w:tc>
                <w:tcPr>
                  <w:tcW w:w="2095" w:type="pct"/>
                  <w:shd w:val="clear" w:color="auto" w:fill="auto"/>
                  <w:vAlign w:val="center"/>
                  <w:hideMark/>
                </w:tcPr>
                <w:p w14:paraId="43F2BE0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vía 11 No 8 A - 25 vía Juan Mina - Centro Regional Unidad para la Atención y la Reparación Integral a las Víctimas</w:t>
                  </w:r>
                </w:p>
              </w:tc>
            </w:tr>
            <w:tr w:rsidR="00122BAD" w:rsidRPr="005532CA" w14:paraId="44CA8709" w14:textId="77777777" w:rsidTr="00301D3F">
              <w:trPr>
                <w:trHeight w:val="720"/>
              </w:trPr>
              <w:tc>
                <w:tcPr>
                  <w:tcW w:w="249" w:type="pct"/>
                  <w:shd w:val="clear" w:color="auto" w:fill="auto"/>
                  <w:noWrap/>
                  <w:vAlign w:val="center"/>
                </w:tcPr>
                <w:p w14:paraId="5BCE42A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16</w:t>
                  </w:r>
                </w:p>
              </w:tc>
              <w:tc>
                <w:tcPr>
                  <w:tcW w:w="1632" w:type="pct"/>
                  <w:shd w:val="clear" w:color="auto" w:fill="auto"/>
                  <w:vAlign w:val="center"/>
                  <w:hideMark/>
                </w:tcPr>
                <w:p w14:paraId="12E0A02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NARIÑO</w:t>
                  </w:r>
                </w:p>
              </w:tc>
              <w:tc>
                <w:tcPr>
                  <w:tcW w:w="1024" w:type="pct"/>
                  <w:shd w:val="clear" w:color="auto" w:fill="auto"/>
                  <w:vAlign w:val="center"/>
                  <w:hideMark/>
                </w:tcPr>
                <w:p w14:paraId="4E6D69B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PASTO</w:t>
                  </w:r>
                </w:p>
              </w:tc>
              <w:tc>
                <w:tcPr>
                  <w:tcW w:w="2095" w:type="pct"/>
                  <w:shd w:val="clear" w:color="auto" w:fill="auto"/>
                  <w:vAlign w:val="center"/>
                  <w:hideMark/>
                </w:tcPr>
                <w:p w14:paraId="567E4283"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20 No 23-56/60 Sector Centro en la Ciudad de Pasto</w:t>
                  </w:r>
                </w:p>
              </w:tc>
            </w:tr>
            <w:tr w:rsidR="00122BAD" w:rsidRPr="005532CA" w14:paraId="6FAADEDA" w14:textId="77777777" w:rsidTr="00301D3F">
              <w:trPr>
                <w:trHeight w:val="480"/>
              </w:trPr>
              <w:tc>
                <w:tcPr>
                  <w:tcW w:w="249" w:type="pct"/>
                  <w:shd w:val="clear" w:color="auto" w:fill="auto"/>
                  <w:noWrap/>
                  <w:vAlign w:val="center"/>
                </w:tcPr>
                <w:p w14:paraId="28AB503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17</w:t>
                  </w:r>
                </w:p>
              </w:tc>
              <w:tc>
                <w:tcPr>
                  <w:tcW w:w="1632" w:type="pct"/>
                  <w:shd w:val="clear" w:color="auto" w:fill="auto"/>
                  <w:noWrap/>
                  <w:vAlign w:val="center"/>
                  <w:hideMark/>
                </w:tcPr>
                <w:p w14:paraId="4F322A8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NARIÑO</w:t>
                  </w:r>
                </w:p>
              </w:tc>
              <w:tc>
                <w:tcPr>
                  <w:tcW w:w="1024" w:type="pct"/>
                  <w:shd w:val="clear" w:color="auto" w:fill="auto"/>
                  <w:vAlign w:val="center"/>
                  <w:hideMark/>
                </w:tcPr>
                <w:p w14:paraId="52971666"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TUMACO</w:t>
                  </w:r>
                </w:p>
              </w:tc>
              <w:tc>
                <w:tcPr>
                  <w:tcW w:w="2095" w:type="pct"/>
                  <w:shd w:val="clear" w:color="auto" w:fill="auto"/>
                  <w:vAlign w:val="center"/>
                  <w:hideMark/>
                </w:tcPr>
                <w:p w14:paraId="0943233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Márquez Carrera 9 No. 15-81, del municipio de Tumaco</w:t>
                  </w:r>
                </w:p>
              </w:tc>
            </w:tr>
            <w:tr w:rsidR="00122BAD" w:rsidRPr="005532CA" w14:paraId="18979366" w14:textId="77777777" w:rsidTr="00301D3F">
              <w:trPr>
                <w:trHeight w:val="480"/>
              </w:trPr>
              <w:tc>
                <w:tcPr>
                  <w:tcW w:w="249" w:type="pct"/>
                  <w:shd w:val="clear" w:color="auto" w:fill="auto"/>
                  <w:noWrap/>
                  <w:vAlign w:val="center"/>
                </w:tcPr>
                <w:p w14:paraId="0934444A"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18</w:t>
                  </w:r>
                </w:p>
              </w:tc>
              <w:tc>
                <w:tcPr>
                  <w:tcW w:w="1632" w:type="pct"/>
                  <w:shd w:val="clear" w:color="auto" w:fill="auto"/>
                  <w:noWrap/>
                  <w:vAlign w:val="center"/>
                  <w:hideMark/>
                </w:tcPr>
                <w:p w14:paraId="352C7E5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NORTE DE SANTANDER</w:t>
                  </w:r>
                </w:p>
              </w:tc>
              <w:tc>
                <w:tcPr>
                  <w:tcW w:w="1024" w:type="pct"/>
                  <w:shd w:val="clear" w:color="auto" w:fill="auto"/>
                  <w:vAlign w:val="center"/>
                  <w:hideMark/>
                </w:tcPr>
                <w:p w14:paraId="06F8611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CÚCUTA</w:t>
                  </w:r>
                </w:p>
              </w:tc>
              <w:tc>
                <w:tcPr>
                  <w:tcW w:w="2095" w:type="pct"/>
                  <w:shd w:val="clear" w:color="auto" w:fill="auto"/>
                  <w:vAlign w:val="center"/>
                  <w:hideMark/>
                </w:tcPr>
                <w:p w14:paraId="01B1AF1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11 No 0-66/ 0-70 / 0-72 Barrio La Playa en la ciudad de Cúcuta</w:t>
                  </w:r>
                </w:p>
              </w:tc>
            </w:tr>
            <w:tr w:rsidR="00122BAD" w:rsidRPr="005532CA" w14:paraId="70242189" w14:textId="77777777" w:rsidTr="00301D3F">
              <w:trPr>
                <w:trHeight w:val="480"/>
              </w:trPr>
              <w:tc>
                <w:tcPr>
                  <w:tcW w:w="249" w:type="pct"/>
                  <w:shd w:val="clear" w:color="auto" w:fill="auto"/>
                  <w:noWrap/>
                  <w:vAlign w:val="center"/>
                </w:tcPr>
                <w:p w14:paraId="09FE7BD0"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19</w:t>
                  </w:r>
                </w:p>
              </w:tc>
              <w:tc>
                <w:tcPr>
                  <w:tcW w:w="1632" w:type="pct"/>
                  <w:shd w:val="clear" w:color="auto" w:fill="auto"/>
                  <w:noWrap/>
                  <w:vAlign w:val="center"/>
                  <w:hideMark/>
                </w:tcPr>
                <w:p w14:paraId="02E0972F"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NORTE DE SANTANDER</w:t>
                  </w:r>
                </w:p>
              </w:tc>
              <w:tc>
                <w:tcPr>
                  <w:tcW w:w="1024" w:type="pct"/>
                  <w:shd w:val="clear" w:color="auto" w:fill="auto"/>
                  <w:vAlign w:val="center"/>
                  <w:hideMark/>
                </w:tcPr>
                <w:p w14:paraId="7D149786"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ARAUCA</w:t>
                  </w:r>
                </w:p>
              </w:tc>
              <w:tc>
                <w:tcPr>
                  <w:tcW w:w="2095" w:type="pct"/>
                  <w:shd w:val="clear" w:color="auto" w:fill="auto"/>
                  <w:vAlign w:val="center"/>
                  <w:hideMark/>
                </w:tcPr>
                <w:p w14:paraId="1A05EB64"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18 No 24 - 01 Bloque EN SERPA CRACV Centro Regional Unidad para la Atención y la Reparación Integral a las Víctimas - Arauca</w:t>
                  </w:r>
                </w:p>
              </w:tc>
            </w:tr>
            <w:tr w:rsidR="00122BAD" w:rsidRPr="005532CA" w14:paraId="3B7E4854" w14:textId="77777777" w:rsidTr="00301D3F">
              <w:trPr>
                <w:trHeight w:val="960"/>
              </w:trPr>
              <w:tc>
                <w:tcPr>
                  <w:tcW w:w="249" w:type="pct"/>
                  <w:shd w:val="clear" w:color="auto" w:fill="auto"/>
                  <w:noWrap/>
                  <w:vAlign w:val="center"/>
                </w:tcPr>
                <w:p w14:paraId="3527662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20</w:t>
                  </w:r>
                </w:p>
              </w:tc>
              <w:tc>
                <w:tcPr>
                  <w:tcW w:w="1632" w:type="pct"/>
                  <w:shd w:val="clear" w:color="auto" w:fill="auto"/>
                  <w:noWrap/>
                  <w:vAlign w:val="center"/>
                  <w:hideMark/>
                </w:tcPr>
                <w:p w14:paraId="4387AB48"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PUTUMAYO</w:t>
                  </w:r>
                </w:p>
              </w:tc>
              <w:tc>
                <w:tcPr>
                  <w:tcW w:w="1024" w:type="pct"/>
                  <w:shd w:val="clear" w:color="auto" w:fill="auto"/>
                  <w:vAlign w:val="center"/>
                  <w:hideMark/>
                </w:tcPr>
                <w:p w14:paraId="46C2C85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MOCOA</w:t>
                  </w:r>
                </w:p>
              </w:tc>
              <w:tc>
                <w:tcPr>
                  <w:tcW w:w="2095" w:type="pct"/>
                  <w:shd w:val="clear" w:color="auto" w:fill="auto"/>
                  <w:vAlign w:val="center"/>
                  <w:hideMark/>
                </w:tcPr>
                <w:p w14:paraId="398B992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 xml:space="preserve">Carrera 9 # 21-108 Hotel </w:t>
                  </w:r>
                  <w:proofErr w:type="spellStart"/>
                  <w:r w:rsidRPr="005532CA">
                    <w:rPr>
                      <w:rFonts w:ascii="Arial" w:eastAsia="Calibri" w:hAnsi="Arial" w:cs="Arial"/>
                      <w:bCs/>
                      <w:color w:val="000000"/>
                      <w:sz w:val="20"/>
                      <w:szCs w:val="20"/>
                    </w:rPr>
                    <w:t>Samai</w:t>
                  </w:r>
                  <w:proofErr w:type="spellEnd"/>
                </w:p>
              </w:tc>
            </w:tr>
            <w:tr w:rsidR="00122BAD" w:rsidRPr="005532CA" w14:paraId="467CA6A5" w14:textId="77777777" w:rsidTr="00301D3F">
              <w:trPr>
                <w:trHeight w:val="288"/>
              </w:trPr>
              <w:tc>
                <w:tcPr>
                  <w:tcW w:w="249" w:type="pct"/>
                  <w:shd w:val="clear" w:color="auto" w:fill="auto"/>
                  <w:noWrap/>
                  <w:vAlign w:val="center"/>
                </w:tcPr>
                <w:p w14:paraId="76A980F9"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21</w:t>
                  </w:r>
                </w:p>
              </w:tc>
              <w:tc>
                <w:tcPr>
                  <w:tcW w:w="1632" w:type="pct"/>
                  <w:shd w:val="clear" w:color="auto" w:fill="auto"/>
                  <w:noWrap/>
                  <w:vAlign w:val="center"/>
                  <w:hideMark/>
                </w:tcPr>
                <w:p w14:paraId="5FC5D514"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TOLIMA</w:t>
                  </w:r>
                </w:p>
              </w:tc>
              <w:tc>
                <w:tcPr>
                  <w:tcW w:w="1024" w:type="pct"/>
                  <w:shd w:val="clear" w:color="auto" w:fill="auto"/>
                  <w:vAlign w:val="center"/>
                  <w:hideMark/>
                </w:tcPr>
                <w:p w14:paraId="438C4D96"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IBAGUÉ</w:t>
                  </w:r>
                </w:p>
              </w:tc>
              <w:tc>
                <w:tcPr>
                  <w:tcW w:w="2095" w:type="pct"/>
                  <w:shd w:val="clear" w:color="auto" w:fill="auto"/>
                  <w:vAlign w:val="center"/>
                  <w:hideMark/>
                </w:tcPr>
                <w:p w14:paraId="78894DDA"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38 # 4i - 42. Piso 2 (Ala B, oficina 202) y piso 3 Ala Ay B, oficinas 301-302-303-304 y 305 en la ciudad de Ibagué</w:t>
                  </w:r>
                </w:p>
              </w:tc>
            </w:tr>
            <w:tr w:rsidR="00122BAD" w:rsidRPr="005532CA" w14:paraId="4D6BBDFF" w14:textId="77777777" w:rsidTr="00301D3F">
              <w:trPr>
                <w:trHeight w:val="720"/>
              </w:trPr>
              <w:tc>
                <w:tcPr>
                  <w:tcW w:w="249" w:type="pct"/>
                  <w:shd w:val="clear" w:color="auto" w:fill="auto"/>
                  <w:noWrap/>
                  <w:vAlign w:val="center"/>
                </w:tcPr>
                <w:p w14:paraId="3711EAEC"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22</w:t>
                  </w:r>
                </w:p>
              </w:tc>
              <w:tc>
                <w:tcPr>
                  <w:tcW w:w="1632" w:type="pct"/>
                  <w:shd w:val="clear" w:color="auto" w:fill="auto"/>
                  <w:noWrap/>
                  <w:vAlign w:val="center"/>
                  <w:hideMark/>
                </w:tcPr>
                <w:p w14:paraId="456E378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VALLE DEL CAUCA</w:t>
                  </w:r>
                </w:p>
              </w:tc>
              <w:tc>
                <w:tcPr>
                  <w:tcW w:w="1024" w:type="pct"/>
                  <w:shd w:val="clear" w:color="auto" w:fill="auto"/>
                  <w:vAlign w:val="center"/>
                  <w:hideMark/>
                </w:tcPr>
                <w:p w14:paraId="3055F191"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PEREIRA</w:t>
                  </w:r>
                </w:p>
              </w:tc>
              <w:tc>
                <w:tcPr>
                  <w:tcW w:w="2095" w:type="pct"/>
                  <w:shd w:val="clear" w:color="auto" w:fill="auto"/>
                  <w:vAlign w:val="center"/>
                  <w:hideMark/>
                </w:tcPr>
                <w:p w14:paraId="6C211D3E"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20 No 6-17 Centro Comercial Estación Central local 302-303 en la ciudad de Pereira</w:t>
                  </w:r>
                </w:p>
              </w:tc>
            </w:tr>
            <w:tr w:rsidR="00122BAD" w:rsidRPr="005532CA" w14:paraId="5EE09CB4" w14:textId="77777777" w:rsidTr="00301D3F">
              <w:trPr>
                <w:trHeight w:val="720"/>
              </w:trPr>
              <w:tc>
                <w:tcPr>
                  <w:tcW w:w="249" w:type="pct"/>
                  <w:shd w:val="clear" w:color="auto" w:fill="auto"/>
                  <w:noWrap/>
                  <w:vAlign w:val="center"/>
                </w:tcPr>
                <w:p w14:paraId="3964BDD3"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23</w:t>
                  </w:r>
                </w:p>
              </w:tc>
              <w:tc>
                <w:tcPr>
                  <w:tcW w:w="1632" w:type="pct"/>
                  <w:shd w:val="clear" w:color="auto" w:fill="auto"/>
                  <w:noWrap/>
                  <w:vAlign w:val="center"/>
                  <w:hideMark/>
                </w:tcPr>
                <w:p w14:paraId="68D3077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NIVEL CENTRAL</w:t>
                  </w:r>
                </w:p>
              </w:tc>
              <w:tc>
                <w:tcPr>
                  <w:tcW w:w="1024" w:type="pct"/>
                  <w:shd w:val="clear" w:color="auto" w:fill="auto"/>
                  <w:vAlign w:val="center"/>
                  <w:hideMark/>
                </w:tcPr>
                <w:p w14:paraId="02D33D53"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BODEGA ALMACÉN</w:t>
                  </w:r>
                </w:p>
              </w:tc>
              <w:tc>
                <w:tcPr>
                  <w:tcW w:w="2095" w:type="pct"/>
                  <w:shd w:val="clear" w:color="auto" w:fill="auto"/>
                  <w:vAlign w:val="center"/>
                  <w:hideMark/>
                </w:tcPr>
                <w:p w14:paraId="7CE456B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12 No 0 - 25</w:t>
                  </w:r>
                </w:p>
              </w:tc>
            </w:tr>
            <w:tr w:rsidR="00122BAD" w:rsidRPr="005532CA" w14:paraId="52D9EF1A" w14:textId="77777777" w:rsidTr="00301D3F">
              <w:trPr>
                <w:trHeight w:val="720"/>
              </w:trPr>
              <w:tc>
                <w:tcPr>
                  <w:tcW w:w="249" w:type="pct"/>
                  <w:shd w:val="clear" w:color="auto" w:fill="auto"/>
                  <w:noWrap/>
                  <w:vAlign w:val="center"/>
                </w:tcPr>
                <w:p w14:paraId="69E88286"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24</w:t>
                  </w:r>
                </w:p>
              </w:tc>
              <w:tc>
                <w:tcPr>
                  <w:tcW w:w="1632" w:type="pct"/>
                  <w:shd w:val="clear" w:color="auto" w:fill="auto"/>
                  <w:noWrap/>
                  <w:vAlign w:val="center"/>
                  <w:hideMark/>
                </w:tcPr>
                <w:p w14:paraId="17E4466B"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NIVEL CENTRAL</w:t>
                  </w:r>
                </w:p>
              </w:tc>
              <w:tc>
                <w:tcPr>
                  <w:tcW w:w="1024" w:type="pct"/>
                  <w:shd w:val="clear" w:color="auto" w:fill="auto"/>
                  <w:vAlign w:val="center"/>
                  <w:hideMark/>
                </w:tcPr>
                <w:p w14:paraId="2B6E3464"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BODEGA ALMACÉN</w:t>
                  </w:r>
                </w:p>
              </w:tc>
              <w:tc>
                <w:tcPr>
                  <w:tcW w:w="2095" w:type="pct"/>
                  <w:shd w:val="clear" w:color="auto" w:fill="auto"/>
                  <w:vAlign w:val="center"/>
                  <w:hideMark/>
                </w:tcPr>
                <w:p w14:paraId="3DDC98AD" w14:textId="77777777" w:rsidR="00122BAD" w:rsidRPr="005532CA" w:rsidRDefault="00122BAD" w:rsidP="00153825">
                  <w:pPr>
                    <w:framePr w:hSpace="141" w:wrap="around" w:vAnchor="page" w:hAnchor="margin" w:x="-289" w:y="2506"/>
                    <w:autoSpaceDE w:val="0"/>
                    <w:autoSpaceDN w:val="0"/>
                    <w:adjustRightInd w:val="0"/>
                    <w:jc w:val="both"/>
                    <w:rPr>
                      <w:rFonts w:ascii="Arial" w:eastAsia="Calibri" w:hAnsi="Arial" w:cs="Arial"/>
                      <w:bCs/>
                      <w:color w:val="000000"/>
                      <w:sz w:val="20"/>
                      <w:szCs w:val="20"/>
                    </w:rPr>
                  </w:pPr>
                  <w:r w:rsidRPr="005532CA">
                    <w:rPr>
                      <w:rFonts w:ascii="Arial" w:eastAsia="Calibri" w:hAnsi="Arial" w:cs="Arial"/>
                      <w:bCs/>
                      <w:color w:val="000000"/>
                      <w:sz w:val="20"/>
                      <w:szCs w:val="20"/>
                    </w:rPr>
                    <w:t>Calle 12 No 0 - 26</w:t>
                  </w:r>
                </w:p>
              </w:tc>
            </w:tr>
          </w:tbl>
          <w:p w14:paraId="0DB69283" w14:textId="77777777" w:rsidR="00122BAD" w:rsidRPr="005532CA" w:rsidRDefault="00122BAD" w:rsidP="00122BAD">
            <w:pPr>
              <w:autoSpaceDE w:val="0"/>
              <w:autoSpaceDN w:val="0"/>
              <w:adjustRightInd w:val="0"/>
              <w:spacing w:line="256" w:lineRule="auto"/>
              <w:jc w:val="both"/>
              <w:rPr>
                <w:rFonts w:ascii="Arial" w:eastAsia="Calibri" w:hAnsi="Arial" w:cs="Arial"/>
                <w:bCs/>
                <w:color w:val="000000"/>
                <w:sz w:val="20"/>
                <w:szCs w:val="20"/>
              </w:rPr>
            </w:pPr>
          </w:p>
          <w:p w14:paraId="40778ADD" w14:textId="7513E989" w:rsidR="00122BAD" w:rsidRPr="005532CA" w:rsidRDefault="00122BAD" w:rsidP="00122BAD">
            <w:pPr>
              <w:autoSpaceDE w:val="0"/>
              <w:autoSpaceDN w:val="0"/>
              <w:adjustRightInd w:val="0"/>
              <w:spacing w:line="256" w:lineRule="auto"/>
              <w:jc w:val="both"/>
              <w:rPr>
                <w:rFonts w:ascii="Arial" w:eastAsia="Calibri" w:hAnsi="Arial" w:cs="Arial"/>
                <w:bCs/>
                <w:color w:val="000000"/>
                <w:sz w:val="20"/>
                <w:szCs w:val="20"/>
              </w:rPr>
            </w:pPr>
            <w:r w:rsidRPr="005532CA">
              <w:rPr>
                <w:rFonts w:ascii="Arial" w:eastAsia="Calibri" w:hAnsi="Arial" w:cs="Arial"/>
                <w:bCs/>
                <w:color w:val="000000"/>
                <w:sz w:val="20"/>
                <w:szCs w:val="20"/>
              </w:rPr>
              <w:t>Nota 1: La UNIDAD, podrá modificar durante el desarrollo del contrato, la ubicación de sus oficinas y se podrá incrementar o disminuir el número de oficinas descritas anteriormente acorde a las necesidades, prioridades y/o conveniencia de la Unidad. Para esto el Supervisor del Contrato dará aviso oportuno y por escrito al contratista. En este caso, el supervisor dará aviso oportuno al contratista y los valores de la prestación del servicio en la nueva sede serán los mismos estipulados en la propuesta económica.</w:t>
            </w:r>
          </w:p>
          <w:p w14:paraId="20BFA168" w14:textId="0F0844AE" w:rsidR="00122BAD" w:rsidRPr="005532CA" w:rsidRDefault="00122BAD" w:rsidP="00122BAD">
            <w:pPr>
              <w:autoSpaceDE w:val="0"/>
              <w:autoSpaceDN w:val="0"/>
              <w:adjustRightInd w:val="0"/>
              <w:spacing w:line="256" w:lineRule="auto"/>
              <w:jc w:val="both"/>
              <w:rPr>
                <w:rFonts w:ascii="Arial" w:eastAsia="Calibri" w:hAnsi="Arial" w:cs="Arial"/>
                <w:bCs/>
                <w:color w:val="000000"/>
                <w:sz w:val="20"/>
                <w:szCs w:val="20"/>
              </w:rPr>
            </w:pPr>
            <w:r w:rsidRPr="005532CA">
              <w:rPr>
                <w:rFonts w:ascii="Arial" w:eastAsia="Calibri" w:hAnsi="Arial" w:cs="Arial"/>
                <w:bCs/>
                <w:color w:val="000000"/>
                <w:sz w:val="20"/>
                <w:szCs w:val="20"/>
              </w:rPr>
              <w:t>Nota 2: En el caso de que haya un nuevo equipo en alguna sede, el valor de la mano de obra será pagados del recurso de la bolsa de repuestos y los precios de los mantenimientos se pagarán de conformidad al equipo de similares características en la territorial o en caso de ser una apertura el valor se pagará a la sede más cercana.</w:t>
            </w:r>
          </w:p>
          <w:p w14:paraId="45D5C57A" w14:textId="729FC74E" w:rsidR="001E02E5" w:rsidRPr="005532CA" w:rsidRDefault="00122BAD" w:rsidP="00122BAD">
            <w:pPr>
              <w:autoSpaceDE w:val="0"/>
              <w:autoSpaceDN w:val="0"/>
              <w:adjustRightInd w:val="0"/>
              <w:spacing w:after="0" w:line="240" w:lineRule="auto"/>
              <w:ind w:right="69"/>
              <w:jc w:val="both"/>
              <w:rPr>
                <w:rFonts w:ascii="Arial" w:eastAsia="Calibri" w:hAnsi="Arial" w:cs="Arial"/>
                <w:bCs/>
                <w:color w:val="000000"/>
                <w:sz w:val="20"/>
                <w:szCs w:val="20"/>
              </w:rPr>
            </w:pPr>
            <w:r w:rsidRPr="005532CA">
              <w:rPr>
                <w:rFonts w:ascii="Arial" w:eastAsia="Calibri" w:hAnsi="Arial" w:cs="Arial"/>
                <w:bCs/>
                <w:color w:val="000000"/>
                <w:sz w:val="20"/>
                <w:szCs w:val="20"/>
              </w:rPr>
              <w:t>Nota 3: El contratista aceptará la prestación del servicio de mantenimiento locativo en todas las sedes de la unidad, cuyos servicios de mantenimiento serán por demanda de conformidad con las necesidades de cada sede. No se aceptará que una vez adjudicado el contrato el contratista alegue no contar con personal que pueda atender los requerimientos de las sedes en la región adjudicada los cuales serán informados por el supervisor del contrato.</w:t>
            </w:r>
          </w:p>
        </w:tc>
      </w:tr>
      <w:tr w:rsidR="00141C9F" w:rsidRPr="005532CA" w14:paraId="07BF6230" w14:textId="77777777" w:rsidTr="006C2411">
        <w:trPr>
          <w:trHeight w:val="60"/>
        </w:trPr>
        <w:tc>
          <w:tcPr>
            <w:tcW w:w="2689" w:type="dxa"/>
          </w:tcPr>
          <w:p w14:paraId="38F023F6" w14:textId="36A2B13E" w:rsidR="00141C9F" w:rsidRPr="005532CA" w:rsidRDefault="00141C9F" w:rsidP="003F291A">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lastRenderedPageBreak/>
              <w:t>5) OBLIGACIONES DEL CONTRATISTA</w:t>
            </w:r>
          </w:p>
        </w:tc>
        <w:tc>
          <w:tcPr>
            <w:tcW w:w="7093" w:type="dxa"/>
          </w:tcPr>
          <w:p w14:paraId="5187D8CD" w14:textId="77777777" w:rsidR="00141C9F" w:rsidRPr="005532CA" w:rsidRDefault="00141C9F" w:rsidP="003F291A">
            <w:pPr>
              <w:spacing w:before="120"/>
              <w:jc w:val="both"/>
              <w:rPr>
                <w:rFonts w:ascii="Arial" w:hAnsi="Arial" w:cs="Arial"/>
                <w:b/>
                <w:bCs/>
                <w:color w:val="000000"/>
                <w:sz w:val="20"/>
                <w:szCs w:val="20"/>
                <w:lang w:val="es-419" w:eastAsia="es-CO"/>
              </w:rPr>
            </w:pPr>
            <w:r w:rsidRPr="005532CA">
              <w:rPr>
                <w:rFonts w:ascii="Arial" w:hAnsi="Arial" w:cs="Arial"/>
                <w:b/>
                <w:bCs/>
                <w:color w:val="000000"/>
                <w:sz w:val="20"/>
                <w:szCs w:val="20"/>
                <w:lang w:val="es-419" w:eastAsia="es-CO"/>
              </w:rPr>
              <w:t xml:space="preserve">OBLIGACIONES DEL CONTRATISTA: </w:t>
            </w:r>
          </w:p>
          <w:p w14:paraId="6395164C" w14:textId="77777777" w:rsidR="00141C9F" w:rsidRPr="005532CA" w:rsidRDefault="00141C9F" w:rsidP="003F291A">
            <w:pPr>
              <w:pStyle w:val="Default"/>
              <w:jc w:val="both"/>
              <w:rPr>
                <w:rFonts w:ascii="Arial" w:hAnsi="Arial" w:cs="Arial"/>
                <w:b/>
                <w:bCs/>
                <w:sz w:val="20"/>
                <w:szCs w:val="20"/>
                <w:lang w:val="es-419"/>
              </w:rPr>
            </w:pPr>
          </w:p>
          <w:p w14:paraId="69855C0A" w14:textId="77777777" w:rsidR="00141C9F" w:rsidRPr="005532CA" w:rsidRDefault="00141C9F" w:rsidP="003F291A">
            <w:pPr>
              <w:pStyle w:val="Default"/>
              <w:jc w:val="both"/>
              <w:rPr>
                <w:rFonts w:ascii="Arial" w:hAnsi="Arial" w:cs="Arial"/>
                <w:bCs/>
                <w:sz w:val="20"/>
                <w:szCs w:val="20"/>
                <w:lang w:val="es-419"/>
              </w:rPr>
            </w:pPr>
            <w:r w:rsidRPr="005532CA">
              <w:rPr>
                <w:rFonts w:ascii="Arial" w:hAnsi="Arial" w:cs="Arial"/>
                <w:bCs/>
                <w:sz w:val="20"/>
                <w:szCs w:val="20"/>
                <w:lang w:val="es-419"/>
              </w:rPr>
              <w:t xml:space="preserve">El Contratista se obliga a cumplir, entre otras, todas y cada una de las siguientes obligaciones: </w:t>
            </w:r>
          </w:p>
          <w:p w14:paraId="3C28E431" w14:textId="77777777" w:rsidR="00141C9F" w:rsidRPr="005532CA" w:rsidRDefault="00141C9F" w:rsidP="003F291A">
            <w:pPr>
              <w:spacing w:before="120"/>
              <w:ind w:left="720"/>
              <w:jc w:val="both"/>
              <w:rPr>
                <w:rFonts w:ascii="Arial" w:hAnsi="Arial" w:cs="Arial"/>
                <w:b/>
                <w:bCs/>
                <w:color w:val="000000"/>
                <w:sz w:val="20"/>
                <w:szCs w:val="20"/>
                <w:lang w:val="es-419" w:eastAsia="es-CO"/>
              </w:rPr>
            </w:pPr>
            <w:r w:rsidRPr="005532CA">
              <w:rPr>
                <w:rFonts w:ascii="Arial" w:hAnsi="Arial" w:cs="Arial"/>
                <w:b/>
                <w:bCs/>
                <w:color w:val="000000"/>
                <w:sz w:val="20"/>
                <w:szCs w:val="20"/>
                <w:lang w:val="es-419" w:eastAsia="es-CO"/>
              </w:rPr>
              <w:t xml:space="preserve">OBLIGACIONES GENERALES: </w:t>
            </w:r>
          </w:p>
          <w:p w14:paraId="2E009134" w14:textId="55531E48" w:rsidR="00474EDA" w:rsidRPr="005532CA" w:rsidRDefault="00141C9F" w:rsidP="00474EDA">
            <w:pPr>
              <w:pStyle w:val="Default"/>
              <w:numPr>
                <w:ilvl w:val="0"/>
                <w:numId w:val="25"/>
              </w:numPr>
              <w:adjustRightInd/>
              <w:spacing w:before="120"/>
              <w:jc w:val="both"/>
              <w:rPr>
                <w:rFonts w:ascii="Arial" w:hAnsi="Arial" w:cs="Arial"/>
                <w:color w:val="A6A6A6" w:themeColor="background1" w:themeShade="A6"/>
                <w:sz w:val="20"/>
                <w:szCs w:val="20"/>
                <w:lang w:val="es-419"/>
              </w:rPr>
            </w:pPr>
            <w:r w:rsidRPr="005532CA">
              <w:rPr>
                <w:rFonts w:ascii="Arial" w:hAnsi="Arial" w:cs="Arial"/>
                <w:b/>
                <w:bCs/>
                <w:sz w:val="20"/>
                <w:szCs w:val="20"/>
                <w:lang w:val="es-419" w:eastAsia="es-CO"/>
              </w:rPr>
              <w:tab/>
            </w:r>
            <w:r w:rsidR="00474EDA" w:rsidRPr="005532CA">
              <w:rPr>
                <w:rFonts w:ascii="Arial" w:hAnsi="Arial" w:cs="Arial"/>
                <w:sz w:val="20"/>
                <w:szCs w:val="20"/>
                <w:lang w:val="es-419"/>
              </w:rPr>
              <w:t xml:space="preserve"> Suscribir las Actas, junto con la persona delegada por la Unidad con el propósito fundamental de cumplir las funciones de supervisión del </w:t>
            </w:r>
            <w:r w:rsidR="00474EDA" w:rsidRPr="005532CA">
              <w:rPr>
                <w:rFonts w:ascii="Arial" w:hAnsi="Arial" w:cs="Arial"/>
                <w:color w:val="auto"/>
                <w:sz w:val="20"/>
                <w:szCs w:val="20"/>
                <w:lang w:val="es-419"/>
              </w:rPr>
              <w:t>contrato.</w:t>
            </w:r>
          </w:p>
          <w:p w14:paraId="66CF40B8"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Cumplir</w:t>
            </w:r>
            <w:r w:rsidRPr="005532CA">
              <w:rPr>
                <w:rFonts w:ascii="Arial" w:hAnsi="Arial" w:cs="Arial"/>
                <w:b/>
                <w:bCs/>
                <w:sz w:val="20"/>
                <w:szCs w:val="20"/>
                <w:lang w:val="es-419"/>
              </w:rPr>
              <w:t xml:space="preserve"> </w:t>
            </w:r>
            <w:r w:rsidRPr="005532CA">
              <w:rPr>
                <w:rFonts w:ascii="Arial" w:hAnsi="Arial" w:cs="Arial"/>
                <w:sz w:val="20"/>
                <w:szCs w:val="20"/>
                <w:lang w:val="es-419"/>
              </w:rPr>
              <w:t xml:space="preserve">cabalmente el objeto y las obligaciones del </w:t>
            </w:r>
            <w:r w:rsidRPr="005532CA">
              <w:rPr>
                <w:rFonts w:ascii="Arial" w:hAnsi="Arial" w:cs="Arial"/>
                <w:color w:val="auto"/>
                <w:sz w:val="20"/>
                <w:szCs w:val="20"/>
                <w:lang w:val="es-419"/>
              </w:rPr>
              <w:t>contrato</w:t>
            </w:r>
            <w:r w:rsidRPr="005532CA">
              <w:rPr>
                <w:rFonts w:ascii="Arial" w:hAnsi="Arial" w:cs="Arial"/>
                <w:sz w:val="20"/>
                <w:szCs w:val="20"/>
                <w:lang w:val="es-419"/>
              </w:rPr>
              <w:t xml:space="preserve">, bajo las condiciones técnicas y tiempos señalados en el </w:t>
            </w:r>
            <w:r w:rsidRPr="005532CA">
              <w:rPr>
                <w:rFonts w:ascii="Arial" w:hAnsi="Arial" w:cs="Arial"/>
                <w:color w:val="auto"/>
                <w:sz w:val="20"/>
                <w:szCs w:val="20"/>
                <w:lang w:val="es-419"/>
              </w:rPr>
              <w:t>contrato</w:t>
            </w:r>
            <w:r w:rsidRPr="005532CA">
              <w:rPr>
                <w:rFonts w:ascii="Arial" w:hAnsi="Arial" w:cs="Arial"/>
                <w:color w:val="A6A6A6" w:themeColor="background1" w:themeShade="A6"/>
                <w:sz w:val="20"/>
                <w:szCs w:val="20"/>
                <w:lang w:val="es-419"/>
              </w:rPr>
              <w:t xml:space="preserve"> </w:t>
            </w:r>
            <w:r w:rsidRPr="005532CA">
              <w:rPr>
                <w:rFonts w:ascii="Arial" w:hAnsi="Arial" w:cs="Arial"/>
                <w:sz w:val="20"/>
                <w:szCs w:val="20"/>
                <w:lang w:val="es-419"/>
              </w:rPr>
              <w:t>y demás documento que lo integran.</w:t>
            </w:r>
          </w:p>
          <w:p w14:paraId="37F2C1F7"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 xml:space="preserve">Disponer para la ejecución del presente </w:t>
            </w:r>
            <w:r w:rsidRPr="005532CA">
              <w:rPr>
                <w:rFonts w:ascii="Arial" w:hAnsi="Arial" w:cs="Arial"/>
                <w:color w:val="auto"/>
                <w:sz w:val="20"/>
                <w:szCs w:val="20"/>
                <w:lang w:val="es-419"/>
              </w:rPr>
              <w:t>contrato</w:t>
            </w:r>
            <w:r w:rsidRPr="005532CA">
              <w:rPr>
                <w:rFonts w:ascii="Arial" w:hAnsi="Arial" w:cs="Arial"/>
                <w:color w:val="A6A6A6" w:themeColor="background1" w:themeShade="A6"/>
                <w:sz w:val="20"/>
                <w:szCs w:val="20"/>
                <w:lang w:val="es-419" w:eastAsia="pt-BR"/>
              </w:rPr>
              <w:t xml:space="preserve"> </w:t>
            </w:r>
            <w:r w:rsidRPr="005532CA">
              <w:rPr>
                <w:rFonts w:ascii="Arial" w:hAnsi="Arial" w:cs="Arial"/>
                <w:sz w:val="20"/>
                <w:szCs w:val="20"/>
                <w:lang w:val="es-419"/>
              </w:rPr>
              <w:t>del personal calificado y debidamente capacitado y colaborar con la Unidad para garantizar tal fin.</w:t>
            </w:r>
          </w:p>
          <w:p w14:paraId="7707E284"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 xml:space="preserve">Velar por el debido cumplimiento y calidad de los </w:t>
            </w:r>
            <w:r w:rsidRPr="005532CA">
              <w:rPr>
                <w:rFonts w:ascii="Arial" w:hAnsi="Arial" w:cs="Arial"/>
                <w:color w:val="auto"/>
                <w:sz w:val="20"/>
                <w:szCs w:val="20"/>
                <w:lang w:val="es-419"/>
              </w:rPr>
              <w:t>bienes y/o servicios</w:t>
            </w:r>
            <w:r w:rsidRPr="005532CA">
              <w:rPr>
                <w:rFonts w:ascii="Arial" w:hAnsi="Arial" w:cs="Arial"/>
                <w:color w:val="auto"/>
                <w:sz w:val="20"/>
                <w:szCs w:val="20"/>
                <w:lang w:val="es-419" w:eastAsia="pt-BR"/>
              </w:rPr>
              <w:t xml:space="preserve"> </w:t>
            </w:r>
            <w:r w:rsidRPr="005532CA">
              <w:rPr>
                <w:rFonts w:ascii="Arial" w:hAnsi="Arial" w:cs="Arial"/>
                <w:color w:val="auto"/>
                <w:sz w:val="20"/>
                <w:szCs w:val="20"/>
                <w:lang w:val="es-419"/>
              </w:rPr>
              <w:t xml:space="preserve">pactados </w:t>
            </w:r>
            <w:r w:rsidRPr="005532CA">
              <w:rPr>
                <w:rFonts w:ascii="Arial" w:hAnsi="Arial" w:cs="Arial"/>
                <w:sz w:val="20"/>
                <w:szCs w:val="20"/>
                <w:lang w:val="es-419"/>
              </w:rPr>
              <w:t>y responder por ellos, de conformidad con las disposiciones consagradas en la Ley 80 de 1993 (Artículo 5º - Numeral 4º), independientemente de las garantías ofrecidas.</w:t>
            </w:r>
          </w:p>
          <w:p w14:paraId="0489CE3A"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Cumplir con las condiciones técnicas, económicas y comerciales presentadas en la propuesta.</w:t>
            </w:r>
          </w:p>
          <w:p w14:paraId="35B94CAE"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lastRenderedPageBreak/>
              <w:t xml:space="preserve">Reportar de manera inmediata al Supervisor del </w:t>
            </w:r>
            <w:r w:rsidRPr="005532CA">
              <w:rPr>
                <w:rFonts w:ascii="Arial" w:hAnsi="Arial" w:cs="Arial"/>
                <w:color w:val="auto"/>
                <w:sz w:val="20"/>
                <w:szCs w:val="20"/>
                <w:lang w:val="es-419"/>
              </w:rPr>
              <w:t>contrato</w:t>
            </w:r>
            <w:r w:rsidRPr="005532CA">
              <w:rPr>
                <w:rFonts w:ascii="Arial" w:hAnsi="Arial" w:cs="Arial"/>
                <w:color w:val="A6A6A6" w:themeColor="background1" w:themeShade="A6"/>
                <w:sz w:val="20"/>
                <w:szCs w:val="20"/>
                <w:lang w:val="es-419" w:eastAsia="pt-BR"/>
              </w:rPr>
              <w:t xml:space="preserve"> </w:t>
            </w:r>
            <w:r w:rsidRPr="005532CA">
              <w:rPr>
                <w:rFonts w:ascii="Arial" w:hAnsi="Arial" w:cs="Arial"/>
                <w:sz w:val="20"/>
                <w:szCs w:val="20"/>
                <w:lang w:val="es-419"/>
              </w:rPr>
              <w:t>cualquier novedad o anomalía que se presente.</w:t>
            </w:r>
          </w:p>
          <w:p w14:paraId="20BF7F3D" w14:textId="77777777" w:rsidR="00474EDA" w:rsidRPr="005532CA" w:rsidRDefault="00474EDA" w:rsidP="00474EDA">
            <w:pPr>
              <w:pStyle w:val="Default"/>
              <w:numPr>
                <w:ilvl w:val="0"/>
                <w:numId w:val="25"/>
              </w:numPr>
              <w:adjustRightInd/>
              <w:spacing w:before="120"/>
              <w:jc w:val="both"/>
              <w:rPr>
                <w:rFonts w:ascii="Arial" w:hAnsi="Arial" w:cs="Arial"/>
                <w:color w:val="A6A6A6" w:themeColor="background1" w:themeShade="A6"/>
                <w:sz w:val="20"/>
                <w:szCs w:val="20"/>
                <w:lang w:val="es-419"/>
              </w:rPr>
            </w:pPr>
            <w:r w:rsidRPr="005532CA">
              <w:rPr>
                <w:rFonts w:ascii="Arial" w:hAnsi="Arial" w:cs="Arial"/>
                <w:sz w:val="20"/>
                <w:szCs w:val="20"/>
                <w:lang w:val="es-419"/>
              </w:rPr>
              <w:t xml:space="preserve">Atender y acoger con la debida diligencia y oportunidad las solicitudes o requerimientos, recomendaciones y/o sugerencias realizadas por la persona delegada por la </w:t>
            </w:r>
            <w:r w:rsidRPr="005532CA">
              <w:rPr>
                <w:rFonts w:ascii="Arial" w:hAnsi="Arial" w:cs="Arial"/>
                <w:b/>
                <w:bCs/>
                <w:sz w:val="20"/>
                <w:szCs w:val="20"/>
                <w:lang w:val="es-419"/>
              </w:rPr>
              <w:t xml:space="preserve">Unidad </w:t>
            </w:r>
            <w:r w:rsidRPr="005532CA">
              <w:rPr>
                <w:rFonts w:ascii="Arial" w:hAnsi="Arial" w:cs="Arial"/>
                <w:sz w:val="20"/>
                <w:szCs w:val="20"/>
                <w:lang w:val="es-419"/>
              </w:rPr>
              <w:t xml:space="preserve">para cumplir las funciones de supervisión del </w:t>
            </w:r>
            <w:r w:rsidRPr="005532CA">
              <w:rPr>
                <w:rFonts w:ascii="Arial" w:hAnsi="Arial" w:cs="Arial"/>
                <w:color w:val="auto"/>
                <w:sz w:val="20"/>
                <w:szCs w:val="20"/>
                <w:lang w:val="es-419"/>
              </w:rPr>
              <w:t>contrato.</w:t>
            </w:r>
          </w:p>
          <w:p w14:paraId="6D80FA55"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 xml:space="preserve">Salvaguardar la información confidencial que obtenga o conozca en el desarrollo de sus actividades, salvo requerimiento expreso de Autoridad competente el cual deberá ser informado al Supervisor del </w:t>
            </w:r>
            <w:r w:rsidRPr="005532CA">
              <w:rPr>
                <w:rFonts w:ascii="Arial" w:hAnsi="Arial" w:cs="Arial"/>
                <w:color w:val="auto"/>
                <w:sz w:val="20"/>
                <w:szCs w:val="20"/>
                <w:lang w:val="es-419"/>
              </w:rPr>
              <w:t>contrato.</w:t>
            </w:r>
          </w:p>
          <w:p w14:paraId="08109168" w14:textId="77777777" w:rsidR="00474EDA" w:rsidRPr="005532CA" w:rsidRDefault="00474EDA" w:rsidP="00474EDA">
            <w:pPr>
              <w:pStyle w:val="Default"/>
              <w:numPr>
                <w:ilvl w:val="0"/>
                <w:numId w:val="25"/>
              </w:numPr>
              <w:adjustRightInd/>
              <w:spacing w:before="120"/>
              <w:jc w:val="both"/>
              <w:rPr>
                <w:rFonts w:ascii="Arial" w:hAnsi="Arial" w:cs="Arial"/>
                <w:color w:val="BFBFBF" w:themeColor="background1" w:themeShade="BF"/>
                <w:sz w:val="20"/>
                <w:szCs w:val="20"/>
                <w:lang w:val="es-419"/>
              </w:rPr>
            </w:pPr>
            <w:r w:rsidRPr="005532CA">
              <w:rPr>
                <w:rFonts w:ascii="Arial" w:hAnsi="Arial" w:cs="Arial"/>
                <w:sz w:val="20"/>
                <w:szCs w:val="20"/>
                <w:lang w:val="es-419"/>
              </w:rPr>
              <w:t xml:space="preserve">Cumplir estrictamente los términos pactados en el </w:t>
            </w:r>
            <w:r w:rsidRPr="005532CA">
              <w:rPr>
                <w:rFonts w:ascii="Arial" w:hAnsi="Arial" w:cs="Arial"/>
                <w:color w:val="auto"/>
                <w:sz w:val="20"/>
                <w:szCs w:val="20"/>
                <w:lang w:val="es-419"/>
              </w:rPr>
              <w:t>contrato.</w:t>
            </w:r>
          </w:p>
          <w:p w14:paraId="7EA70670"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 xml:space="preserve">No acceder a peticiones o amenazas de quienes actúen por fuera de la ley, con el fin de obligarlos a hacer u omitir algún acto o hecho, debiendo informar inmediatamente a la Unidad, a través de la persona responsable del control de la ejecución del </w:t>
            </w:r>
            <w:r w:rsidRPr="005532CA">
              <w:rPr>
                <w:rFonts w:ascii="Arial" w:hAnsi="Arial" w:cs="Arial"/>
                <w:color w:val="auto"/>
                <w:sz w:val="20"/>
                <w:szCs w:val="20"/>
                <w:lang w:val="es-419"/>
              </w:rPr>
              <w:t>contrato</w:t>
            </w:r>
            <w:r w:rsidRPr="005532CA">
              <w:rPr>
                <w:rFonts w:ascii="Arial" w:hAnsi="Arial" w:cs="Arial"/>
                <w:sz w:val="20"/>
                <w:szCs w:val="20"/>
                <w:lang w:val="es-419"/>
              </w:rPr>
              <w:t>, acerca de la ocurrencia de tales peticiones o amenazas y a las demás autoridades competentes, para que se adopten las medidas y correctivos que fueren necesarios.</w:t>
            </w:r>
          </w:p>
          <w:p w14:paraId="68AEF7B6"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1B61F93B"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Responder ante terceros por los daños que se ocasionen y que provengan de causas que le sean imputables.</w:t>
            </w:r>
          </w:p>
          <w:p w14:paraId="18A3066E" w14:textId="77777777" w:rsidR="00474EDA" w:rsidRPr="005532CA" w:rsidRDefault="00474EDA" w:rsidP="00474EDA">
            <w:pPr>
              <w:pStyle w:val="Default"/>
              <w:numPr>
                <w:ilvl w:val="0"/>
                <w:numId w:val="25"/>
              </w:numPr>
              <w:adjustRightInd/>
              <w:spacing w:before="120"/>
              <w:jc w:val="both"/>
              <w:rPr>
                <w:rFonts w:ascii="Arial" w:hAnsi="Arial" w:cs="Arial"/>
                <w:sz w:val="20"/>
                <w:szCs w:val="20"/>
                <w:lang w:val="es-419"/>
              </w:rPr>
            </w:pPr>
            <w:r w:rsidRPr="005532CA">
              <w:rPr>
                <w:rFonts w:ascii="Arial" w:hAnsi="Arial" w:cs="Arial"/>
                <w:sz w:val="20"/>
                <w:szCs w:val="20"/>
                <w:lang w:val="es-419"/>
              </w:rPr>
              <w:t xml:space="preserve">Adelantar las demás actividades necesarias para garantizar un total y adecuado cumplimiento de sus obligaciones, aunque no estén específicamente señaladas y que sean de la naturaleza del </w:t>
            </w:r>
            <w:r w:rsidRPr="005532CA">
              <w:rPr>
                <w:rFonts w:ascii="Arial" w:hAnsi="Arial" w:cs="Arial"/>
                <w:color w:val="auto"/>
                <w:sz w:val="20"/>
                <w:szCs w:val="20"/>
                <w:lang w:val="es-419"/>
              </w:rPr>
              <w:t>contrato.</w:t>
            </w:r>
          </w:p>
          <w:p w14:paraId="413A7411" w14:textId="77777777" w:rsidR="00474EDA" w:rsidRPr="005532CA" w:rsidRDefault="00474EDA" w:rsidP="00474EDA">
            <w:pPr>
              <w:pStyle w:val="Default"/>
              <w:numPr>
                <w:ilvl w:val="0"/>
                <w:numId w:val="25"/>
              </w:numPr>
              <w:adjustRightInd/>
              <w:spacing w:before="120"/>
              <w:jc w:val="both"/>
              <w:rPr>
                <w:rFonts w:ascii="Arial" w:hAnsi="Arial" w:cs="Arial"/>
                <w:b/>
                <w:bCs/>
                <w:sz w:val="20"/>
                <w:szCs w:val="20"/>
                <w:lang w:val="es-419"/>
              </w:rPr>
            </w:pPr>
            <w:r w:rsidRPr="005532CA">
              <w:rPr>
                <w:rFonts w:ascii="Arial" w:hAnsi="Arial" w:cs="Arial"/>
                <w:sz w:val="20"/>
                <w:szCs w:val="20"/>
                <w:lang w:val="es-419"/>
              </w:rPr>
              <w:t xml:space="preserve">Defender en todas sus actuaciones los intereses de la Unidad Administrativa Especial de Gestión de Restitución de Tierras Despojadas y obrar con lealtad y buena fe en la ejecución del </w:t>
            </w:r>
            <w:r w:rsidRPr="005532CA">
              <w:rPr>
                <w:rFonts w:ascii="Arial" w:hAnsi="Arial" w:cs="Arial"/>
                <w:color w:val="auto"/>
                <w:sz w:val="20"/>
                <w:szCs w:val="20"/>
                <w:lang w:val="es-419"/>
              </w:rPr>
              <w:t>contrato.</w:t>
            </w:r>
            <w:r w:rsidRPr="005532CA">
              <w:rPr>
                <w:rFonts w:ascii="Arial" w:hAnsi="Arial" w:cs="Arial"/>
                <w:b/>
                <w:bCs/>
                <w:color w:val="auto"/>
                <w:sz w:val="20"/>
                <w:szCs w:val="20"/>
                <w:lang w:val="es-419"/>
              </w:rPr>
              <w:t xml:space="preserve"> </w:t>
            </w:r>
          </w:p>
          <w:p w14:paraId="7A837C4D" w14:textId="77777777" w:rsidR="00474EDA" w:rsidRPr="005532CA" w:rsidRDefault="00474EDA" w:rsidP="00474EDA">
            <w:pPr>
              <w:pStyle w:val="Default"/>
              <w:numPr>
                <w:ilvl w:val="0"/>
                <w:numId w:val="25"/>
              </w:numPr>
              <w:adjustRightInd/>
              <w:spacing w:before="120"/>
              <w:jc w:val="both"/>
              <w:rPr>
                <w:rFonts w:ascii="Arial" w:hAnsi="Arial" w:cs="Arial"/>
                <w:b/>
                <w:bCs/>
                <w:color w:val="auto"/>
                <w:sz w:val="20"/>
                <w:szCs w:val="20"/>
                <w:lang w:val="es-419"/>
              </w:rPr>
            </w:pPr>
            <w:r w:rsidRPr="005532CA">
              <w:rPr>
                <w:rFonts w:ascii="Arial" w:hAnsi="Arial" w:cs="Arial"/>
                <w:color w:val="auto"/>
                <w:sz w:val="20"/>
                <w:szCs w:val="20"/>
                <w:lang w:val="es-419"/>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214484CB" w14:textId="77777777" w:rsidR="00474EDA" w:rsidRPr="005532CA" w:rsidRDefault="00474EDA" w:rsidP="00474EDA">
            <w:pPr>
              <w:pStyle w:val="Default"/>
              <w:numPr>
                <w:ilvl w:val="0"/>
                <w:numId w:val="25"/>
              </w:numPr>
              <w:adjustRightInd/>
              <w:spacing w:before="120"/>
              <w:jc w:val="both"/>
              <w:rPr>
                <w:rFonts w:ascii="Arial" w:hAnsi="Arial" w:cs="Arial"/>
                <w:color w:val="auto"/>
                <w:sz w:val="20"/>
                <w:szCs w:val="20"/>
                <w:lang w:val="es-419"/>
              </w:rPr>
            </w:pPr>
            <w:r w:rsidRPr="005532CA">
              <w:rPr>
                <w:rFonts w:ascii="Arial" w:hAnsi="Arial" w:cs="Arial"/>
                <w:color w:val="auto"/>
                <w:sz w:val="20"/>
                <w:szCs w:val="20"/>
                <w:lang w:val="es-419"/>
              </w:rPr>
              <w:t>Solicitar al Supervisor del contrato, con mínimo 15 días de antelación, las modificaciones contractuales que llegase a requerir para la adecuada ejecución de este.</w:t>
            </w:r>
          </w:p>
          <w:p w14:paraId="5CA72C19" w14:textId="77777777" w:rsidR="00474EDA" w:rsidRPr="005532CA" w:rsidRDefault="00474EDA" w:rsidP="00474EDA">
            <w:pPr>
              <w:pStyle w:val="Default"/>
              <w:numPr>
                <w:ilvl w:val="0"/>
                <w:numId w:val="25"/>
              </w:numPr>
              <w:adjustRightInd/>
              <w:spacing w:before="120"/>
              <w:jc w:val="both"/>
              <w:rPr>
                <w:rFonts w:ascii="Arial" w:hAnsi="Arial" w:cs="Arial"/>
                <w:color w:val="auto"/>
                <w:sz w:val="20"/>
                <w:szCs w:val="20"/>
                <w:lang w:val="es-419"/>
              </w:rPr>
            </w:pPr>
            <w:r w:rsidRPr="005532CA">
              <w:rPr>
                <w:rFonts w:ascii="Arial" w:hAnsi="Arial" w:cs="Arial"/>
                <w:color w:val="auto"/>
                <w:sz w:val="20"/>
                <w:szCs w:val="20"/>
                <w:lang w:val="es-419"/>
              </w:rPr>
              <w:lastRenderedPageBreak/>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5532CA">
              <w:rPr>
                <w:rFonts w:ascii="Arial" w:hAnsi="Arial" w:cs="Arial"/>
                <w:bCs/>
                <w:sz w:val="20"/>
                <w:szCs w:val="20"/>
                <w:lang w:val="es-419"/>
              </w:rPr>
              <w:t>el parágrafo 2° del artículo 555-02 del Estatuto Tributario. Parágrafo modificado por el artículo 12 de la Ley 2155 de 2021.</w:t>
            </w:r>
          </w:p>
          <w:p w14:paraId="14539872" w14:textId="77777777" w:rsidR="00474EDA" w:rsidRPr="005532CA" w:rsidRDefault="00474EDA" w:rsidP="00474EDA">
            <w:pPr>
              <w:pStyle w:val="Default"/>
              <w:numPr>
                <w:ilvl w:val="0"/>
                <w:numId w:val="25"/>
              </w:numPr>
              <w:adjustRightInd/>
              <w:spacing w:before="120"/>
              <w:jc w:val="both"/>
              <w:rPr>
                <w:rFonts w:ascii="Arial" w:hAnsi="Arial" w:cs="Arial"/>
                <w:color w:val="auto"/>
                <w:sz w:val="20"/>
                <w:szCs w:val="20"/>
                <w:lang w:val="es-419"/>
              </w:rPr>
            </w:pPr>
            <w:r w:rsidRPr="005532CA">
              <w:rPr>
                <w:rFonts w:ascii="Arial" w:hAnsi="Arial" w:cs="Arial"/>
                <w:color w:val="auto"/>
                <w:sz w:val="20"/>
                <w:szCs w:val="20"/>
                <w:lang w:val="es-419"/>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660C0D53" w14:textId="77777777" w:rsidR="00474EDA" w:rsidRPr="005532CA" w:rsidRDefault="00474EDA" w:rsidP="00474EDA">
            <w:pPr>
              <w:pStyle w:val="Default"/>
              <w:numPr>
                <w:ilvl w:val="0"/>
                <w:numId w:val="25"/>
              </w:numPr>
              <w:adjustRightInd/>
              <w:spacing w:before="120"/>
              <w:jc w:val="both"/>
              <w:rPr>
                <w:rFonts w:ascii="Arial" w:hAnsi="Arial" w:cs="Arial"/>
                <w:color w:val="auto"/>
                <w:sz w:val="20"/>
                <w:szCs w:val="20"/>
                <w:lang w:val="es-419"/>
              </w:rPr>
            </w:pPr>
            <w:r w:rsidRPr="005532CA">
              <w:rPr>
                <w:rFonts w:ascii="Arial" w:hAnsi="Arial" w:cs="Arial"/>
                <w:color w:val="auto"/>
                <w:sz w:val="20"/>
                <w:szCs w:val="20"/>
                <w:lang w:val="es-419"/>
              </w:rPr>
              <w:t>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EL CONTRATISTA garantiza que los trabajos y servicios prestados a la Unidad, por el objeto de este contrato no infringen ni vulneran los derechos de propiedad intelectual o industrial o cualesquiera otros derechos legales o contractuales de terceros.</w:t>
            </w:r>
          </w:p>
          <w:p w14:paraId="31DE1EDD" w14:textId="57ECF145" w:rsidR="00141C9F" w:rsidRPr="005532CA" w:rsidRDefault="00474EDA" w:rsidP="00474EDA">
            <w:pPr>
              <w:pStyle w:val="Default"/>
              <w:numPr>
                <w:ilvl w:val="0"/>
                <w:numId w:val="25"/>
              </w:numPr>
              <w:adjustRightInd/>
              <w:spacing w:before="120"/>
              <w:jc w:val="both"/>
              <w:rPr>
                <w:rFonts w:ascii="Arial" w:hAnsi="Arial" w:cs="Arial"/>
                <w:color w:val="auto"/>
                <w:sz w:val="20"/>
                <w:szCs w:val="20"/>
                <w:lang w:val="es-419"/>
              </w:rPr>
            </w:pPr>
            <w:r w:rsidRPr="005532CA">
              <w:rPr>
                <w:rFonts w:ascii="Arial" w:hAnsi="Arial" w:cs="Arial"/>
                <w:color w:val="auto"/>
                <w:sz w:val="20"/>
                <w:szCs w:val="20"/>
                <w:lang w:val="es-419"/>
              </w:rPr>
              <w:t xml:space="preserve">Las demás que se requieran para la correcta ejecución del contrato. </w:t>
            </w:r>
          </w:p>
          <w:p w14:paraId="2ACBF248" w14:textId="77777777" w:rsidR="00474EDA" w:rsidRPr="005532CA" w:rsidRDefault="00474EDA" w:rsidP="00474EDA">
            <w:pPr>
              <w:pStyle w:val="Default"/>
              <w:adjustRightInd/>
              <w:spacing w:before="120"/>
              <w:ind w:left="720"/>
              <w:jc w:val="both"/>
              <w:rPr>
                <w:rFonts w:ascii="Arial" w:hAnsi="Arial" w:cs="Arial"/>
                <w:color w:val="auto"/>
                <w:sz w:val="20"/>
                <w:szCs w:val="20"/>
                <w:lang w:val="es-419"/>
              </w:rPr>
            </w:pPr>
          </w:p>
          <w:p w14:paraId="50FB3BFF" w14:textId="77777777" w:rsidR="00141C9F" w:rsidRPr="005532CA" w:rsidRDefault="00141C9F" w:rsidP="003F291A">
            <w:pPr>
              <w:pStyle w:val="Default"/>
              <w:jc w:val="both"/>
              <w:rPr>
                <w:rFonts w:ascii="Arial" w:hAnsi="Arial" w:cs="Arial"/>
                <w:b/>
                <w:bCs/>
                <w:sz w:val="20"/>
                <w:szCs w:val="20"/>
                <w:lang w:val="es-419"/>
              </w:rPr>
            </w:pPr>
            <w:r w:rsidRPr="005532CA">
              <w:rPr>
                <w:rFonts w:ascii="Arial" w:hAnsi="Arial" w:cs="Arial"/>
                <w:bCs/>
                <w:sz w:val="20"/>
                <w:szCs w:val="20"/>
                <w:lang w:val="es-419"/>
              </w:rPr>
              <w:t xml:space="preserve">       </w:t>
            </w:r>
            <w:r w:rsidRPr="005532CA">
              <w:rPr>
                <w:rFonts w:ascii="Arial" w:hAnsi="Arial" w:cs="Arial"/>
                <w:b/>
                <w:bCs/>
                <w:sz w:val="20"/>
                <w:szCs w:val="20"/>
                <w:lang w:val="es-419"/>
              </w:rPr>
              <w:t xml:space="preserve">OBLIGACIONES ESPECÍFICAS: </w:t>
            </w:r>
          </w:p>
          <w:p w14:paraId="6AE6B85F" w14:textId="77777777" w:rsidR="0052072F" w:rsidRPr="005532CA" w:rsidRDefault="0052072F" w:rsidP="003F291A">
            <w:pPr>
              <w:pStyle w:val="Default"/>
              <w:jc w:val="both"/>
              <w:rPr>
                <w:rFonts w:ascii="Arial" w:hAnsi="Arial" w:cs="Arial"/>
                <w:b/>
                <w:bCs/>
                <w:sz w:val="20"/>
                <w:szCs w:val="20"/>
                <w:lang w:val="es-419"/>
              </w:rPr>
            </w:pPr>
          </w:p>
          <w:p w14:paraId="5A2D507B" w14:textId="77777777" w:rsidR="005A6586" w:rsidRPr="005A6586" w:rsidRDefault="005A6586" w:rsidP="005A6586">
            <w:pPr>
              <w:pStyle w:val="TableParagraph"/>
              <w:tabs>
                <w:tab w:val="left" w:pos="829"/>
              </w:tabs>
              <w:spacing w:before="121"/>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El Contratista se obliga a cumplir lo establecido en la Ficha Técnica y entre otras, todas y cada una de las siguientes obligaciones: </w:t>
            </w:r>
          </w:p>
          <w:p w14:paraId="177572E6" w14:textId="77777777" w:rsidR="005A6586" w:rsidRPr="005A6586" w:rsidRDefault="005A6586" w:rsidP="005A6586">
            <w:pPr>
              <w:pStyle w:val="TableParagraph"/>
              <w:tabs>
                <w:tab w:val="left" w:pos="829"/>
              </w:tabs>
              <w:spacing w:before="121"/>
              <w:ind w:right="102"/>
              <w:jc w:val="both"/>
              <w:rPr>
                <w:rFonts w:ascii="Arial" w:hAnsi="Arial" w:cs="Arial"/>
                <w:bCs/>
                <w:sz w:val="20"/>
                <w:szCs w:val="20"/>
                <w:lang w:val="es-419" w:eastAsia="es-CO"/>
              </w:rPr>
            </w:pPr>
          </w:p>
          <w:p w14:paraId="0FC5B0D5"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el cronograma de mantenimientos preventivos a más tardar cinco (5) días hábiles después de la fecha de inicio del contrato, el cual será verificado y aprobado por el supervisor designado por la Unidad.</w:t>
            </w:r>
          </w:p>
          <w:p w14:paraId="2E1D959A"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Realizar tres (3) mantenimientos preventivos por año, con el propósito de realizar el diagnóstico de los   equipos y/o elementos eléctricos. En caso de requerirse más mantenimientos preventivos, estos se pagarán con base en </w:t>
            </w:r>
            <w:r w:rsidRPr="005A6586">
              <w:rPr>
                <w:rFonts w:ascii="Arial" w:hAnsi="Arial" w:cs="Arial"/>
                <w:bCs/>
                <w:sz w:val="20"/>
                <w:szCs w:val="20"/>
                <w:lang w:val="es-419" w:eastAsia="es-CO"/>
              </w:rPr>
              <w:lastRenderedPageBreak/>
              <w:t>los valores unitarios establecidos en la oferta económica resultante de la subasta</w:t>
            </w:r>
          </w:p>
          <w:p w14:paraId="4000ED97"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Realizar las visitas técnicas necesarias y solicitadas, con el propósito de garantizar el mantenimiento correctivo de los equipos y/o elementos eléctricos.</w:t>
            </w:r>
          </w:p>
          <w:p w14:paraId="7EA79FFB"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Disponer de maquinaria, insumos, equipos y herramientas necesarias, así como garantizar la calibración de equipos utilizados. Para garantizar el óptimo y oportuno desarrollo de las actividades propias de la Prestación del Servicio de Mantenimiento Preventivo y Mantenimiento Correctivo de los equipos y/o elementos, para cumplir con el objeto descrito, sin que su uso genere costos adicionales para la Unidad de Restitución de Tierras, teniendo en cuenta que deben ser suministrados por el CONTRATISTA para prestar el servicio requerido</w:t>
            </w:r>
          </w:p>
          <w:p w14:paraId="7FB1501F"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Garantizar la demarcación y señalización de las zonas de trabajo a intervenir. </w:t>
            </w:r>
          </w:p>
          <w:p w14:paraId="505BC3D9"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Elaborar y presentar los reportes técnicos firmados por el par administrativo de la sede en que se preste el servicio o supervisor del contrato. El reporte debe contener la información complementaria de todas y cada una de las visitas de Mantenimiento Preventivo y Mantenimiento Correctivo. Así como la relación de las cantidades de refrigerantes usados.</w:t>
            </w:r>
          </w:p>
          <w:p w14:paraId="6B754F25"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Suministrar e instalar los repuestos nuevos, originales u homologados (en aquellos casos que no exista disponibilidad de repuestos originales) por el fabricante que sean requeridos con el propósito de garantizar el funcionamiento de los equipos y/o elementos. Se deberá dar garantía de estos repuestos técnicamente por parte del CONTRATISTA por un periodo mínimo de doce (12) meses contados a partir de la instalación del repuesto.</w:t>
            </w:r>
          </w:p>
          <w:p w14:paraId="0E6A2D30"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Realizar las diferentes actividades conforme a cronogramas de trabajo, en los horarios y días acordados con l el GGSOA – Nivel Central y con disponibilidad 7 x 24, SIETE (7) DÍAS a la semana VEINTICUATRO (24) HORAS al día con el propósito de garantizar la atención de la totalidad de situaciones reportadas como emergencias.</w:t>
            </w:r>
          </w:p>
          <w:p w14:paraId="1A544FE6"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Reemplazar los repuestos o elementos que, como consecuencia de condiciones de obsolescencia técnica, no se encuentren disponibles en el mercado, por repuestos o elementos, funcionalmente equivalentes o superiores con el propósito de garantizar, como mínimo, las mismas condiciones de operatividad, previa justificación escrita, el cual se pagará con base a los valores ofertados por el contratista. En caso de dichos repuestos no estén en el listado de bolsa de repuestos, las cotizaciones serán entregadas al </w:t>
            </w:r>
            <w:r w:rsidRPr="005A6586">
              <w:rPr>
                <w:rFonts w:ascii="Arial" w:hAnsi="Arial" w:cs="Arial"/>
                <w:bCs/>
                <w:sz w:val="20"/>
                <w:szCs w:val="20"/>
                <w:lang w:val="es-419" w:eastAsia="es-CO"/>
              </w:rPr>
              <w:lastRenderedPageBreak/>
              <w:t>supervisor del contrato asignado por la Unidad, quien solicitará apoyo al grupo de inteligencia de mercado para verificar que los valores se encuentren dentro de los precios del mercado.</w:t>
            </w:r>
          </w:p>
          <w:p w14:paraId="2F89ECA5"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w:t>
            </w:r>
          </w:p>
          <w:p w14:paraId="5948315C"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la Hoja/Ficha de Datos de Seguridad de Materiales para cada producto químico o mezcla de ellos que se vaya a utilizar en las actividades de mantenimiento, de acuerdo con los lineamientos establecidos en la Norma Técnica Colombiana 4435 de 2010.</w:t>
            </w:r>
          </w:p>
          <w:p w14:paraId="419A71D6"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un Plan de Emergencia y Contingencia Ambiental como medio de preparación, atención y respuesta adecuada para la atención de incidentes que se puedan presentar en cada una de las actividades de mantenimiento contempladas.</w:t>
            </w:r>
          </w:p>
          <w:p w14:paraId="5D0DE94B"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79BBD82E"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el Programa de Elementos de Protección Personal.</w:t>
            </w:r>
          </w:p>
          <w:p w14:paraId="3661592B"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el Programa de Mantenimiento de los equipos y herramientas de trabajo. </w:t>
            </w:r>
          </w:p>
          <w:p w14:paraId="4FA69538"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Presentar el programa de trabajo seguro en alturas.</w:t>
            </w:r>
          </w:p>
          <w:p w14:paraId="44B773F0"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Garantizar el suministro, uso adecuado, mantenimiento y reposición de los elementos de protección personal de los trabajadores y el certificado de trabajo en alturas vigente si    se requiere y deberán ser presentados antes de la prestación del servicio, en cumplimiento de la normatividad vigente. </w:t>
            </w:r>
          </w:p>
          <w:p w14:paraId="4CE79BEC"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Garantizar el personal idóneo que, durante la implementación y ejecución de los mantenimientos, que permita garantizar el buen desarrollo del contrato conforme a las especificaciones técnicas establecidas en el presente documento, la ficha técnica y la oferta económica.</w:t>
            </w:r>
          </w:p>
          <w:p w14:paraId="6C558F7D"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Garantizar la disposición final de residuos peligros y RAEE mediante su debida y adecuada entrega a gestores ambientales y/o puntos autorizados, siguiendo la normatividad ambiental vigente, incluyendo todos los residuos que se generen a partir de los mantenimientos preventivos y correctivos adelantadas en cualquiera de las sedes de la UAEGRTD.   </w:t>
            </w:r>
          </w:p>
          <w:p w14:paraId="296E97B0"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lastRenderedPageBreak/>
              <w:t xml:space="preserve">Garantizar que los elementos de limpieza empleados para el mantenimiento de aire acondicionado deberán ser biodegradables. </w:t>
            </w:r>
          </w:p>
          <w:p w14:paraId="12BDF65C"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Recolectar y transportar por su cuenta y a su cargo los elementos de residuos resultantes del desarrollo de las actividades de mantenimiento preventivo y mantenimiento correctivo sin generar sobrecostos para la Entidad, cumpliendo con los requisitos legales ambientales aplicables al tipo de residuo que se generen. Adicionalmente, el contratista deberá entregar certificación de disposición final de los residuos en caso de requerirse.</w:t>
            </w:r>
          </w:p>
          <w:p w14:paraId="1CA0DC79"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Contar con equipos y/o elementos de respaldo de características similares o superiores, los cuales serán instalados como suplencia en caso de presentarse problemas o fallas de funcionamiento en equipos y/o elementos que requieran un mantenimiento superior a los tiempos estipulados en los niveles de servicio, con el propósito de garantizar la disponibilidad de la prestación del servicio, bajo condiciones técnicas y de operación adecuadas durante el periodo de duración de la reparación del Equipo y/o elemento que presenta problemas o fallas.</w:t>
            </w:r>
          </w:p>
          <w:p w14:paraId="6236D882"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Reemplazar o Reponer los equipos en caso de pérdida o que se vean afectados como consecuencia de una indebida manipulación del contratista en el momento de realizar los mantenimientos, para lo cual el contratista deberá asumir la reposición del bien por uno igual o de mejores características y el cual deberá ser avalado por el supervisor del contrato.</w:t>
            </w:r>
          </w:p>
          <w:p w14:paraId="6D1CE929"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Realizar el traslado de equipos y elementos en caso de requerirse por parte de la Unidad. Se deberá contar con el trasporte adecuado para el traslado de equipos y/o elementos y una póliza que asegure los bienes transportados, la cual se verificará por el supervisor del contrato o el par administrativo para el retiro efectivo de los elementos.</w:t>
            </w:r>
          </w:p>
          <w:p w14:paraId="0929C65B"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Retirar de ser necesario del nivel central y las sedes territoriales de la Unidad, por su cuenta y a su cargo los Equipos y/o Elementos del sistema de aire acondicionado o elementos correspondientes, que requieran actividades de mantenimiento correctivo en laboratorio o taller.</w:t>
            </w:r>
          </w:p>
          <w:p w14:paraId="22AB394C"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Acoger con diligencia las solicitudes de cambio de personal derivadas de la insatisfacción en la prestación del servicio. El contratista deberá allegar las hojas de vida para aprobación por parte de la Entidad, así mismo cuando se requiera de cambios de personal por razones de fuerza mayor.</w:t>
            </w:r>
          </w:p>
          <w:p w14:paraId="1DC1E0D8"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 xml:space="preserve">Entregar informe técnico fundamentando en su conocimientos y experiencia, los casos de pérdida total de Equipos y/o Elementos cuando los costos de la reparación sea demasiados altos frente a los costos de adquisición de la </w:t>
            </w:r>
            <w:r w:rsidRPr="005A6586">
              <w:rPr>
                <w:rFonts w:ascii="Arial" w:hAnsi="Arial" w:cs="Arial"/>
                <w:bCs/>
                <w:sz w:val="20"/>
                <w:szCs w:val="20"/>
                <w:lang w:val="es-419" w:eastAsia="es-CO"/>
              </w:rPr>
              <w:lastRenderedPageBreak/>
              <w:t>máquina; para lo cual el supervisor analizará la viabilidad del concepto emitido por el contratista y señalara el procedimiento a seguir, respecto a la baja del equipo.</w:t>
            </w:r>
          </w:p>
          <w:p w14:paraId="31DB75D8"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Desinstalar los aires que por solicitud de supervisor sean reportados, incluyendo remoción de tuberías, accesorios y/o elementos que hagan parte de su instalación actual.</w:t>
            </w:r>
          </w:p>
          <w:p w14:paraId="4B449BDC"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Realizar por su cuenta y a su cargo las actividades que sean requeridas nuevamente como consecuencia de la mala ejecución del servicio.</w:t>
            </w:r>
          </w:p>
          <w:p w14:paraId="221C3033" w14:textId="77777777" w:rsidR="005A6586" w:rsidRPr="005A6586" w:rsidRDefault="005A6586" w:rsidP="005A6586">
            <w:pPr>
              <w:pStyle w:val="TableParagraph"/>
              <w:numPr>
                <w:ilvl w:val="1"/>
                <w:numId w:val="40"/>
              </w:numPr>
              <w:tabs>
                <w:tab w:val="left" w:pos="829"/>
              </w:tabs>
              <w:ind w:right="102"/>
              <w:jc w:val="both"/>
              <w:rPr>
                <w:rFonts w:ascii="Arial" w:hAnsi="Arial" w:cs="Arial"/>
                <w:bCs/>
                <w:sz w:val="20"/>
                <w:szCs w:val="20"/>
                <w:lang w:val="es-419" w:eastAsia="es-CO"/>
              </w:rPr>
            </w:pPr>
            <w:r w:rsidRPr="005A6586">
              <w:rPr>
                <w:rFonts w:ascii="Arial" w:hAnsi="Arial" w:cs="Arial"/>
                <w:bCs/>
                <w:sz w:val="20"/>
                <w:szCs w:val="20"/>
                <w:lang w:val="es-419" w:eastAsia="es-CO"/>
              </w:rPr>
              <w:t>Cumplir las instrucciones impartidas por la Unidad y las demás obligaciones que sean inherentes al objeto de la presente contratación.</w:t>
            </w:r>
          </w:p>
          <w:p w14:paraId="5275AECA" w14:textId="011EA5DA" w:rsidR="00141C9F" w:rsidRPr="005532CA" w:rsidRDefault="0052072F" w:rsidP="0052072F">
            <w:pPr>
              <w:pStyle w:val="TableParagraph"/>
              <w:tabs>
                <w:tab w:val="left" w:pos="829"/>
              </w:tabs>
              <w:spacing w:before="121"/>
              <w:ind w:right="102"/>
              <w:jc w:val="both"/>
              <w:rPr>
                <w:rFonts w:ascii="Arial" w:eastAsia="Times New Roman" w:hAnsi="Arial" w:cs="Arial"/>
                <w:sz w:val="20"/>
                <w:szCs w:val="20"/>
                <w:lang w:val="es-CO" w:bidi="ar-SA"/>
              </w:rPr>
            </w:pPr>
            <w:r w:rsidRPr="005532CA">
              <w:rPr>
                <w:rFonts w:ascii="Arial" w:hAnsi="Arial" w:cs="Arial"/>
                <w:bCs/>
                <w:sz w:val="20"/>
                <w:szCs w:val="20"/>
                <w:lang w:val="es-CO" w:eastAsia="es-CO"/>
              </w:rPr>
              <w:t>.</w:t>
            </w:r>
          </w:p>
        </w:tc>
      </w:tr>
      <w:tr w:rsidR="009A3A3B" w:rsidRPr="005532CA" w14:paraId="7F069DC6" w14:textId="77777777" w:rsidTr="00565547">
        <w:trPr>
          <w:trHeight w:val="274"/>
        </w:trPr>
        <w:tc>
          <w:tcPr>
            <w:tcW w:w="2689" w:type="dxa"/>
          </w:tcPr>
          <w:p w14:paraId="54268701" w14:textId="1A765558" w:rsidR="009A3A3B" w:rsidRPr="005532CA" w:rsidRDefault="009A3A3B" w:rsidP="003F291A">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lastRenderedPageBreak/>
              <w:t>6) OBLIGACIONES DE LA UNIDAD</w:t>
            </w:r>
          </w:p>
        </w:tc>
        <w:tc>
          <w:tcPr>
            <w:tcW w:w="7093" w:type="dxa"/>
          </w:tcPr>
          <w:p w14:paraId="46F0332B" w14:textId="77777777" w:rsidR="009A3A3B" w:rsidRPr="005532CA" w:rsidRDefault="009A3A3B" w:rsidP="003F291A">
            <w:pPr>
              <w:numPr>
                <w:ilvl w:val="1"/>
                <w:numId w:val="1"/>
              </w:numPr>
              <w:spacing w:after="0" w:line="240" w:lineRule="auto"/>
              <w:ind w:left="532" w:hanging="352"/>
              <w:jc w:val="both"/>
              <w:rPr>
                <w:rFonts w:ascii="Arial" w:hAnsi="Arial" w:cs="Arial"/>
                <w:color w:val="000000" w:themeColor="text1"/>
                <w:sz w:val="20"/>
                <w:szCs w:val="20"/>
              </w:rPr>
            </w:pPr>
            <w:r w:rsidRPr="005532CA">
              <w:rPr>
                <w:rFonts w:ascii="Arial" w:hAnsi="Arial" w:cs="Arial"/>
                <w:b/>
                <w:bCs/>
                <w:color w:val="000000" w:themeColor="text1"/>
                <w:sz w:val="20"/>
                <w:szCs w:val="20"/>
              </w:rPr>
              <w:t>Pagar</w:t>
            </w:r>
            <w:r w:rsidRPr="005532CA">
              <w:rPr>
                <w:rFonts w:ascii="Arial" w:hAnsi="Arial" w:cs="Arial"/>
                <w:color w:val="000000" w:themeColor="text1"/>
                <w:sz w:val="20"/>
                <w:szCs w:val="20"/>
              </w:rPr>
              <w:t xml:space="preserve"> al Contratista</w:t>
            </w:r>
            <w:r w:rsidRPr="005532CA">
              <w:rPr>
                <w:rFonts w:ascii="Arial" w:hAnsi="Arial" w:cs="Arial"/>
                <w:b/>
                <w:color w:val="000000" w:themeColor="text1"/>
                <w:sz w:val="20"/>
                <w:szCs w:val="20"/>
              </w:rPr>
              <w:t xml:space="preserve"> </w:t>
            </w:r>
            <w:r w:rsidRPr="005532CA">
              <w:rPr>
                <w:rFonts w:ascii="Arial" w:hAnsi="Arial" w:cs="Arial"/>
                <w:color w:val="000000" w:themeColor="text1"/>
                <w:sz w:val="20"/>
                <w:szCs w:val="20"/>
              </w:rPr>
              <w:t xml:space="preserve">el valor del Contrato en la forma pactada. </w:t>
            </w:r>
          </w:p>
          <w:p w14:paraId="07E7DE61" w14:textId="77777777" w:rsidR="009A3A3B" w:rsidRPr="005532CA" w:rsidRDefault="009A3A3B" w:rsidP="003F291A">
            <w:pPr>
              <w:numPr>
                <w:ilvl w:val="1"/>
                <w:numId w:val="1"/>
              </w:numPr>
              <w:spacing w:after="0" w:line="240" w:lineRule="auto"/>
              <w:ind w:left="532" w:hanging="352"/>
              <w:jc w:val="both"/>
              <w:rPr>
                <w:rFonts w:ascii="Arial" w:hAnsi="Arial" w:cs="Arial"/>
                <w:color w:val="000000" w:themeColor="text1"/>
                <w:sz w:val="20"/>
                <w:szCs w:val="20"/>
              </w:rPr>
            </w:pPr>
            <w:r w:rsidRPr="005532CA">
              <w:rPr>
                <w:rFonts w:ascii="Arial" w:hAnsi="Arial" w:cs="Arial"/>
                <w:b/>
                <w:bCs/>
                <w:color w:val="000000" w:themeColor="text1"/>
                <w:sz w:val="20"/>
                <w:szCs w:val="20"/>
              </w:rPr>
              <w:t>Exigir</w:t>
            </w:r>
            <w:r w:rsidRPr="005532CA">
              <w:rPr>
                <w:rFonts w:ascii="Arial" w:hAnsi="Arial" w:cs="Arial"/>
                <w:color w:val="000000" w:themeColor="text1"/>
                <w:sz w:val="20"/>
                <w:szCs w:val="20"/>
              </w:rPr>
              <w:t xml:space="preserve"> la ejecución idónea y oportuna del objeto contractual y velar por el cumplimiento del mismo.</w:t>
            </w:r>
          </w:p>
          <w:p w14:paraId="654AD5F9" w14:textId="77777777" w:rsidR="009A3A3B" w:rsidRPr="005532CA" w:rsidRDefault="009A3A3B" w:rsidP="003F291A">
            <w:pPr>
              <w:numPr>
                <w:ilvl w:val="1"/>
                <w:numId w:val="1"/>
              </w:numPr>
              <w:spacing w:after="0" w:line="240" w:lineRule="auto"/>
              <w:ind w:left="532" w:hanging="352"/>
              <w:jc w:val="both"/>
              <w:rPr>
                <w:rFonts w:ascii="Arial" w:hAnsi="Arial" w:cs="Arial"/>
                <w:color w:val="000000" w:themeColor="text1"/>
                <w:sz w:val="20"/>
                <w:szCs w:val="20"/>
              </w:rPr>
            </w:pPr>
            <w:r w:rsidRPr="005532CA">
              <w:rPr>
                <w:rFonts w:ascii="Arial" w:hAnsi="Arial" w:cs="Arial"/>
                <w:b/>
                <w:bCs/>
                <w:color w:val="000000" w:themeColor="text1"/>
                <w:sz w:val="20"/>
                <w:szCs w:val="20"/>
              </w:rPr>
              <w:t>Prestar</w:t>
            </w:r>
            <w:r w:rsidRPr="005532CA">
              <w:rPr>
                <w:rFonts w:ascii="Arial" w:hAnsi="Arial" w:cs="Arial"/>
                <w:color w:val="000000" w:themeColor="text1"/>
                <w:sz w:val="20"/>
                <w:szCs w:val="20"/>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9A3A3B" w:rsidRPr="005532CA" w:rsidRDefault="009A3A3B" w:rsidP="003F291A">
            <w:pPr>
              <w:numPr>
                <w:ilvl w:val="1"/>
                <w:numId w:val="1"/>
              </w:numPr>
              <w:spacing w:after="0" w:line="240" w:lineRule="auto"/>
              <w:ind w:left="532" w:hanging="352"/>
              <w:jc w:val="both"/>
              <w:rPr>
                <w:rFonts w:ascii="Arial" w:hAnsi="Arial" w:cs="Arial"/>
                <w:color w:val="000000" w:themeColor="text1"/>
                <w:sz w:val="20"/>
                <w:szCs w:val="20"/>
              </w:rPr>
            </w:pPr>
            <w:r w:rsidRPr="005532CA">
              <w:rPr>
                <w:rFonts w:ascii="Arial" w:hAnsi="Arial" w:cs="Arial"/>
                <w:b/>
                <w:bCs/>
                <w:color w:val="000000" w:themeColor="text1"/>
                <w:sz w:val="20"/>
                <w:szCs w:val="20"/>
              </w:rPr>
              <w:t>Atender</w:t>
            </w:r>
            <w:r w:rsidRPr="005532CA">
              <w:rPr>
                <w:rFonts w:ascii="Arial" w:hAnsi="Arial" w:cs="Arial"/>
                <w:color w:val="000000" w:themeColor="text1"/>
                <w:sz w:val="20"/>
                <w:szCs w:val="20"/>
              </w:rPr>
              <w:t xml:space="preserve"> los requerimientos efectuados oportunamente, de modo que no se afecte la ejecución normal del Contrato.</w:t>
            </w:r>
          </w:p>
          <w:p w14:paraId="42638589" w14:textId="69DD9C41" w:rsidR="009A3A3B" w:rsidRPr="005532CA" w:rsidRDefault="009A3A3B" w:rsidP="003F291A">
            <w:pPr>
              <w:numPr>
                <w:ilvl w:val="1"/>
                <w:numId w:val="1"/>
              </w:numPr>
              <w:spacing w:after="0" w:line="240" w:lineRule="auto"/>
              <w:ind w:left="532" w:hanging="352"/>
              <w:jc w:val="both"/>
              <w:rPr>
                <w:rFonts w:ascii="Arial" w:hAnsi="Arial" w:cs="Arial"/>
                <w:color w:val="000000" w:themeColor="text1"/>
                <w:sz w:val="20"/>
                <w:szCs w:val="20"/>
              </w:rPr>
            </w:pPr>
            <w:r w:rsidRPr="005532CA">
              <w:rPr>
                <w:rFonts w:ascii="Arial" w:hAnsi="Arial" w:cs="Arial"/>
                <w:b/>
                <w:bCs/>
                <w:color w:val="000000" w:themeColor="text1"/>
                <w:sz w:val="20"/>
                <w:szCs w:val="20"/>
              </w:rPr>
              <w:t>Adelantar</w:t>
            </w:r>
            <w:r w:rsidRPr="005532CA">
              <w:rPr>
                <w:rFonts w:ascii="Arial" w:hAnsi="Arial" w:cs="Arial"/>
                <w:color w:val="000000" w:themeColor="text1"/>
                <w:sz w:val="20"/>
                <w:szCs w:val="20"/>
              </w:rPr>
              <w:t xml:space="preserve"> las gestiones necesarias para el reconocimiento y cobro de las sanciones pecuniarias a que hubiere lugar.</w:t>
            </w:r>
          </w:p>
        </w:tc>
      </w:tr>
      <w:tr w:rsidR="009A3A3B" w:rsidRPr="005532CA" w14:paraId="11945D52" w14:textId="77777777" w:rsidTr="00DB6D98">
        <w:trPr>
          <w:trHeight w:val="557"/>
        </w:trPr>
        <w:tc>
          <w:tcPr>
            <w:tcW w:w="2689" w:type="dxa"/>
          </w:tcPr>
          <w:p w14:paraId="3BDFC04C" w14:textId="48B4BED3"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bCs/>
                <w:color w:val="000000" w:themeColor="text1"/>
                <w:sz w:val="20"/>
                <w:szCs w:val="20"/>
              </w:rPr>
              <w:t>7) GARANTÍAS</w:t>
            </w:r>
          </w:p>
        </w:tc>
        <w:tc>
          <w:tcPr>
            <w:tcW w:w="7093" w:type="dxa"/>
          </w:tcPr>
          <w:p w14:paraId="4D187CB0" w14:textId="2921994C" w:rsidR="009A3A3B" w:rsidRPr="005532CA" w:rsidRDefault="009A3A3B" w:rsidP="003F291A">
            <w:pPr>
              <w:pStyle w:val="Encabezado"/>
              <w:jc w:val="both"/>
              <w:rPr>
                <w:rFonts w:ascii="Arial" w:hAnsi="Arial" w:cs="Arial"/>
                <w:sz w:val="20"/>
                <w:szCs w:val="20"/>
                <w:lang w:eastAsia="pt-BR"/>
              </w:rPr>
            </w:pPr>
            <w:r w:rsidRPr="005532CA">
              <w:rPr>
                <w:rFonts w:ascii="Arial" w:hAnsi="Arial" w:cs="Arial"/>
                <w:sz w:val="20"/>
                <w:szCs w:val="20"/>
                <w:lang w:eastAsia="pt-BR"/>
              </w:rPr>
              <w:t xml:space="preserve">EL CONTRATISTA deberá constituir a favor de LA UNIDAD ADMINISTRATIVA ESPECIAL DE GESTIÓN DE RESTITUCIÓN DE TIERRAS DESPOJADAS, NIT. 900498879-9, una garantía única del contrato que podrá consistir en una garantía bancaria, patrimonio autónomo, o una póliza de seguros que ampare lo siguiente: </w:t>
            </w:r>
          </w:p>
          <w:p w14:paraId="36326968" w14:textId="77777777" w:rsidR="009A3A3B" w:rsidRPr="005532CA" w:rsidRDefault="009A3A3B" w:rsidP="003F291A">
            <w:pPr>
              <w:pStyle w:val="Default"/>
              <w:ind w:left="390"/>
              <w:jc w:val="both"/>
              <w:rPr>
                <w:rFonts w:ascii="Arial" w:eastAsiaTheme="minorHAnsi" w:hAnsi="Arial" w:cs="Arial"/>
                <w:color w:val="auto"/>
                <w:sz w:val="20"/>
                <w:szCs w:val="20"/>
                <w:lang w:val="es-CO" w:eastAsia="pt-BR"/>
              </w:rPr>
            </w:pPr>
          </w:p>
          <w:p w14:paraId="28AA2B03" w14:textId="77777777" w:rsidR="000C7CF9" w:rsidRPr="005532CA" w:rsidRDefault="000C7CF9" w:rsidP="000C7CF9">
            <w:pPr>
              <w:pStyle w:val="TableParagraph"/>
              <w:jc w:val="both"/>
              <w:rPr>
                <w:rFonts w:ascii="Arial" w:eastAsiaTheme="minorHAnsi" w:hAnsi="Arial" w:cs="Arial"/>
                <w:sz w:val="20"/>
                <w:szCs w:val="20"/>
                <w:lang w:val="es-CO" w:eastAsia="pt-BR" w:bidi="ar-SA"/>
              </w:rPr>
            </w:pPr>
          </w:p>
          <w:p w14:paraId="2340D05B" w14:textId="77777777" w:rsidR="000C7CF9" w:rsidRPr="005532CA" w:rsidRDefault="000C7CF9" w:rsidP="000C7CF9">
            <w:pPr>
              <w:pStyle w:val="TableParagraph"/>
              <w:numPr>
                <w:ilvl w:val="0"/>
                <w:numId w:val="41"/>
              </w:numPr>
              <w:tabs>
                <w:tab w:val="left" w:pos="822"/>
              </w:tabs>
              <w:ind w:right="95"/>
              <w:jc w:val="both"/>
              <w:rPr>
                <w:rFonts w:ascii="Arial" w:eastAsiaTheme="minorHAnsi" w:hAnsi="Arial" w:cs="Arial"/>
                <w:sz w:val="20"/>
                <w:szCs w:val="20"/>
                <w:lang w:val="es-CO" w:eastAsia="pt-BR" w:bidi="ar-SA"/>
              </w:rPr>
            </w:pPr>
            <w:r w:rsidRPr="005532CA">
              <w:rPr>
                <w:rFonts w:ascii="Arial" w:eastAsiaTheme="minorHAnsi" w:hAnsi="Arial" w:cs="Arial"/>
                <w:sz w:val="20"/>
                <w:szCs w:val="20"/>
                <w:lang w:val="es-CO" w:eastAsia="pt-BR" w:bidi="ar-SA"/>
              </w:rPr>
              <w:t>CUMPLIMIENTO: Ampara el cumplimiento de las obligaciones surgidas del contrato, incluyendo en ellas el pago de multas y la cláusula penal pecuniaria, y la calidad en la prestación del servicio prestado durante la ejecución del mismo por una suma equivalente al veinte por ciento (20%) del valor del contrato, con una vigencia igual al plazo del mismo y doce (12) meses más.</w:t>
            </w:r>
          </w:p>
          <w:p w14:paraId="08860ABA" w14:textId="77777777" w:rsidR="000C7CF9" w:rsidRPr="005532CA" w:rsidRDefault="000C7CF9" w:rsidP="000C7CF9">
            <w:pPr>
              <w:pStyle w:val="TableParagraph"/>
              <w:spacing w:before="2"/>
              <w:jc w:val="both"/>
              <w:rPr>
                <w:rFonts w:ascii="Arial" w:eastAsiaTheme="minorHAnsi" w:hAnsi="Arial" w:cs="Arial"/>
                <w:sz w:val="20"/>
                <w:szCs w:val="20"/>
                <w:lang w:val="es-CO" w:eastAsia="pt-BR" w:bidi="ar-SA"/>
              </w:rPr>
            </w:pPr>
          </w:p>
          <w:p w14:paraId="195648FB" w14:textId="77777777" w:rsidR="000C7CF9" w:rsidRPr="005532CA" w:rsidRDefault="000C7CF9" w:rsidP="000C7CF9">
            <w:pPr>
              <w:pStyle w:val="TableParagraph"/>
              <w:numPr>
                <w:ilvl w:val="0"/>
                <w:numId w:val="41"/>
              </w:numPr>
              <w:tabs>
                <w:tab w:val="left" w:pos="822"/>
              </w:tabs>
              <w:ind w:right="96"/>
              <w:jc w:val="both"/>
              <w:rPr>
                <w:rFonts w:ascii="Arial" w:eastAsiaTheme="minorHAnsi" w:hAnsi="Arial" w:cs="Arial"/>
                <w:sz w:val="20"/>
                <w:szCs w:val="20"/>
                <w:lang w:val="es-CO" w:eastAsia="pt-BR" w:bidi="ar-SA"/>
              </w:rPr>
            </w:pPr>
            <w:r w:rsidRPr="005532CA">
              <w:rPr>
                <w:rFonts w:ascii="Arial" w:eastAsiaTheme="minorHAnsi" w:hAnsi="Arial" w:cs="Arial"/>
                <w:sz w:val="20"/>
                <w:szCs w:val="20"/>
                <w:lang w:val="es-CO" w:eastAsia="pt-BR" w:bidi="ar-SA"/>
              </w:rPr>
              <w:t>CALIDAD DEL SERVICIO: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doce (12) meses más.</w:t>
            </w:r>
          </w:p>
          <w:p w14:paraId="1E3A7CA2" w14:textId="77777777" w:rsidR="000C7CF9" w:rsidRPr="005532CA" w:rsidRDefault="000C7CF9" w:rsidP="000C7CF9">
            <w:pPr>
              <w:pStyle w:val="TableParagraph"/>
              <w:spacing w:before="11"/>
              <w:jc w:val="both"/>
              <w:rPr>
                <w:rFonts w:ascii="Arial" w:eastAsiaTheme="minorHAnsi" w:hAnsi="Arial" w:cs="Arial"/>
                <w:sz w:val="20"/>
                <w:szCs w:val="20"/>
                <w:lang w:val="es-CO" w:eastAsia="pt-BR" w:bidi="ar-SA"/>
              </w:rPr>
            </w:pPr>
          </w:p>
          <w:p w14:paraId="44CC1636" w14:textId="77777777" w:rsidR="000C7CF9" w:rsidRPr="005532CA" w:rsidRDefault="000C7CF9" w:rsidP="000C7CF9">
            <w:pPr>
              <w:pStyle w:val="TableParagraph"/>
              <w:numPr>
                <w:ilvl w:val="0"/>
                <w:numId w:val="41"/>
              </w:numPr>
              <w:tabs>
                <w:tab w:val="left" w:pos="822"/>
              </w:tabs>
              <w:ind w:right="94"/>
              <w:jc w:val="both"/>
              <w:rPr>
                <w:rFonts w:ascii="Arial" w:eastAsiaTheme="minorHAnsi" w:hAnsi="Arial" w:cs="Arial"/>
                <w:sz w:val="20"/>
                <w:szCs w:val="20"/>
                <w:lang w:val="es-CO" w:eastAsia="pt-BR" w:bidi="ar-SA"/>
              </w:rPr>
            </w:pPr>
            <w:r w:rsidRPr="005532CA">
              <w:rPr>
                <w:rFonts w:ascii="Arial" w:eastAsiaTheme="minorHAnsi" w:hAnsi="Arial" w:cs="Arial"/>
                <w:sz w:val="20"/>
                <w:szCs w:val="20"/>
                <w:lang w:val="es-CO" w:eastAsia="pt-BR" w:bidi="ar-SA"/>
              </w:rPr>
              <w:t xml:space="preserve">CALIDAD Y CORRECTO FUNCIONAMIENTO DE LOS BIENES Y </w:t>
            </w:r>
            <w:r w:rsidRPr="005532CA">
              <w:rPr>
                <w:rFonts w:ascii="Arial" w:eastAsiaTheme="minorHAnsi" w:hAnsi="Arial" w:cs="Arial"/>
                <w:sz w:val="20"/>
                <w:szCs w:val="20"/>
                <w:lang w:val="es-CO" w:eastAsia="pt-BR" w:bidi="ar-SA"/>
              </w:rPr>
              <w:lastRenderedPageBreak/>
              <w:t>EQUIPOS SUMINISTRADOS: Ampara los perjuicios derivados de la mala calidad o deficiencia técnica de los bienes o equipos por una suma equivalente al VEINTE POR CIENTO (20%) del valor del contrato, con una vigencia igual al plazo de ejecución del contrato y doce (12) meses más.</w:t>
            </w:r>
          </w:p>
          <w:p w14:paraId="647CFAC5" w14:textId="77777777" w:rsidR="000C7CF9" w:rsidRPr="005532CA" w:rsidRDefault="000C7CF9" w:rsidP="000C7CF9">
            <w:pPr>
              <w:pStyle w:val="TableParagraph"/>
              <w:spacing w:before="1"/>
              <w:jc w:val="both"/>
              <w:rPr>
                <w:rFonts w:ascii="Arial" w:eastAsiaTheme="minorHAnsi" w:hAnsi="Arial" w:cs="Arial"/>
                <w:sz w:val="20"/>
                <w:szCs w:val="20"/>
                <w:lang w:val="es-CO" w:eastAsia="pt-BR" w:bidi="ar-SA"/>
              </w:rPr>
            </w:pPr>
          </w:p>
          <w:p w14:paraId="29AD39A6" w14:textId="77777777" w:rsidR="000C7CF9" w:rsidRPr="005532CA" w:rsidRDefault="000C7CF9" w:rsidP="000C7CF9">
            <w:pPr>
              <w:pStyle w:val="TableParagraph"/>
              <w:numPr>
                <w:ilvl w:val="0"/>
                <w:numId w:val="41"/>
              </w:numPr>
              <w:tabs>
                <w:tab w:val="left" w:pos="822"/>
              </w:tabs>
              <w:spacing w:before="1"/>
              <w:ind w:right="96"/>
              <w:jc w:val="both"/>
              <w:rPr>
                <w:rFonts w:ascii="Arial" w:eastAsiaTheme="minorHAnsi" w:hAnsi="Arial" w:cs="Arial"/>
                <w:sz w:val="20"/>
                <w:szCs w:val="20"/>
                <w:lang w:val="es-CO" w:eastAsia="pt-BR" w:bidi="ar-SA"/>
              </w:rPr>
            </w:pPr>
            <w:r w:rsidRPr="005532CA">
              <w:rPr>
                <w:rFonts w:ascii="Arial" w:eastAsiaTheme="minorHAnsi" w:hAnsi="Arial" w:cs="Arial"/>
                <w:sz w:val="20"/>
                <w:szCs w:val="20"/>
                <w:lang w:val="es-CO" w:eastAsia="pt-BR" w:bidi="ar-SA"/>
              </w:rPr>
              <w:t>AMPARO DE PAGO DE SALARIOS, PRESTACIONES SOCIALES E INDEMNIZACIONES: por una suma equivalente al cinco por ciento (5%) del valor del contrato, con una vigencia igual al plazo de ejecución del mismo y tres (3) años más.</w:t>
            </w:r>
          </w:p>
          <w:p w14:paraId="75896639" w14:textId="77777777" w:rsidR="000C7CF9" w:rsidRPr="005532CA" w:rsidRDefault="000C7CF9" w:rsidP="000C7CF9">
            <w:pPr>
              <w:pStyle w:val="Prrafodelista"/>
              <w:rPr>
                <w:rFonts w:ascii="Arial" w:hAnsi="Arial" w:cs="Arial"/>
                <w:sz w:val="20"/>
                <w:szCs w:val="20"/>
                <w:lang w:eastAsia="pt-BR"/>
              </w:rPr>
            </w:pPr>
          </w:p>
          <w:p w14:paraId="33239F81" w14:textId="77777777" w:rsidR="000C7CF9" w:rsidRPr="005532CA" w:rsidRDefault="000C7CF9" w:rsidP="000C7CF9">
            <w:pPr>
              <w:pStyle w:val="TableParagraph"/>
              <w:numPr>
                <w:ilvl w:val="0"/>
                <w:numId w:val="41"/>
              </w:numPr>
              <w:tabs>
                <w:tab w:val="left" w:pos="822"/>
              </w:tabs>
              <w:spacing w:before="1"/>
              <w:ind w:right="96"/>
              <w:jc w:val="both"/>
              <w:rPr>
                <w:rFonts w:ascii="Arial" w:eastAsiaTheme="minorHAnsi" w:hAnsi="Arial" w:cs="Arial"/>
                <w:sz w:val="20"/>
                <w:szCs w:val="20"/>
                <w:lang w:val="es-CO" w:eastAsia="pt-BR" w:bidi="ar-SA"/>
              </w:rPr>
            </w:pPr>
            <w:r w:rsidRPr="005532CA">
              <w:rPr>
                <w:rFonts w:ascii="Arial" w:eastAsiaTheme="minorHAnsi" w:hAnsi="Arial" w:cs="Arial"/>
                <w:sz w:val="20"/>
                <w:szCs w:val="20"/>
                <w:lang w:val="es-CO" w:eastAsia="pt-BR" w:bidi="ar-SA"/>
              </w:rPr>
              <w:t>RESPONSABILIDAD CIVIL EXTRACONTRACTUAL: se deberá constituir este amparo de conformidad con el artículo 2.2.1.2.3.1.8 y el artículo 2.2.1.2.3.1.17 y por un término igual al plazo de ejecución del contrato. (200 SMLMV.)</w:t>
            </w:r>
          </w:p>
          <w:p w14:paraId="51D7E179" w14:textId="77777777" w:rsidR="005532CA" w:rsidRPr="005532CA" w:rsidRDefault="005532CA" w:rsidP="005532CA">
            <w:pPr>
              <w:pStyle w:val="TableParagraph"/>
              <w:spacing w:line="268" w:lineRule="exact"/>
              <w:ind w:left="107"/>
              <w:jc w:val="both"/>
              <w:rPr>
                <w:rFonts w:ascii="Arial" w:hAnsi="Arial" w:cs="Arial"/>
                <w:sz w:val="20"/>
                <w:szCs w:val="20"/>
                <w:lang w:val="es-419"/>
              </w:rPr>
            </w:pPr>
            <w:r w:rsidRPr="005532CA">
              <w:rPr>
                <w:rFonts w:ascii="Arial" w:hAnsi="Arial" w:cs="Arial"/>
                <w:color w:val="212121"/>
                <w:sz w:val="20"/>
                <w:szCs w:val="20"/>
                <w:lang w:val="es-419"/>
              </w:rPr>
              <w:t>El</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amparo de</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responsabilidad</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civil</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extracontractual</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debe cumplir</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siguientes</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requisitos:</w:t>
            </w:r>
          </w:p>
          <w:p w14:paraId="61F1BA85" w14:textId="77777777" w:rsidR="005532CA" w:rsidRPr="005532CA" w:rsidRDefault="005532CA" w:rsidP="005532CA">
            <w:pPr>
              <w:pStyle w:val="TableParagraph"/>
              <w:numPr>
                <w:ilvl w:val="0"/>
                <w:numId w:val="43"/>
              </w:numPr>
              <w:tabs>
                <w:tab w:val="left" w:pos="345"/>
              </w:tabs>
              <w:spacing w:before="120"/>
              <w:ind w:right="99" w:firstLine="0"/>
              <w:jc w:val="both"/>
              <w:rPr>
                <w:rFonts w:ascii="Arial" w:hAnsi="Arial" w:cs="Arial"/>
                <w:sz w:val="20"/>
                <w:szCs w:val="20"/>
                <w:lang w:val="es-419"/>
              </w:rPr>
            </w:pPr>
            <w:r w:rsidRPr="005532CA">
              <w:rPr>
                <w:rFonts w:ascii="Arial" w:hAnsi="Arial" w:cs="Arial"/>
                <w:color w:val="212121"/>
                <w:sz w:val="20"/>
                <w:szCs w:val="20"/>
                <w:lang w:val="es-419"/>
              </w:rPr>
              <w:t>Modalidad de ocurrencia. La compañía de seguros debe expedir el amparo en la modalidad de ocurrencia. En</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consecuencia, el contrato de seguro no puede establecer términos para presentar la reclamación, inferiores a los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términos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prescripción</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previstos</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en</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la ley</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para</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la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acción</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responsabilidad</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correspondiente.</w:t>
            </w:r>
          </w:p>
          <w:p w14:paraId="118D58CF" w14:textId="77777777" w:rsidR="005532CA" w:rsidRPr="005532CA" w:rsidRDefault="005532CA" w:rsidP="005532CA">
            <w:pPr>
              <w:pStyle w:val="TableParagraph"/>
              <w:numPr>
                <w:ilvl w:val="0"/>
                <w:numId w:val="43"/>
              </w:numPr>
              <w:tabs>
                <w:tab w:val="left" w:pos="360"/>
              </w:tabs>
              <w:spacing w:before="118"/>
              <w:ind w:right="96" w:firstLine="0"/>
              <w:jc w:val="both"/>
              <w:rPr>
                <w:rFonts w:ascii="Arial" w:hAnsi="Arial" w:cs="Arial"/>
                <w:sz w:val="20"/>
                <w:szCs w:val="20"/>
                <w:lang w:val="es-419"/>
              </w:rPr>
            </w:pPr>
            <w:r w:rsidRPr="005532CA">
              <w:rPr>
                <w:rFonts w:ascii="Arial" w:hAnsi="Arial" w:cs="Arial"/>
                <w:color w:val="212121"/>
                <w:sz w:val="20"/>
                <w:szCs w:val="20"/>
                <w:lang w:val="es-419"/>
              </w:rPr>
              <w:t>Intervinientes: La Entidad Estatal y el contratista deben tener la calidad de asegurado respecto de los daños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producidos por el contratista con ocasión de la ejecución del contrato amparado, y serán beneficiarios tanto la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Entidad Estatal como los terceros que puedan resultar afectados por la responsabilidad del contratista o sus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subcontratistas.</w:t>
            </w:r>
          </w:p>
          <w:p w14:paraId="7694C487" w14:textId="77777777" w:rsidR="005532CA" w:rsidRPr="005532CA" w:rsidRDefault="005532CA" w:rsidP="005532CA">
            <w:pPr>
              <w:pStyle w:val="TableParagraph"/>
              <w:numPr>
                <w:ilvl w:val="0"/>
                <w:numId w:val="43"/>
              </w:numPr>
              <w:tabs>
                <w:tab w:val="left" w:pos="340"/>
              </w:tabs>
              <w:spacing w:before="122"/>
              <w:ind w:right="95" w:firstLine="0"/>
              <w:jc w:val="both"/>
              <w:rPr>
                <w:rFonts w:ascii="Arial" w:hAnsi="Arial" w:cs="Arial"/>
                <w:sz w:val="20"/>
                <w:szCs w:val="20"/>
                <w:lang w:val="es-419"/>
              </w:rPr>
            </w:pPr>
            <w:r w:rsidRPr="005532CA">
              <w:rPr>
                <w:rFonts w:ascii="Arial" w:hAnsi="Arial" w:cs="Arial"/>
                <w:color w:val="212121"/>
                <w:sz w:val="20"/>
                <w:szCs w:val="20"/>
                <w:lang w:val="es-419"/>
              </w:rPr>
              <w:t>Amparos: El amparo de responsabilidad civil extracontractual debe contener además de la cobertura básica 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predios,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labores</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y</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operaciones,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mínimo</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los siguientes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amparos:</w:t>
            </w:r>
          </w:p>
          <w:p w14:paraId="44446C40" w14:textId="77777777" w:rsidR="005532CA" w:rsidRPr="005532CA" w:rsidRDefault="005532CA" w:rsidP="005532CA">
            <w:pPr>
              <w:pStyle w:val="TableParagraph"/>
              <w:numPr>
                <w:ilvl w:val="0"/>
                <w:numId w:val="42"/>
              </w:numPr>
              <w:tabs>
                <w:tab w:val="left" w:pos="331"/>
              </w:tabs>
              <w:spacing w:before="120"/>
              <w:jc w:val="both"/>
              <w:rPr>
                <w:rFonts w:ascii="Arial" w:hAnsi="Arial" w:cs="Arial"/>
                <w:sz w:val="20"/>
                <w:szCs w:val="20"/>
                <w:lang w:val="es-419"/>
              </w:rPr>
            </w:pPr>
            <w:r w:rsidRPr="005532CA">
              <w:rPr>
                <w:rFonts w:ascii="Arial" w:hAnsi="Arial" w:cs="Arial"/>
                <w:color w:val="212121"/>
                <w:sz w:val="20"/>
                <w:szCs w:val="20"/>
                <w:lang w:val="es-419"/>
              </w:rPr>
              <w:t>Cobertura</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expresa</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perjuicios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por</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daño</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emergente y</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lucro</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cesante.</w:t>
            </w:r>
          </w:p>
          <w:p w14:paraId="0FF99ACF" w14:textId="77777777" w:rsidR="005532CA" w:rsidRPr="005532CA" w:rsidRDefault="005532CA" w:rsidP="005532CA">
            <w:pPr>
              <w:pStyle w:val="TableParagraph"/>
              <w:numPr>
                <w:ilvl w:val="0"/>
                <w:numId w:val="42"/>
              </w:numPr>
              <w:tabs>
                <w:tab w:val="left" w:pos="341"/>
              </w:tabs>
              <w:spacing w:before="121"/>
              <w:ind w:left="340" w:hanging="234"/>
              <w:jc w:val="both"/>
              <w:rPr>
                <w:rFonts w:ascii="Arial" w:hAnsi="Arial" w:cs="Arial"/>
                <w:sz w:val="20"/>
                <w:szCs w:val="20"/>
                <w:lang w:val="es-419"/>
              </w:rPr>
            </w:pPr>
            <w:r w:rsidRPr="005532CA">
              <w:rPr>
                <w:rFonts w:ascii="Arial" w:hAnsi="Arial" w:cs="Arial"/>
                <w:color w:val="212121"/>
                <w:sz w:val="20"/>
                <w:szCs w:val="20"/>
                <w:lang w:val="es-419"/>
              </w:rPr>
              <w:t>Cobertura</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expresa</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perjuicios</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extra</w:t>
            </w:r>
            <w:r w:rsidRPr="005532CA">
              <w:rPr>
                <w:rFonts w:ascii="Arial" w:hAnsi="Arial" w:cs="Arial"/>
                <w:color w:val="212121"/>
                <w:spacing w:val="-3"/>
                <w:sz w:val="20"/>
                <w:szCs w:val="20"/>
                <w:lang w:val="es-419"/>
              </w:rPr>
              <w:t>patrimoniales</w:t>
            </w:r>
            <w:r w:rsidRPr="005532CA">
              <w:rPr>
                <w:rFonts w:ascii="Arial" w:hAnsi="Arial" w:cs="Arial"/>
                <w:color w:val="212121"/>
                <w:sz w:val="20"/>
                <w:szCs w:val="20"/>
                <w:lang w:val="es-419"/>
              </w:rPr>
              <w:t>.</w:t>
            </w:r>
          </w:p>
          <w:p w14:paraId="75B4BC94" w14:textId="77777777" w:rsidR="005532CA" w:rsidRPr="005532CA" w:rsidRDefault="005532CA" w:rsidP="005532CA">
            <w:pPr>
              <w:pStyle w:val="TableParagraph"/>
              <w:numPr>
                <w:ilvl w:val="0"/>
                <w:numId w:val="42"/>
              </w:numPr>
              <w:tabs>
                <w:tab w:val="left" w:pos="319"/>
              </w:tabs>
              <w:spacing w:before="120"/>
              <w:ind w:left="107" w:right="97" w:firstLine="0"/>
              <w:jc w:val="both"/>
              <w:rPr>
                <w:rFonts w:ascii="Arial" w:hAnsi="Arial" w:cs="Arial"/>
                <w:sz w:val="20"/>
                <w:szCs w:val="20"/>
                <w:lang w:val="es-419"/>
              </w:rPr>
            </w:pPr>
            <w:r w:rsidRPr="005532CA">
              <w:rPr>
                <w:rFonts w:ascii="Arial" w:hAnsi="Arial" w:cs="Arial"/>
                <w:color w:val="212121"/>
                <w:sz w:val="20"/>
                <w:szCs w:val="20"/>
                <w:lang w:val="es-419"/>
              </w:rPr>
              <w:t>Cobertura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expresa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responsabilidad</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surgida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por</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actos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contratistas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y</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subcontratistas,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salvo</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que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el</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subcontratista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tenga</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su</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propio</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seguro</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responsabilidad</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extracontractual,</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con</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los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mismos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amparos</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aquí</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requeridos.</w:t>
            </w:r>
          </w:p>
          <w:p w14:paraId="31B3819D" w14:textId="77777777" w:rsidR="005532CA" w:rsidRPr="005532CA" w:rsidRDefault="005532CA" w:rsidP="005532CA">
            <w:pPr>
              <w:pStyle w:val="TableParagraph"/>
              <w:numPr>
                <w:ilvl w:val="0"/>
                <w:numId w:val="42"/>
              </w:numPr>
              <w:tabs>
                <w:tab w:val="left" w:pos="341"/>
              </w:tabs>
              <w:spacing w:before="118"/>
              <w:ind w:left="340" w:hanging="234"/>
              <w:jc w:val="both"/>
              <w:rPr>
                <w:rFonts w:ascii="Arial" w:hAnsi="Arial" w:cs="Arial"/>
                <w:sz w:val="20"/>
                <w:szCs w:val="20"/>
                <w:lang w:val="es-419"/>
              </w:rPr>
            </w:pPr>
            <w:r w:rsidRPr="005532CA">
              <w:rPr>
                <w:rFonts w:ascii="Arial" w:hAnsi="Arial" w:cs="Arial"/>
                <w:color w:val="212121"/>
                <w:sz w:val="20"/>
                <w:szCs w:val="20"/>
                <w:lang w:val="es-419"/>
              </w:rPr>
              <w:t>Cobertura</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expresa</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amparo</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patronal.</w:t>
            </w:r>
          </w:p>
          <w:p w14:paraId="4E8023A6" w14:textId="77777777" w:rsidR="005532CA" w:rsidRPr="005532CA" w:rsidRDefault="005532CA" w:rsidP="005532CA">
            <w:pPr>
              <w:pStyle w:val="TableParagraph"/>
              <w:numPr>
                <w:ilvl w:val="0"/>
                <w:numId w:val="42"/>
              </w:numPr>
              <w:tabs>
                <w:tab w:val="left" w:pos="336"/>
              </w:tabs>
              <w:spacing w:before="120"/>
              <w:ind w:left="335" w:hanging="229"/>
              <w:jc w:val="both"/>
              <w:rPr>
                <w:rFonts w:ascii="Arial" w:hAnsi="Arial" w:cs="Arial"/>
                <w:sz w:val="20"/>
                <w:szCs w:val="20"/>
                <w:lang w:val="es-419"/>
              </w:rPr>
            </w:pPr>
            <w:r w:rsidRPr="005532CA">
              <w:rPr>
                <w:rFonts w:ascii="Arial" w:hAnsi="Arial" w:cs="Arial"/>
                <w:color w:val="212121"/>
                <w:sz w:val="20"/>
                <w:szCs w:val="20"/>
                <w:lang w:val="es-419"/>
              </w:rPr>
              <w:t>Cobertura</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expresa</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de</w:t>
            </w:r>
            <w:r w:rsidRPr="005532CA">
              <w:rPr>
                <w:rFonts w:ascii="Arial" w:hAnsi="Arial" w:cs="Arial"/>
                <w:color w:val="212121"/>
                <w:spacing w:val="-3"/>
                <w:sz w:val="20"/>
                <w:szCs w:val="20"/>
                <w:lang w:val="es-419"/>
              </w:rPr>
              <w:t xml:space="preserve"> </w:t>
            </w:r>
            <w:r w:rsidRPr="005532CA">
              <w:rPr>
                <w:rFonts w:ascii="Arial" w:hAnsi="Arial" w:cs="Arial"/>
                <w:color w:val="212121"/>
                <w:sz w:val="20"/>
                <w:szCs w:val="20"/>
                <w:lang w:val="es-419"/>
              </w:rPr>
              <w:t>vehículos</w:t>
            </w:r>
            <w:r w:rsidRPr="005532CA">
              <w:rPr>
                <w:rFonts w:ascii="Arial" w:hAnsi="Arial" w:cs="Arial"/>
                <w:color w:val="212121"/>
                <w:spacing w:val="-2"/>
                <w:sz w:val="20"/>
                <w:szCs w:val="20"/>
                <w:lang w:val="es-419"/>
              </w:rPr>
              <w:t xml:space="preserve"> </w:t>
            </w:r>
            <w:r w:rsidRPr="005532CA">
              <w:rPr>
                <w:rFonts w:ascii="Arial" w:hAnsi="Arial" w:cs="Arial"/>
                <w:color w:val="212121"/>
                <w:sz w:val="20"/>
                <w:szCs w:val="20"/>
                <w:lang w:val="es-419"/>
              </w:rPr>
              <w:t>propios</w:t>
            </w:r>
            <w:r w:rsidRPr="005532CA">
              <w:rPr>
                <w:rFonts w:ascii="Arial" w:hAnsi="Arial" w:cs="Arial"/>
                <w:color w:val="212121"/>
                <w:spacing w:val="-4"/>
                <w:sz w:val="20"/>
                <w:szCs w:val="20"/>
                <w:lang w:val="es-419"/>
              </w:rPr>
              <w:t xml:space="preserve"> </w:t>
            </w:r>
            <w:r w:rsidRPr="005532CA">
              <w:rPr>
                <w:rFonts w:ascii="Arial" w:hAnsi="Arial" w:cs="Arial"/>
                <w:color w:val="212121"/>
                <w:sz w:val="20"/>
                <w:szCs w:val="20"/>
                <w:lang w:val="es-419"/>
              </w:rPr>
              <w:t>y</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no</w:t>
            </w:r>
            <w:r w:rsidRPr="005532CA">
              <w:rPr>
                <w:rFonts w:ascii="Arial" w:hAnsi="Arial" w:cs="Arial"/>
                <w:color w:val="212121"/>
                <w:spacing w:val="-1"/>
                <w:sz w:val="20"/>
                <w:szCs w:val="20"/>
                <w:lang w:val="es-419"/>
              </w:rPr>
              <w:t xml:space="preserve"> </w:t>
            </w:r>
            <w:r w:rsidRPr="005532CA">
              <w:rPr>
                <w:rFonts w:ascii="Arial" w:hAnsi="Arial" w:cs="Arial"/>
                <w:color w:val="212121"/>
                <w:sz w:val="20"/>
                <w:szCs w:val="20"/>
                <w:lang w:val="es-419"/>
              </w:rPr>
              <w:t>propios</w:t>
            </w:r>
          </w:p>
          <w:p w14:paraId="24E47950" w14:textId="77777777" w:rsidR="005532CA" w:rsidRPr="005532CA" w:rsidRDefault="005532CA" w:rsidP="005532CA">
            <w:pPr>
              <w:pStyle w:val="TableParagraph"/>
              <w:spacing w:before="1"/>
              <w:jc w:val="both"/>
              <w:rPr>
                <w:rFonts w:ascii="Arial" w:hAnsi="Arial" w:cs="Arial"/>
                <w:sz w:val="20"/>
                <w:szCs w:val="20"/>
                <w:lang w:val="es-419"/>
              </w:rPr>
            </w:pPr>
          </w:p>
          <w:p w14:paraId="6C0EBC04" w14:textId="77777777" w:rsidR="005532CA" w:rsidRPr="005532CA" w:rsidRDefault="005532CA" w:rsidP="005532CA">
            <w:pPr>
              <w:pStyle w:val="TableParagraph"/>
              <w:ind w:left="107" w:right="96"/>
              <w:jc w:val="both"/>
              <w:rPr>
                <w:rFonts w:ascii="Arial" w:hAnsi="Arial" w:cs="Arial"/>
                <w:sz w:val="20"/>
                <w:szCs w:val="20"/>
                <w:lang w:val="es-419"/>
              </w:rPr>
            </w:pPr>
            <w:r w:rsidRPr="005532CA">
              <w:rPr>
                <w:rFonts w:ascii="Arial" w:hAnsi="Arial" w:cs="Arial"/>
                <w:b/>
                <w:sz w:val="20"/>
                <w:szCs w:val="20"/>
                <w:lang w:val="es-419"/>
              </w:rPr>
              <w:t>PARÁGRAFO PRIMERO. CONSTITUCIÓN DE LA GARANTÍA</w:t>
            </w:r>
            <w:r w:rsidRPr="005532CA">
              <w:rPr>
                <w:rFonts w:ascii="Arial" w:hAnsi="Arial" w:cs="Arial"/>
                <w:sz w:val="20"/>
                <w:szCs w:val="20"/>
                <w:lang w:val="es-419"/>
              </w:rPr>
              <w:t>: La garantía deberá ser constituida por la CONTRATISTA</w:t>
            </w:r>
            <w:r w:rsidRPr="005532CA">
              <w:rPr>
                <w:rFonts w:ascii="Arial" w:hAnsi="Arial" w:cs="Arial"/>
                <w:spacing w:val="1"/>
                <w:sz w:val="20"/>
                <w:szCs w:val="20"/>
                <w:lang w:val="es-419"/>
              </w:rPr>
              <w:t xml:space="preserve"> </w:t>
            </w:r>
            <w:r w:rsidRPr="005532CA">
              <w:rPr>
                <w:rFonts w:ascii="Arial" w:hAnsi="Arial" w:cs="Arial"/>
                <w:sz w:val="20"/>
                <w:szCs w:val="20"/>
                <w:lang w:val="es-419"/>
              </w:rPr>
              <w:t>dentro de</w:t>
            </w:r>
            <w:r w:rsidRPr="005532CA">
              <w:rPr>
                <w:rFonts w:ascii="Arial" w:hAnsi="Arial" w:cs="Arial"/>
                <w:spacing w:val="1"/>
                <w:sz w:val="20"/>
                <w:szCs w:val="20"/>
                <w:lang w:val="es-419"/>
              </w:rPr>
              <w:t xml:space="preserve"> </w:t>
            </w:r>
            <w:r w:rsidRPr="005532CA">
              <w:rPr>
                <w:rFonts w:ascii="Arial" w:hAnsi="Arial" w:cs="Arial"/>
                <w:sz w:val="20"/>
                <w:szCs w:val="20"/>
                <w:lang w:val="es-419"/>
              </w:rPr>
              <w:t>los tres (3) días</w:t>
            </w:r>
            <w:r w:rsidRPr="005532CA">
              <w:rPr>
                <w:rFonts w:ascii="Arial" w:hAnsi="Arial" w:cs="Arial"/>
                <w:spacing w:val="-3"/>
                <w:sz w:val="20"/>
                <w:szCs w:val="20"/>
                <w:lang w:val="es-419"/>
              </w:rPr>
              <w:t xml:space="preserve"> </w:t>
            </w:r>
            <w:r w:rsidRPr="005532CA">
              <w:rPr>
                <w:rFonts w:ascii="Arial" w:hAnsi="Arial" w:cs="Arial"/>
                <w:sz w:val="20"/>
                <w:szCs w:val="20"/>
                <w:lang w:val="es-419"/>
              </w:rPr>
              <w:t>hábiles siguientes</w:t>
            </w:r>
            <w:r w:rsidRPr="005532CA">
              <w:rPr>
                <w:rFonts w:ascii="Arial" w:hAnsi="Arial" w:cs="Arial"/>
                <w:spacing w:val="-3"/>
                <w:sz w:val="20"/>
                <w:szCs w:val="20"/>
                <w:lang w:val="es-419"/>
              </w:rPr>
              <w:t xml:space="preserve"> </w:t>
            </w:r>
            <w:r w:rsidRPr="005532CA">
              <w:rPr>
                <w:rFonts w:ascii="Arial" w:hAnsi="Arial" w:cs="Arial"/>
                <w:sz w:val="20"/>
                <w:szCs w:val="20"/>
                <w:lang w:val="es-419"/>
              </w:rPr>
              <w:t>a la</w:t>
            </w:r>
            <w:r w:rsidRPr="005532CA">
              <w:rPr>
                <w:rFonts w:ascii="Arial" w:hAnsi="Arial" w:cs="Arial"/>
                <w:spacing w:val="-4"/>
                <w:sz w:val="20"/>
                <w:szCs w:val="20"/>
                <w:lang w:val="es-419"/>
              </w:rPr>
              <w:t xml:space="preserve"> </w:t>
            </w:r>
            <w:r w:rsidRPr="005532CA">
              <w:rPr>
                <w:rFonts w:ascii="Arial" w:hAnsi="Arial" w:cs="Arial"/>
                <w:sz w:val="20"/>
                <w:szCs w:val="20"/>
                <w:lang w:val="es-419"/>
              </w:rPr>
              <w:t>suscripción</w:t>
            </w:r>
            <w:r w:rsidRPr="005532CA">
              <w:rPr>
                <w:rFonts w:ascii="Arial" w:hAnsi="Arial" w:cs="Arial"/>
                <w:spacing w:val="-1"/>
                <w:sz w:val="20"/>
                <w:szCs w:val="20"/>
                <w:lang w:val="es-419"/>
              </w:rPr>
              <w:t xml:space="preserve"> </w:t>
            </w:r>
            <w:r w:rsidRPr="005532CA">
              <w:rPr>
                <w:rFonts w:ascii="Arial" w:hAnsi="Arial" w:cs="Arial"/>
                <w:sz w:val="20"/>
                <w:szCs w:val="20"/>
                <w:lang w:val="es-419"/>
              </w:rPr>
              <w:t>del presente contrato.</w:t>
            </w:r>
          </w:p>
          <w:p w14:paraId="0C4FCA03" w14:textId="77777777" w:rsidR="005532CA" w:rsidRPr="005532CA" w:rsidRDefault="005532CA" w:rsidP="005532CA">
            <w:pPr>
              <w:pStyle w:val="TableParagraph"/>
              <w:spacing w:before="1"/>
              <w:jc w:val="both"/>
              <w:rPr>
                <w:rFonts w:ascii="Arial" w:hAnsi="Arial" w:cs="Arial"/>
                <w:sz w:val="20"/>
                <w:szCs w:val="20"/>
                <w:lang w:val="es-419"/>
              </w:rPr>
            </w:pPr>
          </w:p>
          <w:p w14:paraId="6C057F92" w14:textId="77777777" w:rsidR="005532CA" w:rsidRPr="005532CA" w:rsidRDefault="005532CA" w:rsidP="005532CA">
            <w:pPr>
              <w:pStyle w:val="TableParagraph"/>
              <w:ind w:left="107" w:right="168"/>
              <w:jc w:val="both"/>
              <w:rPr>
                <w:rFonts w:ascii="Arial" w:hAnsi="Arial" w:cs="Arial"/>
                <w:sz w:val="20"/>
                <w:szCs w:val="20"/>
                <w:lang w:val="es-419"/>
              </w:rPr>
            </w:pPr>
            <w:r w:rsidRPr="005532CA">
              <w:rPr>
                <w:rFonts w:ascii="Arial" w:hAnsi="Arial" w:cs="Arial"/>
                <w:b/>
                <w:sz w:val="20"/>
                <w:szCs w:val="20"/>
                <w:lang w:val="es-419"/>
              </w:rPr>
              <w:t>PARÁGRAFO SEGUNDO. REPOSICIÓN DE LA GARANTÍA</w:t>
            </w:r>
            <w:r w:rsidRPr="005532CA">
              <w:rPr>
                <w:rFonts w:ascii="Arial" w:hAnsi="Arial" w:cs="Arial"/>
                <w:sz w:val="20"/>
                <w:szCs w:val="20"/>
                <w:lang w:val="es-419"/>
              </w:rPr>
              <w:t>:</w:t>
            </w:r>
            <w:r w:rsidRPr="005532CA">
              <w:rPr>
                <w:rFonts w:ascii="Arial" w:hAnsi="Arial" w:cs="Arial"/>
                <w:spacing w:val="1"/>
                <w:sz w:val="20"/>
                <w:szCs w:val="20"/>
                <w:lang w:val="es-419"/>
              </w:rPr>
              <w:t xml:space="preserve"> </w:t>
            </w:r>
            <w:r w:rsidRPr="005532CA">
              <w:rPr>
                <w:rFonts w:ascii="Arial" w:hAnsi="Arial" w:cs="Arial"/>
                <w:sz w:val="20"/>
                <w:szCs w:val="20"/>
                <w:lang w:val="es-419"/>
              </w:rPr>
              <w:t>El CONTRATISTA deberá reponer la garantía antes</w:t>
            </w:r>
            <w:r w:rsidRPr="005532CA">
              <w:rPr>
                <w:rFonts w:ascii="Arial" w:hAnsi="Arial" w:cs="Arial"/>
                <w:spacing w:val="1"/>
                <w:sz w:val="20"/>
                <w:szCs w:val="20"/>
                <w:lang w:val="es-419"/>
              </w:rPr>
              <w:t xml:space="preserve"> </w:t>
            </w:r>
            <w:r w:rsidRPr="005532CA">
              <w:rPr>
                <w:rFonts w:ascii="Arial" w:hAnsi="Arial" w:cs="Arial"/>
                <w:sz w:val="20"/>
                <w:szCs w:val="20"/>
                <w:lang w:val="es-419"/>
              </w:rPr>
              <w:t>mencionada, cuando debido a las sanciones impuestas, o de otros hechos, se disminuya o se agote o cuando el</w:t>
            </w:r>
            <w:r w:rsidRPr="005532CA">
              <w:rPr>
                <w:rFonts w:ascii="Arial" w:hAnsi="Arial" w:cs="Arial"/>
                <w:spacing w:val="1"/>
                <w:sz w:val="20"/>
                <w:szCs w:val="20"/>
                <w:lang w:val="es-419"/>
              </w:rPr>
              <w:t xml:space="preserve"> </w:t>
            </w:r>
            <w:r w:rsidRPr="005532CA">
              <w:rPr>
                <w:rFonts w:ascii="Arial" w:hAnsi="Arial" w:cs="Arial"/>
                <w:sz w:val="20"/>
                <w:szCs w:val="20"/>
                <w:lang w:val="es-419"/>
              </w:rPr>
              <w:t>valor de la misma se vea afectado por razón de siniestros, durante el término de ejecución del contrato, según sea</w:t>
            </w:r>
            <w:r w:rsidRPr="005532CA">
              <w:rPr>
                <w:rFonts w:ascii="Arial" w:hAnsi="Arial" w:cs="Arial"/>
                <w:spacing w:val="-47"/>
                <w:sz w:val="20"/>
                <w:szCs w:val="20"/>
                <w:lang w:val="es-419"/>
              </w:rPr>
              <w:t xml:space="preserve"> </w:t>
            </w:r>
            <w:r w:rsidRPr="005532CA">
              <w:rPr>
                <w:rFonts w:ascii="Arial" w:hAnsi="Arial" w:cs="Arial"/>
                <w:sz w:val="20"/>
                <w:szCs w:val="20"/>
                <w:lang w:val="es-419"/>
              </w:rPr>
              <w:t>el caso.</w:t>
            </w:r>
          </w:p>
          <w:p w14:paraId="29FC03DE" w14:textId="77777777" w:rsidR="005532CA" w:rsidRPr="005532CA" w:rsidRDefault="005532CA" w:rsidP="005532CA">
            <w:pPr>
              <w:pStyle w:val="TableParagraph"/>
              <w:ind w:left="107" w:right="168"/>
              <w:jc w:val="both"/>
              <w:rPr>
                <w:rFonts w:ascii="Arial" w:hAnsi="Arial" w:cs="Arial"/>
                <w:b/>
                <w:sz w:val="20"/>
                <w:szCs w:val="20"/>
                <w:lang w:val="es-419"/>
              </w:rPr>
            </w:pPr>
          </w:p>
          <w:p w14:paraId="442D30FE" w14:textId="77777777" w:rsidR="005532CA" w:rsidRPr="005532CA" w:rsidRDefault="005532CA" w:rsidP="005532CA">
            <w:pPr>
              <w:pStyle w:val="TableParagraph"/>
              <w:ind w:left="107" w:right="168"/>
              <w:jc w:val="both"/>
              <w:rPr>
                <w:rFonts w:ascii="Arial" w:hAnsi="Arial" w:cs="Arial"/>
                <w:sz w:val="20"/>
                <w:szCs w:val="20"/>
                <w:lang w:val="es-419"/>
              </w:rPr>
            </w:pPr>
            <w:r w:rsidRPr="005532CA">
              <w:rPr>
                <w:rFonts w:ascii="Arial" w:hAnsi="Arial" w:cs="Arial"/>
                <w:b/>
                <w:sz w:val="20"/>
                <w:szCs w:val="20"/>
                <w:lang w:val="es-419"/>
              </w:rPr>
              <w:t>PARÁGRAFO</w:t>
            </w:r>
            <w:r w:rsidRPr="005532CA">
              <w:rPr>
                <w:rFonts w:ascii="Arial" w:hAnsi="Arial" w:cs="Arial"/>
                <w:b/>
                <w:spacing w:val="-6"/>
                <w:sz w:val="20"/>
                <w:szCs w:val="20"/>
                <w:lang w:val="es-419"/>
              </w:rPr>
              <w:t xml:space="preserve"> </w:t>
            </w:r>
            <w:r w:rsidRPr="005532CA">
              <w:rPr>
                <w:rFonts w:ascii="Arial" w:hAnsi="Arial" w:cs="Arial"/>
                <w:b/>
                <w:sz w:val="20"/>
                <w:szCs w:val="20"/>
                <w:lang w:val="es-419"/>
              </w:rPr>
              <w:t>TERCERO.</w:t>
            </w:r>
            <w:r w:rsidRPr="005532CA">
              <w:rPr>
                <w:rFonts w:ascii="Arial" w:hAnsi="Arial" w:cs="Arial"/>
                <w:b/>
                <w:spacing w:val="-5"/>
                <w:sz w:val="20"/>
                <w:szCs w:val="20"/>
                <w:lang w:val="es-419"/>
              </w:rPr>
              <w:t xml:space="preserve"> </w:t>
            </w:r>
            <w:r w:rsidRPr="005532CA">
              <w:rPr>
                <w:rFonts w:ascii="Arial" w:hAnsi="Arial" w:cs="Arial"/>
                <w:b/>
                <w:sz w:val="20"/>
                <w:szCs w:val="20"/>
                <w:lang w:val="es-419"/>
              </w:rPr>
              <w:t>AMPLIACIÓN</w:t>
            </w:r>
            <w:r w:rsidRPr="005532CA">
              <w:rPr>
                <w:rFonts w:ascii="Arial" w:hAnsi="Arial" w:cs="Arial"/>
                <w:b/>
                <w:spacing w:val="-4"/>
                <w:sz w:val="20"/>
                <w:szCs w:val="20"/>
                <w:lang w:val="es-419"/>
              </w:rPr>
              <w:t xml:space="preserve"> </w:t>
            </w:r>
            <w:r w:rsidRPr="005532CA">
              <w:rPr>
                <w:rFonts w:ascii="Arial" w:hAnsi="Arial" w:cs="Arial"/>
                <w:b/>
                <w:sz w:val="20"/>
                <w:szCs w:val="20"/>
                <w:lang w:val="es-419"/>
              </w:rPr>
              <w:t>DE</w:t>
            </w:r>
            <w:r w:rsidRPr="005532CA">
              <w:rPr>
                <w:rFonts w:ascii="Arial" w:hAnsi="Arial" w:cs="Arial"/>
                <w:b/>
                <w:spacing w:val="-3"/>
                <w:sz w:val="20"/>
                <w:szCs w:val="20"/>
                <w:lang w:val="es-419"/>
              </w:rPr>
              <w:t xml:space="preserve"> </w:t>
            </w:r>
            <w:r w:rsidRPr="005532CA">
              <w:rPr>
                <w:rFonts w:ascii="Arial" w:hAnsi="Arial" w:cs="Arial"/>
                <w:b/>
                <w:sz w:val="20"/>
                <w:szCs w:val="20"/>
                <w:lang w:val="es-419"/>
              </w:rPr>
              <w:t>LA</w:t>
            </w:r>
            <w:r w:rsidRPr="005532CA">
              <w:rPr>
                <w:rFonts w:ascii="Arial" w:hAnsi="Arial" w:cs="Arial"/>
                <w:b/>
                <w:spacing w:val="-3"/>
                <w:sz w:val="20"/>
                <w:szCs w:val="20"/>
                <w:lang w:val="es-419"/>
              </w:rPr>
              <w:t xml:space="preserve"> </w:t>
            </w:r>
            <w:r w:rsidRPr="005532CA">
              <w:rPr>
                <w:rFonts w:ascii="Arial" w:hAnsi="Arial" w:cs="Arial"/>
                <w:b/>
                <w:sz w:val="20"/>
                <w:szCs w:val="20"/>
                <w:lang w:val="es-419"/>
              </w:rPr>
              <w:t>GARANTÍA</w:t>
            </w:r>
            <w:r w:rsidRPr="005532CA">
              <w:rPr>
                <w:rFonts w:ascii="Arial" w:hAnsi="Arial" w:cs="Arial"/>
                <w:sz w:val="20"/>
                <w:szCs w:val="20"/>
                <w:lang w:val="es-419"/>
              </w:rPr>
              <w:t>:</w:t>
            </w:r>
            <w:r w:rsidRPr="005532CA">
              <w:rPr>
                <w:rFonts w:ascii="Arial" w:hAnsi="Arial" w:cs="Arial"/>
                <w:spacing w:val="-5"/>
                <w:sz w:val="20"/>
                <w:szCs w:val="20"/>
                <w:lang w:val="es-419"/>
              </w:rPr>
              <w:t xml:space="preserve"> </w:t>
            </w:r>
            <w:r w:rsidRPr="005532CA">
              <w:rPr>
                <w:rFonts w:ascii="Arial" w:hAnsi="Arial" w:cs="Arial"/>
                <w:sz w:val="20"/>
                <w:szCs w:val="20"/>
                <w:lang w:val="es-419"/>
              </w:rPr>
              <w:t>De</w:t>
            </w:r>
            <w:r w:rsidRPr="005532CA">
              <w:rPr>
                <w:rFonts w:ascii="Arial" w:hAnsi="Arial" w:cs="Arial"/>
                <w:spacing w:val="-5"/>
                <w:sz w:val="20"/>
                <w:szCs w:val="20"/>
                <w:lang w:val="es-419"/>
              </w:rPr>
              <w:t xml:space="preserve"> </w:t>
            </w:r>
            <w:r w:rsidRPr="005532CA">
              <w:rPr>
                <w:rFonts w:ascii="Arial" w:hAnsi="Arial" w:cs="Arial"/>
                <w:sz w:val="20"/>
                <w:szCs w:val="20"/>
                <w:lang w:val="es-419"/>
              </w:rPr>
              <w:t>igual</w:t>
            </w:r>
            <w:r w:rsidRPr="005532CA">
              <w:rPr>
                <w:rFonts w:ascii="Arial" w:hAnsi="Arial" w:cs="Arial"/>
                <w:spacing w:val="-4"/>
                <w:sz w:val="20"/>
                <w:szCs w:val="20"/>
                <w:lang w:val="es-419"/>
              </w:rPr>
              <w:t xml:space="preserve"> </w:t>
            </w:r>
            <w:r w:rsidRPr="005532CA">
              <w:rPr>
                <w:rFonts w:ascii="Arial" w:hAnsi="Arial" w:cs="Arial"/>
                <w:sz w:val="20"/>
                <w:szCs w:val="20"/>
                <w:lang w:val="es-419"/>
              </w:rPr>
              <w:t>manera,</w:t>
            </w:r>
            <w:r w:rsidRPr="005532CA">
              <w:rPr>
                <w:rFonts w:ascii="Arial" w:hAnsi="Arial" w:cs="Arial"/>
                <w:spacing w:val="-3"/>
                <w:sz w:val="20"/>
                <w:szCs w:val="20"/>
                <w:lang w:val="es-419"/>
              </w:rPr>
              <w:t xml:space="preserve"> </w:t>
            </w:r>
            <w:r w:rsidRPr="005532CA">
              <w:rPr>
                <w:rFonts w:ascii="Arial" w:hAnsi="Arial" w:cs="Arial"/>
                <w:sz w:val="20"/>
                <w:szCs w:val="20"/>
                <w:lang w:val="es-419"/>
              </w:rPr>
              <w:t>en</w:t>
            </w:r>
            <w:r w:rsidRPr="005532CA">
              <w:rPr>
                <w:rFonts w:ascii="Arial" w:hAnsi="Arial" w:cs="Arial"/>
                <w:spacing w:val="-6"/>
                <w:sz w:val="20"/>
                <w:szCs w:val="20"/>
                <w:lang w:val="es-419"/>
              </w:rPr>
              <w:t xml:space="preserve"> </w:t>
            </w:r>
            <w:r w:rsidRPr="005532CA">
              <w:rPr>
                <w:rFonts w:ascii="Arial" w:hAnsi="Arial" w:cs="Arial"/>
                <w:sz w:val="20"/>
                <w:szCs w:val="20"/>
                <w:lang w:val="es-419"/>
              </w:rPr>
              <w:t>cualquier</w:t>
            </w:r>
            <w:r w:rsidRPr="005532CA">
              <w:rPr>
                <w:rFonts w:ascii="Arial" w:hAnsi="Arial" w:cs="Arial"/>
                <w:spacing w:val="-3"/>
                <w:sz w:val="20"/>
                <w:szCs w:val="20"/>
                <w:lang w:val="es-419"/>
              </w:rPr>
              <w:t xml:space="preserve"> </w:t>
            </w:r>
            <w:r w:rsidRPr="005532CA">
              <w:rPr>
                <w:rFonts w:ascii="Arial" w:hAnsi="Arial" w:cs="Arial"/>
                <w:sz w:val="20"/>
                <w:szCs w:val="20"/>
                <w:lang w:val="es-419"/>
              </w:rPr>
              <w:t>evento</w:t>
            </w:r>
            <w:r w:rsidRPr="005532CA">
              <w:rPr>
                <w:rFonts w:ascii="Arial" w:hAnsi="Arial" w:cs="Arial"/>
                <w:spacing w:val="-4"/>
                <w:sz w:val="20"/>
                <w:szCs w:val="20"/>
                <w:lang w:val="es-419"/>
              </w:rPr>
              <w:t xml:space="preserve"> </w:t>
            </w:r>
            <w:r w:rsidRPr="005532CA">
              <w:rPr>
                <w:rFonts w:ascii="Arial" w:hAnsi="Arial" w:cs="Arial"/>
                <w:sz w:val="20"/>
                <w:szCs w:val="20"/>
                <w:lang w:val="es-419"/>
              </w:rPr>
              <w:t>en</w:t>
            </w:r>
            <w:r w:rsidRPr="005532CA">
              <w:rPr>
                <w:rFonts w:ascii="Arial" w:hAnsi="Arial" w:cs="Arial"/>
                <w:spacing w:val="-3"/>
                <w:sz w:val="20"/>
                <w:szCs w:val="20"/>
                <w:lang w:val="es-419"/>
              </w:rPr>
              <w:t xml:space="preserve"> </w:t>
            </w:r>
            <w:r w:rsidRPr="005532CA">
              <w:rPr>
                <w:rFonts w:ascii="Arial" w:hAnsi="Arial" w:cs="Arial"/>
                <w:sz w:val="20"/>
                <w:szCs w:val="20"/>
                <w:lang w:val="es-419"/>
              </w:rPr>
              <w:t>que</w:t>
            </w:r>
            <w:r w:rsidRPr="005532CA">
              <w:rPr>
                <w:rFonts w:ascii="Arial" w:hAnsi="Arial" w:cs="Arial"/>
                <w:spacing w:val="-5"/>
                <w:sz w:val="20"/>
                <w:szCs w:val="20"/>
                <w:lang w:val="es-419"/>
              </w:rPr>
              <w:t xml:space="preserve"> </w:t>
            </w:r>
            <w:r w:rsidRPr="005532CA">
              <w:rPr>
                <w:rFonts w:ascii="Arial" w:hAnsi="Arial" w:cs="Arial"/>
                <w:sz w:val="20"/>
                <w:szCs w:val="20"/>
                <w:lang w:val="es-419"/>
              </w:rPr>
              <w:t>se</w:t>
            </w:r>
            <w:r w:rsidRPr="005532CA">
              <w:rPr>
                <w:rFonts w:ascii="Arial" w:hAnsi="Arial" w:cs="Arial"/>
                <w:spacing w:val="-3"/>
                <w:sz w:val="20"/>
                <w:szCs w:val="20"/>
                <w:lang w:val="es-419"/>
              </w:rPr>
              <w:t xml:space="preserve"> </w:t>
            </w:r>
            <w:r w:rsidRPr="005532CA">
              <w:rPr>
                <w:rFonts w:ascii="Arial" w:hAnsi="Arial" w:cs="Arial"/>
                <w:sz w:val="20"/>
                <w:szCs w:val="20"/>
                <w:lang w:val="es-419"/>
              </w:rPr>
              <w:t>aumente</w:t>
            </w:r>
            <w:r w:rsidRPr="005532CA">
              <w:rPr>
                <w:rFonts w:ascii="Arial" w:hAnsi="Arial" w:cs="Arial"/>
                <w:spacing w:val="-3"/>
                <w:sz w:val="20"/>
                <w:szCs w:val="20"/>
                <w:lang w:val="es-419"/>
              </w:rPr>
              <w:t xml:space="preserve"> </w:t>
            </w:r>
            <w:r w:rsidRPr="005532CA">
              <w:rPr>
                <w:rFonts w:ascii="Arial" w:hAnsi="Arial" w:cs="Arial"/>
                <w:sz w:val="20"/>
                <w:szCs w:val="20"/>
                <w:lang w:val="es-419"/>
              </w:rPr>
              <w:t>o</w:t>
            </w:r>
            <w:r w:rsidRPr="005532CA">
              <w:rPr>
                <w:rFonts w:ascii="Arial" w:hAnsi="Arial" w:cs="Arial"/>
                <w:spacing w:val="-47"/>
                <w:sz w:val="20"/>
                <w:szCs w:val="20"/>
                <w:lang w:val="es-419"/>
              </w:rPr>
              <w:t xml:space="preserve"> </w:t>
            </w:r>
            <w:r w:rsidRPr="005532CA">
              <w:rPr>
                <w:rFonts w:ascii="Arial" w:hAnsi="Arial" w:cs="Arial"/>
                <w:spacing w:val="-1"/>
                <w:sz w:val="20"/>
                <w:szCs w:val="20"/>
                <w:lang w:val="es-419"/>
              </w:rPr>
              <w:t>adicione</w:t>
            </w:r>
            <w:r w:rsidRPr="005532CA">
              <w:rPr>
                <w:rFonts w:ascii="Arial" w:hAnsi="Arial" w:cs="Arial"/>
                <w:spacing w:val="-14"/>
                <w:sz w:val="20"/>
                <w:szCs w:val="20"/>
                <w:lang w:val="es-419"/>
              </w:rPr>
              <w:t xml:space="preserve"> </w:t>
            </w:r>
            <w:r w:rsidRPr="005532CA">
              <w:rPr>
                <w:rFonts w:ascii="Arial" w:hAnsi="Arial" w:cs="Arial"/>
                <w:spacing w:val="-1"/>
                <w:sz w:val="20"/>
                <w:szCs w:val="20"/>
                <w:lang w:val="es-419"/>
              </w:rPr>
              <w:t>el</w:t>
            </w:r>
            <w:r w:rsidRPr="005532CA">
              <w:rPr>
                <w:rFonts w:ascii="Arial" w:hAnsi="Arial" w:cs="Arial"/>
                <w:spacing w:val="-14"/>
                <w:sz w:val="20"/>
                <w:szCs w:val="20"/>
                <w:lang w:val="es-419"/>
              </w:rPr>
              <w:t xml:space="preserve"> </w:t>
            </w:r>
            <w:r w:rsidRPr="005532CA">
              <w:rPr>
                <w:rFonts w:ascii="Arial" w:hAnsi="Arial" w:cs="Arial"/>
                <w:spacing w:val="-1"/>
                <w:sz w:val="20"/>
                <w:szCs w:val="20"/>
                <w:lang w:val="es-419"/>
              </w:rPr>
              <w:t>valor</w:t>
            </w:r>
            <w:r w:rsidRPr="005532CA">
              <w:rPr>
                <w:rFonts w:ascii="Arial" w:hAnsi="Arial" w:cs="Arial"/>
                <w:spacing w:val="-12"/>
                <w:sz w:val="20"/>
                <w:szCs w:val="20"/>
                <w:lang w:val="es-419"/>
              </w:rPr>
              <w:t xml:space="preserve"> </w:t>
            </w:r>
            <w:r w:rsidRPr="005532CA">
              <w:rPr>
                <w:rFonts w:ascii="Arial" w:hAnsi="Arial" w:cs="Arial"/>
                <w:sz w:val="20"/>
                <w:szCs w:val="20"/>
                <w:lang w:val="es-419"/>
              </w:rPr>
              <w:t>del</w:t>
            </w:r>
            <w:r w:rsidRPr="005532CA">
              <w:rPr>
                <w:rFonts w:ascii="Arial" w:hAnsi="Arial" w:cs="Arial"/>
                <w:spacing w:val="-14"/>
                <w:sz w:val="20"/>
                <w:szCs w:val="20"/>
                <w:lang w:val="es-419"/>
              </w:rPr>
              <w:t xml:space="preserve"> </w:t>
            </w:r>
            <w:r w:rsidRPr="005532CA">
              <w:rPr>
                <w:rFonts w:ascii="Arial" w:hAnsi="Arial" w:cs="Arial"/>
                <w:sz w:val="20"/>
                <w:szCs w:val="20"/>
                <w:lang w:val="es-419"/>
              </w:rPr>
              <w:t>contrato</w:t>
            </w:r>
            <w:r w:rsidRPr="005532CA">
              <w:rPr>
                <w:rFonts w:ascii="Arial" w:hAnsi="Arial" w:cs="Arial"/>
                <w:spacing w:val="-13"/>
                <w:sz w:val="20"/>
                <w:szCs w:val="20"/>
                <w:lang w:val="es-419"/>
              </w:rPr>
              <w:t xml:space="preserve"> </w:t>
            </w:r>
            <w:r w:rsidRPr="005532CA">
              <w:rPr>
                <w:rFonts w:ascii="Arial" w:hAnsi="Arial" w:cs="Arial"/>
                <w:sz w:val="20"/>
                <w:szCs w:val="20"/>
                <w:lang w:val="es-419"/>
              </w:rPr>
              <w:t>o</w:t>
            </w:r>
            <w:r w:rsidRPr="005532CA">
              <w:rPr>
                <w:rFonts w:ascii="Arial" w:hAnsi="Arial" w:cs="Arial"/>
                <w:spacing w:val="-10"/>
                <w:sz w:val="20"/>
                <w:szCs w:val="20"/>
                <w:lang w:val="es-419"/>
              </w:rPr>
              <w:t xml:space="preserve"> </w:t>
            </w:r>
            <w:r w:rsidRPr="005532CA">
              <w:rPr>
                <w:rFonts w:ascii="Arial" w:hAnsi="Arial" w:cs="Arial"/>
                <w:sz w:val="20"/>
                <w:szCs w:val="20"/>
                <w:lang w:val="es-419"/>
              </w:rPr>
              <w:t>se</w:t>
            </w:r>
            <w:r w:rsidRPr="005532CA">
              <w:rPr>
                <w:rFonts w:ascii="Arial" w:hAnsi="Arial" w:cs="Arial"/>
                <w:spacing w:val="-11"/>
                <w:sz w:val="20"/>
                <w:szCs w:val="20"/>
                <w:lang w:val="es-419"/>
              </w:rPr>
              <w:t xml:space="preserve"> </w:t>
            </w:r>
            <w:r w:rsidRPr="005532CA">
              <w:rPr>
                <w:rFonts w:ascii="Arial" w:hAnsi="Arial" w:cs="Arial"/>
                <w:sz w:val="20"/>
                <w:szCs w:val="20"/>
                <w:lang w:val="es-419"/>
              </w:rPr>
              <w:t>prorrogue</w:t>
            </w:r>
            <w:r w:rsidRPr="005532CA">
              <w:rPr>
                <w:rFonts w:ascii="Arial" w:hAnsi="Arial" w:cs="Arial"/>
                <w:spacing w:val="-11"/>
                <w:sz w:val="20"/>
                <w:szCs w:val="20"/>
                <w:lang w:val="es-419"/>
              </w:rPr>
              <w:t xml:space="preserve"> </w:t>
            </w:r>
            <w:r w:rsidRPr="005532CA">
              <w:rPr>
                <w:rFonts w:ascii="Arial" w:hAnsi="Arial" w:cs="Arial"/>
                <w:sz w:val="20"/>
                <w:szCs w:val="20"/>
                <w:lang w:val="es-419"/>
              </w:rPr>
              <w:t>su</w:t>
            </w:r>
            <w:r w:rsidRPr="005532CA">
              <w:rPr>
                <w:rFonts w:ascii="Arial" w:hAnsi="Arial" w:cs="Arial"/>
                <w:spacing w:val="-15"/>
                <w:sz w:val="20"/>
                <w:szCs w:val="20"/>
                <w:lang w:val="es-419"/>
              </w:rPr>
              <w:t xml:space="preserve"> </w:t>
            </w:r>
            <w:r w:rsidRPr="005532CA">
              <w:rPr>
                <w:rFonts w:ascii="Arial" w:hAnsi="Arial" w:cs="Arial"/>
                <w:sz w:val="20"/>
                <w:szCs w:val="20"/>
                <w:lang w:val="es-419"/>
              </w:rPr>
              <w:t>término,</w:t>
            </w:r>
            <w:r w:rsidRPr="005532CA">
              <w:rPr>
                <w:rFonts w:ascii="Arial" w:hAnsi="Arial" w:cs="Arial"/>
                <w:spacing w:val="-12"/>
                <w:sz w:val="20"/>
                <w:szCs w:val="20"/>
                <w:lang w:val="es-419"/>
              </w:rPr>
              <w:t xml:space="preserve"> </w:t>
            </w:r>
            <w:r w:rsidRPr="005532CA">
              <w:rPr>
                <w:rFonts w:ascii="Arial" w:hAnsi="Arial" w:cs="Arial"/>
                <w:sz w:val="20"/>
                <w:szCs w:val="20"/>
                <w:lang w:val="es-419"/>
              </w:rPr>
              <w:t>el</w:t>
            </w:r>
            <w:r w:rsidRPr="005532CA">
              <w:rPr>
                <w:rFonts w:ascii="Arial" w:hAnsi="Arial" w:cs="Arial"/>
                <w:spacing w:val="-13"/>
                <w:sz w:val="20"/>
                <w:szCs w:val="20"/>
                <w:lang w:val="es-419"/>
              </w:rPr>
              <w:t xml:space="preserve"> </w:t>
            </w:r>
            <w:r w:rsidRPr="005532CA">
              <w:rPr>
                <w:rFonts w:ascii="Arial" w:hAnsi="Arial" w:cs="Arial"/>
                <w:sz w:val="20"/>
                <w:szCs w:val="20"/>
                <w:lang w:val="es-419"/>
              </w:rPr>
              <w:t>contratista</w:t>
            </w:r>
            <w:r w:rsidRPr="005532CA">
              <w:rPr>
                <w:rFonts w:ascii="Arial" w:hAnsi="Arial" w:cs="Arial"/>
                <w:spacing w:val="-14"/>
                <w:sz w:val="20"/>
                <w:szCs w:val="20"/>
                <w:lang w:val="es-419"/>
              </w:rPr>
              <w:t xml:space="preserve"> </w:t>
            </w:r>
            <w:r w:rsidRPr="005532CA">
              <w:rPr>
                <w:rFonts w:ascii="Arial" w:hAnsi="Arial" w:cs="Arial"/>
                <w:sz w:val="20"/>
                <w:szCs w:val="20"/>
                <w:lang w:val="es-419"/>
              </w:rPr>
              <w:t>deberá</w:t>
            </w:r>
            <w:r w:rsidRPr="005532CA">
              <w:rPr>
                <w:rFonts w:ascii="Arial" w:hAnsi="Arial" w:cs="Arial"/>
                <w:spacing w:val="-14"/>
                <w:sz w:val="20"/>
                <w:szCs w:val="20"/>
                <w:lang w:val="es-419"/>
              </w:rPr>
              <w:t xml:space="preserve"> </w:t>
            </w:r>
            <w:r w:rsidRPr="005532CA">
              <w:rPr>
                <w:rFonts w:ascii="Arial" w:hAnsi="Arial" w:cs="Arial"/>
                <w:sz w:val="20"/>
                <w:szCs w:val="20"/>
                <w:lang w:val="es-419"/>
              </w:rPr>
              <w:t>ampliar</w:t>
            </w:r>
            <w:r w:rsidRPr="005532CA">
              <w:rPr>
                <w:rFonts w:ascii="Arial" w:hAnsi="Arial" w:cs="Arial"/>
                <w:spacing w:val="-12"/>
                <w:sz w:val="20"/>
                <w:szCs w:val="20"/>
                <w:lang w:val="es-419"/>
              </w:rPr>
              <w:t xml:space="preserve"> </w:t>
            </w:r>
            <w:r w:rsidRPr="005532CA">
              <w:rPr>
                <w:rFonts w:ascii="Arial" w:hAnsi="Arial" w:cs="Arial"/>
                <w:sz w:val="20"/>
                <w:szCs w:val="20"/>
                <w:lang w:val="es-419"/>
              </w:rPr>
              <w:t>el</w:t>
            </w:r>
            <w:r w:rsidRPr="005532CA">
              <w:rPr>
                <w:rFonts w:ascii="Arial" w:hAnsi="Arial" w:cs="Arial"/>
                <w:spacing w:val="-14"/>
                <w:sz w:val="20"/>
                <w:szCs w:val="20"/>
                <w:lang w:val="es-419"/>
              </w:rPr>
              <w:t xml:space="preserve"> </w:t>
            </w:r>
            <w:r w:rsidRPr="005532CA">
              <w:rPr>
                <w:rFonts w:ascii="Arial" w:hAnsi="Arial" w:cs="Arial"/>
                <w:sz w:val="20"/>
                <w:szCs w:val="20"/>
                <w:lang w:val="es-419"/>
              </w:rPr>
              <w:t>valor</w:t>
            </w:r>
            <w:r w:rsidRPr="005532CA">
              <w:rPr>
                <w:rFonts w:ascii="Arial" w:hAnsi="Arial" w:cs="Arial"/>
                <w:spacing w:val="-11"/>
                <w:sz w:val="20"/>
                <w:szCs w:val="20"/>
                <w:lang w:val="es-419"/>
              </w:rPr>
              <w:t xml:space="preserve"> </w:t>
            </w:r>
            <w:r w:rsidRPr="005532CA">
              <w:rPr>
                <w:rFonts w:ascii="Arial" w:hAnsi="Arial" w:cs="Arial"/>
                <w:sz w:val="20"/>
                <w:szCs w:val="20"/>
                <w:lang w:val="es-419"/>
              </w:rPr>
              <w:t>de</w:t>
            </w:r>
            <w:r w:rsidRPr="005532CA">
              <w:rPr>
                <w:rFonts w:ascii="Arial" w:hAnsi="Arial" w:cs="Arial"/>
                <w:spacing w:val="-11"/>
                <w:sz w:val="20"/>
                <w:szCs w:val="20"/>
                <w:lang w:val="es-419"/>
              </w:rPr>
              <w:t xml:space="preserve"> </w:t>
            </w:r>
            <w:r w:rsidRPr="005532CA">
              <w:rPr>
                <w:rFonts w:ascii="Arial" w:hAnsi="Arial" w:cs="Arial"/>
                <w:sz w:val="20"/>
                <w:szCs w:val="20"/>
                <w:lang w:val="es-419"/>
              </w:rPr>
              <w:t>la</w:t>
            </w:r>
            <w:r w:rsidRPr="005532CA">
              <w:rPr>
                <w:rFonts w:ascii="Arial" w:hAnsi="Arial" w:cs="Arial"/>
                <w:spacing w:val="-12"/>
                <w:sz w:val="20"/>
                <w:szCs w:val="20"/>
                <w:lang w:val="es-419"/>
              </w:rPr>
              <w:t xml:space="preserve"> </w:t>
            </w:r>
            <w:r w:rsidRPr="005532CA">
              <w:rPr>
                <w:rFonts w:ascii="Arial" w:hAnsi="Arial" w:cs="Arial"/>
                <w:sz w:val="20"/>
                <w:szCs w:val="20"/>
                <w:lang w:val="es-419"/>
              </w:rPr>
              <w:t>garantía</w:t>
            </w:r>
            <w:r w:rsidRPr="005532CA">
              <w:rPr>
                <w:rFonts w:ascii="Arial" w:hAnsi="Arial" w:cs="Arial"/>
                <w:spacing w:val="-17"/>
                <w:sz w:val="20"/>
                <w:szCs w:val="20"/>
                <w:lang w:val="es-419"/>
              </w:rPr>
              <w:t xml:space="preserve"> </w:t>
            </w:r>
            <w:r w:rsidRPr="005532CA">
              <w:rPr>
                <w:rFonts w:ascii="Arial" w:hAnsi="Arial" w:cs="Arial"/>
                <w:sz w:val="20"/>
                <w:szCs w:val="20"/>
                <w:lang w:val="es-419"/>
              </w:rPr>
              <w:t>otorgada</w:t>
            </w:r>
            <w:r w:rsidRPr="005532CA">
              <w:rPr>
                <w:rFonts w:ascii="Arial" w:hAnsi="Arial" w:cs="Arial"/>
                <w:spacing w:val="-47"/>
                <w:sz w:val="20"/>
                <w:szCs w:val="20"/>
                <w:lang w:val="es-419"/>
              </w:rPr>
              <w:t xml:space="preserve"> </w:t>
            </w:r>
            <w:r w:rsidRPr="005532CA">
              <w:rPr>
                <w:rFonts w:ascii="Arial" w:hAnsi="Arial" w:cs="Arial"/>
                <w:sz w:val="20"/>
                <w:szCs w:val="20"/>
                <w:lang w:val="es-419"/>
              </w:rPr>
              <w:t>o ampliar su</w:t>
            </w:r>
            <w:r w:rsidRPr="005532CA">
              <w:rPr>
                <w:rFonts w:ascii="Arial" w:hAnsi="Arial" w:cs="Arial"/>
                <w:spacing w:val="-3"/>
                <w:sz w:val="20"/>
                <w:szCs w:val="20"/>
                <w:lang w:val="es-419"/>
              </w:rPr>
              <w:t xml:space="preserve"> </w:t>
            </w:r>
            <w:r w:rsidRPr="005532CA">
              <w:rPr>
                <w:rFonts w:ascii="Arial" w:hAnsi="Arial" w:cs="Arial"/>
                <w:sz w:val="20"/>
                <w:szCs w:val="20"/>
                <w:lang w:val="es-419"/>
              </w:rPr>
              <w:t>vigencia,</w:t>
            </w:r>
            <w:r w:rsidRPr="005532CA">
              <w:rPr>
                <w:rFonts w:ascii="Arial" w:hAnsi="Arial" w:cs="Arial"/>
                <w:spacing w:val="-3"/>
                <w:sz w:val="20"/>
                <w:szCs w:val="20"/>
                <w:lang w:val="es-419"/>
              </w:rPr>
              <w:t xml:space="preserve"> </w:t>
            </w:r>
            <w:r w:rsidRPr="005532CA">
              <w:rPr>
                <w:rFonts w:ascii="Arial" w:hAnsi="Arial" w:cs="Arial"/>
                <w:sz w:val="20"/>
                <w:szCs w:val="20"/>
                <w:lang w:val="es-419"/>
              </w:rPr>
              <w:t>según</w:t>
            </w:r>
            <w:r w:rsidRPr="005532CA">
              <w:rPr>
                <w:rFonts w:ascii="Arial" w:hAnsi="Arial" w:cs="Arial"/>
                <w:spacing w:val="-1"/>
                <w:sz w:val="20"/>
                <w:szCs w:val="20"/>
                <w:lang w:val="es-419"/>
              </w:rPr>
              <w:t xml:space="preserve"> </w:t>
            </w:r>
            <w:r w:rsidRPr="005532CA">
              <w:rPr>
                <w:rFonts w:ascii="Arial" w:hAnsi="Arial" w:cs="Arial"/>
                <w:sz w:val="20"/>
                <w:szCs w:val="20"/>
                <w:lang w:val="es-419"/>
              </w:rPr>
              <w:t>el caso.</w:t>
            </w:r>
          </w:p>
          <w:p w14:paraId="0DA86E19" w14:textId="12E76344" w:rsidR="009A3A3B" w:rsidRPr="005532CA" w:rsidRDefault="009A3A3B" w:rsidP="003F291A">
            <w:pPr>
              <w:jc w:val="both"/>
              <w:rPr>
                <w:rFonts w:ascii="Arial" w:hAnsi="Arial" w:cs="Arial"/>
                <w:sz w:val="20"/>
                <w:szCs w:val="20"/>
                <w:lang w:eastAsia="pt-BR"/>
              </w:rPr>
            </w:pPr>
            <w:r w:rsidRPr="005532CA">
              <w:rPr>
                <w:rFonts w:ascii="Arial" w:hAnsi="Arial" w:cs="Arial"/>
                <w:sz w:val="20"/>
                <w:szCs w:val="20"/>
                <w:lang w:eastAsia="pt-BR"/>
              </w:rPr>
              <w:t>.</w:t>
            </w:r>
          </w:p>
        </w:tc>
      </w:tr>
      <w:tr w:rsidR="009A3A3B" w:rsidRPr="005532CA" w14:paraId="12E8FFFB" w14:textId="77777777" w:rsidTr="00565547">
        <w:trPr>
          <w:trHeight w:val="921"/>
        </w:trPr>
        <w:tc>
          <w:tcPr>
            <w:tcW w:w="2689" w:type="dxa"/>
          </w:tcPr>
          <w:p w14:paraId="03CCDB06" w14:textId="590984C9"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lastRenderedPageBreak/>
              <w:t xml:space="preserve">8) INDEMNIDAD </w:t>
            </w:r>
          </w:p>
        </w:tc>
        <w:tc>
          <w:tcPr>
            <w:tcW w:w="7093" w:type="dxa"/>
          </w:tcPr>
          <w:p w14:paraId="64FB2C8D" w14:textId="2B160A10"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color w:val="000000" w:themeColor="text1"/>
                <w:sz w:val="20"/>
                <w:szCs w:val="20"/>
              </w:rPr>
              <w:t>EL CONTRATISTA mantendrá a LA UNIDAD libre de cualquier daño o perjuicio originado en reclamaciones de terceros y que se deriven de sus actuaciones o las de sus subcontratistas o dependientes.</w:t>
            </w:r>
          </w:p>
        </w:tc>
      </w:tr>
      <w:tr w:rsidR="009A3A3B" w:rsidRPr="005532CA" w14:paraId="18E188B0" w14:textId="77777777" w:rsidTr="00A92FCC">
        <w:trPr>
          <w:trHeight w:val="841"/>
        </w:trPr>
        <w:tc>
          <w:tcPr>
            <w:tcW w:w="2689" w:type="dxa"/>
          </w:tcPr>
          <w:p w14:paraId="0FB10319" w14:textId="5D37EE95"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9) SANCIONES</w:t>
            </w:r>
          </w:p>
        </w:tc>
        <w:tc>
          <w:tcPr>
            <w:tcW w:w="7093" w:type="dxa"/>
          </w:tcPr>
          <w:p w14:paraId="14D0916E" w14:textId="269987E2" w:rsidR="009A3A3B" w:rsidRPr="005532CA" w:rsidRDefault="009A3A3B" w:rsidP="003F291A">
            <w:pPr>
              <w:pStyle w:val="Encabezado"/>
              <w:jc w:val="both"/>
              <w:rPr>
                <w:rFonts w:ascii="Arial" w:hAnsi="Arial" w:cs="Arial"/>
                <w:b/>
                <w:color w:val="000000" w:themeColor="text1"/>
                <w:sz w:val="20"/>
                <w:szCs w:val="20"/>
              </w:rPr>
            </w:pPr>
            <w:r w:rsidRPr="005532CA">
              <w:rPr>
                <w:rFonts w:ascii="Arial" w:hAnsi="Arial" w:cs="Arial"/>
                <w:b/>
                <w:color w:val="000000" w:themeColor="text1"/>
                <w:sz w:val="20"/>
                <w:szCs w:val="20"/>
              </w:rPr>
              <w:t>A. MULTAS</w:t>
            </w:r>
            <w:r w:rsidRPr="005532CA">
              <w:rPr>
                <w:rFonts w:ascii="Arial" w:hAnsi="Arial" w:cs="Arial"/>
                <w:color w:val="000000" w:themeColor="text1"/>
                <w:sz w:val="20"/>
                <w:szCs w:val="20"/>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5532CA">
              <w:rPr>
                <w:rFonts w:ascii="Arial" w:hAnsi="Arial" w:cs="Arial"/>
                <w:b/>
                <w:color w:val="000000" w:themeColor="text1"/>
                <w:sz w:val="20"/>
                <w:szCs w:val="20"/>
              </w:rPr>
              <w:t>en un cero punto cinco por ciento (0,5%) del valor del contrato por cada día de retraso y hasta por quince (15) días calendario.</w:t>
            </w:r>
          </w:p>
          <w:p w14:paraId="1DAFC45E" w14:textId="77777777" w:rsidR="009A3A3B" w:rsidRPr="005532CA" w:rsidRDefault="009A3A3B" w:rsidP="003F291A">
            <w:pPr>
              <w:pStyle w:val="Encabezado"/>
              <w:jc w:val="both"/>
              <w:rPr>
                <w:rFonts w:ascii="Arial" w:hAnsi="Arial" w:cs="Arial"/>
                <w:color w:val="000000" w:themeColor="text1"/>
                <w:sz w:val="20"/>
                <w:szCs w:val="20"/>
              </w:rPr>
            </w:pPr>
          </w:p>
          <w:p w14:paraId="2067D70B" w14:textId="2DEE660B"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b/>
                <w:color w:val="000000" w:themeColor="text1"/>
                <w:sz w:val="20"/>
                <w:szCs w:val="20"/>
              </w:rPr>
              <w:t>B. PENAL PECUNIARIA</w:t>
            </w:r>
            <w:r w:rsidRPr="005532CA">
              <w:rPr>
                <w:rFonts w:ascii="Arial" w:hAnsi="Arial" w:cs="Arial"/>
                <w:color w:val="000000" w:themeColor="text1"/>
                <w:sz w:val="20"/>
                <w:szCs w:val="20"/>
              </w:rPr>
              <w:t xml:space="preserve">: En caso de declaratoria de caducidad o de incumplimiento total o parcial de las obligaciones derivadas del presente contrato, EL CONTRATISTA pagará a LA UNIDAD, a título de pena pecuniaria, </w:t>
            </w:r>
            <w:r w:rsidRPr="005532CA">
              <w:rPr>
                <w:rFonts w:ascii="Arial" w:hAnsi="Arial" w:cs="Arial"/>
                <w:b/>
                <w:color w:val="000000" w:themeColor="text1"/>
                <w:sz w:val="20"/>
                <w:szCs w:val="20"/>
              </w:rPr>
              <w:t>una suma equivalente al veinte (20%) del valor del presente contrato.</w:t>
            </w:r>
            <w:r w:rsidRPr="005532CA">
              <w:rPr>
                <w:rFonts w:ascii="Arial" w:hAnsi="Arial" w:cs="Arial"/>
                <w:color w:val="000000" w:themeColor="text1"/>
                <w:sz w:val="20"/>
                <w:szCs w:val="20"/>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AB18FAC" w14:textId="78BF4BEB"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color w:val="000000" w:themeColor="text1"/>
                <w:sz w:val="20"/>
                <w:szCs w:val="20"/>
              </w:rPr>
              <w:t>El pago de las multas y de la cláusula penal pecuniaria está amparado mediante la garantía única, en las condiciones establecidas en el presente contrato, pero su pago no excluye al contratista de cumplir con el contrato.</w:t>
            </w:r>
          </w:p>
        </w:tc>
      </w:tr>
      <w:tr w:rsidR="009A3A3B" w:rsidRPr="005532CA" w14:paraId="0AC2776F" w14:textId="77777777" w:rsidTr="00565547">
        <w:trPr>
          <w:trHeight w:val="835"/>
        </w:trPr>
        <w:tc>
          <w:tcPr>
            <w:tcW w:w="2689" w:type="dxa"/>
          </w:tcPr>
          <w:p w14:paraId="1F457B31" w14:textId="45C8A29F"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10) PROCEDIMIENTO PARA LA APLICACIÓN DE SANCIONES</w:t>
            </w:r>
          </w:p>
        </w:tc>
        <w:tc>
          <w:tcPr>
            <w:tcW w:w="7093" w:type="dxa"/>
          </w:tcPr>
          <w:p w14:paraId="4793C391" w14:textId="1718C053"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color w:val="000000" w:themeColor="text1"/>
                <w:sz w:val="20"/>
                <w:szCs w:val="20"/>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9A3A3B" w:rsidRPr="005532CA" w14:paraId="2DA220B2" w14:textId="7CDF2890" w:rsidTr="00A92FCC">
        <w:trPr>
          <w:trHeight w:val="1073"/>
        </w:trPr>
        <w:tc>
          <w:tcPr>
            <w:tcW w:w="2689" w:type="dxa"/>
          </w:tcPr>
          <w:p w14:paraId="52B5F522" w14:textId="3D137518"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11) INTERPRETACIÓN, MODIFICACIÓN Y TERMINACIÓN UNILATERAL Y CADUCIDAD</w:t>
            </w:r>
          </w:p>
        </w:tc>
        <w:tc>
          <w:tcPr>
            <w:tcW w:w="7093" w:type="dxa"/>
          </w:tcPr>
          <w:p w14:paraId="2989FC55" w14:textId="4F1BF16C"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color w:val="000000" w:themeColor="text1"/>
                <w:sz w:val="20"/>
                <w:szCs w:val="20"/>
              </w:rPr>
              <w:t>La URT podrá hacer uso de las disposiciones relativas a interpretación, modificación, terminación unilateral y caducidad</w:t>
            </w:r>
            <w:r w:rsidRPr="005532CA" w:rsidDel="00257C54">
              <w:rPr>
                <w:rFonts w:ascii="Arial" w:hAnsi="Arial" w:cs="Arial"/>
                <w:color w:val="000000" w:themeColor="text1"/>
                <w:sz w:val="20"/>
                <w:szCs w:val="20"/>
              </w:rPr>
              <w:t>,</w:t>
            </w:r>
            <w:r w:rsidRPr="005532CA">
              <w:rPr>
                <w:rFonts w:ascii="Arial" w:hAnsi="Arial" w:cs="Arial"/>
                <w:color w:val="000000" w:themeColor="text1"/>
                <w:sz w:val="20"/>
                <w:szCs w:val="20"/>
              </w:rPr>
              <w:t xml:space="preserve"> contenidas en los artículos 15, 16, 17 y 18 de la Ley 80 de 1993, el artículo 86 de la Ley 1474 de 2011 y demás normas reglamentarias y complementarias. (en caso de que aplique).</w:t>
            </w:r>
          </w:p>
        </w:tc>
      </w:tr>
      <w:tr w:rsidR="009A3A3B" w:rsidRPr="005532CA" w14:paraId="5DB3F7F4" w14:textId="77777777" w:rsidTr="00565547">
        <w:tc>
          <w:tcPr>
            <w:tcW w:w="2689" w:type="dxa"/>
          </w:tcPr>
          <w:p w14:paraId="3FCD2202" w14:textId="592B6A06"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lastRenderedPageBreak/>
              <w:t>12) CESIÓN DEL CONTRATO</w:t>
            </w:r>
          </w:p>
        </w:tc>
        <w:tc>
          <w:tcPr>
            <w:tcW w:w="7093" w:type="dxa"/>
          </w:tcPr>
          <w:p w14:paraId="504151A6" w14:textId="270D2CE4"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color w:val="000000" w:themeColor="text1"/>
                <w:sz w:val="20"/>
                <w:szCs w:val="20"/>
              </w:rPr>
              <w:t xml:space="preserve">El presente contrato, los derechos y obligaciones que dé él emanen, no podrán cederse por EL CONTRATISTA, salvo autorización expresa y escrita de LA UNIDAD. </w:t>
            </w:r>
          </w:p>
          <w:p w14:paraId="4A1333B8" w14:textId="549A0B4C" w:rsidR="009A3A3B" w:rsidRPr="005532CA" w:rsidRDefault="009A3A3B" w:rsidP="003F291A">
            <w:pPr>
              <w:pStyle w:val="Encabezado"/>
              <w:jc w:val="both"/>
              <w:rPr>
                <w:rFonts w:ascii="Arial" w:hAnsi="Arial" w:cs="Arial"/>
                <w:color w:val="000000" w:themeColor="text1"/>
                <w:sz w:val="20"/>
                <w:szCs w:val="20"/>
              </w:rPr>
            </w:pPr>
            <w:r w:rsidRPr="005532CA">
              <w:rPr>
                <w:rFonts w:ascii="Arial" w:hAnsi="Arial" w:cs="Arial"/>
                <w:b/>
                <w:color w:val="000000" w:themeColor="text1"/>
                <w:sz w:val="20"/>
                <w:szCs w:val="20"/>
              </w:rPr>
              <w:t xml:space="preserve">NOTA: </w:t>
            </w:r>
            <w:r w:rsidRPr="005532CA">
              <w:rPr>
                <w:rFonts w:ascii="Arial" w:hAnsi="Arial" w:cs="Arial"/>
                <w:color w:val="000000" w:themeColor="text1"/>
                <w:sz w:val="20"/>
                <w:szCs w:val="20"/>
              </w:rPr>
              <w:t>En caso de subcontratar con una persona jurídica el CONTRATISTA requerirá autorización expresa y escrita de LA UNIDAD.</w:t>
            </w:r>
          </w:p>
        </w:tc>
      </w:tr>
      <w:tr w:rsidR="009A3A3B" w:rsidRPr="005532CA" w14:paraId="0A4C9194" w14:textId="77777777" w:rsidTr="00565547">
        <w:tc>
          <w:tcPr>
            <w:tcW w:w="2689" w:type="dxa"/>
          </w:tcPr>
          <w:p w14:paraId="5C3C2AE0" w14:textId="718F4B3B"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13) TERMINACIÓN DEL CONTRATO</w:t>
            </w:r>
          </w:p>
        </w:tc>
        <w:tc>
          <w:tcPr>
            <w:tcW w:w="7093" w:type="dxa"/>
          </w:tcPr>
          <w:p w14:paraId="0B45A80C" w14:textId="53C1B26A"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color w:val="000000" w:themeColor="text1"/>
                <w:sz w:val="20"/>
                <w:szCs w:val="20"/>
              </w:rPr>
              <w:t>El presente contrato podrá darse por terminado en cualquiera de los siguientes eventos</w:t>
            </w:r>
            <w:r w:rsidRPr="005532CA">
              <w:rPr>
                <w:rFonts w:ascii="Arial" w:hAnsi="Arial" w:cs="Arial"/>
                <w:b/>
                <w:color w:val="000000" w:themeColor="text1"/>
                <w:sz w:val="20"/>
                <w:szCs w:val="20"/>
              </w:rPr>
              <w:t>: 1.</w:t>
            </w:r>
            <w:r w:rsidRPr="005532CA">
              <w:rPr>
                <w:rFonts w:ascii="Arial" w:hAnsi="Arial" w:cs="Arial"/>
                <w:color w:val="000000" w:themeColor="text1"/>
                <w:sz w:val="20"/>
                <w:szCs w:val="20"/>
              </w:rPr>
              <w:t xml:space="preserve"> Por vencimiento del plazo del contrato. </w:t>
            </w:r>
            <w:r w:rsidRPr="005532CA">
              <w:rPr>
                <w:rFonts w:ascii="Arial" w:hAnsi="Arial" w:cs="Arial"/>
                <w:b/>
                <w:color w:val="000000" w:themeColor="text1"/>
                <w:sz w:val="20"/>
                <w:szCs w:val="20"/>
              </w:rPr>
              <w:t>2.</w:t>
            </w:r>
            <w:r w:rsidRPr="005532CA">
              <w:rPr>
                <w:rFonts w:ascii="Arial" w:hAnsi="Arial" w:cs="Arial"/>
                <w:color w:val="000000" w:themeColor="text1"/>
                <w:sz w:val="20"/>
                <w:szCs w:val="20"/>
              </w:rPr>
              <w:t xml:space="preserve"> Por agotamiento de su objeto.  </w:t>
            </w:r>
            <w:r w:rsidRPr="005532CA">
              <w:rPr>
                <w:rFonts w:ascii="Arial" w:hAnsi="Arial" w:cs="Arial"/>
                <w:b/>
                <w:color w:val="000000" w:themeColor="text1"/>
                <w:sz w:val="20"/>
                <w:szCs w:val="20"/>
              </w:rPr>
              <w:t>3.</w:t>
            </w:r>
            <w:r w:rsidRPr="005532CA">
              <w:rPr>
                <w:rFonts w:ascii="Arial" w:hAnsi="Arial" w:cs="Arial"/>
                <w:color w:val="000000" w:themeColor="text1"/>
                <w:sz w:val="20"/>
                <w:szCs w:val="20"/>
              </w:rPr>
              <w:t xml:space="preserve"> Por incumplimiento total de las obligaciones del </w:t>
            </w:r>
            <w:r w:rsidRPr="005532CA">
              <w:rPr>
                <w:rFonts w:ascii="Arial" w:hAnsi="Arial" w:cs="Arial"/>
                <w:bCs/>
                <w:color w:val="000000" w:themeColor="text1"/>
                <w:sz w:val="20"/>
                <w:szCs w:val="20"/>
              </w:rPr>
              <w:t>CONTRATISTA</w:t>
            </w:r>
            <w:r w:rsidRPr="005532CA">
              <w:rPr>
                <w:rFonts w:ascii="Arial" w:hAnsi="Arial" w:cs="Arial"/>
                <w:color w:val="000000" w:themeColor="text1"/>
                <w:sz w:val="20"/>
                <w:szCs w:val="20"/>
              </w:rPr>
              <w:t xml:space="preserve">. </w:t>
            </w:r>
            <w:r w:rsidRPr="005532CA">
              <w:rPr>
                <w:rFonts w:ascii="Arial" w:hAnsi="Arial" w:cs="Arial"/>
                <w:b/>
                <w:color w:val="000000" w:themeColor="text1"/>
                <w:sz w:val="20"/>
                <w:szCs w:val="20"/>
              </w:rPr>
              <w:t>4</w:t>
            </w:r>
            <w:r w:rsidRPr="005532CA">
              <w:rPr>
                <w:rFonts w:ascii="Arial" w:hAnsi="Arial" w:cs="Arial"/>
                <w:color w:val="000000" w:themeColor="text1"/>
                <w:sz w:val="20"/>
                <w:szCs w:val="20"/>
              </w:rPr>
              <w:t>. Por mutuo acuerdo entre las partes</w:t>
            </w:r>
            <w:r w:rsidRPr="005532CA">
              <w:rPr>
                <w:rFonts w:ascii="Arial" w:hAnsi="Arial" w:cs="Arial"/>
                <w:b/>
                <w:color w:val="000000" w:themeColor="text1"/>
                <w:sz w:val="20"/>
                <w:szCs w:val="20"/>
              </w:rPr>
              <w:t xml:space="preserve">. </w:t>
            </w:r>
          </w:p>
        </w:tc>
      </w:tr>
      <w:tr w:rsidR="009A3A3B" w:rsidRPr="005532CA" w14:paraId="7DEDCD23" w14:textId="77777777" w:rsidTr="00565547">
        <w:tc>
          <w:tcPr>
            <w:tcW w:w="2689" w:type="dxa"/>
          </w:tcPr>
          <w:p w14:paraId="36799D9A" w14:textId="21461B95"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14) MODIFICACIÓN, ADICIÓN Y PRORROGA</w:t>
            </w:r>
          </w:p>
        </w:tc>
        <w:tc>
          <w:tcPr>
            <w:tcW w:w="7093" w:type="dxa"/>
          </w:tcPr>
          <w:p w14:paraId="729FF7AE" w14:textId="02C04529"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color w:val="000000" w:themeColor="text1"/>
                <w:sz w:val="20"/>
                <w:szCs w:val="20"/>
              </w:rPr>
              <w:t>El presente contrato podrá ser modificado, adicionado o prorrogado en cualquier momento, previo acuerdo de las partes, para lo cual deberán suscribir el respectivo otrosí.</w:t>
            </w:r>
          </w:p>
        </w:tc>
      </w:tr>
      <w:tr w:rsidR="009A3A3B" w:rsidRPr="005532CA" w14:paraId="652D11F1" w14:textId="77777777" w:rsidTr="00565547">
        <w:trPr>
          <w:trHeight w:val="650"/>
        </w:trPr>
        <w:tc>
          <w:tcPr>
            <w:tcW w:w="2689" w:type="dxa"/>
          </w:tcPr>
          <w:p w14:paraId="26E3AC88" w14:textId="199CF46E"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15) SUPERVISIÓN</w:t>
            </w:r>
          </w:p>
        </w:tc>
        <w:tc>
          <w:tcPr>
            <w:tcW w:w="7093" w:type="dxa"/>
          </w:tcPr>
          <w:p w14:paraId="69B8E10A" w14:textId="42FB2B4E" w:rsidR="005637A9" w:rsidRPr="005532CA" w:rsidRDefault="003F291A" w:rsidP="003F291A">
            <w:pPr>
              <w:jc w:val="both"/>
              <w:rPr>
                <w:rFonts w:ascii="Arial" w:hAnsi="Arial" w:cs="Arial"/>
                <w:b/>
                <w:color w:val="000000"/>
                <w:sz w:val="20"/>
                <w:szCs w:val="20"/>
                <w:lang w:val="es-419" w:eastAsia="pt-BR"/>
              </w:rPr>
            </w:pPr>
            <w:r w:rsidRPr="005532CA">
              <w:rPr>
                <w:rFonts w:ascii="Arial" w:hAnsi="Arial" w:cs="Arial"/>
                <w:color w:val="000000" w:themeColor="text1"/>
                <w:sz w:val="20"/>
                <w:szCs w:val="20"/>
              </w:rPr>
              <w:t>L</w:t>
            </w:r>
            <w:r w:rsidR="009A3A3B" w:rsidRPr="005532CA">
              <w:rPr>
                <w:rFonts w:ascii="Arial" w:hAnsi="Arial" w:cs="Arial"/>
                <w:color w:val="000000" w:themeColor="text1"/>
                <w:sz w:val="20"/>
                <w:szCs w:val="20"/>
              </w:rPr>
              <w:t xml:space="preserve">a </w:t>
            </w:r>
            <w:r w:rsidR="005637A9" w:rsidRPr="005532CA">
              <w:rPr>
                <w:rFonts w:ascii="Arial" w:hAnsi="Arial" w:cs="Arial"/>
                <w:color w:val="000000"/>
                <w:sz w:val="20"/>
                <w:szCs w:val="20"/>
                <w:lang w:val="es-419" w:eastAsia="pt-BR"/>
              </w:rPr>
              <w:t xml:space="preserve"> La supervisión del Contrato la realizará </w:t>
            </w:r>
            <w:r w:rsidR="0069073E">
              <w:t xml:space="preserve"> </w:t>
            </w:r>
            <w:r w:rsidR="0069073E" w:rsidRPr="0069073E">
              <w:rPr>
                <w:rFonts w:ascii="Arial" w:hAnsi="Arial" w:cs="Arial"/>
                <w:b/>
                <w:color w:val="000000"/>
                <w:sz w:val="20"/>
                <w:szCs w:val="20"/>
                <w:lang w:val="es-419" w:eastAsia="pt-BR"/>
              </w:rPr>
              <w:t xml:space="preserve">el (la) COORDINADOR (A) DEL GRUPO DE GESTIÓN DE SEGUIMIENTO Y OPERACIÓN ADMINISTRATIVA – GGSOA </w:t>
            </w:r>
            <w:r w:rsidR="0069073E">
              <w:rPr>
                <w:rFonts w:ascii="Arial" w:hAnsi="Arial" w:cs="Arial"/>
                <w:b/>
                <w:color w:val="000000"/>
                <w:sz w:val="20"/>
                <w:szCs w:val="20"/>
                <w:lang w:val="es-419" w:eastAsia="pt-BR"/>
              </w:rPr>
              <w:t xml:space="preserve"> o </w:t>
            </w:r>
            <w:r w:rsidR="005637A9" w:rsidRPr="005532CA">
              <w:rPr>
                <w:rFonts w:ascii="Arial" w:hAnsi="Arial" w:cs="Arial"/>
                <w:b/>
                <w:color w:val="000000"/>
                <w:sz w:val="20"/>
                <w:szCs w:val="20"/>
                <w:lang w:val="es-419" w:eastAsia="pt-BR"/>
              </w:rPr>
              <w:t>por quién delegue la Ordenadora del Gasto.</w:t>
            </w:r>
          </w:p>
          <w:p w14:paraId="34CE30A6" w14:textId="09EF4CF5" w:rsidR="009A3A3B" w:rsidRPr="005532CA" w:rsidRDefault="009A3A3B" w:rsidP="003F291A">
            <w:pPr>
              <w:pStyle w:val="Encabezado"/>
              <w:spacing w:after="120"/>
              <w:jc w:val="both"/>
              <w:rPr>
                <w:rFonts w:ascii="Arial" w:hAnsi="Arial" w:cs="Arial"/>
                <w:color w:val="000000" w:themeColor="text1"/>
                <w:sz w:val="20"/>
                <w:szCs w:val="20"/>
                <w:lang w:eastAsia="pt-BR"/>
              </w:rPr>
            </w:pPr>
            <w:r w:rsidRPr="005532CA">
              <w:rPr>
                <w:rFonts w:ascii="Arial" w:hAnsi="Arial" w:cs="Arial"/>
                <w:color w:val="000000" w:themeColor="text1"/>
                <w:sz w:val="20"/>
                <w:szCs w:val="20"/>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9A3A3B" w:rsidRPr="005532CA" w14:paraId="5858DDB8" w14:textId="77777777" w:rsidTr="00565547">
        <w:tc>
          <w:tcPr>
            <w:tcW w:w="2689" w:type="dxa"/>
          </w:tcPr>
          <w:p w14:paraId="0D1628E4" w14:textId="52871C0E"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 xml:space="preserve">16) INHABILIDADES E INCOMPATIBILIDADES </w:t>
            </w:r>
          </w:p>
        </w:tc>
        <w:tc>
          <w:tcPr>
            <w:tcW w:w="7093" w:type="dxa"/>
          </w:tcPr>
          <w:p w14:paraId="63700EA8" w14:textId="27794D6A"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color w:val="000000" w:themeColor="text1"/>
                <w:sz w:val="20"/>
                <w:szCs w:val="20"/>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b/>
                <w:color w:val="000000" w:themeColor="text1"/>
                <w:sz w:val="20"/>
                <w:szCs w:val="20"/>
              </w:rPr>
              <w:t>PARÁGRAFO. -INHABILIDADES E INCOMPATIBILIDADES SOBREVINIENTES</w:t>
            </w:r>
            <w:r w:rsidRPr="005532CA">
              <w:rPr>
                <w:rFonts w:ascii="Arial" w:hAnsi="Arial" w:cs="Arial"/>
                <w:color w:val="000000" w:themeColor="text1"/>
                <w:sz w:val="20"/>
                <w:szCs w:val="20"/>
              </w:rPr>
              <w:t>: Si llegare a sobrevenir inhabilidad e incompatibilidad en EL CONTRATISTA, éste renunciará a la ejecución del contrato, previa autorización escrita de LA UNIDAD.</w:t>
            </w:r>
          </w:p>
        </w:tc>
      </w:tr>
      <w:tr w:rsidR="009A3A3B" w:rsidRPr="005532CA" w14:paraId="615EDF47" w14:textId="77777777" w:rsidTr="00565547">
        <w:tc>
          <w:tcPr>
            <w:tcW w:w="2689" w:type="dxa"/>
          </w:tcPr>
          <w:p w14:paraId="643EBA7A" w14:textId="244C3555"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17) RÉGIMEN JURÍDICO APLICABLE</w:t>
            </w:r>
          </w:p>
        </w:tc>
        <w:tc>
          <w:tcPr>
            <w:tcW w:w="7093" w:type="dxa"/>
          </w:tcPr>
          <w:p w14:paraId="5584C3F8" w14:textId="5CBC56EB" w:rsidR="009A3A3B" w:rsidRPr="005532CA" w:rsidRDefault="009A3A3B" w:rsidP="003F291A">
            <w:pPr>
              <w:pStyle w:val="Encabezado"/>
              <w:spacing w:after="120"/>
              <w:jc w:val="both"/>
              <w:rPr>
                <w:rFonts w:ascii="Arial" w:hAnsi="Arial" w:cs="Arial"/>
                <w:color w:val="000000" w:themeColor="text1"/>
                <w:sz w:val="20"/>
                <w:szCs w:val="20"/>
              </w:rPr>
            </w:pPr>
            <w:r w:rsidRPr="005532CA">
              <w:rPr>
                <w:rFonts w:ascii="Arial" w:hAnsi="Arial" w:cs="Arial"/>
                <w:color w:val="000000" w:themeColor="text1"/>
                <w:sz w:val="20"/>
                <w:szCs w:val="20"/>
              </w:rPr>
              <w:t>El presente contrato estará sometido a la legislación y jurisdicción colombiana y se regirá para todos los efectos por las normas de la Ley 80 de 1993, la Ley 1150 de 2007, Ley 2069 de 2020, Decreto Nacional 1082 de 2015 y 1860 de 2021, y demás que la complementen, modifiquen o reglamenten y por las normas civiles y comerciales que regulen su objeto.</w:t>
            </w:r>
          </w:p>
        </w:tc>
      </w:tr>
      <w:tr w:rsidR="009A3A3B" w:rsidRPr="005532CA" w14:paraId="3E596607" w14:textId="77777777" w:rsidTr="00565547">
        <w:tc>
          <w:tcPr>
            <w:tcW w:w="2689" w:type="dxa"/>
          </w:tcPr>
          <w:p w14:paraId="0FA88D00" w14:textId="1AA6B51B"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18) SOLUCIÓN DE CONFLICTOS</w:t>
            </w:r>
          </w:p>
        </w:tc>
        <w:tc>
          <w:tcPr>
            <w:tcW w:w="7093" w:type="dxa"/>
          </w:tcPr>
          <w:p w14:paraId="5035E32F" w14:textId="37C431AA" w:rsidR="009A3A3B" w:rsidRPr="005532CA" w:rsidRDefault="009A3A3B" w:rsidP="003F291A">
            <w:pPr>
              <w:spacing w:after="120" w:line="240" w:lineRule="auto"/>
              <w:jc w:val="both"/>
              <w:rPr>
                <w:rFonts w:ascii="Arial" w:hAnsi="Arial" w:cs="Arial"/>
                <w:color w:val="000000" w:themeColor="text1"/>
                <w:sz w:val="20"/>
                <w:szCs w:val="20"/>
              </w:rPr>
            </w:pPr>
            <w:r w:rsidRPr="005532CA">
              <w:rPr>
                <w:rFonts w:ascii="Arial" w:hAnsi="Arial" w:cs="Arial"/>
                <w:color w:val="000000" w:themeColor="text1"/>
                <w:sz w:val="20"/>
                <w:szCs w:val="20"/>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9A3A3B" w:rsidRPr="005532CA" w14:paraId="54D7228B" w14:textId="77777777" w:rsidTr="00565547">
        <w:tc>
          <w:tcPr>
            <w:tcW w:w="2689" w:type="dxa"/>
          </w:tcPr>
          <w:p w14:paraId="06AC0039" w14:textId="087E7B45"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t>19) LIQUIDACIÓN</w:t>
            </w:r>
          </w:p>
        </w:tc>
        <w:tc>
          <w:tcPr>
            <w:tcW w:w="7093" w:type="dxa"/>
          </w:tcPr>
          <w:p w14:paraId="0F9150D8" w14:textId="7468CAE0" w:rsidR="009A3A3B" w:rsidRPr="005532CA" w:rsidRDefault="009A3A3B" w:rsidP="003F291A">
            <w:pPr>
              <w:spacing w:after="120" w:line="240" w:lineRule="auto"/>
              <w:jc w:val="both"/>
              <w:rPr>
                <w:rFonts w:ascii="Arial" w:hAnsi="Arial" w:cs="Arial"/>
                <w:color w:val="000000" w:themeColor="text1"/>
                <w:sz w:val="20"/>
                <w:szCs w:val="20"/>
              </w:rPr>
            </w:pPr>
            <w:r w:rsidRPr="005532CA">
              <w:rPr>
                <w:rFonts w:ascii="Arial" w:hAnsi="Arial" w:cs="Arial"/>
                <w:color w:val="000000" w:themeColor="text1"/>
                <w:sz w:val="20"/>
                <w:szCs w:val="20"/>
              </w:rPr>
              <w:t xml:space="preserve">El presente Contrato se liquidará de común acuerdo dentro de los </w:t>
            </w:r>
            <w:r w:rsidRPr="005532CA">
              <w:rPr>
                <w:rFonts w:ascii="Arial" w:hAnsi="Arial" w:cs="Arial"/>
                <w:b/>
                <w:bCs/>
                <w:color w:val="000000" w:themeColor="text1"/>
                <w:sz w:val="20"/>
                <w:szCs w:val="20"/>
              </w:rPr>
              <w:t>SEIS (6)</w:t>
            </w:r>
            <w:r w:rsidRPr="005532CA">
              <w:rPr>
                <w:rFonts w:ascii="Arial" w:hAnsi="Arial" w:cs="Arial"/>
                <w:color w:val="000000" w:themeColor="text1"/>
                <w:sz w:val="20"/>
                <w:szCs w:val="20"/>
              </w:rPr>
              <w:t xml:space="preserve"> meses siguientes a la expiración del término previsto para la ejecución del Contrato o la expedición del acto administrativo que ordene su terminación, de conformidad con lo estipulado en el artículo 60 de la Ley 80 de 1993, derogado </w:t>
            </w:r>
            <w:r w:rsidRPr="005532CA">
              <w:rPr>
                <w:rFonts w:ascii="Arial" w:hAnsi="Arial" w:cs="Arial"/>
                <w:color w:val="000000" w:themeColor="text1"/>
                <w:sz w:val="20"/>
                <w:szCs w:val="20"/>
              </w:rPr>
              <w:lastRenderedPageBreak/>
              <w:t>parcialmente por el artículo 32 de la Ley 1150 de 2007; en el artículo 11 de la Ley 1150 de 2007 y el artículo 217 del Decreto-Ley 019 de 2012. (En caso de que aplique)</w:t>
            </w:r>
          </w:p>
        </w:tc>
      </w:tr>
      <w:tr w:rsidR="009A3A3B" w:rsidRPr="005532CA" w14:paraId="7DBE76F2" w14:textId="77777777" w:rsidTr="00565547">
        <w:trPr>
          <w:trHeight w:val="1092"/>
        </w:trPr>
        <w:tc>
          <w:tcPr>
            <w:tcW w:w="2689" w:type="dxa"/>
          </w:tcPr>
          <w:p w14:paraId="5C55118D" w14:textId="538EA749"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color w:val="000000" w:themeColor="text1"/>
                <w:sz w:val="20"/>
                <w:szCs w:val="20"/>
              </w:rPr>
              <w:lastRenderedPageBreak/>
              <w:t>20) COMUNICACIONES:</w:t>
            </w:r>
          </w:p>
        </w:tc>
        <w:tc>
          <w:tcPr>
            <w:tcW w:w="7093" w:type="dxa"/>
          </w:tcPr>
          <w:p w14:paraId="468F2D02" w14:textId="13090983" w:rsidR="009A3A3B" w:rsidRPr="005532CA" w:rsidRDefault="009A3A3B" w:rsidP="003F291A">
            <w:pPr>
              <w:spacing w:after="120" w:line="240" w:lineRule="auto"/>
              <w:jc w:val="both"/>
              <w:rPr>
                <w:rFonts w:ascii="Arial" w:hAnsi="Arial" w:cs="Arial"/>
                <w:color w:val="000000" w:themeColor="text1"/>
                <w:sz w:val="20"/>
                <w:szCs w:val="20"/>
              </w:rPr>
            </w:pPr>
            <w:r w:rsidRPr="005532CA">
              <w:rPr>
                <w:rFonts w:ascii="Arial" w:hAnsi="Arial" w:cs="Arial"/>
                <w:color w:val="000000" w:themeColor="text1"/>
                <w:sz w:val="20"/>
                <w:szCs w:val="20"/>
              </w:rPr>
              <w:t xml:space="preserve">Todas las comunicaciones, correo y notificaciones que deban cursar las partes en razón </w:t>
            </w:r>
            <w:r w:rsidRPr="00260F1B">
              <w:rPr>
                <w:rFonts w:ascii="Arial" w:hAnsi="Arial" w:cs="Arial"/>
                <w:color w:val="000000" w:themeColor="text1"/>
                <w:sz w:val="20"/>
                <w:szCs w:val="20"/>
              </w:rPr>
              <w:t xml:space="preserve">del presente contrato se realizarán en las siguientes direcciones: </w:t>
            </w:r>
            <w:r w:rsidRPr="00260F1B">
              <w:rPr>
                <w:rFonts w:ascii="Arial" w:hAnsi="Arial" w:cs="Arial"/>
                <w:b/>
                <w:color w:val="000000" w:themeColor="text1"/>
                <w:sz w:val="20"/>
                <w:szCs w:val="20"/>
              </w:rPr>
              <w:t>1</w:t>
            </w:r>
            <w:r w:rsidRPr="00260F1B">
              <w:rPr>
                <w:rFonts w:ascii="Arial" w:hAnsi="Arial" w:cs="Arial"/>
                <w:color w:val="000000" w:themeColor="text1"/>
                <w:sz w:val="20"/>
                <w:szCs w:val="20"/>
              </w:rPr>
              <w:t xml:space="preserve">. EL CONTRATISTA:  </w:t>
            </w:r>
            <w:r w:rsidR="009970F0" w:rsidRPr="00260F1B">
              <w:rPr>
                <w:rFonts w:ascii="Arial" w:hAnsi="Arial" w:cs="Arial"/>
                <w:sz w:val="20"/>
                <w:szCs w:val="20"/>
              </w:rPr>
              <w:t xml:space="preserve"> </w:t>
            </w:r>
            <w:r w:rsidR="009970F0" w:rsidRPr="00260F1B">
              <w:rPr>
                <w:rFonts w:ascii="Arial" w:hAnsi="Arial" w:cs="Arial"/>
                <w:color w:val="000000" w:themeColor="text1"/>
                <w:sz w:val="20"/>
                <w:szCs w:val="20"/>
              </w:rPr>
              <w:t xml:space="preserve">CALLE 78 F BIS # 111 D </w:t>
            </w:r>
            <w:r w:rsidR="00153825">
              <w:rPr>
                <w:rFonts w:ascii="Arial" w:hAnsi="Arial" w:cs="Arial"/>
                <w:color w:val="000000" w:themeColor="text1"/>
                <w:sz w:val="20"/>
                <w:szCs w:val="20"/>
              </w:rPr>
              <w:t>–</w:t>
            </w:r>
            <w:r w:rsidR="009970F0" w:rsidRPr="00260F1B">
              <w:rPr>
                <w:rFonts w:ascii="Arial" w:hAnsi="Arial" w:cs="Arial"/>
                <w:color w:val="000000" w:themeColor="text1"/>
                <w:sz w:val="20"/>
                <w:szCs w:val="20"/>
              </w:rPr>
              <w:t xml:space="preserve"> 20</w:t>
            </w:r>
            <w:r w:rsidR="00153825">
              <w:rPr>
                <w:rFonts w:ascii="Arial" w:hAnsi="Arial" w:cs="Arial"/>
                <w:color w:val="000000" w:themeColor="text1"/>
                <w:sz w:val="20"/>
                <w:szCs w:val="20"/>
              </w:rPr>
              <w:t xml:space="preserve"> de la ciudad de Bogotá D.C.</w:t>
            </w:r>
            <w:r w:rsidRPr="00260F1B">
              <w:rPr>
                <w:rFonts w:ascii="Arial" w:hAnsi="Arial" w:cs="Arial"/>
                <w:color w:val="000000" w:themeColor="text1"/>
                <w:sz w:val="20"/>
                <w:szCs w:val="20"/>
              </w:rPr>
              <w:t xml:space="preserve">; Teléfono: </w:t>
            </w:r>
            <w:r w:rsidR="003A1F03" w:rsidRPr="00260F1B">
              <w:rPr>
                <w:rFonts w:ascii="Arial" w:hAnsi="Arial" w:cs="Arial"/>
                <w:sz w:val="20"/>
                <w:szCs w:val="20"/>
              </w:rPr>
              <w:t xml:space="preserve"> </w:t>
            </w:r>
            <w:r w:rsidR="003A1F03" w:rsidRPr="00260F1B">
              <w:rPr>
                <w:rFonts w:ascii="Arial" w:hAnsi="Arial" w:cs="Arial"/>
                <w:color w:val="000000" w:themeColor="text1"/>
                <w:sz w:val="20"/>
                <w:szCs w:val="20"/>
              </w:rPr>
              <w:t>3108500076 - 3138859466</w:t>
            </w:r>
            <w:r w:rsidRPr="00260F1B">
              <w:rPr>
                <w:rFonts w:ascii="Arial" w:hAnsi="Arial" w:cs="Arial"/>
                <w:color w:val="000000" w:themeColor="text1"/>
                <w:sz w:val="20"/>
                <w:szCs w:val="20"/>
              </w:rPr>
              <w:t xml:space="preserve">; Correos electrónicos: </w:t>
            </w:r>
            <w:r w:rsidR="000364D0" w:rsidRPr="00260F1B">
              <w:rPr>
                <w:rFonts w:ascii="Arial" w:hAnsi="Arial" w:cs="Arial"/>
                <w:sz w:val="20"/>
                <w:szCs w:val="20"/>
              </w:rPr>
              <w:t xml:space="preserve"> </w:t>
            </w:r>
            <w:hyperlink r:id="rId8" w:history="1">
              <w:r w:rsidR="000364D0" w:rsidRPr="00260F1B">
                <w:rPr>
                  <w:rStyle w:val="Hipervnculo"/>
                  <w:rFonts w:ascii="Arial" w:hAnsi="Arial" w:cs="Arial"/>
                  <w:sz w:val="20"/>
                  <w:szCs w:val="20"/>
                </w:rPr>
                <w:t>NKHELECTRONIC@HOTMAIL.COM</w:t>
              </w:r>
            </w:hyperlink>
            <w:r w:rsidR="000364D0" w:rsidRPr="00260F1B">
              <w:rPr>
                <w:rFonts w:ascii="Arial" w:hAnsi="Arial" w:cs="Arial"/>
                <w:sz w:val="20"/>
                <w:szCs w:val="20"/>
              </w:rPr>
              <w:t xml:space="preserve"> </w:t>
            </w:r>
            <w:r w:rsidRPr="00260F1B">
              <w:rPr>
                <w:rFonts w:ascii="Arial" w:hAnsi="Arial" w:cs="Arial"/>
                <w:color w:val="000000" w:themeColor="text1"/>
                <w:sz w:val="20"/>
                <w:szCs w:val="20"/>
              </w:rPr>
              <w:t xml:space="preserve"> </w:t>
            </w:r>
            <w:r w:rsidRPr="00260F1B">
              <w:rPr>
                <w:rFonts w:ascii="Arial" w:hAnsi="Arial" w:cs="Arial"/>
                <w:sz w:val="20"/>
                <w:szCs w:val="20"/>
              </w:rPr>
              <w:t xml:space="preserve">  </w:t>
            </w:r>
            <w:r w:rsidRPr="00260F1B">
              <w:rPr>
                <w:rFonts w:ascii="Arial" w:hAnsi="Arial" w:cs="Arial"/>
                <w:color w:val="000000" w:themeColor="text1"/>
                <w:sz w:val="20"/>
                <w:szCs w:val="20"/>
              </w:rPr>
              <w:t xml:space="preserve">  </w:t>
            </w:r>
            <w:r w:rsidRPr="00260F1B">
              <w:rPr>
                <w:rFonts w:ascii="Arial" w:hAnsi="Arial" w:cs="Arial"/>
                <w:b/>
                <w:color w:val="000000" w:themeColor="text1"/>
                <w:sz w:val="20"/>
                <w:szCs w:val="20"/>
              </w:rPr>
              <w:t xml:space="preserve">2. </w:t>
            </w:r>
            <w:r w:rsidRPr="00260F1B">
              <w:rPr>
                <w:rFonts w:ascii="Arial" w:hAnsi="Arial" w:cs="Arial"/>
                <w:color w:val="000000" w:themeColor="text1"/>
                <w:sz w:val="20"/>
                <w:szCs w:val="20"/>
              </w:rPr>
              <w:t xml:space="preserve">LA UNIDAD: </w:t>
            </w:r>
            <w:r w:rsidRPr="00260F1B">
              <w:rPr>
                <w:rFonts w:ascii="Arial" w:hAnsi="Arial" w:cs="Arial"/>
                <w:sz w:val="20"/>
                <w:szCs w:val="20"/>
              </w:rPr>
              <w:t xml:space="preserve"> </w:t>
            </w:r>
            <w:r w:rsidRPr="00260F1B">
              <w:rPr>
                <w:rFonts w:ascii="Arial" w:hAnsi="Arial" w:cs="Arial"/>
                <w:color w:val="000000" w:themeColor="text1"/>
                <w:sz w:val="20"/>
                <w:szCs w:val="20"/>
              </w:rPr>
              <w:t>En las Oficinas del Nivel Central, ubicadas en la Carrera 13 A No. 29 – 24 Pisos 8, 9, 10, 11, 12, y 13.</w:t>
            </w:r>
          </w:p>
        </w:tc>
      </w:tr>
      <w:tr w:rsidR="009A3A3B" w:rsidRPr="005532CA" w14:paraId="13CCD9FD" w14:textId="77777777" w:rsidTr="00565547">
        <w:tc>
          <w:tcPr>
            <w:tcW w:w="2689" w:type="dxa"/>
          </w:tcPr>
          <w:p w14:paraId="0EE61E39" w14:textId="22B46BB2"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bCs/>
                <w:color w:val="000000" w:themeColor="text1"/>
                <w:sz w:val="20"/>
                <w:szCs w:val="20"/>
              </w:rPr>
              <w:t xml:space="preserve">21) PERFECCIONAMIENTO Y EJECUCIÓN </w:t>
            </w:r>
          </w:p>
        </w:tc>
        <w:tc>
          <w:tcPr>
            <w:tcW w:w="7093" w:type="dxa"/>
          </w:tcPr>
          <w:p w14:paraId="2D22315F" w14:textId="131115A3" w:rsidR="009A3A3B" w:rsidRPr="005532CA" w:rsidRDefault="009A3A3B" w:rsidP="003F291A">
            <w:pPr>
              <w:spacing w:after="120" w:line="240" w:lineRule="auto"/>
              <w:jc w:val="both"/>
              <w:rPr>
                <w:rFonts w:ascii="Arial" w:hAnsi="Arial" w:cs="Arial"/>
                <w:color w:val="000000" w:themeColor="text1"/>
                <w:sz w:val="20"/>
                <w:szCs w:val="20"/>
              </w:rPr>
            </w:pPr>
            <w:r w:rsidRPr="005532CA">
              <w:rPr>
                <w:rFonts w:ascii="Arial" w:hAnsi="Arial" w:cs="Arial"/>
                <w:color w:val="000000" w:themeColor="text1"/>
                <w:sz w:val="20"/>
                <w:szCs w:val="20"/>
              </w:rPr>
              <w:t xml:space="preserve">Este contrato se entiende perfeccionado con la firma de las partes. Para su ejecución se requiere la aprobación de la garantía por parte de LA UNIDAD y el Registro Presupuestal. </w:t>
            </w:r>
          </w:p>
        </w:tc>
      </w:tr>
      <w:tr w:rsidR="009A3A3B" w:rsidRPr="005532CA" w14:paraId="49B6D303" w14:textId="77777777" w:rsidTr="00565547">
        <w:tc>
          <w:tcPr>
            <w:tcW w:w="2689" w:type="dxa"/>
          </w:tcPr>
          <w:p w14:paraId="34D37589" w14:textId="7E944CC6" w:rsidR="009A3A3B" w:rsidRPr="005532CA" w:rsidRDefault="009A3A3B" w:rsidP="003F291A">
            <w:pPr>
              <w:spacing w:after="0" w:line="240" w:lineRule="auto"/>
              <w:jc w:val="both"/>
              <w:rPr>
                <w:rFonts w:ascii="Arial" w:hAnsi="Arial" w:cs="Arial"/>
                <w:b/>
                <w:bCs/>
                <w:color w:val="000000" w:themeColor="text1"/>
                <w:sz w:val="20"/>
                <w:szCs w:val="20"/>
              </w:rPr>
            </w:pPr>
            <w:r w:rsidRPr="005532CA">
              <w:rPr>
                <w:rFonts w:ascii="Arial" w:hAnsi="Arial" w:cs="Arial"/>
                <w:b/>
                <w:bCs/>
                <w:color w:val="000000" w:themeColor="text1"/>
                <w:sz w:val="20"/>
                <w:szCs w:val="20"/>
              </w:rPr>
              <w:t>22) DOCUMENTOS INTEGRANTES DEL CONTRATO</w:t>
            </w:r>
          </w:p>
        </w:tc>
        <w:tc>
          <w:tcPr>
            <w:tcW w:w="7093" w:type="dxa"/>
          </w:tcPr>
          <w:p w14:paraId="2F50CC35" w14:textId="21D3FA44" w:rsidR="009A3A3B" w:rsidRPr="005532CA" w:rsidRDefault="009A3A3B" w:rsidP="003F291A">
            <w:pPr>
              <w:spacing w:after="120" w:line="240" w:lineRule="auto"/>
              <w:jc w:val="both"/>
              <w:rPr>
                <w:rFonts w:ascii="Arial" w:hAnsi="Arial" w:cs="Arial"/>
                <w:color w:val="000000" w:themeColor="text1"/>
                <w:sz w:val="20"/>
                <w:szCs w:val="20"/>
              </w:rPr>
            </w:pPr>
            <w:r w:rsidRPr="005532CA">
              <w:rPr>
                <w:rFonts w:ascii="Arial" w:hAnsi="Arial" w:cs="Arial"/>
                <w:color w:val="000000" w:themeColor="text1"/>
                <w:sz w:val="20"/>
                <w:szCs w:val="20"/>
                <w:lang w:val="es-ES"/>
              </w:rPr>
              <w:t xml:space="preserve">Los documentos que a continuación se relacionan, hacen parte integral del presente contrato y, en consecuencia, producen sus mismos efectos y obligaciones jurídicas y contractuales: </w:t>
            </w:r>
            <w:r w:rsidRPr="005532CA">
              <w:rPr>
                <w:rFonts w:ascii="Arial" w:hAnsi="Arial" w:cs="Arial"/>
                <w:b/>
                <w:bCs/>
                <w:color w:val="000000" w:themeColor="text1"/>
                <w:sz w:val="20"/>
                <w:szCs w:val="20"/>
                <w:lang w:val="es-ES"/>
              </w:rPr>
              <w:t>a)</w:t>
            </w:r>
            <w:r w:rsidRPr="005532CA">
              <w:rPr>
                <w:rFonts w:ascii="Arial" w:hAnsi="Arial" w:cs="Arial"/>
                <w:color w:val="000000" w:themeColor="text1"/>
                <w:sz w:val="20"/>
                <w:szCs w:val="20"/>
                <w:lang w:val="es-ES"/>
              </w:rPr>
              <w:t xml:space="preserve"> Ficha técnica, estudio previo, pliegos de condiciones, anexos, formatos y  adendas publicados por LA UNIDAD, </w:t>
            </w:r>
            <w:r w:rsidRPr="005532CA">
              <w:rPr>
                <w:rFonts w:ascii="Arial" w:hAnsi="Arial" w:cs="Arial"/>
                <w:b/>
                <w:bCs/>
                <w:color w:val="000000" w:themeColor="text1"/>
                <w:sz w:val="20"/>
                <w:szCs w:val="20"/>
                <w:lang w:val="es-ES"/>
              </w:rPr>
              <w:t>b)</w:t>
            </w:r>
            <w:r w:rsidRPr="005532CA">
              <w:rPr>
                <w:rFonts w:ascii="Arial" w:hAnsi="Arial" w:cs="Arial"/>
                <w:color w:val="000000" w:themeColor="text1"/>
                <w:sz w:val="20"/>
                <w:szCs w:val="20"/>
                <w:lang w:val="es-ES"/>
              </w:rPr>
              <w:t xml:space="preserve"> La Resolución de Adjudicación, </w:t>
            </w:r>
            <w:r w:rsidRPr="005532CA">
              <w:rPr>
                <w:rFonts w:ascii="Arial" w:hAnsi="Arial" w:cs="Arial"/>
                <w:b/>
                <w:bCs/>
                <w:color w:val="000000" w:themeColor="text1"/>
                <w:sz w:val="20"/>
                <w:szCs w:val="20"/>
                <w:lang w:val="es-ES"/>
              </w:rPr>
              <w:t>c)</w:t>
            </w:r>
            <w:r w:rsidRPr="005532CA">
              <w:rPr>
                <w:rFonts w:ascii="Arial" w:hAnsi="Arial" w:cs="Arial"/>
                <w:color w:val="000000" w:themeColor="text1"/>
                <w:sz w:val="20"/>
                <w:szCs w:val="20"/>
                <w:lang w:val="es-ES"/>
              </w:rPr>
              <w:t xml:space="preserve"> El Certificado de Disponibilidad Presupuestal, </w:t>
            </w:r>
            <w:r w:rsidRPr="005532CA">
              <w:rPr>
                <w:rFonts w:ascii="Arial" w:hAnsi="Arial" w:cs="Arial"/>
                <w:b/>
                <w:bCs/>
                <w:color w:val="000000" w:themeColor="text1"/>
                <w:sz w:val="20"/>
                <w:szCs w:val="20"/>
                <w:lang w:val="es-ES"/>
              </w:rPr>
              <w:t>d)</w:t>
            </w:r>
            <w:r w:rsidRPr="005532CA">
              <w:rPr>
                <w:rFonts w:ascii="Arial" w:hAnsi="Arial" w:cs="Arial"/>
                <w:color w:val="000000" w:themeColor="text1"/>
                <w:sz w:val="20"/>
                <w:szCs w:val="20"/>
                <w:lang w:val="es-ES"/>
              </w:rPr>
              <w:t xml:space="preserve"> La Garantía Única aprobada, </w:t>
            </w:r>
            <w:r w:rsidRPr="005532CA">
              <w:rPr>
                <w:rFonts w:ascii="Arial" w:hAnsi="Arial" w:cs="Arial"/>
                <w:b/>
                <w:bCs/>
                <w:color w:val="000000" w:themeColor="text1"/>
                <w:sz w:val="20"/>
                <w:szCs w:val="20"/>
                <w:lang w:val="es-ES"/>
              </w:rPr>
              <w:t>e)</w:t>
            </w:r>
            <w:r w:rsidRPr="005532CA">
              <w:rPr>
                <w:rFonts w:ascii="Arial" w:hAnsi="Arial" w:cs="Arial"/>
                <w:color w:val="000000" w:themeColor="text1"/>
                <w:sz w:val="20"/>
                <w:szCs w:val="20"/>
                <w:lang w:val="es-ES"/>
              </w:rPr>
              <w:t xml:space="preserve"> anexo técnico, propuesta seleccionada y </w:t>
            </w:r>
            <w:r w:rsidRPr="005532CA">
              <w:rPr>
                <w:rFonts w:ascii="Arial" w:hAnsi="Arial" w:cs="Arial"/>
                <w:b/>
                <w:bCs/>
                <w:color w:val="000000" w:themeColor="text1"/>
                <w:sz w:val="20"/>
                <w:szCs w:val="20"/>
                <w:lang w:val="es-ES"/>
              </w:rPr>
              <w:t>f)</w:t>
            </w:r>
            <w:r w:rsidRPr="005532CA">
              <w:rPr>
                <w:rFonts w:ascii="Arial" w:hAnsi="Arial" w:cs="Arial"/>
                <w:color w:val="000000" w:themeColor="text1"/>
                <w:sz w:val="20"/>
                <w:szCs w:val="20"/>
                <w:lang w:val="es-ES"/>
              </w:rPr>
              <w:t xml:space="preserve"> Certificado de Registro Presupuestal y toda la correspondencia que se surta durante el término de vigencia del contrato.</w:t>
            </w:r>
          </w:p>
        </w:tc>
      </w:tr>
      <w:tr w:rsidR="009A3A3B" w:rsidRPr="005532CA" w14:paraId="502E88BA" w14:textId="77777777" w:rsidTr="00565547">
        <w:tc>
          <w:tcPr>
            <w:tcW w:w="2689" w:type="dxa"/>
          </w:tcPr>
          <w:p w14:paraId="05C9F80E" w14:textId="1A524237" w:rsidR="009A3A3B" w:rsidRPr="005532CA" w:rsidRDefault="009A3A3B" w:rsidP="003F291A">
            <w:pPr>
              <w:spacing w:after="0" w:line="240" w:lineRule="auto"/>
              <w:jc w:val="both"/>
              <w:rPr>
                <w:rFonts w:ascii="Arial" w:hAnsi="Arial" w:cs="Arial"/>
                <w:b/>
                <w:color w:val="000000" w:themeColor="text1"/>
                <w:sz w:val="20"/>
                <w:szCs w:val="20"/>
              </w:rPr>
            </w:pPr>
            <w:r w:rsidRPr="005532CA">
              <w:rPr>
                <w:rFonts w:ascii="Arial" w:hAnsi="Arial" w:cs="Arial"/>
                <w:b/>
                <w:bCs/>
                <w:color w:val="000000" w:themeColor="text1"/>
                <w:sz w:val="20"/>
                <w:szCs w:val="20"/>
              </w:rPr>
              <w:t>23) DOMICILIO</w:t>
            </w:r>
          </w:p>
        </w:tc>
        <w:tc>
          <w:tcPr>
            <w:tcW w:w="7093" w:type="dxa"/>
          </w:tcPr>
          <w:p w14:paraId="303DDC05" w14:textId="3B7F2744" w:rsidR="009A3A3B" w:rsidRPr="005532CA" w:rsidRDefault="009A3A3B" w:rsidP="003F291A">
            <w:pPr>
              <w:pStyle w:val="Default"/>
              <w:spacing w:after="120"/>
              <w:jc w:val="both"/>
              <w:rPr>
                <w:rFonts w:ascii="Arial" w:hAnsi="Arial" w:cs="Arial"/>
                <w:color w:val="000000" w:themeColor="text1"/>
                <w:sz w:val="20"/>
                <w:szCs w:val="20"/>
                <w:lang w:val="es-CO"/>
              </w:rPr>
            </w:pPr>
            <w:r w:rsidRPr="005532CA">
              <w:rPr>
                <w:rFonts w:ascii="Arial" w:hAnsi="Arial" w:cs="Arial"/>
                <w:color w:val="000000" w:themeColor="text1"/>
                <w:sz w:val="20"/>
                <w:szCs w:val="20"/>
                <w:lang w:val="es-CO"/>
              </w:rPr>
              <w:t>Para todos los efectos legales y fiscales, las partes acuerdan fijar como domicilio contractual la ciudad de Bogotá D.C.</w:t>
            </w:r>
          </w:p>
        </w:tc>
      </w:tr>
    </w:tbl>
    <w:p w14:paraId="45CA432A" w14:textId="774F84C0" w:rsidR="00F82D40" w:rsidRPr="005532CA" w:rsidRDefault="00F82D40" w:rsidP="003F291A">
      <w:pPr>
        <w:pStyle w:val="Encabezado"/>
        <w:tabs>
          <w:tab w:val="right" w:pos="4654"/>
        </w:tabs>
        <w:jc w:val="both"/>
        <w:rPr>
          <w:rFonts w:ascii="Arial" w:hAnsi="Arial" w:cs="Arial"/>
          <w:color w:val="000000" w:themeColor="text1"/>
          <w:sz w:val="20"/>
          <w:szCs w:val="20"/>
        </w:rPr>
      </w:pPr>
    </w:p>
    <w:p w14:paraId="1FBE32FC" w14:textId="77777777" w:rsidR="00544907" w:rsidRPr="005532CA" w:rsidRDefault="00544907" w:rsidP="003F291A">
      <w:pPr>
        <w:pStyle w:val="Encabezado"/>
        <w:tabs>
          <w:tab w:val="right" w:pos="4654"/>
        </w:tabs>
        <w:jc w:val="both"/>
        <w:rPr>
          <w:rFonts w:ascii="Arial" w:hAnsi="Arial" w:cs="Arial"/>
          <w:color w:val="000000" w:themeColor="text1"/>
          <w:sz w:val="20"/>
          <w:szCs w:val="20"/>
        </w:rPr>
      </w:pPr>
    </w:p>
    <w:sectPr w:rsidR="00544907" w:rsidRPr="005532CA" w:rsidSect="0092186F">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81E01" w14:textId="77777777" w:rsidR="00E350A0" w:rsidRDefault="00E350A0" w:rsidP="009F5854">
      <w:pPr>
        <w:spacing w:after="0" w:line="240" w:lineRule="auto"/>
      </w:pPr>
      <w:r>
        <w:separator/>
      </w:r>
    </w:p>
  </w:endnote>
  <w:endnote w:type="continuationSeparator" w:id="0">
    <w:p w14:paraId="3EFF501C" w14:textId="77777777" w:rsidR="00E350A0" w:rsidRDefault="00E350A0"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97C5" w14:textId="77777777" w:rsidR="00E350A0" w:rsidRDefault="00E350A0" w:rsidP="009F5854">
      <w:pPr>
        <w:spacing w:after="0" w:line="240" w:lineRule="auto"/>
      </w:pPr>
      <w:r>
        <w:separator/>
      </w:r>
    </w:p>
  </w:footnote>
  <w:footnote w:type="continuationSeparator" w:id="0">
    <w:p w14:paraId="4FD17A7D" w14:textId="77777777" w:rsidR="00E350A0" w:rsidRDefault="00E350A0"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2A8A533E"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BE589F">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BE589F">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7E21B651" w14:textId="6A8FA45C" w:rsidR="00BB2E37" w:rsidRPr="00DE1036" w:rsidRDefault="00B20DAF" w:rsidP="00BB2E37">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8C68D3">
            <w:rPr>
              <w:rFonts w:ascii="Arial Narrow" w:hAnsi="Arial Narrow" w:cs="Arial Narrow"/>
              <w:b/>
              <w:bCs/>
              <w:sz w:val="20"/>
              <w:szCs w:val="20"/>
              <w:lang w:val="pt-BR"/>
            </w:rPr>
            <w:t>PRESTACI</w:t>
          </w:r>
          <w:r w:rsidR="00D75025">
            <w:rPr>
              <w:rFonts w:ascii="Arial Narrow" w:hAnsi="Arial Narrow" w:cs="Arial Narrow"/>
              <w:b/>
              <w:bCs/>
              <w:sz w:val="20"/>
              <w:szCs w:val="20"/>
              <w:lang w:val="pt-BR"/>
            </w:rPr>
            <w:t xml:space="preserve">ON DE SERVICIOS </w:t>
          </w: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D5A"/>
    <w:multiLevelType w:val="multilevel"/>
    <w:tmpl w:val="27868D7E"/>
    <w:lvl w:ilvl="0">
      <w:start w:val="1"/>
      <w:numFmt w:val="decimal"/>
      <w:lvlText w:val="%1."/>
      <w:lvlJc w:val="left"/>
      <w:pPr>
        <w:ind w:left="-207" w:hanging="360"/>
      </w:pPr>
      <w:rPr>
        <w:rFonts w:cstheme="minorBidi"/>
        <w:b/>
      </w:rPr>
    </w:lvl>
    <w:lvl w:ilvl="1">
      <w:start w:val="1"/>
      <w:numFmt w:val="decimal"/>
      <w:isLgl/>
      <w:lvlText w:val="%1.%2"/>
      <w:lvlJc w:val="left"/>
      <w:pPr>
        <w:ind w:left="-207" w:hanging="360"/>
      </w:pPr>
    </w:lvl>
    <w:lvl w:ilvl="2">
      <w:start w:val="1"/>
      <w:numFmt w:val="decimal"/>
      <w:isLgl/>
      <w:lvlText w:val="%1.%2.%3"/>
      <w:lvlJc w:val="left"/>
      <w:pPr>
        <w:ind w:left="153" w:hanging="720"/>
      </w:pPr>
    </w:lvl>
    <w:lvl w:ilvl="3">
      <w:start w:val="1"/>
      <w:numFmt w:val="decimal"/>
      <w:isLgl/>
      <w:lvlText w:val="%1.%2.%3.%4"/>
      <w:lvlJc w:val="left"/>
      <w:pPr>
        <w:ind w:left="153" w:hanging="720"/>
      </w:pPr>
    </w:lvl>
    <w:lvl w:ilvl="4">
      <w:start w:val="1"/>
      <w:numFmt w:val="decimal"/>
      <w:isLgl/>
      <w:lvlText w:val="%1.%2.%3.%4.%5"/>
      <w:lvlJc w:val="left"/>
      <w:pPr>
        <w:ind w:left="513" w:hanging="1080"/>
      </w:pPr>
    </w:lvl>
    <w:lvl w:ilvl="5">
      <w:start w:val="1"/>
      <w:numFmt w:val="decimal"/>
      <w:isLgl/>
      <w:lvlText w:val="%1.%2.%3.%4.%5.%6"/>
      <w:lvlJc w:val="left"/>
      <w:pPr>
        <w:ind w:left="513" w:hanging="1080"/>
      </w:pPr>
    </w:lvl>
    <w:lvl w:ilvl="6">
      <w:start w:val="1"/>
      <w:numFmt w:val="decimal"/>
      <w:isLgl/>
      <w:lvlText w:val="%1.%2.%3.%4.%5.%6.%7"/>
      <w:lvlJc w:val="left"/>
      <w:pPr>
        <w:ind w:left="873" w:hanging="1440"/>
      </w:pPr>
    </w:lvl>
    <w:lvl w:ilvl="7">
      <w:start w:val="1"/>
      <w:numFmt w:val="decimal"/>
      <w:isLgl/>
      <w:lvlText w:val="%1.%2.%3.%4.%5.%6.%7.%8"/>
      <w:lvlJc w:val="left"/>
      <w:pPr>
        <w:ind w:left="873" w:hanging="1440"/>
      </w:pPr>
    </w:lvl>
    <w:lvl w:ilvl="8">
      <w:start w:val="1"/>
      <w:numFmt w:val="decimal"/>
      <w:isLgl/>
      <w:lvlText w:val="%1.%2.%3.%4.%5.%6.%7.%8.%9"/>
      <w:lvlJc w:val="left"/>
      <w:pPr>
        <w:ind w:left="1233" w:hanging="1800"/>
      </w:pPr>
    </w:lvl>
  </w:abstractNum>
  <w:abstractNum w:abstractNumId="1"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8"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9"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6B95F68"/>
    <w:multiLevelType w:val="hybridMultilevel"/>
    <w:tmpl w:val="317CE386"/>
    <w:lvl w:ilvl="0" w:tplc="9DF2BC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6" w15:restartNumberingAfterBreak="0">
    <w:nsid w:val="30F3275B"/>
    <w:multiLevelType w:val="multilevel"/>
    <w:tmpl w:val="E4BA50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83F11D4"/>
    <w:multiLevelType w:val="hybridMultilevel"/>
    <w:tmpl w:val="6CE04742"/>
    <w:lvl w:ilvl="0" w:tplc="FDC040B6">
      <w:start w:val="1"/>
      <w:numFmt w:val="decimal"/>
      <w:lvlText w:val="%1."/>
      <w:lvlJc w:val="left"/>
      <w:pPr>
        <w:ind w:left="107" w:hanging="238"/>
      </w:pPr>
      <w:rPr>
        <w:rFonts w:ascii="Calibri" w:eastAsia="Calibri" w:hAnsi="Calibri" w:cs="Calibri" w:hint="default"/>
        <w:color w:val="212121"/>
        <w:w w:val="100"/>
        <w:sz w:val="22"/>
        <w:szCs w:val="22"/>
        <w:lang w:val="es-ES" w:eastAsia="en-US" w:bidi="ar-SA"/>
      </w:rPr>
    </w:lvl>
    <w:lvl w:ilvl="1" w:tplc="FDAA0CF2">
      <w:numFmt w:val="bullet"/>
      <w:lvlText w:val="•"/>
      <w:lvlJc w:val="left"/>
      <w:pPr>
        <w:ind w:left="1139" w:hanging="238"/>
      </w:pPr>
      <w:rPr>
        <w:rFonts w:hint="default"/>
        <w:lang w:val="es-ES" w:eastAsia="en-US" w:bidi="ar-SA"/>
      </w:rPr>
    </w:lvl>
    <w:lvl w:ilvl="2" w:tplc="165AE88A">
      <w:numFmt w:val="bullet"/>
      <w:lvlText w:val="•"/>
      <w:lvlJc w:val="left"/>
      <w:pPr>
        <w:ind w:left="2179" w:hanging="238"/>
      </w:pPr>
      <w:rPr>
        <w:rFonts w:hint="default"/>
        <w:lang w:val="es-ES" w:eastAsia="en-US" w:bidi="ar-SA"/>
      </w:rPr>
    </w:lvl>
    <w:lvl w:ilvl="3" w:tplc="B55ACE10">
      <w:numFmt w:val="bullet"/>
      <w:lvlText w:val="•"/>
      <w:lvlJc w:val="left"/>
      <w:pPr>
        <w:ind w:left="3219" w:hanging="238"/>
      </w:pPr>
      <w:rPr>
        <w:rFonts w:hint="default"/>
        <w:lang w:val="es-ES" w:eastAsia="en-US" w:bidi="ar-SA"/>
      </w:rPr>
    </w:lvl>
    <w:lvl w:ilvl="4" w:tplc="DC729C80">
      <w:numFmt w:val="bullet"/>
      <w:lvlText w:val="•"/>
      <w:lvlJc w:val="left"/>
      <w:pPr>
        <w:ind w:left="4259" w:hanging="238"/>
      </w:pPr>
      <w:rPr>
        <w:rFonts w:hint="default"/>
        <w:lang w:val="es-ES" w:eastAsia="en-US" w:bidi="ar-SA"/>
      </w:rPr>
    </w:lvl>
    <w:lvl w:ilvl="5" w:tplc="870C45B4">
      <w:numFmt w:val="bullet"/>
      <w:lvlText w:val="•"/>
      <w:lvlJc w:val="left"/>
      <w:pPr>
        <w:ind w:left="5299" w:hanging="238"/>
      </w:pPr>
      <w:rPr>
        <w:rFonts w:hint="default"/>
        <w:lang w:val="es-ES" w:eastAsia="en-US" w:bidi="ar-SA"/>
      </w:rPr>
    </w:lvl>
    <w:lvl w:ilvl="6" w:tplc="8FB496C2">
      <w:numFmt w:val="bullet"/>
      <w:lvlText w:val="•"/>
      <w:lvlJc w:val="left"/>
      <w:pPr>
        <w:ind w:left="6339" w:hanging="238"/>
      </w:pPr>
      <w:rPr>
        <w:rFonts w:hint="default"/>
        <w:lang w:val="es-ES" w:eastAsia="en-US" w:bidi="ar-SA"/>
      </w:rPr>
    </w:lvl>
    <w:lvl w:ilvl="7" w:tplc="308261F8">
      <w:numFmt w:val="bullet"/>
      <w:lvlText w:val="•"/>
      <w:lvlJc w:val="left"/>
      <w:pPr>
        <w:ind w:left="7379" w:hanging="238"/>
      </w:pPr>
      <w:rPr>
        <w:rFonts w:hint="default"/>
        <w:lang w:val="es-ES" w:eastAsia="en-US" w:bidi="ar-SA"/>
      </w:rPr>
    </w:lvl>
    <w:lvl w:ilvl="8" w:tplc="BAF8734A">
      <w:numFmt w:val="bullet"/>
      <w:lvlText w:val="•"/>
      <w:lvlJc w:val="left"/>
      <w:pPr>
        <w:ind w:left="8419" w:hanging="238"/>
      </w:pPr>
      <w:rPr>
        <w:rFonts w:hint="default"/>
        <w:lang w:val="es-ES" w:eastAsia="en-US" w:bidi="ar-SA"/>
      </w:rPr>
    </w:lvl>
  </w:abstractNum>
  <w:abstractNum w:abstractNumId="20"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1140AD"/>
    <w:multiLevelType w:val="multilevel"/>
    <w:tmpl w:val="D12639A8"/>
    <w:lvl w:ilvl="0">
      <w:start w:val="1"/>
      <w:numFmt w:val="decimal"/>
      <w:lvlText w:val="%1."/>
      <w:lvlJc w:val="left"/>
      <w:pPr>
        <w:ind w:left="720" w:hanging="360"/>
      </w:pPr>
      <w:rPr>
        <w:rFonts w:cstheme="minorBidi"/>
        <w:b/>
      </w:rPr>
    </w:lvl>
    <w:lvl w:ilvl="1">
      <w:start w:val="1"/>
      <w:numFmt w:val="decimal"/>
      <w:isLgl/>
      <w:lvlText w:val="%1.%2"/>
      <w:lvlJc w:val="left"/>
      <w:pPr>
        <w:ind w:left="720" w:hanging="360"/>
      </w:p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4"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05613A"/>
    <w:multiLevelType w:val="hybridMultilevel"/>
    <w:tmpl w:val="8A00B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15E5989"/>
    <w:multiLevelType w:val="hybridMultilevel"/>
    <w:tmpl w:val="58788A6A"/>
    <w:lvl w:ilvl="0" w:tplc="89C6D7BC">
      <w:start w:val="1"/>
      <w:numFmt w:val="decimal"/>
      <w:lvlText w:val="%1."/>
      <w:lvlJc w:val="left"/>
      <w:pPr>
        <w:ind w:left="821" w:hanging="356"/>
      </w:pPr>
      <w:rPr>
        <w:rFonts w:ascii="Calibri" w:eastAsia="Calibri" w:hAnsi="Calibri" w:cs="Calibri" w:hint="default"/>
        <w:b/>
        <w:bCs/>
        <w:w w:val="100"/>
        <w:sz w:val="22"/>
        <w:szCs w:val="22"/>
        <w:lang w:val="es-ES" w:eastAsia="en-US" w:bidi="ar-SA"/>
      </w:rPr>
    </w:lvl>
    <w:lvl w:ilvl="1" w:tplc="042AFD22">
      <w:numFmt w:val="bullet"/>
      <w:lvlText w:val="•"/>
      <w:lvlJc w:val="left"/>
      <w:pPr>
        <w:ind w:left="1787" w:hanging="356"/>
      </w:pPr>
      <w:rPr>
        <w:rFonts w:hint="default"/>
        <w:lang w:val="es-ES" w:eastAsia="en-US" w:bidi="ar-SA"/>
      </w:rPr>
    </w:lvl>
    <w:lvl w:ilvl="2" w:tplc="ABFA48AE">
      <w:numFmt w:val="bullet"/>
      <w:lvlText w:val="•"/>
      <w:lvlJc w:val="left"/>
      <w:pPr>
        <w:ind w:left="2755" w:hanging="356"/>
      </w:pPr>
      <w:rPr>
        <w:rFonts w:hint="default"/>
        <w:lang w:val="es-ES" w:eastAsia="en-US" w:bidi="ar-SA"/>
      </w:rPr>
    </w:lvl>
    <w:lvl w:ilvl="3" w:tplc="886E60EA">
      <w:numFmt w:val="bullet"/>
      <w:lvlText w:val="•"/>
      <w:lvlJc w:val="left"/>
      <w:pPr>
        <w:ind w:left="3723" w:hanging="356"/>
      </w:pPr>
      <w:rPr>
        <w:rFonts w:hint="default"/>
        <w:lang w:val="es-ES" w:eastAsia="en-US" w:bidi="ar-SA"/>
      </w:rPr>
    </w:lvl>
    <w:lvl w:ilvl="4" w:tplc="5ACEE57E">
      <w:numFmt w:val="bullet"/>
      <w:lvlText w:val="•"/>
      <w:lvlJc w:val="left"/>
      <w:pPr>
        <w:ind w:left="4691" w:hanging="356"/>
      </w:pPr>
      <w:rPr>
        <w:rFonts w:hint="default"/>
        <w:lang w:val="es-ES" w:eastAsia="en-US" w:bidi="ar-SA"/>
      </w:rPr>
    </w:lvl>
    <w:lvl w:ilvl="5" w:tplc="C6A41120">
      <w:numFmt w:val="bullet"/>
      <w:lvlText w:val="•"/>
      <w:lvlJc w:val="left"/>
      <w:pPr>
        <w:ind w:left="5659" w:hanging="356"/>
      </w:pPr>
      <w:rPr>
        <w:rFonts w:hint="default"/>
        <w:lang w:val="es-ES" w:eastAsia="en-US" w:bidi="ar-SA"/>
      </w:rPr>
    </w:lvl>
    <w:lvl w:ilvl="6" w:tplc="7402D774">
      <w:numFmt w:val="bullet"/>
      <w:lvlText w:val="•"/>
      <w:lvlJc w:val="left"/>
      <w:pPr>
        <w:ind w:left="6627" w:hanging="356"/>
      </w:pPr>
      <w:rPr>
        <w:rFonts w:hint="default"/>
        <w:lang w:val="es-ES" w:eastAsia="en-US" w:bidi="ar-SA"/>
      </w:rPr>
    </w:lvl>
    <w:lvl w:ilvl="7" w:tplc="27A8BFEE">
      <w:numFmt w:val="bullet"/>
      <w:lvlText w:val="•"/>
      <w:lvlJc w:val="left"/>
      <w:pPr>
        <w:ind w:left="7595" w:hanging="356"/>
      </w:pPr>
      <w:rPr>
        <w:rFonts w:hint="default"/>
        <w:lang w:val="es-ES" w:eastAsia="en-US" w:bidi="ar-SA"/>
      </w:rPr>
    </w:lvl>
    <w:lvl w:ilvl="8" w:tplc="A82ACAFE">
      <w:numFmt w:val="bullet"/>
      <w:lvlText w:val="•"/>
      <w:lvlJc w:val="left"/>
      <w:pPr>
        <w:ind w:left="8563" w:hanging="356"/>
      </w:pPr>
      <w:rPr>
        <w:rFonts w:hint="default"/>
        <w:lang w:val="es-ES" w:eastAsia="en-US" w:bidi="ar-SA"/>
      </w:rPr>
    </w:lvl>
  </w:abstractNum>
  <w:abstractNum w:abstractNumId="30" w15:restartNumberingAfterBreak="0">
    <w:nsid w:val="554C07B8"/>
    <w:multiLevelType w:val="hybridMultilevel"/>
    <w:tmpl w:val="A6662A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94A3F99"/>
    <w:multiLevelType w:val="hybridMultilevel"/>
    <w:tmpl w:val="36C217AE"/>
    <w:lvl w:ilvl="0" w:tplc="DB7E164E">
      <w:start w:val="1"/>
      <w:numFmt w:val="decimal"/>
      <w:lvlText w:val="%1."/>
      <w:lvlJc w:val="left"/>
      <w:pPr>
        <w:ind w:left="1211"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5"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EF3182"/>
    <w:multiLevelType w:val="hybridMultilevel"/>
    <w:tmpl w:val="121AF330"/>
    <w:lvl w:ilvl="0" w:tplc="FE083F78">
      <w:start w:val="1"/>
      <w:numFmt w:val="upperLetter"/>
      <w:lvlText w:val="%1."/>
      <w:lvlJc w:val="left"/>
      <w:pPr>
        <w:ind w:left="828" w:hanging="360"/>
      </w:pPr>
      <w:rPr>
        <w:rFonts w:ascii="Calibri Light" w:eastAsia="Calibri Light" w:hAnsi="Calibri Light" w:cs="Calibri Light" w:hint="default"/>
        <w:b/>
        <w:bCs/>
        <w:w w:val="100"/>
        <w:sz w:val="22"/>
        <w:szCs w:val="22"/>
        <w:lang w:val="es-ES" w:eastAsia="en-US" w:bidi="ar-SA"/>
      </w:rPr>
    </w:lvl>
    <w:lvl w:ilvl="1" w:tplc="B2283850">
      <w:numFmt w:val="bullet"/>
      <w:lvlText w:val="•"/>
      <w:lvlJc w:val="left"/>
      <w:pPr>
        <w:ind w:left="1787" w:hanging="360"/>
      </w:pPr>
      <w:rPr>
        <w:rFonts w:hint="default"/>
        <w:lang w:val="es-ES" w:eastAsia="en-US" w:bidi="ar-SA"/>
      </w:rPr>
    </w:lvl>
    <w:lvl w:ilvl="2" w:tplc="B7ACC716">
      <w:numFmt w:val="bullet"/>
      <w:lvlText w:val="•"/>
      <w:lvlJc w:val="left"/>
      <w:pPr>
        <w:ind w:left="2755" w:hanging="360"/>
      </w:pPr>
      <w:rPr>
        <w:rFonts w:hint="default"/>
        <w:lang w:val="es-ES" w:eastAsia="en-US" w:bidi="ar-SA"/>
      </w:rPr>
    </w:lvl>
    <w:lvl w:ilvl="3" w:tplc="1FE04F50">
      <w:numFmt w:val="bullet"/>
      <w:lvlText w:val="•"/>
      <w:lvlJc w:val="left"/>
      <w:pPr>
        <w:ind w:left="3723" w:hanging="360"/>
      </w:pPr>
      <w:rPr>
        <w:rFonts w:hint="default"/>
        <w:lang w:val="es-ES" w:eastAsia="en-US" w:bidi="ar-SA"/>
      </w:rPr>
    </w:lvl>
    <w:lvl w:ilvl="4" w:tplc="063A5062">
      <w:numFmt w:val="bullet"/>
      <w:lvlText w:val="•"/>
      <w:lvlJc w:val="left"/>
      <w:pPr>
        <w:ind w:left="4691" w:hanging="360"/>
      </w:pPr>
      <w:rPr>
        <w:rFonts w:hint="default"/>
        <w:lang w:val="es-ES" w:eastAsia="en-US" w:bidi="ar-SA"/>
      </w:rPr>
    </w:lvl>
    <w:lvl w:ilvl="5" w:tplc="1F987816">
      <w:numFmt w:val="bullet"/>
      <w:lvlText w:val="•"/>
      <w:lvlJc w:val="left"/>
      <w:pPr>
        <w:ind w:left="5659" w:hanging="360"/>
      </w:pPr>
      <w:rPr>
        <w:rFonts w:hint="default"/>
        <w:lang w:val="es-ES" w:eastAsia="en-US" w:bidi="ar-SA"/>
      </w:rPr>
    </w:lvl>
    <w:lvl w:ilvl="6" w:tplc="732E3E32">
      <w:numFmt w:val="bullet"/>
      <w:lvlText w:val="•"/>
      <w:lvlJc w:val="left"/>
      <w:pPr>
        <w:ind w:left="6627" w:hanging="360"/>
      </w:pPr>
      <w:rPr>
        <w:rFonts w:hint="default"/>
        <w:lang w:val="es-ES" w:eastAsia="en-US" w:bidi="ar-SA"/>
      </w:rPr>
    </w:lvl>
    <w:lvl w:ilvl="7" w:tplc="57CEDA68">
      <w:numFmt w:val="bullet"/>
      <w:lvlText w:val="•"/>
      <w:lvlJc w:val="left"/>
      <w:pPr>
        <w:ind w:left="7595" w:hanging="360"/>
      </w:pPr>
      <w:rPr>
        <w:rFonts w:hint="default"/>
        <w:lang w:val="es-ES" w:eastAsia="en-US" w:bidi="ar-SA"/>
      </w:rPr>
    </w:lvl>
    <w:lvl w:ilvl="8" w:tplc="8784696C">
      <w:numFmt w:val="bullet"/>
      <w:lvlText w:val="•"/>
      <w:lvlJc w:val="left"/>
      <w:pPr>
        <w:ind w:left="8563" w:hanging="360"/>
      </w:pPr>
      <w:rPr>
        <w:rFonts w:hint="default"/>
        <w:lang w:val="es-ES" w:eastAsia="en-US" w:bidi="ar-SA"/>
      </w:rPr>
    </w:lvl>
  </w:abstractNum>
  <w:abstractNum w:abstractNumId="37"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0C6A61"/>
    <w:multiLevelType w:val="hybridMultilevel"/>
    <w:tmpl w:val="B5F0283C"/>
    <w:lvl w:ilvl="0" w:tplc="D1DEF0C8">
      <w:start w:val="1"/>
      <w:numFmt w:val="lowerLetter"/>
      <w:lvlText w:val="%1)"/>
      <w:lvlJc w:val="left"/>
      <w:pPr>
        <w:ind w:left="331" w:hanging="224"/>
      </w:pPr>
      <w:rPr>
        <w:rFonts w:ascii="Calibri" w:eastAsia="Calibri" w:hAnsi="Calibri" w:cs="Calibri" w:hint="default"/>
        <w:color w:val="212121"/>
        <w:spacing w:val="-1"/>
        <w:w w:val="100"/>
        <w:sz w:val="22"/>
        <w:szCs w:val="22"/>
        <w:lang w:val="es-ES" w:eastAsia="en-US" w:bidi="ar-SA"/>
      </w:rPr>
    </w:lvl>
    <w:lvl w:ilvl="1" w:tplc="D43C8F24">
      <w:numFmt w:val="bullet"/>
      <w:lvlText w:val="•"/>
      <w:lvlJc w:val="left"/>
      <w:pPr>
        <w:ind w:left="1355" w:hanging="224"/>
      </w:pPr>
      <w:rPr>
        <w:rFonts w:hint="default"/>
        <w:lang w:val="es-ES" w:eastAsia="en-US" w:bidi="ar-SA"/>
      </w:rPr>
    </w:lvl>
    <w:lvl w:ilvl="2" w:tplc="E340A4F6">
      <w:numFmt w:val="bullet"/>
      <w:lvlText w:val="•"/>
      <w:lvlJc w:val="left"/>
      <w:pPr>
        <w:ind w:left="2371" w:hanging="224"/>
      </w:pPr>
      <w:rPr>
        <w:rFonts w:hint="default"/>
        <w:lang w:val="es-ES" w:eastAsia="en-US" w:bidi="ar-SA"/>
      </w:rPr>
    </w:lvl>
    <w:lvl w:ilvl="3" w:tplc="16D2F546">
      <w:numFmt w:val="bullet"/>
      <w:lvlText w:val="•"/>
      <w:lvlJc w:val="left"/>
      <w:pPr>
        <w:ind w:left="3387" w:hanging="224"/>
      </w:pPr>
      <w:rPr>
        <w:rFonts w:hint="default"/>
        <w:lang w:val="es-ES" w:eastAsia="en-US" w:bidi="ar-SA"/>
      </w:rPr>
    </w:lvl>
    <w:lvl w:ilvl="4" w:tplc="1D04AB2E">
      <w:numFmt w:val="bullet"/>
      <w:lvlText w:val="•"/>
      <w:lvlJc w:val="left"/>
      <w:pPr>
        <w:ind w:left="4403" w:hanging="224"/>
      </w:pPr>
      <w:rPr>
        <w:rFonts w:hint="default"/>
        <w:lang w:val="es-ES" w:eastAsia="en-US" w:bidi="ar-SA"/>
      </w:rPr>
    </w:lvl>
    <w:lvl w:ilvl="5" w:tplc="89D407F4">
      <w:numFmt w:val="bullet"/>
      <w:lvlText w:val="•"/>
      <w:lvlJc w:val="left"/>
      <w:pPr>
        <w:ind w:left="5419" w:hanging="224"/>
      </w:pPr>
      <w:rPr>
        <w:rFonts w:hint="default"/>
        <w:lang w:val="es-ES" w:eastAsia="en-US" w:bidi="ar-SA"/>
      </w:rPr>
    </w:lvl>
    <w:lvl w:ilvl="6" w:tplc="6338C696">
      <w:numFmt w:val="bullet"/>
      <w:lvlText w:val="•"/>
      <w:lvlJc w:val="left"/>
      <w:pPr>
        <w:ind w:left="6435" w:hanging="224"/>
      </w:pPr>
      <w:rPr>
        <w:rFonts w:hint="default"/>
        <w:lang w:val="es-ES" w:eastAsia="en-US" w:bidi="ar-SA"/>
      </w:rPr>
    </w:lvl>
    <w:lvl w:ilvl="7" w:tplc="EA9AB9F6">
      <w:numFmt w:val="bullet"/>
      <w:lvlText w:val="•"/>
      <w:lvlJc w:val="left"/>
      <w:pPr>
        <w:ind w:left="7451" w:hanging="224"/>
      </w:pPr>
      <w:rPr>
        <w:rFonts w:hint="default"/>
        <w:lang w:val="es-ES" w:eastAsia="en-US" w:bidi="ar-SA"/>
      </w:rPr>
    </w:lvl>
    <w:lvl w:ilvl="8" w:tplc="ACB8849A">
      <w:numFmt w:val="bullet"/>
      <w:lvlText w:val="•"/>
      <w:lvlJc w:val="left"/>
      <w:pPr>
        <w:ind w:left="8467" w:hanging="224"/>
      </w:pPr>
      <w:rPr>
        <w:rFonts w:hint="default"/>
        <w:lang w:val="es-ES" w:eastAsia="en-US" w:bidi="ar-SA"/>
      </w:rPr>
    </w:lvl>
  </w:abstractNum>
  <w:abstractNum w:abstractNumId="40"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6302FB"/>
    <w:multiLevelType w:val="hybridMultilevel"/>
    <w:tmpl w:val="16B8DE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1287756">
    <w:abstractNumId w:val="17"/>
  </w:num>
  <w:num w:numId="2" w16cid:durableId="495533024">
    <w:abstractNumId w:val="32"/>
  </w:num>
  <w:num w:numId="3" w16cid:durableId="1370643239">
    <w:abstractNumId w:val="4"/>
  </w:num>
  <w:num w:numId="4" w16cid:durableId="1895391111">
    <w:abstractNumId w:val="15"/>
  </w:num>
  <w:num w:numId="5" w16cid:durableId="950938199">
    <w:abstractNumId w:val="14"/>
  </w:num>
  <w:num w:numId="6" w16cid:durableId="1046872078">
    <w:abstractNumId w:val="25"/>
  </w:num>
  <w:num w:numId="7" w16cid:durableId="716899035">
    <w:abstractNumId w:val="28"/>
  </w:num>
  <w:num w:numId="8" w16cid:durableId="1990863827">
    <w:abstractNumId w:val="5"/>
  </w:num>
  <w:num w:numId="9" w16cid:durableId="2108580180">
    <w:abstractNumId w:val="3"/>
  </w:num>
  <w:num w:numId="10" w16cid:durableId="2059281771">
    <w:abstractNumId w:val="2"/>
  </w:num>
  <w:num w:numId="11" w16cid:durableId="385110408">
    <w:abstractNumId w:val="35"/>
  </w:num>
  <w:num w:numId="12" w16cid:durableId="868908692">
    <w:abstractNumId w:val="23"/>
  </w:num>
  <w:num w:numId="13" w16cid:durableId="34431551">
    <w:abstractNumId w:val="1"/>
  </w:num>
  <w:num w:numId="14" w16cid:durableId="1126696882">
    <w:abstractNumId w:val="37"/>
  </w:num>
  <w:num w:numId="15" w16cid:durableId="1304627792">
    <w:abstractNumId w:val="33"/>
  </w:num>
  <w:num w:numId="16" w16cid:durableId="1007753263">
    <w:abstractNumId w:val="6"/>
  </w:num>
  <w:num w:numId="17" w16cid:durableId="1081492030">
    <w:abstractNumId w:val="40"/>
  </w:num>
  <w:num w:numId="18" w16cid:durableId="1666319669">
    <w:abstractNumId w:val="38"/>
  </w:num>
  <w:num w:numId="19" w16cid:durableId="1189370315">
    <w:abstractNumId w:val="9"/>
  </w:num>
  <w:num w:numId="20" w16cid:durableId="1850020899">
    <w:abstractNumId w:val="22"/>
  </w:num>
  <w:num w:numId="21" w16cid:durableId="682900590">
    <w:abstractNumId w:val="12"/>
  </w:num>
  <w:num w:numId="22" w16cid:durableId="1990669310">
    <w:abstractNumId w:val="20"/>
  </w:num>
  <w:num w:numId="23" w16cid:durableId="260144226">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5044533">
    <w:abstractNumId w:val="18"/>
  </w:num>
  <w:num w:numId="25" w16cid:durableId="246768025">
    <w:abstractNumId w:val="24"/>
  </w:num>
  <w:num w:numId="26" w16cid:durableId="1963262646">
    <w:abstractNumId w:val="11"/>
  </w:num>
  <w:num w:numId="27" w16cid:durableId="1903052467">
    <w:abstractNumId w:val="7"/>
  </w:num>
  <w:num w:numId="28" w16cid:durableId="1290014248">
    <w:abstractNumId w:val="34"/>
  </w:num>
  <w:num w:numId="29" w16cid:durableId="1875850536">
    <w:abstractNumId w:val="27"/>
  </w:num>
  <w:num w:numId="30" w16cid:durableId="1956207470">
    <w:abstractNumId w:val="8"/>
  </w:num>
  <w:num w:numId="31" w16cid:durableId="20767053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8165789">
    <w:abstractNumId w:val="26"/>
  </w:num>
  <w:num w:numId="33" w16cid:durableId="1801725205">
    <w:abstractNumId w:val="10"/>
  </w:num>
  <w:num w:numId="34" w16cid:durableId="8550746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29101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98436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6088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5393382">
    <w:abstractNumId w:val="41"/>
  </w:num>
  <w:num w:numId="39" w16cid:durableId="691996716">
    <w:abstractNumId w:val="36"/>
  </w:num>
  <w:num w:numId="40" w16cid:durableId="534075233">
    <w:abstractNumId w:val="16"/>
  </w:num>
  <w:num w:numId="41" w16cid:durableId="1314870181">
    <w:abstractNumId w:val="29"/>
  </w:num>
  <w:num w:numId="42" w16cid:durableId="791098335">
    <w:abstractNumId w:val="39"/>
  </w:num>
  <w:num w:numId="43" w16cid:durableId="692655552">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MX" w:vendorID="64" w:dllVersion="6" w:nlCheck="1" w:checkStyle="0"/>
  <w:activeWritingStyle w:appName="MSWord" w:lang="es-419"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02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4D0"/>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477"/>
    <w:rsid w:val="000A4EAD"/>
    <w:rsid w:val="000A5B1F"/>
    <w:rsid w:val="000A76EA"/>
    <w:rsid w:val="000B0E01"/>
    <w:rsid w:val="000B3950"/>
    <w:rsid w:val="000B39D8"/>
    <w:rsid w:val="000B558D"/>
    <w:rsid w:val="000B602F"/>
    <w:rsid w:val="000B6A81"/>
    <w:rsid w:val="000B6DD8"/>
    <w:rsid w:val="000B7037"/>
    <w:rsid w:val="000B7B4C"/>
    <w:rsid w:val="000C00B3"/>
    <w:rsid w:val="000C193A"/>
    <w:rsid w:val="000C2D84"/>
    <w:rsid w:val="000C3FE0"/>
    <w:rsid w:val="000C6B69"/>
    <w:rsid w:val="000C7B65"/>
    <w:rsid w:val="000C7C1B"/>
    <w:rsid w:val="000C7CF9"/>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2BAD"/>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1C9F"/>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825"/>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02E5"/>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57BD"/>
    <w:rsid w:val="002163A9"/>
    <w:rsid w:val="002164A2"/>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3334"/>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0F1B"/>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E4F"/>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B79"/>
    <w:rsid w:val="00343E65"/>
    <w:rsid w:val="003444B1"/>
    <w:rsid w:val="00347085"/>
    <w:rsid w:val="00347D6B"/>
    <w:rsid w:val="00350B10"/>
    <w:rsid w:val="00350E00"/>
    <w:rsid w:val="0035186F"/>
    <w:rsid w:val="0035187E"/>
    <w:rsid w:val="0035434C"/>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1F03"/>
    <w:rsid w:val="003A430E"/>
    <w:rsid w:val="003A59C0"/>
    <w:rsid w:val="003A6136"/>
    <w:rsid w:val="003A6EFE"/>
    <w:rsid w:val="003A7249"/>
    <w:rsid w:val="003A7A1B"/>
    <w:rsid w:val="003B1A79"/>
    <w:rsid w:val="003B2490"/>
    <w:rsid w:val="003B3670"/>
    <w:rsid w:val="003B38AB"/>
    <w:rsid w:val="003B42CC"/>
    <w:rsid w:val="003B58D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291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D40"/>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2C9"/>
    <w:rsid w:val="004647D8"/>
    <w:rsid w:val="00464BF2"/>
    <w:rsid w:val="0046735B"/>
    <w:rsid w:val="00470FCA"/>
    <w:rsid w:val="0047358E"/>
    <w:rsid w:val="004739CF"/>
    <w:rsid w:val="00474EDA"/>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72F"/>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32CA"/>
    <w:rsid w:val="0055465E"/>
    <w:rsid w:val="00554663"/>
    <w:rsid w:val="005547C7"/>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7A9"/>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112"/>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A6586"/>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5EDC"/>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0D1E"/>
    <w:rsid w:val="006316A8"/>
    <w:rsid w:val="00632A80"/>
    <w:rsid w:val="00632C89"/>
    <w:rsid w:val="0063424C"/>
    <w:rsid w:val="00635593"/>
    <w:rsid w:val="00640C89"/>
    <w:rsid w:val="0064126D"/>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073E"/>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1A0"/>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3EFD"/>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35E1"/>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0B92"/>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1469"/>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68D3"/>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186F"/>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1B30"/>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970F0"/>
    <w:rsid w:val="009A180A"/>
    <w:rsid w:val="009A284E"/>
    <w:rsid w:val="009A3A3B"/>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0EA"/>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16E"/>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9A5"/>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4F"/>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44E3"/>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888"/>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3ABE"/>
    <w:rsid w:val="00BA4790"/>
    <w:rsid w:val="00BA5C50"/>
    <w:rsid w:val="00BA65A2"/>
    <w:rsid w:val="00BA66CC"/>
    <w:rsid w:val="00BA6984"/>
    <w:rsid w:val="00BA77BA"/>
    <w:rsid w:val="00BA7C99"/>
    <w:rsid w:val="00BA7D7B"/>
    <w:rsid w:val="00BB09A5"/>
    <w:rsid w:val="00BB0AE5"/>
    <w:rsid w:val="00BB2E37"/>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89F"/>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B87"/>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9A8"/>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51"/>
    <w:rsid w:val="00D66864"/>
    <w:rsid w:val="00D66E6F"/>
    <w:rsid w:val="00D71018"/>
    <w:rsid w:val="00D71E5E"/>
    <w:rsid w:val="00D72912"/>
    <w:rsid w:val="00D72EF6"/>
    <w:rsid w:val="00D73725"/>
    <w:rsid w:val="00D74CC9"/>
    <w:rsid w:val="00D75025"/>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0A0"/>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79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45A8"/>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C790B"/>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3B50"/>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link w:val="SinespaciadoCar"/>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customStyle="1" w:styleId="SinespaciadoCar">
    <w:name w:val="Sin espaciado Car"/>
    <w:link w:val="Sinespaciado"/>
    <w:uiPriority w:val="1"/>
    <w:qFormat/>
    <w:locked/>
    <w:rsid w:val="0052072F"/>
    <w:rPr>
      <w:rFonts w:ascii="Arial" w:eastAsia="Times New Roman" w:hAnsi="Arial" w:cs="Times New Roman"/>
      <w:sz w:val="20"/>
      <w:szCs w:val="20"/>
      <w:lang w:val="es-ES_tradnl"/>
    </w:rPr>
  </w:style>
  <w:style w:type="character" w:styleId="Mencinsinresolver">
    <w:name w:val="Unresolved Mention"/>
    <w:basedOn w:val="Fuentedeprrafopredeter"/>
    <w:uiPriority w:val="99"/>
    <w:semiHidden/>
    <w:unhideWhenUsed/>
    <w:rsid w:val="00036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42825">
      <w:bodyDiv w:val="1"/>
      <w:marLeft w:val="0"/>
      <w:marRight w:val="0"/>
      <w:marTop w:val="0"/>
      <w:marBottom w:val="0"/>
      <w:divBdr>
        <w:top w:val="none" w:sz="0" w:space="0" w:color="auto"/>
        <w:left w:val="none" w:sz="0" w:space="0" w:color="auto"/>
        <w:bottom w:val="none" w:sz="0" w:space="0" w:color="auto"/>
        <w:right w:val="none" w:sz="0" w:space="0" w:color="auto"/>
      </w:divBdr>
    </w:div>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35164359">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8941165">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17692540">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0691178">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 w:id="211231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KHELECTRONIC@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47B41CA3884EF6BC64992B44AB5541"/>
        <w:category>
          <w:name w:val="General"/>
          <w:gallery w:val="placeholder"/>
        </w:category>
        <w:types>
          <w:type w:val="bbPlcHdr"/>
        </w:types>
        <w:behaviors>
          <w:behavior w:val="content"/>
        </w:behaviors>
        <w:guid w:val="{A0193F82-CD5C-4375-A8EC-66185FC5364C}"/>
      </w:docPartPr>
      <w:docPartBody>
        <w:p w:rsidR="00F76981" w:rsidRDefault="00F76981" w:rsidP="00F76981">
          <w:pPr>
            <w:pStyle w:val="9247B41CA3884EF6BC64992B44AB5541"/>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961"/>
    <w:rsid w:val="00327E4F"/>
    <w:rsid w:val="005547C7"/>
    <w:rsid w:val="0066393A"/>
    <w:rsid w:val="006B41A0"/>
    <w:rsid w:val="00A70528"/>
    <w:rsid w:val="00B21961"/>
    <w:rsid w:val="00CF3229"/>
    <w:rsid w:val="00F769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6981"/>
    <w:rPr>
      <w:color w:val="808080"/>
    </w:rPr>
  </w:style>
  <w:style w:type="paragraph" w:customStyle="1" w:styleId="9247B41CA3884EF6BC64992B44AB5541">
    <w:name w:val="9247B41CA3884EF6BC64992B44AB5541"/>
    <w:rsid w:val="00F769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93697-DBF1-44C5-AC5B-0388FA93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5566</Words>
  <Characters>30619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7</cp:revision>
  <cp:lastPrinted>2024-04-29T13:44:00Z</cp:lastPrinted>
  <dcterms:created xsi:type="dcterms:W3CDTF">2025-07-14T20:46:00Z</dcterms:created>
  <dcterms:modified xsi:type="dcterms:W3CDTF">2025-07-15T16:18:00Z</dcterms:modified>
</cp:coreProperties>
</file>