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0A509" w14:textId="2D5A6E8B" w:rsidR="00BF08D2" w:rsidRPr="00684D2B" w:rsidRDefault="006E09EE" w:rsidP="00BF08D2">
      <w:pPr>
        <w:jc w:val="center"/>
        <w:rPr>
          <w:rFonts w:ascii="Arial" w:hAnsi="Arial" w:cs="Arial"/>
          <w:b/>
        </w:rPr>
      </w:pPr>
      <w:r w:rsidRPr="00684D2B">
        <w:rPr>
          <w:rFonts w:ascii="Arial" w:hAnsi="Arial" w:cs="Arial"/>
          <w:b/>
        </w:rPr>
        <w:t xml:space="preserve">ASPECTOS ESPECIALES DEL </w:t>
      </w:r>
      <w:r w:rsidR="00F360F9" w:rsidRPr="00684D2B">
        <w:rPr>
          <w:rFonts w:ascii="Arial" w:hAnsi="Arial" w:cs="Arial"/>
          <w:b/>
        </w:rPr>
        <w:t>MODIFICATORIO</w:t>
      </w:r>
      <w:r w:rsidR="00EC6424" w:rsidRPr="00684D2B">
        <w:rPr>
          <w:rFonts w:ascii="Arial" w:hAnsi="Arial" w:cs="Arial"/>
          <w:b/>
        </w:rPr>
        <w:t xml:space="preserve"> AL</w:t>
      </w:r>
      <w:r w:rsidRPr="00684D2B">
        <w:rPr>
          <w:rFonts w:ascii="Arial" w:hAnsi="Arial" w:cs="Arial"/>
          <w:b/>
        </w:rPr>
        <w:t xml:space="preserve"> </w:t>
      </w:r>
      <w:r w:rsidR="00BF08D2" w:rsidRPr="00684D2B">
        <w:rPr>
          <w:rFonts w:ascii="Arial" w:hAnsi="Arial" w:cs="Arial"/>
          <w:b/>
        </w:rPr>
        <w:t>CTO</w:t>
      </w:r>
      <w:r w:rsidR="0022499F">
        <w:rPr>
          <w:rFonts w:ascii="Arial" w:hAnsi="Arial" w:cs="Arial"/>
          <w:b/>
        </w:rPr>
        <w:t>896</w:t>
      </w:r>
      <w:r w:rsidR="00BF08D2" w:rsidRPr="00684D2B">
        <w:rPr>
          <w:rFonts w:ascii="Arial" w:hAnsi="Arial" w:cs="Arial"/>
          <w:b/>
        </w:rPr>
        <w:t>-2</w:t>
      </w:r>
      <w:r w:rsidR="0022499F">
        <w:rPr>
          <w:rFonts w:ascii="Arial" w:hAnsi="Arial" w:cs="Arial"/>
          <w:b/>
        </w:rPr>
        <w:t>5</w:t>
      </w:r>
    </w:p>
    <w:p w14:paraId="410AC3E1" w14:textId="7E6CBFA2" w:rsidR="00EE64E1" w:rsidRPr="00684D2B" w:rsidRDefault="00AE267D" w:rsidP="00BF08D2">
      <w:pPr>
        <w:jc w:val="both"/>
        <w:rPr>
          <w:rFonts w:ascii="Arial" w:hAnsi="Arial" w:cs="Arial"/>
          <w:bCs/>
        </w:rPr>
      </w:pPr>
      <w:r w:rsidRPr="00684D2B">
        <w:rPr>
          <w:rFonts w:ascii="Arial" w:hAnsi="Arial" w:cs="Arial"/>
          <w:bCs/>
        </w:rPr>
        <w:t xml:space="preserve">La justificación puntual del contrato que se </w:t>
      </w:r>
      <w:r w:rsidR="00EC6424" w:rsidRPr="00684D2B">
        <w:rPr>
          <w:rFonts w:ascii="Arial" w:hAnsi="Arial" w:cs="Arial"/>
          <w:bCs/>
        </w:rPr>
        <w:t>modifica</w:t>
      </w:r>
      <w:r w:rsidRPr="00684D2B">
        <w:rPr>
          <w:rFonts w:ascii="Arial" w:hAnsi="Arial" w:cs="Arial"/>
          <w:bCs/>
        </w:rPr>
        <w:t xml:space="preserve"> se encuentra plasmada en el formato de calidad R-DA-109 (</w:t>
      </w:r>
      <w:r w:rsidRPr="00684D2B">
        <w:rPr>
          <w:rFonts w:ascii="Arial" w:hAnsi="Arial" w:cs="Arial"/>
          <w:bCs/>
          <w:i/>
          <w:iCs/>
        </w:rPr>
        <w:t>Solicitud Modificación de Contrato</w:t>
      </w:r>
      <w:r w:rsidRPr="00684D2B">
        <w:rPr>
          <w:rFonts w:ascii="Arial" w:hAnsi="Arial" w:cs="Arial"/>
          <w:bCs/>
        </w:rPr>
        <w:t xml:space="preserve">) diligenciado en su integridad por el jefe de área que generó la necesidad y el supervisor </w:t>
      </w:r>
      <w:r w:rsidR="00EC6424" w:rsidRPr="00684D2B">
        <w:rPr>
          <w:rFonts w:ascii="Arial" w:hAnsi="Arial" w:cs="Arial"/>
          <w:bCs/>
        </w:rPr>
        <w:t>de este</w:t>
      </w:r>
      <w:r w:rsidRPr="00684D2B">
        <w:rPr>
          <w:rFonts w:ascii="Arial" w:hAnsi="Arial" w:cs="Arial"/>
          <w:bCs/>
        </w:rPr>
        <w:t>. Este formato hace parte integral de la modificación que nos ocupa, por lo que los lineamientos allí plasmados son los mismos expuestos en este documento y una vez suscritos por las partes (</w:t>
      </w:r>
      <w:r w:rsidRPr="00684D2B">
        <w:rPr>
          <w:rFonts w:ascii="Arial" w:hAnsi="Arial" w:cs="Arial"/>
          <w:bCs/>
          <w:i/>
          <w:iCs/>
        </w:rPr>
        <w:t>contratante y contratista</w:t>
      </w:r>
      <w:r w:rsidRPr="00684D2B">
        <w:rPr>
          <w:rFonts w:ascii="Arial" w:hAnsi="Arial" w:cs="Arial"/>
          <w:bCs/>
        </w:rPr>
        <w:t xml:space="preserve">) mediante la aplicación los flujos de </w:t>
      </w:r>
      <w:r w:rsidR="00EC6424" w:rsidRPr="00684D2B">
        <w:rPr>
          <w:rFonts w:ascii="Arial" w:hAnsi="Arial" w:cs="Arial"/>
          <w:bCs/>
        </w:rPr>
        <w:t>aprobación</w:t>
      </w:r>
      <w:r w:rsidRPr="00684D2B">
        <w:rPr>
          <w:rFonts w:ascii="Arial" w:hAnsi="Arial" w:cs="Arial"/>
          <w:bCs/>
        </w:rPr>
        <w:t xml:space="preserve"> obligaran a los acordantes bajo los lineamientos expuestos en el </w:t>
      </w:r>
      <w:r w:rsidR="00EC6424" w:rsidRPr="00684D2B">
        <w:rPr>
          <w:rFonts w:ascii="Arial" w:hAnsi="Arial" w:cs="Arial"/>
          <w:bCs/>
        </w:rPr>
        <w:t>Artículo</w:t>
      </w:r>
      <w:r w:rsidRPr="00684D2B">
        <w:rPr>
          <w:rFonts w:ascii="Arial" w:hAnsi="Arial" w:cs="Arial"/>
          <w:bCs/>
        </w:rPr>
        <w:t xml:space="preserve"> 40 de la Ley 80 de 1993.</w:t>
      </w:r>
    </w:p>
    <w:p w14:paraId="0FC82DAB" w14:textId="321B37C9" w:rsidR="006E09EE" w:rsidRPr="00684D2B" w:rsidRDefault="006E09EE" w:rsidP="00AB43D6">
      <w:pPr>
        <w:jc w:val="both"/>
        <w:rPr>
          <w:rFonts w:ascii="Arial" w:hAnsi="Arial" w:cs="Arial"/>
          <w:b/>
          <w:u w:val="single"/>
        </w:rPr>
      </w:pPr>
      <w:r w:rsidRPr="00684D2B">
        <w:rPr>
          <w:rFonts w:ascii="Arial" w:hAnsi="Arial" w:cs="Arial"/>
          <w:b/>
          <w:u w:val="single"/>
        </w:rPr>
        <w:t>ASPECTOS PUNTUALES DEL ADICIONAL</w:t>
      </w:r>
      <w:r w:rsidR="00B60DC7" w:rsidRPr="00684D2B">
        <w:rPr>
          <w:rFonts w:ascii="Arial" w:hAnsi="Arial" w:cs="Arial"/>
          <w:b/>
          <w:u w:val="single"/>
        </w:rPr>
        <w:t xml:space="preserve"> </w:t>
      </w:r>
    </w:p>
    <w:p w14:paraId="0D8CA688" w14:textId="180C3782" w:rsidR="006E09EE" w:rsidRPr="00684D2B" w:rsidRDefault="00EE64E1" w:rsidP="00AB43D6">
      <w:pPr>
        <w:jc w:val="both"/>
        <w:rPr>
          <w:rFonts w:ascii="Arial" w:hAnsi="Arial" w:cs="Arial"/>
        </w:rPr>
      </w:pPr>
      <w:r w:rsidRPr="00684D2B">
        <w:rPr>
          <w:rFonts w:ascii="Arial" w:hAnsi="Arial" w:cs="Arial"/>
        </w:rPr>
        <w:t>Una vez descrita</w:t>
      </w:r>
      <w:r w:rsidR="00043BC2" w:rsidRPr="00684D2B">
        <w:rPr>
          <w:rFonts w:ascii="Arial" w:hAnsi="Arial" w:cs="Arial"/>
        </w:rPr>
        <w:t xml:space="preserve"> y justificada</w:t>
      </w:r>
      <w:r w:rsidRPr="00684D2B">
        <w:rPr>
          <w:rFonts w:ascii="Arial" w:hAnsi="Arial" w:cs="Arial"/>
        </w:rPr>
        <w:t xml:space="preserve"> la necesidad </w:t>
      </w:r>
      <w:r w:rsidR="00043BC2" w:rsidRPr="00684D2B">
        <w:rPr>
          <w:rFonts w:ascii="Arial" w:hAnsi="Arial" w:cs="Arial"/>
        </w:rPr>
        <w:t xml:space="preserve">de la modificación, </w:t>
      </w:r>
      <w:r w:rsidR="006E09EE" w:rsidRPr="00684D2B">
        <w:rPr>
          <w:rFonts w:ascii="Arial" w:hAnsi="Arial" w:cs="Arial"/>
        </w:rPr>
        <w:t>las partes acuerdan:</w:t>
      </w:r>
    </w:p>
    <w:p w14:paraId="17A56B9C" w14:textId="434C13D5" w:rsidR="00D623C0" w:rsidRPr="00684D2B" w:rsidRDefault="006E09EE" w:rsidP="007728BC">
      <w:pPr>
        <w:jc w:val="both"/>
        <w:rPr>
          <w:rFonts w:ascii="Arial" w:hAnsi="Arial" w:cs="Arial"/>
        </w:rPr>
      </w:pPr>
      <w:r w:rsidRPr="00684D2B">
        <w:rPr>
          <w:rFonts w:ascii="Arial" w:hAnsi="Arial" w:cs="Arial"/>
          <w:b/>
          <w:u w:val="single"/>
        </w:rPr>
        <w:t>CLÁUSULA PRIMERA</w:t>
      </w:r>
      <w:r w:rsidRPr="00684D2B">
        <w:rPr>
          <w:rFonts w:ascii="Arial" w:hAnsi="Arial" w:cs="Arial"/>
        </w:rPr>
        <w:t xml:space="preserve">: </w:t>
      </w:r>
      <w:r w:rsidR="00D623C0" w:rsidRPr="00684D2B">
        <w:rPr>
          <w:rFonts w:ascii="Arial" w:hAnsi="Arial" w:cs="Arial"/>
          <w:b/>
          <w:bCs/>
        </w:rPr>
        <w:t xml:space="preserve">AMPLIAR </w:t>
      </w:r>
      <w:r w:rsidR="00D623C0" w:rsidRPr="00684D2B">
        <w:rPr>
          <w:rFonts w:ascii="Arial" w:hAnsi="Arial" w:cs="Arial"/>
        </w:rPr>
        <w:t>el plazo de ejecución del contrato que nos ocupa</w:t>
      </w:r>
      <w:r w:rsidR="00D623C0" w:rsidRPr="00684D2B">
        <w:rPr>
          <w:rFonts w:ascii="Arial" w:hAnsi="Arial" w:cs="Arial"/>
          <w:b/>
          <w:bCs/>
        </w:rPr>
        <w:t xml:space="preserve"> </w:t>
      </w:r>
      <w:r w:rsidR="00D623C0" w:rsidRPr="00684D2B">
        <w:rPr>
          <w:rFonts w:ascii="Arial" w:hAnsi="Arial" w:cs="Arial"/>
        </w:rPr>
        <w:t>en</w:t>
      </w:r>
      <w:r w:rsidR="00D623C0" w:rsidRPr="00684D2B">
        <w:rPr>
          <w:rFonts w:ascii="Arial" w:hAnsi="Arial" w:cs="Arial"/>
          <w:b/>
          <w:bCs/>
        </w:rPr>
        <w:t xml:space="preserve"> </w:t>
      </w:r>
      <w:r w:rsidR="001474D8">
        <w:rPr>
          <w:rFonts w:ascii="Arial" w:hAnsi="Arial" w:cs="Arial"/>
          <w:b/>
          <w:bCs/>
        </w:rPr>
        <w:t>UN</w:t>
      </w:r>
      <w:r w:rsidR="004D7C69" w:rsidRPr="00684D2B">
        <w:rPr>
          <w:rFonts w:ascii="Arial" w:hAnsi="Arial" w:cs="Arial"/>
          <w:b/>
          <w:bCs/>
        </w:rPr>
        <w:t xml:space="preserve"> </w:t>
      </w:r>
      <w:r w:rsidR="00D623C0" w:rsidRPr="00684D2B">
        <w:rPr>
          <w:rFonts w:ascii="Arial" w:hAnsi="Arial" w:cs="Arial"/>
          <w:b/>
          <w:bCs/>
        </w:rPr>
        <w:t>(</w:t>
      </w:r>
      <w:r w:rsidR="001474D8">
        <w:rPr>
          <w:rFonts w:ascii="Arial" w:hAnsi="Arial" w:cs="Arial"/>
          <w:b/>
          <w:bCs/>
        </w:rPr>
        <w:t>1</w:t>
      </w:r>
      <w:r w:rsidR="00D623C0" w:rsidRPr="00684D2B">
        <w:rPr>
          <w:rFonts w:ascii="Arial" w:hAnsi="Arial" w:cs="Arial"/>
          <w:b/>
          <w:bCs/>
        </w:rPr>
        <w:t>) MESES</w:t>
      </w:r>
      <w:r w:rsidR="00D623C0" w:rsidRPr="00684D2B">
        <w:rPr>
          <w:rFonts w:ascii="Arial" w:hAnsi="Arial" w:cs="Arial"/>
          <w:bCs/>
        </w:rPr>
        <w:t xml:space="preserve"> contados a partir del </w:t>
      </w:r>
      <w:r w:rsidR="00D623C0" w:rsidRPr="00684D2B">
        <w:rPr>
          <w:rFonts w:ascii="Arial" w:hAnsi="Arial" w:cs="Arial"/>
        </w:rPr>
        <w:t>del vencimiento del plazo inicial.</w:t>
      </w:r>
    </w:p>
    <w:p w14:paraId="07159131" w14:textId="7019C824" w:rsidR="007728BC" w:rsidRPr="00684D2B" w:rsidRDefault="00D623C0" w:rsidP="007728BC">
      <w:pPr>
        <w:jc w:val="both"/>
        <w:rPr>
          <w:rFonts w:ascii="Arial" w:hAnsi="Arial" w:cs="Arial"/>
        </w:rPr>
      </w:pPr>
      <w:r w:rsidRPr="00684D2B">
        <w:rPr>
          <w:rFonts w:ascii="Arial" w:hAnsi="Arial" w:cs="Arial"/>
          <w:b/>
          <w:u w:val="single"/>
        </w:rPr>
        <w:t>CLÁUSULA SEGUNDA</w:t>
      </w:r>
      <w:r w:rsidRPr="00684D2B">
        <w:rPr>
          <w:rFonts w:ascii="Arial" w:hAnsi="Arial" w:cs="Arial"/>
          <w:b/>
          <w:bCs/>
        </w:rPr>
        <w:t xml:space="preserve"> </w:t>
      </w:r>
      <w:r w:rsidR="007728BC" w:rsidRPr="00684D2B">
        <w:rPr>
          <w:rFonts w:ascii="Arial" w:hAnsi="Arial" w:cs="Arial"/>
          <w:b/>
          <w:bCs/>
        </w:rPr>
        <w:t>ADICIONAR</w:t>
      </w:r>
      <w:r w:rsidR="007728BC" w:rsidRPr="00684D2B">
        <w:rPr>
          <w:rFonts w:ascii="Arial" w:hAnsi="Arial" w:cs="Arial"/>
        </w:rPr>
        <w:t xml:space="preserve"> presupuestalmente el contrato que nos ocupa en la suma </w:t>
      </w:r>
      <w:r w:rsidR="004D7C69" w:rsidRPr="00684D2B">
        <w:rPr>
          <w:rFonts w:ascii="Arial" w:hAnsi="Arial" w:cs="Arial"/>
        </w:rPr>
        <w:t>de</w:t>
      </w:r>
      <w:r w:rsidR="004A2D04">
        <w:rPr>
          <w:rFonts w:ascii="Arial" w:hAnsi="Arial" w:cs="Arial"/>
        </w:rPr>
        <w:t xml:space="preserve"> </w:t>
      </w:r>
      <w:r w:rsidR="004A2D04" w:rsidRPr="00436ED6">
        <w:rPr>
          <w:rFonts w:ascii="Arial" w:hAnsi="Arial" w:cs="Arial"/>
          <w:b/>
          <w:bCs/>
        </w:rPr>
        <w:t>DIECISIETE MILLONES CIENTO OCHENTA Y UN MIL DOSCIENTOS CINCUENTA PESOS  $17.181.250</w:t>
      </w:r>
      <w:r w:rsidR="004A2D04" w:rsidRPr="00436ED6">
        <w:rPr>
          <w:rFonts w:ascii="Arial" w:hAnsi="Arial" w:cs="Arial"/>
        </w:rPr>
        <w:t xml:space="preserve"> </w:t>
      </w:r>
      <w:r w:rsidR="004D7C69" w:rsidRPr="00436ED6">
        <w:rPr>
          <w:rFonts w:ascii="Arial" w:hAnsi="Arial" w:cs="Arial"/>
        </w:rPr>
        <w:t>Este valor comprende todos los costos directos e indirectos y demás gastos e impuestos aplicables a cargo del CONTRATISTA.</w:t>
      </w:r>
      <w:r w:rsidR="00436ED6">
        <w:rPr>
          <w:rFonts w:ascii="Arial" w:hAnsi="Arial" w:cs="Arial"/>
        </w:rPr>
        <w:t xml:space="preserve"> </w:t>
      </w:r>
      <w:r w:rsidR="007728BC" w:rsidRPr="00436ED6">
        <w:rPr>
          <w:rFonts w:ascii="Arial" w:hAnsi="Arial" w:cs="Arial"/>
          <w:b/>
          <w:bCs/>
        </w:rPr>
        <w:t>PARAGRAFO PRIMERO:</w:t>
      </w:r>
      <w:r w:rsidR="007728BC" w:rsidRPr="00684D2B">
        <w:rPr>
          <w:rFonts w:ascii="Arial" w:hAnsi="Arial" w:cs="Arial"/>
        </w:rPr>
        <w:t xml:space="preserve"> La disponibilidad presupuestal que ampara esta adición presupuestal es la que acompaña el proceso de adición que nos ocupa, la cual se publica junto con el presente documento en formato PDF. </w:t>
      </w:r>
      <w:r w:rsidR="007728BC" w:rsidRPr="00684D2B">
        <w:rPr>
          <w:rFonts w:ascii="Arial" w:hAnsi="Arial" w:cs="Arial"/>
          <w:b/>
        </w:rPr>
        <w:t>PARÁGRAFO SEGUNDO:</w:t>
      </w:r>
      <w:r w:rsidR="007728BC" w:rsidRPr="00684D2B">
        <w:rPr>
          <w:rFonts w:ascii="Arial" w:hAnsi="Arial" w:cs="Arial"/>
        </w:rPr>
        <w:t xml:space="preserve"> </w:t>
      </w:r>
      <w:r w:rsidR="007728BC" w:rsidRPr="00684D2B">
        <w:rPr>
          <w:rFonts w:ascii="Arial" w:hAnsi="Arial" w:cs="Arial"/>
          <w:b/>
          <w:bCs/>
        </w:rPr>
        <w:t xml:space="preserve">FORMA DEL PAGO DE LA ADICION PRESUPUESTAL: </w:t>
      </w:r>
      <w:r w:rsidR="007728BC" w:rsidRPr="00684D2B">
        <w:rPr>
          <w:rFonts w:ascii="Arial" w:hAnsi="Arial" w:cs="Arial"/>
        </w:rPr>
        <w:t>Mantendrá los lineamientos establecidos en el contrato original.</w:t>
      </w:r>
      <w:r w:rsidR="007728BC" w:rsidRPr="00684D2B">
        <w:rPr>
          <w:rFonts w:ascii="Arial" w:hAnsi="Arial" w:cs="Arial"/>
          <w:b/>
          <w:bCs/>
        </w:rPr>
        <w:t xml:space="preserve"> </w:t>
      </w:r>
    </w:p>
    <w:p w14:paraId="339484DC" w14:textId="5B5F33C3" w:rsidR="00AB43D6" w:rsidRPr="00684D2B" w:rsidRDefault="006E09EE" w:rsidP="006D6AC0">
      <w:pPr>
        <w:jc w:val="both"/>
        <w:rPr>
          <w:rFonts w:ascii="Arial" w:hAnsi="Arial" w:cs="Arial"/>
          <w:b/>
          <w:bCs/>
          <w:color w:val="000000"/>
          <w:shd w:val="clear" w:color="auto" w:fill="FFFFFF"/>
          <w:lang w:val="es-ES"/>
        </w:rPr>
      </w:pPr>
      <w:r w:rsidRPr="00684D2B">
        <w:rPr>
          <w:rFonts w:ascii="Arial" w:hAnsi="Arial" w:cs="Arial"/>
          <w:b/>
          <w:u w:val="single"/>
        </w:rPr>
        <w:t xml:space="preserve">CLÁUSULA </w:t>
      </w:r>
      <w:r w:rsidR="00D623C0" w:rsidRPr="00684D2B">
        <w:rPr>
          <w:rFonts w:ascii="Arial" w:hAnsi="Arial" w:cs="Arial"/>
          <w:b/>
          <w:u w:val="single"/>
        </w:rPr>
        <w:t>TERCERA</w:t>
      </w:r>
      <w:r w:rsidRPr="00684D2B">
        <w:rPr>
          <w:rFonts w:ascii="Arial" w:hAnsi="Arial" w:cs="Arial"/>
        </w:rPr>
        <w:t xml:space="preserve">: </w:t>
      </w:r>
      <w:r w:rsidR="006D6AC0" w:rsidRPr="00684D2B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MODIFICACION DE GARANTIAS</w:t>
      </w:r>
      <w:r w:rsidR="00D82146" w:rsidRPr="00684D2B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 xml:space="preserve">: </w:t>
      </w:r>
      <w:r w:rsidR="006D6AC0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El contratista tendrá que ampliar </w:t>
      </w:r>
      <w:r w:rsidR="00126341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el monto</w:t>
      </w:r>
      <w:r w:rsidR="006D6AC0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de la</w:t>
      </w:r>
      <w:r w:rsidR="00B0222F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s</w:t>
      </w:r>
      <w:r w:rsidR="006D6AC0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garantía</w:t>
      </w:r>
      <w:r w:rsidR="00B0222F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s,</w:t>
      </w:r>
      <w:r w:rsidR="006D6AC0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de conformidad con</w:t>
      </w:r>
      <w:r w:rsidR="00822D31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el valor adicionado en el presente</w:t>
      </w:r>
      <w:r w:rsidR="00B0222F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contrato y el término de ejecución ampliado</w:t>
      </w:r>
      <w:r w:rsidR="00822D31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. </w:t>
      </w:r>
      <w:r w:rsidR="00126341" w:rsidRPr="00684D2B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PARAGRAFO</w:t>
      </w:r>
      <w:r w:rsidR="00985DF0" w:rsidRPr="00684D2B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 xml:space="preserve"> PRIMERO</w:t>
      </w:r>
      <w:r w:rsidR="006D6AC0" w:rsidRPr="00684D2B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:</w:t>
      </w:r>
      <w:r w:rsidR="006D6AC0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 Las modificaciones a los amparos referenciadas en la presente clausula tendrán que ser allegadas a TRANSMILENIO </w:t>
      </w:r>
      <w:r w:rsidR="00985DF0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a través de la plataforma SECOP</w:t>
      </w:r>
      <w:r w:rsidR="00684D2B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II</w:t>
      </w:r>
      <w:r w:rsidR="00985DF0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</w:t>
      </w:r>
      <w:r w:rsidR="006D6AC0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dentro de los </w:t>
      </w:r>
      <w:r w:rsidR="002A767B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tres (3) </w:t>
      </w:r>
      <w:r w:rsidR="006D6AC0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días hábiles siguientes a la suscripción de la presente modificación</w:t>
      </w:r>
      <w:r w:rsidR="00985DF0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. </w:t>
      </w:r>
      <w:r w:rsidR="00985DF0" w:rsidRPr="00684D2B">
        <w:rPr>
          <w:rStyle w:val="normaltextrun"/>
          <w:rFonts w:ascii="Arial" w:hAnsi="Arial" w:cs="Arial"/>
          <w:b/>
          <w:bCs/>
          <w:color w:val="000000"/>
          <w:shd w:val="clear" w:color="auto" w:fill="FFFFFF"/>
          <w:lang w:val="es-ES"/>
        </w:rPr>
        <w:t>PARAGRAFO SEGUNDO:</w:t>
      </w:r>
      <w:r w:rsidR="00985DF0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 xml:space="preserve"> </w:t>
      </w:r>
      <w:r w:rsidR="00985DF0" w:rsidRPr="00684D2B">
        <w:rPr>
          <w:rStyle w:val="normaltextrun"/>
          <w:rFonts w:ascii="Arial" w:hAnsi="Arial" w:cs="Arial"/>
          <w:b/>
          <w:bCs/>
          <w:color w:val="000000"/>
          <w:u w:val="single"/>
          <w:shd w:val="clear" w:color="auto" w:fill="FFFFFF"/>
          <w:lang w:val="es-ES"/>
        </w:rPr>
        <w:t>El supervisor será el único responsable de verificar que el contratista cumpla con esta obligación; en el evento que se percate que el contratista no amplió las vigencias y los montos de las garantías, no podrá autorizar la continuación de la ejecución del contrato, e impulsara los procesos sancionatorios o conminatorios a que hay lugar</w:t>
      </w:r>
      <w:r w:rsidR="00985DF0" w:rsidRPr="00684D2B">
        <w:rPr>
          <w:rStyle w:val="normaltextrun"/>
          <w:rFonts w:ascii="Arial" w:hAnsi="Arial" w:cs="Arial"/>
          <w:color w:val="000000"/>
          <w:shd w:val="clear" w:color="auto" w:fill="FFFFFF"/>
          <w:lang w:val="es-ES"/>
        </w:rPr>
        <w:t>. El Área de Contratación de la Dirección Corporativa de TRANSMILENIO S.A., no será responsable del seguimiento de la obligación referenciada en esta cláusula.</w:t>
      </w:r>
    </w:p>
    <w:p w14:paraId="5438D029" w14:textId="3EE11FA6" w:rsidR="0037598C" w:rsidRPr="00684D2B" w:rsidRDefault="0037598C" w:rsidP="005110B4">
      <w:pPr>
        <w:jc w:val="both"/>
        <w:rPr>
          <w:rFonts w:ascii="Arial" w:hAnsi="Arial" w:cs="Arial"/>
        </w:rPr>
      </w:pPr>
      <w:r w:rsidRPr="00684D2B">
        <w:rPr>
          <w:rStyle w:val="normaltextrun"/>
          <w:rFonts w:ascii="Arial" w:hAnsi="Arial" w:cs="Arial"/>
          <w:b/>
          <w:bCs/>
          <w:color w:val="000000"/>
          <w:u w:val="single"/>
          <w:shd w:val="clear" w:color="auto" w:fill="FFFFFF"/>
          <w:lang w:val="es-ES"/>
        </w:rPr>
        <w:t xml:space="preserve">CLÁUSULA </w:t>
      </w:r>
      <w:r w:rsidR="00D82146" w:rsidRPr="00684D2B">
        <w:rPr>
          <w:rStyle w:val="normaltextrun"/>
          <w:rFonts w:ascii="Arial" w:hAnsi="Arial" w:cs="Arial"/>
          <w:b/>
          <w:bCs/>
          <w:color w:val="000000"/>
          <w:u w:val="single"/>
          <w:shd w:val="clear" w:color="auto" w:fill="FFFFFF"/>
          <w:lang w:val="es-ES"/>
        </w:rPr>
        <w:t>CUARTA</w:t>
      </w:r>
      <w:r w:rsidRPr="00684D2B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es-ES"/>
        </w:rPr>
        <w:t>: </w:t>
      </w:r>
      <w:r w:rsidR="006D6AC0" w:rsidRPr="00684D2B">
        <w:rPr>
          <w:rFonts w:ascii="Arial" w:eastAsia="Times New Roman" w:hAnsi="Arial" w:cs="Arial"/>
          <w:b/>
          <w:lang w:val="es-ES" w:eastAsia="es-ES"/>
        </w:rPr>
        <w:t xml:space="preserve">RATIFICACIÓN. </w:t>
      </w:r>
      <w:r w:rsidR="006D6AC0" w:rsidRPr="00684D2B">
        <w:rPr>
          <w:rFonts w:ascii="Arial" w:eastAsia="Times New Roman" w:hAnsi="Arial" w:cs="Arial"/>
          <w:b/>
          <w:bCs/>
          <w:lang w:val="es-ES_tradnl" w:eastAsia="es-ES"/>
        </w:rPr>
        <w:t xml:space="preserve">VIGENCIA DE LAS ESTIPULACIONES: </w:t>
      </w:r>
      <w:r w:rsidR="006D6AC0" w:rsidRPr="00684D2B">
        <w:rPr>
          <w:rFonts w:ascii="Arial" w:eastAsia="Times New Roman" w:hAnsi="Arial" w:cs="Arial"/>
          <w:bCs/>
          <w:color w:val="000000"/>
          <w:lang w:val="es-ES" w:eastAsia="es-ES"/>
        </w:rPr>
        <w:t xml:space="preserve">Los demás términos, parámetros, clausulas, lineamientos, aspectos y condiciones del contrato </w:t>
      </w:r>
      <w:r w:rsidR="00985DF0" w:rsidRPr="00684D2B">
        <w:rPr>
          <w:rFonts w:ascii="Arial" w:eastAsia="Times New Roman" w:hAnsi="Arial" w:cs="Arial"/>
          <w:bCs/>
          <w:color w:val="000000"/>
          <w:lang w:val="es-ES" w:eastAsia="es-ES"/>
        </w:rPr>
        <w:t>aquí referenciado</w:t>
      </w:r>
      <w:r w:rsidR="002A767B" w:rsidRPr="00684D2B">
        <w:rPr>
          <w:rFonts w:ascii="Arial" w:eastAsia="Times New Roman" w:hAnsi="Arial" w:cs="Arial"/>
          <w:bCs/>
          <w:color w:val="000000"/>
          <w:lang w:val="es-ES" w:eastAsia="es-ES"/>
        </w:rPr>
        <w:t xml:space="preserve"> </w:t>
      </w:r>
      <w:r w:rsidR="006D6AC0" w:rsidRPr="00684D2B">
        <w:rPr>
          <w:rFonts w:ascii="Arial" w:eastAsia="Times New Roman" w:hAnsi="Arial" w:cs="Arial"/>
          <w:bCs/>
          <w:color w:val="000000"/>
          <w:lang w:eastAsia="es-ES"/>
        </w:rPr>
        <w:t xml:space="preserve">no modificados mediante la presente documento, continúan vigentes y son de obligatorio cumplimiento. En el evento que en el contrato </w:t>
      </w:r>
      <w:r w:rsidR="00985DF0" w:rsidRPr="00684D2B">
        <w:rPr>
          <w:rFonts w:ascii="Arial" w:hAnsi="Arial" w:cs="Arial"/>
        </w:rPr>
        <w:t>aquí referenciado</w:t>
      </w:r>
      <w:r w:rsidR="00822D31" w:rsidRPr="00684D2B">
        <w:rPr>
          <w:rFonts w:ascii="Arial" w:eastAsia="Times New Roman" w:hAnsi="Arial" w:cs="Arial"/>
          <w:bCs/>
          <w:color w:val="000000"/>
          <w:lang w:eastAsia="es-ES"/>
        </w:rPr>
        <w:t xml:space="preserve"> </w:t>
      </w:r>
      <w:r w:rsidR="006D6AC0" w:rsidRPr="00684D2B">
        <w:rPr>
          <w:rFonts w:ascii="Arial" w:eastAsia="Times New Roman" w:hAnsi="Arial" w:cs="Arial"/>
          <w:bCs/>
          <w:color w:val="000000"/>
          <w:lang w:eastAsia="es-ES"/>
        </w:rPr>
        <w:t xml:space="preserve">se encuentre un dato, información o lineamiento contrario a lo señalado en el presente adicional, prevalecerá </w:t>
      </w:r>
      <w:r w:rsidR="006D6AC0" w:rsidRPr="00684D2B">
        <w:rPr>
          <w:rFonts w:ascii="Arial" w:eastAsia="Times New Roman" w:hAnsi="Arial" w:cs="Arial"/>
          <w:bCs/>
          <w:color w:val="000000" w:themeColor="text1"/>
          <w:lang w:eastAsia="es-ES"/>
        </w:rPr>
        <w:t xml:space="preserve">el texto </w:t>
      </w:r>
      <w:r w:rsidR="006D6AC0" w:rsidRPr="00684D2B">
        <w:rPr>
          <w:rFonts w:ascii="Arial" w:eastAsia="Times New Roman" w:hAnsi="Arial" w:cs="Arial"/>
          <w:bCs/>
          <w:color w:val="000000"/>
          <w:lang w:eastAsia="es-ES"/>
        </w:rPr>
        <w:t>de los cambios aquí indicados.</w:t>
      </w:r>
    </w:p>
    <w:p w14:paraId="70B866AC" w14:textId="5B555526" w:rsidR="00352223" w:rsidRPr="00684D2B" w:rsidRDefault="005110B4" w:rsidP="009D70E5">
      <w:pPr>
        <w:spacing w:after="0" w:line="240" w:lineRule="auto"/>
        <w:ind w:right="-16"/>
        <w:jc w:val="both"/>
        <w:rPr>
          <w:rFonts w:ascii="Arial" w:hAnsi="Arial" w:cs="Arial"/>
          <w:lang w:val="es-ES_tradnl"/>
        </w:rPr>
      </w:pPr>
      <w:r w:rsidRPr="00684D2B">
        <w:rPr>
          <w:rFonts w:ascii="Arial" w:eastAsia="Times New Roman" w:hAnsi="Arial" w:cs="Arial"/>
          <w:b/>
          <w:u w:val="single"/>
          <w:lang w:val="es-ES" w:eastAsia="es-ES"/>
        </w:rPr>
        <w:t xml:space="preserve">CLAUSULA </w:t>
      </w:r>
      <w:r w:rsidR="00D82146" w:rsidRPr="00684D2B">
        <w:rPr>
          <w:rFonts w:ascii="Arial" w:eastAsia="Times New Roman" w:hAnsi="Arial" w:cs="Arial"/>
          <w:b/>
          <w:u w:val="single"/>
          <w:lang w:val="es-ES" w:eastAsia="es-ES"/>
        </w:rPr>
        <w:t>QUINTA</w:t>
      </w:r>
      <w:r w:rsidR="00AB43D6" w:rsidRPr="00684D2B">
        <w:rPr>
          <w:rFonts w:ascii="Arial" w:eastAsia="Times New Roman" w:hAnsi="Arial" w:cs="Arial"/>
          <w:b/>
          <w:u w:val="single"/>
          <w:lang w:val="es-ES" w:eastAsia="es-ES"/>
        </w:rPr>
        <w:t>:</w:t>
      </w:r>
      <w:r w:rsidR="00AB43D6" w:rsidRPr="00684D2B">
        <w:rPr>
          <w:rFonts w:ascii="Arial" w:eastAsia="Times New Roman" w:hAnsi="Arial" w:cs="Arial"/>
          <w:b/>
          <w:lang w:val="es-ES" w:eastAsia="es-ES"/>
        </w:rPr>
        <w:t xml:space="preserve"> </w:t>
      </w:r>
      <w:r w:rsidR="0006183A" w:rsidRPr="00684D2B">
        <w:rPr>
          <w:rFonts w:ascii="Arial" w:eastAsia="Times New Roman" w:hAnsi="Arial" w:cs="Arial"/>
          <w:b/>
          <w:color w:val="000000"/>
          <w:lang w:val="es-ES_tradnl" w:eastAsia="es-ES"/>
        </w:rPr>
        <w:t xml:space="preserve">REQUISITO DE PERFECCIONAMIENTO: </w:t>
      </w:r>
      <w:r w:rsidR="0006183A" w:rsidRPr="00684D2B">
        <w:rPr>
          <w:rFonts w:ascii="Arial" w:eastAsia="Times New Roman" w:hAnsi="Arial" w:cs="Arial"/>
          <w:color w:val="000000"/>
          <w:lang w:val="es-ES_tradnl" w:eastAsia="es-ES"/>
        </w:rPr>
        <w:t>El presente documento se perfecciona con la firma de las partes a través de la plataforma SECOP II</w:t>
      </w:r>
      <w:r w:rsidR="00985DF0" w:rsidRPr="00684D2B">
        <w:rPr>
          <w:rFonts w:ascii="Arial" w:eastAsia="Times New Roman" w:hAnsi="Arial" w:cs="Arial"/>
          <w:color w:val="000000"/>
          <w:lang w:val="es-ES_tradnl" w:eastAsia="es-ES"/>
        </w:rPr>
        <w:t xml:space="preserve"> (</w:t>
      </w:r>
      <w:r w:rsidR="00985DF0" w:rsidRPr="00684D2B">
        <w:rPr>
          <w:rFonts w:ascii="Arial" w:eastAsia="Times New Roman" w:hAnsi="Arial" w:cs="Arial"/>
          <w:i/>
          <w:iCs/>
          <w:color w:val="000000"/>
          <w:lang w:val="es-ES_tradnl" w:eastAsia="es-ES"/>
        </w:rPr>
        <w:t>mediante los flujos correspondientes</w:t>
      </w:r>
      <w:r w:rsidR="00985DF0" w:rsidRPr="00684D2B">
        <w:rPr>
          <w:rFonts w:ascii="Arial" w:eastAsia="Times New Roman" w:hAnsi="Arial" w:cs="Arial"/>
          <w:color w:val="000000"/>
          <w:lang w:val="es-ES_tradnl" w:eastAsia="es-ES"/>
        </w:rPr>
        <w:t>)</w:t>
      </w:r>
      <w:r w:rsidR="0006183A" w:rsidRPr="00684D2B">
        <w:rPr>
          <w:rFonts w:ascii="Arial" w:eastAsia="Times New Roman" w:hAnsi="Arial" w:cs="Arial"/>
          <w:color w:val="000000"/>
          <w:lang w:val="es-ES_tradnl" w:eastAsia="es-ES"/>
        </w:rPr>
        <w:t xml:space="preserve">. </w:t>
      </w:r>
      <w:r w:rsidR="0006183A" w:rsidRPr="00684D2B">
        <w:rPr>
          <w:rFonts w:ascii="Arial" w:eastAsia="Times New Roman" w:hAnsi="Arial" w:cs="Arial"/>
          <w:b/>
          <w:color w:val="000000"/>
          <w:spacing w:val="6"/>
          <w:u w:val="single"/>
          <w:lang w:val="es-ES_tradnl" w:eastAsia="es-ES"/>
        </w:rPr>
        <w:t>PARÁGRAFO:</w:t>
      </w:r>
      <w:r w:rsidR="0006183A" w:rsidRPr="00684D2B">
        <w:rPr>
          <w:rFonts w:ascii="Arial" w:eastAsia="Times New Roman" w:hAnsi="Arial" w:cs="Arial"/>
          <w:color w:val="000000"/>
          <w:spacing w:val="6"/>
          <w:lang w:val="es-ES_tradnl" w:eastAsia="es-ES"/>
        </w:rPr>
        <w:t xml:space="preserve"> </w:t>
      </w:r>
      <w:r w:rsidR="0006183A" w:rsidRPr="00684D2B">
        <w:rPr>
          <w:rFonts w:ascii="Arial" w:eastAsia="Times New Roman" w:hAnsi="Arial" w:cs="Arial"/>
          <w:color w:val="000000"/>
          <w:lang w:val="es-ES_tradnl" w:eastAsia="es-ES"/>
        </w:rPr>
        <w:t>Hacen parte Integral del presente adicional, todos los documentos que dieron origen al mismo</w:t>
      </w:r>
      <w:r w:rsidR="00160E07" w:rsidRPr="00684D2B">
        <w:rPr>
          <w:rFonts w:ascii="Arial" w:eastAsia="Times New Roman" w:hAnsi="Arial" w:cs="Arial"/>
          <w:color w:val="000000"/>
          <w:lang w:val="es-ES_tradnl" w:eastAsia="es-ES"/>
        </w:rPr>
        <w:t>.</w:t>
      </w:r>
    </w:p>
    <w:sectPr w:rsidR="00352223" w:rsidRPr="00684D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93F61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47E5ECA"/>
    <w:multiLevelType w:val="hybridMultilevel"/>
    <w:tmpl w:val="B7B06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7A6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34091375">
    <w:abstractNumId w:val="1"/>
  </w:num>
  <w:num w:numId="2" w16cid:durableId="1831866091">
    <w:abstractNumId w:val="0"/>
  </w:num>
  <w:num w:numId="3" w16cid:durableId="263616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9EE"/>
    <w:rsid w:val="00025F64"/>
    <w:rsid w:val="00035C5C"/>
    <w:rsid w:val="00043BC2"/>
    <w:rsid w:val="0006183A"/>
    <w:rsid w:val="00063178"/>
    <w:rsid w:val="000A2300"/>
    <w:rsid w:val="000A33AD"/>
    <w:rsid w:val="000E2F83"/>
    <w:rsid w:val="000F2A3C"/>
    <w:rsid w:val="000F4F8B"/>
    <w:rsid w:val="000F7E4B"/>
    <w:rsid w:val="00126341"/>
    <w:rsid w:val="001474D8"/>
    <w:rsid w:val="00160E07"/>
    <w:rsid w:val="00196061"/>
    <w:rsid w:val="001D3372"/>
    <w:rsid w:val="001D3D21"/>
    <w:rsid w:val="001D7BBB"/>
    <w:rsid w:val="001E3BA4"/>
    <w:rsid w:val="0022499F"/>
    <w:rsid w:val="002434D9"/>
    <w:rsid w:val="00270801"/>
    <w:rsid w:val="00285FB7"/>
    <w:rsid w:val="0028693A"/>
    <w:rsid w:val="00290141"/>
    <w:rsid w:val="002A51D5"/>
    <w:rsid w:val="002A767B"/>
    <w:rsid w:val="002C4781"/>
    <w:rsid w:val="002F79FA"/>
    <w:rsid w:val="003045BA"/>
    <w:rsid w:val="0032547E"/>
    <w:rsid w:val="00334AF7"/>
    <w:rsid w:val="00340842"/>
    <w:rsid w:val="00352223"/>
    <w:rsid w:val="00353663"/>
    <w:rsid w:val="00354EC7"/>
    <w:rsid w:val="00360350"/>
    <w:rsid w:val="0037598C"/>
    <w:rsid w:val="0039686C"/>
    <w:rsid w:val="003A1008"/>
    <w:rsid w:val="003B1CCE"/>
    <w:rsid w:val="00436ED6"/>
    <w:rsid w:val="00494405"/>
    <w:rsid w:val="00496F08"/>
    <w:rsid w:val="004A2D04"/>
    <w:rsid w:val="004B27C5"/>
    <w:rsid w:val="004B5DB5"/>
    <w:rsid w:val="004B77BB"/>
    <w:rsid w:val="004C03E2"/>
    <w:rsid w:val="004D5A0D"/>
    <w:rsid w:val="004D7C69"/>
    <w:rsid w:val="004E164D"/>
    <w:rsid w:val="005110B4"/>
    <w:rsid w:val="00515639"/>
    <w:rsid w:val="005355C1"/>
    <w:rsid w:val="00536BE2"/>
    <w:rsid w:val="005732E4"/>
    <w:rsid w:val="00580F7E"/>
    <w:rsid w:val="0059122B"/>
    <w:rsid w:val="005A429F"/>
    <w:rsid w:val="005E10F9"/>
    <w:rsid w:val="005E7789"/>
    <w:rsid w:val="005F00EE"/>
    <w:rsid w:val="00603D9A"/>
    <w:rsid w:val="00670457"/>
    <w:rsid w:val="00672432"/>
    <w:rsid w:val="00684D2B"/>
    <w:rsid w:val="00694DAC"/>
    <w:rsid w:val="006D6AC0"/>
    <w:rsid w:val="006E07CB"/>
    <w:rsid w:val="006E09EE"/>
    <w:rsid w:val="00706AF5"/>
    <w:rsid w:val="00710281"/>
    <w:rsid w:val="0074107B"/>
    <w:rsid w:val="00745E72"/>
    <w:rsid w:val="007728BC"/>
    <w:rsid w:val="00775D83"/>
    <w:rsid w:val="007778BE"/>
    <w:rsid w:val="007B0CAC"/>
    <w:rsid w:val="007C46C8"/>
    <w:rsid w:val="007F778A"/>
    <w:rsid w:val="007F7E5B"/>
    <w:rsid w:val="00806DA4"/>
    <w:rsid w:val="00812E39"/>
    <w:rsid w:val="00822D31"/>
    <w:rsid w:val="00850906"/>
    <w:rsid w:val="00853410"/>
    <w:rsid w:val="00883A9C"/>
    <w:rsid w:val="008A58F8"/>
    <w:rsid w:val="008B05B8"/>
    <w:rsid w:val="008C496F"/>
    <w:rsid w:val="008D35EB"/>
    <w:rsid w:val="008D36C9"/>
    <w:rsid w:val="008E5FD1"/>
    <w:rsid w:val="00927CEE"/>
    <w:rsid w:val="009425B0"/>
    <w:rsid w:val="00942B8C"/>
    <w:rsid w:val="0094643A"/>
    <w:rsid w:val="009812E3"/>
    <w:rsid w:val="00982FF0"/>
    <w:rsid w:val="00985DF0"/>
    <w:rsid w:val="009B6631"/>
    <w:rsid w:val="009B7E0B"/>
    <w:rsid w:val="009D05F7"/>
    <w:rsid w:val="009D70E5"/>
    <w:rsid w:val="009E5E94"/>
    <w:rsid w:val="009F3F07"/>
    <w:rsid w:val="00A045BD"/>
    <w:rsid w:val="00A051D0"/>
    <w:rsid w:val="00A33998"/>
    <w:rsid w:val="00A63E83"/>
    <w:rsid w:val="00A77F33"/>
    <w:rsid w:val="00A90528"/>
    <w:rsid w:val="00AA4399"/>
    <w:rsid w:val="00AB43D6"/>
    <w:rsid w:val="00AC6855"/>
    <w:rsid w:val="00AE267D"/>
    <w:rsid w:val="00B0222F"/>
    <w:rsid w:val="00B068B2"/>
    <w:rsid w:val="00B10E99"/>
    <w:rsid w:val="00B36C6B"/>
    <w:rsid w:val="00B50316"/>
    <w:rsid w:val="00B60DC7"/>
    <w:rsid w:val="00B618F6"/>
    <w:rsid w:val="00B7078B"/>
    <w:rsid w:val="00B96CFF"/>
    <w:rsid w:val="00BA0998"/>
    <w:rsid w:val="00BD178E"/>
    <w:rsid w:val="00BF08D2"/>
    <w:rsid w:val="00C03DCF"/>
    <w:rsid w:val="00C54CFF"/>
    <w:rsid w:val="00C56062"/>
    <w:rsid w:val="00C66D62"/>
    <w:rsid w:val="00C957BB"/>
    <w:rsid w:val="00C97831"/>
    <w:rsid w:val="00C97F5C"/>
    <w:rsid w:val="00CB2546"/>
    <w:rsid w:val="00CC58F0"/>
    <w:rsid w:val="00D27F1A"/>
    <w:rsid w:val="00D30342"/>
    <w:rsid w:val="00D33B64"/>
    <w:rsid w:val="00D35877"/>
    <w:rsid w:val="00D405D6"/>
    <w:rsid w:val="00D623C0"/>
    <w:rsid w:val="00D82146"/>
    <w:rsid w:val="00D87870"/>
    <w:rsid w:val="00DA2A22"/>
    <w:rsid w:val="00DB6402"/>
    <w:rsid w:val="00DD7FA0"/>
    <w:rsid w:val="00E02E63"/>
    <w:rsid w:val="00E374FB"/>
    <w:rsid w:val="00E5081E"/>
    <w:rsid w:val="00E64C9E"/>
    <w:rsid w:val="00EA1D76"/>
    <w:rsid w:val="00EA2CC5"/>
    <w:rsid w:val="00EC6424"/>
    <w:rsid w:val="00EC7CBE"/>
    <w:rsid w:val="00EE64E1"/>
    <w:rsid w:val="00F360F9"/>
    <w:rsid w:val="00F53483"/>
    <w:rsid w:val="00F85174"/>
    <w:rsid w:val="00F878CD"/>
    <w:rsid w:val="00FB0DFA"/>
    <w:rsid w:val="00FB18E7"/>
    <w:rsid w:val="00FC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8AB0D"/>
  <w15:chartTrackingRefBased/>
  <w15:docId w15:val="{CBAB0551-804B-4916-AA79-1E591D6E6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37598C"/>
  </w:style>
  <w:style w:type="paragraph" w:styleId="Revisin">
    <w:name w:val="Revision"/>
    <w:hidden/>
    <w:uiPriority w:val="99"/>
    <w:semiHidden/>
    <w:rsid w:val="00515639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FC379E"/>
    <w:pPr>
      <w:ind w:left="720"/>
      <w:contextualSpacing/>
    </w:pPr>
  </w:style>
  <w:style w:type="paragraph" w:customStyle="1" w:styleId="Default">
    <w:name w:val="Default"/>
    <w:rsid w:val="009F3F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0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508</Words>
  <Characters>2798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Viviana Torres</dc:creator>
  <cp:keywords/>
  <dc:description/>
  <cp:lastModifiedBy>Sara Fajardo</cp:lastModifiedBy>
  <cp:revision>4</cp:revision>
  <cp:lastPrinted>2020-10-08T23:30:00Z</cp:lastPrinted>
  <dcterms:created xsi:type="dcterms:W3CDTF">2025-06-20T16:14:00Z</dcterms:created>
  <dcterms:modified xsi:type="dcterms:W3CDTF">2025-07-23T22:54:00Z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d4a1d0b-1085-4621-a04c-793d50865184_Enabled">
    <vt:lpwstr>true</vt:lpwstr>
  </property>
  <property fmtid="{D5CDD505-2E9C-101B-9397-08002B2CF9AE}" pid="3" name="MSIP_Label_6d4a1d0b-1085-4621-a04c-793d50865184_SetDate">
    <vt:lpwstr>2023-11-28T15:59:43Z</vt:lpwstr>
  </property>
  <property fmtid="{D5CDD505-2E9C-101B-9397-08002B2CF9AE}" pid="4" name="MSIP_Label_6d4a1d0b-1085-4621-a04c-793d50865184_Method">
    <vt:lpwstr>Standard</vt:lpwstr>
  </property>
  <property fmtid="{D5CDD505-2E9C-101B-9397-08002B2CF9AE}" pid="5" name="MSIP_Label_6d4a1d0b-1085-4621-a04c-793d50865184_Name">
    <vt:lpwstr>Criticidad media</vt:lpwstr>
  </property>
  <property fmtid="{D5CDD505-2E9C-101B-9397-08002B2CF9AE}" pid="6" name="MSIP_Label_6d4a1d0b-1085-4621-a04c-793d50865184_SiteId">
    <vt:lpwstr>052126ec-16f8-47eb-ae56-6886b94a9358</vt:lpwstr>
  </property>
  <property fmtid="{D5CDD505-2E9C-101B-9397-08002B2CF9AE}" pid="7" name="MSIP_Label_6d4a1d0b-1085-4621-a04c-793d50865184_ActionId">
    <vt:lpwstr>7d1072f4-6160-4d66-8d95-394ad1d717cd</vt:lpwstr>
  </property>
  <property fmtid="{D5CDD505-2E9C-101B-9397-08002B2CF9AE}" pid="8" name="MSIP_Label_6d4a1d0b-1085-4621-a04c-793d50865184_ContentBits">
    <vt:lpwstr>0</vt:lpwstr>
  </property>
</Properties>
</file>